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CE19" w14:textId="56C193AC" w:rsidR="004735F2" w:rsidRPr="00581128" w:rsidRDefault="004735F2">
      <w:pPr>
        <w:tabs>
          <w:tab w:val="left" w:pos="5670"/>
        </w:tabs>
        <w:spacing w:line="360" w:lineRule="auto"/>
        <w:rPr>
          <w:rFonts w:asciiTheme="minorHAnsi" w:hAnsiTheme="minorHAnsi" w:cstheme="minorHAnsi"/>
          <w:sz w:val="22"/>
          <w:szCs w:val="22"/>
        </w:rPr>
      </w:pPr>
    </w:p>
    <w:p w14:paraId="2FB46D80" w14:textId="239AEC98" w:rsidR="004735F2" w:rsidRPr="00581128" w:rsidRDefault="009C3B6A">
      <w:pPr>
        <w:tabs>
          <w:tab w:val="left" w:pos="5670"/>
        </w:tabs>
        <w:spacing w:line="360" w:lineRule="auto"/>
        <w:rPr>
          <w:rFonts w:asciiTheme="minorHAnsi" w:hAnsiTheme="minorHAnsi" w:cstheme="minorHAnsi"/>
          <w:sz w:val="22"/>
          <w:szCs w:val="22"/>
        </w:rPr>
      </w:pPr>
      <w:r w:rsidRPr="00581128">
        <w:rPr>
          <w:rFonts w:asciiTheme="minorHAnsi" w:hAnsiTheme="minorHAnsi" w:cstheme="minorHAnsi"/>
          <w:sz w:val="22"/>
          <w:szCs w:val="22"/>
        </w:rPr>
        <w:t xml:space="preserve">Nr postępowania: </w:t>
      </w:r>
      <w:r w:rsidR="00F35F58" w:rsidRPr="00F35F58">
        <w:rPr>
          <w:rFonts w:asciiTheme="minorHAnsi" w:hAnsiTheme="minorHAnsi" w:cstheme="minorHAnsi"/>
          <w:color w:val="auto"/>
          <w:sz w:val="22"/>
          <w:szCs w:val="22"/>
        </w:rPr>
        <w:t>2025-16825-222110</w:t>
      </w:r>
      <w:r w:rsidR="00726D3F" w:rsidRPr="00581128">
        <w:rPr>
          <w:rFonts w:asciiTheme="minorHAnsi" w:hAnsiTheme="minorHAnsi" w:cstheme="minorHAnsi"/>
          <w:sz w:val="22"/>
          <w:szCs w:val="22"/>
        </w:rPr>
        <w:tab/>
      </w:r>
      <w:r w:rsidR="00726D3F" w:rsidRPr="00581128">
        <w:rPr>
          <w:rFonts w:asciiTheme="minorHAnsi" w:hAnsiTheme="minorHAnsi" w:cstheme="minorHAnsi"/>
          <w:sz w:val="22"/>
          <w:szCs w:val="22"/>
        </w:rPr>
        <w:tab/>
      </w:r>
    </w:p>
    <w:p w14:paraId="37D987DD" w14:textId="77777777" w:rsidR="004735F2" w:rsidRPr="00581128" w:rsidRDefault="004735F2">
      <w:pPr>
        <w:rPr>
          <w:rFonts w:asciiTheme="minorHAnsi" w:hAnsiTheme="minorHAnsi" w:cstheme="minorHAnsi"/>
          <w:sz w:val="22"/>
          <w:szCs w:val="22"/>
        </w:rPr>
      </w:pPr>
    </w:p>
    <w:p w14:paraId="2F3E0440" w14:textId="77777777" w:rsidR="004735F2" w:rsidRPr="00581128" w:rsidRDefault="004735F2">
      <w:pPr>
        <w:rPr>
          <w:rFonts w:asciiTheme="minorHAnsi" w:hAnsiTheme="minorHAnsi" w:cstheme="minorHAnsi"/>
          <w:i/>
          <w:sz w:val="22"/>
          <w:szCs w:val="22"/>
          <w:u w:val="single"/>
        </w:rPr>
      </w:pPr>
    </w:p>
    <w:p w14:paraId="7935D25B" w14:textId="77777777" w:rsidR="004735F2" w:rsidRPr="00581128" w:rsidRDefault="00726D3F">
      <w:pPr>
        <w:jc w:val="center"/>
        <w:rPr>
          <w:rFonts w:asciiTheme="minorHAnsi" w:hAnsiTheme="minorHAnsi" w:cstheme="minorHAnsi"/>
          <w:b/>
          <w:iCs/>
          <w:sz w:val="22"/>
          <w:szCs w:val="22"/>
        </w:rPr>
      </w:pPr>
      <w:r w:rsidRPr="00581128">
        <w:rPr>
          <w:rFonts w:asciiTheme="minorHAnsi" w:hAnsiTheme="minorHAnsi" w:cstheme="minorHAnsi"/>
          <w:b/>
          <w:iCs/>
          <w:sz w:val="22"/>
          <w:szCs w:val="22"/>
        </w:rPr>
        <w:t>ZAPYTANIE OFERTOWE</w:t>
      </w:r>
    </w:p>
    <w:p w14:paraId="20D3D55C" w14:textId="77777777" w:rsidR="004735F2" w:rsidRPr="00581128" w:rsidRDefault="004735F2">
      <w:pPr>
        <w:jc w:val="center"/>
        <w:rPr>
          <w:rFonts w:asciiTheme="minorHAnsi" w:hAnsiTheme="minorHAnsi" w:cstheme="minorHAnsi"/>
          <w:b/>
          <w:i/>
          <w:sz w:val="22"/>
          <w:szCs w:val="22"/>
        </w:rPr>
      </w:pPr>
    </w:p>
    <w:p w14:paraId="7CA35A5B" w14:textId="0BA00755" w:rsidR="004735F2" w:rsidRPr="00581128" w:rsidRDefault="001D5CC0">
      <w:pPr>
        <w:jc w:val="center"/>
        <w:rPr>
          <w:rFonts w:asciiTheme="minorHAnsi" w:hAnsiTheme="minorHAnsi" w:cstheme="minorHAnsi"/>
          <w:color w:val="auto"/>
          <w:sz w:val="22"/>
          <w:szCs w:val="22"/>
        </w:rPr>
      </w:pPr>
      <w:r w:rsidRPr="00581128">
        <w:rPr>
          <w:rFonts w:asciiTheme="minorHAnsi" w:hAnsiTheme="minorHAnsi" w:cstheme="minorHAnsi"/>
          <w:color w:val="auto"/>
          <w:sz w:val="22"/>
          <w:szCs w:val="22"/>
        </w:rPr>
        <w:t>którego przedmiotem jest:</w:t>
      </w:r>
    </w:p>
    <w:p w14:paraId="79D215EC" w14:textId="77777777" w:rsidR="001D5CC0" w:rsidRPr="00581128" w:rsidRDefault="001D5CC0">
      <w:pPr>
        <w:jc w:val="center"/>
        <w:rPr>
          <w:rFonts w:asciiTheme="minorHAnsi" w:hAnsiTheme="minorHAnsi" w:cstheme="minorHAnsi"/>
          <w:color w:val="auto"/>
          <w:sz w:val="22"/>
          <w:szCs w:val="22"/>
        </w:rPr>
      </w:pPr>
    </w:p>
    <w:p w14:paraId="21CE4561" w14:textId="06C8D34F" w:rsidR="004735F2" w:rsidRPr="00581128" w:rsidRDefault="00726D3F">
      <w:pPr>
        <w:jc w:val="center"/>
        <w:rPr>
          <w:rFonts w:asciiTheme="minorHAnsi" w:hAnsiTheme="minorHAnsi" w:cstheme="minorHAnsi"/>
          <w:b/>
          <w:color w:val="auto"/>
          <w:sz w:val="22"/>
          <w:szCs w:val="22"/>
        </w:rPr>
      </w:pPr>
      <w:r w:rsidRPr="00581128">
        <w:rPr>
          <w:rFonts w:asciiTheme="minorHAnsi" w:hAnsiTheme="minorHAnsi" w:cstheme="minorHAnsi"/>
          <w:b/>
          <w:color w:val="auto"/>
          <w:sz w:val="22"/>
          <w:szCs w:val="22"/>
        </w:rPr>
        <w:t>„</w:t>
      </w:r>
      <w:r w:rsidR="0064211A" w:rsidRPr="00581128">
        <w:rPr>
          <w:rFonts w:asciiTheme="minorHAnsi" w:hAnsiTheme="minorHAnsi" w:cstheme="minorHAnsi"/>
          <w:b/>
          <w:color w:val="auto"/>
          <w:sz w:val="22"/>
          <w:szCs w:val="22"/>
        </w:rPr>
        <w:t>Wykonanie instalacji fotowoltaicznej o mocy rzędu 40 kW</w:t>
      </w:r>
      <w:r w:rsidRPr="00581128">
        <w:rPr>
          <w:rFonts w:asciiTheme="minorHAnsi" w:hAnsiTheme="minorHAnsi" w:cstheme="minorHAnsi"/>
          <w:b/>
          <w:color w:val="auto"/>
          <w:sz w:val="22"/>
          <w:szCs w:val="22"/>
        </w:rPr>
        <w:t>”</w:t>
      </w:r>
    </w:p>
    <w:p w14:paraId="01485882" w14:textId="77777777" w:rsidR="004735F2" w:rsidRPr="00581128" w:rsidRDefault="004735F2">
      <w:pPr>
        <w:jc w:val="both"/>
        <w:rPr>
          <w:rFonts w:asciiTheme="minorHAnsi" w:hAnsiTheme="minorHAnsi" w:cstheme="minorHAnsi"/>
          <w:color w:val="auto"/>
          <w:sz w:val="22"/>
          <w:szCs w:val="22"/>
        </w:rPr>
      </w:pPr>
    </w:p>
    <w:p w14:paraId="020B575E" w14:textId="0E32E937" w:rsidR="001D5CC0" w:rsidRPr="00581128" w:rsidRDefault="001D5CC0">
      <w:pPr>
        <w:jc w:val="center"/>
        <w:rPr>
          <w:rFonts w:asciiTheme="minorHAnsi" w:hAnsiTheme="minorHAnsi" w:cstheme="minorHAnsi"/>
          <w:color w:val="auto"/>
          <w:sz w:val="22"/>
          <w:szCs w:val="22"/>
        </w:rPr>
      </w:pPr>
      <w:r w:rsidRPr="00581128">
        <w:rPr>
          <w:rFonts w:asciiTheme="minorHAnsi" w:hAnsiTheme="minorHAnsi" w:cstheme="minorHAnsi"/>
          <w:color w:val="auto"/>
          <w:sz w:val="22"/>
          <w:szCs w:val="22"/>
        </w:rPr>
        <w:t>Przedmiot Umowy realizowany jest w ramach Projektu pn.:</w:t>
      </w:r>
    </w:p>
    <w:p w14:paraId="4F782487" w14:textId="0B7E2984" w:rsidR="004735F2" w:rsidRPr="00581128" w:rsidRDefault="00726D3F">
      <w:pPr>
        <w:jc w:val="center"/>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 </w:t>
      </w:r>
    </w:p>
    <w:p w14:paraId="4F1E3CD0" w14:textId="643BFD6D" w:rsidR="004735F2" w:rsidRPr="00581128" w:rsidRDefault="001D5CC0" w:rsidP="00D83A7A">
      <w:pPr>
        <w:jc w:val="center"/>
        <w:rPr>
          <w:rFonts w:asciiTheme="minorHAnsi" w:hAnsiTheme="minorHAnsi" w:cstheme="minorHAnsi"/>
          <w:b/>
          <w:bCs/>
          <w:i/>
          <w:iCs/>
          <w:color w:val="auto"/>
          <w:sz w:val="22"/>
          <w:szCs w:val="22"/>
        </w:rPr>
      </w:pPr>
      <w:r w:rsidRPr="00581128">
        <w:rPr>
          <w:rFonts w:asciiTheme="minorHAnsi" w:hAnsiTheme="minorHAnsi" w:cstheme="minorHAnsi"/>
          <w:color w:val="auto"/>
          <w:sz w:val="22"/>
          <w:szCs w:val="22"/>
        </w:rPr>
        <w:t>„</w:t>
      </w:r>
      <w:r w:rsidR="00D83A7A" w:rsidRPr="00581128">
        <w:rPr>
          <w:rFonts w:asciiTheme="minorHAnsi" w:hAnsiTheme="minorHAnsi" w:cstheme="minorHAnsi"/>
          <w:b/>
          <w:bCs/>
          <w:i/>
          <w:iCs/>
          <w:color w:val="auto"/>
          <w:sz w:val="22"/>
          <w:szCs w:val="22"/>
        </w:rPr>
        <w:t>Dywersyfikacja działalności poprzez wdrożenie now</w:t>
      </w:r>
      <w:r w:rsidR="00D87A16" w:rsidRPr="00581128">
        <w:rPr>
          <w:rFonts w:asciiTheme="minorHAnsi" w:hAnsiTheme="minorHAnsi" w:cstheme="minorHAnsi"/>
          <w:b/>
          <w:bCs/>
          <w:i/>
          <w:iCs/>
          <w:color w:val="auto"/>
          <w:sz w:val="22"/>
          <w:szCs w:val="22"/>
        </w:rPr>
        <w:t>ej</w:t>
      </w:r>
      <w:r w:rsidR="00D83A7A" w:rsidRPr="00581128">
        <w:rPr>
          <w:rFonts w:asciiTheme="minorHAnsi" w:hAnsiTheme="minorHAnsi" w:cstheme="minorHAnsi"/>
          <w:b/>
          <w:bCs/>
          <w:i/>
          <w:iCs/>
          <w:color w:val="auto"/>
          <w:sz w:val="22"/>
          <w:szCs w:val="22"/>
        </w:rPr>
        <w:t xml:space="preserve"> usług</w:t>
      </w:r>
      <w:r w:rsidR="00D87A16" w:rsidRPr="00581128">
        <w:rPr>
          <w:rFonts w:asciiTheme="minorHAnsi" w:hAnsiTheme="minorHAnsi" w:cstheme="minorHAnsi"/>
          <w:b/>
          <w:bCs/>
          <w:i/>
          <w:iCs/>
          <w:color w:val="auto"/>
          <w:sz w:val="22"/>
          <w:szCs w:val="22"/>
        </w:rPr>
        <w:t>i wynajmu rowerów elektrycznych w</w:t>
      </w:r>
      <w:r w:rsidR="0064211A" w:rsidRPr="00581128">
        <w:rPr>
          <w:rFonts w:asciiTheme="minorHAnsi" w:hAnsiTheme="minorHAnsi" w:cstheme="minorHAnsi"/>
          <w:b/>
          <w:bCs/>
          <w:i/>
          <w:iCs/>
          <w:color w:val="auto"/>
          <w:sz w:val="22"/>
          <w:szCs w:val="22"/>
        </w:rPr>
        <w:t> </w:t>
      </w:r>
      <w:r w:rsidR="00D87A16" w:rsidRPr="00581128">
        <w:rPr>
          <w:rFonts w:asciiTheme="minorHAnsi" w:hAnsiTheme="minorHAnsi" w:cstheme="minorHAnsi"/>
          <w:b/>
          <w:bCs/>
          <w:i/>
          <w:iCs/>
          <w:color w:val="auto"/>
          <w:sz w:val="22"/>
          <w:szCs w:val="22"/>
        </w:rPr>
        <w:t>Restauracji Hotelu Biały Dom I na terenie województwa śląskiego</w:t>
      </w:r>
      <w:r w:rsidRPr="00581128">
        <w:rPr>
          <w:rFonts w:asciiTheme="minorHAnsi" w:hAnsiTheme="minorHAnsi" w:cstheme="minorHAnsi"/>
          <w:b/>
          <w:bCs/>
          <w:i/>
          <w:iCs/>
          <w:color w:val="auto"/>
          <w:sz w:val="22"/>
          <w:szCs w:val="22"/>
        </w:rPr>
        <w:t xml:space="preserve">” </w:t>
      </w:r>
      <w:r w:rsidR="00D83A7A" w:rsidRPr="00581128">
        <w:rPr>
          <w:rFonts w:asciiTheme="minorHAnsi" w:hAnsiTheme="minorHAnsi" w:cstheme="minorHAnsi"/>
          <w:b/>
          <w:bCs/>
          <w:i/>
          <w:iCs/>
          <w:color w:val="auto"/>
          <w:sz w:val="22"/>
          <w:szCs w:val="22"/>
        </w:rPr>
        <w:t>f</w:t>
      </w:r>
      <w:r w:rsidRPr="00581128">
        <w:rPr>
          <w:rFonts w:asciiTheme="minorHAnsi" w:hAnsiTheme="minorHAnsi" w:cstheme="minorHAnsi"/>
          <w:b/>
          <w:bCs/>
          <w:i/>
          <w:iCs/>
          <w:color w:val="auto"/>
          <w:sz w:val="22"/>
          <w:szCs w:val="22"/>
        </w:rPr>
        <w:t xml:space="preserve">inansowanego ze środków </w:t>
      </w:r>
      <w:bookmarkStart w:id="0" w:name="_Hlk172885258"/>
      <w:r w:rsidR="00D83A7A" w:rsidRPr="00581128">
        <w:rPr>
          <w:rFonts w:asciiTheme="minorHAnsi" w:hAnsiTheme="minorHAnsi" w:cstheme="minorHAnsi"/>
          <w:b/>
          <w:bCs/>
          <w:i/>
          <w:iCs/>
          <w:color w:val="auto"/>
          <w:sz w:val="22"/>
          <w:szCs w:val="22"/>
        </w:rPr>
        <w:t>Krajowego Planu Odbudowy i Zwiększenia Odporności</w:t>
      </w:r>
      <w:bookmarkEnd w:id="0"/>
      <w:r w:rsidRPr="00581128">
        <w:rPr>
          <w:rFonts w:asciiTheme="minorHAnsi" w:hAnsiTheme="minorHAnsi" w:cstheme="minorHAnsi"/>
          <w:b/>
          <w:bCs/>
          <w:i/>
          <w:iCs/>
          <w:color w:val="auto"/>
          <w:sz w:val="22"/>
          <w:szCs w:val="22"/>
        </w:rPr>
        <w:t xml:space="preserve">, priorytet: </w:t>
      </w:r>
      <w:r w:rsidR="00D83A7A" w:rsidRPr="00581128">
        <w:rPr>
          <w:rFonts w:asciiTheme="minorHAnsi" w:hAnsiTheme="minorHAnsi" w:cstheme="minorHAnsi"/>
          <w:b/>
          <w:bCs/>
          <w:i/>
          <w:iCs/>
          <w:color w:val="auto"/>
          <w:sz w:val="22"/>
          <w:szCs w:val="22"/>
        </w:rPr>
        <w:t>Odporność i konkurencyjność gospodarki – część grantowa</w:t>
      </w:r>
      <w:r w:rsidRPr="00581128">
        <w:rPr>
          <w:rFonts w:asciiTheme="minorHAnsi" w:hAnsiTheme="minorHAnsi" w:cstheme="minorHAnsi"/>
          <w:b/>
          <w:bCs/>
          <w:i/>
          <w:iCs/>
          <w:color w:val="auto"/>
          <w:sz w:val="22"/>
          <w:szCs w:val="22"/>
        </w:rPr>
        <w:t xml:space="preserve">, działanie: </w:t>
      </w:r>
      <w:r w:rsidR="00D83A7A" w:rsidRPr="00581128">
        <w:rPr>
          <w:rFonts w:asciiTheme="minorHAnsi" w:hAnsiTheme="minorHAnsi" w:cstheme="minorHAnsi"/>
          <w:b/>
          <w:bCs/>
          <w:i/>
          <w:iCs/>
          <w:color w:val="auto"/>
          <w:sz w:val="22"/>
          <w:szCs w:val="22"/>
        </w:rPr>
        <w:t>A1.2.1. Inwestycje dla przedsiębiorstw w produkty, usługi i</w:t>
      </w:r>
      <w:r w:rsidR="0064211A" w:rsidRPr="00581128">
        <w:rPr>
          <w:rFonts w:asciiTheme="minorHAnsi" w:hAnsiTheme="minorHAnsi" w:cstheme="minorHAnsi"/>
          <w:b/>
          <w:bCs/>
          <w:i/>
          <w:iCs/>
          <w:color w:val="auto"/>
          <w:sz w:val="22"/>
          <w:szCs w:val="22"/>
        </w:rPr>
        <w:t> </w:t>
      </w:r>
      <w:r w:rsidR="00D83A7A" w:rsidRPr="00581128">
        <w:rPr>
          <w:rFonts w:asciiTheme="minorHAnsi" w:hAnsiTheme="minorHAnsi" w:cstheme="minorHAnsi"/>
          <w:b/>
          <w:bCs/>
          <w:i/>
          <w:iCs/>
          <w:color w:val="auto"/>
          <w:sz w:val="22"/>
          <w:szCs w:val="22"/>
        </w:rPr>
        <w:t>kompetencje pracowników oraz kadry związane z dywersyfikacją działalności</w:t>
      </w:r>
      <w:r w:rsidRPr="00581128">
        <w:rPr>
          <w:rFonts w:asciiTheme="minorHAnsi" w:hAnsiTheme="minorHAnsi" w:cstheme="minorHAnsi"/>
          <w:b/>
          <w:bCs/>
          <w:i/>
          <w:iCs/>
          <w:color w:val="auto"/>
          <w:sz w:val="22"/>
          <w:szCs w:val="22"/>
        </w:rPr>
        <w:t>.</w:t>
      </w:r>
    </w:p>
    <w:p w14:paraId="560FE0D6" w14:textId="77777777" w:rsidR="004735F2" w:rsidRPr="00581128" w:rsidRDefault="004735F2">
      <w:pPr>
        <w:jc w:val="center"/>
        <w:rPr>
          <w:rFonts w:asciiTheme="minorHAnsi" w:hAnsiTheme="minorHAnsi" w:cstheme="minorHAnsi"/>
          <w:color w:val="auto"/>
          <w:sz w:val="22"/>
          <w:szCs w:val="22"/>
        </w:rPr>
      </w:pPr>
    </w:p>
    <w:p w14:paraId="3A315373" w14:textId="77777777" w:rsidR="004735F2" w:rsidRPr="00581128" w:rsidRDefault="004735F2">
      <w:pPr>
        <w:jc w:val="center"/>
        <w:rPr>
          <w:rFonts w:asciiTheme="minorHAnsi" w:hAnsiTheme="minorHAnsi" w:cstheme="minorHAnsi"/>
          <w:color w:val="auto"/>
          <w:sz w:val="22"/>
          <w:szCs w:val="22"/>
        </w:rPr>
      </w:pPr>
    </w:p>
    <w:p w14:paraId="115B373A" w14:textId="77777777" w:rsidR="004735F2" w:rsidRPr="00581128" w:rsidRDefault="004735F2">
      <w:pPr>
        <w:jc w:val="both"/>
        <w:rPr>
          <w:rFonts w:asciiTheme="minorHAnsi" w:hAnsiTheme="minorHAnsi" w:cstheme="minorHAnsi"/>
          <w:color w:val="auto"/>
          <w:sz w:val="22"/>
          <w:szCs w:val="22"/>
        </w:rPr>
      </w:pPr>
    </w:p>
    <w:p w14:paraId="73625461" w14:textId="77777777" w:rsidR="004735F2" w:rsidRPr="00581128" w:rsidRDefault="004735F2">
      <w:pPr>
        <w:jc w:val="both"/>
        <w:rPr>
          <w:rFonts w:asciiTheme="minorHAnsi" w:hAnsiTheme="minorHAnsi" w:cstheme="minorHAnsi"/>
          <w:color w:val="auto"/>
          <w:sz w:val="22"/>
          <w:szCs w:val="22"/>
        </w:rPr>
      </w:pPr>
    </w:p>
    <w:p w14:paraId="1E4C02CE" w14:textId="77777777" w:rsidR="004735F2" w:rsidRPr="00581128" w:rsidRDefault="004735F2">
      <w:pPr>
        <w:jc w:val="both"/>
        <w:rPr>
          <w:rFonts w:asciiTheme="minorHAnsi" w:hAnsiTheme="minorHAnsi" w:cstheme="minorHAnsi"/>
          <w:color w:val="auto"/>
          <w:sz w:val="22"/>
          <w:szCs w:val="22"/>
        </w:rPr>
      </w:pPr>
    </w:p>
    <w:p w14:paraId="65144C29" w14:textId="77777777" w:rsidR="004735F2" w:rsidRPr="00581128" w:rsidRDefault="004735F2">
      <w:pPr>
        <w:jc w:val="both"/>
        <w:rPr>
          <w:rFonts w:asciiTheme="minorHAnsi" w:hAnsiTheme="minorHAnsi" w:cstheme="minorHAnsi"/>
          <w:color w:val="auto"/>
          <w:sz w:val="22"/>
          <w:szCs w:val="22"/>
        </w:rPr>
      </w:pPr>
    </w:p>
    <w:p w14:paraId="56BAAAFE" w14:textId="77777777" w:rsidR="004735F2" w:rsidRPr="00581128" w:rsidRDefault="004735F2">
      <w:pPr>
        <w:pStyle w:val="NormalnyWeb"/>
        <w:jc w:val="both"/>
        <w:rPr>
          <w:rFonts w:asciiTheme="minorHAnsi" w:hAnsiTheme="minorHAnsi" w:cstheme="minorHAnsi"/>
          <w:color w:val="auto"/>
          <w:sz w:val="22"/>
          <w:szCs w:val="22"/>
        </w:rPr>
      </w:pPr>
    </w:p>
    <w:p w14:paraId="523EB3E7" w14:textId="77777777" w:rsidR="004735F2" w:rsidRPr="00581128" w:rsidRDefault="004735F2">
      <w:pPr>
        <w:jc w:val="both"/>
        <w:rPr>
          <w:rFonts w:asciiTheme="minorHAnsi" w:hAnsiTheme="minorHAnsi" w:cstheme="minorHAnsi"/>
          <w:color w:val="auto"/>
          <w:sz w:val="22"/>
          <w:szCs w:val="22"/>
        </w:rPr>
      </w:pPr>
    </w:p>
    <w:p w14:paraId="4A8898C2" w14:textId="77777777" w:rsidR="004735F2" w:rsidRPr="00581128" w:rsidRDefault="004735F2">
      <w:pPr>
        <w:jc w:val="both"/>
        <w:rPr>
          <w:rFonts w:asciiTheme="minorHAnsi" w:hAnsiTheme="minorHAnsi" w:cstheme="minorHAnsi"/>
          <w:color w:val="auto"/>
          <w:sz w:val="22"/>
          <w:szCs w:val="22"/>
        </w:rPr>
      </w:pPr>
    </w:p>
    <w:p w14:paraId="75591D45" w14:textId="77777777" w:rsidR="004735F2" w:rsidRPr="00581128" w:rsidRDefault="004735F2">
      <w:pPr>
        <w:jc w:val="both"/>
        <w:rPr>
          <w:rFonts w:asciiTheme="minorHAnsi" w:hAnsiTheme="minorHAnsi" w:cstheme="minorHAnsi"/>
          <w:color w:val="auto"/>
          <w:sz w:val="22"/>
          <w:szCs w:val="22"/>
        </w:rPr>
      </w:pPr>
    </w:p>
    <w:p w14:paraId="76C4D540" w14:textId="77777777" w:rsidR="004735F2" w:rsidRPr="00581128" w:rsidRDefault="004735F2">
      <w:pPr>
        <w:jc w:val="both"/>
        <w:rPr>
          <w:rFonts w:asciiTheme="minorHAnsi" w:hAnsiTheme="minorHAnsi" w:cstheme="minorHAnsi"/>
          <w:color w:val="auto"/>
          <w:sz w:val="22"/>
          <w:szCs w:val="22"/>
        </w:rPr>
      </w:pPr>
    </w:p>
    <w:p w14:paraId="7835FBBF" w14:textId="77777777" w:rsidR="004735F2" w:rsidRPr="00581128" w:rsidRDefault="004735F2">
      <w:pPr>
        <w:jc w:val="both"/>
        <w:rPr>
          <w:rFonts w:asciiTheme="minorHAnsi" w:hAnsiTheme="minorHAnsi" w:cstheme="minorHAnsi"/>
          <w:color w:val="auto"/>
          <w:sz w:val="22"/>
          <w:szCs w:val="22"/>
        </w:rPr>
      </w:pPr>
    </w:p>
    <w:p w14:paraId="4A07C632" w14:textId="77777777" w:rsidR="004735F2" w:rsidRPr="00581128" w:rsidRDefault="004735F2">
      <w:pPr>
        <w:jc w:val="both"/>
        <w:rPr>
          <w:rFonts w:asciiTheme="minorHAnsi" w:hAnsiTheme="minorHAnsi" w:cstheme="minorHAnsi"/>
          <w:color w:val="auto"/>
          <w:sz w:val="22"/>
          <w:szCs w:val="22"/>
        </w:rPr>
      </w:pPr>
    </w:p>
    <w:p w14:paraId="274B5717" w14:textId="77777777" w:rsidR="004735F2" w:rsidRPr="00581128" w:rsidRDefault="004735F2">
      <w:pPr>
        <w:jc w:val="both"/>
        <w:rPr>
          <w:rFonts w:asciiTheme="minorHAnsi" w:hAnsiTheme="minorHAnsi" w:cstheme="minorHAnsi"/>
          <w:color w:val="auto"/>
          <w:sz w:val="22"/>
          <w:szCs w:val="22"/>
        </w:rPr>
      </w:pPr>
    </w:p>
    <w:p w14:paraId="1058C88D" w14:textId="77777777" w:rsidR="004735F2" w:rsidRPr="00581128" w:rsidRDefault="004735F2">
      <w:pPr>
        <w:jc w:val="both"/>
        <w:rPr>
          <w:rFonts w:asciiTheme="minorHAnsi" w:hAnsiTheme="minorHAnsi" w:cstheme="minorHAnsi"/>
          <w:color w:val="auto"/>
          <w:sz w:val="22"/>
          <w:szCs w:val="22"/>
        </w:rPr>
      </w:pPr>
    </w:p>
    <w:p w14:paraId="39128FBB" w14:textId="77777777" w:rsidR="004735F2" w:rsidRPr="00581128" w:rsidRDefault="004735F2">
      <w:pPr>
        <w:jc w:val="both"/>
        <w:rPr>
          <w:rFonts w:asciiTheme="minorHAnsi" w:hAnsiTheme="minorHAnsi" w:cstheme="minorHAnsi"/>
          <w:color w:val="auto"/>
          <w:sz w:val="22"/>
          <w:szCs w:val="22"/>
        </w:rPr>
      </w:pPr>
    </w:p>
    <w:p w14:paraId="1820CFDA" w14:textId="77777777" w:rsidR="004735F2" w:rsidRPr="00581128" w:rsidRDefault="004735F2">
      <w:pPr>
        <w:jc w:val="both"/>
        <w:rPr>
          <w:rFonts w:asciiTheme="minorHAnsi" w:hAnsiTheme="minorHAnsi" w:cstheme="minorHAnsi"/>
          <w:color w:val="auto"/>
          <w:sz w:val="22"/>
          <w:szCs w:val="22"/>
        </w:rPr>
      </w:pPr>
    </w:p>
    <w:p w14:paraId="3DD2ACA5" w14:textId="77777777" w:rsidR="004735F2" w:rsidRPr="00581128" w:rsidRDefault="004735F2">
      <w:pPr>
        <w:jc w:val="both"/>
        <w:rPr>
          <w:rFonts w:asciiTheme="minorHAnsi" w:hAnsiTheme="minorHAnsi" w:cstheme="minorHAnsi"/>
          <w:color w:val="auto"/>
          <w:sz w:val="22"/>
          <w:szCs w:val="22"/>
        </w:rPr>
      </w:pPr>
    </w:p>
    <w:p w14:paraId="56361699" w14:textId="77777777" w:rsidR="004735F2" w:rsidRPr="00581128" w:rsidRDefault="004735F2">
      <w:pPr>
        <w:jc w:val="both"/>
        <w:rPr>
          <w:rFonts w:asciiTheme="minorHAnsi" w:hAnsiTheme="minorHAnsi" w:cstheme="minorHAnsi"/>
          <w:color w:val="auto"/>
          <w:sz w:val="22"/>
          <w:szCs w:val="22"/>
        </w:rPr>
      </w:pPr>
    </w:p>
    <w:p w14:paraId="740DD18E" w14:textId="77777777" w:rsidR="004735F2" w:rsidRPr="00581128" w:rsidRDefault="004735F2">
      <w:pPr>
        <w:jc w:val="both"/>
        <w:rPr>
          <w:rFonts w:asciiTheme="minorHAnsi" w:hAnsiTheme="minorHAnsi" w:cstheme="minorHAnsi"/>
          <w:color w:val="auto"/>
          <w:sz w:val="22"/>
          <w:szCs w:val="22"/>
        </w:rPr>
      </w:pPr>
    </w:p>
    <w:p w14:paraId="512D3CF4" w14:textId="77777777" w:rsidR="004735F2" w:rsidRPr="00581128" w:rsidRDefault="004735F2">
      <w:pPr>
        <w:jc w:val="both"/>
        <w:rPr>
          <w:rFonts w:asciiTheme="minorHAnsi" w:hAnsiTheme="minorHAnsi" w:cstheme="minorHAnsi"/>
          <w:color w:val="auto"/>
          <w:sz w:val="22"/>
          <w:szCs w:val="22"/>
        </w:rPr>
      </w:pPr>
    </w:p>
    <w:p w14:paraId="4F884CF5" w14:textId="77777777" w:rsidR="004735F2" w:rsidRPr="00581128" w:rsidRDefault="004735F2">
      <w:pPr>
        <w:jc w:val="both"/>
        <w:rPr>
          <w:rFonts w:asciiTheme="minorHAnsi" w:hAnsiTheme="minorHAnsi" w:cstheme="minorHAnsi"/>
          <w:color w:val="auto"/>
          <w:sz w:val="22"/>
          <w:szCs w:val="22"/>
        </w:rPr>
      </w:pPr>
    </w:p>
    <w:p w14:paraId="3AFD378F" w14:textId="77777777" w:rsidR="004735F2" w:rsidRPr="00581128" w:rsidRDefault="004735F2">
      <w:pPr>
        <w:jc w:val="both"/>
        <w:rPr>
          <w:rFonts w:asciiTheme="minorHAnsi" w:hAnsiTheme="minorHAnsi" w:cstheme="minorHAnsi"/>
          <w:color w:val="auto"/>
          <w:sz w:val="22"/>
          <w:szCs w:val="22"/>
        </w:rPr>
      </w:pPr>
    </w:p>
    <w:p w14:paraId="1F4939A6" w14:textId="77777777" w:rsidR="004735F2" w:rsidRPr="00581128" w:rsidRDefault="004735F2">
      <w:pPr>
        <w:jc w:val="both"/>
        <w:rPr>
          <w:rFonts w:asciiTheme="minorHAnsi" w:hAnsiTheme="minorHAnsi" w:cstheme="minorHAnsi"/>
          <w:color w:val="auto"/>
          <w:sz w:val="22"/>
          <w:szCs w:val="22"/>
        </w:rPr>
      </w:pPr>
    </w:p>
    <w:p w14:paraId="573560D5" w14:textId="77777777" w:rsidR="004735F2" w:rsidRPr="00581128" w:rsidRDefault="004735F2">
      <w:pPr>
        <w:jc w:val="both"/>
        <w:rPr>
          <w:rFonts w:asciiTheme="minorHAnsi" w:hAnsiTheme="minorHAnsi" w:cstheme="minorHAnsi"/>
          <w:color w:val="auto"/>
          <w:sz w:val="22"/>
          <w:szCs w:val="22"/>
        </w:rPr>
      </w:pPr>
    </w:p>
    <w:p w14:paraId="35D0A8D1" w14:textId="77777777" w:rsidR="004735F2" w:rsidRPr="00581128" w:rsidRDefault="004735F2">
      <w:pPr>
        <w:jc w:val="both"/>
        <w:rPr>
          <w:rFonts w:asciiTheme="minorHAnsi" w:hAnsiTheme="minorHAnsi" w:cstheme="minorHAnsi"/>
          <w:color w:val="auto"/>
          <w:sz w:val="22"/>
          <w:szCs w:val="22"/>
        </w:rPr>
      </w:pPr>
    </w:p>
    <w:p w14:paraId="20E920CF" w14:textId="77777777" w:rsidR="004735F2" w:rsidRPr="00581128" w:rsidRDefault="004735F2">
      <w:pPr>
        <w:jc w:val="both"/>
        <w:rPr>
          <w:rFonts w:asciiTheme="minorHAnsi" w:hAnsiTheme="minorHAnsi" w:cstheme="minorHAnsi"/>
          <w:color w:val="auto"/>
          <w:sz w:val="22"/>
          <w:szCs w:val="22"/>
        </w:rPr>
      </w:pPr>
    </w:p>
    <w:p w14:paraId="2A9C7899" w14:textId="77777777" w:rsidR="004735F2" w:rsidRPr="00581128" w:rsidRDefault="004735F2">
      <w:pPr>
        <w:jc w:val="both"/>
        <w:rPr>
          <w:rFonts w:asciiTheme="minorHAnsi" w:hAnsiTheme="minorHAnsi" w:cstheme="minorHAnsi"/>
          <w:color w:val="auto"/>
          <w:sz w:val="22"/>
          <w:szCs w:val="22"/>
        </w:rPr>
      </w:pPr>
    </w:p>
    <w:p w14:paraId="4FCB3F6D" w14:textId="77777777" w:rsidR="004735F2" w:rsidRPr="00581128" w:rsidRDefault="004735F2">
      <w:pPr>
        <w:jc w:val="both"/>
        <w:rPr>
          <w:rFonts w:asciiTheme="minorHAnsi" w:hAnsiTheme="minorHAnsi" w:cstheme="minorHAnsi"/>
          <w:color w:val="auto"/>
          <w:sz w:val="22"/>
          <w:szCs w:val="22"/>
        </w:rPr>
      </w:pPr>
    </w:p>
    <w:p w14:paraId="434D1B21" w14:textId="77777777" w:rsidR="004735F2" w:rsidRPr="00581128" w:rsidRDefault="004735F2">
      <w:pPr>
        <w:jc w:val="both"/>
        <w:rPr>
          <w:rFonts w:asciiTheme="minorHAnsi" w:hAnsiTheme="minorHAnsi" w:cstheme="minorHAnsi"/>
          <w:color w:val="auto"/>
          <w:sz w:val="22"/>
          <w:szCs w:val="22"/>
        </w:rPr>
      </w:pPr>
    </w:p>
    <w:p w14:paraId="0016955D" w14:textId="77777777" w:rsidR="004735F2" w:rsidRPr="00581128" w:rsidRDefault="004735F2">
      <w:pPr>
        <w:jc w:val="both"/>
        <w:rPr>
          <w:rFonts w:asciiTheme="minorHAnsi" w:hAnsiTheme="minorHAnsi" w:cstheme="minorHAnsi"/>
          <w:color w:val="auto"/>
          <w:sz w:val="22"/>
          <w:szCs w:val="22"/>
        </w:rPr>
      </w:pPr>
    </w:p>
    <w:p w14:paraId="7D6CB220" w14:textId="77777777" w:rsidR="004735F2" w:rsidRPr="00581128" w:rsidRDefault="00726D3F">
      <w:pPr>
        <w:numPr>
          <w:ilvl w:val="0"/>
          <w:numId w:val="1"/>
        </w:numPr>
        <w:tabs>
          <w:tab w:val="left" w:pos="284"/>
        </w:tabs>
        <w:spacing w:after="120"/>
        <w:ind w:left="0" w:firstLine="142"/>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Zamawiający:</w:t>
      </w:r>
    </w:p>
    <w:p w14:paraId="3F71CC81" w14:textId="074D03B4" w:rsidR="001A6B91" w:rsidRPr="00581128" w:rsidRDefault="00D83A7A" w:rsidP="001A6B91">
      <w:pPr>
        <w:pStyle w:val="Akapitzlist"/>
        <w:tabs>
          <w:tab w:val="left" w:pos="567"/>
        </w:tabs>
        <w:ind w:left="284"/>
        <w:jc w:val="both"/>
        <w:rPr>
          <w:rFonts w:asciiTheme="minorHAnsi" w:hAnsiTheme="minorHAnsi" w:cstheme="minorHAnsi"/>
          <w:color w:val="auto"/>
          <w:sz w:val="22"/>
          <w:szCs w:val="22"/>
        </w:rPr>
      </w:pPr>
      <w:bookmarkStart w:id="1" w:name="_Hlk172885121"/>
      <w:r w:rsidRPr="00581128">
        <w:rPr>
          <w:rFonts w:asciiTheme="minorHAnsi" w:hAnsiTheme="minorHAnsi" w:cstheme="minorHAnsi"/>
          <w:color w:val="auto"/>
          <w:sz w:val="22"/>
          <w:szCs w:val="22"/>
        </w:rPr>
        <w:t>Szymon Swoboda prowadzący działalność gospodarczą pod firmą SZYMON SWOBODA RESTAURACJA HOTEL "BIAŁY DOM I", adres: 44-230 Czerwionka-Leszczyny, ul. Parkowa 11</w:t>
      </w:r>
      <w:bookmarkEnd w:id="1"/>
    </w:p>
    <w:p w14:paraId="0BBF5353" w14:textId="2DD265FD" w:rsidR="001A6B91" w:rsidRPr="00581128" w:rsidRDefault="001A6B91" w:rsidP="001A6B91">
      <w:pPr>
        <w:pStyle w:val="Akapitzlist"/>
        <w:tabs>
          <w:tab w:val="left" w:pos="567"/>
        </w:tabs>
        <w:ind w:left="284"/>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NIP: </w:t>
      </w:r>
      <w:r w:rsidR="00D83A7A" w:rsidRPr="00581128">
        <w:rPr>
          <w:rFonts w:asciiTheme="minorHAnsi" w:hAnsiTheme="minorHAnsi" w:cstheme="minorHAnsi"/>
          <w:color w:val="auto"/>
          <w:sz w:val="22"/>
          <w:szCs w:val="22"/>
        </w:rPr>
        <w:t>6422876752</w:t>
      </w:r>
      <w:r w:rsidRPr="00581128">
        <w:rPr>
          <w:rFonts w:asciiTheme="minorHAnsi" w:hAnsiTheme="minorHAnsi" w:cstheme="minorHAnsi"/>
          <w:color w:val="auto"/>
          <w:sz w:val="22"/>
          <w:szCs w:val="22"/>
        </w:rPr>
        <w:t xml:space="preserve">, </w:t>
      </w:r>
    </w:p>
    <w:p w14:paraId="45EC3E31" w14:textId="58E8F5BA" w:rsidR="001A6B91" w:rsidRPr="00581128" w:rsidRDefault="001A6B91" w:rsidP="001A6B91">
      <w:pPr>
        <w:pStyle w:val="Akapitzlist"/>
        <w:tabs>
          <w:tab w:val="left" w:pos="567"/>
        </w:tabs>
        <w:ind w:left="284"/>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Regon: </w:t>
      </w:r>
      <w:r w:rsidR="00D83A7A" w:rsidRPr="00581128">
        <w:rPr>
          <w:rFonts w:asciiTheme="minorHAnsi" w:hAnsiTheme="minorHAnsi" w:cstheme="minorHAnsi"/>
          <w:color w:val="auto"/>
          <w:sz w:val="22"/>
          <w:szCs w:val="22"/>
        </w:rPr>
        <w:t>368808234</w:t>
      </w:r>
      <w:r w:rsidRPr="00581128">
        <w:rPr>
          <w:rFonts w:asciiTheme="minorHAnsi" w:hAnsiTheme="minorHAnsi" w:cstheme="minorHAnsi"/>
          <w:color w:val="auto"/>
          <w:sz w:val="22"/>
          <w:szCs w:val="22"/>
        </w:rPr>
        <w:t>,</w:t>
      </w:r>
    </w:p>
    <w:p w14:paraId="131AA9A2" w14:textId="30E58A98" w:rsidR="001A6B91" w:rsidRPr="00581128" w:rsidRDefault="001A6B91" w:rsidP="001A6B91">
      <w:pPr>
        <w:pStyle w:val="Akapitzlist"/>
        <w:tabs>
          <w:tab w:val="left" w:pos="567"/>
        </w:tabs>
        <w:ind w:left="284"/>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tel.</w:t>
      </w:r>
      <w:r w:rsidR="00C5047A" w:rsidRPr="00581128">
        <w:rPr>
          <w:rFonts w:asciiTheme="minorHAnsi" w:hAnsiTheme="minorHAnsi" w:cstheme="minorHAnsi"/>
          <w:color w:val="auto"/>
          <w:sz w:val="22"/>
          <w:szCs w:val="22"/>
        </w:rPr>
        <w:t>: 510 101 958</w:t>
      </w:r>
      <w:r w:rsidRPr="00581128">
        <w:rPr>
          <w:rFonts w:asciiTheme="minorHAnsi" w:hAnsiTheme="minorHAnsi" w:cstheme="minorHAnsi"/>
          <w:color w:val="auto"/>
          <w:sz w:val="22"/>
          <w:szCs w:val="22"/>
        </w:rPr>
        <w:t xml:space="preserve">, </w:t>
      </w:r>
    </w:p>
    <w:p w14:paraId="394F7716" w14:textId="3C63FABA" w:rsidR="001A6B91" w:rsidRPr="00581128" w:rsidRDefault="001A6B91" w:rsidP="001A6B91">
      <w:pPr>
        <w:pStyle w:val="Akapitzlist"/>
        <w:tabs>
          <w:tab w:val="left" w:pos="567"/>
        </w:tabs>
        <w:ind w:left="284"/>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adres  e-mail: </w:t>
      </w:r>
      <w:r w:rsidR="00C5047A" w:rsidRPr="00581128">
        <w:rPr>
          <w:rFonts w:asciiTheme="minorHAnsi" w:hAnsiTheme="minorHAnsi" w:cstheme="minorHAnsi"/>
          <w:color w:val="auto"/>
          <w:sz w:val="22"/>
          <w:szCs w:val="22"/>
        </w:rPr>
        <w:t>dorotaswoboda</w:t>
      </w:r>
      <w:r w:rsidRPr="00581128">
        <w:rPr>
          <w:rFonts w:asciiTheme="minorHAnsi" w:hAnsiTheme="minorHAnsi" w:cstheme="minorHAnsi"/>
          <w:color w:val="auto"/>
          <w:sz w:val="22"/>
          <w:szCs w:val="22"/>
        </w:rPr>
        <w:t>@</w:t>
      </w:r>
      <w:r w:rsidR="00C5047A" w:rsidRPr="00581128">
        <w:rPr>
          <w:rFonts w:asciiTheme="minorHAnsi" w:hAnsiTheme="minorHAnsi" w:cstheme="minorHAnsi"/>
          <w:color w:val="auto"/>
          <w:sz w:val="22"/>
          <w:szCs w:val="22"/>
        </w:rPr>
        <w:t>interia</w:t>
      </w:r>
      <w:r w:rsidRPr="00581128">
        <w:rPr>
          <w:rFonts w:asciiTheme="minorHAnsi" w:hAnsiTheme="minorHAnsi" w:cstheme="minorHAnsi"/>
          <w:color w:val="auto"/>
          <w:sz w:val="22"/>
          <w:szCs w:val="22"/>
        </w:rPr>
        <w:t xml:space="preserve">.pl </w:t>
      </w:r>
    </w:p>
    <w:p w14:paraId="4071548B" w14:textId="687697FD" w:rsidR="001A6B91" w:rsidRPr="00581128" w:rsidRDefault="00B67E17" w:rsidP="001A6B91">
      <w:pPr>
        <w:pStyle w:val="Akapitzlist"/>
        <w:tabs>
          <w:tab w:val="left" w:pos="567"/>
        </w:tabs>
        <w:ind w:left="284"/>
        <w:jc w:val="both"/>
        <w:rPr>
          <w:rFonts w:asciiTheme="minorHAnsi" w:hAnsiTheme="minorHAnsi" w:cstheme="minorHAnsi"/>
        </w:rPr>
      </w:pPr>
      <w:hyperlink r:id="rId8" w:history="1">
        <w:r w:rsidRPr="00581128">
          <w:rPr>
            <w:rStyle w:val="Hipercze"/>
            <w:rFonts w:asciiTheme="minorHAnsi" w:hAnsiTheme="minorHAnsi" w:cstheme="minorHAnsi"/>
          </w:rPr>
          <w:t>https://bialydomczerwionka.pl</w:t>
        </w:r>
      </w:hyperlink>
    </w:p>
    <w:p w14:paraId="0BF37183" w14:textId="77777777" w:rsidR="00C5047A" w:rsidRPr="00581128" w:rsidRDefault="00C5047A" w:rsidP="001A6B91">
      <w:pPr>
        <w:pStyle w:val="Akapitzlist"/>
        <w:tabs>
          <w:tab w:val="left" w:pos="567"/>
        </w:tabs>
        <w:ind w:left="284"/>
        <w:jc w:val="both"/>
        <w:rPr>
          <w:rFonts w:asciiTheme="minorHAnsi" w:hAnsiTheme="minorHAnsi" w:cstheme="minorHAnsi"/>
          <w:color w:val="auto"/>
          <w:sz w:val="22"/>
          <w:szCs w:val="22"/>
        </w:rPr>
      </w:pPr>
    </w:p>
    <w:p w14:paraId="1B8D10BA" w14:textId="77777777" w:rsidR="004735F2" w:rsidRPr="00581128" w:rsidRDefault="004735F2">
      <w:pPr>
        <w:tabs>
          <w:tab w:val="left" w:pos="567"/>
        </w:tabs>
        <w:ind w:firstLine="142"/>
        <w:rPr>
          <w:rFonts w:asciiTheme="minorHAnsi" w:hAnsiTheme="minorHAnsi" w:cstheme="minorHAnsi"/>
          <w:color w:val="FF0000"/>
          <w:sz w:val="22"/>
          <w:szCs w:val="22"/>
        </w:rPr>
      </w:pPr>
    </w:p>
    <w:p w14:paraId="0DC7800C" w14:textId="77777777" w:rsidR="004735F2" w:rsidRPr="00581128" w:rsidRDefault="00726D3F">
      <w:pPr>
        <w:numPr>
          <w:ilvl w:val="0"/>
          <w:numId w:val="1"/>
        </w:numPr>
        <w:tabs>
          <w:tab w:val="left" w:pos="284"/>
        </w:tabs>
        <w:spacing w:after="120"/>
        <w:ind w:left="0" w:firstLine="142"/>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Tryb udzielenia zamówienia</w:t>
      </w:r>
    </w:p>
    <w:p w14:paraId="64FFCBBC" w14:textId="5EBD1223" w:rsidR="00DD32FC" w:rsidRPr="00581128" w:rsidRDefault="00C5047A" w:rsidP="00405533">
      <w:pPr>
        <w:pStyle w:val="Akapitzlist"/>
        <w:numPr>
          <w:ilvl w:val="0"/>
          <w:numId w:val="6"/>
        </w:numPr>
        <w:tabs>
          <w:tab w:val="left" w:pos="426"/>
        </w:tabs>
        <w:spacing w:after="120"/>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N</w:t>
      </w:r>
      <w:r w:rsidR="00DD32FC" w:rsidRPr="00581128">
        <w:rPr>
          <w:rFonts w:asciiTheme="minorHAnsi" w:hAnsiTheme="minorHAnsi" w:cstheme="minorHAnsi"/>
          <w:color w:val="auto"/>
          <w:sz w:val="22"/>
          <w:szCs w:val="22"/>
        </w:rPr>
        <w:t xml:space="preserve">iniejsze zamówienie realizowane jest </w:t>
      </w:r>
      <w:r w:rsidR="00DD32FC" w:rsidRPr="00581128">
        <w:rPr>
          <w:rFonts w:asciiTheme="minorHAnsi" w:hAnsiTheme="minorHAnsi" w:cstheme="minorHAnsi"/>
          <w:b/>
          <w:bCs/>
          <w:color w:val="auto"/>
          <w:sz w:val="22"/>
          <w:szCs w:val="22"/>
        </w:rPr>
        <w:t>w trybie zapytania ofertowego stosownie do za</w:t>
      </w:r>
      <w:r w:rsidRPr="00581128">
        <w:rPr>
          <w:rFonts w:asciiTheme="minorHAnsi" w:hAnsiTheme="minorHAnsi" w:cstheme="minorHAnsi"/>
          <w:b/>
          <w:bCs/>
          <w:color w:val="auto"/>
          <w:sz w:val="22"/>
          <w:szCs w:val="22"/>
        </w:rPr>
        <w:t xml:space="preserve">sad dotyczących zamówień (zakupów) </w:t>
      </w:r>
      <w:r w:rsidR="00DD32FC" w:rsidRPr="00581128">
        <w:rPr>
          <w:rFonts w:asciiTheme="minorHAnsi" w:hAnsiTheme="minorHAnsi" w:cstheme="minorHAnsi"/>
          <w:b/>
          <w:bCs/>
          <w:color w:val="auto"/>
          <w:sz w:val="22"/>
          <w:szCs w:val="22"/>
        </w:rPr>
        <w:t>określon</w:t>
      </w:r>
      <w:r w:rsidRPr="00581128">
        <w:rPr>
          <w:rFonts w:asciiTheme="minorHAnsi" w:hAnsiTheme="minorHAnsi" w:cstheme="minorHAnsi"/>
          <w:b/>
          <w:bCs/>
          <w:color w:val="auto"/>
          <w:sz w:val="22"/>
          <w:szCs w:val="22"/>
        </w:rPr>
        <w:t>ych</w:t>
      </w:r>
      <w:r w:rsidR="00DD32FC" w:rsidRPr="00581128">
        <w:rPr>
          <w:rFonts w:asciiTheme="minorHAnsi" w:hAnsiTheme="minorHAnsi" w:cstheme="minorHAnsi"/>
          <w:b/>
          <w:bCs/>
          <w:color w:val="auto"/>
          <w:sz w:val="22"/>
          <w:szCs w:val="22"/>
        </w:rPr>
        <w:t xml:space="preserve"> w</w:t>
      </w:r>
      <w:r w:rsidRPr="00581128">
        <w:rPr>
          <w:rFonts w:asciiTheme="minorHAnsi" w:hAnsiTheme="minorHAnsi" w:cstheme="minorHAnsi"/>
          <w:b/>
          <w:bCs/>
          <w:color w:val="auto"/>
          <w:sz w:val="22"/>
          <w:szCs w:val="22"/>
        </w:rPr>
        <w:t xml:space="preserve"> </w:t>
      </w:r>
      <w:r w:rsidR="00DD32FC" w:rsidRPr="00581128">
        <w:rPr>
          <w:rFonts w:asciiTheme="minorHAnsi" w:hAnsiTheme="minorHAnsi" w:cstheme="minorHAnsi"/>
          <w:b/>
          <w:bCs/>
          <w:color w:val="auto"/>
          <w:sz w:val="22"/>
          <w:szCs w:val="22"/>
        </w:rPr>
        <w:t xml:space="preserve">rozdziale </w:t>
      </w:r>
      <w:r w:rsidRPr="00581128">
        <w:rPr>
          <w:rFonts w:asciiTheme="minorHAnsi" w:hAnsiTheme="minorHAnsi" w:cstheme="minorHAnsi"/>
          <w:b/>
          <w:bCs/>
          <w:color w:val="auto"/>
          <w:sz w:val="22"/>
          <w:szCs w:val="22"/>
        </w:rPr>
        <w:t>2.8</w:t>
      </w:r>
      <w:r w:rsidR="00DD32FC" w:rsidRPr="00581128">
        <w:rPr>
          <w:rFonts w:asciiTheme="minorHAnsi" w:hAnsiTheme="minorHAnsi" w:cstheme="minorHAnsi"/>
          <w:b/>
          <w:bCs/>
          <w:color w:val="auto"/>
          <w:sz w:val="22"/>
          <w:szCs w:val="22"/>
        </w:rPr>
        <w:t xml:space="preserve"> </w:t>
      </w:r>
      <w:r w:rsidRPr="00581128">
        <w:rPr>
          <w:rFonts w:asciiTheme="minorHAnsi" w:hAnsiTheme="minorHAnsi" w:cstheme="minorHAnsi"/>
          <w:b/>
          <w:bCs/>
          <w:color w:val="auto"/>
          <w:sz w:val="22"/>
          <w:szCs w:val="22"/>
        </w:rPr>
        <w:t>Przewodnika kwalifikowalności wydatków stanowiącego Zał</w:t>
      </w:r>
      <w:r w:rsidR="00B67E17" w:rsidRPr="00581128">
        <w:rPr>
          <w:rFonts w:asciiTheme="minorHAnsi" w:hAnsiTheme="minorHAnsi" w:cstheme="minorHAnsi"/>
          <w:b/>
          <w:bCs/>
          <w:color w:val="auto"/>
          <w:sz w:val="22"/>
          <w:szCs w:val="22"/>
        </w:rPr>
        <w:t>ącznik do regulaminu wyboru przedsięwzięć MŚP</w:t>
      </w:r>
      <w:r w:rsidR="00DD32FC" w:rsidRPr="00581128">
        <w:rPr>
          <w:rFonts w:asciiTheme="minorHAnsi" w:hAnsiTheme="minorHAnsi" w:cstheme="minorHAnsi"/>
          <w:color w:val="auto"/>
          <w:sz w:val="22"/>
          <w:szCs w:val="22"/>
        </w:rPr>
        <w:t xml:space="preserve">, </w:t>
      </w:r>
      <w:hyperlink r:id="rId9" w:history="1">
        <w:r w:rsidR="00B40081" w:rsidRPr="00581128">
          <w:rPr>
            <w:rStyle w:val="Hipercze"/>
            <w:rFonts w:asciiTheme="minorHAnsi" w:hAnsiTheme="minorHAnsi" w:cstheme="minorHAnsi"/>
            <w:sz w:val="22"/>
            <w:szCs w:val="22"/>
          </w:rPr>
          <w:t>https://kpo.parp.gov.pl/storage/grants/documents/794/Zal_2-Przewodnik-kwalifikowalnosci.pdf</w:t>
        </w:r>
      </w:hyperlink>
      <w:r w:rsidR="00B40081" w:rsidRPr="00581128">
        <w:rPr>
          <w:rFonts w:asciiTheme="minorHAnsi" w:hAnsiTheme="minorHAnsi" w:cstheme="minorHAnsi"/>
          <w:color w:val="auto"/>
          <w:sz w:val="22"/>
          <w:szCs w:val="22"/>
        </w:rPr>
        <w:t xml:space="preserve"> </w:t>
      </w:r>
      <w:r w:rsidR="00DD32FC" w:rsidRPr="00581128">
        <w:rPr>
          <w:rFonts w:asciiTheme="minorHAnsi" w:hAnsiTheme="minorHAnsi" w:cstheme="minorHAnsi"/>
          <w:color w:val="auto"/>
          <w:sz w:val="22"/>
          <w:szCs w:val="22"/>
        </w:rPr>
        <w:t>zwan</w:t>
      </w:r>
      <w:r w:rsidR="00B40081" w:rsidRPr="00581128">
        <w:rPr>
          <w:rFonts w:asciiTheme="minorHAnsi" w:hAnsiTheme="minorHAnsi" w:cstheme="minorHAnsi"/>
          <w:color w:val="auto"/>
          <w:sz w:val="22"/>
          <w:szCs w:val="22"/>
        </w:rPr>
        <w:t>ego</w:t>
      </w:r>
      <w:r w:rsidR="00DD32FC" w:rsidRPr="00581128">
        <w:rPr>
          <w:rFonts w:asciiTheme="minorHAnsi" w:hAnsiTheme="minorHAnsi" w:cstheme="minorHAnsi"/>
          <w:color w:val="auto"/>
          <w:sz w:val="22"/>
          <w:szCs w:val="22"/>
        </w:rPr>
        <w:t xml:space="preserve"> dalej </w:t>
      </w:r>
      <w:r w:rsidR="00B40081" w:rsidRPr="00581128">
        <w:rPr>
          <w:rFonts w:asciiTheme="minorHAnsi" w:hAnsiTheme="minorHAnsi" w:cstheme="minorHAnsi"/>
          <w:color w:val="auto"/>
          <w:sz w:val="22"/>
          <w:szCs w:val="22"/>
        </w:rPr>
        <w:t>Przewodnikiem</w:t>
      </w:r>
      <w:r w:rsidR="00DD32FC" w:rsidRPr="00581128">
        <w:rPr>
          <w:rFonts w:asciiTheme="minorHAnsi" w:hAnsiTheme="minorHAnsi" w:cstheme="minorHAnsi"/>
          <w:color w:val="auto"/>
          <w:sz w:val="22"/>
          <w:szCs w:val="22"/>
        </w:rPr>
        <w:t>.</w:t>
      </w:r>
    </w:p>
    <w:p w14:paraId="2260FDD4" w14:textId="3CD18751" w:rsidR="00D54746" w:rsidRPr="00581128" w:rsidRDefault="00B40081" w:rsidP="00405533">
      <w:pPr>
        <w:pStyle w:val="Akapitzlist"/>
        <w:numPr>
          <w:ilvl w:val="0"/>
          <w:numId w:val="6"/>
        </w:numPr>
        <w:tabs>
          <w:tab w:val="left" w:pos="426"/>
        </w:tabs>
        <w:spacing w:after="120"/>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Przewodnik</w:t>
      </w:r>
      <w:r w:rsidR="00D54746" w:rsidRPr="00581128">
        <w:rPr>
          <w:rFonts w:asciiTheme="minorHAnsi" w:hAnsiTheme="minorHAnsi" w:cstheme="minorHAnsi"/>
          <w:color w:val="auto"/>
          <w:sz w:val="22"/>
          <w:szCs w:val="22"/>
        </w:rPr>
        <w:t xml:space="preserve"> oraz postanowienia niniejszego zapytania ofertowego stanowią warunki udzielenia zamówienia.</w:t>
      </w:r>
    </w:p>
    <w:p w14:paraId="5C6E9BE8" w14:textId="77777777" w:rsidR="004735F2" w:rsidRPr="00581128" w:rsidRDefault="004735F2">
      <w:pPr>
        <w:tabs>
          <w:tab w:val="left" w:pos="567"/>
        </w:tabs>
        <w:ind w:firstLine="142"/>
        <w:rPr>
          <w:rFonts w:asciiTheme="minorHAnsi" w:hAnsiTheme="minorHAnsi" w:cstheme="minorHAnsi"/>
          <w:color w:val="auto"/>
          <w:sz w:val="22"/>
          <w:szCs w:val="22"/>
        </w:rPr>
      </w:pPr>
    </w:p>
    <w:p w14:paraId="1A5FF032" w14:textId="77777777" w:rsidR="004735F2" w:rsidRPr="00581128" w:rsidRDefault="00726D3F">
      <w:pPr>
        <w:numPr>
          <w:ilvl w:val="0"/>
          <w:numId w:val="2"/>
        </w:numPr>
        <w:tabs>
          <w:tab w:val="left" w:pos="567"/>
        </w:tabs>
        <w:spacing w:after="120"/>
        <w:ind w:left="284" w:hanging="142"/>
        <w:jc w:val="both"/>
        <w:rPr>
          <w:rFonts w:asciiTheme="minorHAnsi" w:hAnsiTheme="minorHAnsi" w:cstheme="minorHAnsi"/>
          <w:b/>
          <w:color w:val="auto"/>
          <w:sz w:val="22"/>
          <w:szCs w:val="22"/>
        </w:rPr>
      </w:pPr>
      <w:r w:rsidRPr="00581128">
        <w:rPr>
          <w:rFonts w:asciiTheme="minorHAnsi" w:hAnsiTheme="minorHAnsi" w:cstheme="minorHAnsi"/>
          <w:b/>
          <w:color w:val="auto"/>
          <w:sz w:val="22"/>
          <w:szCs w:val="22"/>
          <w:u w:val="single"/>
        </w:rPr>
        <w:t>Opis przedmiotu zamówienia</w:t>
      </w:r>
      <w:r w:rsidRPr="00581128">
        <w:rPr>
          <w:rFonts w:asciiTheme="minorHAnsi" w:hAnsiTheme="minorHAnsi" w:cstheme="minorHAnsi"/>
          <w:b/>
          <w:color w:val="auto"/>
          <w:sz w:val="22"/>
          <w:szCs w:val="22"/>
        </w:rPr>
        <w:t>:</w:t>
      </w:r>
    </w:p>
    <w:p w14:paraId="21D849C2" w14:textId="703A02D3" w:rsidR="00D87A16" w:rsidRPr="00581128" w:rsidRDefault="00B40081" w:rsidP="00D87A16">
      <w:pPr>
        <w:pStyle w:val="Akapitzlist"/>
        <w:numPr>
          <w:ilvl w:val="3"/>
          <w:numId w:val="2"/>
        </w:numPr>
        <w:ind w:right="20"/>
        <w:jc w:val="both"/>
        <w:rPr>
          <w:rFonts w:asciiTheme="minorHAnsi" w:eastAsiaTheme="minorHAnsi" w:hAnsiTheme="minorHAnsi" w:cstheme="minorHAnsi"/>
          <w:color w:val="auto"/>
          <w:sz w:val="22"/>
          <w:szCs w:val="22"/>
          <w:lang w:eastAsia="en-US"/>
        </w:rPr>
      </w:pPr>
      <w:r w:rsidRPr="00581128">
        <w:rPr>
          <w:rFonts w:asciiTheme="minorHAnsi" w:hAnsiTheme="minorHAnsi" w:cstheme="minorHAnsi"/>
          <w:color w:val="auto"/>
          <w:sz w:val="22"/>
          <w:szCs w:val="22"/>
        </w:rPr>
        <w:t>Przedmiotem zamówienia jes</w:t>
      </w:r>
      <w:r w:rsidR="00D87A16" w:rsidRPr="00581128">
        <w:rPr>
          <w:rFonts w:asciiTheme="minorHAnsi" w:hAnsiTheme="minorHAnsi" w:cstheme="minorHAnsi"/>
          <w:color w:val="auto"/>
          <w:sz w:val="22"/>
          <w:szCs w:val="22"/>
        </w:rPr>
        <w:t xml:space="preserve">t </w:t>
      </w:r>
      <w:r w:rsidR="0064211A" w:rsidRPr="00581128">
        <w:rPr>
          <w:rFonts w:asciiTheme="minorHAnsi" w:hAnsiTheme="minorHAnsi" w:cstheme="minorHAnsi"/>
          <w:color w:val="auto"/>
          <w:sz w:val="22"/>
          <w:szCs w:val="22"/>
        </w:rPr>
        <w:t>dostawa i montaż niskonapięciowej instalacji fotowoltaicznej o mocy rzędu 40 kW</w:t>
      </w:r>
      <w:r w:rsidR="00726D3F" w:rsidRPr="00581128">
        <w:rPr>
          <w:rFonts w:asciiTheme="minorHAnsi" w:eastAsiaTheme="minorHAnsi" w:hAnsiTheme="minorHAnsi" w:cstheme="minorHAnsi"/>
          <w:color w:val="auto"/>
          <w:sz w:val="22"/>
          <w:szCs w:val="22"/>
          <w:lang w:eastAsia="en-US"/>
        </w:rPr>
        <w:t>.</w:t>
      </w:r>
    </w:p>
    <w:p w14:paraId="43D86FC2" w14:textId="77777777" w:rsidR="00C46509" w:rsidRPr="00C46509" w:rsidRDefault="00C46509" w:rsidP="00C46509">
      <w:pPr>
        <w:pStyle w:val="Akapitzlist"/>
        <w:numPr>
          <w:ilvl w:val="0"/>
          <w:numId w:val="26"/>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Falownik fotowoltaiczny – 1 szt.</w:t>
      </w:r>
    </w:p>
    <w:p w14:paraId="614436C6"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moc wyjściowa ciągła: min. 40kW, max. 50kW</w:t>
      </w:r>
    </w:p>
    <w:p w14:paraId="10F626D8"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znamionowy prąd wyjściowy: min. 55A</w:t>
      </w:r>
    </w:p>
    <w:p w14:paraId="4E3CE8EF"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maksymalny prąd MPPT: min. 26A</w:t>
      </w:r>
    </w:p>
    <w:p w14:paraId="11C10912"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ilość MPPT: min. 4</w:t>
      </w:r>
    </w:p>
    <w:p w14:paraId="3585AEC3"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sprawność: min. 98%</w:t>
      </w:r>
    </w:p>
    <w:p w14:paraId="648E43A8"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zabezpieczenie obwodów DC przed łukiem elektrycznym</w:t>
      </w:r>
    </w:p>
    <w:p w14:paraId="40C6758C"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maksymalne napięcie wejściowe DC: min. 1100V</w:t>
      </w:r>
    </w:p>
    <w:p w14:paraId="18985CD2"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wbudowana ochrona przepięciowa typu II AC i DC</w:t>
      </w:r>
    </w:p>
    <w:p w14:paraId="282D996A"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licznik energii</w:t>
      </w:r>
    </w:p>
    <w:p w14:paraId="78634907"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komunikacja: WiFi, RS485</w:t>
      </w:r>
    </w:p>
    <w:p w14:paraId="13F5835D" w14:textId="77777777"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stopień ochrony: IP66</w:t>
      </w:r>
    </w:p>
    <w:p w14:paraId="4CBD36F7" w14:textId="785BA319" w:rsidR="00C46509" w:rsidRPr="00C46509" w:rsidRDefault="00C46509" w:rsidP="00C46509">
      <w:pPr>
        <w:pStyle w:val="Akapitzlist"/>
        <w:numPr>
          <w:ilvl w:val="0"/>
          <w:numId w:val="27"/>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 xml:space="preserve">gwarancja: </w:t>
      </w:r>
      <w:r w:rsidR="00F830F2">
        <w:rPr>
          <w:rFonts w:asciiTheme="minorHAnsi" w:eastAsiaTheme="minorHAnsi" w:hAnsiTheme="minorHAnsi" w:cstheme="minorHAnsi"/>
          <w:color w:val="auto"/>
          <w:sz w:val="22"/>
          <w:szCs w:val="22"/>
          <w:lang w:eastAsia="en-US"/>
        </w:rPr>
        <w:t xml:space="preserve">min. </w:t>
      </w:r>
      <w:r w:rsidRPr="00C46509">
        <w:rPr>
          <w:rFonts w:asciiTheme="minorHAnsi" w:eastAsiaTheme="minorHAnsi" w:hAnsiTheme="minorHAnsi" w:cstheme="minorHAnsi"/>
          <w:color w:val="auto"/>
          <w:sz w:val="22"/>
          <w:szCs w:val="22"/>
          <w:lang w:eastAsia="en-US"/>
        </w:rPr>
        <w:t>10lat</w:t>
      </w:r>
    </w:p>
    <w:p w14:paraId="11F273B5" w14:textId="77777777" w:rsidR="00C46509" w:rsidRPr="00C46509" w:rsidRDefault="00C46509" w:rsidP="00C46509">
      <w:pPr>
        <w:pStyle w:val="Akapitzlist"/>
        <w:numPr>
          <w:ilvl w:val="0"/>
          <w:numId w:val="26"/>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Moduł fotowoltaiczny - 75 szt.</w:t>
      </w:r>
    </w:p>
    <w:p w14:paraId="1D4D8F4B" w14:textId="77777777" w:rsidR="00C46509" w:rsidRPr="00C46509" w:rsidRDefault="00C46509" w:rsidP="00C46509">
      <w:pPr>
        <w:pStyle w:val="Akapitzlist"/>
        <w:numPr>
          <w:ilvl w:val="0"/>
          <w:numId w:val="28"/>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moc pojedynczego modułu (STC): min. 530Wp, max. 535 Wp</w:t>
      </w:r>
    </w:p>
    <w:p w14:paraId="437EEDFD" w14:textId="77777777" w:rsidR="00C46509" w:rsidRPr="00C46509" w:rsidRDefault="00C46509" w:rsidP="00C46509">
      <w:pPr>
        <w:pStyle w:val="Akapitzlist"/>
        <w:numPr>
          <w:ilvl w:val="0"/>
          <w:numId w:val="28"/>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sprawność modułu (STC): min. 22%</w:t>
      </w:r>
    </w:p>
    <w:p w14:paraId="777CD028" w14:textId="77777777" w:rsidR="00C46509" w:rsidRPr="00C46509" w:rsidRDefault="00C46509" w:rsidP="00C46509">
      <w:pPr>
        <w:pStyle w:val="Akapitzlist"/>
        <w:numPr>
          <w:ilvl w:val="0"/>
          <w:numId w:val="28"/>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maksymalne napięcie obwodu modułów: min. 1500V dodatnia tolerancja mocy: min. 0-3%</w:t>
      </w:r>
    </w:p>
    <w:p w14:paraId="0A4A9927" w14:textId="77777777" w:rsidR="00C46509" w:rsidRPr="00C46509" w:rsidRDefault="00C46509" w:rsidP="00C46509">
      <w:pPr>
        <w:pStyle w:val="Akapitzlist"/>
        <w:numPr>
          <w:ilvl w:val="0"/>
          <w:numId w:val="28"/>
        </w:numPr>
        <w:ind w:right="20"/>
        <w:jc w:val="both"/>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minimum 20 % modułów powinno posiadać raport Flash Test w zakresie:</w:t>
      </w:r>
    </w:p>
    <w:p w14:paraId="6AE22224" w14:textId="77777777" w:rsidR="00C46509" w:rsidRPr="00C46509" w:rsidRDefault="00C46509" w:rsidP="00C46509">
      <w:pPr>
        <w:pStyle w:val="Akapitzlist"/>
        <w:numPr>
          <w:ilvl w:val="1"/>
          <w:numId w:val="30"/>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 xml:space="preserve"> elektroluminescencja</w:t>
      </w:r>
    </w:p>
    <w:p w14:paraId="0044A908" w14:textId="77777777" w:rsidR="00C46509" w:rsidRPr="00C46509" w:rsidRDefault="00C46509" w:rsidP="00C46509">
      <w:pPr>
        <w:pStyle w:val="Akapitzlist"/>
        <w:numPr>
          <w:ilvl w:val="1"/>
          <w:numId w:val="30"/>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 xml:space="preserve"> wyjściowa moc maksymalna</w:t>
      </w:r>
    </w:p>
    <w:p w14:paraId="65154563" w14:textId="77777777" w:rsidR="00C46509" w:rsidRPr="00C46509" w:rsidRDefault="00C46509" w:rsidP="00C46509">
      <w:pPr>
        <w:pStyle w:val="Akapitzlist"/>
        <w:numPr>
          <w:ilvl w:val="1"/>
          <w:numId w:val="30"/>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lastRenderedPageBreak/>
        <w:t xml:space="preserve"> charakterystyka prądowo-napięciowa</w:t>
      </w:r>
    </w:p>
    <w:p w14:paraId="7C13CA9E" w14:textId="77777777" w:rsidR="00C46509" w:rsidRPr="00C46509" w:rsidRDefault="00C46509" w:rsidP="00C46509">
      <w:pPr>
        <w:pStyle w:val="Akapitzlist"/>
        <w:numPr>
          <w:ilvl w:val="1"/>
          <w:numId w:val="30"/>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 xml:space="preserve"> sprawność modułu</w:t>
      </w:r>
    </w:p>
    <w:p w14:paraId="1E510DF4" w14:textId="77777777" w:rsidR="00C46509" w:rsidRPr="00C46509" w:rsidRDefault="00C46509" w:rsidP="00C46509">
      <w:pPr>
        <w:pStyle w:val="Akapitzlist"/>
        <w:numPr>
          <w:ilvl w:val="1"/>
          <w:numId w:val="30"/>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 xml:space="preserve"> test sprawności diody</w:t>
      </w:r>
    </w:p>
    <w:p w14:paraId="26911B8A" w14:textId="77777777" w:rsidR="00C46509" w:rsidRPr="00C46509" w:rsidRDefault="00C46509" w:rsidP="00C46509">
      <w:pPr>
        <w:pStyle w:val="Akapitzlist"/>
        <w:numPr>
          <w:ilvl w:val="0"/>
          <w:numId w:val="28"/>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wymiary dostosowane do montażu na wymaganej w niniejszym zamówieniu konstrukcji nośnej</w:t>
      </w:r>
    </w:p>
    <w:p w14:paraId="27DA4511" w14:textId="77777777" w:rsidR="00C46509" w:rsidRPr="00C46509" w:rsidRDefault="00C46509" w:rsidP="00C46509">
      <w:pPr>
        <w:pStyle w:val="Akapitzlist"/>
        <w:numPr>
          <w:ilvl w:val="0"/>
          <w:numId w:val="28"/>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 xml:space="preserve">gwarancja producenta dotycząca mocy: min. 25 lat dla max. spadku mocy do 88% </w:t>
      </w:r>
    </w:p>
    <w:p w14:paraId="7B985F09" w14:textId="77777777" w:rsidR="00C46509" w:rsidRPr="00C46509" w:rsidRDefault="00C46509" w:rsidP="00C46509">
      <w:pPr>
        <w:pStyle w:val="Akapitzlist"/>
        <w:numPr>
          <w:ilvl w:val="0"/>
          <w:numId w:val="26"/>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Konstrukcja nośna.</w:t>
      </w:r>
    </w:p>
    <w:p w14:paraId="1F82CF83"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wiata fotowoltaiczna modułowa,</w:t>
      </w:r>
    </w:p>
    <w:p w14:paraId="785F9626"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ilość modułów PV możliwych do zamontowania na jednym module wiaty: 15 szt.</w:t>
      </w:r>
    </w:p>
    <w:p w14:paraId="06102D8A"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uszczelnienie elastyczne przestrzeni pomiędzy modułami PV</w:t>
      </w:r>
    </w:p>
    <w:p w14:paraId="35AFB2D1"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ilość modułów wiaty: 5</w:t>
      </w:r>
    </w:p>
    <w:p w14:paraId="306BD1CB"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ilość podpór na ramę: min. 2szt w układzie V</w:t>
      </w:r>
    </w:p>
    <w:p w14:paraId="335C38BB"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szerokość modułu w osi podpór: min. 550cm</w:t>
      </w:r>
    </w:p>
    <w:p w14:paraId="73F92B8E"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wysokość wiaty: niższa krawędź: min. 210 cm  , wyższa krawędź: min. 310 cm</w:t>
      </w:r>
    </w:p>
    <w:p w14:paraId="3908EDAF"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kąt nachylenia zadaszenia: 10</w:t>
      </w:r>
      <w:r w:rsidRPr="00C46509">
        <w:rPr>
          <w:rFonts w:asciiTheme="minorHAnsi" w:eastAsiaTheme="minorHAnsi" w:hAnsiTheme="minorHAnsi" w:cstheme="minorHAnsi"/>
          <w:color w:val="auto"/>
          <w:sz w:val="22"/>
          <w:szCs w:val="22"/>
          <w:vertAlign w:val="superscript"/>
          <w:lang w:eastAsia="en-US"/>
        </w:rPr>
        <w:t>o</w:t>
      </w:r>
      <w:r w:rsidRPr="00C46509">
        <w:rPr>
          <w:rFonts w:asciiTheme="minorHAnsi" w:eastAsiaTheme="minorHAnsi" w:hAnsiTheme="minorHAnsi" w:cstheme="minorHAnsi"/>
          <w:color w:val="auto"/>
          <w:sz w:val="22"/>
          <w:szCs w:val="22"/>
          <w:lang w:eastAsia="en-US"/>
        </w:rPr>
        <w:t xml:space="preserve"> – 12</w:t>
      </w:r>
      <w:r w:rsidRPr="00C46509">
        <w:rPr>
          <w:rFonts w:asciiTheme="minorHAnsi" w:eastAsiaTheme="minorHAnsi" w:hAnsiTheme="minorHAnsi" w:cstheme="minorHAnsi"/>
          <w:color w:val="auto"/>
          <w:sz w:val="22"/>
          <w:szCs w:val="22"/>
          <w:vertAlign w:val="superscript"/>
          <w:lang w:eastAsia="en-US"/>
        </w:rPr>
        <w:t>o</w:t>
      </w:r>
    </w:p>
    <w:p w14:paraId="2693193C"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materiał konstrukcji: stal konstrukcyjna z powłoką cynkowo-magnezową</w:t>
      </w:r>
    </w:p>
    <w:p w14:paraId="743BD149"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fundament: zgodnie z wytycznymi producenta wiaty lub projekt konstrukcyjno-budowlany</w:t>
      </w:r>
    </w:p>
    <w:p w14:paraId="35D8CA17" w14:textId="77777777" w:rsidR="00C46509" w:rsidRPr="00C46509" w:rsidRDefault="00C46509" w:rsidP="00C46509">
      <w:pPr>
        <w:pStyle w:val="Akapitzlist"/>
        <w:numPr>
          <w:ilvl w:val="0"/>
          <w:numId w:val="29"/>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gwarancja producenta na konstrukcję: min. 10 lat</w:t>
      </w:r>
    </w:p>
    <w:p w14:paraId="58CDB5D6" w14:textId="77777777" w:rsidR="00C46509" w:rsidRPr="00C46509" w:rsidRDefault="00C46509" w:rsidP="00C46509">
      <w:pPr>
        <w:pStyle w:val="Akapitzlist"/>
        <w:numPr>
          <w:ilvl w:val="0"/>
          <w:numId w:val="26"/>
        </w:numPr>
        <w:ind w:right="20"/>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Instalacja elektryczna</w:t>
      </w:r>
    </w:p>
    <w:p w14:paraId="66C5B8A5" w14:textId="5A7F1C7A" w:rsidR="00C46509" w:rsidRPr="00C46509" w:rsidRDefault="00C46509" w:rsidP="00581128">
      <w:pPr>
        <w:pStyle w:val="Akapitzlist"/>
        <w:ind w:left="360" w:right="20"/>
        <w:jc w:val="both"/>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Realizacja inwestycji wymaga posadowienia zewnętrznej rozdzielni posadowionej na gruncie. W</w:t>
      </w:r>
      <w:r w:rsidR="00581128">
        <w:rPr>
          <w:rFonts w:asciiTheme="minorHAnsi" w:eastAsiaTheme="minorHAnsi" w:hAnsiTheme="minorHAnsi" w:cstheme="minorHAnsi"/>
          <w:color w:val="auto"/>
          <w:sz w:val="22"/>
          <w:szCs w:val="22"/>
          <w:lang w:eastAsia="en-US"/>
        </w:rPr>
        <w:t> </w:t>
      </w:r>
      <w:r w:rsidRPr="00C46509">
        <w:rPr>
          <w:rFonts w:asciiTheme="minorHAnsi" w:eastAsiaTheme="minorHAnsi" w:hAnsiTheme="minorHAnsi" w:cstheme="minorHAnsi"/>
          <w:color w:val="auto"/>
          <w:sz w:val="22"/>
          <w:szCs w:val="22"/>
          <w:lang w:eastAsia="en-US"/>
        </w:rPr>
        <w:t>miejscu tym należy dokonać rozdziału obwodu zasilającego budynek na obwód instalacji PV oraz obiektu restauracyjno – hotelowego. Rozdzielnię przyłączyć do rozdzielni OSD.</w:t>
      </w:r>
    </w:p>
    <w:p w14:paraId="4A496CFB" w14:textId="77777777" w:rsidR="00C46509" w:rsidRPr="00C46509" w:rsidRDefault="00C46509" w:rsidP="00581128">
      <w:pPr>
        <w:pStyle w:val="Akapitzlist"/>
        <w:ind w:left="360" w:right="20"/>
        <w:jc w:val="both"/>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Przyłączenie instalacji fotowoltaicznej do nowowykonanej rozdzielni wykonać kablem YKY 5x10mm</w:t>
      </w:r>
      <w:r w:rsidRPr="00C46509">
        <w:rPr>
          <w:rFonts w:asciiTheme="minorHAnsi" w:eastAsiaTheme="minorHAnsi" w:hAnsiTheme="minorHAnsi" w:cstheme="minorHAnsi"/>
          <w:color w:val="auto"/>
          <w:sz w:val="22"/>
          <w:szCs w:val="22"/>
          <w:vertAlign w:val="superscript"/>
          <w:lang w:eastAsia="en-US"/>
        </w:rPr>
        <w:t>2</w:t>
      </w:r>
      <w:r w:rsidRPr="00C46509">
        <w:rPr>
          <w:rFonts w:asciiTheme="minorHAnsi" w:eastAsiaTheme="minorHAnsi" w:hAnsiTheme="minorHAnsi" w:cstheme="minorHAnsi"/>
          <w:color w:val="auto"/>
          <w:sz w:val="22"/>
          <w:szCs w:val="22"/>
          <w:lang w:eastAsia="en-US"/>
        </w:rPr>
        <w:t>. Obwód zabezpieczyć wyłącznikiem nadprądowym o max. prądzie 20A.</w:t>
      </w:r>
    </w:p>
    <w:p w14:paraId="7DE6A741" w14:textId="77777777" w:rsidR="00C46509" w:rsidRPr="00C46509" w:rsidRDefault="00C46509" w:rsidP="00581128">
      <w:pPr>
        <w:pStyle w:val="Akapitzlist"/>
        <w:ind w:left="360" w:right="20"/>
        <w:jc w:val="both"/>
        <w:rPr>
          <w:rFonts w:asciiTheme="minorHAnsi" w:eastAsiaTheme="minorHAnsi" w:hAnsiTheme="minorHAnsi" w:cstheme="minorHAnsi"/>
          <w:color w:val="auto"/>
          <w:sz w:val="22"/>
          <w:szCs w:val="22"/>
          <w:lang w:eastAsia="en-US"/>
        </w:rPr>
      </w:pPr>
      <w:r w:rsidRPr="00C46509">
        <w:rPr>
          <w:rFonts w:asciiTheme="minorHAnsi" w:eastAsiaTheme="minorHAnsi" w:hAnsiTheme="minorHAnsi" w:cstheme="minorHAnsi"/>
          <w:color w:val="auto"/>
          <w:sz w:val="22"/>
          <w:szCs w:val="22"/>
          <w:lang w:eastAsia="en-US"/>
        </w:rPr>
        <w:t>Wiaty fotowoltaiczne należy wyposażyć w rozdzielnię AC oraz gniazda do ładowania rowerów elektrycznych.</w:t>
      </w:r>
    </w:p>
    <w:p w14:paraId="68C16029" w14:textId="77777777" w:rsidR="00581128" w:rsidRPr="00581128" w:rsidRDefault="00581128" w:rsidP="00581128">
      <w:pPr>
        <w:pStyle w:val="Bezodstpw"/>
        <w:numPr>
          <w:ilvl w:val="0"/>
          <w:numId w:val="26"/>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Dodatkowe warunki dotyczące przedmiotu zamówienia</w:t>
      </w:r>
    </w:p>
    <w:p w14:paraId="484A7C97" w14:textId="77777777"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Wykonawca dostarczy i zamontuje wszystkie niezbędnie elementy instalacji konieczne do uruchomienia systemu PV taki jak złączki, okablowanie, uchwyty, zabezpieczenia.</w:t>
      </w:r>
    </w:p>
    <w:p w14:paraId="6C9A899D" w14:textId="579EA1DC"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Wykonawca w trakcie realizacji przedmiotu zamówienia będzie świadczył doradztwo inwestorowi w kontakcie z Operatorem Systemu Dystrybucyjnego (dalej OSD) - Tauron Dystrybucja S.A., w tym będzie współdziałał z Zamawiającym aż do uzyskania umowy z Tauron Dystrybucja S.A. na włączenie instalacji do sieci</w:t>
      </w:r>
      <w:r w:rsidR="00577768">
        <w:rPr>
          <w:rFonts w:asciiTheme="minorHAnsi" w:eastAsia="Times New Roman" w:hAnsiTheme="minorHAnsi" w:cstheme="minorHAnsi"/>
          <w:color w:val="auto"/>
          <w:sz w:val="22"/>
        </w:rPr>
        <w:t>.</w:t>
      </w:r>
    </w:p>
    <w:p w14:paraId="7F9E474A" w14:textId="7BB44DDC"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Wykonawca dostarczy do OSD projekt instalacji fotowoltaicznej uzgodniony z Rzeczoznawcą ds. zabezpieczeń przeciwpożarowych </w:t>
      </w:r>
      <w:r w:rsidR="00577768">
        <w:rPr>
          <w:rFonts w:asciiTheme="minorHAnsi" w:eastAsia="Times New Roman" w:hAnsiTheme="minorHAnsi" w:cstheme="minorHAnsi"/>
          <w:color w:val="auto"/>
          <w:sz w:val="22"/>
        </w:rPr>
        <w:t>.</w:t>
      </w:r>
    </w:p>
    <w:p w14:paraId="7621DA71" w14:textId="77777777"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 xml:space="preserve">wykonawca dostarczy OSD dokumentację niezbędną do zgłoszenia instalacji u Operatora Systemu Dystrybucyjnego - Tauron Dystrybucja S.A. </w:t>
      </w:r>
    </w:p>
    <w:p w14:paraId="0BC604EF" w14:textId="7BBC6470"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Wykonawca dostarczy Zamawiającemu zdjęcia z zaznaczonymi trasami kablowymi zainstalowanych urządzeń</w:t>
      </w:r>
      <w:r w:rsidR="00577768">
        <w:rPr>
          <w:rFonts w:asciiTheme="minorHAnsi" w:eastAsia="Times New Roman" w:hAnsiTheme="minorHAnsi" w:cstheme="minorHAnsi"/>
          <w:color w:val="auto"/>
          <w:sz w:val="22"/>
        </w:rPr>
        <w:t>.</w:t>
      </w:r>
    </w:p>
    <w:p w14:paraId="46B7FD3F" w14:textId="05661AB9"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Wykonawca przeszkoli inwestora lub osobę przez niego wskazaną w zakresie prawidłowej eksploatacji sytemu i obowiązków wynikających z warunków gwarancji producentów poszczególnych komponentów instalacji</w:t>
      </w:r>
      <w:r w:rsidR="00577768">
        <w:rPr>
          <w:rFonts w:asciiTheme="minorHAnsi" w:eastAsia="Times New Roman" w:hAnsiTheme="minorHAnsi" w:cstheme="minorHAnsi"/>
          <w:color w:val="auto"/>
          <w:sz w:val="22"/>
        </w:rPr>
        <w:t>.</w:t>
      </w:r>
    </w:p>
    <w:p w14:paraId="1B7B2B1D" w14:textId="391BCC67"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Wykonawca zapewni możliwość zdalnego monitoringu instalacji fotowoltaicznej poprzez platformę internetową i aplikację mobilną</w:t>
      </w:r>
      <w:r w:rsidR="00577768">
        <w:rPr>
          <w:rFonts w:asciiTheme="minorHAnsi" w:eastAsia="Times New Roman" w:hAnsiTheme="minorHAnsi" w:cstheme="minorHAnsi"/>
          <w:color w:val="auto"/>
          <w:sz w:val="22"/>
        </w:rPr>
        <w:t>.</w:t>
      </w:r>
    </w:p>
    <w:p w14:paraId="5F31A71D" w14:textId="77777777"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 xml:space="preserve">Wykonawca sporządzi protokół obioru robót zawierający:  </w:t>
      </w:r>
    </w:p>
    <w:p w14:paraId="0EE4EA7D" w14:textId="77777777" w:rsidR="00581128" w:rsidRPr="00581128"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lastRenderedPageBreak/>
        <w:t>badania rezystancji izolacji przewodów DC, rezystancji pętli zwarcia DC dla każdego obwodu, rezystancji izolacji przewodów AC, badania polaryzacji, napięciami na każdym obwodzie prądu stałego, wyniki testu wyłączników nadprądowych i różnicowoprądowych,</w:t>
      </w:r>
    </w:p>
    <w:p w14:paraId="7F0486E9" w14:textId="77777777" w:rsidR="00581128" w:rsidRPr="00581128"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raport Flash Test z przebadanych modułów w zakresie wskazanym w pkt 2 powyżej,</w:t>
      </w:r>
    </w:p>
    <w:p w14:paraId="6BB8A01D" w14:textId="77777777" w:rsidR="00581128" w:rsidRPr="00581128"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zdjęcia zamontowanych urządzeń wraz z trasami kablowymi,</w:t>
      </w:r>
    </w:p>
    <w:p w14:paraId="24E361F6" w14:textId="77777777" w:rsidR="00581128" w:rsidRPr="00581128"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deklaracje zgodności dla każdego zainstalowanego urządzenia w języku polskim,</w:t>
      </w:r>
    </w:p>
    <w:p w14:paraId="4231E3B9" w14:textId="77777777" w:rsidR="00581128" w:rsidRPr="00581128"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instrukcję obsługi i bezpiecznej eksploatacji zainstalowanych urządzeń,</w:t>
      </w:r>
    </w:p>
    <w:p w14:paraId="0EFA0361" w14:textId="77777777" w:rsidR="00581128" w:rsidRPr="00581128"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potwierdzenie przeprowadzenia szkolenia inwestora lub osoby przez niego wskazanej,</w:t>
      </w:r>
    </w:p>
    <w:p w14:paraId="28606B8B" w14:textId="77777777"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gwarancja jakości na wykonane prace: min. 10 lat</w:t>
      </w:r>
    </w:p>
    <w:p w14:paraId="160A7C08" w14:textId="77777777" w:rsidR="00581128" w:rsidRPr="00581128"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czas reakcji serwisu wykonawcy: maksymalnie 12 godzin od momentu prawidłowo złożonego zgłoszenia usterki</w:t>
      </w:r>
    </w:p>
    <w:p w14:paraId="2B44EBCA" w14:textId="77777777" w:rsidR="00581128" w:rsidRPr="000F669F" w:rsidRDefault="00581128" w:rsidP="00581128">
      <w:pPr>
        <w:pStyle w:val="Bezodstpw"/>
        <w:numPr>
          <w:ilvl w:val="0"/>
          <w:numId w:val="30"/>
        </w:numPr>
        <w:suppressAutoHyphens w:val="0"/>
        <w:jc w:val="both"/>
        <w:rPr>
          <w:rFonts w:asciiTheme="minorHAnsi" w:eastAsia="Times New Roman" w:hAnsiTheme="minorHAnsi" w:cstheme="minorHAnsi"/>
          <w:color w:val="auto"/>
          <w:sz w:val="22"/>
        </w:rPr>
      </w:pPr>
      <w:r w:rsidRPr="00581128">
        <w:rPr>
          <w:rFonts w:asciiTheme="minorHAnsi" w:eastAsia="Times New Roman" w:hAnsiTheme="minorHAnsi" w:cstheme="minorHAnsi"/>
          <w:color w:val="auto"/>
          <w:sz w:val="22"/>
        </w:rPr>
        <w:t>w</w:t>
      </w:r>
      <w:r w:rsidRPr="000F669F">
        <w:rPr>
          <w:rFonts w:asciiTheme="minorHAnsi" w:eastAsia="Times New Roman" w:hAnsiTheme="minorHAnsi" w:cstheme="minorHAnsi"/>
          <w:color w:val="auto"/>
          <w:sz w:val="22"/>
        </w:rPr>
        <w:t xml:space="preserve"> zakresie prowadzonych prac objętych gwarancją, Wykonawca zobowiązany jest do ich realizacji zgodnie z zasadami DNSH</w:t>
      </w:r>
      <w:r w:rsidRPr="000F669F">
        <w:rPr>
          <w:rFonts w:asciiTheme="minorHAnsi" w:eastAsia="Times New Roman" w:hAnsiTheme="minorHAnsi" w:cstheme="minorHAnsi"/>
          <w:color w:val="auto"/>
          <w:sz w:val="22"/>
          <w:vertAlign w:val="superscript"/>
        </w:rPr>
        <w:footnoteReference w:id="1"/>
      </w:r>
      <w:r w:rsidRPr="000F669F">
        <w:rPr>
          <w:rFonts w:asciiTheme="minorHAnsi" w:eastAsia="Times New Roman" w:hAnsiTheme="minorHAnsi" w:cstheme="minorHAnsi"/>
          <w:color w:val="auto"/>
          <w:sz w:val="22"/>
        </w:rPr>
        <w:t xml:space="preserve">, m.in. poprzez to, że:  </w:t>
      </w:r>
    </w:p>
    <w:p w14:paraId="0E1676A8" w14:textId="77777777" w:rsidR="00581128" w:rsidRPr="000F669F"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0F669F">
        <w:rPr>
          <w:rFonts w:asciiTheme="minorHAnsi" w:eastAsia="Times New Roman" w:hAnsiTheme="minorHAnsi" w:cstheme="minorHAnsi"/>
          <w:color w:val="auto"/>
          <w:sz w:val="22"/>
        </w:rPr>
        <w:t xml:space="preserve">wszystkie prace gwarancyjne muszą być wykonywane z uwzględnieniem zapobiegania i kontroli zanieczyszczeń powietrza, wody i gleby, </w:t>
      </w:r>
    </w:p>
    <w:p w14:paraId="0ED2CF72" w14:textId="77777777" w:rsidR="00581128" w:rsidRPr="000F669F"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0F669F">
        <w:rPr>
          <w:rFonts w:asciiTheme="minorHAnsi" w:eastAsia="Times New Roman" w:hAnsiTheme="minorHAnsi" w:cstheme="minorHAnsi"/>
          <w:color w:val="auto"/>
          <w:sz w:val="22"/>
        </w:rPr>
        <w:t xml:space="preserve">wszystkie prace gwarancyjne muszą być wykonywane z użyciem ekologicznych środków, zgodnie z wytycznymi producenta, </w:t>
      </w:r>
    </w:p>
    <w:p w14:paraId="486CF5AC" w14:textId="77777777" w:rsidR="00581128" w:rsidRPr="000F669F"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0F669F">
        <w:rPr>
          <w:rFonts w:asciiTheme="minorHAnsi" w:eastAsia="Times New Roman" w:hAnsiTheme="minorHAnsi" w:cstheme="minorHAnsi"/>
          <w:color w:val="auto"/>
          <w:sz w:val="22"/>
        </w:rPr>
        <w:t>odpady powstałe w wyniku prac muszą być segregowane i utylizowane zgodnie z obowiązującymi przepisami o ochronie środowiska,</w:t>
      </w:r>
    </w:p>
    <w:p w14:paraId="1719963D" w14:textId="77777777" w:rsidR="00581128" w:rsidRPr="000F669F" w:rsidRDefault="00581128" w:rsidP="00581128">
      <w:pPr>
        <w:pStyle w:val="Bezodstpw"/>
        <w:numPr>
          <w:ilvl w:val="1"/>
          <w:numId w:val="30"/>
        </w:numPr>
        <w:suppressAutoHyphens w:val="0"/>
        <w:jc w:val="both"/>
        <w:rPr>
          <w:rFonts w:asciiTheme="minorHAnsi" w:eastAsia="Times New Roman" w:hAnsiTheme="minorHAnsi" w:cstheme="minorHAnsi"/>
          <w:color w:val="auto"/>
          <w:sz w:val="22"/>
        </w:rPr>
      </w:pPr>
      <w:r w:rsidRPr="000F669F">
        <w:rPr>
          <w:rFonts w:asciiTheme="minorHAnsi" w:eastAsia="Times New Roman" w:hAnsiTheme="minorHAnsi" w:cstheme="minorHAnsi"/>
          <w:color w:val="auto"/>
          <w:sz w:val="22"/>
        </w:rPr>
        <w:t xml:space="preserve">zastosowanie musi mieć zasada minimalizacji odpadów poprzez recykling i ponowne wykorzystanie materiałów. </w:t>
      </w:r>
    </w:p>
    <w:p w14:paraId="0B9D92BC" w14:textId="5492E195" w:rsidR="004735F2" w:rsidRPr="00581128" w:rsidRDefault="00726D3F">
      <w:pPr>
        <w:pStyle w:val="Akapitzlist"/>
        <w:numPr>
          <w:ilvl w:val="3"/>
          <w:numId w:val="2"/>
        </w:numPr>
        <w:ind w:right="20"/>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Szczegółowy opis przedmiotu zamówienia zawiera załącznik nr </w:t>
      </w:r>
      <w:r w:rsidR="0064211A" w:rsidRPr="00581128">
        <w:rPr>
          <w:rFonts w:asciiTheme="minorHAnsi" w:eastAsiaTheme="minorHAnsi" w:hAnsiTheme="minorHAnsi" w:cstheme="minorHAnsi"/>
          <w:color w:val="auto"/>
          <w:sz w:val="22"/>
          <w:szCs w:val="22"/>
          <w:lang w:eastAsia="en-US"/>
        </w:rPr>
        <w:t>2</w:t>
      </w:r>
      <w:r w:rsidRPr="00581128">
        <w:rPr>
          <w:rFonts w:asciiTheme="minorHAnsi" w:eastAsiaTheme="minorHAnsi" w:hAnsiTheme="minorHAnsi" w:cstheme="minorHAnsi"/>
          <w:color w:val="auto"/>
          <w:sz w:val="22"/>
          <w:szCs w:val="22"/>
          <w:lang w:eastAsia="en-US"/>
        </w:rPr>
        <w:t xml:space="preserve"> do Zapytania ofertowego</w:t>
      </w:r>
      <w:r w:rsidR="00B40081" w:rsidRPr="00581128">
        <w:rPr>
          <w:rFonts w:asciiTheme="minorHAnsi" w:eastAsiaTheme="minorHAnsi" w:hAnsiTheme="minorHAnsi" w:cstheme="minorHAnsi"/>
          <w:color w:val="auto"/>
          <w:sz w:val="22"/>
          <w:szCs w:val="22"/>
          <w:lang w:eastAsia="en-US"/>
        </w:rPr>
        <w:t>.</w:t>
      </w:r>
    </w:p>
    <w:p w14:paraId="0FCBA34B" w14:textId="03E2E127" w:rsidR="00D143F7" w:rsidRPr="00581128" w:rsidRDefault="00D143F7">
      <w:pPr>
        <w:pStyle w:val="Akapitzlist"/>
        <w:numPr>
          <w:ilvl w:val="3"/>
          <w:numId w:val="2"/>
        </w:numPr>
        <w:jc w:val="both"/>
        <w:rPr>
          <w:rFonts w:asciiTheme="minorHAnsi" w:hAnsiTheme="minorHAnsi" w:cstheme="minorHAnsi"/>
          <w:b/>
          <w:color w:val="auto"/>
          <w:sz w:val="22"/>
          <w:szCs w:val="22"/>
          <w:shd w:val="clear" w:color="auto" w:fill="FFFFFF"/>
        </w:rPr>
      </w:pPr>
      <w:r w:rsidRPr="00581128">
        <w:rPr>
          <w:rFonts w:asciiTheme="minorHAnsi" w:hAnsiTheme="minorHAnsi" w:cstheme="minorHAnsi"/>
          <w:bCs/>
          <w:color w:val="auto"/>
          <w:sz w:val="22"/>
          <w:szCs w:val="22"/>
          <w:shd w:val="clear" w:color="auto" w:fill="FFFFFF"/>
        </w:rPr>
        <w:t xml:space="preserve">Wszystkie </w:t>
      </w:r>
      <w:r w:rsidR="0064211A" w:rsidRPr="00581128">
        <w:rPr>
          <w:rFonts w:asciiTheme="minorHAnsi" w:hAnsiTheme="minorHAnsi" w:cstheme="minorHAnsi"/>
          <w:bCs/>
          <w:color w:val="auto"/>
          <w:sz w:val="22"/>
          <w:szCs w:val="22"/>
          <w:shd w:val="clear" w:color="auto" w:fill="FFFFFF"/>
        </w:rPr>
        <w:t>elementy instalacji fotowoltaicznej</w:t>
      </w:r>
      <w:r w:rsidRPr="00581128">
        <w:rPr>
          <w:rFonts w:asciiTheme="minorHAnsi" w:hAnsiTheme="minorHAnsi" w:cstheme="minorHAnsi"/>
          <w:bCs/>
          <w:color w:val="auto"/>
          <w:sz w:val="22"/>
          <w:szCs w:val="22"/>
          <w:shd w:val="clear" w:color="auto" w:fill="FFFFFF"/>
        </w:rPr>
        <w:t xml:space="preserve"> muszą być fabrycznie nowe.</w:t>
      </w:r>
    </w:p>
    <w:p w14:paraId="465CC882" w14:textId="77777777" w:rsidR="004735F2" w:rsidRPr="00581128" w:rsidRDefault="00726D3F">
      <w:pPr>
        <w:pStyle w:val="Akapitzlist"/>
        <w:numPr>
          <w:ilvl w:val="3"/>
          <w:numId w:val="2"/>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000000"/>
          <w:sz w:val="22"/>
          <w:szCs w:val="22"/>
          <w:shd w:val="clear" w:color="auto" w:fill="FFFFFF"/>
        </w:rPr>
        <w:t>Zamawiający nie dopuszcza składanie ofert częściowych.</w:t>
      </w:r>
    </w:p>
    <w:p w14:paraId="7084EE27" w14:textId="77777777" w:rsidR="004735F2" w:rsidRPr="00581128" w:rsidRDefault="00726D3F">
      <w:pPr>
        <w:pStyle w:val="Akapitzlist"/>
        <w:numPr>
          <w:ilvl w:val="3"/>
          <w:numId w:val="2"/>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000000"/>
          <w:sz w:val="22"/>
          <w:szCs w:val="22"/>
          <w:shd w:val="clear" w:color="auto" w:fill="FFFFFF"/>
        </w:rPr>
        <w:t>Zamawiający nie dopuszcza składania ofert wariantowych.</w:t>
      </w:r>
    </w:p>
    <w:p w14:paraId="2D4DB81F" w14:textId="6EC543CC" w:rsidR="00066225" w:rsidRDefault="00066225">
      <w:pPr>
        <w:pStyle w:val="Akapitzlist"/>
        <w:numPr>
          <w:ilvl w:val="3"/>
          <w:numId w:val="2"/>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auto"/>
          <w:sz w:val="22"/>
          <w:szCs w:val="22"/>
          <w:shd w:val="clear" w:color="auto" w:fill="FFFFFF"/>
        </w:rPr>
        <w:t>Koszty transportu i ubezpieczenia od wszelkiego ryzyka w trakcie realizacji zamówienia obciążają Wykonawcę.</w:t>
      </w:r>
    </w:p>
    <w:p w14:paraId="6D2EB01C" w14:textId="695D5FBE" w:rsidR="00427FE8" w:rsidRPr="00427FE8" w:rsidRDefault="00427FE8" w:rsidP="003A08DA">
      <w:pPr>
        <w:pStyle w:val="Akapitzlist"/>
        <w:numPr>
          <w:ilvl w:val="3"/>
          <w:numId w:val="2"/>
        </w:numPr>
        <w:jc w:val="both"/>
        <w:rPr>
          <w:rFonts w:asciiTheme="minorHAnsi" w:hAnsiTheme="minorHAnsi" w:cstheme="minorHAnsi"/>
          <w:bCs/>
          <w:color w:val="auto"/>
          <w:sz w:val="22"/>
          <w:szCs w:val="22"/>
          <w:shd w:val="clear" w:color="auto" w:fill="FFFFFF"/>
        </w:rPr>
      </w:pPr>
      <w:r w:rsidRPr="00427FE8">
        <w:rPr>
          <w:rFonts w:asciiTheme="minorHAnsi" w:hAnsiTheme="minorHAnsi" w:cstheme="minorHAnsi"/>
          <w:bCs/>
          <w:color w:val="auto"/>
          <w:sz w:val="22"/>
          <w:szCs w:val="22"/>
          <w:shd w:val="clear" w:color="auto" w:fill="FFFFFF"/>
        </w:rPr>
        <w:t>Warunki płatności: Termin płatności po zrealizowaniu zamówienia: 30 dni.</w:t>
      </w:r>
    </w:p>
    <w:p w14:paraId="36B14096" w14:textId="77777777" w:rsidR="004735F2" w:rsidRPr="00581128" w:rsidRDefault="00726D3F">
      <w:pPr>
        <w:pStyle w:val="Akapitzlist"/>
        <w:numPr>
          <w:ilvl w:val="3"/>
          <w:numId w:val="2"/>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000000"/>
          <w:sz w:val="22"/>
          <w:szCs w:val="22"/>
          <w:shd w:val="clear" w:color="auto" w:fill="FFFFFF"/>
        </w:rPr>
        <w:t>Kody CPV:</w:t>
      </w:r>
    </w:p>
    <w:p w14:paraId="182EFB0C"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09330000-1 Energia słoneczna</w:t>
      </w:r>
    </w:p>
    <w:p w14:paraId="0990E17E"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09331000-8 Baterie słoneczne</w:t>
      </w:r>
    </w:p>
    <w:p w14:paraId="7E34CB4A"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09331200-0 Słoneczne moduły fotoelektryczne</w:t>
      </w:r>
    </w:p>
    <w:p w14:paraId="0A8A52D1"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09332000-5 Instalacje słoneczne</w:t>
      </w:r>
    </w:p>
    <w:p w14:paraId="173B85BD"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45310000-3 Roboty instalacyjne elektryczne</w:t>
      </w:r>
    </w:p>
    <w:p w14:paraId="7A2B66FD"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45311200-2 Roboty w zakresie instalacji elektrycznych</w:t>
      </w:r>
    </w:p>
    <w:p w14:paraId="17DBEE41"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45315300-1 Instalacje zasilania elektrycznego</w:t>
      </w:r>
    </w:p>
    <w:p w14:paraId="33425403" w14:textId="776080FC" w:rsidR="009C7089"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51112100-1 Usługi instalowania sprzętu do przesyłu energii elektrycznej</w:t>
      </w:r>
    </w:p>
    <w:p w14:paraId="20FDA173" w14:textId="0DC55FEF" w:rsidR="0064211A" w:rsidRPr="00581128" w:rsidRDefault="0064211A" w:rsidP="0064211A">
      <w:pPr>
        <w:ind w:left="397"/>
        <w:jc w:val="both"/>
        <w:rPr>
          <w:rFonts w:asciiTheme="minorHAnsi" w:hAnsiTheme="minorHAnsi" w:cstheme="minorHAnsi"/>
          <w:bCs/>
          <w:color w:val="000000"/>
          <w:sz w:val="22"/>
          <w:szCs w:val="22"/>
          <w:shd w:val="clear" w:color="auto" w:fill="FFFFFF"/>
        </w:rPr>
      </w:pPr>
      <w:r w:rsidRPr="00581128">
        <w:rPr>
          <w:rFonts w:asciiTheme="minorHAnsi" w:hAnsiTheme="minorHAnsi" w:cstheme="minorHAnsi"/>
          <w:bCs/>
          <w:color w:val="000000"/>
          <w:sz w:val="22"/>
          <w:szCs w:val="22"/>
          <w:shd w:val="clear" w:color="auto" w:fill="FFFFFF"/>
        </w:rPr>
        <w:t>45000000-7 Roboty budowlane</w:t>
      </w:r>
    </w:p>
    <w:p w14:paraId="17BE42E6" w14:textId="77777777" w:rsidR="0064211A" w:rsidRPr="00581128" w:rsidRDefault="0064211A" w:rsidP="0064211A">
      <w:pPr>
        <w:ind w:left="397"/>
        <w:jc w:val="both"/>
        <w:rPr>
          <w:rFonts w:asciiTheme="minorHAnsi" w:hAnsiTheme="minorHAnsi" w:cstheme="minorHAnsi"/>
          <w:bCs/>
          <w:color w:val="000000"/>
          <w:sz w:val="22"/>
          <w:szCs w:val="22"/>
          <w:shd w:val="clear" w:color="auto" w:fill="FFFFFF"/>
        </w:rPr>
      </w:pPr>
    </w:p>
    <w:p w14:paraId="108744FF" w14:textId="443FAEC1" w:rsidR="004735F2" w:rsidRPr="00581128" w:rsidRDefault="00AE79E6">
      <w:pPr>
        <w:pStyle w:val="Akapitzlist"/>
        <w:numPr>
          <w:ilvl w:val="3"/>
          <w:numId w:val="2"/>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000000"/>
          <w:sz w:val="22"/>
          <w:szCs w:val="22"/>
          <w:shd w:val="clear" w:color="auto" w:fill="FFFFFF"/>
        </w:rPr>
        <w:t>We wszystkich zapisach dokumentacji niniejszego zamówienia oraz jej załącznikach, w których Zamawiający odwołuje się lub opisuje przedmiot zamówienia przez:</w:t>
      </w:r>
    </w:p>
    <w:p w14:paraId="19F47B97" w14:textId="63173BC0" w:rsidR="00AE79E6" w:rsidRPr="00581128" w:rsidRDefault="00AE79E6" w:rsidP="00405533">
      <w:pPr>
        <w:pStyle w:val="Akapitzlist"/>
        <w:numPr>
          <w:ilvl w:val="0"/>
          <w:numId w:val="19"/>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auto"/>
          <w:sz w:val="22"/>
          <w:szCs w:val="22"/>
          <w:shd w:val="clear" w:color="auto" w:fill="FFFFFF"/>
        </w:rPr>
        <w:t xml:space="preserve">wskazanie znaków towarowych, patentów lub pochodzenia, źródła lub szczególnego procesu, który charakteryzuje produkty lub usługi dostarczane przez konkretnego Wykonawcę, dla </w:t>
      </w:r>
      <w:r w:rsidRPr="00581128">
        <w:rPr>
          <w:rFonts w:asciiTheme="minorHAnsi" w:hAnsiTheme="minorHAnsi" w:cstheme="minorHAnsi"/>
          <w:bCs/>
          <w:color w:val="auto"/>
          <w:sz w:val="22"/>
          <w:szCs w:val="22"/>
          <w:shd w:val="clear" w:color="auto" w:fill="FFFFFF"/>
        </w:rPr>
        <w:lastRenderedPageBreak/>
        <w:t>wszystkich tych przypadków dopuszcza się rozwiązania równoważne,</w:t>
      </w:r>
    </w:p>
    <w:p w14:paraId="229F6663" w14:textId="4609C156" w:rsidR="00AE79E6" w:rsidRPr="00581128" w:rsidRDefault="00AE79E6" w:rsidP="00405533">
      <w:pPr>
        <w:pStyle w:val="Akapitzlist"/>
        <w:numPr>
          <w:ilvl w:val="0"/>
          <w:numId w:val="19"/>
        </w:numPr>
        <w:jc w:val="both"/>
        <w:rPr>
          <w:rFonts w:asciiTheme="minorHAnsi" w:hAnsiTheme="minorHAnsi" w:cstheme="minorHAnsi"/>
          <w:bCs/>
          <w:color w:val="auto"/>
          <w:sz w:val="22"/>
          <w:szCs w:val="22"/>
          <w:shd w:val="clear" w:color="auto" w:fill="FFFFFF"/>
        </w:rPr>
      </w:pPr>
      <w:r w:rsidRPr="00581128">
        <w:rPr>
          <w:rFonts w:asciiTheme="minorHAnsi" w:hAnsiTheme="minorHAnsi" w:cstheme="minorHAnsi"/>
          <w:bCs/>
          <w:color w:val="auto"/>
          <w:sz w:val="22"/>
          <w:szCs w:val="22"/>
          <w:shd w:val="clear" w:color="auto" w:fill="FFFFFF"/>
        </w:rPr>
        <w:t>odniesienie się do norm, ocen technicznych, specyfikacji technicznych i systemów referencji technicznych, Zamawiający dopuszcza rozwiązania równoważne opisywanym. W sytuacji, gdy w treści dokumentacji Zamawiający określił dopuszczalny zakres równoważności, Wykonawca stosując rozwiązania równoważne, w granicach dopuszczonych przez Zamawiającego, musi sprecyzować zakres stosowanego rozwiązania równoważnego. W przypadku, gdy w opisie przedmiotu zamówienia podano nazwy materiałów, produktów lub urządzeń konkretnych producentów, to należy traktować je jedynie jako określenie pożądanego standardu i jakości. We wszystkich takich sytuacjach Wykonawca może zaoferować równoważne materiały, produkty lub urządzenia o co najmniej takich samych parametrach. Przez równoważność produktu rozumie się zaoferowanie produktu, którego parametry techniczne zastosowanych materiałów są co najmniej takie same jak produktów opisanych w niniejszej dokumentacji. W przypadku zaoferowania rozwiązania równoważnego, Wykonawca zobowiązany jest wykazać równoważność zastosowanych rozwiązań. W takim przypadku, wykonawca załącza do oferty wykaz rozwiązań równoważnych wraz z jego opisem lub normami.</w:t>
      </w:r>
    </w:p>
    <w:p w14:paraId="306E9B0B" w14:textId="77777777" w:rsidR="004735F2" w:rsidRPr="00581128" w:rsidRDefault="004735F2">
      <w:pPr>
        <w:pStyle w:val="Akapitzlist"/>
        <w:ind w:left="360"/>
        <w:jc w:val="both"/>
        <w:rPr>
          <w:rFonts w:asciiTheme="minorHAnsi" w:hAnsiTheme="minorHAnsi" w:cstheme="minorHAnsi"/>
          <w:bCs/>
          <w:color w:val="auto"/>
          <w:sz w:val="22"/>
          <w:szCs w:val="22"/>
          <w:shd w:val="clear" w:color="auto" w:fill="FFFFFF"/>
        </w:rPr>
      </w:pPr>
    </w:p>
    <w:p w14:paraId="1E3EB583" w14:textId="5EA29606" w:rsidR="004735F2" w:rsidRPr="00581128" w:rsidRDefault="00726D3F">
      <w:pPr>
        <w:numPr>
          <w:ilvl w:val="0"/>
          <w:numId w:val="2"/>
        </w:numPr>
        <w:tabs>
          <w:tab w:val="left" w:pos="567"/>
        </w:tabs>
        <w:spacing w:after="120"/>
        <w:ind w:left="284" w:hanging="142"/>
        <w:jc w:val="both"/>
        <w:rPr>
          <w:rFonts w:asciiTheme="minorHAnsi" w:hAnsiTheme="minorHAnsi" w:cstheme="minorHAnsi"/>
          <w:b/>
          <w:color w:val="auto"/>
          <w:sz w:val="22"/>
          <w:szCs w:val="22"/>
        </w:rPr>
      </w:pPr>
      <w:r w:rsidRPr="00581128">
        <w:rPr>
          <w:rFonts w:asciiTheme="minorHAnsi" w:hAnsiTheme="minorHAnsi" w:cstheme="minorHAnsi"/>
          <w:b/>
          <w:color w:val="auto"/>
          <w:sz w:val="22"/>
          <w:szCs w:val="22"/>
          <w:u w:val="single"/>
        </w:rPr>
        <w:t>Termin realizacji zamówienia:</w:t>
      </w:r>
      <w:r w:rsidRPr="00581128">
        <w:rPr>
          <w:rFonts w:asciiTheme="minorHAnsi" w:hAnsiTheme="minorHAnsi" w:cstheme="minorHAnsi"/>
          <w:b/>
          <w:color w:val="auto"/>
          <w:sz w:val="22"/>
          <w:szCs w:val="22"/>
        </w:rPr>
        <w:t xml:space="preserve"> </w:t>
      </w:r>
    </w:p>
    <w:p w14:paraId="66C62520" w14:textId="1BD7E728" w:rsidR="004735F2" w:rsidRPr="00581128" w:rsidRDefault="00726D3F" w:rsidP="00AE79E6">
      <w:pPr>
        <w:tabs>
          <w:tab w:val="left" w:pos="142"/>
        </w:tabs>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Termin realizacji Przedmiotu Umowy wynosi </w:t>
      </w:r>
      <w:r w:rsidR="00CF2329">
        <w:rPr>
          <w:rFonts w:asciiTheme="minorHAnsi" w:hAnsiTheme="minorHAnsi" w:cstheme="minorHAnsi"/>
          <w:b/>
          <w:bCs/>
          <w:color w:val="auto"/>
          <w:sz w:val="22"/>
          <w:szCs w:val="22"/>
        </w:rPr>
        <w:t>20</w:t>
      </w:r>
      <w:r w:rsidRPr="00581128">
        <w:rPr>
          <w:rFonts w:asciiTheme="minorHAnsi" w:hAnsiTheme="minorHAnsi" w:cstheme="minorHAnsi"/>
          <w:b/>
          <w:bCs/>
          <w:color w:val="auto"/>
          <w:sz w:val="22"/>
          <w:szCs w:val="22"/>
        </w:rPr>
        <w:t xml:space="preserve"> </w:t>
      </w:r>
      <w:r w:rsidR="00CF2329">
        <w:rPr>
          <w:rFonts w:asciiTheme="minorHAnsi" w:hAnsiTheme="minorHAnsi" w:cstheme="minorHAnsi"/>
          <w:b/>
          <w:bCs/>
          <w:color w:val="auto"/>
          <w:sz w:val="22"/>
          <w:szCs w:val="22"/>
        </w:rPr>
        <w:t>dni</w:t>
      </w:r>
      <w:r w:rsidR="0016491F" w:rsidRPr="00581128">
        <w:rPr>
          <w:rFonts w:asciiTheme="minorHAnsi" w:hAnsiTheme="minorHAnsi" w:cstheme="minorHAnsi"/>
          <w:color w:val="auto"/>
          <w:sz w:val="22"/>
          <w:szCs w:val="22"/>
        </w:rPr>
        <w:t xml:space="preserve"> od dnia podpisania umowy</w:t>
      </w:r>
      <w:r w:rsidR="00203BAE">
        <w:rPr>
          <w:rFonts w:asciiTheme="minorHAnsi" w:hAnsiTheme="minorHAnsi" w:cstheme="minorHAnsi"/>
          <w:color w:val="auto"/>
          <w:sz w:val="22"/>
          <w:szCs w:val="22"/>
        </w:rPr>
        <w:t xml:space="preserve"> (szacowany termin podpisania umowy to 17.04.2025 r.)</w:t>
      </w:r>
    </w:p>
    <w:p w14:paraId="51D642BE" w14:textId="77777777" w:rsidR="004735F2" w:rsidRPr="00581128" w:rsidRDefault="004735F2">
      <w:pPr>
        <w:tabs>
          <w:tab w:val="left" w:pos="567"/>
        </w:tabs>
        <w:spacing w:line="360" w:lineRule="auto"/>
        <w:rPr>
          <w:rFonts w:asciiTheme="minorHAnsi" w:eastAsiaTheme="minorHAnsi" w:hAnsiTheme="minorHAnsi" w:cstheme="minorHAnsi"/>
          <w:color w:val="FF0000"/>
          <w:sz w:val="22"/>
          <w:szCs w:val="22"/>
          <w:lang w:eastAsia="en-US"/>
        </w:rPr>
      </w:pPr>
    </w:p>
    <w:p w14:paraId="23CB66F1" w14:textId="77777777" w:rsidR="004735F2" w:rsidRPr="00581128" w:rsidRDefault="00726D3F">
      <w:pPr>
        <w:numPr>
          <w:ilvl w:val="0"/>
          <w:numId w:val="2"/>
        </w:numPr>
        <w:tabs>
          <w:tab w:val="left" w:pos="567"/>
        </w:tabs>
        <w:spacing w:after="120"/>
        <w:ind w:left="284" w:hanging="142"/>
        <w:jc w:val="both"/>
        <w:rPr>
          <w:rFonts w:asciiTheme="minorHAnsi" w:eastAsiaTheme="minorHAnsi" w:hAnsiTheme="minorHAnsi" w:cstheme="minorHAnsi"/>
          <w:b/>
          <w:color w:val="auto"/>
          <w:sz w:val="22"/>
          <w:szCs w:val="22"/>
          <w:u w:val="single"/>
          <w:lang w:eastAsia="en-US"/>
        </w:rPr>
      </w:pPr>
      <w:r w:rsidRPr="00581128">
        <w:rPr>
          <w:rFonts w:asciiTheme="minorHAnsi" w:eastAsiaTheme="minorHAnsi" w:hAnsiTheme="minorHAnsi" w:cstheme="minorHAnsi"/>
          <w:b/>
          <w:color w:val="auto"/>
          <w:sz w:val="22"/>
          <w:szCs w:val="22"/>
          <w:u w:val="single"/>
          <w:lang w:eastAsia="en-US"/>
        </w:rPr>
        <w:t>Warunki udziału w postępowaniu oraz opis sposobu dokonywania oceny ich spełniania:</w:t>
      </w:r>
    </w:p>
    <w:p w14:paraId="4D38DEF3" w14:textId="77777777" w:rsidR="004735F2" w:rsidRPr="00581128" w:rsidRDefault="00726D3F">
      <w:pPr>
        <w:pStyle w:val="Akapitzlist"/>
        <w:numPr>
          <w:ilvl w:val="3"/>
          <w:numId w:val="2"/>
        </w:numPr>
        <w:ind w:left="426" w:hanging="426"/>
        <w:jc w:val="both"/>
        <w:rPr>
          <w:rFonts w:asciiTheme="minorHAnsi" w:hAnsiTheme="minorHAnsi" w:cstheme="minorHAnsi"/>
          <w:color w:val="auto"/>
          <w:sz w:val="22"/>
          <w:szCs w:val="22"/>
          <w:u w:val="single"/>
        </w:rPr>
      </w:pPr>
      <w:r w:rsidRPr="00581128">
        <w:rPr>
          <w:rFonts w:asciiTheme="minorHAnsi" w:hAnsiTheme="minorHAnsi" w:cstheme="minorHAnsi"/>
          <w:color w:val="auto"/>
          <w:sz w:val="22"/>
          <w:szCs w:val="22"/>
        </w:rPr>
        <w:t>O udzielenie zamówienia mogą ubiegać się Wykonawcy, którzy:</w:t>
      </w:r>
    </w:p>
    <w:p w14:paraId="19CE0159" w14:textId="0520CCB7" w:rsidR="004735F2" w:rsidRPr="00581128" w:rsidRDefault="00726D3F" w:rsidP="00405533">
      <w:pPr>
        <w:pStyle w:val="Akapitzlist"/>
        <w:numPr>
          <w:ilvl w:val="0"/>
          <w:numId w:val="7"/>
        </w:numPr>
        <w:jc w:val="both"/>
        <w:rPr>
          <w:rFonts w:asciiTheme="minorHAnsi" w:hAnsiTheme="minorHAnsi" w:cstheme="minorHAnsi"/>
          <w:color w:val="auto"/>
          <w:sz w:val="22"/>
          <w:szCs w:val="22"/>
          <w:u w:val="single"/>
        </w:rPr>
      </w:pPr>
      <w:r w:rsidRPr="00581128">
        <w:rPr>
          <w:rFonts w:asciiTheme="minorHAnsi" w:hAnsiTheme="minorHAnsi" w:cstheme="minorHAnsi"/>
          <w:color w:val="auto"/>
          <w:sz w:val="22"/>
          <w:szCs w:val="22"/>
          <w:u w:val="single"/>
        </w:rPr>
        <w:t xml:space="preserve">nie podlegają wykluczeniu na podstawie </w:t>
      </w:r>
      <w:r w:rsidR="0063218B" w:rsidRPr="00581128">
        <w:rPr>
          <w:rFonts w:asciiTheme="minorHAnsi" w:hAnsiTheme="minorHAnsi" w:cstheme="minorHAnsi"/>
          <w:color w:val="auto"/>
          <w:sz w:val="22"/>
          <w:szCs w:val="22"/>
          <w:u w:val="single"/>
        </w:rPr>
        <w:t>ust.</w:t>
      </w:r>
      <w:r w:rsidRPr="00581128">
        <w:rPr>
          <w:rFonts w:asciiTheme="minorHAnsi" w:hAnsiTheme="minorHAnsi" w:cstheme="minorHAnsi"/>
          <w:color w:val="auto"/>
          <w:sz w:val="22"/>
          <w:szCs w:val="22"/>
          <w:u w:val="single"/>
        </w:rPr>
        <w:t xml:space="preserve"> 2</w:t>
      </w:r>
      <w:r w:rsidR="00313E9F" w:rsidRPr="00581128">
        <w:rPr>
          <w:rFonts w:asciiTheme="minorHAnsi" w:hAnsiTheme="minorHAnsi" w:cstheme="minorHAnsi"/>
          <w:color w:val="auto"/>
          <w:sz w:val="22"/>
          <w:szCs w:val="22"/>
          <w:u w:val="single"/>
        </w:rPr>
        <w:t xml:space="preserve"> i 3</w:t>
      </w:r>
      <w:r w:rsidRPr="00581128">
        <w:rPr>
          <w:rFonts w:asciiTheme="minorHAnsi" w:hAnsiTheme="minorHAnsi" w:cstheme="minorHAnsi"/>
          <w:color w:val="auto"/>
          <w:sz w:val="22"/>
          <w:szCs w:val="22"/>
          <w:u w:val="single"/>
        </w:rPr>
        <w:t>,</w:t>
      </w:r>
    </w:p>
    <w:p w14:paraId="11485524" w14:textId="201E4B4C" w:rsidR="007C0F7C" w:rsidRPr="00581128" w:rsidRDefault="007C0F7C" w:rsidP="00405533">
      <w:pPr>
        <w:pStyle w:val="Akapitzlist"/>
        <w:numPr>
          <w:ilvl w:val="0"/>
          <w:numId w:val="7"/>
        </w:numPr>
        <w:jc w:val="both"/>
        <w:rPr>
          <w:rFonts w:asciiTheme="minorHAnsi" w:hAnsiTheme="minorHAnsi" w:cstheme="minorHAnsi"/>
          <w:color w:val="auto"/>
          <w:sz w:val="22"/>
          <w:szCs w:val="22"/>
          <w:u w:val="single"/>
        </w:rPr>
      </w:pPr>
      <w:r w:rsidRPr="00581128">
        <w:rPr>
          <w:rFonts w:asciiTheme="minorHAnsi" w:hAnsiTheme="minorHAnsi" w:cstheme="minorHAnsi"/>
          <w:color w:val="auto"/>
          <w:sz w:val="22"/>
          <w:szCs w:val="22"/>
          <w:u w:val="single"/>
        </w:rPr>
        <w:t>spełniają następujące warunki udziału w postępowaniu:</w:t>
      </w:r>
    </w:p>
    <w:p w14:paraId="7D2C373B" w14:textId="16F4B799" w:rsidR="007C0F7C" w:rsidRPr="00581128" w:rsidRDefault="007C0F7C" w:rsidP="007C0F7C">
      <w:pPr>
        <w:pStyle w:val="Akapitzlist"/>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Zamawiający nie określa w tym względzie żadnych szczegółowych wymagań</w:t>
      </w:r>
    </w:p>
    <w:p w14:paraId="133D5D0C" w14:textId="77777777" w:rsidR="004735F2" w:rsidRPr="00581128" w:rsidRDefault="004735F2">
      <w:pPr>
        <w:pStyle w:val="Akapitzlist"/>
        <w:ind w:left="709"/>
        <w:jc w:val="both"/>
        <w:rPr>
          <w:rFonts w:asciiTheme="minorHAnsi" w:hAnsiTheme="minorHAnsi" w:cstheme="minorHAnsi"/>
          <w:color w:val="auto"/>
          <w:sz w:val="22"/>
          <w:szCs w:val="22"/>
        </w:rPr>
      </w:pPr>
    </w:p>
    <w:p w14:paraId="0A4AF5F5" w14:textId="7FE5FA1D" w:rsidR="001E6DC8" w:rsidRPr="00581128" w:rsidRDefault="00765CDC" w:rsidP="0031218F">
      <w:pPr>
        <w:pStyle w:val="Akapitzlist"/>
        <w:numPr>
          <w:ilvl w:val="3"/>
          <w:numId w:val="2"/>
        </w:numPr>
        <w:spacing w:line="20" w:lineRule="atLeast"/>
        <w:ind w:left="426" w:hanging="426"/>
        <w:jc w:val="both"/>
        <w:rPr>
          <w:rFonts w:asciiTheme="minorHAnsi" w:hAnsiTheme="minorHAnsi" w:cstheme="minorHAnsi"/>
          <w:color w:val="auto"/>
          <w:sz w:val="22"/>
          <w:szCs w:val="22"/>
        </w:rPr>
      </w:pPr>
      <w:r w:rsidRPr="00581128">
        <w:rPr>
          <w:rFonts w:asciiTheme="minorHAnsi" w:eastAsiaTheme="minorHAnsi" w:hAnsiTheme="minorHAnsi" w:cstheme="minorHAnsi"/>
          <w:color w:val="auto"/>
          <w:sz w:val="22"/>
          <w:szCs w:val="22"/>
          <w:lang w:eastAsia="en-US"/>
        </w:rPr>
        <w:t>W celu uniknięcia konfliktu interesów, zamówienie nie może być udzielone wykonawcom powiązanym z Zamawiającym osobowo lub kapitałowo.</w:t>
      </w:r>
      <w:r w:rsidR="001E6DC8" w:rsidRPr="00581128">
        <w:rPr>
          <w:rFonts w:asciiTheme="minorHAnsi" w:eastAsiaTheme="minorHAnsi" w:hAnsiTheme="minorHAnsi" w:cstheme="minorHAnsi"/>
          <w:color w:val="auto"/>
          <w:sz w:val="22"/>
          <w:szCs w:val="22"/>
          <w:lang w:eastAsia="en-US"/>
        </w:rPr>
        <w:t xml:space="preserve"> </w:t>
      </w:r>
      <w:r w:rsidRPr="00581128">
        <w:rPr>
          <w:rFonts w:asciiTheme="minorHAnsi" w:eastAsiaTheme="minorHAnsi" w:hAnsiTheme="minorHAnsi" w:cstheme="minorHAnsi"/>
          <w:color w:val="auto"/>
          <w:sz w:val="22"/>
          <w:szCs w:val="22"/>
          <w:lang w:eastAsia="en-US"/>
        </w:rPr>
        <w:t xml:space="preserve"> </w:t>
      </w:r>
      <w:r w:rsidR="001E6DC8" w:rsidRPr="00581128">
        <w:rPr>
          <w:rFonts w:asciiTheme="minorHAnsi" w:eastAsiaTheme="minorHAnsi" w:hAnsiTheme="minorHAnsi" w:cstheme="minorHAnsi"/>
          <w:color w:val="auto"/>
          <w:sz w:val="22"/>
          <w:szCs w:val="22"/>
          <w:lang w:eastAsia="en-US"/>
        </w:rPr>
        <w:t xml:space="preserve">Przez </w:t>
      </w:r>
      <w:bookmarkStart w:id="2" w:name="_Hlk172886636"/>
      <w:r w:rsidR="001E6DC8" w:rsidRPr="00581128">
        <w:rPr>
          <w:rFonts w:asciiTheme="minorHAnsi" w:eastAsiaTheme="minorHAnsi" w:hAnsiTheme="minorHAnsi" w:cstheme="minorHAnsi"/>
          <w:color w:val="auto"/>
          <w:sz w:val="22"/>
          <w:szCs w:val="22"/>
          <w:lang w:eastAsia="en-US"/>
        </w:rPr>
        <w:t>powiązania osobowe lub kapitałowe, rozumie się powiązania między</w:t>
      </w:r>
      <w:r w:rsidR="00704CEC" w:rsidRPr="00581128">
        <w:rPr>
          <w:rFonts w:asciiTheme="minorHAnsi" w:eastAsiaTheme="minorHAnsi" w:hAnsiTheme="minorHAnsi" w:cstheme="minorHAnsi"/>
          <w:color w:val="auto"/>
          <w:sz w:val="22"/>
          <w:szCs w:val="22"/>
          <w:lang w:eastAsia="en-US"/>
        </w:rPr>
        <w:t xml:space="preserve"> Zamawiającym</w:t>
      </w:r>
      <w:r w:rsidR="001E6DC8" w:rsidRPr="00581128">
        <w:rPr>
          <w:rFonts w:asciiTheme="minorHAnsi" w:eastAsiaTheme="minorHAnsi" w:hAnsiTheme="minorHAnsi" w:cstheme="minorHAnsi"/>
          <w:color w:val="auto"/>
          <w:sz w:val="22"/>
          <w:szCs w:val="22"/>
          <w:lang w:eastAsia="en-US"/>
        </w:rPr>
        <w:t xml:space="preserve"> a </w:t>
      </w:r>
      <w:r w:rsidR="00704CEC" w:rsidRPr="00581128">
        <w:rPr>
          <w:rFonts w:asciiTheme="minorHAnsi" w:eastAsiaTheme="minorHAnsi" w:hAnsiTheme="minorHAnsi" w:cstheme="minorHAnsi"/>
          <w:color w:val="auto"/>
          <w:sz w:val="22"/>
          <w:szCs w:val="22"/>
          <w:lang w:eastAsia="en-US"/>
        </w:rPr>
        <w:t>Wykonawcą</w:t>
      </w:r>
      <w:r w:rsidR="001E6DC8" w:rsidRPr="00581128">
        <w:rPr>
          <w:rFonts w:asciiTheme="minorHAnsi" w:eastAsiaTheme="minorHAnsi" w:hAnsiTheme="minorHAnsi" w:cstheme="minorHAnsi"/>
          <w:color w:val="auto"/>
          <w:sz w:val="22"/>
          <w:szCs w:val="22"/>
          <w:lang w:eastAsia="en-US"/>
        </w:rPr>
        <w:t>, polegające na:</w:t>
      </w:r>
      <w:bookmarkEnd w:id="2"/>
    </w:p>
    <w:p w14:paraId="7DE4AC7C" w14:textId="0F337555" w:rsidR="001E6DC8" w:rsidRPr="00581128" w:rsidRDefault="001E6DC8" w:rsidP="00405533">
      <w:pPr>
        <w:pStyle w:val="Akapitzlist"/>
        <w:numPr>
          <w:ilvl w:val="1"/>
          <w:numId w:val="8"/>
        </w:numPr>
        <w:spacing w:line="20" w:lineRule="atLeast"/>
        <w:ind w:left="851" w:hanging="425"/>
        <w:jc w:val="both"/>
        <w:rPr>
          <w:rFonts w:asciiTheme="minorHAnsi" w:hAnsiTheme="minorHAnsi" w:cstheme="minorHAnsi"/>
          <w:color w:val="auto"/>
          <w:sz w:val="22"/>
          <w:szCs w:val="22"/>
        </w:rPr>
      </w:pPr>
      <w:bookmarkStart w:id="3" w:name="_Hlk172886649"/>
      <w:r w:rsidRPr="00581128">
        <w:rPr>
          <w:rFonts w:asciiTheme="minorHAnsi" w:hAnsiTheme="minorHAnsi" w:cstheme="minorHAnsi"/>
          <w:color w:val="auto"/>
          <w:sz w:val="22"/>
          <w:szCs w:val="22"/>
        </w:rPr>
        <w:t>uczestniczeniu w spółce jako wspólnik spółki cywilnej lub spółki osobowej,</w:t>
      </w:r>
      <w:bookmarkEnd w:id="3"/>
    </w:p>
    <w:p w14:paraId="73554F7E" w14:textId="16A25E27" w:rsidR="001E6DC8" w:rsidRPr="00581128" w:rsidRDefault="001E6DC8" w:rsidP="00405533">
      <w:pPr>
        <w:pStyle w:val="Akapitzlist"/>
        <w:numPr>
          <w:ilvl w:val="1"/>
          <w:numId w:val="8"/>
        </w:numPr>
        <w:spacing w:line="20" w:lineRule="atLeast"/>
        <w:ind w:left="851" w:hanging="425"/>
        <w:jc w:val="both"/>
        <w:rPr>
          <w:rFonts w:asciiTheme="minorHAnsi" w:hAnsiTheme="minorHAnsi" w:cstheme="minorHAnsi"/>
          <w:color w:val="auto"/>
          <w:sz w:val="22"/>
          <w:szCs w:val="22"/>
        </w:rPr>
      </w:pPr>
      <w:bookmarkStart w:id="4" w:name="_Hlk172886662"/>
      <w:r w:rsidRPr="00581128">
        <w:rPr>
          <w:rFonts w:asciiTheme="minorHAnsi" w:hAnsiTheme="minorHAnsi" w:cstheme="minorHAnsi"/>
          <w:color w:val="auto"/>
          <w:sz w:val="22"/>
          <w:szCs w:val="22"/>
        </w:rPr>
        <w:t>posiadaniu co najmniej 10% udziałów lub akcji,</w:t>
      </w:r>
      <w:bookmarkEnd w:id="4"/>
    </w:p>
    <w:p w14:paraId="7B2BD8AB" w14:textId="2B5A0AC9" w:rsidR="001E6DC8" w:rsidRPr="00581128" w:rsidRDefault="001E6DC8" w:rsidP="00405533">
      <w:pPr>
        <w:pStyle w:val="Akapitzlist"/>
        <w:numPr>
          <w:ilvl w:val="1"/>
          <w:numId w:val="8"/>
        </w:numPr>
        <w:spacing w:line="20" w:lineRule="atLeast"/>
        <w:ind w:left="851" w:hanging="425"/>
        <w:jc w:val="both"/>
        <w:rPr>
          <w:rFonts w:asciiTheme="minorHAnsi" w:hAnsiTheme="minorHAnsi" w:cstheme="minorHAnsi"/>
          <w:color w:val="auto"/>
          <w:sz w:val="22"/>
          <w:szCs w:val="22"/>
        </w:rPr>
      </w:pPr>
      <w:bookmarkStart w:id="5" w:name="_Hlk172886673"/>
      <w:r w:rsidRPr="00581128">
        <w:rPr>
          <w:rFonts w:asciiTheme="minorHAnsi" w:hAnsiTheme="minorHAnsi" w:cstheme="minorHAnsi"/>
          <w:color w:val="auto"/>
          <w:sz w:val="22"/>
          <w:szCs w:val="22"/>
        </w:rPr>
        <w:t>pełnieniu funkcji członka organu nadzorczego lub zarządzającego, prokurenta, pełnomocnika,</w:t>
      </w:r>
      <w:bookmarkEnd w:id="5"/>
    </w:p>
    <w:p w14:paraId="5085FFEF" w14:textId="42FADAA3" w:rsidR="001E6DC8" w:rsidRPr="00581128" w:rsidRDefault="001E6DC8" w:rsidP="00405533">
      <w:pPr>
        <w:pStyle w:val="Akapitzlist"/>
        <w:numPr>
          <w:ilvl w:val="1"/>
          <w:numId w:val="8"/>
        </w:numPr>
        <w:spacing w:line="20" w:lineRule="atLeast"/>
        <w:ind w:left="851" w:hanging="425"/>
        <w:jc w:val="both"/>
        <w:rPr>
          <w:rFonts w:asciiTheme="minorHAnsi" w:hAnsiTheme="minorHAnsi" w:cstheme="minorHAnsi"/>
          <w:color w:val="auto"/>
          <w:sz w:val="22"/>
          <w:szCs w:val="22"/>
        </w:rPr>
      </w:pPr>
      <w:bookmarkStart w:id="6" w:name="_Hlk172886686"/>
      <w:r w:rsidRPr="00581128">
        <w:rPr>
          <w:rFonts w:asciiTheme="minorHAnsi" w:hAnsiTheme="minorHAnsi" w:cstheme="minorHAnsi"/>
          <w:color w:val="auto"/>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bookmarkEnd w:id="6"/>
      <w:r w:rsidRPr="00581128">
        <w:rPr>
          <w:rFonts w:asciiTheme="minorHAnsi" w:hAnsiTheme="minorHAnsi" w:cstheme="minorHAnsi"/>
          <w:color w:val="auto"/>
          <w:sz w:val="22"/>
          <w:szCs w:val="22"/>
        </w:rPr>
        <w:t>.</w:t>
      </w:r>
    </w:p>
    <w:p w14:paraId="4049DAC7" w14:textId="3D6BC034" w:rsidR="000E70E8" w:rsidRPr="00581128" w:rsidRDefault="000E70E8" w:rsidP="0031218F">
      <w:pPr>
        <w:pStyle w:val="Akapitzlist"/>
        <w:numPr>
          <w:ilvl w:val="3"/>
          <w:numId w:val="2"/>
        </w:numPr>
        <w:spacing w:line="20" w:lineRule="atLeast"/>
        <w:ind w:left="426" w:hanging="426"/>
        <w:jc w:val="both"/>
        <w:rPr>
          <w:rFonts w:asciiTheme="minorHAnsi" w:hAnsiTheme="minorHAnsi" w:cstheme="minorHAnsi"/>
          <w:color w:val="auto"/>
          <w:sz w:val="22"/>
          <w:szCs w:val="22"/>
        </w:rPr>
      </w:pPr>
      <w:r w:rsidRPr="00581128">
        <w:rPr>
          <w:rFonts w:asciiTheme="minorHAnsi" w:eastAsiaTheme="minorHAnsi" w:hAnsiTheme="minorHAnsi" w:cstheme="minorHAnsi"/>
          <w:color w:val="auto"/>
          <w:sz w:val="22"/>
          <w:szCs w:val="22"/>
          <w:lang w:eastAsia="en-US"/>
        </w:rPr>
        <w:t>Z postępowania o udzielenie zamówienia wykluczeni zostaną również Wykonawcy, którzy</w:t>
      </w:r>
      <w:r w:rsidR="0031218F" w:rsidRPr="00581128">
        <w:rPr>
          <w:rFonts w:asciiTheme="minorHAnsi" w:eastAsiaTheme="minorHAnsi" w:hAnsiTheme="minorHAnsi" w:cstheme="minorHAnsi"/>
          <w:color w:val="auto"/>
          <w:sz w:val="22"/>
          <w:szCs w:val="22"/>
          <w:lang w:eastAsia="en-US"/>
        </w:rPr>
        <w:t xml:space="preserve"> </w:t>
      </w:r>
      <w:r w:rsidRPr="00581128">
        <w:rPr>
          <w:rFonts w:asciiTheme="minorHAnsi" w:hAnsiTheme="minorHAnsi" w:cstheme="minorHAnsi"/>
          <w:color w:val="auto"/>
          <w:sz w:val="22"/>
          <w:szCs w:val="22"/>
        </w:rPr>
        <w:t xml:space="preserve">spełniają przesłanki określone w art. 7 ust. 1  ustawy z dnia 13 kwietnia 2022 r. o szczególnych rozwiązaniach w zakresie przeciwdziałania wspieraniu agresji na Ukrainę oraz służących ochronie bezpieczeństwa narodowego </w:t>
      </w:r>
      <w:bookmarkStart w:id="7" w:name="_Hlk172886782"/>
      <w:r w:rsidRPr="00581128">
        <w:rPr>
          <w:rFonts w:asciiTheme="minorHAnsi" w:hAnsiTheme="minorHAnsi" w:cstheme="minorHAnsi"/>
          <w:color w:val="auto"/>
          <w:sz w:val="22"/>
          <w:szCs w:val="22"/>
        </w:rPr>
        <w:t>(tekst jedn.: Dz. U. z 202</w:t>
      </w:r>
      <w:r w:rsidR="001E6DC8" w:rsidRPr="00581128">
        <w:rPr>
          <w:rFonts w:asciiTheme="minorHAnsi" w:hAnsiTheme="minorHAnsi" w:cstheme="minorHAnsi"/>
          <w:color w:val="auto"/>
          <w:sz w:val="22"/>
          <w:szCs w:val="22"/>
        </w:rPr>
        <w:t>4</w:t>
      </w:r>
      <w:r w:rsidRPr="00581128">
        <w:rPr>
          <w:rFonts w:asciiTheme="minorHAnsi" w:hAnsiTheme="minorHAnsi" w:cstheme="minorHAnsi"/>
          <w:color w:val="auto"/>
          <w:sz w:val="22"/>
          <w:szCs w:val="22"/>
        </w:rPr>
        <w:t xml:space="preserve"> r., poz. </w:t>
      </w:r>
      <w:r w:rsidR="001E6DC8" w:rsidRPr="00581128">
        <w:rPr>
          <w:rFonts w:asciiTheme="minorHAnsi" w:hAnsiTheme="minorHAnsi" w:cstheme="minorHAnsi"/>
          <w:color w:val="auto"/>
          <w:sz w:val="22"/>
          <w:szCs w:val="22"/>
        </w:rPr>
        <w:t>50</w:t>
      </w:r>
      <w:r w:rsidRPr="00581128">
        <w:rPr>
          <w:rFonts w:asciiTheme="minorHAnsi" w:hAnsiTheme="minorHAnsi" w:cstheme="minorHAnsi"/>
          <w:color w:val="auto"/>
          <w:sz w:val="22"/>
          <w:szCs w:val="22"/>
        </w:rPr>
        <w:t>7)</w:t>
      </w:r>
      <w:bookmarkEnd w:id="7"/>
      <w:r w:rsidR="0031218F" w:rsidRPr="00581128">
        <w:rPr>
          <w:rFonts w:asciiTheme="minorHAnsi" w:hAnsiTheme="minorHAnsi" w:cstheme="minorHAnsi"/>
          <w:color w:val="auto"/>
          <w:sz w:val="22"/>
          <w:szCs w:val="22"/>
        </w:rPr>
        <w:t>.</w:t>
      </w:r>
    </w:p>
    <w:p w14:paraId="2E79A990" w14:textId="0E2459F1" w:rsidR="004735F2" w:rsidRPr="00581128" w:rsidRDefault="00726D3F" w:rsidP="00445266">
      <w:pPr>
        <w:pStyle w:val="Akapitzlist"/>
        <w:numPr>
          <w:ilvl w:val="3"/>
          <w:numId w:val="2"/>
        </w:numPr>
        <w:spacing w:line="20" w:lineRule="atLeast"/>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Wykonawca może w celu potwierdzenia spełniania warunków</w:t>
      </w:r>
      <w:r w:rsidR="007C0F7C" w:rsidRPr="00581128">
        <w:rPr>
          <w:rFonts w:asciiTheme="minorHAnsi" w:eastAsiaTheme="minorHAnsi" w:hAnsiTheme="minorHAnsi" w:cstheme="minorHAnsi"/>
          <w:color w:val="auto"/>
          <w:sz w:val="22"/>
          <w:szCs w:val="22"/>
          <w:lang w:eastAsia="en-US"/>
        </w:rPr>
        <w:t xml:space="preserve"> udziału w postępowaniu</w:t>
      </w:r>
      <w:r w:rsidRPr="00581128">
        <w:rPr>
          <w:rFonts w:asciiTheme="minorHAnsi" w:eastAsiaTheme="minorHAnsi" w:hAnsiTheme="minorHAnsi" w:cstheme="minorHAnsi"/>
          <w:color w:val="auto"/>
          <w:sz w:val="22"/>
          <w:szCs w:val="22"/>
          <w:lang w:eastAsia="en-US"/>
        </w:rPr>
        <w:t xml:space="preserve">, o których mowa w </w:t>
      </w:r>
      <w:r w:rsidR="005C346F" w:rsidRPr="00581128">
        <w:rPr>
          <w:rFonts w:asciiTheme="minorHAnsi" w:eastAsiaTheme="minorHAnsi" w:hAnsiTheme="minorHAnsi" w:cstheme="minorHAnsi"/>
          <w:color w:val="auto"/>
          <w:sz w:val="22"/>
          <w:szCs w:val="22"/>
          <w:lang w:eastAsia="en-US"/>
        </w:rPr>
        <w:t xml:space="preserve">ust. 1 </w:t>
      </w:r>
      <w:r w:rsidRPr="00581128">
        <w:rPr>
          <w:rFonts w:asciiTheme="minorHAnsi" w:eastAsiaTheme="minorHAnsi" w:hAnsiTheme="minorHAnsi" w:cstheme="minorHAnsi"/>
          <w:color w:val="auto"/>
          <w:sz w:val="22"/>
          <w:szCs w:val="22"/>
          <w:lang w:eastAsia="en-US"/>
        </w:rPr>
        <w:t xml:space="preserve">pkt </w:t>
      </w:r>
      <w:r w:rsidR="00C00D09" w:rsidRPr="00581128">
        <w:rPr>
          <w:rFonts w:asciiTheme="minorHAnsi" w:eastAsiaTheme="minorHAnsi" w:hAnsiTheme="minorHAnsi" w:cstheme="minorHAnsi"/>
          <w:color w:val="auto"/>
          <w:sz w:val="22"/>
          <w:szCs w:val="22"/>
          <w:lang w:eastAsia="en-US"/>
        </w:rPr>
        <w:t>2</w:t>
      </w:r>
      <w:r w:rsidRPr="00581128">
        <w:rPr>
          <w:rFonts w:asciiTheme="minorHAnsi" w:eastAsiaTheme="minorHAnsi" w:hAnsiTheme="minorHAnsi" w:cstheme="minorHAnsi"/>
          <w:color w:val="auto"/>
          <w:sz w:val="22"/>
          <w:szCs w:val="22"/>
          <w:lang w:eastAsia="en-US"/>
        </w:rPr>
        <w:t xml:space="preserve">  w stosownych sytuacjach, polegać na zdolnościach technicznych lub zawodowych innych podmiotów, niezależnie od charakteru prawnego łączących go z nim</w:t>
      </w:r>
      <w:r w:rsidR="005C346F" w:rsidRPr="00581128">
        <w:rPr>
          <w:rFonts w:asciiTheme="minorHAnsi" w:eastAsiaTheme="minorHAnsi" w:hAnsiTheme="minorHAnsi" w:cstheme="minorHAnsi"/>
          <w:color w:val="auto"/>
          <w:sz w:val="22"/>
          <w:szCs w:val="22"/>
          <w:lang w:eastAsia="en-US"/>
        </w:rPr>
        <w:t>i</w:t>
      </w:r>
      <w:r w:rsidRPr="00581128">
        <w:rPr>
          <w:rFonts w:asciiTheme="minorHAnsi" w:eastAsiaTheme="minorHAnsi" w:hAnsiTheme="minorHAnsi" w:cstheme="minorHAnsi"/>
          <w:color w:val="auto"/>
          <w:sz w:val="22"/>
          <w:szCs w:val="22"/>
          <w:lang w:eastAsia="en-US"/>
        </w:rPr>
        <w:t xml:space="preserve"> stosunków prawnych.</w:t>
      </w:r>
    </w:p>
    <w:p w14:paraId="0E5AD2DE" w14:textId="66255E82" w:rsidR="0015545F" w:rsidRPr="00581128" w:rsidRDefault="0015545F">
      <w:pPr>
        <w:pStyle w:val="Akapitzlist"/>
        <w:numPr>
          <w:ilvl w:val="3"/>
          <w:numId w:val="2"/>
        </w:numPr>
        <w:spacing w:line="20" w:lineRule="atLeast"/>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Wykonawca, który polega na zdolnościach lub sytuacji podmiotów udostępniających zasoby, </w:t>
      </w:r>
      <w:r w:rsidRPr="00581128">
        <w:rPr>
          <w:rFonts w:asciiTheme="minorHAnsi" w:eastAsiaTheme="minorHAnsi" w:hAnsiTheme="minorHAnsi" w:cstheme="minorHAnsi"/>
          <w:color w:val="auto"/>
          <w:sz w:val="22"/>
          <w:szCs w:val="22"/>
          <w:lang w:eastAsia="en-US"/>
        </w:rPr>
        <w:lastRenderedPageBreak/>
        <w:t>składa, wraz z ofertą, zobowiązanie podmiotu udostępniającego zasoby do oddania mu do dyspozycji niezbędnych zasobów na potrzeby realizacji danego zamówienia.</w:t>
      </w:r>
    </w:p>
    <w:p w14:paraId="3065131D" w14:textId="19717556" w:rsidR="0015545F" w:rsidRPr="00581128" w:rsidRDefault="0015545F">
      <w:pPr>
        <w:pStyle w:val="Akapitzlist"/>
        <w:numPr>
          <w:ilvl w:val="3"/>
          <w:numId w:val="2"/>
        </w:numPr>
        <w:spacing w:line="20" w:lineRule="atLeast"/>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Zobowiązanie podmiotu udostępniającego zasoby, o którym mowa w ust. </w:t>
      </w:r>
      <w:r w:rsidR="00445266" w:rsidRPr="00581128">
        <w:rPr>
          <w:rFonts w:asciiTheme="minorHAnsi" w:eastAsiaTheme="minorHAnsi" w:hAnsiTheme="minorHAnsi" w:cstheme="minorHAnsi"/>
          <w:color w:val="auto"/>
          <w:sz w:val="22"/>
          <w:szCs w:val="22"/>
          <w:lang w:eastAsia="en-US"/>
        </w:rPr>
        <w:t>5</w:t>
      </w:r>
      <w:r w:rsidRPr="00581128">
        <w:rPr>
          <w:rFonts w:asciiTheme="minorHAnsi" w:eastAsiaTheme="minorHAnsi" w:hAnsiTheme="minorHAnsi" w:cstheme="minorHAnsi"/>
          <w:color w:val="auto"/>
          <w:sz w:val="22"/>
          <w:szCs w:val="22"/>
          <w:lang w:eastAsia="en-US"/>
        </w:rPr>
        <w:t>, potwierdza, że stosunek łączący wykonawcę z podmiotami udostępniającymi zasoby gwarantuje rzeczywisty dostęp do tych zasobów oraz określa w szczególności:</w:t>
      </w:r>
    </w:p>
    <w:p w14:paraId="5CF57045" w14:textId="50578BB4" w:rsidR="0015545F" w:rsidRPr="00581128" w:rsidRDefault="0015545F" w:rsidP="00405533">
      <w:pPr>
        <w:pStyle w:val="Akapitzlist"/>
        <w:numPr>
          <w:ilvl w:val="1"/>
          <w:numId w:val="25"/>
        </w:numPr>
        <w:spacing w:line="20" w:lineRule="atLeast"/>
        <w:ind w:left="709" w:hanging="283"/>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zakres dostępnych wykonawcy zasobów podmiotu udostępniającego zasoby,</w:t>
      </w:r>
    </w:p>
    <w:p w14:paraId="4FF7D38D" w14:textId="7C881DB5" w:rsidR="0015545F" w:rsidRPr="00581128" w:rsidRDefault="0015545F" w:rsidP="00405533">
      <w:pPr>
        <w:pStyle w:val="Akapitzlist"/>
        <w:numPr>
          <w:ilvl w:val="1"/>
          <w:numId w:val="25"/>
        </w:numPr>
        <w:spacing w:line="20" w:lineRule="atLeast"/>
        <w:ind w:left="709" w:hanging="283"/>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sposób i okres udostępnienia wykonawcy i wykorzystania przez niego zasobów podmiotu udostępniającego te zasoby przy wykonywaniu zamówienia</w:t>
      </w:r>
      <w:r w:rsidR="00872A1B" w:rsidRPr="00581128">
        <w:rPr>
          <w:rFonts w:asciiTheme="minorHAnsi" w:eastAsiaTheme="minorHAnsi" w:hAnsiTheme="minorHAnsi" w:cstheme="minorHAnsi"/>
          <w:color w:val="auto"/>
          <w:sz w:val="22"/>
          <w:szCs w:val="22"/>
          <w:lang w:eastAsia="en-US"/>
        </w:rPr>
        <w:t>.</w:t>
      </w:r>
    </w:p>
    <w:p w14:paraId="4519EAC1" w14:textId="11F8A518" w:rsidR="004735F2" w:rsidRPr="00581128" w:rsidRDefault="00726D3F">
      <w:pPr>
        <w:pStyle w:val="Akapitzlist"/>
        <w:numPr>
          <w:ilvl w:val="3"/>
          <w:numId w:val="2"/>
        </w:numPr>
        <w:spacing w:line="20" w:lineRule="atLeast"/>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Zamawiający dopuszcza wykonanie przedmiotu zamówienia z wykorzystaniem podwykonawców. W przypadku realizacji zamówienia przy wykorzystaniu  podwykonawców należy wskazać tych podwykonawców w ofercie. 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E1ACBDA" w14:textId="23C093A0" w:rsidR="004735F2" w:rsidRPr="00581128" w:rsidRDefault="00726D3F">
      <w:pPr>
        <w:pStyle w:val="Akapitzlist"/>
        <w:numPr>
          <w:ilvl w:val="3"/>
          <w:numId w:val="2"/>
        </w:numPr>
        <w:tabs>
          <w:tab w:val="left" w:pos="567"/>
        </w:tabs>
        <w:spacing w:after="120" w:line="20" w:lineRule="atLeast"/>
        <w:ind w:left="284"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W celu wykazania braku podstaw wykluczenia, o których mowa w </w:t>
      </w:r>
      <w:r w:rsidR="00C00D09" w:rsidRPr="00581128">
        <w:rPr>
          <w:rFonts w:asciiTheme="minorHAnsi" w:eastAsiaTheme="minorHAnsi" w:hAnsiTheme="minorHAnsi" w:cstheme="minorHAnsi"/>
          <w:color w:val="auto"/>
          <w:sz w:val="22"/>
          <w:szCs w:val="22"/>
          <w:lang w:eastAsia="en-US"/>
        </w:rPr>
        <w:t>ust. 1 pkt 1</w:t>
      </w:r>
      <w:r w:rsidRPr="00581128">
        <w:rPr>
          <w:rFonts w:asciiTheme="minorHAnsi" w:eastAsiaTheme="minorHAnsi" w:hAnsiTheme="minorHAnsi" w:cstheme="minorHAnsi"/>
          <w:color w:val="auto"/>
          <w:sz w:val="22"/>
          <w:szCs w:val="22"/>
          <w:lang w:eastAsia="en-US"/>
        </w:rPr>
        <w:t xml:space="preserve">. Wykonawca wraz z ofertą musi złożyć oświadczenie w zakresie wskazanym w załączniku nr </w:t>
      </w:r>
      <w:r w:rsidR="00AF5B38" w:rsidRPr="00581128">
        <w:rPr>
          <w:rFonts w:asciiTheme="minorHAnsi" w:eastAsiaTheme="minorHAnsi" w:hAnsiTheme="minorHAnsi" w:cstheme="minorHAnsi"/>
          <w:color w:val="auto"/>
          <w:sz w:val="22"/>
          <w:szCs w:val="22"/>
          <w:lang w:eastAsia="en-US"/>
        </w:rPr>
        <w:t>4</w:t>
      </w:r>
      <w:r w:rsidRPr="00581128">
        <w:rPr>
          <w:rFonts w:asciiTheme="minorHAnsi" w:eastAsiaTheme="minorHAnsi" w:hAnsiTheme="minorHAnsi" w:cstheme="minorHAnsi"/>
          <w:color w:val="auto"/>
          <w:sz w:val="22"/>
          <w:szCs w:val="22"/>
          <w:lang w:eastAsia="en-US"/>
        </w:rPr>
        <w:t xml:space="preserve"> do Zapytania ofertowego.</w:t>
      </w:r>
      <w:r w:rsidR="005730D9" w:rsidRPr="00581128">
        <w:rPr>
          <w:rFonts w:asciiTheme="minorHAnsi" w:eastAsiaTheme="minorHAnsi" w:hAnsiTheme="minorHAnsi" w:cstheme="minorHAnsi"/>
          <w:color w:val="auto"/>
          <w:sz w:val="22"/>
          <w:szCs w:val="22"/>
          <w:lang w:eastAsia="en-US"/>
        </w:rPr>
        <w:t xml:space="preserve"> W przypadku polegania na zdolnościach podmiotów udostępniających zasoby, Wykonawca przedstawia także oświadczenie tych podmiotów potwierdzające brak podstaw wykluczenia. W przypadku podmiotów wspólnie ubiegających się o zamówienie oświadczenie o braku podstaw wykluczenia składa każdy z tych podmiotów.</w:t>
      </w:r>
    </w:p>
    <w:p w14:paraId="450B55A4" w14:textId="7A9C24C5" w:rsidR="004735F2" w:rsidRPr="00581128" w:rsidRDefault="00726D3F">
      <w:pPr>
        <w:pStyle w:val="Akapitzlist"/>
        <w:numPr>
          <w:ilvl w:val="3"/>
          <w:numId w:val="2"/>
        </w:numPr>
        <w:tabs>
          <w:tab w:val="left" w:pos="567"/>
        </w:tabs>
        <w:spacing w:after="120" w:line="20" w:lineRule="atLeast"/>
        <w:ind w:left="284" w:hanging="426"/>
        <w:jc w:val="both"/>
        <w:rPr>
          <w:rFonts w:asciiTheme="minorHAnsi" w:eastAsiaTheme="minorHAnsi" w:hAnsiTheme="minorHAnsi" w:cstheme="minorHAnsi"/>
          <w:color w:val="auto"/>
          <w:sz w:val="22"/>
          <w:szCs w:val="22"/>
          <w:lang w:eastAsia="en-US"/>
        </w:rPr>
      </w:pPr>
      <w:r w:rsidRPr="00581128">
        <w:rPr>
          <w:rFonts w:asciiTheme="minorHAnsi" w:hAnsiTheme="minorHAnsi" w:cstheme="minorHAnsi"/>
          <w:color w:val="auto"/>
          <w:sz w:val="22"/>
          <w:szCs w:val="22"/>
        </w:rPr>
        <w:t>W przypadku wspólnego ubiegania się o zamówienie</w:t>
      </w:r>
      <w:r w:rsidR="00BD37A7" w:rsidRPr="00581128">
        <w:rPr>
          <w:rFonts w:asciiTheme="minorHAnsi" w:hAnsiTheme="minorHAnsi" w:cstheme="minorHAnsi"/>
          <w:color w:val="auto"/>
          <w:sz w:val="22"/>
          <w:szCs w:val="22"/>
        </w:rPr>
        <w:t>, Wykonawcy wspólnie ubiegający się o zamówienie ponoszą solidarną odpowiedzialność za wykonanie umowy</w:t>
      </w:r>
      <w:r w:rsidR="008145D4" w:rsidRPr="00581128">
        <w:rPr>
          <w:rFonts w:asciiTheme="minorHAnsi" w:hAnsiTheme="minorHAnsi" w:cstheme="minorHAnsi"/>
          <w:color w:val="auto"/>
          <w:sz w:val="22"/>
          <w:szCs w:val="22"/>
        </w:rPr>
        <w:t>.</w:t>
      </w:r>
    </w:p>
    <w:p w14:paraId="0305376E" w14:textId="77777777" w:rsidR="004735F2" w:rsidRPr="00581128" w:rsidRDefault="00726D3F">
      <w:pPr>
        <w:pStyle w:val="Akapitzlist"/>
        <w:numPr>
          <w:ilvl w:val="3"/>
          <w:numId w:val="2"/>
        </w:numPr>
        <w:tabs>
          <w:tab w:val="left" w:pos="567"/>
        </w:tabs>
        <w:spacing w:after="120" w:line="20" w:lineRule="atLeast"/>
        <w:ind w:left="284"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Ocena spełniania warunków udziału w postępowaniu dokonana zostanie poprzez sprawdzenie prawidłowości i kompletności wymaganych oświadczeń i dokumentów zgodnie z formułą „spełnia – nie spełnia”.</w:t>
      </w:r>
    </w:p>
    <w:p w14:paraId="7A2C2CC2" w14:textId="77777777" w:rsidR="004735F2" w:rsidRPr="00581128" w:rsidRDefault="004735F2">
      <w:pPr>
        <w:jc w:val="both"/>
        <w:rPr>
          <w:rFonts w:asciiTheme="minorHAnsi" w:hAnsiTheme="minorHAnsi" w:cstheme="minorHAnsi"/>
          <w:color w:val="auto"/>
          <w:sz w:val="22"/>
          <w:szCs w:val="22"/>
        </w:rPr>
      </w:pPr>
    </w:p>
    <w:p w14:paraId="0BBDF85B" w14:textId="77777777" w:rsidR="004735F2" w:rsidRPr="00581128" w:rsidRDefault="00726D3F">
      <w:pPr>
        <w:numPr>
          <w:ilvl w:val="0"/>
          <w:numId w:val="2"/>
        </w:numPr>
        <w:tabs>
          <w:tab w:val="left" w:pos="567"/>
        </w:tabs>
        <w:spacing w:after="120"/>
        <w:ind w:left="284" w:hanging="142"/>
        <w:jc w:val="both"/>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Opis sposobu przygotowania oferty:</w:t>
      </w:r>
    </w:p>
    <w:p w14:paraId="11ED786E" w14:textId="77777777" w:rsidR="004735F2" w:rsidRPr="00581128" w:rsidRDefault="00726D3F">
      <w:pPr>
        <w:pStyle w:val="Akapitzlist"/>
        <w:numPr>
          <w:ilvl w:val="3"/>
          <w:numId w:val="2"/>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Do oferty przygotowanej na formularzu oferty, którego wzór stanowi Załącznik nr 1 do Zapytania ofertowego, Wykonawca zobowiązany jest załączyć:</w:t>
      </w:r>
    </w:p>
    <w:p w14:paraId="5E31BE5E" w14:textId="77777777" w:rsidR="004735F2" w:rsidRPr="00581128" w:rsidRDefault="00726D3F" w:rsidP="00405533">
      <w:pPr>
        <w:pStyle w:val="Akapitzlist"/>
        <w:numPr>
          <w:ilvl w:val="0"/>
          <w:numId w:val="10"/>
        </w:numPr>
        <w:ind w:left="851"/>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pełnomocnictwo, o ile Wykonawca działa przez pełnomocnika lub Wykonawcy wspólnie ubiegają się o udzielenie zamówienia,</w:t>
      </w:r>
    </w:p>
    <w:p w14:paraId="35611502" w14:textId="6AE3A5CD" w:rsidR="004735F2" w:rsidRPr="00581128" w:rsidRDefault="00726D3F" w:rsidP="00405533">
      <w:pPr>
        <w:pStyle w:val="Akapitzlist"/>
        <w:numPr>
          <w:ilvl w:val="0"/>
          <w:numId w:val="10"/>
        </w:numPr>
        <w:ind w:left="851"/>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dokumenty wskazane w rozdziale IV </w:t>
      </w:r>
      <w:r w:rsidR="00BD37A7" w:rsidRPr="00581128">
        <w:rPr>
          <w:rFonts w:asciiTheme="minorHAnsi" w:eastAsiaTheme="minorHAnsi" w:hAnsiTheme="minorHAnsi" w:cstheme="minorHAnsi"/>
          <w:color w:val="auto"/>
          <w:sz w:val="22"/>
          <w:szCs w:val="22"/>
          <w:lang w:eastAsia="en-US"/>
        </w:rPr>
        <w:t xml:space="preserve">ust. </w:t>
      </w:r>
      <w:r w:rsidR="00313E9F" w:rsidRPr="00581128">
        <w:rPr>
          <w:rFonts w:asciiTheme="minorHAnsi" w:eastAsiaTheme="minorHAnsi" w:hAnsiTheme="minorHAnsi" w:cstheme="minorHAnsi"/>
          <w:color w:val="auto"/>
          <w:sz w:val="22"/>
          <w:szCs w:val="22"/>
          <w:lang w:eastAsia="en-US"/>
        </w:rPr>
        <w:t>8</w:t>
      </w:r>
      <w:r w:rsidR="00BD37A7" w:rsidRPr="00581128">
        <w:rPr>
          <w:rFonts w:asciiTheme="minorHAnsi" w:eastAsiaTheme="minorHAnsi" w:hAnsiTheme="minorHAnsi" w:cstheme="minorHAnsi"/>
          <w:color w:val="auto"/>
          <w:sz w:val="22"/>
          <w:szCs w:val="22"/>
          <w:lang w:eastAsia="en-US"/>
        </w:rPr>
        <w:t xml:space="preserve"> oraz ust. </w:t>
      </w:r>
      <w:r w:rsidR="00313E9F" w:rsidRPr="00581128">
        <w:rPr>
          <w:rFonts w:asciiTheme="minorHAnsi" w:eastAsiaTheme="minorHAnsi" w:hAnsiTheme="minorHAnsi" w:cstheme="minorHAnsi"/>
          <w:color w:val="auto"/>
          <w:sz w:val="22"/>
          <w:szCs w:val="22"/>
          <w:lang w:eastAsia="en-US"/>
        </w:rPr>
        <w:t>5</w:t>
      </w:r>
      <w:r w:rsidR="00BD37A7" w:rsidRPr="00581128">
        <w:rPr>
          <w:rFonts w:asciiTheme="minorHAnsi" w:eastAsiaTheme="minorHAnsi" w:hAnsiTheme="minorHAnsi" w:cstheme="minorHAnsi"/>
          <w:color w:val="auto"/>
          <w:sz w:val="22"/>
          <w:szCs w:val="22"/>
          <w:lang w:eastAsia="en-US"/>
        </w:rPr>
        <w:t xml:space="preserve"> (jeśli Wykonawca polega na zdolnościach lub sytuacji podmiotów udostępniających zasoby)</w:t>
      </w:r>
      <w:r w:rsidRPr="00581128">
        <w:rPr>
          <w:rFonts w:asciiTheme="minorHAnsi" w:eastAsiaTheme="minorHAnsi" w:hAnsiTheme="minorHAnsi" w:cstheme="minorHAnsi"/>
          <w:color w:val="auto"/>
          <w:sz w:val="22"/>
          <w:szCs w:val="22"/>
          <w:lang w:eastAsia="en-US"/>
        </w:rPr>
        <w:t xml:space="preserve">. </w:t>
      </w:r>
    </w:p>
    <w:p w14:paraId="686FC70A" w14:textId="4E3678A8" w:rsidR="004735F2" w:rsidRPr="00581128" w:rsidRDefault="00BD37A7">
      <w:pPr>
        <w:pStyle w:val="Akapitzlist"/>
        <w:numPr>
          <w:ilvl w:val="3"/>
          <w:numId w:val="2"/>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Oferta wraz ze wszystkimi załącznikami - pod rygorem jej odrzucenia - musi być sporządzona w języku polskim. Dokumenty sporządzone w języku obcym należy złożyć wraz z ich tłumaczeniem na język polski.</w:t>
      </w:r>
    </w:p>
    <w:p w14:paraId="2333B841" w14:textId="77777777" w:rsidR="004735F2" w:rsidRPr="00581128" w:rsidRDefault="00726D3F">
      <w:pPr>
        <w:pStyle w:val="Akapitzlist"/>
        <w:numPr>
          <w:ilvl w:val="3"/>
          <w:numId w:val="2"/>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Oferta i załączniki w tym dokumenty stanowiące oświadczenia Wykonawcy powinny być podpisane przez osobę/y upoważnioną/e do reprezentowania Wykonawcy oraz składania oświadczeń woli w jego imieniu.</w:t>
      </w:r>
    </w:p>
    <w:p w14:paraId="1230657D" w14:textId="45A312A6" w:rsidR="004735F2" w:rsidRPr="00581128" w:rsidRDefault="00726D3F">
      <w:pPr>
        <w:pStyle w:val="Akapitzlist"/>
        <w:numPr>
          <w:ilvl w:val="3"/>
          <w:numId w:val="2"/>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Jeżeli oferta i załączniki będą podpisane przez pełnomocnika Wykonawcy, to do oferty należy dołączyć prawidłowo sporządzone pełnomocnictwo dla osoby/ób podpisującej/ych ofertę, określające jego zakres, podpisane przez osoby uprawnione do reprezentowania Wykonawcy.</w:t>
      </w:r>
    </w:p>
    <w:p w14:paraId="65B23803" w14:textId="0ECD671A" w:rsidR="004735F2" w:rsidRPr="00581128" w:rsidRDefault="00726D3F">
      <w:pPr>
        <w:pStyle w:val="Akapitzlist"/>
        <w:numPr>
          <w:ilvl w:val="3"/>
          <w:numId w:val="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Wykonawcy wspólnie ubiegający się o udzielenie zamówienia ustanawiają Pełnomocnika do reprezentowania ich w niniejszym postępowaniu albo reprezentowania w postępowaniu </w:t>
      </w:r>
      <w:r w:rsidRPr="00581128">
        <w:rPr>
          <w:rFonts w:asciiTheme="minorHAnsi" w:eastAsiaTheme="minorHAnsi" w:hAnsiTheme="minorHAnsi" w:cstheme="minorHAnsi"/>
          <w:color w:val="auto"/>
          <w:sz w:val="22"/>
          <w:szCs w:val="22"/>
          <w:lang w:eastAsia="en-US"/>
        </w:rPr>
        <w:br/>
      </w:r>
      <w:r w:rsidRPr="00581128">
        <w:rPr>
          <w:rFonts w:asciiTheme="minorHAnsi" w:eastAsiaTheme="minorHAnsi" w:hAnsiTheme="minorHAnsi" w:cstheme="minorHAnsi"/>
          <w:color w:val="auto"/>
          <w:sz w:val="22"/>
          <w:szCs w:val="22"/>
          <w:lang w:eastAsia="en-US"/>
        </w:rPr>
        <w:lastRenderedPageBreak/>
        <w:t>i zawarcia umowy w sprawie zamówienia.</w:t>
      </w:r>
    </w:p>
    <w:p w14:paraId="058835DB" w14:textId="17D3E193" w:rsidR="00BD37A7" w:rsidRPr="00581128" w:rsidRDefault="00BD37A7">
      <w:pPr>
        <w:pStyle w:val="Akapitzlist"/>
        <w:numPr>
          <w:ilvl w:val="3"/>
          <w:numId w:val="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Ofertę należy złożyć w formie elektronicznej (opatrzoną kwalifikowanym podpisem elektronicznym) lub w postaci elektronicznej opatrzonej podpisem zaufanym lub podpisem osobistym</w:t>
      </w:r>
      <w:r w:rsidR="001D2517">
        <w:rPr>
          <w:rFonts w:asciiTheme="minorHAnsi" w:eastAsiaTheme="minorHAnsi" w:hAnsiTheme="minorHAnsi" w:cstheme="minorHAnsi"/>
          <w:color w:val="auto"/>
          <w:sz w:val="22"/>
          <w:szCs w:val="22"/>
          <w:lang w:eastAsia="en-US"/>
        </w:rPr>
        <w:t xml:space="preserve"> (zawartym w</w:t>
      </w:r>
      <w:r w:rsidR="00D069FF">
        <w:rPr>
          <w:rFonts w:asciiTheme="minorHAnsi" w:eastAsiaTheme="minorHAnsi" w:hAnsiTheme="minorHAnsi" w:cstheme="minorHAnsi"/>
          <w:color w:val="auto"/>
          <w:sz w:val="22"/>
          <w:szCs w:val="22"/>
          <w:lang w:eastAsia="en-US"/>
        </w:rPr>
        <w:t> e-</w:t>
      </w:r>
      <w:r w:rsidR="001D2517">
        <w:rPr>
          <w:rFonts w:asciiTheme="minorHAnsi" w:eastAsiaTheme="minorHAnsi" w:hAnsiTheme="minorHAnsi" w:cstheme="minorHAnsi"/>
          <w:color w:val="auto"/>
          <w:sz w:val="22"/>
          <w:szCs w:val="22"/>
          <w:lang w:eastAsia="en-US"/>
        </w:rPr>
        <w:t>dowodzie)</w:t>
      </w:r>
      <w:r w:rsidRPr="00581128">
        <w:rPr>
          <w:rFonts w:asciiTheme="minorHAnsi" w:eastAsiaTheme="minorHAnsi" w:hAnsiTheme="minorHAnsi" w:cstheme="minorHAnsi"/>
          <w:color w:val="auto"/>
          <w:sz w:val="22"/>
          <w:szCs w:val="22"/>
          <w:lang w:eastAsia="en-US"/>
        </w:rPr>
        <w:t>. Treść oferty musi być zgodna z wymaganiami zamawiającego określonymi w</w:t>
      </w:r>
      <w:r w:rsidR="00D069FF">
        <w:rPr>
          <w:rFonts w:asciiTheme="minorHAnsi" w:eastAsiaTheme="minorHAnsi" w:hAnsiTheme="minorHAnsi" w:cstheme="minorHAnsi"/>
          <w:color w:val="auto"/>
          <w:sz w:val="22"/>
          <w:szCs w:val="22"/>
          <w:lang w:eastAsia="en-US"/>
        </w:rPr>
        <w:t> </w:t>
      </w:r>
      <w:r w:rsidRPr="00581128">
        <w:rPr>
          <w:rFonts w:asciiTheme="minorHAnsi" w:eastAsiaTheme="minorHAnsi" w:hAnsiTheme="minorHAnsi" w:cstheme="minorHAnsi"/>
          <w:color w:val="auto"/>
          <w:sz w:val="22"/>
          <w:szCs w:val="22"/>
          <w:lang w:eastAsia="en-US"/>
        </w:rPr>
        <w:t>dokumentach zamówienia.</w:t>
      </w:r>
    </w:p>
    <w:p w14:paraId="011BAF7F" w14:textId="743C2FC8" w:rsidR="004735F2" w:rsidRPr="00581128" w:rsidRDefault="00726D3F">
      <w:pPr>
        <w:pStyle w:val="Akapitzlist"/>
        <w:numPr>
          <w:ilvl w:val="3"/>
          <w:numId w:val="2"/>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Wykonawca ma prawo złożyć tylko jedną ofertę, zawierającą jedną, jednoznacznie opisaną propozycję. Złożenie większej liczby ofert spowoduje odrzucenie wszystkich ofert złożonych przez danego Wykonawcę.</w:t>
      </w:r>
    </w:p>
    <w:p w14:paraId="1E285DE6" w14:textId="213CCB36" w:rsidR="004735F2" w:rsidRPr="00581128" w:rsidRDefault="00726D3F">
      <w:pPr>
        <w:pStyle w:val="Akapitzlist"/>
        <w:numPr>
          <w:ilvl w:val="3"/>
          <w:numId w:val="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Treść złożonej oferty musi</w:t>
      </w:r>
      <w:r w:rsidR="00EB06CF" w:rsidRPr="00581128">
        <w:rPr>
          <w:rFonts w:asciiTheme="minorHAnsi" w:eastAsiaTheme="minorHAnsi" w:hAnsiTheme="minorHAnsi" w:cstheme="minorHAnsi"/>
          <w:color w:val="auto"/>
          <w:sz w:val="22"/>
          <w:szCs w:val="22"/>
          <w:lang w:eastAsia="en-US"/>
        </w:rPr>
        <w:t xml:space="preserve"> być zgodna</w:t>
      </w:r>
      <w:r w:rsidRPr="00581128">
        <w:rPr>
          <w:rFonts w:asciiTheme="minorHAnsi" w:eastAsiaTheme="minorHAnsi" w:hAnsiTheme="minorHAnsi" w:cstheme="minorHAnsi"/>
          <w:color w:val="auto"/>
          <w:sz w:val="22"/>
          <w:szCs w:val="22"/>
          <w:lang w:eastAsia="en-US"/>
        </w:rPr>
        <w:t xml:space="preserve"> </w:t>
      </w:r>
      <w:r w:rsidR="00EB06CF" w:rsidRPr="00581128">
        <w:rPr>
          <w:rFonts w:asciiTheme="minorHAnsi" w:eastAsiaTheme="minorHAnsi" w:hAnsiTheme="minorHAnsi" w:cstheme="minorHAnsi"/>
          <w:color w:val="auto"/>
          <w:sz w:val="22"/>
          <w:szCs w:val="22"/>
          <w:lang w:eastAsia="en-US"/>
        </w:rPr>
        <w:t>z warunkami niniejszego</w:t>
      </w:r>
      <w:r w:rsidRPr="00581128">
        <w:rPr>
          <w:rFonts w:asciiTheme="minorHAnsi" w:eastAsiaTheme="minorHAnsi" w:hAnsiTheme="minorHAnsi" w:cstheme="minorHAnsi"/>
          <w:color w:val="auto"/>
          <w:sz w:val="22"/>
          <w:szCs w:val="22"/>
          <w:lang w:eastAsia="en-US"/>
        </w:rPr>
        <w:t xml:space="preserve"> Zapytania ofertowego pod rygorem odrzucenia oferty. </w:t>
      </w:r>
    </w:p>
    <w:p w14:paraId="72F597F1" w14:textId="418F034C" w:rsidR="004735F2" w:rsidRPr="00581128" w:rsidRDefault="00726D3F">
      <w:pPr>
        <w:pStyle w:val="Akapitzlist"/>
        <w:numPr>
          <w:ilvl w:val="3"/>
          <w:numId w:val="2"/>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Koszt przygotowania oferty ponosi Wykonawca.</w:t>
      </w:r>
    </w:p>
    <w:p w14:paraId="66B9F826" w14:textId="77777777" w:rsidR="004735F2" w:rsidRPr="00581128" w:rsidRDefault="004735F2">
      <w:pPr>
        <w:pStyle w:val="Akapitzlist"/>
        <w:ind w:left="426"/>
        <w:jc w:val="both"/>
        <w:rPr>
          <w:rFonts w:asciiTheme="minorHAnsi" w:eastAsiaTheme="minorHAnsi" w:hAnsiTheme="minorHAnsi" w:cstheme="minorHAnsi"/>
          <w:color w:val="auto"/>
          <w:sz w:val="22"/>
          <w:szCs w:val="22"/>
          <w:lang w:eastAsia="en-US"/>
        </w:rPr>
      </w:pPr>
    </w:p>
    <w:p w14:paraId="0771ADB0" w14:textId="77777777" w:rsidR="004735F2" w:rsidRPr="00581128" w:rsidRDefault="00726D3F">
      <w:pPr>
        <w:numPr>
          <w:ilvl w:val="0"/>
          <w:numId w:val="2"/>
        </w:numPr>
        <w:tabs>
          <w:tab w:val="left" w:pos="567"/>
        </w:tabs>
        <w:spacing w:after="120"/>
        <w:ind w:left="284" w:hanging="142"/>
        <w:jc w:val="both"/>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Opis sposobu obliczenia ceny:</w:t>
      </w:r>
    </w:p>
    <w:p w14:paraId="2F20FCC0" w14:textId="77777777"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Wszystkie rozliczenia między Wykonawcą a Zamawiającym za realizację przedmiotu zamówienia, dokonywane będą w złotych polskich.</w:t>
      </w:r>
    </w:p>
    <w:p w14:paraId="1F8D13FD" w14:textId="54BA4BB9"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Wykonawca określa w postępowaniu cenę realizacji zamówienia na podstawie </w:t>
      </w:r>
      <w:r w:rsidR="00313E9F" w:rsidRPr="00581128">
        <w:rPr>
          <w:rFonts w:asciiTheme="minorHAnsi" w:eastAsiaTheme="minorHAnsi" w:hAnsiTheme="minorHAnsi" w:cstheme="minorHAnsi"/>
          <w:color w:val="auto"/>
          <w:sz w:val="22"/>
          <w:szCs w:val="22"/>
          <w:lang w:eastAsia="en-US"/>
        </w:rPr>
        <w:t>opisu przedmiotu zamówienia</w:t>
      </w:r>
      <w:r w:rsidRPr="00581128">
        <w:rPr>
          <w:rFonts w:asciiTheme="minorHAnsi" w:eastAsiaTheme="minorHAnsi" w:hAnsiTheme="minorHAnsi" w:cstheme="minorHAnsi"/>
          <w:color w:val="auto"/>
          <w:sz w:val="22"/>
          <w:szCs w:val="22"/>
          <w:lang w:eastAsia="en-US"/>
        </w:rPr>
        <w:t xml:space="preserve"> stanowiące</w:t>
      </w:r>
      <w:r w:rsidR="00313E9F" w:rsidRPr="00581128">
        <w:rPr>
          <w:rFonts w:asciiTheme="minorHAnsi" w:eastAsiaTheme="minorHAnsi" w:hAnsiTheme="minorHAnsi" w:cstheme="minorHAnsi"/>
          <w:color w:val="auto"/>
          <w:sz w:val="22"/>
          <w:szCs w:val="22"/>
          <w:lang w:eastAsia="en-US"/>
        </w:rPr>
        <w:t>go</w:t>
      </w:r>
      <w:r w:rsidRPr="00581128">
        <w:rPr>
          <w:rFonts w:asciiTheme="minorHAnsi" w:eastAsiaTheme="minorHAnsi" w:hAnsiTheme="minorHAnsi" w:cstheme="minorHAnsi"/>
          <w:color w:val="auto"/>
          <w:sz w:val="22"/>
          <w:szCs w:val="22"/>
          <w:lang w:eastAsia="en-US"/>
        </w:rPr>
        <w:t xml:space="preserve"> Załącznik nr </w:t>
      </w:r>
      <w:r w:rsidR="00203BAE">
        <w:rPr>
          <w:rFonts w:asciiTheme="minorHAnsi" w:eastAsiaTheme="minorHAnsi" w:hAnsiTheme="minorHAnsi" w:cstheme="minorHAnsi"/>
          <w:color w:val="auto"/>
          <w:sz w:val="22"/>
          <w:szCs w:val="22"/>
          <w:lang w:eastAsia="en-US"/>
        </w:rPr>
        <w:t>2</w:t>
      </w:r>
      <w:r w:rsidRPr="00581128">
        <w:rPr>
          <w:rFonts w:asciiTheme="minorHAnsi" w:eastAsiaTheme="minorHAnsi" w:hAnsiTheme="minorHAnsi" w:cstheme="minorHAnsi"/>
          <w:color w:val="auto"/>
          <w:sz w:val="22"/>
          <w:szCs w:val="22"/>
          <w:lang w:eastAsia="en-US"/>
        </w:rPr>
        <w:t xml:space="preserve"> do Zapytania ofertowego poprzez wskazanie w Formularzu oferty stanowiącym Załącznik nr 1 do Zapytania ofertowego, ceny netto, kwot podatku od towarów i usług oraz łącznej ceny brutto oferty zgodnie z warunkami postępowania.</w:t>
      </w:r>
    </w:p>
    <w:p w14:paraId="02449A45" w14:textId="392E4454"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Cena musi uwzględniać wszystkie wymagania Zapytania ofertowego oraz uwzględniać wszelkie koszty, jakie poniesie Wykonawca w celu należyte</w:t>
      </w:r>
      <w:r w:rsidR="00313E9F" w:rsidRPr="00581128">
        <w:rPr>
          <w:rFonts w:asciiTheme="minorHAnsi" w:eastAsiaTheme="minorHAnsi" w:hAnsiTheme="minorHAnsi" w:cstheme="minorHAnsi"/>
          <w:color w:val="auto"/>
          <w:sz w:val="22"/>
          <w:szCs w:val="22"/>
          <w:lang w:eastAsia="en-US"/>
        </w:rPr>
        <w:t>go</w:t>
      </w:r>
      <w:r w:rsidRPr="00581128">
        <w:rPr>
          <w:rFonts w:asciiTheme="minorHAnsi" w:eastAsiaTheme="minorHAnsi" w:hAnsiTheme="minorHAnsi" w:cstheme="minorHAnsi"/>
          <w:color w:val="auto"/>
          <w:sz w:val="22"/>
          <w:szCs w:val="22"/>
          <w:lang w:eastAsia="en-US"/>
        </w:rPr>
        <w:t xml:space="preserve"> oraz zgodne</w:t>
      </w:r>
      <w:r w:rsidR="00313E9F" w:rsidRPr="00581128">
        <w:rPr>
          <w:rFonts w:asciiTheme="minorHAnsi" w:eastAsiaTheme="minorHAnsi" w:hAnsiTheme="minorHAnsi" w:cstheme="minorHAnsi"/>
          <w:color w:val="auto"/>
          <w:sz w:val="22"/>
          <w:szCs w:val="22"/>
          <w:lang w:eastAsia="en-US"/>
        </w:rPr>
        <w:t>go</w:t>
      </w:r>
      <w:r w:rsidRPr="00581128">
        <w:rPr>
          <w:rFonts w:asciiTheme="minorHAnsi" w:eastAsiaTheme="minorHAnsi" w:hAnsiTheme="minorHAnsi" w:cstheme="minorHAnsi"/>
          <w:color w:val="auto"/>
          <w:sz w:val="22"/>
          <w:szCs w:val="22"/>
          <w:lang w:eastAsia="en-US"/>
        </w:rPr>
        <w:t xml:space="preserve"> z obowiązującymi przepisami</w:t>
      </w:r>
      <w:r w:rsidR="00203BAE">
        <w:rPr>
          <w:rFonts w:asciiTheme="minorHAnsi" w:eastAsiaTheme="minorHAnsi" w:hAnsiTheme="minorHAnsi" w:cstheme="minorHAnsi"/>
          <w:color w:val="auto"/>
          <w:sz w:val="22"/>
          <w:szCs w:val="22"/>
          <w:lang w:eastAsia="en-US"/>
        </w:rPr>
        <w:t xml:space="preserve"> oraz</w:t>
      </w:r>
      <w:r w:rsidRPr="00581128">
        <w:rPr>
          <w:rFonts w:asciiTheme="minorHAnsi" w:eastAsiaTheme="minorHAnsi" w:hAnsiTheme="minorHAnsi" w:cstheme="minorHAnsi"/>
          <w:color w:val="auto"/>
          <w:sz w:val="22"/>
          <w:szCs w:val="22"/>
          <w:lang w:eastAsia="en-US"/>
        </w:rPr>
        <w:t xml:space="preserve"> postanowieniami Zapytania ofertowego</w:t>
      </w:r>
      <w:r w:rsidR="00203BAE">
        <w:rPr>
          <w:rFonts w:asciiTheme="minorHAnsi" w:eastAsiaTheme="minorHAnsi" w:hAnsiTheme="minorHAnsi" w:cstheme="minorHAnsi"/>
          <w:color w:val="auto"/>
          <w:sz w:val="22"/>
          <w:szCs w:val="22"/>
          <w:lang w:eastAsia="en-US"/>
        </w:rPr>
        <w:t>.</w:t>
      </w:r>
    </w:p>
    <w:p w14:paraId="308B5DAE" w14:textId="77777777"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Zamawiający informuje, że dla przedmiotu zamówienia należy przyjąć właściwą stawkę podatku od towarów i usług.</w:t>
      </w:r>
    </w:p>
    <w:p w14:paraId="24505891" w14:textId="191F936D"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Do tak wyliczonej ceny netto Wykonawca dodaje wartość podatku od towarów i usług wyliczoną zgodnie z zasadą opisaną w pkt </w:t>
      </w:r>
      <w:r w:rsidR="00313E9F" w:rsidRPr="00581128">
        <w:rPr>
          <w:rFonts w:asciiTheme="minorHAnsi" w:eastAsiaTheme="minorHAnsi" w:hAnsiTheme="minorHAnsi" w:cstheme="minorHAnsi"/>
          <w:color w:val="auto"/>
          <w:sz w:val="22"/>
          <w:szCs w:val="22"/>
          <w:lang w:eastAsia="en-US"/>
        </w:rPr>
        <w:t>4</w:t>
      </w:r>
      <w:r w:rsidRPr="00581128">
        <w:rPr>
          <w:rFonts w:asciiTheme="minorHAnsi" w:eastAsiaTheme="minorHAnsi" w:hAnsiTheme="minorHAnsi" w:cstheme="minorHAnsi"/>
          <w:color w:val="auto"/>
          <w:sz w:val="22"/>
          <w:szCs w:val="22"/>
          <w:lang w:eastAsia="en-US"/>
        </w:rPr>
        <w:t>. Tak wyliczoną cenę z podatkiem od towarów i usług zamieszcza w ofercie jako cenę ofertową brutto.</w:t>
      </w:r>
    </w:p>
    <w:p w14:paraId="396285EC" w14:textId="77777777"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Cena ofertowa brutto będzie brana pod uwagę przez Zamawiającego w trakcie wyboru najkorzystniejszej oferty.</w:t>
      </w:r>
    </w:p>
    <w:p w14:paraId="13B88102" w14:textId="77777777"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Cena oferty (i wszystkie jej składniki) powinna być wyrażona w złotych polskich </w:t>
      </w:r>
      <w:r w:rsidRPr="00581128">
        <w:rPr>
          <w:rFonts w:asciiTheme="minorHAnsi" w:eastAsiaTheme="minorHAnsi" w:hAnsiTheme="minorHAnsi" w:cstheme="minorHAnsi"/>
          <w:color w:val="auto"/>
          <w:sz w:val="22"/>
          <w:szCs w:val="22"/>
          <w:lang w:eastAsia="en-US"/>
        </w:rPr>
        <w:br/>
        <w:t xml:space="preserve">z dokładnością do dwóch miejsc po przecinku. Zamawiający nie dopuszcza rozliczeń </w:t>
      </w:r>
      <w:r w:rsidRPr="00581128">
        <w:rPr>
          <w:rFonts w:asciiTheme="minorHAnsi" w:eastAsiaTheme="minorHAnsi" w:hAnsiTheme="minorHAnsi" w:cstheme="minorHAnsi"/>
          <w:color w:val="auto"/>
          <w:sz w:val="22"/>
          <w:szCs w:val="22"/>
          <w:lang w:eastAsia="en-US"/>
        </w:rPr>
        <w:br/>
        <w:t>w walutach obcych.</w:t>
      </w:r>
    </w:p>
    <w:p w14:paraId="2839EE23" w14:textId="77777777" w:rsidR="004735F2" w:rsidRPr="00581128" w:rsidRDefault="00726D3F" w:rsidP="00405533">
      <w:pPr>
        <w:pStyle w:val="Akapitzlist"/>
        <w:numPr>
          <w:ilvl w:val="0"/>
          <w:numId w:val="11"/>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Niedoszacowanie lub pominięcie lub brak rozpoznania przedmiotu zamówienia nie może być podstawą do żądania zwiększenia wynagrodzenia ryczałtowego określonego </w:t>
      </w:r>
      <w:r w:rsidRPr="00581128">
        <w:rPr>
          <w:rFonts w:asciiTheme="minorHAnsi" w:eastAsiaTheme="minorHAnsi" w:hAnsiTheme="minorHAnsi" w:cstheme="minorHAnsi"/>
          <w:color w:val="auto"/>
          <w:sz w:val="22"/>
          <w:szCs w:val="22"/>
          <w:lang w:eastAsia="en-US"/>
        </w:rPr>
        <w:br/>
        <w:t>w umowie. Cena ma charakter ryczałtowy w znaczeniu i ze skutkami wynikającymi z art. 632 k.c.</w:t>
      </w:r>
    </w:p>
    <w:p w14:paraId="51718856" w14:textId="77777777" w:rsidR="004735F2" w:rsidRPr="00581128" w:rsidRDefault="004735F2">
      <w:pPr>
        <w:tabs>
          <w:tab w:val="left" w:pos="426"/>
        </w:tabs>
        <w:jc w:val="both"/>
        <w:rPr>
          <w:rFonts w:asciiTheme="minorHAnsi" w:hAnsiTheme="minorHAnsi" w:cstheme="minorHAnsi"/>
          <w:color w:val="auto"/>
          <w:sz w:val="22"/>
          <w:szCs w:val="22"/>
        </w:rPr>
      </w:pPr>
    </w:p>
    <w:p w14:paraId="0B8819FF" w14:textId="77777777" w:rsidR="004735F2" w:rsidRPr="00581128" w:rsidRDefault="00726D3F">
      <w:pPr>
        <w:numPr>
          <w:ilvl w:val="0"/>
          <w:numId w:val="2"/>
        </w:numPr>
        <w:tabs>
          <w:tab w:val="left" w:pos="567"/>
        </w:tabs>
        <w:spacing w:after="120"/>
        <w:ind w:left="284" w:hanging="142"/>
        <w:jc w:val="both"/>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Kryteria oceny oferty. Informacje o wagach punktowych lub procentowych przypisanych do poszczególnych kryteriów oceny oferty. Opis sposobu przyznawania punktacji za spełnienie danego kryterium oceny oferty:</w:t>
      </w:r>
    </w:p>
    <w:p w14:paraId="220F7130" w14:textId="77777777" w:rsidR="004735F2" w:rsidRPr="00581128" w:rsidRDefault="00726D3F">
      <w:pPr>
        <w:pStyle w:val="Akapitzlist"/>
        <w:numPr>
          <w:ilvl w:val="3"/>
          <w:numId w:val="2"/>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Zamawiający dokona oceny ofert i wyboru najkorzystniejszej oferty, jedynie spośród ofert które nie zostaną odrzucone i spełniają  wymogi formalne określone powyżej.</w:t>
      </w:r>
    </w:p>
    <w:p w14:paraId="4575F0A4" w14:textId="77777777" w:rsidR="004735F2" w:rsidRPr="00581128" w:rsidRDefault="00726D3F">
      <w:pPr>
        <w:pStyle w:val="Akapitzlist"/>
        <w:numPr>
          <w:ilvl w:val="3"/>
          <w:numId w:val="2"/>
        </w:numPr>
        <w:spacing w:after="120"/>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Przy wyborze oferty najkorzystniejszej Zamawiający będzie się kierował następującymi kryteriami: </w:t>
      </w:r>
    </w:p>
    <w:p w14:paraId="589D91E1" w14:textId="3EE86926" w:rsidR="004735F2" w:rsidRDefault="00726D3F">
      <w:pPr>
        <w:pStyle w:val="Akapitzlist"/>
        <w:spacing w:after="120"/>
        <w:ind w:left="106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CENA </w:t>
      </w:r>
      <w:r w:rsidR="00AF7A49">
        <w:rPr>
          <w:rFonts w:asciiTheme="minorHAnsi" w:hAnsiTheme="minorHAnsi" w:cstheme="minorHAnsi"/>
          <w:color w:val="auto"/>
          <w:sz w:val="22"/>
          <w:szCs w:val="22"/>
        </w:rPr>
        <w:t xml:space="preserve">BRUTTO </w:t>
      </w:r>
      <w:r w:rsidRPr="00581128">
        <w:rPr>
          <w:rFonts w:asciiTheme="minorHAnsi" w:hAnsiTheme="minorHAnsi" w:cstheme="minorHAnsi"/>
          <w:color w:val="auto"/>
          <w:sz w:val="22"/>
          <w:szCs w:val="22"/>
        </w:rPr>
        <w:t xml:space="preserve">– waga </w:t>
      </w:r>
      <w:r w:rsidR="001025C7">
        <w:rPr>
          <w:rFonts w:asciiTheme="minorHAnsi" w:hAnsiTheme="minorHAnsi" w:cstheme="minorHAnsi"/>
          <w:color w:val="auto"/>
          <w:sz w:val="22"/>
          <w:szCs w:val="22"/>
        </w:rPr>
        <w:t>6</w:t>
      </w:r>
      <w:r w:rsidRPr="00581128">
        <w:rPr>
          <w:rFonts w:asciiTheme="minorHAnsi" w:hAnsiTheme="minorHAnsi" w:cstheme="minorHAnsi"/>
          <w:color w:val="auto"/>
          <w:sz w:val="22"/>
          <w:szCs w:val="22"/>
        </w:rPr>
        <w:t>0</w:t>
      </w:r>
      <w:r w:rsidR="00AF7A49">
        <w:rPr>
          <w:rFonts w:asciiTheme="minorHAnsi" w:hAnsiTheme="minorHAnsi" w:cstheme="minorHAnsi"/>
          <w:color w:val="auto"/>
          <w:sz w:val="22"/>
          <w:szCs w:val="22"/>
        </w:rPr>
        <w:t xml:space="preserve"> </w:t>
      </w:r>
      <w:r w:rsidR="00566ED7">
        <w:rPr>
          <w:rFonts w:asciiTheme="minorHAnsi" w:hAnsiTheme="minorHAnsi" w:cstheme="minorHAnsi"/>
          <w:color w:val="auto"/>
          <w:sz w:val="22"/>
          <w:szCs w:val="22"/>
        </w:rPr>
        <w:t>%</w:t>
      </w:r>
      <w:r w:rsidRPr="00581128">
        <w:rPr>
          <w:rFonts w:asciiTheme="minorHAnsi" w:hAnsiTheme="minorHAnsi" w:cstheme="minorHAnsi"/>
          <w:color w:val="auto"/>
          <w:sz w:val="22"/>
          <w:szCs w:val="22"/>
        </w:rPr>
        <w:t xml:space="preserve"> </w:t>
      </w:r>
    </w:p>
    <w:p w14:paraId="6D235667" w14:textId="032D1F73" w:rsidR="00AF7A49" w:rsidRPr="00581128" w:rsidRDefault="00AF7A49">
      <w:pPr>
        <w:pStyle w:val="Akapitzlist"/>
        <w:spacing w:after="120"/>
        <w:ind w:left="106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CZAS REAKCJI SERWISOWEJ – </w:t>
      </w:r>
      <w:r w:rsidR="00762528">
        <w:rPr>
          <w:rFonts w:asciiTheme="minorHAnsi" w:hAnsiTheme="minorHAnsi" w:cstheme="minorHAnsi"/>
          <w:color w:val="auto"/>
          <w:sz w:val="22"/>
          <w:szCs w:val="22"/>
        </w:rPr>
        <w:t xml:space="preserve"> </w:t>
      </w:r>
      <w:r w:rsidR="001025C7">
        <w:rPr>
          <w:rFonts w:asciiTheme="minorHAnsi" w:hAnsiTheme="minorHAnsi" w:cstheme="minorHAnsi"/>
          <w:color w:val="auto"/>
          <w:sz w:val="22"/>
          <w:szCs w:val="22"/>
        </w:rPr>
        <w:t>4</w:t>
      </w:r>
      <w:r w:rsidR="00762528">
        <w:rPr>
          <w:rFonts w:asciiTheme="minorHAnsi" w:hAnsiTheme="minorHAnsi" w:cstheme="minorHAnsi"/>
          <w:color w:val="auto"/>
          <w:sz w:val="22"/>
          <w:szCs w:val="22"/>
        </w:rPr>
        <w:t>0 %</w:t>
      </w:r>
    </w:p>
    <w:p w14:paraId="2FF23776" w14:textId="77777777" w:rsidR="004735F2" w:rsidRDefault="00726D3F">
      <w:pPr>
        <w:pStyle w:val="Akapitzlist"/>
        <w:numPr>
          <w:ilvl w:val="3"/>
          <w:numId w:val="2"/>
        </w:numPr>
        <w:ind w:left="425" w:hanging="425"/>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Opis sposobu przyznawania punktacji:</w:t>
      </w:r>
    </w:p>
    <w:p w14:paraId="35DD147A" w14:textId="77777777" w:rsidR="005C6C3C" w:rsidRDefault="005C6C3C" w:rsidP="005C6C3C">
      <w:pPr>
        <w:pStyle w:val="Akapitzlist"/>
        <w:ind w:left="425"/>
        <w:jc w:val="both"/>
        <w:rPr>
          <w:rFonts w:asciiTheme="minorHAnsi" w:hAnsiTheme="minorHAnsi" w:cstheme="minorHAnsi"/>
          <w:color w:val="auto"/>
          <w:sz w:val="22"/>
          <w:szCs w:val="22"/>
        </w:rPr>
      </w:pPr>
    </w:p>
    <w:p w14:paraId="7E99A233" w14:textId="7D7D82CD" w:rsidR="00566ED7" w:rsidRDefault="00566ED7" w:rsidP="00566ED7">
      <w:pPr>
        <w:pStyle w:val="Akapitzlist"/>
        <w:ind w:left="360"/>
        <w:jc w:val="both"/>
        <w:rPr>
          <w:rFonts w:asciiTheme="minorHAnsi" w:hAnsiTheme="minorHAnsi" w:cstheme="minorHAnsi"/>
          <w:color w:val="auto"/>
          <w:sz w:val="22"/>
          <w:szCs w:val="22"/>
        </w:rPr>
      </w:pPr>
      <w:r w:rsidRPr="00566ED7">
        <w:rPr>
          <w:rFonts w:asciiTheme="minorHAnsi" w:hAnsiTheme="minorHAnsi" w:cstheme="minorHAnsi"/>
          <w:color w:val="auto"/>
          <w:sz w:val="22"/>
          <w:szCs w:val="22"/>
        </w:rPr>
        <w:lastRenderedPageBreak/>
        <w:t>Zamawiający dokona oceny ofert, przyjmując zasadę, że 1% = 1 punkt.</w:t>
      </w:r>
    </w:p>
    <w:p w14:paraId="6BC847F5" w14:textId="77777777" w:rsidR="00566ED7" w:rsidRDefault="00566ED7" w:rsidP="00566ED7">
      <w:pPr>
        <w:pStyle w:val="Akapitzlist"/>
        <w:ind w:left="360"/>
        <w:jc w:val="both"/>
        <w:rPr>
          <w:rFonts w:asciiTheme="minorHAnsi" w:hAnsiTheme="minorHAnsi" w:cstheme="minorHAnsi"/>
          <w:color w:val="auto"/>
          <w:sz w:val="22"/>
          <w:szCs w:val="22"/>
        </w:rPr>
      </w:pPr>
    </w:p>
    <w:p w14:paraId="370FA3E4" w14:textId="0E38FF8C" w:rsidR="00AF7A49" w:rsidRDefault="00AF7A49" w:rsidP="00AF7A49">
      <w:pPr>
        <w:pStyle w:val="Akapitzlist"/>
        <w:ind w:left="425"/>
        <w:jc w:val="both"/>
        <w:rPr>
          <w:rFonts w:asciiTheme="minorHAnsi" w:hAnsiTheme="minorHAnsi" w:cstheme="minorHAnsi"/>
          <w:color w:val="auto"/>
          <w:sz w:val="22"/>
          <w:szCs w:val="22"/>
        </w:rPr>
      </w:pPr>
      <w:r w:rsidRPr="00AF7A49">
        <w:rPr>
          <w:rFonts w:asciiTheme="minorHAnsi" w:hAnsiTheme="minorHAnsi" w:cstheme="minorHAnsi"/>
          <w:color w:val="auto"/>
          <w:sz w:val="22"/>
          <w:szCs w:val="22"/>
        </w:rPr>
        <w:t xml:space="preserve">Punkty w ramach kryterium ceny </w:t>
      </w:r>
      <w:r w:rsidR="0022087A">
        <w:rPr>
          <w:rFonts w:asciiTheme="minorHAnsi" w:hAnsiTheme="minorHAnsi" w:cstheme="minorHAnsi"/>
          <w:color w:val="auto"/>
          <w:sz w:val="22"/>
          <w:szCs w:val="22"/>
        </w:rPr>
        <w:t>brutto</w:t>
      </w:r>
      <w:r w:rsidRPr="00AF7A49">
        <w:rPr>
          <w:rFonts w:asciiTheme="minorHAnsi" w:hAnsiTheme="minorHAnsi" w:cstheme="minorHAnsi"/>
          <w:color w:val="auto"/>
          <w:sz w:val="22"/>
          <w:szCs w:val="22"/>
        </w:rPr>
        <w:t xml:space="preserve"> (w PLN/inna waluta) będą przyznawane wg następującej formuły: </w:t>
      </w:r>
      <w:r w:rsidR="00F42D8A">
        <w:rPr>
          <w:rFonts w:asciiTheme="minorHAnsi" w:hAnsiTheme="minorHAnsi" w:cstheme="minorHAnsi"/>
          <w:color w:val="auto"/>
          <w:sz w:val="22"/>
          <w:szCs w:val="22"/>
        </w:rPr>
        <w:t>C</w:t>
      </w:r>
      <w:r w:rsidRPr="00AF7A49">
        <w:rPr>
          <w:rFonts w:asciiTheme="minorHAnsi" w:hAnsiTheme="minorHAnsi" w:cstheme="minorHAnsi"/>
          <w:color w:val="auto"/>
          <w:sz w:val="22"/>
          <w:szCs w:val="22"/>
        </w:rPr>
        <w:t xml:space="preserve"> = (C min / C r) x </w:t>
      </w:r>
      <w:r w:rsidR="00C20A16">
        <w:rPr>
          <w:rFonts w:asciiTheme="minorHAnsi" w:hAnsiTheme="minorHAnsi" w:cstheme="minorHAnsi"/>
          <w:color w:val="auto"/>
          <w:sz w:val="22"/>
          <w:szCs w:val="22"/>
        </w:rPr>
        <w:t>6</w:t>
      </w:r>
      <w:r w:rsidRPr="00AF7A49">
        <w:rPr>
          <w:rFonts w:asciiTheme="minorHAnsi" w:hAnsiTheme="minorHAnsi" w:cstheme="minorHAnsi"/>
          <w:color w:val="auto"/>
          <w:sz w:val="22"/>
          <w:szCs w:val="22"/>
        </w:rPr>
        <w:t>0</w:t>
      </w:r>
      <w:r>
        <w:rPr>
          <w:rFonts w:asciiTheme="minorHAnsi" w:hAnsiTheme="minorHAnsi" w:cstheme="minorHAnsi"/>
          <w:color w:val="auto"/>
          <w:sz w:val="22"/>
          <w:szCs w:val="22"/>
        </w:rPr>
        <w:t xml:space="preserve"> pkt,</w:t>
      </w:r>
    </w:p>
    <w:p w14:paraId="13625894" w14:textId="3D009C84" w:rsidR="00AF7A49" w:rsidRDefault="00AF7A49" w:rsidP="00AF7A49">
      <w:pPr>
        <w:pStyle w:val="Akapitzlist"/>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gdzie</w:t>
      </w:r>
    </w:p>
    <w:p w14:paraId="58CD082A" w14:textId="77777777" w:rsidR="00AF7A49" w:rsidRDefault="00AF7A49" w:rsidP="00AF7A49">
      <w:pPr>
        <w:pStyle w:val="Akapitzlist"/>
        <w:ind w:left="425"/>
        <w:jc w:val="both"/>
        <w:rPr>
          <w:rFonts w:asciiTheme="minorHAnsi" w:hAnsiTheme="minorHAnsi" w:cstheme="minorHAnsi"/>
          <w:color w:val="auto"/>
          <w:sz w:val="22"/>
          <w:szCs w:val="22"/>
        </w:rPr>
      </w:pPr>
      <w:r w:rsidRPr="00AF7A49">
        <w:rPr>
          <w:rFonts w:asciiTheme="minorHAnsi" w:hAnsiTheme="minorHAnsi" w:cstheme="minorHAnsi"/>
          <w:color w:val="auto"/>
          <w:sz w:val="22"/>
          <w:szCs w:val="22"/>
        </w:rPr>
        <w:t xml:space="preserve">C min – cena minimalna w zbiorze </w:t>
      </w:r>
    </w:p>
    <w:p w14:paraId="590D0240" w14:textId="77777777" w:rsidR="00AF7A49" w:rsidRDefault="00AF7A49" w:rsidP="00AF7A49">
      <w:pPr>
        <w:pStyle w:val="Akapitzlist"/>
        <w:ind w:left="425"/>
        <w:jc w:val="both"/>
        <w:rPr>
          <w:rFonts w:asciiTheme="minorHAnsi" w:hAnsiTheme="minorHAnsi" w:cstheme="minorHAnsi"/>
          <w:color w:val="auto"/>
          <w:sz w:val="22"/>
          <w:szCs w:val="22"/>
        </w:rPr>
      </w:pPr>
      <w:r w:rsidRPr="00AF7A49">
        <w:rPr>
          <w:rFonts w:asciiTheme="minorHAnsi" w:hAnsiTheme="minorHAnsi" w:cstheme="minorHAnsi"/>
          <w:color w:val="auto"/>
          <w:sz w:val="22"/>
          <w:szCs w:val="22"/>
        </w:rPr>
        <w:t xml:space="preserve">C r – cena oferty rozpatrywanej </w:t>
      </w:r>
    </w:p>
    <w:p w14:paraId="5109AC5F" w14:textId="0CD03291" w:rsidR="00AF7A49" w:rsidRPr="00581128" w:rsidRDefault="00901A70" w:rsidP="00AF7A49">
      <w:pPr>
        <w:pStyle w:val="Akapitzlist"/>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C</w:t>
      </w:r>
      <w:r w:rsidR="00AF7A49" w:rsidRPr="00AF7A49">
        <w:rPr>
          <w:rFonts w:asciiTheme="minorHAnsi" w:hAnsiTheme="minorHAnsi" w:cstheme="minorHAnsi"/>
          <w:color w:val="auto"/>
          <w:sz w:val="22"/>
          <w:szCs w:val="22"/>
        </w:rPr>
        <w:t xml:space="preserve"> – liczba punktów przyznana ofercie</w:t>
      </w:r>
    </w:p>
    <w:p w14:paraId="2E47CBAC" w14:textId="77777777" w:rsidR="00AF7A49" w:rsidRDefault="00AF7A49" w:rsidP="00AF7A49">
      <w:pPr>
        <w:jc w:val="both"/>
        <w:rPr>
          <w:rFonts w:asciiTheme="minorHAnsi" w:hAnsiTheme="minorHAnsi" w:cstheme="minorHAnsi"/>
          <w:color w:val="auto"/>
          <w:sz w:val="22"/>
          <w:szCs w:val="22"/>
        </w:rPr>
      </w:pPr>
    </w:p>
    <w:p w14:paraId="03FD769A" w14:textId="5421D239" w:rsidR="005C6C3C" w:rsidRDefault="00AF7A49" w:rsidP="00AF7A49">
      <w:pPr>
        <w:ind w:left="425"/>
        <w:jc w:val="both"/>
        <w:rPr>
          <w:rFonts w:asciiTheme="minorHAnsi" w:hAnsiTheme="minorHAnsi" w:cstheme="minorHAnsi"/>
          <w:color w:val="auto"/>
          <w:sz w:val="22"/>
          <w:szCs w:val="22"/>
        </w:rPr>
      </w:pPr>
      <w:r w:rsidRPr="00AF7A49">
        <w:rPr>
          <w:rFonts w:asciiTheme="minorHAnsi" w:hAnsiTheme="minorHAnsi" w:cstheme="minorHAnsi"/>
          <w:color w:val="auto"/>
          <w:sz w:val="22"/>
          <w:szCs w:val="22"/>
        </w:rPr>
        <w:t>Punkty w ramach kryterium czas reakcji serwisowej</w:t>
      </w:r>
      <w:r w:rsidR="00D069FF">
        <w:rPr>
          <w:rFonts w:asciiTheme="minorHAnsi" w:hAnsiTheme="minorHAnsi" w:cstheme="minorHAnsi"/>
          <w:color w:val="auto"/>
          <w:sz w:val="22"/>
          <w:szCs w:val="22"/>
        </w:rPr>
        <w:t xml:space="preserve"> R</w:t>
      </w:r>
      <w:r w:rsidRPr="00AF7A49">
        <w:rPr>
          <w:rFonts w:asciiTheme="minorHAnsi" w:hAnsiTheme="minorHAnsi" w:cstheme="minorHAnsi"/>
          <w:color w:val="auto"/>
          <w:sz w:val="22"/>
          <w:szCs w:val="22"/>
        </w:rPr>
        <w:t xml:space="preserve"> (w godzinach) będą przyznawane wg następującej reguły: </w:t>
      </w:r>
    </w:p>
    <w:p w14:paraId="78994CF1" w14:textId="6F613C07" w:rsidR="005C6C3C" w:rsidRDefault="005C6C3C" w:rsidP="00AF7A49">
      <w:pPr>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Czas reakcji serwisowej:</w:t>
      </w:r>
      <w:r>
        <w:rPr>
          <w:rFonts w:asciiTheme="minorHAnsi" w:hAnsiTheme="minorHAnsi" w:cstheme="minorHAnsi"/>
          <w:color w:val="auto"/>
          <w:sz w:val="22"/>
          <w:szCs w:val="22"/>
        </w:rPr>
        <w:tab/>
        <w:t xml:space="preserve">do 8h: </w:t>
      </w:r>
      <w:r w:rsidR="00A37E38">
        <w:rPr>
          <w:rFonts w:asciiTheme="minorHAnsi" w:hAnsiTheme="minorHAnsi" w:cstheme="minorHAnsi"/>
          <w:color w:val="auto"/>
          <w:sz w:val="22"/>
          <w:szCs w:val="22"/>
        </w:rPr>
        <w:tab/>
      </w:r>
      <w:r w:rsidR="00A37E38">
        <w:rPr>
          <w:rFonts w:asciiTheme="minorHAnsi" w:hAnsiTheme="minorHAnsi" w:cstheme="minorHAnsi"/>
          <w:color w:val="auto"/>
          <w:sz w:val="22"/>
          <w:szCs w:val="22"/>
        </w:rPr>
        <w:tab/>
      </w:r>
      <w:r w:rsidR="00C20A16">
        <w:rPr>
          <w:rFonts w:asciiTheme="minorHAnsi" w:hAnsiTheme="minorHAnsi" w:cstheme="minorHAnsi"/>
          <w:color w:val="auto"/>
          <w:sz w:val="22"/>
          <w:szCs w:val="22"/>
        </w:rPr>
        <w:t>4</w:t>
      </w:r>
      <w:r>
        <w:rPr>
          <w:rFonts w:asciiTheme="minorHAnsi" w:hAnsiTheme="minorHAnsi" w:cstheme="minorHAnsi"/>
          <w:color w:val="auto"/>
          <w:sz w:val="22"/>
          <w:szCs w:val="22"/>
        </w:rPr>
        <w:t>0 pkt</w:t>
      </w:r>
    </w:p>
    <w:p w14:paraId="4810EC66" w14:textId="37DAD000" w:rsidR="00AF7A49" w:rsidRDefault="005C6C3C" w:rsidP="00AF7A49">
      <w:pPr>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Czas reakcji serwisowej: </w:t>
      </w:r>
      <w:r>
        <w:rPr>
          <w:rFonts w:asciiTheme="minorHAnsi" w:hAnsiTheme="minorHAnsi" w:cstheme="minorHAnsi"/>
          <w:color w:val="auto"/>
          <w:sz w:val="22"/>
          <w:szCs w:val="22"/>
        </w:rPr>
        <w:tab/>
        <w:t>9 h</w:t>
      </w:r>
      <w:r w:rsidR="00A37E38">
        <w:rPr>
          <w:rFonts w:asciiTheme="minorHAnsi" w:hAnsiTheme="minorHAnsi" w:cstheme="minorHAnsi"/>
          <w:color w:val="auto"/>
          <w:sz w:val="22"/>
          <w:szCs w:val="22"/>
        </w:rPr>
        <w:t>:</w:t>
      </w:r>
      <w:r w:rsidR="00A37E38">
        <w:rPr>
          <w:rFonts w:asciiTheme="minorHAnsi" w:hAnsiTheme="minorHAnsi" w:cstheme="minorHAnsi"/>
          <w:color w:val="auto"/>
          <w:sz w:val="22"/>
          <w:szCs w:val="22"/>
        </w:rPr>
        <w:tab/>
      </w:r>
      <w:r w:rsidR="00A37E38">
        <w:rPr>
          <w:rFonts w:asciiTheme="minorHAnsi" w:hAnsiTheme="minorHAnsi" w:cstheme="minorHAnsi"/>
          <w:color w:val="auto"/>
          <w:sz w:val="22"/>
          <w:szCs w:val="22"/>
        </w:rPr>
        <w:tab/>
      </w:r>
      <w:r w:rsidR="00C20A16">
        <w:rPr>
          <w:rFonts w:asciiTheme="minorHAnsi" w:hAnsiTheme="minorHAnsi" w:cstheme="minorHAnsi"/>
          <w:color w:val="auto"/>
          <w:sz w:val="22"/>
          <w:szCs w:val="22"/>
        </w:rPr>
        <w:t>30</w:t>
      </w:r>
      <w:r>
        <w:rPr>
          <w:rFonts w:asciiTheme="minorHAnsi" w:hAnsiTheme="minorHAnsi" w:cstheme="minorHAnsi"/>
          <w:color w:val="auto"/>
          <w:sz w:val="22"/>
          <w:szCs w:val="22"/>
        </w:rPr>
        <w:t xml:space="preserve"> pkt  </w:t>
      </w:r>
    </w:p>
    <w:p w14:paraId="42946AC8" w14:textId="6CB616EC" w:rsidR="00A37E38" w:rsidRDefault="00A37E38" w:rsidP="005C6C3C">
      <w:pPr>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Czas reakcji serwisowej:</w:t>
      </w:r>
      <w:r>
        <w:rPr>
          <w:rFonts w:asciiTheme="minorHAnsi" w:hAnsiTheme="minorHAnsi" w:cstheme="minorHAnsi"/>
          <w:color w:val="auto"/>
          <w:sz w:val="22"/>
          <w:szCs w:val="22"/>
        </w:rPr>
        <w:tab/>
        <w:t>10 h:</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C20A16">
        <w:rPr>
          <w:rFonts w:asciiTheme="minorHAnsi" w:hAnsiTheme="minorHAnsi" w:cstheme="minorHAnsi"/>
          <w:color w:val="auto"/>
          <w:sz w:val="22"/>
          <w:szCs w:val="22"/>
        </w:rPr>
        <w:t>2</w:t>
      </w:r>
      <w:r>
        <w:rPr>
          <w:rFonts w:asciiTheme="minorHAnsi" w:hAnsiTheme="minorHAnsi" w:cstheme="minorHAnsi"/>
          <w:color w:val="auto"/>
          <w:sz w:val="22"/>
          <w:szCs w:val="22"/>
        </w:rPr>
        <w:t>0 pkt</w:t>
      </w:r>
    </w:p>
    <w:p w14:paraId="2F15E2D4" w14:textId="549AF7B8" w:rsidR="005C6C3C" w:rsidRDefault="005C6C3C" w:rsidP="005C6C3C">
      <w:pPr>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Czas reakcji serwisowej: </w:t>
      </w:r>
      <w:r>
        <w:rPr>
          <w:rFonts w:asciiTheme="minorHAnsi" w:hAnsiTheme="minorHAnsi" w:cstheme="minorHAnsi"/>
          <w:color w:val="auto"/>
          <w:sz w:val="22"/>
          <w:szCs w:val="22"/>
        </w:rPr>
        <w:tab/>
        <w:t xml:space="preserve">11 h: </w:t>
      </w:r>
      <w:r w:rsidR="00A37E38">
        <w:rPr>
          <w:rFonts w:asciiTheme="minorHAnsi" w:hAnsiTheme="minorHAnsi" w:cstheme="minorHAnsi"/>
          <w:color w:val="auto"/>
          <w:sz w:val="22"/>
          <w:szCs w:val="22"/>
        </w:rPr>
        <w:tab/>
      </w:r>
      <w:r w:rsidR="00A37E38">
        <w:rPr>
          <w:rFonts w:asciiTheme="minorHAnsi" w:hAnsiTheme="minorHAnsi" w:cstheme="minorHAnsi"/>
          <w:color w:val="auto"/>
          <w:sz w:val="22"/>
          <w:szCs w:val="22"/>
        </w:rPr>
        <w:tab/>
      </w:r>
      <w:r w:rsidR="00C20A16">
        <w:rPr>
          <w:rFonts w:asciiTheme="minorHAnsi" w:hAnsiTheme="minorHAnsi" w:cstheme="minorHAnsi"/>
          <w:color w:val="auto"/>
          <w:sz w:val="22"/>
          <w:szCs w:val="22"/>
        </w:rPr>
        <w:t>10</w:t>
      </w:r>
      <w:r>
        <w:rPr>
          <w:rFonts w:asciiTheme="minorHAnsi" w:hAnsiTheme="minorHAnsi" w:cstheme="minorHAnsi"/>
          <w:color w:val="auto"/>
          <w:sz w:val="22"/>
          <w:szCs w:val="22"/>
        </w:rPr>
        <w:t xml:space="preserve"> pkt</w:t>
      </w:r>
    </w:p>
    <w:p w14:paraId="4CA27AA3" w14:textId="557B33A6" w:rsidR="005C6C3C" w:rsidRDefault="005C6C3C" w:rsidP="005C6C3C">
      <w:pPr>
        <w:ind w:left="425"/>
        <w:jc w:val="both"/>
        <w:rPr>
          <w:rFonts w:asciiTheme="minorHAnsi" w:hAnsiTheme="minorHAnsi" w:cstheme="minorHAnsi"/>
          <w:color w:val="auto"/>
          <w:sz w:val="22"/>
          <w:szCs w:val="22"/>
        </w:rPr>
      </w:pPr>
      <w:r>
        <w:rPr>
          <w:rFonts w:asciiTheme="minorHAnsi" w:hAnsiTheme="minorHAnsi" w:cstheme="minorHAnsi"/>
          <w:color w:val="auto"/>
          <w:sz w:val="22"/>
          <w:szCs w:val="22"/>
        </w:rPr>
        <w:t>Czas reakcji serwisowej:</w:t>
      </w:r>
      <w:r>
        <w:rPr>
          <w:rFonts w:asciiTheme="minorHAnsi" w:hAnsiTheme="minorHAnsi" w:cstheme="minorHAnsi"/>
          <w:color w:val="auto"/>
          <w:sz w:val="22"/>
          <w:szCs w:val="22"/>
        </w:rPr>
        <w:tab/>
        <w:t xml:space="preserve">12 h: </w:t>
      </w:r>
      <w:r w:rsidR="00A37E38">
        <w:rPr>
          <w:rFonts w:asciiTheme="minorHAnsi" w:hAnsiTheme="minorHAnsi" w:cstheme="minorHAnsi"/>
          <w:color w:val="auto"/>
          <w:sz w:val="22"/>
          <w:szCs w:val="22"/>
        </w:rPr>
        <w:tab/>
      </w:r>
      <w:r w:rsidR="00A37E38">
        <w:rPr>
          <w:rFonts w:asciiTheme="minorHAnsi" w:hAnsiTheme="minorHAnsi" w:cstheme="minorHAnsi"/>
          <w:color w:val="auto"/>
          <w:sz w:val="22"/>
          <w:szCs w:val="22"/>
        </w:rPr>
        <w:tab/>
      </w:r>
      <w:r>
        <w:rPr>
          <w:rFonts w:asciiTheme="minorHAnsi" w:hAnsiTheme="minorHAnsi" w:cstheme="minorHAnsi"/>
          <w:color w:val="auto"/>
          <w:sz w:val="22"/>
          <w:szCs w:val="22"/>
        </w:rPr>
        <w:t>0 pkt</w:t>
      </w:r>
    </w:p>
    <w:p w14:paraId="53FC6662" w14:textId="77777777" w:rsidR="00D61EBD" w:rsidRDefault="00D61EBD" w:rsidP="00D61EBD">
      <w:pPr>
        <w:jc w:val="both"/>
        <w:rPr>
          <w:rFonts w:asciiTheme="minorHAnsi" w:hAnsiTheme="minorHAnsi" w:cstheme="minorHAnsi"/>
          <w:color w:val="auto"/>
          <w:sz w:val="22"/>
          <w:szCs w:val="22"/>
        </w:rPr>
      </w:pPr>
    </w:p>
    <w:p w14:paraId="3DDBCECB" w14:textId="6CD9439A" w:rsidR="004735F2" w:rsidRPr="00581128" w:rsidRDefault="00726D3F">
      <w:pPr>
        <w:pStyle w:val="Akapitzlist"/>
        <w:numPr>
          <w:ilvl w:val="3"/>
          <w:numId w:val="2"/>
        </w:numPr>
        <w:ind w:left="357" w:hanging="357"/>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Zamawiający jako najkorzystniejszą wybierze tę ofertę, która uzyska największą liczbę punktów w powyższ</w:t>
      </w:r>
      <w:r w:rsidR="003F4499">
        <w:rPr>
          <w:rFonts w:asciiTheme="minorHAnsi" w:hAnsiTheme="minorHAnsi" w:cstheme="minorHAnsi"/>
          <w:color w:val="auto"/>
          <w:sz w:val="22"/>
          <w:szCs w:val="22"/>
        </w:rPr>
        <w:t>ych</w:t>
      </w:r>
      <w:r w:rsidR="00D30B95">
        <w:rPr>
          <w:rFonts w:asciiTheme="minorHAnsi" w:hAnsiTheme="minorHAnsi" w:cstheme="minorHAnsi"/>
          <w:color w:val="auto"/>
          <w:sz w:val="22"/>
          <w:szCs w:val="22"/>
        </w:rPr>
        <w:t xml:space="preserve"> kryteri</w:t>
      </w:r>
      <w:r w:rsidR="003F4499">
        <w:rPr>
          <w:rFonts w:asciiTheme="minorHAnsi" w:hAnsiTheme="minorHAnsi" w:cstheme="minorHAnsi"/>
          <w:color w:val="auto"/>
          <w:sz w:val="22"/>
          <w:szCs w:val="22"/>
        </w:rPr>
        <w:t>ach obliczoną jako suma C + R.</w:t>
      </w:r>
    </w:p>
    <w:p w14:paraId="349915E4" w14:textId="3FD8981F" w:rsidR="004735F2" w:rsidRPr="00581128" w:rsidRDefault="00726D3F">
      <w:pPr>
        <w:pStyle w:val="Akapitzlist"/>
        <w:numPr>
          <w:ilvl w:val="3"/>
          <w:numId w:val="2"/>
        </w:numPr>
        <w:spacing w:after="120"/>
        <w:jc w:val="both"/>
        <w:rPr>
          <w:rFonts w:asciiTheme="minorHAnsi" w:hAnsiTheme="minorHAnsi" w:cstheme="minorHAnsi"/>
          <w:color w:val="auto"/>
          <w:sz w:val="22"/>
          <w:szCs w:val="22"/>
        </w:rPr>
      </w:pPr>
      <w:r w:rsidRPr="00581128">
        <w:rPr>
          <w:rFonts w:asciiTheme="minorHAnsi" w:eastAsiaTheme="minorHAnsi" w:hAnsiTheme="minorHAnsi" w:cstheme="minorHAnsi"/>
          <w:color w:val="auto"/>
          <w:sz w:val="22"/>
          <w:szCs w:val="22"/>
          <w:lang w:eastAsia="en-US"/>
        </w:rPr>
        <w:t xml:space="preserve">W przypadku, gdy wybrany </w:t>
      </w:r>
      <w:r w:rsidRPr="00581128">
        <w:rPr>
          <w:rFonts w:asciiTheme="minorHAnsi" w:hAnsiTheme="minorHAnsi" w:cstheme="minorHAnsi"/>
          <w:color w:val="auto"/>
          <w:sz w:val="22"/>
          <w:szCs w:val="22"/>
        </w:rPr>
        <w:t xml:space="preserve">Wykonawca </w:t>
      </w:r>
      <w:r w:rsidRPr="00581128">
        <w:rPr>
          <w:rFonts w:asciiTheme="minorHAnsi" w:eastAsiaTheme="minorHAnsi" w:hAnsiTheme="minorHAnsi" w:cstheme="minorHAnsi"/>
          <w:color w:val="auto"/>
          <w:sz w:val="22"/>
          <w:szCs w:val="22"/>
          <w:lang w:eastAsia="en-US"/>
        </w:rPr>
        <w:t xml:space="preserve">odstąpi od podpisania umowy, Zamawiający ma prawo do podpisania umowy z kolejnym </w:t>
      </w:r>
      <w:r w:rsidRPr="00581128">
        <w:rPr>
          <w:rFonts w:asciiTheme="minorHAnsi" w:hAnsiTheme="minorHAnsi" w:cstheme="minorHAnsi"/>
          <w:color w:val="auto"/>
          <w:sz w:val="22"/>
          <w:szCs w:val="22"/>
        </w:rPr>
        <w:t>Wykonawcą</w:t>
      </w:r>
      <w:r w:rsidRPr="00581128">
        <w:rPr>
          <w:rFonts w:asciiTheme="minorHAnsi" w:eastAsiaTheme="minorHAnsi" w:hAnsiTheme="minorHAnsi" w:cstheme="minorHAnsi"/>
          <w:color w:val="auto"/>
          <w:sz w:val="22"/>
          <w:szCs w:val="22"/>
          <w:lang w:eastAsia="en-US"/>
        </w:rPr>
        <w:t xml:space="preserve">, który w postępowaniu o udzielenie zamówienia i ocenie oferty uzyskał </w:t>
      </w:r>
      <w:r w:rsidR="003F4499">
        <w:rPr>
          <w:rFonts w:asciiTheme="minorHAnsi" w:eastAsiaTheme="minorHAnsi" w:hAnsiTheme="minorHAnsi" w:cstheme="minorHAnsi"/>
          <w:color w:val="auto"/>
          <w:sz w:val="22"/>
          <w:szCs w:val="22"/>
          <w:lang w:eastAsia="en-US"/>
        </w:rPr>
        <w:t xml:space="preserve">kolejno </w:t>
      </w:r>
      <w:r w:rsidRPr="00581128">
        <w:rPr>
          <w:rFonts w:asciiTheme="minorHAnsi" w:eastAsiaTheme="minorHAnsi" w:hAnsiTheme="minorHAnsi" w:cstheme="minorHAnsi"/>
          <w:color w:val="auto"/>
          <w:sz w:val="22"/>
          <w:szCs w:val="22"/>
          <w:lang w:eastAsia="en-US"/>
        </w:rPr>
        <w:t>największą ilość punktów.</w:t>
      </w:r>
    </w:p>
    <w:p w14:paraId="6FE9A4FD" w14:textId="77777777" w:rsidR="004735F2" w:rsidRPr="00581128" w:rsidRDefault="004735F2">
      <w:pPr>
        <w:jc w:val="both"/>
        <w:rPr>
          <w:rFonts w:asciiTheme="minorHAnsi" w:hAnsiTheme="minorHAnsi" w:cstheme="minorHAnsi"/>
          <w:color w:val="auto"/>
          <w:sz w:val="22"/>
          <w:szCs w:val="22"/>
        </w:rPr>
      </w:pPr>
    </w:p>
    <w:p w14:paraId="716B83F4" w14:textId="77777777" w:rsidR="004735F2" w:rsidRPr="00581128" w:rsidRDefault="00726D3F">
      <w:pPr>
        <w:pStyle w:val="Akapitzlist"/>
        <w:numPr>
          <w:ilvl w:val="0"/>
          <w:numId w:val="2"/>
        </w:numPr>
        <w:spacing w:after="120"/>
        <w:ind w:left="426" w:hanging="142"/>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Miejsce i termin składania ofert:</w:t>
      </w:r>
    </w:p>
    <w:p w14:paraId="44B22632" w14:textId="528BBEB6" w:rsidR="004735F2" w:rsidRPr="00581128" w:rsidRDefault="00196F18">
      <w:pPr>
        <w:pStyle w:val="Akapitzlist"/>
        <w:numPr>
          <w:ilvl w:val="3"/>
          <w:numId w:val="2"/>
        </w:numPr>
        <w:ind w:left="426" w:hanging="426"/>
        <w:jc w:val="both"/>
        <w:rPr>
          <w:rFonts w:asciiTheme="minorHAnsi" w:eastAsia="Arial Unicode MS" w:hAnsiTheme="minorHAnsi" w:cstheme="minorHAnsi"/>
          <w:sz w:val="22"/>
          <w:szCs w:val="22"/>
        </w:rPr>
      </w:pPr>
      <w:r w:rsidRPr="00581128">
        <w:rPr>
          <w:rFonts w:asciiTheme="minorHAnsi" w:hAnsiTheme="minorHAnsi" w:cstheme="minorHAnsi"/>
          <w:sz w:val="22"/>
          <w:szCs w:val="22"/>
        </w:rPr>
        <w:t xml:space="preserve">Ofertę należy złożyć za pośrednictwem portalu Baza Konkurencyjności (BK21) w terminie do dnia </w:t>
      </w:r>
      <w:r w:rsidR="004E4B67" w:rsidRPr="00A50FA3">
        <w:rPr>
          <w:rFonts w:asciiTheme="minorHAnsi" w:hAnsiTheme="minorHAnsi" w:cstheme="minorHAnsi"/>
          <w:b/>
          <w:bCs/>
          <w:sz w:val="22"/>
          <w:szCs w:val="22"/>
          <w:highlight w:val="yellow"/>
        </w:rPr>
        <w:t>1</w:t>
      </w:r>
      <w:r w:rsidR="00CF5A50">
        <w:rPr>
          <w:rFonts w:asciiTheme="minorHAnsi" w:hAnsiTheme="minorHAnsi" w:cstheme="minorHAnsi"/>
          <w:b/>
          <w:bCs/>
          <w:sz w:val="22"/>
          <w:szCs w:val="22"/>
          <w:highlight w:val="yellow"/>
        </w:rPr>
        <w:t>0</w:t>
      </w:r>
      <w:r w:rsidR="004E4B67" w:rsidRPr="00A50FA3">
        <w:rPr>
          <w:rFonts w:asciiTheme="minorHAnsi" w:hAnsiTheme="minorHAnsi" w:cstheme="minorHAnsi"/>
          <w:b/>
          <w:bCs/>
          <w:sz w:val="22"/>
          <w:szCs w:val="22"/>
          <w:highlight w:val="yellow"/>
        </w:rPr>
        <w:t xml:space="preserve"> </w:t>
      </w:r>
      <w:r w:rsidR="00F67C7C">
        <w:rPr>
          <w:rFonts w:asciiTheme="minorHAnsi" w:hAnsiTheme="minorHAnsi" w:cstheme="minorHAnsi"/>
          <w:b/>
          <w:bCs/>
          <w:sz w:val="22"/>
          <w:szCs w:val="22"/>
          <w:highlight w:val="yellow"/>
        </w:rPr>
        <w:t>kwietnia</w:t>
      </w:r>
      <w:r w:rsidR="004E4B67" w:rsidRPr="00A50FA3">
        <w:rPr>
          <w:rFonts w:asciiTheme="minorHAnsi" w:hAnsiTheme="minorHAnsi" w:cstheme="minorHAnsi"/>
          <w:b/>
          <w:bCs/>
          <w:sz w:val="22"/>
          <w:szCs w:val="22"/>
          <w:highlight w:val="yellow"/>
        </w:rPr>
        <w:t xml:space="preserve"> </w:t>
      </w:r>
      <w:r w:rsidR="00153E5B" w:rsidRPr="00A50FA3">
        <w:rPr>
          <w:rFonts w:asciiTheme="minorHAnsi" w:hAnsiTheme="minorHAnsi" w:cstheme="minorHAnsi"/>
          <w:b/>
          <w:bCs/>
          <w:sz w:val="22"/>
          <w:szCs w:val="22"/>
          <w:highlight w:val="yellow"/>
        </w:rPr>
        <w:t>202</w:t>
      </w:r>
      <w:r w:rsidR="00164531" w:rsidRPr="00A50FA3">
        <w:rPr>
          <w:rFonts w:asciiTheme="minorHAnsi" w:hAnsiTheme="minorHAnsi" w:cstheme="minorHAnsi"/>
          <w:b/>
          <w:bCs/>
          <w:sz w:val="22"/>
          <w:szCs w:val="22"/>
          <w:highlight w:val="yellow"/>
        </w:rPr>
        <w:t>5</w:t>
      </w:r>
      <w:r w:rsidR="00153E5B" w:rsidRPr="00A50FA3">
        <w:rPr>
          <w:rFonts w:asciiTheme="minorHAnsi" w:hAnsiTheme="minorHAnsi" w:cstheme="minorHAnsi"/>
          <w:b/>
          <w:bCs/>
          <w:sz w:val="22"/>
          <w:szCs w:val="22"/>
          <w:highlight w:val="yellow"/>
        </w:rPr>
        <w:t xml:space="preserve"> r.</w:t>
      </w:r>
    </w:p>
    <w:p w14:paraId="3B043AED" w14:textId="1BB85F21" w:rsidR="00BB553F" w:rsidRPr="00581128" w:rsidRDefault="00BB553F">
      <w:pPr>
        <w:pStyle w:val="Akapitzlist"/>
        <w:numPr>
          <w:ilvl w:val="3"/>
          <w:numId w:val="2"/>
        </w:numPr>
        <w:ind w:left="426" w:hanging="426"/>
        <w:jc w:val="both"/>
        <w:rPr>
          <w:rFonts w:asciiTheme="minorHAnsi" w:eastAsia="Arial Unicode MS" w:hAnsiTheme="minorHAnsi" w:cstheme="minorHAnsi"/>
          <w:sz w:val="22"/>
          <w:szCs w:val="22"/>
        </w:rPr>
      </w:pPr>
      <w:r w:rsidRPr="00581128">
        <w:rPr>
          <w:rFonts w:asciiTheme="minorHAnsi" w:eastAsiaTheme="minorHAnsi" w:hAnsiTheme="minorHAnsi" w:cstheme="minorHAnsi"/>
          <w:color w:val="auto"/>
          <w:sz w:val="22"/>
          <w:szCs w:val="22"/>
          <w:lang w:eastAsia="en-US"/>
        </w:rPr>
        <w:t>Instrukcje użytkowania aplikacji BK21 znajdują się na stronie: https://bazakonkurencyjnosci.funduszeeuropejskie.gov.pl/pomoc</w:t>
      </w:r>
    </w:p>
    <w:p w14:paraId="3178D911" w14:textId="3638D8B3" w:rsidR="00BB553F" w:rsidRPr="00581128" w:rsidRDefault="00BB553F">
      <w:pPr>
        <w:pStyle w:val="Akapitzlist"/>
        <w:numPr>
          <w:ilvl w:val="3"/>
          <w:numId w:val="2"/>
        </w:numPr>
        <w:ind w:left="426" w:hanging="426"/>
        <w:jc w:val="both"/>
        <w:rPr>
          <w:rFonts w:asciiTheme="minorHAnsi" w:eastAsia="Arial Unicode MS" w:hAnsiTheme="minorHAnsi" w:cstheme="minorHAnsi"/>
          <w:sz w:val="22"/>
          <w:szCs w:val="22"/>
        </w:rPr>
      </w:pPr>
      <w:r w:rsidRPr="00581128">
        <w:rPr>
          <w:rFonts w:asciiTheme="minorHAnsi" w:eastAsia="Arial Unicode MS" w:hAnsiTheme="minorHAnsi" w:cstheme="minorHAnsi"/>
          <w:sz w:val="22"/>
          <w:szCs w:val="22"/>
        </w:rPr>
        <w:t>O terminowym złożeniu oferty decyduje data złożenia oferty za pośrednictwem BK2021.</w:t>
      </w:r>
    </w:p>
    <w:p w14:paraId="07EC5BB1" w14:textId="64CE4F29" w:rsidR="004735F2" w:rsidRPr="00581128" w:rsidRDefault="00726D3F">
      <w:pPr>
        <w:pStyle w:val="Akapitzlist"/>
        <w:numPr>
          <w:ilvl w:val="3"/>
          <w:numId w:val="2"/>
        </w:numPr>
        <w:ind w:left="426" w:hanging="426"/>
        <w:jc w:val="both"/>
        <w:rPr>
          <w:rFonts w:asciiTheme="minorHAnsi" w:eastAsia="Arial Unicode MS" w:hAnsiTheme="minorHAnsi" w:cstheme="minorHAnsi"/>
          <w:sz w:val="22"/>
          <w:szCs w:val="22"/>
        </w:rPr>
      </w:pPr>
      <w:r w:rsidRPr="00581128">
        <w:rPr>
          <w:rFonts w:asciiTheme="minorHAnsi" w:eastAsia="Arial Unicode MS" w:hAnsiTheme="minorHAnsi" w:cstheme="minorHAnsi"/>
          <w:sz w:val="22"/>
          <w:szCs w:val="22"/>
        </w:rPr>
        <w:t xml:space="preserve">Oferta złożona po terminie wskazanym w </w:t>
      </w:r>
      <w:r w:rsidR="00153E5B" w:rsidRPr="00581128">
        <w:rPr>
          <w:rFonts w:asciiTheme="minorHAnsi" w:eastAsia="Arial Unicode MS" w:hAnsiTheme="minorHAnsi" w:cstheme="minorHAnsi"/>
          <w:sz w:val="22"/>
          <w:szCs w:val="22"/>
        </w:rPr>
        <w:t>ust.</w:t>
      </w:r>
      <w:r w:rsidRPr="00581128">
        <w:rPr>
          <w:rFonts w:asciiTheme="minorHAnsi" w:eastAsia="Arial Unicode MS" w:hAnsiTheme="minorHAnsi" w:cstheme="minorHAnsi"/>
          <w:sz w:val="22"/>
          <w:szCs w:val="22"/>
        </w:rPr>
        <w:t xml:space="preserve"> </w:t>
      </w:r>
      <w:r w:rsidR="00153E5B" w:rsidRPr="00581128">
        <w:rPr>
          <w:rFonts w:asciiTheme="minorHAnsi" w:eastAsia="Arial Unicode MS" w:hAnsiTheme="minorHAnsi" w:cstheme="minorHAnsi"/>
          <w:sz w:val="22"/>
          <w:szCs w:val="22"/>
        </w:rPr>
        <w:t>1</w:t>
      </w:r>
      <w:r w:rsidRPr="00581128">
        <w:rPr>
          <w:rFonts w:asciiTheme="minorHAnsi" w:eastAsia="Arial Unicode MS" w:hAnsiTheme="minorHAnsi" w:cstheme="minorHAnsi"/>
          <w:sz w:val="22"/>
          <w:szCs w:val="22"/>
        </w:rPr>
        <w:t xml:space="preserve"> zostanie odrzucona. </w:t>
      </w:r>
    </w:p>
    <w:p w14:paraId="11865511" w14:textId="77777777" w:rsidR="004735F2" w:rsidRPr="00581128" w:rsidRDefault="004735F2">
      <w:pPr>
        <w:pStyle w:val="Akapitzlist"/>
        <w:ind w:left="567"/>
        <w:jc w:val="both"/>
        <w:rPr>
          <w:rFonts w:asciiTheme="minorHAnsi" w:hAnsiTheme="minorHAnsi" w:cstheme="minorHAnsi"/>
          <w:color w:val="auto"/>
          <w:sz w:val="22"/>
          <w:szCs w:val="22"/>
        </w:rPr>
      </w:pPr>
    </w:p>
    <w:p w14:paraId="697A36C1" w14:textId="2EF46E3A" w:rsidR="004735F2" w:rsidRPr="00581128" w:rsidRDefault="00BB553F">
      <w:pPr>
        <w:pStyle w:val="Akapitzlist"/>
        <w:numPr>
          <w:ilvl w:val="0"/>
          <w:numId w:val="2"/>
        </w:numPr>
        <w:spacing w:after="120"/>
        <w:ind w:left="426" w:hanging="142"/>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Wizja lokalna</w:t>
      </w:r>
      <w:r w:rsidR="00726D3F" w:rsidRPr="00581128">
        <w:rPr>
          <w:rFonts w:asciiTheme="minorHAnsi" w:hAnsiTheme="minorHAnsi" w:cstheme="minorHAnsi"/>
          <w:b/>
          <w:color w:val="auto"/>
          <w:sz w:val="22"/>
          <w:szCs w:val="22"/>
          <w:u w:val="single"/>
        </w:rPr>
        <w:t>:</w:t>
      </w:r>
    </w:p>
    <w:p w14:paraId="5199464A" w14:textId="6EF96CEA" w:rsidR="00251F97" w:rsidRPr="00251F97" w:rsidRDefault="00251F97" w:rsidP="00016BB8">
      <w:pPr>
        <w:ind w:left="426"/>
        <w:jc w:val="both"/>
        <w:rPr>
          <w:rFonts w:asciiTheme="minorHAnsi" w:hAnsiTheme="minorHAnsi" w:cstheme="minorHAnsi"/>
          <w:color w:val="auto"/>
          <w:sz w:val="22"/>
          <w:szCs w:val="22"/>
        </w:rPr>
      </w:pPr>
      <w:r w:rsidRPr="00251F97">
        <w:rPr>
          <w:rFonts w:asciiTheme="minorHAnsi" w:hAnsiTheme="minorHAnsi" w:cstheme="minorHAnsi"/>
          <w:color w:val="auto"/>
          <w:sz w:val="22"/>
          <w:szCs w:val="22"/>
        </w:rPr>
        <w:t xml:space="preserve">Zamawiający wymaga zapoznanie się z terenem inwestycji, jego otoczeniem. Zamawiający udostępni teren dla </w:t>
      </w:r>
      <w:r w:rsidRPr="00251F97">
        <w:rPr>
          <w:rFonts w:asciiTheme="minorHAnsi" w:hAnsiTheme="minorHAnsi" w:cstheme="minorHAnsi"/>
          <w:b/>
          <w:bCs/>
          <w:color w:val="auto"/>
          <w:sz w:val="22"/>
          <w:szCs w:val="22"/>
        </w:rPr>
        <w:t>wizji lokalnej w dniu 31.03.2025 o godz. 14.00 oraz w dniu 0</w:t>
      </w:r>
      <w:r w:rsidR="003214B3">
        <w:rPr>
          <w:rFonts w:asciiTheme="minorHAnsi" w:hAnsiTheme="minorHAnsi" w:cstheme="minorHAnsi"/>
          <w:b/>
          <w:bCs/>
          <w:color w:val="auto"/>
          <w:sz w:val="22"/>
          <w:szCs w:val="22"/>
        </w:rPr>
        <w:t>3</w:t>
      </w:r>
      <w:r w:rsidRPr="00251F97">
        <w:rPr>
          <w:rFonts w:asciiTheme="minorHAnsi" w:hAnsiTheme="minorHAnsi" w:cstheme="minorHAnsi"/>
          <w:b/>
          <w:bCs/>
          <w:color w:val="auto"/>
          <w:sz w:val="22"/>
          <w:szCs w:val="22"/>
        </w:rPr>
        <w:t>.04.2025 o godz. 16.30</w:t>
      </w:r>
      <w:r w:rsidRPr="00251F97">
        <w:rPr>
          <w:rFonts w:asciiTheme="minorHAnsi" w:hAnsiTheme="minorHAnsi" w:cstheme="minorHAnsi"/>
          <w:color w:val="auto"/>
          <w:sz w:val="22"/>
          <w:szCs w:val="22"/>
        </w:rPr>
        <w:t xml:space="preserve">. Odbycie wizji lokalnej jest </w:t>
      </w:r>
      <w:r w:rsidRPr="00016BB8">
        <w:rPr>
          <w:rFonts w:asciiTheme="minorHAnsi" w:hAnsiTheme="minorHAnsi" w:cstheme="minorHAnsi"/>
          <w:b/>
          <w:bCs/>
          <w:color w:val="auto"/>
          <w:sz w:val="22"/>
          <w:szCs w:val="22"/>
        </w:rPr>
        <w:t>warunkiem KONIECZNYM</w:t>
      </w:r>
      <w:r w:rsidRPr="00251F97">
        <w:rPr>
          <w:rFonts w:asciiTheme="minorHAnsi" w:hAnsiTheme="minorHAnsi" w:cstheme="minorHAnsi"/>
          <w:color w:val="auto"/>
          <w:sz w:val="22"/>
          <w:szCs w:val="22"/>
        </w:rPr>
        <w:t xml:space="preserve"> do złożenia oferty. </w:t>
      </w:r>
    </w:p>
    <w:p w14:paraId="039080BF" w14:textId="002A6A44" w:rsidR="004735F2" w:rsidRDefault="00251F97" w:rsidP="00762528">
      <w:pPr>
        <w:ind w:left="360" w:firstLine="66"/>
        <w:jc w:val="both"/>
        <w:rPr>
          <w:rFonts w:asciiTheme="minorHAnsi" w:hAnsiTheme="minorHAnsi" w:cstheme="minorHAnsi"/>
          <w:color w:val="auto"/>
          <w:sz w:val="22"/>
          <w:szCs w:val="22"/>
        </w:rPr>
      </w:pPr>
      <w:r w:rsidRPr="00251F97">
        <w:rPr>
          <w:rFonts w:asciiTheme="minorHAnsi" w:hAnsiTheme="minorHAnsi" w:cstheme="minorHAnsi"/>
          <w:color w:val="auto"/>
          <w:sz w:val="22"/>
          <w:szCs w:val="22"/>
        </w:rPr>
        <w:t>Podczas wizji lokalnej Zamawiający będzie wymagał złożenia podpisu na liście obecności. Koszt oględzin miejsca budowy ponosi oferent.</w:t>
      </w:r>
    </w:p>
    <w:p w14:paraId="59946899" w14:textId="77777777" w:rsidR="00251F97" w:rsidRPr="00581128" w:rsidRDefault="00251F97" w:rsidP="00251F97">
      <w:pPr>
        <w:jc w:val="both"/>
        <w:rPr>
          <w:rFonts w:asciiTheme="minorHAnsi" w:hAnsiTheme="minorHAnsi" w:cstheme="minorHAnsi"/>
          <w:color w:val="auto"/>
          <w:sz w:val="22"/>
          <w:szCs w:val="22"/>
          <w:u w:val="single"/>
        </w:rPr>
      </w:pPr>
    </w:p>
    <w:p w14:paraId="59A7C2AD" w14:textId="420F92EC" w:rsidR="004735F2" w:rsidRPr="00581128" w:rsidRDefault="00726D3F">
      <w:pPr>
        <w:pStyle w:val="Akapitzlist"/>
        <w:numPr>
          <w:ilvl w:val="0"/>
          <w:numId w:val="2"/>
        </w:numPr>
        <w:spacing w:after="120"/>
        <w:ind w:left="567" w:hanging="207"/>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Określenie warunków istotnych zmian umowy:</w:t>
      </w:r>
    </w:p>
    <w:p w14:paraId="0582F27A" w14:textId="72707AD9" w:rsidR="00016BB8" w:rsidRDefault="00726D3F" w:rsidP="00016BB8">
      <w:pPr>
        <w:pStyle w:val="Akapitzlist"/>
        <w:spacing w:after="120"/>
        <w:ind w:left="567"/>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Zamawiający określa istotne zmiany</w:t>
      </w:r>
      <w:r w:rsidR="00016BB8">
        <w:rPr>
          <w:rFonts w:asciiTheme="minorHAnsi" w:hAnsiTheme="minorHAnsi" w:cstheme="minorHAnsi"/>
          <w:color w:val="auto"/>
          <w:sz w:val="22"/>
          <w:szCs w:val="22"/>
        </w:rPr>
        <w:t xml:space="preserve"> umowy:</w:t>
      </w:r>
    </w:p>
    <w:p w14:paraId="1D90DB86" w14:textId="3B34C56B" w:rsidR="00016BB8" w:rsidRPr="00016BB8" w:rsidRDefault="00016BB8" w:rsidP="00016BB8">
      <w:pPr>
        <w:pStyle w:val="Akapitzlist"/>
        <w:numPr>
          <w:ilvl w:val="0"/>
          <w:numId w:val="35"/>
        </w:numPr>
        <w:suppressAutoHyphens w:val="0"/>
        <w:spacing w:after="5"/>
        <w:ind w:left="426" w:hanging="284"/>
        <w:jc w:val="both"/>
        <w:rPr>
          <w:rFonts w:ascii="Calibri" w:hAnsi="Calibri" w:cs="Calibri"/>
          <w:color w:val="000000"/>
          <w:kern w:val="2"/>
          <w:sz w:val="22"/>
          <w:szCs w:val="22"/>
          <w14:ligatures w14:val="standardContextual"/>
        </w:rPr>
      </w:pPr>
      <w:r w:rsidRPr="00016BB8">
        <w:rPr>
          <w:rFonts w:asciiTheme="minorHAnsi" w:eastAsia="Arial Unicode MS" w:hAnsiTheme="minorHAnsi" w:cstheme="minorHAnsi"/>
          <w:sz w:val="22"/>
          <w:szCs w:val="22"/>
        </w:rPr>
        <w:t>Zamawiający dopuszcza niżej wymienione zmiany postanowień zawartej umowy, w następujących</w:t>
      </w:r>
      <w:r w:rsidRPr="00016BB8">
        <w:rPr>
          <w:rFonts w:ascii="Calibri" w:hAnsi="Calibri" w:cs="Calibri"/>
          <w:color w:val="000000"/>
          <w:kern w:val="2"/>
          <w:sz w:val="22"/>
          <w:szCs w:val="22"/>
          <w14:ligatures w14:val="standardContextual"/>
        </w:rPr>
        <w:t xml:space="preserve"> przypadkach: </w:t>
      </w:r>
    </w:p>
    <w:p w14:paraId="59427487" w14:textId="77777777" w:rsidR="00016BB8" w:rsidRPr="00016BB8" w:rsidRDefault="00016BB8" w:rsidP="00016BB8">
      <w:pPr>
        <w:tabs>
          <w:tab w:val="center" w:pos="517"/>
          <w:tab w:val="center" w:pos="3878"/>
        </w:tabs>
        <w:suppressAutoHyphens w:val="0"/>
        <w:spacing w:after="5"/>
        <w:rPr>
          <w:rFonts w:ascii="Calibri" w:hAnsi="Calibri" w:cs="Calibri"/>
          <w:color w:val="000000"/>
          <w:kern w:val="2"/>
          <w:sz w:val="22"/>
          <w:szCs w:val="22"/>
          <w14:ligatures w14:val="standardContextual"/>
        </w:rPr>
      </w:pPr>
      <w:r w:rsidRPr="00016BB8">
        <w:rPr>
          <w:rFonts w:ascii="Calibri" w:eastAsia="Calibri" w:hAnsi="Calibri" w:cs="Calibri"/>
          <w:color w:val="000000"/>
          <w:kern w:val="2"/>
          <w:sz w:val="22"/>
          <w:szCs w:val="22"/>
          <w14:ligatures w14:val="standardContextual"/>
        </w:rPr>
        <w:tab/>
      </w:r>
      <w:r w:rsidRPr="00016BB8">
        <w:rPr>
          <w:rFonts w:ascii="Calibri" w:hAnsi="Calibri" w:cs="Calibri"/>
          <w:color w:val="000000"/>
          <w:kern w:val="2"/>
          <w:sz w:val="22"/>
          <w:szCs w:val="22"/>
          <w14:ligatures w14:val="standardContextual"/>
        </w:rPr>
        <w:t xml:space="preserve">1) </w:t>
      </w:r>
      <w:r w:rsidRPr="00016BB8">
        <w:rPr>
          <w:rFonts w:ascii="Calibri" w:hAnsi="Calibri" w:cs="Calibri"/>
          <w:color w:val="000000"/>
          <w:kern w:val="2"/>
          <w:sz w:val="22"/>
          <w:szCs w:val="22"/>
          <w14:ligatures w14:val="standardContextual"/>
        </w:rPr>
        <w:tab/>
        <w:t xml:space="preserve">Zmiana terminu realizacji zamówienia będzie możliwa w przypadku: </w:t>
      </w:r>
    </w:p>
    <w:p w14:paraId="657D3881" w14:textId="77777777" w:rsidR="00016BB8" w:rsidRPr="00016BB8" w:rsidRDefault="00016BB8" w:rsidP="00016BB8">
      <w:pPr>
        <w:numPr>
          <w:ilvl w:val="0"/>
          <w:numId w:val="31"/>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lastRenderedPageBreak/>
        <w:t xml:space="preserve">zmiany przepisów powodujących konieczność uzyskania dokumentów, które te przepisy wymagają - w takim przypadku termin realizacji umowy zostanie wydłużony o czas niezbędny do uzyskania tych dokumentów, </w:t>
      </w:r>
    </w:p>
    <w:p w14:paraId="0FEDA86C" w14:textId="77777777" w:rsidR="00016BB8" w:rsidRPr="00016BB8" w:rsidRDefault="00016BB8" w:rsidP="00016BB8">
      <w:pPr>
        <w:numPr>
          <w:ilvl w:val="0"/>
          <w:numId w:val="31"/>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działania siły wyższej, uniemożliwiającego wykonanie prac w określonym pierwotnym terminie - w takim przypadku termin realizacji umowy zostanie wydłużony o czas działania siły wyższej oraz potrzebny do usunięcia skutków tego działania, przez siłę wyższą Strony rozumieją wyjątkowe wydarzenia i okoliczności, nieprzewidziane i nagłe, w szczególności: </w:t>
      </w:r>
    </w:p>
    <w:p w14:paraId="2B62FEDE" w14:textId="77777777" w:rsidR="00016BB8" w:rsidRPr="00016BB8" w:rsidRDefault="00016BB8" w:rsidP="00016BB8">
      <w:pPr>
        <w:numPr>
          <w:ilvl w:val="0"/>
          <w:numId w:val="34"/>
        </w:numPr>
        <w:suppressAutoHyphens w:val="0"/>
        <w:spacing w:after="5"/>
        <w:ind w:left="1560" w:right="5" w:hanging="426"/>
        <w:contextualSpacing/>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zaburzenia życia społecznego np.: wojna, terroryzm, niepokoje, zamieszki, strajk, epidemie, </w:t>
      </w:r>
    </w:p>
    <w:p w14:paraId="0FD85701" w14:textId="77777777" w:rsidR="00016BB8" w:rsidRPr="00016BB8" w:rsidRDefault="00016BB8" w:rsidP="00016BB8">
      <w:pPr>
        <w:numPr>
          <w:ilvl w:val="0"/>
          <w:numId w:val="34"/>
        </w:numPr>
        <w:suppressAutoHyphens w:val="0"/>
        <w:spacing w:after="5"/>
        <w:ind w:left="1560" w:right="5" w:hanging="426"/>
        <w:contextualSpacing/>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klęski żywiołowe np.: huragany, powodzie, pożary, aktywność wulkaniczna, katastrofy, </w:t>
      </w:r>
    </w:p>
    <w:p w14:paraId="798E785C" w14:textId="77777777" w:rsidR="00016BB8" w:rsidRPr="00016BB8" w:rsidRDefault="00016BB8" w:rsidP="00016BB8">
      <w:pPr>
        <w:numPr>
          <w:ilvl w:val="0"/>
          <w:numId w:val="31"/>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gdy wystąpi konieczność wykonania prac zamiennych lub innych prac niezbędnych do wykonania przedmiotu Umowy ze względu na zasady wiedzy technicznej, oraz udzielenia zamówień dodatkowych, które wstrzymują lub opóźniają realizację przedmiotu Umowy – w takim przypadku termin realizacji umowy zostanie wydłużony o czas niezbędny do wykonania ww. prac i zamówień dodatkowych, </w:t>
      </w:r>
    </w:p>
    <w:p w14:paraId="69AC47B2" w14:textId="77777777" w:rsidR="00016BB8" w:rsidRPr="00016BB8" w:rsidRDefault="00016BB8" w:rsidP="00016BB8">
      <w:pPr>
        <w:numPr>
          <w:ilvl w:val="0"/>
          <w:numId w:val="31"/>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zaistnienia okoliczności leżących po stronie Zamawiającego, w szczególności: zdolności płatnicze, warunki organizacyjne, okoliczności, które nie były możliwe do przewidzenia w chwili zawarcia umowy - w takiej sytuacji termin realizacji umowy zostanie wydłużony o czas, na który w/w okoliczności wstrzymały realizację umowy, </w:t>
      </w:r>
    </w:p>
    <w:p w14:paraId="1147759F" w14:textId="77777777" w:rsidR="00016BB8" w:rsidRPr="00016BB8" w:rsidRDefault="00016BB8" w:rsidP="00016BB8">
      <w:pPr>
        <w:suppressAutoHyphens w:val="0"/>
        <w:spacing w:after="5"/>
        <w:ind w:left="852" w:hanging="425"/>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2) Zmiana w zakresie materiałów, urządzeń, parametrów technicznych, technologii wykonania prac, sposobu i zakresu wykonania przedmiotu Umowy będzie możliwa w przypadku: </w:t>
      </w:r>
    </w:p>
    <w:p w14:paraId="7D781532" w14:textId="77777777" w:rsidR="00016BB8" w:rsidRPr="00016BB8" w:rsidRDefault="00016BB8" w:rsidP="00016BB8">
      <w:pPr>
        <w:numPr>
          <w:ilvl w:val="0"/>
          <w:numId w:val="32"/>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konieczności zrealizowania jakiejkolwiek części prac, objętej przedmiotem Umowy, przy zastosowaniu odmiennych rozwiązań technicznych lub technologicznych, niż wskazane w kompletnych rysunkach technicznych, opisie przedmiotu zamówienia lub ofercie Wykonawcy, a wynikających z zasad wiedzy technicznej, gdyby zastosowanie przewidzianych rozwiązań groziło niewykonaniem lub nienależytym wykonaniem przedmiotu Umowy, </w:t>
      </w:r>
    </w:p>
    <w:p w14:paraId="02D22776" w14:textId="77777777" w:rsidR="00016BB8" w:rsidRPr="00016BB8" w:rsidRDefault="00016BB8" w:rsidP="00016BB8">
      <w:pPr>
        <w:numPr>
          <w:ilvl w:val="0"/>
          <w:numId w:val="32"/>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konieczności zrealizowania przedmiotu Umowy przy zastosowaniu innych rozwiązań technicznych lub materiałowych ze względu na zmiany obowiązującego prawa, </w:t>
      </w:r>
    </w:p>
    <w:p w14:paraId="53409CED" w14:textId="77777777" w:rsidR="00016BB8" w:rsidRPr="00016BB8" w:rsidRDefault="00016BB8" w:rsidP="00016BB8">
      <w:pPr>
        <w:numPr>
          <w:ilvl w:val="0"/>
          <w:numId w:val="32"/>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wystąpienia Siły wyższej uniemożliwiającej wykonanie przedmiotu Umowy zgodnie z jej postanowieniami. </w:t>
      </w:r>
    </w:p>
    <w:p w14:paraId="70D11FBE" w14:textId="77777777" w:rsidR="00016BB8" w:rsidRPr="00016BB8" w:rsidRDefault="00016BB8" w:rsidP="00016BB8">
      <w:pPr>
        <w:numPr>
          <w:ilvl w:val="0"/>
          <w:numId w:val="32"/>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konieczności zmiany materiałów, sprzętu, urządzeń, rozwiązań technicznych/technologicznych, w sytuacji gdy wykorzystanie materiałów sprzętu, urządzeń, rozwiązań technicznych/technologicznych wskazanych w kompletnych rysunkach technicznych, opisie przedmiotu zamówienia lub ofercie Wykonawcy stanie się niemożliwe z powodu zaprzestania produkcji, wycofania z rynku lub zastąpienia innymi bądź zastosowanie rozwiązań lub materiałów zamiennych podyktowane będzie względami użytkowymi lub funkcjonalnymi, obniżeniem kosztu ponoszonego przez Zamawiającego na eksploatację i konserwację wykonanego przedmiotu zamówienia, postępem technologicznym lub zmianą obowiązujących przepisów; powyższa zmiana umowy jest dopuszczalna pod warunkiem zmiany na materiały, urządzenia i sprzęt, posiadające co najmniej takie parametry jakościowe i cechy użytkowe, jak te, które stanowiły podstawę wyboru oferty (jak te wskazane w opisie przedmiotu zamówienia lub ofercie wykonawcy) lub że w trakcie realizacji zamówienia zastosowane zostaną lepszej jakości materiały, urządzenia lub inne parametry, pod warunkiem niezwiększania ceny. </w:t>
      </w:r>
    </w:p>
    <w:p w14:paraId="21BB9F3B" w14:textId="77777777" w:rsidR="00016BB8" w:rsidRPr="00016BB8" w:rsidRDefault="00016BB8" w:rsidP="00016BB8">
      <w:pPr>
        <w:numPr>
          <w:ilvl w:val="0"/>
          <w:numId w:val="33"/>
        </w:numPr>
        <w:suppressAutoHyphens w:val="0"/>
        <w:spacing w:after="5"/>
        <w:ind w:right="5" w:hanging="427"/>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Zamawiający przewiduje i dopuszcza zmiany umowy nie prowadzące do zmiany charakteru umowy o łącznej wartość zmian mniejszej od 15% wartości zamówienia określonej pierwotnie w umowie. </w:t>
      </w:r>
    </w:p>
    <w:p w14:paraId="35D860CB" w14:textId="77777777" w:rsidR="00016BB8" w:rsidRPr="00016BB8" w:rsidRDefault="00016BB8" w:rsidP="00016BB8">
      <w:pPr>
        <w:numPr>
          <w:ilvl w:val="0"/>
          <w:numId w:val="33"/>
        </w:numPr>
        <w:suppressAutoHyphens w:val="0"/>
        <w:spacing w:after="5"/>
        <w:ind w:right="5" w:hanging="427"/>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lastRenderedPageBreak/>
        <w:t xml:space="preserve">W celu dokonania zmiany zapisów umowy wnioskowanych przez Stronę, zobowiązana jest ona złożyć pisemny wniosek  z propozycją zmiany warunków umowy wraz z ich uzasadnieniem.  Wniosek, powinien zostać przekazany niezwłocznie, jednakże nie później niż w terminie 14 dni od dnia, w którym Strona dowiedziała się, lub powinna dowiedzieć się o danym zdarzeniu lub okolicznościach będących podstawą do zmiany umowy. </w:t>
      </w:r>
    </w:p>
    <w:p w14:paraId="490614BA" w14:textId="77777777" w:rsidR="00016BB8" w:rsidRPr="00016BB8" w:rsidRDefault="00016BB8" w:rsidP="00016BB8">
      <w:pPr>
        <w:numPr>
          <w:ilvl w:val="0"/>
          <w:numId w:val="33"/>
        </w:numPr>
        <w:suppressAutoHyphens w:val="0"/>
        <w:spacing w:after="5"/>
        <w:ind w:right="5" w:hanging="427"/>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W terminie 14 dni roboczych od dnia otrzymania wniosku, o którym mowa w ust.3, Strona zobowiązana jest do pisemnego ustosunkowania się do zgłoszonego żądania zmiany Umowy,  i przekazania go drugiej Stronie wraz z uzasadnieniem, zarówno w przypadku odmowy, jak  i akceptacji żądania zmiany. </w:t>
      </w:r>
    </w:p>
    <w:p w14:paraId="0955FA44" w14:textId="77777777" w:rsidR="00016BB8" w:rsidRPr="00016BB8" w:rsidRDefault="00016BB8" w:rsidP="00016BB8">
      <w:pPr>
        <w:numPr>
          <w:ilvl w:val="0"/>
          <w:numId w:val="33"/>
        </w:numPr>
        <w:suppressAutoHyphens w:val="0"/>
        <w:spacing w:after="5"/>
        <w:ind w:right="5" w:hanging="427"/>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Wszelkie zmiany Umowy są dokonywane przez umocowanych przedstawicieli Zamawiającego  i Wykonawcy w formie pisemnej w drodze aneksu Umowy opatrzonych datą oraz kolejnymi numerami, pod rygorem nieważności. </w:t>
      </w:r>
    </w:p>
    <w:p w14:paraId="426EBC40" w14:textId="77777777" w:rsidR="00016BB8" w:rsidRPr="00016BB8" w:rsidRDefault="00016BB8" w:rsidP="00016BB8">
      <w:pPr>
        <w:numPr>
          <w:ilvl w:val="0"/>
          <w:numId w:val="33"/>
        </w:numPr>
        <w:suppressAutoHyphens w:val="0"/>
        <w:spacing w:after="5"/>
        <w:ind w:right="5" w:hanging="427"/>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W razie wątpliwości, przyjmuje się, że nie stanowią zmiany Umowy następujące zmiany: </w:t>
      </w:r>
    </w:p>
    <w:p w14:paraId="2D38A9E9" w14:textId="77777777" w:rsidR="00016BB8" w:rsidRPr="00016BB8" w:rsidRDefault="00016BB8" w:rsidP="00016BB8">
      <w:pPr>
        <w:numPr>
          <w:ilvl w:val="1"/>
          <w:numId w:val="33"/>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danych związanych z obsługą administracyjno-organizacyjną Umowy, </w:t>
      </w:r>
    </w:p>
    <w:p w14:paraId="71DB0E22" w14:textId="77777777" w:rsidR="00016BB8" w:rsidRPr="00016BB8" w:rsidRDefault="00016BB8" w:rsidP="00016BB8">
      <w:pPr>
        <w:numPr>
          <w:ilvl w:val="1"/>
          <w:numId w:val="33"/>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danych teleadresowych,  </w:t>
      </w:r>
    </w:p>
    <w:p w14:paraId="7BBA1AEB" w14:textId="77777777" w:rsidR="00016BB8" w:rsidRPr="00016BB8" w:rsidRDefault="00016BB8" w:rsidP="00016BB8">
      <w:pPr>
        <w:numPr>
          <w:ilvl w:val="1"/>
          <w:numId w:val="33"/>
        </w:numPr>
        <w:suppressAutoHyphens w:val="0"/>
        <w:spacing w:after="5"/>
        <w:ind w:right="5" w:hanging="281"/>
        <w:jc w:val="both"/>
        <w:rPr>
          <w:rFonts w:ascii="Calibri" w:hAnsi="Calibri" w:cs="Calibri"/>
          <w:color w:val="000000"/>
          <w:kern w:val="2"/>
          <w:sz w:val="22"/>
          <w:szCs w:val="22"/>
          <w14:ligatures w14:val="standardContextual"/>
        </w:rPr>
      </w:pPr>
      <w:r w:rsidRPr="00016BB8">
        <w:rPr>
          <w:rFonts w:ascii="Calibri" w:hAnsi="Calibri" w:cs="Calibri"/>
          <w:color w:val="000000"/>
          <w:kern w:val="2"/>
          <w:sz w:val="22"/>
          <w:szCs w:val="22"/>
          <w14:ligatures w14:val="standardContextual"/>
        </w:rPr>
        <w:t xml:space="preserve">danych rejestrowych, </w:t>
      </w:r>
    </w:p>
    <w:p w14:paraId="1EF48017" w14:textId="2DA7B138" w:rsidR="00016BB8" w:rsidRDefault="00016BB8" w:rsidP="00016BB8">
      <w:pPr>
        <w:pStyle w:val="Akapitzlist"/>
        <w:spacing w:after="120"/>
        <w:ind w:left="567"/>
        <w:jc w:val="both"/>
        <w:rPr>
          <w:rFonts w:asciiTheme="minorHAnsi" w:hAnsiTheme="minorHAnsi" w:cstheme="minorHAnsi"/>
          <w:color w:val="auto"/>
          <w:sz w:val="22"/>
          <w:szCs w:val="22"/>
        </w:rPr>
      </w:pPr>
      <w:r w:rsidRPr="00016BB8">
        <w:rPr>
          <w:rFonts w:ascii="Calibri" w:eastAsia="Times New Roman" w:hAnsi="Calibri" w:cs="Calibri"/>
          <w:color w:val="000000"/>
          <w:kern w:val="2"/>
          <w:sz w:val="22"/>
          <w:szCs w:val="22"/>
          <w:lang w:eastAsia="pl-PL"/>
          <w14:ligatures w14:val="standardContextual"/>
        </w:rPr>
        <w:t>będące następstwem sukcesji uniwersalnej po jednej ze stron Umowy.</w:t>
      </w:r>
    </w:p>
    <w:p w14:paraId="39BFED03" w14:textId="77777777" w:rsidR="004735F2" w:rsidRPr="00581128" w:rsidRDefault="004735F2">
      <w:pPr>
        <w:rPr>
          <w:rFonts w:asciiTheme="minorHAnsi" w:hAnsiTheme="minorHAnsi" w:cstheme="minorHAnsi"/>
          <w:b/>
          <w:color w:val="auto"/>
          <w:sz w:val="22"/>
          <w:szCs w:val="22"/>
          <w:u w:val="single"/>
        </w:rPr>
      </w:pPr>
    </w:p>
    <w:p w14:paraId="12F4561F" w14:textId="77777777" w:rsidR="004735F2" w:rsidRPr="00581128" w:rsidRDefault="00726D3F">
      <w:pPr>
        <w:pStyle w:val="Akapitzlist"/>
        <w:numPr>
          <w:ilvl w:val="0"/>
          <w:numId w:val="2"/>
        </w:numPr>
        <w:spacing w:after="120"/>
        <w:ind w:left="567" w:hanging="207"/>
        <w:rPr>
          <w:rFonts w:asciiTheme="minorHAnsi" w:hAnsiTheme="minorHAnsi" w:cstheme="minorHAnsi"/>
          <w:b/>
          <w:color w:val="auto"/>
          <w:sz w:val="22"/>
          <w:szCs w:val="22"/>
          <w:u w:val="single"/>
        </w:rPr>
      </w:pPr>
      <w:r w:rsidRPr="00581128">
        <w:rPr>
          <w:rFonts w:asciiTheme="minorHAnsi" w:hAnsiTheme="minorHAnsi" w:cstheme="minorHAnsi"/>
          <w:b/>
          <w:color w:val="auto"/>
          <w:sz w:val="22"/>
          <w:szCs w:val="22"/>
          <w:u w:val="single"/>
        </w:rPr>
        <w:t>Informacje dodatkowe:</w:t>
      </w:r>
    </w:p>
    <w:p w14:paraId="4298A86C" w14:textId="6FDF9C8B" w:rsidR="004735F2" w:rsidRPr="00581128" w:rsidRDefault="00C01793"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Wykonawca może zwrócić się do Zamawiającego o wyjaśnienie treści zapytania, kierując wniosek za pomocą strony internetowej </w:t>
      </w:r>
      <w:hyperlink r:id="rId10" w:history="1">
        <w:r w:rsidRPr="00581128">
          <w:rPr>
            <w:rStyle w:val="Hipercze"/>
            <w:rFonts w:asciiTheme="minorHAnsi" w:hAnsiTheme="minorHAnsi" w:cstheme="minorHAnsi"/>
            <w:sz w:val="22"/>
            <w:szCs w:val="22"/>
          </w:rPr>
          <w:t>https://bazakonkurencyjnosci.funduszeeuropejskie.gov.pl</w:t>
        </w:r>
      </w:hyperlink>
      <w:r w:rsidR="00726D3F" w:rsidRPr="00581128">
        <w:rPr>
          <w:rFonts w:asciiTheme="minorHAnsi" w:hAnsiTheme="minorHAnsi" w:cstheme="minorHAnsi"/>
          <w:color w:val="auto"/>
          <w:sz w:val="22"/>
          <w:szCs w:val="22"/>
        </w:rPr>
        <w:t>.</w:t>
      </w:r>
      <w:r w:rsidRPr="00581128">
        <w:rPr>
          <w:rFonts w:asciiTheme="minorHAnsi" w:hAnsiTheme="minorHAnsi" w:cstheme="minorHAnsi"/>
        </w:rPr>
        <w:t xml:space="preserve"> </w:t>
      </w:r>
      <w:r w:rsidRPr="00581128">
        <w:rPr>
          <w:rFonts w:asciiTheme="minorHAnsi" w:hAnsiTheme="minorHAnsi" w:cstheme="minorHAnsi"/>
          <w:color w:val="auto"/>
          <w:sz w:val="22"/>
          <w:szCs w:val="22"/>
        </w:rPr>
        <w:t>Treść zapytań wraz z wyjaśnieniami Zamawiający, bez ujawniania źródła zapytania, zamieści na stronie internetowej https://bazakonkurencyjnosci.funduszeeuropejskie.gov.pl.</w:t>
      </w:r>
    </w:p>
    <w:p w14:paraId="758203CF" w14:textId="77777777" w:rsidR="004735F2" w:rsidRPr="00581128" w:rsidRDefault="00726D3F"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Zamawiający zastrzega sobie możliwość wydłużenia terminu składania ofert.</w:t>
      </w:r>
    </w:p>
    <w:p w14:paraId="17D90E78" w14:textId="77777777" w:rsidR="004735F2" w:rsidRPr="00581128" w:rsidRDefault="00726D3F"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Jeżeli złożona oferta nie zawiera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w:t>
      </w:r>
    </w:p>
    <w:p w14:paraId="7D0CC537" w14:textId="052AB2D1" w:rsidR="004735F2" w:rsidRPr="00581128" w:rsidRDefault="00726D3F"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Zamawiający odrzuca oferty, które są niezgodne z </w:t>
      </w:r>
      <w:r w:rsidR="00EB06CF" w:rsidRPr="00581128">
        <w:rPr>
          <w:rFonts w:asciiTheme="minorHAnsi" w:hAnsiTheme="minorHAnsi" w:cstheme="minorHAnsi"/>
          <w:color w:val="auto"/>
          <w:sz w:val="22"/>
          <w:szCs w:val="22"/>
        </w:rPr>
        <w:t>warunkami niniejszego</w:t>
      </w:r>
      <w:r w:rsidRPr="00581128">
        <w:rPr>
          <w:rFonts w:asciiTheme="minorHAnsi" w:hAnsiTheme="minorHAnsi" w:cstheme="minorHAnsi"/>
          <w:color w:val="auto"/>
          <w:sz w:val="22"/>
          <w:szCs w:val="22"/>
        </w:rPr>
        <w:t xml:space="preserve"> zapytania ofertowego. </w:t>
      </w:r>
    </w:p>
    <w:p w14:paraId="6DF6D4F3" w14:textId="77777777" w:rsidR="004735F2" w:rsidRPr="00581128" w:rsidRDefault="00726D3F"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Zamawiający odrzuca oferty, które zostaną złożone przez Wykonawców, którzy nie wykazali spełniania warunków udziału w postępowaniu. </w:t>
      </w:r>
    </w:p>
    <w:p w14:paraId="438FFF00" w14:textId="24B382CB" w:rsidR="004735F2" w:rsidRPr="00581128" w:rsidRDefault="00726D3F"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W przypadku, gdy wybrany Wykonawca odstąpi od podpisania umowy, Zamawiający ma prawo do podpisania umowy z kolejnym Wykonawcą, który w postępowaniu o udzielenie zamówienia </w:t>
      </w:r>
      <w:r w:rsidR="00016BB8">
        <w:rPr>
          <w:rFonts w:asciiTheme="minorHAnsi" w:hAnsiTheme="minorHAnsi" w:cstheme="minorHAnsi"/>
          <w:color w:val="auto"/>
          <w:sz w:val="22"/>
          <w:szCs w:val="22"/>
        </w:rPr>
        <w:t>otrzymał najwyższą ilość punktów w kolejności</w:t>
      </w:r>
      <w:r w:rsidRPr="00581128">
        <w:rPr>
          <w:rFonts w:asciiTheme="minorHAnsi" w:hAnsiTheme="minorHAnsi" w:cstheme="minorHAnsi"/>
          <w:color w:val="auto"/>
          <w:sz w:val="22"/>
          <w:szCs w:val="22"/>
        </w:rPr>
        <w:t>.</w:t>
      </w:r>
    </w:p>
    <w:p w14:paraId="7600B783" w14:textId="4EFCB757" w:rsidR="004735F2" w:rsidRPr="00581128" w:rsidRDefault="00726D3F" w:rsidP="00405533">
      <w:pPr>
        <w:pStyle w:val="Akapitzlist"/>
        <w:numPr>
          <w:ilvl w:val="0"/>
          <w:numId w:val="3"/>
        </w:numPr>
        <w:ind w:left="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Jeżeli oferta Wykonawców wspólnie ubiegających się o zamówienie zostanie wybrana, jako najkorzystniejsza, Zamawiający może żądać przed zawarciem umowy w sprawie zamówienia umowy regulującej współpracę tych Wykonawców.</w:t>
      </w:r>
    </w:p>
    <w:p w14:paraId="03BBF353" w14:textId="77777777" w:rsidR="004735F2" w:rsidRPr="00581128" w:rsidRDefault="00726D3F" w:rsidP="00405533">
      <w:pPr>
        <w:pStyle w:val="Akapitzlist"/>
        <w:numPr>
          <w:ilvl w:val="0"/>
          <w:numId w:val="3"/>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Oferta wiąże, aż do momentu podpisania umowy, nie dłużej niż 30 dni od daty upływu terminu składania ofert.</w:t>
      </w:r>
    </w:p>
    <w:p w14:paraId="5C727770" w14:textId="77777777" w:rsidR="004735F2" w:rsidRPr="00581128" w:rsidRDefault="00726D3F" w:rsidP="00405533">
      <w:pPr>
        <w:pStyle w:val="Akapitzlist"/>
        <w:numPr>
          <w:ilvl w:val="0"/>
          <w:numId w:val="3"/>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Od dokonanego wyboru nie przewiduje się odwołań.</w:t>
      </w:r>
    </w:p>
    <w:p w14:paraId="2E5CFE0C" w14:textId="77777777" w:rsidR="004735F2" w:rsidRPr="00581128" w:rsidRDefault="00726D3F" w:rsidP="00405533">
      <w:pPr>
        <w:pStyle w:val="Akapitzlist"/>
        <w:numPr>
          <w:ilvl w:val="0"/>
          <w:numId w:val="3"/>
        </w:numPr>
        <w:ind w:left="426" w:hanging="426"/>
        <w:jc w:val="both"/>
        <w:rPr>
          <w:rFonts w:asciiTheme="minorHAnsi" w:hAnsiTheme="minorHAnsi" w:cstheme="minorHAnsi"/>
          <w:color w:val="auto"/>
          <w:sz w:val="22"/>
          <w:szCs w:val="22"/>
        </w:rPr>
      </w:pPr>
      <w:r w:rsidRPr="00581128">
        <w:rPr>
          <w:rFonts w:asciiTheme="minorHAnsi" w:eastAsiaTheme="minorHAnsi" w:hAnsiTheme="minorHAnsi" w:cstheme="minorHAnsi"/>
          <w:color w:val="auto"/>
          <w:sz w:val="22"/>
          <w:szCs w:val="22"/>
          <w:lang w:eastAsia="en-US"/>
        </w:rPr>
        <w:t xml:space="preserve">Zamawiający zastrzega sobie: </w:t>
      </w:r>
    </w:p>
    <w:p w14:paraId="408ADD96" w14:textId="77777777" w:rsidR="004735F2" w:rsidRPr="00581128" w:rsidRDefault="00726D3F" w:rsidP="00405533">
      <w:pPr>
        <w:pStyle w:val="Akapitzlist"/>
        <w:numPr>
          <w:ilvl w:val="0"/>
          <w:numId w:val="5"/>
        </w:numPr>
        <w:ind w:left="709" w:hanging="283"/>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możliwość przedłużenia terminu składania ofert, </w:t>
      </w:r>
    </w:p>
    <w:p w14:paraId="2A63AB6B" w14:textId="77777777" w:rsidR="004735F2" w:rsidRPr="00581128" w:rsidRDefault="00726D3F" w:rsidP="00405533">
      <w:pPr>
        <w:pStyle w:val="Akapitzlist"/>
        <w:numPr>
          <w:ilvl w:val="0"/>
          <w:numId w:val="5"/>
        </w:numPr>
        <w:ind w:left="709" w:hanging="283"/>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zmiany zapytania ofertowego przed upływem terminu składania ofert przewidzianym </w:t>
      </w:r>
      <w:r w:rsidRPr="00581128">
        <w:rPr>
          <w:rFonts w:asciiTheme="minorHAnsi" w:eastAsiaTheme="minorHAnsi" w:hAnsiTheme="minorHAnsi" w:cstheme="minorHAnsi"/>
          <w:color w:val="auto"/>
          <w:sz w:val="22"/>
          <w:szCs w:val="22"/>
          <w:lang w:eastAsia="en-US"/>
        </w:rPr>
        <w:br/>
        <w:t xml:space="preserve">w zapytaniu ofertowym., </w:t>
      </w:r>
    </w:p>
    <w:p w14:paraId="4CB3FF3D" w14:textId="77777777" w:rsidR="004735F2" w:rsidRPr="00581128" w:rsidRDefault="00726D3F" w:rsidP="00405533">
      <w:pPr>
        <w:pStyle w:val="Akapitzlist"/>
        <w:numPr>
          <w:ilvl w:val="0"/>
          <w:numId w:val="5"/>
        </w:numPr>
        <w:ind w:left="709" w:hanging="283"/>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prawo do zamknięcia postępowania bez dokonywania wyboru oferty oraz bez podawania przyczyn. </w:t>
      </w:r>
    </w:p>
    <w:p w14:paraId="3053990F" w14:textId="77777777" w:rsidR="004735F2" w:rsidRPr="00581128" w:rsidRDefault="00726D3F" w:rsidP="00405533">
      <w:pPr>
        <w:pStyle w:val="Akapitzlist"/>
        <w:numPr>
          <w:ilvl w:val="0"/>
          <w:numId w:val="3"/>
        </w:num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Zamawiający zastrzega sobie możliwość unieważnienia postępowania bez ponoszenia jakichkolwiek </w:t>
      </w:r>
      <w:r w:rsidRPr="00581128">
        <w:rPr>
          <w:rFonts w:asciiTheme="minorHAnsi" w:eastAsiaTheme="minorHAnsi" w:hAnsiTheme="minorHAnsi" w:cstheme="minorHAnsi"/>
          <w:color w:val="auto"/>
          <w:sz w:val="22"/>
          <w:szCs w:val="22"/>
          <w:lang w:eastAsia="en-US"/>
        </w:rPr>
        <w:lastRenderedPageBreak/>
        <w:t>skutków prawnych i finansowych, jeżeli:</w:t>
      </w:r>
    </w:p>
    <w:p w14:paraId="12239C62" w14:textId="77777777" w:rsidR="004735F2" w:rsidRPr="00581128" w:rsidRDefault="00726D3F" w:rsidP="00405533">
      <w:pPr>
        <w:pStyle w:val="Akapitzlist"/>
        <w:numPr>
          <w:ilvl w:val="0"/>
          <w:numId w:val="1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nie wpłynęła żadna oferta lub wpłynęły tylko oferty podlegające odrzuceniu, albo wszyscy oferenci zostali wykluczeni z postępowania lub nie spełnili warunków udziału w postępowaniu;</w:t>
      </w:r>
    </w:p>
    <w:p w14:paraId="7B331D76" w14:textId="77777777" w:rsidR="004735F2" w:rsidRPr="00581128" w:rsidRDefault="00726D3F" w:rsidP="00405533">
      <w:pPr>
        <w:pStyle w:val="Akapitzlist"/>
        <w:numPr>
          <w:ilvl w:val="0"/>
          <w:numId w:val="1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wystąpiła istotna zmiana okoliczności powodująca, że prowadzenie postępowania lub wykonanie zamówienia nie leży w interesie Zamawiającego, czego nie można było wcześniej przewidzieć,</w:t>
      </w:r>
    </w:p>
    <w:p w14:paraId="72FE2B1B" w14:textId="77777777" w:rsidR="004735F2" w:rsidRPr="00581128" w:rsidRDefault="00726D3F" w:rsidP="00405533">
      <w:pPr>
        <w:pStyle w:val="Akapitzlist"/>
        <w:numPr>
          <w:ilvl w:val="0"/>
          <w:numId w:val="1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postępowanie obarczone jest niemożliwą do usunięcia wadą, mającą lub mogącą mieć istotny wpływ na wynik postępowania o udzielenie zamówienia;</w:t>
      </w:r>
    </w:p>
    <w:p w14:paraId="1BC892BD" w14:textId="77777777" w:rsidR="004735F2" w:rsidRPr="00581128" w:rsidRDefault="00726D3F" w:rsidP="00405533">
      <w:pPr>
        <w:pStyle w:val="Akapitzlist"/>
        <w:numPr>
          <w:ilvl w:val="0"/>
          <w:numId w:val="1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cena oferty najkorzystniejszej lub oferta z najniższą ceną będzie przekraczać kwotę, jaką Zamawiający zamierza przeznaczyć na sfinansowanie przedmiotu zamówienia, chyba że Zamawiający może zwiększyć tę kwotę do ceny najkorzystniejszej oferty;</w:t>
      </w:r>
    </w:p>
    <w:p w14:paraId="6551F311" w14:textId="6F7EDBEB" w:rsidR="00D16492" w:rsidRPr="00581128" w:rsidRDefault="00D16492" w:rsidP="00405533">
      <w:pPr>
        <w:pStyle w:val="Akapitzlist"/>
        <w:numPr>
          <w:ilvl w:val="0"/>
          <w:numId w:val="1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środki publiczne, które zamawiający zamierzał przeznaczyć na sfinansowanie całości lub części zamówienia, nie zostały mu przyznane.</w:t>
      </w:r>
    </w:p>
    <w:p w14:paraId="7FDCD300" w14:textId="77777777" w:rsidR="004735F2" w:rsidRPr="00581128" w:rsidRDefault="00726D3F" w:rsidP="00405533">
      <w:pPr>
        <w:pStyle w:val="Akapitzlist"/>
        <w:numPr>
          <w:ilvl w:val="0"/>
          <w:numId w:val="3"/>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O unieważnieniu postępowania i jego przyczynie Zamawiający zawiadomi wszystkich Wykonawców, którzy ubiegali się o udzielenie zamówienia i umieści tę informację na stronie internetowej, na której udostępnione jest zapytanie ofertowe i w sposób, w jaki było upublicznione zapytanie ofertowe, w tym w Bazie konkurencyjności.</w:t>
      </w:r>
    </w:p>
    <w:p w14:paraId="59631269" w14:textId="77777777" w:rsidR="00EB06CF" w:rsidRPr="00581128" w:rsidRDefault="00EB06CF" w:rsidP="00405533">
      <w:pPr>
        <w:pStyle w:val="Akapitzlist"/>
        <w:numPr>
          <w:ilvl w:val="0"/>
          <w:numId w:val="3"/>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Niezależnie od przesłanek i rygorów odrzucenia oferty określonych w innych jednostkach redakcyjnych niniejszego zapytania ofertowego, Zamawiający odrzuci ofertę, jeżeli:</w:t>
      </w:r>
    </w:p>
    <w:p w14:paraId="748F0F2A" w14:textId="68F57011" w:rsidR="00EB06CF" w:rsidRPr="00581128" w:rsidRDefault="00EB06CF"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została złożona po terminie składania ofert,</w:t>
      </w:r>
    </w:p>
    <w:p w14:paraId="661CFE64" w14:textId="2609068B" w:rsidR="00EB06CF" w:rsidRPr="00581128" w:rsidRDefault="00EB06CF"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została złożona przez wykonawcę:</w:t>
      </w:r>
    </w:p>
    <w:p w14:paraId="718EDBE2" w14:textId="4CA3F348" w:rsidR="00EB06CF" w:rsidRPr="00581128" w:rsidRDefault="00EB06CF" w:rsidP="00405533">
      <w:pPr>
        <w:pStyle w:val="Akapitzlist"/>
        <w:numPr>
          <w:ilvl w:val="0"/>
          <w:numId w:val="23"/>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podlegającego wykluczeniu z postępowania lub</w:t>
      </w:r>
    </w:p>
    <w:p w14:paraId="77899C69" w14:textId="3A904E6D" w:rsidR="00EB06CF" w:rsidRPr="00581128" w:rsidRDefault="00EB06CF" w:rsidP="00405533">
      <w:pPr>
        <w:pStyle w:val="Akapitzlist"/>
        <w:numPr>
          <w:ilvl w:val="0"/>
          <w:numId w:val="23"/>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niespełniającego warunków udziału w postępowaniu, lub</w:t>
      </w:r>
    </w:p>
    <w:p w14:paraId="000DD171" w14:textId="709AC832" w:rsidR="00EB06CF" w:rsidRPr="00581128" w:rsidRDefault="00EB06CF" w:rsidP="00405533">
      <w:pPr>
        <w:pStyle w:val="Akapitzlist"/>
        <w:numPr>
          <w:ilvl w:val="0"/>
          <w:numId w:val="23"/>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który nie wykazał spełnienia warunków udziału w postępowaniu,</w:t>
      </w:r>
    </w:p>
    <w:p w14:paraId="3380B6E1" w14:textId="53B00928" w:rsidR="00EB06CF" w:rsidRPr="00581128" w:rsidRDefault="00EB06CF"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jest nieważna na podstawie odrębnych przepisów,</w:t>
      </w:r>
    </w:p>
    <w:p w14:paraId="22217432" w14:textId="263707E0" w:rsidR="00EB06CF" w:rsidRPr="00581128" w:rsidRDefault="00EB06CF"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jej treść jest niezgodna z warunkami zamówienia,</w:t>
      </w:r>
    </w:p>
    <w:p w14:paraId="36DAA8AF" w14:textId="6EEBB8CA" w:rsidR="00EB06CF" w:rsidRPr="00581128" w:rsidRDefault="00EB06CF"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nie została sporządzona lub przekazana w sposób zgodny z wymaganiami technicznymi oraz organizacyjnymi sporządzania lub przekazywania ofert przy użyciu środków komunikacji elektronicznej określonymi przez zamawiającego,</w:t>
      </w:r>
    </w:p>
    <w:p w14:paraId="47FA03CC" w14:textId="74354F2F" w:rsidR="00EB06CF" w:rsidRPr="00581128" w:rsidRDefault="0083276D"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xml:space="preserve">prowadzona w konsultacji z wykonawcą ocena </w:t>
      </w:r>
      <w:r w:rsidR="00EB06CF" w:rsidRPr="00581128">
        <w:rPr>
          <w:rFonts w:asciiTheme="minorHAnsi" w:eastAsiaTheme="minorHAnsi" w:hAnsiTheme="minorHAnsi" w:cstheme="minorHAnsi"/>
          <w:color w:val="auto"/>
          <w:sz w:val="22"/>
          <w:szCs w:val="22"/>
          <w:lang w:eastAsia="en-US"/>
        </w:rPr>
        <w:t>z</w:t>
      </w:r>
      <w:r w:rsidRPr="00581128">
        <w:rPr>
          <w:rFonts w:asciiTheme="minorHAnsi" w:eastAsiaTheme="minorHAnsi" w:hAnsiTheme="minorHAnsi" w:cstheme="minorHAnsi"/>
          <w:color w:val="auto"/>
          <w:sz w:val="22"/>
          <w:szCs w:val="22"/>
          <w:lang w:eastAsia="en-US"/>
        </w:rPr>
        <w:t>łożonych przez wykonawcę na wezwanie zamawiającego wyjaśnień ceny oferty, w tym złożonych dowodów prowadzi do stwierdzenia, że złożone wyjaśnienia wraz dowodami nie uzasadniają podanej w ofercie ceny</w:t>
      </w:r>
      <w:r w:rsidR="00EB06CF" w:rsidRPr="00581128">
        <w:rPr>
          <w:rFonts w:asciiTheme="minorHAnsi" w:eastAsiaTheme="minorHAnsi" w:hAnsiTheme="minorHAnsi" w:cstheme="minorHAnsi"/>
          <w:color w:val="auto"/>
          <w:sz w:val="22"/>
          <w:szCs w:val="22"/>
          <w:lang w:eastAsia="en-US"/>
        </w:rPr>
        <w:t>,</w:t>
      </w:r>
    </w:p>
    <w:p w14:paraId="526DEEFA" w14:textId="10FE2DDC" w:rsidR="00EB06CF" w:rsidRPr="00581128" w:rsidRDefault="00EB06CF"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zawiera błędy w obliczeniu ceny,</w:t>
      </w:r>
    </w:p>
    <w:p w14:paraId="535874CE" w14:textId="2B876750" w:rsidR="00EB06CF" w:rsidRPr="00581128" w:rsidRDefault="00F40357"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wykonawca w wyznaczonym terminie zakwestionował poprawienie omyłki, o której mowa w</w:t>
      </w:r>
      <w:r w:rsidR="0059664A" w:rsidRPr="00581128">
        <w:rPr>
          <w:rFonts w:asciiTheme="minorHAnsi" w:eastAsiaTheme="minorHAnsi" w:hAnsiTheme="minorHAnsi" w:cstheme="minorHAnsi"/>
          <w:color w:val="auto"/>
          <w:sz w:val="22"/>
          <w:szCs w:val="22"/>
          <w:lang w:eastAsia="en-US"/>
        </w:rPr>
        <w:t xml:space="preserve"> ust. 1</w:t>
      </w:r>
      <w:r w:rsidR="00101048">
        <w:rPr>
          <w:rFonts w:asciiTheme="minorHAnsi" w:eastAsiaTheme="minorHAnsi" w:hAnsiTheme="minorHAnsi" w:cstheme="minorHAnsi"/>
          <w:color w:val="auto"/>
          <w:sz w:val="22"/>
          <w:szCs w:val="22"/>
          <w:lang w:eastAsia="en-US"/>
        </w:rPr>
        <w:t>4</w:t>
      </w:r>
      <w:r w:rsidR="0059664A" w:rsidRPr="00581128">
        <w:rPr>
          <w:rFonts w:asciiTheme="minorHAnsi" w:eastAsiaTheme="minorHAnsi" w:hAnsiTheme="minorHAnsi" w:cstheme="minorHAnsi"/>
          <w:color w:val="auto"/>
          <w:sz w:val="22"/>
          <w:szCs w:val="22"/>
          <w:lang w:eastAsia="en-US"/>
        </w:rPr>
        <w:t xml:space="preserve"> pkt 3</w:t>
      </w:r>
      <w:r w:rsidRPr="00581128">
        <w:rPr>
          <w:rFonts w:asciiTheme="minorHAnsi" w:eastAsiaTheme="minorHAnsi" w:hAnsiTheme="minorHAnsi" w:cstheme="minorHAnsi"/>
          <w:color w:val="auto"/>
          <w:sz w:val="22"/>
          <w:szCs w:val="22"/>
          <w:lang w:eastAsia="en-US"/>
        </w:rPr>
        <w:t>,</w:t>
      </w:r>
    </w:p>
    <w:p w14:paraId="48C2C019" w14:textId="070BFC23" w:rsidR="00F40357" w:rsidRPr="00581128" w:rsidRDefault="00F40357"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wykonawca nie wyraził pisemnej zgody na przedłużenie terminu związania ofertą,</w:t>
      </w:r>
    </w:p>
    <w:p w14:paraId="7F78954A" w14:textId="6F57958D" w:rsidR="00F40357" w:rsidRPr="00581128" w:rsidRDefault="00F40357" w:rsidP="00405533">
      <w:pPr>
        <w:pStyle w:val="Akapitzlist"/>
        <w:numPr>
          <w:ilvl w:val="0"/>
          <w:numId w:val="22"/>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wykonawca nie wyraził pisemnej zgody na wybór jego oferty po upływie terminu związania ofertą</w:t>
      </w:r>
      <w:r w:rsidR="00865F06" w:rsidRPr="00581128">
        <w:rPr>
          <w:rFonts w:asciiTheme="minorHAnsi" w:eastAsiaTheme="minorHAnsi" w:hAnsiTheme="minorHAnsi" w:cstheme="minorHAnsi"/>
          <w:color w:val="auto"/>
          <w:sz w:val="22"/>
          <w:szCs w:val="22"/>
          <w:lang w:eastAsia="en-US"/>
        </w:rPr>
        <w:t>.</w:t>
      </w:r>
    </w:p>
    <w:p w14:paraId="63C51FBA" w14:textId="1830FBE0" w:rsidR="00EB06CF" w:rsidRPr="00581128" w:rsidRDefault="00F40357" w:rsidP="00405533">
      <w:pPr>
        <w:pStyle w:val="Akapitzlist"/>
        <w:numPr>
          <w:ilvl w:val="0"/>
          <w:numId w:val="3"/>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Zamawiający jest uprawniony do poprawienia w ofercie:</w:t>
      </w:r>
    </w:p>
    <w:p w14:paraId="455CA96E" w14:textId="245EAED4" w:rsidR="00F40357" w:rsidRPr="00581128" w:rsidRDefault="00F40357" w:rsidP="00405533">
      <w:pPr>
        <w:pStyle w:val="Akapitzlist"/>
        <w:numPr>
          <w:ilvl w:val="0"/>
          <w:numId w:val="24"/>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oczywistych omyłek pisarskich,</w:t>
      </w:r>
    </w:p>
    <w:p w14:paraId="5CF7B185" w14:textId="7A2E6427" w:rsidR="00F40357" w:rsidRPr="00581128" w:rsidRDefault="00F40357" w:rsidP="00405533">
      <w:pPr>
        <w:pStyle w:val="Akapitzlist"/>
        <w:numPr>
          <w:ilvl w:val="0"/>
          <w:numId w:val="24"/>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oczywistych omyłek rachunkowych, z uwzględnieniem konsekwencji rachunkowych dokonanych poprawek,</w:t>
      </w:r>
    </w:p>
    <w:p w14:paraId="078EC6E6" w14:textId="04B35411" w:rsidR="00F40357" w:rsidRPr="00581128" w:rsidRDefault="00F40357" w:rsidP="00405533">
      <w:pPr>
        <w:pStyle w:val="Akapitzlist"/>
        <w:numPr>
          <w:ilvl w:val="0"/>
          <w:numId w:val="24"/>
        </w:numPr>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innych omyłek polegających na niezgodności oferty z zapytaniem ofertowym wraz z załącznikami, niepowodujące istotnych zmian w treści oferty</w:t>
      </w:r>
    </w:p>
    <w:p w14:paraId="7502ED87" w14:textId="27086462" w:rsidR="00F40357" w:rsidRPr="00581128" w:rsidRDefault="00F40357" w:rsidP="00F40357">
      <w:pPr>
        <w:ind w:left="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 niezwłocznie zawiadamiając o tym wykonawcę, którego oferta została poprawiona.</w:t>
      </w:r>
    </w:p>
    <w:p w14:paraId="2D9B6B7D" w14:textId="1EFDFBFB" w:rsidR="00F40357" w:rsidRPr="00581128" w:rsidRDefault="00F40357" w:rsidP="00405533">
      <w:pPr>
        <w:pStyle w:val="Akapitzlist"/>
        <w:numPr>
          <w:ilvl w:val="0"/>
          <w:numId w:val="3"/>
        </w:numPr>
        <w:ind w:left="426" w:hanging="426"/>
        <w:jc w:val="both"/>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W przypadku, o którym mowa w ust. 1</w:t>
      </w:r>
      <w:r w:rsidR="00101048">
        <w:rPr>
          <w:rFonts w:asciiTheme="minorHAnsi" w:eastAsiaTheme="minorHAnsi" w:hAnsiTheme="minorHAnsi" w:cstheme="minorHAnsi"/>
          <w:color w:val="auto"/>
          <w:sz w:val="22"/>
          <w:szCs w:val="22"/>
          <w:lang w:eastAsia="en-US"/>
        </w:rPr>
        <w:t>4</w:t>
      </w:r>
      <w:r w:rsidRPr="00581128">
        <w:rPr>
          <w:rFonts w:asciiTheme="minorHAnsi" w:eastAsiaTheme="minorHAnsi" w:hAnsiTheme="minorHAnsi" w:cstheme="minorHAnsi"/>
          <w:color w:val="auto"/>
          <w:sz w:val="22"/>
          <w:szCs w:val="22"/>
          <w:lang w:eastAsia="en-US"/>
        </w:rPr>
        <w:t xml:space="preserve"> pkt 3, zamawiający wyznacza wykonawcy odpowiedni termin na wyrażenie zgody na poprawienie w ofercie omyłki lub zakwestionowanie jej poprawienia. Brak odpowiedzi w wyznaczonym terminie uznaje się za wyrażenie zgody na poprawienie omyłki.</w:t>
      </w:r>
    </w:p>
    <w:p w14:paraId="32AE9C8D" w14:textId="77777777" w:rsidR="004735F2" w:rsidRDefault="004735F2">
      <w:pPr>
        <w:jc w:val="both"/>
        <w:rPr>
          <w:rFonts w:asciiTheme="minorHAnsi" w:eastAsiaTheme="minorHAnsi" w:hAnsiTheme="minorHAnsi" w:cstheme="minorHAnsi"/>
          <w:color w:val="auto"/>
          <w:sz w:val="22"/>
          <w:szCs w:val="22"/>
          <w:lang w:eastAsia="en-US"/>
        </w:rPr>
      </w:pPr>
    </w:p>
    <w:p w14:paraId="7838DF09" w14:textId="77777777" w:rsidR="00B86DE0" w:rsidRDefault="00B86DE0">
      <w:pPr>
        <w:jc w:val="both"/>
        <w:rPr>
          <w:rFonts w:asciiTheme="minorHAnsi" w:eastAsiaTheme="minorHAnsi" w:hAnsiTheme="minorHAnsi" w:cstheme="minorHAnsi"/>
          <w:color w:val="auto"/>
          <w:sz w:val="22"/>
          <w:szCs w:val="22"/>
          <w:lang w:eastAsia="en-US"/>
        </w:rPr>
      </w:pPr>
    </w:p>
    <w:p w14:paraId="4F8285FC" w14:textId="77777777" w:rsidR="00B86DE0" w:rsidRPr="00581128" w:rsidRDefault="00B86DE0">
      <w:pPr>
        <w:jc w:val="both"/>
        <w:rPr>
          <w:rFonts w:asciiTheme="minorHAnsi" w:eastAsiaTheme="minorHAnsi" w:hAnsiTheme="minorHAnsi" w:cstheme="minorHAnsi"/>
          <w:color w:val="auto"/>
          <w:sz w:val="22"/>
          <w:szCs w:val="22"/>
          <w:lang w:eastAsia="en-US"/>
        </w:rPr>
      </w:pPr>
    </w:p>
    <w:p w14:paraId="6FB8893D" w14:textId="77777777" w:rsidR="004735F2" w:rsidRPr="00581128" w:rsidRDefault="00726D3F">
      <w:pPr>
        <w:numPr>
          <w:ilvl w:val="0"/>
          <w:numId w:val="2"/>
        </w:numPr>
        <w:tabs>
          <w:tab w:val="left" w:pos="567"/>
        </w:tabs>
        <w:spacing w:after="120"/>
        <w:ind w:left="284" w:hanging="142"/>
        <w:jc w:val="both"/>
        <w:rPr>
          <w:rFonts w:asciiTheme="minorHAnsi" w:eastAsiaTheme="minorHAnsi" w:hAnsiTheme="minorHAnsi" w:cstheme="minorHAnsi"/>
          <w:b/>
          <w:color w:val="auto"/>
          <w:sz w:val="22"/>
          <w:szCs w:val="22"/>
          <w:u w:val="single"/>
          <w:lang w:eastAsia="en-US"/>
        </w:rPr>
      </w:pPr>
      <w:r w:rsidRPr="00581128">
        <w:rPr>
          <w:rFonts w:asciiTheme="minorHAnsi" w:hAnsiTheme="minorHAnsi" w:cstheme="minorHAnsi"/>
          <w:b/>
          <w:bCs/>
          <w:sz w:val="22"/>
          <w:szCs w:val="22"/>
          <w:lang w:eastAsia="en-US"/>
        </w:rPr>
        <w:t>Wymagania dotyczące wadium, w tym jego kwota.</w:t>
      </w:r>
    </w:p>
    <w:p w14:paraId="1575D5F5" w14:textId="067202AF" w:rsidR="004735F2" w:rsidRPr="00581128" w:rsidRDefault="00726D3F" w:rsidP="00865F06">
      <w:pPr>
        <w:spacing w:after="200" w:line="276" w:lineRule="auto"/>
        <w:contextualSpacing/>
        <w:jc w:val="both"/>
        <w:rPr>
          <w:rFonts w:asciiTheme="minorHAnsi" w:hAnsiTheme="minorHAnsi" w:cstheme="minorHAnsi"/>
          <w:bCs/>
          <w:sz w:val="22"/>
          <w:szCs w:val="22"/>
          <w:lang w:eastAsia="en-US"/>
        </w:rPr>
      </w:pPr>
      <w:r w:rsidRPr="00581128">
        <w:rPr>
          <w:rFonts w:asciiTheme="minorHAnsi" w:hAnsiTheme="minorHAnsi" w:cstheme="minorHAnsi"/>
          <w:bCs/>
          <w:sz w:val="22"/>
          <w:szCs w:val="22"/>
          <w:lang w:eastAsia="en-US"/>
        </w:rPr>
        <w:t xml:space="preserve">Zamawiający </w:t>
      </w:r>
      <w:r w:rsidR="00865F06" w:rsidRPr="00581128">
        <w:rPr>
          <w:rFonts w:asciiTheme="minorHAnsi" w:hAnsiTheme="minorHAnsi" w:cstheme="minorHAnsi"/>
          <w:bCs/>
          <w:sz w:val="22"/>
          <w:szCs w:val="22"/>
          <w:lang w:eastAsia="en-US"/>
        </w:rPr>
        <w:t>nie wymaga</w:t>
      </w:r>
      <w:r w:rsidRPr="00581128">
        <w:rPr>
          <w:rFonts w:asciiTheme="minorHAnsi" w:hAnsiTheme="minorHAnsi" w:cstheme="minorHAnsi"/>
          <w:bCs/>
          <w:sz w:val="22"/>
          <w:szCs w:val="22"/>
          <w:lang w:eastAsia="en-US"/>
        </w:rPr>
        <w:t xml:space="preserve"> wniesienia wadium</w:t>
      </w:r>
      <w:r w:rsidR="00865F06" w:rsidRPr="00581128">
        <w:rPr>
          <w:rFonts w:asciiTheme="minorHAnsi" w:hAnsiTheme="minorHAnsi" w:cstheme="minorHAnsi"/>
          <w:bCs/>
          <w:sz w:val="22"/>
          <w:szCs w:val="22"/>
          <w:lang w:eastAsia="en-US"/>
        </w:rPr>
        <w:t>.</w:t>
      </w:r>
      <w:r w:rsidRPr="00581128">
        <w:rPr>
          <w:rFonts w:asciiTheme="minorHAnsi" w:hAnsiTheme="minorHAnsi" w:cstheme="minorHAnsi"/>
          <w:bCs/>
          <w:sz w:val="22"/>
          <w:szCs w:val="22"/>
          <w:lang w:eastAsia="en-US"/>
        </w:rPr>
        <w:t xml:space="preserve"> </w:t>
      </w:r>
    </w:p>
    <w:p w14:paraId="77A8898E" w14:textId="5081128F" w:rsidR="004735F2" w:rsidRPr="00581128" w:rsidRDefault="004735F2" w:rsidP="00865F06">
      <w:pPr>
        <w:spacing w:after="200" w:line="276" w:lineRule="auto"/>
        <w:ind w:left="709"/>
        <w:contextualSpacing/>
        <w:jc w:val="both"/>
        <w:rPr>
          <w:rFonts w:asciiTheme="minorHAnsi" w:hAnsiTheme="minorHAnsi" w:cstheme="minorHAnsi"/>
          <w:bCs/>
          <w:sz w:val="22"/>
          <w:szCs w:val="22"/>
          <w:lang w:eastAsia="en-US"/>
        </w:rPr>
      </w:pPr>
    </w:p>
    <w:p w14:paraId="17B20C44" w14:textId="77777777" w:rsidR="004735F2" w:rsidRPr="00581128" w:rsidRDefault="00726D3F">
      <w:pPr>
        <w:numPr>
          <w:ilvl w:val="0"/>
          <w:numId w:val="2"/>
        </w:numPr>
        <w:tabs>
          <w:tab w:val="left" w:pos="567"/>
        </w:tabs>
        <w:spacing w:after="120"/>
        <w:ind w:left="284" w:hanging="142"/>
        <w:jc w:val="both"/>
        <w:rPr>
          <w:rFonts w:asciiTheme="minorHAnsi" w:eastAsiaTheme="minorHAnsi" w:hAnsiTheme="minorHAnsi" w:cstheme="minorHAnsi"/>
          <w:b/>
          <w:color w:val="auto"/>
          <w:sz w:val="22"/>
          <w:szCs w:val="22"/>
          <w:u w:val="single"/>
          <w:lang w:eastAsia="en-US"/>
        </w:rPr>
      </w:pPr>
      <w:r w:rsidRPr="00581128">
        <w:rPr>
          <w:rFonts w:asciiTheme="minorHAnsi" w:eastAsiaTheme="minorHAnsi" w:hAnsiTheme="minorHAnsi" w:cstheme="minorHAnsi"/>
          <w:b/>
          <w:color w:val="auto"/>
          <w:sz w:val="22"/>
          <w:szCs w:val="22"/>
          <w:u w:val="single"/>
          <w:lang w:eastAsia="en-US"/>
        </w:rPr>
        <w:t>Wymagania dotyczące zabezpieczenia należytego wykonania umowy.</w:t>
      </w:r>
    </w:p>
    <w:p w14:paraId="248D53F6" w14:textId="5DC3A6CA" w:rsidR="004735F2" w:rsidRPr="00581128" w:rsidRDefault="00865F06" w:rsidP="00865F06">
      <w:pPr>
        <w:tabs>
          <w:tab w:val="left" w:pos="426"/>
        </w:tabs>
        <w:spacing w:after="40"/>
        <w:jc w:val="both"/>
        <w:rPr>
          <w:rFonts w:asciiTheme="minorHAnsi" w:hAnsiTheme="minorHAnsi" w:cstheme="minorHAnsi"/>
          <w:sz w:val="22"/>
          <w:szCs w:val="22"/>
        </w:rPr>
      </w:pPr>
      <w:r w:rsidRPr="00581128">
        <w:rPr>
          <w:rFonts w:asciiTheme="minorHAnsi" w:hAnsiTheme="minorHAnsi" w:cstheme="minorHAnsi"/>
          <w:sz w:val="22"/>
          <w:szCs w:val="22"/>
        </w:rPr>
        <w:t>Zamawiający nie wymaga</w:t>
      </w:r>
      <w:r w:rsidR="00726D3F" w:rsidRPr="00581128">
        <w:rPr>
          <w:rFonts w:asciiTheme="minorHAnsi" w:hAnsiTheme="minorHAnsi" w:cstheme="minorHAnsi"/>
          <w:sz w:val="22"/>
          <w:szCs w:val="22"/>
        </w:rPr>
        <w:t xml:space="preserve"> wniesienia zabezpieczenia należytego wykonania umowy</w:t>
      </w:r>
      <w:r w:rsidRPr="00581128">
        <w:rPr>
          <w:rFonts w:asciiTheme="minorHAnsi" w:hAnsiTheme="minorHAnsi" w:cstheme="minorHAnsi"/>
          <w:sz w:val="22"/>
          <w:szCs w:val="22"/>
        </w:rPr>
        <w:t>.</w:t>
      </w:r>
      <w:r w:rsidR="00726D3F" w:rsidRPr="00581128">
        <w:rPr>
          <w:rFonts w:asciiTheme="minorHAnsi" w:hAnsiTheme="minorHAnsi" w:cstheme="minorHAnsi"/>
          <w:sz w:val="22"/>
          <w:szCs w:val="22"/>
        </w:rPr>
        <w:t> </w:t>
      </w:r>
    </w:p>
    <w:p w14:paraId="7580E032" w14:textId="77777777" w:rsidR="00032FCE" w:rsidRPr="00581128" w:rsidRDefault="00032FCE">
      <w:pPr>
        <w:pStyle w:val="Akapitzlist"/>
        <w:ind w:left="567"/>
        <w:jc w:val="both"/>
        <w:rPr>
          <w:rFonts w:asciiTheme="minorHAnsi" w:eastAsiaTheme="minorHAnsi" w:hAnsiTheme="minorHAnsi" w:cstheme="minorHAnsi"/>
          <w:color w:val="auto"/>
          <w:sz w:val="22"/>
          <w:szCs w:val="22"/>
          <w:lang w:eastAsia="en-US"/>
        </w:rPr>
      </w:pPr>
    </w:p>
    <w:p w14:paraId="6C25CF14" w14:textId="77777777" w:rsidR="004735F2" w:rsidRPr="00581128" w:rsidRDefault="00726D3F">
      <w:pPr>
        <w:numPr>
          <w:ilvl w:val="0"/>
          <w:numId w:val="2"/>
        </w:numPr>
        <w:tabs>
          <w:tab w:val="left" w:pos="567"/>
        </w:tabs>
        <w:spacing w:after="120"/>
        <w:ind w:left="284" w:hanging="142"/>
        <w:jc w:val="both"/>
        <w:rPr>
          <w:rFonts w:asciiTheme="minorHAnsi" w:eastAsiaTheme="minorHAnsi" w:hAnsiTheme="minorHAnsi" w:cstheme="minorHAnsi"/>
          <w:b/>
          <w:color w:val="auto"/>
          <w:sz w:val="22"/>
          <w:szCs w:val="22"/>
          <w:u w:val="single"/>
          <w:lang w:eastAsia="en-US"/>
        </w:rPr>
      </w:pPr>
      <w:r w:rsidRPr="00581128">
        <w:rPr>
          <w:rFonts w:asciiTheme="minorHAnsi" w:eastAsiaTheme="minorHAnsi" w:hAnsiTheme="minorHAnsi" w:cstheme="minorHAnsi"/>
          <w:b/>
          <w:color w:val="auto"/>
          <w:sz w:val="22"/>
          <w:szCs w:val="22"/>
          <w:u w:val="single"/>
          <w:lang w:eastAsia="en-US"/>
        </w:rPr>
        <w:t>Klauzula informacyjna z art. 13 RODO w celu związanym z postępowaniem o udzielenie zamówienia</w:t>
      </w:r>
    </w:p>
    <w:p w14:paraId="77504958" w14:textId="77777777" w:rsidR="004735F2" w:rsidRPr="00581128" w:rsidRDefault="004735F2" w:rsidP="004D230B">
      <w:pPr>
        <w:rPr>
          <w:rFonts w:asciiTheme="minorHAnsi" w:hAnsiTheme="minorHAnsi" w:cstheme="minorHAnsi"/>
          <w:color w:val="auto"/>
          <w:sz w:val="22"/>
          <w:szCs w:val="22"/>
        </w:rPr>
      </w:pPr>
    </w:p>
    <w:p w14:paraId="3C2C140F" w14:textId="77777777" w:rsidR="00CF6450" w:rsidRPr="00581128" w:rsidRDefault="00CF6450" w:rsidP="00CF6450">
      <w:p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365FC0C" w14:textId="4466F0AE" w:rsidR="00CF6450" w:rsidRPr="00581128" w:rsidRDefault="00CF6450" w:rsidP="00CF6450">
      <w:p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 </w:t>
      </w:r>
    </w:p>
    <w:p w14:paraId="2CEDB29F" w14:textId="1E04719F" w:rsidR="00CF6450" w:rsidRPr="00581128" w:rsidRDefault="00CF6450"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administratorem Pani/Pana danych osobowych jest </w:t>
      </w:r>
      <w:r w:rsidR="00865F06" w:rsidRPr="00581128">
        <w:rPr>
          <w:rFonts w:asciiTheme="minorHAnsi" w:hAnsiTheme="minorHAnsi" w:cstheme="minorHAnsi"/>
          <w:color w:val="auto"/>
          <w:sz w:val="22"/>
          <w:szCs w:val="22"/>
        </w:rPr>
        <w:t>Szymon Swoboda prowadzący działalność gospodarczą pod firmą SZYMON SWOBODA RESTAURACJA HOTEL "BIAŁY DOM I", adres: 44-230 Czerwionka-Leszczyny, ul. Parkowa 11</w:t>
      </w:r>
      <w:r w:rsidRPr="00581128">
        <w:rPr>
          <w:rFonts w:asciiTheme="minorHAnsi" w:hAnsiTheme="minorHAnsi" w:cstheme="minorHAnsi"/>
          <w:color w:val="auto"/>
          <w:sz w:val="22"/>
          <w:szCs w:val="22"/>
        </w:rPr>
        <w:t>,</w:t>
      </w:r>
    </w:p>
    <w:p w14:paraId="01DDED91" w14:textId="2626BDA4" w:rsidR="0043634E" w:rsidRPr="00581128" w:rsidRDefault="0043634E"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Dane osobowe przetwarzane będą na podstawie art. 6 ust. 1 lit. b) i f) RODO, tj. gdy przetwarzanie jest niezbędne podjęcia działań na żądanie osoby, której dane dotyczą, przed zawarciem umowy oraz przetwarzanie jest niezbędne do celów wynikających z prawnie uzasadnionych interesów realizowanych przez administratora, które w tym przypadku stanowią przeprowadzenie postępowania o udzielenie zamówienia zgodnie z zasad</w:t>
      </w:r>
      <w:r w:rsidR="00865F06" w:rsidRPr="00581128">
        <w:rPr>
          <w:rFonts w:asciiTheme="minorHAnsi" w:hAnsiTheme="minorHAnsi" w:cstheme="minorHAnsi"/>
          <w:color w:val="auto"/>
          <w:sz w:val="22"/>
          <w:szCs w:val="22"/>
        </w:rPr>
        <w:t>ą</w:t>
      </w:r>
      <w:r w:rsidRPr="00581128">
        <w:rPr>
          <w:rFonts w:asciiTheme="minorHAnsi" w:hAnsiTheme="minorHAnsi" w:cstheme="minorHAnsi"/>
          <w:color w:val="auto"/>
          <w:sz w:val="22"/>
          <w:szCs w:val="22"/>
        </w:rPr>
        <w:t xml:space="preserve"> konkurencyjności, którego przedmiotem jest „</w:t>
      </w:r>
      <w:r w:rsidR="00F35F58" w:rsidRPr="00F35F58">
        <w:rPr>
          <w:rFonts w:asciiTheme="minorHAnsi" w:hAnsiTheme="minorHAnsi" w:cstheme="minorHAnsi"/>
          <w:color w:val="auto"/>
          <w:sz w:val="22"/>
          <w:szCs w:val="22"/>
        </w:rPr>
        <w:t>Wykonanie instalacji fotowoltaicznej o mocy rzędu 40 kW</w:t>
      </w:r>
      <w:r w:rsidRPr="00581128">
        <w:rPr>
          <w:rFonts w:asciiTheme="minorHAnsi" w:hAnsiTheme="minorHAnsi" w:cstheme="minorHAnsi"/>
          <w:color w:val="auto"/>
          <w:sz w:val="22"/>
          <w:szCs w:val="22"/>
        </w:rPr>
        <w:t>”</w:t>
      </w:r>
      <w:r w:rsidR="00DE44DA" w:rsidRPr="00581128">
        <w:rPr>
          <w:rFonts w:asciiTheme="minorHAnsi" w:hAnsiTheme="minorHAnsi" w:cstheme="minorHAnsi"/>
          <w:color w:val="auto"/>
          <w:sz w:val="22"/>
          <w:szCs w:val="22"/>
        </w:rPr>
        <w:t xml:space="preserve"> </w:t>
      </w:r>
      <w:r w:rsidRPr="00581128">
        <w:rPr>
          <w:rFonts w:asciiTheme="minorHAnsi" w:hAnsiTheme="minorHAnsi" w:cstheme="minorHAnsi"/>
          <w:color w:val="auto"/>
          <w:sz w:val="22"/>
          <w:szCs w:val="22"/>
        </w:rPr>
        <w:t>oraz gdy przetwarzanie jest niezbędne do ustalenia, dochodzenia lub obrony roszczeń, a także na podstawie art. 6 ust. 1 lit. a) RODO, tj. zgody wyrażonej poprzez akt uczestnictwa w postępowaniu w wyniku złożenia oferty,</w:t>
      </w:r>
    </w:p>
    <w:p w14:paraId="2B1E1FD1" w14:textId="2B9E0957" w:rsidR="00CF6450" w:rsidRPr="00581128" w:rsidRDefault="00CF6450"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Pani/Pana dane osobowe przetwarzane będą na podstawie art. 6 ust. 1 lit. c RODO w celu związanym z udziałem w postępowaniu o udzielenie zamówienia</w:t>
      </w:r>
      <w:r w:rsidR="0043634E" w:rsidRPr="00581128">
        <w:rPr>
          <w:rFonts w:asciiTheme="minorHAnsi" w:hAnsiTheme="minorHAnsi" w:cstheme="minorHAnsi"/>
          <w:color w:val="auto"/>
          <w:sz w:val="22"/>
          <w:szCs w:val="22"/>
        </w:rPr>
        <w:t xml:space="preserve">, w przypadku gdy przetwarzanie jest niezbędne do wypełnienia obowiązku prawnego ciążącego na administratorze, tj. w zakresie w jakim stanowią o tym obowiązujące przepisy prawa, </w:t>
      </w:r>
      <w:r w:rsidR="00D119CD" w:rsidRPr="00581128">
        <w:rPr>
          <w:rFonts w:asciiTheme="minorHAnsi" w:hAnsiTheme="minorHAnsi" w:cstheme="minorHAnsi"/>
          <w:color w:val="auto"/>
          <w:sz w:val="22"/>
          <w:szCs w:val="22"/>
        </w:rPr>
        <w:t xml:space="preserve">w szczególności </w:t>
      </w:r>
      <w:r w:rsidR="0043634E" w:rsidRPr="00581128">
        <w:rPr>
          <w:rFonts w:asciiTheme="minorHAnsi" w:hAnsiTheme="minorHAnsi" w:cstheme="minorHAnsi"/>
          <w:color w:val="auto"/>
          <w:sz w:val="22"/>
          <w:szCs w:val="22"/>
        </w:rPr>
        <w:t>w celach archiwalnych, ze względów rachunkowych lub podatkowych</w:t>
      </w:r>
      <w:r w:rsidR="00D119CD" w:rsidRPr="00581128">
        <w:rPr>
          <w:rFonts w:asciiTheme="minorHAnsi" w:hAnsiTheme="minorHAnsi" w:cstheme="minorHAnsi"/>
          <w:color w:val="auto"/>
          <w:sz w:val="22"/>
          <w:szCs w:val="22"/>
        </w:rPr>
        <w:t>,</w:t>
      </w:r>
    </w:p>
    <w:p w14:paraId="6A2B9A8A" w14:textId="75B70D85" w:rsidR="00D119CD" w:rsidRPr="00581128" w:rsidRDefault="00D119CD"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Odbiorcami danych osobowych będą:</w:t>
      </w:r>
    </w:p>
    <w:p w14:paraId="19AFB9D4" w14:textId="3482FB9A" w:rsidR="00D119CD" w:rsidRPr="00581128" w:rsidRDefault="00D119CD" w:rsidP="00405533">
      <w:pPr>
        <w:pStyle w:val="Akapitzlist"/>
        <w:numPr>
          <w:ilvl w:val="0"/>
          <w:numId w:val="20"/>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ograny władzy publicznej oraz organy administracji publicznej uprawnione na podstawie przepisów prawa,</w:t>
      </w:r>
    </w:p>
    <w:p w14:paraId="7D4D368E" w14:textId="3C8036CB" w:rsidR="00D119CD" w:rsidRPr="00581128" w:rsidRDefault="00D119CD" w:rsidP="00405533">
      <w:pPr>
        <w:pStyle w:val="Akapitzlist"/>
        <w:numPr>
          <w:ilvl w:val="0"/>
          <w:numId w:val="20"/>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uprawnione podmioty dostarczające obsługi informatycznej, księgowej lub usług prawnych na rzecz administratora,</w:t>
      </w:r>
    </w:p>
    <w:p w14:paraId="585CC644" w14:textId="30F04E31" w:rsidR="00D119CD" w:rsidRPr="00581128" w:rsidRDefault="00D119CD" w:rsidP="00405533">
      <w:pPr>
        <w:pStyle w:val="Akapitzlist"/>
        <w:numPr>
          <w:ilvl w:val="0"/>
          <w:numId w:val="20"/>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osoby lub podmioty, którym udostępniona zostanie dokumentacja postępowania w związku z realizacja i rozliczeniem projektu, w ramach którego finansowane jest zamówienie, w szczególności podmioty prowadzące kontrole zamówień, w tym instytucja pośrednicząca i instytucja zarządzająca,</w:t>
      </w:r>
    </w:p>
    <w:p w14:paraId="75445B71" w14:textId="5E6D64E8" w:rsidR="00D119CD" w:rsidRPr="00581128" w:rsidRDefault="00D119CD"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Pani/Pana dane osobowe będą przetwarzane nie dłużej niż jest to niezbędne do prawidłowej realizacji celów, o których mowa w pkt 3 i 4, a po tym czasie przez okres, oraz w zakresie wymaganym przez przepisy powszechnie obowiązującego prawa do zawarcia umowy oraz do czasu upływu terminu przedawnienia ewentualnych roszczeń wynikających z umowy, a także przez okres wynikający z przepisów dotyczących rachunkowości i przepisów podatkowych,</w:t>
      </w:r>
    </w:p>
    <w:p w14:paraId="11948966" w14:textId="5DFBDEFF" w:rsidR="00D119CD" w:rsidRPr="00581128" w:rsidRDefault="00D119CD"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lastRenderedPageBreak/>
        <w:t xml:space="preserve">okres przechowywania obejmuje cały czas trwania umowy, z uwzględnieniem, że dane osobowe będą przetwarzane przez okres niezbędny do wykonania umowy o dofinansowanie projektu ze środków </w:t>
      </w:r>
      <w:r w:rsidR="00865F06" w:rsidRPr="00581128">
        <w:rPr>
          <w:rFonts w:asciiTheme="minorHAnsi" w:hAnsiTheme="minorHAnsi" w:cstheme="minorHAnsi"/>
          <w:color w:val="auto"/>
          <w:sz w:val="22"/>
          <w:szCs w:val="22"/>
        </w:rPr>
        <w:t>Krajowego Planu Odbudowy i Zwiększenia Odporności</w:t>
      </w:r>
      <w:r w:rsidRPr="00581128">
        <w:rPr>
          <w:rFonts w:asciiTheme="minorHAnsi" w:hAnsiTheme="minorHAnsi" w:cstheme="minorHAnsi"/>
          <w:color w:val="auto"/>
          <w:sz w:val="22"/>
          <w:szCs w:val="22"/>
        </w:rPr>
        <w:t xml:space="preserve"> oraz niezbędny ze względu na zachowanie trwałości projektu, udzielanie pomocy publicznej, jak również dochodzenie roszczeń oraz wymagany przepisami o archiwizacji dokumentów,</w:t>
      </w:r>
    </w:p>
    <w:p w14:paraId="54DE2ED5" w14:textId="77777777" w:rsidR="00D119CD" w:rsidRPr="00581128" w:rsidRDefault="00CF6450"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w odniesieniu do Pani/Pana danych osobowych decyzje nie będą podejmowane w sposób zautomatyzowany, stosowanie do art. 22 RODO,</w:t>
      </w:r>
    </w:p>
    <w:p w14:paraId="24DEEF77" w14:textId="7F8CBA90" w:rsidR="00CF6450" w:rsidRPr="00581128" w:rsidRDefault="00CF6450"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posiada Pani/Pan:</w:t>
      </w:r>
    </w:p>
    <w:p w14:paraId="06537887" w14:textId="77777777" w:rsidR="00D119CD" w:rsidRPr="00581128" w:rsidRDefault="00CF6450" w:rsidP="00405533">
      <w:pPr>
        <w:pStyle w:val="Akapitzlist"/>
        <w:numPr>
          <w:ilvl w:val="0"/>
          <w:numId w:val="21"/>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na podstawie art. 15 RODO prawo dostępu do danych osobowych Pani/Pana dotyczących,</w:t>
      </w:r>
    </w:p>
    <w:p w14:paraId="7769A2BE" w14:textId="77777777" w:rsidR="0012414E" w:rsidRPr="00581128" w:rsidRDefault="00CF6450" w:rsidP="00405533">
      <w:pPr>
        <w:pStyle w:val="Akapitzlist"/>
        <w:numPr>
          <w:ilvl w:val="0"/>
          <w:numId w:val="21"/>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na podstawie art. 16 RODO prawo do sprostowania Pani/Pana danych osobowych</w:t>
      </w:r>
      <w:r w:rsidR="0012414E" w:rsidRPr="00581128">
        <w:rPr>
          <w:rFonts w:asciiTheme="minorHAnsi" w:hAnsiTheme="minorHAnsi" w:cstheme="minorHAnsi"/>
          <w:color w:val="auto"/>
          <w:sz w:val="22"/>
          <w:szCs w:val="22"/>
        </w:rPr>
        <w:t>,</w:t>
      </w:r>
    </w:p>
    <w:p w14:paraId="48B14D96" w14:textId="71333AE0" w:rsidR="0012414E" w:rsidRPr="00581128" w:rsidRDefault="00CF6450" w:rsidP="00405533">
      <w:pPr>
        <w:pStyle w:val="Akapitzlist"/>
        <w:numPr>
          <w:ilvl w:val="0"/>
          <w:numId w:val="21"/>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na podstawie art. 18 RODO prawo żądania od administratora ograniczenia przetwarzania danych osobowych z zastrzeżeniem przypadków, o których mowa w art. 18 ust. 2 RODO,</w:t>
      </w:r>
    </w:p>
    <w:p w14:paraId="59DB41C3" w14:textId="71AA3E17" w:rsidR="0012414E" w:rsidRPr="00581128" w:rsidRDefault="0012414E" w:rsidP="00405533">
      <w:pPr>
        <w:pStyle w:val="Akapitzlist"/>
        <w:numPr>
          <w:ilvl w:val="0"/>
          <w:numId w:val="21"/>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na podstawie art. 20 RODO prawo do przenoszenia danych w przypadkach określonych tym przepisem,</w:t>
      </w:r>
    </w:p>
    <w:p w14:paraId="461D3210" w14:textId="31F96C02" w:rsidR="00CF6450" w:rsidRPr="00581128" w:rsidRDefault="00CF6450" w:rsidP="00405533">
      <w:pPr>
        <w:pStyle w:val="Akapitzlist"/>
        <w:numPr>
          <w:ilvl w:val="0"/>
          <w:numId w:val="21"/>
        </w:numPr>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prawo do wniesienia skargi do Prezesa Urzędu Ochrony Danych Osobowych, gdy uzna Pani/Pan, że przetwarzanie danych osobowych Pani/Pana dotyczących narusza przepisy RODO,</w:t>
      </w:r>
    </w:p>
    <w:p w14:paraId="2A25DE96" w14:textId="697ECA1D" w:rsidR="0012414E" w:rsidRPr="00581128" w:rsidRDefault="00CF6450"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nie przysługuje Pani/Panu</w:t>
      </w:r>
      <w:r w:rsidR="0012414E" w:rsidRPr="00581128">
        <w:rPr>
          <w:rFonts w:asciiTheme="minorHAnsi" w:hAnsiTheme="minorHAnsi" w:cstheme="minorHAnsi"/>
          <w:color w:val="auto"/>
          <w:sz w:val="22"/>
          <w:szCs w:val="22"/>
        </w:rPr>
        <w:t xml:space="preserve"> prawo do wniesienia sprzeciwu na podstawie art. 21 RODO, w sytuacji, gdy podstawą prawną przetwarzania Pani/Pana danych osobowych jest art. 6 ust. 1 lit. b) RODO,</w:t>
      </w:r>
    </w:p>
    <w:p w14:paraId="190F433C" w14:textId="77777777" w:rsidR="0012414E" w:rsidRPr="00581128" w:rsidRDefault="0012414E"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podanie przez Pani/Pana danych osobowych jest dobrowolne, lecz konieczne do wzięcia udziału w niniejszym postępowaniu oraz do zawarcia i wykonania umowy. W przypadku, gdy przetwarzanie danych regulują przepisy prawa podanie tych danych jest obowiązkowe,</w:t>
      </w:r>
    </w:p>
    <w:p w14:paraId="0EF0A0F3" w14:textId="7C500AB8" w:rsidR="004D230B" w:rsidRPr="00581128" w:rsidRDefault="0012414E" w:rsidP="00405533">
      <w:pPr>
        <w:pStyle w:val="Akapitzlist"/>
        <w:numPr>
          <w:ilvl w:val="2"/>
          <w:numId w:val="9"/>
        </w:numPr>
        <w:ind w:left="426" w:hanging="426"/>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j</w:t>
      </w:r>
      <w:r w:rsidR="00CF6450" w:rsidRPr="00581128">
        <w:rPr>
          <w:rFonts w:asciiTheme="minorHAnsi" w:hAnsiTheme="minorHAnsi" w:cstheme="minorHAnsi"/>
          <w:color w:val="auto"/>
          <w:sz w:val="22"/>
          <w:szCs w:val="22"/>
        </w:rPr>
        <w:t>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0A2B8675" w14:textId="77777777" w:rsidR="004D230B" w:rsidRPr="00581128" w:rsidRDefault="004D230B" w:rsidP="004D230B">
      <w:pPr>
        <w:rPr>
          <w:rFonts w:asciiTheme="minorHAnsi" w:hAnsiTheme="minorHAnsi" w:cstheme="minorHAnsi"/>
          <w:color w:val="auto"/>
          <w:sz w:val="22"/>
          <w:szCs w:val="22"/>
        </w:rPr>
      </w:pPr>
    </w:p>
    <w:p w14:paraId="0ACD8B11" w14:textId="77777777" w:rsidR="004D230B" w:rsidRPr="00581128" w:rsidRDefault="004D230B" w:rsidP="004D230B">
      <w:pPr>
        <w:rPr>
          <w:rFonts w:asciiTheme="minorHAnsi" w:hAnsiTheme="minorHAnsi" w:cstheme="minorHAnsi"/>
          <w:color w:val="auto"/>
          <w:sz w:val="22"/>
          <w:szCs w:val="22"/>
        </w:rPr>
      </w:pPr>
    </w:p>
    <w:p w14:paraId="2139334B" w14:textId="77777777" w:rsidR="004D230B" w:rsidRPr="00581128" w:rsidRDefault="004D230B" w:rsidP="004D230B">
      <w:pPr>
        <w:rPr>
          <w:rFonts w:asciiTheme="minorHAnsi" w:hAnsiTheme="minorHAnsi" w:cstheme="minorHAnsi"/>
          <w:color w:val="auto"/>
          <w:sz w:val="22"/>
          <w:szCs w:val="22"/>
        </w:rPr>
      </w:pPr>
    </w:p>
    <w:p w14:paraId="5E1AA67C" w14:textId="77777777" w:rsidR="004735F2" w:rsidRPr="00581128" w:rsidRDefault="00726D3F">
      <w:pPr>
        <w:numPr>
          <w:ilvl w:val="0"/>
          <w:numId w:val="2"/>
        </w:numPr>
        <w:tabs>
          <w:tab w:val="left" w:pos="567"/>
        </w:tabs>
        <w:spacing w:after="120"/>
        <w:ind w:left="284" w:hanging="142"/>
        <w:jc w:val="both"/>
        <w:rPr>
          <w:rFonts w:asciiTheme="minorHAnsi" w:eastAsiaTheme="minorHAnsi" w:hAnsiTheme="minorHAnsi" w:cstheme="minorHAnsi"/>
          <w:b/>
          <w:color w:val="auto"/>
          <w:sz w:val="22"/>
          <w:szCs w:val="22"/>
          <w:u w:val="single"/>
          <w:lang w:eastAsia="en-US"/>
        </w:rPr>
      </w:pPr>
      <w:r w:rsidRPr="00581128">
        <w:rPr>
          <w:rFonts w:asciiTheme="minorHAnsi" w:eastAsiaTheme="minorHAnsi" w:hAnsiTheme="minorHAnsi" w:cstheme="minorHAnsi"/>
          <w:b/>
          <w:color w:val="auto"/>
          <w:sz w:val="22"/>
          <w:szCs w:val="22"/>
          <w:u w:val="single"/>
          <w:lang w:eastAsia="en-US"/>
        </w:rPr>
        <w:t>Osoba uprawniona do kontaktu:</w:t>
      </w:r>
    </w:p>
    <w:p w14:paraId="3B504650" w14:textId="77777777" w:rsidR="0016491F" w:rsidRPr="00581128" w:rsidRDefault="0016491F" w:rsidP="0016491F">
      <w:pPr>
        <w:pStyle w:val="Akapitzlist"/>
        <w:ind w:left="360"/>
        <w:rPr>
          <w:rFonts w:asciiTheme="minorHAnsi" w:eastAsiaTheme="minorHAnsi" w:hAnsiTheme="minorHAnsi" w:cstheme="minorHAnsi"/>
          <w:color w:val="auto"/>
          <w:sz w:val="22"/>
          <w:szCs w:val="22"/>
          <w:lang w:eastAsia="en-US"/>
        </w:rPr>
      </w:pPr>
      <w:r w:rsidRPr="00581128">
        <w:rPr>
          <w:rFonts w:asciiTheme="minorHAnsi" w:eastAsiaTheme="minorHAnsi" w:hAnsiTheme="minorHAnsi" w:cstheme="minorHAnsi"/>
          <w:color w:val="auto"/>
          <w:sz w:val="22"/>
          <w:szCs w:val="22"/>
          <w:lang w:eastAsia="en-US"/>
        </w:rPr>
        <w:t>Szymon Swoboda, tel. +48 510 101 958, mail: dorotaswoboda@interia.pl</w:t>
      </w:r>
    </w:p>
    <w:p w14:paraId="0A7C15BA" w14:textId="77777777" w:rsidR="002E362E" w:rsidRPr="00581128" w:rsidRDefault="002E362E" w:rsidP="003C0EB5">
      <w:pPr>
        <w:ind w:left="142"/>
        <w:rPr>
          <w:rFonts w:asciiTheme="minorHAnsi" w:eastAsiaTheme="minorHAnsi" w:hAnsiTheme="minorHAnsi" w:cstheme="minorHAnsi"/>
          <w:color w:val="auto"/>
          <w:sz w:val="22"/>
          <w:szCs w:val="22"/>
          <w:lang w:eastAsia="en-US"/>
        </w:rPr>
      </w:pPr>
    </w:p>
    <w:p w14:paraId="555A279B" w14:textId="77777777" w:rsidR="004735F2" w:rsidRPr="00581128" w:rsidRDefault="00726D3F">
      <w:pPr>
        <w:numPr>
          <w:ilvl w:val="0"/>
          <w:numId w:val="2"/>
        </w:numPr>
        <w:tabs>
          <w:tab w:val="left" w:pos="567"/>
        </w:tabs>
        <w:spacing w:after="120"/>
        <w:ind w:left="284" w:hanging="142"/>
        <w:jc w:val="both"/>
        <w:rPr>
          <w:rFonts w:asciiTheme="minorHAnsi" w:eastAsiaTheme="minorHAnsi" w:hAnsiTheme="minorHAnsi" w:cstheme="minorHAnsi"/>
          <w:b/>
          <w:color w:val="auto"/>
          <w:sz w:val="22"/>
          <w:szCs w:val="22"/>
          <w:u w:val="single"/>
          <w:lang w:eastAsia="en-US"/>
        </w:rPr>
      </w:pPr>
      <w:r w:rsidRPr="00581128">
        <w:rPr>
          <w:rFonts w:asciiTheme="minorHAnsi" w:eastAsiaTheme="minorHAnsi" w:hAnsiTheme="minorHAnsi" w:cstheme="minorHAnsi"/>
          <w:b/>
          <w:color w:val="auto"/>
          <w:sz w:val="22"/>
          <w:szCs w:val="22"/>
          <w:u w:val="single"/>
          <w:lang w:eastAsia="en-US"/>
        </w:rPr>
        <w:t xml:space="preserve">Załączniki: </w:t>
      </w:r>
    </w:p>
    <w:p w14:paraId="7EAE577F" w14:textId="46B02862" w:rsidR="004735F2" w:rsidRPr="00581128" w:rsidRDefault="00251634" w:rsidP="00405533">
      <w:pPr>
        <w:pStyle w:val="Akapitzlist"/>
        <w:numPr>
          <w:ilvl w:val="0"/>
          <w:numId w:val="4"/>
        </w:numPr>
        <w:ind w:left="567" w:hanging="425"/>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Załącznik nr 1 – </w:t>
      </w:r>
      <w:r w:rsidR="00726D3F" w:rsidRPr="00581128">
        <w:rPr>
          <w:rFonts w:asciiTheme="minorHAnsi" w:hAnsiTheme="minorHAnsi" w:cstheme="minorHAnsi"/>
          <w:color w:val="auto"/>
          <w:sz w:val="22"/>
          <w:szCs w:val="22"/>
        </w:rPr>
        <w:t>Formularz oferty</w:t>
      </w:r>
    </w:p>
    <w:p w14:paraId="7520D91C" w14:textId="1575B4FC" w:rsidR="004735F2" w:rsidRPr="00581128" w:rsidRDefault="00251634" w:rsidP="00405533">
      <w:pPr>
        <w:pStyle w:val="Akapitzlist"/>
        <w:numPr>
          <w:ilvl w:val="0"/>
          <w:numId w:val="4"/>
        </w:numPr>
        <w:ind w:left="567" w:hanging="425"/>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Załącznik nr </w:t>
      </w:r>
      <w:r w:rsidR="00101048">
        <w:rPr>
          <w:rFonts w:asciiTheme="minorHAnsi" w:hAnsiTheme="minorHAnsi" w:cstheme="minorHAnsi"/>
          <w:color w:val="auto"/>
          <w:sz w:val="22"/>
          <w:szCs w:val="22"/>
        </w:rPr>
        <w:t>2</w:t>
      </w:r>
      <w:r w:rsidRPr="00581128">
        <w:rPr>
          <w:rFonts w:asciiTheme="minorHAnsi" w:hAnsiTheme="minorHAnsi" w:cstheme="minorHAnsi"/>
          <w:color w:val="auto"/>
          <w:sz w:val="22"/>
          <w:szCs w:val="22"/>
        </w:rPr>
        <w:t xml:space="preserve"> – </w:t>
      </w:r>
      <w:r w:rsidR="00872A1B" w:rsidRPr="00581128">
        <w:rPr>
          <w:rFonts w:asciiTheme="minorHAnsi" w:hAnsiTheme="minorHAnsi" w:cstheme="minorHAnsi"/>
          <w:color w:val="auto"/>
          <w:sz w:val="22"/>
          <w:szCs w:val="22"/>
        </w:rPr>
        <w:t>Opis przedmiotu zamówienia</w:t>
      </w:r>
    </w:p>
    <w:p w14:paraId="64F7E589" w14:textId="088E81FF" w:rsidR="004735F2" w:rsidRPr="00581128" w:rsidRDefault="00251634" w:rsidP="00405533">
      <w:pPr>
        <w:pStyle w:val="Akapitzlist"/>
        <w:numPr>
          <w:ilvl w:val="0"/>
          <w:numId w:val="4"/>
        </w:numPr>
        <w:ind w:left="567" w:hanging="425"/>
        <w:jc w:val="both"/>
        <w:rPr>
          <w:rFonts w:asciiTheme="minorHAnsi" w:hAnsiTheme="minorHAnsi" w:cstheme="minorHAnsi"/>
          <w:color w:val="auto"/>
          <w:sz w:val="22"/>
          <w:szCs w:val="22"/>
        </w:rPr>
      </w:pPr>
      <w:r w:rsidRPr="00581128">
        <w:rPr>
          <w:rFonts w:asciiTheme="minorHAnsi" w:hAnsiTheme="minorHAnsi" w:cstheme="minorHAnsi"/>
          <w:color w:val="auto"/>
          <w:sz w:val="22"/>
          <w:szCs w:val="22"/>
        </w:rPr>
        <w:t xml:space="preserve">Załącznik nr </w:t>
      </w:r>
      <w:r w:rsidR="00101048">
        <w:rPr>
          <w:rFonts w:asciiTheme="minorHAnsi" w:hAnsiTheme="minorHAnsi" w:cstheme="minorHAnsi"/>
          <w:color w:val="auto"/>
          <w:sz w:val="22"/>
          <w:szCs w:val="22"/>
        </w:rPr>
        <w:t>3</w:t>
      </w:r>
      <w:r w:rsidRPr="00581128">
        <w:rPr>
          <w:rFonts w:asciiTheme="minorHAnsi" w:hAnsiTheme="minorHAnsi" w:cstheme="minorHAnsi"/>
          <w:color w:val="auto"/>
          <w:sz w:val="22"/>
          <w:szCs w:val="22"/>
        </w:rPr>
        <w:t xml:space="preserve"> – </w:t>
      </w:r>
      <w:r w:rsidR="00726D3F" w:rsidRPr="00581128">
        <w:rPr>
          <w:rFonts w:asciiTheme="minorHAnsi" w:hAnsiTheme="minorHAnsi" w:cstheme="minorHAnsi"/>
          <w:color w:val="auto"/>
          <w:sz w:val="22"/>
          <w:szCs w:val="22"/>
        </w:rPr>
        <w:t>Oświadczenie o braku podstaw wykluczenia</w:t>
      </w:r>
    </w:p>
    <w:sectPr w:rsidR="004735F2" w:rsidRPr="00581128">
      <w:headerReference w:type="default" r:id="rId11"/>
      <w:footerReference w:type="default" r:id="rId12"/>
      <w:pgSz w:w="11906" w:h="16838"/>
      <w:pgMar w:top="908" w:right="1418" w:bottom="1134" w:left="1276" w:header="851" w:footer="709" w:gutter="0"/>
      <w:cols w:space="708"/>
      <w:formProt w:val="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BBCF" w14:textId="77777777" w:rsidR="00804536" w:rsidRDefault="00804536">
      <w:r>
        <w:separator/>
      </w:r>
    </w:p>
  </w:endnote>
  <w:endnote w:type="continuationSeparator" w:id="0">
    <w:p w14:paraId="25D6679F" w14:textId="77777777" w:rsidR="00804536" w:rsidRDefault="0080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85698301" w:displacedByCustomXml="next"/>
  <w:bookmarkStart w:id="11" w:name="_Hlk172886130" w:displacedByCustomXml="next"/>
  <w:sdt>
    <w:sdtPr>
      <w:id w:val="839246337"/>
      <w:docPartObj>
        <w:docPartGallery w:val="Page Numbers (Bottom of Page)"/>
        <w:docPartUnique/>
      </w:docPartObj>
    </w:sdtPr>
    <w:sdtContent>
      <w:bookmarkEnd w:id="11" w:displacedByCustomXml="prev"/>
      <w:bookmarkEnd w:id="10" w:displacedByCustomXml="prev"/>
      <w:p w14:paraId="615B08D7" w14:textId="41437E95" w:rsidR="0031218F" w:rsidRDefault="0031218F" w:rsidP="0031218F">
        <w:pPr>
          <w:pStyle w:val="Stopka1"/>
          <w:jc w:val="center"/>
        </w:pPr>
      </w:p>
      <w:p w14:paraId="3801A553" w14:textId="3BE87EF3" w:rsidR="004735F2" w:rsidRDefault="00726D3F">
        <w:pPr>
          <w:pStyle w:val="Stopka1"/>
          <w:jc w:val="right"/>
        </w:pPr>
        <w:r>
          <w:fldChar w:fldCharType="begin"/>
        </w:r>
        <w:r>
          <w:instrText>PAGE</w:instrText>
        </w:r>
        <w:r>
          <w:fldChar w:fldCharType="separate"/>
        </w:r>
        <w:r w:rsidR="002E362E">
          <w:rPr>
            <w:noProof/>
          </w:rPr>
          <w:t>15</w:t>
        </w:r>
        <w:r>
          <w:fldChar w:fldCharType="end"/>
        </w:r>
      </w:p>
    </w:sdtContent>
  </w:sdt>
  <w:p w14:paraId="323023FD" w14:textId="77777777" w:rsidR="004735F2" w:rsidRDefault="004735F2">
    <w:pPr>
      <w:pStyle w:val="Stopka1"/>
      <w:jc w:val="center"/>
      <w:rPr>
        <w:rFonts w:ascii="Arial" w:hAnsi="Arial"/>
        <w:i/>
        <w:color w:val="BFBFBF" w:themeColor="background1" w:themeShade="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878B" w14:textId="77777777" w:rsidR="00804536" w:rsidRDefault="00804536">
      <w:r>
        <w:separator/>
      </w:r>
    </w:p>
  </w:footnote>
  <w:footnote w:type="continuationSeparator" w:id="0">
    <w:p w14:paraId="36958BB6" w14:textId="77777777" w:rsidR="00804536" w:rsidRDefault="00804536">
      <w:r>
        <w:continuationSeparator/>
      </w:r>
    </w:p>
  </w:footnote>
  <w:footnote w:id="1">
    <w:p w14:paraId="4BA551F7" w14:textId="77777777" w:rsidR="00581128" w:rsidRPr="00037B25" w:rsidRDefault="00581128" w:rsidP="00581128">
      <w:pPr>
        <w:pStyle w:val="Tekstprzypisudolnego"/>
        <w:jc w:val="both"/>
        <w:rPr>
          <w:rFonts w:ascii="Aptos" w:hAnsi="Aptos"/>
          <w:i/>
          <w:iCs/>
          <w:sz w:val="18"/>
          <w:szCs w:val="18"/>
        </w:rPr>
      </w:pPr>
      <w:r w:rsidRPr="00037B25">
        <w:rPr>
          <w:rStyle w:val="Odwoanieprzypisudolnego"/>
          <w:rFonts w:ascii="Aptos" w:hAnsi="Aptos"/>
          <w:i/>
          <w:iCs/>
          <w:sz w:val="18"/>
          <w:szCs w:val="18"/>
        </w:rPr>
        <w:footnoteRef/>
      </w:r>
      <w:r w:rsidRPr="00037B25">
        <w:rPr>
          <w:rFonts w:ascii="Aptos" w:hAnsi="Aptos"/>
          <w:i/>
          <w:iCs/>
          <w:sz w:val="18"/>
          <w:szCs w:val="18"/>
        </w:rPr>
        <w:t xml:space="preserve"> </w:t>
      </w:r>
      <w:r w:rsidRPr="00037B25">
        <w:rPr>
          <w:rFonts w:ascii="Aptos" w:eastAsia="Malgun Gothic" w:hAnsi="Aptos" w:cs="Calibri"/>
          <w:i/>
          <w:iCs/>
          <w:sz w:val="18"/>
          <w:szCs w:val="18"/>
        </w:rPr>
        <w:t>DNSH to skrót od "Do No Significant Harm" (Nie Czyń Znaczącej Szkody). Jest to zasada nakładająca obowiązek prowadzenia inwestycji tak, aby nie wyrządzać poważnych szkód środowiskowych ani społecznych. Oznacza to niewspieranie ani nieprowadzenie działalności gospodarczej, która czyni znaczące szkody dla któregokolwiek z celów środowiskowych, w stosownych przypadkach, w rozumieniu art. 17 rozporządzenia (UE) 2020/852.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23ED" w14:textId="7AC5CE43" w:rsidR="00DA1C33" w:rsidRDefault="0064211A" w:rsidP="00DA1C33">
    <w:pPr>
      <w:pBdr>
        <w:top w:val="nil"/>
        <w:left w:val="nil"/>
        <w:bottom w:val="nil"/>
        <w:right w:val="nil"/>
        <w:between w:val="nil"/>
      </w:pBdr>
      <w:tabs>
        <w:tab w:val="center" w:pos="4536"/>
        <w:tab w:val="right" w:pos="9072"/>
      </w:tabs>
      <w:jc w:val="center"/>
    </w:pPr>
    <w:bookmarkStart w:id="8" w:name="_Hlk185698278"/>
    <w:bookmarkStart w:id="9" w:name="_Hlk185698279"/>
    <w:r>
      <w:rPr>
        <w:noProof/>
      </w:rPr>
      <w:drawing>
        <wp:anchor distT="0" distB="0" distL="114300" distR="114300" simplePos="0" relativeHeight="251659264" behindDoc="1" locked="0" layoutInCell="1" allowOverlap="1" wp14:anchorId="1186EBDC" wp14:editId="001312CB">
          <wp:simplePos x="0" y="0"/>
          <wp:positionH relativeFrom="column">
            <wp:posOffset>0</wp:posOffset>
          </wp:positionH>
          <wp:positionV relativeFrom="paragraph">
            <wp:posOffset>177165</wp:posOffset>
          </wp:positionV>
          <wp:extent cx="5761355" cy="572770"/>
          <wp:effectExtent l="0" t="0" r="0" b="0"/>
          <wp:wrapTight wrapText="bothSides">
            <wp:wrapPolygon edited="0">
              <wp:start x="0" y="0"/>
              <wp:lineTo x="0" y="20834"/>
              <wp:lineTo x="21498" y="20834"/>
              <wp:lineTo x="21498" y="0"/>
              <wp:lineTo x="0" y="0"/>
            </wp:wrapPolygon>
          </wp:wrapTight>
          <wp:docPr id="20130959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anchor>
      </w:drawing>
    </w:r>
  </w:p>
  <w:bookmarkEnd w:id="8"/>
  <w:bookmarkEnd w:id="9"/>
  <w:p w14:paraId="5F6C9426" w14:textId="3ED47B00" w:rsidR="004735F2" w:rsidRPr="001D5CC0" w:rsidRDefault="004735F2" w:rsidP="001F1203">
    <w:pPr>
      <w:pStyle w:val="Nagwek10"/>
      <w:ind w:right="-1165"/>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B16"/>
    <w:multiLevelType w:val="hybridMultilevel"/>
    <w:tmpl w:val="CE24C300"/>
    <w:lvl w:ilvl="0" w:tplc="ED021B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6605E7"/>
    <w:multiLevelType w:val="multilevel"/>
    <w:tmpl w:val="22AEC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9331A3"/>
    <w:multiLevelType w:val="multilevel"/>
    <w:tmpl w:val="02689F2E"/>
    <w:lvl w:ilvl="0">
      <w:start w:val="2"/>
      <w:numFmt w:val="upperRoman"/>
      <w:lvlText w:val="%1."/>
      <w:lvlJc w:val="right"/>
      <w:pPr>
        <w:tabs>
          <w:tab w:val="num" w:pos="0"/>
        </w:tabs>
        <w:ind w:left="720" w:hanging="360"/>
      </w:pPr>
      <w:rPr>
        <w:color w:val="auto"/>
      </w:rPr>
    </w:lvl>
    <w:lvl w:ilvl="1">
      <w:start w:val="1"/>
      <w:numFmt w:val="upp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1A6318"/>
    <w:multiLevelType w:val="multilevel"/>
    <w:tmpl w:val="A92C6DFC"/>
    <w:styleLink w:val="WWNum45"/>
    <w:lvl w:ilvl="0">
      <w:start w:val="3"/>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677003A"/>
    <w:multiLevelType w:val="multilevel"/>
    <w:tmpl w:val="C494EF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4D0F62"/>
    <w:multiLevelType w:val="hybridMultilevel"/>
    <w:tmpl w:val="C5E226D4"/>
    <w:lvl w:ilvl="0" w:tplc="ED021B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D37B1C"/>
    <w:multiLevelType w:val="hybridMultilevel"/>
    <w:tmpl w:val="25126A3A"/>
    <w:lvl w:ilvl="0" w:tplc="A2901A12">
      <w:start w:val="1"/>
      <w:numFmt w:val="lowerLetter"/>
      <w:lvlText w:val="%1)"/>
      <w:lvlJc w:val="left"/>
      <w:pPr>
        <w:ind w:left="113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044EA4A">
      <w:start w:val="1"/>
      <w:numFmt w:val="bullet"/>
      <w:lvlText w:val=""/>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7E5BFC">
      <w:start w:val="1"/>
      <w:numFmt w:val="bullet"/>
      <w:lvlText w:val="▪"/>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66BBBE">
      <w:start w:val="1"/>
      <w:numFmt w:val="bullet"/>
      <w:lvlText w:val="•"/>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E409B2">
      <w:start w:val="1"/>
      <w:numFmt w:val="bullet"/>
      <w:lvlText w:val="o"/>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B0CA60">
      <w:start w:val="1"/>
      <w:numFmt w:val="bullet"/>
      <w:lvlText w:val="▪"/>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201E2">
      <w:start w:val="1"/>
      <w:numFmt w:val="bullet"/>
      <w:lvlText w:val="•"/>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C09BDC">
      <w:start w:val="1"/>
      <w:numFmt w:val="bullet"/>
      <w:lvlText w:val="o"/>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366258">
      <w:start w:val="1"/>
      <w:numFmt w:val="bullet"/>
      <w:lvlText w:val="▪"/>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8340AE"/>
    <w:multiLevelType w:val="multilevel"/>
    <w:tmpl w:val="4F3C17B0"/>
    <w:lvl w:ilvl="0">
      <w:start w:val="1"/>
      <w:numFmt w:val="upperRoman"/>
      <w:lvlText w:val="%1."/>
      <w:lvlJc w:val="right"/>
      <w:pPr>
        <w:tabs>
          <w:tab w:val="num" w:pos="0"/>
        </w:tabs>
        <w:ind w:left="720" w:hanging="360"/>
      </w:pPr>
    </w:lvl>
    <w:lvl w:ilvl="1">
      <w:start w:val="1"/>
      <w:numFmt w:val="upp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1E7C42"/>
    <w:multiLevelType w:val="multilevel"/>
    <w:tmpl w:val="7D3E1F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6D5E6F"/>
    <w:multiLevelType w:val="multilevel"/>
    <w:tmpl w:val="1998643A"/>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0" w15:restartNumberingAfterBreak="0">
    <w:nsid w:val="32C0323B"/>
    <w:multiLevelType w:val="multilevel"/>
    <w:tmpl w:val="6E0649B6"/>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1" w15:restartNumberingAfterBreak="0">
    <w:nsid w:val="3D203108"/>
    <w:multiLevelType w:val="hybridMultilevel"/>
    <w:tmpl w:val="BC20A9BC"/>
    <w:lvl w:ilvl="0" w:tplc="3DA8E4CA">
      <w:start w:val="1"/>
      <w:numFmt w:val="lowerLetter"/>
      <w:lvlText w:val="%1)"/>
      <w:lvlJc w:val="left"/>
      <w:pPr>
        <w:ind w:left="113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42061EE">
      <w:start w:val="1"/>
      <w:numFmt w:val="lowerLetter"/>
      <w:lvlText w:val="%2"/>
      <w:lvlJc w:val="left"/>
      <w:pPr>
        <w:ind w:left="1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F6B7D6">
      <w:start w:val="1"/>
      <w:numFmt w:val="lowerRoman"/>
      <w:lvlText w:val="%3"/>
      <w:lvlJc w:val="left"/>
      <w:pPr>
        <w:ind w:left="2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54679E">
      <w:start w:val="1"/>
      <w:numFmt w:val="decimal"/>
      <w:lvlText w:val="%4"/>
      <w:lvlJc w:val="left"/>
      <w:pPr>
        <w:ind w:left="3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C64A7E">
      <w:start w:val="1"/>
      <w:numFmt w:val="lowerLetter"/>
      <w:lvlText w:val="%5"/>
      <w:lvlJc w:val="left"/>
      <w:pPr>
        <w:ind w:left="3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C6CEA2">
      <w:start w:val="1"/>
      <w:numFmt w:val="lowerRoman"/>
      <w:lvlText w:val="%6"/>
      <w:lvlJc w:val="left"/>
      <w:pPr>
        <w:ind w:left="4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2CA79E">
      <w:start w:val="1"/>
      <w:numFmt w:val="decimal"/>
      <w:lvlText w:val="%7"/>
      <w:lvlJc w:val="left"/>
      <w:pPr>
        <w:ind w:left="5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94334C">
      <w:start w:val="1"/>
      <w:numFmt w:val="lowerLetter"/>
      <w:lvlText w:val="%8"/>
      <w:lvlJc w:val="left"/>
      <w:pPr>
        <w:ind w:left="5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7CF558">
      <w:start w:val="1"/>
      <w:numFmt w:val="lowerRoman"/>
      <w:lvlText w:val="%9"/>
      <w:lvlJc w:val="left"/>
      <w:pPr>
        <w:ind w:left="6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225A97"/>
    <w:multiLevelType w:val="hybridMultilevel"/>
    <w:tmpl w:val="7A0C79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30E1C"/>
    <w:multiLevelType w:val="multilevel"/>
    <w:tmpl w:val="DDF241EE"/>
    <w:styleLink w:val="WWNum451"/>
    <w:lvl w:ilvl="0">
      <w:start w:val="3"/>
      <w:numFmt w:val="decimal"/>
      <w:lvlText w:val="%1"/>
      <w:lvlJc w:val="left"/>
      <w:pPr>
        <w:ind w:left="0" w:firstLine="0"/>
      </w:pPr>
    </w:lvl>
    <w:lvl w:ilvl="1">
      <w:numFmt w:val="bullet"/>
      <w:lvlText w:val=""/>
      <w:lvlJc w:val="left"/>
      <w:pPr>
        <w:ind w:left="0" w:firstLine="0"/>
      </w:pPr>
      <w:rPr>
        <w:rFonts w:ascii="Symbol" w:hAnsi="Symbol"/>
      </w:r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15:restartNumberingAfterBreak="0">
    <w:nsid w:val="3FA1394E"/>
    <w:multiLevelType w:val="multilevel"/>
    <w:tmpl w:val="5D4490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FD63AB7"/>
    <w:multiLevelType w:val="hybridMultilevel"/>
    <w:tmpl w:val="CC823714"/>
    <w:lvl w:ilvl="0" w:tplc="A05EC46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0C870A9"/>
    <w:multiLevelType w:val="hybridMultilevel"/>
    <w:tmpl w:val="30DCC084"/>
    <w:lvl w:ilvl="0" w:tplc="17EC046A">
      <w:start w:val="2"/>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80E18C">
      <w:start w:val="1"/>
      <w:numFmt w:val="decimal"/>
      <w:lvlText w:val="%2)"/>
      <w:lvlJc w:val="left"/>
      <w:pPr>
        <w:ind w:left="70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B978AD2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A4DE54">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048B3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CE921A">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50F29A">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D2204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0E1F9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4F2008"/>
    <w:multiLevelType w:val="multilevel"/>
    <w:tmpl w:val="FEAE0130"/>
    <w:lvl w:ilvl="0">
      <w:start w:val="1"/>
      <w:numFmt w:val="decimal"/>
      <w:lvlText w:val="%1)"/>
      <w:lvlJc w:val="left"/>
      <w:pPr>
        <w:tabs>
          <w:tab w:val="num" w:pos="600"/>
        </w:tabs>
        <w:ind w:left="600" w:hanging="360"/>
      </w:pPr>
      <w:rPr>
        <w:rFonts w:ascii="Arial Narrow" w:eastAsia="Times New Roman" w:hAnsi="Arial Narrow"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upperRoman"/>
      <w:lvlText w:val="%5."/>
      <w:lvlJc w:val="left"/>
      <w:pPr>
        <w:tabs>
          <w:tab w:val="num" w:pos="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157AC3"/>
    <w:multiLevelType w:val="hybridMultilevel"/>
    <w:tmpl w:val="C0065F16"/>
    <w:lvl w:ilvl="0" w:tplc="0415000F">
      <w:start w:val="1"/>
      <w:numFmt w:val="decimal"/>
      <w:lvlText w:val="%1."/>
      <w:lvlJc w:val="left"/>
      <w:pPr>
        <w:ind w:left="712" w:hanging="360"/>
      </w:p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19" w15:restartNumberingAfterBreak="0">
    <w:nsid w:val="462958CE"/>
    <w:multiLevelType w:val="hybridMultilevel"/>
    <w:tmpl w:val="2438EEC8"/>
    <w:lvl w:ilvl="0" w:tplc="DCFA0AC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689302C"/>
    <w:multiLevelType w:val="hybridMultilevel"/>
    <w:tmpl w:val="B440773C"/>
    <w:lvl w:ilvl="0" w:tplc="01D466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AFF6618"/>
    <w:multiLevelType w:val="hybridMultilevel"/>
    <w:tmpl w:val="DAEE57DC"/>
    <w:lvl w:ilvl="0" w:tplc="DBF605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4B2697"/>
    <w:multiLevelType w:val="multilevel"/>
    <w:tmpl w:val="3DC8A2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D2B3A3D"/>
    <w:multiLevelType w:val="multilevel"/>
    <w:tmpl w:val="00DEA29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516B49AD"/>
    <w:multiLevelType w:val="hybridMultilevel"/>
    <w:tmpl w:val="28303756"/>
    <w:lvl w:ilvl="0" w:tplc="D4A679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9CA68DC"/>
    <w:multiLevelType w:val="multilevel"/>
    <w:tmpl w:val="FACABD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A732789"/>
    <w:multiLevelType w:val="multilevel"/>
    <w:tmpl w:val="A9104E6A"/>
    <w:lvl w:ilvl="0">
      <w:start w:val="1"/>
      <w:numFmt w:val="lowerLetter"/>
      <w:lvlText w:val="%1)"/>
      <w:lvlJc w:val="left"/>
      <w:pPr>
        <w:tabs>
          <w:tab w:val="num" w:pos="0"/>
        </w:tabs>
        <w:ind w:left="1146" w:hanging="360"/>
      </w:pPr>
      <w:rPr>
        <w:rFonts w:hint="default"/>
      </w:rPr>
    </w:lvl>
    <w:lvl w:ilvl="1">
      <w:start w:val="1"/>
      <w:numFmt w:val="decimal"/>
      <w:lvlText w:val="%2)"/>
      <w:lvlJc w:val="left"/>
      <w:pPr>
        <w:tabs>
          <w:tab w:val="num" w:pos="0"/>
        </w:tabs>
        <w:ind w:left="1866" w:hanging="360"/>
      </w:pPr>
      <w:rPr>
        <w:rFonts w:hint="default"/>
      </w:rPr>
    </w:lvl>
    <w:lvl w:ilvl="2">
      <w:start w:val="1"/>
      <w:numFmt w:val="lowerRoman"/>
      <w:lvlText w:val="%3."/>
      <w:lvlJc w:val="right"/>
      <w:pPr>
        <w:tabs>
          <w:tab w:val="num" w:pos="0"/>
        </w:tabs>
        <w:ind w:left="2586" w:hanging="180"/>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27" w15:restartNumberingAfterBreak="0">
    <w:nsid w:val="5B2B3809"/>
    <w:multiLevelType w:val="multilevel"/>
    <w:tmpl w:val="FE98C8FA"/>
    <w:styleLink w:val="WWNum421"/>
    <w:lvl w:ilvl="0">
      <w:start w:val="1"/>
      <w:numFmt w:val="decimal"/>
      <w:lvlText w:val="%1"/>
      <w:lvlJc w:val="left"/>
      <w:pPr>
        <w:ind w:left="0" w:firstLine="0"/>
      </w:pPr>
    </w:lvl>
    <w:lvl w:ilvl="1">
      <w:numFmt w:val="bullet"/>
      <w:lvlText w:val=""/>
      <w:lvlJc w:val="left"/>
      <w:pPr>
        <w:ind w:left="0" w:firstLine="0"/>
      </w:pPr>
      <w:rPr>
        <w:rFonts w:ascii="Symbol" w:hAnsi="Symbol"/>
      </w:r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8" w15:restartNumberingAfterBreak="0">
    <w:nsid w:val="619A2538"/>
    <w:multiLevelType w:val="multilevel"/>
    <w:tmpl w:val="222EC452"/>
    <w:styleLink w:val="WWNum46"/>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88C0B8F"/>
    <w:multiLevelType w:val="multilevel"/>
    <w:tmpl w:val="5A308028"/>
    <w:styleLink w:val="WWNum461"/>
    <w:lvl w:ilvl="0">
      <w:start w:val="1"/>
      <w:numFmt w:val="lowerLetter"/>
      <w:lvlText w:val="%1"/>
      <w:lvlJc w:val="left"/>
      <w:pPr>
        <w:ind w:left="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0" w15:restartNumberingAfterBreak="0">
    <w:nsid w:val="6DD27125"/>
    <w:multiLevelType w:val="hybridMultilevel"/>
    <w:tmpl w:val="DE504C06"/>
    <w:lvl w:ilvl="0" w:tplc="ED021B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900B15"/>
    <w:multiLevelType w:val="hybridMultilevel"/>
    <w:tmpl w:val="7D941A04"/>
    <w:lvl w:ilvl="0" w:tplc="9446A4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0E4DD0"/>
    <w:multiLevelType w:val="hybridMultilevel"/>
    <w:tmpl w:val="DEEA5B68"/>
    <w:lvl w:ilvl="0" w:tplc="ED021B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0B1BE9"/>
    <w:multiLevelType w:val="multilevel"/>
    <w:tmpl w:val="E8A251D0"/>
    <w:styleLink w:val="WWNum42"/>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8FD6263"/>
    <w:multiLevelType w:val="hybridMultilevel"/>
    <w:tmpl w:val="7EBC6CE8"/>
    <w:lvl w:ilvl="0" w:tplc="DBF605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24889599">
    <w:abstractNumId w:val="7"/>
  </w:num>
  <w:num w:numId="2" w16cid:durableId="13578547">
    <w:abstractNumId w:val="2"/>
  </w:num>
  <w:num w:numId="3" w16cid:durableId="1667436667">
    <w:abstractNumId w:val="23"/>
  </w:num>
  <w:num w:numId="4" w16cid:durableId="1571694349">
    <w:abstractNumId w:val="25"/>
  </w:num>
  <w:num w:numId="5" w16cid:durableId="1776555265">
    <w:abstractNumId w:val="1"/>
  </w:num>
  <w:num w:numId="6" w16cid:durableId="557741908">
    <w:abstractNumId w:val="10"/>
  </w:num>
  <w:num w:numId="7" w16cid:durableId="1609777541">
    <w:abstractNumId w:val="22"/>
  </w:num>
  <w:num w:numId="8" w16cid:durableId="252517183">
    <w:abstractNumId w:val="9"/>
  </w:num>
  <w:num w:numId="9" w16cid:durableId="1532063953">
    <w:abstractNumId w:val="17"/>
  </w:num>
  <w:num w:numId="10" w16cid:durableId="941769114">
    <w:abstractNumId w:val="8"/>
  </w:num>
  <w:num w:numId="11" w16cid:durableId="1050571824">
    <w:abstractNumId w:val="14"/>
  </w:num>
  <w:num w:numId="12" w16cid:durableId="1241985255">
    <w:abstractNumId w:val="4"/>
  </w:num>
  <w:num w:numId="13" w16cid:durableId="56977916">
    <w:abstractNumId w:val="33"/>
  </w:num>
  <w:num w:numId="14" w16cid:durableId="1252589808">
    <w:abstractNumId w:val="3"/>
  </w:num>
  <w:num w:numId="15" w16cid:durableId="1832481720">
    <w:abstractNumId w:val="28"/>
  </w:num>
  <w:num w:numId="16" w16cid:durableId="628901423">
    <w:abstractNumId w:val="27"/>
  </w:num>
  <w:num w:numId="17" w16cid:durableId="626662431">
    <w:abstractNumId w:val="13"/>
  </w:num>
  <w:num w:numId="18" w16cid:durableId="207686831">
    <w:abstractNumId w:val="29"/>
  </w:num>
  <w:num w:numId="19" w16cid:durableId="395205827">
    <w:abstractNumId w:val="31"/>
  </w:num>
  <w:num w:numId="20" w16cid:durableId="909972418">
    <w:abstractNumId w:val="19"/>
  </w:num>
  <w:num w:numId="21" w16cid:durableId="179316189">
    <w:abstractNumId w:val="21"/>
  </w:num>
  <w:num w:numId="22" w16cid:durableId="2142529044">
    <w:abstractNumId w:val="24"/>
  </w:num>
  <w:num w:numId="23" w16cid:durableId="1896967796">
    <w:abstractNumId w:val="15"/>
  </w:num>
  <w:num w:numId="24" w16cid:durableId="929850328">
    <w:abstractNumId w:val="20"/>
  </w:num>
  <w:num w:numId="25" w16cid:durableId="1473447906">
    <w:abstractNumId w:val="26"/>
  </w:num>
  <w:num w:numId="26" w16cid:durableId="2108232257">
    <w:abstractNumId w:val="12"/>
  </w:num>
  <w:num w:numId="27" w16cid:durableId="57559633">
    <w:abstractNumId w:val="0"/>
  </w:num>
  <w:num w:numId="28" w16cid:durableId="1100831404">
    <w:abstractNumId w:val="32"/>
  </w:num>
  <w:num w:numId="29" w16cid:durableId="228266694">
    <w:abstractNumId w:val="30"/>
  </w:num>
  <w:num w:numId="30" w16cid:durableId="2053580557">
    <w:abstractNumId w:val="5"/>
  </w:num>
  <w:num w:numId="31" w16cid:durableId="2011062990">
    <w:abstractNumId w:val="6"/>
  </w:num>
  <w:num w:numId="32" w16cid:durableId="420182783">
    <w:abstractNumId w:val="11"/>
  </w:num>
  <w:num w:numId="33" w16cid:durableId="1805655378">
    <w:abstractNumId w:val="16"/>
  </w:num>
  <w:num w:numId="34" w16cid:durableId="1226064175">
    <w:abstractNumId w:val="34"/>
  </w:num>
  <w:num w:numId="35" w16cid:durableId="162812224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F2"/>
    <w:rsid w:val="00004BD9"/>
    <w:rsid w:val="00016BB8"/>
    <w:rsid w:val="00032FCE"/>
    <w:rsid w:val="0005538D"/>
    <w:rsid w:val="00060D82"/>
    <w:rsid w:val="00066225"/>
    <w:rsid w:val="0008638B"/>
    <w:rsid w:val="00087286"/>
    <w:rsid w:val="000B7800"/>
    <w:rsid w:val="000E70E8"/>
    <w:rsid w:val="000F29D1"/>
    <w:rsid w:val="000F492B"/>
    <w:rsid w:val="00101048"/>
    <w:rsid w:val="001025C7"/>
    <w:rsid w:val="001063E5"/>
    <w:rsid w:val="0012414E"/>
    <w:rsid w:val="001355F7"/>
    <w:rsid w:val="00153E5B"/>
    <w:rsid w:val="0015545F"/>
    <w:rsid w:val="00164531"/>
    <w:rsid w:val="0016491F"/>
    <w:rsid w:val="00196F18"/>
    <w:rsid w:val="001A6B91"/>
    <w:rsid w:val="001D2517"/>
    <w:rsid w:val="001D5CC0"/>
    <w:rsid w:val="001E6DC8"/>
    <w:rsid w:val="001F1203"/>
    <w:rsid w:val="00203BAE"/>
    <w:rsid w:val="0021466E"/>
    <w:rsid w:val="0022087A"/>
    <w:rsid w:val="00237F8C"/>
    <w:rsid w:val="002447D4"/>
    <w:rsid w:val="00251634"/>
    <w:rsid w:val="00251F97"/>
    <w:rsid w:val="0027125A"/>
    <w:rsid w:val="00286CF6"/>
    <w:rsid w:val="002B37BB"/>
    <w:rsid w:val="002D3137"/>
    <w:rsid w:val="002E362E"/>
    <w:rsid w:val="002E4784"/>
    <w:rsid w:val="002E7AAF"/>
    <w:rsid w:val="0031218F"/>
    <w:rsid w:val="00313E9F"/>
    <w:rsid w:val="003214B3"/>
    <w:rsid w:val="00335345"/>
    <w:rsid w:val="00335A56"/>
    <w:rsid w:val="003439B0"/>
    <w:rsid w:val="00360CA8"/>
    <w:rsid w:val="003A1975"/>
    <w:rsid w:val="003A3414"/>
    <w:rsid w:val="003C0EB5"/>
    <w:rsid w:val="003F4499"/>
    <w:rsid w:val="003F52CD"/>
    <w:rsid w:val="00405533"/>
    <w:rsid w:val="00424D24"/>
    <w:rsid w:val="00427314"/>
    <w:rsid w:val="00427FE8"/>
    <w:rsid w:val="00431C03"/>
    <w:rsid w:val="0043634E"/>
    <w:rsid w:val="00445266"/>
    <w:rsid w:val="004735F2"/>
    <w:rsid w:val="004B6DC1"/>
    <w:rsid w:val="004C0DCF"/>
    <w:rsid w:val="004C7633"/>
    <w:rsid w:val="004D230B"/>
    <w:rsid w:val="004E2C2B"/>
    <w:rsid w:val="004E4B67"/>
    <w:rsid w:val="005060D9"/>
    <w:rsid w:val="00557284"/>
    <w:rsid w:val="00561085"/>
    <w:rsid w:val="00566ED7"/>
    <w:rsid w:val="005730D9"/>
    <w:rsid w:val="00577768"/>
    <w:rsid w:val="005801C0"/>
    <w:rsid w:val="00581128"/>
    <w:rsid w:val="0059664A"/>
    <w:rsid w:val="005B5C81"/>
    <w:rsid w:val="005C346F"/>
    <w:rsid w:val="005C5041"/>
    <w:rsid w:val="005C6C3C"/>
    <w:rsid w:val="005D123C"/>
    <w:rsid w:val="005F257F"/>
    <w:rsid w:val="006305C3"/>
    <w:rsid w:val="0063218B"/>
    <w:rsid w:val="00635026"/>
    <w:rsid w:val="00637E92"/>
    <w:rsid w:val="0064211A"/>
    <w:rsid w:val="00704CEC"/>
    <w:rsid w:val="00720548"/>
    <w:rsid w:val="00726D3F"/>
    <w:rsid w:val="0073214A"/>
    <w:rsid w:val="00754D69"/>
    <w:rsid w:val="00762528"/>
    <w:rsid w:val="00765CDC"/>
    <w:rsid w:val="007874D7"/>
    <w:rsid w:val="007C0F7C"/>
    <w:rsid w:val="00804536"/>
    <w:rsid w:val="008145D4"/>
    <w:rsid w:val="0083276D"/>
    <w:rsid w:val="0084103D"/>
    <w:rsid w:val="008431E4"/>
    <w:rsid w:val="00865F06"/>
    <w:rsid w:val="00872A1B"/>
    <w:rsid w:val="00891C3A"/>
    <w:rsid w:val="008E7B95"/>
    <w:rsid w:val="00901A70"/>
    <w:rsid w:val="009079F5"/>
    <w:rsid w:val="00911898"/>
    <w:rsid w:val="00912883"/>
    <w:rsid w:val="00960333"/>
    <w:rsid w:val="00982D05"/>
    <w:rsid w:val="009A6253"/>
    <w:rsid w:val="009C3B6A"/>
    <w:rsid w:val="009C7089"/>
    <w:rsid w:val="00A06BD1"/>
    <w:rsid w:val="00A148B7"/>
    <w:rsid w:val="00A37E38"/>
    <w:rsid w:val="00A428FE"/>
    <w:rsid w:val="00A50FA3"/>
    <w:rsid w:val="00A53A5B"/>
    <w:rsid w:val="00A83FDF"/>
    <w:rsid w:val="00AE79E6"/>
    <w:rsid w:val="00AF5B38"/>
    <w:rsid w:val="00AF6E8F"/>
    <w:rsid w:val="00AF7A49"/>
    <w:rsid w:val="00B16E5E"/>
    <w:rsid w:val="00B40081"/>
    <w:rsid w:val="00B52D7C"/>
    <w:rsid w:val="00B67E17"/>
    <w:rsid w:val="00B822F4"/>
    <w:rsid w:val="00B854A4"/>
    <w:rsid w:val="00B86DE0"/>
    <w:rsid w:val="00BB553F"/>
    <w:rsid w:val="00BD37A7"/>
    <w:rsid w:val="00BE2504"/>
    <w:rsid w:val="00BF03B6"/>
    <w:rsid w:val="00C00D09"/>
    <w:rsid w:val="00C01793"/>
    <w:rsid w:val="00C20A16"/>
    <w:rsid w:val="00C46509"/>
    <w:rsid w:val="00C5047A"/>
    <w:rsid w:val="00C9007A"/>
    <w:rsid w:val="00CA7FCC"/>
    <w:rsid w:val="00CC62CA"/>
    <w:rsid w:val="00CE3311"/>
    <w:rsid w:val="00CF2329"/>
    <w:rsid w:val="00CF5A50"/>
    <w:rsid w:val="00CF6450"/>
    <w:rsid w:val="00D069FF"/>
    <w:rsid w:val="00D119CD"/>
    <w:rsid w:val="00D143F7"/>
    <w:rsid w:val="00D16492"/>
    <w:rsid w:val="00D30B95"/>
    <w:rsid w:val="00D54746"/>
    <w:rsid w:val="00D61EBD"/>
    <w:rsid w:val="00D64818"/>
    <w:rsid w:val="00D83A7A"/>
    <w:rsid w:val="00D87A16"/>
    <w:rsid w:val="00DA1C33"/>
    <w:rsid w:val="00DD32FC"/>
    <w:rsid w:val="00DD5E06"/>
    <w:rsid w:val="00DE44DA"/>
    <w:rsid w:val="00DE496B"/>
    <w:rsid w:val="00E05716"/>
    <w:rsid w:val="00E2778E"/>
    <w:rsid w:val="00E417AB"/>
    <w:rsid w:val="00E44830"/>
    <w:rsid w:val="00E638C7"/>
    <w:rsid w:val="00E8412D"/>
    <w:rsid w:val="00E90727"/>
    <w:rsid w:val="00EB06CF"/>
    <w:rsid w:val="00EC1AFE"/>
    <w:rsid w:val="00F34F83"/>
    <w:rsid w:val="00F35F58"/>
    <w:rsid w:val="00F40357"/>
    <w:rsid w:val="00F42D8A"/>
    <w:rsid w:val="00F67C7C"/>
    <w:rsid w:val="00F830F2"/>
    <w:rsid w:val="00FA52CF"/>
    <w:rsid w:val="00FB36BD"/>
    <w:rsid w:val="00FE6504"/>
    <w:rsid w:val="00FF227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2386"/>
  <w15:docId w15:val="{14A6D699-D873-4F1B-BDF4-35BD064E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7D2F"/>
    <w:rPr>
      <w:rFonts w:ascii="Times New Roman" w:eastAsia="Times New Roman" w:hAnsi="Times New Roman" w:cs="Arial"/>
      <w:color w:val="00000A"/>
      <w:sz w:val="24"/>
      <w:szCs w:val="24"/>
      <w:lang w:eastAsia="pl-PL"/>
    </w:rPr>
  </w:style>
  <w:style w:type="paragraph" w:styleId="Nagwek1">
    <w:name w:val="heading 1"/>
    <w:basedOn w:val="Normalny"/>
    <w:next w:val="Normalny"/>
    <w:link w:val="Nagwek1Znak"/>
    <w:uiPriority w:val="9"/>
    <w:qFormat/>
    <w:rsid w:val="00B201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AA500D"/>
    <w:pPr>
      <w:spacing w:beforeAutospacing="1" w:afterAutospacing="1"/>
      <w:outlineLvl w:val="1"/>
    </w:pPr>
    <w:rPr>
      <w:rFonts w:cs="Times New Roman"/>
      <w:b/>
      <w:bCs/>
      <w:color w:val="auto"/>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6C4783"/>
  </w:style>
  <w:style w:type="character" w:customStyle="1" w:styleId="StopkaZnak">
    <w:name w:val="Stopka Znak"/>
    <w:basedOn w:val="Domylnaczcionkaakapitu"/>
    <w:link w:val="Stopka1"/>
    <w:uiPriority w:val="99"/>
    <w:qFormat/>
    <w:rsid w:val="006C4783"/>
  </w:style>
  <w:style w:type="character" w:customStyle="1" w:styleId="TekstdymkaZnak">
    <w:name w:val="Tekst dymka Znak"/>
    <w:basedOn w:val="Domylnaczcionkaakapitu"/>
    <w:link w:val="Tekstdymka"/>
    <w:uiPriority w:val="99"/>
    <w:semiHidden/>
    <w:qFormat/>
    <w:rsid w:val="00FC4B45"/>
    <w:rPr>
      <w:rFonts w:ascii="Tahoma" w:hAnsi="Tahoma" w:cs="Tahoma"/>
      <w:sz w:val="16"/>
      <w:szCs w:val="16"/>
    </w:rPr>
  </w:style>
  <w:style w:type="character" w:styleId="Pogrubienie">
    <w:name w:val="Strong"/>
    <w:basedOn w:val="Domylnaczcionkaakapitu"/>
    <w:uiPriority w:val="22"/>
    <w:qFormat/>
    <w:rsid w:val="0072565E"/>
    <w:rPr>
      <w:b/>
      <w:bCs/>
    </w:rPr>
  </w:style>
  <w:style w:type="character" w:customStyle="1" w:styleId="czeinternetowe">
    <w:name w:val="Łącze internetowe"/>
    <w:basedOn w:val="Domylnaczcionkaakapitu"/>
    <w:uiPriority w:val="99"/>
    <w:unhideWhenUsed/>
    <w:rsid w:val="00EB56FA"/>
    <w:rPr>
      <w:color w:val="0000FF" w:themeColor="hyperlink"/>
      <w:u w:val="single"/>
    </w:rPr>
  </w:style>
  <w:style w:type="character" w:customStyle="1" w:styleId="ZwykytekstZnak">
    <w:name w:val="Zwykły tekst Znak"/>
    <w:basedOn w:val="Domylnaczcionkaakapitu"/>
    <w:link w:val="Zwykytekst"/>
    <w:uiPriority w:val="99"/>
    <w:qFormat/>
    <w:rsid w:val="0072565E"/>
    <w:rPr>
      <w:rFonts w:ascii="Consolas" w:hAnsi="Consolas"/>
      <w:sz w:val="21"/>
      <w:szCs w:val="21"/>
    </w:rPr>
  </w:style>
  <w:style w:type="character" w:customStyle="1" w:styleId="TekstpodstawowyZnak">
    <w:name w:val="Tekst podstawowy Znak"/>
    <w:basedOn w:val="Domylnaczcionkaakapitu"/>
    <w:link w:val="Tekstpodstawowy"/>
    <w:qFormat/>
    <w:rsid w:val="00E60DA8"/>
    <w:rPr>
      <w:rFonts w:ascii="Times New Roman" w:eastAsia="Times New Roman" w:hAnsi="Times New Roman" w:cs="Times New Roman"/>
      <w:sz w:val="24"/>
      <w:szCs w:val="20"/>
      <w:lang w:eastAsia="ar-SA"/>
    </w:rPr>
  </w:style>
  <w:style w:type="character" w:customStyle="1" w:styleId="apple-converted-space">
    <w:name w:val="apple-converted-space"/>
    <w:basedOn w:val="Domylnaczcionkaakapitu"/>
    <w:qFormat/>
    <w:rsid w:val="004D1AB7"/>
  </w:style>
  <w:style w:type="character" w:customStyle="1" w:styleId="BezodstpwZnak">
    <w:name w:val="Bez odstępów Znak"/>
    <w:basedOn w:val="Domylnaczcionkaakapitu"/>
    <w:link w:val="Bezodstpw"/>
    <w:uiPriority w:val="99"/>
    <w:qFormat/>
    <w:locked/>
    <w:rsid w:val="00EB11AB"/>
    <w:rPr>
      <w:rFonts w:ascii="Calibri" w:eastAsia="Calibri" w:hAnsi="Calibri" w:cs="Times New Roman"/>
    </w:rPr>
  </w:style>
  <w:style w:type="character" w:styleId="Odwoaniedokomentarza">
    <w:name w:val="annotation reference"/>
    <w:basedOn w:val="Domylnaczcionkaakapitu"/>
    <w:uiPriority w:val="99"/>
    <w:semiHidden/>
    <w:unhideWhenUsed/>
    <w:qFormat/>
    <w:rsid w:val="006D7745"/>
    <w:rPr>
      <w:sz w:val="16"/>
      <w:szCs w:val="16"/>
    </w:rPr>
  </w:style>
  <w:style w:type="character" w:customStyle="1" w:styleId="TekstkomentarzaZnak">
    <w:name w:val="Tekst komentarza Znak"/>
    <w:basedOn w:val="Domylnaczcionkaakapitu"/>
    <w:link w:val="Tekstkomentarza"/>
    <w:uiPriority w:val="99"/>
    <w:semiHidden/>
    <w:qFormat/>
    <w:rsid w:val="006D7745"/>
    <w:rPr>
      <w:rFonts w:ascii="Times New Roman" w:eastAsia="Times New Roman" w:hAnsi="Times New Roman" w:cs="Arial"/>
      <w:sz w:val="20"/>
      <w:szCs w:val="20"/>
      <w:lang w:eastAsia="pl-PL"/>
    </w:rPr>
  </w:style>
  <w:style w:type="character" w:customStyle="1" w:styleId="TematkomentarzaZnak">
    <w:name w:val="Temat komentarza Znak"/>
    <w:basedOn w:val="TekstkomentarzaZnak"/>
    <w:link w:val="Tematkomentarza"/>
    <w:uiPriority w:val="99"/>
    <w:semiHidden/>
    <w:qFormat/>
    <w:rsid w:val="006D7745"/>
    <w:rPr>
      <w:rFonts w:ascii="Times New Roman" w:eastAsia="Times New Roman" w:hAnsi="Times New Roman" w:cs="Arial"/>
      <w:b/>
      <w:bCs/>
      <w:sz w:val="20"/>
      <w:szCs w:val="20"/>
      <w:lang w:eastAsia="pl-PL"/>
    </w:rPr>
  </w:style>
  <w:style w:type="character" w:customStyle="1" w:styleId="Wyrnienie">
    <w:name w:val="Wyróżnienie"/>
    <w:basedOn w:val="Domylnaczcionkaakapitu"/>
    <w:uiPriority w:val="20"/>
    <w:qFormat/>
    <w:rsid w:val="007E2054"/>
    <w:rPr>
      <w:i/>
      <w:iCs/>
    </w:rPr>
  </w:style>
  <w:style w:type="character" w:customStyle="1" w:styleId="WW8Num5z0">
    <w:name w:val="WW8Num5z0"/>
    <w:qFormat/>
    <w:rsid w:val="006B34BC"/>
    <w:rPr>
      <w:rFonts w:ascii="Arial Narrow" w:eastAsia="Times New Roman" w:hAnsi="Arial Narrow" w:cs="Arial"/>
      <w:lang w:eastAsia="pl-PL"/>
    </w:rPr>
  </w:style>
  <w:style w:type="character" w:customStyle="1" w:styleId="WW8Num5z1">
    <w:name w:val="WW8Num5z1"/>
    <w:qFormat/>
    <w:rsid w:val="006B34BC"/>
  </w:style>
  <w:style w:type="character" w:customStyle="1" w:styleId="WW8Num5z2">
    <w:name w:val="WW8Num5z2"/>
    <w:qFormat/>
    <w:rsid w:val="006B34BC"/>
  </w:style>
  <w:style w:type="character" w:customStyle="1" w:styleId="WW8Num5z3">
    <w:name w:val="WW8Num5z3"/>
    <w:qFormat/>
    <w:rsid w:val="006B34BC"/>
  </w:style>
  <w:style w:type="character" w:customStyle="1" w:styleId="WW8Num5z4">
    <w:name w:val="WW8Num5z4"/>
    <w:qFormat/>
    <w:rsid w:val="006B34BC"/>
  </w:style>
  <w:style w:type="character" w:customStyle="1" w:styleId="WW8Num5z5">
    <w:name w:val="WW8Num5z5"/>
    <w:qFormat/>
    <w:rsid w:val="006B34BC"/>
  </w:style>
  <w:style w:type="character" w:customStyle="1" w:styleId="WW8Num5z6">
    <w:name w:val="WW8Num5z6"/>
    <w:qFormat/>
    <w:rsid w:val="006B34BC"/>
  </w:style>
  <w:style w:type="character" w:customStyle="1" w:styleId="WW8Num5z7">
    <w:name w:val="WW8Num5z7"/>
    <w:qFormat/>
    <w:rsid w:val="006B34BC"/>
  </w:style>
  <w:style w:type="character" w:customStyle="1" w:styleId="WW8Num5z8">
    <w:name w:val="WW8Num5z8"/>
    <w:qFormat/>
    <w:rsid w:val="006B34BC"/>
  </w:style>
  <w:style w:type="character" w:customStyle="1" w:styleId="Znakiwypunktowania">
    <w:name w:val="Znaki wypunktowania"/>
    <w:qFormat/>
    <w:rsid w:val="006B34BC"/>
    <w:rPr>
      <w:rFonts w:ascii="OpenSymbol" w:eastAsia="OpenSymbol" w:hAnsi="OpenSymbol" w:cs="OpenSymbol"/>
    </w:rPr>
  </w:style>
  <w:style w:type="character" w:customStyle="1" w:styleId="TekstprzypisudolnegoZnak">
    <w:name w:val="Tekst przypisu dolnego Znak"/>
    <w:basedOn w:val="Domylnaczcionkaakapitu"/>
    <w:link w:val="Tekstprzypisudolnego"/>
    <w:uiPriority w:val="99"/>
    <w:semiHidden/>
    <w:qFormat/>
    <w:rsid w:val="00C67833"/>
    <w:rPr>
      <w:rFonts w:ascii="Times New Roman" w:eastAsia="Times New Roman" w:hAnsi="Times New Roman" w:cs="Arial"/>
      <w:color w:val="00000A"/>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C67833"/>
    <w:rPr>
      <w:vertAlign w:val="superscript"/>
    </w:rPr>
  </w:style>
  <w:style w:type="character" w:customStyle="1" w:styleId="StopkaZnak1">
    <w:name w:val="Stopka Znak1"/>
    <w:basedOn w:val="Domylnaczcionkaakapitu"/>
    <w:link w:val="Stopka"/>
    <w:uiPriority w:val="99"/>
    <w:qFormat/>
    <w:rsid w:val="00767EE3"/>
    <w:rPr>
      <w:rFonts w:ascii="Times New Roman" w:eastAsia="Times New Roman" w:hAnsi="Times New Roman" w:cs="Arial"/>
      <w:color w:val="00000A"/>
      <w:sz w:val="24"/>
      <w:szCs w:val="24"/>
      <w:lang w:eastAsia="pl-PL"/>
    </w:rPr>
  </w:style>
  <w:style w:type="character" w:customStyle="1" w:styleId="TekstprzypisukocowegoZnak">
    <w:name w:val="Tekst przypisu końcowego Znak"/>
    <w:basedOn w:val="Domylnaczcionkaakapitu"/>
    <w:link w:val="Tekstprzypisukocowego"/>
    <w:uiPriority w:val="99"/>
    <w:semiHidden/>
    <w:qFormat/>
    <w:rsid w:val="008C2029"/>
    <w:rPr>
      <w:rFonts w:ascii="Times New Roman" w:eastAsia="Times New Roman" w:hAnsi="Times New Roman" w:cs="Arial"/>
      <w:color w:val="00000A"/>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8C2029"/>
    <w:rPr>
      <w:vertAlign w:val="superscript"/>
    </w:rPr>
  </w:style>
  <w:style w:type="character" w:customStyle="1" w:styleId="Nagwek2Znak">
    <w:name w:val="Nagłówek 2 Znak"/>
    <w:basedOn w:val="Domylnaczcionkaakapitu"/>
    <w:link w:val="Nagwek2"/>
    <w:uiPriority w:val="9"/>
    <w:qFormat/>
    <w:rsid w:val="00AA500D"/>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qFormat/>
    <w:rsid w:val="00B2014D"/>
    <w:rPr>
      <w:rFonts w:asciiTheme="majorHAnsi" w:eastAsiaTheme="majorEastAsia" w:hAnsiTheme="majorHAnsi" w:cstheme="majorBidi"/>
      <w:b/>
      <w:bCs/>
      <w:color w:val="365F91" w:themeColor="accent1" w:themeShade="BF"/>
      <w:sz w:val="28"/>
      <w:szCs w:val="28"/>
      <w:lang w:eastAsia="pl-PL"/>
    </w:rPr>
  </w:style>
  <w:style w:type="character" w:customStyle="1" w:styleId="TekstpodstawowywcityZnak">
    <w:name w:val="Tekst podstawowy wcięty Znak"/>
    <w:basedOn w:val="Domylnaczcionkaakapitu"/>
    <w:link w:val="Tekstpodstawowywcity"/>
    <w:uiPriority w:val="99"/>
    <w:semiHidden/>
    <w:qFormat/>
    <w:rsid w:val="00083407"/>
    <w:rPr>
      <w:rFonts w:ascii="Times New Roman" w:eastAsia="Times New Roman" w:hAnsi="Times New Roman" w:cs="Arial"/>
      <w:color w:val="00000A"/>
      <w:sz w:val="24"/>
      <w:szCs w:val="24"/>
      <w:lang w:eastAsia="pl-PL"/>
    </w:rPr>
  </w:style>
  <w:style w:type="character" w:customStyle="1" w:styleId="accountname">
    <w:name w:val="accountname"/>
    <w:basedOn w:val="Domylnaczcionkaakapitu"/>
    <w:qFormat/>
    <w:rsid w:val="00F14122"/>
  </w:style>
  <w:style w:type="character" w:customStyle="1" w:styleId="Nierozpoznanawzmianka1">
    <w:name w:val="Nierozpoznana wzmianka1"/>
    <w:basedOn w:val="Domylnaczcionkaakapitu"/>
    <w:uiPriority w:val="99"/>
    <w:semiHidden/>
    <w:unhideWhenUsed/>
    <w:qFormat/>
    <w:rsid w:val="00D02016"/>
    <w:rPr>
      <w:color w:val="605E5C"/>
      <w:shd w:val="clear" w:color="auto" w:fill="E1DFDD"/>
    </w:rPr>
  </w:style>
  <w:style w:type="character" w:customStyle="1" w:styleId="Nierozpoznanawzmianka2">
    <w:name w:val="Nierozpoznana wzmianka2"/>
    <w:basedOn w:val="Domylnaczcionkaakapitu"/>
    <w:uiPriority w:val="99"/>
    <w:semiHidden/>
    <w:unhideWhenUsed/>
    <w:qFormat/>
    <w:rsid w:val="00A73F76"/>
    <w:rPr>
      <w:color w:val="605E5C"/>
      <w:shd w:val="clear" w:color="auto" w:fill="E1DFDD"/>
    </w:rPr>
  </w:style>
  <w:style w:type="character" w:customStyle="1" w:styleId="Odwiedzoneczeinternetowe">
    <w:name w:val="Odwiedzone łącze internetowe"/>
    <w:basedOn w:val="Domylnaczcionkaakapitu"/>
    <w:uiPriority w:val="99"/>
    <w:semiHidden/>
    <w:unhideWhenUsed/>
    <w:rsid w:val="00B92736"/>
    <w:rPr>
      <w:color w:val="800080" w:themeColor="followedHyperlink"/>
      <w:u w:val="single"/>
    </w:rPr>
  </w:style>
  <w:style w:type="character" w:customStyle="1" w:styleId="WW8Num14z2">
    <w:name w:val="WW8Num14z2"/>
    <w:qFormat/>
    <w:rsid w:val="00F568CE"/>
    <w:rPr>
      <w:rFonts w:ascii="Wingdings" w:hAnsi="Wingdings" w:cs="Wingdings"/>
      <w:sz w:val="20"/>
    </w:rPr>
  </w:style>
  <w:style w:type="character" w:customStyle="1" w:styleId="AkapitzlistZnak">
    <w:name w:val="Akapit z listą Znak"/>
    <w:link w:val="Akapitzlist"/>
    <w:uiPriority w:val="34"/>
    <w:qFormat/>
    <w:locked/>
    <w:rsid w:val="00E720DE"/>
    <w:rPr>
      <w:rFonts w:ascii="Times New Roman" w:eastAsia="Lucida Sans Unicode" w:hAnsi="Times New Roman" w:cs="Times New Roman"/>
      <w:color w:val="00000A"/>
      <w:sz w:val="24"/>
      <w:szCs w:val="24"/>
      <w:lang w:eastAsia="ar-SA"/>
    </w:rPr>
  </w:style>
  <w:style w:type="paragraph" w:styleId="Nagwek">
    <w:name w:val="header"/>
    <w:basedOn w:val="Normalny"/>
    <w:next w:val="Tekstpodstawowy"/>
    <w:link w:val="NagwekZnak"/>
    <w:qFormat/>
    <w:rsid w:val="006B34BC"/>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60DA8"/>
    <w:pPr>
      <w:jc w:val="both"/>
    </w:pPr>
    <w:rPr>
      <w:rFonts w:cs="Times New Roman"/>
      <w:szCs w:val="20"/>
      <w:lang w:eastAsia="ar-SA"/>
    </w:rPr>
  </w:style>
  <w:style w:type="paragraph" w:styleId="Lista">
    <w:name w:val="List"/>
    <w:basedOn w:val="Tekstpodstawowy"/>
    <w:rsid w:val="006B34BC"/>
    <w:rPr>
      <w:rFonts w:cs="Mangal"/>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rsid w:val="006B34BC"/>
    <w:pPr>
      <w:suppressLineNumbers/>
    </w:pPr>
    <w:rPr>
      <w:rFonts w:cs="Mangal"/>
    </w:rPr>
  </w:style>
  <w:style w:type="paragraph" w:customStyle="1" w:styleId="Gwkaistopka">
    <w:name w:val="Główka i stopka"/>
    <w:basedOn w:val="Normalny"/>
    <w:qFormat/>
  </w:style>
  <w:style w:type="paragraph" w:customStyle="1" w:styleId="Legenda1">
    <w:name w:val="Legenda1"/>
    <w:basedOn w:val="Normalny"/>
    <w:qFormat/>
    <w:rsid w:val="006B34BC"/>
    <w:pPr>
      <w:suppressLineNumbers/>
      <w:spacing w:before="120" w:after="120"/>
    </w:pPr>
    <w:rPr>
      <w:rFonts w:cs="Mangal"/>
      <w:i/>
      <w:iCs/>
    </w:rPr>
  </w:style>
  <w:style w:type="paragraph" w:customStyle="1" w:styleId="Nagwek10">
    <w:name w:val="Nagłówek1"/>
    <w:basedOn w:val="Normalny"/>
    <w:unhideWhenUsed/>
    <w:qFormat/>
    <w:rsid w:val="006C4783"/>
    <w:pPr>
      <w:tabs>
        <w:tab w:val="center" w:pos="4536"/>
        <w:tab w:val="right" w:pos="9072"/>
      </w:tabs>
    </w:pPr>
  </w:style>
  <w:style w:type="paragraph" w:customStyle="1" w:styleId="Stopka1">
    <w:name w:val="Stopka1"/>
    <w:basedOn w:val="Normalny"/>
    <w:link w:val="StopkaZnak"/>
    <w:uiPriority w:val="99"/>
    <w:unhideWhenUsed/>
    <w:qFormat/>
    <w:rsid w:val="006C4783"/>
    <w:pPr>
      <w:tabs>
        <w:tab w:val="center" w:pos="4536"/>
        <w:tab w:val="right" w:pos="9072"/>
      </w:tabs>
    </w:pPr>
  </w:style>
  <w:style w:type="paragraph" w:styleId="Tekstdymka">
    <w:name w:val="Balloon Text"/>
    <w:basedOn w:val="Normalny"/>
    <w:link w:val="TekstdymkaZnak"/>
    <w:uiPriority w:val="99"/>
    <w:semiHidden/>
    <w:unhideWhenUsed/>
    <w:qFormat/>
    <w:rsid w:val="00FC4B45"/>
    <w:rPr>
      <w:rFonts w:ascii="Tahoma" w:hAnsi="Tahoma" w:cs="Tahoma"/>
      <w:sz w:val="16"/>
      <w:szCs w:val="16"/>
    </w:rPr>
  </w:style>
  <w:style w:type="paragraph" w:customStyle="1" w:styleId="Znak">
    <w:name w:val="Znak"/>
    <w:basedOn w:val="Normalny"/>
    <w:qFormat/>
    <w:rsid w:val="004924A2"/>
    <w:rPr>
      <w:rFonts w:ascii="Arial" w:hAnsi="Arial"/>
    </w:rPr>
  </w:style>
  <w:style w:type="paragraph" w:customStyle="1" w:styleId="Normalny1">
    <w:name w:val="Normalny1"/>
    <w:basedOn w:val="Normalny"/>
    <w:qFormat/>
    <w:rsid w:val="00F67D2F"/>
    <w:rPr>
      <w:rFonts w:cs="Times New Roman"/>
      <w:lang w:eastAsia="ar-SA"/>
    </w:rPr>
  </w:style>
  <w:style w:type="paragraph" w:styleId="Akapitzlist">
    <w:name w:val="List Paragraph"/>
    <w:basedOn w:val="Normalny"/>
    <w:link w:val="AkapitzlistZnak"/>
    <w:uiPriority w:val="34"/>
    <w:qFormat/>
    <w:rsid w:val="00FC6A5E"/>
    <w:pPr>
      <w:widowControl w:val="0"/>
      <w:ind w:left="720"/>
    </w:pPr>
    <w:rPr>
      <w:rFonts w:eastAsia="Lucida Sans Unicode" w:cs="Times New Roman"/>
      <w:lang w:eastAsia="ar-SA"/>
    </w:rPr>
  </w:style>
  <w:style w:type="paragraph" w:customStyle="1" w:styleId="Default">
    <w:name w:val="Default"/>
    <w:qFormat/>
    <w:rsid w:val="00FC6A5E"/>
    <w:rPr>
      <w:rFonts w:ascii="Times New Roman" w:eastAsia="Calibri" w:hAnsi="Times New Roman" w:cs="Times New Roman"/>
      <w:color w:val="000000"/>
      <w:sz w:val="24"/>
      <w:szCs w:val="24"/>
    </w:rPr>
  </w:style>
  <w:style w:type="paragraph" w:styleId="Zwykytekst">
    <w:name w:val="Plain Text"/>
    <w:basedOn w:val="Normalny"/>
    <w:link w:val="ZwykytekstZnak"/>
    <w:unhideWhenUsed/>
    <w:qFormat/>
    <w:rsid w:val="0072565E"/>
    <w:rPr>
      <w:rFonts w:ascii="Consolas" w:eastAsiaTheme="minorHAnsi" w:hAnsi="Consolas" w:cstheme="minorBidi"/>
      <w:sz w:val="21"/>
      <w:szCs w:val="21"/>
      <w:lang w:eastAsia="en-US"/>
    </w:rPr>
  </w:style>
  <w:style w:type="paragraph" w:styleId="NormalnyWeb">
    <w:name w:val="Normal (Web)"/>
    <w:basedOn w:val="Normalny"/>
    <w:qFormat/>
    <w:rsid w:val="00DB709D"/>
    <w:pPr>
      <w:spacing w:beforeAutospacing="1" w:afterAutospacing="1"/>
    </w:pPr>
    <w:rPr>
      <w:rFonts w:cs="Times New Roman"/>
      <w:color w:val="000000"/>
    </w:rPr>
  </w:style>
  <w:style w:type="paragraph" w:customStyle="1" w:styleId="arial">
    <w:name w:val="arial"/>
    <w:basedOn w:val="Normalny"/>
    <w:qFormat/>
    <w:rsid w:val="006D3179"/>
    <w:pPr>
      <w:spacing w:after="200" w:line="360" w:lineRule="auto"/>
      <w:jc w:val="both"/>
    </w:pPr>
    <w:rPr>
      <w:rFonts w:ascii="Arial Narrow" w:eastAsia="Calibri" w:hAnsi="Arial Narrow" w:cs="Times New Roman"/>
      <w:sz w:val="22"/>
      <w:szCs w:val="22"/>
      <w:lang w:eastAsia="zh-CN"/>
    </w:rPr>
  </w:style>
  <w:style w:type="paragraph" w:styleId="Bezodstpw">
    <w:name w:val="No Spacing"/>
    <w:link w:val="BezodstpwZnak"/>
    <w:qFormat/>
    <w:rsid w:val="00EB11AB"/>
    <w:rPr>
      <w:rFonts w:ascii="Calibri" w:eastAsia="Calibri" w:hAnsi="Calibri" w:cs="Times New Roman"/>
      <w:color w:val="00000A"/>
      <w:sz w:val="24"/>
    </w:rPr>
  </w:style>
  <w:style w:type="paragraph" w:styleId="Tekstkomentarza">
    <w:name w:val="annotation text"/>
    <w:basedOn w:val="Normalny"/>
    <w:link w:val="TekstkomentarzaZnak"/>
    <w:uiPriority w:val="99"/>
    <w:semiHidden/>
    <w:unhideWhenUsed/>
    <w:qFormat/>
    <w:rsid w:val="006D7745"/>
    <w:rPr>
      <w:sz w:val="20"/>
      <w:szCs w:val="20"/>
    </w:rPr>
  </w:style>
  <w:style w:type="paragraph" w:styleId="Tematkomentarza">
    <w:name w:val="annotation subject"/>
    <w:basedOn w:val="Tekstkomentarza"/>
    <w:link w:val="TematkomentarzaZnak"/>
    <w:uiPriority w:val="99"/>
    <w:semiHidden/>
    <w:unhideWhenUsed/>
    <w:qFormat/>
    <w:rsid w:val="006D7745"/>
    <w:rPr>
      <w:b/>
      <w:bCs/>
    </w:rPr>
  </w:style>
  <w:style w:type="paragraph" w:styleId="Tekstprzypisudolnego">
    <w:name w:val="footnote text"/>
    <w:basedOn w:val="Normalny"/>
    <w:link w:val="TekstprzypisudolnegoZnak"/>
    <w:uiPriority w:val="99"/>
    <w:semiHidden/>
    <w:unhideWhenUsed/>
    <w:rsid w:val="00C67833"/>
    <w:rPr>
      <w:sz w:val="20"/>
      <w:szCs w:val="20"/>
    </w:rPr>
  </w:style>
  <w:style w:type="paragraph" w:styleId="Stopka">
    <w:name w:val="footer"/>
    <w:basedOn w:val="Normalny"/>
    <w:link w:val="StopkaZnak1"/>
    <w:uiPriority w:val="99"/>
    <w:unhideWhenUsed/>
    <w:rsid w:val="00767EE3"/>
    <w:pPr>
      <w:tabs>
        <w:tab w:val="center" w:pos="4536"/>
        <w:tab w:val="right" w:pos="9072"/>
      </w:tabs>
    </w:pPr>
  </w:style>
  <w:style w:type="paragraph" w:styleId="Tekstprzypisukocowego">
    <w:name w:val="endnote text"/>
    <w:basedOn w:val="Normalny"/>
    <w:link w:val="TekstprzypisukocowegoZnak"/>
    <w:uiPriority w:val="99"/>
    <w:semiHidden/>
    <w:unhideWhenUsed/>
    <w:rsid w:val="008C2029"/>
    <w:rPr>
      <w:sz w:val="20"/>
      <w:szCs w:val="20"/>
    </w:rPr>
  </w:style>
  <w:style w:type="paragraph" w:styleId="Tekstpodstawowywcity">
    <w:name w:val="Body Text Indent"/>
    <w:basedOn w:val="Normalny"/>
    <w:link w:val="TekstpodstawowywcityZnak"/>
    <w:uiPriority w:val="99"/>
    <w:semiHidden/>
    <w:unhideWhenUsed/>
    <w:rsid w:val="00083407"/>
    <w:pPr>
      <w:spacing w:after="120"/>
      <w:ind w:left="283"/>
    </w:pPr>
  </w:style>
  <w:style w:type="paragraph" w:customStyle="1" w:styleId="textbox">
    <w:name w:val="textbox"/>
    <w:basedOn w:val="Normalny"/>
    <w:qFormat/>
    <w:rsid w:val="00472C9B"/>
    <w:pPr>
      <w:spacing w:beforeAutospacing="1" w:afterAutospacing="1"/>
    </w:pPr>
    <w:rPr>
      <w:rFonts w:cs="Times New Roman"/>
      <w:color w:val="auto"/>
    </w:rPr>
  </w:style>
  <w:style w:type="numbering" w:customStyle="1" w:styleId="WW8Num5">
    <w:name w:val="WW8Num5"/>
    <w:qFormat/>
    <w:rsid w:val="006B34BC"/>
  </w:style>
  <w:style w:type="character" w:customStyle="1" w:styleId="Internetlink">
    <w:name w:val="Internet link"/>
    <w:basedOn w:val="Domylnaczcionkaakapitu"/>
    <w:rsid w:val="00424D24"/>
    <w:rPr>
      <w:color w:val="0000FF"/>
      <w:u w:val="single"/>
    </w:rPr>
  </w:style>
  <w:style w:type="numbering" w:customStyle="1" w:styleId="WWNum42">
    <w:name w:val="WWNum42"/>
    <w:basedOn w:val="Bezlisty"/>
    <w:rsid w:val="00424D24"/>
    <w:pPr>
      <w:numPr>
        <w:numId w:val="13"/>
      </w:numPr>
    </w:pPr>
  </w:style>
  <w:style w:type="numbering" w:customStyle="1" w:styleId="WWNum45">
    <w:name w:val="WWNum45"/>
    <w:basedOn w:val="Bezlisty"/>
    <w:rsid w:val="00424D24"/>
    <w:pPr>
      <w:numPr>
        <w:numId w:val="14"/>
      </w:numPr>
    </w:pPr>
  </w:style>
  <w:style w:type="numbering" w:customStyle="1" w:styleId="WWNum46">
    <w:name w:val="WWNum46"/>
    <w:basedOn w:val="Bezlisty"/>
    <w:rsid w:val="00424D24"/>
    <w:pPr>
      <w:numPr>
        <w:numId w:val="15"/>
      </w:numPr>
    </w:pPr>
  </w:style>
  <w:style w:type="numbering" w:customStyle="1" w:styleId="WWNum421">
    <w:name w:val="WWNum421"/>
    <w:rsid w:val="005801C0"/>
    <w:pPr>
      <w:numPr>
        <w:numId w:val="16"/>
      </w:numPr>
    </w:pPr>
  </w:style>
  <w:style w:type="numbering" w:customStyle="1" w:styleId="WWNum451">
    <w:name w:val="WWNum451"/>
    <w:rsid w:val="005801C0"/>
    <w:pPr>
      <w:numPr>
        <w:numId w:val="17"/>
      </w:numPr>
    </w:pPr>
  </w:style>
  <w:style w:type="numbering" w:customStyle="1" w:styleId="WWNum461">
    <w:name w:val="WWNum461"/>
    <w:rsid w:val="005801C0"/>
    <w:pPr>
      <w:numPr>
        <w:numId w:val="18"/>
      </w:numPr>
    </w:pPr>
  </w:style>
  <w:style w:type="character" w:styleId="Hipercze">
    <w:name w:val="Hyperlink"/>
    <w:basedOn w:val="Domylnaczcionkaakapitu"/>
    <w:uiPriority w:val="99"/>
    <w:unhideWhenUsed/>
    <w:rsid w:val="003C0EB5"/>
    <w:rPr>
      <w:color w:val="0000FF" w:themeColor="hyperlink"/>
      <w:u w:val="single"/>
    </w:rPr>
  </w:style>
  <w:style w:type="character" w:styleId="Nierozpoznanawzmianka">
    <w:name w:val="Unresolved Mention"/>
    <w:basedOn w:val="Domylnaczcionkaakapitu"/>
    <w:uiPriority w:val="99"/>
    <w:semiHidden/>
    <w:unhideWhenUsed/>
    <w:rsid w:val="00C01793"/>
    <w:rPr>
      <w:color w:val="605E5C"/>
      <w:shd w:val="clear" w:color="auto" w:fill="E1DFDD"/>
    </w:rPr>
  </w:style>
  <w:style w:type="character" w:styleId="UyteHipercze">
    <w:name w:val="FollowedHyperlink"/>
    <w:basedOn w:val="Domylnaczcionkaakapitu"/>
    <w:uiPriority w:val="99"/>
    <w:semiHidden/>
    <w:unhideWhenUsed/>
    <w:rsid w:val="00D87A16"/>
    <w:rPr>
      <w:color w:val="800080" w:themeColor="followedHyperlink"/>
      <w:u w:val="single"/>
    </w:rPr>
  </w:style>
  <w:style w:type="character" w:styleId="Odwoanieprzypisudolnego">
    <w:name w:val="footnote reference"/>
    <w:rsid w:val="00581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8117">
      <w:bodyDiv w:val="1"/>
      <w:marLeft w:val="0"/>
      <w:marRight w:val="0"/>
      <w:marTop w:val="0"/>
      <w:marBottom w:val="0"/>
      <w:divBdr>
        <w:top w:val="none" w:sz="0" w:space="0" w:color="auto"/>
        <w:left w:val="none" w:sz="0" w:space="0" w:color="auto"/>
        <w:bottom w:val="none" w:sz="0" w:space="0" w:color="auto"/>
        <w:right w:val="none" w:sz="0" w:space="0" w:color="auto"/>
      </w:divBdr>
    </w:div>
    <w:div w:id="1593781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alydomczerwionk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kpo.parp.gov.pl/storage/grants/documents/794/Zal_2-Przewodnik-kwalifikowalnosci.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8D2F6-36EF-4F01-8A41-4BB99B7C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4936</Words>
  <Characters>29616</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Borys</dc:creator>
  <dc:description/>
  <cp:lastModifiedBy>Marzena Wistuba</cp:lastModifiedBy>
  <cp:revision>90</cp:revision>
  <cp:lastPrinted>2018-11-30T11:39:00Z</cp:lastPrinted>
  <dcterms:created xsi:type="dcterms:W3CDTF">2025-01-09T18:25:00Z</dcterms:created>
  <dcterms:modified xsi:type="dcterms:W3CDTF">2025-03-27T15:21:00Z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