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9F5BC75"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Zapytanie ofertowe w ramach projektu </w:t>
      </w:r>
    </w:p>
    <w:p w14:paraId="493879F8" w14:textId="79A55E91" w:rsidR="006A243C" w:rsidRPr="006A243C" w:rsidRDefault="006A243C" w:rsidP="00383FFA">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w:t>
      </w:r>
      <w:r w:rsidR="00383FFA" w:rsidRPr="00383FFA">
        <w:rPr>
          <w:rFonts w:asciiTheme="minorHAnsi" w:hAnsiTheme="minorHAnsi" w:cstheme="minorHAnsi"/>
          <w:b/>
          <w:sz w:val="22"/>
          <w:szCs w:val="22"/>
        </w:rPr>
        <w:t>Rozbudowa i dywersyfikacja usług zakwaterowania turystycznego w województwie</w:t>
      </w:r>
      <w:r w:rsidR="00383FFA">
        <w:rPr>
          <w:rFonts w:asciiTheme="minorHAnsi" w:hAnsiTheme="minorHAnsi" w:cstheme="minorHAnsi"/>
          <w:b/>
          <w:sz w:val="22"/>
          <w:szCs w:val="22"/>
        </w:rPr>
        <w:t xml:space="preserve"> </w:t>
      </w:r>
      <w:r w:rsidR="00383FFA" w:rsidRPr="00383FFA">
        <w:rPr>
          <w:rFonts w:asciiTheme="minorHAnsi" w:hAnsiTheme="minorHAnsi" w:cstheme="minorHAnsi"/>
          <w:b/>
          <w:sz w:val="22"/>
          <w:szCs w:val="22"/>
        </w:rPr>
        <w:t>dolnośląskim</w:t>
      </w:r>
      <w:r w:rsidRPr="006A243C">
        <w:rPr>
          <w:rFonts w:asciiTheme="minorHAnsi" w:hAnsiTheme="minorHAnsi" w:cstheme="minorHAnsi"/>
          <w:b/>
          <w:sz w:val="22"/>
          <w:szCs w:val="22"/>
        </w:rPr>
        <w:t>”</w:t>
      </w:r>
    </w:p>
    <w:p w14:paraId="16ABF5F0"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realizowanego w Programie Krajowy Plan Odbudowy i Zwiększania </w:t>
      </w:r>
    </w:p>
    <w:p w14:paraId="13F83408" w14:textId="5E06BFAB" w:rsidR="003639B9" w:rsidRPr="00D52751"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Odporności (Priorytet Odporność i konkurencyjność gospodarki - część grantowa; Działanie A1.2.1. Inwestycje dla przedsiębiorstw w produkty, usługi i kompetencje pracowników oraz kadry związane z dywersyfikacją działalności</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1E5AD1B5" w14:textId="77777777" w:rsidR="00C107C9" w:rsidRDefault="00C107C9" w:rsidP="005944BD">
      <w:pPr>
        <w:tabs>
          <w:tab w:val="left" w:pos="4380"/>
        </w:tabs>
        <w:ind w:right="513"/>
        <w:rPr>
          <w:rFonts w:asciiTheme="minorHAnsi" w:hAnsiTheme="minorHAnsi" w:cstheme="minorHAnsi"/>
          <w:sz w:val="22"/>
          <w:szCs w:val="22"/>
        </w:rPr>
      </w:pPr>
    </w:p>
    <w:p w14:paraId="57210674" w14:textId="77777777" w:rsidR="00383FFA" w:rsidRDefault="00383FFA" w:rsidP="005944BD">
      <w:pPr>
        <w:tabs>
          <w:tab w:val="left" w:pos="4380"/>
        </w:tabs>
        <w:ind w:right="513"/>
        <w:rPr>
          <w:rFonts w:asciiTheme="minorHAnsi" w:hAnsiTheme="minorHAnsi" w:cstheme="minorHAnsi"/>
          <w:sz w:val="22"/>
          <w:szCs w:val="22"/>
        </w:rPr>
      </w:pPr>
    </w:p>
    <w:p w14:paraId="4EB6ED55" w14:textId="5114F42D" w:rsidR="00F062AD" w:rsidRPr="008E74EF" w:rsidRDefault="008319C1"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25.03</w:t>
      </w:r>
      <w:r w:rsidR="00C107C9">
        <w:rPr>
          <w:rFonts w:asciiTheme="minorHAnsi" w:hAnsiTheme="minorHAnsi" w:cstheme="minorHAnsi"/>
          <w:sz w:val="22"/>
          <w:szCs w:val="22"/>
        </w:rPr>
        <w:t>.202</w:t>
      </w:r>
      <w:r w:rsidR="00864665">
        <w:rPr>
          <w:rFonts w:asciiTheme="minorHAnsi" w:hAnsiTheme="minorHAnsi" w:cstheme="minorHAnsi"/>
          <w:sz w:val="22"/>
          <w:szCs w:val="22"/>
        </w:rPr>
        <w:t>5</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4846E9C6" w14:textId="67C9A577" w:rsidR="006A243C" w:rsidRPr="006A243C" w:rsidRDefault="00383FFA" w:rsidP="006A243C">
      <w:pPr>
        <w:tabs>
          <w:tab w:val="left" w:pos="4380"/>
        </w:tabs>
        <w:ind w:right="513"/>
        <w:rPr>
          <w:rFonts w:asciiTheme="minorHAnsi" w:eastAsiaTheme="minorHAnsi" w:hAnsiTheme="minorHAnsi" w:cstheme="minorHAnsi"/>
          <w:iCs/>
          <w:sz w:val="22"/>
          <w:szCs w:val="22"/>
          <w:lang w:eastAsia="en-US"/>
        </w:rPr>
      </w:pPr>
      <w:r w:rsidRPr="00383FFA">
        <w:rPr>
          <w:rFonts w:asciiTheme="minorHAnsi" w:eastAsiaTheme="minorHAnsi" w:hAnsiTheme="minorHAnsi" w:cstheme="minorHAnsi"/>
          <w:iCs/>
          <w:sz w:val="22"/>
          <w:szCs w:val="22"/>
          <w:lang w:eastAsia="en-US"/>
        </w:rPr>
        <w:t>ZBIGNIEW BAJOR SUPEŁEK</w:t>
      </w:r>
    </w:p>
    <w:p w14:paraId="63831F74" w14:textId="13244BF8" w:rsidR="006A243C" w:rsidRPr="006A243C" w:rsidRDefault="00383FFA"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Ul. Podgórze 12</w:t>
      </w:r>
    </w:p>
    <w:p w14:paraId="385A8CC4" w14:textId="03BC8C93" w:rsidR="006A243C" w:rsidRPr="006A243C" w:rsidRDefault="00383FFA"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57-340 Duszniki-Zdrój</w:t>
      </w:r>
    </w:p>
    <w:p w14:paraId="0A6050CB" w14:textId="04AE133E" w:rsidR="009A6D59" w:rsidRPr="009B24EB" w:rsidRDefault="006A243C" w:rsidP="009A6D59">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NIP: </w:t>
      </w:r>
      <w:r w:rsidR="00383FFA" w:rsidRPr="00383FFA">
        <w:rPr>
          <w:rFonts w:asciiTheme="minorHAnsi" w:eastAsiaTheme="minorHAnsi" w:hAnsiTheme="minorHAnsi" w:cstheme="minorHAnsi"/>
          <w:iCs/>
          <w:sz w:val="22"/>
          <w:szCs w:val="22"/>
          <w:lang w:eastAsia="en-US"/>
        </w:rPr>
        <w:t>6451618604</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2CE2D393" w14:textId="77777777" w:rsidR="00383FFA" w:rsidRPr="00383FFA" w:rsidRDefault="00383FFA" w:rsidP="00383FFA">
      <w:pPr>
        <w:tabs>
          <w:tab w:val="left" w:pos="4380"/>
        </w:tabs>
        <w:ind w:right="513"/>
        <w:rPr>
          <w:rFonts w:asciiTheme="minorHAnsi" w:eastAsiaTheme="minorHAnsi" w:hAnsiTheme="minorHAnsi" w:cstheme="minorHAnsi"/>
          <w:iCs/>
          <w:sz w:val="22"/>
          <w:szCs w:val="22"/>
          <w:lang w:eastAsia="en-US"/>
        </w:rPr>
      </w:pPr>
      <w:r w:rsidRPr="00383FFA">
        <w:rPr>
          <w:rFonts w:asciiTheme="minorHAnsi" w:eastAsiaTheme="minorHAnsi" w:hAnsiTheme="minorHAnsi" w:cstheme="minorHAnsi"/>
          <w:iCs/>
          <w:sz w:val="22"/>
          <w:szCs w:val="22"/>
          <w:lang w:eastAsia="en-US"/>
        </w:rPr>
        <w:t>ZBIGNIEW BAJOR SUPEŁEK</w:t>
      </w:r>
    </w:p>
    <w:p w14:paraId="14DB6A33" w14:textId="77777777" w:rsidR="00383FFA" w:rsidRPr="00383FFA" w:rsidRDefault="00383FFA" w:rsidP="00383FFA">
      <w:pPr>
        <w:tabs>
          <w:tab w:val="left" w:pos="4380"/>
        </w:tabs>
        <w:ind w:right="513"/>
        <w:rPr>
          <w:rFonts w:asciiTheme="minorHAnsi" w:eastAsiaTheme="minorHAnsi" w:hAnsiTheme="minorHAnsi" w:cstheme="minorHAnsi"/>
          <w:iCs/>
          <w:sz w:val="22"/>
          <w:szCs w:val="22"/>
          <w:lang w:eastAsia="en-US"/>
        </w:rPr>
      </w:pPr>
      <w:bookmarkStart w:id="0" w:name="_Hlk180999724"/>
      <w:r w:rsidRPr="00383FFA">
        <w:rPr>
          <w:rFonts w:asciiTheme="minorHAnsi" w:eastAsiaTheme="minorHAnsi" w:hAnsiTheme="minorHAnsi" w:cstheme="minorHAnsi"/>
          <w:iCs/>
          <w:sz w:val="22"/>
          <w:szCs w:val="22"/>
          <w:lang w:eastAsia="en-US"/>
        </w:rPr>
        <w:t>Ul. Podgórze 12</w:t>
      </w:r>
    </w:p>
    <w:p w14:paraId="775D9D2D" w14:textId="4085D80E" w:rsidR="009A6D59" w:rsidRPr="00991906" w:rsidRDefault="00383FFA" w:rsidP="00383FFA">
      <w:pPr>
        <w:tabs>
          <w:tab w:val="left" w:pos="4380"/>
        </w:tabs>
        <w:ind w:right="513"/>
        <w:rPr>
          <w:rFonts w:asciiTheme="minorHAnsi" w:eastAsiaTheme="minorHAnsi" w:hAnsiTheme="minorHAnsi" w:cstheme="minorHAnsi"/>
          <w:iCs/>
          <w:sz w:val="22"/>
          <w:szCs w:val="22"/>
          <w:lang w:eastAsia="en-US"/>
        </w:rPr>
      </w:pPr>
      <w:r w:rsidRPr="00383FFA">
        <w:rPr>
          <w:rFonts w:asciiTheme="minorHAnsi" w:eastAsiaTheme="minorHAnsi" w:hAnsiTheme="minorHAnsi" w:cstheme="minorHAnsi"/>
          <w:iCs/>
          <w:sz w:val="22"/>
          <w:szCs w:val="22"/>
          <w:lang w:eastAsia="en-US"/>
        </w:rPr>
        <w:t>57-340 Duszniki-Zdrój</w:t>
      </w:r>
      <w:bookmarkEnd w:id="0"/>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1409B076" w14:textId="625CF5EF" w:rsidR="00A63FA1" w:rsidRPr="00A63FA1" w:rsidRDefault="0079069B" w:rsidP="00A63FA1">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383FFA">
        <w:rPr>
          <w:rFonts w:asciiTheme="minorHAnsi" w:hAnsiTheme="minorHAnsi" w:cstheme="minorHAnsi"/>
          <w:sz w:val="22"/>
          <w:szCs w:val="22"/>
        </w:rPr>
        <w:t>Zbigniew Bajor</w:t>
      </w:r>
      <w:r w:rsidR="00A63FA1" w:rsidRPr="00A63FA1">
        <w:rPr>
          <w:rFonts w:asciiTheme="minorHAnsi" w:hAnsiTheme="minorHAnsi" w:cstheme="minorHAnsi"/>
          <w:sz w:val="22"/>
          <w:szCs w:val="22"/>
        </w:rPr>
        <w:t xml:space="preserve"> </w:t>
      </w:r>
    </w:p>
    <w:p w14:paraId="52C3526B" w14:textId="3C892637" w:rsidR="00A63FA1"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Tel. </w:t>
      </w:r>
      <w:r w:rsidR="00383FFA">
        <w:rPr>
          <w:rFonts w:asciiTheme="minorHAnsi" w:hAnsiTheme="minorHAnsi" w:cstheme="minorHAnsi"/>
          <w:sz w:val="22"/>
          <w:szCs w:val="22"/>
          <w:lang w:val="fr-FR"/>
        </w:rPr>
        <w:t>508 456 589</w:t>
      </w:r>
    </w:p>
    <w:p w14:paraId="6A5B1D52" w14:textId="52F0C164" w:rsidR="00424F80" w:rsidRDefault="00A63FA1" w:rsidP="00383FFA">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E-mail: </w:t>
      </w:r>
      <w:hyperlink r:id="rId8" w:history="1">
        <w:r w:rsidR="00383FFA" w:rsidRPr="00220336">
          <w:rPr>
            <w:rStyle w:val="Hipercze"/>
            <w:rFonts w:asciiTheme="minorHAnsi" w:hAnsiTheme="minorHAnsi" w:cstheme="minorHAnsi"/>
            <w:sz w:val="22"/>
            <w:szCs w:val="22"/>
            <w:lang w:val="fr-FR"/>
          </w:rPr>
          <w:t>pensjonat.supelek@gmail.com</w:t>
        </w:r>
      </w:hyperlink>
    </w:p>
    <w:p w14:paraId="4F9D85CE" w14:textId="77777777" w:rsidR="00383FFA" w:rsidRPr="000026E9" w:rsidRDefault="00383FFA" w:rsidP="00383FFA">
      <w:pPr>
        <w:tabs>
          <w:tab w:val="left" w:pos="4380"/>
        </w:tabs>
        <w:ind w:right="513"/>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D53792A" w14:textId="069141FE" w:rsidR="00136997" w:rsidRPr="009B24EB" w:rsidRDefault="002F6B77" w:rsidP="003A45B8">
      <w:pPr>
        <w:rPr>
          <w:rFonts w:asciiTheme="minorHAnsi" w:hAnsiTheme="minorHAnsi" w:cstheme="minorHAnsi"/>
          <w:b/>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p>
    <w:p w14:paraId="20777F83" w14:textId="77777777" w:rsidR="00252B79" w:rsidRPr="00252B79" w:rsidRDefault="00252B79" w:rsidP="00252B79">
      <w:pPr>
        <w:rPr>
          <w:rFonts w:ascii="Calibri" w:hAnsi="Calibri" w:cs="Calibri"/>
          <w:sz w:val="22"/>
          <w:szCs w:val="22"/>
          <w:lang w:eastAsia="pl-PL"/>
        </w:rPr>
      </w:pPr>
      <w:r w:rsidRPr="00252B79">
        <w:rPr>
          <w:rFonts w:ascii="Calibri" w:hAnsi="Calibri" w:cs="Calibri"/>
          <w:sz w:val="22"/>
          <w:szCs w:val="22"/>
          <w:lang w:eastAsia="pl-PL"/>
        </w:rPr>
        <w:t>45261215-4 Pokrywanie dachów panelami ogniw słonecznych</w:t>
      </w:r>
    </w:p>
    <w:p w14:paraId="5DBBB6DD" w14:textId="236391FE" w:rsidR="00264955" w:rsidRPr="005C77B4" w:rsidRDefault="00252B79" w:rsidP="00252B79">
      <w:pPr>
        <w:rPr>
          <w:rFonts w:ascii="Calibri" w:hAnsi="Calibri" w:cs="Calibri"/>
          <w:sz w:val="22"/>
          <w:szCs w:val="22"/>
          <w:lang w:eastAsia="pl-PL"/>
        </w:rPr>
      </w:pPr>
      <w:r w:rsidRPr="00252B79">
        <w:rPr>
          <w:rFonts w:ascii="Calibri" w:hAnsi="Calibri" w:cs="Calibri"/>
          <w:sz w:val="22"/>
          <w:szCs w:val="22"/>
          <w:lang w:eastAsia="pl-PL"/>
        </w:rPr>
        <w:t>09331200-0: Słoneczne moduły fotoelektryczne</w:t>
      </w: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25C22184" w:rsidR="00FC1E81" w:rsidRPr="005C77B4" w:rsidRDefault="00134FA8" w:rsidP="0031337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r>
        <w:rPr>
          <w:rFonts w:asciiTheme="minorHAnsi" w:hAnsiTheme="minorHAnsi" w:cstheme="minorHAnsi"/>
          <w:sz w:val="22"/>
          <w:szCs w:val="22"/>
        </w:rPr>
        <w:t>Wykonanie instalacji fotowoltaicznej</w:t>
      </w:r>
    </w:p>
    <w:p w14:paraId="07566DFB" w14:textId="2F7E5593" w:rsidR="008A63FE" w:rsidRPr="005C77B4" w:rsidRDefault="00106904" w:rsidP="009B24EB">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383FFA" w:rsidRPr="00383FFA">
        <w:rPr>
          <w:rFonts w:asciiTheme="minorHAnsi" w:hAnsiTheme="minorHAnsi" w:cstheme="minorHAnsi"/>
          <w:sz w:val="22"/>
          <w:szCs w:val="22"/>
        </w:rPr>
        <w:t>Rozbudowa i dywersyfikacja usług zakwaterowania turystycznego w województwie dolnośląskim</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20F1958E" w:rsidR="00035146" w:rsidRPr="005C77B4" w:rsidRDefault="00134FA8" w:rsidP="00313373">
      <w:pPr>
        <w:pStyle w:val="Akapitzlist"/>
        <w:numPr>
          <w:ilvl w:val="0"/>
          <w:numId w:val="7"/>
        </w:numPr>
        <w:jc w:val="both"/>
        <w:rPr>
          <w:rFonts w:asciiTheme="minorHAnsi" w:hAnsiTheme="minorHAnsi" w:cstheme="minorHAnsi"/>
          <w:sz w:val="22"/>
          <w:szCs w:val="22"/>
        </w:rPr>
      </w:pPr>
      <w:r w:rsidRPr="00134FA8">
        <w:rPr>
          <w:rFonts w:asciiTheme="minorHAnsi" w:hAnsiTheme="minorHAnsi" w:cstheme="minorHAnsi"/>
          <w:sz w:val="22"/>
          <w:szCs w:val="22"/>
        </w:rPr>
        <w:t>Wykonanie instalacji fotowoltaicznej</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B056405" w14:textId="77777777" w:rsidR="00A11CFC" w:rsidRDefault="00A11CFC"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56D14136" w14:textId="7A3E0D6F" w:rsidR="00DE185B" w:rsidRPr="00383FFA"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6871BFCA" w14:textId="77777777" w:rsidR="00134FA8" w:rsidRDefault="00134FA8" w:rsidP="003E1DC8">
      <w:pPr>
        <w:jc w:val="both"/>
        <w:rPr>
          <w:rFonts w:asciiTheme="minorHAnsi" w:hAnsiTheme="minorHAnsi" w:cstheme="minorHAnsi"/>
          <w:b/>
          <w:bCs/>
          <w:sz w:val="22"/>
          <w:szCs w:val="22"/>
        </w:rPr>
      </w:pPr>
    </w:p>
    <w:p w14:paraId="5EA57F9E" w14:textId="77777777" w:rsidR="00134FA8" w:rsidRDefault="00134FA8" w:rsidP="003E1DC8">
      <w:pPr>
        <w:jc w:val="both"/>
        <w:rPr>
          <w:rFonts w:asciiTheme="minorHAnsi" w:hAnsiTheme="minorHAnsi" w:cstheme="minorHAnsi"/>
          <w:b/>
          <w:bCs/>
          <w:sz w:val="22"/>
          <w:szCs w:val="22"/>
        </w:rPr>
      </w:pPr>
    </w:p>
    <w:p w14:paraId="0F519E9E" w14:textId="6ED78F68"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70C1DAB8"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79069B">
        <w:rPr>
          <w:rFonts w:asciiTheme="minorHAnsi" w:hAnsiTheme="minorHAnsi" w:cstheme="minorHAnsi"/>
          <w:sz w:val="22"/>
          <w:szCs w:val="22"/>
        </w:rPr>
        <w:t xml:space="preserve"> </w:t>
      </w:r>
      <w:r w:rsidR="008319C1">
        <w:rPr>
          <w:rFonts w:asciiTheme="minorHAnsi" w:hAnsiTheme="minorHAnsi" w:cstheme="minorHAnsi"/>
          <w:sz w:val="22"/>
          <w:szCs w:val="22"/>
        </w:rPr>
        <w:t>08.04.</w:t>
      </w:r>
      <w:r w:rsidR="0079069B" w:rsidRPr="00C107C9">
        <w:rPr>
          <w:rFonts w:asciiTheme="minorHAnsi" w:hAnsiTheme="minorHAnsi" w:cstheme="minorHAnsi"/>
          <w:sz w:val="22"/>
          <w:szCs w:val="22"/>
        </w:rPr>
        <w:t>202</w:t>
      </w:r>
      <w:r w:rsidR="00864665">
        <w:rPr>
          <w:rFonts w:asciiTheme="minorHAnsi" w:hAnsiTheme="minorHAnsi" w:cstheme="minorHAnsi"/>
          <w:sz w:val="22"/>
          <w:szCs w:val="22"/>
        </w:rPr>
        <w:t>5</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7B05A346"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A63FA1">
        <w:rPr>
          <w:rFonts w:ascii="Calibri" w:eastAsia="Calibri" w:hAnsi="Calibri" w:cs="Calibri"/>
          <w:color w:val="000000"/>
          <w:sz w:val="22"/>
          <w:szCs w:val="22"/>
        </w:rPr>
        <w:t>14</w:t>
      </w:r>
      <w:r w:rsidRPr="00F618C6">
        <w:rPr>
          <w:rFonts w:ascii="Calibri" w:eastAsia="Calibri" w:hAnsi="Calibri" w:cs="Calibri"/>
          <w:color w:val="000000"/>
          <w:sz w:val="22"/>
          <w:szCs w:val="22"/>
        </w:rPr>
        <w:t xml:space="preserve"> dni kalendarzowych od daty upublicznienia zapytania przez Zamawiającego, przy czym termin </w:t>
      </w:r>
      <w:r w:rsidR="00A63FA1">
        <w:rPr>
          <w:rFonts w:ascii="Calibri" w:eastAsia="Calibri" w:hAnsi="Calibri" w:cs="Calibri"/>
          <w:color w:val="000000"/>
          <w:sz w:val="22"/>
          <w:szCs w:val="22"/>
        </w:rPr>
        <w:t>14</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313373">
      <w:pPr>
        <w:widowControl w:val="0"/>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548907C5" w14:textId="77777777" w:rsidR="00222352" w:rsidRPr="00F618C6"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5D0E28" w14:textId="12BE8DDD" w:rsidR="00BB5BA6" w:rsidRPr="00222352" w:rsidRDefault="00FC1E81"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638018F6" w14:textId="77777777" w:rsidR="00BE74F9" w:rsidRPr="00A11CFC" w:rsidRDefault="00BE74F9" w:rsidP="0075438A">
      <w:pPr>
        <w:tabs>
          <w:tab w:val="left" w:pos="4380"/>
        </w:tabs>
        <w:ind w:right="510"/>
        <w:rPr>
          <w:rFonts w:asciiTheme="minorHAnsi" w:hAnsiTheme="minorHAnsi" w:cstheme="minorHAnsi"/>
          <w:bCs/>
          <w:sz w:val="22"/>
          <w:szCs w:val="22"/>
          <w:highlight w:val="yellow"/>
        </w:rPr>
      </w:pPr>
    </w:p>
    <w:p w14:paraId="40157D0F" w14:textId="77777777" w:rsidR="009B24EB" w:rsidRDefault="0075438A" w:rsidP="008E74EF">
      <w:pPr>
        <w:tabs>
          <w:tab w:val="left" w:pos="4380"/>
        </w:tabs>
        <w:ind w:right="510"/>
        <w:rPr>
          <w:rFonts w:asciiTheme="minorHAnsi" w:hAnsiTheme="minorHAnsi" w:cstheme="minorHAnsi"/>
          <w:b/>
          <w:sz w:val="22"/>
          <w:szCs w:val="22"/>
        </w:rPr>
      </w:pPr>
      <w:r w:rsidRPr="005C77B4">
        <w:rPr>
          <w:rFonts w:asciiTheme="minorHAnsi" w:hAnsiTheme="minorHAnsi" w:cstheme="minorHAnsi"/>
          <w:b/>
          <w:sz w:val="22"/>
          <w:szCs w:val="22"/>
        </w:rPr>
        <w:t xml:space="preserve">II. </w:t>
      </w:r>
      <w:r w:rsidR="00A63FA1">
        <w:rPr>
          <w:rFonts w:asciiTheme="minorHAnsi" w:hAnsiTheme="minorHAnsi" w:cstheme="minorHAnsi"/>
          <w:b/>
          <w:sz w:val="22"/>
          <w:szCs w:val="22"/>
        </w:rPr>
        <w:t>5</w:t>
      </w:r>
      <w:r w:rsidRPr="005C77B4">
        <w:rPr>
          <w:rFonts w:asciiTheme="minorHAnsi" w:hAnsiTheme="minorHAnsi" w:cstheme="minorHAnsi"/>
          <w:b/>
          <w:sz w:val="22"/>
          <w:szCs w:val="22"/>
        </w:rPr>
        <w:t xml:space="preserve">. </w:t>
      </w:r>
      <w:r w:rsidR="00106904" w:rsidRPr="005C77B4">
        <w:rPr>
          <w:rFonts w:asciiTheme="minorHAnsi" w:hAnsiTheme="minorHAnsi" w:cstheme="minorHAnsi"/>
          <w:b/>
          <w:sz w:val="22"/>
          <w:szCs w:val="22"/>
        </w:rPr>
        <w:t xml:space="preserve">Kryteria </w:t>
      </w:r>
      <w:r w:rsidR="009B24EB">
        <w:rPr>
          <w:rFonts w:asciiTheme="minorHAnsi" w:hAnsiTheme="minorHAnsi" w:cstheme="minorHAnsi"/>
          <w:b/>
          <w:sz w:val="22"/>
          <w:szCs w:val="22"/>
        </w:rPr>
        <w:t>dopuszczające:</w:t>
      </w:r>
    </w:p>
    <w:p w14:paraId="1ECDC8EE" w14:textId="2A14D769" w:rsidR="009B24EB" w:rsidRDefault="009B24EB" w:rsidP="008E74EF">
      <w:pPr>
        <w:tabs>
          <w:tab w:val="left" w:pos="4380"/>
        </w:tabs>
        <w:ind w:right="510"/>
        <w:rPr>
          <w:rFonts w:asciiTheme="minorHAnsi" w:hAnsiTheme="minorHAnsi" w:cstheme="minorHAnsi"/>
          <w:bCs/>
          <w:sz w:val="22"/>
          <w:szCs w:val="22"/>
        </w:rPr>
      </w:pPr>
      <w:r>
        <w:rPr>
          <w:rFonts w:asciiTheme="minorHAnsi" w:hAnsiTheme="minorHAnsi" w:cstheme="minorHAnsi"/>
          <w:bCs/>
          <w:sz w:val="22"/>
          <w:szCs w:val="22"/>
        </w:rPr>
        <w:t>Do składania ofert dopuszczeni są oferenci spełniający poniższe warunki:</w:t>
      </w:r>
    </w:p>
    <w:p w14:paraId="7C3C90B6" w14:textId="3BDF9017" w:rsidR="009B24EB" w:rsidRDefault="009B24EB" w:rsidP="009B24EB">
      <w:pPr>
        <w:pStyle w:val="Akapitzlist"/>
        <w:numPr>
          <w:ilvl w:val="3"/>
          <w:numId w:val="13"/>
        </w:numPr>
        <w:tabs>
          <w:tab w:val="left" w:pos="4380"/>
        </w:tabs>
        <w:ind w:left="426" w:right="510"/>
        <w:rPr>
          <w:rFonts w:asciiTheme="minorHAnsi" w:hAnsiTheme="minorHAnsi" w:cstheme="minorHAnsi"/>
          <w:bCs/>
          <w:sz w:val="22"/>
          <w:szCs w:val="22"/>
        </w:rPr>
      </w:pPr>
      <w:r>
        <w:rPr>
          <w:rFonts w:asciiTheme="minorHAnsi" w:hAnsiTheme="minorHAnsi" w:cstheme="minorHAnsi"/>
          <w:bCs/>
          <w:sz w:val="22"/>
          <w:szCs w:val="22"/>
        </w:rPr>
        <w:t>Doświadczenie</w:t>
      </w:r>
      <w:r w:rsidR="00864665">
        <w:rPr>
          <w:rFonts w:asciiTheme="minorHAnsi" w:hAnsiTheme="minorHAnsi" w:cstheme="minorHAnsi"/>
          <w:bCs/>
          <w:sz w:val="22"/>
          <w:szCs w:val="22"/>
        </w:rPr>
        <w:t xml:space="preserve"> – co najmniej 3 zrealizowane zlecenia w zakresie przybliżonym do przedmiotu zamówienia. </w:t>
      </w:r>
    </w:p>
    <w:p w14:paraId="742D1930" w14:textId="72334017" w:rsidR="009B24EB" w:rsidRDefault="009B24EB" w:rsidP="009B24EB">
      <w:pPr>
        <w:tabs>
          <w:tab w:val="left" w:pos="4380"/>
        </w:tabs>
        <w:ind w:left="66" w:right="510"/>
        <w:rPr>
          <w:rFonts w:asciiTheme="minorHAnsi" w:hAnsiTheme="minorHAnsi" w:cstheme="minorHAnsi"/>
          <w:bCs/>
          <w:sz w:val="22"/>
          <w:szCs w:val="22"/>
        </w:rPr>
      </w:pPr>
      <w:r>
        <w:rPr>
          <w:rFonts w:asciiTheme="minorHAnsi" w:hAnsiTheme="minorHAnsi" w:cstheme="minorHAnsi"/>
          <w:bCs/>
          <w:sz w:val="22"/>
          <w:szCs w:val="22"/>
        </w:rPr>
        <w:t>Powyższe weryfikowane będzie na podstawie oświadczeń, referencji i/lub innych dokumentów dostarczonych przez oferentów razem ze składaną ofertą.</w:t>
      </w:r>
    </w:p>
    <w:p w14:paraId="1ED028F1" w14:textId="77777777" w:rsidR="009B24EB" w:rsidRPr="009B24EB" w:rsidRDefault="009B24EB" w:rsidP="009B24EB">
      <w:pPr>
        <w:tabs>
          <w:tab w:val="left" w:pos="4380"/>
        </w:tabs>
        <w:ind w:left="66" w:right="510"/>
        <w:rPr>
          <w:rFonts w:asciiTheme="minorHAnsi" w:hAnsiTheme="minorHAnsi" w:cstheme="minorHAnsi"/>
          <w:bCs/>
          <w:sz w:val="22"/>
          <w:szCs w:val="22"/>
        </w:rPr>
      </w:pPr>
    </w:p>
    <w:p w14:paraId="7BF3A97C" w14:textId="3A41D4D4" w:rsidR="00106904" w:rsidRPr="005C77B4" w:rsidRDefault="009B24EB"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 6. Kryteria </w:t>
      </w:r>
      <w:r w:rsidR="00106904" w:rsidRPr="005C77B4">
        <w:rPr>
          <w:rFonts w:asciiTheme="minorHAnsi" w:hAnsiTheme="minorHAnsi" w:cstheme="minorHAnsi"/>
          <w:b/>
          <w:sz w:val="22"/>
          <w:szCs w:val="22"/>
        </w:rPr>
        <w:t xml:space="preserve">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6E4010E1"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247A3C">
        <w:rPr>
          <w:rFonts w:ascii="Calibri" w:eastAsia="Calibri" w:hAnsi="Calibri" w:cs="Calibri"/>
          <w:color w:val="000000"/>
          <w:sz w:val="22"/>
          <w:szCs w:val="22"/>
        </w:rPr>
        <w:t>6</w:t>
      </w:r>
      <w:r w:rsidR="00A63FA1">
        <w:rPr>
          <w:rFonts w:ascii="Calibri" w:eastAsia="Calibri" w:hAnsi="Calibri" w:cs="Calibri"/>
          <w:color w:val="000000"/>
          <w:sz w:val="22"/>
          <w:szCs w:val="22"/>
        </w:rPr>
        <w:t>0</w:t>
      </w:r>
      <w:r w:rsidRPr="005C77B4">
        <w:rPr>
          <w:rFonts w:ascii="Calibri" w:eastAsia="Calibri" w:hAnsi="Calibri" w:cs="Calibri"/>
          <w:color w:val="000000"/>
          <w:sz w:val="22"/>
          <w:szCs w:val="22"/>
        </w:rPr>
        <w:t>%) będą obliczone zgodnie z poniższym wzorem:</w:t>
      </w:r>
    </w:p>
    <w:p w14:paraId="621BC586" w14:textId="02FF9981"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8319C1"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0D6256E5" w14:textId="0748B88D" w:rsidR="00222352" w:rsidRDefault="008319C1" w:rsidP="00136997">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0085F250" w14:textId="77777777" w:rsidR="00C15E89" w:rsidRPr="005C77B4" w:rsidRDefault="00C15E89" w:rsidP="00A63FA1">
      <w:pPr>
        <w:rPr>
          <w:rFonts w:ascii="Calibri" w:eastAsia="Calibri" w:hAnsi="Calibri" w:cs="Calibri"/>
          <w:sz w:val="22"/>
          <w:szCs w:val="22"/>
        </w:rPr>
      </w:pPr>
    </w:p>
    <w:p w14:paraId="10AC44C5" w14:textId="2D0E62F0" w:rsidR="00222352" w:rsidRPr="005C77B4" w:rsidRDefault="00222352" w:rsidP="00313373">
      <w:pPr>
        <w:pStyle w:val="Akapitzlist"/>
        <w:numPr>
          <w:ilvl w:val="0"/>
          <w:numId w:val="6"/>
        </w:numPr>
        <w:suppressAutoHyphens w:val="0"/>
        <w:contextualSpacing/>
        <w:rPr>
          <w:rFonts w:ascii="Calibri" w:hAnsi="Calibri" w:cs="Calibri"/>
          <w:sz w:val="22"/>
          <w:szCs w:val="22"/>
        </w:rPr>
      </w:pPr>
      <w:r w:rsidRPr="005C77B4">
        <w:rPr>
          <w:rFonts w:ascii="Calibri" w:hAnsi="Calibri" w:cs="Calibri"/>
          <w:b/>
          <w:sz w:val="22"/>
          <w:szCs w:val="22"/>
        </w:rPr>
        <w:t>Gwarancja</w:t>
      </w:r>
      <w:r w:rsidRPr="005C77B4">
        <w:rPr>
          <w:rFonts w:ascii="Calibri" w:hAnsi="Calibri" w:cs="Calibri"/>
          <w:sz w:val="22"/>
          <w:szCs w:val="22"/>
        </w:rPr>
        <w:t xml:space="preserve"> </w:t>
      </w:r>
      <w:r w:rsidRPr="005C77B4">
        <w:rPr>
          <w:rFonts w:ascii="Calibri" w:hAnsi="Calibri" w:cs="Calibri"/>
          <w:b/>
          <w:sz w:val="22"/>
          <w:szCs w:val="22"/>
        </w:rPr>
        <w:t>w miesiącach</w:t>
      </w:r>
      <w:r w:rsidRPr="005C77B4">
        <w:rPr>
          <w:rFonts w:ascii="Calibri" w:hAnsi="Calibri" w:cs="Calibri"/>
          <w:sz w:val="22"/>
          <w:szCs w:val="22"/>
        </w:rPr>
        <w:t xml:space="preserve"> – (waga </w:t>
      </w:r>
      <w:r w:rsidR="0008165F" w:rsidRPr="005C77B4">
        <w:rPr>
          <w:rFonts w:ascii="Calibri" w:hAnsi="Calibri" w:cs="Calibri"/>
          <w:sz w:val="22"/>
          <w:szCs w:val="22"/>
        </w:rPr>
        <w:t>20</w:t>
      </w:r>
      <w:r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37364411"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33394CED" w:rsidR="00222352" w:rsidRPr="005C77B4" w:rsidRDefault="008319C1"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t>
      </w:r>
      <w:r w:rsidR="00FD2858">
        <w:rPr>
          <w:rFonts w:ascii="Calibri" w:hAnsi="Calibri" w:cs="Calibri"/>
          <w:sz w:val="22"/>
          <w:szCs w:val="22"/>
        </w:rPr>
        <w:t xml:space="preserve">montażowej </w:t>
      </w:r>
      <w:r w:rsidR="00222352" w:rsidRPr="005C77B4">
        <w:rPr>
          <w:rFonts w:ascii="Calibri" w:hAnsi="Calibri" w:cs="Calibri"/>
          <w:sz w:val="22"/>
          <w:szCs w:val="22"/>
        </w:rPr>
        <w:t>w ofercie ocenianej.</w:t>
      </w:r>
    </w:p>
    <w:p w14:paraId="191286DE" w14:textId="28915521" w:rsidR="00247A3C" w:rsidRDefault="008319C1" w:rsidP="00383FFA">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w:t>
      </w:r>
      <w:r w:rsidR="00FD2858">
        <w:rPr>
          <w:rFonts w:ascii="Calibri" w:hAnsi="Calibri" w:cs="Calibri"/>
          <w:sz w:val="22"/>
          <w:szCs w:val="22"/>
        </w:rPr>
        <w:t xml:space="preserve">montażowej </w:t>
      </w:r>
      <w:r w:rsidR="00222352" w:rsidRPr="005C77B4">
        <w:rPr>
          <w:rFonts w:ascii="Calibri" w:hAnsi="Calibri" w:cs="Calibri"/>
          <w:sz w:val="22"/>
          <w:szCs w:val="22"/>
        </w:rPr>
        <w:t>spośród ofert ocenianych.</w:t>
      </w:r>
    </w:p>
    <w:p w14:paraId="37E9A5E5" w14:textId="77777777" w:rsidR="00383FFA" w:rsidRPr="00383FFA" w:rsidRDefault="00383FFA" w:rsidP="00383FFA">
      <w:pPr>
        <w:pStyle w:val="Akapitzlist"/>
        <w:ind w:left="709"/>
        <w:rPr>
          <w:rFonts w:ascii="Calibri" w:hAnsi="Calibri" w:cs="Calibri"/>
          <w:sz w:val="22"/>
          <w:szCs w:val="22"/>
        </w:rPr>
      </w:pPr>
    </w:p>
    <w:p w14:paraId="27885656" w14:textId="65ADE6FC" w:rsidR="00247A3C" w:rsidRPr="005C77B4" w:rsidRDefault="00247A3C" w:rsidP="00247A3C">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Pr>
          <w:rFonts w:ascii="Calibri" w:eastAsia="Calibri" w:hAnsi="Calibri" w:cs="Calibri"/>
          <w:b/>
          <w:color w:val="000000"/>
          <w:sz w:val="22"/>
          <w:szCs w:val="22"/>
        </w:rPr>
        <w:t>Termin realizacji</w:t>
      </w:r>
      <w:r w:rsidRPr="005C77B4">
        <w:rPr>
          <w:rFonts w:ascii="Calibri" w:eastAsia="Calibri" w:hAnsi="Calibri" w:cs="Calibri"/>
          <w:color w:val="000000"/>
          <w:sz w:val="22"/>
          <w:szCs w:val="22"/>
        </w:rPr>
        <w:t xml:space="preserve"> –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xml:space="preserve"> (waga </w:t>
      </w:r>
      <w:r>
        <w:rPr>
          <w:rFonts w:ascii="Calibri" w:eastAsia="Calibri" w:hAnsi="Calibri" w:cs="Calibri"/>
          <w:color w:val="000000"/>
          <w:sz w:val="22"/>
          <w:szCs w:val="22"/>
        </w:rPr>
        <w:t>20</w:t>
      </w:r>
      <w:r w:rsidRPr="005C77B4">
        <w:rPr>
          <w:rFonts w:ascii="Calibri" w:eastAsia="Calibri" w:hAnsi="Calibri" w:cs="Calibri"/>
          <w:color w:val="000000"/>
          <w:sz w:val="22"/>
          <w:szCs w:val="22"/>
        </w:rPr>
        <w:t>%) będą obliczone zgodnie z poniższym wzorem:</w:t>
      </w:r>
    </w:p>
    <w:p w14:paraId="3464F5EA" w14:textId="3FD8017E" w:rsidR="00247A3C" w:rsidRPr="005C77B4" w:rsidRDefault="00247A3C" w:rsidP="00247A3C">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*20</m:t>
          </m:r>
        </m:oMath>
      </m:oMathPara>
    </w:p>
    <w:p w14:paraId="203ACF3A" w14:textId="77777777" w:rsidR="00247A3C" w:rsidRPr="005C77B4" w:rsidRDefault="00247A3C" w:rsidP="00247A3C">
      <w:pPr>
        <w:rPr>
          <w:rFonts w:ascii="Calibri" w:eastAsia="Calibri" w:hAnsi="Calibri" w:cs="Calibri"/>
          <w:sz w:val="22"/>
          <w:szCs w:val="22"/>
        </w:rPr>
      </w:pPr>
    </w:p>
    <w:p w14:paraId="0B2CA6E9" w14:textId="77777777" w:rsidR="00247A3C" w:rsidRPr="005C77B4" w:rsidRDefault="00247A3C" w:rsidP="00247A3C">
      <w:pPr>
        <w:ind w:left="709"/>
        <w:rPr>
          <w:rFonts w:ascii="Calibri" w:eastAsia="Calibri" w:hAnsi="Calibri" w:cs="Calibri"/>
          <w:sz w:val="22"/>
          <w:szCs w:val="22"/>
        </w:rPr>
      </w:pPr>
      <w:r w:rsidRPr="005C77B4">
        <w:rPr>
          <w:rFonts w:ascii="Calibri" w:eastAsia="Calibri" w:hAnsi="Calibri" w:cs="Calibri"/>
          <w:sz w:val="22"/>
          <w:szCs w:val="22"/>
        </w:rPr>
        <w:t>gdzie:</w:t>
      </w:r>
    </w:p>
    <w:p w14:paraId="4B0BED05" w14:textId="270F5161" w:rsidR="00247A3C" w:rsidRPr="005C77B4" w:rsidRDefault="00247A3C" w:rsidP="00247A3C">
      <w:pPr>
        <w:ind w:left="709"/>
        <w:jc w:val="both"/>
        <w:rPr>
          <w:rFonts w:ascii="Calibri" w:eastAsia="Calibri" w:hAnsi="Calibri" w:cs="Calibri"/>
          <w:color w:val="000000"/>
          <w:sz w:val="22"/>
          <w:szCs w:val="22"/>
        </w:rPr>
      </w:pPr>
      <m:oMath>
        <m:r>
          <w:rPr>
            <w:rFonts w:ascii="Cambria Math" w:eastAsia="Calibri" w:hAnsi="Cambria Math" w:cs="Calibri"/>
            <w:sz w:val="28"/>
            <w:szCs w:val="22"/>
          </w:rPr>
          <m:t>T</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2390B162" w14:textId="042B00EF" w:rsidR="00247A3C" w:rsidRPr="005C77B4" w:rsidRDefault="008319C1" w:rsidP="00247A3C">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CT</m:t>
            </m:r>
          </m:e>
          <m:sub>
            <m:r>
              <w:rPr>
                <w:rFonts w:ascii="Cambria Math" w:eastAsia="Calibri" w:hAnsi="Cambria Math" w:cs="Calibri"/>
                <w:sz w:val="28"/>
                <w:szCs w:val="22"/>
              </w:rPr>
              <m:t>n</m:t>
            </m:r>
          </m:sub>
        </m:sSub>
      </m:oMath>
      <w:r w:rsidR="00247A3C" w:rsidRPr="005C77B4">
        <w:rPr>
          <w:rFonts w:ascii="Calibri" w:eastAsia="Calibri" w:hAnsi="Calibri" w:cs="Calibri"/>
          <w:b/>
          <w:sz w:val="22"/>
          <w:szCs w:val="22"/>
        </w:rPr>
        <w:t xml:space="preserve"> </w:t>
      </w:r>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najszybszy termin realizacji</w:t>
      </w:r>
      <w:r w:rsidR="00247A3C" w:rsidRPr="005C77B4">
        <w:rPr>
          <w:rFonts w:ascii="Calibri" w:eastAsia="Calibri" w:hAnsi="Calibri" w:cs="Calibri"/>
          <w:sz w:val="22"/>
          <w:szCs w:val="22"/>
        </w:rPr>
        <w:t xml:space="preserve"> z ofert</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23D46DE3" w14:textId="04F7B577" w:rsidR="00247A3C" w:rsidRPr="005C77B4" w:rsidRDefault="008319C1" w:rsidP="00247A3C">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termin realizacji</w:t>
      </w:r>
      <w:r w:rsidR="00247A3C" w:rsidRPr="005C77B4">
        <w:rPr>
          <w:rFonts w:ascii="Calibri" w:eastAsia="Calibri" w:hAnsi="Calibri" w:cs="Calibri"/>
          <w:sz w:val="22"/>
          <w:szCs w:val="22"/>
        </w:rPr>
        <w:t xml:space="preserve"> ocenianej oferty</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0667152B" w14:textId="7626A4EC" w:rsidR="00A63FA1" w:rsidRPr="00247A3C" w:rsidRDefault="00222352" w:rsidP="00247A3C">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155AFA1A" w14:textId="77777777" w:rsidR="00A63FA1" w:rsidRDefault="00A63FA1"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60724C3E"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DE185B">
        <w:rPr>
          <w:rFonts w:asciiTheme="minorHAnsi" w:eastAsiaTheme="minorHAnsi" w:hAnsiTheme="minorHAnsi" w:cstheme="minorHAnsi"/>
          <w:sz w:val="22"/>
          <w:szCs w:val="22"/>
          <w:lang w:eastAsia="en-US"/>
        </w:rPr>
        <w:t>:</w:t>
      </w:r>
      <w:r w:rsidRPr="0001565D">
        <w:rPr>
          <w:rFonts w:asciiTheme="minorHAnsi" w:eastAsiaTheme="minorHAnsi" w:hAnsiTheme="minorHAnsi" w:cstheme="minorHAnsi"/>
          <w:sz w:val="22"/>
          <w:szCs w:val="22"/>
          <w:lang w:eastAsia="en-US"/>
        </w:rPr>
        <w:t xml:space="preserve">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 xml:space="preserve">do </w:t>
      </w:r>
      <w:r w:rsidR="00873198">
        <w:rPr>
          <w:rFonts w:asciiTheme="minorHAnsi" w:eastAsiaTheme="minorHAnsi" w:hAnsiTheme="minorHAnsi" w:cstheme="minorHAnsi"/>
          <w:sz w:val="22"/>
          <w:szCs w:val="22"/>
          <w:lang w:eastAsia="en-US"/>
        </w:rPr>
        <w:t>6</w:t>
      </w:r>
      <w:r w:rsidR="00134FA8">
        <w:rPr>
          <w:rFonts w:asciiTheme="minorHAnsi" w:eastAsiaTheme="minorHAnsi" w:hAnsiTheme="minorHAnsi" w:cstheme="minorHAnsi"/>
          <w:sz w:val="22"/>
          <w:szCs w:val="22"/>
          <w:lang w:eastAsia="en-US"/>
        </w:rPr>
        <w:t xml:space="preserve"> </w:t>
      </w:r>
      <w:r w:rsidR="00864665">
        <w:rPr>
          <w:rFonts w:asciiTheme="minorHAnsi" w:eastAsiaTheme="minorHAnsi" w:hAnsiTheme="minorHAnsi" w:cstheme="minorHAnsi"/>
          <w:sz w:val="22"/>
          <w:szCs w:val="22"/>
          <w:lang w:eastAsia="en-US"/>
        </w:rPr>
        <w:t>miesięcy</w:t>
      </w:r>
      <w:r w:rsidR="0075438A">
        <w:rPr>
          <w:rFonts w:asciiTheme="minorHAnsi" w:eastAsiaTheme="minorHAnsi" w:hAnsiTheme="minorHAnsi" w:cstheme="minorHAnsi"/>
          <w:sz w:val="22"/>
          <w:szCs w:val="22"/>
          <w:lang w:eastAsia="en-US"/>
        </w:rPr>
        <w:t xml:space="preserve"> od podpisania umowy.</w:t>
      </w:r>
    </w:p>
    <w:p w14:paraId="029CF892" w14:textId="2077E147" w:rsidR="00FA69B9" w:rsidRDefault="00545794" w:rsidP="00383FFA">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383FFA" w:rsidRPr="00383FFA">
        <w:rPr>
          <w:rFonts w:asciiTheme="minorHAnsi" w:hAnsiTheme="minorHAnsi" w:cstheme="minorHAnsi"/>
          <w:sz w:val="22"/>
          <w:szCs w:val="22"/>
        </w:rPr>
        <w:t>Ul. Podgórze 12</w:t>
      </w:r>
      <w:r w:rsidR="00383FFA">
        <w:rPr>
          <w:rFonts w:asciiTheme="minorHAnsi" w:hAnsiTheme="minorHAnsi" w:cstheme="minorHAnsi"/>
          <w:sz w:val="22"/>
          <w:szCs w:val="22"/>
        </w:rPr>
        <w:t xml:space="preserve">; </w:t>
      </w:r>
      <w:r w:rsidR="00383FFA" w:rsidRPr="00383FFA">
        <w:rPr>
          <w:rFonts w:asciiTheme="minorHAnsi" w:hAnsiTheme="minorHAnsi" w:cstheme="minorHAnsi"/>
          <w:sz w:val="22"/>
          <w:szCs w:val="22"/>
        </w:rPr>
        <w:t>57-340 Duszniki-Zdrój</w:t>
      </w:r>
    </w:p>
    <w:p w14:paraId="6518FB2F" w14:textId="77777777" w:rsidR="00247A3C" w:rsidRDefault="00247A3C" w:rsidP="009A6D59">
      <w:pPr>
        <w:jc w:val="both"/>
        <w:rPr>
          <w:rFonts w:asciiTheme="minorHAnsi" w:hAnsiTheme="minorHAnsi" w:cstheme="minorHAnsi"/>
          <w:sz w:val="22"/>
          <w:szCs w:val="22"/>
        </w:rPr>
      </w:pPr>
    </w:p>
    <w:p w14:paraId="4BEB0086" w14:textId="77777777" w:rsidR="00EF659F"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78FDD3C4" w14:textId="77777777" w:rsidR="00D40011" w:rsidRDefault="00D40011" w:rsidP="00563FA9">
      <w:pPr>
        <w:rPr>
          <w:rFonts w:ascii="Calibri" w:eastAsia="Calibri" w:hAnsi="Calibri" w:cs="Calibri"/>
          <w:b/>
          <w:color w:val="000000"/>
          <w:sz w:val="22"/>
          <w:szCs w:val="22"/>
        </w:rPr>
      </w:pPr>
    </w:p>
    <w:p w14:paraId="2C35714D" w14:textId="17A75438"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p>
    <w:p w14:paraId="722578A5" w14:textId="5B7F4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563FA9">
      <w:pPr>
        <w:pStyle w:val="Akapitzlist"/>
        <w:numPr>
          <w:ilvl w:val="0"/>
          <w:numId w:val="16"/>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4C08EF20" w14:textId="77777777" w:rsidR="00A63FA1" w:rsidRDefault="00A63FA1" w:rsidP="00106904">
      <w:pPr>
        <w:tabs>
          <w:tab w:val="left" w:pos="4380"/>
        </w:tabs>
        <w:ind w:right="510"/>
        <w:jc w:val="center"/>
        <w:rPr>
          <w:rFonts w:asciiTheme="minorHAnsi" w:hAnsiTheme="minorHAnsi" w:cstheme="minorHAnsi"/>
          <w:b/>
          <w:sz w:val="22"/>
          <w:szCs w:val="22"/>
        </w:rPr>
      </w:pPr>
      <w:bookmarkStart w:id="3" w:name="_Toc354391754"/>
      <w:bookmarkStart w:id="4" w:name="_Toc384818350"/>
    </w:p>
    <w:p w14:paraId="7FB29857" w14:textId="48E9CA76"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9F44096" w14:textId="1B030CA4" w:rsidR="004D601B" w:rsidRDefault="004D601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1a Rzut miejsca realizacji</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C777ABF" w14:textId="6F5BC556" w:rsidR="00CC00C5"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134FA8">
        <w:rPr>
          <w:rFonts w:asciiTheme="minorHAnsi" w:hAnsiTheme="minorHAnsi" w:cstheme="minorHAnsi"/>
          <w:b/>
          <w:sz w:val="22"/>
          <w:szCs w:val="22"/>
        </w:rPr>
        <w:t>wykonanie instalacji fotowoltaicznej</w:t>
      </w:r>
    </w:p>
    <w:p w14:paraId="5393E3D9" w14:textId="77777777" w:rsidR="00222352" w:rsidRDefault="00222352" w:rsidP="002E3B84">
      <w:pPr>
        <w:jc w:val="both"/>
        <w:rPr>
          <w:rFonts w:asciiTheme="minorHAnsi" w:hAnsiTheme="minorHAnsi" w:cstheme="minorHAnsi"/>
          <w:b/>
          <w:sz w:val="22"/>
          <w:szCs w:val="22"/>
        </w:rPr>
      </w:pPr>
    </w:p>
    <w:p w14:paraId="60B1A002" w14:textId="54E8581E" w:rsidR="00222352" w:rsidRPr="00222352" w:rsidRDefault="00222352" w:rsidP="002E3B84">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 (parametry minimalne):</w:t>
      </w:r>
    </w:p>
    <w:p w14:paraId="68DEAFE4" w14:textId="77777777" w:rsidR="00503453" w:rsidRDefault="00503453" w:rsidP="00503453">
      <w:pPr>
        <w:suppressAutoHyphens w:val="0"/>
        <w:spacing w:line="276" w:lineRule="auto"/>
        <w:rPr>
          <w:rFonts w:asciiTheme="minorHAnsi" w:hAnsiTheme="minorHAnsi" w:cstheme="minorHAnsi"/>
          <w:bCs/>
          <w:sz w:val="22"/>
          <w:szCs w:val="22"/>
        </w:rPr>
      </w:pPr>
    </w:p>
    <w:p w14:paraId="499D3616" w14:textId="3E0D9E76" w:rsidR="00503453" w:rsidRPr="00503453" w:rsidRDefault="00503453" w:rsidP="00503453">
      <w:pPr>
        <w:suppressAutoHyphens w:val="0"/>
        <w:spacing w:line="276" w:lineRule="auto"/>
        <w:rPr>
          <w:rFonts w:asciiTheme="minorHAnsi" w:hAnsiTheme="minorHAnsi" w:cstheme="minorHAnsi"/>
          <w:b/>
          <w:sz w:val="22"/>
          <w:szCs w:val="22"/>
        </w:rPr>
      </w:pPr>
      <w:r w:rsidRPr="00503453">
        <w:rPr>
          <w:rFonts w:asciiTheme="minorHAnsi" w:hAnsiTheme="minorHAnsi" w:cstheme="minorHAnsi"/>
          <w:b/>
          <w:sz w:val="22"/>
          <w:szCs w:val="22"/>
        </w:rPr>
        <w:t>Fotowoltaika:</w:t>
      </w:r>
    </w:p>
    <w:p w14:paraId="313BB4B4" w14:textId="107C5B83" w:rsidR="003170BF" w:rsidRDefault="003170BF"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 Moc systemu fotowoltaicznego </w:t>
      </w:r>
      <w:r w:rsidR="00873198">
        <w:rPr>
          <w:rFonts w:asciiTheme="minorHAnsi" w:hAnsiTheme="minorHAnsi" w:cstheme="minorHAnsi"/>
          <w:bCs/>
          <w:sz w:val="22"/>
          <w:szCs w:val="22"/>
        </w:rPr>
        <w:t>od</w:t>
      </w:r>
      <w:r>
        <w:rPr>
          <w:rFonts w:asciiTheme="minorHAnsi" w:hAnsiTheme="minorHAnsi" w:cstheme="minorHAnsi"/>
          <w:bCs/>
          <w:sz w:val="22"/>
          <w:szCs w:val="22"/>
        </w:rPr>
        <w:t xml:space="preserve"> </w:t>
      </w:r>
      <w:r w:rsidRPr="00FD2858">
        <w:rPr>
          <w:rFonts w:asciiTheme="minorHAnsi" w:hAnsiTheme="minorHAnsi" w:cstheme="minorHAnsi"/>
          <w:bCs/>
          <w:sz w:val="22"/>
          <w:szCs w:val="22"/>
        </w:rPr>
        <w:t xml:space="preserve">10,5 </w:t>
      </w:r>
      <w:r w:rsidR="00674AFD" w:rsidRPr="00FD2858">
        <w:rPr>
          <w:rFonts w:asciiTheme="minorHAnsi" w:hAnsiTheme="minorHAnsi" w:cstheme="minorHAnsi"/>
          <w:bCs/>
          <w:sz w:val="22"/>
          <w:szCs w:val="22"/>
        </w:rPr>
        <w:t xml:space="preserve">do 11,7 </w:t>
      </w:r>
      <w:r w:rsidRPr="00FD2858">
        <w:rPr>
          <w:rFonts w:asciiTheme="minorHAnsi" w:hAnsiTheme="minorHAnsi" w:cstheme="minorHAnsi"/>
          <w:bCs/>
          <w:sz w:val="22"/>
          <w:szCs w:val="22"/>
        </w:rPr>
        <w:t>KW</w:t>
      </w:r>
    </w:p>
    <w:p w14:paraId="583CC5E0" w14:textId="76B028B4" w:rsidR="003170BF" w:rsidRDefault="003170BF"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rodzaj modułu monokrystaliczny lub wyższy</w:t>
      </w:r>
    </w:p>
    <w:p w14:paraId="2E5AF93B" w14:textId="257F37B3" w:rsidR="00503453" w:rsidRDefault="00503453"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 </w:t>
      </w:r>
      <w:r w:rsidR="003170BF">
        <w:rPr>
          <w:rFonts w:asciiTheme="minorHAnsi" w:hAnsiTheme="minorHAnsi" w:cstheme="minorHAnsi"/>
          <w:bCs/>
          <w:sz w:val="22"/>
          <w:szCs w:val="22"/>
        </w:rPr>
        <w:t>sprawność minimalna 22,4%</w:t>
      </w:r>
    </w:p>
    <w:p w14:paraId="3DB46E53" w14:textId="3219A950" w:rsidR="003170BF" w:rsidRDefault="003170BF" w:rsidP="00503453">
      <w:pPr>
        <w:suppressAutoHyphens w:val="0"/>
        <w:spacing w:line="276" w:lineRule="auto"/>
        <w:rPr>
          <w:rFonts w:ascii="Calibri" w:eastAsia="Calibri" w:hAnsi="Calibri" w:cs="Calibri"/>
          <w:sz w:val="22"/>
          <w:szCs w:val="22"/>
        </w:rPr>
      </w:pPr>
      <w:r>
        <w:rPr>
          <w:rFonts w:asciiTheme="minorHAnsi" w:hAnsiTheme="minorHAnsi" w:cstheme="minorHAnsi"/>
          <w:bCs/>
          <w:sz w:val="22"/>
          <w:szCs w:val="22"/>
        </w:rPr>
        <w:t>- współczynnik temperatury Pmax minimalny -0,29%/</w:t>
      </w:r>
      <w:r w:rsidRPr="00A74668">
        <w:rPr>
          <w:rFonts w:ascii="Calibri" w:eastAsia="Calibri" w:hAnsi="Calibri" w:cs="Calibri"/>
          <w:sz w:val="22"/>
          <w:szCs w:val="22"/>
        </w:rPr>
        <w:t>°C</w:t>
      </w:r>
    </w:p>
    <w:p w14:paraId="44A0497A" w14:textId="306A7201" w:rsidR="003170BF" w:rsidRDefault="003170BF" w:rsidP="00503453">
      <w:pPr>
        <w:suppressAutoHyphens w:val="0"/>
        <w:spacing w:line="276" w:lineRule="auto"/>
        <w:rPr>
          <w:rFonts w:ascii="Calibri" w:eastAsia="Calibri" w:hAnsi="Calibri" w:cs="Calibri"/>
          <w:sz w:val="22"/>
          <w:szCs w:val="22"/>
        </w:rPr>
      </w:pPr>
      <w:r>
        <w:rPr>
          <w:rFonts w:ascii="Calibri" w:eastAsia="Calibri" w:hAnsi="Calibri" w:cs="Calibri"/>
          <w:sz w:val="22"/>
          <w:szCs w:val="22"/>
        </w:rPr>
        <w:t>- współczynnik temperatury VOC -0,25%/</w:t>
      </w:r>
      <w:r w:rsidRPr="00A74668">
        <w:rPr>
          <w:rFonts w:ascii="Calibri" w:eastAsia="Calibri" w:hAnsi="Calibri" w:cs="Calibri"/>
          <w:sz w:val="22"/>
          <w:szCs w:val="22"/>
        </w:rPr>
        <w:t>°C</w:t>
      </w:r>
    </w:p>
    <w:p w14:paraId="040CA442" w14:textId="33CC929C" w:rsidR="003170BF" w:rsidRDefault="003170BF" w:rsidP="00503453">
      <w:pPr>
        <w:suppressAutoHyphens w:val="0"/>
        <w:spacing w:line="276" w:lineRule="auto"/>
        <w:rPr>
          <w:rFonts w:ascii="Calibri" w:eastAsia="Calibri" w:hAnsi="Calibri" w:cs="Calibri"/>
          <w:sz w:val="22"/>
          <w:szCs w:val="22"/>
        </w:rPr>
      </w:pPr>
      <w:r>
        <w:rPr>
          <w:rFonts w:ascii="Calibri" w:eastAsia="Calibri" w:hAnsi="Calibri" w:cs="Calibri"/>
          <w:sz w:val="22"/>
          <w:szCs w:val="22"/>
        </w:rPr>
        <w:t xml:space="preserve">-temperatura pracy minimum -40 </w:t>
      </w:r>
      <w:r w:rsidRPr="00A74668">
        <w:rPr>
          <w:rFonts w:ascii="Calibri" w:eastAsia="Calibri" w:hAnsi="Calibri" w:cs="Calibri"/>
          <w:sz w:val="22"/>
          <w:szCs w:val="22"/>
        </w:rPr>
        <w:t>°C</w:t>
      </w:r>
      <w:r>
        <w:rPr>
          <w:rFonts w:ascii="Calibri" w:eastAsia="Calibri" w:hAnsi="Calibri" w:cs="Calibri"/>
          <w:sz w:val="22"/>
          <w:szCs w:val="22"/>
        </w:rPr>
        <w:t xml:space="preserve"> do +85</w:t>
      </w:r>
      <w:r w:rsidRPr="00A74668">
        <w:rPr>
          <w:rFonts w:ascii="Calibri" w:eastAsia="Calibri" w:hAnsi="Calibri" w:cs="Calibri"/>
          <w:sz w:val="22"/>
          <w:szCs w:val="22"/>
        </w:rPr>
        <w:t>°C</w:t>
      </w:r>
    </w:p>
    <w:p w14:paraId="760C8CC3" w14:textId="0AAD0A2C" w:rsidR="003170BF" w:rsidRDefault="003170BF" w:rsidP="00503453">
      <w:pPr>
        <w:suppressAutoHyphens w:val="0"/>
        <w:spacing w:line="276" w:lineRule="auto"/>
        <w:rPr>
          <w:rFonts w:ascii="Calibri" w:eastAsia="Calibri" w:hAnsi="Calibri" w:cs="Calibri"/>
          <w:sz w:val="22"/>
          <w:szCs w:val="22"/>
        </w:rPr>
      </w:pPr>
      <w:r>
        <w:rPr>
          <w:rFonts w:ascii="Calibri" w:eastAsia="Calibri" w:hAnsi="Calibri" w:cs="Calibri"/>
          <w:sz w:val="22"/>
          <w:szCs w:val="22"/>
        </w:rPr>
        <w:t xml:space="preserve">- Gwarancja </w:t>
      </w:r>
      <w:r w:rsidR="00FD2858">
        <w:rPr>
          <w:rFonts w:ascii="Calibri" w:eastAsia="Calibri" w:hAnsi="Calibri" w:cs="Calibri"/>
          <w:sz w:val="22"/>
          <w:szCs w:val="22"/>
        </w:rPr>
        <w:t xml:space="preserve">produktowa </w:t>
      </w:r>
      <w:r>
        <w:rPr>
          <w:rFonts w:ascii="Calibri" w:eastAsia="Calibri" w:hAnsi="Calibri" w:cs="Calibri"/>
          <w:sz w:val="22"/>
          <w:szCs w:val="22"/>
        </w:rPr>
        <w:t>na instalację minimum 1</w:t>
      </w:r>
      <w:r w:rsidR="009645A1">
        <w:rPr>
          <w:rFonts w:ascii="Calibri" w:eastAsia="Calibri" w:hAnsi="Calibri" w:cs="Calibri"/>
          <w:sz w:val="22"/>
          <w:szCs w:val="22"/>
        </w:rPr>
        <w:t>5</w:t>
      </w:r>
      <w:r>
        <w:rPr>
          <w:rFonts w:ascii="Calibri" w:eastAsia="Calibri" w:hAnsi="Calibri" w:cs="Calibri"/>
          <w:sz w:val="22"/>
          <w:szCs w:val="22"/>
        </w:rPr>
        <w:t xml:space="preserve"> lat</w:t>
      </w:r>
    </w:p>
    <w:p w14:paraId="1985F1B3" w14:textId="088C8576" w:rsidR="003170BF" w:rsidRPr="00503453" w:rsidRDefault="003170BF" w:rsidP="00503453">
      <w:pPr>
        <w:suppressAutoHyphens w:val="0"/>
        <w:spacing w:line="276" w:lineRule="auto"/>
        <w:rPr>
          <w:rFonts w:asciiTheme="minorHAnsi" w:hAnsiTheme="minorHAnsi" w:cstheme="minorHAnsi"/>
          <w:bCs/>
          <w:sz w:val="22"/>
          <w:szCs w:val="22"/>
        </w:rPr>
      </w:pPr>
      <w:r>
        <w:rPr>
          <w:rFonts w:ascii="Calibri" w:eastAsia="Calibri" w:hAnsi="Calibri" w:cs="Calibri"/>
          <w:sz w:val="22"/>
          <w:szCs w:val="22"/>
        </w:rPr>
        <w:t>- gwarancja mocy minimum 25 lat</w:t>
      </w:r>
    </w:p>
    <w:p w14:paraId="7318182F" w14:textId="08E26946" w:rsidR="00503453" w:rsidRDefault="00503453"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 </w:t>
      </w:r>
      <w:r w:rsidR="003170BF">
        <w:rPr>
          <w:rFonts w:asciiTheme="minorHAnsi" w:hAnsiTheme="minorHAnsi" w:cstheme="minorHAnsi"/>
          <w:bCs/>
          <w:sz w:val="22"/>
          <w:szCs w:val="22"/>
        </w:rPr>
        <w:t>tolerancja mocy 0-3%</w:t>
      </w:r>
    </w:p>
    <w:p w14:paraId="5CF6EC17" w14:textId="4094781A" w:rsidR="003170BF" w:rsidRPr="00503453" w:rsidRDefault="003170BF"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-stopień ochrony IP68</w:t>
      </w:r>
    </w:p>
    <w:p w14:paraId="004C3BD8" w14:textId="5296BA52" w:rsidR="001C5AAA" w:rsidRDefault="00503453"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 </w:t>
      </w:r>
      <w:r w:rsidRPr="00503453">
        <w:rPr>
          <w:rFonts w:asciiTheme="minorHAnsi" w:hAnsiTheme="minorHAnsi" w:cstheme="minorHAnsi"/>
          <w:bCs/>
          <w:sz w:val="22"/>
          <w:szCs w:val="22"/>
        </w:rPr>
        <w:t>Instalacja na gruncie</w:t>
      </w:r>
    </w:p>
    <w:p w14:paraId="34AA93A3" w14:textId="144AF15A" w:rsidR="001C5AAA" w:rsidRDefault="001C5AAA" w:rsidP="00503453">
      <w:pPr>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 Odległość do przyłącza 30 m</w:t>
      </w:r>
    </w:p>
    <w:p w14:paraId="6CAF08B7" w14:textId="77777777" w:rsidR="003170BF" w:rsidRDefault="003170BF" w:rsidP="003170BF">
      <w:pPr>
        <w:rPr>
          <w:rFonts w:ascii="Calibri" w:eastAsia="Calibri" w:hAnsi="Calibri" w:cs="Calibri"/>
          <w:sz w:val="22"/>
          <w:szCs w:val="22"/>
        </w:rPr>
      </w:pPr>
    </w:p>
    <w:p w14:paraId="11EE57FC" w14:textId="77777777" w:rsidR="003170BF" w:rsidRDefault="003170BF" w:rsidP="003170BF">
      <w:pPr>
        <w:rPr>
          <w:rFonts w:ascii="Calibri" w:eastAsia="Calibri" w:hAnsi="Calibri" w:cs="Calibri"/>
          <w:sz w:val="22"/>
          <w:szCs w:val="22"/>
        </w:rPr>
      </w:pPr>
      <w:r w:rsidRPr="00EB56D5">
        <w:rPr>
          <w:rFonts w:ascii="Calibri" w:eastAsia="Calibri" w:hAnsi="Calibri" w:cs="Calibri"/>
          <w:sz w:val="22"/>
          <w:szCs w:val="22"/>
        </w:rPr>
        <w:t>Falownik</w:t>
      </w:r>
    </w:p>
    <w:p w14:paraId="7FB209A1" w14:textId="77777777" w:rsidR="003170BF" w:rsidRDefault="003170BF" w:rsidP="003170BF">
      <w:pPr>
        <w:rPr>
          <w:rFonts w:ascii="Calibri" w:eastAsia="Calibri" w:hAnsi="Calibri" w:cs="Calibri"/>
          <w:sz w:val="22"/>
          <w:szCs w:val="22"/>
        </w:rPr>
      </w:pPr>
      <w:r>
        <w:rPr>
          <w:rFonts w:ascii="Calibri" w:eastAsia="Calibri" w:hAnsi="Calibri" w:cs="Calibri"/>
          <w:sz w:val="22"/>
          <w:szCs w:val="22"/>
        </w:rPr>
        <w:t>I</w:t>
      </w:r>
      <w:r w:rsidRPr="00EB56D5">
        <w:rPr>
          <w:rFonts w:ascii="Calibri" w:eastAsia="Calibri" w:hAnsi="Calibri" w:cs="Calibri"/>
          <w:sz w:val="22"/>
          <w:szCs w:val="22"/>
        </w:rPr>
        <w:t>nstalacj</w:t>
      </w:r>
      <w:r>
        <w:rPr>
          <w:rFonts w:ascii="Calibri" w:eastAsia="Calibri" w:hAnsi="Calibri" w:cs="Calibri"/>
          <w:sz w:val="22"/>
          <w:szCs w:val="22"/>
        </w:rPr>
        <w:t>a</w:t>
      </w:r>
      <w:r w:rsidRPr="00EB56D5">
        <w:rPr>
          <w:rFonts w:ascii="Calibri" w:eastAsia="Calibri" w:hAnsi="Calibri" w:cs="Calibri"/>
          <w:sz w:val="22"/>
          <w:szCs w:val="22"/>
        </w:rPr>
        <w:t xml:space="preserve"> </w:t>
      </w:r>
      <w:r w:rsidRPr="00A74668">
        <w:rPr>
          <w:rFonts w:ascii="Calibri" w:eastAsia="Calibri" w:hAnsi="Calibri" w:cs="Calibri"/>
          <w:sz w:val="22"/>
          <w:szCs w:val="22"/>
        </w:rPr>
        <w:t>wpięta pod 1 falownik</w:t>
      </w:r>
      <w:r>
        <w:rPr>
          <w:rFonts w:ascii="Calibri" w:eastAsia="Calibri" w:hAnsi="Calibri" w:cs="Calibri"/>
          <w:sz w:val="22"/>
          <w:szCs w:val="22"/>
        </w:rPr>
        <w:t xml:space="preserve"> hybrydowy</w:t>
      </w:r>
    </w:p>
    <w:p w14:paraId="6C285055" w14:textId="145A88BB" w:rsidR="003170BF" w:rsidRPr="00FD2858" w:rsidRDefault="00FD2858" w:rsidP="00FD2858">
      <w:pPr>
        <w:suppressAutoHyphens w:val="0"/>
        <w:contextualSpacing/>
        <w:rPr>
          <w:rFonts w:ascii="Calibri" w:eastAsia="Calibri" w:hAnsi="Calibri" w:cs="Calibri"/>
          <w:sz w:val="22"/>
          <w:szCs w:val="22"/>
        </w:rPr>
      </w:pPr>
      <w:bookmarkStart w:id="5" w:name="_Hlk182830833"/>
      <w:r>
        <w:rPr>
          <w:rFonts w:ascii="Calibri" w:eastAsia="Calibri" w:hAnsi="Calibri" w:cs="Calibri"/>
          <w:sz w:val="22"/>
          <w:szCs w:val="22"/>
        </w:rPr>
        <w:t xml:space="preserve">- </w:t>
      </w:r>
      <w:r w:rsidR="003170BF" w:rsidRPr="00FD2858">
        <w:rPr>
          <w:rFonts w:ascii="Calibri" w:eastAsia="Calibri" w:hAnsi="Calibri" w:cs="Calibri"/>
          <w:sz w:val="22"/>
          <w:szCs w:val="22"/>
        </w:rPr>
        <w:t xml:space="preserve">Moc znamionowa minimum: 15 </w:t>
      </w:r>
      <w:r w:rsidR="00FD0863" w:rsidRPr="00FD2858">
        <w:rPr>
          <w:rFonts w:ascii="Calibri" w:eastAsia="Calibri" w:hAnsi="Calibri" w:cs="Calibri"/>
          <w:sz w:val="22"/>
          <w:szCs w:val="22"/>
        </w:rPr>
        <w:t>5</w:t>
      </w:r>
      <w:r w:rsidR="003170BF" w:rsidRPr="00FD2858">
        <w:rPr>
          <w:rFonts w:ascii="Calibri" w:eastAsia="Calibri" w:hAnsi="Calibri" w:cs="Calibri"/>
          <w:sz w:val="22"/>
          <w:szCs w:val="22"/>
        </w:rPr>
        <w:t>00 W</w:t>
      </w:r>
    </w:p>
    <w:p w14:paraId="619ECDFB" w14:textId="77777777" w:rsidR="003170BF" w:rsidRPr="00EB56D5"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EB56D5">
        <w:rPr>
          <w:rFonts w:ascii="Calibri" w:eastAsia="Calibri" w:hAnsi="Calibri" w:cs="Calibri"/>
          <w:sz w:val="22"/>
          <w:szCs w:val="22"/>
        </w:rPr>
        <w:t xml:space="preserve">Max moc </w:t>
      </w:r>
      <w:r>
        <w:rPr>
          <w:rFonts w:ascii="Calibri" w:eastAsia="Calibri" w:hAnsi="Calibri" w:cs="Calibri"/>
          <w:sz w:val="22"/>
          <w:szCs w:val="22"/>
        </w:rPr>
        <w:t>pozorna</w:t>
      </w:r>
      <w:r w:rsidRPr="00EB56D5">
        <w:rPr>
          <w:rFonts w:ascii="Calibri" w:eastAsia="Calibri" w:hAnsi="Calibri" w:cs="Calibri"/>
          <w:sz w:val="22"/>
          <w:szCs w:val="22"/>
        </w:rPr>
        <w:t xml:space="preserve">: </w:t>
      </w:r>
      <w:r>
        <w:rPr>
          <w:rFonts w:ascii="Calibri" w:eastAsia="Calibri" w:hAnsi="Calibri" w:cs="Calibri"/>
          <w:sz w:val="22"/>
          <w:szCs w:val="22"/>
        </w:rPr>
        <w:t>16,5 kW</w:t>
      </w:r>
    </w:p>
    <w:p w14:paraId="2450EED3" w14:textId="77777777" w:rsidR="003170BF" w:rsidRPr="00EB56D5"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EB56D5">
        <w:rPr>
          <w:rFonts w:ascii="Calibri" w:eastAsia="Calibri" w:hAnsi="Calibri" w:cs="Calibri"/>
          <w:sz w:val="22"/>
          <w:szCs w:val="22"/>
        </w:rPr>
        <w:t>Stopie</w:t>
      </w:r>
      <w:r w:rsidRPr="00EB56D5">
        <w:rPr>
          <w:rFonts w:ascii="Calibri" w:eastAsia="Calibri" w:hAnsi="Calibri" w:cs="Calibri" w:hint="eastAsia"/>
          <w:sz w:val="22"/>
          <w:szCs w:val="22"/>
        </w:rPr>
        <w:t>ń</w:t>
      </w:r>
      <w:r w:rsidRPr="00EB56D5">
        <w:rPr>
          <w:rFonts w:ascii="Calibri" w:eastAsia="Calibri" w:hAnsi="Calibri" w:cs="Calibri"/>
          <w:sz w:val="22"/>
          <w:szCs w:val="22"/>
        </w:rPr>
        <w:t xml:space="preserve"> ochrony: IP65</w:t>
      </w:r>
    </w:p>
    <w:p w14:paraId="4FE6E9EC" w14:textId="77777777" w:rsidR="003170BF" w:rsidRPr="00EB56D5"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EB56D5">
        <w:rPr>
          <w:rFonts w:ascii="Calibri" w:eastAsia="Calibri" w:hAnsi="Calibri" w:cs="Calibri"/>
          <w:sz w:val="22"/>
          <w:szCs w:val="22"/>
        </w:rPr>
        <w:t>Zakres temperatur co najmniej</w:t>
      </w:r>
      <w:r w:rsidRPr="00A74668">
        <w:rPr>
          <w:rFonts w:ascii="Calibri" w:eastAsia="Calibri" w:hAnsi="Calibri" w:cs="Calibri"/>
          <w:sz w:val="22"/>
          <w:szCs w:val="22"/>
        </w:rPr>
        <w:t>: -</w:t>
      </w:r>
      <w:r>
        <w:rPr>
          <w:rFonts w:ascii="Calibri" w:eastAsia="Calibri" w:hAnsi="Calibri" w:cs="Calibri"/>
          <w:sz w:val="22"/>
          <w:szCs w:val="22"/>
        </w:rPr>
        <w:t>40</w:t>
      </w:r>
      <w:r w:rsidRPr="00A74668">
        <w:rPr>
          <w:rFonts w:ascii="Calibri" w:eastAsia="Calibri" w:hAnsi="Calibri" w:cs="Calibri"/>
          <w:sz w:val="22"/>
          <w:szCs w:val="22"/>
        </w:rPr>
        <w:t>°C - +6</w:t>
      </w:r>
      <w:r>
        <w:rPr>
          <w:rFonts w:ascii="Calibri" w:eastAsia="Calibri" w:hAnsi="Calibri" w:cs="Calibri"/>
          <w:sz w:val="22"/>
          <w:szCs w:val="22"/>
        </w:rPr>
        <w:t>0</w:t>
      </w:r>
      <w:r w:rsidRPr="00A74668">
        <w:rPr>
          <w:rFonts w:ascii="Calibri" w:eastAsia="Calibri" w:hAnsi="Calibri" w:cs="Calibri"/>
          <w:sz w:val="22"/>
          <w:szCs w:val="22"/>
        </w:rPr>
        <w:t>°C</w:t>
      </w:r>
    </w:p>
    <w:p w14:paraId="68A8D155" w14:textId="77777777" w:rsidR="003170BF" w:rsidRPr="00EB56D5"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EB56D5">
        <w:rPr>
          <w:rFonts w:ascii="Calibri" w:eastAsia="Calibri" w:hAnsi="Calibri" w:cs="Calibri"/>
          <w:sz w:val="22"/>
          <w:szCs w:val="22"/>
        </w:rPr>
        <w:t>Max sprawno</w:t>
      </w:r>
      <w:r w:rsidRPr="00EB56D5">
        <w:rPr>
          <w:rFonts w:ascii="Calibri" w:eastAsia="Calibri" w:hAnsi="Calibri" w:cs="Calibri" w:hint="eastAsia"/>
          <w:sz w:val="22"/>
          <w:szCs w:val="22"/>
        </w:rPr>
        <w:t>ść</w:t>
      </w:r>
      <w:r w:rsidRPr="00EB56D5">
        <w:rPr>
          <w:rFonts w:ascii="Calibri" w:eastAsia="Calibri" w:hAnsi="Calibri" w:cs="Calibri"/>
          <w:sz w:val="22"/>
          <w:szCs w:val="22"/>
        </w:rPr>
        <w:t xml:space="preserve"> minimum</w:t>
      </w:r>
      <w:r w:rsidRPr="00A74668">
        <w:rPr>
          <w:rFonts w:ascii="Calibri" w:eastAsia="Calibri" w:hAnsi="Calibri" w:cs="Calibri"/>
          <w:sz w:val="22"/>
          <w:szCs w:val="22"/>
        </w:rPr>
        <w:t>: 9</w:t>
      </w:r>
      <w:r>
        <w:rPr>
          <w:rFonts w:ascii="Calibri" w:eastAsia="Calibri" w:hAnsi="Calibri" w:cs="Calibri"/>
          <w:sz w:val="22"/>
          <w:szCs w:val="22"/>
        </w:rPr>
        <w:t>7,6</w:t>
      </w:r>
      <w:r w:rsidRPr="00A74668">
        <w:rPr>
          <w:rFonts w:ascii="Calibri" w:eastAsia="Calibri" w:hAnsi="Calibri" w:cs="Calibri"/>
          <w:sz w:val="22"/>
          <w:szCs w:val="22"/>
        </w:rPr>
        <w:t>%</w:t>
      </w:r>
    </w:p>
    <w:p w14:paraId="2F739879" w14:textId="77777777" w:rsidR="003170BF" w:rsidRPr="00A74668"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A74668">
        <w:rPr>
          <w:rFonts w:ascii="Calibri" w:eastAsia="Calibri" w:hAnsi="Calibri" w:cs="Calibri"/>
          <w:sz w:val="22"/>
          <w:szCs w:val="22"/>
        </w:rPr>
        <w:t>Sprawno</w:t>
      </w:r>
      <w:r w:rsidRPr="00A74668">
        <w:rPr>
          <w:rFonts w:ascii="Calibri" w:eastAsia="Calibri" w:hAnsi="Calibri" w:cs="Calibri" w:hint="eastAsia"/>
          <w:sz w:val="22"/>
          <w:szCs w:val="22"/>
        </w:rPr>
        <w:t>ść</w:t>
      </w:r>
      <w:r w:rsidRPr="00A74668">
        <w:rPr>
          <w:rFonts w:ascii="Calibri" w:eastAsia="Calibri" w:hAnsi="Calibri" w:cs="Calibri"/>
          <w:sz w:val="22"/>
          <w:szCs w:val="22"/>
        </w:rPr>
        <w:t xml:space="preserve"> europejska minimum: 97</w:t>
      </w:r>
      <w:r>
        <w:rPr>
          <w:rFonts w:ascii="Calibri" w:eastAsia="Calibri" w:hAnsi="Calibri" w:cs="Calibri"/>
          <w:sz w:val="22"/>
          <w:szCs w:val="22"/>
        </w:rPr>
        <w:t xml:space="preserve"> </w:t>
      </w:r>
      <w:r w:rsidRPr="00A74668">
        <w:rPr>
          <w:rFonts w:ascii="Calibri" w:eastAsia="Calibri" w:hAnsi="Calibri" w:cs="Calibri"/>
          <w:sz w:val="22"/>
          <w:szCs w:val="22"/>
        </w:rPr>
        <w:t>%</w:t>
      </w:r>
    </w:p>
    <w:p w14:paraId="00AD37B2" w14:textId="4AC35F05" w:rsidR="003170BF" w:rsidRDefault="003170BF" w:rsidP="00FD2858">
      <w:pPr>
        <w:pStyle w:val="Akapitzlist"/>
        <w:numPr>
          <w:ilvl w:val="0"/>
          <w:numId w:val="38"/>
        </w:numPr>
        <w:suppressAutoHyphens w:val="0"/>
        <w:ind w:left="0" w:firstLine="0"/>
        <w:contextualSpacing/>
        <w:rPr>
          <w:rFonts w:ascii="Calibri" w:eastAsia="Calibri" w:hAnsi="Calibri" w:cs="Calibri"/>
          <w:sz w:val="22"/>
          <w:szCs w:val="22"/>
        </w:rPr>
      </w:pPr>
      <w:r w:rsidRPr="00043A95">
        <w:rPr>
          <w:rFonts w:ascii="Calibri" w:eastAsia="Calibri" w:hAnsi="Calibri" w:cs="Calibri"/>
          <w:sz w:val="22"/>
          <w:szCs w:val="22"/>
        </w:rPr>
        <w:t xml:space="preserve">Gwarancja </w:t>
      </w:r>
      <w:r w:rsidR="00FD2858">
        <w:rPr>
          <w:rFonts w:ascii="Calibri" w:eastAsia="Calibri" w:hAnsi="Calibri" w:cs="Calibri"/>
          <w:sz w:val="22"/>
          <w:szCs w:val="22"/>
        </w:rPr>
        <w:t xml:space="preserve">produktowa </w:t>
      </w:r>
      <w:r w:rsidRPr="00043A95">
        <w:rPr>
          <w:rFonts w:ascii="Calibri" w:eastAsia="Calibri" w:hAnsi="Calibri" w:cs="Calibri"/>
          <w:sz w:val="22"/>
          <w:szCs w:val="22"/>
        </w:rPr>
        <w:t>minimum: 1</w:t>
      </w:r>
      <w:r>
        <w:rPr>
          <w:rFonts w:ascii="Calibri" w:eastAsia="Calibri" w:hAnsi="Calibri" w:cs="Calibri"/>
          <w:sz w:val="22"/>
          <w:szCs w:val="22"/>
        </w:rPr>
        <w:t>0</w:t>
      </w:r>
      <w:r w:rsidRPr="00043A95">
        <w:rPr>
          <w:rFonts w:ascii="Calibri" w:eastAsia="Calibri" w:hAnsi="Calibri" w:cs="Calibri"/>
          <w:sz w:val="22"/>
          <w:szCs w:val="22"/>
        </w:rPr>
        <w:t xml:space="preserve"> lat</w:t>
      </w:r>
    </w:p>
    <w:p w14:paraId="5B74513E" w14:textId="0017C768" w:rsidR="00FD0863" w:rsidRDefault="00FD0863" w:rsidP="00FD2858">
      <w:pPr>
        <w:pStyle w:val="Akapitzlist"/>
        <w:numPr>
          <w:ilvl w:val="0"/>
          <w:numId w:val="38"/>
        </w:numPr>
        <w:suppressAutoHyphens w:val="0"/>
        <w:ind w:left="0" w:firstLine="0"/>
        <w:contextualSpacing/>
        <w:rPr>
          <w:rFonts w:ascii="Calibri" w:eastAsia="Calibri" w:hAnsi="Calibri" w:cs="Calibri"/>
          <w:sz w:val="22"/>
          <w:szCs w:val="22"/>
        </w:rPr>
      </w:pPr>
      <w:r>
        <w:rPr>
          <w:rFonts w:ascii="Calibri" w:eastAsia="Calibri" w:hAnsi="Calibri" w:cs="Calibri"/>
          <w:sz w:val="22"/>
          <w:szCs w:val="22"/>
        </w:rPr>
        <w:t>3 fazy</w:t>
      </w:r>
    </w:p>
    <w:p w14:paraId="40CF3964" w14:textId="0B35AA0C" w:rsidR="00FD0863" w:rsidRDefault="00FD0863" w:rsidP="00FD2858">
      <w:pPr>
        <w:pStyle w:val="Akapitzlist"/>
        <w:numPr>
          <w:ilvl w:val="0"/>
          <w:numId w:val="38"/>
        </w:numPr>
        <w:suppressAutoHyphens w:val="0"/>
        <w:ind w:left="0" w:firstLine="0"/>
        <w:contextualSpacing/>
        <w:rPr>
          <w:rFonts w:ascii="Calibri" w:eastAsia="Calibri" w:hAnsi="Calibri" w:cs="Calibri"/>
          <w:sz w:val="22"/>
          <w:szCs w:val="22"/>
        </w:rPr>
      </w:pPr>
      <w:r>
        <w:rPr>
          <w:rFonts w:ascii="Calibri" w:eastAsia="Calibri" w:hAnsi="Calibri" w:cs="Calibri"/>
          <w:sz w:val="22"/>
          <w:szCs w:val="22"/>
        </w:rPr>
        <w:t>Maks. Napięcie  wejściowe min DC 500 V</w:t>
      </w:r>
    </w:p>
    <w:p w14:paraId="5674117C" w14:textId="7908E6F6" w:rsidR="00FD0863" w:rsidRDefault="00FD0863" w:rsidP="00FD2858">
      <w:pPr>
        <w:pStyle w:val="Akapitzlist"/>
        <w:numPr>
          <w:ilvl w:val="0"/>
          <w:numId w:val="38"/>
        </w:numPr>
        <w:suppressAutoHyphens w:val="0"/>
        <w:ind w:left="0" w:firstLine="0"/>
        <w:contextualSpacing/>
        <w:rPr>
          <w:rFonts w:ascii="Calibri" w:eastAsia="Calibri" w:hAnsi="Calibri" w:cs="Calibri"/>
          <w:sz w:val="22"/>
          <w:szCs w:val="22"/>
        </w:rPr>
      </w:pPr>
      <w:r>
        <w:rPr>
          <w:rFonts w:ascii="Calibri" w:eastAsia="Calibri" w:hAnsi="Calibri" w:cs="Calibri"/>
          <w:sz w:val="22"/>
          <w:szCs w:val="22"/>
        </w:rPr>
        <w:t>Maksymalna moc wyjściowa min AC 13000W</w:t>
      </w:r>
    </w:p>
    <w:p w14:paraId="16881569" w14:textId="40897CAF" w:rsidR="00FD0863" w:rsidRDefault="00FD0863" w:rsidP="00FD2858">
      <w:pPr>
        <w:pStyle w:val="Akapitzlist"/>
        <w:numPr>
          <w:ilvl w:val="0"/>
          <w:numId w:val="38"/>
        </w:numPr>
        <w:suppressAutoHyphens w:val="0"/>
        <w:ind w:left="0" w:firstLine="0"/>
        <w:contextualSpacing/>
        <w:rPr>
          <w:rFonts w:ascii="Calibri" w:eastAsia="Calibri" w:hAnsi="Calibri" w:cs="Calibri"/>
          <w:sz w:val="22"/>
          <w:szCs w:val="22"/>
        </w:rPr>
      </w:pPr>
      <w:r>
        <w:rPr>
          <w:rFonts w:ascii="Calibri" w:eastAsia="Calibri" w:hAnsi="Calibri" w:cs="Calibri"/>
          <w:sz w:val="22"/>
          <w:szCs w:val="22"/>
        </w:rPr>
        <w:t>Zakres napięcia akumulatora  40-60V</w:t>
      </w:r>
    </w:p>
    <w:bookmarkEnd w:id="5"/>
    <w:p w14:paraId="103E640F" w14:textId="77777777" w:rsidR="003170BF" w:rsidRDefault="003170BF" w:rsidP="003170BF">
      <w:pPr>
        <w:rPr>
          <w:rFonts w:ascii="Calibri" w:eastAsia="Calibri" w:hAnsi="Calibri" w:cs="Calibri"/>
          <w:sz w:val="22"/>
          <w:szCs w:val="22"/>
        </w:rPr>
      </w:pPr>
    </w:p>
    <w:p w14:paraId="4491565D" w14:textId="2D8DB5EE" w:rsidR="003170BF" w:rsidRPr="00576367" w:rsidRDefault="00FD0863" w:rsidP="003170BF">
      <w:pPr>
        <w:rPr>
          <w:rFonts w:ascii="Calibri" w:eastAsia="Calibri" w:hAnsi="Calibri" w:cs="Calibri"/>
          <w:sz w:val="22"/>
          <w:szCs w:val="22"/>
        </w:rPr>
      </w:pPr>
      <w:r>
        <w:rPr>
          <w:rFonts w:ascii="Calibri" w:eastAsia="Calibri" w:hAnsi="Calibri" w:cs="Calibri"/>
          <w:sz w:val="22"/>
          <w:szCs w:val="22"/>
        </w:rPr>
        <w:t xml:space="preserve">Magazyn </w:t>
      </w:r>
      <w:r w:rsidR="003170BF">
        <w:rPr>
          <w:rFonts w:ascii="Calibri" w:eastAsia="Calibri" w:hAnsi="Calibri" w:cs="Calibri"/>
          <w:sz w:val="22"/>
          <w:szCs w:val="22"/>
        </w:rPr>
        <w:t xml:space="preserve"> energii</w:t>
      </w:r>
    </w:p>
    <w:p w14:paraId="16AAF4A2" w14:textId="77777777" w:rsidR="003170BF" w:rsidRPr="00576367"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bookmarkStart w:id="6" w:name="_Hlk182830820"/>
      <w:r w:rsidRPr="00576367">
        <w:rPr>
          <w:rFonts w:ascii="Calibri" w:eastAsia="Calibri" w:hAnsi="Calibri" w:cs="Calibri"/>
          <w:sz w:val="22"/>
          <w:szCs w:val="22"/>
        </w:rPr>
        <w:t>Technologia LifePO4</w:t>
      </w:r>
    </w:p>
    <w:p w14:paraId="3777A78B" w14:textId="77777777" w:rsidR="003170BF" w:rsidRPr="00576367"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r w:rsidRPr="00576367">
        <w:rPr>
          <w:rFonts w:ascii="Calibri" w:eastAsia="Calibri" w:hAnsi="Calibri" w:cs="Calibri"/>
          <w:sz w:val="22"/>
          <w:szCs w:val="22"/>
        </w:rPr>
        <w:t>Stopień ochrony IP</w:t>
      </w:r>
      <w:r>
        <w:rPr>
          <w:rFonts w:ascii="Calibri" w:eastAsia="Calibri" w:hAnsi="Calibri" w:cs="Calibri"/>
          <w:sz w:val="22"/>
          <w:szCs w:val="22"/>
        </w:rPr>
        <w:t>20</w:t>
      </w:r>
    </w:p>
    <w:p w14:paraId="04635E49" w14:textId="77777777" w:rsidR="003170BF" w:rsidRPr="00576367"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r w:rsidRPr="00576367">
        <w:rPr>
          <w:rFonts w:ascii="Calibri" w:eastAsia="Calibri" w:hAnsi="Calibri" w:cs="Calibri"/>
          <w:sz w:val="22"/>
          <w:szCs w:val="22"/>
        </w:rPr>
        <w:t xml:space="preserve">Zakres temperatur: </w:t>
      </w:r>
      <w:r w:rsidRPr="008077CC">
        <w:rPr>
          <w:rFonts w:ascii="Calibri" w:eastAsia="Calibri" w:hAnsi="Calibri" w:cs="Calibri"/>
          <w:sz w:val="22"/>
          <w:szCs w:val="22"/>
        </w:rPr>
        <w:t>Ładowanie: 0~50/Rozładowanie: -20~55</w:t>
      </w:r>
    </w:p>
    <w:p w14:paraId="7324C160" w14:textId="42598BE2" w:rsidR="003170BF" w:rsidRPr="00576367"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r w:rsidRPr="00576367">
        <w:rPr>
          <w:rFonts w:ascii="Calibri" w:eastAsia="Calibri" w:hAnsi="Calibri" w:cs="Calibri"/>
          <w:sz w:val="22"/>
          <w:szCs w:val="22"/>
        </w:rPr>
        <w:t xml:space="preserve">Okres gwarancji </w:t>
      </w:r>
      <w:r w:rsidR="00FD2858">
        <w:rPr>
          <w:rFonts w:ascii="Calibri" w:eastAsia="Calibri" w:hAnsi="Calibri" w:cs="Calibri"/>
          <w:sz w:val="22"/>
          <w:szCs w:val="22"/>
        </w:rPr>
        <w:t xml:space="preserve">produktowej </w:t>
      </w:r>
      <w:r w:rsidRPr="00576367">
        <w:rPr>
          <w:rFonts w:ascii="Calibri" w:eastAsia="Calibri" w:hAnsi="Calibri" w:cs="Calibri"/>
          <w:sz w:val="22"/>
          <w:szCs w:val="22"/>
        </w:rPr>
        <w:t>min 1</w:t>
      </w:r>
      <w:r>
        <w:rPr>
          <w:rFonts w:ascii="Calibri" w:eastAsia="Calibri" w:hAnsi="Calibri" w:cs="Calibri"/>
          <w:sz w:val="22"/>
          <w:szCs w:val="22"/>
        </w:rPr>
        <w:t>0</w:t>
      </w:r>
      <w:r w:rsidRPr="00576367">
        <w:rPr>
          <w:rFonts w:ascii="Calibri" w:eastAsia="Calibri" w:hAnsi="Calibri" w:cs="Calibri"/>
          <w:sz w:val="22"/>
          <w:szCs w:val="22"/>
        </w:rPr>
        <w:t xml:space="preserve"> lat</w:t>
      </w:r>
    </w:p>
    <w:p w14:paraId="641B7C2E" w14:textId="77777777" w:rsidR="003170BF" w:rsidRPr="00576367"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r w:rsidRPr="00576367">
        <w:rPr>
          <w:rFonts w:ascii="Calibri" w:eastAsia="Calibri" w:hAnsi="Calibri" w:cs="Calibri"/>
          <w:sz w:val="22"/>
          <w:szCs w:val="22"/>
        </w:rPr>
        <w:t>Ilość cykli min. 6000</w:t>
      </w:r>
    </w:p>
    <w:bookmarkEnd w:id="6"/>
    <w:p w14:paraId="0D77D7BE" w14:textId="61D1A839" w:rsidR="003170BF" w:rsidRDefault="003170BF" w:rsidP="00FD2858">
      <w:pPr>
        <w:pStyle w:val="Akapitzlist"/>
        <w:numPr>
          <w:ilvl w:val="3"/>
          <w:numId w:val="39"/>
        </w:numPr>
        <w:suppressAutoHyphens w:val="0"/>
        <w:ind w:left="0" w:firstLine="0"/>
        <w:contextualSpacing/>
        <w:rPr>
          <w:rFonts w:ascii="Calibri" w:eastAsia="Calibri" w:hAnsi="Calibri" w:cs="Calibri"/>
          <w:sz w:val="22"/>
          <w:szCs w:val="22"/>
        </w:rPr>
      </w:pPr>
      <w:r w:rsidRPr="00576367">
        <w:rPr>
          <w:rFonts w:ascii="Calibri" w:eastAsia="Calibri" w:hAnsi="Calibri" w:cs="Calibri"/>
          <w:sz w:val="22"/>
          <w:szCs w:val="22"/>
        </w:rPr>
        <w:t xml:space="preserve">Pojemność całkowita zestawu min </w:t>
      </w:r>
      <w:r w:rsidR="00FD0863">
        <w:rPr>
          <w:rFonts w:ascii="Calibri" w:eastAsia="Calibri" w:hAnsi="Calibri" w:cs="Calibri"/>
          <w:sz w:val="22"/>
          <w:szCs w:val="22"/>
        </w:rPr>
        <w:t>20</w:t>
      </w:r>
      <w:r w:rsidRPr="00576367">
        <w:rPr>
          <w:rFonts w:ascii="Calibri" w:eastAsia="Calibri" w:hAnsi="Calibri" w:cs="Calibri"/>
          <w:sz w:val="22"/>
          <w:szCs w:val="22"/>
        </w:rPr>
        <w:t xml:space="preserve"> kWh</w:t>
      </w:r>
    </w:p>
    <w:p w14:paraId="70B967FC" w14:textId="77777777" w:rsidR="00674AFD" w:rsidRDefault="00674AFD" w:rsidP="00674AFD">
      <w:pPr>
        <w:suppressAutoHyphens w:val="0"/>
        <w:contextualSpacing/>
        <w:rPr>
          <w:rFonts w:ascii="Calibri" w:eastAsia="Calibri" w:hAnsi="Calibri" w:cs="Calibri"/>
          <w:sz w:val="22"/>
          <w:szCs w:val="22"/>
        </w:rPr>
      </w:pPr>
    </w:p>
    <w:p w14:paraId="45C05977" w14:textId="78DBAABB" w:rsidR="00674AFD" w:rsidRPr="00674AFD" w:rsidRDefault="00674AFD" w:rsidP="00674AFD">
      <w:pPr>
        <w:suppressAutoHyphens w:val="0"/>
        <w:contextualSpacing/>
        <w:rPr>
          <w:rFonts w:ascii="Calibri" w:eastAsia="Calibri" w:hAnsi="Calibri" w:cs="Calibri"/>
          <w:sz w:val="22"/>
          <w:szCs w:val="22"/>
        </w:rPr>
      </w:pPr>
      <w:r w:rsidRPr="00674AFD">
        <w:rPr>
          <w:rFonts w:ascii="Calibri" w:eastAsia="Calibri" w:hAnsi="Calibri" w:cs="Calibri"/>
          <w:sz w:val="22"/>
          <w:szCs w:val="22"/>
        </w:rPr>
        <w:t>Uzyskanie wymaganych uzgodnień i pozwoleń z operatorem systemu dystrybucyjnego energii elektrycznej wraz z włączeniem do sieci operatora; uruchomienie monitoringu instalacji; wykonanie dokumentacji powykonawczej; prace i czynności nie wymienione ale konieczne do wykonania, uruchomienia i włączenia do sieci operatora instalacji.</w:t>
      </w:r>
    </w:p>
    <w:p w14:paraId="75DC7438" w14:textId="632EBC3F" w:rsidR="007A2DAF" w:rsidRPr="001B7AD1" w:rsidRDefault="007A2DAF" w:rsidP="009865E1">
      <w:pPr>
        <w:suppressAutoHyphens w:val="0"/>
        <w:spacing w:line="276" w:lineRule="auto"/>
        <w:rPr>
          <w:rFonts w:asciiTheme="minorHAnsi" w:hAnsiTheme="minorHAnsi" w:cstheme="minorHAnsi"/>
          <w:bCs/>
          <w:sz w:val="22"/>
          <w:szCs w:val="22"/>
        </w:rPr>
      </w:pPr>
      <w:r w:rsidRPr="001B7AD1">
        <w:rPr>
          <w:rFonts w:asciiTheme="minorHAnsi" w:hAnsiTheme="minorHAnsi" w:cstheme="minorHAnsi"/>
          <w:bCs/>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043FAB">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043FAB">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6C4843C6"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33C3B858"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043FAB">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24EB0CE1"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043FAB">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043FAB">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A9D93B9" w14:textId="77777777" w:rsidTr="00043FAB">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043FAB">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149ADA1"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043FAB">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tbl>
      <w:tblPr>
        <w:tblStyle w:val="Tabela-Siatka"/>
        <w:tblW w:w="0" w:type="auto"/>
        <w:tblInd w:w="426" w:type="dxa"/>
        <w:tblLook w:val="04A0" w:firstRow="1" w:lastRow="0" w:firstColumn="1" w:lastColumn="0" w:noHBand="0" w:noVBand="1"/>
      </w:tblPr>
      <w:tblGrid>
        <w:gridCol w:w="480"/>
        <w:gridCol w:w="5276"/>
        <w:gridCol w:w="2880"/>
      </w:tblGrid>
      <w:tr w:rsidR="006F47C9" w14:paraId="48F37BEC" w14:textId="77777777" w:rsidTr="006F47C9">
        <w:tc>
          <w:tcPr>
            <w:tcW w:w="480" w:type="dxa"/>
          </w:tcPr>
          <w:p w14:paraId="0B5333C8" w14:textId="7F900E99"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Lp.</w:t>
            </w:r>
          </w:p>
        </w:tc>
        <w:tc>
          <w:tcPr>
            <w:tcW w:w="5276" w:type="dxa"/>
          </w:tcPr>
          <w:p w14:paraId="11F63250" w14:textId="017FA31B"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Nazwa parametru</w:t>
            </w:r>
          </w:p>
        </w:tc>
        <w:tc>
          <w:tcPr>
            <w:tcW w:w="2880" w:type="dxa"/>
          </w:tcPr>
          <w:p w14:paraId="2CF4DDF3" w14:textId="5A3EB13E"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Wartość parametru</w:t>
            </w:r>
            <w:r>
              <w:rPr>
                <w:rStyle w:val="Odwoanieprzypisudolnego"/>
                <w:rFonts w:asciiTheme="minorHAnsi" w:hAnsiTheme="minorHAnsi" w:cstheme="minorHAnsi"/>
                <w:color w:val="000000"/>
                <w:sz w:val="22"/>
                <w:szCs w:val="22"/>
              </w:rPr>
              <w:footnoteReference w:id="1"/>
            </w:r>
          </w:p>
        </w:tc>
      </w:tr>
      <w:tr w:rsidR="006F47C9" w14:paraId="2018BB4B" w14:textId="77777777" w:rsidTr="006F47C9">
        <w:tc>
          <w:tcPr>
            <w:tcW w:w="480" w:type="dxa"/>
          </w:tcPr>
          <w:p w14:paraId="286CED3E" w14:textId="5B56C5EB" w:rsidR="006F47C9" w:rsidRDefault="00303B74"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5276" w:type="dxa"/>
          </w:tcPr>
          <w:p w14:paraId="3B320E9C" w14:textId="7777777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Fotowoltaika:</w:t>
            </w:r>
          </w:p>
          <w:p w14:paraId="0A673D2F" w14:textId="3875AA6A"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Moc systemu fotowoltaicznego </w:t>
            </w:r>
            <w:r>
              <w:rPr>
                <w:rFonts w:asciiTheme="minorHAnsi" w:hAnsiTheme="minorHAnsi" w:cstheme="minorHAnsi"/>
                <w:color w:val="000000"/>
                <w:sz w:val="22"/>
                <w:szCs w:val="22"/>
              </w:rPr>
              <w:t>:</w:t>
            </w:r>
          </w:p>
          <w:p w14:paraId="35A2E4A1" w14:textId="3E68AFC2"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rodzaj modułu </w:t>
            </w:r>
            <w:r>
              <w:rPr>
                <w:rFonts w:asciiTheme="minorHAnsi" w:hAnsiTheme="minorHAnsi" w:cstheme="minorHAnsi"/>
                <w:color w:val="000000"/>
                <w:sz w:val="22"/>
                <w:szCs w:val="22"/>
              </w:rPr>
              <w:t>:</w:t>
            </w:r>
          </w:p>
          <w:p w14:paraId="4529C2F0" w14:textId="0CE5766B"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sprawność minimalna </w:t>
            </w:r>
            <w:r>
              <w:rPr>
                <w:rFonts w:asciiTheme="minorHAnsi" w:hAnsiTheme="minorHAnsi" w:cstheme="minorHAnsi"/>
                <w:color w:val="000000"/>
                <w:sz w:val="22"/>
                <w:szCs w:val="22"/>
              </w:rPr>
              <w:t>:</w:t>
            </w:r>
          </w:p>
          <w:p w14:paraId="6E2851D8" w14:textId="4E2112D1"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współczynnik temperatury Pmax minimalny </w:t>
            </w:r>
            <w:r>
              <w:rPr>
                <w:rFonts w:asciiTheme="minorHAnsi" w:hAnsiTheme="minorHAnsi" w:cstheme="minorHAnsi"/>
                <w:color w:val="000000"/>
                <w:sz w:val="22"/>
                <w:szCs w:val="22"/>
              </w:rPr>
              <w:t>:</w:t>
            </w:r>
          </w:p>
          <w:p w14:paraId="1BD8B173" w14:textId="3B5FB4C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współczynnik temperatury VOC </w:t>
            </w:r>
            <w:r>
              <w:rPr>
                <w:rFonts w:asciiTheme="minorHAnsi" w:hAnsiTheme="minorHAnsi" w:cstheme="minorHAnsi"/>
                <w:color w:val="000000"/>
                <w:sz w:val="22"/>
                <w:szCs w:val="22"/>
              </w:rPr>
              <w:t>:</w:t>
            </w:r>
          </w:p>
          <w:p w14:paraId="631C447E" w14:textId="6017660D"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-temperatura pracy </w:t>
            </w:r>
            <w:r>
              <w:rPr>
                <w:rFonts w:asciiTheme="minorHAnsi" w:hAnsiTheme="minorHAnsi" w:cstheme="minorHAnsi"/>
                <w:color w:val="000000"/>
                <w:sz w:val="22"/>
                <w:szCs w:val="22"/>
              </w:rPr>
              <w:t>:</w:t>
            </w:r>
          </w:p>
          <w:p w14:paraId="4E7C8D0F" w14:textId="38ADD5D1"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Gwarancja </w:t>
            </w:r>
            <w:r>
              <w:rPr>
                <w:rFonts w:asciiTheme="minorHAnsi" w:hAnsiTheme="minorHAnsi" w:cstheme="minorHAnsi"/>
                <w:color w:val="000000"/>
                <w:sz w:val="22"/>
                <w:szCs w:val="22"/>
              </w:rPr>
              <w:t xml:space="preserve">produktowa </w:t>
            </w:r>
            <w:r w:rsidRPr="00FD2858">
              <w:rPr>
                <w:rFonts w:asciiTheme="minorHAnsi" w:hAnsiTheme="minorHAnsi" w:cstheme="minorHAnsi"/>
                <w:color w:val="000000"/>
                <w:sz w:val="22"/>
                <w:szCs w:val="22"/>
              </w:rPr>
              <w:t xml:space="preserve">na instalację </w:t>
            </w:r>
            <w:r>
              <w:rPr>
                <w:rFonts w:asciiTheme="minorHAnsi" w:hAnsiTheme="minorHAnsi" w:cstheme="minorHAnsi"/>
                <w:color w:val="000000"/>
                <w:sz w:val="22"/>
                <w:szCs w:val="22"/>
              </w:rPr>
              <w:t>:</w:t>
            </w:r>
          </w:p>
          <w:p w14:paraId="1B3C58E2" w14:textId="40D76E21"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gwarancja mocy </w:t>
            </w:r>
            <w:r>
              <w:rPr>
                <w:rFonts w:asciiTheme="minorHAnsi" w:hAnsiTheme="minorHAnsi" w:cstheme="minorHAnsi"/>
                <w:color w:val="000000"/>
                <w:sz w:val="22"/>
                <w:szCs w:val="22"/>
              </w:rPr>
              <w:t>:</w:t>
            </w:r>
          </w:p>
          <w:p w14:paraId="752AA72C" w14:textId="1A82C650"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tolerancja mocy </w:t>
            </w:r>
            <w:r>
              <w:rPr>
                <w:rFonts w:asciiTheme="minorHAnsi" w:hAnsiTheme="minorHAnsi" w:cstheme="minorHAnsi"/>
                <w:color w:val="000000"/>
                <w:sz w:val="22"/>
                <w:szCs w:val="22"/>
              </w:rPr>
              <w:t>:</w:t>
            </w:r>
          </w:p>
          <w:p w14:paraId="005C315C" w14:textId="6D1DB3A3"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stopień ochrony </w:t>
            </w:r>
            <w:r>
              <w:rPr>
                <w:rFonts w:asciiTheme="minorHAnsi" w:hAnsiTheme="minorHAnsi" w:cstheme="minorHAnsi"/>
                <w:color w:val="000000"/>
                <w:sz w:val="22"/>
                <w:szCs w:val="22"/>
              </w:rPr>
              <w:t>:</w:t>
            </w:r>
          </w:p>
          <w:p w14:paraId="6BDE38F6" w14:textId="7777777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Instalacja na gruncie</w:t>
            </w:r>
          </w:p>
          <w:p w14:paraId="75D62EC0" w14:textId="651ABB10" w:rsidR="006F47C9" w:rsidRPr="006F47C9"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 xml:space="preserve">- Odległość do przyłącza </w:t>
            </w:r>
            <w:r>
              <w:rPr>
                <w:rFonts w:asciiTheme="minorHAnsi" w:hAnsiTheme="minorHAnsi" w:cstheme="minorHAnsi"/>
                <w:color w:val="000000"/>
                <w:sz w:val="22"/>
                <w:szCs w:val="22"/>
              </w:rPr>
              <w:t>:</w:t>
            </w:r>
          </w:p>
        </w:tc>
        <w:tc>
          <w:tcPr>
            <w:tcW w:w="2880" w:type="dxa"/>
          </w:tcPr>
          <w:p w14:paraId="34CC63AD" w14:textId="77777777" w:rsidR="006F47C9" w:rsidRDefault="006F47C9" w:rsidP="006F47C9">
            <w:pPr>
              <w:pStyle w:val="Zwykytekst1"/>
              <w:autoSpaceDE w:val="0"/>
              <w:jc w:val="both"/>
              <w:rPr>
                <w:rFonts w:asciiTheme="minorHAnsi" w:hAnsiTheme="minorHAnsi" w:cstheme="minorHAnsi"/>
                <w:color w:val="000000"/>
                <w:sz w:val="22"/>
                <w:szCs w:val="22"/>
              </w:rPr>
            </w:pPr>
          </w:p>
        </w:tc>
      </w:tr>
      <w:tr w:rsidR="001C5AAA" w14:paraId="2F2C5749" w14:textId="77777777" w:rsidTr="006F47C9">
        <w:tc>
          <w:tcPr>
            <w:tcW w:w="480" w:type="dxa"/>
          </w:tcPr>
          <w:p w14:paraId="3D4476A8" w14:textId="24A09745" w:rsidR="001C5AAA" w:rsidRDefault="001C5AAA"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5276" w:type="dxa"/>
          </w:tcPr>
          <w:p w14:paraId="0222CFAF" w14:textId="7777777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Falownik</w:t>
            </w:r>
          </w:p>
          <w:p w14:paraId="0C861D82" w14:textId="7777777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Instalacja wpięta pod 1 falownik hybrydowy</w:t>
            </w:r>
          </w:p>
          <w:p w14:paraId="1026A8CC" w14:textId="0C424D5B"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Moc znamionowa minimum: </w:t>
            </w:r>
          </w:p>
          <w:p w14:paraId="362656CB" w14:textId="406457D1"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Max moc pozorna: </w:t>
            </w:r>
          </w:p>
          <w:p w14:paraId="77DC7948" w14:textId="0B51B9D4"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Stopień ochrony: </w:t>
            </w:r>
          </w:p>
          <w:p w14:paraId="6025A4E8" w14:textId="550C7486"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Zakres temperatur co najmniej:</w:t>
            </w:r>
          </w:p>
          <w:p w14:paraId="1F344BE6" w14:textId="687AE88C"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Max sprawność minimum:</w:t>
            </w:r>
          </w:p>
          <w:p w14:paraId="34507472" w14:textId="681A49FD"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Sprawność europejska minimum:</w:t>
            </w:r>
          </w:p>
          <w:p w14:paraId="0D90149B" w14:textId="1A33D805"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Gwarancja </w:t>
            </w:r>
            <w:r>
              <w:rPr>
                <w:rFonts w:asciiTheme="minorHAnsi" w:hAnsiTheme="minorHAnsi" w:cstheme="minorHAnsi"/>
                <w:color w:val="000000"/>
                <w:sz w:val="22"/>
                <w:szCs w:val="22"/>
              </w:rPr>
              <w:t>produktowa</w:t>
            </w:r>
            <w:r w:rsidRPr="00FD2858">
              <w:rPr>
                <w:rFonts w:asciiTheme="minorHAnsi" w:hAnsiTheme="minorHAnsi" w:cstheme="minorHAnsi"/>
                <w:color w:val="000000"/>
                <w:sz w:val="22"/>
                <w:szCs w:val="22"/>
              </w:rPr>
              <w:t>:</w:t>
            </w:r>
          </w:p>
          <w:p w14:paraId="6B7333F4" w14:textId="58D7996D"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3 fazy</w:t>
            </w:r>
          </w:p>
          <w:p w14:paraId="3D9D19F1" w14:textId="01CF28D1"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Maks. Napięcie  wejściowe </w:t>
            </w:r>
            <w:r>
              <w:rPr>
                <w:rFonts w:asciiTheme="minorHAnsi" w:hAnsiTheme="minorHAnsi" w:cstheme="minorHAnsi"/>
                <w:color w:val="000000"/>
                <w:sz w:val="22"/>
                <w:szCs w:val="22"/>
              </w:rPr>
              <w:t>:</w:t>
            </w:r>
          </w:p>
          <w:p w14:paraId="4EF90798" w14:textId="436480E6"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Maksymalna moc wyjściowa </w:t>
            </w:r>
            <w:r>
              <w:rPr>
                <w:rFonts w:asciiTheme="minorHAnsi" w:hAnsiTheme="minorHAnsi" w:cstheme="minorHAnsi"/>
                <w:color w:val="000000"/>
                <w:sz w:val="22"/>
                <w:szCs w:val="22"/>
              </w:rPr>
              <w:t>:</w:t>
            </w:r>
          </w:p>
          <w:p w14:paraId="0688F25C" w14:textId="3877F23F" w:rsidR="001C5AAA" w:rsidRPr="001C5AAA"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Zakres napięcia akumulatora  </w:t>
            </w:r>
            <w:r>
              <w:rPr>
                <w:rFonts w:asciiTheme="minorHAnsi" w:hAnsiTheme="minorHAnsi" w:cstheme="minorHAnsi"/>
                <w:color w:val="000000"/>
                <w:sz w:val="22"/>
                <w:szCs w:val="22"/>
              </w:rPr>
              <w:t>:</w:t>
            </w:r>
          </w:p>
        </w:tc>
        <w:tc>
          <w:tcPr>
            <w:tcW w:w="2880" w:type="dxa"/>
          </w:tcPr>
          <w:p w14:paraId="4EC67968" w14:textId="77777777" w:rsidR="001C5AAA" w:rsidRDefault="001C5AAA" w:rsidP="006F47C9">
            <w:pPr>
              <w:pStyle w:val="Zwykytekst1"/>
              <w:autoSpaceDE w:val="0"/>
              <w:jc w:val="both"/>
              <w:rPr>
                <w:rFonts w:asciiTheme="minorHAnsi" w:hAnsiTheme="minorHAnsi" w:cstheme="minorHAnsi"/>
                <w:color w:val="000000"/>
                <w:sz w:val="22"/>
                <w:szCs w:val="22"/>
              </w:rPr>
            </w:pPr>
          </w:p>
        </w:tc>
      </w:tr>
      <w:tr w:rsidR="001C5AAA" w14:paraId="26B40847" w14:textId="77777777" w:rsidTr="006F47C9">
        <w:tc>
          <w:tcPr>
            <w:tcW w:w="480" w:type="dxa"/>
          </w:tcPr>
          <w:p w14:paraId="0D71FE2A" w14:textId="3FD7EC23" w:rsidR="001C5AAA" w:rsidRDefault="001C5AAA"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5276" w:type="dxa"/>
          </w:tcPr>
          <w:p w14:paraId="7BDA8E90" w14:textId="77777777" w:rsidR="00FD2858" w:rsidRPr="00FD2858" w:rsidRDefault="00FD2858" w:rsidP="00FD2858">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Magazyn  energii</w:t>
            </w:r>
          </w:p>
          <w:p w14:paraId="0A9C33BC" w14:textId="4625D744"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Technologia LifePO4</w:t>
            </w:r>
          </w:p>
          <w:p w14:paraId="25796BDF" w14:textId="50EB38D1"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Stopień ochrony</w:t>
            </w:r>
            <w:r>
              <w:rPr>
                <w:rFonts w:asciiTheme="minorHAnsi" w:hAnsiTheme="minorHAnsi" w:cstheme="minorHAnsi"/>
                <w:color w:val="000000"/>
                <w:sz w:val="22"/>
                <w:szCs w:val="22"/>
              </w:rPr>
              <w:t>:</w:t>
            </w:r>
          </w:p>
          <w:p w14:paraId="3E2C02CF" w14:textId="06C49A76"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Zakres temperatur: Ładowanie: /Rozładowanie:</w:t>
            </w:r>
          </w:p>
          <w:p w14:paraId="39748CE7" w14:textId="490F8A25"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Okres gwarancji </w:t>
            </w:r>
            <w:r>
              <w:rPr>
                <w:rFonts w:asciiTheme="minorHAnsi" w:hAnsiTheme="minorHAnsi" w:cstheme="minorHAnsi"/>
                <w:color w:val="000000"/>
                <w:sz w:val="22"/>
                <w:szCs w:val="22"/>
              </w:rPr>
              <w:t>produktowej:</w:t>
            </w:r>
          </w:p>
          <w:p w14:paraId="474E3B41" w14:textId="119C23EE" w:rsidR="00FD2858" w:rsidRPr="00FD2858"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Ilość cykli </w:t>
            </w:r>
            <w:r>
              <w:rPr>
                <w:rFonts w:asciiTheme="minorHAnsi" w:hAnsiTheme="minorHAnsi" w:cstheme="minorHAnsi"/>
                <w:color w:val="000000"/>
                <w:sz w:val="22"/>
                <w:szCs w:val="22"/>
              </w:rPr>
              <w:t>:</w:t>
            </w:r>
          </w:p>
          <w:p w14:paraId="69305810" w14:textId="6783EF05" w:rsidR="001C5AAA" w:rsidRPr="001C5AAA" w:rsidRDefault="00FD2858" w:rsidP="00FD2858">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D2858">
              <w:rPr>
                <w:rFonts w:asciiTheme="minorHAnsi" w:hAnsiTheme="minorHAnsi" w:cstheme="minorHAnsi"/>
                <w:color w:val="000000"/>
                <w:sz w:val="22"/>
                <w:szCs w:val="22"/>
              </w:rPr>
              <w:t xml:space="preserve">Pojemność całkowita zestawu </w:t>
            </w:r>
            <w:r>
              <w:rPr>
                <w:rFonts w:asciiTheme="minorHAnsi" w:hAnsiTheme="minorHAnsi" w:cstheme="minorHAnsi"/>
                <w:color w:val="000000"/>
                <w:sz w:val="22"/>
                <w:szCs w:val="22"/>
              </w:rPr>
              <w:t>:</w:t>
            </w:r>
          </w:p>
        </w:tc>
        <w:tc>
          <w:tcPr>
            <w:tcW w:w="2880" w:type="dxa"/>
          </w:tcPr>
          <w:p w14:paraId="7EAF5099" w14:textId="77777777" w:rsidR="001C5AAA" w:rsidRDefault="001C5AAA" w:rsidP="006F47C9">
            <w:pPr>
              <w:pStyle w:val="Zwykytekst1"/>
              <w:autoSpaceDE w:val="0"/>
              <w:jc w:val="both"/>
              <w:rPr>
                <w:rFonts w:asciiTheme="minorHAnsi" w:hAnsiTheme="minorHAnsi" w:cstheme="minorHAnsi"/>
                <w:color w:val="000000"/>
                <w:sz w:val="22"/>
                <w:szCs w:val="22"/>
              </w:rPr>
            </w:pPr>
          </w:p>
        </w:tc>
      </w:tr>
      <w:tr w:rsidR="001C5AAA" w14:paraId="7591BCDF" w14:textId="77777777" w:rsidTr="006F47C9">
        <w:tc>
          <w:tcPr>
            <w:tcW w:w="480" w:type="dxa"/>
          </w:tcPr>
          <w:p w14:paraId="55DCE909" w14:textId="598ACBC9" w:rsidR="001C5AAA" w:rsidRDefault="001C5AAA"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5276" w:type="dxa"/>
          </w:tcPr>
          <w:p w14:paraId="16E4F4E2" w14:textId="522D9B45" w:rsidR="001C5AAA" w:rsidRPr="001C5AAA" w:rsidRDefault="00FD2858" w:rsidP="001C5AAA">
            <w:pPr>
              <w:pStyle w:val="Zwykytekst1"/>
              <w:autoSpaceDE w:val="0"/>
              <w:jc w:val="both"/>
              <w:rPr>
                <w:rFonts w:asciiTheme="minorHAnsi" w:hAnsiTheme="minorHAnsi" w:cstheme="minorHAnsi"/>
                <w:color w:val="000000"/>
                <w:sz w:val="22"/>
                <w:szCs w:val="22"/>
              </w:rPr>
            </w:pPr>
            <w:r w:rsidRPr="00FD2858">
              <w:rPr>
                <w:rFonts w:asciiTheme="minorHAnsi" w:hAnsiTheme="minorHAnsi" w:cstheme="minorHAnsi"/>
                <w:color w:val="000000"/>
                <w:sz w:val="22"/>
                <w:szCs w:val="22"/>
              </w:rPr>
              <w:t>Uzyskanie wymaganych uzgodnień i pozwoleń z operatorem systemu dystrybucyjnego energii elektrycznej wraz z włączeniem do sieci operatora; uruchomienie monitoringu instalacji; wykonanie dokumentacji powykonawczej; prace i czynności nie wymienione ale konieczne do wykonania, uruchomienia i włączenia do sieci operatora instalacji.</w:t>
            </w:r>
          </w:p>
        </w:tc>
        <w:tc>
          <w:tcPr>
            <w:tcW w:w="2880" w:type="dxa"/>
          </w:tcPr>
          <w:p w14:paraId="68934A2E" w14:textId="77777777" w:rsidR="001C5AAA" w:rsidRDefault="001C5AAA" w:rsidP="006F47C9">
            <w:pPr>
              <w:pStyle w:val="Zwykytekst1"/>
              <w:autoSpaceDE w:val="0"/>
              <w:jc w:val="both"/>
              <w:rPr>
                <w:rFonts w:asciiTheme="minorHAnsi" w:hAnsiTheme="minorHAnsi" w:cstheme="minorHAnsi"/>
                <w:color w:val="000000"/>
                <w:sz w:val="22"/>
                <w:szCs w:val="22"/>
              </w:rPr>
            </w:pPr>
          </w:p>
        </w:tc>
      </w:tr>
    </w:tbl>
    <w:p w14:paraId="01EB293A" w14:textId="77777777" w:rsidR="006F47C9" w:rsidRPr="00FE5689" w:rsidRDefault="006F47C9" w:rsidP="006F47C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726A74CE" w14:textId="631BAAA6" w:rsidR="00503453" w:rsidRPr="001B7AD1" w:rsidRDefault="00106904" w:rsidP="001C5AAA">
      <w:pPr>
        <w:pStyle w:val="Tekstkomentarza"/>
        <w:numPr>
          <w:ilvl w:val="0"/>
          <w:numId w:val="5"/>
        </w:numPr>
        <w:tabs>
          <w:tab w:val="clear" w:pos="720"/>
          <w:tab w:val="num" w:pos="426"/>
        </w:tabs>
        <w:ind w:left="426" w:hanging="426"/>
        <w:jc w:val="both"/>
        <w:rPr>
          <w:rFonts w:asciiTheme="minorHAnsi" w:hAnsiTheme="minorHAnsi" w:cstheme="minorHAnsi"/>
          <w:bCs/>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r w:rsidR="001B7AD1">
        <w:rPr>
          <w:rFonts w:asciiTheme="minorHAnsi" w:hAnsiTheme="minorHAnsi" w:cstheme="minorHAnsi"/>
          <w:color w:val="000000"/>
          <w:sz w:val="22"/>
          <w:szCs w:val="22"/>
        </w:rPr>
        <w:t xml:space="preserve"> </w:t>
      </w:r>
    </w:p>
    <w:p w14:paraId="0758667B" w14:textId="7677C4FE" w:rsidR="00D61EE1" w:rsidRDefault="00D61EE1"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890486">
        <w:rPr>
          <w:rFonts w:asciiTheme="minorHAnsi" w:hAnsiTheme="minorHAnsi" w:cstheme="minorHAnsi"/>
          <w:color w:val="000000"/>
          <w:sz w:val="22"/>
          <w:szCs w:val="22"/>
        </w:rPr>
        <w:t>realizacji</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FD1140">
        <w:rPr>
          <w:rFonts w:asciiTheme="minorHAnsi" w:hAnsiTheme="minorHAnsi" w:cstheme="minorHAnsi"/>
          <w:color w:val="000000"/>
          <w:sz w:val="22"/>
          <w:szCs w:val="22"/>
        </w:rPr>
        <w:t>od podpisania umowy.</w:t>
      </w:r>
    </w:p>
    <w:p w14:paraId="7654C14D" w14:textId="35FBCE2C" w:rsidR="0054202D" w:rsidRDefault="0054202D"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bookmarkStart w:id="7"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FD2858">
        <w:rPr>
          <w:rFonts w:asciiTheme="minorHAnsi" w:hAnsiTheme="minorHAnsi" w:cstheme="minorHAnsi"/>
          <w:color w:val="000000"/>
          <w:sz w:val="22"/>
          <w:szCs w:val="22"/>
        </w:rPr>
        <w:t xml:space="preserve">montażowej </w:t>
      </w:r>
      <w:r w:rsidR="0083264F">
        <w:rPr>
          <w:rFonts w:asciiTheme="minorHAnsi" w:hAnsiTheme="minorHAnsi" w:cstheme="minorHAnsi"/>
          <w:color w:val="000000"/>
          <w:sz w:val="22"/>
          <w:szCs w:val="22"/>
        </w:rPr>
        <w:t>to</w:t>
      </w:r>
      <w:r w:rsidRPr="0054202D">
        <w:rPr>
          <w:rFonts w:asciiTheme="minorHAnsi" w:hAnsiTheme="minorHAnsi" w:cstheme="minorHAnsi"/>
          <w:color w:val="000000"/>
          <w:sz w:val="22"/>
          <w:szCs w:val="22"/>
        </w:rPr>
        <w:t>…………………………..miesięcy</w:t>
      </w:r>
      <w:bookmarkEnd w:id="7"/>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8" w:name="_Toc384818360"/>
      <w:r w:rsidRPr="00EF233A">
        <w:rPr>
          <w:rFonts w:asciiTheme="minorHAnsi" w:hAnsiTheme="minorHAnsi" w:cstheme="minorHAnsi"/>
          <w:sz w:val="22"/>
          <w:szCs w:val="22"/>
        </w:rPr>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8"/>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D4F2" w14:textId="77777777" w:rsidR="00B06DFC" w:rsidRDefault="00B06DFC" w:rsidP="003A622D">
      <w:r>
        <w:separator/>
      </w:r>
    </w:p>
  </w:endnote>
  <w:endnote w:type="continuationSeparator" w:id="0">
    <w:p w14:paraId="003A7962" w14:textId="77777777" w:rsidR="00B06DFC" w:rsidRDefault="00B06DFC"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18547"/>
      <w:docPartObj>
        <w:docPartGallery w:val="Page Numbers (Bottom of Page)"/>
        <w:docPartUnique/>
      </w:docPartObj>
    </w:sdtPr>
    <w:sdtEnd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05E59">
          <w:rPr>
            <w:rFonts w:asciiTheme="minorHAnsi" w:hAnsiTheme="minorHAnsi"/>
            <w:noProof/>
          </w:rPr>
          <w:t>12</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3125" w14:textId="77777777" w:rsidR="00B06DFC" w:rsidRDefault="00B06DFC" w:rsidP="003A622D">
      <w:r>
        <w:separator/>
      </w:r>
    </w:p>
  </w:footnote>
  <w:footnote w:type="continuationSeparator" w:id="0">
    <w:p w14:paraId="0871DB8F" w14:textId="77777777" w:rsidR="00B06DFC" w:rsidRDefault="00B06DFC" w:rsidP="003A622D">
      <w:r>
        <w:continuationSeparator/>
      </w:r>
    </w:p>
  </w:footnote>
  <w:footnote w:id="1">
    <w:p w14:paraId="32228E83" w14:textId="5B998320" w:rsidR="006F47C9" w:rsidRDefault="006F47C9">
      <w:pPr>
        <w:pStyle w:val="Tekstprzypisudolnego"/>
      </w:pPr>
      <w:r>
        <w:rPr>
          <w:rStyle w:val="Odwoanieprzypisudolnego"/>
        </w:rPr>
        <w:footnoteRef/>
      </w:r>
      <w:r>
        <w:t xml:space="preserve"> W przypadku niemierzalnych parametrów proszę wpisać TAK/NIE i/lub umieścić opis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8319C1">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998F" w14:textId="77D108A1" w:rsidR="00475D8C" w:rsidRDefault="00A63DAB"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BC0CB6" w:rsidRDefault="00BC0CB6" w:rsidP="00BC0CB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A7407C"/>
    <w:multiLevelType w:val="hybridMultilevel"/>
    <w:tmpl w:val="0B7854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23E5B"/>
    <w:multiLevelType w:val="hybridMultilevel"/>
    <w:tmpl w:val="F1D61EC4"/>
    <w:lvl w:ilvl="0" w:tplc="736C83FE">
      <w:start w:val="1"/>
      <w:numFmt w:val="bullet"/>
      <w:lvlText w:val="•"/>
      <w:lvlJc w:val="left"/>
      <w:pPr>
        <w:tabs>
          <w:tab w:val="num" w:pos="720"/>
        </w:tabs>
        <w:ind w:left="720"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9C8C485E" w:tentative="1">
      <w:start w:val="1"/>
      <w:numFmt w:val="bullet"/>
      <w:lvlText w:val="•"/>
      <w:lvlJc w:val="left"/>
      <w:pPr>
        <w:tabs>
          <w:tab w:val="num" w:pos="2160"/>
        </w:tabs>
        <w:ind w:left="2160" w:hanging="360"/>
      </w:pPr>
      <w:rPr>
        <w:rFonts w:ascii="Arial" w:hAnsi="Arial" w:hint="default"/>
      </w:rPr>
    </w:lvl>
    <w:lvl w:ilvl="3" w:tplc="AA6EE042" w:tentative="1">
      <w:start w:val="1"/>
      <w:numFmt w:val="bullet"/>
      <w:lvlText w:val="•"/>
      <w:lvlJc w:val="left"/>
      <w:pPr>
        <w:tabs>
          <w:tab w:val="num" w:pos="2880"/>
        </w:tabs>
        <w:ind w:left="2880" w:hanging="360"/>
      </w:pPr>
      <w:rPr>
        <w:rFonts w:ascii="Arial" w:hAnsi="Arial" w:hint="default"/>
      </w:rPr>
    </w:lvl>
    <w:lvl w:ilvl="4" w:tplc="C8D06C0C" w:tentative="1">
      <w:start w:val="1"/>
      <w:numFmt w:val="bullet"/>
      <w:lvlText w:val="•"/>
      <w:lvlJc w:val="left"/>
      <w:pPr>
        <w:tabs>
          <w:tab w:val="num" w:pos="3600"/>
        </w:tabs>
        <w:ind w:left="3600" w:hanging="360"/>
      </w:pPr>
      <w:rPr>
        <w:rFonts w:ascii="Arial" w:hAnsi="Arial" w:hint="default"/>
      </w:rPr>
    </w:lvl>
    <w:lvl w:ilvl="5" w:tplc="9A0A21FE" w:tentative="1">
      <w:start w:val="1"/>
      <w:numFmt w:val="bullet"/>
      <w:lvlText w:val="•"/>
      <w:lvlJc w:val="left"/>
      <w:pPr>
        <w:tabs>
          <w:tab w:val="num" w:pos="4320"/>
        </w:tabs>
        <w:ind w:left="4320" w:hanging="360"/>
      </w:pPr>
      <w:rPr>
        <w:rFonts w:ascii="Arial" w:hAnsi="Arial" w:hint="default"/>
      </w:rPr>
    </w:lvl>
    <w:lvl w:ilvl="6" w:tplc="8626F690" w:tentative="1">
      <w:start w:val="1"/>
      <w:numFmt w:val="bullet"/>
      <w:lvlText w:val="•"/>
      <w:lvlJc w:val="left"/>
      <w:pPr>
        <w:tabs>
          <w:tab w:val="num" w:pos="5040"/>
        </w:tabs>
        <w:ind w:left="5040" w:hanging="360"/>
      </w:pPr>
      <w:rPr>
        <w:rFonts w:ascii="Arial" w:hAnsi="Arial" w:hint="default"/>
      </w:rPr>
    </w:lvl>
    <w:lvl w:ilvl="7" w:tplc="86E23340" w:tentative="1">
      <w:start w:val="1"/>
      <w:numFmt w:val="bullet"/>
      <w:lvlText w:val="•"/>
      <w:lvlJc w:val="left"/>
      <w:pPr>
        <w:tabs>
          <w:tab w:val="num" w:pos="5760"/>
        </w:tabs>
        <w:ind w:left="5760" w:hanging="360"/>
      </w:pPr>
      <w:rPr>
        <w:rFonts w:ascii="Arial" w:hAnsi="Arial" w:hint="default"/>
      </w:rPr>
    </w:lvl>
    <w:lvl w:ilvl="8" w:tplc="9DFEB3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630178"/>
    <w:multiLevelType w:val="hybridMultilevel"/>
    <w:tmpl w:val="1F4065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15:restartNumberingAfterBreak="0">
    <w:nsid w:val="0E76748C"/>
    <w:multiLevelType w:val="multilevel"/>
    <w:tmpl w:val="6BC4B93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Calibri" w:hAnsi="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46226"/>
    <w:multiLevelType w:val="hybridMultilevel"/>
    <w:tmpl w:val="67048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79F1"/>
    <w:multiLevelType w:val="hybridMultilevel"/>
    <w:tmpl w:val="DE6ED6F0"/>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A61D5"/>
    <w:multiLevelType w:val="hybridMultilevel"/>
    <w:tmpl w:val="5290F1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3" w15:restartNumberingAfterBreak="0">
    <w:nsid w:val="27CC072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A4464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2159FC"/>
    <w:multiLevelType w:val="hybridMultilevel"/>
    <w:tmpl w:val="C9EE3340"/>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49E5B12"/>
    <w:multiLevelType w:val="hybridMultilevel"/>
    <w:tmpl w:val="C80E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DE468E"/>
    <w:multiLevelType w:val="hybridMultilevel"/>
    <w:tmpl w:val="137268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1730ED"/>
    <w:multiLevelType w:val="hybridMultilevel"/>
    <w:tmpl w:val="4C3C081E"/>
    <w:lvl w:ilvl="0" w:tplc="04150003">
      <w:start w:val="1"/>
      <w:numFmt w:val="bullet"/>
      <w:lvlText w:val="o"/>
      <w:lvlJc w:val="left"/>
      <w:pPr>
        <w:ind w:left="1788" w:hanging="360"/>
      </w:pPr>
      <w:rPr>
        <w:rFonts w:ascii="Courier New" w:hAnsi="Courier New" w:cs="Courier New"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43A261C4"/>
    <w:multiLevelType w:val="hybridMultilevel"/>
    <w:tmpl w:val="B3B4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CD6F82"/>
    <w:multiLevelType w:val="hybridMultilevel"/>
    <w:tmpl w:val="4AC0FA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71C2F4A"/>
    <w:multiLevelType w:val="hybridMultilevel"/>
    <w:tmpl w:val="B2B8E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437485"/>
    <w:multiLevelType w:val="hybridMultilevel"/>
    <w:tmpl w:val="3B9053E4"/>
    <w:lvl w:ilvl="0" w:tplc="D8B2E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5"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D8338C"/>
    <w:multiLevelType w:val="hybridMultilevel"/>
    <w:tmpl w:val="CE588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215D26"/>
    <w:multiLevelType w:val="hybridMultilevel"/>
    <w:tmpl w:val="187464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4A3BBA"/>
    <w:multiLevelType w:val="hybridMultilevel"/>
    <w:tmpl w:val="04849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AD35BF"/>
    <w:multiLevelType w:val="hybridMultilevel"/>
    <w:tmpl w:val="48BA76D0"/>
    <w:lvl w:ilvl="0" w:tplc="A316238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E736E0"/>
    <w:multiLevelType w:val="hybridMultilevel"/>
    <w:tmpl w:val="C0C493A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6" w15:restartNumberingAfterBreak="0">
    <w:nsid w:val="7D991BA9"/>
    <w:multiLevelType w:val="hybridMultilevel"/>
    <w:tmpl w:val="BF467D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E69643F"/>
    <w:multiLevelType w:val="hybridMultilevel"/>
    <w:tmpl w:val="DA0C7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253399">
    <w:abstractNumId w:val="30"/>
  </w:num>
  <w:num w:numId="2" w16cid:durableId="1269653739">
    <w:abstractNumId w:val="8"/>
  </w:num>
  <w:num w:numId="3" w16cid:durableId="1200239323">
    <w:abstractNumId w:val="11"/>
  </w:num>
  <w:num w:numId="4" w16cid:durableId="1375037747">
    <w:abstractNumId w:val="1"/>
  </w:num>
  <w:num w:numId="5" w16cid:durableId="285936421">
    <w:abstractNumId w:val="0"/>
  </w:num>
  <w:num w:numId="6" w16cid:durableId="1810053094">
    <w:abstractNumId w:val="9"/>
  </w:num>
  <w:num w:numId="7" w16cid:durableId="1157770456">
    <w:abstractNumId w:val="34"/>
  </w:num>
  <w:num w:numId="8" w16cid:durableId="312412297">
    <w:abstractNumId w:val="31"/>
  </w:num>
  <w:num w:numId="9" w16cid:durableId="51400516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3796785">
    <w:abstractNumId w:val="25"/>
  </w:num>
  <w:num w:numId="11" w16cid:durableId="1665550599">
    <w:abstractNumId w:val="23"/>
  </w:num>
  <w:num w:numId="12" w16cid:durableId="1316832971">
    <w:abstractNumId w:val="10"/>
  </w:num>
  <w:num w:numId="13" w16cid:durableId="1530025824">
    <w:abstractNumId w:val="32"/>
  </w:num>
  <w:num w:numId="14" w16cid:durableId="1259485395">
    <w:abstractNumId w:val="27"/>
  </w:num>
  <w:num w:numId="15" w16cid:durableId="1472475180">
    <w:abstractNumId w:val="22"/>
  </w:num>
  <w:num w:numId="16" w16cid:durableId="506363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985454">
    <w:abstractNumId w:val="35"/>
  </w:num>
  <w:num w:numId="18" w16cid:durableId="137235879">
    <w:abstractNumId w:val="37"/>
  </w:num>
  <w:num w:numId="19" w16cid:durableId="1654406289">
    <w:abstractNumId w:val="16"/>
  </w:num>
  <w:num w:numId="20" w16cid:durableId="399133229">
    <w:abstractNumId w:val="26"/>
  </w:num>
  <w:num w:numId="21" w16cid:durableId="440956438">
    <w:abstractNumId w:val="4"/>
  </w:num>
  <w:num w:numId="22" w16cid:durableId="504126228">
    <w:abstractNumId w:val="2"/>
  </w:num>
  <w:num w:numId="23" w16cid:durableId="105006119">
    <w:abstractNumId w:val="5"/>
  </w:num>
  <w:num w:numId="24" w16cid:durableId="1968316360">
    <w:abstractNumId w:val="28"/>
  </w:num>
  <w:num w:numId="25" w16cid:durableId="127549728">
    <w:abstractNumId w:val="7"/>
  </w:num>
  <w:num w:numId="26" w16cid:durableId="1498037357">
    <w:abstractNumId w:val="3"/>
  </w:num>
  <w:num w:numId="27" w16cid:durableId="1093479541">
    <w:abstractNumId w:val="19"/>
  </w:num>
  <w:num w:numId="28" w16cid:durableId="673387245">
    <w:abstractNumId w:val="18"/>
  </w:num>
  <w:num w:numId="29" w16cid:durableId="2083016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250527">
    <w:abstractNumId w:val="29"/>
  </w:num>
  <w:num w:numId="31" w16cid:durableId="1136681778">
    <w:abstractNumId w:val="36"/>
  </w:num>
  <w:num w:numId="32" w16cid:durableId="1582372943">
    <w:abstractNumId w:val="20"/>
  </w:num>
  <w:num w:numId="33" w16cid:durableId="1276906304">
    <w:abstractNumId w:val="14"/>
  </w:num>
  <w:num w:numId="34" w16cid:durableId="194075586">
    <w:abstractNumId w:val="17"/>
  </w:num>
  <w:num w:numId="35" w16cid:durableId="1543708934">
    <w:abstractNumId w:val="15"/>
  </w:num>
  <w:num w:numId="36" w16cid:durableId="1058817682">
    <w:abstractNumId w:val="21"/>
  </w:num>
  <w:num w:numId="37" w16cid:durableId="388576146">
    <w:abstractNumId w:val="13"/>
  </w:num>
  <w:num w:numId="38" w16cid:durableId="1954942866">
    <w:abstractNumId w:val="33"/>
  </w:num>
  <w:num w:numId="39" w16cid:durableId="21402924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41F5"/>
    <w:rsid w:val="0000605F"/>
    <w:rsid w:val="00006213"/>
    <w:rsid w:val="00006D5B"/>
    <w:rsid w:val="00010E02"/>
    <w:rsid w:val="00013390"/>
    <w:rsid w:val="00015576"/>
    <w:rsid w:val="00015647"/>
    <w:rsid w:val="0001565D"/>
    <w:rsid w:val="00017524"/>
    <w:rsid w:val="00021120"/>
    <w:rsid w:val="00022470"/>
    <w:rsid w:val="000258B7"/>
    <w:rsid w:val="0002728A"/>
    <w:rsid w:val="00027B30"/>
    <w:rsid w:val="0003061B"/>
    <w:rsid w:val="00030DA8"/>
    <w:rsid w:val="0003500E"/>
    <w:rsid w:val="00035146"/>
    <w:rsid w:val="00036494"/>
    <w:rsid w:val="00037A78"/>
    <w:rsid w:val="00040E54"/>
    <w:rsid w:val="00052498"/>
    <w:rsid w:val="00055736"/>
    <w:rsid w:val="00056DB9"/>
    <w:rsid w:val="000613F7"/>
    <w:rsid w:val="00065599"/>
    <w:rsid w:val="000662DC"/>
    <w:rsid w:val="000737ED"/>
    <w:rsid w:val="000754C3"/>
    <w:rsid w:val="0008165F"/>
    <w:rsid w:val="00084488"/>
    <w:rsid w:val="00084629"/>
    <w:rsid w:val="000854C9"/>
    <w:rsid w:val="00085819"/>
    <w:rsid w:val="0008595A"/>
    <w:rsid w:val="00090C2B"/>
    <w:rsid w:val="00091BEC"/>
    <w:rsid w:val="000933AC"/>
    <w:rsid w:val="00093935"/>
    <w:rsid w:val="00096165"/>
    <w:rsid w:val="000962A0"/>
    <w:rsid w:val="000A00F1"/>
    <w:rsid w:val="000A25FC"/>
    <w:rsid w:val="000A3903"/>
    <w:rsid w:val="000A4757"/>
    <w:rsid w:val="000A4EA3"/>
    <w:rsid w:val="000A511D"/>
    <w:rsid w:val="000B2220"/>
    <w:rsid w:val="000B4E88"/>
    <w:rsid w:val="000C4509"/>
    <w:rsid w:val="000D5B0B"/>
    <w:rsid w:val="000E1FF2"/>
    <w:rsid w:val="000F0EE6"/>
    <w:rsid w:val="000F17A4"/>
    <w:rsid w:val="000F32E2"/>
    <w:rsid w:val="000F438A"/>
    <w:rsid w:val="000F4990"/>
    <w:rsid w:val="000F59B1"/>
    <w:rsid w:val="000F686B"/>
    <w:rsid w:val="000F6A24"/>
    <w:rsid w:val="000F76CA"/>
    <w:rsid w:val="001003A9"/>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325F1"/>
    <w:rsid w:val="00134FA8"/>
    <w:rsid w:val="00134FDF"/>
    <w:rsid w:val="00135560"/>
    <w:rsid w:val="00136997"/>
    <w:rsid w:val="0014075E"/>
    <w:rsid w:val="00147D37"/>
    <w:rsid w:val="001501A4"/>
    <w:rsid w:val="0015258D"/>
    <w:rsid w:val="0015522E"/>
    <w:rsid w:val="001558C4"/>
    <w:rsid w:val="00155D5E"/>
    <w:rsid w:val="0015620D"/>
    <w:rsid w:val="00156F9E"/>
    <w:rsid w:val="0016423C"/>
    <w:rsid w:val="00167143"/>
    <w:rsid w:val="00167DB4"/>
    <w:rsid w:val="001719CF"/>
    <w:rsid w:val="00171A45"/>
    <w:rsid w:val="00172033"/>
    <w:rsid w:val="001734F4"/>
    <w:rsid w:val="0017560B"/>
    <w:rsid w:val="00177E1B"/>
    <w:rsid w:val="0018030A"/>
    <w:rsid w:val="001806F2"/>
    <w:rsid w:val="00181167"/>
    <w:rsid w:val="00182234"/>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B7AD1"/>
    <w:rsid w:val="001C07FC"/>
    <w:rsid w:val="001C0A98"/>
    <w:rsid w:val="001C1590"/>
    <w:rsid w:val="001C4220"/>
    <w:rsid w:val="001C505B"/>
    <w:rsid w:val="001C52FA"/>
    <w:rsid w:val="001C59D8"/>
    <w:rsid w:val="001C5AAA"/>
    <w:rsid w:val="001C5C7E"/>
    <w:rsid w:val="001D11F5"/>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75A5"/>
    <w:rsid w:val="00227F89"/>
    <w:rsid w:val="002303B8"/>
    <w:rsid w:val="00230F8F"/>
    <w:rsid w:val="00234718"/>
    <w:rsid w:val="00234E25"/>
    <w:rsid w:val="00235000"/>
    <w:rsid w:val="002358A9"/>
    <w:rsid w:val="00235C3B"/>
    <w:rsid w:val="0023717C"/>
    <w:rsid w:val="002408C8"/>
    <w:rsid w:val="00242D23"/>
    <w:rsid w:val="002464FF"/>
    <w:rsid w:val="00247A3C"/>
    <w:rsid w:val="00252B79"/>
    <w:rsid w:val="00254E35"/>
    <w:rsid w:val="00256938"/>
    <w:rsid w:val="00256B31"/>
    <w:rsid w:val="00262CD9"/>
    <w:rsid w:val="00264955"/>
    <w:rsid w:val="00265949"/>
    <w:rsid w:val="0026614E"/>
    <w:rsid w:val="002715FF"/>
    <w:rsid w:val="002718E4"/>
    <w:rsid w:val="0027294B"/>
    <w:rsid w:val="0027357B"/>
    <w:rsid w:val="00274FEB"/>
    <w:rsid w:val="002759A9"/>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C10CA"/>
    <w:rsid w:val="002C15C2"/>
    <w:rsid w:val="002C17BA"/>
    <w:rsid w:val="002C37E4"/>
    <w:rsid w:val="002C4236"/>
    <w:rsid w:val="002C75DD"/>
    <w:rsid w:val="002D2C0B"/>
    <w:rsid w:val="002D556F"/>
    <w:rsid w:val="002D5E8B"/>
    <w:rsid w:val="002D73CC"/>
    <w:rsid w:val="002E3B84"/>
    <w:rsid w:val="002F0E38"/>
    <w:rsid w:val="002F2FC1"/>
    <w:rsid w:val="002F39E5"/>
    <w:rsid w:val="002F62E1"/>
    <w:rsid w:val="002F6467"/>
    <w:rsid w:val="002F6B77"/>
    <w:rsid w:val="00303B74"/>
    <w:rsid w:val="00303C83"/>
    <w:rsid w:val="00304422"/>
    <w:rsid w:val="003118B4"/>
    <w:rsid w:val="00313373"/>
    <w:rsid w:val="00313CFD"/>
    <w:rsid w:val="0031482D"/>
    <w:rsid w:val="003170BF"/>
    <w:rsid w:val="00317735"/>
    <w:rsid w:val="00317EFC"/>
    <w:rsid w:val="0032334E"/>
    <w:rsid w:val="00323C8B"/>
    <w:rsid w:val="0033086E"/>
    <w:rsid w:val="00331E72"/>
    <w:rsid w:val="00331F9C"/>
    <w:rsid w:val="00337F0E"/>
    <w:rsid w:val="003402DA"/>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70420"/>
    <w:rsid w:val="0037452A"/>
    <w:rsid w:val="00376CFF"/>
    <w:rsid w:val="00383FFA"/>
    <w:rsid w:val="003844B6"/>
    <w:rsid w:val="00385791"/>
    <w:rsid w:val="003869B9"/>
    <w:rsid w:val="00390F4D"/>
    <w:rsid w:val="003912EB"/>
    <w:rsid w:val="003938E7"/>
    <w:rsid w:val="003A0A18"/>
    <w:rsid w:val="003A3589"/>
    <w:rsid w:val="003A45B8"/>
    <w:rsid w:val="003A468C"/>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F1C7E"/>
    <w:rsid w:val="003F3A20"/>
    <w:rsid w:val="003F57B5"/>
    <w:rsid w:val="003F589E"/>
    <w:rsid w:val="00400A50"/>
    <w:rsid w:val="00400D9C"/>
    <w:rsid w:val="00406E21"/>
    <w:rsid w:val="00411A25"/>
    <w:rsid w:val="004120B6"/>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1D2C"/>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0BD"/>
    <w:rsid w:val="004A31BA"/>
    <w:rsid w:val="004B136E"/>
    <w:rsid w:val="004B1B53"/>
    <w:rsid w:val="004B1DDE"/>
    <w:rsid w:val="004C04D6"/>
    <w:rsid w:val="004C07A1"/>
    <w:rsid w:val="004C195F"/>
    <w:rsid w:val="004C19EC"/>
    <w:rsid w:val="004C4E59"/>
    <w:rsid w:val="004C69B6"/>
    <w:rsid w:val="004C6C68"/>
    <w:rsid w:val="004C7AC0"/>
    <w:rsid w:val="004D059E"/>
    <w:rsid w:val="004D2D28"/>
    <w:rsid w:val="004D3E18"/>
    <w:rsid w:val="004D5AC2"/>
    <w:rsid w:val="004D5B71"/>
    <w:rsid w:val="004D601B"/>
    <w:rsid w:val="004D7174"/>
    <w:rsid w:val="004E0494"/>
    <w:rsid w:val="004E0CBA"/>
    <w:rsid w:val="004E3689"/>
    <w:rsid w:val="004E579B"/>
    <w:rsid w:val="004E704B"/>
    <w:rsid w:val="004F4461"/>
    <w:rsid w:val="004F5AE5"/>
    <w:rsid w:val="005005DD"/>
    <w:rsid w:val="00500DE6"/>
    <w:rsid w:val="005010B2"/>
    <w:rsid w:val="00503453"/>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592F"/>
    <w:rsid w:val="005F5B02"/>
    <w:rsid w:val="005F7139"/>
    <w:rsid w:val="006006BB"/>
    <w:rsid w:val="0060147D"/>
    <w:rsid w:val="00601E9A"/>
    <w:rsid w:val="006034D3"/>
    <w:rsid w:val="0060471B"/>
    <w:rsid w:val="00604B1E"/>
    <w:rsid w:val="00606790"/>
    <w:rsid w:val="00607AA1"/>
    <w:rsid w:val="006105AD"/>
    <w:rsid w:val="0061076B"/>
    <w:rsid w:val="00614B81"/>
    <w:rsid w:val="00616B44"/>
    <w:rsid w:val="00623F04"/>
    <w:rsid w:val="00640792"/>
    <w:rsid w:val="00641CA5"/>
    <w:rsid w:val="00642FE4"/>
    <w:rsid w:val="006442F4"/>
    <w:rsid w:val="0064682C"/>
    <w:rsid w:val="00650103"/>
    <w:rsid w:val="00652FD1"/>
    <w:rsid w:val="00660FA1"/>
    <w:rsid w:val="006620B6"/>
    <w:rsid w:val="006622AD"/>
    <w:rsid w:val="00662BB8"/>
    <w:rsid w:val="00665DCF"/>
    <w:rsid w:val="00673329"/>
    <w:rsid w:val="00673D82"/>
    <w:rsid w:val="00674AFD"/>
    <w:rsid w:val="00675231"/>
    <w:rsid w:val="00676C1C"/>
    <w:rsid w:val="00681A71"/>
    <w:rsid w:val="006831BA"/>
    <w:rsid w:val="0068389D"/>
    <w:rsid w:val="006848D2"/>
    <w:rsid w:val="00684DEB"/>
    <w:rsid w:val="00686845"/>
    <w:rsid w:val="00690890"/>
    <w:rsid w:val="006908F4"/>
    <w:rsid w:val="00692F09"/>
    <w:rsid w:val="00693F45"/>
    <w:rsid w:val="00694ECD"/>
    <w:rsid w:val="00697559"/>
    <w:rsid w:val="00697D4E"/>
    <w:rsid w:val="006A03B5"/>
    <w:rsid w:val="006A243C"/>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5F2C"/>
    <w:rsid w:val="006E03BE"/>
    <w:rsid w:val="006E18F0"/>
    <w:rsid w:val="006E433C"/>
    <w:rsid w:val="006E4537"/>
    <w:rsid w:val="006E5F4F"/>
    <w:rsid w:val="006E7019"/>
    <w:rsid w:val="006F0D55"/>
    <w:rsid w:val="006F294E"/>
    <w:rsid w:val="006F47C9"/>
    <w:rsid w:val="006F671F"/>
    <w:rsid w:val="006F770D"/>
    <w:rsid w:val="006F77A8"/>
    <w:rsid w:val="00700E9B"/>
    <w:rsid w:val="00701168"/>
    <w:rsid w:val="00703967"/>
    <w:rsid w:val="00704630"/>
    <w:rsid w:val="00705E46"/>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6425"/>
    <w:rsid w:val="00770226"/>
    <w:rsid w:val="0077333E"/>
    <w:rsid w:val="00773EC0"/>
    <w:rsid w:val="007753EE"/>
    <w:rsid w:val="007759B7"/>
    <w:rsid w:val="00776EAD"/>
    <w:rsid w:val="00780033"/>
    <w:rsid w:val="00784FE3"/>
    <w:rsid w:val="0079069B"/>
    <w:rsid w:val="007931E7"/>
    <w:rsid w:val="00794078"/>
    <w:rsid w:val="0079581B"/>
    <w:rsid w:val="00796C95"/>
    <w:rsid w:val="007A0C63"/>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0756"/>
    <w:rsid w:val="00814711"/>
    <w:rsid w:val="008161DA"/>
    <w:rsid w:val="008202C4"/>
    <w:rsid w:val="008224FD"/>
    <w:rsid w:val="008265CF"/>
    <w:rsid w:val="008319C1"/>
    <w:rsid w:val="0083264F"/>
    <w:rsid w:val="00836AAC"/>
    <w:rsid w:val="00840784"/>
    <w:rsid w:val="008419B9"/>
    <w:rsid w:val="0084224D"/>
    <w:rsid w:val="00842856"/>
    <w:rsid w:val="00842CB9"/>
    <w:rsid w:val="00844821"/>
    <w:rsid w:val="00854946"/>
    <w:rsid w:val="008549B1"/>
    <w:rsid w:val="00854DE2"/>
    <w:rsid w:val="00856169"/>
    <w:rsid w:val="00863CBD"/>
    <w:rsid w:val="00864665"/>
    <w:rsid w:val="00866D14"/>
    <w:rsid w:val="00867CA8"/>
    <w:rsid w:val="00870097"/>
    <w:rsid w:val="0087218E"/>
    <w:rsid w:val="00873187"/>
    <w:rsid w:val="00873198"/>
    <w:rsid w:val="00873BCC"/>
    <w:rsid w:val="00874FE7"/>
    <w:rsid w:val="008752ED"/>
    <w:rsid w:val="008779FB"/>
    <w:rsid w:val="00877B55"/>
    <w:rsid w:val="008842F7"/>
    <w:rsid w:val="008900C8"/>
    <w:rsid w:val="00890486"/>
    <w:rsid w:val="00897745"/>
    <w:rsid w:val="008A219D"/>
    <w:rsid w:val="008A4775"/>
    <w:rsid w:val="008A5FD5"/>
    <w:rsid w:val="008A63FE"/>
    <w:rsid w:val="008A7711"/>
    <w:rsid w:val="008B275D"/>
    <w:rsid w:val="008B2E80"/>
    <w:rsid w:val="008B3F7A"/>
    <w:rsid w:val="008B3FC8"/>
    <w:rsid w:val="008B52B6"/>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17C2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645A1"/>
    <w:rsid w:val="00970809"/>
    <w:rsid w:val="009728E4"/>
    <w:rsid w:val="00977ACA"/>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24EB"/>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0191"/>
    <w:rsid w:val="00A374F4"/>
    <w:rsid w:val="00A40DA8"/>
    <w:rsid w:val="00A41F78"/>
    <w:rsid w:val="00A420B8"/>
    <w:rsid w:val="00A42B77"/>
    <w:rsid w:val="00A434A7"/>
    <w:rsid w:val="00A462B1"/>
    <w:rsid w:val="00A472FB"/>
    <w:rsid w:val="00A47EEC"/>
    <w:rsid w:val="00A52C0E"/>
    <w:rsid w:val="00A52D79"/>
    <w:rsid w:val="00A53115"/>
    <w:rsid w:val="00A57334"/>
    <w:rsid w:val="00A57610"/>
    <w:rsid w:val="00A63DAB"/>
    <w:rsid w:val="00A63EB7"/>
    <w:rsid w:val="00A63FA1"/>
    <w:rsid w:val="00A640E0"/>
    <w:rsid w:val="00A6609F"/>
    <w:rsid w:val="00A66BD3"/>
    <w:rsid w:val="00A75DD1"/>
    <w:rsid w:val="00A75F6E"/>
    <w:rsid w:val="00A8340F"/>
    <w:rsid w:val="00A84ABD"/>
    <w:rsid w:val="00A87C6F"/>
    <w:rsid w:val="00A93827"/>
    <w:rsid w:val="00AA1ACC"/>
    <w:rsid w:val="00AA279A"/>
    <w:rsid w:val="00AA5454"/>
    <w:rsid w:val="00AA60C1"/>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0935"/>
    <w:rsid w:val="00AF28A0"/>
    <w:rsid w:val="00AF2A68"/>
    <w:rsid w:val="00AF3378"/>
    <w:rsid w:val="00AF7648"/>
    <w:rsid w:val="00B00D07"/>
    <w:rsid w:val="00B031FA"/>
    <w:rsid w:val="00B04378"/>
    <w:rsid w:val="00B04C67"/>
    <w:rsid w:val="00B06483"/>
    <w:rsid w:val="00B06DFC"/>
    <w:rsid w:val="00B124FF"/>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30E0"/>
    <w:rsid w:val="00B361F2"/>
    <w:rsid w:val="00B41558"/>
    <w:rsid w:val="00B42897"/>
    <w:rsid w:val="00B505A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868"/>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667C"/>
    <w:rsid w:val="00BB70A5"/>
    <w:rsid w:val="00BB7CB4"/>
    <w:rsid w:val="00BC0CB6"/>
    <w:rsid w:val="00BC4860"/>
    <w:rsid w:val="00BD2596"/>
    <w:rsid w:val="00BD3E08"/>
    <w:rsid w:val="00BD4D5C"/>
    <w:rsid w:val="00BE046E"/>
    <w:rsid w:val="00BE0AF5"/>
    <w:rsid w:val="00BE681A"/>
    <w:rsid w:val="00BE74F9"/>
    <w:rsid w:val="00BF0593"/>
    <w:rsid w:val="00BF3A7F"/>
    <w:rsid w:val="00C00796"/>
    <w:rsid w:val="00C02A4B"/>
    <w:rsid w:val="00C0300D"/>
    <w:rsid w:val="00C035B1"/>
    <w:rsid w:val="00C05041"/>
    <w:rsid w:val="00C059FA"/>
    <w:rsid w:val="00C1026B"/>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227"/>
    <w:rsid w:val="00CA3C75"/>
    <w:rsid w:val="00CB0434"/>
    <w:rsid w:val="00CB0FF2"/>
    <w:rsid w:val="00CB2A2B"/>
    <w:rsid w:val="00CB531E"/>
    <w:rsid w:val="00CB5A92"/>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011"/>
    <w:rsid w:val="00D403B8"/>
    <w:rsid w:val="00D45310"/>
    <w:rsid w:val="00D45476"/>
    <w:rsid w:val="00D4649B"/>
    <w:rsid w:val="00D52751"/>
    <w:rsid w:val="00D545B1"/>
    <w:rsid w:val="00D56F0B"/>
    <w:rsid w:val="00D578C1"/>
    <w:rsid w:val="00D57EE4"/>
    <w:rsid w:val="00D61EE1"/>
    <w:rsid w:val="00D620E8"/>
    <w:rsid w:val="00D62461"/>
    <w:rsid w:val="00D664B3"/>
    <w:rsid w:val="00D72B0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E02251"/>
    <w:rsid w:val="00E03300"/>
    <w:rsid w:val="00E03399"/>
    <w:rsid w:val="00E03C7C"/>
    <w:rsid w:val="00E065C3"/>
    <w:rsid w:val="00E139A0"/>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E5"/>
    <w:rsid w:val="00E56202"/>
    <w:rsid w:val="00E61D05"/>
    <w:rsid w:val="00E668E7"/>
    <w:rsid w:val="00E67C3F"/>
    <w:rsid w:val="00E711F7"/>
    <w:rsid w:val="00E72E99"/>
    <w:rsid w:val="00E75A6F"/>
    <w:rsid w:val="00E77572"/>
    <w:rsid w:val="00E81069"/>
    <w:rsid w:val="00E87FEB"/>
    <w:rsid w:val="00E9088D"/>
    <w:rsid w:val="00E9164B"/>
    <w:rsid w:val="00E91A96"/>
    <w:rsid w:val="00E92CD7"/>
    <w:rsid w:val="00E933C0"/>
    <w:rsid w:val="00E94A8B"/>
    <w:rsid w:val="00EA49D3"/>
    <w:rsid w:val="00EB29E7"/>
    <w:rsid w:val="00EB2E75"/>
    <w:rsid w:val="00EB68FC"/>
    <w:rsid w:val="00EB7219"/>
    <w:rsid w:val="00EB72FB"/>
    <w:rsid w:val="00EB752A"/>
    <w:rsid w:val="00EC2E48"/>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55C"/>
    <w:rsid w:val="00F32DB6"/>
    <w:rsid w:val="00F33281"/>
    <w:rsid w:val="00F34261"/>
    <w:rsid w:val="00F357AB"/>
    <w:rsid w:val="00F3744C"/>
    <w:rsid w:val="00F43464"/>
    <w:rsid w:val="00F4451E"/>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863"/>
    <w:rsid w:val="00FD0BA0"/>
    <w:rsid w:val="00FD1140"/>
    <w:rsid w:val="00FD2858"/>
    <w:rsid w:val="00FD385A"/>
    <w:rsid w:val="00FD3EE6"/>
    <w:rsid w:val="00FE05ED"/>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character" w:styleId="Nierozpoznanawzmianka">
    <w:name w:val="Unresolved Mention"/>
    <w:basedOn w:val="Domylnaczcionkaakapitu"/>
    <w:uiPriority w:val="99"/>
    <w:semiHidden/>
    <w:unhideWhenUsed/>
    <w:rsid w:val="00383FFA"/>
    <w:rPr>
      <w:color w:val="605E5C"/>
      <w:shd w:val="clear" w:color="auto" w:fill="E1DFDD"/>
    </w:rPr>
  </w:style>
  <w:style w:type="character" w:customStyle="1" w:styleId="btn-text">
    <w:name w:val="btn-text"/>
    <w:basedOn w:val="Domylnaczcionkaakapitu"/>
    <w:rsid w:val="00FD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03864163">
      <w:bodyDiv w:val="1"/>
      <w:marLeft w:val="0"/>
      <w:marRight w:val="0"/>
      <w:marTop w:val="0"/>
      <w:marBottom w:val="0"/>
      <w:divBdr>
        <w:top w:val="none" w:sz="0" w:space="0" w:color="auto"/>
        <w:left w:val="none" w:sz="0" w:space="0" w:color="auto"/>
        <w:bottom w:val="none" w:sz="0" w:space="0" w:color="auto"/>
        <w:right w:val="none" w:sz="0" w:space="0" w:color="auto"/>
      </w:divBdr>
      <w:divsChild>
        <w:div w:id="470365705">
          <w:marLeft w:val="0"/>
          <w:marRight w:val="0"/>
          <w:marTop w:val="0"/>
          <w:marBottom w:val="450"/>
          <w:divBdr>
            <w:top w:val="none" w:sz="0" w:space="0" w:color="auto"/>
            <w:left w:val="none" w:sz="0" w:space="0" w:color="auto"/>
            <w:bottom w:val="none" w:sz="0" w:space="0" w:color="auto"/>
            <w:right w:val="none" w:sz="0" w:space="0" w:color="auto"/>
          </w:divBdr>
          <w:divsChild>
            <w:div w:id="2066174704">
              <w:marLeft w:val="0"/>
              <w:marRight w:val="0"/>
              <w:marTop w:val="0"/>
              <w:marBottom w:val="0"/>
              <w:divBdr>
                <w:top w:val="none" w:sz="0" w:space="0" w:color="auto"/>
                <w:left w:val="none" w:sz="0" w:space="0" w:color="auto"/>
                <w:bottom w:val="none" w:sz="0" w:space="0" w:color="auto"/>
                <w:right w:val="none" w:sz="0" w:space="0" w:color="auto"/>
              </w:divBdr>
            </w:div>
            <w:div w:id="1508253788">
              <w:marLeft w:val="0"/>
              <w:marRight w:val="0"/>
              <w:marTop w:val="0"/>
              <w:marBottom w:val="0"/>
              <w:divBdr>
                <w:top w:val="none" w:sz="0" w:space="0" w:color="auto"/>
                <w:left w:val="none" w:sz="0" w:space="0" w:color="auto"/>
                <w:bottom w:val="none" w:sz="0" w:space="0" w:color="auto"/>
                <w:right w:val="none" w:sz="0" w:space="0" w:color="auto"/>
              </w:divBdr>
            </w:div>
            <w:div w:id="1856074771">
              <w:marLeft w:val="0"/>
              <w:marRight w:val="0"/>
              <w:marTop w:val="0"/>
              <w:marBottom w:val="0"/>
              <w:divBdr>
                <w:top w:val="none" w:sz="0" w:space="0" w:color="auto"/>
                <w:left w:val="none" w:sz="0" w:space="0" w:color="auto"/>
                <w:bottom w:val="none" w:sz="0" w:space="0" w:color="auto"/>
                <w:right w:val="none" w:sz="0" w:space="0" w:color="auto"/>
              </w:divBdr>
            </w:div>
            <w:div w:id="810631725">
              <w:marLeft w:val="0"/>
              <w:marRight w:val="0"/>
              <w:marTop w:val="0"/>
              <w:marBottom w:val="0"/>
              <w:divBdr>
                <w:top w:val="none" w:sz="0" w:space="0" w:color="auto"/>
                <w:left w:val="none" w:sz="0" w:space="0" w:color="auto"/>
                <w:bottom w:val="none" w:sz="0" w:space="0" w:color="auto"/>
                <w:right w:val="none" w:sz="0" w:space="0" w:color="auto"/>
              </w:divBdr>
            </w:div>
            <w:div w:id="1202286830">
              <w:marLeft w:val="0"/>
              <w:marRight w:val="0"/>
              <w:marTop w:val="0"/>
              <w:marBottom w:val="0"/>
              <w:divBdr>
                <w:top w:val="none" w:sz="0" w:space="0" w:color="auto"/>
                <w:left w:val="none" w:sz="0" w:space="0" w:color="auto"/>
                <w:bottom w:val="none" w:sz="0" w:space="0" w:color="auto"/>
                <w:right w:val="none" w:sz="0" w:space="0" w:color="auto"/>
              </w:divBdr>
            </w:div>
            <w:div w:id="3758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jonat.supelek@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44E58"/>
    <w:rsid w:val="00062C9F"/>
    <w:rsid w:val="000A25FC"/>
    <w:rsid w:val="000B2892"/>
    <w:rsid w:val="000B4B76"/>
    <w:rsid w:val="000F637B"/>
    <w:rsid w:val="0012192A"/>
    <w:rsid w:val="00144C9C"/>
    <w:rsid w:val="001D2DEA"/>
    <w:rsid w:val="001D64BE"/>
    <w:rsid w:val="001E54EF"/>
    <w:rsid w:val="001E58E8"/>
    <w:rsid w:val="00202B22"/>
    <w:rsid w:val="00225FF5"/>
    <w:rsid w:val="002275A5"/>
    <w:rsid w:val="00251FA4"/>
    <w:rsid w:val="00282551"/>
    <w:rsid w:val="00282C78"/>
    <w:rsid w:val="00282EB9"/>
    <w:rsid w:val="002C4BFF"/>
    <w:rsid w:val="002C72AF"/>
    <w:rsid w:val="002E3955"/>
    <w:rsid w:val="002E643B"/>
    <w:rsid w:val="00346FD3"/>
    <w:rsid w:val="00347BA0"/>
    <w:rsid w:val="00353962"/>
    <w:rsid w:val="0035568A"/>
    <w:rsid w:val="00360558"/>
    <w:rsid w:val="0037140D"/>
    <w:rsid w:val="0039708B"/>
    <w:rsid w:val="003A38AF"/>
    <w:rsid w:val="003B12A8"/>
    <w:rsid w:val="003C4115"/>
    <w:rsid w:val="003C56C1"/>
    <w:rsid w:val="003D51D7"/>
    <w:rsid w:val="00420E2A"/>
    <w:rsid w:val="00466AAD"/>
    <w:rsid w:val="00482747"/>
    <w:rsid w:val="00486AB2"/>
    <w:rsid w:val="004A19A3"/>
    <w:rsid w:val="004C48CE"/>
    <w:rsid w:val="004D5140"/>
    <w:rsid w:val="005065CC"/>
    <w:rsid w:val="00521432"/>
    <w:rsid w:val="00537D3C"/>
    <w:rsid w:val="005520AB"/>
    <w:rsid w:val="00554A92"/>
    <w:rsid w:val="00561A58"/>
    <w:rsid w:val="00574DE5"/>
    <w:rsid w:val="00580C17"/>
    <w:rsid w:val="00595532"/>
    <w:rsid w:val="005A76D2"/>
    <w:rsid w:val="005C1D98"/>
    <w:rsid w:val="005C62A5"/>
    <w:rsid w:val="005D42AA"/>
    <w:rsid w:val="005D55E2"/>
    <w:rsid w:val="00607AA1"/>
    <w:rsid w:val="00653F8D"/>
    <w:rsid w:val="006551A6"/>
    <w:rsid w:val="0066104E"/>
    <w:rsid w:val="006659B1"/>
    <w:rsid w:val="0067121F"/>
    <w:rsid w:val="00675B7B"/>
    <w:rsid w:val="006E7BAA"/>
    <w:rsid w:val="00774D92"/>
    <w:rsid w:val="00786F16"/>
    <w:rsid w:val="007A0C63"/>
    <w:rsid w:val="007B2553"/>
    <w:rsid w:val="008022CC"/>
    <w:rsid w:val="00825AB3"/>
    <w:rsid w:val="00831C14"/>
    <w:rsid w:val="00846169"/>
    <w:rsid w:val="00852C4E"/>
    <w:rsid w:val="008A4775"/>
    <w:rsid w:val="008B5A2A"/>
    <w:rsid w:val="008B75D9"/>
    <w:rsid w:val="008C2B46"/>
    <w:rsid w:val="008E2D96"/>
    <w:rsid w:val="008E31A1"/>
    <w:rsid w:val="0094094A"/>
    <w:rsid w:val="00955209"/>
    <w:rsid w:val="0097583C"/>
    <w:rsid w:val="00992B6A"/>
    <w:rsid w:val="009B227E"/>
    <w:rsid w:val="009C3432"/>
    <w:rsid w:val="009D0A3B"/>
    <w:rsid w:val="00A320DD"/>
    <w:rsid w:val="00A33B23"/>
    <w:rsid w:val="00A64576"/>
    <w:rsid w:val="00A712CA"/>
    <w:rsid w:val="00A85402"/>
    <w:rsid w:val="00A9735D"/>
    <w:rsid w:val="00AA55EC"/>
    <w:rsid w:val="00AC0838"/>
    <w:rsid w:val="00AC593F"/>
    <w:rsid w:val="00AE61DD"/>
    <w:rsid w:val="00B100A4"/>
    <w:rsid w:val="00B5016E"/>
    <w:rsid w:val="00B73257"/>
    <w:rsid w:val="00B85571"/>
    <w:rsid w:val="00B973CE"/>
    <w:rsid w:val="00BD399D"/>
    <w:rsid w:val="00BD7077"/>
    <w:rsid w:val="00BF0479"/>
    <w:rsid w:val="00C04D80"/>
    <w:rsid w:val="00C0681C"/>
    <w:rsid w:val="00C10F9B"/>
    <w:rsid w:val="00C2110E"/>
    <w:rsid w:val="00C35EF6"/>
    <w:rsid w:val="00C51EAB"/>
    <w:rsid w:val="00C60CB2"/>
    <w:rsid w:val="00C701A2"/>
    <w:rsid w:val="00C73B23"/>
    <w:rsid w:val="00CC1B42"/>
    <w:rsid w:val="00D15F06"/>
    <w:rsid w:val="00D35911"/>
    <w:rsid w:val="00D37A11"/>
    <w:rsid w:val="00D53614"/>
    <w:rsid w:val="00D64CED"/>
    <w:rsid w:val="00DB3596"/>
    <w:rsid w:val="00DB4995"/>
    <w:rsid w:val="00DE027C"/>
    <w:rsid w:val="00E05707"/>
    <w:rsid w:val="00E62C58"/>
    <w:rsid w:val="00E711F7"/>
    <w:rsid w:val="00E72329"/>
    <w:rsid w:val="00E97078"/>
    <w:rsid w:val="00ED36CA"/>
    <w:rsid w:val="00EE0E74"/>
    <w:rsid w:val="00F34217"/>
    <w:rsid w:val="00F36470"/>
    <w:rsid w:val="00F71F76"/>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4B13-746D-48E5-9C98-FF13EDEA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3391</Words>
  <Characters>20346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6</cp:revision>
  <cp:lastPrinted>2024-02-28T12:48:00Z</cp:lastPrinted>
  <dcterms:created xsi:type="dcterms:W3CDTF">2025-02-24T16:32:00Z</dcterms:created>
  <dcterms:modified xsi:type="dcterms:W3CDTF">2025-03-25T14:40:00Z</dcterms:modified>
</cp:coreProperties>
</file>