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1649" w14:textId="77777777" w:rsidR="001B1605" w:rsidRPr="00646F20" w:rsidRDefault="001B1605" w:rsidP="00646F20">
      <w:pPr>
        <w:rPr>
          <w:rFonts w:asciiTheme="minorHAnsi" w:hAnsiTheme="minorHAnsi" w:cstheme="minorHAnsi"/>
          <w:b/>
          <w:sz w:val="22"/>
          <w:szCs w:val="22"/>
        </w:rPr>
      </w:pPr>
    </w:p>
    <w:p w14:paraId="15097497" w14:textId="7D1AA523" w:rsidR="001B1605" w:rsidRPr="00646F20" w:rsidRDefault="001B1605" w:rsidP="00646F20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46F2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B544F0" w:rsidRPr="00646F20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Pr="00646F2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- wzór umowy</w:t>
      </w:r>
    </w:p>
    <w:p w14:paraId="270EB8B4" w14:textId="77777777" w:rsidR="00F004C5" w:rsidRPr="00646F20" w:rsidRDefault="00F004C5" w:rsidP="00646F20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6CA7A82" w14:textId="77777777" w:rsidR="001B160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sz w:val="22"/>
          <w:szCs w:val="22"/>
        </w:rPr>
        <w:t>WZÓR UMOWY</w:t>
      </w:r>
    </w:p>
    <w:p w14:paraId="3408C771" w14:textId="77777777" w:rsidR="001B1605" w:rsidRPr="00646F20" w:rsidRDefault="001B1605" w:rsidP="00646F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E09D07" w14:textId="38D3B1F5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zawarta w </w:t>
      </w:r>
      <w:r w:rsidR="001A5934" w:rsidRPr="00646F20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646F20">
        <w:rPr>
          <w:rFonts w:asciiTheme="minorHAnsi" w:hAnsiTheme="minorHAnsi" w:cstheme="minorHAnsi"/>
          <w:sz w:val="22"/>
          <w:szCs w:val="22"/>
        </w:rPr>
        <w:t xml:space="preserve"> dnia ……………….  roku pomiędzy:</w:t>
      </w:r>
    </w:p>
    <w:p w14:paraId="7E9AF6FB" w14:textId="36D6D16B" w:rsidR="001F7284" w:rsidRPr="00646F20" w:rsidRDefault="001A5934" w:rsidP="00646F20">
      <w:pPr>
        <w:widowControl w:val="0"/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</w:pPr>
      <w:r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>…………………………………………………………….</w:t>
      </w:r>
    </w:p>
    <w:p w14:paraId="253DD184" w14:textId="30128B56" w:rsidR="00694008" w:rsidRPr="00646F20" w:rsidRDefault="001A5934" w:rsidP="00646F20">
      <w:pPr>
        <w:widowControl w:val="0"/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</w:pPr>
      <w:r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>……………………………………………………………..</w:t>
      </w:r>
    </w:p>
    <w:p w14:paraId="3F2A8B8D" w14:textId="15757CEB" w:rsidR="00694008" w:rsidRPr="00646F20" w:rsidRDefault="001A5934" w:rsidP="00646F20">
      <w:pPr>
        <w:widowControl w:val="0"/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</w:pPr>
      <w:r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>…………………………………………………………….</w:t>
      </w:r>
    </w:p>
    <w:p w14:paraId="7B09BDD7" w14:textId="470A8066" w:rsidR="00694008" w:rsidRPr="00646F20" w:rsidRDefault="00694008" w:rsidP="00646F20">
      <w:pPr>
        <w:widowControl w:val="0"/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</w:pPr>
      <w:r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 xml:space="preserve">NIP: </w:t>
      </w:r>
      <w:r w:rsidR="001A5934"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>………………………………………….</w:t>
      </w:r>
      <w:r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 xml:space="preserve"> REGON: </w:t>
      </w:r>
      <w:r w:rsidR="001A5934" w:rsidRPr="00646F20">
        <w:rPr>
          <w:rFonts w:asciiTheme="minorHAnsi" w:eastAsia="Lucida Sans Unicode" w:hAnsiTheme="minorHAnsi" w:cstheme="minorHAnsi"/>
          <w:b/>
          <w:bCs/>
          <w:color w:val="000000"/>
          <w:kern w:val="2"/>
          <w:sz w:val="22"/>
          <w:szCs w:val="22"/>
          <w:lang w:eastAsia="ja-JP" w:bidi="hi-IN"/>
        </w:rPr>
        <w:t>…………………………………………</w:t>
      </w:r>
    </w:p>
    <w:p w14:paraId="4BF4DE26" w14:textId="75818B33" w:rsidR="001B1605" w:rsidRPr="00646F20" w:rsidRDefault="001B1605" w:rsidP="00646F2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eastAsia="Lucida Sans Unicode" w:hAnsiTheme="minorHAnsi" w:cstheme="minorHAnsi"/>
          <w:color w:val="000000"/>
          <w:kern w:val="2"/>
          <w:sz w:val="22"/>
          <w:szCs w:val="22"/>
          <w:lang w:eastAsia="ja-JP" w:bidi="hi-IN"/>
        </w:rPr>
        <w:t>reprezentowaną przez:</w:t>
      </w:r>
    </w:p>
    <w:p w14:paraId="3EBAB7F8" w14:textId="6665A812" w:rsidR="001B1605" w:rsidRPr="00646F20" w:rsidRDefault="001A5934" w:rsidP="00646F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eastAsia="Lucida Sans Unicode" w:hAnsiTheme="minorHAnsi" w:cstheme="minorHAnsi"/>
          <w:color w:val="000000"/>
          <w:kern w:val="2"/>
          <w:sz w:val="22"/>
          <w:szCs w:val="22"/>
          <w:lang w:eastAsia="ja-JP" w:bidi="hi-IN"/>
        </w:rPr>
        <w:t>……………………………………………………………………………………………………………………………………………………..</w:t>
      </w:r>
    </w:p>
    <w:p w14:paraId="1C3069E1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56E41" w14:textId="2606A433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zwanym dalej </w:t>
      </w:r>
      <w:r w:rsidRPr="00646F20">
        <w:rPr>
          <w:rFonts w:asciiTheme="minorHAnsi" w:hAnsiTheme="minorHAnsi" w:cstheme="minorHAnsi"/>
          <w:b/>
          <w:color w:val="000000"/>
          <w:sz w:val="22"/>
          <w:szCs w:val="22"/>
        </w:rPr>
        <w:t>Zamawiającym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A83654A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a</w:t>
      </w:r>
    </w:p>
    <w:p w14:paraId="1DD1B222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firmą …………………………. z siedzibą przy ul. ………………………………….. wpisaną do</w:t>
      </w:r>
      <w:r w:rsidRPr="00646F20">
        <w:rPr>
          <w:rFonts w:asciiTheme="minorHAnsi" w:hAnsiTheme="minorHAnsi" w:cstheme="minorHAnsi"/>
          <w:sz w:val="22"/>
          <w:szCs w:val="22"/>
        </w:rPr>
        <w:br/>
        <w:t xml:space="preserve">………………………….. pod nr ……………………….. prowadzonego przez …………………………………….. ( NIP: ………………. ; REGON: ……………………...) </w:t>
      </w:r>
    </w:p>
    <w:p w14:paraId="10AB8BB6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 imieniu, której działa:</w:t>
      </w:r>
    </w:p>
    <w:p w14:paraId="201B71ED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57EE5C66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646F20">
        <w:rPr>
          <w:rFonts w:asciiTheme="minorHAnsi" w:hAnsiTheme="minorHAnsi" w:cstheme="minorHAnsi"/>
          <w:b/>
          <w:sz w:val="22"/>
          <w:szCs w:val="22"/>
        </w:rPr>
        <w:t>Wykonawcą.</w:t>
      </w:r>
    </w:p>
    <w:p w14:paraId="6E5BA3F2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D04D17" w14:textId="5430AD4B" w:rsidR="005442C4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 wyniku dokonania przez Zamawiającego wyboru oferty Wykonawcy w trakcie postępowania prowadzonego </w:t>
      </w:r>
      <w:r w:rsidR="00322CBE" w:rsidRPr="00646F20">
        <w:rPr>
          <w:rFonts w:asciiTheme="minorHAnsi" w:hAnsiTheme="minorHAnsi" w:cstheme="minorHAnsi"/>
          <w:sz w:val="22"/>
          <w:szCs w:val="22"/>
        </w:rPr>
        <w:t xml:space="preserve">w trybie zasady konkurencyjności </w:t>
      </w:r>
      <w:r w:rsidRPr="00646F20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zapytania ofertowego z dnia </w:t>
      </w:r>
      <w:r w:rsidR="00B55DE2">
        <w:rPr>
          <w:rFonts w:asciiTheme="minorHAnsi" w:hAnsiTheme="minorHAnsi" w:cstheme="minorHAnsi"/>
          <w:b/>
          <w:bCs/>
          <w:sz w:val="22"/>
          <w:szCs w:val="22"/>
        </w:rPr>
        <w:t>25.03.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5r. na </w:t>
      </w:r>
      <w:r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>Zakup i dostaw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 wyposażenia pracowni szkolnych w projekcie „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Wsparcie kształcenia ogólnego w Gminie Choszczno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” nr 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FEPZ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P.01-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014</w:t>
      </w:r>
      <w:r w:rsidR="00A72539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/23 </w:t>
      </w:r>
      <w:r w:rsidRPr="00646F20">
        <w:rPr>
          <w:rFonts w:asciiTheme="minorHAnsi" w:hAnsiTheme="minorHAnsi" w:cstheme="minorHAnsi"/>
          <w:sz w:val="22"/>
          <w:szCs w:val="22"/>
        </w:rPr>
        <w:t>dotyczy:</w:t>
      </w:r>
    </w:p>
    <w:p w14:paraId="7E4E3625" w14:textId="77777777" w:rsidR="00225FAD" w:rsidRDefault="00225FAD" w:rsidP="00646F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78145940"/>
    </w:p>
    <w:p w14:paraId="7C120FBF" w14:textId="3DBC5D25" w:rsidR="00646F20" w:rsidRPr="00646F20" w:rsidRDefault="00A72539" w:rsidP="00646F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Część I 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: Pomoce dla uczniów o specjalnych potrzebach edukacyjnych</w:t>
      </w:r>
    </w:p>
    <w:p w14:paraId="5C3414E2" w14:textId="5D298FB8" w:rsidR="00646F20" w:rsidRPr="00646F20" w:rsidRDefault="00646F20" w:rsidP="00646F20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Gra wielkoformatowa 6szt</w:t>
      </w:r>
    </w:p>
    <w:p w14:paraId="55120EBF" w14:textId="77777777" w:rsidR="00646F20" w:rsidRPr="00646F20" w:rsidRDefault="00646F20" w:rsidP="00646F20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Materac 20 szt</w:t>
      </w:r>
    </w:p>
    <w:p w14:paraId="30CC9DC3" w14:textId="77777777" w:rsidR="00646F20" w:rsidRPr="00646F20" w:rsidRDefault="00646F20" w:rsidP="00646F20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Scrabble 1szt</w:t>
      </w:r>
    </w:p>
    <w:p w14:paraId="34CD1CA7" w14:textId="77777777" w:rsidR="00646F20" w:rsidRPr="00646F20" w:rsidRDefault="00646F20" w:rsidP="00646F20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Szachy 1 szt</w:t>
      </w:r>
    </w:p>
    <w:p w14:paraId="3BD11234" w14:textId="77777777" w:rsidR="00646F20" w:rsidRPr="00646F20" w:rsidRDefault="00646F20" w:rsidP="00646F20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Domino 1 szt</w:t>
      </w:r>
    </w:p>
    <w:p w14:paraId="5EB41F11" w14:textId="77777777" w:rsidR="00646F20" w:rsidRPr="00646F20" w:rsidRDefault="00646F20" w:rsidP="00646F20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Zestaw pomocy dla uczniów o specjalnych potrzebach edukacyjnych- 5 zestawów</w:t>
      </w:r>
    </w:p>
    <w:p w14:paraId="395DE808" w14:textId="730C34B1" w:rsidR="00A72539" w:rsidRPr="00646F20" w:rsidRDefault="00A72539" w:rsidP="00646F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Część II 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: Doposażenie szkół- Meble</w:t>
      </w:r>
    </w:p>
    <w:p w14:paraId="1308B250" w14:textId="69A7376F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Krzesło dla nauczyciela z podnóżkiem – 5 szt</w:t>
      </w:r>
    </w:p>
    <w:p w14:paraId="4FAD5B83" w14:textId="18B033B6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Ławka szkolna 3 osobowa- 10 szt</w:t>
      </w:r>
    </w:p>
    <w:p w14:paraId="489C9020" w14:textId="6DBAAC16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krzesła szkolne malowane proszkowo z rury- szare- 30 szt</w:t>
      </w:r>
    </w:p>
    <w:p w14:paraId="3951E5CE" w14:textId="02258144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Stanowisko do mycia- 1 szt</w:t>
      </w:r>
    </w:p>
    <w:p w14:paraId="15E9E2EF" w14:textId="0D1FD3CB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Szafa laboratoryjna- 2 szt</w:t>
      </w:r>
    </w:p>
    <w:p w14:paraId="48B3AF29" w14:textId="1E501DEC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Szafa laminowana na odczynniki- 1 szt</w:t>
      </w:r>
    </w:p>
    <w:p w14:paraId="3053848C" w14:textId="4A68E0EA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Stół demonstracyjny nauczycielski- 1 szt</w:t>
      </w:r>
    </w:p>
    <w:p w14:paraId="0F10C1BC" w14:textId="04662DC4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Stół demonstracyjny do pracowni chemicznej- 1szt</w:t>
      </w:r>
    </w:p>
    <w:p w14:paraId="10E4F8BB" w14:textId="256626F2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na odczynniki chemiczne- 1 szt</w:t>
      </w:r>
    </w:p>
    <w:p w14:paraId="3B26D096" w14:textId="758B7E63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Szafa/wózek na laptopy- 1 szt</w:t>
      </w:r>
    </w:p>
    <w:p w14:paraId="5B1CDC3D" w14:textId="163EEC5F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Regał z półkami- 3 szt</w:t>
      </w:r>
    </w:p>
    <w:p w14:paraId="7D39F084" w14:textId="0FD855D5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zamykana- 2 szt</w:t>
      </w:r>
    </w:p>
    <w:p w14:paraId="32CCE86C" w14:textId="6BCF1EA9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Sofa 2 osobowa- 2 szt</w:t>
      </w:r>
    </w:p>
    <w:p w14:paraId="79FD436F" w14:textId="300FF359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Sofa 3 osobowa- 2szt</w:t>
      </w:r>
    </w:p>
    <w:p w14:paraId="0410EF1E" w14:textId="3FBEB973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Stoliki komputerowe 2 osobowe rozmiar 5-6 z krzesłami- 5 zestawów</w:t>
      </w:r>
    </w:p>
    <w:p w14:paraId="18B1F3B2" w14:textId="3BA33427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Stół demonstracyjny do pracownik chemicznej- 2 szt</w:t>
      </w:r>
    </w:p>
    <w:p w14:paraId="7DDEA410" w14:textId="2790CED7" w:rsidR="00646F20" w:rsidRPr="00646F20" w:rsidRDefault="00646F20" w:rsidP="00646F20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Szafa na odczynniki z wyciągiem elektrycznym- 1 szt</w:t>
      </w:r>
    </w:p>
    <w:p w14:paraId="6149070D" w14:textId="77777777" w:rsidR="00646F20" w:rsidRPr="00646F20" w:rsidRDefault="00646F20" w:rsidP="00646F20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CBE4D2B" w14:textId="1759EBC5" w:rsidR="00A72539" w:rsidRPr="00646F20" w:rsidRDefault="00A72539" w:rsidP="00646F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Część III 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>: Doposażenie szkół: materiały dydaktyczne</w:t>
      </w:r>
    </w:p>
    <w:bookmarkEnd w:id="0"/>
    <w:p w14:paraId="18AE9C7A" w14:textId="77777777" w:rsidR="00646F20" w:rsidRPr="00646F20" w:rsidRDefault="00646F20" w:rsidP="00646F20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1. </w:t>
      </w:r>
      <w:r w:rsidRPr="00646F20">
        <w:rPr>
          <w:rFonts w:asciiTheme="minorHAnsi" w:hAnsiTheme="minorHAnsi" w:cstheme="minorHAnsi"/>
          <w:sz w:val="22"/>
          <w:szCs w:val="22"/>
          <w:lang w:eastAsia="pl-PL"/>
        </w:rPr>
        <w:t>Słownik polsko-angielski dla dzieci- 30 szt</w:t>
      </w:r>
    </w:p>
    <w:p w14:paraId="7DB5A086" w14:textId="77777777" w:rsidR="00646F20" w:rsidRPr="00646F20" w:rsidRDefault="00646F20" w:rsidP="00646F20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2. Gra do nauki j. angielskiego. Bójka na słówka-30 szt</w:t>
      </w:r>
    </w:p>
    <w:p w14:paraId="3BDC3B54" w14:textId="77777777" w:rsidR="00646F20" w:rsidRPr="00646F20" w:rsidRDefault="00646F20" w:rsidP="00646F20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3. Słownik angielsko-polski, polsko-angielski- 10 szt</w:t>
      </w:r>
    </w:p>
    <w:p w14:paraId="0ADCC8BB" w14:textId="77777777" w:rsidR="00646F20" w:rsidRPr="00646F20" w:rsidRDefault="00646F20" w:rsidP="00646F20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4. Kurs z gramatyki (j. angielski)- 15 szt</w:t>
      </w:r>
    </w:p>
    <w:p w14:paraId="530D5EC9" w14:textId="77777777" w:rsidR="00646F20" w:rsidRPr="00646F20" w:rsidRDefault="00646F20" w:rsidP="00646F20">
      <w:pPr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646F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Plansze interaktywne do języka niemieckiego- 1 szt</w:t>
      </w:r>
    </w:p>
    <w:p w14:paraId="42FA2F58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6. </w:t>
      </w:r>
      <w:r w:rsidRPr="00646F20">
        <w:rPr>
          <w:rFonts w:asciiTheme="minorHAnsi" w:hAnsiTheme="minorHAnsi" w:cstheme="minorHAnsi"/>
          <w:sz w:val="22"/>
          <w:szCs w:val="22"/>
          <w:lang w:eastAsia="pl-PL"/>
        </w:rPr>
        <w:t>Klaser uczniowski z niemieckim alfabetem- 15 szt</w:t>
      </w:r>
    </w:p>
    <w:p w14:paraId="12F71325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7.Farby akwarelowe- 15 szt</w:t>
      </w:r>
    </w:p>
    <w:p w14:paraId="2BA6338E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8.Pędzle akwarelowe- 10 szt</w:t>
      </w:r>
    </w:p>
    <w:p w14:paraId="2214A282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9. Blok akwarelowy- 5 szt</w:t>
      </w:r>
    </w:p>
    <w:p w14:paraId="0CAB197D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10. zestaw rzeźbiarski- 4 szt</w:t>
      </w:r>
    </w:p>
    <w:p w14:paraId="1AFD9619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11.Koło garncarskie- 15 szt</w:t>
      </w:r>
    </w:p>
    <w:p w14:paraId="0D73EDB7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12. mikroskop z kamerą- 1 szt</w:t>
      </w:r>
    </w:p>
    <w:p w14:paraId="33733489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13. Cykl rozwoju motyla- 1 szt</w:t>
      </w:r>
    </w:p>
    <w:p w14:paraId="65B3484E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14.szkielet jaszczurki- 1 szt</w:t>
      </w:r>
    </w:p>
    <w:p w14:paraId="29E9BEB1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15. Szkielet królika- 1 szt</w:t>
      </w:r>
    </w:p>
    <w:p w14:paraId="0745446D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16.Szkielet węża- 1 szt</w:t>
      </w:r>
    </w:p>
    <w:p w14:paraId="075EBEF3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17.Szkielet- 1 szt</w:t>
      </w:r>
    </w:p>
    <w:p w14:paraId="58D03057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18. Typy odnóży owadów- 1 szt</w:t>
      </w:r>
    </w:p>
    <w:p w14:paraId="45DB5F0F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19. Lornetka 10x25- 14 szt</w:t>
      </w:r>
    </w:p>
    <w:p w14:paraId="0BDA9A0B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20. Cykl rozwoju żaby - okazy w akrylu-1 szt</w:t>
      </w:r>
    </w:p>
    <w:p w14:paraId="5C54586F" w14:textId="77777777" w:rsidR="00646F20" w:rsidRPr="00646F20" w:rsidRDefault="00646F20" w:rsidP="00646F20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21. Kosze do segregacji 45 l cztery kolory- 1 zestaw</w:t>
      </w:r>
    </w:p>
    <w:p w14:paraId="3DF5DDB4" w14:textId="77777777" w:rsidR="00A72539" w:rsidRPr="00646F20" w:rsidRDefault="00A72539" w:rsidP="00646F2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9A1F75" w14:textId="4CF0676B" w:rsidR="000B26E3" w:rsidRPr="00646F20" w:rsidRDefault="009C547B" w:rsidP="00646F2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Z</w:t>
      </w:r>
      <w:r w:rsidR="001B1605" w:rsidRPr="00646F20">
        <w:rPr>
          <w:rFonts w:asciiTheme="minorHAnsi" w:hAnsiTheme="minorHAnsi" w:cstheme="minorHAnsi"/>
          <w:sz w:val="22"/>
          <w:szCs w:val="22"/>
        </w:rPr>
        <w:t>amówienia</w:t>
      </w:r>
      <w:r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1B1605" w:rsidRPr="00646F20">
        <w:rPr>
          <w:rFonts w:asciiTheme="minorHAnsi" w:hAnsiTheme="minorHAnsi" w:cstheme="minorHAnsi"/>
          <w:sz w:val="22"/>
          <w:szCs w:val="22"/>
        </w:rPr>
        <w:t xml:space="preserve">dla potrzeb realizacji projektu </w:t>
      </w:r>
      <w:r w:rsidR="00646F20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„Wsparcie kształcenia ogólnego w Gminie Choszczno” nr </w:t>
      </w:r>
      <w:r w:rsidR="00646F20" w:rsidRPr="00225FAD">
        <w:rPr>
          <w:rFonts w:asciiTheme="minorHAnsi" w:hAnsiTheme="minorHAnsi" w:cstheme="minorHAnsi"/>
          <w:b/>
          <w:bCs/>
          <w:sz w:val="22"/>
          <w:szCs w:val="22"/>
        </w:rPr>
        <w:t xml:space="preserve">FEPZ.06.09-IP.01-0014/23 </w:t>
      </w:r>
      <w:r w:rsidR="00A72539" w:rsidRPr="00225FAD">
        <w:rPr>
          <w:rFonts w:asciiTheme="minorHAnsi" w:hAnsiTheme="minorHAnsi" w:cstheme="minorHAnsi"/>
          <w:sz w:val="22"/>
          <w:szCs w:val="22"/>
        </w:rPr>
        <w:t>w</w:t>
      </w:r>
      <w:r w:rsidR="002F621E" w:rsidRPr="00225FAD">
        <w:rPr>
          <w:rFonts w:asciiTheme="minorHAnsi" w:hAnsiTheme="minorHAnsi" w:cstheme="minorHAnsi"/>
          <w:sz w:val="22"/>
          <w:szCs w:val="22"/>
        </w:rPr>
        <w:t>spółfinansowany ze środków Europejskiego Funduszu Społecznego Plus</w:t>
      </w:r>
      <w:r w:rsidR="00D10FE5" w:rsidRPr="00225FAD">
        <w:rPr>
          <w:rFonts w:asciiTheme="minorHAnsi" w:hAnsiTheme="minorHAnsi" w:cstheme="minorHAnsi"/>
          <w:sz w:val="22"/>
          <w:szCs w:val="22"/>
        </w:rPr>
        <w:t xml:space="preserve"> </w:t>
      </w:r>
      <w:r w:rsidR="00646F20" w:rsidRPr="00225FAD">
        <w:rPr>
          <w:rFonts w:asciiTheme="minorHAnsi" w:hAnsiTheme="minorHAnsi" w:cstheme="minorHAnsi"/>
          <w:sz w:val="22"/>
          <w:szCs w:val="22"/>
        </w:rPr>
        <w:t xml:space="preserve"> </w:t>
      </w:r>
      <w:r w:rsidR="00646F20" w:rsidRPr="00225FAD">
        <w:rPr>
          <w:rFonts w:asciiTheme="minorHAnsi" w:hAnsiTheme="minorHAnsi" w:cstheme="minorHAnsi"/>
          <w:sz w:val="22"/>
          <w:szCs w:val="22"/>
          <w:shd w:val="clear" w:color="auto" w:fill="FFFFFF"/>
        </w:rPr>
        <w:t>Priorytet 6 Fundusze Europejskie na rzecz aktywnego Pomorza Zachodniego, Działanie 6.9. Edukacja ogólna,</w:t>
      </w:r>
      <w:r w:rsidR="00225FAD" w:rsidRPr="00225F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05E0C" w:rsidRPr="00225FAD">
        <w:rPr>
          <w:rFonts w:asciiTheme="minorHAnsi" w:hAnsiTheme="minorHAnsi" w:cstheme="minorHAnsi"/>
          <w:sz w:val="22"/>
          <w:szCs w:val="22"/>
        </w:rPr>
        <w:t xml:space="preserve">Fundusze Europejskie dla </w:t>
      </w:r>
      <w:r w:rsidR="00646F20" w:rsidRPr="00225FAD">
        <w:rPr>
          <w:rFonts w:asciiTheme="minorHAnsi" w:hAnsiTheme="minorHAnsi" w:cstheme="minorHAnsi"/>
          <w:sz w:val="22"/>
          <w:szCs w:val="22"/>
        </w:rPr>
        <w:t>Pomorza Zachodniego</w:t>
      </w:r>
      <w:r w:rsidR="000B26E3" w:rsidRPr="00225FAD">
        <w:rPr>
          <w:rFonts w:asciiTheme="minorHAnsi" w:hAnsiTheme="minorHAnsi" w:cstheme="minorHAnsi"/>
          <w:sz w:val="22"/>
          <w:szCs w:val="22"/>
        </w:rPr>
        <w:t xml:space="preserve"> </w:t>
      </w:r>
      <w:r w:rsidR="00B05E0C" w:rsidRPr="00225FAD">
        <w:rPr>
          <w:rFonts w:asciiTheme="minorHAnsi" w:hAnsiTheme="minorHAnsi" w:cstheme="minorHAnsi"/>
          <w:sz w:val="22"/>
          <w:szCs w:val="22"/>
        </w:rPr>
        <w:t>2021</w:t>
      </w:r>
      <w:r w:rsidR="000B26E3" w:rsidRPr="00225FAD">
        <w:rPr>
          <w:rFonts w:asciiTheme="minorHAnsi" w:hAnsiTheme="minorHAnsi" w:cstheme="minorHAnsi"/>
          <w:sz w:val="22"/>
          <w:szCs w:val="22"/>
        </w:rPr>
        <w:t>– 2027</w:t>
      </w:r>
    </w:p>
    <w:p w14:paraId="355C0B07" w14:textId="77777777" w:rsidR="001B1605" w:rsidRPr="00646F20" w:rsidRDefault="001B1605" w:rsidP="00646F2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strony zgodnie oświadczają, że zawierają umowę o następującej treści:</w:t>
      </w:r>
    </w:p>
    <w:p w14:paraId="271FD6EC" w14:textId="77777777" w:rsidR="001B1605" w:rsidRPr="00646F20" w:rsidRDefault="001B1605" w:rsidP="00646F2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84EB3D" w14:textId="77777777" w:rsidR="001B160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sz w:val="22"/>
          <w:szCs w:val="22"/>
        </w:rPr>
        <w:t>§ 1</w:t>
      </w:r>
    </w:p>
    <w:p w14:paraId="05412BED" w14:textId="78C0C482" w:rsidR="001B1605" w:rsidRPr="00646F20" w:rsidRDefault="001B1605" w:rsidP="00646F20">
      <w:pPr>
        <w:pStyle w:val="Akapitzlist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Przedmiotem niniejszej Umowy jest dostawa </w:t>
      </w:r>
      <w:r w:rsidR="00760377" w:rsidRPr="00646F20">
        <w:rPr>
          <w:rFonts w:asciiTheme="minorHAnsi" w:hAnsiTheme="minorHAnsi" w:cstheme="minorHAnsi"/>
          <w:color w:val="000000"/>
          <w:sz w:val="22"/>
          <w:szCs w:val="22"/>
        </w:rPr>
        <w:t>wyposażenia pracowni szkolnych</w:t>
      </w:r>
      <w:r w:rsidR="00F86B2D" w:rsidRPr="00646F20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9618615" w14:textId="77777777" w:rsidR="00225FAD" w:rsidRPr="00646F20" w:rsidRDefault="00225FAD" w:rsidP="0022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Część I : Pomoce dla uczniów o specjalnych potrzebach edukacyjnych</w:t>
      </w:r>
    </w:p>
    <w:p w14:paraId="1D61A35B" w14:textId="77777777" w:rsidR="00225FAD" w:rsidRPr="00646F20" w:rsidRDefault="00225FAD" w:rsidP="00225FA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Gra wielkoformatowa 6szt</w:t>
      </w:r>
    </w:p>
    <w:p w14:paraId="45C497B9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Materac 20 szt</w:t>
      </w:r>
    </w:p>
    <w:p w14:paraId="21FD80DB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Scrabble 1szt</w:t>
      </w:r>
    </w:p>
    <w:p w14:paraId="15451393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Szachy 1 szt</w:t>
      </w:r>
    </w:p>
    <w:p w14:paraId="160CA2DB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Domino 1 szt</w:t>
      </w:r>
    </w:p>
    <w:p w14:paraId="7DD064BA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Zestaw pomocy dla uczniów o specjalnych potrzebach edukacyjnych- 5 zestawów</w:t>
      </w:r>
    </w:p>
    <w:p w14:paraId="3EB5241D" w14:textId="77777777" w:rsidR="00225FAD" w:rsidRPr="00646F20" w:rsidRDefault="00225FAD" w:rsidP="0022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Część II : Doposażenie szkół- Meble</w:t>
      </w:r>
    </w:p>
    <w:p w14:paraId="46373FC8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Krzesło dla nauczyciela z podnóżkiem – 5 szt</w:t>
      </w:r>
    </w:p>
    <w:p w14:paraId="5096ADED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Ławka szkolna 3 osobowa- 10 szt</w:t>
      </w:r>
    </w:p>
    <w:p w14:paraId="3F9B47DF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krzesła szkolne malowane proszkowo z rury- szare- 30 szt</w:t>
      </w:r>
    </w:p>
    <w:p w14:paraId="432109A2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Stanowisko do mycia- 1 szt</w:t>
      </w:r>
    </w:p>
    <w:p w14:paraId="657B5A99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Szafa laboratoryjna- 2 szt</w:t>
      </w:r>
    </w:p>
    <w:p w14:paraId="484F9C1D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Szafa laminowana na odczynniki- 1 szt</w:t>
      </w:r>
    </w:p>
    <w:p w14:paraId="3124DA08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Stół demonstracyjny nauczycielski- 1 szt</w:t>
      </w:r>
    </w:p>
    <w:p w14:paraId="6DCD220C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Stół demonstracyjny do pracowni chemicznej- 1szt</w:t>
      </w:r>
    </w:p>
    <w:p w14:paraId="71A00896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na odczynniki chemiczne- 1 szt</w:t>
      </w:r>
    </w:p>
    <w:p w14:paraId="237667CB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Szafa/wózek na laptopy- 1 szt</w:t>
      </w:r>
    </w:p>
    <w:p w14:paraId="10788F9F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Regał z półkami- 3 szt</w:t>
      </w:r>
    </w:p>
    <w:p w14:paraId="7C2A7510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zamykana- 2 szt</w:t>
      </w:r>
    </w:p>
    <w:p w14:paraId="03D9F0C2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Sofa 2 osobowa- 2 szt</w:t>
      </w:r>
    </w:p>
    <w:p w14:paraId="5AF60563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Sofa 3 osobowa- 2szt</w:t>
      </w:r>
    </w:p>
    <w:p w14:paraId="2B3988AC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Stoliki komputerowe 2 osobowe rozmiar 5-6 z krzesłami- 5 zestawów</w:t>
      </w:r>
    </w:p>
    <w:p w14:paraId="593D02ED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Stół demonstracyjny do pracownik chemicznej- 2 szt</w:t>
      </w:r>
    </w:p>
    <w:p w14:paraId="14A63323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na odczynniki z wyciągiem elektrycznym- 1 szt</w:t>
      </w:r>
    </w:p>
    <w:p w14:paraId="470494EA" w14:textId="77777777" w:rsidR="00225FAD" w:rsidRPr="00646F20" w:rsidRDefault="00225FAD" w:rsidP="00225FAD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15D1AEA0" w14:textId="77777777" w:rsidR="00225FAD" w:rsidRPr="00646F20" w:rsidRDefault="00225FAD" w:rsidP="0022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Część III : Doposażenie szkół: materiały dydaktyczne</w:t>
      </w:r>
    </w:p>
    <w:p w14:paraId="2824ECE5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1. </w:t>
      </w:r>
      <w:r w:rsidRPr="00646F20">
        <w:rPr>
          <w:rFonts w:asciiTheme="minorHAnsi" w:hAnsiTheme="minorHAnsi" w:cstheme="minorHAnsi"/>
          <w:sz w:val="22"/>
          <w:szCs w:val="22"/>
          <w:lang w:eastAsia="pl-PL"/>
        </w:rPr>
        <w:t>Słownik polsko-angielski dla dzieci- 30 szt</w:t>
      </w:r>
    </w:p>
    <w:p w14:paraId="2BA0CC95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2. Gra do nauki j. angielskiego. Bójka na słówka-30 szt</w:t>
      </w:r>
    </w:p>
    <w:p w14:paraId="52D53D3B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3. Słownik angielsko-polski, polsko-angielski- 10 szt</w:t>
      </w:r>
    </w:p>
    <w:p w14:paraId="599AD6C0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4. Kurs z gramatyki (j. angielski)- 15 szt</w:t>
      </w:r>
    </w:p>
    <w:p w14:paraId="242D672F" w14:textId="77777777" w:rsidR="00225FAD" w:rsidRPr="00646F20" w:rsidRDefault="00225FAD" w:rsidP="00225FAD">
      <w:pPr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646F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Plansze interaktywne do języka niemieckiego- 1 szt</w:t>
      </w:r>
    </w:p>
    <w:p w14:paraId="7CDC2AF8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6. </w:t>
      </w:r>
      <w:r w:rsidRPr="00646F20">
        <w:rPr>
          <w:rFonts w:asciiTheme="minorHAnsi" w:hAnsiTheme="minorHAnsi" w:cstheme="minorHAnsi"/>
          <w:sz w:val="22"/>
          <w:szCs w:val="22"/>
          <w:lang w:eastAsia="pl-PL"/>
        </w:rPr>
        <w:t>Klaser uczniowski z niemieckim alfabetem- 15 szt</w:t>
      </w:r>
    </w:p>
    <w:p w14:paraId="25697570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7.Farby akwarelowe- 15 szt</w:t>
      </w:r>
    </w:p>
    <w:p w14:paraId="59CB2194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8.Pędzle akwarelowe- 10 szt</w:t>
      </w:r>
    </w:p>
    <w:p w14:paraId="60D40713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9. Blok akwarelowy- 5 szt</w:t>
      </w:r>
    </w:p>
    <w:p w14:paraId="41205BB7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10. zestaw rzeźbiarski- 4 szt</w:t>
      </w:r>
    </w:p>
    <w:p w14:paraId="116B3FF8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11.Koło garncarskie- 15 szt</w:t>
      </w:r>
    </w:p>
    <w:p w14:paraId="5A81C151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12. mikroskop z kamerą- 1 szt</w:t>
      </w:r>
    </w:p>
    <w:p w14:paraId="3EE2316B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13. Cykl rozwoju motyla- 1 szt</w:t>
      </w:r>
    </w:p>
    <w:p w14:paraId="068EAC6B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14.szkielet jaszczurki- 1 szt</w:t>
      </w:r>
    </w:p>
    <w:p w14:paraId="2A79307B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15. Szkielet królika- 1 szt</w:t>
      </w:r>
    </w:p>
    <w:p w14:paraId="0645AD96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16.Szkielet węża- 1 szt</w:t>
      </w:r>
    </w:p>
    <w:p w14:paraId="3A21113C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17.Szkielet- 1 szt</w:t>
      </w:r>
    </w:p>
    <w:p w14:paraId="219EF80D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18. Typy odnóży owadów- 1 szt</w:t>
      </w:r>
    </w:p>
    <w:p w14:paraId="6A9EC89C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19. Lornetka 10x25- 14 szt</w:t>
      </w:r>
    </w:p>
    <w:p w14:paraId="68830A39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20. Cykl rozwoju żaby - okazy w akrylu-1 szt</w:t>
      </w:r>
    </w:p>
    <w:p w14:paraId="062C08B9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21. Kosze do segregacji 45 l cztery kolory- 1 zestaw</w:t>
      </w:r>
    </w:p>
    <w:p w14:paraId="303ECF62" w14:textId="6A750284" w:rsidR="001B1605" w:rsidRPr="00646F20" w:rsidRDefault="001B1605" w:rsidP="00646F20">
      <w:pPr>
        <w:pStyle w:val="Akapitzlist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Przedmiot </w:t>
      </w:r>
      <w:r w:rsidR="00515E8D" w:rsidRPr="00646F20">
        <w:rPr>
          <w:rFonts w:asciiTheme="minorHAnsi" w:hAnsiTheme="minorHAnsi" w:cstheme="minorHAnsi"/>
          <w:sz w:val="22"/>
          <w:szCs w:val="22"/>
        </w:rPr>
        <w:t>u</w:t>
      </w:r>
      <w:r w:rsidRPr="00646F20">
        <w:rPr>
          <w:rFonts w:asciiTheme="minorHAnsi" w:hAnsiTheme="minorHAnsi" w:cstheme="minorHAnsi"/>
          <w:sz w:val="22"/>
          <w:szCs w:val="22"/>
        </w:rPr>
        <w:t xml:space="preserve">mowy jest szczegółowo określony w ofercie Wykonawcy, która wraz </w:t>
      </w:r>
      <w:r w:rsidR="006440AA" w:rsidRPr="00646F20">
        <w:rPr>
          <w:rFonts w:asciiTheme="minorHAnsi" w:hAnsiTheme="minorHAnsi" w:cstheme="minorHAnsi"/>
          <w:sz w:val="22"/>
          <w:szCs w:val="22"/>
        </w:rPr>
        <w:t xml:space="preserve">treścią Zapytania </w:t>
      </w:r>
      <w:r w:rsidR="00C4732E" w:rsidRPr="00646F20">
        <w:rPr>
          <w:rFonts w:asciiTheme="minorHAnsi" w:hAnsiTheme="minorHAnsi" w:cstheme="minorHAnsi"/>
          <w:sz w:val="22"/>
          <w:szCs w:val="22"/>
        </w:rPr>
        <w:t xml:space="preserve">ofertowego </w:t>
      </w:r>
      <w:r w:rsidRPr="00646F20">
        <w:rPr>
          <w:rFonts w:asciiTheme="minorHAnsi" w:hAnsiTheme="minorHAnsi" w:cstheme="minorHAnsi"/>
          <w:sz w:val="22"/>
          <w:szCs w:val="22"/>
        </w:rPr>
        <w:t>stanowi Załącznik numer 1 do niniejszej Umowy.</w:t>
      </w:r>
    </w:p>
    <w:p w14:paraId="0DC06465" w14:textId="72F2B1D4" w:rsidR="00130DD5" w:rsidRPr="00646F20" w:rsidRDefault="001B1605" w:rsidP="00646F20">
      <w:pPr>
        <w:pStyle w:val="Akapitzlist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Wykonawca oświadcza, że dostarczony asortyment jest fabrycznie nowy, pochodzi z bieżącej produkcji, odpowiada obowiązującym normom, posiada stosowne certyfikaty oraz spełnia wymagania dotyczące sprzętu stanowiącego </w:t>
      </w:r>
      <w:r w:rsidR="000F0CC8" w:rsidRPr="00646F20">
        <w:rPr>
          <w:rFonts w:asciiTheme="minorHAnsi" w:hAnsiTheme="minorHAnsi" w:cstheme="minorHAnsi"/>
          <w:sz w:val="22"/>
          <w:szCs w:val="22"/>
        </w:rPr>
        <w:t>P</w:t>
      </w:r>
      <w:r w:rsidRPr="00646F20">
        <w:rPr>
          <w:rFonts w:asciiTheme="minorHAnsi" w:hAnsiTheme="minorHAnsi" w:cstheme="minorHAnsi"/>
          <w:sz w:val="22"/>
          <w:szCs w:val="22"/>
        </w:rPr>
        <w:t xml:space="preserve">rzedmiot </w:t>
      </w:r>
      <w:r w:rsidR="000F0CC8" w:rsidRPr="00646F20">
        <w:rPr>
          <w:rFonts w:asciiTheme="minorHAnsi" w:hAnsiTheme="minorHAnsi" w:cstheme="minorHAnsi"/>
          <w:sz w:val="22"/>
          <w:szCs w:val="22"/>
        </w:rPr>
        <w:t>umowy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DAD7CA" w14:textId="422DC922" w:rsidR="001B1605" w:rsidRPr="00646F20" w:rsidRDefault="00611728" w:rsidP="00646F20">
      <w:pPr>
        <w:pStyle w:val="Akapitzlist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5F1B42" w:rsidRPr="00646F20">
        <w:rPr>
          <w:rFonts w:asciiTheme="minorHAnsi" w:hAnsiTheme="minorHAnsi" w:cstheme="minorHAnsi"/>
          <w:sz w:val="22"/>
          <w:szCs w:val="22"/>
        </w:rPr>
        <w:t xml:space="preserve">do </w:t>
      </w:r>
      <w:r w:rsidRPr="00646F20">
        <w:rPr>
          <w:rFonts w:asciiTheme="minorHAnsi" w:hAnsiTheme="minorHAnsi" w:cstheme="minorHAnsi"/>
          <w:sz w:val="22"/>
          <w:szCs w:val="22"/>
        </w:rPr>
        <w:t>1</w:t>
      </w:r>
      <w:r w:rsidR="00EB15C2" w:rsidRPr="00646F20">
        <w:rPr>
          <w:rFonts w:asciiTheme="minorHAnsi" w:hAnsiTheme="minorHAnsi" w:cstheme="minorHAnsi"/>
          <w:sz w:val="22"/>
          <w:szCs w:val="22"/>
        </w:rPr>
        <w:t>0</w:t>
      </w:r>
      <w:r w:rsidRPr="00646F20">
        <w:rPr>
          <w:rFonts w:asciiTheme="minorHAnsi" w:hAnsiTheme="minorHAnsi" w:cstheme="minorHAnsi"/>
          <w:sz w:val="22"/>
          <w:szCs w:val="22"/>
        </w:rPr>
        <w:t xml:space="preserve"> dni </w:t>
      </w:r>
      <w:r w:rsidR="000B2C59" w:rsidRPr="00646F20">
        <w:rPr>
          <w:rFonts w:asciiTheme="minorHAnsi" w:hAnsiTheme="minorHAnsi" w:cstheme="minorHAnsi"/>
          <w:sz w:val="22"/>
          <w:szCs w:val="22"/>
        </w:rPr>
        <w:t xml:space="preserve">roboczych </w:t>
      </w:r>
      <w:r w:rsidR="005F1B42" w:rsidRPr="00646F20">
        <w:rPr>
          <w:rFonts w:asciiTheme="minorHAnsi" w:hAnsiTheme="minorHAnsi" w:cstheme="minorHAnsi"/>
          <w:sz w:val="22"/>
          <w:szCs w:val="22"/>
        </w:rPr>
        <w:t xml:space="preserve">liczonych </w:t>
      </w:r>
      <w:r w:rsidRPr="00646F20">
        <w:rPr>
          <w:rFonts w:asciiTheme="minorHAnsi" w:hAnsiTheme="minorHAnsi" w:cstheme="minorHAnsi"/>
          <w:sz w:val="22"/>
          <w:szCs w:val="22"/>
        </w:rPr>
        <w:t xml:space="preserve">od daty podpisania umowy Wykonawca dostarczy dokumenty potwierdzające zatrudnienie </w:t>
      </w:r>
      <w:r w:rsidR="00CF7796" w:rsidRPr="00646F20">
        <w:rPr>
          <w:rFonts w:asciiTheme="minorHAnsi" w:hAnsiTheme="minorHAnsi" w:cstheme="minorHAnsi"/>
          <w:sz w:val="22"/>
          <w:szCs w:val="22"/>
        </w:rPr>
        <w:t xml:space="preserve">(poświadczenie z Urzędu Pracy  lub zanonimizowana kopia umowy) </w:t>
      </w:r>
      <w:r w:rsidR="000C3B0C" w:rsidRPr="00646F20">
        <w:rPr>
          <w:rFonts w:asciiTheme="minorHAnsi" w:hAnsiTheme="minorHAnsi" w:cstheme="minorHAnsi"/>
          <w:sz w:val="22"/>
          <w:szCs w:val="22"/>
        </w:rPr>
        <w:t xml:space="preserve">(i) </w:t>
      </w:r>
      <w:r w:rsidR="000B2C59" w:rsidRPr="00646F20">
        <w:rPr>
          <w:rFonts w:asciiTheme="minorHAnsi" w:hAnsiTheme="minorHAnsi" w:cstheme="minorHAnsi"/>
          <w:sz w:val="22"/>
          <w:szCs w:val="22"/>
        </w:rPr>
        <w:t xml:space="preserve">w ramach </w:t>
      </w:r>
      <w:r w:rsidR="00130DD5" w:rsidRPr="00646F20">
        <w:rPr>
          <w:rFonts w:asciiTheme="minorHAnsi" w:hAnsiTheme="minorHAnsi" w:cstheme="minorHAnsi"/>
          <w:sz w:val="22"/>
          <w:szCs w:val="22"/>
        </w:rPr>
        <w:t xml:space="preserve">umowy o pracę </w:t>
      </w:r>
      <w:r w:rsidRPr="00646F20">
        <w:rPr>
          <w:rFonts w:asciiTheme="minorHAnsi" w:hAnsiTheme="minorHAnsi" w:cstheme="minorHAnsi"/>
          <w:sz w:val="22"/>
          <w:szCs w:val="22"/>
        </w:rPr>
        <w:t xml:space="preserve">osoby bezrobotnej </w:t>
      </w:r>
      <w:r w:rsidR="002F6820" w:rsidRPr="00646F20">
        <w:rPr>
          <w:rFonts w:asciiTheme="minorHAnsi" w:hAnsiTheme="minorHAnsi" w:cstheme="minorHAnsi"/>
          <w:sz w:val="22"/>
          <w:szCs w:val="22"/>
        </w:rPr>
        <w:t xml:space="preserve">lub </w:t>
      </w:r>
      <w:r w:rsidR="000C3B0C" w:rsidRPr="00646F20">
        <w:rPr>
          <w:rFonts w:asciiTheme="minorHAnsi" w:hAnsiTheme="minorHAnsi" w:cstheme="minorHAnsi"/>
          <w:sz w:val="22"/>
          <w:szCs w:val="22"/>
        </w:rPr>
        <w:t xml:space="preserve">(ii) </w:t>
      </w:r>
      <w:r w:rsidR="002F6820" w:rsidRPr="00646F20">
        <w:rPr>
          <w:rFonts w:asciiTheme="minorHAnsi" w:hAnsiTheme="minorHAnsi" w:cstheme="minorHAnsi"/>
          <w:sz w:val="22"/>
          <w:szCs w:val="22"/>
        </w:rPr>
        <w:t>osob</w:t>
      </w:r>
      <w:r w:rsidR="00544A48" w:rsidRPr="00646F20">
        <w:rPr>
          <w:rFonts w:asciiTheme="minorHAnsi" w:hAnsiTheme="minorHAnsi" w:cstheme="minorHAnsi"/>
          <w:sz w:val="22"/>
          <w:szCs w:val="22"/>
        </w:rPr>
        <w:t>y</w:t>
      </w:r>
      <w:r w:rsidR="002F6820" w:rsidRPr="00646F20">
        <w:rPr>
          <w:rFonts w:asciiTheme="minorHAnsi" w:hAnsiTheme="minorHAnsi" w:cstheme="minorHAnsi"/>
          <w:sz w:val="22"/>
          <w:szCs w:val="22"/>
        </w:rPr>
        <w:t xml:space="preserve"> poszukując</w:t>
      </w:r>
      <w:r w:rsidR="00544A48" w:rsidRPr="00646F20">
        <w:rPr>
          <w:rFonts w:asciiTheme="minorHAnsi" w:hAnsiTheme="minorHAnsi" w:cstheme="minorHAnsi"/>
          <w:sz w:val="22"/>
          <w:szCs w:val="22"/>
        </w:rPr>
        <w:t>ej</w:t>
      </w:r>
      <w:r w:rsidR="002F6820" w:rsidRPr="00646F20">
        <w:rPr>
          <w:rFonts w:asciiTheme="minorHAnsi" w:hAnsiTheme="minorHAnsi" w:cstheme="minorHAnsi"/>
          <w:sz w:val="22"/>
          <w:szCs w:val="22"/>
        </w:rPr>
        <w:t xml:space="preserve"> pracy, niepozostając</w:t>
      </w:r>
      <w:r w:rsidR="002033D9" w:rsidRPr="00646F20">
        <w:rPr>
          <w:rFonts w:asciiTheme="minorHAnsi" w:hAnsiTheme="minorHAnsi" w:cstheme="minorHAnsi"/>
          <w:sz w:val="22"/>
          <w:szCs w:val="22"/>
        </w:rPr>
        <w:t>ej</w:t>
      </w:r>
      <w:r w:rsidR="002F6820" w:rsidRPr="00646F20">
        <w:rPr>
          <w:rFonts w:asciiTheme="minorHAnsi" w:hAnsiTheme="minorHAnsi" w:cstheme="minorHAnsi"/>
          <w:sz w:val="22"/>
          <w:szCs w:val="22"/>
        </w:rPr>
        <w:t xml:space="preserve"> w zatrudnieniu lub niewykonując</w:t>
      </w:r>
      <w:r w:rsidR="002033D9" w:rsidRPr="00646F20">
        <w:rPr>
          <w:rFonts w:asciiTheme="minorHAnsi" w:hAnsiTheme="minorHAnsi" w:cstheme="minorHAnsi"/>
          <w:sz w:val="22"/>
          <w:szCs w:val="22"/>
        </w:rPr>
        <w:t>ej</w:t>
      </w:r>
      <w:r w:rsidR="002F6820" w:rsidRPr="00646F20">
        <w:rPr>
          <w:rFonts w:asciiTheme="minorHAnsi" w:hAnsiTheme="minorHAnsi" w:cstheme="minorHAnsi"/>
          <w:sz w:val="22"/>
          <w:szCs w:val="22"/>
        </w:rPr>
        <w:t xml:space="preserve"> innej pracy zarobkowej</w:t>
      </w:r>
      <w:r w:rsidR="006A0785" w:rsidRPr="00646F20">
        <w:rPr>
          <w:rFonts w:asciiTheme="minorHAnsi" w:hAnsiTheme="minorHAnsi" w:cstheme="minorHAnsi"/>
          <w:sz w:val="22"/>
          <w:szCs w:val="22"/>
        </w:rPr>
        <w:t>,</w:t>
      </w:r>
      <w:r w:rsidR="006A0785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0DD5" w:rsidRPr="00646F20">
        <w:rPr>
          <w:rFonts w:asciiTheme="minorHAnsi" w:hAnsiTheme="minorHAnsi" w:cstheme="minorHAnsi"/>
          <w:i/>
          <w:iCs/>
          <w:sz w:val="22"/>
          <w:szCs w:val="22"/>
        </w:rPr>
        <w:t>w rozumieniu ustawy z dnia 20 kwietnia 2004 r. o promocji zatrudnienia i instytucjach rynku pracy</w:t>
      </w:r>
      <w:r w:rsidR="00144392" w:rsidRPr="00646F2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6A0785" w:rsidRPr="00646F20">
        <w:rPr>
          <w:rFonts w:asciiTheme="minorHAnsi" w:hAnsiTheme="minorHAnsi" w:cstheme="minorHAnsi"/>
          <w:sz w:val="22"/>
          <w:szCs w:val="22"/>
        </w:rPr>
        <w:t xml:space="preserve">; </w:t>
      </w:r>
      <w:r w:rsidR="00CF7796" w:rsidRPr="00646F20">
        <w:rPr>
          <w:rFonts w:asciiTheme="minorHAnsi" w:hAnsiTheme="minorHAnsi" w:cstheme="minorHAnsi"/>
          <w:sz w:val="22"/>
          <w:szCs w:val="22"/>
        </w:rPr>
        <w:t>lub</w:t>
      </w:r>
      <w:r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0C3B0C" w:rsidRPr="00646F20">
        <w:rPr>
          <w:rFonts w:asciiTheme="minorHAnsi" w:hAnsiTheme="minorHAnsi" w:cstheme="minorHAnsi"/>
          <w:sz w:val="22"/>
          <w:szCs w:val="22"/>
        </w:rPr>
        <w:t xml:space="preserve">(iii) </w:t>
      </w:r>
      <w:r w:rsidR="00544A48" w:rsidRPr="00646F20">
        <w:rPr>
          <w:rFonts w:asciiTheme="minorHAnsi" w:hAnsiTheme="minorHAnsi" w:cstheme="minorHAnsi"/>
          <w:sz w:val="22"/>
          <w:szCs w:val="22"/>
        </w:rPr>
        <w:t>osoby usamodzielnian</w:t>
      </w:r>
      <w:r w:rsidR="00E275D8" w:rsidRPr="00646F20">
        <w:rPr>
          <w:rFonts w:asciiTheme="minorHAnsi" w:hAnsiTheme="minorHAnsi" w:cstheme="minorHAnsi"/>
          <w:sz w:val="22"/>
          <w:szCs w:val="22"/>
        </w:rPr>
        <w:t>ej</w:t>
      </w:r>
      <w:r w:rsidR="00544A48" w:rsidRPr="00646F20">
        <w:rPr>
          <w:rFonts w:asciiTheme="minorHAnsi" w:hAnsiTheme="minorHAnsi" w:cstheme="minorHAnsi"/>
          <w:sz w:val="22"/>
          <w:szCs w:val="22"/>
        </w:rPr>
        <w:t xml:space="preserve">, </w:t>
      </w:r>
      <w:r w:rsidR="00544A48" w:rsidRPr="00646F20">
        <w:rPr>
          <w:rFonts w:asciiTheme="minorHAnsi" w:hAnsiTheme="minorHAnsi" w:cstheme="minorHAnsi"/>
          <w:i/>
          <w:iCs/>
          <w:sz w:val="22"/>
          <w:szCs w:val="22"/>
        </w:rPr>
        <w:t>o której mowa w art. 140 ust. 1 i 2 ustawy z dnia 9 czerwca 2011 r. o wspieraniu rodziny i systemie pieczy zastępczej</w:t>
      </w:r>
      <w:r w:rsidR="00544A48" w:rsidRPr="00646F20">
        <w:rPr>
          <w:rFonts w:asciiTheme="minorHAnsi" w:hAnsiTheme="minorHAnsi" w:cstheme="minorHAnsi"/>
          <w:sz w:val="22"/>
          <w:szCs w:val="22"/>
        </w:rPr>
        <w:t xml:space="preserve">;  </w:t>
      </w:r>
      <w:r w:rsidR="00CE279A" w:rsidRPr="00646F20">
        <w:rPr>
          <w:rFonts w:asciiTheme="minorHAnsi" w:hAnsiTheme="minorHAnsi" w:cstheme="minorHAnsi"/>
          <w:sz w:val="22"/>
          <w:szCs w:val="22"/>
        </w:rPr>
        <w:t xml:space="preserve">lub </w:t>
      </w:r>
      <w:r w:rsidR="000C3B0C" w:rsidRPr="00646F20">
        <w:rPr>
          <w:rFonts w:asciiTheme="minorHAnsi" w:hAnsiTheme="minorHAnsi" w:cstheme="minorHAnsi"/>
          <w:sz w:val="22"/>
          <w:szCs w:val="22"/>
        </w:rPr>
        <w:t>(i</w:t>
      </w:r>
      <w:r w:rsidR="00C31650" w:rsidRPr="00646F20">
        <w:rPr>
          <w:rFonts w:asciiTheme="minorHAnsi" w:hAnsiTheme="minorHAnsi" w:cstheme="minorHAnsi"/>
          <w:sz w:val="22"/>
          <w:szCs w:val="22"/>
        </w:rPr>
        <w:t xml:space="preserve">v) </w:t>
      </w:r>
      <w:r w:rsidR="00EE7EAC" w:rsidRPr="00646F20">
        <w:rPr>
          <w:rFonts w:asciiTheme="minorHAnsi" w:hAnsiTheme="minorHAnsi" w:cstheme="minorHAnsi"/>
          <w:sz w:val="22"/>
          <w:szCs w:val="22"/>
        </w:rPr>
        <w:t>osob</w:t>
      </w:r>
      <w:r w:rsidR="00E275D8" w:rsidRPr="00646F20">
        <w:rPr>
          <w:rFonts w:asciiTheme="minorHAnsi" w:hAnsiTheme="minorHAnsi" w:cstheme="minorHAnsi"/>
          <w:sz w:val="22"/>
          <w:szCs w:val="22"/>
        </w:rPr>
        <w:t>y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młodocian</w:t>
      </w:r>
      <w:r w:rsidR="00E275D8" w:rsidRPr="00646F20">
        <w:rPr>
          <w:rFonts w:asciiTheme="minorHAnsi" w:hAnsiTheme="minorHAnsi" w:cstheme="minorHAnsi"/>
          <w:sz w:val="22"/>
          <w:szCs w:val="22"/>
        </w:rPr>
        <w:t>ej</w:t>
      </w:r>
      <w:r w:rsidR="00EE7EAC" w:rsidRPr="00646F20">
        <w:rPr>
          <w:rFonts w:asciiTheme="minorHAnsi" w:hAnsiTheme="minorHAnsi" w:cstheme="minorHAnsi"/>
          <w:sz w:val="22"/>
          <w:szCs w:val="22"/>
        </w:rPr>
        <w:t>, o której mowa w przepisach prawa pracy, w celu przygotowania zawodowego,</w:t>
      </w:r>
      <w:r w:rsidR="00E275D8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CE279A" w:rsidRPr="00646F20">
        <w:rPr>
          <w:rFonts w:asciiTheme="minorHAnsi" w:hAnsiTheme="minorHAnsi" w:cstheme="minorHAnsi"/>
          <w:sz w:val="22"/>
          <w:szCs w:val="22"/>
        </w:rPr>
        <w:t xml:space="preserve">lub </w:t>
      </w:r>
      <w:r w:rsidR="00C31650" w:rsidRPr="00646F20">
        <w:rPr>
          <w:rFonts w:asciiTheme="minorHAnsi" w:hAnsiTheme="minorHAnsi" w:cstheme="minorHAnsi"/>
          <w:sz w:val="22"/>
          <w:szCs w:val="22"/>
        </w:rPr>
        <w:t xml:space="preserve">(v) </w:t>
      </w:r>
      <w:r w:rsidR="00EE7EAC" w:rsidRPr="00646F20">
        <w:rPr>
          <w:rFonts w:asciiTheme="minorHAnsi" w:hAnsiTheme="minorHAnsi" w:cstheme="minorHAnsi"/>
          <w:sz w:val="22"/>
          <w:szCs w:val="22"/>
        </w:rPr>
        <w:t>osob</w:t>
      </w:r>
      <w:r w:rsidR="002033D9" w:rsidRPr="00646F20">
        <w:rPr>
          <w:rFonts w:asciiTheme="minorHAnsi" w:hAnsiTheme="minorHAnsi" w:cstheme="minorHAnsi"/>
          <w:sz w:val="22"/>
          <w:szCs w:val="22"/>
        </w:rPr>
        <w:t>y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z niepełnosprawnościami</w:t>
      </w:r>
      <w:r w:rsidR="00825220" w:rsidRPr="00646F20">
        <w:rPr>
          <w:rFonts w:asciiTheme="minorHAnsi" w:hAnsiTheme="minorHAnsi" w:cstheme="minorHAnsi"/>
          <w:sz w:val="22"/>
          <w:szCs w:val="22"/>
        </w:rPr>
        <w:t>,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EE7EAC" w:rsidRPr="00646F20">
        <w:rPr>
          <w:rFonts w:asciiTheme="minorHAnsi" w:hAnsiTheme="minorHAnsi" w:cstheme="minorHAnsi"/>
          <w:i/>
          <w:iCs/>
          <w:sz w:val="22"/>
          <w:szCs w:val="22"/>
        </w:rPr>
        <w:t>w rozumieniu ustawy z dnia 27 sierpnia 1997 r. o rehabilitacji zawodowej i społecznej oraz zatrudnianiu osób niepełnosprawnych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, </w:t>
      </w:r>
      <w:r w:rsidR="00CE279A" w:rsidRPr="00646F20">
        <w:rPr>
          <w:rFonts w:asciiTheme="minorHAnsi" w:hAnsiTheme="minorHAnsi" w:cstheme="minorHAnsi"/>
          <w:sz w:val="22"/>
          <w:szCs w:val="22"/>
        </w:rPr>
        <w:t xml:space="preserve">lub </w:t>
      </w:r>
      <w:r w:rsidR="00E33041" w:rsidRPr="00646F20">
        <w:rPr>
          <w:rFonts w:asciiTheme="minorHAnsi" w:hAnsiTheme="minorHAnsi" w:cstheme="minorHAnsi"/>
          <w:sz w:val="22"/>
          <w:szCs w:val="22"/>
        </w:rPr>
        <w:t xml:space="preserve">(vi) </w:t>
      </w:r>
      <w:r w:rsidR="00EE7EAC" w:rsidRPr="00646F20">
        <w:rPr>
          <w:rFonts w:asciiTheme="minorHAnsi" w:hAnsiTheme="minorHAnsi" w:cstheme="minorHAnsi"/>
          <w:sz w:val="22"/>
          <w:szCs w:val="22"/>
        </w:rPr>
        <w:t>inn</w:t>
      </w:r>
      <w:r w:rsidR="002033D9" w:rsidRPr="00646F20">
        <w:rPr>
          <w:rFonts w:asciiTheme="minorHAnsi" w:hAnsiTheme="minorHAnsi" w:cstheme="minorHAnsi"/>
          <w:sz w:val="22"/>
          <w:szCs w:val="22"/>
        </w:rPr>
        <w:t>ej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osob</w:t>
      </w:r>
      <w:r w:rsidR="002033D9" w:rsidRPr="00646F20">
        <w:rPr>
          <w:rFonts w:asciiTheme="minorHAnsi" w:hAnsiTheme="minorHAnsi" w:cstheme="minorHAnsi"/>
          <w:sz w:val="22"/>
          <w:szCs w:val="22"/>
        </w:rPr>
        <w:t>y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niż określone </w:t>
      </w:r>
      <w:r w:rsidR="002033D9" w:rsidRPr="00646F20">
        <w:rPr>
          <w:rFonts w:asciiTheme="minorHAnsi" w:hAnsiTheme="minorHAnsi" w:cstheme="minorHAnsi"/>
          <w:sz w:val="22"/>
          <w:szCs w:val="22"/>
        </w:rPr>
        <w:t>powyżej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, </w:t>
      </w:r>
      <w:r w:rsidR="00EE7EAC" w:rsidRPr="00646F20">
        <w:rPr>
          <w:rFonts w:asciiTheme="minorHAnsi" w:hAnsiTheme="minorHAnsi" w:cstheme="minorHAnsi"/>
          <w:i/>
          <w:iCs/>
          <w:sz w:val="22"/>
          <w:szCs w:val="22"/>
        </w:rPr>
        <w:t xml:space="preserve">o której mowa w ustawie z dnia 13 czerwca 2003 r. o zatrudnieniu socjalnym </w:t>
      </w:r>
      <w:r w:rsidR="00EE7EAC" w:rsidRPr="00646F20">
        <w:rPr>
          <w:rFonts w:asciiTheme="minorHAnsi" w:hAnsiTheme="minorHAnsi" w:cstheme="minorHAnsi"/>
          <w:sz w:val="22"/>
          <w:szCs w:val="22"/>
        </w:rPr>
        <w:t>lub we właściwych przepisach państw członkowskich Unii Europejskiej lub Europejskiego Obszaru Gospodarczego,</w:t>
      </w:r>
      <w:r w:rsidR="00E275D8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CE279A" w:rsidRPr="00646F20">
        <w:rPr>
          <w:rFonts w:asciiTheme="minorHAnsi" w:hAnsiTheme="minorHAnsi" w:cstheme="minorHAnsi"/>
          <w:sz w:val="22"/>
          <w:szCs w:val="22"/>
        </w:rPr>
        <w:t xml:space="preserve">lub </w:t>
      </w:r>
      <w:r w:rsidR="007F3FFC" w:rsidRPr="00646F20">
        <w:rPr>
          <w:rFonts w:asciiTheme="minorHAnsi" w:hAnsiTheme="minorHAnsi" w:cstheme="minorHAnsi"/>
          <w:sz w:val="22"/>
          <w:szCs w:val="22"/>
        </w:rPr>
        <w:t xml:space="preserve">(vii) </w:t>
      </w:r>
      <w:r w:rsidR="00EE7EAC" w:rsidRPr="00646F20">
        <w:rPr>
          <w:rFonts w:asciiTheme="minorHAnsi" w:hAnsiTheme="minorHAnsi" w:cstheme="minorHAnsi"/>
          <w:sz w:val="22"/>
          <w:szCs w:val="22"/>
        </w:rPr>
        <w:t>osob</w:t>
      </w:r>
      <w:r w:rsidR="002033D9" w:rsidRPr="00646F20">
        <w:rPr>
          <w:rFonts w:asciiTheme="minorHAnsi" w:hAnsiTheme="minorHAnsi" w:cstheme="minorHAnsi"/>
          <w:sz w:val="22"/>
          <w:szCs w:val="22"/>
        </w:rPr>
        <w:t>y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do 30. roku życia oraz po ukończeniu 50. roku życia, posiadając</w:t>
      </w:r>
      <w:r w:rsidR="002033D9" w:rsidRPr="00646F20">
        <w:rPr>
          <w:rFonts w:asciiTheme="minorHAnsi" w:hAnsiTheme="minorHAnsi" w:cstheme="minorHAnsi"/>
          <w:sz w:val="22"/>
          <w:szCs w:val="22"/>
        </w:rPr>
        <w:t>ej</w:t>
      </w:r>
      <w:r w:rsidR="00EE7EAC" w:rsidRPr="00646F20">
        <w:rPr>
          <w:rFonts w:asciiTheme="minorHAnsi" w:hAnsiTheme="minorHAnsi" w:cstheme="minorHAnsi"/>
          <w:sz w:val="22"/>
          <w:szCs w:val="22"/>
        </w:rPr>
        <w:t xml:space="preserve"> status osoby poszukującej pracy, bez zatrudnienia</w:t>
      </w:r>
      <w:r w:rsidR="007F3FFC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 xml:space="preserve">– </w:t>
      </w:r>
      <w:r w:rsidRPr="00646F20">
        <w:rPr>
          <w:rFonts w:asciiTheme="minorHAnsi" w:hAnsiTheme="minorHAnsi" w:cstheme="minorHAnsi"/>
          <w:b/>
          <w:bCs/>
          <w:sz w:val="22"/>
          <w:szCs w:val="22"/>
        </w:rPr>
        <w:t>dotyczy Wykonawców którzy uzyskali punkty w kryterium oceny ofert „aspekt społeczny”.</w:t>
      </w:r>
    </w:p>
    <w:p w14:paraId="20040A43" w14:textId="77777777" w:rsidR="00F004C5" w:rsidRPr="00646F20" w:rsidRDefault="00F004C5" w:rsidP="00646F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212FB3" w14:textId="519A1AD4" w:rsidR="00F004C5" w:rsidRPr="00646F20" w:rsidRDefault="001B1605" w:rsidP="00646F2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sz w:val="22"/>
          <w:szCs w:val="22"/>
        </w:rPr>
        <w:t>§ 2</w:t>
      </w:r>
      <w:r w:rsidR="00F17AE5" w:rsidRPr="00646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AE5" w:rsidRPr="00646F20">
        <w:rPr>
          <w:rFonts w:asciiTheme="minorHAnsi" w:hAnsiTheme="minorHAnsi" w:cstheme="minorHAnsi"/>
          <w:bCs/>
          <w:sz w:val="22"/>
          <w:szCs w:val="22"/>
        </w:rPr>
        <w:t>DOSTAWA</w:t>
      </w:r>
    </w:p>
    <w:p w14:paraId="6B713B53" w14:textId="2A283BCC" w:rsidR="001B4240" w:rsidRPr="00646F20" w:rsidRDefault="001B4240" w:rsidP="00646F20">
      <w:pPr>
        <w:pStyle w:val="Akapitzlist"/>
        <w:numPr>
          <w:ilvl w:val="0"/>
          <w:numId w:val="3"/>
        </w:numPr>
        <w:autoSpaceDE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lastRenderedPageBreak/>
        <w:t xml:space="preserve">Wykonawca zobowiązuje się dostarczyć </w:t>
      </w:r>
      <w:r w:rsidR="00791FE2" w:rsidRPr="00646F20">
        <w:rPr>
          <w:rFonts w:asciiTheme="minorHAnsi" w:hAnsiTheme="minorHAnsi" w:cstheme="minorHAnsi"/>
          <w:sz w:val="22"/>
          <w:szCs w:val="22"/>
        </w:rPr>
        <w:t>P</w:t>
      </w:r>
      <w:r w:rsidRPr="00646F20">
        <w:rPr>
          <w:rFonts w:asciiTheme="minorHAnsi" w:hAnsiTheme="minorHAnsi" w:cstheme="minorHAnsi"/>
          <w:sz w:val="22"/>
          <w:szCs w:val="22"/>
        </w:rPr>
        <w:t xml:space="preserve">rzedmiot </w:t>
      </w:r>
      <w:r w:rsidR="00791FE2" w:rsidRPr="00646F20">
        <w:rPr>
          <w:rFonts w:asciiTheme="minorHAnsi" w:hAnsiTheme="minorHAnsi" w:cstheme="minorHAnsi"/>
          <w:sz w:val="22"/>
          <w:szCs w:val="22"/>
        </w:rPr>
        <w:t>umowy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 na własny koszt i ryzyko w terminie – do 10 dni roboczych liczonych  od dnia podpisania umowy.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Wykonawca zobligowany jest w ramach dostawy do transportu, wniesienia Przedmiot</w:t>
      </w:r>
      <w:r w:rsidR="00791FE2"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AB5F3F" w:rsidRPr="00646F2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mowy, oraz jeśli dotyczy montażu, instalacji oraz uruchomienia fabrycznie nowego sprzętu.</w:t>
      </w:r>
    </w:p>
    <w:p w14:paraId="1FF3E1F8" w14:textId="04A47597" w:rsidR="001B1605" w:rsidRPr="00646F20" w:rsidRDefault="001B1605" w:rsidP="00646F20">
      <w:pPr>
        <w:pStyle w:val="Akapitzlist"/>
        <w:numPr>
          <w:ilvl w:val="0"/>
          <w:numId w:val="3"/>
        </w:numPr>
        <w:autoSpaceDE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Miejsce dostawy poszczególnych elementów przedmiotu umowy: </w:t>
      </w:r>
      <w:r w:rsidR="00225FAD">
        <w:rPr>
          <w:rFonts w:asciiTheme="minorHAnsi" w:hAnsiTheme="minorHAnsi" w:cstheme="minorHAnsi"/>
          <w:b/>
          <w:bCs/>
          <w:sz w:val="22"/>
          <w:szCs w:val="22"/>
        </w:rPr>
        <w:t>określono w zał. 1 oraz zapytaniu ofertowym</w:t>
      </w:r>
    </w:p>
    <w:p w14:paraId="6A30ADF9" w14:textId="47109799" w:rsidR="001B1605" w:rsidRPr="00646F20" w:rsidRDefault="001B1605" w:rsidP="00646F20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Dostawa może być realizowana jedynie w dni powszednie od poniedziałku do piątku w godzinach od 8-15.00. Wykonawca zobowiązuje się powiadomić Zamawiającego, co najmniej 2 dni wcześniej o planowanym terminie dostawy. </w:t>
      </w:r>
    </w:p>
    <w:p w14:paraId="55EDC3FF" w14:textId="0DB9CACD" w:rsidR="0009636E" w:rsidRPr="00646F20" w:rsidRDefault="001B1605" w:rsidP="00646F20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Odbiór </w:t>
      </w:r>
      <w:r w:rsidR="00791FE2" w:rsidRPr="00646F20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AB5F3F" w:rsidRPr="00646F20">
        <w:rPr>
          <w:rFonts w:asciiTheme="minorHAnsi" w:hAnsiTheme="minorHAnsi" w:cstheme="minorHAnsi"/>
          <w:sz w:val="22"/>
          <w:szCs w:val="22"/>
        </w:rPr>
        <w:t>u</w:t>
      </w:r>
      <w:r w:rsidR="00791FE2" w:rsidRPr="00646F20">
        <w:rPr>
          <w:rFonts w:asciiTheme="minorHAnsi" w:hAnsiTheme="minorHAnsi" w:cstheme="minorHAnsi"/>
          <w:sz w:val="22"/>
          <w:szCs w:val="22"/>
        </w:rPr>
        <w:t>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 zostanie potwierdzony przez strony </w:t>
      </w:r>
      <w:r w:rsidRPr="00646F20">
        <w:rPr>
          <w:rFonts w:asciiTheme="minorHAnsi" w:hAnsiTheme="minorHAnsi" w:cstheme="minorHAnsi"/>
          <w:b/>
          <w:sz w:val="22"/>
          <w:szCs w:val="22"/>
        </w:rPr>
        <w:t>protokołem</w:t>
      </w:r>
      <w:r w:rsidRPr="00646F20">
        <w:rPr>
          <w:rFonts w:asciiTheme="minorHAnsi" w:hAnsiTheme="minorHAnsi" w:cstheme="minorHAnsi"/>
          <w:sz w:val="22"/>
          <w:szCs w:val="22"/>
        </w:rPr>
        <w:t>, przy czym protokół ten powinien zawierać, co najmniej: nazwę sprzętu (z wyszczególnionymi wszystkimi częściami składowymi</w:t>
      </w:r>
      <w:r w:rsidR="0009636E" w:rsidRPr="00646F20">
        <w:rPr>
          <w:rFonts w:asciiTheme="minorHAnsi" w:hAnsiTheme="minorHAnsi" w:cstheme="minorHAnsi"/>
          <w:sz w:val="22"/>
          <w:szCs w:val="22"/>
        </w:rPr>
        <w:t xml:space="preserve"> dla danej części </w:t>
      </w:r>
      <w:r w:rsidR="00791FE2" w:rsidRPr="00646F20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AB5F3F" w:rsidRPr="00646F20">
        <w:rPr>
          <w:rFonts w:asciiTheme="minorHAnsi" w:hAnsiTheme="minorHAnsi" w:cstheme="minorHAnsi"/>
          <w:sz w:val="22"/>
          <w:szCs w:val="22"/>
        </w:rPr>
        <w:t>u</w:t>
      </w:r>
      <w:r w:rsidR="00791FE2" w:rsidRPr="00646F20">
        <w:rPr>
          <w:rFonts w:asciiTheme="minorHAnsi" w:hAnsiTheme="minorHAnsi" w:cstheme="minorHAnsi"/>
          <w:sz w:val="22"/>
          <w:szCs w:val="22"/>
        </w:rPr>
        <w:t>mowy</w:t>
      </w:r>
      <w:r w:rsidRPr="00646F20">
        <w:rPr>
          <w:rFonts w:asciiTheme="minorHAnsi" w:hAnsiTheme="minorHAnsi" w:cstheme="minorHAnsi"/>
          <w:sz w:val="22"/>
          <w:szCs w:val="22"/>
        </w:rPr>
        <w:t>), ilość sprzętu.</w:t>
      </w:r>
    </w:p>
    <w:p w14:paraId="766D74F7" w14:textId="2BA5C15D" w:rsidR="001B1605" w:rsidRPr="00646F20" w:rsidRDefault="001B1605" w:rsidP="00646F20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 przypadku zastrzeżeń do przedmiotu dostawy Zamawiający wyznaczy Wykonawcy dodatkowy termin do ich usunięcia. Podstawą do wystawienia faktury przez Wykonawcę jest odbiór </w:t>
      </w:r>
      <w:r w:rsidR="00AB5F3F" w:rsidRPr="00646F20">
        <w:rPr>
          <w:rFonts w:asciiTheme="minorHAnsi" w:hAnsiTheme="minorHAnsi" w:cstheme="minorHAnsi"/>
          <w:sz w:val="22"/>
          <w:szCs w:val="22"/>
        </w:rPr>
        <w:t>Przedmiotu umowy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 /bez zastrzeżeń/ lub po usunięciu zgłoszonych wad, usterek/braków.</w:t>
      </w:r>
    </w:p>
    <w:p w14:paraId="1B6A4D59" w14:textId="266CDE5F" w:rsidR="001C3A1B" w:rsidRPr="00646F20" w:rsidRDefault="001C3A1B" w:rsidP="00646F20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Jeżeli w toku czynności odbioru </w:t>
      </w:r>
      <w:r w:rsidR="007A222C" w:rsidRPr="00646F20">
        <w:rPr>
          <w:rFonts w:asciiTheme="minorHAnsi" w:hAnsiTheme="minorHAnsi" w:cstheme="minorHAnsi"/>
          <w:sz w:val="22"/>
          <w:szCs w:val="22"/>
        </w:rPr>
        <w:t>dostarczanego Przedmiotu umowy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 zostaną stwierdzone wady </w:t>
      </w:r>
      <w:r w:rsidR="007A222C" w:rsidRPr="00646F20">
        <w:rPr>
          <w:rFonts w:asciiTheme="minorHAnsi" w:hAnsiTheme="minorHAnsi" w:cstheme="minorHAnsi"/>
          <w:sz w:val="22"/>
          <w:szCs w:val="22"/>
        </w:rPr>
        <w:t xml:space="preserve">lub niezgodności z </w:t>
      </w:r>
      <w:r w:rsidR="00082B0C" w:rsidRPr="00646F20">
        <w:rPr>
          <w:rFonts w:asciiTheme="minorHAnsi" w:hAnsiTheme="minorHAnsi" w:cstheme="minorHAnsi"/>
          <w:sz w:val="22"/>
          <w:szCs w:val="22"/>
        </w:rPr>
        <w:t xml:space="preserve">Opisem przedmiotu zamówienia, stanowiącym załącznik nr </w:t>
      </w:r>
      <w:r w:rsidR="004E5F4C" w:rsidRPr="00646F20">
        <w:rPr>
          <w:rFonts w:asciiTheme="minorHAnsi" w:hAnsiTheme="minorHAnsi" w:cstheme="minorHAnsi"/>
          <w:sz w:val="22"/>
          <w:szCs w:val="22"/>
        </w:rPr>
        <w:t>1</w:t>
      </w:r>
      <w:r w:rsidR="00082B0C" w:rsidRPr="00646F20">
        <w:rPr>
          <w:rFonts w:asciiTheme="minorHAnsi" w:hAnsiTheme="minorHAnsi" w:cstheme="minorHAnsi"/>
          <w:sz w:val="22"/>
          <w:szCs w:val="22"/>
        </w:rPr>
        <w:t xml:space="preserve"> do Zapytania ofertowego</w:t>
      </w:r>
      <w:r w:rsidR="004E5F4C" w:rsidRPr="00646F20">
        <w:rPr>
          <w:rFonts w:asciiTheme="minorHAnsi" w:hAnsiTheme="minorHAnsi" w:cstheme="minorHAnsi"/>
          <w:sz w:val="22"/>
          <w:szCs w:val="22"/>
        </w:rPr>
        <w:t>,</w:t>
      </w:r>
      <w:r w:rsidR="00082B0C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>to Zamawiający może odstąpić od odbioru do czasu usunięcia wad</w:t>
      </w:r>
      <w:r w:rsidR="00082B0C" w:rsidRPr="00646F20">
        <w:rPr>
          <w:rFonts w:asciiTheme="minorHAnsi" w:hAnsiTheme="minorHAnsi" w:cstheme="minorHAnsi"/>
          <w:sz w:val="22"/>
          <w:szCs w:val="22"/>
        </w:rPr>
        <w:t xml:space="preserve"> lub </w:t>
      </w:r>
      <w:r w:rsidR="002F723D" w:rsidRPr="00646F20">
        <w:rPr>
          <w:rFonts w:asciiTheme="minorHAnsi" w:hAnsiTheme="minorHAnsi" w:cstheme="minorHAnsi"/>
          <w:sz w:val="22"/>
          <w:szCs w:val="22"/>
        </w:rPr>
        <w:t>dostarczenia prawidłowego asortymentu</w:t>
      </w:r>
      <w:r w:rsidRPr="00646F20">
        <w:rPr>
          <w:rFonts w:asciiTheme="minorHAnsi" w:hAnsiTheme="minorHAnsi" w:cstheme="minorHAnsi"/>
          <w:sz w:val="22"/>
          <w:szCs w:val="22"/>
        </w:rPr>
        <w:t xml:space="preserve">, wyznaczając </w:t>
      </w:r>
      <w:r w:rsidR="00EE76A1" w:rsidRPr="00646F20">
        <w:rPr>
          <w:rFonts w:asciiTheme="minorHAnsi" w:hAnsiTheme="minorHAnsi" w:cstheme="minorHAnsi"/>
          <w:sz w:val="22"/>
          <w:szCs w:val="22"/>
        </w:rPr>
        <w:t xml:space="preserve">Wykonawcy dodatkowy </w:t>
      </w:r>
      <w:r w:rsidRPr="00646F20">
        <w:rPr>
          <w:rFonts w:asciiTheme="minorHAnsi" w:hAnsiTheme="minorHAnsi" w:cstheme="minorHAnsi"/>
          <w:sz w:val="22"/>
          <w:szCs w:val="22"/>
        </w:rPr>
        <w:t xml:space="preserve">termin </w:t>
      </w:r>
      <w:r w:rsidR="00EE76A1" w:rsidRPr="00646F20">
        <w:rPr>
          <w:rFonts w:asciiTheme="minorHAnsi" w:hAnsiTheme="minorHAnsi" w:cstheme="minorHAnsi"/>
          <w:sz w:val="22"/>
          <w:szCs w:val="22"/>
        </w:rPr>
        <w:t xml:space="preserve">na ich usunięcie lub </w:t>
      </w:r>
      <w:r w:rsidR="00462672" w:rsidRPr="00646F20">
        <w:rPr>
          <w:rFonts w:asciiTheme="minorHAnsi" w:hAnsiTheme="minorHAnsi" w:cstheme="minorHAnsi"/>
          <w:sz w:val="22"/>
          <w:szCs w:val="22"/>
        </w:rPr>
        <w:t xml:space="preserve">uzupełnienia </w:t>
      </w:r>
      <w:r w:rsidR="004D1EB5" w:rsidRPr="00646F20">
        <w:rPr>
          <w:rFonts w:asciiTheme="minorHAnsi" w:hAnsiTheme="minorHAnsi" w:cstheme="minorHAnsi"/>
          <w:sz w:val="22"/>
          <w:szCs w:val="22"/>
        </w:rPr>
        <w:t>dostawy,</w:t>
      </w:r>
      <w:r w:rsidRPr="00646F20">
        <w:rPr>
          <w:rFonts w:asciiTheme="minorHAnsi" w:hAnsiTheme="minorHAnsi" w:cstheme="minorHAnsi"/>
          <w:sz w:val="22"/>
          <w:szCs w:val="22"/>
        </w:rPr>
        <w:t xml:space="preserve"> nie dłuższy niż 2 dni. </w:t>
      </w:r>
      <w:r w:rsidR="00D1031C" w:rsidRPr="00646F20">
        <w:rPr>
          <w:rFonts w:asciiTheme="minorHAnsi" w:hAnsiTheme="minorHAnsi" w:cstheme="minorHAnsi"/>
          <w:sz w:val="22"/>
          <w:szCs w:val="22"/>
        </w:rPr>
        <w:t>Wszelkie koszty</w:t>
      </w:r>
      <w:r w:rsidR="009C4E99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7259A2" w:rsidRPr="00646F20">
        <w:rPr>
          <w:rFonts w:asciiTheme="minorHAnsi" w:hAnsiTheme="minorHAnsi" w:cstheme="minorHAnsi"/>
          <w:sz w:val="22"/>
          <w:szCs w:val="22"/>
        </w:rPr>
        <w:t>związane z niewłaściwą dostawą Przedmiotu umowy ponosi Wykonawca.</w:t>
      </w:r>
    </w:p>
    <w:p w14:paraId="3FD70446" w14:textId="77777777" w:rsidR="00C10095" w:rsidRPr="00646F20" w:rsidRDefault="00C10095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02D2276" w14:textId="77777777" w:rsidR="001B1605" w:rsidRPr="00646F20" w:rsidRDefault="001B1605" w:rsidP="00646F20">
      <w:pPr>
        <w:rPr>
          <w:rFonts w:asciiTheme="minorHAnsi" w:hAnsiTheme="minorHAnsi" w:cstheme="minorHAnsi"/>
          <w:b/>
          <w:sz w:val="22"/>
          <w:szCs w:val="22"/>
        </w:rPr>
      </w:pPr>
    </w:p>
    <w:p w14:paraId="4681C919" w14:textId="29B21609" w:rsidR="00F004C5" w:rsidRPr="00646F20" w:rsidRDefault="001B1605" w:rsidP="00646F2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sz w:val="22"/>
          <w:szCs w:val="22"/>
        </w:rPr>
        <w:t>§ 3</w:t>
      </w:r>
      <w:r w:rsidR="00F17AE5" w:rsidRPr="00646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AE5" w:rsidRPr="00646F20">
        <w:rPr>
          <w:rFonts w:asciiTheme="minorHAnsi" w:hAnsiTheme="minorHAnsi" w:cstheme="minorHAnsi"/>
          <w:bCs/>
          <w:sz w:val="22"/>
          <w:szCs w:val="22"/>
        </w:rPr>
        <w:t>GWARANCJA</w:t>
      </w:r>
    </w:p>
    <w:p w14:paraId="27165FD9" w14:textId="0B59F3F7" w:rsidR="00FC351A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Wykonawca udziela na sprzęt stanowiący przedmiot dostawy </w:t>
      </w:r>
      <w:r w:rsidR="00C204A6" w:rsidRPr="00646F20">
        <w:rPr>
          <w:rFonts w:asciiTheme="minorHAnsi" w:hAnsiTheme="minorHAnsi" w:cstheme="minorHAnsi"/>
          <w:sz w:val="22"/>
          <w:szCs w:val="22"/>
        </w:rPr>
        <w:t xml:space="preserve">minimum </w:t>
      </w:r>
      <w:r w:rsidR="002F3D1A" w:rsidRPr="00646F20">
        <w:rPr>
          <w:rFonts w:asciiTheme="minorHAnsi" w:hAnsiTheme="minorHAnsi" w:cstheme="minorHAnsi"/>
          <w:sz w:val="22"/>
          <w:szCs w:val="22"/>
        </w:rPr>
        <w:t xml:space="preserve">12 </w:t>
      </w:r>
      <w:r w:rsidRPr="00646F20">
        <w:rPr>
          <w:rFonts w:asciiTheme="minorHAnsi" w:hAnsiTheme="minorHAnsi" w:cstheme="minorHAnsi"/>
          <w:sz w:val="22"/>
          <w:szCs w:val="22"/>
        </w:rPr>
        <w:t>miesięcznej gwarancji</w:t>
      </w:r>
      <w:r w:rsidR="001423B6" w:rsidRPr="00646F20">
        <w:rPr>
          <w:rFonts w:asciiTheme="minorHAnsi" w:hAnsiTheme="minorHAnsi" w:cstheme="minorHAnsi"/>
          <w:sz w:val="22"/>
          <w:szCs w:val="22"/>
        </w:rPr>
        <w:t xml:space="preserve"> jakości</w:t>
      </w:r>
      <w:r w:rsidR="00225FAD">
        <w:rPr>
          <w:rFonts w:asciiTheme="minorHAnsi" w:hAnsiTheme="minorHAnsi" w:cstheme="minorHAnsi"/>
          <w:sz w:val="22"/>
          <w:szCs w:val="22"/>
        </w:rPr>
        <w:t xml:space="preserve"> (dla cz. 2)</w:t>
      </w:r>
      <w:r w:rsidRPr="00646F20">
        <w:rPr>
          <w:rFonts w:asciiTheme="minorHAnsi" w:hAnsiTheme="minorHAnsi" w:cstheme="minorHAnsi"/>
          <w:sz w:val="22"/>
          <w:szCs w:val="22"/>
        </w:rPr>
        <w:t>, licząc od daty odbioru końcoweg</w:t>
      </w:r>
      <w:r w:rsidR="00C204A6" w:rsidRPr="00646F20">
        <w:rPr>
          <w:rFonts w:asciiTheme="minorHAnsi" w:hAnsiTheme="minorHAnsi" w:cstheme="minorHAnsi"/>
          <w:sz w:val="22"/>
          <w:szCs w:val="22"/>
        </w:rPr>
        <w:t>o</w:t>
      </w:r>
      <w:r w:rsidR="009703A6" w:rsidRPr="00646F20">
        <w:rPr>
          <w:rFonts w:asciiTheme="minorHAnsi" w:hAnsiTheme="minorHAnsi" w:cstheme="minorHAnsi"/>
          <w:sz w:val="22"/>
          <w:szCs w:val="22"/>
        </w:rPr>
        <w:t>, z uwzględnieniem sprzętu, dla którego okres gwarancji wynika z gwarancji udzielonej przez producenta</w:t>
      </w:r>
      <w:r w:rsidR="00C204A6" w:rsidRPr="00646F20">
        <w:rPr>
          <w:rFonts w:asciiTheme="minorHAnsi" w:hAnsiTheme="minorHAnsi" w:cstheme="minorHAnsi"/>
          <w:sz w:val="22"/>
          <w:szCs w:val="22"/>
        </w:rPr>
        <w:t>.</w:t>
      </w:r>
    </w:p>
    <w:p w14:paraId="7CB6137F" w14:textId="77777777" w:rsidR="00FC351A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Style w:val="FontStyle54"/>
          <w:rFonts w:asciiTheme="minorHAnsi" w:hAnsiTheme="minorHAnsi" w:cstheme="minorHAnsi"/>
          <w:color w:val="auto"/>
          <w:sz w:val="22"/>
          <w:szCs w:val="22"/>
        </w:rPr>
      </w:pPr>
      <w:r w:rsidRPr="00646F20">
        <w:rPr>
          <w:rStyle w:val="FontStyle54"/>
          <w:rFonts w:asciiTheme="minorHAnsi" w:hAnsiTheme="minorHAnsi" w:cstheme="minorHAnsi"/>
          <w:sz w:val="22"/>
          <w:szCs w:val="22"/>
        </w:rPr>
        <w:t>Okresy gwarancji jakości i rękojmi za wady rozpoczynają się od dnia podpisania protokołu odbioru ostatecznego (bez uwag).</w:t>
      </w:r>
    </w:p>
    <w:p w14:paraId="2A7BD33B" w14:textId="77777777" w:rsidR="00FC351A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>Wszelkie koszty związane z wykonywaniem obowiązków gwarancyjnych ponosi Wykonawca</w:t>
      </w:r>
      <w:r w:rsidRPr="00646F20">
        <w:rPr>
          <w:rFonts w:asciiTheme="minorHAnsi" w:hAnsiTheme="minorHAnsi" w:cstheme="minorHAnsi"/>
          <w:sz w:val="22"/>
          <w:szCs w:val="22"/>
        </w:rPr>
        <w:t>.</w:t>
      </w:r>
    </w:p>
    <w:p w14:paraId="7629FCEF" w14:textId="53E5EE1A" w:rsidR="006958C1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B15859" w:rsidRPr="00646F20">
        <w:rPr>
          <w:rFonts w:asciiTheme="minorHAnsi" w:hAnsiTheme="minorHAnsi" w:cstheme="minorHAnsi"/>
          <w:sz w:val="22"/>
          <w:szCs w:val="22"/>
        </w:rPr>
        <w:t xml:space="preserve">zapewni możliwość zgłoszenia </w:t>
      </w:r>
      <w:r w:rsidR="00763E38" w:rsidRPr="00646F20">
        <w:rPr>
          <w:rFonts w:asciiTheme="minorHAnsi" w:hAnsiTheme="minorHAnsi" w:cstheme="minorHAnsi"/>
          <w:sz w:val="22"/>
          <w:szCs w:val="22"/>
        </w:rPr>
        <w:t xml:space="preserve">wad pod adresem e-mail ……………………..lub pod nr telefonu ………………….., a </w:t>
      </w:r>
      <w:r w:rsidRPr="00646F20">
        <w:rPr>
          <w:rFonts w:asciiTheme="minorHAnsi" w:hAnsiTheme="minorHAnsi" w:cstheme="minorHAnsi"/>
          <w:sz w:val="22"/>
          <w:szCs w:val="22"/>
        </w:rPr>
        <w:t>na skutek zgłoszenia wady przez Zamawiającego podejmie niezwłocznie działania w celu usunięcia wady.</w:t>
      </w:r>
    </w:p>
    <w:p w14:paraId="1F13F5F1" w14:textId="0D272A0A" w:rsidR="006958C1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Zamawiający ma prawo wyznaczyć termin na usunięcie wady przez Wykonawcę tj</w:t>
      </w:r>
      <w:r w:rsidR="005675CE" w:rsidRPr="00646F20">
        <w:rPr>
          <w:rFonts w:asciiTheme="minorHAnsi" w:hAnsiTheme="minorHAnsi" w:cstheme="minorHAnsi"/>
          <w:sz w:val="22"/>
          <w:szCs w:val="22"/>
        </w:rPr>
        <w:t>.</w:t>
      </w:r>
      <w:r w:rsidRPr="00646F20">
        <w:rPr>
          <w:rFonts w:asciiTheme="minorHAnsi" w:hAnsiTheme="minorHAnsi" w:cstheme="minorHAnsi"/>
          <w:sz w:val="22"/>
          <w:szCs w:val="22"/>
        </w:rPr>
        <w:t xml:space="preserve"> w ciągu 1-2 dni od daty zgłoszenia</w:t>
      </w:r>
      <w:r w:rsidR="006958C1" w:rsidRPr="00646F20">
        <w:rPr>
          <w:rFonts w:asciiTheme="minorHAnsi" w:hAnsiTheme="minorHAnsi" w:cstheme="minorHAnsi"/>
          <w:sz w:val="22"/>
          <w:szCs w:val="22"/>
        </w:rPr>
        <w:t>.</w:t>
      </w:r>
    </w:p>
    <w:p w14:paraId="06E7256B" w14:textId="77777777" w:rsidR="006958C1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Usunięcie wady uważa się za skuteczne z chwilą podpisania przez Zamawiającego lub dyrektora szkoły stosownego protokołu sporządzonego przez Wykonawcę.</w:t>
      </w:r>
    </w:p>
    <w:p w14:paraId="439693F0" w14:textId="77777777" w:rsidR="006958C1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Do napraw gwarancyjnych Wykonawca jest zobowiązany użyć fabrycznie nowych materiałów i urządzeń o parametrach nie gorszych niż uszkodzone.</w:t>
      </w:r>
    </w:p>
    <w:p w14:paraId="387DA2F7" w14:textId="77777777" w:rsidR="00D57DE4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Wykonawca nie może odmówić usunięcia wad ze względu na koszty z tym związane.</w:t>
      </w:r>
    </w:p>
    <w:p w14:paraId="43550A34" w14:textId="32847748" w:rsidR="001B1605" w:rsidRPr="00646F20" w:rsidRDefault="001B1605" w:rsidP="00646F20">
      <w:pPr>
        <w:pStyle w:val="Akapitzlist"/>
        <w:numPr>
          <w:ilvl w:val="0"/>
          <w:numId w:val="4"/>
        </w:numPr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Roszczenia z tytułu gwarancji jakości i rękojmi za wady przysługują także po terminach upływu okresów, o których mowa w ust. 1, jeżeli wady były zgłoszone przed upływem tych terminów.</w:t>
      </w:r>
    </w:p>
    <w:p w14:paraId="307541B6" w14:textId="77777777" w:rsidR="001B1605" w:rsidRPr="00646F20" w:rsidRDefault="001B1605" w:rsidP="00646F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9D3234" w14:textId="108F900B" w:rsidR="00F004C5" w:rsidRPr="00646F20" w:rsidRDefault="001B1605" w:rsidP="00646F2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sz w:val="22"/>
          <w:szCs w:val="22"/>
        </w:rPr>
        <w:t>§ 4</w:t>
      </w:r>
      <w:r w:rsidR="00550CA9" w:rsidRPr="00646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AE5" w:rsidRPr="00646F20">
        <w:rPr>
          <w:rFonts w:asciiTheme="minorHAnsi" w:hAnsiTheme="minorHAnsi" w:cstheme="minorHAnsi"/>
          <w:bCs/>
          <w:sz w:val="22"/>
          <w:szCs w:val="22"/>
        </w:rPr>
        <w:t>ZAGADNIENIA FINANSOWE</w:t>
      </w:r>
    </w:p>
    <w:p w14:paraId="07386E07" w14:textId="1EE0E118" w:rsidR="001B1605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Całkowite wynagrodzenie Wykonawcy za wykonanie </w:t>
      </w:r>
      <w:r w:rsidR="00C0602A" w:rsidRPr="00646F20">
        <w:rPr>
          <w:rFonts w:asciiTheme="minorHAnsi" w:hAnsiTheme="minorHAnsi" w:cstheme="minorHAnsi"/>
          <w:sz w:val="22"/>
          <w:szCs w:val="22"/>
        </w:rPr>
        <w:t>P</w:t>
      </w:r>
      <w:r w:rsidRPr="00646F20">
        <w:rPr>
          <w:rFonts w:asciiTheme="minorHAnsi" w:hAnsiTheme="minorHAnsi" w:cstheme="minorHAnsi"/>
          <w:sz w:val="22"/>
          <w:szCs w:val="22"/>
        </w:rPr>
        <w:t>rzedmiotu umowy dotyczy (właściwe zostawić )</w:t>
      </w:r>
    </w:p>
    <w:p w14:paraId="14F0FC09" w14:textId="77777777" w:rsidR="00225FAD" w:rsidRPr="00646F20" w:rsidRDefault="00225FAD" w:rsidP="0022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Część I : Pomoce dla uczniów o specjalnych potrzebach edukacyjnych</w:t>
      </w:r>
    </w:p>
    <w:p w14:paraId="7C01ACAC" w14:textId="77777777" w:rsidR="00225FAD" w:rsidRPr="00646F20" w:rsidRDefault="00225FAD" w:rsidP="00225FA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Gra wielkoformatowa 6szt</w:t>
      </w:r>
    </w:p>
    <w:p w14:paraId="674A46A8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Materac 20 szt</w:t>
      </w:r>
    </w:p>
    <w:p w14:paraId="278584C2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Scrabble 1szt</w:t>
      </w:r>
    </w:p>
    <w:p w14:paraId="4842C544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Szachy 1 szt</w:t>
      </w:r>
    </w:p>
    <w:p w14:paraId="4496A3C9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Domino 1 szt</w:t>
      </w:r>
    </w:p>
    <w:p w14:paraId="621626F1" w14:textId="77777777" w:rsidR="00225FAD" w:rsidRPr="00646F20" w:rsidRDefault="00225FAD" w:rsidP="00225FAD">
      <w:pPr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Zestaw pomocy dla uczniów o specjalnych potrzebach edukacyjnych- 5 zestawów</w:t>
      </w:r>
    </w:p>
    <w:p w14:paraId="06E0CBFD" w14:textId="77777777" w:rsidR="00225FAD" w:rsidRPr="00646F20" w:rsidRDefault="00225FAD" w:rsidP="0022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Część II : Doposażenie szkół- Meble</w:t>
      </w:r>
    </w:p>
    <w:p w14:paraId="78FE539E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Krzesło dla nauczyciela z podnóżkiem – 5 szt</w:t>
      </w:r>
    </w:p>
    <w:p w14:paraId="4FDAC2C4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Ławka szkolna 3 osobowa- 10 szt</w:t>
      </w:r>
    </w:p>
    <w:p w14:paraId="166EC879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krzesła szkolne malowane proszkowo z rury- szare- 30 szt</w:t>
      </w:r>
    </w:p>
    <w:p w14:paraId="330D99AF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Stanowisko do mycia- 1 szt</w:t>
      </w:r>
    </w:p>
    <w:p w14:paraId="2BCD8C3E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Szafa laboratoryjna- 2 szt</w:t>
      </w:r>
    </w:p>
    <w:p w14:paraId="0789ECCF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Szafa laminowana na odczynniki- 1 szt</w:t>
      </w:r>
    </w:p>
    <w:p w14:paraId="514E8336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>Stół demonstracyjny nauczycielski- 1 szt</w:t>
      </w:r>
    </w:p>
    <w:p w14:paraId="4C0C896E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Stół demonstracyjny do pracowni chemicznej- 1szt</w:t>
      </w:r>
    </w:p>
    <w:p w14:paraId="1801207F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na odczynniki chemiczne- 1 szt</w:t>
      </w:r>
    </w:p>
    <w:p w14:paraId="7E487250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Szafa/wózek na laptopy- 1 szt</w:t>
      </w:r>
    </w:p>
    <w:p w14:paraId="3C566086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Regał z półkami- 3 szt</w:t>
      </w:r>
    </w:p>
    <w:p w14:paraId="58C1B917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zamykana- 2 szt</w:t>
      </w:r>
    </w:p>
    <w:p w14:paraId="1AE67AFA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Sofa 2 osobowa- 2 szt</w:t>
      </w:r>
    </w:p>
    <w:p w14:paraId="17089793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Sofa 3 osobowa- 2szt</w:t>
      </w:r>
    </w:p>
    <w:p w14:paraId="3FAB9235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Stoliki komputerowe 2 osobowe rozmiar 5-6 z krzesłami- 5 zestawów</w:t>
      </w:r>
    </w:p>
    <w:p w14:paraId="3414D0C0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Stół demonstracyjny do pracownik chemicznej- 2 szt</w:t>
      </w:r>
    </w:p>
    <w:p w14:paraId="1D9912E5" w14:textId="77777777" w:rsidR="00225FAD" w:rsidRPr="00646F20" w:rsidRDefault="00225FAD" w:rsidP="00225FAD">
      <w:pPr>
        <w:widowControl w:val="0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Szafa na odczynniki z wyciągiem elektrycznym- 1 szt</w:t>
      </w:r>
    </w:p>
    <w:p w14:paraId="14769710" w14:textId="77777777" w:rsidR="00225FAD" w:rsidRPr="00646F20" w:rsidRDefault="00225FAD" w:rsidP="00225FAD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48DF94F" w14:textId="77777777" w:rsidR="00225FAD" w:rsidRPr="00646F20" w:rsidRDefault="00225FAD" w:rsidP="0022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Część III : Doposażenie szkół: materiały dydaktyczne</w:t>
      </w:r>
    </w:p>
    <w:p w14:paraId="75A223E3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1. </w:t>
      </w:r>
      <w:r w:rsidRPr="00646F20">
        <w:rPr>
          <w:rFonts w:asciiTheme="minorHAnsi" w:hAnsiTheme="minorHAnsi" w:cstheme="minorHAnsi"/>
          <w:sz w:val="22"/>
          <w:szCs w:val="22"/>
          <w:lang w:eastAsia="pl-PL"/>
        </w:rPr>
        <w:t>Słownik polsko-angielski dla dzieci- 30 szt</w:t>
      </w:r>
    </w:p>
    <w:p w14:paraId="6847B3A6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2. Gra do nauki j. angielskiego. Bójka na słówka-30 szt</w:t>
      </w:r>
    </w:p>
    <w:p w14:paraId="21C3CEA2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3. Słownik angielsko-polski, polsko-angielski- 10 szt</w:t>
      </w:r>
    </w:p>
    <w:p w14:paraId="6FDAE2D5" w14:textId="77777777" w:rsidR="00225FAD" w:rsidRPr="00646F20" w:rsidRDefault="00225FAD" w:rsidP="00225FAD">
      <w:pPr>
        <w:widowControl w:val="0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4. Kurs z gramatyki (j. angielski)- 15 szt</w:t>
      </w:r>
    </w:p>
    <w:p w14:paraId="3B3CF83F" w14:textId="77777777" w:rsidR="00225FAD" w:rsidRPr="00646F20" w:rsidRDefault="00225FAD" w:rsidP="00225FAD">
      <w:pPr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646F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Plansze interaktywne do języka niemieckiego- 1 szt</w:t>
      </w:r>
    </w:p>
    <w:p w14:paraId="2D0C4DE6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6. </w:t>
      </w:r>
      <w:r w:rsidRPr="00646F20">
        <w:rPr>
          <w:rFonts w:asciiTheme="minorHAnsi" w:hAnsiTheme="minorHAnsi" w:cstheme="minorHAnsi"/>
          <w:sz w:val="22"/>
          <w:szCs w:val="22"/>
          <w:lang w:eastAsia="pl-PL"/>
        </w:rPr>
        <w:t>Klaser uczniowski z niemieckim alfabetem- 15 szt</w:t>
      </w:r>
    </w:p>
    <w:p w14:paraId="4C152F32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7.Farby akwarelowe- 15 szt</w:t>
      </w:r>
    </w:p>
    <w:p w14:paraId="63C0654F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8.Pędzle akwarelowe- 10 szt</w:t>
      </w:r>
    </w:p>
    <w:p w14:paraId="66FB60DD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9. Blok akwarelowy- 5 szt</w:t>
      </w:r>
    </w:p>
    <w:p w14:paraId="54BFDDF8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10. zestaw rzeźbiarski- 4 szt</w:t>
      </w:r>
    </w:p>
    <w:p w14:paraId="5FB34B35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11.Koło garncarskie- 15 szt</w:t>
      </w:r>
    </w:p>
    <w:p w14:paraId="7C592178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12. mikroskop z kamerą- 1 szt</w:t>
      </w:r>
    </w:p>
    <w:p w14:paraId="0265E40C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13. Cykl rozwoju motyla- 1 szt</w:t>
      </w:r>
    </w:p>
    <w:p w14:paraId="19EA3FC2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14.szkielet jaszczurki- 1 szt</w:t>
      </w:r>
    </w:p>
    <w:p w14:paraId="4A9CAD13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15. Szkielet królika- 1 szt</w:t>
      </w:r>
    </w:p>
    <w:p w14:paraId="77A89A33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16.Szkielet węża- 1 szt</w:t>
      </w:r>
    </w:p>
    <w:p w14:paraId="1A3090BD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17.Szkielet- 1 szt</w:t>
      </w:r>
    </w:p>
    <w:p w14:paraId="542D6007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18. Typy odnóży owadów- 1 szt</w:t>
      </w:r>
    </w:p>
    <w:p w14:paraId="6BC9BD50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19. Lornetka 10x25- 14 szt</w:t>
      </w:r>
    </w:p>
    <w:p w14:paraId="35709EEC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20. Cykl rozwoju żaby - okazy w akrylu-1 szt</w:t>
      </w:r>
    </w:p>
    <w:p w14:paraId="3C8D9D20" w14:textId="77777777" w:rsidR="00225FAD" w:rsidRPr="00646F20" w:rsidRDefault="00225FAD" w:rsidP="00225FAD">
      <w:pPr>
        <w:ind w:left="567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  <w:lang w:eastAsia="pl-PL"/>
        </w:rPr>
        <w:t>21. Kosze do segregacji 45 l cztery kolory- 1 zestaw</w:t>
      </w:r>
    </w:p>
    <w:p w14:paraId="19096678" w14:textId="77777777" w:rsidR="00D57DE4" w:rsidRPr="00646F20" w:rsidRDefault="00D57DE4" w:rsidP="00646F2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04FECA4" w14:textId="34282AB0" w:rsidR="001B1605" w:rsidRPr="00646F20" w:rsidRDefault="001B1605" w:rsidP="00646F20">
      <w:pPr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Przedmiot </w:t>
      </w:r>
      <w:r w:rsidR="00C0602A"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umowy 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z  VAT 23 %</w:t>
      </w:r>
    </w:p>
    <w:p w14:paraId="75364164" w14:textId="77777777" w:rsidR="001B1605" w:rsidRPr="00646F20" w:rsidRDefault="001B1605" w:rsidP="00646F20">
      <w:pPr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>a)............................. zł + ......... % VAT, tj. ............ zł = ................................. zł</w:t>
      </w:r>
    </w:p>
    <w:p w14:paraId="3D779629" w14:textId="77777777" w:rsidR="001B1605" w:rsidRPr="00646F20" w:rsidRDefault="001B1605" w:rsidP="00646F20">
      <w:pPr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(słownie……………………………………..)</w:t>
      </w:r>
    </w:p>
    <w:p w14:paraId="6B0E4576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5B02E6" w14:textId="77777777" w:rsidR="00686EE0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Wynagrodzenie nie podlega waloryzacji, wynagrodzenie jest ryczałtowe.</w:t>
      </w:r>
    </w:p>
    <w:p w14:paraId="679E864F" w14:textId="03FA7B08" w:rsidR="00686EE0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Na fakturze muszą być wyszczególnione pozycje asortymentu, składającego się na wartość </w:t>
      </w:r>
      <w:r w:rsidR="00C0602A" w:rsidRPr="00646F2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rzedmiotu umowy.</w:t>
      </w:r>
    </w:p>
    <w:p w14:paraId="35D1DD61" w14:textId="77777777" w:rsidR="00686EE0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>Zamawiający żąda wystawienia faktur od Wykonawcy na każdą z części zamówienia.</w:t>
      </w:r>
    </w:p>
    <w:p w14:paraId="0A097BAD" w14:textId="77777777" w:rsidR="00686EE0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lastRenderedPageBreak/>
        <w:t>Faktury winny być wystawiane na: ………………………………………………………</w:t>
      </w:r>
    </w:p>
    <w:p w14:paraId="3B2C5C85" w14:textId="276E4D23" w:rsidR="00CC4548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Należność, za wykonanie </w:t>
      </w:r>
      <w:r w:rsidR="00C0602A" w:rsidRPr="00646F20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A4259E" w:rsidRPr="00646F20">
        <w:rPr>
          <w:rFonts w:asciiTheme="minorHAnsi" w:hAnsiTheme="minorHAnsi" w:cstheme="minorHAnsi"/>
          <w:sz w:val="22"/>
          <w:szCs w:val="22"/>
        </w:rPr>
        <w:t>u</w:t>
      </w:r>
      <w:r w:rsidR="00C0602A" w:rsidRPr="00646F20">
        <w:rPr>
          <w:rFonts w:asciiTheme="minorHAnsi" w:hAnsiTheme="minorHAnsi" w:cstheme="minorHAnsi"/>
          <w:sz w:val="22"/>
          <w:szCs w:val="22"/>
        </w:rPr>
        <w:t>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 Zamawiający wypłaci Wykonawcy przelewem na</w:t>
      </w:r>
      <w:r w:rsidR="00CB54EA" w:rsidRPr="00646F20">
        <w:rPr>
          <w:rFonts w:asciiTheme="minorHAnsi" w:hAnsiTheme="minorHAnsi" w:cstheme="minorHAnsi"/>
          <w:sz w:val="22"/>
          <w:szCs w:val="22"/>
        </w:rPr>
        <w:t xml:space="preserve"> rachunek bankowy wskazany na fakturze w terminie do 30 dni od daty otrzymania przez Zamawiającego prawidłowo wystawionej faktury</w:t>
      </w:r>
      <w:r w:rsidR="00A4259E" w:rsidRPr="00646F20">
        <w:rPr>
          <w:rFonts w:asciiTheme="minorHAnsi" w:hAnsiTheme="minorHAnsi" w:cstheme="minorHAnsi"/>
          <w:sz w:val="22"/>
          <w:szCs w:val="22"/>
        </w:rPr>
        <w:t>.</w:t>
      </w:r>
      <w:r w:rsidR="00CB54EA" w:rsidRPr="00646F20" w:rsidDel="00CB54EA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>Strony postanawiają, iż zapłata następuje w dniu uznania rachunku bankowego Zamawiającego.</w:t>
      </w:r>
    </w:p>
    <w:p w14:paraId="7944D8D1" w14:textId="0A394D3B" w:rsidR="001B1605" w:rsidRPr="00646F20" w:rsidRDefault="001B1605" w:rsidP="00646F20">
      <w:pPr>
        <w:pStyle w:val="Akapitzlis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 przypadku nieterminowej płatności należności Wykonawca ma prawo naliczyć Zamawiającemu odsetki ustawowe za opóźnienie.</w:t>
      </w:r>
    </w:p>
    <w:p w14:paraId="6F7A2F1A" w14:textId="77777777" w:rsidR="0089631B" w:rsidRPr="00646F20" w:rsidRDefault="0089631B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A57AAE" w14:textId="07374DDA" w:rsidR="00F004C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§ 5</w:t>
      </w:r>
      <w:r w:rsidR="00550CA9" w:rsidRPr="00646F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CA9" w:rsidRPr="00646F20">
        <w:rPr>
          <w:rFonts w:asciiTheme="minorHAnsi" w:hAnsiTheme="minorHAnsi" w:cstheme="minorHAnsi"/>
          <w:sz w:val="22"/>
          <w:szCs w:val="22"/>
        </w:rPr>
        <w:t>KARY UMOWNE</w:t>
      </w:r>
    </w:p>
    <w:p w14:paraId="189EFF63" w14:textId="4D91FC80" w:rsidR="00C436B4" w:rsidRPr="00646F20" w:rsidRDefault="001B1605" w:rsidP="00646F20">
      <w:pPr>
        <w:pStyle w:val="Nagwek2"/>
        <w:numPr>
          <w:ilvl w:val="0"/>
          <w:numId w:val="6"/>
        </w:numPr>
        <w:spacing w:before="0"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 xml:space="preserve">Wykonawca zapłaci Zamawiającemu karę umowną </w:t>
      </w:r>
      <w:r w:rsidR="00235C92" w:rsidRPr="00646F20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>w przypadku</w:t>
      </w:r>
      <w:r w:rsidRPr="00646F20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>:</w:t>
      </w:r>
    </w:p>
    <w:p w14:paraId="5AE48F8D" w14:textId="6C37D072" w:rsidR="0042538A" w:rsidRPr="00646F20" w:rsidRDefault="00235C92" w:rsidP="00646F20">
      <w:pPr>
        <w:pStyle w:val="Nagwek2"/>
        <w:numPr>
          <w:ilvl w:val="0"/>
          <w:numId w:val="7"/>
        </w:numPr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646F2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o</w:t>
      </w:r>
      <w:r w:rsidR="001B1605" w:rsidRPr="00646F2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dstąpienia od umowy z przyczyn leżących po stronie Wykonawcy</w:t>
      </w:r>
      <w:r w:rsidR="00E429CE" w:rsidRPr="00646F2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,</w:t>
      </w:r>
      <w:r w:rsidR="001B1605" w:rsidRPr="00646F2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w wysokości 10% </w:t>
      </w:r>
      <w:r w:rsidR="006C5336" w:rsidRPr="00646F2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całkowitego wynagrodzenie Wykonawcy, o którym mowa w § 4 ust. 1 niniejszej umowy;</w:t>
      </w:r>
    </w:p>
    <w:p w14:paraId="0AC8872F" w14:textId="0ABBC1B1" w:rsidR="00E84221" w:rsidRPr="00646F20" w:rsidRDefault="0019764D" w:rsidP="00646F20">
      <w:pPr>
        <w:pStyle w:val="Akapitzlist"/>
        <w:numPr>
          <w:ilvl w:val="0"/>
          <w:numId w:val="7"/>
        </w:numPr>
        <w:suppressAutoHyphens w:val="0"/>
        <w:ind w:left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B406CD" w:rsidRPr="00646F20">
        <w:rPr>
          <w:rFonts w:asciiTheme="minorHAnsi" w:hAnsiTheme="minorHAnsi" w:cstheme="minorHAnsi"/>
          <w:sz w:val="22"/>
          <w:szCs w:val="22"/>
        </w:rPr>
        <w:t>naruszenia postanowień</w:t>
      </w:r>
      <w:r w:rsidR="00D7167C" w:rsidRPr="00646F20">
        <w:rPr>
          <w:rFonts w:asciiTheme="minorHAnsi" w:hAnsiTheme="minorHAnsi" w:cstheme="minorHAnsi"/>
          <w:sz w:val="22"/>
          <w:szCs w:val="22"/>
        </w:rPr>
        <w:t>, o których mowa w § 1 ust. 4 niniejszej umowy,</w:t>
      </w:r>
      <w:r w:rsidR="00062F2C" w:rsidRPr="00646F20">
        <w:rPr>
          <w:rFonts w:asciiTheme="minorHAnsi" w:hAnsiTheme="minorHAnsi" w:cstheme="minorHAnsi"/>
          <w:sz w:val="22"/>
          <w:szCs w:val="22"/>
        </w:rPr>
        <w:t xml:space="preserve"> lub gdy dostarczone dokumenty nie potwierdzą</w:t>
      </w:r>
      <w:r w:rsidR="005C76E6" w:rsidRPr="00646F20">
        <w:rPr>
          <w:rFonts w:asciiTheme="minorHAnsi" w:hAnsiTheme="minorHAnsi" w:cstheme="minorHAnsi"/>
          <w:sz w:val="22"/>
          <w:szCs w:val="22"/>
        </w:rPr>
        <w:t xml:space="preserve"> wymaganego</w:t>
      </w:r>
      <w:r w:rsidR="00062F2C" w:rsidRPr="00646F20">
        <w:rPr>
          <w:rFonts w:asciiTheme="minorHAnsi" w:hAnsiTheme="minorHAnsi" w:cstheme="minorHAnsi"/>
          <w:sz w:val="22"/>
          <w:szCs w:val="22"/>
        </w:rPr>
        <w:t xml:space="preserve"> zatrudnienia, w wysokości 10 % </w:t>
      </w:r>
      <w:r w:rsidR="00796BEE" w:rsidRPr="00646F20">
        <w:rPr>
          <w:rFonts w:asciiTheme="minorHAnsi" w:hAnsiTheme="minorHAnsi" w:cstheme="minorHAnsi"/>
          <w:sz w:val="22"/>
          <w:szCs w:val="22"/>
        </w:rPr>
        <w:t xml:space="preserve">całkowitego wynagrodzenie Wykonawcy, </w:t>
      </w:r>
      <w:r w:rsidR="002A1768" w:rsidRPr="00646F20">
        <w:rPr>
          <w:rFonts w:asciiTheme="minorHAnsi" w:hAnsiTheme="minorHAnsi" w:cstheme="minorHAnsi"/>
          <w:sz w:val="22"/>
          <w:szCs w:val="22"/>
        </w:rPr>
        <w:t xml:space="preserve">o którym mowa w § </w:t>
      </w:r>
      <w:r w:rsidR="00297CFD" w:rsidRPr="00646F20">
        <w:rPr>
          <w:rFonts w:asciiTheme="minorHAnsi" w:hAnsiTheme="minorHAnsi" w:cstheme="minorHAnsi"/>
          <w:sz w:val="22"/>
          <w:szCs w:val="22"/>
        </w:rPr>
        <w:t>4</w:t>
      </w:r>
      <w:r w:rsidR="002A1768" w:rsidRPr="00646F20">
        <w:rPr>
          <w:rFonts w:asciiTheme="minorHAnsi" w:hAnsiTheme="minorHAnsi" w:cstheme="minorHAnsi"/>
          <w:sz w:val="22"/>
          <w:szCs w:val="22"/>
        </w:rPr>
        <w:t xml:space="preserve"> ust. 1 </w:t>
      </w:r>
      <w:r w:rsidR="00297CFD" w:rsidRPr="00646F20">
        <w:rPr>
          <w:rFonts w:asciiTheme="minorHAnsi" w:hAnsiTheme="minorHAnsi" w:cstheme="minorHAnsi"/>
          <w:sz w:val="22"/>
          <w:szCs w:val="22"/>
        </w:rPr>
        <w:t>niniejszej umowy.</w:t>
      </w:r>
      <w:r w:rsidR="00062F2C" w:rsidRPr="00646F20">
        <w:rPr>
          <w:rFonts w:asciiTheme="minorHAnsi" w:hAnsiTheme="minorHAnsi" w:cstheme="minorHAnsi"/>
          <w:sz w:val="22"/>
          <w:szCs w:val="22"/>
        </w:rPr>
        <w:t xml:space="preserve"> (jeśli dotyczy)</w:t>
      </w:r>
      <w:r w:rsidR="005829AA" w:rsidRPr="00646F20">
        <w:rPr>
          <w:rFonts w:asciiTheme="minorHAnsi" w:hAnsiTheme="minorHAnsi" w:cstheme="minorHAnsi"/>
          <w:sz w:val="22"/>
          <w:szCs w:val="22"/>
        </w:rPr>
        <w:t>;</w:t>
      </w:r>
    </w:p>
    <w:p w14:paraId="5B75CCB4" w14:textId="03AA49D5" w:rsidR="00536F4E" w:rsidRPr="00646F20" w:rsidRDefault="00E23073" w:rsidP="00646F20">
      <w:pPr>
        <w:pStyle w:val="Akapitzlist"/>
        <w:numPr>
          <w:ilvl w:val="0"/>
          <w:numId w:val="7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>niedotrzymania ustalonego terminu dostawy, o którym mowa w § 2 ust. 1 umowy, w zakresie dane</w:t>
      </w:r>
      <w:r w:rsidR="00E429CE" w:rsidRPr="00646F20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36F4E"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części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zamówienia, w wysokości 0,</w:t>
      </w:r>
      <w:r w:rsidR="00536F4E" w:rsidRPr="00646F2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% wynagrodzenia brutto dane</w:t>
      </w:r>
      <w:r w:rsidR="00536F4E" w:rsidRPr="00646F20">
        <w:rPr>
          <w:rFonts w:asciiTheme="minorHAnsi" w:hAnsiTheme="minorHAnsi" w:cstheme="minorHAnsi"/>
          <w:color w:val="000000"/>
          <w:sz w:val="22"/>
          <w:szCs w:val="22"/>
        </w:rPr>
        <w:t>j części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="00E429CE" w:rsidRPr="00646F2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za każdy dzień zwłoki</w:t>
      </w:r>
      <w:r w:rsidR="00E429CE" w:rsidRPr="00646F2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436E43D" w14:textId="7C0777EE" w:rsidR="00536F4E" w:rsidRPr="00646F20" w:rsidRDefault="00616777" w:rsidP="00646F20">
      <w:pPr>
        <w:pStyle w:val="Akapitzlist"/>
        <w:numPr>
          <w:ilvl w:val="0"/>
          <w:numId w:val="7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niedotrzymania ustalonego terminu usunięcia wad lub </w:t>
      </w:r>
      <w:r w:rsidR="004C481B" w:rsidRPr="00646F20">
        <w:rPr>
          <w:rFonts w:asciiTheme="minorHAnsi" w:hAnsiTheme="minorHAnsi" w:cstheme="minorHAnsi"/>
          <w:color w:val="000000"/>
          <w:sz w:val="22"/>
          <w:szCs w:val="22"/>
        </w:rPr>
        <w:t>niezgodności Przedmiotu umowy</w:t>
      </w:r>
      <w:r w:rsidR="0080212B"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z Opisem przedmiotu zamówienia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, o któr</w:t>
      </w:r>
      <w:r w:rsidR="004C481B" w:rsidRPr="00646F20"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mowa w § 2 ust. </w:t>
      </w:r>
      <w:r w:rsidR="0080212B" w:rsidRPr="00646F20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umowy, w wysokości 0,3 % wynagrodzenia brutto danej części zamówienia, </w:t>
      </w:r>
      <w:r w:rsidR="00120C01"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w zakresie części zamówienia, której niezgodności dotyczą,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za każdy dzień zwłoki</w:t>
      </w:r>
      <w:r w:rsidR="00D07ABB" w:rsidRPr="00646F2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0D37A0F" w14:textId="01E6883C" w:rsidR="00536F4E" w:rsidRPr="00646F20" w:rsidRDefault="00536F4E" w:rsidP="00646F20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011D71" w14:textId="77777777" w:rsidR="00C52097" w:rsidRPr="00646F20" w:rsidRDefault="001B1605" w:rsidP="00646F20">
      <w:pPr>
        <w:pStyle w:val="Akapitzlist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>Zamawiający zapłaci Wykonawcy karę umowną w przypadku odstąpienia od umowy</w:t>
      </w:r>
      <w:r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z przyczyn leżących po stronie Zamawiającego w kwocie 10% </w:t>
      </w:r>
      <w:r w:rsidR="005829AA" w:rsidRPr="00646F20">
        <w:rPr>
          <w:rFonts w:asciiTheme="minorHAnsi" w:hAnsiTheme="minorHAnsi" w:cstheme="minorHAnsi"/>
          <w:color w:val="000000"/>
          <w:sz w:val="22"/>
          <w:szCs w:val="22"/>
        </w:rPr>
        <w:t>całkowitego wynagrodzenie Wykonawcy, o którym mowa w § 4 ust. 1 niniejszej umowy</w:t>
      </w:r>
      <w:r w:rsidR="00DB3B9F" w:rsidRPr="00646F2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CB73D58" w14:textId="4FEF06DA" w:rsidR="00464D01" w:rsidRPr="00646F20" w:rsidRDefault="00C52097" w:rsidP="00646F20">
      <w:pPr>
        <w:pStyle w:val="Akapitzlist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 przypadku naliczenia kar umownych Zamawiający zastrzega sobie prawo do ich potrącenia z faktur wystawionych Zamawiającemu przez Wykonawcę;</w:t>
      </w:r>
    </w:p>
    <w:p w14:paraId="1E84B97C" w14:textId="64475DF2" w:rsidR="001B1605" w:rsidRPr="00646F20" w:rsidRDefault="001B1605" w:rsidP="00646F20">
      <w:pPr>
        <w:pStyle w:val="Akapitzlist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Kary, o których mowa w ust. 1 nie wykluczają możliwości dochodzenia przez Zamawiającego innych roszczeń z tytułu poniesionych udokumentowanych strat z powodu nieterminowego wykonania </w:t>
      </w:r>
      <w:r w:rsidR="00D46000" w:rsidRPr="00646F20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="007C2012" w:rsidRPr="00646F2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46000" w:rsidRPr="00646F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color w:val="000000"/>
          <w:sz w:val="22"/>
          <w:szCs w:val="22"/>
        </w:rPr>
        <w:t>Zamawiający zastrzega sobie prawo dochodzenia odszkodowania uzupełniającego do wysokości rzeczywiście poniesionej szkody</w:t>
      </w:r>
      <w:r w:rsidR="00CE6179" w:rsidRPr="00646F2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30A47A" w14:textId="77777777" w:rsidR="00F004C5" w:rsidRPr="00646F20" w:rsidRDefault="00F004C5" w:rsidP="00646F2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FB851C7" w14:textId="107C9DB9" w:rsidR="00F004C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color w:val="000000"/>
          <w:sz w:val="22"/>
          <w:szCs w:val="22"/>
        </w:rPr>
        <w:t>§ 6</w:t>
      </w:r>
      <w:r w:rsidR="00550CA9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>ZMIANY UMOWY</w:t>
      </w:r>
    </w:p>
    <w:p w14:paraId="3E649000" w14:textId="504CB573" w:rsidR="0089631B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Wszelkie zmiany i uzupełnienia treści umowy winny zostać dokonane wyłącznie w formie aneksu podpisanego przez obie strony, pod rygorem nieważności.</w:t>
      </w:r>
    </w:p>
    <w:p w14:paraId="5A2618F2" w14:textId="77777777" w:rsidR="00F004C5" w:rsidRPr="00646F20" w:rsidRDefault="00F004C5" w:rsidP="00646F2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9702CC" w14:textId="72E4DCF3" w:rsidR="00F004C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color w:val="000000"/>
          <w:sz w:val="22"/>
          <w:szCs w:val="22"/>
        </w:rPr>
        <w:t>§ 7</w:t>
      </w:r>
      <w:r w:rsidR="00F17AE5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>ODSTĄPIENIE</w:t>
      </w:r>
    </w:p>
    <w:p w14:paraId="33C0C21E" w14:textId="1C985B57" w:rsidR="001B1605" w:rsidRPr="00646F20" w:rsidRDefault="001B1605" w:rsidP="00646F20">
      <w:pPr>
        <w:pStyle w:val="Akapitzlis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Prawo Zamawiającego do odstąpienia od umowy:</w:t>
      </w:r>
    </w:p>
    <w:p w14:paraId="51776E68" w14:textId="77777777" w:rsidR="005A4E35" w:rsidRPr="00646F20" w:rsidRDefault="001B1605" w:rsidP="00646F20">
      <w:pPr>
        <w:pStyle w:val="Akapitzlist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Zamawiającemu przysługuje prawo odstąpienia od umowy lub jej części w razie wystąpienia istotnej zmiany okoliczności powodującej, że wykonanie umowy nie leży w interesie publicznym, czego nie można było przewidzieć w chwili zawarcia umowy</w:t>
      </w:r>
      <w:r w:rsidR="005A4E35" w:rsidRPr="00646F20">
        <w:rPr>
          <w:rFonts w:asciiTheme="minorHAnsi" w:hAnsiTheme="minorHAnsi" w:cstheme="minorHAnsi"/>
          <w:sz w:val="22"/>
          <w:szCs w:val="22"/>
        </w:rPr>
        <w:t>;</w:t>
      </w:r>
    </w:p>
    <w:p w14:paraId="30CE08B7" w14:textId="04051515" w:rsidR="001B1605" w:rsidRPr="00646F20" w:rsidRDefault="001B1605" w:rsidP="00646F20">
      <w:pPr>
        <w:pStyle w:val="Akapitzlist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Zamawiający w razie odstąpienia od umowy z przyczyn, za które Wykonawca nie odpowiada zobowiązany jest do rozliczenia się z Wykonawcą z tytułu </w:t>
      </w:r>
      <w:r w:rsidR="00A959B5" w:rsidRPr="00646F20">
        <w:rPr>
          <w:rFonts w:asciiTheme="minorHAnsi" w:hAnsiTheme="minorHAnsi" w:cstheme="minorHAnsi"/>
          <w:sz w:val="22"/>
          <w:szCs w:val="22"/>
        </w:rPr>
        <w:t>wykonania</w:t>
      </w:r>
      <w:r w:rsidR="00B421E4" w:rsidRPr="00646F20">
        <w:rPr>
          <w:rFonts w:asciiTheme="minorHAnsi" w:hAnsiTheme="minorHAnsi" w:cstheme="minorHAnsi"/>
          <w:sz w:val="22"/>
          <w:szCs w:val="22"/>
        </w:rPr>
        <w:t xml:space="preserve"> części Przedmiotu </w:t>
      </w:r>
      <w:r w:rsidR="00606E0E" w:rsidRPr="00646F20">
        <w:rPr>
          <w:rFonts w:asciiTheme="minorHAnsi" w:hAnsiTheme="minorHAnsi" w:cstheme="minorHAnsi"/>
          <w:sz w:val="22"/>
          <w:szCs w:val="22"/>
        </w:rPr>
        <w:t>umowy,</w:t>
      </w:r>
      <w:r w:rsidR="00B421E4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124828" w:rsidRPr="00646F20">
        <w:rPr>
          <w:rFonts w:asciiTheme="minorHAnsi" w:hAnsiTheme="minorHAnsi" w:cstheme="minorHAnsi"/>
          <w:sz w:val="22"/>
          <w:szCs w:val="22"/>
        </w:rPr>
        <w:t xml:space="preserve">która została zrealizowana przez Wykonawcę </w:t>
      </w:r>
      <w:r w:rsidR="00EB20B7" w:rsidRPr="00646F20">
        <w:rPr>
          <w:rFonts w:asciiTheme="minorHAnsi" w:hAnsiTheme="minorHAnsi" w:cstheme="minorHAnsi"/>
          <w:sz w:val="22"/>
          <w:szCs w:val="22"/>
        </w:rPr>
        <w:t>w okresie jej obowiązywania</w:t>
      </w:r>
      <w:r w:rsidRPr="00646F20">
        <w:rPr>
          <w:rFonts w:asciiTheme="minorHAnsi" w:hAnsiTheme="minorHAnsi" w:cstheme="minorHAnsi"/>
          <w:sz w:val="22"/>
          <w:szCs w:val="22"/>
        </w:rPr>
        <w:t>.</w:t>
      </w:r>
    </w:p>
    <w:p w14:paraId="3369296F" w14:textId="77DC66A3" w:rsidR="005A4E35" w:rsidRPr="00646F20" w:rsidRDefault="001B1605" w:rsidP="00646F20">
      <w:pPr>
        <w:pStyle w:val="Akapitzlis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Prawo Wykonawcy do odstąpienia od umowy</w:t>
      </w:r>
      <w:r w:rsidR="0069036D" w:rsidRPr="00646F2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83B17ED" w14:textId="54BEF3C6" w:rsidR="001B1605" w:rsidRPr="00646F20" w:rsidRDefault="001B1605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Wykonawcy przysługuje prawo odstąpienia od umowy w szczególności jeżeli Zamawiający zawiadomi Wykonawcę, że wobec zaistnienia uprzednio nie przewidzianych okoliczności nie będzie mógł spełnić swoich zobowiązań umownych wobec Wykonawcy.</w:t>
      </w:r>
    </w:p>
    <w:p w14:paraId="4E713F47" w14:textId="5D5A6516" w:rsidR="0069036D" w:rsidRPr="00646F20" w:rsidRDefault="001B1605" w:rsidP="00646F20">
      <w:pPr>
        <w:pStyle w:val="Akapitzlis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Inne przypadki odstąpienia od umowy</w:t>
      </w:r>
      <w:r w:rsidR="0069036D" w:rsidRPr="00646F2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A190B81" w14:textId="77777777" w:rsidR="00B41CDE" w:rsidRPr="00646F20" w:rsidRDefault="001B1605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lastRenderedPageBreak/>
        <w:t>Zamawiający lub Wykonawca może odstąpić od realizacji Umowy, jeżeli druga strona narusza w sposób podstawowy postanowienia Umowy powodując utratę jego zasadniczych korzyści wynikających z Umowy.</w:t>
      </w:r>
    </w:p>
    <w:p w14:paraId="761DE973" w14:textId="77777777" w:rsidR="00B41CDE" w:rsidRPr="00646F20" w:rsidRDefault="001B1605" w:rsidP="00646F20">
      <w:pPr>
        <w:pStyle w:val="Akapitzlis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F20">
        <w:rPr>
          <w:rFonts w:asciiTheme="minorHAnsi" w:hAnsiTheme="minorHAnsi" w:cstheme="minorHAnsi"/>
          <w:b/>
          <w:bCs/>
          <w:sz w:val="22"/>
          <w:szCs w:val="22"/>
        </w:rPr>
        <w:t>Forma odstąpienia</w:t>
      </w:r>
      <w:r w:rsidR="00B41CDE" w:rsidRPr="00646F2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B0BD56" w14:textId="52066B58" w:rsidR="001B1605" w:rsidRPr="00646F20" w:rsidRDefault="001B1605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powinno zawierać uzasadnienie</w:t>
      </w:r>
      <w:r w:rsidR="000D3F43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="00AA6D9E" w:rsidRPr="00646F20">
        <w:rPr>
          <w:rFonts w:asciiTheme="minorHAnsi" w:hAnsiTheme="minorHAnsi" w:cstheme="minorHAnsi"/>
          <w:sz w:val="22"/>
          <w:szCs w:val="22"/>
        </w:rPr>
        <w:t>S</w:t>
      </w:r>
      <w:r w:rsidR="000D3F43" w:rsidRPr="00646F20">
        <w:rPr>
          <w:rFonts w:asciiTheme="minorHAnsi" w:hAnsiTheme="minorHAnsi" w:cstheme="minorHAnsi"/>
          <w:sz w:val="22"/>
          <w:szCs w:val="22"/>
        </w:rPr>
        <w:t>trony</w:t>
      </w:r>
      <w:r w:rsidR="00007309" w:rsidRPr="00646F20">
        <w:rPr>
          <w:rFonts w:asciiTheme="minorHAnsi" w:hAnsiTheme="minorHAnsi" w:cstheme="minorHAnsi"/>
          <w:sz w:val="22"/>
          <w:szCs w:val="22"/>
        </w:rPr>
        <w:t xml:space="preserve"> występującej</w:t>
      </w:r>
      <w:r w:rsidRPr="00646F20">
        <w:rPr>
          <w:rFonts w:asciiTheme="minorHAnsi" w:hAnsiTheme="minorHAnsi" w:cstheme="minorHAnsi"/>
          <w:sz w:val="22"/>
          <w:szCs w:val="22"/>
        </w:rPr>
        <w:t>.</w:t>
      </w:r>
    </w:p>
    <w:p w14:paraId="26810343" w14:textId="77777777" w:rsidR="0089631B" w:rsidRPr="00646F20" w:rsidRDefault="0089631B" w:rsidP="00646F20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D2261" w14:textId="088FF9FA" w:rsidR="001B160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color w:val="000000"/>
          <w:sz w:val="22"/>
          <w:szCs w:val="22"/>
        </w:rPr>
        <w:t>§ 8</w:t>
      </w:r>
      <w:r w:rsidR="00385E4C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>ZAWIADOMIENIA</w:t>
      </w:r>
    </w:p>
    <w:p w14:paraId="2A79614A" w14:textId="4D77FAE6" w:rsidR="00385E4C" w:rsidRPr="00646F20" w:rsidRDefault="001B1605" w:rsidP="00646F20">
      <w:pPr>
        <w:pStyle w:val="Akapitzlist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="00A62444" w:rsidRPr="00646F20">
        <w:rPr>
          <w:rFonts w:asciiTheme="minorHAnsi" w:hAnsiTheme="minorHAnsi" w:cstheme="minorHAnsi"/>
          <w:sz w:val="22"/>
          <w:szCs w:val="22"/>
        </w:rPr>
        <w:t xml:space="preserve"> </w:t>
      </w:r>
      <w:r w:rsidRPr="00646F20">
        <w:rPr>
          <w:rFonts w:asciiTheme="minorHAnsi" w:hAnsiTheme="minorHAnsi" w:cstheme="minorHAnsi"/>
          <w:sz w:val="22"/>
          <w:szCs w:val="22"/>
        </w:rPr>
        <w:t>pocztą elektroniczną, doręczane osobiście, przesyłane kurierem lub listem.</w:t>
      </w:r>
    </w:p>
    <w:p w14:paraId="6D613251" w14:textId="35D3299B" w:rsidR="00670463" w:rsidRPr="00646F20" w:rsidRDefault="001B1605" w:rsidP="00646F20">
      <w:pPr>
        <w:pStyle w:val="Akapitzlist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Zawiadomienia będą wysyłane na adresy podane przez Strony. Każda ze Stron zobowiązana jest do informowania drugiej Strony o każdej zmianie miejsca zamieszkania, siedziby, adresu poczty elektronicznej. Jeżeli Strona nie powiadomiła o zmianie miejsca zamieszkania, siedziby, adresu poczty elektronicznej, zawiadomienia wysłane na ostatni znany adres zamieszkania, siedziby, poczty elektronicznej, Strony uznają za doręczone.</w:t>
      </w:r>
    </w:p>
    <w:p w14:paraId="5344DD13" w14:textId="303D47CC" w:rsidR="001B1605" w:rsidRPr="00646F20" w:rsidRDefault="001B1605" w:rsidP="00646F20">
      <w:pPr>
        <w:pStyle w:val="Akapitzlist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Powiadamianie każdej ze Stron Umowy jest ważne tylko wtedy, kiedy odbywa się na piśmie. Powiadomienie będzie ważne tylko wtedy, kiedy zostanie doręczone adresatowi.</w:t>
      </w:r>
    </w:p>
    <w:p w14:paraId="0E85937C" w14:textId="77777777" w:rsidR="0089631B" w:rsidRPr="00646F20" w:rsidRDefault="0089631B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1B1209B" w14:textId="550D4ADB" w:rsidR="001B1605" w:rsidRPr="00646F20" w:rsidRDefault="001B1605" w:rsidP="00646F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color w:val="000000"/>
          <w:sz w:val="22"/>
          <w:szCs w:val="22"/>
        </w:rPr>
        <w:t>§ 9</w:t>
      </w:r>
      <w:r w:rsidR="000317DC" w:rsidRPr="00646F20">
        <w:rPr>
          <w:rFonts w:asciiTheme="minorHAnsi" w:hAnsiTheme="minorHAnsi" w:cstheme="minorHAnsi"/>
          <w:sz w:val="22"/>
          <w:szCs w:val="22"/>
        </w:rPr>
        <w:t xml:space="preserve"> POSTANOWIENIA KOŃCOWE</w:t>
      </w:r>
    </w:p>
    <w:p w14:paraId="5F041B60" w14:textId="77777777" w:rsidR="000317DC" w:rsidRPr="00646F20" w:rsidRDefault="001B1605" w:rsidP="00646F20">
      <w:pPr>
        <w:pStyle w:val="Akapitzlist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Przy realizacji niniejszej Umowy mają zastosowanie powszechnie obowiązujące przepisy prawa polskiego.</w:t>
      </w:r>
    </w:p>
    <w:p w14:paraId="2CB41C7B" w14:textId="00EFF315" w:rsidR="000317DC" w:rsidRPr="00646F20" w:rsidRDefault="001B1605" w:rsidP="00646F20">
      <w:pPr>
        <w:pStyle w:val="Akapitzlist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 xml:space="preserve">W sprawach nieuregulowanych niniejszą umową stosuje się przepisy Kodeksu Cywilnego oraz </w:t>
      </w:r>
      <w:r w:rsidR="00694882" w:rsidRPr="00646F20">
        <w:rPr>
          <w:rFonts w:asciiTheme="minorHAnsi" w:hAnsiTheme="minorHAnsi" w:cstheme="minorHAnsi"/>
          <w:sz w:val="22"/>
          <w:szCs w:val="22"/>
        </w:rPr>
        <w:t>inne obowiązujące przepisy prawa</w:t>
      </w:r>
      <w:r w:rsidRPr="00646F20">
        <w:rPr>
          <w:rFonts w:asciiTheme="minorHAnsi" w:hAnsiTheme="minorHAnsi" w:cstheme="minorHAnsi"/>
          <w:sz w:val="22"/>
          <w:szCs w:val="22"/>
        </w:rPr>
        <w:t>.</w:t>
      </w:r>
    </w:p>
    <w:p w14:paraId="571A2344" w14:textId="77777777" w:rsidR="0016005E" w:rsidRPr="00646F20" w:rsidRDefault="001B1605" w:rsidP="00646F20">
      <w:pPr>
        <w:pStyle w:val="Akapitzlist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Wszystkie spory wynikające z wykonania niniejszej Umowy, które nie mogą być rozstrzygnięte polubownie, będą rozstrzygane przez Sąd właściwy dla siedziby Zamawiającego.</w:t>
      </w:r>
      <w:r w:rsidR="00787451" w:rsidRPr="00646F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67DC4" w14:textId="533FF155" w:rsidR="000830B4" w:rsidRPr="00646F20" w:rsidRDefault="000830B4" w:rsidP="00646F20">
      <w:pPr>
        <w:pStyle w:val="Akapitzlist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sz w:val="22"/>
          <w:szCs w:val="22"/>
        </w:rPr>
        <w:t>Niniejszą Umowę sporządzono w 2 jednobrzmiących egzemplarzach w języku polskim; 1 egz. dla Zamawiającego, 1 egz. dla Wykonawcy lub w wersji elektronicznej</w:t>
      </w:r>
      <w:r w:rsidR="00787451" w:rsidRPr="00646F20">
        <w:rPr>
          <w:rFonts w:asciiTheme="minorHAnsi" w:hAnsiTheme="minorHAnsi" w:cstheme="minorHAnsi"/>
          <w:sz w:val="22"/>
          <w:szCs w:val="22"/>
        </w:rPr>
        <w:t>.</w:t>
      </w:r>
    </w:p>
    <w:p w14:paraId="71143FC0" w14:textId="2F0219E8" w:rsidR="001B1605" w:rsidRPr="00646F20" w:rsidRDefault="001B1605" w:rsidP="00646F2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9096B92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06E92" w14:textId="77777777" w:rsidR="001B1605" w:rsidRPr="00646F20" w:rsidRDefault="001B1605" w:rsidP="00646F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EA92A" w14:textId="77777777" w:rsidR="001B1605" w:rsidRPr="00646F20" w:rsidRDefault="001B1605" w:rsidP="00646F20">
      <w:pPr>
        <w:rPr>
          <w:rFonts w:asciiTheme="minorHAnsi" w:hAnsiTheme="minorHAnsi" w:cstheme="minorHAnsi"/>
          <w:sz w:val="22"/>
          <w:szCs w:val="22"/>
        </w:rPr>
      </w:pPr>
      <w:r w:rsidRPr="00646F2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  <w:r w:rsidRPr="00646F20">
        <w:rPr>
          <w:rFonts w:asciiTheme="minorHAnsi" w:hAnsiTheme="minorHAnsi" w:cstheme="minorHAnsi"/>
          <w:b/>
          <w:sz w:val="22"/>
          <w:szCs w:val="22"/>
        </w:rPr>
        <w:tab/>
        <w:t>Wykonawca</w:t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  <w:r w:rsidRPr="00646F20">
        <w:rPr>
          <w:rFonts w:asciiTheme="minorHAnsi" w:hAnsiTheme="minorHAnsi" w:cstheme="minorHAnsi"/>
          <w:b/>
          <w:sz w:val="22"/>
          <w:szCs w:val="22"/>
        </w:rPr>
        <w:tab/>
      </w:r>
    </w:p>
    <w:p w14:paraId="29BC66BB" w14:textId="77777777" w:rsidR="001B1605" w:rsidRPr="00646F20" w:rsidRDefault="001B1605" w:rsidP="00646F20">
      <w:pPr>
        <w:rPr>
          <w:rFonts w:asciiTheme="minorHAnsi" w:hAnsiTheme="minorHAnsi" w:cstheme="minorHAnsi"/>
          <w:sz w:val="22"/>
          <w:szCs w:val="22"/>
        </w:rPr>
      </w:pPr>
    </w:p>
    <w:p w14:paraId="38FC8BE4" w14:textId="77777777" w:rsidR="00F25C56" w:rsidRPr="00646F20" w:rsidRDefault="00F25C56" w:rsidP="00646F20">
      <w:pPr>
        <w:rPr>
          <w:rFonts w:asciiTheme="minorHAnsi" w:hAnsiTheme="minorHAnsi" w:cstheme="minorHAnsi"/>
          <w:sz w:val="22"/>
          <w:szCs w:val="22"/>
        </w:rPr>
      </w:pPr>
    </w:p>
    <w:sectPr w:rsidR="00F25C56" w:rsidRPr="00646F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7559" w14:textId="77777777" w:rsidR="000E286C" w:rsidRDefault="000E286C" w:rsidP="00773F24">
      <w:r>
        <w:separator/>
      </w:r>
    </w:p>
  </w:endnote>
  <w:endnote w:type="continuationSeparator" w:id="0">
    <w:p w14:paraId="213B68F3" w14:textId="77777777" w:rsidR="000E286C" w:rsidRDefault="000E286C" w:rsidP="00773F24">
      <w:r>
        <w:continuationSeparator/>
      </w:r>
    </w:p>
  </w:endnote>
  <w:endnote w:type="continuationNotice" w:id="1">
    <w:p w14:paraId="553146F4" w14:textId="77777777" w:rsidR="000E286C" w:rsidRDefault="000E2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4157" w14:textId="77777777" w:rsidR="000E286C" w:rsidRDefault="000E286C" w:rsidP="00773F24">
      <w:r>
        <w:separator/>
      </w:r>
    </w:p>
  </w:footnote>
  <w:footnote w:type="continuationSeparator" w:id="0">
    <w:p w14:paraId="36E1CCC3" w14:textId="77777777" w:rsidR="000E286C" w:rsidRDefault="000E286C" w:rsidP="00773F24">
      <w:r>
        <w:continuationSeparator/>
      </w:r>
    </w:p>
  </w:footnote>
  <w:footnote w:type="continuationNotice" w:id="1">
    <w:p w14:paraId="345D1947" w14:textId="77777777" w:rsidR="000E286C" w:rsidRDefault="000E2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CB67" w14:textId="2FD803F9" w:rsidR="00773F24" w:rsidRDefault="00646F20">
    <w:pPr>
      <w:pStyle w:val="Nagwek"/>
    </w:pPr>
    <w:r>
      <w:rPr>
        <w:noProof/>
      </w:rPr>
      <w:drawing>
        <wp:inline distT="0" distB="0" distL="0" distR="0" wp14:anchorId="524035DB" wp14:editId="42E6EB27">
          <wp:extent cx="5773420" cy="597535"/>
          <wp:effectExtent l="0" t="0" r="0" b="0"/>
          <wp:docPr id="911125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20821AF"/>
    <w:multiLevelType w:val="hybridMultilevel"/>
    <w:tmpl w:val="6CBA8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128"/>
    <w:multiLevelType w:val="hybridMultilevel"/>
    <w:tmpl w:val="0C4AC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6348"/>
    <w:multiLevelType w:val="multilevel"/>
    <w:tmpl w:val="D352A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1C85753"/>
    <w:multiLevelType w:val="hybridMultilevel"/>
    <w:tmpl w:val="AC4E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5946"/>
    <w:multiLevelType w:val="hybridMultilevel"/>
    <w:tmpl w:val="4CF83308"/>
    <w:lvl w:ilvl="0" w:tplc="1882BB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2532F"/>
    <w:multiLevelType w:val="hybridMultilevel"/>
    <w:tmpl w:val="7A4064CC"/>
    <w:lvl w:ilvl="0" w:tplc="2DEE6A24">
      <w:start w:val="1"/>
      <w:numFmt w:val="decimal"/>
      <w:suff w:val="space"/>
      <w:lvlText w:val="%1."/>
      <w:lvlJc w:val="left"/>
      <w:pPr>
        <w:ind w:left="227" w:hanging="22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13CB1"/>
    <w:multiLevelType w:val="hybridMultilevel"/>
    <w:tmpl w:val="384C1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F1FBB"/>
    <w:multiLevelType w:val="hybridMultilevel"/>
    <w:tmpl w:val="F224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F40"/>
    <w:multiLevelType w:val="hybridMultilevel"/>
    <w:tmpl w:val="2AAA1A1C"/>
    <w:lvl w:ilvl="0" w:tplc="2572FD4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11F28"/>
    <w:multiLevelType w:val="hybridMultilevel"/>
    <w:tmpl w:val="0B9CB5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A25E0"/>
    <w:multiLevelType w:val="hybridMultilevel"/>
    <w:tmpl w:val="44000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B0EDA"/>
    <w:multiLevelType w:val="multilevel"/>
    <w:tmpl w:val="63B444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82F5D3D"/>
    <w:multiLevelType w:val="hybridMultilevel"/>
    <w:tmpl w:val="4DBEE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23FD1"/>
    <w:multiLevelType w:val="hybridMultilevel"/>
    <w:tmpl w:val="7D583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F49CA"/>
    <w:multiLevelType w:val="hybridMultilevel"/>
    <w:tmpl w:val="A21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4E58"/>
    <w:multiLevelType w:val="hybridMultilevel"/>
    <w:tmpl w:val="8C7603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13476"/>
    <w:multiLevelType w:val="multilevel"/>
    <w:tmpl w:val="D352A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7F890295"/>
    <w:multiLevelType w:val="hybridMultilevel"/>
    <w:tmpl w:val="0C4AC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335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81347">
    <w:abstractNumId w:val="15"/>
  </w:num>
  <w:num w:numId="3" w16cid:durableId="538934458">
    <w:abstractNumId w:val="8"/>
  </w:num>
  <w:num w:numId="4" w16cid:durableId="1865748692">
    <w:abstractNumId w:val="7"/>
  </w:num>
  <w:num w:numId="5" w16cid:durableId="41057321">
    <w:abstractNumId w:val="1"/>
  </w:num>
  <w:num w:numId="6" w16cid:durableId="908461377">
    <w:abstractNumId w:val="5"/>
  </w:num>
  <w:num w:numId="7" w16cid:durableId="1323041988">
    <w:abstractNumId w:val="9"/>
  </w:num>
  <w:num w:numId="8" w16cid:durableId="1825508051">
    <w:abstractNumId w:val="18"/>
  </w:num>
  <w:num w:numId="9" w16cid:durableId="339085917">
    <w:abstractNumId w:val="10"/>
  </w:num>
  <w:num w:numId="10" w16cid:durableId="1353261958">
    <w:abstractNumId w:val="16"/>
  </w:num>
  <w:num w:numId="11" w16cid:durableId="1158693918">
    <w:abstractNumId w:val="11"/>
  </w:num>
  <w:num w:numId="12" w16cid:durableId="242184293">
    <w:abstractNumId w:val="2"/>
  </w:num>
  <w:num w:numId="13" w16cid:durableId="1492912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496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059835">
    <w:abstractNumId w:val="14"/>
  </w:num>
  <w:num w:numId="16" w16cid:durableId="2051831684">
    <w:abstractNumId w:val="13"/>
  </w:num>
  <w:num w:numId="17" w16cid:durableId="996111181">
    <w:abstractNumId w:val="4"/>
  </w:num>
  <w:num w:numId="18" w16cid:durableId="587350136">
    <w:abstractNumId w:val="12"/>
  </w:num>
  <w:num w:numId="19" w16cid:durableId="83235361">
    <w:abstractNumId w:val="3"/>
  </w:num>
  <w:num w:numId="20" w16cid:durableId="1525483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AD"/>
    <w:rsid w:val="00007309"/>
    <w:rsid w:val="000317DC"/>
    <w:rsid w:val="00036306"/>
    <w:rsid w:val="00042514"/>
    <w:rsid w:val="00046B6A"/>
    <w:rsid w:val="000478F9"/>
    <w:rsid w:val="0005415B"/>
    <w:rsid w:val="00055296"/>
    <w:rsid w:val="00057A80"/>
    <w:rsid w:val="00062F2C"/>
    <w:rsid w:val="00082B0C"/>
    <w:rsid w:val="000830B4"/>
    <w:rsid w:val="00090310"/>
    <w:rsid w:val="0009636E"/>
    <w:rsid w:val="000964B6"/>
    <w:rsid w:val="000B26E3"/>
    <w:rsid w:val="000B2C59"/>
    <w:rsid w:val="000B3A50"/>
    <w:rsid w:val="000B5C46"/>
    <w:rsid w:val="000B6FF4"/>
    <w:rsid w:val="000C3B0C"/>
    <w:rsid w:val="000D3F43"/>
    <w:rsid w:val="000E286C"/>
    <w:rsid w:val="000F0CC8"/>
    <w:rsid w:val="00120C01"/>
    <w:rsid w:val="00124828"/>
    <w:rsid w:val="00125F7F"/>
    <w:rsid w:val="00130DD5"/>
    <w:rsid w:val="001409E5"/>
    <w:rsid w:val="001423B6"/>
    <w:rsid w:val="00144392"/>
    <w:rsid w:val="0016005E"/>
    <w:rsid w:val="001717B0"/>
    <w:rsid w:val="00193466"/>
    <w:rsid w:val="0019764D"/>
    <w:rsid w:val="001A42E6"/>
    <w:rsid w:val="001A5934"/>
    <w:rsid w:val="001B1605"/>
    <w:rsid w:val="001B4240"/>
    <w:rsid w:val="001B5851"/>
    <w:rsid w:val="001C3A1B"/>
    <w:rsid w:val="001E3891"/>
    <w:rsid w:val="001F7284"/>
    <w:rsid w:val="002033D9"/>
    <w:rsid w:val="00222CD9"/>
    <w:rsid w:val="00225FAD"/>
    <w:rsid w:val="00235C92"/>
    <w:rsid w:val="00267E60"/>
    <w:rsid w:val="00297B10"/>
    <w:rsid w:val="00297CFD"/>
    <w:rsid w:val="002A0F88"/>
    <w:rsid w:val="002A1768"/>
    <w:rsid w:val="002B2ADF"/>
    <w:rsid w:val="002B5820"/>
    <w:rsid w:val="002D0AA1"/>
    <w:rsid w:val="002F07B3"/>
    <w:rsid w:val="002F1FDE"/>
    <w:rsid w:val="002F3D1A"/>
    <w:rsid w:val="002F621E"/>
    <w:rsid w:val="002F6820"/>
    <w:rsid w:val="002F723D"/>
    <w:rsid w:val="0030016D"/>
    <w:rsid w:val="003069DA"/>
    <w:rsid w:val="00322CBE"/>
    <w:rsid w:val="00347A8B"/>
    <w:rsid w:val="0036365A"/>
    <w:rsid w:val="00380425"/>
    <w:rsid w:val="00385E4C"/>
    <w:rsid w:val="003B18AB"/>
    <w:rsid w:val="003D58D5"/>
    <w:rsid w:val="003F0681"/>
    <w:rsid w:val="003F3DC1"/>
    <w:rsid w:val="00403F00"/>
    <w:rsid w:val="0042538A"/>
    <w:rsid w:val="00431DEF"/>
    <w:rsid w:val="00432604"/>
    <w:rsid w:val="00443A5D"/>
    <w:rsid w:val="00462672"/>
    <w:rsid w:val="00463B90"/>
    <w:rsid w:val="00464D01"/>
    <w:rsid w:val="0047105A"/>
    <w:rsid w:val="004942A6"/>
    <w:rsid w:val="004C481B"/>
    <w:rsid w:val="004D1EB5"/>
    <w:rsid w:val="004E3AB5"/>
    <w:rsid w:val="004E5F4C"/>
    <w:rsid w:val="00515E8D"/>
    <w:rsid w:val="00533D9C"/>
    <w:rsid w:val="00535B47"/>
    <w:rsid w:val="00536F4E"/>
    <w:rsid w:val="005442C4"/>
    <w:rsid w:val="00544A48"/>
    <w:rsid w:val="00550CA9"/>
    <w:rsid w:val="005675CE"/>
    <w:rsid w:val="005829AA"/>
    <w:rsid w:val="005A4E35"/>
    <w:rsid w:val="005C76E6"/>
    <w:rsid w:val="005D3081"/>
    <w:rsid w:val="005F1B42"/>
    <w:rsid w:val="005F575E"/>
    <w:rsid w:val="00606E0E"/>
    <w:rsid w:val="00607E9E"/>
    <w:rsid w:val="00611728"/>
    <w:rsid w:val="00614DBB"/>
    <w:rsid w:val="00616777"/>
    <w:rsid w:val="0063313A"/>
    <w:rsid w:val="006440AA"/>
    <w:rsid w:val="00646F20"/>
    <w:rsid w:val="00670463"/>
    <w:rsid w:val="0067082E"/>
    <w:rsid w:val="00684A6A"/>
    <w:rsid w:val="00686EE0"/>
    <w:rsid w:val="00687248"/>
    <w:rsid w:val="0069036D"/>
    <w:rsid w:val="00693701"/>
    <w:rsid w:val="00694008"/>
    <w:rsid w:val="00694882"/>
    <w:rsid w:val="006958C1"/>
    <w:rsid w:val="006A0785"/>
    <w:rsid w:val="006A1E6C"/>
    <w:rsid w:val="006A2D2A"/>
    <w:rsid w:val="006C5336"/>
    <w:rsid w:val="006C6BF4"/>
    <w:rsid w:val="006D6250"/>
    <w:rsid w:val="006F4AC6"/>
    <w:rsid w:val="006F4E64"/>
    <w:rsid w:val="007058E1"/>
    <w:rsid w:val="0072442C"/>
    <w:rsid w:val="007259A2"/>
    <w:rsid w:val="00746F0C"/>
    <w:rsid w:val="00760377"/>
    <w:rsid w:val="00763E38"/>
    <w:rsid w:val="00773F24"/>
    <w:rsid w:val="007743CB"/>
    <w:rsid w:val="00774D99"/>
    <w:rsid w:val="0077726F"/>
    <w:rsid w:val="00787451"/>
    <w:rsid w:val="00791FE2"/>
    <w:rsid w:val="00796BEE"/>
    <w:rsid w:val="00797592"/>
    <w:rsid w:val="007A10FC"/>
    <w:rsid w:val="007A222C"/>
    <w:rsid w:val="007A730F"/>
    <w:rsid w:val="007B1262"/>
    <w:rsid w:val="007C2012"/>
    <w:rsid w:val="007C320E"/>
    <w:rsid w:val="007D317E"/>
    <w:rsid w:val="007F2472"/>
    <w:rsid w:val="007F3FFC"/>
    <w:rsid w:val="0080212B"/>
    <w:rsid w:val="008236AF"/>
    <w:rsid w:val="00825220"/>
    <w:rsid w:val="00830CA8"/>
    <w:rsid w:val="00835AF9"/>
    <w:rsid w:val="00841CED"/>
    <w:rsid w:val="008506A9"/>
    <w:rsid w:val="00861BC5"/>
    <w:rsid w:val="00870330"/>
    <w:rsid w:val="0089631B"/>
    <w:rsid w:val="008A2E57"/>
    <w:rsid w:val="008C1BCA"/>
    <w:rsid w:val="008C6653"/>
    <w:rsid w:val="008D72FA"/>
    <w:rsid w:val="008E51A1"/>
    <w:rsid w:val="008E59AD"/>
    <w:rsid w:val="00903BE3"/>
    <w:rsid w:val="00912F4B"/>
    <w:rsid w:val="0092273D"/>
    <w:rsid w:val="00964E08"/>
    <w:rsid w:val="009675A6"/>
    <w:rsid w:val="009703A6"/>
    <w:rsid w:val="009B6031"/>
    <w:rsid w:val="009C4E99"/>
    <w:rsid w:val="009C547B"/>
    <w:rsid w:val="009C689A"/>
    <w:rsid w:val="009F21D0"/>
    <w:rsid w:val="00A304C9"/>
    <w:rsid w:val="00A320FC"/>
    <w:rsid w:val="00A4259E"/>
    <w:rsid w:val="00A62444"/>
    <w:rsid w:val="00A62995"/>
    <w:rsid w:val="00A65225"/>
    <w:rsid w:val="00A706E1"/>
    <w:rsid w:val="00A72539"/>
    <w:rsid w:val="00A9302C"/>
    <w:rsid w:val="00A959B5"/>
    <w:rsid w:val="00AA6D9E"/>
    <w:rsid w:val="00AB056A"/>
    <w:rsid w:val="00AB5F3F"/>
    <w:rsid w:val="00AC1CDB"/>
    <w:rsid w:val="00AC3A31"/>
    <w:rsid w:val="00AD1392"/>
    <w:rsid w:val="00AF0E09"/>
    <w:rsid w:val="00B05E0C"/>
    <w:rsid w:val="00B0701F"/>
    <w:rsid w:val="00B15859"/>
    <w:rsid w:val="00B30D11"/>
    <w:rsid w:val="00B333F6"/>
    <w:rsid w:val="00B406CD"/>
    <w:rsid w:val="00B41CDE"/>
    <w:rsid w:val="00B421E4"/>
    <w:rsid w:val="00B544F0"/>
    <w:rsid w:val="00B55DE2"/>
    <w:rsid w:val="00B82473"/>
    <w:rsid w:val="00B93E1C"/>
    <w:rsid w:val="00BC63EC"/>
    <w:rsid w:val="00BE0509"/>
    <w:rsid w:val="00BF2087"/>
    <w:rsid w:val="00BF543E"/>
    <w:rsid w:val="00C0602A"/>
    <w:rsid w:val="00C10095"/>
    <w:rsid w:val="00C204A6"/>
    <w:rsid w:val="00C31650"/>
    <w:rsid w:val="00C32BEB"/>
    <w:rsid w:val="00C35AAD"/>
    <w:rsid w:val="00C37CEA"/>
    <w:rsid w:val="00C436B4"/>
    <w:rsid w:val="00C4732E"/>
    <w:rsid w:val="00C52097"/>
    <w:rsid w:val="00C52146"/>
    <w:rsid w:val="00C65018"/>
    <w:rsid w:val="00C675E3"/>
    <w:rsid w:val="00C906ED"/>
    <w:rsid w:val="00CA179F"/>
    <w:rsid w:val="00CB54EA"/>
    <w:rsid w:val="00CC4548"/>
    <w:rsid w:val="00CD1E2E"/>
    <w:rsid w:val="00CD61E9"/>
    <w:rsid w:val="00CE279A"/>
    <w:rsid w:val="00CE3178"/>
    <w:rsid w:val="00CE6179"/>
    <w:rsid w:val="00CF7796"/>
    <w:rsid w:val="00D07ABB"/>
    <w:rsid w:val="00D1031C"/>
    <w:rsid w:val="00D10FE5"/>
    <w:rsid w:val="00D13C0B"/>
    <w:rsid w:val="00D30FEE"/>
    <w:rsid w:val="00D36007"/>
    <w:rsid w:val="00D46000"/>
    <w:rsid w:val="00D56EB5"/>
    <w:rsid w:val="00D57DE4"/>
    <w:rsid w:val="00D7167C"/>
    <w:rsid w:val="00D856D3"/>
    <w:rsid w:val="00D85D66"/>
    <w:rsid w:val="00D90DD8"/>
    <w:rsid w:val="00D91D60"/>
    <w:rsid w:val="00DB3B9F"/>
    <w:rsid w:val="00DE224F"/>
    <w:rsid w:val="00DE46D1"/>
    <w:rsid w:val="00E2291F"/>
    <w:rsid w:val="00E23073"/>
    <w:rsid w:val="00E275D8"/>
    <w:rsid w:val="00E33041"/>
    <w:rsid w:val="00E429CE"/>
    <w:rsid w:val="00E84221"/>
    <w:rsid w:val="00E868A8"/>
    <w:rsid w:val="00E92CDC"/>
    <w:rsid w:val="00EB15C2"/>
    <w:rsid w:val="00EB20B7"/>
    <w:rsid w:val="00EC4648"/>
    <w:rsid w:val="00ED727A"/>
    <w:rsid w:val="00EE76A1"/>
    <w:rsid w:val="00EE7EAC"/>
    <w:rsid w:val="00F004C5"/>
    <w:rsid w:val="00F17AE5"/>
    <w:rsid w:val="00F25C56"/>
    <w:rsid w:val="00F273B2"/>
    <w:rsid w:val="00F82374"/>
    <w:rsid w:val="00F86B2D"/>
    <w:rsid w:val="00FB359C"/>
    <w:rsid w:val="00FC2611"/>
    <w:rsid w:val="00FC351A"/>
    <w:rsid w:val="00FE46C2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3990"/>
  <w15:chartTrackingRefBased/>
  <w15:docId w15:val="{7FFDA8A6-F43A-4C60-A9C5-06569C31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B1605"/>
    <w:pPr>
      <w:keepNext/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1B16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605"/>
    <w:rPr>
      <w:rFonts w:ascii="Arial" w:eastAsia="Times New Roman" w:hAnsi="Arial" w:cs="Arial"/>
      <w:b/>
      <w:sz w:val="28"/>
      <w:szCs w:val="2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B1605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paragraph" w:customStyle="1" w:styleId="Style34">
    <w:name w:val="Style34"/>
    <w:basedOn w:val="Normalny"/>
    <w:rsid w:val="001B1605"/>
    <w:pPr>
      <w:widowControl w:val="0"/>
      <w:autoSpaceDE w:val="0"/>
      <w:spacing w:line="252" w:lineRule="exact"/>
      <w:ind w:hanging="346"/>
      <w:jc w:val="both"/>
    </w:pPr>
    <w:rPr>
      <w:rFonts w:ascii="Arial" w:eastAsia="SimSun" w:hAnsi="Arial" w:cs="Arial"/>
    </w:rPr>
  </w:style>
  <w:style w:type="character" w:customStyle="1" w:styleId="FontStyle54">
    <w:name w:val="Font Style54"/>
    <w:rsid w:val="001B1605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F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3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46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66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F86B2D"/>
    <w:pPr>
      <w:ind w:left="720"/>
      <w:contextualSpacing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34"/>
    <w:locked/>
    <w:rsid w:val="0061172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hidden/>
    <w:uiPriority w:val="99"/>
    <w:semiHidden/>
    <w:rsid w:val="00705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2411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Professional Gruppe</cp:lastModifiedBy>
  <cp:revision>4</cp:revision>
  <cp:lastPrinted>2024-07-03T05:50:00Z</cp:lastPrinted>
  <dcterms:created xsi:type="dcterms:W3CDTF">2025-01-03T13:06:00Z</dcterms:created>
  <dcterms:modified xsi:type="dcterms:W3CDTF">2025-03-25T13:33:00Z</dcterms:modified>
</cp:coreProperties>
</file>