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1C59" w:rsidRPr="00C924B1" w:rsidRDefault="00C51C59" w:rsidP="00C924B1">
      <w:pPr>
        <w:spacing w:after="0" w:line="240" w:lineRule="auto"/>
        <w:rPr>
          <w:rFonts w:ascii="Arial" w:hAnsi="Arial" w:cs="Arial"/>
        </w:rPr>
      </w:pPr>
    </w:p>
    <w:p w:rsidR="00FA2BA0" w:rsidRPr="00C924B1" w:rsidRDefault="00FA2BA0" w:rsidP="00C924B1">
      <w:pPr>
        <w:spacing w:after="0" w:line="240" w:lineRule="auto"/>
        <w:rPr>
          <w:rFonts w:ascii="Arial" w:hAnsi="Arial" w:cs="Arial"/>
        </w:rPr>
      </w:pPr>
    </w:p>
    <w:p w:rsidR="00C924B1" w:rsidRDefault="00C924B1" w:rsidP="00C924B1">
      <w:pPr>
        <w:spacing w:after="0" w:line="240" w:lineRule="auto"/>
        <w:jc w:val="center"/>
        <w:rPr>
          <w:rFonts w:ascii="Arial" w:hAnsi="Arial" w:cs="Arial"/>
          <w:b/>
          <w:sz w:val="30"/>
          <w:szCs w:val="30"/>
        </w:rPr>
      </w:pPr>
    </w:p>
    <w:p w:rsidR="00C924B1" w:rsidRDefault="00C924B1" w:rsidP="00C924B1">
      <w:pPr>
        <w:spacing w:after="0" w:line="240" w:lineRule="auto"/>
        <w:jc w:val="center"/>
        <w:rPr>
          <w:rFonts w:ascii="Arial" w:hAnsi="Arial" w:cs="Arial"/>
          <w:b/>
          <w:sz w:val="30"/>
          <w:szCs w:val="30"/>
        </w:rPr>
      </w:pPr>
    </w:p>
    <w:p w:rsidR="00DB0A44" w:rsidRPr="00C924B1" w:rsidRDefault="00DB0A44" w:rsidP="00C924B1">
      <w:pPr>
        <w:spacing w:after="0" w:line="240" w:lineRule="auto"/>
        <w:jc w:val="center"/>
        <w:rPr>
          <w:rFonts w:ascii="Arial" w:hAnsi="Arial" w:cs="Arial"/>
          <w:b/>
          <w:sz w:val="30"/>
          <w:szCs w:val="30"/>
        </w:rPr>
      </w:pPr>
      <w:r w:rsidRPr="00C924B1">
        <w:rPr>
          <w:rFonts w:ascii="Arial" w:hAnsi="Arial" w:cs="Arial"/>
          <w:b/>
          <w:sz w:val="30"/>
          <w:szCs w:val="30"/>
        </w:rPr>
        <w:t xml:space="preserve">ZAPYTANIE OFERTOWE </w:t>
      </w:r>
    </w:p>
    <w:p w:rsidR="00DB0A44" w:rsidRPr="00C924B1" w:rsidRDefault="00466787" w:rsidP="00C924B1">
      <w:pPr>
        <w:spacing w:after="0" w:line="240" w:lineRule="auto"/>
        <w:jc w:val="center"/>
        <w:rPr>
          <w:rFonts w:ascii="Arial" w:hAnsi="Arial" w:cs="Arial"/>
          <w:b/>
          <w:sz w:val="30"/>
          <w:szCs w:val="30"/>
        </w:rPr>
      </w:pPr>
      <w:r w:rsidRPr="00C924B1">
        <w:rPr>
          <w:rFonts w:ascii="Arial" w:hAnsi="Arial" w:cs="Arial"/>
          <w:b/>
          <w:sz w:val="30"/>
          <w:szCs w:val="30"/>
        </w:rPr>
        <w:t>nr 1/2025</w:t>
      </w:r>
    </w:p>
    <w:p w:rsidR="00C924B1" w:rsidRDefault="00C924B1" w:rsidP="00C924B1">
      <w:pPr>
        <w:spacing w:after="0" w:line="240" w:lineRule="auto"/>
        <w:jc w:val="center"/>
        <w:rPr>
          <w:rFonts w:ascii="Arial" w:hAnsi="Arial" w:cs="Arial"/>
          <w:sz w:val="30"/>
          <w:szCs w:val="30"/>
        </w:rPr>
      </w:pPr>
    </w:p>
    <w:p w:rsidR="00C924B1" w:rsidRDefault="00C924B1" w:rsidP="00C924B1">
      <w:pPr>
        <w:spacing w:after="0" w:line="240" w:lineRule="auto"/>
        <w:jc w:val="center"/>
        <w:rPr>
          <w:rFonts w:ascii="Arial" w:hAnsi="Arial" w:cs="Arial"/>
          <w:sz w:val="30"/>
          <w:szCs w:val="30"/>
        </w:rPr>
      </w:pPr>
    </w:p>
    <w:p w:rsidR="00DB0A44" w:rsidRPr="00C924B1" w:rsidRDefault="00466787" w:rsidP="00C924B1">
      <w:pPr>
        <w:spacing w:after="0" w:line="240" w:lineRule="auto"/>
        <w:jc w:val="center"/>
        <w:rPr>
          <w:rFonts w:ascii="Arial" w:hAnsi="Arial" w:cs="Arial"/>
          <w:sz w:val="30"/>
          <w:szCs w:val="30"/>
        </w:rPr>
      </w:pPr>
      <w:r w:rsidRPr="00C924B1">
        <w:rPr>
          <w:rFonts w:ascii="Arial" w:hAnsi="Arial" w:cs="Arial"/>
          <w:sz w:val="30"/>
          <w:szCs w:val="30"/>
        </w:rPr>
        <w:t xml:space="preserve">w ramach </w:t>
      </w:r>
      <w:r w:rsidR="00DB0A44" w:rsidRPr="00C924B1">
        <w:rPr>
          <w:rFonts w:ascii="Arial" w:hAnsi="Arial" w:cs="Arial"/>
          <w:sz w:val="30"/>
          <w:szCs w:val="30"/>
        </w:rPr>
        <w:t xml:space="preserve">projektu: </w:t>
      </w:r>
    </w:p>
    <w:p w:rsidR="00466787" w:rsidRPr="00C924B1" w:rsidRDefault="00466787" w:rsidP="00C924B1">
      <w:pPr>
        <w:spacing w:after="0" w:line="240" w:lineRule="auto"/>
        <w:rPr>
          <w:rFonts w:ascii="Arial" w:hAnsi="Arial" w:cs="Arial"/>
          <w:b/>
          <w:bCs/>
          <w:sz w:val="30"/>
          <w:szCs w:val="30"/>
        </w:rPr>
      </w:pPr>
      <w:r w:rsidRPr="00C924B1">
        <w:rPr>
          <w:rFonts w:ascii="Arial" w:hAnsi="Arial" w:cs="Arial"/>
          <w:b/>
          <w:bCs/>
          <w:sz w:val="30"/>
          <w:szCs w:val="30"/>
        </w:rPr>
        <w:t>"Wprowadzanie nowych usług kulturalnych przez Fundację Pałac Klewki Park"</w:t>
      </w:r>
    </w:p>
    <w:p w:rsidR="00DB0A44" w:rsidRPr="00C924B1" w:rsidRDefault="00466787" w:rsidP="00C924B1">
      <w:pPr>
        <w:spacing w:after="0" w:line="240" w:lineRule="auto"/>
        <w:rPr>
          <w:rFonts w:ascii="Arial" w:hAnsi="Arial" w:cs="Arial"/>
          <w:b/>
          <w:i/>
          <w:sz w:val="30"/>
          <w:szCs w:val="30"/>
        </w:rPr>
      </w:pPr>
      <w:r w:rsidRPr="00C924B1">
        <w:rPr>
          <w:rFonts w:ascii="Arial" w:hAnsi="Arial" w:cs="Arial"/>
          <w:sz w:val="30"/>
          <w:szCs w:val="30"/>
        </w:rPr>
        <w:t xml:space="preserve">(nr </w:t>
      </w:r>
      <w:proofErr w:type="spellStart"/>
      <w:r w:rsidRPr="00C924B1">
        <w:rPr>
          <w:rFonts w:ascii="Arial" w:hAnsi="Arial" w:cs="Arial"/>
          <w:b/>
          <w:bCs/>
          <w:sz w:val="30"/>
          <w:szCs w:val="30"/>
        </w:rPr>
        <w:t>FEWM.11.01</w:t>
      </w:r>
      <w:proofErr w:type="spellEnd"/>
      <w:r w:rsidRPr="00C924B1">
        <w:rPr>
          <w:rFonts w:ascii="Arial" w:hAnsi="Arial" w:cs="Arial"/>
          <w:b/>
          <w:bCs/>
          <w:sz w:val="30"/>
          <w:szCs w:val="30"/>
        </w:rPr>
        <w:t>-</w:t>
      </w:r>
      <w:proofErr w:type="spellStart"/>
      <w:r w:rsidRPr="00C924B1">
        <w:rPr>
          <w:rFonts w:ascii="Arial" w:hAnsi="Arial" w:cs="Arial"/>
          <w:b/>
          <w:bCs/>
          <w:sz w:val="30"/>
          <w:szCs w:val="30"/>
        </w:rPr>
        <w:t>IZ.00</w:t>
      </w:r>
      <w:proofErr w:type="spellEnd"/>
      <w:r w:rsidRPr="00C924B1">
        <w:rPr>
          <w:rFonts w:ascii="Arial" w:hAnsi="Arial" w:cs="Arial"/>
          <w:b/>
          <w:bCs/>
          <w:sz w:val="30"/>
          <w:szCs w:val="30"/>
        </w:rPr>
        <w:t>-0013/24</w:t>
      </w:r>
      <w:r w:rsidRPr="00C924B1">
        <w:rPr>
          <w:rFonts w:ascii="Arial" w:hAnsi="Arial" w:cs="Arial"/>
          <w:sz w:val="30"/>
          <w:szCs w:val="30"/>
        </w:rPr>
        <w:t xml:space="preserve">) </w:t>
      </w:r>
    </w:p>
    <w:p w:rsidR="00FA2BA0" w:rsidRPr="00C924B1" w:rsidRDefault="00FA2BA0" w:rsidP="00C924B1">
      <w:pPr>
        <w:spacing w:after="0" w:line="240" w:lineRule="auto"/>
        <w:rPr>
          <w:rFonts w:ascii="Arial" w:hAnsi="Arial" w:cs="Arial"/>
          <w:sz w:val="30"/>
          <w:szCs w:val="30"/>
        </w:rPr>
      </w:pPr>
    </w:p>
    <w:p w:rsidR="00DB0A44" w:rsidRPr="00C924B1" w:rsidRDefault="00466787" w:rsidP="00C924B1">
      <w:pPr>
        <w:spacing w:after="0" w:line="240" w:lineRule="auto"/>
        <w:rPr>
          <w:rFonts w:ascii="Arial" w:hAnsi="Arial" w:cs="Arial"/>
          <w:sz w:val="30"/>
          <w:szCs w:val="30"/>
        </w:rPr>
      </w:pPr>
      <w:r w:rsidRPr="00C924B1">
        <w:rPr>
          <w:rFonts w:ascii="Arial" w:hAnsi="Arial" w:cs="Arial"/>
          <w:sz w:val="30"/>
          <w:szCs w:val="30"/>
        </w:rPr>
        <w:t xml:space="preserve">realizowanego </w:t>
      </w:r>
      <w:r w:rsidR="00DB0A44" w:rsidRPr="00C924B1">
        <w:rPr>
          <w:rFonts w:ascii="Arial" w:hAnsi="Arial" w:cs="Arial"/>
          <w:sz w:val="30"/>
          <w:szCs w:val="30"/>
        </w:rPr>
        <w:t>w ramach programu regionalnego</w:t>
      </w:r>
      <w:r w:rsidRPr="00C924B1">
        <w:rPr>
          <w:rFonts w:ascii="Arial" w:hAnsi="Arial" w:cs="Arial"/>
          <w:sz w:val="30"/>
          <w:szCs w:val="30"/>
        </w:rPr>
        <w:t xml:space="preserve"> </w:t>
      </w:r>
      <w:r w:rsidR="00DB0A44" w:rsidRPr="00C924B1">
        <w:rPr>
          <w:rFonts w:ascii="Arial" w:hAnsi="Arial" w:cs="Arial"/>
          <w:sz w:val="30"/>
          <w:szCs w:val="30"/>
        </w:rPr>
        <w:t>Fundusze Europejskie</w:t>
      </w:r>
      <w:r w:rsidRPr="00C924B1">
        <w:rPr>
          <w:rFonts w:ascii="Arial" w:hAnsi="Arial" w:cs="Arial"/>
          <w:sz w:val="30"/>
          <w:szCs w:val="30"/>
        </w:rPr>
        <w:t xml:space="preserve"> </w:t>
      </w:r>
      <w:r w:rsidR="00DB0A44" w:rsidRPr="00C924B1">
        <w:rPr>
          <w:rFonts w:ascii="Arial" w:hAnsi="Arial" w:cs="Arial"/>
          <w:sz w:val="30"/>
          <w:szCs w:val="30"/>
        </w:rPr>
        <w:t xml:space="preserve">dla Warmii i Mazur na lata  2021-2027 </w:t>
      </w:r>
    </w:p>
    <w:p w:rsidR="00FA2BA0" w:rsidRPr="00C924B1" w:rsidRDefault="00FA2BA0" w:rsidP="00C924B1">
      <w:pPr>
        <w:spacing w:after="0" w:line="240" w:lineRule="auto"/>
        <w:rPr>
          <w:rFonts w:ascii="Arial" w:hAnsi="Arial" w:cs="Arial"/>
        </w:rPr>
      </w:pPr>
    </w:p>
    <w:p w:rsidR="00FA2BA0" w:rsidRPr="00C924B1" w:rsidRDefault="00FA2BA0" w:rsidP="00C924B1">
      <w:pPr>
        <w:spacing w:after="0" w:line="240" w:lineRule="auto"/>
        <w:rPr>
          <w:rFonts w:ascii="Arial" w:hAnsi="Arial" w:cs="Arial"/>
        </w:rPr>
      </w:pPr>
    </w:p>
    <w:p w:rsidR="00466787" w:rsidRPr="00C924B1" w:rsidRDefault="00466787" w:rsidP="00C924B1">
      <w:pPr>
        <w:spacing w:after="0" w:line="240" w:lineRule="auto"/>
        <w:rPr>
          <w:rFonts w:ascii="Arial" w:hAnsi="Arial" w:cs="Arial"/>
        </w:rPr>
      </w:pPr>
      <w:r w:rsidRPr="00C924B1">
        <w:rPr>
          <w:rFonts w:ascii="Arial" w:hAnsi="Arial" w:cs="Arial"/>
        </w:rPr>
        <w:br w:type="page"/>
      </w:r>
    </w:p>
    <w:p w:rsidR="00466787" w:rsidRPr="00C924B1" w:rsidRDefault="00301109" w:rsidP="00C924B1">
      <w:pPr>
        <w:spacing w:after="0" w:line="240" w:lineRule="auto"/>
        <w:jc w:val="both"/>
        <w:rPr>
          <w:rFonts w:ascii="Arial" w:hAnsi="Arial" w:cs="Arial"/>
        </w:rPr>
      </w:pPr>
      <w:r w:rsidRPr="00C924B1">
        <w:rPr>
          <w:rFonts w:ascii="Arial" w:hAnsi="Arial" w:cs="Arial"/>
        </w:rPr>
        <w:lastRenderedPageBreak/>
        <w:t xml:space="preserve">Na potrzeby realizacji projektu </w:t>
      </w:r>
      <w:r w:rsidR="00466787" w:rsidRPr="00C924B1">
        <w:rPr>
          <w:rFonts w:ascii="Arial" w:hAnsi="Arial" w:cs="Arial"/>
        </w:rPr>
        <w:t>"</w:t>
      </w:r>
      <w:r w:rsidR="00466787" w:rsidRPr="00C924B1">
        <w:rPr>
          <w:rFonts w:ascii="Arial" w:hAnsi="Arial" w:cs="Arial"/>
          <w:b/>
          <w:bCs/>
        </w:rPr>
        <w:t>Wprowadzanie nowych usług kulturalnych przez Fundację Pałac Klewki Park"</w:t>
      </w:r>
      <w:r w:rsidRPr="00C924B1">
        <w:rPr>
          <w:rFonts w:ascii="Arial" w:hAnsi="Arial" w:cs="Arial"/>
        </w:rPr>
        <w:t xml:space="preserve"> </w:t>
      </w:r>
      <w:r w:rsidR="00466787" w:rsidRPr="00C924B1">
        <w:rPr>
          <w:rFonts w:ascii="Arial" w:hAnsi="Arial" w:cs="Arial"/>
          <w:b/>
          <w:bCs/>
        </w:rPr>
        <w:t xml:space="preserve">Fundacja Pałac Klewki Park </w:t>
      </w:r>
      <w:r w:rsidRPr="00C924B1">
        <w:rPr>
          <w:rFonts w:ascii="Arial" w:hAnsi="Arial" w:cs="Arial"/>
        </w:rPr>
        <w:t xml:space="preserve">zaprasza do </w:t>
      </w:r>
      <w:r w:rsidR="00466787" w:rsidRPr="00C924B1">
        <w:rPr>
          <w:rFonts w:ascii="Arial" w:hAnsi="Arial" w:cs="Arial"/>
        </w:rPr>
        <w:t>składania ofert na:</w:t>
      </w:r>
    </w:p>
    <w:p w:rsidR="00301109" w:rsidRDefault="00B43B43" w:rsidP="00C924B1">
      <w:pPr>
        <w:spacing w:after="0" w:line="240" w:lineRule="auto"/>
        <w:jc w:val="both"/>
        <w:rPr>
          <w:rFonts w:ascii="Arial" w:hAnsi="Arial" w:cs="Arial"/>
          <w:b/>
          <w:bCs/>
        </w:rPr>
      </w:pPr>
      <w:r w:rsidRPr="00B43B43">
        <w:rPr>
          <w:rFonts w:ascii="Arial" w:hAnsi="Arial" w:cs="Arial"/>
          <w:b/>
          <w:bCs/>
        </w:rPr>
        <w:t>BUDOWĘ PODZIEMNEGO PRZECIWPOŻAROWEGO ZBIORNIKA WODNEGO WRAZ Z NIEZBĘDNĄ INFRASTRUKTURĄ TECHNICZNĄ</w:t>
      </w:r>
    </w:p>
    <w:p w:rsidR="00B43B43" w:rsidRPr="00C924B1" w:rsidRDefault="00B43B43" w:rsidP="00C924B1">
      <w:pPr>
        <w:spacing w:after="0" w:line="240" w:lineRule="auto"/>
        <w:jc w:val="both"/>
        <w:rPr>
          <w:rFonts w:ascii="Arial" w:hAnsi="Arial" w:cs="Arial"/>
        </w:rPr>
      </w:pPr>
    </w:p>
    <w:p w:rsidR="00301109" w:rsidRPr="00C924B1" w:rsidRDefault="00301109" w:rsidP="00C924B1">
      <w:pPr>
        <w:spacing w:after="0" w:line="240" w:lineRule="auto"/>
        <w:rPr>
          <w:rFonts w:ascii="Arial" w:hAnsi="Arial" w:cs="Arial"/>
          <w:b/>
        </w:rPr>
      </w:pPr>
      <w:r w:rsidRPr="00C924B1">
        <w:rPr>
          <w:rFonts w:ascii="Arial" w:hAnsi="Arial" w:cs="Arial"/>
          <w:b/>
        </w:rPr>
        <w:t>SEKCJA I. Zamawiając</w:t>
      </w:r>
      <w:r w:rsidR="00780D85">
        <w:rPr>
          <w:rFonts w:ascii="Arial" w:hAnsi="Arial" w:cs="Arial"/>
          <w:b/>
        </w:rPr>
        <w:t>y</w:t>
      </w:r>
    </w:p>
    <w:p w:rsidR="00301109" w:rsidRPr="00C924B1" w:rsidRDefault="00301109" w:rsidP="00C924B1">
      <w:pPr>
        <w:spacing w:after="0" w:line="240" w:lineRule="auto"/>
        <w:jc w:val="both"/>
        <w:rPr>
          <w:rFonts w:ascii="Arial" w:hAnsi="Arial" w:cs="Arial"/>
          <w:bCs/>
        </w:rPr>
      </w:pPr>
      <w:proofErr w:type="spellStart"/>
      <w:r w:rsidRPr="00C924B1">
        <w:rPr>
          <w:rFonts w:ascii="Arial" w:hAnsi="Arial" w:cs="Arial"/>
          <w:b/>
        </w:rPr>
        <w:t>I.1</w:t>
      </w:r>
      <w:proofErr w:type="spellEnd"/>
      <w:r w:rsidRPr="00C924B1">
        <w:rPr>
          <w:rFonts w:ascii="Arial" w:hAnsi="Arial" w:cs="Arial"/>
          <w:bCs/>
        </w:rPr>
        <w:t>. Nazwa i adres:</w:t>
      </w:r>
    </w:p>
    <w:p w:rsidR="00184853" w:rsidRPr="00C924B1" w:rsidRDefault="00184853" w:rsidP="00C924B1">
      <w:pPr>
        <w:spacing w:after="0" w:line="240" w:lineRule="auto"/>
        <w:rPr>
          <w:rFonts w:ascii="Arial" w:hAnsi="Arial" w:cs="Arial"/>
        </w:rPr>
      </w:pPr>
      <w:bookmarkStart w:id="0" w:name="_Hlk193098257"/>
      <w:r w:rsidRPr="00C924B1">
        <w:rPr>
          <w:rFonts w:ascii="Arial" w:hAnsi="Arial" w:cs="Arial"/>
        </w:rPr>
        <w:t>FUNDACJA PAŁAC KLEWKI PARK</w:t>
      </w:r>
    </w:p>
    <w:p w:rsidR="009E5B5C" w:rsidRPr="00C924B1" w:rsidRDefault="00184853" w:rsidP="00C924B1">
      <w:pPr>
        <w:spacing w:after="0" w:line="240" w:lineRule="auto"/>
        <w:rPr>
          <w:rFonts w:ascii="Arial" w:hAnsi="Arial" w:cs="Arial"/>
        </w:rPr>
      </w:pPr>
      <w:r w:rsidRPr="00C924B1">
        <w:rPr>
          <w:rFonts w:ascii="Arial" w:hAnsi="Arial" w:cs="Arial"/>
        </w:rPr>
        <w:t xml:space="preserve">ul. Panasa </w:t>
      </w:r>
      <w:proofErr w:type="spellStart"/>
      <w:r w:rsidRPr="00C924B1">
        <w:rPr>
          <w:rFonts w:ascii="Arial" w:hAnsi="Arial" w:cs="Arial"/>
        </w:rPr>
        <w:t>1B</w:t>
      </w:r>
      <w:proofErr w:type="spellEnd"/>
      <w:r w:rsidRPr="00C924B1">
        <w:rPr>
          <w:rFonts w:ascii="Arial" w:hAnsi="Arial" w:cs="Arial"/>
        </w:rPr>
        <w:t>, 10-691 Olsztyn</w:t>
      </w:r>
    </w:p>
    <w:p w:rsidR="00184853" w:rsidRPr="00C924B1" w:rsidRDefault="00184853" w:rsidP="00C924B1">
      <w:pPr>
        <w:spacing w:after="0" w:line="240" w:lineRule="auto"/>
        <w:rPr>
          <w:rFonts w:ascii="Arial" w:hAnsi="Arial" w:cs="Arial"/>
        </w:rPr>
      </w:pPr>
      <w:r w:rsidRPr="00C924B1">
        <w:rPr>
          <w:rFonts w:ascii="Arial" w:hAnsi="Arial" w:cs="Arial"/>
        </w:rPr>
        <w:t xml:space="preserve">NIP </w:t>
      </w:r>
      <w:bookmarkStart w:id="1" w:name="_Hlk192527777"/>
      <w:r w:rsidRPr="00C924B1">
        <w:rPr>
          <w:rFonts w:ascii="Arial" w:hAnsi="Arial" w:cs="Arial"/>
        </w:rPr>
        <w:t>7393936511</w:t>
      </w:r>
      <w:bookmarkEnd w:id="1"/>
    </w:p>
    <w:p w:rsidR="00184853" w:rsidRPr="00C924B1" w:rsidRDefault="00184853" w:rsidP="00C924B1">
      <w:pPr>
        <w:spacing w:after="0" w:line="240" w:lineRule="auto"/>
        <w:rPr>
          <w:rFonts w:ascii="Arial" w:hAnsi="Arial" w:cs="Arial"/>
        </w:rPr>
      </w:pPr>
    </w:p>
    <w:p w:rsidR="009E5B5C" w:rsidRPr="00B43B43" w:rsidRDefault="009E5B5C" w:rsidP="00C924B1">
      <w:pPr>
        <w:spacing w:after="0" w:line="240" w:lineRule="auto"/>
        <w:rPr>
          <w:rFonts w:ascii="Arial" w:hAnsi="Arial" w:cs="Arial"/>
        </w:rPr>
      </w:pPr>
      <w:r w:rsidRPr="00B43B43">
        <w:rPr>
          <w:rFonts w:ascii="Arial" w:hAnsi="Arial" w:cs="Arial"/>
        </w:rPr>
        <w:t>Osoba uprawniona do kontaktu z Wykonawcami:</w:t>
      </w:r>
    </w:p>
    <w:p w:rsidR="00184853" w:rsidRPr="00B43B43" w:rsidRDefault="00184853" w:rsidP="00C924B1">
      <w:pPr>
        <w:spacing w:after="0" w:line="240" w:lineRule="auto"/>
        <w:rPr>
          <w:rFonts w:ascii="Arial" w:hAnsi="Arial" w:cs="Arial"/>
        </w:rPr>
      </w:pPr>
      <w:r w:rsidRPr="00B43B43">
        <w:rPr>
          <w:rFonts w:ascii="Arial" w:hAnsi="Arial" w:cs="Arial"/>
        </w:rPr>
        <w:t>Anna Majewska</w:t>
      </w:r>
    </w:p>
    <w:p w:rsidR="009E5B5C" w:rsidRPr="00B43B43" w:rsidRDefault="009E5B5C" w:rsidP="00C924B1">
      <w:pPr>
        <w:spacing w:after="0" w:line="240" w:lineRule="auto"/>
        <w:rPr>
          <w:rFonts w:ascii="Arial" w:hAnsi="Arial" w:cs="Arial"/>
        </w:rPr>
      </w:pPr>
      <w:r w:rsidRPr="00B43B43">
        <w:rPr>
          <w:rFonts w:ascii="Arial" w:hAnsi="Arial" w:cs="Arial"/>
        </w:rPr>
        <w:t>tel.: + 48 66</w:t>
      </w:r>
      <w:r w:rsidR="00184853" w:rsidRPr="00B43B43">
        <w:rPr>
          <w:rFonts w:ascii="Arial" w:hAnsi="Arial" w:cs="Arial"/>
        </w:rPr>
        <w:t>4 993 408</w:t>
      </w:r>
    </w:p>
    <w:p w:rsidR="00991D18" w:rsidRPr="00B43B43" w:rsidRDefault="00991D18" w:rsidP="00991D18">
      <w:pPr>
        <w:spacing w:after="0" w:line="240" w:lineRule="auto"/>
        <w:rPr>
          <w:rFonts w:ascii="Arial" w:hAnsi="Arial" w:cs="Arial"/>
        </w:rPr>
      </w:pPr>
      <w:r w:rsidRPr="00B43B43">
        <w:rPr>
          <w:rFonts w:ascii="Arial" w:hAnsi="Arial" w:cs="Arial"/>
        </w:rPr>
        <w:t>Bartosz Maliński</w:t>
      </w:r>
    </w:p>
    <w:p w:rsidR="00354909" w:rsidRPr="00B43B43" w:rsidRDefault="00354909" w:rsidP="00991D18">
      <w:pPr>
        <w:spacing w:after="0" w:line="240" w:lineRule="auto"/>
        <w:rPr>
          <w:rFonts w:ascii="Arial" w:hAnsi="Arial" w:cs="Arial"/>
        </w:rPr>
      </w:pPr>
      <w:r w:rsidRPr="00B43B43">
        <w:rPr>
          <w:rFonts w:ascii="Arial" w:hAnsi="Arial" w:cs="Arial"/>
        </w:rPr>
        <w:t>tel.: + 48 519 157 227</w:t>
      </w:r>
      <w:bookmarkEnd w:id="0"/>
    </w:p>
    <w:p w:rsidR="000C12BF" w:rsidRPr="00B43B43" w:rsidRDefault="000C12BF" w:rsidP="00C924B1">
      <w:pPr>
        <w:spacing w:after="0" w:line="240" w:lineRule="auto"/>
        <w:rPr>
          <w:rFonts w:ascii="Arial" w:hAnsi="Arial" w:cs="Arial"/>
          <w:b/>
        </w:rPr>
      </w:pPr>
    </w:p>
    <w:p w:rsidR="00FA2BA0" w:rsidRPr="00C924B1" w:rsidRDefault="00FA2BA0" w:rsidP="00C924B1">
      <w:pPr>
        <w:spacing w:after="0" w:line="240" w:lineRule="auto"/>
        <w:rPr>
          <w:rFonts w:ascii="Arial" w:hAnsi="Arial" w:cs="Arial"/>
          <w:bCs/>
        </w:rPr>
      </w:pPr>
      <w:proofErr w:type="spellStart"/>
      <w:r w:rsidRPr="00B43B43">
        <w:rPr>
          <w:rFonts w:ascii="Arial" w:hAnsi="Arial" w:cs="Arial"/>
          <w:b/>
        </w:rPr>
        <w:t>I.2</w:t>
      </w:r>
      <w:proofErr w:type="spellEnd"/>
      <w:r w:rsidRPr="00B43B43">
        <w:rPr>
          <w:rFonts w:ascii="Arial" w:hAnsi="Arial" w:cs="Arial"/>
          <w:bCs/>
        </w:rPr>
        <w:t>. Komunika</w:t>
      </w:r>
      <w:r w:rsidRPr="00C924B1">
        <w:rPr>
          <w:rFonts w:ascii="Arial" w:hAnsi="Arial" w:cs="Arial"/>
          <w:bCs/>
        </w:rPr>
        <w:t xml:space="preserve">cja w postępowaniu o udzielenie zamówienia: </w:t>
      </w:r>
    </w:p>
    <w:p w:rsidR="00FA2BA0" w:rsidRPr="00C924B1" w:rsidRDefault="00FA2BA0" w:rsidP="00C924B1">
      <w:pPr>
        <w:spacing w:after="0" w:line="240" w:lineRule="auto"/>
        <w:jc w:val="both"/>
        <w:rPr>
          <w:rFonts w:ascii="Arial" w:hAnsi="Arial" w:cs="Arial"/>
        </w:rPr>
      </w:pPr>
      <w:r w:rsidRPr="00C924B1">
        <w:rPr>
          <w:rFonts w:ascii="Arial" w:hAnsi="Arial" w:cs="Arial"/>
        </w:rPr>
        <w:t xml:space="preserve">1) ogłoszenie zapytania ofertowego, składanie ofert, wymiana informacji między Zamawiającym a Wykonawcą oraz przekazywanie dokumentów i oświadczeń (do </w:t>
      </w:r>
      <w:r w:rsidR="00184853" w:rsidRPr="00C924B1">
        <w:rPr>
          <w:rFonts w:ascii="Arial" w:hAnsi="Arial" w:cs="Arial"/>
        </w:rPr>
        <w:t xml:space="preserve">2 dni przed terminem </w:t>
      </w:r>
      <w:r w:rsidRPr="00C924B1">
        <w:rPr>
          <w:rFonts w:ascii="Arial" w:hAnsi="Arial" w:cs="Arial"/>
        </w:rPr>
        <w:t xml:space="preserve">składania ofert) odbywa się pisemnie za pomocą Bazy Konkurencyjności (zwanej dalej </w:t>
      </w:r>
      <w:proofErr w:type="spellStart"/>
      <w:r w:rsidRPr="00C924B1">
        <w:rPr>
          <w:rFonts w:ascii="Arial" w:hAnsi="Arial" w:cs="Arial"/>
        </w:rPr>
        <w:t>BK2021</w:t>
      </w:r>
      <w:proofErr w:type="spellEnd"/>
      <w:r w:rsidRPr="00C924B1">
        <w:rPr>
          <w:rFonts w:ascii="Arial" w:hAnsi="Arial" w:cs="Arial"/>
        </w:rPr>
        <w:t xml:space="preserve">), </w:t>
      </w:r>
    </w:p>
    <w:p w:rsidR="00FA2BA0" w:rsidRPr="00C924B1" w:rsidRDefault="00FA2BA0" w:rsidP="00C924B1">
      <w:pPr>
        <w:spacing w:after="0" w:line="240" w:lineRule="auto"/>
        <w:jc w:val="both"/>
        <w:rPr>
          <w:rFonts w:ascii="Arial" w:hAnsi="Arial" w:cs="Arial"/>
        </w:rPr>
      </w:pPr>
      <w:r w:rsidRPr="00C924B1">
        <w:rPr>
          <w:rFonts w:ascii="Arial" w:hAnsi="Arial" w:cs="Arial"/>
        </w:rPr>
        <w:t>2) po upływie</w:t>
      </w:r>
      <w:r w:rsidR="00184853" w:rsidRPr="00C924B1">
        <w:rPr>
          <w:rFonts w:ascii="Arial" w:hAnsi="Arial" w:cs="Arial"/>
        </w:rPr>
        <w:t xml:space="preserve"> </w:t>
      </w:r>
      <w:r w:rsidRPr="00C924B1">
        <w:rPr>
          <w:rFonts w:ascii="Arial" w:hAnsi="Arial" w:cs="Arial"/>
        </w:rPr>
        <w:t>terminu składania ofert wszelka korespondencja pomiędzy Zamawiającym a Wykonawcą, w tym przekazywanie dokumentów i oświadczeń, odbywać się będzie pisemnie, za pośrednictwem poczty e-mail. Wykonawca zobowiązany je</w:t>
      </w:r>
      <w:r w:rsidR="00316763" w:rsidRPr="00C924B1">
        <w:rPr>
          <w:rFonts w:ascii="Arial" w:hAnsi="Arial" w:cs="Arial"/>
        </w:rPr>
        <w:t>st wskazać w ofercie swój adres</w:t>
      </w:r>
      <w:r w:rsidRPr="00C924B1">
        <w:rPr>
          <w:rFonts w:ascii="Arial" w:hAnsi="Arial" w:cs="Arial"/>
        </w:rPr>
        <w:t xml:space="preserve">  e-mail na potrzeby komunikacji z Zamawiającym.</w:t>
      </w:r>
    </w:p>
    <w:p w:rsidR="00401387" w:rsidRPr="00C924B1" w:rsidRDefault="00401387" w:rsidP="00C924B1">
      <w:pPr>
        <w:spacing w:after="0" w:line="240" w:lineRule="auto"/>
        <w:jc w:val="both"/>
        <w:rPr>
          <w:rFonts w:ascii="Arial" w:eastAsia="Times New Roman" w:hAnsi="Arial" w:cs="Arial"/>
          <w:color w:val="000000"/>
        </w:rPr>
      </w:pPr>
    </w:p>
    <w:p w:rsidR="00FA2BA0" w:rsidRPr="00C924B1" w:rsidRDefault="00FA2BA0" w:rsidP="00C924B1">
      <w:pPr>
        <w:spacing w:after="0" w:line="240" w:lineRule="auto"/>
        <w:jc w:val="both"/>
        <w:rPr>
          <w:rFonts w:ascii="Arial" w:hAnsi="Arial" w:cs="Arial"/>
          <w:b/>
        </w:rPr>
      </w:pPr>
      <w:r w:rsidRPr="00C924B1">
        <w:rPr>
          <w:rFonts w:ascii="Arial" w:hAnsi="Arial" w:cs="Arial"/>
          <w:b/>
        </w:rPr>
        <w:t>SEKCJA II. Tryb udzielania zamówienia</w:t>
      </w:r>
    </w:p>
    <w:p w:rsidR="00FA2BA0" w:rsidRPr="00C924B1" w:rsidRDefault="00FA2BA0" w:rsidP="00C924B1">
      <w:pPr>
        <w:spacing w:after="0" w:line="240" w:lineRule="auto"/>
        <w:jc w:val="both"/>
        <w:rPr>
          <w:rFonts w:ascii="Arial" w:hAnsi="Arial" w:cs="Arial"/>
        </w:rPr>
      </w:pPr>
      <w:proofErr w:type="spellStart"/>
      <w:r w:rsidRPr="00C924B1">
        <w:rPr>
          <w:rFonts w:ascii="Arial" w:hAnsi="Arial" w:cs="Arial"/>
          <w:b/>
        </w:rPr>
        <w:t>II.1</w:t>
      </w:r>
      <w:proofErr w:type="spellEnd"/>
      <w:r w:rsidRPr="00C924B1">
        <w:rPr>
          <w:rFonts w:ascii="Arial" w:hAnsi="Arial" w:cs="Arial"/>
          <w:b/>
        </w:rPr>
        <w:t xml:space="preserve">. </w:t>
      </w:r>
      <w:r w:rsidRPr="00C924B1">
        <w:rPr>
          <w:rFonts w:ascii="Arial" w:hAnsi="Arial" w:cs="Arial"/>
        </w:rPr>
        <w:t xml:space="preserve">Niniejsze postępowanie prowadzone jest: </w:t>
      </w:r>
    </w:p>
    <w:p w:rsidR="00FA2BA0" w:rsidRPr="00C924B1" w:rsidRDefault="006F2275" w:rsidP="00C924B1">
      <w:pPr>
        <w:spacing w:after="0" w:line="240" w:lineRule="auto"/>
        <w:jc w:val="both"/>
        <w:rPr>
          <w:rFonts w:ascii="Arial" w:hAnsi="Arial" w:cs="Arial"/>
        </w:rPr>
      </w:pPr>
      <w:r w:rsidRPr="00C924B1">
        <w:rPr>
          <w:rFonts w:ascii="Arial" w:hAnsi="Arial" w:cs="Arial"/>
        </w:rPr>
        <w:t xml:space="preserve">Postępowanie prowadzone jest w trybie Zasady Konkurencyjności (szacunkowa wartość zamówienia &gt; 50 000 </w:t>
      </w:r>
      <w:proofErr w:type="spellStart"/>
      <w:r w:rsidRPr="00C924B1">
        <w:rPr>
          <w:rFonts w:ascii="Arial" w:hAnsi="Arial" w:cs="Arial"/>
        </w:rPr>
        <w:t>pln</w:t>
      </w:r>
      <w:proofErr w:type="spellEnd"/>
      <w:r w:rsidRPr="00C924B1">
        <w:rPr>
          <w:rFonts w:ascii="Arial" w:hAnsi="Arial" w:cs="Arial"/>
        </w:rPr>
        <w:t xml:space="preserve"> netto) oraz nie podlega przepisom ustawy Prawo Zamówień Publicznych. Dokumentem regulującym są </w:t>
      </w:r>
      <w:r w:rsidR="00FA2BA0" w:rsidRPr="00C924B1">
        <w:rPr>
          <w:rFonts w:ascii="Arial" w:hAnsi="Arial" w:cs="Arial"/>
          <w:i/>
        </w:rPr>
        <w:t>„Wytyczn</w:t>
      </w:r>
      <w:r w:rsidRPr="00C924B1">
        <w:rPr>
          <w:rFonts w:ascii="Arial" w:hAnsi="Arial" w:cs="Arial"/>
          <w:i/>
        </w:rPr>
        <w:t>e</w:t>
      </w:r>
      <w:r w:rsidR="00FA2BA0" w:rsidRPr="00C924B1">
        <w:rPr>
          <w:rFonts w:ascii="Arial" w:hAnsi="Arial" w:cs="Arial"/>
          <w:i/>
        </w:rPr>
        <w:t xml:space="preserve"> dotycząc</w:t>
      </w:r>
      <w:r w:rsidRPr="00C924B1">
        <w:rPr>
          <w:rFonts w:ascii="Arial" w:hAnsi="Arial" w:cs="Arial"/>
          <w:i/>
        </w:rPr>
        <w:t>e</w:t>
      </w:r>
      <w:r w:rsidR="00FA2BA0" w:rsidRPr="00C924B1">
        <w:rPr>
          <w:rFonts w:ascii="Arial" w:hAnsi="Arial" w:cs="Arial"/>
          <w:i/>
        </w:rPr>
        <w:t xml:space="preserve"> kwalifikowalności wydatków na lata 2021 – 2027”.</w:t>
      </w:r>
    </w:p>
    <w:p w:rsidR="00FA2BA0" w:rsidRPr="00C924B1" w:rsidRDefault="00FA2BA0" w:rsidP="00C924B1">
      <w:pPr>
        <w:spacing w:after="0" w:line="240" w:lineRule="auto"/>
        <w:jc w:val="both"/>
        <w:rPr>
          <w:rFonts w:ascii="Arial" w:hAnsi="Arial" w:cs="Arial"/>
        </w:rPr>
      </w:pPr>
      <w:proofErr w:type="spellStart"/>
      <w:r w:rsidRPr="00C924B1">
        <w:rPr>
          <w:rFonts w:ascii="Arial" w:hAnsi="Arial" w:cs="Arial"/>
          <w:b/>
        </w:rPr>
        <w:t>II.2</w:t>
      </w:r>
      <w:proofErr w:type="spellEnd"/>
      <w:r w:rsidRPr="00C924B1">
        <w:rPr>
          <w:rFonts w:ascii="Arial" w:hAnsi="Arial" w:cs="Arial"/>
          <w:b/>
        </w:rPr>
        <w:t>.</w:t>
      </w:r>
      <w:r w:rsidRPr="00C924B1">
        <w:rPr>
          <w:rFonts w:ascii="Arial" w:hAnsi="Arial" w:cs="Arial"/>
        </w:rPr>
        <w:t xml:space="preserve"> Zamawiający zastrzega sobie prawo do:  </w:t>
      </w:r>
    </w:p>
    <w:p w:rsidR="00FA2BA0" w:rsidRPr="00C924B1" w:rsidRDefault="00FA2BA0" w:rsidP="00C924B1">
      <w:pPr>
        <w:spacing w:after="0" w:line="240" w:lineRule="auto"/>
        <w:jc w:val="both"/>
        <w:rPr>
          <w:rFonts w:ascii="Arial" w:hAnsi="Arial" w:cs="Arial"/>
        </w:rPr>
      </w:pPr>
      <w:r w:rsidRPr="00C924B1">
        <w:rPr>
          <w:rFonts w:ascii="Arial" w:hAnsi="Arial" w:cs="Arial"/>
        </w:rPr>
        <w:t xml:space="preserve">odwołania lub zmiany warunków zapytania ofertowego w każdej chwili bez wskazania przyczyn. </w:t>
      </w:r>
    </w:p>
    <w:p w:rsidR="00872796" w:rsidRPr="00C924B1" w:rsidRDefault="00FA2BA0" w:rsidP="00C924B1">
      <w:pPr>
        <w:spacing w:after="0" w:line="240" w:lineRule="auto"/>
        <w:jc w:val="both"/>
        <w:rPr>
          <w:rFonts w:ascii="Arial" w:hAnsi="Arial" w:cs="Arial"/>
        </w:rPr>
      </w:pPr>
      <w:proofErr w:type="spellStart"/>
      <w:r w:rsidRPr="00C924B1">
        <w:rPr>
          <w:rFonts w:ascii="Arial" w:hAnsi="Arial" w:cs="Arial"/>
          <w:b/>
        </w:rPr>
        <w:t>II.3</w:t>
      </w:r>
      <w:proofErr w:type="spellEnd"/>
      <w:r w:rsidRPr="00C924B1">
        <w:rPr>
          <w:rFonts w:ascii="Arial" w:hAnsi="Arial" w:cs="Arial"/>
          <w:b/>
        </w:rPr>
        <w:t>.</w:t>
      </w:r>
      <w:r w:rsidRPr="00C924B1">
        <w:rPr>
          <w:rFonts w:ascii="Arial" w:hAnsi="Arial" w:cs="Arial"/>
        </w:rPr>
        <w:t xml:space="preserve"> Zamawiający może unieważnić postępowanie w szczególności w przypadku, gdy: </w:t>
      </w:r>
    </w:p>
    <w:p w:rsidR="00FA2BA0" w:rsidRPr="00C924B1" w:rsidRDefault="00FA2BA0" w:rsidP="00C924B1">
      <w:pPr>
        <w:spacing w:after="0" w:line="240" w:lineRule="auto"/>
        <w:jc w:val="both"/>
        <w:rPr>
          <w:rFonts w:ascii="Arial" w:hAnsi="Arial" w:cs="Arial"/>
        </w:rPr>
      </w:pPr>
      <w:r w:rsidRPr="00C924B1">
        <w:rPr>
          <w:rFonts w:ascii="Arial" w:hAnsi="Arial" w:cs="Arial"/>
        </w:rPr>
        <w:t xml:space="preserve">1) nie złożono żadnej oferty niepodlegającej odrzuceniu, </w:t>
      </w:r>
    </w:p>
    <w:p w:rsidR="00FA2BA0" w:rsidRPr="00C924B1" w:rsidRDefault="00FA2BA0" w:rsidP="00C924B1">
      <w:pPr>
        <w:spacing w:after="0" w:line="240" w:lineRule="auto"/>
        <w:jc w:val="both"/>
        <w:rPr>
          <w:rFonts w:ascii="Arial" w:hAnsi="Arial" w:cs="Arial"/>
        </w:rPr>
      </w:pPr>
      <w:r w:rsidRPr="00C924B1">
        <w:rPr>
          <w:rFonts w:ascii="Arial" w:hAnsi="Arial" w:cs="Arial"/>
        </w:rPr>
        <w:t xml:space="preserve">2) cena najkorzystniejszej oferty lub oferta z najniższą ceną przewyższa kwotę, którą Zamawiający zamierza przeznaczyć na sfinansowanie zamówienia, </w:t>
      </w:r>
    </w:p>
    <w:p w:rsidR="00FA2BA0" w:rsidRPr="00C924B1" w:rsidRDefault="00FA2BA0" w:rsidP="00C924B1">
      <w:pPr>
        <w:spacing w:after="0" w:line="240" w:lineRule="auto"/>
        <w:jc w:val="both"/>
        <w:rPr>
          <w:rFonts w:ascii="Arial" w:hAnsi="Arial" w:cs="Arial"/>
        </w:rPr>
      </w:pPr>
      <w:r w:rsidRPr="00C924B1">
        <w:rPr>
          <w:rFonts w:ascii="Arial" w:hAnsi="Arial" w:cs="Arial"/>
        </w:rPr>
        <w:t xml:space="preserve">3) zostanie stwierdzona istotna wada prowadzonego postępowania o udzielenie zamówienia, </w:t>
      </w:r>
    </w:p>
    <w:p w:rsidR="00FA2BA0" w:rsidRPr="00C924B1" w:rsidRDefault="00FA2BA0" w:rsidP="00C924B1">
      <w:pPr>
        <w:spacing w:after="0" w:line="240" w:lineRule="auto"/>
        <w:jc w:val="both"/>
        <w:rPr>
          <w:rFonts w:ascii="Arial" w:hAnsi="Arial" w:cs="Arial"/>
        </w:rPr>
      </w:pPr>
      <w:r w:rsidRPr="00C924B1">
        <w:rPr>
          <w:rFonts w:ascii="Arial" w:hAnsi="Arial" w:cs="Arial"/>
        </w:rPr>
        <w:t xml:space="preserve">4) wykonanie zamówienia, w całości lub w części, nie będzie już leżało w interesie Zamawiającego, </w:t>
      </w:r>
    </w:p>
    <w:p w:rsidR="00FA2BA0" w:rsidRPr="00C924B1" w:rsidRDefault="00FA2BA0" w:rsidP="00C924B1">
      <w:pPr>
        <w:spacing w:after="0" w:line="240" w:lineRule="auto"/>
        <w:jc w:val="both"/>
        <w:rPr>
          <w:rFonts w:ascii="Arial" w:hAnsi="Arial" w:cs="Arial"/>
        </w:rPr>
      </w:pPr>
      <w:r w:rsidRPr="00C924B1">
        <w:rPr>
          <w:rFonts w:ascii="Arial" w:hAnsi="Arial" w:cs="Arial"/>
        </w:rPr>
        <w:t xml:space="preserve">5) środki z dofinansowania, które Zamawiający zamierzał przeznaczyć na sfinansowanie zamówienia nie zostaną mu przyznane lub wcześniej przyznane zostaną cofnięte. </w:t>
      </w:r>
    </w:p>
    <w:p w:rsidR="00FA2BA0" w:rsidRPr="00C924B1" w:rsidRDefault="00FA2BA0" w:rsidP="00C924B1">
      <w:pPr>
        <w:spacing w:after="0" w:line="240" w:lineRule="auto"/>
        <w:jc w:val="both"/>
        <w:rPr>
          <w:rFonts w:ascii="Arial" w:hAnsi="Arial" w:cs="Arial"/>
        </w:rPr>
      </w:pPr>
      <w:proofErr w:type="spellStart"/>
      <w:r w:rsidRPr="00C924B1">
        <w:rPr>
          <w:rFonts w:ascii="Arial" w:hAnsi="Arial" w:cs="Arial"/>
          <w:b/>
        </w:rPr>
        <w:t>II.4</w:t>
      </w:r>
      <w:proofErr w:type="spellEnd"/>
      <w:r w:rsidRPr="00C924B1">
        <w:rPr>
          <w:rFonts w:ascii="Arial" w:hAnsi="Arial" w:cs="Arial"/>
          <w:b/>
        </w:rPr>
        <w:t>.</w:t>
      </w:r>
      <w:r w:rsidRPr="00C924B1">
        <w:rPr>
          <w:rFonts w:ascii="Arial" w:hAnsi="Arial" w:cs="Arial"/>
        </w:rPr>
        <w:t xml:space="preserve"> Informacja o zmianach warunków zapytania ofertowego </w:t>
      </w:r>
      <w:r w:rsidR="00316763" w:rsidRPr="00C924B1">
        <w:rPr>
          <w:rFonts w:ascii="Arial" w:hAnsi="Arial" w:cs="Arial"/>
        </w:rPr>
        <w:t>zostanie upubliczniona w sposób</w:t>
      </w:r>
      <w:r w:rsidRPr="00C924B1">
        <w:rPr>
          <w:rFonts w:ascii="Arial" w:hAnsi="Arial" w:cs="Arial"/>
        </w:rPr>
        <w:t xml:space="preserve">  w jaki upublicznione zostało zapytanie ofertowe. W przypadku zmiany warunków zapytania ofertowego, Zamawiający może postanowić  o przedłużeniu terminu składania ofert. </w:t>
      </w:r>
    </w:p>
    <w:p w:rsidR="000C12BF" w:rsidRPr="00C924B1" w:rsidRDefault="000C12BF" w:rsidP="00C924B1">
      <w:pPr>
        <w:spacing w:after="0" w:line="240" w:lineRule="auto"/>
        <w:jc w:val="both"/>
        <w:rPr>
          <w:rFonts w:ascii="Arial" w:hAnsi="Arial" w:cs="Arial"/>
          <w:b/>
        </w:rPr>
      </w:pPr>
    </w:p>
    <w:p w:rsidR="00FA2BA0" w:rsidRPr="00C924B1" w:rsidRDefault="00FA2BA0" w:rsidP="00C924B1">
      <w:pPr>
        <w:spacing w:after="0" w:line="240" w:lineRule="auto"/>
        <w:jc w:val="both"/>
        <w:rPr>
          <w:rFonts w:ascii="Arial" w:hAnsi="Arial" w:cs="Arial"/>
          <w:b/>
        </w:rPr>
      </w:pPr>
      <w:r w:rsidRPr="00C924B1">
        <w:rPr>
          <w:rFonts w:ascii="Arial" w:hAnsi="Arial" w:cs="Arial"/>
          <w:b/>
        </w:rPr>
        <w:t xml:space="preserve">SEKCJA III. Informacje o projekcie, w ramach którego realizowane </w:t>
      </w:r>
      <w:r w:rsidR="00184853" w:rsidRPr="00C924B1">
        <w:rPr>
          <w:rFonts w:ascii="Arial" w:hAnsi="Arial" w:cs="Arial"/>
          <w:b/>
        </w:rPr>
        <w:t>będzie zamówienie</w:t>
      </w:r>
    </w:p>
    <w:p w:rsidR="00FA2BA0" w:rsidRPr="00C924B1" w:rsidRDefault="00FA2BA0" w:rsidP="00C924B1">
      <w:pPr>
        <w:spacing w:after="0" w:line="240" w:lineRule="auto"/>
        <w:jc w:val="both"/>
        <w:rPr>
          <w:rFonts w:ascii="Arial" w:hAnsi="Arial" w:cs="Arial"/>
        </w:rPr>
      </w:pPr>
      <w:proofErr w:type="spellStart"/>
      <w:r w:rsidRPr="00C924B1">
        <w:rPr>
          <w:rFonts w:ascii="Arial" w:hAnsi="Arial" w:cs="Arial"/>
          <w:b/>
        </w:rPr>
        <w:t>III.1</w:t>
      </w:r>
      <w:proofErr w:type="spellEnd"/>
      <w:r w:rsidRPr="00C924B1">
        <w:rPr>
          <w:rFonts w:ascii="Arial" w:hAnsi="Arial" w:cs="Arial"/>
          <w:b/>
        </w:rPr>
        <w:t xml:space="preserve">. </w:t>
      </w:r>
      <w:r w:rsidRPr="00C924B1">
        <w:rPr>
          <w:rFonts w:ascii="Arial" w:hAnsi="Arial" w:cs="Arial"/>
        </w:rPr>
        <w:t>Niniejsze Zapytanie ofertowe dotyczy:</w:t>
      </w:r>
    </w:p>
    <w:p w:rsidR="00184853" w:rsidRPr="00C924B1" w:rsidRDefault="00FA2BA0" w:rsidP="00C924B1">
      <w:pPr>
        <w:spacing w:after="0" w:line="240" w:lineRule="auto"/>
        <w:jc w:val="both"/>
        <w:rPr>
          <w:rFonts w:ascii="Arial" w:hAnsi="Arial" w:cs="Arial"/>
        </w:rPr>
      </w:pPr>
      <w:r w:rsidRPr="00C924B1">
        <w:rPr>
          <w:rFonts w:ascii="Arial" w:hAnsi="Arial" w:cs="Arial"/>
        </w:rPr>
        <w:lastRenderedPageBreak/>
        <w:t xml:space="preserve">projektu współfinansowanego przez Unię Europejską ze środków Funduszy Europejskich dla Warmii i Mazur </w:t>
      </w:r>
      <w:r w:rsidR="00184853" w:rsidRPr="00C924B1">
        <w:rPr>
          <w:rFonts w:ascii="Arial" w:hAnsi="Arial" w:cs="Arial"/>
        </w:rPr>
        <w:t xml:space="preserve">na lata 2021-2027 </w:t>
      </w:r>
      <w:r w:rsidR="00133282" w:rsidRPr="00C924B1">
        <w:rPr>
          <w:rFonts w:ascii="Arial" w:hAnsi="Arial" w:cs="Arial"/>
        </w:rPr>
        <w:t>"</w:t>
      </w:r>
      <w:r w:rsidR="00133282" w:rsidRPr="00C924B1">
        <w:rPr>
          <w:rFonts w:ascii="Arial" w:hAnsi="Arial" w:cs="Arial"/>
          <w:b/>
          <w:bCs/>
        </w:rPr>
        <w:t>Wprowadzanie nowych usług kulturalnych przez Fundację Pałac Klewki Park"</w:t>
      </w:r>
    </w:p>
    <w:p w:rsidR="00FA2BA0" w:rsidRPr="00C924B1" w:rsidRDefault="00FA2BA0" w:rsidP="00C924B1">
      <w:pPr>
        <w:spacing w:after="0" w:line="240" w:lineRule="auto"/>
        <w:jc w:val="both"/>
        <w:rPr>
          <w:rFonts w:ascii="Arial" w:hAnsi="Arial" w:cs="Arial"/>
          <w:b/>
        </w:rPr>
      </w:pPr>
      <w:proofErr w:type="spellStart"/>
      <w:r w:rsidRPr="00C924B1">
        <w:rPr>
          <w:rFonts w:ascii="Arial" w:hAnsi="Arial" w:cs="Arial"/>
          <w:b/>
        </w:rPr>
        <w:t>III.2</w:t>
      </w:r>
      <w:proofErr w:type="spellEnd"/>
      <w:r w:rsidRPr="00C924B1">
        <w:rPr>
          <w:rFonts w:ascii="Arial" w:hAnsi="Arial" w:cs="Arial"/>
          <w:b/>
        </w:rPr>
        <w:t>. Krótki opis projektu</w:t>
      </w:r>
    </w:p>
    <w:p w:rsidR="00133282" w:rsidRPr="00C924B1" w:rsidRDefault="00133282" w:rsidP="00C924B1">
      <w:pPr>
        <w:spacing w:after="0" w:line="240" w:lineRule="auto"/>
        <w:jc w:val="both"/>
        <w:rPr>
          <w:rFonts w:ascii="Arial" w:hAnsi="Arial" w:cs="Arial"/>
        </w:rPr>
      </w:pPr>
      <w:r w:rsidRPr="00C924B1">
        <w:rPr>
          <w:rFonts w:ascii="Arial" w:hAnsi="Arial" w:cs="Arial"/>
        </w:rPr>
        <w:t>Przedmiotem projektu są prace konserwatorskie, restauratorskie i roboty budowlane oraz inne prace w zabytkowym pałacu w Klewkach, w tym wyposażenie na potrzeby działalności kulturalnej. Zakres przewidzianych prac budowlanych:</w:t>
      </w:r>
    </w:p>
    <w:p w:rsidR="00FF3774" w:rsidRPr="00C924B1" w:rsidRDefault="00FF3774" w:rsidP="00C924B1">
      <w:pPr>
        <w:spacing w:after="0" w:line="240" w:lineRule="auto"/>
        <w:jc w:val="both"/>
        <w:rPr>
          <w:rFonts w:ascii="Arial" w:hAnsi="Arial" w:cs="Arial"/>
        </w:rPr>
      </w:pPr>
      <w:r w:rsidRPr="00C924B1">
        <w:rPr>
          <w:rFonts w:ascii="Arial" w:hAnsi="Arial" w:cs="Arial"/>
        </w:rPr>
        <w:t>Zakres przewidzianych prac budowlanych:</w:t>
      </w:r>
    </w:p>
    <w:p w:rsidR="00FF3774" w:rsidRPr="00C924B1" w:rsidRDefault="00FF3774" w:rsidP="00C924B1">
      <w:pPr>
        <w:spacing w:after="0" w:line="240" w:lineRule="auto"/>
        <w:jc w:val="both"/>
        <w:rPr>
          <w:rFonts w:ascii="Arial" w:hAnsi="Arial" w:cs="Arial"/>
        </w:rPr>
      </w:pPr>
      <w:r w:rsidRPr="00C924B1">
        <w:rPr>
          <w:rFonts w:ascii="Arial" w:hAnsi="Arial" w:cs="Arial"/>
        </w:rPr>
        <w:t>- Roboty rozbiórkowe w pałacu</w:t>
      </w:r>
    </w:p>
    <w:p w:rsidR="00FF3774" w:rsidRPr="00C924B1" w:rsidRDefault="00FF3774" w:rsidP="00C924B1">
      <w:pPr>
        <w:spacing w:after="0" w:line="240" w:lineRule="auto"/>
        <w:jc w:val="both"/>
        <w:rPr>
          <w:rFonts w:ascii="Arial" w:hAnsi="Arial" w:cs="Arial"/>
        </w:rPr>
      </w:pPr>
      <w:r w:rsidRPr="00B43B43">
        <w:rPr>
          <w:rFonts w:ascii="Arial" w:hAnsi="Arial" w:cs="Arial"/>
        </w:rPr>
        <w:t xml:space="preserve">- Roboty główne: </w:t>
      </w:r>
      <w:r w:rsidR="00B92B34" w:rsidRPr="00B43B43">
        <w:rPr>
          <w:rFonts w:ascii="Arial" w:hAnsi="Arial" w:cs="Arial"/>
        </w:rPr>
        <w:t xml:space="preserve">wzmocnienie fundamentów poprzez palowanie, </w:t>
      </w:r>
      <w:r w:rsidRPr="00B43B43">
        <w:rPr>
          <w:rFonts w:ascii="Arial" w:hAnsi="Arial" w:cs="Arial"/>
        </w:rPr>
        <w:t>ściany, stropy, schody</w:t>
      </w:r>
      <w:r w:rsidRPr="00C924B1">
        <w:rPr>
          <w:rFonts w:ascii="Arial" w:hAnsi="Arial" w:cs="Arial"/>
        </w:rPr>
        <w:t xml:space="preserve"> wewnętrzne, dach, wymiana stolarki otworowej, wykończenie pomieszczeń, tarasy, schody zewnętrzne, mury oporowe</w:t>
      </w:r>
    </w:p>
    <w:p w:rsidR="00FF3774" w:rsidRPr="00C924B1" w:rsidRDefault="00FF3774" w:rsidP="00C924B1">
      <w:pPr>
        <w:spacing w:after="0" w:line="240" w:lineRule="auto"/>
        <w:jc w:val="both"/>
        <w:rPr>
          <w:rFonts w:ascii="Arial" w:hAnsi="Arial" w:cs="Arial"/>
        </w:rPr>
      </w:pPr>
      <w:r w:rsidRPr="00C924B1">
        <w:rPr>
          <w:rFonts w:ascii="Arial" w:hAnsi="Arial" w:cs="Arial"/>
        </w:rPr>
        <w:t>- Prace konserwatorskie na elewacjach i konserwacja istniejącej stolarki otworowej</w:t>
      </w:r>
    </w:p>
    <w:p w:rsidR="00FF3774" w:rsidRPr="00C924B1" w:rsidRDefault="00FF3774" w:rsidP="00C924B1">
      <w:pPr>
        <w:spacing w:after="0" w:line="240" w:lineRule="auto"/>
        <w:jc w:val="both"/>
        <w:rPr>
          <w:rFonts w:ascii="Arial" w:hAnsi="Arial" w:cs="Arial"/>
        </w:rPr>
      </w:pPr>
      <w:r w:rsidRPr="00C924B1">
        <w:rPr>
          <w:rFonts w:ascii="Arial" w:hAnsi="Arial" w:cs="Arial"/>
        </w:rPr>
        <w:t>- Wyposażenie techniczne: armatura, hydranty wewnętrzne, winda dostosowana do osób z niepełnosprawnościami</w:t>
      </w:r>
    </w:p>
    <w:p w:rsidR="00FF3774" w:rsidRPr="00C924B1" w:rsidRDefault="00FF3774" w:rsidP="00C924B1">
      <w:pPr>
        <w:spacing w:after="0" w:line="240" w:lineRule="auto"/>
        <w:jc w:val="both"/>
        <w:rPr>
          <w:rFonts w:ascii="Arial" w:hAnsi="Arial" w:cs="Arial"/>
        </w:rPr>
      </w:pPr>
      <w:r w:rsidRPr="00C924B1">
        <w:rPr>
          <w:rFonts w:ascii="Arial" w:hAnsi="Arial" w:cs="Arial"/>
        </w:rPr>
        <w:t xml:space="preserve">- Instalacje elektryczne i teletechniczne (rozdzielnice, </w:t>
      </w:r>
      <w:proofErr w:type="spellStart"/>
      <w:r w:rsidRPr="00C924B1">
        <w:rPr>
          <w:rFonts w:ascii="Arial" w:hAnsi="Arial" w:cs="Arial"/>
        </w:rPr>
        <w:t>pwp</w:t>
      </w:r>
      <w:proofErr w:type="spellEnd"/>
      <w:r w:rsidRPr="00C924B1">
        <w:rPr>
          <w:rFonts w:ascii="Arial" w:hAnsi="Arial" w:cs="Arial"/>
        </w:rPr>
        <w:t xml:space="preserve">, instalacja </w:t>
      </w:r>
      <w:proofErr w:type="spellStart"/>
      <w:r w:rsidRPr="00C924B1">
        <w:rPr>
          <w:rFonts w:ascii="Arial" w:hAnsi="Arial" w:cs="Arial"/>
        </w:rPr>
        <w:t>wlz</w:t>
      </w:r>
      <w:proofErr w:type="spellEnd"/>
      <w:r w:rsidRPr="00C924B1">
        <w:rPr>
          <w:rFonts w:ascii="Arial" w:hAnsi="Arial" w:cs="Arial"/>
        </w:rPr>
        <w:t xml:space="preserve">, siłowa, oprawy oświetlenie wewnętrznego, gniazda wtyczkowe, koryta kablowe, instalacja odgromowa, instalacja połączeń wyrównawczych, instalacja LAN, system AV - sala projekcyjna, system </w:t>
      </w:r>
      <w:proofErr w:type="spellStart"/>
      <w:r w:rsidRPr="00C924B1">
        <w:rPr>
          <w:rFonts w:ascii="Arial" w:hAnsi="Arial" w:cs="Arial"/>
        </w:rPr>
        <w:t>SSWIN</w:t>
      </w:r>
      <w:proofErr w:type="spellEnd"/>
      <w:r w:rsidRPr="00C924B1">
        <w:rPr>
          <w:rFonts w:ascii="Arial" w:hAnsi="Arial" w:cs="Arial"/>
        </w:rPr>
        <w:t xml:space="preserve">, system </w:t>
      </w:r>
      <w:proofErr w:type="spellStart"/>
      <w:r w:rsidRPr="00C924B1">
        <w:rPr>
          <w:rFonts w:ascii="Arial" w:hAnsi="Arial" w:cs="Arial"/>
        </w:rPr>
        <w:t>CCTV</w:t>
      </w:r>
      <w:proofErr w:type="spellEnd"/>
      <w:r w:rsidRPr="00C924B1">
        <w:rPr>
          <w:rFonts w:ascii="Arial" w:hAnsi="Arial" w:cs="Arial"/>
        </w:rPr>
        <w:t xml:space="preserve"> - w tym kamery bezpieczeństwa, system p.poż, badania i pomiary)</w:t>
      </w:r>
    </w:p>
    <w:p w:rsidR="00133282" w:rsidRPr="00C924B1" w:rsidRDefault="00133282" w:rsidP="00C924B1">
      <w:pPr>
        <w:spacing w:after="0" w:line="240" w:lineRule="auto"/>
        <w:jc w:val="both"/>
        <w:rPr>
          <w:rFonts w:ascii="Arial" w:hAnsi="Arial" w:cs="Arial"/>
        </w:rPr>
      </w:pPr>
      <w:r w:rsidRPr="00C924B1">
        <w:rPr>
          <w:rFonts w:ascii="Arial" w:hAnsi="Arial" w:cs="Arial"/>
        </w:rPr>
        <w:t xml:space="preserve">- Budowa </w:t>
      </w:r>
      <w:r w:rsidR="00AE7C27" w:rsidRPr="00AE7C27">
        <w:rPr>
          <w:rFonts w:ascii="Arial" w:hAnsi="Arial" w:cs="Arial"/>
        </w:rPr>
        <w:t>podziemnego przeciwpożarowego zbiornika wodnego wraz z niezbędną infrastrukturą techniczną</w:t>
      </w:r>
    </w:p>
    <w:p w:rsidR="00133282" w:rsidRDefault="00133282" w:rsidP="00C924B1">
      <w:pPr>
        <w:spacing w:after="0" w:line="240" w:lineRule="auto"/>
        <w:jc w:val="both"/>
        <w:rPr>
          <w:rFonts w:ascii="Arial" w:hAnsi="Arial" w:cs="Arial"/>
        </w:rPr>
      </w:pPr>
      <w:r w:rsidRPr="00C924B1">
        <w:rPr>
          <w:rFonts w:ascii="Arial" w:hAnsi="Arial" w:cs="Arial"/>
        </w:rPr>
        <w:t xml:space="preserve">- </w:t>
      </w:r>
      <w:r w:rsidR="00FF3774" w:rsidRPr="00C924B1">
        <w:rPr>
          <w:rFonts w:ascii="Arial" w:hAnsi="Arial" w:cs="Arial"/>
        </w:rPr>
        <w:t>Wyposażenie wnętrz w meble, urządzenia i sprzęt na potrzeby wprowadzenia funkcji kulturalnych</w:t>
      </w:r>
    </w:p>
    <w:p w:rsidR="00FA2BA0" w:rsidRPr="00C924B1" w:rsidRDefault="00FA2BA0" w:rsidP="00C924B1">
      <w:pPr>
        <w:spacing w:after="0" w:line="240" w:lineRule="auto"/>
        <w:jc w:val="both"/>
        <w:rPr>
          <w:rFonts w:ascii="Arial" w:hAnsi="Arial" w:cs="Arial"/>
          <w:b/>
          <w:spacing w:val="-4"/>
        </w:rPr>
      </w:pPr>
      <w:proofErr w:type="spellStart"/>
      <w:r w:rsidRPr="00C924B1">
        <w:rPr>
          <w:rFonts w:ascii="Arial" w:hAnsi="Arial" w:cs="Arial"/>
          <w:b/>
        </w:rPr>
        <w:t>III.3</w:t>
      </w:r>
      <w:proofErr w:type="spellEnd"/>
      <w:r w:rsidRPr="00C924B1">
        <w:rPr>
          <w:rFonts w:ascii="Arial" w:hAnsi="Arial" w:cs="Arial"/>
          <w:b/>
        </w:rPr>
        <w:t xml:space="preserve"> Cel</w:t>
      </w:r>
      <w:r w:rsidRPr="00C924B1">
        <w:rPr>
          <w:rFonts w:ascii="Arial" w:hAnsi="Arial" w:cs="Arial"/>
          <w:b/>
          <w:spacing w:val="-4"/>
        </w:rPr>
        <w:t xml:space="preserve"> </w:t>
      </w:r>
      <w:r w:rsidRPr="00C924B1">
        <w:rPr>
          <w:rFonts w:ascii="Arial" w:hAnsi="Arial" w:cs="Arial"/>
          <w:b/>
        </w:rPr>
        <w:t>projektu</w:t>
      </w:r>
      <w:r w:rsidRPr="00C924B1">
        <w:rPr>
          <w:rFonts w:ascii="Arial" w:hAnsi="Arial" w:cs="Arial"/>
          <w:b/>
          <w:spacing w:val="-4"/>
        </w:rPr>
        <w:t xml:space="preserve">: </w:t>
      </w:r>
    </w:p>
    <w:p w:rsidR="00A17614" w:rsidRPr="00C924B1" w:rsidRDefault="00A17614" w:rsidP="00C924B1">
      <w:pPr>
        <w:spacing w:after="0" w:line="240" w:lineRule="auto"/>
        <w:rPr>
          <w:rFonts w:ascii="Arial" w:hAnsi="Arial" w:cs="Arial"/>
        </w:rPr>
      </w:pPr>
      <w:r w:rsidRPr="00C924B1">
        <w:rPr>
          <w:rFonts w:ascii="Arial" w:hAnsi="Arial" w:cs="Arial"/>
        </w:rPr>
        <w:t>Celem projektu jest przywrócenie świetności historycznej rezydencji pałacowej oraz przystosowanie do pełnienia nowoczesnych funkcji kulturalnych.</w:t>
      </w:r>
    </w:p>
    <w:p w:rsidR="00A17614" w:rsidRPr="00C924B1" w:rsidRDefault="00A17614" w:rsidP="00C924B1">
      <w:pPr>
        <w:spacing w:after="0" w:line="240" w:lineRule="auto"/>
        <w:rPr>
          <w:rFonts w:ascii="Arial" w:hAnsi="Arial" w:cs="Arial"/>
        </w:rPr>
      </w:pPr>
    </w:p>
    <w:p w:rsidR="00A17614" w:rsidRPr="00C924B1" w:rsidRDefault="00A17614" w:rsidP="00C924B1">
      <w:pPr>
        <w:spacing w:after="0" w:line="240" w:lineRule="auto"/>
        <w:rPr>
          <w:rFonts w:ascii="Arial" w:hAnsi="Arial" w:cs="Arial"/>
        </w:rPr>
      </w:pPr>
      <w:r w:rsidRPr="00C924B1">
        <w:rPr>
          <w:rFonts w:ascii="Arial" w:hAnsi="Arial" w:cs="Arial"/>
        </w:rPr>
        <w:t xml:space="preserve">Efektem projektu będzie wsparcie historycznego budynku zabytkowego oraz pełniącemu funkcje kulturalne i turystyczne, w tym dostosowanie do potrzeb osób z niepełnosprawnościami a rezultatem zwiększenie zatrudnienia oraz wzrost liczby osób odwiedzających obiekt. </w:t>
      </w:r>
    </w:p>
    <w:p w:rsidR="00A17614" w:rsidRPr="00C924B1" w:rsidRDefault="00FA2BA0" w:rsidP="00C924B1">
      <w:pPr>
        <w:spacing w:after="0" w:line="240" w:lineRule="auto"/>
        <w:jc w:val="both"/>
        <w:rPr>
          <w:rFonts w:ascii="Arial" w:hAnsi="Arial" w:cs="Arial"/>
          <w:b/>
        </w:rPr>
      </w:pPr>
      <w:proofErr w:type="spellStart"/>
      <w:r w:rsidRPr="00C924B1">
        <w:rPr>
          <w:rFonts w:ascii="Arial" w:hAnsi="Arial" w:cs="Arial"/>
          <w:b/>
        </w:rPr>
        <w:t>III.4</w:t>
      </w:r>
      <w:proofErr w:type="spellEnd"/>
      <w:r w:rsidRPr="00C924B1">
        <w:rPr>
          <w:rFonts w:ascii="Arial" w:hAnsi="Arial" w:cs="Arial"/>
          <w:b/>
        </w:rPr>
        <w:t xml:space="preserve"> </w:t>
      </w:r>
      <w:r w:rsidR="00A17614" w:rsidRPr="00C924B1">
        <w:rPr>
          <w:rFonts w:ascii="Arial" w:hAnsi="Arial" w:cs="Arial"/>
          <w:b/>
        </w:rPr>
        <w:t>Inne istotne informacje</w:t>
      </w:r>
    </w:p>
    <w:p w:rsidR="00A17614" w:rsidRPr="00C924B1" w:rsidRDefault="00A17614" w:rsidP="00C924B1">
      <w:pPr>
        <w:autoSpaceDE w:val="0"/>
        <w:autoSpaceDN w:val="0"/>
        <w:adjustRightInd w:val="0"/>
        <w:spacing w:after="0" w:line="240" w:lineRule="auto"/>
        <w:rPr>
          <w:rFonts w:ascii="Arial" w:hAnsi="Arial" w:cs="Arial"/>
          <w:kern w:val="0"/>
        </w:rPr>
      </w:pPr>
      <w:r w:rsidRPr="00C924B1">
        <w:rPr>
          <w:rFonts w:ascii="Arial" w:hAnsi="Arial" w:cs="Arial"/>
          <w:kern w:val="0"/>
        </w:rPr>
        <w:t>Pałac wpisany został do rejestru zabytków województwa warmińsko-mazurskiego pod numerem 3235, decyzją z dn. 29.01.1993 r.</w:t>
      </w:r>
    </w:p>
    <w:p w:rsidR="00A17614" w:rsidRPr="00C924B1" w:rsidRDefault="00A17614" w:rsidP="00C924B1">
      <w:pPr>
        <w:autoSpaceDE w:val="0"/>
        <w:autoSpaceDN w:val="0"/>
        <w:adjustRightInd w:val="0"/>
        <w:spacing w:after="0" w:line="240" w:lineRule="auto"/>
        <w:rPr>
          <w:rFonts w:ascii="Arial" w:hAnsi="Arial" w:cs="Arial"/>
          <w:kern w:val="0"/>
        </w:rPr>
      </w:pPr>
    </w:p>
    <w:p w:rsidR="006F2275" w:rsidRPr="00C924B1" w:rsidRDefault="006F2275" w:rsidP="00C924B1">
      <w:pPr>
        <w:autoSpaceDE w:val="0"/>
        <w:autoSpaceDN w:val="0"/>
        <w:adjustRightInd w:val="0"/>
        <w:spacing w:after="0" w:line="240" w:lineRule="auto"/>
        <w:rPr>
          <w:rFonts w:ascii="Arial" w:hAnsi="Arial" w:cs="Arial"/>
          <w:kern w:val="0"/>
        </w:rPr>
      </w:pPr>
      <w:r w:rsidRPr="00C924B1">
        <w:rPr>
          <w:rFonts w:ascii="Arial" w:hAnsi="Arial" w:cs="Arial"/>
          <w:kern w:val="0"/>
        </w:rPr>
        <w:t>Całe zamierzenie inwestycyjne ma opracowany:</w:t>
      </w:r>
    </w:p>
    <w:p w:rsidR="006F2275" w:rsidRPr="00C924B1" w:rsidRDefault="006F2275" w:rsidP="00C924B1">
      <w:pPr>
        <w:autoSpaceDE w:val="0"/>
        <w:autoSpaceDN w:val="0"/>
        <w:adjustRightInd w:val="0"/>
        <w:spacing w:after="0" w:line="240" w:lineRule="auto"/>
        <w:rPr>
          <w:rFonts w:ascii="Arial" w:hAnsi="Arial" w:cs="Arial"/>
          <w:kern w:val="0"/>
        </w:rPr>
      </w:pPr>
      <w:r w:rsidRPr="00C924B1">
        <w:rPr>
          <w:rFonts w:ascii="Arial" w:hAnsi="Arial" w:cs="Arial"/>
          <w:kern w:val="0"/>
        </w:rPr>
        <w:t>- Projekt architektoniczno-budowlany "Remont i przebudowa zabytkowego pałacu w Klewkach, wraz z przystosowaniem obiektu do pełnienia funkcji kulturalnej i rekonstrukcją historycznego podcienia"</w:t>
      </w:r>
    </w:p>
    <w:p w:rsidR="006F2275" w:rsidRPr="00C924B1" w:rsidRDefault="006F2275" w:rsidP="00C924B1">
      <w:pPr>
        <w:autoSpaceDE w:val="0"/>
        <w:autoSpaceDN w:val="0"/>
        <w:adjustRightInd w:val="0"/>
        <w:spacing w:after="0" w:line="240" w:lineRule="auto"/>
        <w:rPr>
          <w:rFonts w:ascii="Arial" w:hAnsi="Arial" w:cs="Arial"/>
          <w:kern w:val="0"/>
        </w:rPr>
      </w:pPr>
      <w:r w:rsidRPr="00C924B1">
        <w:rPr>
          <w:rFonts w:ascii="Arial" w:hAnsi="Arial" w:cs="Arial"/>
          <w:kern w:val="0"/>
        </w:rPr>
        <w:t>- Projekt budowlany - "Projekt zagospodarowania terenu "remont i przebudowa zabytkowego pałacu w Klewkach, wraz z przystosowaniem obiektu do pełnienia funkcji kulturalnej i rekonstrukcją historycznego podcienia, zagospodarowaniem przylegającego terenu, realizacją drogi przeciwpożarowej, podziemnego przeciwpożarowego zbiornika wodnego, parkingu naziemnego i niezbędnej infrastruktury technicznej"</w:t>
      </w:r>
    </w:p>
    <w:p w:rsidR="006F2275" w:rsidRPr="00C924B1" w:rsidRDefault="006F2275" w:rsidP="00C924B1">
      <w:pPr>
        <w:autoSpaceDE w:val="0"/>
        <w:autoSpaceDN w:val="0"/>
        <w:adjustRightInd w:val="0"/>
        <w:spacing w:after="0" w:line="240" w:lineRule="auto"/>
        <w:rPr>
          <w:rFonts w:ascii="Arial" w:hAnsi="Arial" w:cs="Arial"/>
          <w:kern w:val="0"/>
        </w:rPr>
      </w:pPr>
    </w:p>
    <w:p w:rsidR="00A17614" w:rsidRPr="00C924B1" w:rsidRDefault="00A17614" w:rsidP="00C924B1">
      <w:pPr>
        <w:autoSpaceDE w:val="0"/>
        <w:autoSpaceDN w:val="0"/>
        <w:adjustRightInd w:val="0"/>
        <w:spacing w:after="0" w:line="240" w:lineRule="auto"/>
        <w:rPr>
          <w:rFonts w:ascii="Arial" w:hAnsi="Arial" w:cs="Arial"/>
          <w:kern w:val="0"/>
        </w:rPr>
      </w:pPr>
      <w:r w:rsidRPr="00C924B1">
        <w:rPr>
          <w:rFonts w:ascii="Arial" w:hAnsi="Arial" w:cs="Arial"/>
          <w:kern w:val="0"/>
        </w:rPr>
        <w:t>Przylegający do pałacu park wpisany został do rejestru zabytków województwa warmińsko-mazurskiego pod numerem A-1400, decyzją z dn. 02.01.1992 r.</w:t>
      </w:r>
    </w:p>
    <w:p w:rsidR="00A17614" w:rsidRPr="00C924B1" w:rsidRDefault="00A17614" w:rsidP="00C924B1">
      <w:pPr>
        <w:autoSpaceDE w:val="0"/>
        <w:autoSpaceDN w:val="0"/>
        <w:adjustRightInd w:val="0"/>
        <w:spacing w:after="0" w:line="240" w:lineRule="auto"/>
        <w:rPr>
          <w:rFonts w:ascii="Arial" w:hAnsi="Arial" w:cs="Arial"/>
          <w:kern w:val="0"/>
        </w:rPr>
      </w:pPr>
    </w:p>
    <w:p w:rsidR="00A17614" w:rsidRPr="00C924B1" w:rsidRDefault="00A17614" w:rsidP="00C924B1">
      <w:pPr>
        <w:autoSpaceDE w:val="0"/>
        <w:autoSpaceDN w:val="0"/>
        <w:adjustRightInd w:val="0"/>
        <w:spacing w:after="0" w:line="240" w:lineRule="auto"/>
        <w:rPr>
          <w:rFonts w:ascii="Arial" w:hAnsi="Arial" w:cs="Arial"/>
          <w:kern w:val="0"/>
        </w:rPr>
      </w:pPr>
      <w:r w:rsidRPr="00C924B1">
        <w:rPr>
          <w:rFonts w:ascii="Arial" w:hAnsi="Arial" w:cs="Arial"/>
          <w:kern w:val="0"/>
        </w:rPr>
        <w:t xml:space="preserve">Na rewitalizację parku uzyskano pozwolenie Warmińsko-Mazurskiego Wojewódzkiego Konserwatora Zabytków – pozwolenie nr IZNR.5142.509.2020.mz, z dnia 13 sierpnia 2020 r. </w:t>
      </w:r>
      <w:r w:rsidRPr="00B43B43">
        <w:rPr>
          <w:rFonts w:ascii="Arial" w:hAnsi="Arial" w:cs="Arial"/>
          <w:kern w:val="0"/>
        </w:rPr>
        <w:t>Prace rewitalizacyjne parku są obecnie realizowane.</w:t>
      </w:r>
    </w:p>
    <w:p w:rsidR="00A17614" w:rsidRPr="00C924B1" w:rsidRDefault="00A17614" w:rsidP="00C924B1">
      <w:pPr>
        <w:autoSpaceDE w:val="0"/>
        <w:autoSpaceDN w:val="0"/>
        <w:adjustRightInd w:val="0"/>
        <w:spacing w:after="0" w:line="240" w:lineRule="auto"/>
        <w:rPr>
          <w:rFonts w:ascii="Arial" w:hAnsi="Arial" w:cs="Arial"/>
          <w:kern w:val="0"/>
        </w:rPr>
      </w:pPr>
    </w:p>
    <w:p w:rsidR="00A17614" w:rsidRPr="00C924B1" w:rsidRDefault="00A17614" w:rsidP="00C924B1">
      <w:pPr>
        <w:autoSpaceDE w:val="0"/>
        <w:autoSpaceDN w:val="0"/>
        <w:adjustRightInd w:val="0"/>
        <w:spacing w:after="0" w:line="240" w:lineRule="auto"/>
        <w:rPr>
          <w:rFonts w:ascii="Arial" w:hAnsi="Arial" w:cs="Arial"/>
          <w:kern w:val="0"/>
        </w:rPr>
      </w:pPr>
      <w:r w:rsidRPr="00C924B1">
        <w:rPr>
          <w:rFonts w:ascii="Arial" w:hAnsi="Arial" w:cs="Arial"/>
          <w:kern w:val="0"/>
        </w:rPr>
        <w:t xml:space="preserve">Na prowadzenie prac konserwatorskich, restauratorskich oraz robót budowlanych polegających na remoncie pałacu </w:t>
      </w:r>
      <w:r w:rsidR="00CD1321" w:rsidRPr="00C924B1">
        <w:rPr>
          <w:rFonts w:ascii="Arial" w:hAnsi="Arial" w:cs="Arial"/>
          <w:kern w:val="0"/>
        </w:rPr>
        <w:t xml:space="preserve">wraz z przystosowaniem obiektu do pełnienia funkcji </w:t>
      </w:r>
      <w:r w:rsidR="00CD1321" w:rsidRPr="00C924B1">
        <w:rPr>
          <w:rFonts w:ascii="Arial" w:hAnsi="Arial" w:cs="Arial"/>
          <w:kern w:val="0"/>
        </w:rPr>
        <w:lastRenderedPageBreak/>
        <w:t xml:space="preserve">kulturalnej </w:t>
      </w:r>
      <w:r w:rsidRPr="00C924B1">
        <w:rPr>
          <w:rFonts w:ascii="Arial" w:hAnsi="Arial" w:cs="Arial"/>
          <w:kern w:val="0"/>
        </w:rPr>
        <w:t xml:space="preserve">uzyskano pozwolenie Warmińsko-Mazurskiego Wojewódzkiego Konserwatora Zabytków – pozwolenie nr </w:t>
      </w:r>
      <w:proofErr w:type="spellStart"/>
      <w:r w:rsidRPr="00C924B1">
        <w:rPr>
          <w:rFonts w:ascii="Arial" w:hAnsi="Arial" w:cs="Arial"/>
          <w:kern w:val="0"/>
        </w:rPr>
        <w:t>IZNR.5142.464.2024.lw</w:t>
      </w:r>
      <w:proofErr w:type="spellEnd"/>
      <w:r w:rsidRPr="00C924B1">
        <w:rPr>
          <w:rFonts w:ascii="Arial" w:hAnsi="Arial" w:cs="Arial"/>
          <w:kern w:val="0"/>
        </w:rPr>
        <w:t xml:space="preserve"> z dnia 30 sierpnia 2024 r.</w:t>
      </w:r>
    </w:p>
    <w:p w:rsidR="00A17614" w:rsidRPr="00C924B1" w:rsidRDefault="00A17614" w:rsidP="00C924B1">
      <w:pPr>
        <w:autoSpaceDE w:val="0"/>
        <w:autoSpaceDN w:val="0"/>
        <w:adjustRightInd w:val="0"/>
        <w:spacing w:after="0" w:line="240" w:lineRule="auto"/>
        <w:rPr>
          <w:rFonts w:ascii="Arial" w:hAnsi="Arial" w:cs="Arial"/>
          <w:kern w:val="0"/>
        </w:rPr>
      </w:pPr>
    </w:p>
    <w:p w:rsidR="00A17614" w:rsidRPr="00C924B1" w:rsidRDefault="00A17614" w:rsidP="00C924B1">
      <w:pPr>
        <w:autoSpaceDE w:val="0"/>
        <w:autoSpaceDN w:val="0"/>
        <w:adjustRightInd w:val="0"/>
        <w:spacing w:after="0" w:line="240" w:lineRule="auto"/>
        <w:rPr>
          <w:rFonts w:ascii="Arial" w:hAnsi="Arial" w:cs="Arial"/>
          <w:kern w:val="0"/>
        </w:rPr>
      </w:pPr>
      <w:r w:rsidRPr="00C924B1">
        <w:rPr>
          <w:rFonts w:ascii="Arial" w:hAnsi="Arial" w:cs="Arial"/>
          <w:kern w:val="0"/>
        </w:rPr>
        <w:t xml:space="preserve">Na </w:t>
      </w:r>
      <w:r w:rsidR="00CD1321" w:rsidRPr="00C924B1">
        <w:rPr>
          <w:rFonts w:ascii="Arial" w:hAnsi="Arial" w:cs="Arial"/>
          <w:kern w:val="0"/>
        </w:rPr>
        <w:t xml:space="preserve">remont i przebudowę zabytkowego Pałacu w Klewkach wraz z przystosowaniem obiektu do pełnienia funkcji kulturalnej i rekonstrukcję historycznego podcienia, zagospodarowanie przylegającego terenu, realizację drogi przeciwpożarowej, podziemnego przeciwpożarowego zbiornika wodnego, parkingu naziemnego i niezbędnej infrastruktury technicznej uzyskano pozwolenie na budowę DECYZJA NR </w:t>
      </w:r>
      <w:proofErr w:type="spellStart"/>
      <w:r w:rsidR="00CD1321" w:rsidRPr="00C924B1">
        <w:rPr>
          <w:rFonts w:ascii="Arial" w:hAnsi="Arial" w:cs="Arial"/>
          <w:kern w:val="0"/>
        </w:rPr>
        <w:t>Pur</w:t>
      </w:r>
      <w:proofErr w:type="spellEnd"/>
      <w:r w:rsidR="00CD1321" w:rsidRPr="00C924B1">
        <w:rPr>
          <w:rFonts w:ascii="Arial" w:hAnsi="Arial" w:cs="Arial"/>
          <w:kern w:val="0"/>
        </w:rPr>
        <w:t>/116 /2024 z dnia 16 grudnia 2024 r.</w:t>
      </w:r>
    </w:p>
    <w:p w:rsidR="00A17614" w:rsidRPr="00C924B1" w:rsidRDefault="00A17614" w:rsidP="00C924B1">
      <w:pPr>
        <w:autoSpaceDE w:val="0"/>
        <w:autoSpaceDN w:val="0"/>
        <w:adjustRightInd w:val="0"/>
        <w:spacing w:after="0" w:line="240" w:lineRule="auto"/>
        <w:rPr>
          <w:rFonts w:ascii="Arial" w:hAnsi="Arial" w:cs="Arial"/>
          <w:kern w:val="0"/>
        </w:rPr>
      </w:pPr>
    </w:p>
    <w:p w:rsidR="00FA2BA0" w:rsidRPr="00C924B1" w:rsidRDefault="00FA2BA0" w:rsidP="00C924B1">
      <w:pPr>
        <w:spacing w:after="0" w:line="240" w:lineRule="auto"/>
        <w:jc w:val="both"/>
        <w:rPr>
          <w:rFonts w:ascii="Arial" w:hAnsi="Arial" w:cs="Arial"/>
          <w:b/>
        </w:rPr>
      </w:pPr>
      <w:r w:rsidRPr="00C924B1">
        <w:rPr>
          <w:rFonts w:ascii="Arial" w:hAnsi="Arial" w:cs="Arial"/>
          <w:b/>
        </w:rPr>
        <w:t>SEKCJA IV. Opis przedmiotu zamówienia</w:t>
      </w:r>
    </w:p>
    <w:p w:rsidR="00FA2BA0" w:rsidRPr="00C924B1" w:rsidRDefault="00FA2BA0" w:rsidP="00C924B1">
      <w:pPr>
        <w:spacing w:after="0" w:line="240" w:lineRule="auto"/>
        <w:jc w:val="both"/>
        <w:rPr>
          <w:rFonts w:ascii="Arial" w:hAnsi="Arial" w:cs="Arial"/>
        </w:rPr>
      </w:pPr>
      <w:proofErr w:type="spellStart"/>
      <w:r w:rsidRPr="00C924B1">
        <w:rPr>
          <w:rFonts w:ascii="Arial" w:hAnsi="Arial" w:cs="Arial"/>
          <w:b/>
        </w:rPr>
        <w:t>IV.1</w:t>
      </w:r>
      <w:proofErr w:type="spellEnd"/>
      <w:r w:rsidRPr="00C924B1">
        <w:rPr>
          <w:rFonts w:ascii="Arial" w:hAnsi="Arial" w:cs="Arial"/>
          <w:b/>
        </w:rPr>
        <w:t>.</w:t>
      </w:r>
      <w:r w:rsidRPr="00C924B1">
        <w:rPr>
          <w:rFonts w:ascii="Arial" w:hAnsi="Arial" w:cs="Arial"/>
        </w:rPr>
        <w:t xml:space="preserve"> Nazwy i kody zamówienia według Wspólnego Słownika Zamówień (</w:t>
      </w:r>
      <w:proofErr w:type="spellStart"/>
      <w:r w:rsidRPr="00C924B1">
        <w:rPr>
          <w:rFonts w:ascii="Arial" w:hAnsi="Arial" w:cs="Arial"/>
        </w:rPr>
        <w:t>CPV</w:t>
      </w:r>
      <w:proofErr w:type="spellEnd"/>
      <w:r w:rsidRPr="00C924B1">
        <w:rPr>
          <w:rFonts w:ascii="Arial" w:hAnsi="Arial" w:cs="Arial"/>
        </w:rPr>
        <w:t>)</w:t>
      </w:r>
    </w:p>
    <w:tbl>
      <w:tblPr>
        <w:tblStyle w:val="Tabela-Siatka"/>
        <w:tblW w:w="0" w:type="auto"/>
        <w:tblInd w:w="108" w:type="dxa"/>
        <w:tblLook w:val="04A0" w:firstRow="1" w:lastRow="0" w:firstColumn="1" w:lastColumn="0" w:noHBand="0" w:noVBand="1"/>
      </w:tblPr>
      <w:tblGrid>
        <w:gridCol w:w="1513"/>
        <w:gridCol w:w="7114"/>
      </w:tblGrid>
      <w:tr w:rsidR="006126D3" w:rsidRPr="00C924B1" w:rsidTr="00C924B1">
        <w:tc>
          <w:tcPr>
            <w:tcW w:w="1513" w:type="dxa"/>
          </w:tcPr>
          <w:p w:rsidR="00FA2BA0" w:rsidRPr="00C924B1" w:rsidRDefault="00CD1321" w:rsidP="00C924B1">
            <w:pPr>
              <w:jc w:val="center"/>
              <w:rPr>
                <w:rFonts w:ascii="Arial" w:hAnsi="Arial" w:cs="Arial"/>
                <w:sz w:val="22"/>
                <w:szCs w:val="22"/>
              </w:rPr>
            </w:pPr>
            <w:r w:rsidRPr="00C924B1">
              <w:rPr>
                <w:rFonts w:ascii="Arial" w:eastAsia="SimSun" w:hAnsi="Arial" w:cs="Arial"/>
                <w:sz w:val="22"/>
                <w:szCs w:val="22"/>
                <w:lang w:eastAsia="en-US"/>
              </w:rPr>
              <w:t>45000000-7</w:t>
            </w:r>
          </w:p>
        </w:tc>
        <w:tc>
          <w:tcPr>
            <w:tcW w:w="7114" w:type="dxa"/>
          </w:tcPr>
          <w:p w:rsidR="00FA2BA0" w:rsidRPr="00C924B1" w:rsidRDefault="00CD1321" w:rsidP="00C924B1">
            <w:pPr>
              <w:rPr>
                <w:rFonts w:ascii="Arial" w:hAnsi="Arial" w:cs="Arial"/>
                <w:sz w:val="22"/>
                <w:szCs w:val="22"/>
              </w:rPr>
            </w:pPr>
            <w:r w:rsidRPr="00C924B1">
              <w:rPr>
                <w:rFonts w:ascii="Arial" w:hAnsi="Arial" w:cs="Arial"/>
                <w:sz w:val="22"/>
                <w:szCs w:val="22"/>
              </w:rPr>
              <w:t>Roboty budowlane</w:t>
            </w:r>
          </w:p>
        </w:tc>
      </w:tr>
      <w:tr w:rsidR="00B679B6" w:rsidRPr="00C924B1" w:rsidTr="00C924B1">
        <w:tc>
          <w:tcPr>
            <w:tcW w:w="1513" w:type="dxa"/>
          </w:tcPr>
          <w:p w:rsidR="00B679B6" w:rsidRPr="00C924B1" w:rsidRDefault="00B679B6" w:rsidP="00B679B6">
            <w:pPr>
              <w:jc w:val="center"/>
              <w:rPr>
                <w:rFonts w:ascii="Arial" w:eastAsia="SimSun" w:hAnsi="Arial" w:cs="Arial"/>
                <w:sz w:val="22"/>
                <w:szCs w:val="22"/>
              </w:rPr>
            </w:pPr>
            <w:r w:rsidRPr="00C924B1">
              <w:rPr>
                <w:rFonts w:ascii="Arial" w:hAnsi="Arial" w:cs="Arial"/>
                <w:sz w:val="22"/>
                <w:szCs w:val="22"/>
              </w:rPr>
              <w:t>45111200-0</w:t>
            </w:r>
          </w:p>
        </w:tc>
        <w:tc>
          <w:tcPr>
            <w:tcW w:w="7114" w:type="dxa"/>
          </w:tcPr>
          <w:p w:rsidR="00B679B6" w:rsidRPr="00C924B1" w:rsidRDefault="00B679B6" w:rsidP="00B679B6">
            <w:pPr>
              <w:rPr>
                <w:rFonts w:ascii="Arial" w:hAnsi="Arial" w:cs="Arial"/>
                <w:sz w:val="22"/>
                <w:szCs w:val="22"/>
              </w:rPr>
            </w:pPr>
            <w:r w:rsidRPr="00C924B1">
              <w:rPr>
                <w:rFonts w:ascii="Arial" w:hAnsi="Arial" w:cs="Arial"/>
                <w:sz w:val="22"/>
                <w:szCs w:val="22"/>
              </w:rPr>
              <w:t>Roboty w zakresie przygotowania terenu pod budowę i roboty ziemne</w:t>
            </w:r>
          </w:p>
        </w:tc>
      </w:tr>
      <w:tr w:rsidR="00CD1321" w:rsidRPr="00C924B1" w:rsidTr="00C924B1">
        <w:tc>
          <w:tcPr>
            <w:tcW w:w="1513" w:type="dxa"/>
          </w:tcPr>
          <w:p w:rsidR="00CD1321" w:rsidRPr="00C924B1" w:rsidRDefault="00CD1321" w:rsidP="00C924B1">
            <w:pPr>
              <w:jc w:val="center"/>
              <w:rPr>
                <w:rFonts w:ascii="Arial" w:eastAsia="SimSun" w:hAnsi="Arial" w:cs="Arial"/>
                <w:sz w:val="22"/>
                <w:szCs w:val="22"/>
              </w:rPr>
            </w:pPr>
            <w:r w:rsidRPr="00C924B1">
              <w:rPr>
                <w:rFonts w:ascii="Arial" w:eastAsia="SimSun" w:hAnsi="Arial" w:cs="Arial"/>
                <w:sz w:val="22"/>
                <w:szCs w:val="22"/>
              </w:rPr>
              <w:t>45247270-3</w:t>
            </w:r>
          </w:p>
        </w:tc>
        <w:tc>
          <w:tcPr>
            <w:tcW w:w="7114" w:type="dxa"/>
          </w:tcPr>
          <w:p w:rsidR="00CD1321" w:rsidRPr="00C924B1" w:rsidRDefault="00CD1321" w:rsidP="00C924B1">
            <w:pPr>
              <w:rPr>
                <w:rFonts w:ascii="Arial" w:hAnsi="Arial" w:cs="Arial"/>
                <w:sz w:val="22"/>
                <w:szCs w:val="22"/>
              </w:rPr>
            </w:pPr>
            <w:r w:rsidRPr="00C924B1">
              <w:rPr>
                <w:rFonts w:ascii="Arial" w:hAnsi="Arial" w:cs="Arial"/>
                <w:sz w:val="22"/>
                <w:szCs w:val="22"/>
              </w:rPr>
              <w:t>Budowa zbiorników</w:t>
            </w:r>
          </w:p>
        </w:tc>
      </w:tr>
      <w:tr w:rsidR="00CD1321" w:rsidRPr="00C924B1" w:rsidTr="00C924B1">
        <w:tc>
          <w:tcPr>
            <w:tcW w:w="1513" w:type="dxa"/>
          </w:tcPr>
          <w:p w:rsidR="00CD1321" w:rsidRPr="00C924B1" w:rsidRDefault="00CD1321" w:rsidP="00C924B1">
            <w:pPr>
              <w:jc w:val="center"/>
              <w:rPr>
                <w:rFonts w:ascii="Arial" w:eastAsia="SimSun" w:hAnsi="Arial" w:cs="Arial"/>
                <w:sz w:val="22"/>
                <w:szCs w:val="22"/>
              </w:rPr>
            </w:pPr>
            <w:r w:rsidRPr="00C924B1">
              <w:rPr>
                <w:rFonts w:ascii="Arial" w:hAnsi="Arial" w:cs="Arial"/>
                <w:sz w:val="22"/>
                <w:szCs w:val="22"/>
              </w:rPr>
              <w:t>45343000-3</w:t>
            </w:r>
          </w:p>
        </w:tc>
        <w:tc>
          <w:tcPr>
            <w:tcW w:w="7114" w:type="dxa"/>
          </w:tcPr>
          <w:p w:rsidR="00CD1321" w:rsidRPr="00C924B1" w:rsidRDefault="00CD1321" w:rsidP="00C924B1">
            <w:pPr>
              <w:rPr>
                <w:rFonts w:ascii="Arial" w:hAnsi="Arial" w:cs="Arial"/>
                <w:sz w:val="22"/>
                <w:szCs w:val="22"/>
              </w:rPr>
            </w:pPr>
            <w:r w:rsidRPr="00C924B1">
              <w:rPr>
                <w:rFonts w:ascii="Arial" w:hAnsi="Arial" w:cs="Arial"/>
                <w:sz w:val="22"/>
                <w:szCs w:val="22"/>
              </w:rPr>
              <w:t>Roboty instalacyjne przeciwpożarowe</w:t>
            </w:r>
          </w:p>
        </w:tc>
      </w:tr>
    </w:tbl>
    <w:p w:rsidR="00FA2BA0" w:rsidRPr="00C924B1" w:rsidRDefault="00FA2BA0" w:rsidP="00C924B1">
      <w:pPr>
        <w:spacing w:after="0" w:line="240" w:lineRule="auto"/>
        <w:jc w:val="both"/>
        <w:rPr>
          <w:rFonts w:ascii="Arial" w:hAnsi="Arial" w:cs="Arial"/>
        </w:rPr>
      </w:pPr>
    </w:p>
    <w:p w:rsidR="00FA2BA0" w:rsidRPr="00C924B1" w:rsidRDefault="00FA2BA0" w:rsidP="00C924B1">
      <w:pPr>
        <w:spacing w:after="0" w:line="240" w:lineRule="auto"/>
        <w:jc w:val="both"/>
        <w:rPr>
          <w:rFonts w:ascii="Arial" w:eastAsia="Calibri" w:hAnsi="Arial" w:cs="Arial"/>
          <w:b/>
        </w:rPr>
      </w:pPr>
      <w:proofErr w:type="spellStart"/>
      <w:r w:rsidRPr="00C924B1">
        <w:rPr>
          <w:rFonts w:ascii="Arial" w:hAnsi="Arial" w:cs="Arial"/>
          <w:b/>
        </w:rPr>
        <w:t>IV.2</w:t>
      </w:r>
      <w:proofErr w:type="spellEnd"/>
      <w:r w:rsidRPr="00C924B1">
        <w:rPr>
          <w:rFonts w:ascii="Arial" w:hAnsi="Arial" w:cs="Arial"/>
          <w:b/>
        </w:rPr>
        <w:t xml:space="preserve">. </w:t>
      </w:r>
      <w:r w:rsidRPr="00C924B1">
        <w:rPr>
          <w:rFonts w:ascii="Arial" w:eastAsia="Calibri" w:hAnsi="Arial" w:cs="Arial"/>
        </w:rPr>
        <w:t>Przedmiot zamówienia:</w:t>
      </w:r>
    </w:p>
    <w:p w:rsidR="000C12BF" w:rsidRPr="00C924B1" w:rsidRDefault="000C12BF" w:rsidP="00C924B1">
      <w:pPr>
        <w:spacing w:after="0" w:line="240" w:lineRule="auto"/>
        <w:jc w:val="both"/>
        <w:rPr>
          <w:rFonts w:ascii="Arial" w:hAnsi="Arial" w:cs="Arial"/>
        </w:rPr>
      </w:pPr>
      <w:r w:rsidRPr="00C924B1">
        <w:rPr>
          <w:rFonts w:ascii="Arial" w:hAnsi="Arial" w:cs="Arial"/>
        </w:rPr>
        <w:t>1. Ogólny opis przedmiotu zamówienia:</w:t>
      </w:r>
    </w:p>
    <w:p w:rsidR="00AE7C27" w:rsidRDefault="00AE7C27" w:rsidP="00C924B1">
      <w:pPr>
        <w:spacing w:after="0" w:line="240" w:lineRule="auto"/>
        <w:jc w:val="both"/>
        <w:rPr>
          <w:rFonts w:ascii="Arial" w:hAnsi="Arial" w:cs="Arial"/>
          <w:b/>
          <w:bCs/>
        </w:rPr>
      </w:pPr>
      <w:r>
        <w:rPr>
          <w:rFonts w:ascii="Arial" w:hAnsi="Arial" w:cs="Arial"/>
          <w:b/>
          <w:bCs/>
        </w:rPr>
        <w:t xml:space="preserve">BUDOWA </w:t>
      </w:r>
      <w:r w:rsidRPr="00AE7C27">
        <w:rPr>
          <w:rFonts w:ascii="Arial" w:hAnsi="Arial" w:cs="Arial"/>
          <w:b/>
          <w:bCs/>
        </w:rPr>
        <w:t>PODZIEMNEGO PRZECIWPOŻAROWEGO ZBIORNIKA WODNEGO WRAZ Z NIEZBĘDNĄ INFRASTRUKTURĄ TECHNICZNĄ</w:t>
      </w:r>
    </w:p>
    <w:p w:rsidR="006F2275" w:rsidRPr="00C924B1" w:rsidRDefault="006F2275" w:rsidP="00C924B1">
      <w:pPr>
        <w:spacing w:after="0" w:line="240" w:lineRule="auto"/>
        <w:jc w:val="both"/>
        <w:rPr>
          <w:rFonts w:ascii="Arial" w:hAnsi="Arial" w:cs="Arial"/>
        </w:rPr>
      </w:pPr>
      <w:r w:rsidRPr="00C924B1">
        <w:rPr>
          <w:rFonts w:ascii="Arial" w:hAnsi="Arial" w:cs="Arial"/>
        </w:rPr>
        <w:t>Dla budynku wymagana ilość wody do celów przeciwpożarowych do zewnętrznego</w:t>
      </w:r>
    </w:p>
    <w:p w:rsidR="006F2275" w:rsidRPr="00C924B1" w:rsidRDefault="006F2275" w:rsidP="00C924B1">
      <w:pPr>
        <w:spacing w:after="0" w:line="240" w:lineRule="auto"/>
        <w:jc w:val="both"/>
        <w:rPr>
          <w:rFonts w:ascii="Arial" w:hAnsi="Arial" w:cs="Arial"/>
        </w:rPr>
      </w:pPr>
      <w:r w:rsidRPr="00C924B1">
        <w:rPr>
          <w:rFonts w:ascii="Arial" w:hAnsi="Arial" w:cs="Arial"/>
        </w:rPr>
        <w:t xml:space="preserve">gaszenia pożaru wynosi 20 </w:t>
      </w:r>
      <w:proofErr w:type="spellStart"/>
      <w:r w:rsidRPr="00C924B1">
        <w:rPr>
          <w:rFonts w:ascii="Arial" w:hAnsi="Arial" w:cs="Arial"/>
        </w:rPr>
        <w:t>dm3</w:t>
      </w:r>
      <w:proofErr w:type="spellEnd"/>
      <w:r w:rsidRPr="00C924B1">
        <w:rPr>
          <w:rFonts w:ascii="Arial" w:hAnsi="Arial" w:cs="Arial"/>
        </w:rPr>
        <w:t xml:space="preserve">/s lub 200 </w:t>
      </w:r>
      <w:proofErr w:type="spellStart"/>
      <w:r w:rsidRPr="00C924B1">
        <w:rPr>
          <w:rFonts w:ascii="Arial" w:hAnsi="Arial" w:cs="Arial"/>
        </w:rPr>
        <w:t>m3</w:t>
      </w:r>
      <w:proofErr w:type="spellEnd"/>
      <w:r w:rsidRPr="00C924B1">
        <w:rPr>
          <w:rFonts w:ascii="Arial" w:hAnsi="Arial" w:cs="Arial"/>
        </w:rPr>
        <w:t xml:space="preserve"> zapasu wody w przeciwpożarowym zbiorniku wodnym. </w:t>
      </w:r>
    </w:p>
    <w:p w:rsidR="006F2275" w:rsidRPr="00C924B1" w:rsidRDefault="006F2275" w:rsidP="00C924B1">
      <w:pPr>
        <w:spacing w:after="0" w:line="240" w:lineRule="auto"/>
        <w:jc w:val="both"/>
        <w:rPr>
          <w:rFonts w:ascii="Arial" w:hAnsi="Arial" w:cs="Arial"/>
        </w:rPr>
      </w:pPr>
      <w:r w:rsidRPr="00C924B1">
        <w:rPr>
          <w:rFonts w:ascii="Arial" w:hAnsi="Arial" w:cs="Arial"/>
        </w:rPr>
        <w:t>Wyposażenie standardowego zbiornika przeciwpożarowego:</w:t>
      </w:r>
    </w:p>
    <w:p w:rsidR="006F2275" w:rsidRPr="00C924B1" w:rsidRDefault="006F2275" w:rsidP="00C924B1">
      <w:pPr>
        <w:spacing w:after="0" w:line="240" w:lineRule="auto"/>
        <w:jc w:val="both"/>
        <w:rPr>
          <w:rFonts w:ascii="Arial" w:hAnsi="Arial" w:cs="Arial"/>
        </w:rPr>
      </w:pPr>
      <w:r w:rsidRPr="00C924B1">
        <w:rPr>
          <w:rFonts w:ascii="Arial" w:hAnsi="Arial" w:cs="Arial"/>
        </w:rPr>
        <w:t xml:space="preserve">- drabinki </w:t>
      </w:r>
      <w:proofErr w:type="spellStart"/>
      <w:r w:rsidRPr="00C924B1">
        <w:rPr>
          <w:rFonts w:ascii="Arial" w:hAnsi="Arial" w:cs="Arial"/>
        </w:rPr>
        <w:t>złazowe</w:t>
      </w:r>
      <w:proofErr w:type="spellEnd"/>
      <w:r w:rsidRPr="00C924B1">
        <w:rPr>
          <w:rFonts w:ascii="Arial" w:hAnsi="Arial" w:cs="Arial"/>
        </w:rPr>
        <w:t xml:space="preserve"> umożliwiające zejście na dno zbiornika;</w:t>
      </w:r>
    </w:p>
    <w:p w:rsidR="006F2275" w:rsidRPr="00C924B1" w:rsidRDefault="006F2275" w:rsidP="00C924B1">
      <w:pPr>
        <w:spacing w:after="0" w:line="240" w:lineRule="auto"/>
        <w:jc w:val="both"/>
        <w:rPr>
          <w:rFonts w:ascii="Arial" w:hAnsi="Arial" w:cs="Arial"/>
        </w:rPr>
      </w:pPr>
      <w:r w:rsidRPr="00C924B1">
        <w:rPr>
          <w:rFonts w:ascii="Arial" w:hAnsi="Arial" w:cs="Arial"/>
        </w:rPr>
        <w:t xml:space="preserve">- włazy żeliwne lub żeliwno-betonowe wg </w:t>
      </w:r>
      <w:proofErr w:type="spellStart"/>
      <w:r w:rsidRPr="00C924B1">
        <w:rPr>
          <w:rFonts w:ascii="Arial" w:hAnsi="Arial" w:cs="Arial"/>
        </w:rPr>
        <w:t>PN</w:t>
      </w:r>
      <w:proofErr w:type="spellEnd"/>
      <w:r w:rsidRPr="00C924B1">
        <w:rPr>
          <w:rFonts w:ascii="Arial" w:hAnsi="Arial" w:cs="Arial"/>
        </w:rPr>
        <w:t>-EN 124;</w:t>
      </w:r>
    </w:p>
    <w:p w:rsidR="006F2275" w:rsidRPr="00C924B1" w:rsidRDefault="006F2275" w:rsidP="00C924B1">
      <w:pPr>
        <w:spacing w:after="0" w:line="240" w:lineRule="auto"/>
        <w:jc w:val="both"/>
        <w:rPr>
          <w:rFonts w:ascii="Arial" w:hAnsi="Arial" w:cs="Arial"/>
        </w:rPr>
      </w:pPr>
      <w:r w:rsidRPr="00C924B1">
        <w:rPr>
          <w:rFonts w:ascii="Arial" w:hAnsi="Arial" w:cs="Arial"/>
        </w:rPr>
        <w:t xml:space="preserve">- przewody ssawne </w:t>
      </w:r>
      <w:proofErr w:type="spellStart"/>
      <w:r w:rsidRPr="00C924B1">
        <w:rPr>
          <w:rFonts w:ascii="Arial" w:hAnsi="Arial" w:cs="Arial"/>
        </w:rPr>
        <w:t>DN</w:t>
      </w:r>
      <w:proofErr w:type="spellEnd"/>
      <w:r w:rsidRPr="00C924B1">
        <w:rPr>
          <w:rFonts w:ascii="Arial" w:hAnsi="Arial" w:cs="Arial"/>
        </w:rPr>
        <w:t xml:space="preserve"> 110 wykonane ze stali nierdzewnej zabezpieczone na wlocie</w:t>
      </w:r>
      <w:r w:rsidR="004376DA" w:rsidRPr="00C924B1">
        <w:rPr>
          <w:rFonts w:ascii="Arial" w:hAnsi="Arial" w:cs="Arial"/>
        </w:rPr>
        <w:t xml:space="preserve"> </w:t>
      </w:r>
      <w:r w:rsidRPr="00C924B1">
        <w:rPr>
          <w:rFonts w:ascii="Arial" w:hAnsi="Arial" w:cs="Arial"/>
        </w:rPr>
        <w:t>koszem ssawnym z zaworem zwrotnym, górna część przewodu zakończona nasadą</w:t>
      </w:r>
      <w:r w:rsidR="004376DA" w:rsidRPr="00C924B1">
        <w:rPr>
          <w:rFonts w:ascii="Arial" w:hAnsi="Arial" w:cs="Arial"/>
        </w:rPr>
        <w:t xml:space="preserve"> </w:t>
      </w:r>
      <w:r w:rsidRPr="00C924B1">
        <w:rPr>
          <w:rFonts w:ascii="Arial" w:hAnsi="Arial" w:cs="Arial"/>
        </w:rPr>
        <w:t>strażacką typu 110 w ilości dwa przewody ssawne, dla zbiorników o pojemności</w:t>
      </w:r>
      <w:r w:rsidR="004376DA" w:rsidRPr="00C924B1">
        <w:rPr>
          <w:rFonts w:ascii="Arial" w:hAnsi="Arial" w:cs="Arial"/>
        </w:rPr>
        <w:t xml:space="preserve"> </w:t>
      </w:r>
      <w:r w:rsidRPr="00C924B1">
        <w:rPr>
          <w:rFonts w:ascii="Arial" w:hAnsi="Arial" w:cs="Arial"/>
        </w:rPr>
        <w:t xml:space="preserve">powyżej 150 </w:t>
      </w:r>
      <w:proofErr w:type="spellStart"/>
      <w:r w:rsidRPr="00C924B1">
        <w:rPr>
          <w:rFonts w:ascii="Arial" w:hAnsi="Arial" w:cs="Arial"/>
        </w:rPr>
        <w:t>m3</w:t>
      </w:r>
      <w:proofErr w:type="spellEnd"/>
      <w:r w:rsidRPr="00C924B1">
        <w:rPr>
          <w:rFonts w:ascii="Arial" w:hAnsi="Arial" w:cs="Arial"/>
        </w:rPr>
        <w:t xml:space="preserve"> do 300 </w:t>
      </w:r>
      <w:proofErr w:type="spellStart"/>
      <w:r w:rsidRPr="00C924B1">
        <w:rPr>
          <w:rFonts w:ascii="Arial" w:hAnsi="Arial" w:cs="Arial"/>
        </w:rPr>
        <w:t>m3</w:t>
      </w:r>
      <w:proofErr w:type="spellEnd"/>
      <w:r w:rsidRPr="00C924B1">
        <w:rPr>
          <w:rFonts w:ascii="Arial" w:hAnsi="Arial" w:cs="Arial"/>
        </w:rPr>
        <w:t>;</w:t>
      </w:r>
    </w:p>
    <w:p w:rsidR="006F2275" w:rsidRPr="00C924B1" w:rsidRDefault="006F2275" w:rsidP="00C924B1">
      <w:pPr>
        <w:spacing w:after="0" w:line="240" w:lineRule="auto"/>
        <w:jc w:val="both"/>
        <w:rPr>
          <w:rFonts w:ascii="Arial" w:hAnsi="Arial" w:cs="Arial"/>
        </w:rPr>
      </w:pPr>
      <w:r w:rsidRPr="00C924B1">
        <w:rPr>
          <w:rFonts w:ascii="Arial" w:hAnsi="Arial" w:cs="Arial"/>
        </w:rPr>
        <w:t xml:space="preserve">- rura wentylacyjna ze stali nierdzewnej </w:t>
      </w:r>
      <w:proofErr w:type="spellStart"/>
      <w:r w:rsidRPr="00C924B1">
        <w:rPr>
          <w:rFonts w:ascii="Arial" w:hAnsi="Arial" w:cs="Arial"/>
        </w:rPr>
        <w:t>DN</w:t>
      </w:r>
      <w:proofErr w:type="spellEnd"/>
      <w:r w:rsidRPr="00C924B1">
        <w:rPr>
          <w:rFonts w:ascii="Arial" w:hAnsi="Arial" w:cs="Arial"/>
        </w:rPr>
        <w:t xml:space="preserve"> 100;</w:t>
      </w:r>
    </w:p>
    <w:p w:rsidR="006F2275" w:rsidRPr="00C924B1" w:rsidRDefault="006F2275" w:rsidP="00C924B1">
      <w:pPr>
        <w:spacing w:after="0" w:line="240" w:lineRule="auto"/>
        <w:jc w:val="both"/>
        <w:rPr>
          <w:rFonts w:ascii="Arial" w:hAnsi="Arial" w:cs="Arial"/>
        </w:rPr>
      </w:pPr>
      <w:r w:rsidRPr="00C924B1">
        <w:rPr>
          <w:rFonts w:ascii="Arial" w:hAnsi="Arial" w:cs="Arial"/>
        </w:rPr>
        <w:t>- zawór pływakowy służący do regulacji poziomu wody w zbiorniku;</w:t>
      </w:r>
    </w:p>
    <w:p w:rsidR="006F2275" w:rsidRPr="00C924B1" w:rsidRDefault="006F2275" w:rsidP="00C924B1">
      <w:pPr>
        <w:spacing w:after="0" w:line="240" w:lineRule="auto"/>
        <w:jc w:val="both"/>
        <w:rPr>
          <w:rFonts w:ascii="Arial" w:hAnsi="Arial" w:cs="Arial"/>
        </w:rPr>
      </w:pPr>
      <w:r w:rsidRPr="00C924B1">
        <w:rPr>
          <w:rFonts w:ascii="Arial" w:hAnsi="Arial" w:cs="Arial"/>
        </w:rPr>
        <w:t>- przewód umożliwiający odprowadzenie nadmiaru wody;</w:t>
      </w:r>
    </w:p>
    <w:p w:rsidR="006F2275" w:rsidRPr="00C924B1" w:rsidRDefault="006F2275" w:rsidP="00C924B1">
      <w:pPr>
        <w:spacing w:after="0" w:line="240" w:lineRule="auto"/>
        <w:jc w:val="both"/>
        <w:rPr>
          <w:rFonts w:ascii="Arial" w:hAnsi="Arial" w:cs="Arial"/>
        </w:rPr>
      </w:pPr>
      <w:r w:rsidRPr="00C924B1">
        <w:rPr>
          <w:rFonts w:ascii="Arial" w:hAnsi="Arial" w:cs="Arial"/>
        </w:rPr>
        <w:t>- tabliczka informacyjna z określoną pojemnością zbiornika.</w:t>
      </w:r>
    </w:p>
    <w:p w:rsidR="006F2275" w:rsidRPr="00C924B1" w:rsidRDefault="000C12BF" w:rsidP="00C924B1">
      <w:pPr>
        <w:spacing w:after="0" w:line="240" w:lineRule="auto"/>
        <w:jc w:val="both"/>
        <w:rPr>
          <w:rFonts w:ascii="Arial" w:hAnsi="Arial" w:cs="Arial"/>
        </w:rPr>
      </w:pPr>
      <w:r w:rsidRPr="00C924B1">
        <w:rPr>
          <w:rFonts w:ascii="Arial" w:hAnsi="Arial" w:cs="Arial"/>
        </w:rPr>
        <w:t xml:space="preserve">2. </w:t>
      </w:r>
      <w:r w:rsidR="006F2275" w:rsidRPr="00C924B1">
        <w:rPr>
          <w:rFonts w:ascii="Arial" w:hAnsi="Arial" w:cs="Arial"/>
        </w:rPr>
        <w:t>Szczegółowy opis przedmiotu zamówienia zawarty jest PROJEKCIE ZAGOSPODAROWANIA TERENU</w:t>
      </w:r>
      <w:r w:rsidR="0024617A" w:rsidRPr="00C924B1">
        <w:rPr>
          <w:rFonts w:ascii="Arial" w:hAnsi="Arial" w:cs="Arial"/>
        </w:rPr>
        <w:t xml:space="preserve"> stanowiącym załącznik do zapytania ofertowego</w:t>
      </w:r>
    </w:p>
    <w:p w:rsidR="002565F7" w:rsidRPr="00C924B1" w:rsidRDefault="002565F7" w:rsidP="00C924B1">
      <w:pPr>
        <w:spacing w:after="0" w:line="240" w:lineRule="auto"/>
        <w:jc w:val="both"/>
        <w:rPr>
          <w:rFonts w:ascii="Arial" w:hAnsi="Arial" w:cs="Arial"/>
          <w:b/>
        </w:rPr>
      </w:pPr>
    </w:p>
    <w:p w:rsidR="00C26E61" w:rsidRPr="00C924B1" w:rsidRDefault="00C26E61" w:rsidP="00C924B1">
      <w:pPr>
        <w:spacing w:after="0" w:line="240" w:lineRule="auto"/>
        <w:jc w:val="both"/>
        <w:rPr>
          <w:rFonts w:ascii="Arial" w:eastAsia="Calibri" w:hAnsi="Arial" w:cs="Arial"/>
          <w:b/>
        </w:rPr>
      </w:pPr>
      <w:proofErr w:type="spellStart"/>
      <w:r w:rsidRPr="00C924B1">
        <w:rPr>
          <w:rFonts w:ascii="Arial" w:hAnsi="Arial" w:cs="Arial"/>
          <w:b/>
        </w:rPr>
        <w:t>IV.3</w:t>
      </w:r>
      <w:proofErr w:type="spellEnd"/>
      <w:r w:rsidRPr="00C924B1">
        <w:rPr>
          <w:rFonts w:ascii="Arial" w:hAnsi="Arial" w:cs="Arial"/>
          <w:b/>
        </w:rPr>
        <w:t xml:space="preserve">. </w:t>
      </w:r>
      <w:r w:rsidRPr="00C924B1">
        <w:rPr>
          <w:rFonts w:ascii="Arial" w:eastAsia="Calibri" w:hAnsi="Arial" w:cs="Arial"/>
        </w:rPr>
        <w:t xml:space="preserve">Inne warunki </w:t>
      </w:r>
      <w:r w:rsidR="002565F7" w:rsidRPr="00C924B1">
        <w:rPr>
          <w:rFonts w:ascii="Arial" w:eastAsia="Calibri" w:hAnsi="Arial" w:cs="Arial"/>
        </w:rPr>
        <w:t xml:space="preserve">związane z </w:t>
      </w:r>
      <w:r w:rsidRPr="00C924B1">
        <w:rPr>
          <w:rFonts w:ascii="Arial" w:eastAsia="Calibri" w:hAnsi="Arial" w:cs="Arial"/>
        </w:rPr>
        <w:t>realizacj</w:t>
      </w:r>
      <w:r w:rsidR="002565F7" w:rsidRPr="00C924B1">
        <w:rPr>
          <w:rFonts w:ascii="Arial" w:eastAsia="Calibri" w:hAnsi="Arial" w:cs="Arial"/>
        </w:rPr>
        <w:t>ą przedmiotu</w:t>
      </w:r>
      <w:r w:rsidRPr="00C924B1">
        <w:rPr>
          <w:rFonts w:ascii="Arial" w:eastAsia="Calibri" w:hAnsi="Arial" w:cs="Arial"/>
        </w:rPr>
        <w:t xml:space="preserve"> zamówienia:</w:t>
      </w:r>
    </w:p>
    <w:p w:rsidR="00C26E61" w:rsidRPr="00C924B1" w:rsidRDefault="00C26E61" w:rsidP="00C924B1">
      <w:pPr>
        <w:spacing w:after="0" w:line="240" w:lineRule="auto"/>
        <w:jc w:val="both"/>
        <w:rPr>
          <w:rFonts w:ascii="Arial" w:hAnsi="Arial" w:cs="Arial"/>
        </w:rPr>
      </w:pPr>
      <w:r w:rsidRPr="00C924B1">
        <w:rPr>
          <w:rFonts w:ascii="Arial" w:hAnsi="Arial" w:cs="Arial"/>
        </w:rPr>
        <w:t>1. Wykonawca zobowiązany jest do organizacji placu budowy zgodnie z obowiązującymi przepisami, w tym do posiadania własnego zaplecza budowy i mediów. Zamawiający informuje, że teren budowy nie posiada mediów (woda, prąd, odprowadzanie ścieków)</w:t>
      </w:r>
    </w:p>
    <w:p w:rsidR="00C26E61" w:rsidRPr="00C924B1" w:rsidRDefault="00C26E61" w:rsidP="00C924B1">
      <w:pPr>
        <w:spacing w:after="0" w:line="240" w:lineRule="auto"/>
        <w:jc w:val="both"/>
        <w:rPr>
          <w:rFonts w:ascii="Arial" w:hAnsi="Arial" w:cs="Arial"/>
        </w:rPr>
      </w:pPr>
      <w:r w:rsidRPr="00C924B1">
        <w:rPr>
          <w:rFonts w:ascii="Arial" w:hAnsi="Arial" w:cs="Arial"/>
        </w:rPr>
        <w:t>2 Wykonawca zobowiązany jest do zagospodarowania odpadów, ich wywozem i utylizacją na własny koszt zgodnie z obowiązującymi przepisami</w:t>
      </w:r>
    </w:p>
    <w:p w:rsidR="00C26E61" w:rsidRPr="00C924B1" w:rsidRDefault="00C26E61" w:rsidP="00C924B1">
      <w:pPr>
        <w:spacing w:after="0" w:line="240" w:lineRule="auto"/>
        <w:jc w:val="both"/>
        <w:rPr>
          <w:rFonts w:ascii="Arial" w:hAnsi="Arial" w:cs="Arial"/>
        </w:rPr>
      </w:pPr>
      <w:r w:rsidRPr="00C924B1">
        <w:rPr>
          <w:rFonts w:ascii="Arial" w:hAnsi="Arial" w:cs="Arial"/>
        </w:rPr>
        <w:t xml:space="preserve">3. Wykonawca zobowiązany jest dostarczyć wszelkie niezbędne dokumenty (w tym dokumentację techniczną, powykonawczą, dopuszczającą budowlę do użytku) </w:t>
      </w:r>
    </w:p>
    <w:p w:rsidR="00257498" w:rsidRPr="00C924B1" w:rsidRDefault="00C26E61" w:rsidP="00C924B1">
      <w:pPr>
        <w:pStyle w:val="Akapitzlist"/>
        <w:tabs>
          <w:tab w:val="left" w:pos="848"/>
        </w:tabs>
        <w:spacing w:after="0" w:line="240" w:lineRule="auto"/>
        <w:ind w:left="0"/>
        <w:jc w:val="both"/>
        <w:rPr>
          <w:rFonts w:ascii="Arial" w:hAnsi="Arial" w:cs="Arial"/>
        </w:rPr>
      </w:pPr>
      <w:r w:rsidRPr="00C924B1">
        <w:rPr>
          <w:rFonts w:ascii="Arial" w:hAnsi="Arial" w:cs="Arial"/>
        </w:rPr>
        <w:t>4</w:t>
      </w:r>
      <w:r w:rsidR="000C12BF" w:rsidRPr="00C924B1">
        <w:rPr>
          <w:rFonts w:ascii="Arial" w:hAnsi="Arial" w:cs="Arial"/>
        </w:rPr>
        <w:t>. Warunki gwarancji: 72 miesiące od daty bezusterkowego protokołu odbioru</w:t>
      </w:r>
    </w:p>
    <w:p w:rsidR="00C26E61" w:rsidRPr="00C924B1" w:rsidRDefault="00C26E61" w:rsidP="00C924B1">
      <w:pPr>
        <w:pStyle w:val="Akapitzlist"/>
        <w:tabs>
          <w:tab w:val="left" w:pos="848"/>
        </w:tabs>
        <w:spacing w:after="0" w:line="240" w:lineRule="auto"/>
        <w:ind w:left="0"/>
        <w:jc w:val="both"/>
        <w:rPr>
          <w:rFonts w:ascii="Arial" w:hAnsi="Arial" w:cs="Arial"/>
        </w:rPr>
      </w:pPr>
      <w:r w:rsidRPr="00C924B1">
        <w:rPr>
          <w:rFonts w:ascii="Arial" w:hAnsi="Arial" w:cs="Arial"/>
        </w:rPr>
        <w:t xml:space="preserve">5. Ze względu na historyczny drzewostan istniejący na obszarze inwestycji </w:t>
      </w:r>
      <w:r w:rsidR="002565F7" w:rsidRPr="00C924B1">
        <w:rPr>
          <w:rFonts w:ascii="Arial" w:hAnsi="Arial" w:cs="Arial"/>
        </w:rPr>
        <w:t xml:space="preserve">wymagane jest ręczne prowadzenie wykopów </w:t>
      </w:r>
      <w:r w:rsidRPr="00C924B1">
        <w:rPr>
          <w:rFonts w:ascii="Arial" w:hAnsi="Arial" w:cs="Arial"/>
        </w:rPr>
        <w:t xml:space="preserve"> </w:t>
      </w:r>
    </w:p>
    <w:p w:rsidR="002565F7" w:rsidRPr="00C924B1" w:rsidRDefault="002565F7" w:rsidP="00C924B1">
      <w:pPr>
        <w:pStyle w:val="Akapitzlist"/>
        <w:tabs>
          <w:tab w:val="left" w:pos="848"/>
        </w:tabs>
        <w:spacing w:after="0" w:line="240" w:lineRule="auto"/>
        <w:ind w:left="0"/>
        <w:jc w:val="both"/>
        <w:rPr>
          <w:rFonts w:ascii="Arial" w:hAnsi="Arial" w:cs="Arial"/>
        </w:rPr>
      </w:pPr>
      <w:r w:rsidRPr="00C924B1">
        <w:rPr>
          <w:rFonts w:ascii="Arial" w:hAnsi="Arial" w:cs="Arial"/>
        </w:rPr>
        <w:t>6. Zamawiający zaleca, aby Wykonawcy zapoznali się z warunkami związanymi z realizacją zamówienia, w szczególności dokonali wizji lokalnej obiektu. Dokonanie wizji lokalnej ma na celu zapoznanie Wykonawców z warunkami miejsca realizacji zamówienia, potencjalnymi trudnościami i ryzykiem towarzyszącymi realizacji przedmiotowego zamówienia, wpływającymi na prawidłowe oszacowanie kosztów Wykonawcy.</w:t>
      </w:r>
    </w:p>
    <w:p w:rsidR="002565F7" w:rsidRPr="00C924B1" w:rsidRDefault="002565F7" w:rsidP="00C924B1">
      <w:pPr>
        <w:pStyle w:val="Akapitzlist"/>
        <w:tabs>
          <w:tab w:val="left" w:pos="848"/>
        </w:tabs>
        <w:spacing w:after="0" w:line="240" w:lineRule="auto"/>
        <w:ind w:left="0"/>
        <w:jc w:val="both"/>
        <w:rPr>
          <w:rFonts w:ascii="Arial" w:hAnsi="Arial" w:cs="Arial"/>
        </w:rPr>
      </w:pPr>
      <w:r w:rsidRPr="00C924B1">
        <w:rPr>
          <w:rFonts w:ascii="Arial" w:hAnsi="Arial" w:cs="Arial"/>
        </w:rPr>
        <w:t xml:space="preserve">7. Ze względu na realizację robót na terenie parku wpisanego do rejestru zabytków oraz w otoczeniu zlokalizowanego tam pałacu wpisanego do rejestru zabytków Wykonawca ma </w:t>
      </w:r>
      <w:r w:rsidRPr="00C924B1">
        <w:rPr>
          <w:rFonts w:ascii="Arial" w:hAnsi="Arial" w:cs="Arial"/>
        </w:rPr>
        <w:lastRenderedPageBreak/>
        <w:t xml:space="preserve">obowiązek zapewnić kierownika prac konserwatorskich i budowlanych we własnym zakresie, których kwalifikacje będą zgodne z obowiązującymi przepisami Ustawy </w:t>
      </w:r>
      <w:r w:rsidR="002A5597" w:rsidRPr="00C924B1">
        <w:rPr>
          <w:rFonts w:ascii="Arial" w:hAnsi="Arial" w:cs="Arial"/>
        </w:rPr>
        <w:t>o o</w:t>
      </w:r>
      <w:r w:rsidRPr="00C924B1">
        <w:rPr>
          <w:rFonts w:ascii="Arial" w:hAnsi="Arial" w:cs="Arial"/>
        </w:rPr>
        <w:t>chron</w:t>
      </w:r>
      <w:r w:rsidR="002A5597" w:rsidRPr="00C924B1">
        <w:rPr>
          <w:rFonts w:ascii="Arial" w:hAnsi="Arial" w:cs="Arial"/>
        </w:rPr>
        <w:t>ie</w:t>
      </w:r>
      <w:r w:rsidRPr="00C924B1">
        <w:rPr>
          <w:rFonts w:ascii="Arial" w:hAnsi="Arial" w:cs="Arial"/>
        </w:rPr>
        <w:t xml:space="preserve"> zabytków i opie</w:t>
      </w:r>
      <w:r w:rsidR="002A5597" w:rsidRPr="00C924B1">
        <w:rPr>
          <w:rFonts w:ascii="Arial" w:hAnsi="Arial" w:cs="Arial"/>
        </w:rPr>
        <w:t>ce</w:t>
      </w:r>
      <w:r w:rsidRPr="00C924B1">
        <w:rPr>
          <w:rFonts w:ascii="Arial" w:hAnsi="Arial" w:cs="Arial"/>
        </w:rPr>
        <w:t xml:space="preserve"> nad zabytkami</w:t>
      </w:r>
    </w:p>
    <w:p w:rsidR="002565F7" w:rsidRPr="00C924B1" w:rsidRDefault="002A5597" w:rsidP="00C924B1">
      <w:pPr>
        <w:pStyle w:val="Akapitzlist"/>
        <w:tabs>
          <w:tab w:val="left" w:pos="848"/>
        </w:tabs>
        <w:spacing w:after="0" w:line="240" w:lineRule="auto"/>
        <w:ind w:left="0"/>
        <w:jc w:val="both"/>
        <w:rPr>
          <w:rFonts w:ascii="Arial" w:hAnsi="Arial" w:cs="Arial"/>
        </w:rPr>
      </w:pPr>
      <w:r w:rsidRPr="00C924B1">
        <w:rPr>
          <w:rFonts w:ascii="Arial" w:hAnsi="Arial" w:cs="Arial"/>
        </w:rPr>
        <w:t xml:space="preserve">8. </w:t>
      </w:r>
      <w:r w:rsidR="002565F7" w:rsidRPr="00C924B1">
        <w:rPr>
          <w:rFonts w:ascii="Arial" w:hAnsi="Arial" w:cs="Arial"/>
        </w:rPr>
        <w:t xml:space="preserve">Nadzór inwestorski zostanie zabezpieczony przez </w:t>
      </w:r>
      <w:r w:rsidRPr="00C924B1">
        <w:rPr>
          <w:rFonts w:ascii="Arial" w:hAnsi="Arial" w:cs="Arial"/>
        </w:rPr>
        <w:t>Z</w:t>
      </w:r>
      <w:r w:rsidR="002565F7" w:rsidRPr="00C924B1">
        <w:rPr>
          <w:rFonts w:ascii="Arial" w:hAnsi="Arial" w:cs="Arial"/>
        </w:rPr>
        <w:t>amawiającego</w:t>
      </w:r>
    </w:p>
    <w:p w:rsidR="002565F7" w:rsidRPr="00C924B1" w:rsidRDefault="002A5597" w:rsidP="00C924B1">
      <w:pPr>
        <w:pStyle w:val="Akapitzlist"/>
        <w:tabs>
          <w:tab w:val="left" w:pos="848"/>
        </w:tabs>
        <w:spacing w:after="0" w:line="240" w:lineRule="auto"/>
        <w:ind w:left="0"/>
        <w:jc w:val="both"/>
        <w:rPr>
          <w:rFonts w:ascii="Arial" w:hAnsi="Arial" w:cs="Arial"/>
        </w:rPr>
      </w:pPr>
      <w:r w:rsidRPr="00C924B1">
        <w:rPr>
          <w:rFonts w:ascii="Arial" w:hAnsi="Arial" w:cs="Arial"/>
        </w:rPr>
        <w:t>9</w:t>
      </w:r>
      <w:r w:rsidR="002565F7" w:rsidRPr="00C924B1">
        <w:rPr>
          <w:rFonts w:ascii="Arial" w:hAnsi="Arial" w:cs="Arial"/>
        </w:rPr>
        <w:t>. Roboty dodatkowe i zamienne mogą być wykonane na podstawie protokołu konieczności i aneksu do umowy.</w:t>
      </w:r>
    </w:p>
    <w:p w:rsidR="002565F7" w:rsidRPr="00C924B1" w:rsidRDefault="004376DA" w:rsidP="00C924B1">
      <w:pPr>
        <w:pStyle w:val="Akapitzlist"/>
        <w:tabs>
          <w:tab w:val="left" w:pos="848"/>
        </w:tabs>
        <w:spacing w:after="0" w:line="240" w:lineRule="auto"/>
        <w:ind w:left="0"/>
        <w:jc w:val="both"/>
        <w:rPr>
          <w:rFonts w:ascii="Arial" w:hAnsi="Arial" w:cs="Arial"/>
        </w:rPr>
      </w:pPr>
      <w:r w:rsidRPr="00C924B1">
        <w:rPr>
          <w:rFonts w:ascii="Arial" w:hAnsi="Arial" w:cs="Arial"/>
        </w:rPr>
        <w:t xml:space="preserve">10. Wykonawca zrealizuje roboty zgodnie z przedmiotem zamówienia oraz wykona wszelkie towarzyszące czynności niezbędne do zrealizowania całego zadania. Wykonawca bierze na siebie pełną odpowiedzialność za prawidłowe wykonanie robót, za jakość </w:t>
      </w:r>
      <w:proofErr w:type="spellStart"/>
      <w:r w:rsidRPr="00C924B1">
        <w:rPr>
          <w:rFonts w:ascii="Arial" w:hAnsi="Arial" w:cs="Arial"/>
        </w:rPr>
        <w:t>wykończeń</w:t>
      </w:r>
      <w:proofErr w:type="spellEnd"/>
      <w:r w:rsidRPr="00C924B1">
        <w:rPr>
          <w:rFonts w:ascii="Arial" w:hAnsi="Arial" w:cs="Arial"/>
        </w:rPr>
        <w:t>, a także jakość przeprowadzonych prac odtworzeniowych związanych z naprawami naruszonej w trakcie robót tkanki budowlanej obiektu i jego otoczenia.</w:t>
      </w:r>
    </w:p>
    <w:p w:rsidR="002565F7" w:rsidRPr="00C924B1" w:rsidRDefault="004376DA" w:rsidP="00C924B1">
      <w:pPr>
        <w:pStyle w:val="Akapitzlist"/>
        <w:tabs>
          <w:tab w:val="left" w:pos="848"/>
        </w:tabs>
        <w:spacing w:after="0" w:line="240" w:lineRule="auto"/>
        <w:ind w:left="0"/>
        <w:jc w:val="both"/>
        <w:rPr>
          <w:rFonts w:ascii="Arial" w:hAnsi="Arial" w:cs="Arial"/>
        </w:rPr>
      </w:pPr>
      <w:r w:rsidRPr="00C924B1">
        <w:rPr>
          <w:rFonts w:ascii="Arial" w:hAnsi="Arial" w:cs="Arial"/>
        </w:rPr>
        <w:t>11</w:t>
      </w:r>
      <w:r w:rsidR="002565F7" w:rsidRPr="00C924B1">
        <w:rPr>
          <w:rFonts w:ascii="Arial" w:hAnsi="Arial" w:cs="Arial"/>
        </w:rPr>
        <w:t>. Przedmiar robót jest dla Wykonawcy elementem pomocniczym, ułatwiającym sporządzenie kosztorysu ofertowego i ustalenie w ten sposób ceny oferty</w:t>
      </w:r>
    </w:p>
    <w:p w:rsidR="002565F7" w:rsidRPr="00C924B1" w:rsidRDefault="004376DA" w:rsidP="00C924B1">
      <w:pPr>
        <w:spacing w:after="0" w:line="240" w:lineRule="auto"/>
        <w:jc w:val="both"/>
        <w:rPr>
          <w:rFonts w:ascii="Arial" w:hAnsi="Arial" w:cs="Arial"/>
        </w:rPr>
      </w:pPr>
      <w:r w:rsidRPr="00C924B1">
        <w:rPr>
          <w:rFonts w:ascii="Arial" w:hAnsi="Arial" w:cs="Arial"/>
        </w:rPr>
        <w:t>12</w:t>
      </w:r>
      <w:r w:rsidR="002565F7" w:rsidRPr="00C924B1">
        <w:rPr>
          <w:rFonts w:ascii="Arial" w:hAnsi="Arial" w:cs="Arial"/>
        </w:rPr>
        <w:t>. Zamawiający zastrzega, że wszędzie tam, gdzie w treści dokumentów składających się na opis przedmiotu zamówienia i w samym opisie zostały wskazane znaki towarowe, patenty, pochodzenie, źródła lub normy, aprobaty techniczne i system odniesienia Zamawiający dopuszcza metody, materiały, urządzenia, systemy, technologie, produkty, itp. równoważne do przedstawionych w opisie przedmiotu zamówienia w zakresie technologii wykonania i ogólnego składu materiałów, produktów. Dodatkowo Zamawiający podkreśla, iż równoważne metody, materiały, urządzenia, systemy, technologie itp. nie mogą stanowić zamienników w stosunku do metod, materiałów, urządzeń, systemów, technologii itp. opisanych w szczegółowym opisie przedmiotu zamówienia, ale muszą gwarantować spełnienie zdefiniowanych tam wymagań Zamawiającego. Przez "równoważne" rozumie się materiały o parametrach technicznych i eksploatacyjnych nie gorszych (nie niższych) od założonych w dokumentacji / wskazanych przez Zamawiającego w szczególności w odniesieniu do:</w:t>
      </w:r>
    </w:p>
    <w:p w:rsidR="002565F7" w:rsidRPr="00C924B1" w:rsidRDefault="002565F7" w:rsidP="00C924B1">
      <w:pPr>
        <w:spacing w:after="0" w:line="240" w:lineRule="auto"/>
        <w:jc w:val="both"/>
        <w:rPr>
          <w:rFonts w:ascii="Arial" w:hAnsi="Arial" w:cs="Arial"/>
        </w:rPr>
      </w:pPr>
      <w:r w:rsidRPr="00C924B1">
        <w:rPr>
          <w:rFonts w:ascii="Arial" w:hAnsi="Arial" w:cs="Arial"/>
        </w:rPr>
        <w:t>- charakteru użytkowego (tożsamości funkcji)</w:t>
      </w:r>
    </w:p>
    <w:p w:rsidR="002565F7" w:rsidRPr="00C924B1" w:rsidRDefault="002565F7" w:rsidP="00C924B1">
      <w:pPr>
        <w:spacing w:after="0" w:line="240" w:lineRule="auto"/>
        <w:jc w:val="both"/>
        <w:rPr>
          <w:rFonts w:ascii="Arial" w:hAnsi="Arial" w:cs="Arial"/>
        </w:rPr>
      </w:pPr>
      <w:r w:rsidRPr="00C924B1">
        <w:rPr>
          <w:rFonts w:ascii="Arial" w:hAnsi="Arial" w:cs="Arial"/>
        </w:rPr>
        <w:t>- parametrów technicznych (wytrzymałość, trwałość)</w:t>
      </w:r>
    </w:p>
    <w:p w:rsidR="002565F7" w:rsidRPr="00C924B1" w:rsidRDefault="002565F7" w:rsidP="00C924B1">
      <w:pPr>
        <w:spacing w:after="0" w:line="240" w:lineRule="auto"/>
        <w:jc w:val="both"/>
        <w:rPr>
          <w:rFonts w:ascii="Arial" w:hAnsi="Arial" w:cs="Arial"/>
        </w:rPr>
      </w:pPr>
      <w:r w:rsidRPr="00C924B1">
        <w:rPr>
          <w:rFonts w:ascii="Arial" w:hAnsi="Arial" w:cs="Arial"/>
        </w:rPr>
        <w:t>- parametrów bezpieczeństwa użytkowania</w:t>
      </w:r>
    </w:p>
    <w:p w:rsidR="002565F7" w:rsidRPr="00C924B1" w:rsidRDefault="002565F7" w:rsidP="00C924B1">
      <w:pPr>
        <w:spacing w:after="0" w:line="240" w:lineRule="auto"/>
        <w:jc w:val="both"/>
        <w:rPr>
          <w:rFonts w:ascii="Arial" w:hAnsi="Arial" w:cs="Arial"/>
        </w:rPr>
      </w:pPr>
      <w:r w:rsidRPr="00C924B1">
        <w:rPr>
          <w:rFonts w:ascii="Arial" w:hAnsi="Arial" w:cs="Arial"/>
        </w:rPr>
        <w:t>Ciężar udowodnienia, że materiał (wyrób) jest równoważny w stosunku do wymogu określonego przez Zamawiającego spoczywa na składającym ofertę.</w:t>
      </w:r>
    </w:p>
    <w:p w:rsidR="002565F7" w:rsidRPr="00C924B1" w:rsidRDefault="002565F7" w:rsidP="00C924B1">
      <w:pPr>
        <w:pStyle w:val="Akapitzlist"/>
        <w:tabs>
          <w:tab w:val="left" w:pos="848"/>
        </w:tabs>
        <w:spacing w:after="0" w:line="240" w:lineRule="auto"/>
        <w:ind w:left="0"/>
        <w:jc w:val="both"/>
        <w:rPr>
          <w:rFonts w:ascii="Arial" w:hAnsi="Arial" w:cs="Arial"/>
        </w:rPr>
      </w:pPr>
    </w:p>
    <w:p w:rsidR="00C26E61" w:rsidRPr="00C924B1" w:rsidRDefault="00C26E61" w:rsidP="00C924B1">
      <w:pPr>
        <w:spacing w:after="0" w:line="240" w:lineRule="auto"/>
        <w:jc w:val="both"/>
        <w:rPr>
          <w:rFonts w:ascii="Arial" w:eastAsia="Calibri" w:hAnsi="Arial" w:cs="Arial"/>
        </w:rPr>
      </w:pPr>
      <w:proofErr w:type="spellStart"/>
      <w:r w:rsidRPr="00C924B1">
        <w:rPr>
          <w:rFonts w:ascii="Arial" w:eastAsia="Calibri" w:hAnsi="Arial" w:cs="Arial"/>
          <w:b/>
        </w:rPr>
        <w:t>IV.</w:t>
      </w:r>
      <w:r w:rsidR="00BD0832">
        <w:rPr>
          <w:rFonts w:ascii="Arial" w:eastAsia="Calibri" w:hAnsi="Arial" w:cs="Arial"/>
          <w:b/>
        </w:rPr>
        <w:t>4</w:t>
      </w:r>
      <w:proofErr w:type="spellEnd"/>
      <w:r w:rsidRPr="00C924B1">
        <w:rPr>
          <w:rFonts w:ascii="Arial" w:eastAsia="Calibri" w:hAnsi="Arial" w:cs="Arial"/>
          <w:b/>
        </w:rPr>
        <w:t>.</w:t>
      </w:r>
      <w:r w:rsidRPr="00C924B1">
        <w:rPr>
          <w:rFonts w:ascii="Arial" w:eastAsia="Calibri" w:hAnsi="Arial" w:cs="Arial"/>
        </w:rPr>
        <w:t xml:space="preserve"> Informacja o możliwości składania ofert częściowych</w:t>
      </w:r>
    </w:p>
    <w:p w:rsidR="00C26E61" w:rsidRPr="00C924B1" w:rsidRDefault="00C26E61" w:rsidP="00C924B1">
      <w:pPr>
        <w:spacing w:after="0" w:line="240" w:lineRule="auto"/>
        <w:jc w:val="both"/>
        <w:rPr>
          <w:rFonts w:ascii="Arial" w:eastAsia="Calibri" w:hAnsi="Arial" w:cs="Arial"/>
          <w:bCs/>
        </w:rPr>
      </w:pPr>
      <w:r w:rsidRPr="00C924B1">
        <w:rPr>
          <w:rFonts w:ascii="Arial" w:eastAsia="Calibri" w:hAnsi="Arial" w:cs="Arial"/>
          <w:bCs/>
        </w:rPr>
        <w:t>1. Zamówienie realizowane bez podziału na części (ze względów technicznych, organizacyjnych, ekonomicznych i celowościowych)</w:t>
      </w:r>
    </w:p>
    <w:p w:rsidR="00C26E61" w:rsidRPr="00C924B1" w:rsidRDefault="00C26E61" w:rsidP="00C924B1">
      <w:pPr>
        <w:pStyle w:val="Akapitzlist"/>
        <w:tabs>
          <w:tab w:val="left" w:pos="848"/>
        </w:tabs>
        <w:spacing w:after="0" w:line="240" w:lineRule="auto"/>
        <w:ind w:left="0"/>
        <w:jc w:val="both"/>
        <w:rPr>
          <w:rFonts w:ascii="Arial" w:hAnsi="Arial" w:cs="Arial"/>
        </w:rPr>
      </w:pPr>
    </w:p>
    <w:p w:rsidR="00E16A76" w:rsidRPr="00C924B1" w:rsidRDefault="00257498" w:rsidP="00C924B1">
      <w:pPr>
        <w:pBdr>
          <w:top w:val="nil"/>
          <w:left w:val="nil"/>
          <w:bottom w:val="nil"/>
          <w:right w:val="nil"/>
          <w:between w:val="nil"/>
          <w:bar w:val="nil"/>
        </w:pBdr>
        <w:spacing w:after="0" w:line="240" w:lineRule="auto"/>
        <w:jc w:val="both"/>
        <w:rPr>
          <w:rFonts w:ascii="Arial" w:eastAsia="Calibri" w:hAnsi="Arial" w:cs="Arial"/>
        </w:rPr>
      </w:pPr>
      <w:proofErr w:type="spellStart"/>
      <w:r w:rsidRPr="00C924B1">
        <w:rPr>
          <w:rFonts w:ascii="Arial" w:eastAsia="Calibri" w:hAnsi="Arial" w:cs="Arial"/>
          <w:b/>
        </w:rPr>
        <w:t>IV.</w:t>
      </w:r>
      <w:r w:rsidR="00BD0832">
        <w:rPr>
          <w:rFonts w:ascii="Arial" w:eastAsia="Calibri" w:hAnsi="Arial" w:cs="Arial"/>
          <w:b/>
        </w:rPr>
        <w:t>5</w:t>
      </w:r>
      <w:proofErr w:type="spellEnd"/>
      <w:r w:rsidR="003158E0" w:rsidRPr="00C924B1">
        <w:rPr>
          <w:rFonts w:ascii="Arial" w:eastAsia="Calibri" w:hAnsi="Arial" w:cs="Arial"/>
          <w:b/>
        </w:rPr>
        <w:t>.</w:t>
      </w:r>
      <w:r w:rsidR="00E16A76" w:rsidRPr="00C924B1">
        <w:rPr>
          <w:rFonts w:ascii="Arial" w:eastAsia="Calibri" w:hAnsi="Arial" w:cs="Arial"/>
        </w:rPr>
        <w:t xml:space="preserve"> Warunki płatności:</w:t>
      </w:r>
    </w:p>
    <w:p w:rsidR="001656D7" w:rsidRPr="00C924B1" w:rsidRDefault="00E16A76" w:rsidP="00C924B1">
      <w:pPr>
        <w:pBdr>
          <w:top w:val="nil"/>
          <w:left w:val="nil"/>
          <w:bottom w:val="nil"/>
          <w:right w:val="nil"/>
          <w:between w:val="nil"/>
          <w:bar w:val="nil"/>
        </w:pBdr>
        <w:spacing w:after="0" w:line="240" w:lineRule="auto"/>
        <w:jc w:val="both"/>
        <w:rPr>
          <w:rFonts w:ascii="Arial" w:hAnsi="Arial" w:cs="Arial"/>
        </w:rPr>
      </w:pPr>
      <w:r w:rsidRPr="00C924B1">
        <w:rPr>
          <w:rFonts w:ascii="Arial" w:hAnsi="Arial" w:cs="Arial"/>
        </w:rPr>
        <w:t xml:space="preserve">1. </w:t>
      </w:r>
      <w:r w:rsidR="00257498" w:rsidRPr="00C924B1">
        <w:rPr>
          <w:rFonts w:ascii="Arial" w:hAnsi="Arial" w:cs="Arial"/>
        </w:rPr>
        <w:t xml:space="preserve">Kwota brutto wynagrodzenia, </w:t>
      </w:r>
      <w:r w:rsidR="001656D7" w:rsidRPr="00C924B1">
        <w:rPr>
          <w:rFonts w:ascii="Arial" w:hAnsi="Arial" w:cs="Arial"/>
        </w:rPr>
        <w:t xml:space="preserve">jest kwotą ryczałtową za realizację całości zamówienia i </w:t>
      </w:r>
      <w:r w:rsidR="00257498" w:rsidRPr="00C924B1">
        <w:rPr>
          <w:rFonts w:ascii="Arial" w:hAnsi="Arial" w:cs="Arial"/>
        </w:rPr>
        <w:t>obejmuje obligatoryjne obciążenia publicznoprawne zgodne   z oświadczeniem Wykonawcy, po stronie Wykonawcy i Zamawiającego w szczególności, podat</w:t>
      </w:r>
      <w:r w:rsidR="00C26E61" w:rsidRPr="00C924B1">
        <w:rPr>
          <w:rFonts w:ascii="Arial" w:hAnsi="Arial" w:cs="Arial"/>
        </w:rPr>
        <w:t>ek</w:t>
      </w:r>
      <w:r w:rsidR="00257498" w:rsidRPr="00C924B1">
        <w:rPr>
          <w:rFonts w:ascii="Arial" w:hAnsi="Arial" w:cs="Arial"/>
        </w:rPr>
        <w:t xml:space="preserve"> od towarów i usług (VAT)</w:t>
      </w:r>
    </w:p>
    <w:p w:rsidR="001656D7" w:rsidRPr="00C924B1" w:rsidRDefault="001656D7" w:rsidP="00C924B1">
      <w:pPr>
        <w:pBdr>
          <w:top w:val="nil"/>
          <w:left w:val="nil"/>
          <w:bottom w:val="nil"/>
          <w:right w:val="nil"/>
          <w:between w:val="nil"/>
          <w:bar w:val="nil"/>
        </w:pBdr>
        <w:spacing w:after="0" w:line="240" w:lineRule="auto"/>
        <w:jc w:val="both"/>
        <w:rPr>
          <w:rFonts w:ascii="Arial" w:hAnsi="Arial" w:cs="Arial"/>
        </w:rPr>
      </w:pPr>
      <w:r w:rsidRPr="00C924B1">
        <w:rPr>
          <w:rFonts w:ascii="Arial" w:hAnsi="Arial" w:cs="Arial"/>
        </w:rPr>
        <w:t>2. Wynagrodzenie ryczałtowe będzie niezmienne przez cały czas realizacji przedmiotu zamówienia i wykonawca nie może żądać podwyższenia wynagrodzenia, chociażby w czasie zawarcia umowy nie można było przewidzieć rozmiaru lub kosztów prac.</w:t>
      </w:r>
    </w:p>
    <w:p w:rsidR="001656D7" w:rsidRPr="00C924B1" w:rsidRDefault="001656D7" w:rsidP="00C924B1">
      <w:pPr>
        <w:pBdr>
          <w:top w:val="nil"/>
          <w:left w:val="nil"/>
          <w:bottom w:val="nil"/>
          <w:right w:val="nil"/>
          <w:between w:val="nil"/>
          <w:bar w:val="nil"/>
        </w:pBdr>
        <w:spacing w:after="0" w:line="240" w:lineRule="auto"/>
        <w:jc w:val="both"/>
        <w:rPr>
          <w:rFonts w:ascii="Arial" w:hAnsi="Arial" w:cs="Arial"/>
        </w:rPr>
      </w:pPr>
      <w:r w:rsidRPr="00C924B1">
        <w:rPr>
          <w:rFonts w:ascii="Arial" w:hAnsi="Arial" w:cs="Arial"/>
        </w:rPr>
        <w:t>3. W przypadku pominięcia przez Wykonawcę przy wycenie jakiejkolwiek części zamówienia i jej nie ujęcia w wynagrodzeniu ryczałtowym, Wykonawcy nie przysługują względem Zamawiającego żadne roszczenia z powyższego tytułu, a w szczególności roszczenie o dodatkowe wynagrodzenie.</w:t>
      </w:r>
    </w:p>
    <w:p w:rsidR="001656D7" w:rsidRPr="00C924B1" w:rsidRDefault="001656D7" w:rsidP="00C924B1">
      <w:pPr>
        <w:pBdr>
          <w:top w:val="nil"/>
          <w:left w:val="nil"/>
          <w:bottom w:val="nil"/>
          <w:right w:val="nil"/>
          <w:between w:val="nil"/>
          <w:bar w:val="nil"/>
        </w:pBdr>
        <w:spacing w:after="0" w:line="240" w:lineRule="auto"/>
        <w:jc w:val="both"/>
        <w:rPr>
          <w:rFonts w:ascii="Arial" w:hAnsi="Arial" w:cs="Arial"/>
        </w:rPr>
      </w:pPr>
      <w:r w:rsidRPr="00C924B1">
        <w:rPr>
          <w:rFonts w:ascii="Arial" w:hAnsi="Arial" w:cs="Arial"/>
        </w:rPr>
        <w:t>4. Oferowana cena musi zawierać:</w:t>
      </w:r>
    </w:p>
    <w:p w:rsidR="001656D7" w:rsidRPr="00C924B1" w:rsidRDefault="001656D7" w:rsidP="00C924B1">
      <w:pPr>
        <w:pBdr>
          <w:top w:val="nil"/>
          <w:left w:val="nil"/>
          <w:bottom w:val="nil"/>
          <w:right w:val="nil"/>
          <w:between w:val="nil"/>
          <w:bar w:val="nil"/>
        </w:pBdr>
        <w:spacing w:after="0" w:line="240" w:lineRule="auto"/>
        <w:jc w:val="both"/>
        <w:rPr>
          <w:rFonts w:ascii="Arial" w:hAnsi="Arial" w:cs="Arial"/>
        </w:rPr>
      </w:pPr>
      <w:r w:rsidRPr="00C924B1">
        <w:rPr>
          <w:rFonts w:ascii="Arial" w:hAnsi="Arial" w:cs="Arial"/>
        </w:rPr>
        <w:t>a) wszystkie koszty związane z realizacją zadania wynikające wprost z w/w zakresu</w:t>
      </w:r>
    </w:p>
    <w:p w:rsidR="001656D7" w:rsidRPr="00C924B1" w:rsidRDefault="001656D7" w:rsidP="00C924B1">
      <w:pPr>
        <w:pBdr>
          <w:top w:val="nil"/>
          <w:left w:val="nil"/>
          <w:bottom w:val="nil"/>
          <w:right w:val="nil"/>
          <w:between w:val="nil"/>
          <w:bar w:val="nil"/>
        </w:pBdr>
        <w:spacing w:after="0" w:line="240" w:lineRule="auto"/>
        <w:jc w:val="both"/>
        <w:rPr>
          <w:rFonts w:ascii="Arial" w:hAnsi="Arial" w:cs="Arial"/>
        </w:rPr>
      </w:pPr>
      <w:r w:rsidRPr="00C924B1">
        <w:rPr>
          <w:rFonts w:ascii="Arial" w:hAnsi="Arial" w:cs="Arial"/>
        </w:rPr>
        <w:t>b) wszelkie prace przygotowawcze;</w:t>
      </w:r>
    </w:p>
    <w:p w:rsidR="001656D7" w:rsidRPr="00C924B1" w:rsidRDefault="001656D7" w:rsidP="00C924B1">
      <w:pPr>
        <w:pBdr>
          <w:top w:val="nil"/>
          <w:left w:val="nil"/>
          <w:bottom w:val="nil"/>
          <w:right w:val="nil"/>
          <w:between w:val="nil"/>
          <w:bar w:val="nil"/>
        </w:pBdr>
        <w:spacing w:after="0" w:line="240" w:lineRule="auto"/>
        <w:jc w:val="both"/>
        <w:rPr>
          <w:rFonts w:ascii="Arial" w:hAnsi="Arial" w:cs="Arial"/>
        </w:rPr>
      </w:pPr>
      <w:r w:rsidRPr="00C924B1">
        <w:rPr>
          <w:rFonts w:ascii="Arial" w:hAnsi="Arial" w:cs="Arial"/>
        </w:rPr>
        <w:t>c) inne wyżej niewymienione koszty, jeżeli dobra praktyka oraz należyta staranność pozwalają je przewidzieć, a są one niezbędne do wykonania i oddania przedmiotu zamówienia zgodnie z warunkami umowy, obowiązującymi przepisami i sztuką budowlaną;</w:t>
      </w:r>
    </w:p>
    <w:p w:rsidR="001656D7" w:rsidRPr="00C924B1" w:rsidRDefault="001656D7" w:rsidP="00C924B1">
      <w:pPr>
        <w:pBdr>
          <w:top w:val="nil"/>
          <w:left w:val="nil"/>
          <w:bottom w:val="nil"/>
          <w:right w:val="nil"/>
          <w:between w:val="nil"/>
          <w:bar w:val="nil"/>
        </w:pBdr>
        <w:spacing w:after="0" w:line="240" w:lineRule="auto"/>
        <w:jc w:val="both"/>
        <w:rPr>
          <w:rFonts w:ascii="Arial" w:hAnsi="Arial" w:cs="Arial"/>
        </w:rPr>
      </w:pPr>
      <w:r w:rsidRPr="00C924B1">
        <w:rPr>
          <w:rFonts w:ascii="Arial" w:hAnsi="Arial" w:cs="Arial"/>
        </w:rPr>
        <w:t>5. Cena oferty musi wynikać z kalkulacji zawartej przedmiarze robót, który stanowi załącznik do zapytania ofertowego</w:t>
      </w:r>
    </w:p>
    <w:p w:rsidR="001656D7" w:rsidRPr="00C924B1" w:rsidRDefault="001656D7" w:rsidP="00C924B1">
      <w:pPr>
        <w:pBdr>
          <w:top w:val="nil"/>
          <w:left w:val="nil"/>
          <w:bottom w:val="nil"/>
          <w:right w:val="nil"/>
          <w:between w:val="nil"/>
          <w:bar w:val="nil"/>
        </w:pBdr>
        <w:spacing w:after="0" w:line="240" w:lineRule="auto"/>
        <w:jc w:val="both"/>
        <w:rPr>
          <w:rFonts w:ascii="Arial" w:hAnsi="Arial" w:cs="Arial"/>
        </w:rPr>
      </w:pPr>
      <w:r w:rsidRPr="00C924B1">
        <w:rPr>
          <w:rFonts w:ascii="Arial" w:hAnsi="Arial" w:cs="Arial"/>
        </w:rPr>
        <w:lastRenderedPageBreak/>
        <w:t>6. Cena oferty musi zawierać wszelkie koszty niezbędne do zrealizowania zamówienia wynikające wprost z opisu przedmiotu zamówienia, jak również koszty w niej nieujęte, a bez których nie można wykonać zamówienia takie jak: koszty organizacji i zagospodarowania placu budowy wraz z zapleczem budowy, koszty zużycia wody, zrzutu ścieków, koszty energii dla potrzeb budowy, koszty składowania, wywozu i utylizacji odpadów itp.</w:t>
      </w:r>
    </w:p>
    <w:p w:rsidR="001656D7" w:rsidRPr="00C924B1" w:rsidRDefault="001656D7" w:rsidP="00C924B1">
      <w:pPr>
        <w:pBdr>
          <w:top w:val="nil"/>
          <w:left w:val="nil"/>
          <w:bottom w:val="nil"/>
          <w:right w:val="nil"/>
          <w:between w:val="nil"/>
          <w:bar w:val="nil"/>
        </w:pBdr>
        <w:spacing w:after="0" w:line="240" w:lineRule="auto"/>
        <w:jc w:val="both"/>
        <w:rPr>
          <w:rFonts w:ascii="Arial" w:hAnsi="Arial" w:cs="Arial"/>
        </w:rPr>
      </w:pPr>
      <w:r w:rsidRPr="00C924B1">
        <w:rPr>
          <w:rFonts w:ascii="Arial" w:hAnsi="Arial" w:cs="Arial"/>
        </w:rPr>
        <w:t>7. Prawidłowe ustalenie stawki podatku VAT leży po stronie Wykonawcy. Należy przyjąć obowiązującą stawkę podatku VAT zgodnie z ustawą z dnia 11 marca 2004 r. o podatku od Jeżeli w postępowaniu złożona będzie oferta, której wybór prowadziłby do powstania u Zamawiającego obowiązku podatkowego zgodnie z przepisami ustawy z dnia 11 marca 2004 r. o podatku od towarów i usług (</w:t>
      </w:r>
      <w:proofErr w:type="spellStart"/>
      <w:r w:rsidRPr="00C924B1">
        <w:rPr>
          <w:rFonts w:ascii="Arial" w:hAnsi="Arial" w:cs="Arial"/>
        </w:rPr>
        <w:t>t.j</w:t>
      </w:r>
      <w:proofErr w:type="spellEnd"/>
      <w:r w:rsidRPr="00C924B1">
        <w:rPr>
          <w:rFonts w:ascii="Arial" w:hAnsi="Arial" w:cs="Arial"/>
        </w:rPr>
        <w:t>. Dz. U. z 2021 r. poz. 685 ze zm.),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lub usługi, których dostawa lub świadczenie będą prowadziły do powstania obowiązku podatkowego, oraz wskazując ich wartość bez kwoty podatku. Informacja ta winna zostać złożona wraz z ofertą jako jej treść. towarów i usług (</w:t>
      </w:r>
      <w:proofErr w:type="spellStart"/>
      <w:r w:rsidRPr="00C924B1">
        <w:rPr>
          <w:rFonts w:ascii="Arial" w:hAnsi="Arial" w:cs="Arial"/>
        </w:rPr>
        <w:t>t.j</w:t>
      </w:r>
      <w:proofErr w:type="spellEnd"/>
      <w:r w:rsidRPr="00C924B1">
        <w:rPr>
          <w:rFonts w:ascii="Arial" w:hAnsi="Arial" w:cs="Arial"/>
        </w:rPr>
        <w:t>. Dz. U. z 2017 poz. 1221 ze zm.).</w:t>
      </w:r>
    </w:p>
    <w:p w:rsidR="001656D7" w:rsidRPr="00C924B1" w:rsidRDefault="001656D7" w:rsidP="00C924B1">
      <w:pPr>
        <w:pBdr>
          <w:top w:val="nil"/>
          <w:left w:val="nil"/>
          <w:bottom w:val="nil"/>
          <w:right w:val="nil"/>
          <w:between w:val="nil"/>
          <w:bar w:val="nil"/>
        </w:pBdr>
        <w:spacing w:after="0" w:line="240" w:lineRule="auto"/>
        <w:jc w:val="both"/>
        <w:rPr>
          <w:rFonts w:ascii="Arial" w:hAnsi="Arial" w:cs="Arial"/>
        </w:rPr>
      </w:pPr>
      <w:r w:rsidRPr="00C924B1">
        <w:rPr>
          <w:rFonts w:ascii="Arial" w:hAnsi="Arial" w:cs="Arial"/>
        </w:rPr>
        <w:t>8. Zamawiający nie dopuszcza przedstawiania ceny ryczałtowej w kilku wariantach, w zależności od zastosowanych rozwiązań. W przypadku przedstawiania ceny w taki sposób oferta zostanie odrzucona.</w:t>
      </w:r>
    </w:p>
    <w:p w:rsidR="001656D7" w:rsidRPr="00066CA5" w:rsidRDefault="001656D7" w:rsidP="00C924B1">
      <w:pPr>
        <w:pBdr>
          <w:top w:val="nil"/>
          <w:left w:val="nil"/>
          <w:bottom w:val="nil"/>
          <w:right w:val="nil"/>
          <w:between w:val="nil"/>
          <w:bar w:val="nil"/>
        </w:pBdr>
        <w:spacing w:after="0" w:line="240" w:lineRule="auto"/>
        <w:jc w:val="both"/>
        <w:rPr>
          <w:rFonts w:ascii="Arial" w:hAnsi="Arial" w:cs="Arial"/>
        </w:rPr>
      </w:pPr>
      <w:r w:rsidRPr="00C924B1">
        <w:rPr>
          <w:rFonts w:ascii="Arial" w:hAnsi="Arial" w:cs="Arial"/>
        </w:rPr>
        <w:t xml:space="preserve">9. </w:t>
      </w:r>
      <w:r w:rsidR="00E16A76" w:rsidRPr="00C924B1">
        <w:rPr>
          <w:rFonts w:ascii="Arial" w:hAnsi="Arial" w:cs="Arial"/>
        </w:rPr>
        <w:t>Wynagrodz</w:t>
      </w:r>
      <w:r w:rsidR="00E16A76" w:rsidRPr="00066CA5">
        <w:rPr>
          <w:rFonts w:ascii="Arial" w:hAnsi="Arial" w:cs="Arial"/>
        </w:rPr>
        <w:t xml:space="preserve">enie będzie płatne na rachunek bankowy Wykonawcy w  terminie </w:t>
      </w:r>
      <w:r w:rsidR="005D1D49" w:rsidRPr="00066CA5">
        <w:rPr>
          <w:rFonts w:ascii="Arial" w:hAnsi="Arial" w:cs="Arial"/>
        </w:rPr>
        <w:t xml:space="preserve">do </w:t>
      </w:r>
      <w:r w:rsidR="00E16A76" w:rsidRPr="00066CA5">
        <w:rPr>
          <w:rFonts w:ascii="Arial" w:hAnsi="Arial" w:cs="Arial"/>
        </w:rPr>
        <w:t xml:space="preserve">30 dni od dnia doręczenia Zamawiającemu prawidłowo wystawionej faktury VAT przez Wykonawcę. Termin dochowany zostanie w przypadku posiadania przez Zamawiającego środków na rachunku bankowym. Wykonawca wystawi fakturę na podstawie podpisanego (zaakceptowanego) przez Zamawiającego </w:t>
      </w:r>
      <w:r w:rsidR="00B43B43" w:rsidRPr="00066CA5">
        <w:rPr>
          <w:rFonts w:ascii="Arial" w:hAnsi="Arial" w:cs="Arial"/>
        </w:rPr>
        <w:t xml:space="preserve">bezusterkowego </w:t>
      </w:r>
      <w:r w:rsidR="00E16A76" w:rsidRPr="00066CA5">
        <w:rPr>
          <w:rFonts w:ascii="Arial" w:hAnsi="Arial" w:cs="Arial"/>
        </w:rPr>
        <w:t>protokołu z wykonania przedmiotu umowy</w:t>
      </w:r>
      <w:r w:rsidR="00B92B34" w:rsidRPr="00066CA5">
        <w:rPr>
          <w:rFonts w:ascii="Arial" w:hAnsi="Arial" w:cs="Arial"/>
        </w:rPr>
        <w:t>. Nie przewiduje się faktur częściowych.</w:t>
      </w:r>
    </w:p>
    <w:p w:rsidR="00E16A76" w:rsidRPr="00066CA5" w:rsidRDefault="001656D7" w:rsidP="00C924B1">
      <w:pPr>
        <w:spacing w:after="0" w:line="240" w:lineRule="auto"/>
        <w:jc w:val="both"/>
        <w:rPr>
          <w:rFonts w:ascii="Arial" w:hAnsi="Arial" w:cs="Arial"/>
        </w:rPr>
      </w:pPr>
      <w:r w:rsidRPr="00066CA5">
        <w:rPr>
          <w:rFonts w:ascii="Arial" w:hAnsi="Arial" w:cs="Arial"/>
        </w:rPr>
        <w:t>10</w:t>
      </w:r>
      <w:r w:rsidR="00E16A76" w:rsidRPr="00066CA5">
        <w:rPr>
          <w:rFonts w:ascii="Arial" w:hAnsi="Arial" w:cs="Arial"/>
        </w:rPr>
        <w:t>. Za dzień zapłaty uważany będzie dzień obciążenia rachunku bankowego Zamawiającego.</w:t>
      </w:r>
    </w:p>
    <w:p w:rsidR="00FA2BA0" w:rsidRPr="00066CA5" w:rsidRDefault="00257498" w:rsidP="00C924B1">
      <w:pPr>
        <w:pBdr>
          <w:top w:val="nil"/>
          <w:left w:val="nil"/>
          <w:bottom w:val="nil"/>
          <w:right w:val="nil"/>
          <w:between w:val="nil"/>
          <w:bar w:val="nil"/>
        </w:pBdr>
        <w:spacing w:after="0" w:line="240" w:lineRule="auto"/>
        <w:jc w:val="both"/>
        <w:rPr>
          <w:rFonts w:ascii="Arial" w:eastAsia="Calibri" w:hAnsi="Arial" w:cs="Arial"/>
        </w:rPr>
      </w:pPr>
      <w:r w:rsidRPr="00066CA5">
        <w:rPr>
          <w:rStyle w:val="BrakA"/>
          <w:rFonts w:ascii="Arial" w:eastAsia="Calibri" w:hAnsi="Arial" w:cs="Arial"/>
        </w:rPr>
        <w:t xml:space="preserve"> </w:t>
      </w:r>
    </w:p>
    <w:p w:rsidR="00FA2BA0" w:rsidRPr="00066CA5" w:rsidRDefault="00FA2BA0" w:rsidP="00C924B1">
      <w:pPr>
        <w:tabs>
          <w:tab w:val="center" w:pos="567"/>
        </w:tabs>
        <w:spacing w:after="0" w:line="240" w:lineRule="auto"/>
        <w:contextualSpacing/>
        <w:rPr>
          <w:rFonts w:ascii="Arial" w:eastAsia="Calibri" w:hAnsi="Arial" w:cs="Arial"/>
        </w:rPr>
      </w:pPr>
      <w:proofErr w:type="spellStart"/>
      <w:r w:rsidRPr="00066CA5">
        <w:rPr>
          <w:rFonts w:ascii="Arial" w:hAnsi="Arial" w:cs="Arial"/>
          <w:b/>
        </w:rPr>
        <w:t>IV.</w:t>
      </w:r>
      <w:r w:rsidR="00BD0832" w:rsidRPr="00066CA5">
        <w:rPr>
          <w:rFonts w:ascii="Arial" w:hAnsi="Arial" w:cs="Arial"/>
          <w:b/>
        </w:rPr>
        <w:t>6</w:t>
      </w:r>
      <w:proofErr w:type="spellEnd"/>
      <w:r w:rsidRPr="00066CA5">
        <w:rPr>
          <w:rFonts w:ascii="Arial" w:hAnsi="Arial" w:cs="Arial"/>
          <w:b/>
        </w:rPr>
        <w:t>.</w:t>
      </w:r>
      <w:r w:rsidRPr="00066CA5">
        <w:rPr>
          <w:rFonts w:ascii="Arial" w:hAnsi="Arial" w:cs="Arial"/>
        </w:rPr>
        <w:t xml:space="preserve"> Termin real</w:t>
      </w:r>
      <w:r w:rsidR="003E05B9" w:rsidRPr="00066CA5">
        <w:rPr>
          <w:rFonts w:ascii="Arial" w:hAnsi="Arial" w:cs="Arial"/>
        </w:rPr>
        <w:t>izacji zamówienia</w:t>
      </w:r>
      <w:r w:rsidRPr="00066CA5">
        <w:rPr>
          <w:rFonts w:ascii="Arial" w:hAnsi="Arial" w:cs="Arial"/>
        </w:rPr>
        <w:t>:</w:t>
      </w:r>
      <w:r w:rsidRPr="00066CA5">
        <w:rPr>
          <w:rFonts w:ascii="Arial" w:eastAsia="Calibri" w:hAnsi="Arial" w:cs="Arial"/>
        </w:rPr>
        <w:t xml:space="preserve"> </w:t>
      </w:r>
    </w:p>
    <w:p w:rsidR="00B43B43" w:rsidRPr="00066CA5" w:rsidRDefault="00B43B43" w:rsidP="00B43B43">
      <w:pPr>
        <w:tabs>
          <w:tab w:val="center" w:pos="567"/>
        </w:tabs>
        <w:spacing w:after="0" w:line="240" w:lineRule="auto"/>
        <w:contextualSpacing/>
        <w:rPr>
          <w:rFonts w:ascii="Arial" w:eastAsia="Calibri" w:hAnsi="Arial" w:cs="Arial"/>
          <w:bCs/>
        </w:rPr>
      </w:pPr>
      <w:r w:rsidRPr="00066CA5">
        <w:rPr>
          <w:rFonts w:ascii="Arial" w:eastAsia="Calibri" w:hAnsi="Arial" w:cs="Arial"/>
          <w:bCs/>
        </w:rPr>
        <w:t>- rozpoczęcie robót: 7 dni od dnia podpisania umowy</w:t>
      </w:r>
    </w:p>
    <w:p w:rsidR="00FA2BA0" w:rsidRPr="00066CA5" w:rsidRDefault="00B43B43" w:rsidP="00C924B1">
      <w:pPr>
        <w:tabs>
          <w:tab w:val="center" w:pos="567"/>
        </w:tabs>
        <w:spacing w:after="0" w:line="240" w:lineRule="auto"/>
        <w:contextualSpacing/>
        <w:rPr>
          <w:rFonts w:ascii="Arial" w:eastAsia="Calibri" w:hAnsi="Arial" w:cs="Arial"/>
          <w:bCs/>
        </w:rPr>
      </w:pPr>
      <w:r w:rsidRPr="00066CA5">
        <w:rPr>
          <w:rFonts w:ascii="Arial" w:eastAsia="Calibri" w:hAnsi="Arial" w:cs="Arial"/>
          <w:bCs/>
        </w:rPr>
        <w:t xml:space="preserve">- zakończenie robót: </w:t>
      </w:r>
      <w:r w:rsidR="004376DA" w:rsidRPr="00066CA5">
        <w:rPr>
          <w:rFonts w:ascii="Arial" w:eastAsia="Calibri" w:hAnsi="Arial" w:cs="Arial"/>
          <w:bCs/>
        </w:rPr>
        <w:t xml:space="preserve">maksymalnie </w:t>
      </w:r>
      <w:r w:rsidRPr="00066CA5">
        <w:rPr>
          <w:rFonts w:ascii="Arial" w:eastAsia="Calibri" w:hAnsi="Arial" w:cs="Arial"/>
          <w:bCs/>
        </w:rPr>
        <w:t>4</w:t>
      </w:r>
      <w:r w:rsidR="00B92B34" w:rsidRPr="00066CA5">
        <w:rPr>
          <w:rFonts w:ascii="Arial" w:eastAsia="Calibri" w:hAnsi="Arial" w:cs="Arial"/>
          <w:bCs/>
        </w:rPr>
        <w:t xml:space="preserve"> </w:t>
      </w:r>
      <w:r w:rsidR="004376DA" w:rsidRPr="00066CA5">
        <w:rPr>
          <w:rFonts w:ascii="Arial" w:eastAsia="Calibri" w:hAnsi="Arial" w:cs="Arial"/>
          <w:bCs/>
        </w:rPr>
        <w:t>miesi</w:t>
      </w:r>
      <w:r w:rsidRPr="00066CA5">
        <w:rPr>
          <w:rFonts w:ascii="Arial" w:eastAsia="Calibri" w:hAnsi="Arial" w:cs="Arial"/>
          <w:bCs/>
        </w:rPr>
        <w:t>ą</w:t>
      </w:r>
      <w:r w:rsidR="004376DA" w:rsidRPr="00066CA5">
        <w:rPr>
          <w:rFonts w:ascii="Arial" w:eastAsia="Calibri" w:hAnsi="Arial" w:cs="Arial"/>
          <w:bCs/>
        </w:rPr>
        <w:t>c</w:t>
      </w:r>
      <w:r w:rsidRPr="00066CA5">
        <w:rPr>
          <w:rFonts w:ascii="Arial" w:eastAsia="Calibri" w:hAnsi="Arial" w:cs="Arial"/>
          <w:bCs/>
        </w:rPr>
        <w:t>e</w:t>
      </w:r>
      <w:r w:rsidR="004376DA" w:rsidRPr="00066CA5">
        <w:rPr>
          <w:rFonts w:ascii="Arial" w:eastAsia="Calibri" w:hAnsi="Arial" w:cs="Arial"/>
          <w:bCs/>
        </w:rPr>
        <w:t xml:space="preserve"> o</w:t>
      </w:r>
      <w:r w:rsidR="00FA2BA0" w:rsidRPr="00066CA5">
        <w:rPr>
          <w:rFonts w:ascii="Arial" w:eastAsia="Calibri" w:hAnsi="Arial" w:cs="Arial"/>
          <w:bCs/>
        </w:rPr>
        <w:t>d dnia podpisania Umowy</w:t>
      </w:r>
    </w:p>
    <w:p w:rsidR="00FA2BA0" w:rsidRPr="00066CA5" w:rsidRDefault="00FA2BA0" w:rsidP="00C924B1">
      <w:pPr>
        <w:tabs>
          <w:tab w:val="center" w:pos="567"/>
        </w:tabs>
        <w:spacing w:after="0" w:line="240" w:lineRule="auto"/>
        <w:contextualSpacing/>
        <w:rPr>
          <w:rFonts w:ascii="Arial" w:eastAsia="Calibri" w:hAnsi="Arial" w:cs="Arial"/>
        </w:rPr>
      </w:pPr>
    </w:p>
    <w:p w:rsidR="00FA2BA0" w:rsidRPr="00066CA5" w:rsidRDefault="000235E3" w:rsidP="00C924B1">
      <w:pPr>
        <w:tabs>
          <w:tab w:val="center" w:pos="567"/>
        </w:tabs>
        <w:spacing w:after="0" w:line="240" w:lineRule="auto"/>
        <w:contextualSpacing/>
        <w:rPr>
          <w:rFonts w:ascii="Arial" w:eastAsia="Calibri" w:hAnsi="Arial" w:cs="Arial"/>
        </w:rPr>
      </w:pPr>
      <w:proofErr w:type="spellStart"/>
      <w:r w:rsidRPr="00066CA5">
        <w:rPr>
          <w:rFonts w:ascii="Arial" w:eastAsia="Calibri" w:hAnsi="Arial" w:cs="Arial"/>
          <w:b/>
        </w:rPr>
        <w:t>IV.</w:t>
      </w:r>
      <w:r w:rsidR="00BD0832" w:rsidRPr="00066CA5">
        <w:rPr>
          <w:rFonts w:ascii="Arial" w:eastAsia="Calibri" w:hAnsi="Arial" w:cs="Arial"/>
          <w:b/>
        </w:rPr>
        <w:t>7</w:t>
      </w:r>
      <w:proofErr w:type="spellEnd"/>
      <w:r w:rsidR="00FA2BA0" w:rsidRPr="00066CA5">
        <w:rPr>
          <w:rFonts w:ascii="Arial" w:eastAsia="Calibri" w:hAnsi="Arial" w:cs="Arial"/>
          <w:b/>
        </w:rPr>
        <w:t>.</w:t>
      </w:r>
      <w:r w:rsidR="00FA2BA0" w:rsidRPr="00066CA5">
        <w:rPr>
          <w:rFonts w:ascii="Arial" w:eastAsia="Calibri" w:hAnsi="Arial" w:cs="Arial"/>
        </w:rPr>
        <w:t xml:space="preserve"> Miejsce realizacji zamówienia:</w:t>
      </w:r>
    </w:p>
    <w:p w:rsidR="00FA2BA0" w:rsidRPr="00C924B1" w:rsidRDefault="00FA2BA0" w:rsidP="00C924B1">
      <w:pPr>
        <w:tabs>
          <w:tab w:val="center" w:pos="567"/>
        </w:tabs>
        <w:spacing w:after="0" w:line="240" w:lineRule="auto"/>
        <w:contextualSpacing/>
        <w:rPr>
          <w:rFonts w:ascii="Arial" w:eastAsia="Calibri" w:hAnsi="Arial" w:cs="Arial"/>
        </w:rPr>
      </w:pPr>
      <w:r w:rsidRPr="00066CA5">
        <w:rPr>
          <w:rFonts w:ascii="Arial" w:eastAsia="Calibri" w:hAnsi="Arial" w:cs="Arial"/>
        </w:rPr>
        <w:t>Kraj: Polska</w:t>
      </w:r>
    </w:p>
    <w:p w:rsidR="00FA2BA0" w:rsidRPr="00C924B1" w:rsidRDefault="00FA2BA0" w:rsidP="00C924B1">
      <w:pPr>
        <w:tabs>
          <w:tab w:val="center" w:pos="567"/>
        </w:tabs>
        <w:spacing w:after="0" w:line="240" w:lineRule="auto"/>
        <w:contextualSpacing/>
        <w:rPr>
          <w:rFonts w:ascii="Arial" w:eastAsia="Calibri" w:hAnsi="Arial" w:cs="Arial"/>
        </w:rPr>
      </w:pPr>
      <w:r w:rsidRPr="00C924B1">
        <w:rPr>
          <w:rFonts w:ascii="Arial" w:eastAsia="Calibri" w:hAnsi="Arial" w:cs="Arial"/>
        </w:rPr>
        <w:t>Województwo: warmińsko-mazurskie</w:t>
      </w:r>
    </w:p>
    <w:p w:rsidR="00FA2BA0" w:rsidRPr="00C924B1" w:rsidRDefault="004376DA" w:rsidP="00C924B1">
      <w:pPr>
        <w:tabs>
          <w:tab w:val="center" w:pos="567"/>
        </w:tabs>
        <w:spacing w:after="0" w:line="240" w:lineRule="auto"/>
        <w:contextualSpacing/>
        <w:rPr>
          <w:rFonts w:ascii="Arial" w:eastAsia="Calibri" w:hAnsi="Arial" w:cs="Arial"/>
        </w:rPr>
      </w:pPr>
      <w:r w:rsidRPr="00C924B1">
        <w:rPr>
          <w:rFonts w:ascii="Arial" w:eastAsia="Calibri" w:hAnsi="Arial" w:cs="Arial"/>
        </w:rPr>
        <w:t>Gmina: Purda</w:t>
      </w:r>
    </w:p>
    <w:p w:rsidR="004376DA" w:rsidRPr="00C924B1" w:rsidRDefault="004376DA" w:rsidP="00C924B1">
      <w:pPr>
        <w:tabs>
          <w:tab w:val="center" w:pos="567"/>
        </w:tabs>
        <w:spacing w:after="0" w:line="240" w:lineRule="auto"/>
        <w:contextualSpacing/>
        <w:rPr>
          <w:rFonts w:ascii="Arial" w:eastAsia="Calibri" w:hAnsi="Arial" w:cs="Arial"/>
        </w:rPr>
      </w:pPr>
      <w:r w:rsidRPr="00C924B1">
        <w:rPr>
          <w:rFonts w:ascii="Arial" w:eastAsia="Calibri" w:hAnsi="Arial" w:cs="Arial"/>
        </w:rPr>
        <w:t>Miejscowość: Klewki</w:t>
      </w:r>
    </w:p>
    <w:p w:rsidR="004376DA" w:rsidRPr="00C924B1" w:rsidRDefault="004376DA" w:rsidP="00C924B1">
      <w:pPr>
        <w:tabs>
          <w:tab w:val="center" w:pos="567"/>
        </w:tabs>
        <w:spacing w:after="0" w:line="240" w:lineRule="auto"/>
        <w:contextualSpacing/>
        <w:rPr>
          <w:rFonts w:ascii="Arial" w:eastAsia="Calibri" w:hAnsi="Arial" w:cs="Arial"/>
        </w:rPr>
      </w:pPr>
    </w:p>
    <w:p w:rsidR="00FA2BA0" w:rsidRPr="00C924B1" w:rsidRDefault="00FA2BA0" w:rsidP="00C924B1">
      <w:pPr>
        <w:tabs>
          <w:tab w:val="center" w:pos="567"/>
        </w:tabs>
        <w:spacing w:after="0" w:line="240" w:lineRule="auto"/>
        <w:contextualSpacing/>
        <w:rPr>
          <w:rFonts w:ascii="Arial" w:eastAsia="Calibri" w:hAnsi="Arial" w:cs="Arial"/>
          <w:b/>
        </w:rPr>
      </w:pPr>
      <w:r w:rsidRPr="00C924B1">
        <w:rPr>
          <w:rFonts w:ascii="Arial" w:eastAsia="Calibri" w:hAnsi="Arial" w:cs="Arial"/>
          <w:b/>
        </w:rPr>
        <w:t>SEKCJA V. Podstawy wykluczenia</w:t>
      </w:r>
    </w:p>
    <w:p w:rsidR="00FA2BA0" w:rsidRPr="00C924B1" w:rsidRDefault="00FA2BA0" w:rsidP="00C924B1">
      <w:pPr>
        <w:tabs>
          <w:tab w:val="center" w:pos="567"/>
        </w:tabs>
        <w:spacing w:after="0" w:line="240" w:lineRule="auto"/>
        <w:contextualSpacing/>
        <w:jc w:val="both"/>
        <w:rPr>
          <w:rFonts w:ascii="Arial" w:hAnsi="Arial" w:cs="Arial"/>
        </w:rPr>
      </w:pPr>
      <w:proofErr w:type="spellStart"/>
      <w:r w:rsidRPr="00C924B1">
        <w:rPr>
          <w:rFonts w:ascii="Arial" w:hAnsi="Arial" w:cs="Arial"/>
          <w:b/>
        </w:rPr>
        <w:t>V.1</w:t>
      </w:r>
      <w:proofErr w:type="spellEnd"/>
      <w:r w:rsidRPr="00C924B1">
        <w:rPr>
          <w:rFonts w:ascii="Arial" w:hAnsi="Arial" w:cs="Arial"/>
          <w:b/>
        </w:rPr>
        <w:t>.</w:t>
      </w:r>
      <w:r w:rsidRPr="00C924B1">
        <w:rPr>
          <w:rFonts w:ascii="Arial" w:hAnsi="Arial" w:cs="Arial"/>
        </w:rPr>
        <w:t xml:space="preserve"> Z udziału w postępowaniu wykluczeni są Wykonawcy powiązani osobowo lub kapitałowo z Zamawiającym. Przez powiązania kapitałowe lub osobowe rozumie się wzajemne powiązania między beneficjentem lub osobami biorącymi udział w przygotowaniu lub prowadzeniu postępowania o udzielenie zamówienia lub osobami mogącymi</w:t>
      </w:r>
      <w:r w:rsidR="00385AB7" w:rsidRPr="00C924B1">
        <w:rPr>
          <w:rFonts w:ascii="Arial" w:hAnsi="Arial" w:cs="Arial"/>
        </w:rPr>
        <w:t xml:space="preserve"> wpłynąć na wynik postępowania,</w:t>
      </w:r>
      <w:r w:rsidRPr="00C924B1">
        <w:rPr>
          <w:rFonts w:ascii="Arial" w:hAnsi="Arial" w:cs="Arial"/>
        </w:rPr>
        <w:t xml:space="preserve">  a wykonawcą, polegające w szczególności na: </w:t>
      </w:r>
    </w:p>
    <w:p w:rsidR="00FA2BA0" w:rsidRPr="00C924B1" w:rsidRDefault="00FA2BA0" w:rsidP="00C924B1">
      <w:pPr>
        <w:tabs>
          <w:tab w:val="center" w:pos="567"/>
        </w:tabs>
        <w:spacing w:after="0" w:line="240" w:lineRule="auto"/>
        <w:contextualSpacing/>
        <w:jc w:val="both"/>
        <w:rPr>
          <w:rFonts w:ascii="Arial" w:hAnsi="Arial" w:cs="Arial"/>
          <w:bCs/>
        </w:rPr>
      </w:pPr>
      <w:r w:rsidRPr="00C924B1">
        <w:rPr>
          <w:rFonts w:ascii="Arial" w:hAnsi="Arial" w:cs="Arial"/>
          <w:bCs/>
        </w:rPr>
        <w:t xml:space="preserve">1) uczestniczeniu w spółce jako wspólnik spółki cywilnej lub spółki osobowej, posiadaniu co najmniej 10% udziałów lub akcji, pełnieniu funkcji członka organu nadzorczego lub zarządzającego, prokurenta, pełnomocnika, </w:t>
      </w:r>
    </w:p>
    <w:p w:rsidR="00FA2BA0" w:rsidRPr="00C924B1" w:rsidRDefault="00FA2BA0" w:rsidP="00C924B1">
      <w:pPr>
        <w:tabs>
          <w:tab w:val="center" w:pos="567"/>
        </w:tabs>
        <w:spacing w:after="0" w:line="240" w:lineRule="auto"/>
        <w:contextualSpacing/>
        <w:jc w:val="both"/>
        <w:rPr>
          <w:rFonts w:ascii="Arial" w:hAnsi="Arial" w:cs="Arial"/>
          <w:bCs/>
        </w:rPr>
      </w:pPr>
      <w:r w:rsidRPr="00C924B1">
        <w:rPr>
          <w:rFonts w:ascii="Arial" w:hAnsi="Arial" w:cs="Arial"/>
          <w:bCs/>
        </w:rPr>
        <w:t xml:space="preserve">2) pozostawaniu w związku małżeńskim, w stosunku pokrewieństwa lub powinowactwa w linii prostej, pokrewieństwa lub powinowactwa w linii bocznej do </w:t>
      </w:r>
      <w:r w:rsidR="00385AB7" w:rsidRPr="00C924B1">
        <w:rPr>
          <w:rFonts w:ascii="Arial" w:hAnsi="Arial" w:cs="Arial"/>
          <w:bCs/>
        </w:rPr>
        <w:t>drugiego stopnia, lub związaniu</w:t>
      </w:r>
      <w:r w:rsidRPr="00C924B1">
        <w:rPr>
          <w:rFonts w:ascii="Arial" w:hAnsi="Arial" w:cs="Arial"/>
          <w:bCs/>
        </w:rPr>
        <w:t xml:space="preserve">   z tytułu przysposobienia, opieki lub kurateli albo pozostawaniu we wspólnym pożyciu  z wykonawcą, jego zastępcą prawnym lub członkami organów zarządzających lub organów nadzorczych wykonawców ubiegających się o udzielenie zamówienia, </w:t>
      </w:r>
    </w:p>
    <w:p w:rsidR="00FA2BA0" w:rsidRDefault="00FA2BA0" w:rsidP="00C924B1">
      <w:pPr>
        <w:tabs>
          <w:tab w:val="center" w:pos="567"/>
        </w:tabs>
        <w:spacing w:after="0" w:line="240" w:lineRule="auto"/>
        <w:contextualSpacing/>
        <w:jc w:val="both"/>
        <w:rPr>
          <w:rFonts w:ascii="Arial" w:hAnsi="Arial" w:cs="Arial"/>
        </w:rPr>
      </w:pPr>
      <w:r w:rsidRPr="00C924B1">
        <w:rPr>
          <w:rFonts w:ascii="Arial" w:hAnsi="Arial" w:cs="Arial"/>
          <w:bCs/>
        </w:rPr>
        <w:lastRenderedPageBreak/>
        <w:t>3) pozostawaniu z wykonawcą w takim stosunku prawnym lub faktycznym, że istnieje uzasadniona wątpliwość co do bezstronności lub niezależności w związku z postępowaniem o udzielenie zamówien</w:t>
      </w:r>
      <w:r w:rsidRPr="00C924B1">
        <w:rPr>
          <w:rFonts w:ascii="Arial" w:hAnsi="Arial" w:cs="Arial"/>
        </w:rPr>
        <w:t>ia.</w:t>
      </w:r>
    </w:p>
    <w:p w:rsidR="007B7860" w:rsidRDefault="007B7860" w:rsidP="00C924B1">
      <w:pPr>
        <w:tabs>
          <w:tab w:val="center" w:pos="567"/>
        </w:tabs>
        <w:spacing w:after="0" w:line="240" w:lineRule="auto"/>
        <w:contextualSpacing/>
        <w:jc w:val="both"/>
        <w:rPr>
          <w:rFonts w:ascii="Arial" w:hAnsi="Arial" w:cs="Arial"/>
        </w:rPr>
      </w:pPr>
      <w:proofErr w:type="spellStart"/>
      <w:r w:rsidRPr="00C924B1">
        <w:rPr>
          <w:rFonts w:ascii="Arial" w:hAnsi="Arial" w:cs="Arial"/>
          <w:b/>
        </w:rPr>
        <w:t>V.</w:t>
      </w:r>
      <w:r w:rsidR="00F60794">
        <w:rPr>
          <w:rFonts w:ascii="Arial" w:hAnsi="Arial" w:cs="Arial"/>
          <w:b/>
        </w:rPr>
        <w:t>2</w:t>
      </w:r>
      <w:proofErr w:type="spellEnd"/>
      <w:r w:rsidRPr="00C924B1">
        <w:rPr>
          <w:rFonts w:ascii="Arial" w:hAnsi="Arial" w:cs="Arial"/>
          <w:b/>
        </w:rPr>
        <w:t>.</w:t>
      </w:r>
      <w:r w:rsidRPr="00C924B1">
        <w:rPr>
          <w:rFonts w:ascii="Arial" w:hAnsi="Arial" w:cs="Arial"/>
        </w:rPr>
        <w:t xml:space="preserve"> Z udziału w postępowaniu wykluczeni są Wykonawcy</w:t>
      </w:r>
      <w:r w:rsidR="00F60794">
        <w:rPr>
          <w:rFonts w:ascii="Arial" w:hAnsi="Arial" w:cs="Arial"/>
        </w:rPr>
        <w:t xml:space="preserve">, u których występują </w:t>
      </w:r>
      <w:r w:rsidR="00F60794" w:rsidRPr="00F60794">
        <w:rPr>
          <w:rFonts w:ascii="Arial" w:hAnsi="Arial" w:cs="Arial"/>
        </w:rPr>
        <w:t>powiąza</w:t>
      </w:r>
      <w:r w:rsidR="00F60794">
        <w:rPr>
          <w:rFonts w:ascii="Arial" w:hAnsi="Arial" w:cs="Arial"/>
        </w:rPr>
        <w:t>nia</w:t>
      </w:r>
      <w:r w:rsidR="00F60794" w:rsidRPr="00F60794">
        <w:rPr>
          <w:rFonts w:ascii="Arial" w:hAnsi="Arial" w:cs="Arial"/>
        </w:rPr>
        <w:t xml:space="preserve"> w zakresie ograniczenia lub wyłączenia z możliwości wspierania ze środków publicznych podmiotów i osób, które w bezpośredni lub pośredni sposób wspierają działania wojenne Federacji Rosyjskiej lub są za nie odpowiedzialne </w:t>
      </w:r>
    </w:p>
    <w:p w:rsidR="007B7860" w:rsidRPr="00C924B1" w:rsidRDefault="007B7860" w:rsidP="00C924B1">
      <w:pPr>
        <w:tabs>
          <w:tab w:val="center" w:pos="567"/>
        </w:tabs>
        <w:spacing w:after="0" w:line="240" w:lineRule="auto"/>
        <w:contextualSpacing/>
        <w:jc w:val="both"/>
        <w:rPr>
          <w:rFonts w:ascii="Arial" w:hAnsi="Arial" w:cs="Arial"/>
        </w:rPr>
      </w:pPr>
    </w:p>
    <w:p w:rsidR="00FA2BA0" w:rsidRDefault="00FA2BA0" w:rsidP="00C924B1">
      <w:pPr>
        <w:tabs>
          <w:tab w:val="center" w:pos="567"/>
        </w:tabs>
        <w:spacing w:after="0" w:line="240" w:lineRule="auto"/>
        <w:contextualSpacing/>
        <w:jc w:val="both"/>
        <w:rPr>
          <w:rFonts w:ascii="Arial" w:hAnsi="Arial" w:cs="Arial"/>
        </w:rPr>
      </w:pPr>
      <w:proofErr w:type="spellStart"/>
      <w:r w:rsidRPr="00C924B1">
        <w:rPr>
          <w:rFonts w:ascii="Arial" w:hAnsi="Arial" w:cs="Arial"/>
          <w:b/>
        </w:rPr>
        <w:t>V.</w:t>
      </w:r>
      <w:r w:rsidR="00F60794">
        <w:rPr>
          <w:rFonts w:ascii="Arial" w:hAnsi="Arial" w:cs="Arial"/>
          <w:b/>
        </w:rPr>
        <w:t>3</w:t>
      </w:r>
      <w:proofErr w:type="spellEnd"/>
      <w:r w:rsidRPr="00C924B1">
        <w:rPr>
          <w:rFonts w:ascii="Arial" w:hAnsi="Arial" w:cs="Arial"/>
          <w:b/>
        </w:rPr>
        <w:t>.</w:t>
      </w:r>
      <w:r w:rsidRPr="00C924B1">
        <w:rPr>
          <w:rFonts w:ascii="Arial" w:hAnsi="Arial" w:cs="Arial"/>
        </w:rPr>
        <w:t xml:space="preserve"> Weryfikacja braku podstaw wykluczenia </w:t>
      </w:r>
      <w:r w:rsidR="00F60794">
        <w:rPr>
          <w:rFonts w:ascii="Arial" w:hAnsi="Arial" w:cs="Arial"/>
        </w:rPr>
        <w:t xml:space="preserve">z powodu </w:t>
      </w:r>
      <w:r w:rsidR="00F60794" w:rsidRPr="00C924B1">
        <w:rPr>
          <w:rFonts w:ascii="Arial" w:hAnsi="Arial" w:cs="Arial"/>
        </w:rPr>
        <w:t>powiąza</w:t>
      </w:r>
      <w:r w:rsidR="00F60794">
        <w:rPr>
          <w:rFonts w:ascii="Arial" w:hAnsi="Arial" w:cs="Arial"/>
        </w:rPr>
        <w:t>ń</w:t>
      </w:r>
      <w:r w:rsidR="00F60794" w:rsidRPr="00C924B1">
        <w:rPr>
          <w:rFonts w:ascii="Arial" w:hAnsi="Arial" w:cs="Arial"/>
        </w:rPr>
        <w:t xml:space="preserve"> osobow</w:t>
      </w:r>
      <w:r w:rsidR="00F60794">
        <w:rPr>
          <w:rFonts w:ascii="Arial" w:hAnsi="Arial" w:cs="Arial"/>
        </w:rPr>
        <w:t xml:space="preserve">ych lub </w:t>
      </w:r>
      <w:r w:rsidR="00F60794" w:rsidRPr="00C924B1">
        <w:rPr>
          <w:rFonts w:ascii="Arial" w:hAnsi="Arial" w:cs="Arial"/>
        </w:rPr>
        <w:t>kapitałow</w:t>
      </w:r>
      <w:r w:rsidR="00F60794">
        <w:rPr>
          <w:rFonts w:ascii="Arial" w:hAnsi="Arial" w:cs="Arial"/>
        </w:rPr>
        <w:t xml:space="preserve">ych </w:t>
      </w:r>
      <w:r w:rsidRPr="00C924B1">
        <w:rPr>
          <w:rFonts w:ascii="Arial" w:hAnsi="Arial" w:cs="Arial"/>
        </w:rPr>
        <w:t xml:space="preserve">nastąpi na podstawie oświadczenia </w:t>
      </w:r>
      <w:r w:rsidR="00F60794">
        <w:rPr>
          <w:rFonts w:ascii="Arial" w:hAnsi="Arial" w:cs="Arial"/>
        </w:rPr>
        <w:t>Zamawiającego</w:t>
      </w:r>
    </w:p>
    <w:p w:rsidR="00F60794" w:rsidRDefault="00F60794" w:rsidP="00C924B1">
      <w:pPr>
        <w:tabs>
          <w:tab w:val="center" w:pos="567"/>
        </w:tabs>
        <w:spacing w:after="0" w:line="240" w:lineRule="auto"/>
        <w:contextualSpacing/>
        <w:jc w:val="both"/>
        <w:rPr>
          <w:rFonts w:ascii="Arial" w:hAnsi="Arial" w:cs="Arial"/>
        </w:rPr>
      </w:pPr>
      <w:proofErr w:type="spellStart"/>
      <w:r w:rsidRPr="00C924B1">
        <w:rPr>
          <w:rFonts w:ascii="Arial" w:hAnsi="Arial" w:cs="Arial"/>
          <w:b/>
        </w:rPr>
        <w:t>V.</w:t>
      </w:r>
      <w:r>
        <w:rPr>
          <w:rFonts w:ascii="Arial" w:hAnsi="Arial" w:cs="Arial"/>
          <w:b/>
        </w:rPr>
        <w:t>4</w:t>
      </w:r>
      <w:proofErr w:type="spellEnd"/>
      <w:r w:rsidRPr="00C924B1">
        <w:rPr>
          <w:rFonts w:ascii="Arial" w:hAnsi="Arial" w:cs="Arial"/>
          <w:b/>
        </w:rPr>
        <w:t>.</w:t>
      </w:r>
      <w:r w:rsidRPr="00C924B1">
        <w:rPr>
          <w:rFonts w:ascii="Arial" w:hAnsi="Arial" w:cs="Arial"/>
        </w:rPr>
        <w:t xml:space="preserve"> Weryfikacja braku podstaw wykluczenia </w:t>
      </w:r>
      <w:r>
        <w:rPr>
          <w:rFonts w:ascii="Arial" w:hAnsi="Arial" w:cs="Arial"/>
        </w:rPr>
        <w:t xml:space="preserve">z powodu </w:t>
      </w:r>
      <w:r w:rsidRPr="00C924B1">
        <w:rPr>
          <w:rFonts w:ascii="Arial" w:hAnsi="Arial" w:cs="Arial"/>
        </w:rPr>
        <w:t>powiąza</w:t>
      </w:r>
      <w:r>
        <w:rPr>
          <w:rFonts w:ascii="Arial" w:hAnsi="Arial" w:cs="Arial"/>
        </w:rPr>
        <w:t>ń</w:t>
      </w:r>
      <w:r w:rsidRPr="00C924B1">
        <w:rPr>
          <w:rFonts w:ascii="Arial" w:hAnsi="Arial" w:cs="Arial"/>
        </w:rPr>
        <w:t xml:space="preserve"> </w:t>
      </w:r>
      <w:r w:rsidRPr="00F60794">
        <w:rPr>
          <w:rFonts w:ascii="Arial" w:hAnsi="Arial" w:cs="Arial"/>
        </w:rPr>
        <w:t>w zakresie ograniczenia lub wyłączenia z możliwości wspierania ze środków publicznych podmiotów i osób, które w bezpośredni lub pośredni sposób wspierają działania wojenne Federacji Rosyjskiej lub są za nie odpowiedzialne</w:t>
      </w:r>
      <w:r w:rsidRPr="00C924B1">
        <w:rPr>
          <w:rFonts w:ascii="Arial" w:hAnsi="Arial" w:cs="Arial"/>
        </w:rPr>
        <w:t xml:space="preserve"> nastąpi na podstawie oświadczenia</w:t>
      </w:r>
      <w:r>
        <w:rPr>
          <w:rFonts w:ascii="Arial" w:hAnsi="Arial" w:cs="Arial"/>
        </w:rPr>
        <w:t xml:space="preserve"> Wykonawcy</w:t>
      </w:r>
    </w:p>
    <w:p w:rsidR="00FA2BA0" w:rsidRPr="00C924B1" w:rsidRDefault="00FA2BA0" w:rsidP="00C924B1">
      <w:pPr>
        <w:tabs>
          <w:tab w:val="center" w:pos="567"/>
        </w:tabs>
        <w:spacing w:after="0" w:line="240" w:lineRule="auto"/>
        <w:contextualSpacing/>
        <w:jc w:val="both"/>
        <w:rPr>
          <w:rFonts w:ascii="Arial" w:hAnsi="Arial" w:cs="Arial"/>
        </w:rPr>
      </w:pPr>
    </w:p>
    <w:p w:rsidR="00FA2BA0" w:rsidRPr="00C924B1" w:rsidRDefault="00FA2BA0" w:rsidP="00C924B1">
      <w:pPr>
        <w:tabs>
          <w:tab w:val="center" w:pos="567"/>
        </w:tabs>
        <w:spacing w:after="0" w:line="240" w:lineRule="auto"/>
        <w:contextualSpacing/>
        <w:jc w:val="both"/>
        <w:rPr>
          <w:rFonts w:ascii="Arial" w:hAnsi="Arial" w:cs="Arial"/>
          <w:b/>
        </w:rPr>
      </w:pPr>
      <w:r w:rsidRPr="00C924B1">
        <w:rPr>
          <w:rFonts w:ascii="Arial" w:hAnsi="Arial" w:cs="Arial"/>
          <w:b/>
        </w:rPr>
        <w:t>SEKCJA VI. Warunki udziału w postępowaniu</w:t>
      </w:r>
      <w:r w:rsidR="000235E3" w:rsidRPr="00C924B1">
        <w:rPr>
          <w:rFonts w:ascii="Arial" w:hAnsi="Arial" w:cs="Arial"/>
          <w:b/>
        </w:rPr>
        <w:t>.</w:t>
      </w:r>
    </w:p>
    <w:p w:rsidR="001F4A08" w:rsidRPr="00C924B1" w:rsidRDefault="00FA2BA0" w:rsidP="00C924B1">
      <w:pPr>
        <w:spacing w:after="0" w:line="240" w:lineRule="auto"/>
        <w:jc w:val="both"/>
        <w:rPr>
          <w:rFonts w:ascii="Arial" w:hAnsi="Arial" w:cs="Arial"/>
        </w:rPr>
      </w:pPr>
      <w:proofErr w:type="spellStart"/>
      <w:r w:rsidRPr="00C924B1">
        <w:rPr>
          <w:rFonts w:ascii="Arial" w:eastAsia="Calibri" w:hAnsi="Arial" w:cs="Arial"/>
          <w:b/>
        </w:rPr>
        <w:t>VI.1</w:t>
      </w:r>
      <w:proofErr w:type="spellEnd"/>
      <w:r w:rsidRPr="00C924B1">
        <w:rPr>
          <w:rFonts w:ascii="Arial" w:eastAsia="Calibri" w:hAnsi="Arial" w:cs="Arial"/>
          <w:b/>
        </w:rPr>
        <w:t xml:space="preserve">. </w:t>
      </w:r>
      <w:r w:rsidRPr="00C924B1">
        <w:rPr>
          <w:rFonts w:ascii="Arial" w:hAnsi="Arial" w:cs="Arial"/>
        </w:rPr>
        <w:t xml:space="preserve">O udzielenie zamówienia mogą ubiegać się wyłącznie Oferenci, którzy posiadają niezbędną wiedzę i umiejętności, umożliwiające realizację zamówienia </w:t>
      </w:r>
      <w:r w:rsidR="007D785A" w:rsidRPr="00C924B1">
        <w:rPr>
          <w:rFonts w:ascii="Arial" w:hAnsi="Arial" w:cs="Arial"/>
        </w:rPr>
        <w:t>i/</w:t>
      </w:r>
      <w:r w:rsidRPr="00C924B1">
        <w:rPr>
          <w:rFonts w:ascii="Arial" w:hAnsi="Arial" w:cs="Arial"/>
        </w:rPr>
        <w:t>lub dysponują osobą</w:t>
      </w:r>
      <w:r w:rsidR="007D785A" w:rsidRPr="00C924B1">
        <w:rPr>
          <w:rFonts w:ascii="Arial" w:hAnsi="Arial" w:cs="Arial"/>
        </w:rPr>
        <w:t>/osobami</w:t>
      </w:r>
      <w:r w:rsidRPr="00C924B1">
        <w:rPr>
          <w:rFonts w:ascii="Arial" w:hAnsi="Arial" w:cs="Arial"/>
        </w:rPr>
        <w:t xml:space="preserve">, która posiada niezbędną wiedzę i umiejętności, umożliwiające realizację zamówienia (w przypadku pozostałych podmiotów). </w:t>
      </w:r>
      <w:r w:rsidR="001F4A08" w:rsidRPr="00C924B1">
        <w:rPr>
          <w:rFonts w:ascii="Arial" w:hAnsi="Arial" w:cs="Arial"/>
        </w:rPr>
        <w:t>O udzielenie zamówienia mogą ubiegać się Wykonawcy, którzy spełniają warunki udziału w postępowaniu dotyczące:</w:t>
      </w:r>
    </w:p>
    <w:p w:rsidR="001F4A08" w:rsidRPr="00C924B1" w:rsidRDefault="001F4A08" w:rsidP="00C924B1">
      <w:pPr>
        <w:spacing w:after="0" w:line="240" w:lineRule="auto"/>
        <w:jc w:val="both"/>
        <w:rPr>
          <w:rFonts w:ascii="Arial" w:hAnsi="Arial" w:cs="Arial"/>
        </w:rPr>
      </w:pPr>
      <w:r w:rsidRPr="00C924B1">
        <w:rPr>
          <w:rFonts w:ascii="Arial" w:hAnsi="Arial" w:cs="Arial"/>
        </w:rPr>
        <w:t>1) zdolności do występowania w obrocie gospodarczym - nie stawia się warunku w tym zakresie</w:t>
      </w:r>
    </w:p>
    <w:p w:rsidR="001F4A08" w:rsidRPr="00066CA5" w:rsidRDefault="001F4A08" w:rsidP="00C924B1">
      <w:pPr>
        <w:spacing w:after="0" w:line="240" w:lineRule="auto"/>
        <w:jc w:val="both"/>
        <w:rPr>
          <w:rFonts w:ascii="Arial" w:hAnsi="Arial" w:cs="Arial"/>
        </w:rPr>
      </w:pPr>
      <w:r w:rsidRPr="00C924B1">
        <w:rPr>
          <w:rFonts w:ascii="Arial" w:hAnsi="Arial" w:cs="Arial"/>
        </w:rPr>
        <w:t xml:space="preserve">2) uprawnień do prowadzenia określonej działalności gospodarczej lub zawodowej, o ile </w:t>
      </w:r>
      <w:r w:rsidRPr="00066CA5">
        <w:rPr>
          <w:rFonts w:ascii="Arial" w:hAnsi="Arial" w:cs="Arial"/>
        </w:rPr>
        <w:t>wynika to z odrębnych przepisów - nie stawia się warunku w tym zakresie</w:t>
      </w:r>
    </w:p>
    <w:p w:rsidR="001F4A08" w:rsidRPr="00066CA5" w:rsidRDefault="001F4A08" w:rsidP="00C924B1">
      <w:pPr>
        <w:spacing w:after="0" w:line="240" w:lineRule="auto"/>
        <w:jc w:val="both"/>
        <w:rPr>
          <w:rFonts w:ascii="Arial" w:hAnsi="Arial" w:cs="Arial"/>
        </w:rPr>
      </w:pPr>
      <w:bookmarkStart w:id="2" w:name="_Hlk193105475"/>
      <w:r w:rsidRPr="00066CA5">
        <w:rPr>
          <w:rFonts w:ascii="Arial" w:hAnsi="Arial" w:cs="Arial"/>
        </w:rPr>
        <w:t>3) sytuacji ekonomicznej lub finansowej:</w:t>
      </w:r>
    </w:p>
    <w:p w:rsidR="001F4A08" w:rsidRPr="00066CA5" w:rsidRDefault="001F4A08" w:rsidP="00C924B1">
      <w:pPr>
        <w:spacing w:after="0" w:line="240" w:lineRule="auto"/>
        <w:jc w:val="both"/>
        <w:rPr>
          <w:rFonts w:ascii="Arial" w:hAnsi="Arial" w:cs="Arial"/>
        </w:rPr>
      </w:pPr>
      <w:r w:rsidRPr="00066CA5">
        <w:rPr>
          <w:rFonts w:ascii="Arial" w:hAnsi="Arial" w:cs="Arial"/>
        </w:rPr>
        <w:t xml:space="preserve">3.1. </w:t>
      </w:r>
      <w:r w:rsidR="00D57F8D" w:rsidRPr="00066CA5">
        <w:rPr>
          <w:rFonts w:ascii="Arial" w:hAnsi="Arial" w:cs="Arial"/>
        </w:rPr>
        <w:t xml:space="preserve">Wykonawca musi </w:t>
      </w:r>
      <w:r w:rsidRPr="00066CA5">
        <w:rPr>
          <w:rFonts w:ascii="Arial" w:hAnsi="Arial" w:cs="Arial"/>
        </w:rPr>
        <w:t>posiada</w:t>
      </w:r>
      <w:r w:rsidR="00D57F8D" w:rsidRPr="00066CA5">
        <w:rPr>
          <w:rFonts w:ascii="Arial" w:hAnsi="Arial" w:cs="Arial"/>
        </w:rPr>
        <w:t>ć</w:t>
      </w:r>
      <w:r w:rsidRPr="00066CA5">
        <w:rPr>
          <w:rFonts w:ascii="Arial" w:hAnsi="Arial" w:cs="Arial"/>
        </w:rPr>
        <w:t xml:space="preserve"> ubezpieczenie odpowiedzialności cywilnej w zakresie prowadzonej działalności na kwotę mnie mniejszą niż 330 000,00 zł</w:t>
      </w:r>
    </w:p>
    <w:bookmarkEnd w:id="2"/>
    <w:p w:rsidR="001F4A08" w:rsidRPr="00066CA5" w:rsidRDefault="001F4A08" w:rsidP="00C924B1">
      <w:pPr>
        <w:spacing w:after="0" w:line="240" w:lineRule="auto"/>
        <w:jc w:val="both"/>
        <w:rPr>
          <w:rFonts w:ascii="Arial" w:hAnsi="Arial" w:cs="Arial"/>
        </w:rPr>
      </w:pPr>
      <w:r w:rsidRPr="00066CA5">
        <w:rPr>
          <w:rFonts w:ascii="Arial" w:hAnsi="Arial" w:cs="Arial"/>
        </w:rPr>
        <w:t>4) z</w:t>
      </w:r>
      <w:bookmarkStart w:id="3" w:name="_Hlk193110051"/>
      <w:r w:rsidRPr="00066CA5">
        <w:rPr>
          <w:rFonts w:ascii="Arial" w:hAnsi="Arial" w:cs="Arial"/>
        </w:rPr>
        <w:t>dolności technicznej lub zawodowej</w:t>
      </w:r>
      <w:bookmarkEnd w:id="3"/>
      <w:r w:rsidRPr="00066CA5">
        <w:rPr>
          <w:rFonts w:ascii="Arial" w:hAnsi="Arial" w:cs="Arial"/>
        </w:rPr>
        <w:t>.</w:t>
      </w:r>
    </w:p>
    <w:p w:rsidR="001F4A08" w:rsidRPr="00066CA5" w:rsidRDefault="00D57F8D" w:rsidP="00C924B1">
      <w:pPr>
        <w:spacing w:after="0" w:line="240" w:lineRule="auto"/>
        <w:jc w:val="both"/>
        <w:rPr>
          <w:rFonts w:ascii="Arial" w:hAnsi="Arial" w:cs="Arial"/>
        </w:rPr>
      </w:pPr>
      <w:r w:rsidRPr="00066CA5">
        <w:rPr>
          <w:rFonts w:ascii="Arial" w:hAnsi="Arial" w:cs="Arial"/>
        </w:rPr>
        <w:t xml:space="preserve">4.1 Wykonawca winien wykazać: że w okresie ostatnich 5 lat przed upływem terminu składnia ofert a jeżeli okres działalności jest krótszy to w tym okresie, </w:t>
      </w:r>
      <w:r w:rsidR="0077006B" w:rsidRPr="00066CA5">
        <w:rPr>
          <w:rFonts w:ascii="Arial" w:hAnsi="Arial" w:cs="Arial"/>
        </w:rPr>
        <w:t>należycie wykonał (zakończył)</w:t>
      </w:r>
      <w:r w:rsidR="009246F7" w:rsidRPr="00066CA5">
        <w:rPr>
          <w:rFonts w:ascii="Arial" w:hAnsi="Arial" w:cs="Arial"/>
        </w:rPr>
        <w:t xml:space="preserve"> </w:t>
      </w:r>
      <w:r w:rsidRPr="00066CA5">
        <w:rPr>
          <w:rFonts w:ascii="Arial" w:hAnsi="Arial" w:cs="Arial"/>
        </w:rPr>
        <w:t xml:space="preserve">przynajmniej jedno zamówienie odpowiadające swoim rodzajem przedmiotowi niniejszego zamówienia, tj. </w:t>
      </w:r>
      <w:r w:rsidR="0077006B" w:rsidRPr="00066CA5">
        <w:rPr>
          <w:rFonts w:ascii="Arial" w:hAnsi="Arial" w:cs="Arial"/>
        </w:rPr>
        <w:t>należycie wykonał (zakończył)</w:t>
      </w:r>
      <w:r w:rsidRPr="00066CA5">
        <w:rPr>
          <w:rFonts w:ascii="Arial" w:hAnsi="Arial" w:cs="Arial"/>
        </w:rPr>
        <w:t xml:space="preserve"> </w:t>
      </w:r>
      <w:r w:rsidR="009246F7" w:rsidRPr="00066CA5">
        <w:rPr>
          <w:rFonts w:ascii="Arial" w:hAnsi="Arial" w:cs="Arial"/>
        </w:rPr>
        <w:t xml:space="preserve">przynajmniej </w:t>
      </w:r>
      <w:r w:rsidRPr="00066CA5">
        <w:rPr>
          <w:rFonts w:ascii="Arial" w:hAnsi="Arial" w:cs="Arial"/>
        </w:rPr>
        <w:t>jedno zamówienie obejmujące budowę podziemnego zbiornika o wartości zamówienia minimum 330.000,00 zł</w:t>
      </w:r>
    </w:p>
    <w:p w:rsidR="00D57F8D" w:rsidRPr="00066CA5" w:rsidRDefault="005D5E77" w:rsidP="00C924B1">
      <w:pPr>
        <w:spacing w:after="0" w:line="240" w:lineRule="auto"/>
        <w:jc w:val="both"/>
        <w:rPr>
          <w:rFonts w:ascii="Arial" w:hAnsi="Arial" w:cs="Arial"/>
        </w:rPr>
      </w:pPr>
      <w:bookmarkStart w:id="4" w:name="_Hlk193110764"/>
      <w:r w:rsidRPr="00066CA5">
        <w:t>5) Wykonawca</w:t>
      </w:r>
      <w:r w:rsidR="007D785A" w:rsidRPr="00066CA5">
        <w:rPr>
          <w:rFonts w:ascii="Arial" w:hAnsi="Arial" w:cs="Arial"/>
        </w:rPr>
        <w:t xml:space="preserve"> będzie dysponował w czasie trwania zamówienia i skieruje do jego realizacji:</w:t>
      </w:r>
    </w:p>
    <w:p w:rsidR="007D785A" w:rsidRPr="00066CA5" w:rsidRDefault="005D5E77" w:rsidP="00C924B1">
      <w:pPr>
        <w:spacing w:after="0" w:line="240" w:lineRule="auto"/>
        <w:jc w:val="both"/>
        <w:rPr>
          <w:rFonts w:ascii="Arial" w:hAnsi="Arial" w:cs="Arial"/>
        </w:rPr>
      </w:pPr>
      <w:r w:rsidRPr="00066CA5">
        <w:rPr>
          <w:rFonts w:ascii="Arial" w:hAnsi="Arial" w:cs="Arial"/>
        </w:rPr>
        <w:t>5.1. K</w:t>
      </w:r>
      <w:r w:rsidR="007D785A" w:rsidRPr="00066CA5">
        <w:rPr>
          <w:rFonts w:ascii="Arial" w:hAnsi="Arial" w:cs="Arial"/>
        </w:rPr>
        <w:t>ierownik</w:t>
      </w:r>
      <w:r w:rsidRPr="00066CA5">
        <w:rPr>
          <w:rFonts w:ascii="Arial" w:hAnsi="Arial" w:cs="Arial"/>
        </w:rPr>
        <w:t>a</w:t>
      </w:r>
      <w:r w:rsidR="007D785A" w:rsidRPr="00066CA5">
        <w:rPr>
          <w:rFonts w:ascii="Arial" w:hAnsi="Arial" w:cs="Arial"/>
        </w:rPr>
        <w:t xml:space="preserve"> prac konserwatorskich - osob</w:t>
      </w:r>
      <w:r w:rsidRPr="00066CA5">
        <w:rPr>
          <w:rFonts w:ascii="Arial" w:hAnsi="Arial" w:cs="Arial"/>
        </w:rPr>
        <w:t>a</w:t>
      </w:r>
      <w:r w:rsidR="007D785A" w:rsidRPr="00066CA5">
        <w:rPr>
          <w:rFonts w:ascii="Arial" w:hAnsi="Arial" w:cs="Arial"/>
        </w:rPr>
        <w:t xml:space="preserve"> spełniając</w:t>
      </w:r>
      <w:r w:rsidRPr="00066CA5">
        <w:rPr>
          <w:rFonts w:ascii="Arial" w:hAnsi="Arial" w:cs="Arial"/>
        </w:rPr>
        <w:t>a</w:t>
      </w:r>
      <w:r w:rsidR="007D785A" w:rsidRPr="00066CA5">
        <w:rPr>
          <w:rFonts w:ascii="Arial" w:hAnsi="Arial" w:cs="Arial"/>
        </w:rPr>
        <w:t xml:space="preserve"> odpowiednio wymagania Ustawy o ochronie zabytków i opiece nad zabytkami</w:t>
      </w:r>
    </w:p>
    <w:p w:rsidR="007D785A" w:rsidRPr="00066CA5" w:rsidRDefault="005D5E77" w:rsidP="00C924B1">
      <w:pPr>
        <w:spacing w:after="0" w:line="240" w:lineRule="auto"/>
        <w:jc w:val="both"/>
        <w:rPr>
          <w:rFonts w:ascii="Arial" w:hAnsi="Arial" w:cs="Arial"/>
        </w:rPr>
      </w:pPr>
      <w:r w:rsidRPr="00066CA5">
        <w:rPr>
          <w:rFonts w:ascii="Arial" w:hAnsi="Arial" w:cs="Arial"/>
        </w:rPr>
        <w:t>5.</w:t>
      </w:r>
      <w:r w:rsidR="007D785A" w:rsidRPr="00066CA5">
        <w:rPr>
          <w:rFonts w:ascii="Arial" w:hAnsi="Arial" w:cs="Arial"/>
        </w:rPr>
        <w:t>2</w:t>
      </w:r>
      <w:r w:rsidRPr="00066CA5">
        <w:rPr>
          <w:rFonts w:ascii="Arial" w:hAnsi="Arial" w:cs="Arial"/>
        </w:rPr>
        <w:t xml:space="preserve">. Kierownika </w:t>
      </w:r>
      <w:r w:rsidR="007D785A" w:rsidRPr="00066CA5">
        <w:rPr>
          <w:rFonts w:ascii="Arial" w:hAnsi="Arial" w:cs="Arial"/>
        </w:rPr>
        <w:t>robót budowlanych - osob</w:t>
      </w:r>
      <w:r w:rsidRPr="00066CA5">
        <w:rPr>
          <w:rFonts w:ascii="Arial" w:hAnsi="Arial" w:cs="Arial"/>
        </w:rPr>
        <w:t>a</w:t>
      </w:r>
      <w:r w:rsidR="007D785A" w:rsidRPr="00066CA5">
        <w:rPr>
          <w:rFonts w:ascii="Arial" w:hAnsi="Arial" w:cs="Arial"/>
        </w:rPr>
        <w:t xml:space="preserve"> spełniając</w:t>
      </w:r>
      <w:r w:rsidRPr="00066CA5">
        <w:rPr>
          <w:rFonts w:ascii="Arial" w:hAnsi="Arial" w:cs="Arial"/>
        </w:rPr>
        <w:t>a</w:t>
      </w:r>
      <w:r w:rsidR="007D785A" w:rsidRPr="00066CA5">
        <w:rPr>
          <w:rFonts w:ascii="Arial" w:hAnsi="Arial" w:cs="Arial"/>
        </w:rPr>
        <w:t xml:space="preserve"> odpowiednio wymagania Ustawy o ochronie zabytków i opiece nad zabytkami</w:t>
      </w:r>
    </w:p>
    <w:bookmarkEnd w:id="4"/>
    <w:p w:rsidR="00722428" w:rsidRPr="00C924B1" w:rsidRDefault="00FA2BA0" w:rsidP="00C924B1">
      <w:pPr>
        <w:tabs>
          <w:tab w:val="center" w:pos="567"/>
        </w:tabs>
        <w:spacing w:after="0" w:line="240" w:lineRule="auto"/>
        <w:jc w:val="both"/>
        <w:rPr>
          <w:rFonts w:ascii="Arial" w:hAnsi="Arial" w:cs="Arial"/>
        </w:rPr>
      </w:pPr>
      <w:proofErr w:type="spellStart"/>
      <w:r w:rsidRPr="00066CA5">
        <w:rPr>
          <w:rFonts w:ascii="Arial" w:hAnsi="Arial" w:cs="Arial"/>
          <w:b/>
        </w:rPr>
        <w:t>VI.2</w:t>
      </w:r>
      <w:proofErr w:type="spellEnd"/>
      <w:r w:rsidRPr="00066CA5">
        <w:rPr>
          <w:rFonts w:ascii="Arial" w:hAnsi="Arial" w:cs="Arial"/>
          <w:b/>
        </w:rPr>
        <w:t>.</w:t>
      </w:r>
      <w:r w:rsidRPr="00066CA5">
        <w:rPr>
          <w:rFonts w:ascii="Arial" w:hAnsi="Arial" w:cs="Arial"/>
        </w:rPr>
        <w:t xml:space="preserve"> Weryfikacja spełnienia warunków udziału w postę</w:t>
      </w:r>
      <w:r w:rsidRPr="00C924B1">
        <w:rPr>
          <w:rFonts w:ascii="Arial" w:hAnsi="Arial" w:cs="Arial"/>
        </w:rPr>
        <w:t>powaniu określonych powyżej nastąpi na podstawie oświadczenia Wykonawcy stanowiącego element Formularza oferty</w:t>
      </w:r>
      <w:r w:rsidR="007D785A" w:rsidRPr="00C924B1">
        <w:rPr>
          <w:rFonts w:ascii="Arial" w:hAnsi="Arial" w:cs="Arial"/>
        </w:rPr>
        <w:t xml:space="preserve"> wraz z dokumentami potwierdzającymi</w:t>
      </w:r>
      <w:r w:rsidRPr="00C924B1">
        <w:rPr>
          <w:rFonts w:ascii="Arial" w:hAnsi="Arial" w:cs="Arial"/>
        </w:rPr>
        <w:t>.</w:t>
      </w:r>
    </w:p>
    <w:p w:rsidR="00372A1F" w:rsidRPr="00C924B1" w:rsidRDefault="00722428" w:rsidP="00C924B1">
      <w:pPr>
        <w:tabs>
          <w:tab w:val="center" w:pos="567"/>
        </w:tabs>
        <w:spacing w:after="0" w:line="240" w:lineRule="auto"/>
        <w:jc w:val="both"/>
        <w:rPr>
          <w:rFonts w:ascii="Arial" w:hAnsi="Arial" w:cs="Arial"/>
        </w:rPr>
      </w:pPr>
      <w:proofErr w:type="spellStart"/>
      <w:r w:rsidRPr="00C924B1">
        <w:rPr>
          <w:rFonts w:ascii="Arial" w:hAnsi="Arial" w:cs="Arial"/>
          <w:b/>
        </w:rPr>
        <w:t>VI.3</w:t>
      </w:r>
      <w:proofErr w:type="spellEnd"/>
      <w:r w:rsidRPr="00C924B1">
        <w:rPr>
          <w:rFonts w:ascii="Arial" w:hAnsi="Arial" w:cs="Arial"/>
          <w:b/>
        </w:rPr>
        <w:t>.</w:t>
      </w:r>
      <w:r w:rsidRPr="00C924B1">
        <w:rPr>
          <w:rFonts w:ascii="Arial" w:hAnsi="Arial" w:cs="Arial"/>
        </w:rPr>
        <w:t xml:space="preserve"> O udzielenie zamówienia mogą się ubiegać wyłącznie Wykonawcy, którzy  spełnią łącznie wszystkie wymienione w sekcji </w:t>
      </w:r>
      <w:proofErr w:type="spellStart"/>
      <w:r w:rsidRPr="00C924B1">
        <w:rPr>
          <w:rFonts w:ascii="Arial" w:hAnsi="Arial" w:cs="Arial"/>
        </w:rPr>
        <w:t>VI.1</w:t>
      </w:r>
      <w:proofErr w:type="spellEnd"/>
      <w:r w:rsidRPr="00C924B1">
        <w:rPr>
          <w:rFonts w:ascii="Arial" w:hAnsi="Arial" w:cs="Arial"/>
        </w:rPr>
        <w:t xml:space="preserve"> warunki udziału w postępowaniu.</w:t>
      </w:r>
    </w:p>
    <w:p w:rsidR="00FA2BA0" w:rsidRPr="00C924B1" w:rsidRDefault="00FA2BA0" w:rsidP="00C924B1">
      <w:pPr>
        <w:tabs>
          <w:tab w:val="center" w:pos="567"/>
        </w:tabs>
        <w:spacing w:after="0" w:line="240" w:lineRule="auto"/>
        <w:jc w:val="both"/>
        <w:rPr>
          <w:rFonts w:ascii="Arial" w:hAnsi="Arial" w:cs="Arial"/>
        </w:rPr>
      </w:pPr>
      <w:proofErr w:type="spellStart"/>
      <w:r w:rsidRPr="00C924B1">
        <w:rPr>
          <w:rFonts w:ascii="Arial" w:hAnsi="Arial" w:cs="Arial"/>
          <w:b/>
        </w:rPr>
        <w:t>VI.</w:t>
      </w:r>
      <w:r w:rsidR="00722428" w:rsidRPr="00C924B1">
        <w:rPr>
          <w:rFonts w:ascii="Arial" w:hAnsi="Arial" w:cs="Arial"/>
          <w:b/>
        </w:rPr>
        <w:t>4</w:t>
      </w:r>
      <w:proofErr w:type="spellEnd"/>
      <w:r w:rsidRPr="00C924B1">
        <w:rPr>
          <w:rFonts w:ascii="Arial" w:hAnsi="Arial" w:cs="Arial"/>
        </w:rPr>
        <w:t xml:space="preserve"> Wykonawca będzie zobowiązany na każdym etapie prowadzonego postępowania przedstawić na wezwanie Zamawiającego dokumenty potwierdzające spełnienie powyższych warunków udz</w:t>
      </w:r>
      <w:r w:rsidR="002B6C73" w:rsidRPr="00C924B1">
        <w:rPr>
          <w:rFonts w:ascii="Arial" w:hAnsi="Arial" w:cs="Arial"/>
        </w:rPr>
        <w:t>iału w postępowaniu</w:t>
      </w:r>
      <w:r w:rsidRPr="00C924B1">
        <w:rPr>
          <w:rFonts w:ascii="Arial" w:hAnsi="Arial" w:cs="Arial"/>
        </w:rPr>
        <w:t xml:space="preserve">. </w:t>
      </w:r>
    </w:p>
    <w:p w:rsidR="007D785A" w:rsidRDefault="00916F17" w:rsidP="00C924B1">
      <w:pPr>
        <w:tabs>
          <w:tab w:val="left" w:pos="1560"/>
        </w:tabs>
        <w:spacing w:after="0" w:line="240" w:lineRule="auto"/>
        <w:jc w:val="both"/>
        <w:rPr>
          <w:rFonts w:ascii="Arial" w:hAnsi="Arial" w:cs="Arial"/>
        </w:rPr>
      </w:pPr>
      <w:proofErr w:type="spellStart"/>
      <w:r w:rsidRPr="00C924B1">
        <w:rPr>
          <w:rFonts w:ascii="Arial" w:hAnsi="Arial" w:cs="Arial"/>
          <w:b/>
        </w:rPr>
        <w:t>VI.</w:t>
      </w:r>
      <w:r>
        <w:rPr>
          <w:rFonts w:ascii="Arial" w:hAnsi="Arial" w:cs="Arial"/>
          <w:b/>
        </w:rPr>
        <w:t>5</w:t>
      </w:r>
      <w:proofErr w:type="spellEnd"/>
      <w:r>
        <w:rPr>
          <w:rFonts w:ascii="Arial" w:hAnsi="Arial" w:cs="Arial"/>
          <w:b/>
        </w:rPr>
        <w:t xml:space="preserve"> </w:t>
      </w:r>
      <w:r w:rsidRPr="0006610E">
        <w:rPr>
          <w:rFonts w:ascii="Arial" w:hAnsi="Arial" w:cs="Arial"/>
        </w:rPr>
        <w:t>W celu wykazania spełnienia warunku udziału w postępowaniu Wykonawca może wskazać wyłącznie usługi, które zostały zrealizowane (zakończone). Nie dopuszcza się wykazywania spełnienia warunku usługami trwającymi.</w:t>
      </w:r>
      <w:r w:rsidRPr="00C924B1">
        <w:rPr>
          <w:rFonts w:ascii="Arial" w:hAnsi="Arial" w:cs="Arial"/>
        </w:rPr>
        <w:t xml:space="preserve"> </w:t>
      </w:r>
    </w:p>
    <w:p w:rsidR="00D86603" w:rsidRDefault="00D86603">
      <w:pPr>
        <w:rPr>
          <w:rFonts w:ascii="Arial" w:hAnsi="Arial" w:cs="Arial"/>
          <w:b/>
        </w:rPr>
      </w:pPr>
      <w:r>
        <w:rPr>
          <w:rFonts w:ascii="Arial" w:hAnsi="Arial" w:cs="Arial"/>
          <w:b/>
        </w:rPr>
        <w:br w:type="page"/>
      </w:r>
    </w:p>
    <w:p w:rsidR="00916F17" w:rsidRPr="00C924B1" w:rsidRDefault="00916F17" w:rsidP="00C924B1">
      <w:pPr>
        <w:tabs>
          <w:tab w:val="left" w:pos="1560"/>
        </w:tabs>
        <w:spacing w:after="0" w:line="240" w:lineRule="auto"/>
        <w:jc w:val="both"/>
        <w:rPr>
          <w:rFonts w:ascii="Arial" w:hAnsi="Arial" w:cs="Arial"/>
          <w:b/>
        </w:rPr>
      </w:pPr>
    </w:p>
    <w:p w:rsidR="00FA2BA0" w:rsidRPr="00C924B1" w:rsidRDefault="00FA2BA0" w:rsidP="00C924B1">
      <w:pPr>
        <w:tabs>
          <w:tab w:val="left" w:pos="1560"/>
        </w:tabs>
        <w:spacing w:after="0" w:line="240" w:lineRule="auto"/>
        <w:jc w:val="both"/>
        <w:rPr>
          <w:rFonts w:ascii="Arial" w:hAnsi="Arial" w:cs="Arial"/>
          <w:b/>
        </w:rPr>
      </w:pPr>
      <w:r w:rsidRPr="00C924B1">
        <w:rPr>
          <w:rFonts w:ascii="Arial" w:hAnsi="Arial" w:cs="Arial"/>
          <w:b/>
        </w:rPr>
        <w:t xml:space="preserve">SEKCJA </w:t>
      </w:r>
      <w:r w:rsidR="002B6C73" w:rsidRPr="00C924B1">
        <w:rPr>
          <w:rFonts w:ascii="Arial" w:hAnsi="Arial" w:cs="Arial"/>
          <w:b/>
        </w:rPr>
        <w:t>VI</w:t>
      </w:r>
      <w:r w:rsidR="00722428" w:rsidRPr="00C924B1">
        <w:rPr>
          <w:rFonts w:ascii="Arial" w:hAnsi="Arial" w:cs="Arial"/>
          <w:b/>
        </w:rPr>
        <w:t>I</w:t>
      </w:r>
      <w:r w:rsidR="00E432B5" w:rsidRPr="00C924B1">
        <w:rPr>
          <w:rFonts w:ascii="Arial" w:hAnsi="Arial" w:cs="Arial"/>
          <w:b/>
        </w:rPr>
        <w:t>. Ocena ofert</w:t>
      </w:r>
      <w:r w:rsidR="00722428" w:rsidRPr="00C924B1">
        <w:rPr>
          <w:rFonts w:ascii="Arial" w:hAnsi="Arial" w:cs="Arial"/>
          <w:b/>
        </w:rPr>
        <w:t>.</w:t>
      </w:r>
    </w:p>
    <w:p w:rsidR="00FA2BA0" w:rsidRPr="00C924B1" w:rsidRDefault="002B6C73" w:rsidP="00C924B1">
      <w:pPr>
        <w:tabs>
          <w:tab w:val="left" w:pos="1560"/>
        </w:tabs>
        <w:spacing w:after="0" w:line="240" w:lineRule="auto"/>
        <w:jc w:val="both"/>
        <w:rPr>
          <w:rFonts w:ascii="Arial" w:hAnsi="Arial" w:cs="Arial"/>
        </w:rPr>
      </w:pPr>
      <w:proofErr w:type="spellStart"/>
      <w:r w:rsidRPr="00C924B1">
        <w:rPr>
          <w:rFonts w:ascii="Arial" w:hAnsi="Arial" w:cs="Arial"/>
          <w:b/>
        </w:rPr>
        <w:t>V</w:t>
      </w:r>
      <w:r w:rsidR="00722428" w:rsidRPr="00C924B1">
        <w:rPr>
          <w:rFonts w:ascii="Arial" w:hAnsi="Arial" w:cs="Arial"/>
          <w:b/>
        </w:rPr>
        <w:t>II</w:t>
      </w:r>
      <w:r w:rsidR="00FA2BA0" w:rsidRPr="00C924B1">
        <w:rPr>
          <w:rFonts w:ascii="Arial" w:hAnsi="Arial" w:cs="Arial"/>
          <w:b/>
        </w:rPr>
        <w:t>.1</w:t>
      </w:r>
      <w:proofErr w:type="spellEnd"/>
      <w:r w:rsidR="00FA2BA0" w:rsidRPr="00C924B1">
        <w:rPr>
          <w:rFonts w:ascii="Arial" w:hAnsi="Arial" w:cs="Arial"/>
          <w:b/>
        </w:rPr>
        <w:t>.</w:t>
      </w:r>
      <w:r w:rsidR="00FA2BA0" w:rsidRPr="00C924B1">
        <w:rPr>
          <w:rFonts w:ascii="Arial" w:hAnsi="Arial" w:cs="Arial"/>
        </w:rPr>
        <w:t xml:space="preserve"> Kryteria oceny i opis sposobu przyznania punktacji:</w:t>
      </w:r>
    </w:p>
    <w:tbl>
      <w:tblPr>
        <w:tblStyle w:val="Tabela-Siatka"/>
        <w:tblW w:w="0" w:type="auto"/>
        <w:tblLook w:val="04A0" w:firstRow="1" w:lastRow="0" w:firstColumn="1" w:lastColumn="0" w:noHBand="0" w:noVBand="1"/>
      </w:tblPr>
      <w:tblGrid>
        <w:gridCol w:w="706"/>
        <w:gridCol w:w="3088"/>
        <w:gridCol w:w="2693"/>
        <w:gridCol w:w="2756"/>
      </w:tblGrid>
      <w:tr w:rsidR="00D76886" w:rsidRPr="00C924B1" w:rsidTr="000E1DE1">
        <w:tc>
          <w:tcPr>
            <w:tcW w:w="706" w:type="dxa"/>
          </w:tcPr>
          <w:p w:rsidR="00D76886" w:rsidRPr="00C924B1" w:rsidRDefault="00D76886" w:rsidP="00C924B1">
            <w:pPr>
              <w:tabs>
                <w:tab w:val="center" w:pos="300"/>
                <w:tab w:val="left" w:pos="1560"/>
              </w:tabs>
              <w:rPr>
                <w:rFonts w:ascii="Arial" w:hAnsi="Arial" w:cs="Arial"/>
                <w:b/>
                <w:sz w:val="22"/>
                <w:szCs w:val="22"/>
              </w:rPr>
            </w:pPr>
            <w:r w:rsidRPr="00C924B1">
              <w:rPr>
                <w:rFonts w:ascii="Arial" w:hAnsi="Arial" w:cs="Arial"/>
                <w:b/>
                <w:sz w:val="22"/>
                <w:szCs w:val="22"/>
              </w:rPr>
              <w:tab/>
            </w:r>
            <w:proofErr w:type="spellStart"/>
            <w:r w:rsidRPr="00C924B1">
              <w:rPr>
                <w:rFonts w:ascii="Arial" w:hAnsi="Arial" w:cs="Arial"/>
                <w:b/>
                <w:sz w:val="22"/>
                <w:szCs w:val="22"/>
              </w:rPr>
              <w:t>Lp</w:t>
            </w:r>
            <w:proofErr w:type="spellEnd"/>
          </w:p>
        </w:tc>
        <w:tc>
          <w:tcPr>
            <w:tcW w:w="3088" w:type="dxa"/>
          </w:tcPr>
          <w:p w:rsidR="00D76886" w:rsidRPr="00C924B1" w:rsidRDefault="00D76886" w:rsidP="00C924B1">
            <w:pPr>
              <w:tabs>
                <w:tab w:val="left" w:pos="1560"/>
              </w:tabs>
              <w:jc w:val="center"/>
              <w:rPr>
                <w:rFonts w:ascii="Arial" w:hAnsi="Arial" w:cs="Arial"/>
                <w:b/>
                <w:sz w:val="22"/>
                <w:szCs w:val="22"/>
              </w:rPr>
            </w:pPr>
            <w:r w:rsidRPr="00C924B1">
              <w:rPr>
                <w:rFonts w:ascii="Arial" w:hAnsi="Arial" w:cs="Arial"/>
                <w:b/>
                <w:sz w:val="22"/>
                <w:szCs w:val="22"/>
              </w:rPr>
              <w:t>Kryterium</w:t>
            </w:r>
          </w:p>
        </w:tc>
        <w:tc>
          <w:tcPr>
            <w:tcW w:w="2693" w:type="dxa"/>
          </w:tcPr>
          <w:p w:rsidR="00D76886" w:rsidRPr="00C924B1" w:rsidRDefault="00D76886" w:rsidP="00C924B1">
            <w:pPr>
              <w:tabs>
                <w:tab w:val="left" w:pos="1560"/>
              </w:tabs>
              <w:jc w:val="center"/>
              <w:rPr>
                <w:rFonts w:ascii="Arial" w:hAnsi="Arial" w:cs="Arial"/>
                <w:b/>
                <w:sz w:val="22"/>
                <w:szCs w:val="22"/>
              </w:rPr>
            </w:pPr>
            <w:r w:rsidRPr="00C924B1">
              <w:rPr>
                <w:rFonts w:ascii="Arial" w:hAnsi="Arial" w:cs="Arial"/>
                <w:b/>
                <w:sz w:val="22"/>
                <w:szCs w:val="22"/>
              </w:rPr>
              <w:t>Znaczenie (waga)</w:t>
            </w:r>
          </w:p>
          <w:p w:rsidR="00D76886" w:rsidRPr="00C924B1" w:rsidRDefault="00D76886" w:rsidP="00C924B1">
            <w:pPr>
              <w:tabs>
                <w:tab w:val="left" w:pos="1560"/>
              </w:tabs>
              <w:jc w:val="center"/>
              <w:rPr>
                <w:rFonts w:ascii="Arial" w:hAnsi="Arial" w:cs="Arial"/>
                <w:b/>
                <w:sz w:val="22"/>
                <w:szCs w:val="22"/>
              </w:rPr>
            </w:pPr>
            <w:r w:rsidRPr="00C924B1">
              <w:rPr>
                <w:rFonts w:ascii="Arial" w:hAnsi="Arial" w:cs="Arial"/>
                <w:b/>
                <w:sz w:val="22"/>
                <w:szCs w:val="22"/>
              </w:rPr>
              <w:t>kryterium przy</w:t>
            </w:r>
          </w:p>
          <w:p w:rsidR="00D76886" w:rsidRPr="00C924B1" w:rsidRDefault="00D76886" w:rsidP="00C924B1">
            <w:pPr>
              <w:tabs>
                <w:tab w:val="left" w:pos="1560"/>
              </w:tabs>
              <w:jc w:val="center"/>
              <w:rPr>
                <w:rFonts w:ascii="Arial" w:hAnsi="Arial" w:cs="Arial"/>
                <w:b/>
                <w:sz w:val="22"/>
                <w:szCs w:val="22"/>
              </w:rPr>
            </w:pPr>
            <w:r w:rsidRPr="00C924B1">
              <w:rPr>
                <w:rFonts w:ascii="Arial" w:hAnsi="Arial" w:cs="Arial"/>
                <w:b/>
                <w:sz w:val="22"/>
                <w:szCs w:val="22"/>
              </w:rPr>
              <w:t>ocenie ofert</w:t>
            </w:r>
          </w:p>
        </w:tc>
        <w:tc>
          <w:tcPr>
            <w:tcW w:w="2756" w:type="dxa"/>
          </w:tcPr>
          <w:p w:rsidR="00D76886" w:rsidRPr="00C924B1" w:rsidRDefault="00D76886" w:rsidP="00C924B1">
            <w:pPr>
              <w:tabs>
                <w:tab w:val="left" w:pos="1560"/>
              </w:tabs>
              <w:jc w:val="center"/>
              <w:rPr>
                <w:rFonts w:ascii="Arial" w:hAnsi="Arial" w:cs="Arial"/>
                <w:b/>
                <w:sz w:val="22"/>
                <w:szCs w:val="22"/>
              </w:rPr>
            </w:pPr>
            <w:r w:rsidRPr="00C924B1">
              <w:rPr>
                <w:rFonts w:ascii="Arial" w:hAnsi="Arial" w:cs="Arial"/>
                <w:b/>
                <w:sz w:val="22"/>
                <w:szCs w:val="22"/>
              </w:rPr>
              <w:t xml:space="preserve">Maksymalna liczba punktów do otrzymania </w:t>
            </w:r>
          </w:p>
          <w:p w:rsidR="00D76886" w:rsidRPr="00C924B1" w:rsidRDefault="00D76886" w:rsidP="00C924B1">
            <w:pPr>
              <w:tabs>
                <w:tab w:val="left" w:pos="1560"/>
              </w:tabs>
              <w:jc w:val="center"/>
              <w:rPr>
                <w:rFonts w:ascii="Arial" w:hAnsi="Arial" w:cs="Arial"/>
                <w:b/>
                <w:sz w:val="22"/>
                <w:szCs w:val="22"/>
              </w:rPr>
            </w:pPr>
            <w:r w:rsidRPr="00C924B1">
              <w:rPr>
                <w:rFonts w:ascii="Arial" w:hAnsi="Arial" w:cs="Arial"/>
                <w:b/>
                <w:sz w:val="22"/>
                <w:szCs w:val="22"/>
              </w:rPr>
              <w:t>w kryterium</w:t>
            </w:r>
          </w:p>
        </w:tc>
      </w:tr>
      <w:tr w:rsidR="00D76886" w:rsidRPr="00C924B1" w:rsidTr="000E1DE1">
        <w:tc>
          <w:tcPr>
            <w:tcW w:w="706" w:type="dxa"/>
          </w:tcPr>
          <w:p w:rsidR="00D76886" w:rsidRPr="00C924B1" w:rsidRDefault="00D76886" w:rsidP="00C924B1">
            <w:pPr>
              <w:tabs>
                <w:tab w:val="left" w:pos="1560"/>
              </w:tabs>
              <w:jc w:val="center"/>
              <w:rPr>
                <w:rFonts w:ascii="Arial" w:hAnsi="Arial" w:cs="Arial"/>
                <w:b/>
                <w:sz w:val="22"/>
                <w:szCs w:val="22"/>
              </w:rPr>
            </w:pPr>
            <w:r w:rsidRPr="00C924B1">
              <w:rPr>
                <w:rFonts w:ascii="Arial" w:hAnsi="Arial" w:cs="Arial"/>
                <w:b/>
                <w:sz w:val="22"/>
                <w:szCs w:val="22"/>
              </w:rPr>
              <w:t>1</w:t>
            </w:r>
            <w:r w:rsidR="00D678B2" w:rsidRPr="00C924B1">
              <w:rPr>
                <w:rFonts w:ascii="Arial" w:hAnsi="Arial" w:cs="Arial"/>
                <w:b/>
                <w:sz w:val="22"/>
                <w:szCs w:val="22"/>
              </w:rPr>
              <w:t>.</w:t>
            </w:r>
          </w:p>
        </w:tc>
        <w:tc>
          <w:tcPr>
            <w:tcW w:w="3088" w:type="dxa"/>
          </w:tcPr>
          <w:p w:rsidR="00D76886" w:rsidRPr="00C924B1" w:rsidRDefault="00D76886" w:rsidP="00C924B1">
            <w:pPr>
              <w:tabs>
                <w:tab w:val="left" w:pos="1560"/>
              </w:tabs>
              <w:jc w:val="center"/>
              <w:rPr>
                <w:rFonts w:ascii="Arial" w:hAnsi="Arial" w:cs="Arial"/>
                <w:b/>
                <w:sz w:val="22"/>
                <w:szCs w:val="22"/>
              </w:rPr>
            </w:pPr>
            <w:r w:rsidRPr="00C924B1">
              <w:rPr>
                <w:rFonts w:ascii="Arial" w:hAnsi="Arial" w:cs="Arial"/>
                <w:b/>
                <w:sz w:val="22"/>
                <w:szCs w:val="22"/>
              </w:rPr>
              <w:t xml:space="preserve">Cena oferty </w:t>
            </w:r>
            <w:r w:rsidR="00F810B9">
              <w:rPr>
                <w:rFonts w:ascii="Arial" w:hAnsi="Arial" w:cs="Arial"/>
                <w:b/>
                <w:sz w:val="22"/>
                <w:szCs w:val="22"/>
              </w:rPr>
              <w:t>(</w:t>
            </w:r>
            <w:r w:rsidRPr="00C924B1">
              <w:rPr>
                <w:rFonts w:ascii="Arial" w:hAnsi="Arial" w:cs="Arial"/>
                <w:b/>
                <w:sz w:val="22"/>
                <w:szCs w:val="22"/>
              </w:rPr>
              <w:t>C</w:t>
            </w:r>
            <w:r w:rsidR="00F810B9">
              <w:rPr>
                <w:rFonts w:ascii="Arial" w:hAnsi="Arial" w:cs="Arial"/>
                <w:b/>
                <w:sz w:val="22"/>
                <w:szCs w:val="22"/>
              </w:rPr>
              <w:t>)</w:t>
            </w:r>
          </w:p>
        </w:tc>
        <w:tc>
          <w:tcPr>
            <w:tcW w:w="2693" w:type="dxa"/>
          </w:tcPr>
          <w:p w:rsidR="00D76886" w:rsidRPr="00C924B1" w:rsidRDefault="00D678B2" w:rsidP="00C924B1">
            <w:pPr>
              <w:tabs>
                <w:tab w:val="left" w:pos="1560"/>
              </w:tabs>
              <w:jc w:val="center"/>
              <w:rPr>
                <w:rFonts w:ascii="Arial" w:hAnsi="Arial" w:cs="Arial"/>
                <w:b/>
                <w:sz w:val="22"/>
                <w:szCs w:val="22"/>
              </w:rPr>
            </w:pPr>
            <w:r w:rsidRPr="00C924B1">
              <w:rPr>
                <w:rFonts w:ascii="Arial" w:hAnsi="Arial" w:cs="Arial"/>
                <w:b/>
                <w:sz w:val="22"/>
                <w:szCs w:val="22"/>
              </w:rPr>
              <w:t>7</w:t>
            </w:r>
            <w:r w:rsidR="009F2333" w:rsidRPr="00C924B1">
              <w:rPr>
                <w:rFonts w:ascii="Arial" w:hAnsi="Arial" w:cs="Arial"/>
                <w:b/>
                <w:sz w:val="22"/>
                <w:szCs w:val="22"/>
              </w:rPr>
              <w:t>0</w:t>
            </w:r>
            <w:r w:rsidR="00D76886" w:rsidRPr="00C924B1">
              <w:rPr>
                <w:rFonts w:ascii="Arial" w:hAnsi="Arial" w:cs="Arial"/>
                <w:b/>
                <w:sz w:val="22"/>
                <w:szCs w:val="22"/>
              </w:rPr>
              <w:t>%</w:t>
            </w:r>
          </w:p>
        </w:tc>
        <w:tc>
          <w:tcPr>
            <w:tcW w:w="2756" w:type="dxa"/>
          </w:tcPr>
          <w:p w:rsidR="00D76886" w:rsidRPr="00C924B1" w:rsidRDefault="00D678B2" w:rsidP="00C924B1">
            <w:pPr>
              <w:tabs>
                <w:tab w:val="left" w:pos="1560"/>
              </w:tabs>
              <w:jc w:val="center"/>
              <w:rPr>
                <w:rFonts w:ascii="Arial" w:hAnsi="Arial" w:cs="Arial"/>
                <w:b/>
                <w:sz w:val="22"/>
                <w:szCs w:val="22"/>
              </w:rPr>
            </w:pPr>
            <w:r w:rsidRPr="00C924B1">
              <w:rPr>
                <w:rFonts w:ascii="Arial" w:hAnsi="Arial" w:cs="Arial"/>
                <w:b/>
                <w:sz w:val="22"/>
                <w:szCs w:val="22"/>
              </w:rPr>
              <w:t>70</w:t>
            </w:r>
          </w:p>
        </w:tc>
      </w:tr>
      <w:tr w:rsidR="00401387" w:rsidRPr="00C924B1" w:rsidTr="000E1DE1">
        <w:tc>
          <w:tcPr>
            <w:tcW w:w="706" w:type="dxa"/>
          </w:tcPr>
          <w:p w:rsidR="00401387" w:rsidRPr="00C924B1" w:rsidRDefault="00401387" w:rsidP="00C924B1">
            <w:pPr>
              <w:tabs>
                <w:tab w:val="left" w:pos="1560"/>
              </w:tabs>
              <w:jc w:val="center"/>
              <w:rPr>
                <w:rFonts w:ascii="Arial" w:hAnsi="Arial" w:cs="Arial"/>
                <w:b/>
                <w:sz w:val="22"/>
                <w:szCs w:val="22"/>
              </w:rPr>
            </w:pPr>
            <w:r w:rsidRPr="00C924B1">
              <w:rPr>
                <w:rFonts w:ascii="Arial" w:hAnsi="Arial" w:cs="Arial"/>
                <w:b/>
                <w:sz w:val="22"/>
                <w:szCs w:val="22"/>
              </w:rPr>
              <w:t>2.</w:t>
            </w:r>
          </w:p>
        </w:tc>
        <w:tc>
          <w:tcPr>
            <w:tcW w:w="3088" w:type="dxa"/>
          </w:tcPr>
          <w:p w:rsidR="00401387" w:rsidRPr="00C924B1" w:rsidRDefault="00D678B2" w:rsidP="00C924B1">
            <w:pPr>
              <w:tabs>
                <w:tab w:val="left" w:pos="1560"/>
              </w:tabs>
              <w:jc w:val="center"/>
              <w:rPr>
                <w:rFonts w:ascii="Arial" w:hAnsi="Arial" w:cs="Arial"/>
                <w:b/>
                <w:sz w:val="22"/>
                <w:szCs w:val="22"/>
              </w:rPr>
            </w:pPr>
            <w:r w:rsidRPr="00C924B1">
              <w:rPr>
                <w:rFonts w:ascii="Arial" w:hAnsi="Arial" w:cs="Arial"/>
                <w:b/>
                <w:sz w:val="22"/>
                <w:szCs w:val="22"/>
              </w:rPr>
              <w:t xml:space="preserve">Gwarancja </w:t>
            </w:r>
            <w:r w:rsidR="00F810B9">
              <w:rPr>
                <w:rFonts w:ascii="Arial" w:hAnsi="Arial" w:cs="Arial"/>
                <w:b/>
                <w:sz w:val="22"/>
                <w:szCs w:val="22"/>
              </w:rPr>
              <w:t>(</w:t>
            </w:r>
            <w:r w:rsidRPr="00C924B1">
              <w:rPr>
                <w:rFonts w:ascii="Arial" w:hAnsi="Arial" w:cs="Arial"/>
                <w:b/>
                <w:sz w:val="22"/>
                <w:szCs w:val="22"/>
              </w:rPr>
              <w:t>G</w:t>
            </w:r>
            <w:r w:rsidR="00F810B9">
              <w:rPr>
                <w:rFonts w:ascii="Arial" w:hAnsi="Arial" w:cs="Arial"/>
                <w:b/>
                <w:sz w:val="22"/>
                <w:szCs w:val="22"/>
              </w:rPr>
              <w:t>)</w:t>
            </w:r>
          </w:p>
        </w:tc>
        <w:tc>
          <w:tcPr>
            <w:tcW w:w="2693" w:type="dxa"/>
          </w:tcPr>
          <w:p w:rsidR="00401387" w:rsidRPr="00C924B1" w:rsidRDefault="00D678B2" w:rsidP="00C924B1">
            <w:pPr>
              <w:tabs>
                <w:tab w:val="left" w:pos="1560"/>
              </w:tabs>
              <w:jc w:val="center"/>
              <w:rPr>
                <w:rFonts w:ascii="Arial" w:hAnsi="Arial" w:cs="Arial"/>
                <w:b/>
                <w:sz w:val="22"/>
                <w:szCs w:val="22"/>
              </w:rPr>
            </w:pPr>
            <w:r w:rsidRPr="00C924B1">
              <w:rPr>
                <w:rFonts w:ascii="Arial" w:hAnsi="Arial" w:cs="Arial"/>
                <w:b/>
                <w:sz w:val="22"/>
                <w:szCs w:val="22"/>
              </w:rPr>
              <w:t>15</w:t>
            </w:r>
            <w:r w:rsidR="00401387" w:rsidRPr="00C924B1">
              <w:rPr>
                <w:rFonts w:ascii="Arial" w:hAnsi="Arial" w:cs="Arial"/>
                <w:b/>
                <w:sz w:val="22"/>
                <w:szCs w:val="22"/>
              </w:rPr>
              <w:t>%</w:t>
            </w:r>
          </w:p>
        </w:tc>
        <w:tc>
          <w:tcPr>
            <w:tcW w:w="2756" w:type="dxa"/>
          </w:tcPr>
          <w:p w:rsidR="00401387" w:rsidRPr="00C924B1" w:rsidRDefault="00D678B2" w:rsidP="00C924B1">
            <w:pPr>
              <w:tabs>
                <w:tab w:val="left" w:pos="1560"/>
              </w:tabs>
              <w:jc w:val="center"/>
              <w:rPr>
                <w:rFonts w:ascii="Arial" w:hAnsi="Arial" w:cs="Arial"/>
                <w:b/>
                <w:sz w:val="22"/>
                <w:szCs w:val="22"/>
              </w:rPr>
            </w:pPr>
            <w:r w:rsidRPr="00C924B1">
              <w:rPr>
                <w:rFonts w:ascii="Arial" w:hAnsi="Arial" w:cs="Arial"/>
                <w:b/>
                <w:sz w:val="22"/>
                <w:szCs w:val="22"/>
              </w:rPr>
              <w:t>15</w:t>
            </w:r>
          </w:p>
        </w:tc>
      </w:tr>
      <w:tr w:rsidR="00D678B2" w:rsidRPr="00C924B1" w:rsidTr="000E1DE1">
        <w:tc>
          <w:tcPr>
            <w:tcW w:w="706" w:type="dxa"/>
          </w:tcPr>
          <w:p w:rsidR="00D678B2" w:rsidRPr="00C924B1" w:rsidRDefault="00D678B2" w:rsidP="00C924B1">
            <w:pPr>
              <w:tabs>
                <w:tab w:val="left" w:pos="1560"/>
              </w:tabs>
              <w:jc w:val="center"/>
              <w:rPr>
                <w:rFonts w:ascii="Arial" w:hAnsi="Arial" w:cs="Arial"/>
                <w:b/>
                <w:sz w:val="22"/>
                <w:szCs w:val="22"/>
              </w:rPr>
            </w:pPr>
            <w:r w:rsidRPr="00C924B1">
              <w:rPr>
                <w:rFonts w:ascii="Arial" w:hAnsi="Arial" w:cs="Arial"/>
                <w:b/>
                <w:sz w:val="22"/>
                <w:szCs w:val="22"/>
              </w:rPr>
              <w:t>3.</w:t>
            </w:r>
          </w:p>
        </w:tc>
        <w:tc>
          <w:tcPr>
            <w:tcW w:w="3088" w:type="dxa"/>
          </w:tcPr>
          <w:p w:rsidR="00D678B2" w:rsidRPr="00C924B1" w:rsidRDefault="00D678B2" w:rsidP="00C924B1">
            <w:pPr>
              <w:tabs>
                <w:tab w:val="left" w:pos="1560"/>
              </w:tabs>
              <w:jc w:val="center"/>
              <w:rPr>
                <w:rFonts w:ascii="Arial" w:hAnsi="Arial" w:cs="Arial"/>
                <w:b/>
                <w:sz w:val="22"/>
                <w:szCs w:val="22"/>
              </w:rPr>
            </w:pPr>
            <w:r w:rsidRPr="00C924B1">
              <w:rPr>
                <w:rFonts w:ascii="Arial" w:hAnsi="Arial" w:cs="Arial"/>
                <w:b/>
                <w:sz w:val="22"/>
                <w:szCs w:val="22"/>
              </w:rPr>
              <w:t xml:space="preserve">Czas realizacji </w:t>
            </w:r>
            <w:r w:rsidR="00F810B9">
              <w:rPr>
                <w:rFonts w:ascii="Arial" w:hAnsi="Arial" w:cs="Arial"/>
                <w:b/>
                <w:sz w:val="22"/>
                <w:szCs w:val="22"/>
              </w:rPr>
              <w:t>(</w:t>
            </w:r>
            <w:proofErr w:type="spellStart"/>
            <w:r w:rsidRPr="00C924B1">
              <w:rPr>
                <w:rFonts w:ascii="Arial" w:hAnsi="Arial" w:cs="Arial"/>
                <w:b/>
                <w:sz w:val="22"/>
                <w:szCs w:val="22"/>
              </w:rPr>
              <w:t>CzR</w:t>
            </w:r>
            <w:proofErr w:type="spellEnd"/>
            <w:r w:rsidR="00F810B9">
              <w:rPr>
                <w:rFonts w:ascii="Arial" w:hAnsi="Arial" w:cs="Arial"/>
                <w:b/>
                <w:sz w:val="22"/>
                <w:szCs w:val="22"/>
              </w:rPr>
              <w:t>)</w:t>
            </w:r>
          </w:p>
        </w:tc>
        <w:tc>
          <w:tcPr>
            <w:tcW w:w="2693" w:type="dxa"/>
          </w:tcPr>
          <w:p w:rsidR="00D678B2" w:rsidRPr="00C924B1" w:rsidRDefault="00D678B2" w:rsidP="00C924B1">
            <w:pPr>
              <w:tabs>
                <w:tab w:val="left" w:pos="1560"/>
              </w:tabs>
              <w:jc w:val="center"/>
              <w:rPr>
                <w:rFonts w:ascii="Arial" w:hAnsi="Arial" w:cs="Arial"/>
                <w:b/>
                <w:sz w:val="22"/>
                <w:szCs w:val="22"/>
              </w:rPr>
            </w:pPr>
            <w:r w:rsidRPr="00C924B1">
              <w:rPr>
                <w:rFonts w:ascii="Arial" w:hAnsi="Arial" w:cs="Arial"/>
                <w:b/>
                <w:sz w:val="22"/>
                <w:szCs w:val="22"/>
              </w:rPr>
              <w:t>15%</w:t>
            </w:r>
          </w:p>
        </w:tc>
        <w:tc>
          <w:tcPr>
            <w:tcW w:w="2756" w:type="dxa"/>
          </w:tcPr>
          <w:p w:rsidR="00D678B2" w:rsidRPr="00C924B1" w:rsidRDefault="00D678B2" w:rsidP="00C924B1">
            <w:pPr>
              <w:tabs>
                <w:tab w:val="left" w:pos="1560"/>
              </w:tabs>
              <w:jc w:val="center"/>
              <w:rPr>
                <w:rFonts w:ascii="Arial" w:hAnsi="Arial" w:cs="Arial"/>
                <w:b/>
                <w:sz w:val="22"/>
                <w:szCs w:val="22"/>
              </w:rPr>
            </w:pPr>
            <w:r w:rsidRPr="00C924B1">
              <w:rPr>
                <w:rFonts w:ascii="Arial" w:hAnsi="Arial" w:cs="Arial"/>
                <w:b/>
                <w:sz w:val="22"/>
                <w:szCs w:val="22"/>
              </w:rPr>
              <w:t>15</w:t>
            </w:r>
          </w:p>
        </w:tc>
      </w:tr>
      <w:tr w:rsidR="00F302A2" w:rsidRPr="00C924B1" w:rsidTr="00F302A2">
        <w:tc>
          <w:tcPr>
            <w:tcW w:w="9243" w:type="dxa"/>
            <w:gridSpan w:val="4"/>
          </w:tcPr>
          <w:p w:rsidR="00F302A2" w:rsidRPr="00C924B1" w:rsidRDefault="00F302A2" w:rsidP="00C924B1">
            <w:pPr>
              <w:tabs>
                <w:tab w:val="left" w:pos="1560"/>
              </w:tabs>
              <w:jc w:val="center"/>
              <w:rPr>
                <w:rFonts w:ascii="Arial" w:hAnsi="Arial" w:cs="Arial"/>
                <w:sz w:val="22"/>
                <w:szCs w:val="22"/>
              </w:rPr>
            </w:pPr>
            <w:r w:rsidRPr="00C924B1">
              <w:rPr>
                <w:rFonts w:ascii="Arial" w:hAnsi="Arial" w:cs="Arial"/>
                <w:sz w:val="22"/>
                <w:szCs w:val="22"/>
              </w:rPr>
              <w:t>Łączna maksymalna liczba punktów, którą może otrzymać oferta wynosi 100</w:t>
            </w:r>
          </w:p>
        </w:tc>
      </w:tr>
    </w:tbl>
    <w:p w:rsidR="009F2333" w:rsidRPr="00C924B1" w:rsidRDefault="009F2333" w:rsidP="00C924B1">
      <w:pPr>
        <w:tabs>
          <w:tab w:val="left" w:pos="1560"/>
        </w:tabs>
        <w:spacing w:after="0" w:line="240" w:lineRule="auto"/>
        <w:jc w:val="both"/>
        <w:rPr>
          <w:rFonts w:ascii="Arial" w:hAnsi="Arial" w:cs="Arial"/>
          <w:b/>
        </w:rPr>
      </w:pPr>
    </w:p>
    <w:p w:rsidR="00887988" w:rsidRPr="00C924B1" w:rsidRDefault="00887988" w:rsidP="00C924B1">
      <w:pPr>
        <w:tabs>
          <w:tab w:val="left" w:pos="1560"/>
        </w:tabs>
        <w:spacing w:after="0" w:line="240" w:lineRule="auto"/>
        <w:jc w:val="both"/>
        <w:rPr>
          <w:rFonts w:ascii="Arial" w:hAnsi="Arial" w:cs="Arial"/>
        </w:rPr>
      </w:pPr>
      <w:proofErr w:type="spellStart"/>
      <w:r w:rsidRPr="00C924B1">
        <w:rPr>
          <w:rFonts w:ascii="Arial" w:hAnsi="Arial" w:cs="Arial"/>
          <w:b/>
        </w:rPr>
        <w:t>VII.2</w:t>
      </w:r>
      <w:proofErr w:type="spellEnd"/>
      <w:r w:rsidRPr="00C924B1">
        <w:rPr>
          <w:rFonts w:ascii="Arial" w:hAnsi="Arial" w:cs="Arial"/>
        </w:rPr>
        <w:t xml:space="preserve">. Ocenie będą podlegać wyłącznie oferty nie podlegające odrzuceniu. </w:t>
      </w:r>
    </w:p>
    <w:p w:rsidR="00887988" w:rsidRPr="00C924B1" w:rsidRDefault="00887988" w:rsidP="00C924B1">
      <w:pPr>
        <w:tabs>
          <w:tab w:val="left" w:pos="1560"/>
        </w:tabs>
        <w:spacing w:after="0" w:line="240" w:lineRule="auto"/>
        <w:jc w:val="both"/>
        <w:rPr>
          <w:rFonts w:ascii="Arial" w:hAnsi="Arial" w:cs="Arial"/>
        </w:rPr>
      </w:pPr>
      <w:proofErr w:type="spellStart"/>
      <w:r w:rsidRPr="00C924B1">
        <w:rPr>
          <w:rFonts w:ascii="Arial" w:hAnsi="Arial" w:cs="Arial"/>
          <w:b/>
        </w:rPr>
        <w:t>VII.3</w:t>
      </w:r>
      <w:proofErr w:type="spellEnd"/>
      <w:r w:rsidRPr="00C924B1">
        <w:rPr>
          <w:rFonts w:ascii="Arial" w:hAnsi="Arial" w:cs="Arial"/>
          <w:b/>
        </w:rPr>
        <w:t>.</w:t>
      </w:r>
      <w:r w:rsidRPr="00C924B1">
        <w:rPr>
          <w:rFonts w:ascii="Arial" w:hAnsi="Arial" w:cs="Arial"/>
        </w:rPr>
        <w:t xml:space="preserve"> </w:t>
      </w:r>
      <w:r w:rsidRPr="00C924B1">
        <w:rPr>
          <w:rFonts w:ascii="Arial" w:hAnsi="Arial" w:cs="Arial"/>
          <w:b/>
        </w:rPr>
        <w:t xml:space="preserve">Kryterium </w:t>
      </w:r>
      <w:r w:rsidR="000E1DE1" w:rsidRPr="00C924B1">
        <w:rPr>
          <w:rFonts w:ascii="Arial" w:hAnsi="Arial" w:cs="Arial"/>
          <w:b/>
        </w:rPr>
        <w:t>"</w:t>
      </w:r>
      <w:r w:rsidRPr="00C924B1">
        <w:rPr>
          <w:rFonts w:ascii="Arial" w:hAnsi="Arial" w:cs="Arial"/>
          <w:b/>
        </w:rPr>
        <w:t>Cena</w:t>
      </w:r>
      <w:r w:rsidR="000E1DE1" w:rsidRPr="00C924B1">
        <w:rPr>
          <w:rFonts w:ascii="Arial" w:hAnsi="Arial" w:cs="Arial"/>
          <w:b/>
        </w:rPr>
        <w:t>"</w:t>
      </w:r>
      <w:r w:rsidRPr="00C924B1">
        <w:rPr>
          <w:rFonts w:ascii="Arial" w:hAnsi="Arial" w:cs="Arial"/>
        </w:rPr>
        <w:t xml:space="preserve"> – rozpatrywane będzie na podstawie ceny /brutto/ za wykonanie przedmiotu zamówienia podaną przez Wykonawcę w  Formularzu </w:t>
      </w:r>
      <w:r w:rsidR="00823B94" w:rsidRPr="00C924B1">
        <w:rPr>
          <w:rFonts w:ascii="Arial" w:hAnsi="Arial" w:cs="Arial"/>
        </w:rPr>
        <w:t>Ofertowym.</w:t>
      </w:r>
      <w:r w:rsidRPr="00C924B1">
        <w:rPr>
          <w:rFonts w:ascii="Arial" w:hAnsi="Arial" w:cs="Arial"/>
        </w:rPr>
        <w:t xml:space="preserve"> </w:t>
      </w:r>
    </w:p>
    <w:p w:rsidR="00D678B2" w:rsidRPr="00C924B1" w:rsidRDefault="00887988" w:rsidP="00C924B1">
      <w:pPr>
        <w:tabs>
          <w:tab w:val="left" w:pos="1560"/>
        </w:tabs>
        <w:spacing w:after="0" w:line="240" w:lineRule="auto"/>
        <w:jc w:val="both"/>
        <w:rPr>
          <w:rFonts w:ascii="Arial" w:hAnsi="Arial" w:cs="Arial"/>
        </w:rPr>
      </w:pPr>
      <w:r w:rsidRPr="00C924B1">
        <w:rPr>
          <w:rFonts w:ascii="Arial" w:hAnsi="Arial" w:cs="Arial"/>
        </w:rPr>
        <w:t xml:space="preserve">1) </w:t>
      </w:r>
      <w:r w:rsidR="00D678B2" w:rsidRPr="00C924B1">
        <w:rPr>
          <w:rFonts w:ascii="Arial" w:hAnsi="Arial" w:cs="Arial"/>
        </w:rPr>
        <w:t>Ocena kryterium nastąpi na podstawie wzoru:</w:t>
      </w:r>
    </w:p>
    <w:p w:rsidR="00D678B2" w:rsidRPr="00C924B1" w:rsidRDefault="00D678B2" w:rsidP="00C924B1">
      <w:pPr>
        <w:tabs>
          <w:tab w:val="left" w:pos="1560"/>
        </w:tabs>
        <w:spacing w:after="0" w:line="240" w:lineRule="auto"/>
        <w:jc w:val="both"/>
        <w:rPr>
          <w:rFonts w:ascii="Arial" w:hAnsi="Arial" w:cs="Arial"/>
        </w:rPr>
      </w:pPr>
      <w:r w:rsidRPr="00C924B1">
        <w:rPr>
          <w:rFonts w:ascii="Arial" w:hAnsi="Arial" w:cs="Arial"/>
        </w:rPr>
        <w:t>C = (</w:t>
      </w:r>
      <w:proofErr w:type="spellStart"/>
      <w:r w:rsidRPr="00C924B1">
        <w:rPr>
          <w:rFonts w:ascii="Arial" w:hAnsi="Arial" w:cs="Arial"/>
        </w:rPr>
        <w:t>Cmin</w:t>
      </w:r>
      <w:proofErr w:type="spellEnd"/>
      <w:r w:rsidRPr="00C924B1">
        <w:rPr>
          <w:rFonts w:ascii="Arial" w:hAnsi="Arial" w:cs="Arial"/>
        </w:rPr>
        <w:t>/</w:t>
      </w:r>
      <w:proofErr w:type="spellStart"/>
      <w:r w:rsidRPr="00C924B1">
        <w:rPr>
          <w:rFonts w:ascii="Arial" w:hAnsi="Arial" w:cs="Arial"/>
        </w:rPr>
        <w:t>Cb</w:t>
      </w:r>
      <w:proofErr w:type="spellEnd"/>
      <w:r w:rsidRPr="00C924B1">
        <w:rPr>
          <w:rFonts w:ascii="Arial" w:hAnsi="Arial" w:cs="Arial"/>
        </w:rPr>
        <w:t>) x 70 % x 100</w:t>
      </w:r>
    </w:p>
    <w:p w:rsidR="00D678B2" w:rsidRPr="00C924B1" w:rsidRDefault="00D678B2" w:rsidP="00C924B1">
      <w:pPr>
        <w:tabs>
          <w:tab w:val="left" w:pos="1560"/>
        </w:tabs>
        <w:spacing w:after="0" w:line="240" w:lineRule="auto"/>
        <w:jc w:val="both"/>
        <w:rPr>
          <w:rFonts w:ascii="Arial" w:hAnsi="Arial" w:cs="Arial"/>
        </w:rPr>
      </w:pPr>
      <w:r w:rsidRPr="00C924B1">
        <w:rPr>
          <w:rFonts w:ascii="Arial" w:hAnsi="Arial" w:cs="Arial"/>
        </w:rPr>
        <w:t>gdzie:</w:t>
      </w:r>
    </w:p>
    <w:p w:rsidR="00887988" w:rsidRPr="00C924B1" w:rsidRDefault="00887988" w:rsidP="00C924B1">
      <w:pPr>
        <w:tabs>
          <w:tab w:val="left" w:pos="1560"/>
        </w:tabs>
        <w:spacing w:after="0" w:line="240" w:lineRule="auto"/>
        <w:jc w:val="both"/>
        <w:rPr>
          <w:rFonts w:ascii="Arial" w:hAnsi="Arial" w:cs="Arial"/>
        </w:rPr>
      </w:pPr>
      <w:r w:rsidRPr="00C924B1">
        <w:rPr>
          <w:rFonts w:ascii="Arial" w:hAnsi="Arial" w:cs="Arial"/>
        </w:rPr>
        <w:t>C</w:t>
      </w:r>
      <w:r w:rsidR="00D678B2" w:rsidRPr="00C924B1">
        <w:rPr>
          <w:rFonts w:ascii="Arial" w:hAnsi="Arial" w:cs="Arial"/>
        </w:rPr>
        <w:t xml:space="preserve"> </w:t>
      </w:r>
      <w:r w:rsidRPr="00C924B1">
        <w:rPr>
          <w:rFonts w:ascii="Arial" w:hAnsi="Arial" w:cs="Arial"/>
        </w:rPr>
        <w:t>- liczba punktów za kryterium „Cena”</w:t>
      </w:r>
    </w:p>
    <w:p w:rsidR="00887988" w:rsidRPr="00C924B1" w:rsidRDefault="00887988" w:rsidP="00C924B1">
      <w:pPr>
        <w:tabs>
          <w:tab w:val="left" w:pos="1560"/>
        </w:tabs>
        <w:spacing w:after="0" w:line="240" w:lineRule="auto"/>
        <w:jc w:val="both"/>
        <w:rPr>
          <w:rFonts w:ascii="Arial" w:hAnsi="Arial" w:cs="Arial"/>
        </w:rPr>
      </w:pPr>
      <w:proofErr w:type="spellStart"/>
      <w:r w:rsidRPr="00C924B1">
        <w:rPr>
          <w:rFonts w:ascii="Arial" w:hAnsi="Arial" w:cs="Arial"/>
        </w:rPr>
        <w:t>Cmin</w:t>
      </w:r>
      <w:proofErr w:type="spellEnd"/>
      <w:r w:rsidRPr="00C924B1">
        <w:rPr>
          <w:rFonts w:ascii="Arial" w:hAnsi="Arial" w:cs="Arial"/>
        </w:rPr>
        <w:t>. - cena brutto (wraz z podatkiem VAT) przedstawiona w ofercie najtańszej, niepodlegającej odrzuceniu</w:t>
      </w:r>
    </w:p>
    <w:p w:rsidR="00887988" w:rsidRPr="00C924B1" w:rsidRDefault="00887988" w:rsidP="00C924B1">
      <w:pPr>
        <w:tabs>
          <w:tab w:val="left" w:pos="1560"/>
        </w:tabs>
        <w:spacing w:after="0" w:line="240" w:lineRule="auto"/>
        <w:jc w:val="both"/>
        <w:rPr>
          <w:rFonts w:ascii="Arial" w:hAnsi="Arial" w:cs="Arial"/>
        </w:rPr>
      </w:pPr>
      <w:proofErr w:type="spellStart"/>
      <w:r w:rsidRPr="00C924B1">
        <w:rPr>
          <w:rFonts w:ascii="Arial" w:hAnsi="Arial" w:cs="Arial"/>
        </w:rPr>
        <w:t>Cb</w:t>
      </w:r>
      <w:proofErr w:type="spellEnd"/>
      <w:r w:rsidRPr="00C924B1">
        <w:rPr>
          <w:rFonts w:ascii="Arial" w:hAnsi="Arial" w:cs="Arial"/>
        </w:rPr>
        <w:t xml:space="preserve"> - cena brutto (wraz z podatkiem VAT) oferty </w:t>
      </w:r>
      <w:r w:rsidR="00D678B2" w:rsidRPr="00C924B1">
        <w:rPr>
          <w:rFonts w:ascii="Arial" w:hAnsi="Arial" w:cs="Arial"/>
        </w:rPr>
        <w:t>badanej</w:t>
      </w:r>
    </w:p>
    <w:p w:rsidR="000E1DE1" w:rsidRPr="00C924B1" w:rsidRDefault="000E1DE1" w:rsidP="00C924B1">
      <w:pPr>
        <w:tabs>
          <w:tab w:val="left" w:pos="1560"/>
        </w:tabs>
        <w:spacing w:after="0" w:line="240" w:lineRule="auto"/>
        <w:jc w:val="both"/>
        <w:rPr>
          <w:rFonts w:ascii="Arial" w:hAnsi="Arial" w:cs="Arial"/>
        </w:rPr>
      </w:pPr>
    </w:p>
    <w:p w:rsidR="000E1DE1" w:rsidRPr="00C924B1" w:rsidRDefault="00887988" w:rsidP="00C924B1">
      <w:pPr>
        <w:tabs>
          <w:tab w:val="left" w:pos="1560"/>
        </w:tabs>
        <w:spacing w:after="0" w:line="240" w:lineRule="auto"/>
        <w:jc w:val="both"/>
        <w:rPr>
          <w:rFonts w:ascii="Arial" w:hAnsi="Arial" w:cs="Arial"/>
        </w:rPr>
      </w:pPr>
      <w:proofErr w:type="spellStart"/>
      <w:r w:rsidRPr="00C924B1">
        <w:rPr>
          <w:rFonts w:ascii="Arial" w:hAnsi="Arial" w:cs="Arial"/>
          <w:b/>
        </w:rPr>
        <w:t>VII.4</w:t>
      </w:r>
      <w:proofErr w:type="spellEnd"/>
      <w:r w:rsidRPr="00C924B1">
        <w:rPr>
          <w:rFonts w:ascii="Arial" w:hAnsi="Arial" w:cs="Arial"/>
        </w:rPr>
        <w:t xml:space="preserve"> </w:t>
      </w:r>
      <w:bookmarkStart w:id="5" w:name="_Hlk193112575"/>
      <w:r w:rsidRPr="00C924B1">
        <w:rPr>
          <w:rFonts w:ascii="Arial" w:hAnsi="Arial" w:cs="Arial"/>
          <w:b/>
          <w:bCs/>
        </w:rPr>
        <w:t xml:space="preserve">Kryterium </w:t>
      </w:r>
      <w:r w:rsidR="000E1DE1" w:rsidRPr="00C924B1">
        <w:rPr>
          <w:rFonts w:ascii="Arial" w:hAnsi="Arial" w:cs="Arial"/>
          <w:b/>
          <w:bCs/>
        </w:rPr>
        <w:t>"Gwarancja"</w:t>
      </w:r>
      <w:r w:rsidR="000E1DE1" w:rsidRPr="00C924B1">
        <w:rPr>
          <w:rFonts w:ascii="Arial" w:hAnsi="Arial" w:cs="Arial"/>
        </w:rPr>
        <w:t xml:space="preserve"> - rozpatrywane będzie na podstawie podanego </w:t>
      </w:r>
      <w:r w:rsidR="001C28E0">
        <w:rPr>
          <w:rFonts w:ascii="Arial" w:hAnsi="Arial" w:cs="Arial"/>
        </w:rPr>
        <w:t xml:space="preserve">dodatkowego </w:t>
      </w:r>
      <w:r w:rsidR="000E1DE1" w:rsidRPr="00C924B1">
        <w:rPr>
          <w:rFonts w:ascii="Arial" w:hAnsi="Arial" w:cs="Arial"/>
        </w:rPr>
        <w:t>okresu gwarancji za wykonanie przedmiotu zamówienia wyrażonego liczbą miesięcy podaną przez Wykonawcę w  Formularzu Ofertowym</w:t>
      </w:r>
      <w:r w:rsidR="00B27399">
        <w:rPr>
          <w:rFonts w:ascii="Arial" w:hAnsi="Arial" w:cs="Arial"/>
        </w:rPr>
        <w:t xml:space="preserve">, </w:t>
      </w:r>
      <w:r w:rsidR="001C28E0">
        <w:rPr>
          <w:rFonts w:ascii="Arial" w:hAnsi="Arial" w:cs="Arial"/>
        </w:rPr>
        <w:t xml:space="preserve">powyżej </w:t>
      </w:r>
      <w:r w:rsidR="00B27399">
        <w:rPr>
          <w:rFonts w:ascii="Arial" w:hAnsi="Arial" w:cs="Arial"/>
        </w:rPr>
        <w:t>założ</w:t>
      </w:r>
      <w:r w:rsidR="001C28E0">
        <w:rPr>
          <w:rFonts w:ascii="Arial" w:hAnsi="Arial" w:cs="Arial"/>
        </w:rPr>
        <w:t xml:space="preserve">onego </w:t>
      </w:r>
      <w:r w:rsidR="00B27399">
        <w:rPr>
          <w:rFonts w:ascii="Arial" w:hAnsi="Arial" w:cs="Arial"/>
        </w:rPr>
        <w:t>minimalnego wymaganego okresu 72 miesięcy.</w:t>
      </w:r>
      <w:bookmarkEnd w:id="5"/>
    </w:p>
    <w:p w:rsidR="000E1DE1" w:rsidRPr="00C924B1" w:rsidRDefault="000E1DE1" w:rsidP="00C924B1">
      <w:pPr>
        <w:tabs>
          <w:tab w:val="left" w:pos="1560"/>
        </w:tabs>
        <w:spacing w:after="0" w:line="240" w:lineRule="auto"/>
        <w:jc w:val="both"/>
        <w:rPr>
          <w:rFonts w:ascii="Arial" w:hAnsi="Arial" w:cs="Arial"/>
        </w:rPr>
      </w:pPr>
      <w:r w:rsidRPr="00C924B1">
        <w:rPr>
          <w:rFonts w:ascii="Arial" w:hAnsi="Arial" w:cs="Arial"/>
        </w:rPr>
        <w:t>1) Ocena kryterium nastąpi na podstawie wzoru:</w:t>
      </w:r>
    </w:p>
    <w:p w:rsidR="000E1DE1" w:rsidRPr="00C924B1" w:rsidRDefault="000E1DE1" w:rsidP="00C924B1">
      <w:pPr>
        <w:tabs>
          <w:tab w:val="left" w:pos="1560"/>
        </w:tabs>
        <w:spacing w:after="0" w:line="240" w:lineRule="auto"/>
        <w:jc w:val="both"/>
        <w:rPr>
          <w:rFonts w:ascii="Arial" w:hAnsi="Arial" w:cs="Arial"/>
        </w:rPr>
      </w:pPr>
      <w:r w:rsidRPr="00C924B1">
        <w:rPr>
          <w:rFonts w:ascii="Arial" w:hAnsi="Arial" w:cs="Arial"/>
        </w:rPr>
        <w:t>G = (</w:t>
      </w:r>
      <w:proofErr w:type="spellStart"/>
      <w:r w:rsidRPr="00C924B1">
        <w:rPr>
          <w:rFonts w:ascii="Arial" w:hAnsi="Arial" w:cs="Arial"/>
        </w:rPr>
        <w:t>Gb</w:t>
      </w:r>
      <w:proofErr w:type="spellEnd"/>
      <w:r w:rsidRPr="00C924B1">
        <w:rPr>
          <w:rFonts w:ascii="Arial" w:hAnsi="Arial" w:cs="Arial"/>
        </w:rPr>
        <w:t>/</w:t>
      </w:r>
      <w:proofErr w:type="spellStart"/>
      <w:r w:rsidRPr="00C924B1">
        <w:rPr>
          <w:rFonts w:ascii="Arial" w:hAnsi="Arial" w:cs="Arial"/>
        </w:rPr>
        <w:t>Gmaks</w:t>
      </w:r>
      <w:proofErr w:type="spellEnd"/>
      <w:r w:rsidRPr="00C924B1">
        <w:rPr>
          <w:rFonts w:ascii="Arial" w:hAnsi="Arial" w:cs="Arial"/>
        </w:rPr>
        <w:t>) x 15 % x 100</w:t>
      </w:r>
    </w:p>
    <w:p w:rsidR="000E1DE1" w:rsidRPr="00C924B1" w:rsidRDefault="000E1DE1" w:rsidP="00C924B1">
      <w:pPr>
        <w:tabs>
          <w:tab w:val="left" w:pos="1560"/>
        </w:tabs>
        <w:spacing w:after="0" w:line="240" w:lineRule="auto"/>
        <w:jc w:val="both"/>
        <w:rPr>
          <w:rFonts w:ascii="Arial" w:hAnsi="Arial" w:cs="Arial"/>
        </w:rPr>
      </w:pPr>
      <w:r w:rsidRPr="00C924B1">
        <w:rPr>
          <w:rFonts w:ascii="Arial" w:hAnsi="Arial" w:cs="Arial"/>
        </w:rPr>
        <w:t>gdzie:</w:t>
      </w:r>
    </w:p>
    <w:p w:rsidR="000E1DE1" w:rsidRPr="00C924B1" w:rsidRDefault="000E1DE1" w:rsidP="00C924B1">
      <w:pPr>
        <w:tabs>
          <w:tab w:val="left" w:pos="1560"/>
        </w:tabs>
        <w:spacing w:after="0" w:line="240" w:lineRule="auto"/>
        <w:jc w:val="both"/>
        <w:rPr>
          <w:rFonts w:ascii="Arial" w:hAnsi="Arial" w:cs="Arial"/>
        </w:rPr>
      </w:pPr>
      <w:r w:rsidRPr="00C924B1">
        <w:rPr>
          <w:rFonts w:ascii="Arial" w:hAnsi="Arial" w:cs="Arial"/>
        </w:rPr>
        <w:t xml:space="preserve">G - liczba punktów za kryterium „Gwarancja”, </w:t>
      </w:r>
    </w:p>
    <w:p w:rsidR="000E1DE1" w:rsidRPr="00C924B1" w:rsidRDefault="000E1DE1" w:rsidP="00C924B1">
      <w:pPr>
        <w:tabs>
          <w:tab w:val="left" w:pos="1560"/>
        </w:tabs>
        <w:spacing w:after="0" w:line="240" w:lineRule="auto"/>
        <w:jc w:val="both"/>
        <w:rPr>
          <w:rFonts w:ascii="Arial" w:hAnsi="Arial" w:cs="Arial"/>
        </w:rPr>
      </w:pPr>
      <w:proofErr w:type="spellStart"/>
      <w:r w:rsidRPr="00C924B1">
        <w:rPr>
          <w:rFonts w:ascii="Arial" w:hAnsi="Arial" w:cs="Arial"/>
        </w:rPr>
        <w:t>Gmaks</w:t>
      </w:r>
      <w:proofErr w:type="spellEnd"/>
      <w:r w:rsidRPr="00C924B1">
        <w:rPr>
          <w:rFonts w:ascii="Arial" w:hAnsi="Arial" w:cs="Arial"/>
        </w:rPr>
        <w:t xml:space="preserve">. - liczba miesięcy gwarancji przedstawiona w ofercie </w:t>
      </w:r>
      <w:r w:rsidR="00A20CDC" w:rsidRPr="00C924B1">
        <w:rPr>
          <w:rFonts w:ascii="Arial" w:hAnsi="Arial" w:cs="Arial"/>
        </w:rPr>
        <w:t>o największej wartości</w:t>
      </w:r>
      <w:r w:rsidRPr="00C924B1">
        <w:rPr>
          <w:rFonts w:ascii="Arial" w:hAnsi="Arial" w:cs="Arial"/>
        </w:rPr>
        <w:t xml:space="preserve">, niepodlegającej odrzuceniu, </w:t>
      </w:r>
    </w:p>
    <w:p w:rsidR="000E1DE1" w:rsidRPr="00C924B1" w:rsidRDefault="000E1DE1" w:rsidP="00C924B1">
      <w:pPr>
        <w:tabs>
          <w:tab w:val="left" w:pos="1560"/>
        </w:tabs>
        <w:spacing w:after="0" w:line="240" w:lineRule="auto"/>
        <w:jc w:val="both"/>
        <w:rPr>
          <w:rFonts w:ascii="Arial" w:hAnsi="Arial" w:cs="Arial"/>
        </w:rPr>
      </w:pPr>
      <w:proofErr w:type="spellStart"/>
      <w:r w:rsidRPr="00C924B1">
        <w:rPr>
          <w:rFonts w:ascii="Arial" w:hAnsi="Arial" w:cs="Arial"/>
        </w:rPr>
        <w:t>Gb</w:t>
      </w:r>
      <w:proofErr w:type="spellEnd"/>
      <w:r w:rsidRPr="00C924B1">
        <w:rPr>
          <w:rFonts w:ascii="Arial" w:hAnsi="Arial" w:cs="Arial"/>
        </w:rPr>
        <w:t xml:space="preserve"> - </w:t>
      </w:r>
      <w:r w:rsidR="00A20CDC" w:rsidRPr="00C924B1">
        <w:rPr>
          <w:rFonts w:ascii="Arial" w:hAnsi="Arial" w:cs="Arial"/>
        </w:rPr>
        <w:t>l</w:t>
      </w:r>
      <w:r w:rsidRPr="00C924B1">
        <w:rPr>
          <w:rFonts w:ascii="Arial" w:hAnsi="Arial" w:cs="Arial"/>
        </w:rPr>
        <w:t xml:space="preserve">iczba miesięcy gwarancji przedstawiona w ofercie badanej, </w:t>
      </w:r>
    </w:p>
    <w:p w:rsidR="000E1DE1" w:rsidRPr="00C924B1" w:rsidRDefault="000E1DE1" w:rsidP="00C924B1">
      <w:pPr>
        <w:tabs>
          <w:tab w:val="left" w:pos="1560"/>
        </w:tabs>
        <w:spacing w:after="0" w:line="240" w:lineRule="auto"/>
        <w:jc w:val="both"/>
        <w:rPr>
          <w:rFonts w:ascii="Arial" w:hAnsi="Arial" w:cs="Arial"/>
        </w:rPr>
      </w:pPr>
    </w:p>
    <w:p w:rsidR="000E1DE1" w:rsidRPr="00C924B1" w:rsidRDefault="000E1DE1" w:rsidP="00C924B1">
      <w:pPr>
        <w:tabs>
          <w:tab w:val="left" w:pos="1560"/>
        </w:tabs>
        <w:spacing w:after="0" w:line="240" w:lineRule="auto"/>
        <w:jc w:val="both"/>
        <w:rPr>
          <w:rFonts w:ascii="Arial" w:hAnsi="Arial" w:cs="Arial"/>
        </w:rPr>
      </w:pPr>
      <w:proofErr w:type="spellStart"/>
      <w:r w:rsidRPr="00C924B1">
        <w:rPr>
          <w:rFonts w:ascii="Arial" w:hAnsi="Arial" w:cs="Arial"/>
          <w:b/>
        </w:rPr>
        <w:t>VII.5</w:t>
      </w:r>
      <w:proofErr w:type="spellEnd"/>
      <w:r w:rsidRPr="00C924B1">
        <w:rPr>
          <w:rFonts w:ascii="Arial" w:hAnsi="Arial" w:cs="Arial"/>
          <w:b/>
        </w:rPr>
        <w:t>.</w:t>
      </w:r>
      <w:r w:rsidRPr="00C924B1">
        <w:rPr>
          <w:rFonts w:ascii="Arial" w:hAnsi="Arial" w:cs="Arial"/>
        </w:rPr>
        <w:t xml:space="preserve"> </w:t>
      </w:r>
      <w:bookmarkStart w:id="6" w:name="_Hlk193112754"/>
      <w:r w:rsidRPr="00C924B1">
        <w:rPr>
          <w:rFonts w:ascii="Arial" w:hAnsi="Arial" w:cs="Arial"/>
          <w:b/>
        </w:rPr>
        <w:t>Kryterium "Czas realizacji"</w:t>
      </w:r>
      <w:r w:rsidRPr="00C924B1">
        <w:rPr>
          <w:rFonts w:ascii="Arial" w:hAnsi="Arial" w:cs="Arial"/>
        </w:rPr>
        <w:t xml:space="preserve"> – rozpatrywane będzie na podstawie </w:t>
      </w:r>
      <w:r w:rsidR="00A20CDC" w:rsidRPr="00C924B1">
        <w:rPr>
          <w:rFonts w:ascii="Arial" w:hAnsi="Arial" w:cs="Arial"/>
        </w:rPr>
        <w:t xml:space="preserve">proponowanego czasu realizacji przedmiotu zamówienia wyrażonego liczbą miesięcy </w:t>
      </w:r>
      <w:r w:rsidRPr="00C924B1">
        <w:rPr>
          <w:rFonts w:ascii="Arial" w:hAnsi="Arial" w:cs="Arial"/>
        </w:rPr>
        <w:t>podan</w:t>
      </w:r>
      <w:r w:rsidR="00A20CDC" w:rsidRPr="00C924B1">
        <w:rPr>
          <w:rFonts w:ascii="Arial" w:hAnsi="Arial" w:cs="Arial"/>
        </w:rPr>
        <w:t>ą</w:t>
      </w:r>
      <w:r w:rsidRPr="00C924B1">
        <w:rPr>
          <w:rFonts w:ascii="Arial" w:hAnsi="Arial" w:cs="Arial"/>
        </w:rPr>
        <w:t xml:space="preserve"> przez Wykonawcę w  Formularzu Ofertowym</w:t>
      </w:r>
      <w:r w:rsidR="00B27399">
        <w:rPr>
          <w:rFonts w:ascii="Arial" w:hAnsi="Arial" w:cs="Arial"/>
        </w:rPr>
        <w:t xml:space="preserve">, przy założeniu maksymalnego wymaganego okresu realizacji </w:t>
      </w:r>
      <w:r w:rsidR="00066CA5">
        <w:rPr>
          <w:rFonts w:ascii="Arial" w:hAnsi="Arial" w:cs="Arial"/>
        </w:rPr>
        <w:t>4</w:t>
      </w:r>
      <w:r w:rsidR="00B27399">
        <w:rPr>
          <w:rFonts w:ascii="Arial" w:hAnsi="Arial" w:cs="Arial"/>
        </w:rPr>
        <w:t xml:space="preserve"> miesięcy.</w:t>
      </w:r>
      <w:bookmarkEnd w:id="6"/>
    </w:p>
    <w:p w:rsidR="000E1DE1" w:rsidRPr="00C924B1" w:rsidRDefault="000E1DE1" w:rsidP="00C924B1">
      <w:pPr>
        <w:tabs>
          <w:tab w:val="left" w:pos="1560"/>
        </w:tabs>
        <w:spacing w:after="0" w:line="240" w:lineRule="auto"/>
        <w:jc w:val="both"/>
        <w:rPr>
          <w:rFonts w:ascii="Arial" w:hAnsi="Arial" w:cs="Arial"/>
        </w:rPr>
      </w:pPr>
      <w:r w:rsidRPr="00C924B1">
        <w:rPr>
          <w:rFonts w:ascii="Arial" w:hAnsi="Arial" w:cs="Arial"/>
        </w:rPr>
        <w:t>1) Ocena kryterium nastąpi na podstawie wzoru:</w:t>
      </w:r>
    </w:p>
    <w:p w:rsidR="000E1DE1" w:rsidRPr="00C924B1" w:rsidRDefault="000E1DE1" w:rsidP="00C924B1">
      <w:pPr>
        <w:tabs>
          <w:tab w:val="left" w:pos="1560"/>
        </w:tabs>
        <w:spacing w:after="0" w:line="240" w:lineRule="auto"/>
        <w:jc w:val="both"/>
        <w:rPr>
          <w:rFonts w:ascii="Arial" w:hAnsi="Arial" w:cs="Arial"/>
        </w:rPr>
      </w:pPr>
      <w:proofErr w:type="spellStart"/>
      <w:r w:rsidRPr="00C924B1">
        <w:rPr>
          <w:rFonts w:ascii="Arial" w:hAnsi="Arial" w:cs="Arial"/>
        </w:rPr>
        <w:t>C</w:t>
      </w:r>
      <w:r w:rsidR="00A20CDC" w:rsidRPr="00C924B1">
        <w:rPr>
          <w:rFonts w:ascii="Arial" w:hAnsi="Arial" w:cs="Arial"/>
        </w:rPr>
        <w:t>zR</w:t>
      </w:r>
      <w:proofErr w:type="spellEnd"/>
      <w:r w:rsidRPr="00C924B1">
        <w:rPr>
          <w:rFonts w:ascii="Arial" w:hAnsi="Arial" w:cs="Arial"/>
        </w:rPr>
        <w:t xml:space="preserve"> = (</w:t>
      </w:r>
      <w:proofErr w:type="spellStart"/>
      <w:r w:rsidR="00A20CDC" w:rsidRPr="00C924B1">
        <w:rPr>
          <w:rFonts w:ascii="Arial" w:hAnsi="Arial" w:cs="Arial"/>
        </w:rPr>
        <w:t>CzR</w:t>
      </w:r>
      <w:r w:rsidRPr="00C924B1">
        <w:rPr>
          <w:rFonts w:ascii="Arial" w:hAnsi="Arial" w:cs="Arial"/>
        </w:rPr>
        <w:t>min</w:t>
      </w:r>
      <w:proofErr w:type="spellEnd"/>
      <w:r w:rsidRPr="00C924B1">
        <w:rPr>
          <w:rFonts w:ascii="Arial" w:hAnsi="Arial" w:cs="Arial"/>
        </w:rPr>
        <w:t>/</w:t>
      </w:r>
      <w:proofErr w:type="spellStart"/>
      <w:r w:rsidR="00A20CDC" w:rsidRPr="00C924B1">
        <w:rPr>
          <w:rFonts w:ascii="Arial" w:hAnsi="Arial" w:cs="Arial"/>
        </w:rPr>
        <w:t>CzR</w:t>
      </w:r>
      <w:r w:rsidRPr="00C924B1">
        <w:rPr>
          <w:rFonts w:ascii="Arial" w:hAnsi="Arial" w:cs="Arial"/>
        </w:rPr>
        <w:t>b</w:t>
      </w:r>
      <w:proofErr w:type="spellEnd"/>
      <w:r w:rsidRPr="00C924B1">
        <w:rPr>
          <w:rFonts w:ascii="Arial" w:hAnsi="Arial" w:cs="Arial"/>
        </w:rPr>
        <w:t xml:space="preserve">) x </w:t>
      </w:r>
      <w:r w:rsidR="00A20CDC" w:rsidRPr="00C924B1">
        <w:rPr>
          <w:rFonts w:ascii="Arial" w:hAnsi="Arial" w:cs="Arial"/>
        </w:rPr>
        <w:t>15</w:t>
      </w:r>
      <w:r w:rsidRPr="00C924B1">
        <w:rPr>
          <w:rFonts w:ascii="Arial" w:hAnsi="Arial" w:cs="Arial"/>
        </w:rPr>
        <w:t xml:space="preserve"> % x 100</w:t>
      </w:r>
    </w:p>
    <w:p w:rsidR="000E1DE1" w:rsidRPr="00C924B1" w:rsidRDefault="000E1DE1" w:rsidP="00C924B1">
      <w:pPr>
        <w:tabs>
          <w:tab w:val="left" w:pos="1560"/>
        </w:tabs>
        <w:spacing w:after="0" w:line="240" w:lineRule="auto"/>
        <w:jc w:val="both"/>
        <w:rPr>
          <w:rFonts w:ascii="Arial" w:hAnsi="Arial" w:cs="Arial"/>
        </w:rPr>
      </w:pPr>
      <w:r w:rsidRPr="00C924B1">
        <w:rPr>
          <w:rFonts w:ascii="Arial" w:hAnsi="Arial" w:cs="Arial"/>
        </w:rPr>
        <w:t>gdzie:</w:t>
      </w:r>
    </w:p>
    <w:p w:rsidR="000E1DE1" w:rsidRPr="00C924B1" w:rsidRDefault="00A20CDC" w:rsidP="00C924B1">
      <w:pPr>
        <w:tabs>
          <w:tab w:val="left" w:pos="1560"/>
        </w:tabs>
        <w:spacing w:after="0" w:line="240" w:lineRule="auto"/>
        <w:jc w:val="both"/>
        <w:rPr>
          <w:rFonts w:ascii="Arial" w:hAnsi="Arial" w:cs="Arial"/>
        </w:rPr>
      </w:pPr>
      <w:proofErr w:type="spellStart"/>
      <w:r w:rsidRPr="00C924B1">
        <w:rPr>
          <w:rFonts w:ascii="Arial" w:hAnsi="Arial" w:cs="Arial"/>
        </w:rPr>
        <w:t>CzR</w:t>
      </w:r>
      <w:proofErr w:type="spellEnd"/>
      <w:r w:rsidR="000E1DE1" w:rsidRPr="00C924B1">
        <w:rPr>
          <w:rFonts w:ascii="Arial" w:hAnsi="Arial" w:cs="Arial"/>
        </w:rPr>
        <w:t xml:space="preserve"> - liczba punktów za kryterium „</w:t>
      </w:r>
      <w:r w:rsidRPr="00C924B1">
        <w:rPr>
          <w:rFonts w:ascii="Arial" w:hAnsi="Arial" w:cs="Arial"/>
        </w:rPr>
        <w:t>Czas realizacji</w:t>
      </w:r>
      <w:r w:rsidR="000E1DE1" w:rsidRPr="00C924B1">
        <w:rPr>
          <w:rFonts w:ascii="Arial" w:hAnsi="Arial" w:cs="Arial"/>
        </w:rPr>
        <w:t>”</w:t>
      </w:r>
    </w:p>
    <w:p w:rsidR="000E1DE1" w:rsidRPr="00C924B1" w:rsidRDefault="00A20CDC" w:rsidP="00C924B1">
      <w:pPr>
        <w:tabs>
          <w:tab w:val="left" w:pos="1560"/>
        </w:tabs>
        <w:spacing w:after="0" w:line="240" w:lineRule="auto"/>
        <w:jc w:val="both"/>
        <w:rPr>
          <w:rFonts w:ascii="Arial" w:hAnsi="Arial" w:cs="Arial"/>
        </w:rPr>
      </w:pPr>
      <w:proofErr w:type="spellStart"/>
      <w:r w:rsidRPr="00C924B1">
        <w:rPr>
          <w:rFonts w:ascii="Arial" w:hAnsi="Arial" w:cs="Arial"/>
        </w:rPr>
        <w:t>CzR</w:t>
      </w:r>
      <w:r w:rsidR="000E1DE1" w:rsidRPr="00C924B1">
        <w:rPr>
          <w:rFonts w:ascii="Arial" w:hAnsi="Arial" w:cs="Arial"/>
        </w:rPr>
        <w:t>min</w:t>
      </w:r>
      <w:proofErr w:type="spellEnd"/>
      <w:r w:rsidR="000E1DE1" w:rsidRPr="00C924B1">
        <w:rPr>
          <w:rFonts w:ascii="Arial" w:hAnsi="Arial" w:cs="Arial"/>
        </w:rPr>
        <w:t xml:space="preserve">. - </w:t>
      </w:r>
      <w:r w:rsidRPr="00C924B1">
        <w:rPr>
          <w:rFonts w:ascii="Arial" w:hAnsi="Arial" w:cs="Arial"/>
        </w:rPr>
        <w:t>liczba miesięcy realizacji</w:t>
      </w:r>
      <w:r w:rsidR="000E1DE1" w:rsidRPr="00C924B1">
        <w:rPr>
          <w:rFonts w:ascii="Arial" w:hAnsi="Arial" w:cs="Arial"/>
        </w:rPr>
        <w:t xml:space="preserve"> przedstawion</w:t>
      </w:r>
      <w:r w:rsidRPr="00C924B1">
        <w:rPr>
          <w:rFonts w:ascii="Arial" w:hAnsi="Arial" w:cs="Arial"/>
        </w:rPr>
        <w:t>a</w:t>
      </w:r>
      <w:r w:rsidR="000E1DE1" w:rsidRPr="00C924B1">
        <w:rPr>
          <w:rFonts w:ascii="Arial" w:hAnsi="Arial" w:cs="Arial"/>
        </w:rPr>
        <w:t xml:space="preserve"> w ofercie </w:t>
      </w:r>
      <w:r w:rsidRPr="00C924B1">
        <w:rPr>
          <w:rFonts w:ascii="Arial" w:hAnsi="Arial" w:cs="Arial"/>
        </w:rPr>
        <w:t>o najniższej wartości</w:t>
      </w:r>
      <w:r w:rsidR="000E1DE1" w:rsidRPr="00C924B1">
        <w:rPr>
          <w:rFonts w:ascii="Arial" w:hAnsi="Arial" w:cs="Arial"/>
        </w:rPr>
        <w:t>, niepodlegającej odrzuceniu</w:t>
      </w:r>
    </w:p>
    <w:p w:rsidR="000E1DE1" w:rsidRPr="00C924B1" w:rsidRDefault="00A20CDC" w:rsidP="00C924B1">
      <w:pPr>
        <w:tabs>
          <w:tab w:val="left" w:pos="1560"/>
        </w:tabs>
        <w:spacing w:after="0" w:line="240" w:lineRule="auto"/>
        <w:jc w:val="both"/>
        <w:rPr>
          <w:rFonts w:ascii="Arial" w:hAnsi="Arial" w:cs="Arial"/>
        </w:rPr>
      </w:pPr>
      <w:proofErr w:type="spellStart"/>
      <w:r w:rsidRPr="00C924B1">
        <w:rPr>
          <w:rFonts w:ascii="Arial" w:hAnsi="Arial" w:cs="Arial"/>
        </w:rPr>
        <w:t>CzR</w:t>
      </w:r>
      <w:r w:rsidR="000E1DE1" w:rsidRPr="00C924B1">
        <w:rPr>
          <w:rFonts w:ascii="Arial" w:hAnsi="Arial" w:cs="Arial"/>
        </w:rPr>
        <w:t>b</w:t>
      </w:r>
      <w:proofErr w:type="spellEnd"/>
      <w:r w:rsidR="000E1DE1" w:rsidRPr="00C924B1">
        <w:rPr>
          <w:rFonts w:ascii="Arial" w:hAnsi="Arial" w:cs="Arial"/>
        </w:rPr>
        <w:t xml:space="preserve"> - </w:t>
      </w:r>
      <w:r w:rsidRPr="00C924B1">
        <w:rPr>
          <w:rFonts w:ascii="Arial" w:hAnsi="Arial" w:cs="Arial"/>
        </w:rPr>
        <w:t>liczba miesięcy realizacji przedstawiona w ofercie</w:t>
      </w:r>
      <w:r w:rsidR="000E1DE1" w:rsidRPr="00C924B1">
        <w:rPr>
          <w:rFonts w:ascii="Arial" w:hAnsi="Arial" w:cs="Arial"/>
        </w:rPr>
        <w:t xml:space="preserve"> badanej</w:t>
      </w:r>
    </w:p>
    <w:p w:rsidR="00AD602B" w:rsidRPr="00C924B1" w:rsidRDefault="00AD602B" w:rsidP="00C924B1">
      <w:pPr>
        <w:tabs>
          <w:tab w:val="left" w:pos="1560"/>
        </w:tabs>
        <w:spacing w:after="0" w:line="240" w:lineRule="auto"/>
        <w:jc w:val="both"/>
        <w:rPr>
          <w:rFonts w:ascii="Arial" w:hAnsi="Arial" w:cs="Arial"/>
        </w:rPr>
      </w:pPr>
    </w:p>
    <w:p w:rsidR="00887988" w:rsidRPr="00C924B1" w:rsidRDefault="00A20CDC" w:rsidP="00C924B1">
      <w:pPr>
        <w:tabs>
          <w:tab w:val="left" w:pos="1560"/>
        </w:tabs>
        <w:spacing w:after="0" w:line="240" w:lineRule="auto"/>
        <w:jc w:val="both"/>
        <w:rPr>
          <w:rFonts w:ascii="Arial" w:hAnsi="Arial" w:cs="Arial"/>
        </w:rPr>
      </w:pPr>
      <w:proofErr w:type="spellStart"/>
      <w:r w:rsidRPr="00C924B1">
        <w:rPr>
          <w:rFonts w:ascii="Arial" w:hAnsi="Arial" w:cs="Arial"/>
          <w:b/>
        </w:rPr>
        <w:t>VII.6</w:t>
      </w:r>
      <w:proofErr w:type="spellEnd"/>
      <w:r w:rsidRPr="00C924B1">
        <w:rPr>
          <w:rFonts w:ascii="Arial" w:hAnsi="Arial" w:cs="Arial"/>
          <w:b/>
        </w:rPr>
        <w:t>.</w:t>
      </w:r>
      <w:r w:rsidRPr="00C924B1">
        <w:rPr>
          <w:rFonts w:ascii="Arial" w:hAnsi="Arial" w:cs="Arial"/>
        </w:rPr>
        <w:t xml:space="preserve"> </w:t>
      </w:r>
      <w:r w:rsidR="00887988" w:rsidRPr="00C924B1">
        <w:rPr>
          <w:rFonts w:ascii="Arial" w:hAnsi="Arial" w:cs="Arial"/>
        </w:rPr>
        <w:t xml:space="preserve">Formularz </w:t>
      </w:r>
      <w:r w:rsidR="00DE1C2D" w:rsidRPr="00C924B1">
        <w:rPr>
          <w:rFonts w:ascii="Arial" w:hAnsi="Arial" w:cs="Arial"/>
        </w:rPr>
        <w:t>Ofertowy w części dotyczącej kryteri</w:t>
      </w:r>
      <w:r w:rsidRPr="00C924B1">
        <w:rPr>
          <w:rFonts w:ascii="Arial" w:hAnsi="Arial" w:cs="Arial"/>
        </w:rPr>
        <w:t xml:space="preserve">ów </w:t>
      </w:r>
      <w:proofErr w:type="spellStart"/>
      <w:r w:rsidRPr="00C924B1">
        <w:rPr>
          <w:rFonts w:ascii="Arial" w:hAnsi="Arial" w:cs="Arial"/>
        </w:rPr>
        <w:t>pozacenowych</w:t>
      </w:r>
      <w:proofErr w:type="spellEnd"/>
      <w:r w:rsidRPr="00C924B1">
        <w:rPr>
          <w:rFonts w:ascii="Arial" w:hAnsi="Arial" w:cs="Arial"/>
        </w:rPr>
        <w:t xml:space="preserve"> nie będzie podlegał </w:t>
      </w:r>
      <w:r w:rsidR="00887988" w:rsidRPr="00C924B1">
        <w:rPr>
          <w:rFonts w:ascii="Arial" w:hAnsi="Arial" w:cs="Arial"/>
        </w:rPr>
        <w:t>uzupełnieniu lub poprawieniu</w:t>
      </w:r>
      <w:r w:rsidR="00AD602B" w:rsidRPr="00C924B1">
        <w:rPr>
          <w:rFonts w:ascii="Arial" w:hAnsi="Arial" w:cs="Arial"/>
        </w:rPr>
        <w:t xml:space="preserve">. </w:t>
      </w:r>
      <w:r w:rsidR="00887988" w:rsidRPr="00C924B1">
        <w:rPr>
          <w:rFonts w:ascii="Arial" w:hAnsi="Arial" w:cs="Arial"/>
        </w:rPr>
        <w:t>W przypadku nie wypełnienia</w:t>
      </w:r>
      <w:r w:rsidR="009A45A5" w:rsidRPr="00C924B1">
        <w:rPr>
          <w:rFonts w:ascii="Arial" w:hAnsi="Arial" w:cs="Arial"/>
        </w:rPr>
        <w:t xml:space="preserve"> Formularza Ofertowego w danym kryterium</w:t>
      </w:r>
      <w:r w:rsidR="00887988" w:rsidRPr="00C924B1">
        <w:rPr>
          <w:rFonts w:ascii="Arial" w:hAnsi="Arial" w:cs="Arial"/>
        </w:rPr>
        <w:t xml:space="preserve"> </w:t>
      </w:r>
      <w:proofErr w:type="spellStart"/>
      <w:r w:rsidR="00AD602B" w:rsidRPr="00C924B1">
        <w:rPr>
          <w:rFonts w:ascii="Arial" w:hAnsi="Arial" w:cs="Arial"/>
        </w:rPr>
        <w:t>pozacenowym</w:t>
      </w:r>
      <w:proofErr w:type="spellEnd"/>
      <w:r w:rsidR="00AD602B" w:rsidRPr="00C924B1">
        <w:rPr>
          <w:rFonts w:ascii="Arial" w:hAnsi="Arial" w:cs="Arial"/>
        </w:rPr>
        <w:t xml:space="preserve"> </w:t>
      </w:r>
      <w:r w:rsidR="00887988" w:rsidRPr="00C924B1">
        <w:rPr>
          <w:rFonts w:ascii="Arial" w:hAnsi="Arial" w:cs="Arial"/>
        </w:rPr>
        <w:t>Zamawiający przyjmie brak wykaza</w:t>
      </w:r>
      <w:r w:rsidR="009A45A5" w:rsidRPr="00C924B1">
        <w:rPr>
          <w:rFonts w:ascii="Arial" w:hAnsi="Arial" w:cs="Arial"/>
        </w:rPr>
        <w:t xml:space="preserve">nia punktowanego </w:t>
      </w:r>
      <w:r w:rsidR="00AD602B" w:rsidRPr="00C924B1">
        <w:rPr>
          <w:rFonts w:ascii="Arial" w:hAnsi="Arial" w:cs="Arial"/>
        </w:rPr>
        <w:t>kryterium i</w:t>
      </w:r>
      <w:r w:rsidR="00887988" w:rsidRPr="00C924B1">
        <w:rPr>
          <w:rFonts w:ascii="Arial" w:hAnsi="Arial" w:cs="Arial"/>
        </w:rPr>
        <w:t xml:space="preserve"> przyzna 0 punktów w </w:t>
      </w:r>
      <w:r w:rsidR="004310CF" w:rsidRPr="00C924B1">
        <w:rPr>
          <w:rFonts w:ascii="Arial" w:hAnsi="Arial" w:cs="Arial"/>
        </w:rPr>
        <w:t xml:space="preserve">tym </w:t>
      </w:r>
      <w:r w:rsidR="00AD602B" w:rsidRPr="00C924B1">
        <w:rPr>
          <w:rFonts w:ascii="Arial" w:hAnsi="Arial" w:cs="Arial"/>
        </w:rPr>
        <w:t>zakresie</w:t>
      </w:r>
    </w:p>
    <w:p w:rsidR="00FA2BA0" w:rsidRPr="00C924B1" w:rsidRDefault="00446F75" w:rsidP="00C924B1">
      <w:pPr>
        <w:tabs>
          <w:tab w:val="left" w:pos="1560"/>
        </w:tabs>
        <w:spacing w:after="0" w:line="240" w:lineRule="auto"/>
        <w:jc w:val="both"/>
        <w:rPr>
          <w:rFonts w:ascii="Arial" w:hAnsi="Arial" w:cs="Arial"/>
        </w:rPr>
      </w:pPr>
      <w:proofErr w:type="spellStart"/>
      <w:r w:rsidRPr="00C924B1">
        <w:rPr>
          <w:rFonts w:ascii="Arial" w:hAnsi="Arial" w:cs="Arial"/>
          <w:b/>
        </w:rPr>
        <w:t>VI</w:t>
      </w:r>
      <w:r w:rsidR="003323EC" w:rsidRPr="00C924B1">
        <w:rPr>
          <w:rFonts w:ascii="Arial" w:hAnsi="Arial" w:cs="Arial"/>
          <w:b/>
        </w:rPr>
        <w:t>I</w:t>
      </w:r>
      <w:r w:rsidR="009A45A5" w:rsidRPr="00C924B1">
        <w:rPr>
          <w:rFonts w:ascii="Arial" w:hAnsi="Arial" w:cs="Arial"/>
          <w:b/>
        </w:rPr>
        <w:t>.</w:t>
      </w:r>
      <w:r w:rsidR="00AD602B" w:rsidRPr="00C924B1">
        <w:rPr>
          <w:rFonts w:ascii="Arial" w:hAnsi="Arial" w:cs="Arial"/>
          <w:b/>
        </w:rPr>
        <w:t>7</w:t>
      </w:r>
      <w:proofErr w:type="spellEnd"/>
      <w:r w:rsidR="00FA2BA0" w:rsidRPr="00C924B1">
        <w:rPr>
          <w:rFonts w:ascii="Arial" w:hAnsi="Arial" w:cs="Arial"/>
        </w:rPr>
        <w:t xml:space="preserve"> </w:t>
      </w:r>
      <w:r w:rsidRPr="00C924B1">
        <w:rPr>
          <w:rFonts w:ascii="Arial" w:hAnsi="Arial" w:cs="Arial"/>
        </w:rPr>
        <w:t>Za najkorzystniejszą Zamawiający uzna ofertę</w:t>
      </w:r>
      <w:r w:rsidR="003405E1" w:rsidRPr="00C924B1">
        <w:rPr>
          <w:rFonts w:ascii="Arial" w:hAnsi="Arial" w:cs="Arial"/>
        </w:rPr>
        <w:t>,</w:t>
      </w:r>
      <w:r w:rsidRPr="00C924B1">
        <w:rPr>
          <w:rFonts w:ascii="Arial" w:hAnsi="Arial" w:cs="Arial"/>
        </w:rPr>
        <w:t xml:space="preserve"> która otrzyma najwyższą liczbę punktów stanowiących sumę punktów przyznanych w ramach każdego z podanych powyżej kryteriów oceny ofert. Dalszą kolejność</w:t>
      </w:r>
      <w:r w:rsidR="0008670A" w:rsidRPr="00C924B1">
        <w:rPr>
          <w:rFonts w:ascii="Arial" w:hAnsi="Arial" w:cs="Arial"/>
        </w:rPr>
        <w:t xml:space="preserve"> wybieranych </w:t>
      </w:r>
      <w:r w:rsidRPr="00C924B1">
        <w:rPr>
          <w:rFonts w:ascii="Arial" w:hAnsi="Arial" w:cs="Arial"/>
        </w:rPr>
        <w:t xml:space="preserve">ofert Zamawiający </w:t>
      </w:r>
      <w:r w:rsidR="0008670A" w:rsidRPr="00C924B1">
        <w:rPr>
          <w:rFonts w:ascii="Arial" w:hAnsi="Arial" w:cs="Arial"/>
        </w:rPr>
        <w:t>ustali analogicznie</w:t>
      </w:r>
      <w:r w:rsidRPr="00C924B1">
        <w:rPr>
          <w:rFonts w:ascii="Arial" w:hAnsi="Arial" w:cs="Arial"/>
        </w:rPr>
        <w:t xml:space="preserve"> w oparciu o największą w kolejności ilość uzyskanych punktów. </w:t>
      </w:r>
    </w:p>
    <w:p w:rsidR="00237CD3" w:rsidRPr="00C924B1" w:rsidRDefault="00446F75" w:rsidP="00C924B1">
      <w:pPr>
        <w:tabs>
          <w:tab w:val="left" w:pos="1560"/>
        </w:tabs>
        <w:spacing w:after="0" w:line="240" w:lineRule="auto"/>
        <w:jc w:val="both"/>
        <w:rPr>
          <w:rFonts w:ascii="Arial" w:hAnsi="Arial" w:cs="Arial"/>
        </w:rPr>
      </w:pPr>
      <w:proofErr w:type="spellStart"/>
      <w:r w:rsidRPr="00C924B1">
        <w:rPr>
          <w:rFonts w:ascii="Arial" w:hAnsi="Arial" w:cs="Arial"/>
          <w:b/>
        </w:rPr>
        <w:lastRenderedPageBreak/>
        <w:t>V</w:t>
      </w:r>
      <w:r w:rsidR="003323EC" w:rsidRPr="00C924B1">
        <w:rPr>
          <w:rFonts w:ascii="Arial" w:hAnsi="Arial" w:cs="Arial"/>
          <w:b/>
        </w:rPr>
        <w:t>II</w:t>
      </w:r>
      <w:r w:rsidR="00FA2BA0" w:rsidRPr="00C924B1">
        <w:rPr>
          <w:rFonts w:ascii="Arial" w:hAnsi="Arial" w:cs="Arial"/>
          <w:b/>
        </w:rPr>
        <w:t>.</w:t>
      </w:r>
      <w:r w:rsidR="00AD602B" w:rsidRPr="00C924B1">
        <w:rPr>
          <w:rFonts w:ascii="Arial" w:hAnsi="Arial" w:cs="Arial"/>
          <w:b/>
        </w:rPr>
        <w:t>8</w:t>
      </w:r>
      <w:proofErr w:type="spellEnd"/>
      <w:r w:rsidR="002C639D" w:rsidRPr="00C924B1">
        <w:rPr>
          <w:rFonts w:ascii="Arial" w:hAnsi="Arial" w:cs="Arial"/>
          <w:b/>
        </w:rPr>
        <w:t>.</w:t>
      </w:r>
      <w:r w:rsidR="00FA2BA0" w:rsidRPr="00C924B1">
        <w:rPr>
          <w:rFonts w:ascii="Arial" w:hAnsi="Arial" w:cs="Arial"/>
        </w:rPr>
        <w:t xml:space="preserve"> W toku badania i oceny ofert Zamawiający może żądać od Wykonawców wyjaśnień dotyczących treści złożonych ofert lub ich innych składanych dokumentów lub oświadczeń. Wykonawcy są zobowiązani do przedstawienia wyjaśnień w terminie wskazanym przez Zamawiającego.</w:t>
      </w:r>
    </w:p>
    <w:p w:rsidR="007C1D14" w:rsidRPr="00C924B1" w:rsidRDefault="00A05855" w:rsidP="00C924B1">
      <w:pPr>
        <w:tabs>
          <w:tab w:val="left" w:pos="1560"/>
        </w:tabs>
        <w:spacing w:after="0" w:line="240" w:lineRule="auto"/>
        <w:jc w:val="both"/>
        <w:rPr>
          <w:rFonts w:ascii="Arial" w:hAnsi="Arial" w:cs="Arial"/>
        </w:rPr>
      </w:pPr>
      <w:proofErr w:type="spellStart"/>
      <w:r w:rsidRPr="00C924B1">
        <w:rPr>
          <w:rFonts w:ascii="Arial" w:hAnsi="Arial" w:cs="Arial"/>
          <w:b/>
        </w:rPr>
        <w:t>VII.</w:t>
      </w:r>
      <w:r w:rsidR="00AD602B" w:rsidRPr="00C924B1">
        <w:rPr>
          <w:rFonts w:ascii="Arial" w:hAnsi="Arial" w:cs="Arial"/>
          <w:b/>
        </w:rPr>
        <w:t>9</w:t>
      </w:r>
      <w:proofErr w:type="spellEnd"/>
      <w:r w:rsidRPr="00C924B1">
        <w:rPr>
          <w:rFonts w:ascii="Arial" w:hAnsi="Arial" w:cs="Arial"/>
        </w:rPr>
        <w:t xml:space="preserve">. </w:t>
      </w:r>
      <w:r w:rsidR="007C1D14" w:rsidRPr="00C924B1">
        <w:rPr>
          <w:rFonts w:ascii="Arial" w:hAnsi="Arial" w:cs="Arial"/>
        </w:rPr>
        <w:t>Wykonawca będzie zobowiązany na każdym etapie prowadzonego postępowania przedstawić na wezwanie Zamawiającego dokumenty potwierdzające spełnienie powyższych kryteriów oceny ofert.</w:t>
      </w:r>
    </w:p>
    <w:p w:rsidR="00FE5544" w:rsidRPr="00C924B1" w:rsidRDefault="00F87EF0" w:rsidP="00C924B1">
      <w:pPr>
        <w:tabs>
          <w:tab w:val="left" w:pos="1560"/>
        </w:tabs>
        <w:spacing w:after="0" w:line="240" w:lineRule="auto"/>
        <w:jc w:val="both"/>
        <w:rPr>
          <w:rFonts w:ascii="Arial" w:hAnsi="Arial" w:cs="Arial"/>
        </w:rPr>
      </w:pPr>
      <w:proofErr w:type="spellStart"/>
      <w:r w:rsidRPr="00C924B1">
        <w:rPr>
          <w:rFonts w:ascii="Arial" w:hAnsi="Arial" w:cs="Arial"/>
          <w:b/>
        </w:rPr>
        <w:t>V</w:t>
      </w:r>
      <w:r w:rsidR="009A45A5" w:rsidRPr="00C924B1">
        <w:rPr>
          <w:rFonts w:ascii="Arial" w:hAnsi="Arial" w:cs="Arial"/>
          <w:b/>
        </w:rPr>
        <w:t>II.</w:t>
      </w:r>
      <w:r w:rsidR="00AD602B" w:rsidRPr="00C924B1">
        <w:rPr>
          <w:rFonts w:ascii="Arial" w:hAnsi="Arial" w:cs="Arial"/>
          <w:b/>
        </w:rPr>
        <w:t>10</w:t>
      </w:r>
      <w:proofErr w:type="spellEnd"/>
      <w:r w:rsidR="00FE5544" w:rsidRPr="00C924B1">
        <w:rPr>
          <w:rFonts w:ascii="Arial" w:hAnsi="Arial" w:cs="Arial"/>
          <w:b/>
        </w:rPr>
        <w:t xml:space="preserve">. </w:t>
      </w:r>
      <w:r w:rsidR="00FE5544" w:rsidRPr="00C924B1">
        <w:rPr>
          <w:rFonts w:ascii="Arial" w:hAnsi="Arial" w:cs="Arial"/>
        </w:rPr>
        <w:t>Po wyborze</w:t>
      </w:r>
      <w:r w:rsidR="00FE5544" w:rsidRPr="00C924B1">
        <w:rPr>
          <w:rFonts w:ascii="Arial" w:hAnsi="Arial" w:cs="Arial"/>
          <w:b/>
        </w:rPr>
        <w:t xml:space="preserve"> </w:t>
      </w:r>
      <w:r w:rsidR="007C1D14" w:rsidRPr="00C924B1">
        <w:rPr>
          <w:rFonts w:ascii="Arial" w:hAnsi="Arial" w:cs="Arial"/>
        </w:rPr>
        <w:t>ofert</w:t>
      </w:r>
      <w:r w:rsidR="00AD602B" w:rsidRPr="00C924B1">
        <w:rPr>
          <w:rFonts w:ascii="Arial" w:hAnsi="Arial" w:cs="Arial"/>
        </w:rPr>
        <w:t>y</w:t>
      </w:r>
      <w:r w:rsidR="007C1D14" w:rsidRPr="00C924B1">
        <w:rPr>
          <w:rFonts w:ascii="Arial" w:hAnsi="Arial" w:cs="Arial"/>
        </w:rPr>
        <w:t xml:space="preserve"> najkorzystniejsz</w:t>
      </w:r>
      <w:r w:rsidR="00AD602B" w:rsidRPr="00C924B1">
        <w:rPr>
          <w:rFonts w:ascii="Arial" w:hAnsi="Arial" w:cs="Arial"/>
        </w:rPr>
        <w:t xml:space="preserve">ej </w:t>
      </w:r>
      <w:r w:rsidR="00FE5544" w:rsidRPr="00C924B1">
        <w:rPr>
          <w:rFonts w:ascii="Arial" w:hAnsi="Arial" w:cs="Arial"/>
        </w:rPr>
        <w:t>Zamawiający wezwie niezwłocznie Wykonawc</w:t>
      </w:r>
      <w:r w:rsidR="00AD602B" w:rsidRPr="00C924B1">
        <w:rPr>
          <w:rFonts w:ascii="Arial" w:hAnsi="Arial" w:cs="Arial"/>
        </w:rPr>
        <w:t>ę</w:t>
      </w:r>
      <w:r w:rsidR="00FE5544" w:rsidRPr="00C924B1">
        <w:rPr>
          <w:rFonts w:ascii="Arial" w:hAnsi="Arial" w:cs="Arial"/>
        </w:rPr>
        <w:t xml:space="preserve"> do zawarcia Umów.</w:t>
      </w:r>
    </w:p>
    <w:p w:rsidR="00AD602B" w:rsidRPr="00C924B1" w:rsidRDefault="00AD602B" w:rsidP="00C924B1">
      <w:pPr>
        <w:tabs>
          <w:tab w:val="left" w:pos="1560"/>
        </w:tabs>
        <w:spacing w:after="0" w:line="240" w:lineRule="auto"/>
        <w:jc w:val="both"/>
        <w:rPr>
          <w:rFonts w:ascii="Arial" w:hAnsi="Arial" w:cs="Arial"/>
          <w:b/>
        </w:rPr>
      </w:pPr>
    </w:p>
    <w:p w:rsidR="00FA2BA0" w:rsidRPr="00C924B1" w:rsidRDefault="00FA2BA0" w:rsidP="00C924B1">
      <w:pPr>
        <w:tabs>
          <w:tab w:val="left" w:pos="1560"/>
        </w:tabs>
        <w:spacing w:after="0" w:line="240" w:lineRule="auto"/>
        <w:jc w:val="both"/>
        <w:rPr>
          <w:rFonts w:ascii="Arial" w:hAnsi="Arial" w:cs="Arial"/>
          <w:b/>
        </w:rPr>
      </w:pPr>
      <w:r w:rsidRPr="00C924B1">
        <w:rPr>
          <w:rFonts w:ascii="Arial" w:hAnsi="Arial" w:cs="Arial"/>
          <w:b/>
        </w:rPr>
        <w:t xml:space="preserve">SEKCJA </w:t>
      </w:r>
      <w:r w:rsidR="002B6C73" w:rsidRPr="00C924B1">
        <w:rPr>
          <w:rFonts w:ascii="Arial" w:hAnsi="Arial" w:cs="Arial"/>
          <w:b/>
        </w:rPr>
        <w:t>VIII</w:t>
      </w:r>
      <w:r w:rsidRPr="00C924B1">
        <w:rPr>
          <w:rFonts w:ascii="Arial" w:hAnsi="Arial" w:cs="Arial"/>
          <w:b/>
        </w:rPr>
        <w:t xml:space="preserve">. Miejsce i termin składania ofert </w:t>
      </w:r>
    </w:p>
    <w:p w:rsidR="00FA2BA0" w:rsidRPr="00C924B1" w:rsidRDefault="00446F75" w:rsidP="00C924B1">
      <w:pPr>
        <w:tabs>
          <w:tab w:val="left" w:pos="1560"/>
        </w:tabs>
        <w:spacing w:after="0" w:line="240" w:lineRule="auto"/>
        <w:jc w:val="both"/>
        <w:rPr>
          <w:rFonts w:ascii="Arial" w:hAnsi="Arial" w:cs="Arial"/>
        </w:rPr>
      </w:pPr>
      <w:proofErr w:type="spellStart"/>
      <w:r w:rsidRPr="00C924B1">
        <w:rPr>
          <w:rFonts w:ascii="Arial" w:hAnsi="Arial" w:cs="Arial"/>
          <w:b/>
        </w:rPr>
        <w:t>VIII</w:t>
      </w:r>
      <w:r w:rsidR="00FA2BA0" w:rsidRPr="00C924B1">
        <w:rPr>
          <w:rFonts w:ascii="Arial" w:hAnsi="Arial" w:cs="Arial"/>
          <w:b/>
        </w:rPr>
        <w:t>.1</w:t>
      </w:r>
      <w:proofErr w:type="spellEnd"/>
      <w:r w:rsidR="00FA2BA0" w:rsidRPr="00C924B1">
        <w:rPr>
          <w:rFonts w:ascii="Arial" w:hAnsi="Arial" w:cs="Arial"/>
          <w:b/>
        </w:rPr>
        <w:t>.</w:t>
      </w:r>
      <w:r w:rsidR="00FA2BA0" w:rsidRPr="00C924B1">
        <w:rPr>
          <w:rFonts w:ascii="Arial" w:hAnsi="Arial" w:cs="Arial"/>
        </w:rPr>
        <w:t xml:space="preserve"> Zamawiający dopuszcza składanie ofert jedynie w formie </w:t>
      </w:r>
      <w:r w:rsidR="003323EC" w:rsidRPr="00C924B1">
        <w:rPr>
          <w:rFonts w:ascii="Arial" w:hAnsi="Arial" w:cs="Arial"/>
        </w:rPr>
        <w:t xml:space="preserve">elektronicznej z wykorzystaniem </w:t>
      </w:r>
      <w:r w:rsidR="00FA2BA0" w:rsidRPr="00C924B1">
        <w:rPr>
          <w:rFonts w:ascii="Arial" w:hAnsi="Arial" w:cs="Arial"/>
        </w:rPr>
        <w:t xml:space="preserve">funkcjonalności Bazy Konkurencyjności: </w:t>
      </w:r>
      <w:hyperlink r:id="rId7" w:history="1">
        <w:r w:rsidR="00FA2BA0" w:rsidRPr="00C924B1">
          <w:rPr>
            <w:rStyle w:val="Hipercze"/>
            <w:rFonts w:ascii="Arial" w:hAnsi="Arial" w:cs="Arial"/>
          </w:rPr>
          <w:t>https://bazakonkurencyjnosci.funduszeeuropejskie.gov.pl/</w:t>
        </w:r>
      </w:hyperlink>
      <w:r w:rsidR="00FA2BA0" w:rsidRPr="00C924B1">
        <w:rPr>
          <w:rFonts w:ascii="Arial" w:hAnsi="Arial" w:cs="Arial"/>
        </w:rPr>
        <w:t xml:space="preserve"> </w:t>
      </w:r>
    </w:p>
    <w:p w:rsidR="00FA2BA0" w:rsidRPr="00C924B1" w:rsidRDefault="00FA2BA0" w:rsidP="00C924B1">
      <w:pPr>
        <w:tabs>
          <w:tab w:val="left" w:pos="1560"/>
        </w:tabs>
        <w:spacing w:after="0" w:line="240" w:lineRule="auto"/>
        <w:jc w:val="both"/>
        <w:rPr>
          <w:rFonts w:ascii="Arial" w:hAnsi="Arial" w:cs="Arial"/>
        </w:rPr>
      </w:pPr>
      <w:r w:rsidRPr="00C924B1">
        <w:rPr>
          <w:rFonts w:ascii="Arial" w:hAnsi="Arial" w:cs="Arial"/>
        </w:rPr>
        <w:t xml:space="preserve">zgodnie z jej regulaminem, a oferta musi zostać zarejestrowana w bazie w </w:t>
      </w:r>
      <w:r w:rsidRPr="00066CA5">
        <w:rPr>
          <w:rFonts w:ascii="Arial" w:hAnsi="Arial" w:cs="Arial"/>
        </w:rPr>
        <w:t xml:space="preserve">nieprzekraczalnym terminie </w:t>
      </w:r>
      <w:r w:rsidR="003323EC" w:rsidRPr="00066CA5">
        <w:rPr>
          <w:rFonts w:ascii="Arial" w:hAnsi="Arial" w:cs="Arial"/>
        </w:rPr>
        <w:t xml:space="preserve"> </w:t>
      </w:r>
      <w:r w:rsidR="002B6C73" w:rsidRPr="00066CA5">
        <w:rPr>
          <w:rFonts w:ascii="Arial" w:hAnsi="Arial" w:cs="Arial"/>
          <w:b/>
          <w:color w:val="FF0000"/>
        </w:rPr>
        <w:t xml:space="preserve">do dnia </w:t>
      </w:r>
      <w:r w:rsidR="00066CA5" w:rsidRPr="00066CA5">
        <w:rPr>
          <w:rFonts w:ascii="Arial" w:hAnsi="Arial" w:cs="Arial"/>
          <w:b/>
          <w:color w:val="FF0000"/>
        </w:rPr>
        <w:t>07</w:t>
      </w:r>
      <w:r w:rsidR="00237CD3" w:rsidRPr="00066CA5">
        <w:rPr>
          <w:rFonts w:ascii="Arial" w:hAnsi="Arial" w:cs="Arial"/>
          <w:b/>
          <w:color w:val="FF0000"/>
        </w:rPr>
        <w:t>.0</w:t>
      </w:r>
      <w:r w:rsidR="00066CA5" w:rsidRPr="00066CA5">
        <w:rPr>
          <w:rFonts w:ascii="Arial" w:hAnsi="Arial" w:cs="Arial"/>
          <w:b/>
          <w:color w:val="FF0000"/>
        </w:rPr>
        <w:t>4</w:t>
      </w:r>
      <w:r w:rsidR="002B6C73" w:rsidRPr="00066CA5">
        <w:rPr>
          <w:rFonts w:ascii="Arial" w:hAnsi="Arial" w:cs="Arial"/>
          <w:b/>
          <w:color w:val="FF0000"/>
        </w:rPr>
        <w:t>.2025</w:t>
      </w:r>
      <w:r w:rsidR="005111FB" w:rsidRPr="00066CA5">
        <w:rPr>
          <w:rFonts w:ascii="Arial" w:hAnsi="Arial" w:cs="Arial"/>
          <w:b/>
          <w:color w:val="FF0000"/>
        </w:rPr>
        <w:t xml:space="preserve"> r. do godziny 1</w:t>
      </w:r>
      <w:r w:rsidR="00237CD3" w:rsidRPr="00066CA5">
        <w:rPr>
          <w:rFonts w:ascii="Arial" w:hAnsi="Arial" w:cs="Arial"/>
          <w:b/>
          <w:color w:val="FF0000"/>
        </w:rPr>
        <w:t>2</w:t>
      </w:r>
      <w:r w:rsidRPr="00066CA5">
        <w:rPr>
          <w:rFonts w:ascii="Arial" w:hAnsi="Arial" w:cs="Arial"/>
          <w:b/>
          <w:color w:val="FF0000"/>
        </w:rPr>
        <w:t>:00</w:t>
      </w:r>
    </w:p>
    <w:p w:rsidR="00FA2BA0" w:rsidRPr="00C924B1" w:rsidRDefault="00446F75" w:rsidP="00C924B1">
      <w:pPr>
        <w:tabs>
          <w:tab w:val="left" w:pos="1560"/>
        </w:tabs>
        <w:spacing w:after="0" w:line="240" w:lineRule="auto"/>
        <w:jc w:val="both"/>
        <w:rPr>
          <w:rFonts w:ascii="Arial" w:hAnsi="Arial" w:cs="Arial"/>
        </w:rPr>
      </w:pPr>
      <w:proofErr w:type="spellStart"/>
      <w:r w:rsidRPr="00C924B1">
        <w:rPr>
          <w:rFonts w:ascii="Arial" w:hAnsi="Arial" w:cs="Arial"/>
          <w:b/>
        </w:rPr>
        <w:t>VIII</w:t>
      </w:r>
      <w:r w:rsidR="00FA2BA0" w:rsidRPr="00C924B1">
        <w:rPr>
          <w:rFonts w:ascii="Arial" w:hAnsi="Arial" w:cs="Arial"/>
          <w:b/>
        </w:rPr>
        <w:t>.2</w:t>
      </w:r>
      <w:proofErr w:type="spellEnd"/>
      <w:r w:rsidR="00FA2BA0" w:rsidRPr="00C924B1">
        <w:rPr>
          <w:rFonts w:ascii="Arial" w:hAnsi="Arial" w:cs="Arial"/>
          <w:b/>
        </w:rPr>
        <w:t>.</w:t>
      </w:r>
      <w:r w:rsidR="00FA2BA0" w:rsidRPr="00C924B1">
        <w:rPr>
          <w:rFonts w:ascii="Arial" w:hAnsi="Arial" w:cs="Arial"/>
        </w:rPr>
        <w:t xml:space="preserve"> Oferty złożone w inny sposób niż określony w niniejszej sekcji zostaną odrzucone.</w:t>
      </w:r>
    </w:p>
    <w:p w:rsidR="00AD602B" w:rsidRPr="00C924B1" w:rsidRDefault="00AD602B" w:rsidP="00C924B1">
      <w:pPr>
        <w:tabs>
          <w:tab w:val="left" w:pos="1560"/>
        </w:tabs>
        <w:spacing w:after="0" w:line="240" w:lineRule="auto"/>
        <w:jc w:val="both"/>
        <w:rPr>
          <w:rFonts w:ascii="Arial" w:hAnsi="Arial" w:cs="Arial"/>
          <w:b/>
        </w:rPr>
      </w:pPr>
    </w:p>
    <w:p w:rsidR="00FA2BA0" w:rsidRPr="00C924B1" w:rsidRDefault="003323EC" w:rsidP="00C924B1">
      <w:pPr>
        <w:tabs>
          <w:tab w:val="left" w:pos="1560"/>
        </w:tabs>
        <w:spacing w:after="0" w:line="240" w:lineRule="auto"/>
        <w:jc w:val="both"/>
        <w:rPr>
          <w:rFonts w:ascii="Arial" w:hAnsi="Arial" w:cs="Arial"/>
          <w:b/>
        </w:rPr>
      </w:pPr>
      <w:r w:rsidRPr="00C924B1">
        <w:rPr>
          <w:rFonts w:ascii="Arial" w:hAnsi="Arial" w:cs="Arial"/>
          <w:b/>
        </w:rPr>
        <w:t xml:space="preserve">SEKCJA </w:t>
      </w:r>
      <w:r w:rsidR="00F87EF0" w:rsidRPr="00C924B1">
        <w:rPr>
          <w:rFonts w:ascii="Arial" w:hAnsi="Arial" w:cs="Arial"/>
          <w:b/>
        </w:rPr>
        <w:t>I</w:t>
      </w:r>
      <w:r w:rsidRPr="00C924B1">
        <w:rPr>
          <w:rFonts w:ascii="Arial" w:hAnsi="Arial" w:cs="Arial"/>
          <w:b/>
        </w:rPr>
        <w:t>X</w:t>
      </w:r>
      <w:r w:rsidR="00FA2BA0" w:rsidRPr="00C924B1">
        <w:rPr>
          <w:rFonts w:ascii="Arial" w:hAnsi="Arial" w:cs="Arial"/>
          <w:b/>
        </w:rPr>
        <w:t>. Opis sposobu przygotowania oferty</w:t>
      </w:r>
    </w:p>
    <w:p w:rsidR="00585D79" w:rsidRPr="00354909" w:rsidRDefault="00446F75" w:rsidP="00C924B1">
      <w:pPr>
        <w:tabs>
          <w:tab w:val="left" w:pos="1560"/>
        </w:tabs>
        <w:spacing w:after="0" w:line="240" w:lineRule="auto"/>
        <w:jc w:val="both"/>
        <w:rPr>
          <w:rFonts w:ascii="Arial" w:hAnsi="Arial" w:cs="Arial"/>
        </w:rPr>
      </w:pPr>
      <w:proofErr w:type="spellStart"/>
      <w:r w:rsidRPr="00C924B1">
        <w:rPr>
          <w:rFonts w:ascii="Arial" w:hAnsi="Arial" w:cs="Arial"/>
          <w:b/>
        </w:rPr>
        <w:t>I</w:t>
      </w:r>
      <w:r w:rsidR="003323EC" w:rsidRPr="00C924B1">
        <w:rPr>
          <w:rFonts w:ascii="Arial" w:hAnsi="Arial" w:cs="Arial"/>
          <w:b/>
        </w:rPr>
        <w:t>X</w:t>
      </w:r>
      <w:r w:rsidR="00FA2BA0" w:rsidRPr="00C924B1">
        <w:rPr>
          <w:rFonts w:ascii="Arial" w:hAnsi="Arial" w:cs="Arial"/>
          <w:b/>
        </w:rPr>
        <w:t>.1</w:t>
      </w:r>
      <w:proofErr w:type="spellEnd"/>
      <w:r w:rsidR="00FA2BA0" w:rsidRPr="00C924B1">
        <w:rPr>
          <w:rFonts w:ascii="Arial" w:hAnsi="Arial" w:cs="Arial"/>
          <w:b/>
        </w:rPr>
        <w:t>.</w:t>
      </w:r>
      <w:r w:rsidR="00FA2BA0" w:rsidRPr="00C924B1">
        <w:rPr>
          <w:rFonts w:ascii="Arial" w:hAnsi="Arial" w:cs="Arial"/>
        </w:rPr>
        <w:t xml:space="preserve"> Oferta powinna zostać sporządzona w języku polskim (w przypadku dokumentów stanowiących załączniki do oferty, np. referencje,</w:t>
      </w:r>
      <w:r w:rsidR="00AD602B" w:rsidRPr="00C924B1">
        <w:rPr>
          <w:rFonts w:ascii="Arial" w:hAnsi="Arial" w:cs="Arial"/>
        </w:rPr>
        <w:t xml:space="preserve"> protokoły</w:t>
      </w:r>
      <w:r w:rsidR="00FA2BA0" w:rsidRPr="00C924B1">
        <w:rPr>
          <w:rFonts w:ascii="Arial" w:hAnsi="Arial" w:cs="Arial"/>
        </w:rPr>
        <w:t xml:space="preserve"> w języku innym niż polski powinny zostać przetłumaczone na język polski i wraz z tłumaczonym dokumentem </w:t>
      </w:r>
      <w:r w:rsidR="00FA2BA0" w:rsidRPr="00354909">
        <w:rPr>
          <w:rFonts w:ascii="Arial" w:hAnsi="Arial" w:cs="Arial"/>
        </w:rPr>
        <w:t>załączone do oferty - jeśli dotyczy), na formularzach  oferty stanowiących:</w:t>
      </w:r>
    </w:p>
    <w:p w:rsidR="00FA2BA0" w:rsidRPr="00354909" w:rsidRDefault="00F87EF0" w:rsidP="00C924B1">
      <w:pPr>
        <w:tabs>
          <w:tab w:val="left" w:pos="1560"/>
        </w:tabs>
        <w:spacing w:after="0" w:line="240" w:lineRule="auto"/>
        <w:jc w:val="both"/>
        <w:rPr>
          <w:rFonts w:ascii="Arial" w:hAnsi="Arial" w:cs="Arial"/>
        </w:rPr>
      </w:pPr>
      <w:r w:rsidRPr="00354909">
        <w:rPr>
          <w:rFonts w:ascii="Arial" w:hAnsi="Arial" w:cs="Arial"/>
        </w:rPr>
        <w:t xml:space="preserve">a) </w:t>
      </w:r>
      <w:r w:rsidR="00FA2BA0" w:rsidRPr="00354909">
        <w:rPr>
          <w:rFonts w:ascii="Arial" w:hAnsi="Arial" w:cs="Arial"/>
        </w:rPr>
        <w:t>Formularz ofert</w:t>
      </w:r>
      <w:r w:rsidR="00354909" w:rsidRPr="00354909">
        <w:rPr>
          <w:rFonts w:ascii="Arial" w:hAnsi="Arial" w:cs="Arial"/>
        </w:rPr>
        <w:t>owy</w:t>
      </w:r>
      <w:r w:rsidR="00FA2BA0" w:rsidRPr="00354909">
        <w:rPr>
          <w:rFonts w:ascii="Arial" w:hAnsi="Arial" w:cs="Arial"/>
        </w:rPr>
        <w:t xml:space="preserve"> do niniejszego zapytania</w:t>
      </w:r>
    </w:p>
    <w:p w:rsidR="00354909" w:rsidRPr="00354909" w:rsidRDefault="00354909" w:rsidP="00C924B1">
      <w:pPr>
        <w:tabs>
          <w:tab w:val="left" w:pos="1560"/>
        </w:tabs>
        <w:spacing w:after="0" w:line="240" w:lineRule="auto"/>
        <w:jc w:val="both"/>
        <w:rPr>
          <w:rFonts w:ascii="Arial" w:hAnsi="Arial" w:cs="Arial"/>
        </w:rPr>
      </w:pPr>
      <w:r w:rsidRPr="00354909">
        <w:rPr>
          <w:rFonts w:ascii="Arial" w:hAnsi="Arial" w:cs="Arial"/>
        </w:rPr>
        <w:t>b) Klauzula informacyjna dla osoby, której dane są przetwarzane w ramach realizacji Projektu</w:t>
      </w:r>
    </w:p>
    <w:p w:rsidR="00354909" w:rsidRPr="00C924B1" w:rsidRDefault="00354909" w:rsidP="00C924B1">
      <w:pPr>
        <w:tabs>
          <w:tab w:val="left" w:pos="1560"/>
        </w:tabs>
        <w:spacing w:after="0" w:line="240" w:lineRule="auto"/>
        <w:jc w:val="both"/>
        <w:rPr>
          <w:rFonts w:ascii="Arial" w:hAnsi="Arial" w:cs="Arial"/>
        </w:rPr>
      </w:pPr>
      <w:r w:rsidRPr="00354909">
        <w:rPr>
          <w:rFonts w:ascii="Arial" w:hAnsi="Arial" w:cs="Arial"/>
        </w:rPr>
        <w:t>c) Oświadczenie o braku powiązań z Federacją Rosyjską</w:t>
      </w:r>
    </w:p>
    <w:p w:rsidR="00FA2BA0" w:rsidRPr="00C924B1" w:rsidRDefault="00446F75" w:rsidP="00C924B1">
      <w:pPr>
        <w:tabs>
          <w:tab w:val="left" w:pos="1560"/>
        </w:tabs>
        <w:spacing w:after="0" w:line="240" w:lineRule="auto"/>
        <w:jc w:val="both"/>
        <w:rPr>
          <w:rFonts w:ascii="Arial" w:hAnsi="Arial" w:cs="Arial"/>
        </w:rPr>
      </w:pPr>
      <w:proofErr w:type="spellStart"/>
      <w:r w:rsidRPr="00C924B1">
        <w:rPr>
          <w:rFonts w:ascii="Arial" w:hAnsi="Arial" w:cs="Arial"/>
          <w:b/>
        </w:rPr>
        <w:t>I</w:t>
      </w:r>
      <w:r w:rsidR="003323EC" w:rsidRPr="00C924B1">
        <w:rPr>
          <w:rFonts w:ascii="Arial" w:hAnsi="Arial" w:cs="Arial"/>
          <w:b/>
        </w:rPr>
        <w:t>X</w:t>
      </w:r>
      <w:r w:rsidR="00FA2BA0" w:rsidRPr="00C924B1">
        <w:rPr>
          <w:rFonts w:ascii="Arial" w:hAnsi="Arial" w:cs="Arial"/>
          <w:b/>
        </w:rPr>
        <w:t>.</w:t>
      </w:r>
      <w:r w:rsidR="00044829" w:rsidRPr="00C924B1">
        <w:rPr>
          <w:rFonts w:ascii="Arial" w:hAnsi="Arial" w:cs="Arial"/>
          <w:b/>
        </w:rPr>
        <w:t>2</w:t>
      </w:r>
      <w:proofErr w:type="spellEnd"/>
      <w:r w:rsidR="00FA2BA0" w:rsidRPr="00C924B1">
        <w:rPr>
          <w:rFonts w:ascii="Arial" w:hAnsi="Arial" w:cs="Arial"/>
          <w:b/>
        </w:rPr>
        <w:t>.</w:t>
      </w:r>
      <w:r w:rsidR="00FA2BA0" w:rsidRPr="00C924B1">
        <w:rPr>
          <w:rFonts w:ascii="Arial" w:hAnsi="Arial" w:cs="Arial"/>
        </w:rPr>
        <w:t xml:space="preserve"> Oferta powinna zostać podpisana przez osobę upoważnioną do reprezentowania Wykonawcy</w:t>
      </w:r>
      <w:r w:rsidR="00044829" w:rsidRPr="00C924B1">
        <w:rPr>
          <w:rFonts w:ascii="Arial" w:hAnsi="Arial" w:cs="Arial"/>
        </w:rPr>
        <w:t xml:space="preserve"> w sposób weryfikowalny co do imienia i nazwiska</w:t>
      </w:r>
      <w:r w:rsidR="00FA2BA0" w:rsidRPr="00C924B1">
        <w:rPr>
          <w:rFonts w:ascii="Arial" w:hAnsi="Arial" w:cs="Arial"/>
        </w:rPr>
        <w:t>, przy czym oświadczenie woli złożone w formie elektronicznej jest równoważne z oświadczeniem woli złożonym w formie pisemnej (Kodeks cywilny art. 78 § 2). Na etapie składania ofert dopuszczone zostaną również oferty podpisane podpisem zaufanym lub podpisem osobistym, jak również oferty w formie skanu oferty uprzednio podpisanej tradycyjnie (odręcznie).</w:t>
      </w:r>
    </w:p>
    <w:p w:rsidR="00FA2BA0" w:rsidRPr="00C924B1" w:rsidRDefault="00446F75" w:rsidP="00C924B1">
      <w:pPr>
        <w:tabs>
          <w:tab w:val="left" w:pos="1560"/>
        </w:tabs>
        <w:spacing w:after="0" w:line="240" w:lineRule="auto"/>
        <w:jc w:val="both"/>
        <w:rPr>
          <w:rFonts w:ascii="Arial" w:hAnsi="Arial" w:cs="Arial"/>
        </w:rPr>
      </w:pPr>
      <w:proofErr w:type="spellStart"/>
      <w:r w:rsidRPr="00C924B1">
        <w:rPr>
          <w:rFonts w:ascii="Arial" w:hAnsi="Arial" w:cs="Arial"/>
          <w:b/>
        </w:rPr>
        <w:t>I</w:t>
      </w:r>
      <w:r w:rsidR="003323EC" w:rsidRPr="00C924B1">
        <w:rPr>
          <w:rFonts w:ascii="Arial" w:hAnsi="Arial" w:cs="Arial"/>
          <w:b/>
        </w:rPr>
        <w:t>X</w:t>
      </w:r>
      <w:r w:rsidR="00FA2BA0" w:rsidRPr="00C924B1">
        <w:rPr>
          <w:rFonts w:ascii="Arial" w:hAnsi="Arial" w:cs="Arial"/>
          <w:b/>
        </w:rPr>
        <w:t>.</w:t>
      </w:r>
      <w:r w:rsidR="00044829" w:rsidRPr="00C924B1">
        <w:rPr>
          <w:rFonts w:ascii="Arial" w:hAnsi="Arial" w:cs="Arial"/>
          <w:b/>
        </w:rPr>
        <w:t>3</w:t>
      </w:r>
      <w:proofErr w:type="spellEnd"/>
      <w:r w:rsidR="00FA2BA0" w:rsidRPr="00C924B1">
        <w:rPr>
          <w:rFonts w:ascii="Arial" w:hAnsi="Arial" w:cs="Arial"/>
          <w:b/>
        </w:rPr>
        <w:t>.</w:t>
      </w:r>
      <w:r w:rsidR="00FA2BA0" w:rsidRPr="00C924B1">
        <w:rPr>
          <w:rFonts w:ascii="Arial" w:hAnsi="Arial" w:cs="Arial"/>
        </w:rPr>
        <w:t xml:space="preserve"> W przypadku składania oferty przez pełnomocnika – do oferty należy dołączyć pełnomocnictwo podpisane przez osoby upoważnione do składania oświadczeń woli w imieniu Wykonawcy. </w:t>
      </w:r>
    </w:p>
    <w:p w:rsidR="00FA2BA0" w:rsidRPr="00C924B1" w:rsidRDefault="00446F75" w:rsidP="00C924B1">
      <w:pPr>
        <w:tabs>
          <w:tab w:val="left" w:pos="1560"/>
        </w:tabs>
        <w:spacing w:after="0" w:line="240" w:lineRule="auto"/>
        <w:jc w:val="both"/>
        <w:rPr>
          <w:rFonts w:ascii="Arial" w:hAnsi="Arial" w:cs="Arial"/>
        </w:rPr>
      </w:pPr>
      <w:proofErr w:type="spellStart"/>
      <w:r w:rsidRPr="00C924B1">
        <w:rPr>
          <w:rFonts w:ascii="Arial" w:hAnsi="Arial" w:cs="Arial"/>
          <w:b/>
        </w:rPr>
        <w:t>I</w:t>
      </w:r>
      <w:r w:rsidR="003323EC" w:rsidRPr="00C924B1">
        <w:rPr>
          <w:rFonts w:ascii="Arial" w:hAnsi="Arial" w:cs="Arial"/>
          <w:b/>
        </w:rPr>
        <w:t>X</w:t>
      </w:r>
      <w:r w:rsidR="00FA2BA0" w:rsidRPr="00C924B1">
        <w:rPr>
          <w:rFonts w:ascii="Arial" w:hAnsi="Arial" w:cs="Arial"/>
          <w:b/>
        </w:rPr>
        <w:t>.</w:t>
      </w:r>
      <w:r w:rsidR="00044829" w:rsidRPr="00C924B1">
        <w:rPr>
          <w:rFonts w:ascii="Arial" w:hAnsi="Arial" w:cs="Arial"/>
          <w:b/>
        </w:rPr>
        <w:t>4</w:t>
      </w:r>
      <w:proofErr w:type="spellEnd"/>
      <w:r w:rsidR="00FA2BA0" w:rsidRPr="00C924B1">
        <w:rPr>
          <w:rFonts w:ascii="Arial" w:hAnsi="Arial" w:cs="Arial"/>
          <w:b/>
        </w:rPr>
        <w:t>.</w:t>
      </w:r>
      <w:r w:rsidR="00FA2BA0" w:rsidRPr="00C924B1">
        <w:rPr>
          <w:rFonts w:ascii="Arial" w:hAnsi="Arial" w:cs="Arial"/>
        </w:rPr>
        <w:t xml:space="preserve"> Oferta powinna zawierać wszystkie dane wyszczególnione w formularzu ofertowym stanowiącym </w:t>
      </w:r>
      <w:r w:rsidR="00330FBC" w:rsidRPr="00C924B1">
        <w:rPr>
          <w:rFonts w:ascii="Arial" w:hAnsi="Arial" w:cs="Arial"/>
        </w:rPr>
        <w:t>z</w:t>
      </w:r>
      <w:r w:rsidR="00FA2BA0" w:rsidRPr="00C924B1">
        <w:rPr>
          <w:rFonts w:ascii="Arial" w:hAnsi="Arial" w:cs="Arial"/>
        </w:rPr>
        <w:t xml:space="preserve">ałącznik do niniejszego zapytania ofertowego. </w:t>
      </w:r>
    </w:p>
    <w:p w:rsidR="00FA2BA0" w:rsidRPr="00C924B1" w:rsidRDefault="00446F75" w:rsidP="00C924B1">
      <w:pPr>
        <w:tabs>
          <w:tab w:val="left" w:pos="1560"/>
        </w:tabs>
        <w:spacing w:after="0" w:line="240" w:lineRule="auto"/>
        <w:jc w:val="both"/>
        <w:rPr>
          <w:rFonts w:ascii="Arial" w:hAnsi="Arial" w:cs="Arial"/>
        </w:rPr>
      </w:pPr>
      <w:proofErr w:type="spellStart"/>
      <w:r w:rsidRPr="00C924B1">
        <w:rPr>
          <w:rFonts w:ascii="Arial" w:hAnsi="Arial" w:cs="Arial"/>
          <w:b/>
        </w:rPr>
        <w:t>I</w:t>
      </w:r>
      <w:r w:rsidR="003323EC" w:rsidRPr="00C924B1">
        <w:rPr>
          <w:rFonts w:ascii="Arial" w:hAnsi="Arial" w:cs="Arial"/>
          <w:b/>
        </w:rPr>
        <w:t>X</w:t>
      </w:r>
      <w:r w:rsidR="00FA2BA0" w:rsidRPr="00C924B1">
        <w:rPr>
          <w:rFonts w:ascii="Arial" w:hAnsi="Arial" w:cs="Arial"/>
          <w:b/>
        </w:rPr>
        <w:t>.</w:t>
      </w:r>
      <w:r w:rsidR="00330FBC" w:rsidRPr="00C924B1">
        <w:rPr>
          <w:rFonts w:ascii="Arial" w:hAnsi="Arial" w:cs="Arial"/>
          <w:b/>
        </w:rPr>
        <w:t>5</w:t>
      </w:r>
      <w:proofErr w:type="spellEnd"/>
      <w:r w:rsidR="00FA2BA0" w:rsidRPr="00C924B1">
        <w:rPr>
          <w:rFonts w:ascii="Arial" w:hAnsi="Arial" w:cs="Arial"/>
          <w:b/>
        </w:rPr>
        <w:t>.</w:t>
      </w:r>
      <w:r w:rsidR="00FA2BA0" w:rsidRPr="00C924B1">
        <w:rPr>
          <w:rFonts w:ascii="Arial" w:hAnsi="Arial" w:cs="Arial"/>
        </w:rPr>
        <w:t xml:space="preserve"> W przypadku wystąpienia oczywistych omyłek rachunkowych lub pisarskich Zamawiający poprawi treść złożonej oferty oraz niezwłocznie zawiadomi o tym Wykonawcę, którego oferta została poprawiona. </w:t>
      </w:r>
    </w:p>
    <w:p w:rsidR="00FA2BA0" w:rsidRPr="00C924B1" w:rsidRDefault="00446F75" w:rsidP="00C924B1">
      <w:pPr>
        <w:tabs>
          <w:tab w:val="left" w:pos="1560"/>
        </w:tabs>
        <w:spacing w:after="0" w:line="240" w:lineRule="auto"/>
        <w:jc w:val="both"/>
        <w:rPr>
          <w:rFonts w:ascii="Arial" w:hAnsi="Arial" w:cs="Arial"/>
        </w:rPr>
      </w:pPr>
      <w:proofErr w:type="spellStart"/>
      <w:r w:rsidRPr="00C924B1">
        <w:rPr>
          <w:rFonts w:ascii="Arial" w:hAnsi="Arial" w:cs="Arial"/>
          <w:b/>
        </w:rPr>
        <w:t>I</w:t>
      </w:r>
      <w:r w:rsidR="003323EC" w:rsidRPr="00C924B1">
        <w:rPr>
          <w:rFonts w:ascii="Arial" w:hAnsi="Arial" w:cs="Arial"/>
          <w:b/>
        </w:rPr>
        <w:t>X</w:t>
      </w:r>
      <w:r w:rsidR="00FA2BA0" w:rsidRPr="00C924B1">
        <w:rPr>
          <w:rFonts w:ascii="Arial" w:hAnsi="Arial" w:cs="Arial"/>
          <w:b/>
        </w:rPr>
        <w:t>.</w:t>
      </w:r>
      <w:r w:rsidR="00330FBC" w:rsidRPr="00C924B1">
        <w:rPr>
          <w:rFonts w:ascii="Arial" w:hAnsi="Arial" w:cs="Arial"/>
          <w:b/>
        </w:rPr>
        <w:t>6</w:t>
      </w:r>
      <w:proofErr w:type="spellEnd"/>
      <w:r w:rsidR="00FA2BA0" w:rsidRPr="00C924B1">
        <w:rPr>
          <w:rFonts w:ascii="Arial" w:hAnsi="Arial" w:cs="Arial"/>
          <w:b/>
        </w:rPr>
        <w:t>.</w:t>
      </w:r>
      <w:r w:rsidR="00FA2BA0" w:rsidRPr="00C924B1">
        <w:rPr>
          <w:rFonts w:ascii="Arial" w:hAnsi="Arial" w:cs="Arial"/>
        </w:rPr>
        <w:t xml:space="preserve"> Wykonawca powinien podać cenę przedmiotu zamówienia w sposób wskazany w formularzu oferty stanowiącym </w:t>
      </w:r>
      <w:r w:rsidR="00330FBC" w:rsidRPr="00C924B1">
        <w:rPr>
          <w:rFonts w:ascii="Arial" w:hAnsi="Arial" w:cs="Arial"/>
        </w:rPr>
        <w:t>z</w:t>
      </w:r>
      <w:r w:rsidR="00FA2BA0" w:rsidRPr="00C924B1">
        <w:rPr>
          <w:rFonts w:ascii="Arial" w:hAnsi="Arial" w:cs="Arial"/>
        </w:rPr>
        <w:t>ałącznik do niniejszego zapytania ofertowego oraz określić wysokość podatku VAT zgodnie z obowiązującymi przepisami na dzień składania ofert.</w:t>
      </w:r>
    </w:p>
    <w:p w:rsidR="00FA2BA0" w:rsidRPr="00C924B1" w:rsidRDefault="00446F75" w:rsidP="00C924B1">
      <w:pPr>
        <w:tabs>
          <w:tab w:val="left" w:pos="1560"/>
        </w:tabs>
        <w:spacing w:after="0" w:line="240" w:lineRule="auto"/>
        <w:jc w:val="both"/>
        <w:rPr>
          <w:rFonts w:ascii="Arial" w:hAnsi="Arial" w:cs="Arial"/>
        </w:rPr>
      </w:pPr>
      <w:proofErr w:type="spellStart"/>
      <w:r w:rsidRPr="00C924B1">
        <w:rPr>
          <w:rFonts w:ascii="Arial" w:hAnsi="Arial" w:cs="Arial"/>
          <w:b/>
        </w:rPr>
        <w:t>I</w:t>
      </w:r>
      <w:r w:rsidR="003323EC" w:rsidRPr="00C924B1">
        <w:rPr>
          <w:rFonts w:ascii="Arial" w:hAnsi="Arial" w:cs="Arial"/>
          <w:b/>
        </w:rPr>
        <w:t>X</w:t>
      </w:r>
      <w:r w:rsidR="00FA2BA0" w:rsidRPr="00C924B1">
        <w:rPr>
          <w:rFonts w:ascii="Arial" w:hAnsi="Arial" w:cs="Arial"/>
          <w:b/>
        </w:rPr>
        <w:t>.</w:t>
      </w:r>
      <w:r w:rsidR="00DB743F">
        <w:rPr>
          <w:rFonts w:ascii="Arial" w:hAnsi="Arial" w:cs="Arial"/>
          <w:b/>
        </w:rPr>
        <w:t>7</w:t>
      </w:r>
      <w:proofErr w:type="spellEnd"/>
      <w:r w:rsidR="00FA2BA0" w:rsidRPr="00C924B1">
        <w:rPr>
          <w:rFonts w:ascii="Arial" w:hAnsi="Arial" w:cs="Arial"/>
          <w:b/>
        </w:rPr>
        <w:t>.</w:t>
      </w:r>
      <w:r w:rsidR="00FA2BA0" w:rsidRPr="00C924B1">
        <w:rPr>
          <w:rFonts w:ascii="Arial" w:hAnsi="Arial" w:cs="Arial"/>
        </w:rPr>
        <w:t xml:space="preserve"> Cena oferty powinna być wyrażona słownie i cyfrowo z dokładnością do dwóch miejsc po przecinku. </w:t>
      </w:r>
    </w:p>
    <w:p w:rsidR="00FA2BA0" w:rsidRPr="00C924B1" w:rsidRDefault="00446F75" w:rsidP="00C924B1">
      <w:pPr>
        <w:tabs>
          <w:tab w:val="left" w:pos="1560"/>
        </w:tabs>
        <w:spacing w:after="0" w:line="240" w:lineRule="auto"/>
        <w:jc w:val="both"/>
        <w:rPr>
          <w:rFonts w:ascii="Arial" w:hAnsi="Arial" w:cs="Arial"/>
        </w:rPr>
      </w:pPr>
      <w:proofErr w:type="spellStart"/>
      <w:r w:rsidRPr="00C924B1">
        <w:rPr>
          <w:rFonts w:ascii="Arial" w:hAnsi="Arial" w:cs="Arial"/>
          <w:b/>
        </w:rPr>
        <w:t>I</w:t>
      </w:r>
      <w:r w:rsidR="003323EC" w:rsidRPr="00C924B1">
        <w:rPr>
          <w:rFonts w:ascii="Arial" w:hAnsi="Arial" w:cs="Arial"/>
          <w:b/>
        </w:rPr>
        <w:t>X</w:t>
      </w:r>
      <w:r w:rsidR="00FA2BA0" w:rsidRPr="00C924B1">
        <w:rPr>
          <w:rFonts w:ascii="Arial" w:hAnsi="Arial" w:cs="Arial"/>
          <w:b/>
        </w:rPr>
        <w:t>.</w:t>
      </w:r>
      <w:r w:rsidR="00DB743F">
        <w:rPr>
          <w:rFonts w:ascii="Arial" w:hAnsi="Arial" w:cs="Arial"/>
          <w:b/>
        </w:rPr>
        <w:t>8</w:t>
      </w:r>
      <w:proofErr w:type="spellEnd"/>
      <w:r w:rsidR="00FA2BA0" w:rsidRPr="00C924B1">
        <w:rPr>
          <w:rFonts w:ascii="Arial" w:hAnsi="Arial" w:cs="Arial"/>
          <w:b/>
        </w:rPr>
        <w:t>.</w:t>
      </w:r>
      <w:r w:rsidR="00FA2BA0" w:rsidRPr="00C924B1">
        <w:rPr>
          <w:rFonts w:ascii="Arial" w:hAnsi="Arial" w:cs="Arial"/>
        </w:rPr>
        <w:t xml:space="preserve"> Wszystkie wartości powinny być wyrażone w PLN. </w:t>
      </w:r>
    </w:p>
    <w:p w:rsidR="00FA2BA0" w:rsidRPr="00C924B1" w:rsidRDefault="00446F75" w:rsidP="00C924B1">
      <w:pPr>
        <w:tabs>
          <w:tab w:val="left" w:pos="1560"/>
        </w:tabs>
        <w:spacing w:after="0" w:line="240" w:lineRule="auto"/>
        <w:jc w:val="both"/>
        <w:rPr>
          <w:rFonts w:ascii="Arial" w:hAnsi="Arial" w:cs="Arial"/>
        </w:rPr>
      </w:pPr>
      <w:proofErr w:type="spellStart"/>
      <w:r w:rsidRPr="00C924B1">
        <w:rPr>
          <w:rFonts w:ascii="Arial" w:hAnsi="Arial" w:cs="Arial"/>
          <w:b/>
        </w:rPr>
        <w:t>I</w:t>
      </w:r>
      <w:r w:rsidR="003323EC" w:rsidRPr="00C924B1">
        <w:rPr>
          <w:rFonts w:ascii="Arial" w:hAnsi="Arial" w:cs="Arial"/>
          <w:b/>
        </w:rPr>
        <w:t>X</w:t>
      </w:r>
      <w:r w:rsidR="00FA2BA0" w:rsidRPr="00C924B1">
        <w:rPr>
          <w:rFonts w:ascii="Arial" w:hAnsi="Arial" w:cs="Arial"/>
          <w:b/>
        </w:rPr>
        <w:t>.</w:t>
      </w:r>
      <w:r w:rsidR="00DB743F">
        <w:rPr>
          <w:rFonts w:ascii="Arial" w:hAnsi="Arial" w:cs="Arial"/>
          <w:b/>
        </w:rPr>
        <w:t>9</w:t>
      </w:r>
      <w:proofErr w:type="spellEnd"/>
      <w:r w:rsidR="00FA2BA0" w:rsidRPr="00C924B1">
        <w:rPr>
          <w:rFonts w:ascii="Arial" w:hAnsi="Arial" w:cs="Arial"/>
          <w:b/>
        </w:rPr>
        <w:t>.</w:t>
      </w:r>
      <w:r w:rsidR="00FA2BA0" w:rsidRPr="00C924B1">
        <w:rPr>
          <w:rFonts w:ascii="Arial" w:hAnsi="Arial" w:cs="Arial"/>
        </w:rPr>
        <w:t xml:space="preserve"> Podana cena powinna zawierać wszystkie koszty związane z realizacją przedmiotu zamówienia</w:t>
      </w:r>
    </w:p>
    <w:p w:rsidR="00FA2BA0" w:rsidRPr="00C924B1" w:rsidRDefault="00446F75" w:rsidP="00C924B1">
      <w:pPr>
        <w:tabs>
          <w:tab w:val="left" w:pos="1560"/>
        </w:tabs>
        <w:spacing w:after="0" w:line="240" w:lineRule="auto"/>
        <w:jc w:val="both"/>
        <w:rPr>
          <w:rFonts w:ascii="Arial" w:hAnsi="Arial" w:cs="Arial"/>
        </w:rPr>
      </w:pPr>
      <w:proofErr w:type="spellStart"/>
      <w:r w:rsidRPr="00C924B1">
        <w:rPr>
          <w:rFonts w:ascii="Arial" w:hAnsi="Arial" w:cs="Arial"/>
          <w:b/>
        </w:rPr>
        <w:t>I</w:t>
      </w:r>
      <w:r w:rsidR="003323EC" w:rsidRPr="00C924B1">
        <w:rPr>
          <w:rFonts w:ascii="Arial" w:hAnsi="Arial" w:cs="Arial"/>
          <w:b/>
        </w:rPr>
        <w:t>X</w:t>
      </w:r>
      <w:r w:rsidR="00FA2BA0" w:rsidRPr="00C924B1">
        <w:rPr>
          <w:rFonts w:ascii="Arial" w:hAnsi="Arial" w:cs="Arial"/>
          <w:b/>
        </w:rPr>
        <w:t>.1</w:t>
      </w:r>
      <w:r w:rsidR="00DB743F">
        <w:rPr>
          <w:rFonts w:ascii="Arial" w:hAnsi="Arial" w:cs="Arial"/>
          <w:b/>
        </w:rPr>
        <w:t>0</w:t>
      </w:r>
      <w:proofErr w:type="spellEnd"/>
      <w:r w:rsidR="00FA2BA0" w:rsidRPr="00C924B1">
        <w:rPr>
          <w:rFonts w:ascii="Arial" w:hAnsi="Arial" w:cs="Arial"/>
          <w:b/>
        </w:rPr>
        <w:t>.</w:t>
      </w:r>
      <w:r w:rsidR="00FA2BA0" w:rsidRPr="00C924B1">
        <w:rPr>
          <w:rFonts w:ascii="Arial" w:hAnsi="Arial" w:cs="Arial"/>
        </w:rPr>
        <w:t xml:space="preserve"> Termin związania ofertą wynosi 30 dni od ustalonej daty składania ofert. </w:t>
      </w:r>
    </w:p>
    <w:p w:rsidR="00FA2BA0" w:rsidRPr="00C924B1" w:rsidRDefault="00446F75" w:rsidP="00C924B1">
      <w:pPr>
        <w:tabs>
          <w:tab w:val="left" w:pos="1560"/>
        </w:tabs>
        <w:spacing w:after="0" w:line="240" w:lineRule="auto"/>
        <w:jc w:val="both"/>
        <w:rPr>
          <w:rFonts w:ascii="Arial" w:hAnsi="Arial" w:cs="Arial"/>
        </w:rPr>
      </w:pPr>
      <w:proofErr w:type="spellStart"/>
      <w:r w:rsidRPr="00C924B1">
        <w:rPr>
          <w:rFonts w:ascii="Arial" w:hAnsi="Arial" w:cs="Arial"/>
          <w:b/>
        </w:rPr>
        <w:t>I</w:t>
      </w:r>
      <w:r w:rsidR="003323EC" w:rsidRPr="00C924B1">
        <w:rPr>
          <w:rFonts w:ascii="Arial" w:hAnsi="Arial" w:cs="Arial"/>
          <w:b/>
        </w:rPr>
        <w:t>X</w:t>
      </w:r>
      <w:r w:rsidR="00FA2BA0" w:rsidRPr="00C924B1">
        <w:rPr>
          <w:rFonts w:ascii="Arial" w:hAnsi="Arial" w:cs="Arial"/>
          <w:b/>
        </w:rPr>
        <w:t>.1</w:t>
      </w:r>
      <w:r w:rsidR="00DB743F">
        <w:rPr>
          <w:rFonts w:ascii="Arial" w:hAnsi="Arial" w:cs="Arial"/>
          <w:b/>
        </w:rPr>
        <w:t>1</w:t>
      </w:r>
      <w:proofErr w:type="spellEnd"/>
      <w:r w:rsidR="00FA2BA0" w:rsidRPr="00C924B1">
        <w:rPr>
          <w:rFonts w:ascii="Arial" w:hAnsi="Arial" w:cs="Arial"/>
          <w:b/>
        </w:rPr>
        <w:t>.</w:t>
      </w:r>
      <w:r w:rsidR="00FA2BA0" w:rsidRPr="00C924B1">
        <w:rPr>
          <w:rFonts w:ascii="Arial" w:hAnsi="Arial" w:cs="Arial"/>
        </w:rPr>
        <w:t xml:space="preserve"> Oferty zostaną otwarte niezwłocznie po wyznaczonym terminie składania ofert</w:t>
      </w:r>
    </w:p>
    <w:p w:rsidR="00330FBC" w:rsidRPr="00C924B1" w:rsidRDefault="00330FBC" w:rsidP="00C924B1">
      <w:pPr>
        <w:tabs>
          <w:tab w:val="left" w:pos="1560"/>
        </w:tabs>
        <w:spacing w:after="0" w:line="240" w:lineRule="auto"/>
        <w:jc w:val="both"/>
        <w:rPr>
          <w:rFonts w:ascii="Arial" w:hAnsi="Arial" w:cs="Arial"/>
        </w:rPr>
      </w:pPr>
    </w:p>
    <w:p w:rsidR="00FA2BA0" w:rsidRPr="00C924B1" w:rsidRDefault="00446F75" w:rsidP="00C924B1">
      <w:pPr>
        <w:tabs>
          <w:tab w:val="left" w:pos="1560"/>
        </w:tabs>
        <w:spacing w:after="0" w:line="240" w:lineRule="auto"/>
        <w:jc w:val="both"/>
        <w:rPr>
          <w:rFonts w:ascii="Arial" w:hAnsi="Arial" w:cs="Arial"/>
          <w:b/>
        </w:rPr>
      </w:pPr>
      <w:r w:rsidRPr="00C924B1">
        <w:rPr>
          <w:rFonts w:ascii="Arial" w:hAnsi="Arial" w:cs="Arial"/>
          <w:b/>
        </w:rPr>
        <w:t>SEKCJA X</w:t>
      </w:r>
      <w:r w:rsidR="00FA2BA0" w:rsidRPr="00C924B1">
        <w:rPr>
          <w:rFonts w:ascii="Arial" w:hAnsi="Arial" w:cs="Arial"/>
          <w:b/>
        </w:rPr>
        <w:t>. Rozstrzygnięcie zapytania ofertowego i podpisanie umowy</w:t>
      </w:r>
    </w:p>
    <w:p w:rsidR="00FA2BA0" w:rsidRPr="00C924B1" w:rsidRDefault="003323EC" w:rsidP="00C924B1">
      <w:pPr>
        <w:spacing w:after="0" w:line="240" w:lineRule="auto"/>
        <w:jc w:val="both"/>
        <w:rPr>
          <w:rFonts w:ascii="Arial" w:hAnsi="Arial" w:cs="Arial"/>
        </w:rPr>
      </w:pPr>
      <w:proofErr w:type="spellStart"/>
      <w:r w:rsidRPr="00066CA5">
        <w:rPr>
          <w:rFonts w:ascii="Arial" w:hAnsi="Arial" w:cs="Arial"/>
          <w:b/>
        </w:rPr>
        <w:t>X</w:t>
      </w:r>
      <w:r w:rsidR="00FA2BA0" w:rsidRPr="00066CA5">
        <w:rPr>
          <w:rFonts w:ascii="Arial" w:hAnsi="Arial" w:cs="Arial"/>
          <w:b/>
        </w:rPr>
        <w:t>.1</w:t>
      </w:r>
      <w:proofErr w:type="spellEnd"/>
      <w:r w:rsidR="00FA2BA0" w:rsidRPr="00066CA5">
        <w:rPr>
          <w:rFonts w:ascii="Arial" w:hAnsi="Arial" w:cs="Arial"/>
          <w:b/>
        </w:rPr>
        <w:t>.</w:t>
      </w:r>
      <w:r w:rsidR="00FA2BA0" w:rsidRPr="00066CA5">
        <w:rPr>
          <w:rFonts w:ascii="Arial" w:hAnsi="Arial" w:cs="Arial"/>
        </w:rPr>
        <w:t xml:space="preserve"> </w:t>
      </w:r>
      <w:r w:rsidR="00066CA5">
        <w:rPr>
          <w:rFonts w:ascii="Arial" w:hAnsi="Arial" w:cs="Arial"/>
        </w:rPr>
        <w:t>Planowany t</w:t>
      </w:r>
      <w:r w:rsidR="00FA2BA0" w:rsidRPr="00066CA5">
        <w:rPr>
          <w:rFonts w:ascii="Arial" w:hAnsi="Arial" w:cs="Arial"/>
        </w:rPr>
        <w:t xml:space="preserve">ermin rozstrzygnięcia zapytania ofertowego: </w:t>
      </w:r>
      <w:r w:rsidR="002B6C73" w:rsidRPr="00066CA5">
        <w:rPr>
          <w:rFonts w:ascii="Arial" w:hAnsi="Arial" w:cs="Arial"/>
          <w:b/>
        </w:rPr>
        <w:t xml:space="preserve">do </w:t>
      </w:r>
      <w:r w:rsidR="005035CE" w:rsidRPr="00066CA5">
        <w:rPr>
          <w:rFonts w:ascii="Arial" w:hAnsi="Arial" w:cs="Arial"/>
          <w:b/>
        </w:rPr>
        <w:t>1</w:t>
      </w:r>
      <w:r w:rsidR="00066CA5" w:rsidRPr="00066CA5">
        <w:rPr>
          <w:rFonts w:ascii="Arial" w:hAnsi="Arial" w:cs="Arial"/>
          <w:b/>
        </w:rPr>
        <w:t>1</w:t>
      </w:r>
      <w:r w:rsidR="00A67D10" w:rsidRPr="00066CA5">
        <w:rPr>
          <w:rFonts w:ascii="Arial" w:hAnsi="Arial" w:cs="Arial"/>
          <w:b/>
        </w:rPr>
        <w:t>.0</w:t>
      </w:r>
      <w:r w:rsidR="005035CE" w:rsidRPr="00066CA5">
        <w:rPr>
          <w:rFonts w:ascii="Arial" w:hAnsi="Arial" w:cs="Arial"/>
          <w:b/>
        </w:rPr>
        <w:t>4</w:t>
      </w:r>
      <w:r w:rsidR="00A67D10" w:rsidRPr="00066CA5">
        <w:rPr>
          <w:rFonts w:ascii="Arial" w:hAnsi="Arial" w:cs="Arial"/>
          <w:b/>
        </w:rPr>
        <w:t>.</w:t>
      </w:r>
      <w:r w:rsidR="002B6C73" w:rsidRPr="00066CA5">
        <w:rPr>
          <w:rFonts w:ascii="Arial" w:hAnsi="Arial" w:cs="Arial"/>
          <w:b/>
        </w:rPr>
        <w:t>2025</w:t>
      </w:r>
      <w:r w:rsidR="00FA2BA0" w:rsidRPr="00066CA5">
        <w:rPr>
          <w:rFonts w:ascii="Arial" w:hAnsi="Arial" w:cs="Arial"/>
          <w:b/>
        </w:rPr>
        <w:t xml:space="preserve"> r.</w:t>
      </w:r>
      <w:r w:rsidR="00FA2BA0" w:rsidRPr="00C924B1">
        <w:rPr>
          <w:rFonts w:ascii="Arial" w:hAnsi="Arial" w:cs="Arial"/>
        </w:rPr>
        <w:t xml:space="preserve"> </w:t>
      </w:r>
    </w:p>
    <w:p w:rsidR="00FA2BA0" w:rsidRPr="00C924B1" w:rsidRDefault="003323EC" w:rsidP="00C924B1">
      <w:pPr>
        <w:spacing w:after="0" w:line="240" w:lineRule="auto"/>
        <w:jc w:val="both"/>
        <w:rPr>
          <w:rFonts w:ascii="Arial" w:hAnsi="Arial" w:cs="Arial"/>
        </w:rPr>
      </w:pPr>
      <w:proofErr w:type="spellStart"/>
      <w:r w:rsidRPr="00C924B1">
        <w:rPr>
          <w:rFonts w:ascii="Arial" w:hAnsi="Arial" w:cs="Arial"/>
          <w:b/>
        </w:rPr>
        <w:t>X</w:t>
      </w:r>
      <w:r w:rsidR="00FA2BA0" w:rsidRPr="00C924B1">
        <w:rPr>
          <w:rFonts w:ascii="Arial" w:hAnsi="Arial" w:cs="Arial"/>
          <w:b/>
        </w:rPr>
        <w:t>.2</w:t>
      </w:r>
      <w:proofErr w:type="spellEnd"/>
      <w:r w:rsidR="00FA2BA0" w:rsidRPr="00C924B1">
        <w:rPr>
          <w:rFonts w:ascii="Arial" w:hAnsi="Arial" w:cs="Arial"/>
          <w:b/>
        </w:rPr>
        <w:t>.</w:t>
      </w:r>
      <w:r w:rsidR="00FA2BA0" w:rsidRPr="00C924B1">
        <w:rPr>
          <w:rFonts w:ascii="Arial" w:hAnsi="Arial" w:cs="Arial"/>
        </w:rPr>
        <w:t xml:space="preserve">  Zamawiający odrzuci ofertę, jeżeli:</w:t>
      </w:r>
    </w:p>
    <w:p w:rsidR="00FA2BA0" w:rsidRPr="00C924B1" w:rsidRDefault="00FA2BA0" w:rsidP="00C924B1">
      <w:pPr>
        <w:pStyle w:val="Akapitzlist"/>
        <w:numPr>
          <w:ilvl w:val="0"/>
          <w:numId w:val="8"/>
        </w:numPr>
        <w:suppressAutoHyphens/>
        <w:spacing w:after="0" w:line="240" w:lineRule="auto"/>
        <w:jc w:val="both"/>
        <w:rPr>
          <w:rFonts w:ascii="Arial" w:hAnsi="Arial" w:cs="Arial"/>
        </w:rPr>
      </w:pPr>
      <w:r w:rsidRPr="00C924B1">
        <w:rPr>
          <w:rFonts w:ascii="Arial" w:hAnsi="Arial" w:cs="Arial"/>
        </w:rPr>
        <w:lastRenderedPageBreak/>
        <w:t>jej treść nie będzie odpowiadać treści zapytania ofertowego;</w:t>
      </w:r>
    </w:p>
    <w:p w:rsidR="00FA2BA0" w:rsidRPr="00C924B1" w:rsidRDefault="00FA2BA0" w:rsidP="00C924B1">
      <w:pPr>
        <w:pStyle w:val="Akapitzlist"/>
        <w:numPr>
          <w:ilvl w:val="0"/>
          <w:numId w:val="8"/>
        </w:numPr>
        <w:suppressAutoHyphens/>
        <w:spacing w:after="0" w:line="240" w:lineRule="auto"/>
        <w:jc w:val="both"/>
        <w:rPr>
          <w:rFonts w:ascii="Arial" w:hAnsi="Arial" w:cs="Arial"/>
        </w:rPr>
      </w:pPr>
      <w:r w:rsidRPr="00C924B1">
        <w:rPr>
          <w:rFonts w:ascii="Arial" w:hAnsi="Arial" w:cs="Arial"/>
        </w:rPr>
        <w:t xml:space="preserve">zostanie złożona przez Oferenta niespełniającego </w:t>
      </w:r>
      <w:r w:rsidR="003323EC" w:rsidRPr="00C924B1">
        <w:rPr>
          <w:rFonts w:ascii="Arial" w:hAnsi="Arial" w:cs="Arial"/>
        </w:rPr>
        <w:t>wszystkich warunków udziału</w:t>
      </w:r>
      <w:r w:rsidRPr="00C924B1">
        <w:rPr>
          <w:rFonts w:ascii="Arial" w:hAnsi="Arial" w:cs="Arial"/>
        </w:rPr>
        <w:t xml:space="preserve"> w postępowaniu;</w:t>
      </w:r>
    </w:p>
    <w:p w:rsidR="00FA2BA0" w:rsidRPr="00C924B1" w:rsidRDefault="00FA2BA0" w:rsidP="00C924B1">
      <w:pPr>
        <w:pStyle w:val="Akapitzlist"/>
        <w:numPr>
          <w:ilvl w:val="0"/>
          <w:numId w:val="8"/>
        </w:numPr>
        <w:suppressAutoHyphens/>
        <w:spacing w:after="0" w:line="240" w:lineRule="auto"/>
        <w:jc w:val="both"/>
        <w:rPr>
          <w:rFonts w:ascii="Arial" w:hAnsi="Arial" w:cs="Arial"/>
        </w:rPr>
      </w:pPr>
      <w:r w:rsidRPr="00C924B1">
        <w:rPr>
          <w:rFonts w:ascii="Arial" w:hAnsi="Arial" w:cs="Arial"/>
        </w:rPr>
        <w:t>zostanie złożona po upływie terminu składania ofert.</w:t>
      </w:r>
    </w:p>
    <w:p w:rsidR="00FA2BA0" w:rsidRPr="00C924B1" w:rsidRDefault="00446F75" w:rsidP="00C924B1">
      <w:pPr>
        <w:spacing w:after="0" w:line="240" w:lineRule="auto"/>
        <w:jc w:val="both"/>
        <w:rPr>
          <w:rFonts w:ascii="Arial" w:hAnsi="Arial" w:cs="Arial"/>
        </w:rPr>
      </w:pPr>
      <w:proofErr w:type="spellStart"/>
      <w:r w:rsidRPr="00C924B1">
        <w:rPr>
          <w:rFonts w:ascii="Arial" w:hAnsi="Arial" w:cs="Arial"/>
          <w:b/>
        </w:rPr>
        <w:t>X</w:t>
      </w:r>
      <w:r w:rsidR="00FA2BA0" w:rsidRPr="00C924B1">
        <w:rPr>
          <w:rFonts w:ascii="Arial" w:hAnsi="Arial" w:cs="Arial"/>
          <w:b/>
        </w:rPr>
        <w:t>.3</w:t>
      </w:r>
      <w:proofErr w:type="spellEnd"/>
      <w:r w:rsidR="00FA2BA0" w:rsidRPr="00C924B1">
        <w:rPr>
          <w:rFonts w:ascii="Arial" w:hAnsi="Arial" w:cs="Arial"/>
          <w:b/>
        </w:rPr>
        <w:t>.</w:t>
      </w:r>
      <w:r w:rsidR="00FA2BA0" w:rsidRPr="00C924B1">
        <w:rPr>
          <w:rFonts w:ascii="Arial" w:hAnsi="Arial" w:cs="Arial"/>
        </w:rPr>
        <w:t xml:space="preserve"> Zamawiający zastrzega sobie prawo do podjęcia negocjacji z Oferentem, którego oferta zostanie wybrana jako najkorzystniejsza, oraz prawo do odstąpienia od podpisania umowy z Oferentem w wypadku nieuzyskania porozumienia w toku prowadzonych negocjacji. O konkretnym terminie negocjacji Oferent zostanie powiadomiony.</w:t>
      </w:r>
    </w:p>
    <w:p w:rsidR="00FA2BA0" w:rsidRPr="00C924B1" w:rsidRDefault="003323EC" w:rsidP="00C924B1">
      <w:pPr>
        <w:spacing w:after="0" w:line="240" w:lineRule="auto"/>
        <w:jc w:val="both"/>
        <w:rPr>
          <w:rFonts w:ascii="Arial" w:hAnsi="Arial" w:cs="Arial"/>
        </w:rPr>
      </w:pPr>
      <w:proofErr w:type="spellStart"/>
      <w:r w:rsidRPr="00C924B1">
        <w:rPr>
          <w:rFonts w:ascii="Arial" w:hAnsi="Arial" w:cs="Arial"/>
          <w:b/>
        </w:rPr>
        <w:t>X</w:t>
      </w:r>
      <w:r w:rsidR="00FA2BA0" w:rsidRPr="00C924B1">
        <w:rPr>
          <w:rFonts w:ascii="Arial" w:hAnsi="Arial" w:cs="Arial"/>
          <w:b/>
        </w:rPr>
        <w:t>.4</w:t>
      </w:r>
      <w:proofErr w:type="spellEnd"/>
      <w:r w:rsidR="00FA2BA0" w:rsidRPr="00C924B1">
        <w:rPr>
          <w:rFonts w:ascii="Arial" w:hAnsi="Arial" w:cs="Arial"/>
          <w:b/>
        </w:rPr>
        <w:t>.</w:t>
      </w:r>
      <w:r w:rsidR="00FA2BA0" w:rsidRPr="00C924B1">
        <w:rPr>
          <w:rFonts w:ascii="Arial" w:hAnsi="Arial" w:cs="Arial"/>
        </w:rPr>
        <w:t xml:space="preserve"> Zamawiający jest uprawniony do wyboru kolejnej najkorzystniejszej oferty w przypadku, gdyby Oferent, którego oferta została uznana za najkorzystniejszą, odmówił/ uchylał się od podpisania umowy lub gdyby podpisanie umowy z takim Oferentem stało się niemożliwe z innych przyczyn.</w:t>
      </w:r>
    </w:p>
    <w:p w:rsidR="00330FBC" w:rsidRPr="00C924B1" w:rsidRDefault="00330FBC" w:rsidP="00C924B1">
      <w:pPr>
        <w:spacing w:after="0" w:line="240" w:lineRule="auto"/>
        <w:jc w:val="both"/>
        <w:rPr>
          <w:rFonts w:ascii="Arial" w:hAnsi="Arial" w:cs="Arial"/>
        </w:rPr>
      </w:pPr>
    </w:p>
    <w:p w:rsidR="00FA2BA0" w:rsidRPr="00C924B1" w:rsidRDefault="003323EC" w:rsidP="00C924B1">
      <w:pPr>
        <w:tabs>
          <w:tab w:val="left" w:pos="1560"/>
        </w:tabs>
        <w:spacing w:after="0" w:line="240" w:lineRule="auto"/>
        <w:jc w:val="both"/>
        <w:rPr>
          <w:rFonts w:ascii="Arial" w:hAnsi="Arial" w:cs="Arial"/>
          <w:b/>
        </w:rPr>
      </w:pPr>
      <w:r w:rsidRPr="00C924B1">
        <w:rPr>
          <w:rFonts w:ascii="Arial" w:hAnsi="Arial" w:cs="Arial"/>
          <w:b/>
        </w:rPr>
        <w:t>SEKCJA X</w:t>
      </w:r>
      <w:r w:rsidR="00446F75" w:rsidRPr="00C924B1">
        <w:rPr>
          <w:rFonts w:ascii="Arial" w:hAnsi="Arial" w:cs="Arial"/>
          <w:b/>
        </w:rPr>
        <w:t>I</w:t>
      </w:r>
      <w:r w:rsidR="00FA2BA0" w:rsidRPr="00C924B1">
        <w:rPr>
          <w:rFonts w:ascii="Arial" w:hAnsi="Arial" w:cs="Arial"/>
          <w:b/>
        </w:rPr>
        <w:t>. Informacje dodatkowe</w:t>
      </w:r>
    </w:p>
    <w:p w:rsidR="00FA2BA0" w:rsidRPr="00C924B1" w:rsidRDefault="003323EC" w:rsidP="00C924B1">
      <w:pPr>
        <w:spacing w:after="0" w:line="240" w:lineRule="auto"/>
        <w:jc w:val="both"/>
        <w:rPr>
          <w:rFonts w:ascii="Arial" w:hAnsi="Arial" w:cs="Arial"/>
        </w:rPr>
      </w:pPr>
      <w:proofErr w:type="spellStart"/>
      <w:r w:rsidRPr="00C924B1">
        <w:rPr>
          <w:rFonts w:ascii="Arial" w:hAnsi="Arial" w:cs="Arial"/>
          <w:b/>
        </w:rPr>
        <w:t>XI</w:t>
      </w:r>
      <w:r w:rsidR="00FA2BA0" w:rsidRPr="00C924B1">
        <w:rPr>
          <w:rFonts w:ascii="Arial" w:hAnsi="Arial" w:cs="Arial"/>
          <w:b/>
        </w:rPr>
        <w:t>.1</w:t>
      </w:r>
      <w:proofErr w:type="spellEnd"/>
      <w:r w:rsidR="00FA2BA0" w:rsidRPr="00C924B1">
        <w:rPr>
          <w:rFonts w:ascii="Arial" w:hAnsi="Arial" w:cs="Arial"/>
          <w:b/>
        </w:rPr>
        <w:t>.</w:t>
      </w:r>
      <w:r w:rsidR="00FA2BA0" w:rsidRPr="00C924B1">
        <w:rPr>
          <w:rFonts w:ascii="Arial" w:hAnsi="Arial" w:cs="Arial"/>
        </w:rPr>
        <w:t xml:space="preserve">  Zamawiający nie zwraca nadesłanych ofert.</w:t>
      </w:r>
    </w:p>
    <w:p w:rsidR="00FA2BA0" w:rsidRPr="00C924B1" w:rsidRDefault="003323EC" w:rsidP="00C924B1">
      <w:pPr>
        <w:spacing w:after="0" w:line="240" w:lineRule="auto"/>
        <w:jc w:val="both"/>
        <w:rPr>
          <w:rFonts w:ascii="Arial" w:hAnsi="Arial" w:cs="Arial"/>
        </w:rPr>
      </w:pPr>
      <w:proofErr w:type="spellStart"/>
      <w:r w:rsidRPr="00C924B1">
        <w:rPr>
          <w:rFonts w:ascii="Arial" w:hAnsi="Arial" w:cs="Arial"/>
          <w:b/>
        </w:rPr>
        <w:t>X</w:t>
      </w:r>
      <w:r w:rsidR="00FA2BA0" w:rsidRPr="00C924B1">
        <w:rPr>
          <w:rFonts w:ascii="Arial" w:hAnsi="Arial" w:cs="Arial"/>
          <w:b/>
        </w:rPr>
        <w:t>I.2</w:t>
      </w:r>
      <w:proofErr w:type="spellEnd"/>
      <w:r w:rsidR="00FA2BA0" w:rsidRPr="00C924B1">
        <w:rPr>
          <w:rFonts w:ascii="Arial" w:hAnsi="Arial" w:cs="Arial"/>
          <w:b/>
        </w:rPr>
        <w:t>.</w:t>
      </w:r>
      <w:r w:rsidR="00FA2BA0" w:rsidRPr="00C924B1">
        <w:rPr>
          <w:rFonts w:ascii="Arial" w:hAnsi="Arial" w:cs="Arial"/>
        </w:rPr>
        <w:t xml:space="preserve"> Oferenci przygotowują i składają oferty na własny koszt, niezależnie od wyniku niniejszego Zapytania.</w:t>
      </w:r>
    </w:p>
    <w:p w:rsidR="00FA2BA0" w:rsidRPr="00C924B1" w:rsidRDefault="003323EC" w:rsidP="00C924B1">
      <w:pPr>
        <w:spacing w:after="0" w:line="240" w:lineRule="auto"/>
        <w:jc w:val="both"/>
        <w:rPr>
          <w:rFonts w:ascii="Arial" w:hAnsi="Arial" w:cs="Arial"/>
        </w:rPr>
      </w:pPr>
      <w:proofErr w:type="spellStart"/>
      <w:r w:rsidRPr="00C924B1">
        <w:rPr>
          <w:rFonts w:ascii="Arial" w:hAnsi="Arial" w:cs="Arial"/>
          <w:b/>
        </w:rPr>
        <w:t>X</w:t>
      </w:r>
      <w:r w:rsidR="00446F75" w:rsidRPr="00C924B1">
        <w:rPr>
          <w:rFonts w:ascii="Arial" w:hAnsi="Arial" w:cs="Arial"/>
          <w:b/>
        </w:rPr>
        <w:t>I</w:t>
      </w:r>
      <w:r w:rsidR="00FA2BA0" w:rsidRPr="00C924B1">
        <w:rPr>
          <w:rFonts w:ascii="Arial" w:hAnsi="Arial" w:cs="Arial"/>
          <w:b/>
        </w:rPr>
        <w:t>.3</w:t>
      </w:r>
      <w:proofErr w:type="spellEnd"/>
      <w:r w:rsidR="00FA2BA0" w:rsidRPr="00C924B1">
        <w:rPr>
          <w:rFonts w:ascii="Arial" w:hAnsi="Arial" w:cs="Arial"/>
          <w:b/>
        </w:rPr>
        <w:t>.</w:t>
      </w:r>
      <w:r w:rsidR="00FA2BA0" w:rsidRPr="00C924B1">
        <w:rPr>
          <w:rFonts w:ascii="Arial" w:hAnsi="Arial" w:cs="Arial"/>
        </w:rPr>
        <w:t xml:space="preserve"> Wykonawcy mogą zwracać się do Zamawiającego z wnioskiem o wyjaśnienie wszelkich wątpliwości związanych z treścią zapytania ofertowego. Wszelkie wnioski/pytania należy przekazywać pisemnie, wyłącznie za pośrednictwem </w:t>
      </w:r>
      <w:proofErr w:type="spellStart"/>
      <w:r w:rsidR="00FA2BA0" w:rsidRPr="00C924B1">
        <w:rPr>
          <w:rFonts w:ascii="Arial" w:hAnsi="Arial" w:cs="Arial"/>
        </w:rPr>
        <w:t>BK2021</w:t>
      </w:r>
      <w:proofErr w:type="spellEnd"/>
      <w:r w:rsidR="00FA2BA0" w:rsidRPr="00C924B1">
        <w:rPr>
          <w:rFonts w:ascii="Arial" w:hAnsi="Arial" w:cs="Arial"/>
        </w:rPr>
        <w:t>. Zamawiający nie będzie udzielał odpowiedzi na wnioski/pytania, które zostaną przekazane w inny sposób. Zamawiający udzieli wyjaśnień niezwłocznie, nie później niż na 2 dni przed upływem terminu składania ofert</w:t>
      </w:r>
      <w:r w:rsidR="00330FBC" w:rsidRPr="00C924B1">
        <w:rPr>
          <w:rFonts w:ascii="Arial" w:hAnsi="Arial" w:cs="Arial"/>
        </w:rPr>
        <w:t>.</w:t>
      </w:r>
      <w:r w:rsidRPr="00C924B1">
        <w:rPr>
          <w:rFonts w:ascii="Arial" w:hAnsi="Arial" w:cs="Arial"/>
        </w:rPr>
        <w:t xml:space="preserve"> Jeżeli wniosek</w:t>
      </w:r>
      <w:r w:rsidR="00FA2BA0" w:rsidRPr="00C924B1">
        <w:rPr>
          <w:rFonts w:ascii="Arial" w:hAnsi="Arial" w:cs="Arial"/>
        </w:rPr>
        <w:t xml:space="preserve">  o wyjaśnienie treści zapytania ofertowego wpłynie w terminie późniejszym, Zamawiający może udzielić wyjaśnień albo pozostawić wniosek bez rozpoznania. Przedłużenie terminu składania ofert nie wpływa na bieg terminu składania wniosku o wyjaśnienie treści zapytania ofertowego. </w:t>
      </w:r>
    </w:p>
    <w:p w:rsidR="00FA2BA0" w:rsidRPr="00C924B1" w:rsidRDefault="003323EC" w:rsidP="00C924B1">
      <w:pPr>
        <w:spacing w:after="0" w:line="240" w:lineRule="auto"/>
        <w:jc w:val="both"/>
        <w:rPr>
          <w:rFonts w:ascii="Arial" w:hAnsi="Arial" w:cs="Arial"/>
        </w:rPr>
      </w:pPr>
      <w:proofErr w:type="spellStart"/>
      <w:r w:rsidRPr="00C924B1">
        <w:rPr>
          <w:rFonts w:ascii="Arial" w:hAnsi="Arial" w:cs="Arial"/>
          <w:b/>
        </w:rPr>
        <w:t>X</w:t>
      </w:r>
      <w:r w:rsidR="00FA2BA0" w:rsidRPr="00C924B1">
        <w:rPr>
          <w:rFonts w:ascii="Arial" w:hAnsi="Arial" w:cs="Arial"/>
          <w:b/>
        </w:rPr>
        <w:t>I.4</w:t>
      </w:r>
      <w:proofErr w:type="spellEnd"/>
      <w:r w:rsidR="00FA2BA0" w:rsidRPr="00C924B1">
        <w:rPr>
          <w:rFonts w:ascii="Arial" w:hAnsi="Arial" w:cs="Arial"/>
          <w:b/>
        </w:rPr>
        <w:t>.</w:t>
      </w:r>
      <w:r w:rsidR="00FA2BA0" w:rsidRPr="00C924B1">
        <w:rPr>
          <w:rFonts w:ascii="Arial" w:hAnsi="Arial" w:cs="Arial"/>
        </w:rPr>
        <w:t xml:space="preserve"> W toku badania i oceny ofert Zamawiający może żądać od Wykonawców wyjaśnień dotyczących treści złożonych ofert we wskazanym przez Zamawiającego terminie. </w:t>
      </w:r>
    </w:p>
    <w:p w:rsidR="00330FBC" w:rsidRPr="00C924B1" w:rsidRDefault="00446F75" w:rsidP="00C924B1">
      <w:pPr>
        <w:spacing w:after="0" w:line="240" w:lineRule="auto"/>
        <w:jc w:val="both"/>
        <w:rPr>
          <w:rFonts w:ascii="Arial" w:hAnsi="Arial" w:cs="Arial"/>
        </w:rPr>
      </w:pPr>
      <w:proofErr w:type="spellStart"/>
      <w:r w:rsidRPr="00C924B1">
        <w:rPr>
          <w:rFonts w:ascii="Arial" w:hAnsi="Arial" w:cs="Arial"/>
          <w:b/>
        </w:rPr>
        <w:t>X</w:t>
      </w:r>
      <w:r w:rsidR="00FA2BA0" w:rsidRPr="00C924B1">
        <w:rPr>
          <w:rFonts w:ascii="Arial" w:hAnsi="Arial" w:cs="Arial"/>
          <w:b/>
        </w:rPr>
        <w:t>I.5</w:t>
      </w:r>
      <w:proofErr w:type="spellEnd"/>
      <w:r w:rsidR="00FA2BA0" w:rsidRPr="00C924B1">
        <w:rPr>
          <w:rFonts w:ascii="Arial" w:hAnsi="Arial" w:cs="Arial"/>
          <w:b/>
        </w:rPr>
        <w:t>.</w:t>
      </w:r>
      <w:r w:rsidR="00FA2BA0" w:rsidRPr="00C924B1">
        <w:rPr>
          <w:rFonts w:ascii="Arial" w:hAnsi="Arial" w:cs="Arial"/>
        </w:rPr>
        <w:t xml:space="preserve"> Jeżeli zaoferowana cena lub koszt wydają się rażąco niskie w stosunku do przedmiotu zamówienia, tj.</w:t>
      </w:r>
      <w:r w:rsidR="00330FBC" w:rsidRPr="00C924B1">
        <w:rPr>
          <w:rFonts w:ascii="Arial" w:hAnsi="Arial" w:cs="Arial"/>
        </w:rPr>
        <w:t xml:space="preserve"> cena całkowita oferty złożonej w terminie jest niższa o co najmniej 30% od:</w:t>
      </w:r>
    </w:p>
    <w:p w:rsidR="00330FBC" w:rsidRPr="00C924B1" w:rsidRDefault="00330FBC" w:rsidP="00C924B1">
      <w:pPr>
        <w:spacing w:after="0" w:line="240" w:lineRule="auto"/>
        <w:jc w:val="both"/>
        <w:rPr>
          <w:rFonts w:ascii="Arial" w:hAnsi="Arial" w:cs="Arial"/>
        </w:rPr>
      </w:pPr>
      <w:r w:rsidRPr="00C924B1">
        <w:rPr>
          <w:rFonts w:ascii="Arial" w:hAnsi="Arial" w:cs="Arial"/>
        </w:rPr>
        <w:t>1) wartości zamówienia powiększonej o należny podatek od towarów i usług, ustalonej przed wszczęciem postępowania</w:t>
      </w:r>
    </w:p>
    <w:p w:rsidR="00330FBC" w:rsidRPr="00C924B1" w:rsidRDefault="00330FBC" w:rsidP="00C924B1">
      <w:pPr>
        <w:spacing w:after="0" w:line="240" w:lineRule="auto"/>
        <w:jc w:val="both"/>
        <w:rPr>
          <w:rFonts w:ascii="Arial" w:hAnsi="Arial" w:cs="Arial"/>
        </w:rPr>
      </w:pPr>
      <w:r w:rsidRPr="00C924B1">
        <w:rPr>
          <w:rFonts w:ascii="Arial" w:hAnsi="Arial" w:cs="Arial"/>
        </w:rPr>
        <w:t>lub</w:t>
      </w:r>
    </w:p>
    <w:p w:rsidR="00330FBC" w:rsidRPr="00C924B1" w:rsidRDefault="00330FBC" w:rsidP="00C924B1">
      <w:pPr>
        <w:spacing w:after="0" w:line="240" w:lineRule="auto"/>
        <w:jc w:val="both"/>
        <w:rPr>
          <w:rFonts w:ascii="Arial" w:hAnsi="Arial" w:cs="Arial"/>
        </w:rPr>
      </w:pPr>
      <w:r w:rsidRPr="00C924B1">
        <w:rPr>
          <w:rFonts w:ascii="Arial" w:hAnsi="Arial" w:cs="Arial"/>
        </w:rPr>
        <w:t>2) średniej arytmetycznej cen wszystkich złożonych ofert</w:t>
      </w:r>
      <w:r w:rsidR="00C905E6" w:rsidRPr="00C924B1">
        <w:rPr>
          <w:rFonts w:ascii="Arial" w:hAnsi="Arial" w:cs="Arial"/>
        </w:rPr>
        <w:t xml:space="preserve"> niepodlegających odrzuceniu</w:t>
      </w:r>
    </w:p>
    <w:p w:rsidR="00C905E6" w:rsidRPr="00C924B1" w:rsidRDefault="00FA2BA0" w:rsidP="00C924B1">
      <w:pPr>
        <w:spacing w:after="0" w:line="240" w:lineRule="auto"/>
        <w:jc w:val="both"/>
        <w:rPr>
          <w:rFonts w:ascii="Arial" w:hAnsi="Arial" w:cs="Arial"/>
        </w:rPr>
      </w:pPr>
      <w:r w:rsidRPr="00C924B1">
        <w:rPr>
          <w:rFonts w:ascii="Arial" w:hAnsi="Arial" w:cs="Arial"/>
        </w:rPr>
        <w:t>lub</w:t>
      </w:r>
    </w:p>
    <w:p w:rsidR="002B6C73" w:rsidRPr="00C924B1" w:rsidRDefault="00FA2BA0" w:rsidP="00C924B1">
      <w:pPr>
        <w:spacing w:after="0" w:line="240" w:lineRule="auto"/>
        <w:jc w:val="both"/>
        <w:rPr>
          <w:rFonts w:ascii="Arial" w:hAnsi="Arial" w:cs="Arial"/>
        </w:rPr>
      </w:pPr>
      <w:r w:rsidRPr="00C924B1">
        <w:rPr>
          <w:rFonts w:ascii="Arial" w:hAnsi="Arial" w:cs="Arial"/>
        </w:rPr>
        <w:t>budzą wątpliwości Zamawiającego co do możliwości wykonania przedmiotu zamówienia zgodnie z wymaganiami ok</w:t>
      </w:r>
      <w:r w:rsidR="003323EC" w:rsidRPr="00C924B1">
        <w:rPr>
          <w:rFonts w:ascii="Arial" w:hAnsi="Arial" w:cs="Arial"/>
        </w:rPr>
        <w:t>reślonymi w zapytaniu ofertowym</w:t>
      </w:r>
      <w:r w:rsidRPr="00C924B1">
        <w:rPr>
          <w:rFonts w:ascii="Arial" w:hAnsi="Arial" w:cs="Arial"/>
        </w:rPr>
        <w:t xml:space="preserve"> lub wynikającymi z odrębnych przepisów, Zamawiający </w:t>
      </w:r>
      <w:r w:rsidR="00C905E6" w:rsidRPr="00C924B1">
        <w:rPr>
          <w:rFonts w:ascii="Arial" w:hAnsi="Arial" w:cs="Arial"/>
        </w:rPr>
        <w:t>za</w:t>
      </w:r>
      <w:r w:rsidRPr="00C924B1">
        <w:rPr>
          <w:rFonts w:ascii="Arial" w:hAnsi="Arial" w:cs="Arial"/>
        </w:rPr>
        <w:t>żąda od Wykonawcy złożenia</w:t>
      </w:r>
      <w:r w:rsidR="003323EC" w:rsidRPr="00C924B1">
        <w:rPr>
          <w:rFonts w:ascii="Arial" w:hAnsi="Arial" w:cs="Arial"/>
        </w:rPr>
        <w:t xml:space="preserve"> </w:t>
      </w:r>
      <w:r w:rsidRPr="00C924B1">
        <w:rPr>
          <w:rFonts w:ascii="Arial" w:hAnsi="Arial" w:cs="Arial"/>
        </w:rPr>
        <w:t>w wyznaczonym terminie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w:t>
      </w:r>
    </w:p>
    <w:p w:rsidR="00FA2BA0" w:rsidRPr="005035CE" w:rsidRDefault="00917A93" w:rsidP="00C924B1">
      <w:pPr>
        <w:spacing w:after="0" w:line="240" w:lineRule="auto"/>
        <w:jc w:val="both"/>
        <w:rPr>
          <w:rFonts w:ascii="Arial" w:hAnsi="Arial" w:cs="Arial"/>
        </w:rPr>
      </w:pPr>
      <w:proofErr w:type="spellStart"/>
      <w:r w:rsidRPr="00C924B1">
        <w:rPr>
          <w:rFonts w:ascii="Arial" w:hAnsi="Arial" w:cs="Arial"/>
          <w:b/>
        </w:rPr>
        <w:t>X</w:t>
      </w:r>
      <w:r w:rsidR="00FA2BA0" w:rsidRPr="00C924B1">
        <w:rPr>
          <w:rFonts w:ascii="Arial" w:hAnsi="Arial" w:cs="Arial"/>
          <w:b/>
        </w:rPr>
        <w:t>I.6</w:t>
      </w:r>
      <w:proofErr w:type="spellEnd"/>
      <w:r w:rsidR="00FA2BA0" w:rsidRPr="00C924B1">
        <w:rPr>
          <w:rFonts w:ascii="Arial" w:hAnsi="Arial" w:cs="Arial"/>
          <w:b/>
        </w:rPr>
        <w:t>.</w:t>
      </w:r>
      <w:r w:rsidR="00FA2BA0" w:rsidRPr="00C924B1">
        <w:rPr>
          <w:rFonts w:ascii="Arial" w:hAnsi="Arial" w:cs="Arial"/>
        </w:rPr>
        <w:t xml:space="preserve"> Zamawiający zastrzega sobie prawo do odwołania zapytan</w:t>
      </w:r>
      <w:r w:rsidRPr="00C924B1">
        <w:rPr>
          <w:rFonts w:ascii="Arial" w:hAnsi="Arial" w:cs="Arial"/>
        </w:rPr>
        <w:t>ia ofertowego i/lub odstąpienia</w:t>
      </w:r>
      <w:r w:rsidR="00FA2BA0" w:rsidRPr="00C924B1">
        <w:rPr>
          <w:rFonts w:ascii="Arial" w:hAnsi="Arial" w:cs="Arial"/>
        </w:rPr>
        <w:t xml:space="preserve"> od ewentualnych negocjacji bez podania przyczyn. Z tego tytułu Oferentom nie przysługują żadne roszczenia </w:t>
      </w:r>
      <w:r w:rsidR="00FA2BA0" w:rsidRPr="005035CE">
        <w:rPr>
          <w:rFonts w:ascii="Arial" w:hAnsi="Arial" w:cs="Arial"/>
        </w:rPr>
        <w:t>wobec Zamawiającego.</w:t>
      </w:r>
    </w:p>
    <w:p w:rsidR="00FA2BA0" w:rsidRPr="005035CE" w:rsidRDefault="00446F75" w:rsidP="00C924B1">
      <w:pPr>
        <w:spacing w:after="0" w:line="240" w:lineRule="auto"/>
        <w:jc w:val="both"/>
        <w:rPr>
          <w:rFonts w:ascii="Arial" w:hAnsi="Arial" w:cs="Arial"/>
        </w:rPr>
      </w:pPr>
      <w:proofErr w:type="spellStart"/>
      <w:r w:rsidRPr="005035CE">
        <w:rPr>
          <w:rFonts w:ascii="Arial" w:hAnsi="Arial" w:cs="Arial"/>
          <w:b/>
        </w:rPr>
        <w:t>X</w:t>
      </w:r>
      <w:r w:rsidR="00FA2BA0" w:rsidRPr="005035CE">
        <w:rPr>
          <w:rFonts w:ascii="Arial" w:hAnsi="Arial" w:cs="Arial"/>
          <w:b/>
        </w:rPr>
        <w:t>I.7</w:t>
      </w:r>
      <w:proofErr w:type="spellEnd"/>
      <w:r w:rsidR="00FA2BA0" w:rsidRPr="005035CE">
        <w:rPr>
          <w:rFonts w:ascii="Arial" w:hAnsi="Arial" w:cs="Arial"/>
          <w:b/>
        </w:rPr>
        <w:t xml:space="preserve">. </w:t>
      </w:r>
      <w:r w:rsidR="00FA2BA0" w:rsidRPr="005035CE">
        <w:rPr>
          <w:rFonts w:ascii="Arial" w:hAnsi="Arial" w:cs="Arial"/>
        </w:rPr>
        <w:t>Od wyniku niniejszego postępowania Oferentom nie przysługują środki odwoławcze.</w:t>
      </w:r>
    </w:p>
    <w:p w:rsidR="002179FC" w:rsidRPr="00066CA5" w:rsidRDefault="002179FC" w:rsidP="00C924B1">
      <w:pPr>
        <w:spacing w:after="0" w:line="240" w:lineRule="auto"/>
        <w:jc w:val="both"/>
        <w:rPr>
          <w:rFonts w:ascii="Arial" w:hAnsi="Arial" w:cs="Arial"/>
        </w:rPr>
      </w:pPr>
      <w:proofErr w:type="spellStart"/>
      <w:r w:rsidRPr="005035CE">
        <w:rPr>
          <w:rFonts w:ascii="Arial" w:hAnsi="Arial" w:cs="Arial"/>
          <w:b/>
        </w:rPr>
        <w:t>XI.8</w:t>
      </w:r>
      <w:proofErr w:type="spellEnd"/>
      <w:r w:rsidRPr="005035CE">
        <w:rPr>
          <w:rFonts w:ascii="Arial" w:hAnsi="Arial" w:cs="Arial"/>
          <w:b/>
        </w:rPr>
        <w:t>.</w:t>
      </w:r>
      <w:r w:rsidRPr="005035CE">
        <w:rPr>
          <w:rFonts w:ascii="Arial" w:hAnsi="Arial" w:cs="Arial"/>
        </w:rPr>
        <w:t xml:space="preserve"> Wykonawca nie mo</w:t>
      </w:r>
      <w:r w:rsidRPr="00066CA5">
        <w:rPr>
          <w:rFonts w:ascii="Arial" w:hAnsi="Arial" w:cs="Arial"/>
        </w:rPr>
        <w:t>że powierzyć wykonania umowy innej osobie niż wskazanej                          w ofercie bez zgody Zamawiającego.</w:t>
      </w:r>
    </w:p>
    <w:p w:rsidR="00FA2BA0" w:rsidRPr="00066CA5" w:rsidRDefault="00066CA5" w:rsidP="00C924B1">
      <w:pPr>
        <w:spacing w:after="0" w:line="240" w:lineRule="auto"/>
        <w:jc w:val="both"/>
        <w:rPr>
          <w:rFonts w:ascii="Arial" w:hAnsi="Arial" w:cs="Arial"/>
        </w:rPr>
      </w:pPr>
      <w:proofErr w:type="spellStart"/>
      <w:r w:rsidRPr="00066CA5">
        <w:rPr>
          <w:rFonts w:ascii="Arial" w:hAnsi="Arial" w:cs="Arial"/>
          <w:b/>
        </w:rPr>
        <w:t>XI.9</w:t>
      </w:r>
      <w:proofErr w:type="spellEnd"/>
      <w:r w:rsidRPr="00066CA5">
        <w:rPr>
          <w:rFonts w:ascii="Arial" w:hAnsi="Arial" w:cs="Arial"/>
          <w:b/>
        </w:rPr>
        <w:t>.</w:t>
      </w:r>
      <w:r w:rsidRPr="00066CA5">
        <w:rPr>
          <w:rFonts w:ascii="Arial" w:hAnsi="Arial" w:cs="Arial"/>
        </w:rPr>
        <w:t xml:space="preserve"> </w:t>
      </w:r>
      <w:r w:rsidR="002179FC" w:rsidRPr="00066CA5">
        <w:rPr>
          <w:rFonts w:ascii="Arial" w:hAnsi="Arial" w:cs="Arial"/>
        </w:rPr>
        <w:t xml:space="preserve">W razie naruszenia postanowień niniejszego Zapytania </w:t>
      </w:r>
      <w:r w:rsidRPr="00066CA5">
        <w:rPr>
          <w:rFonts w:ascii="Arial" w:hAnsi="Arial" w:cs="Arial"/>
        </w:rPr>
        <w:t xml:space="preserve">podczas realizacji przedmiotu umowy </w:t>
      </w:r>
      <w:r w:rsidR="002179FC" w:rsidRPr="00066CA5">
        <w:rPr>
          <w:rFonts w:ascii="Arial" w:hAnsi="Arial" w:cs="Arial"/>
        </w:rPr>
        <w:t>Zamawiający może rozwiązać umowę w trybie natychmiastowym i nałożyć na Wykonawcę karę w wysokości 30% wynagrodzenia brutto przewidzianego dla  usługi</w:t>
      </w:r>
    </w:p>
    <w:p w:rsidR="00C905E6" w:rsidRPr="00066CA5" w:rsidRDefault="00C905E6" w:rsidP="00C924B1">
      <w:pPr>
        <w:tabs>
          <w:tab w:val="center" w:pos="567"/>
        </w:tabs>
        <w:spacing w:after="0" w:line="240" w:lineRule="auto"/>
        <w:contextualSpacing/>
        <w:jc w:val="both"/>
        <w:rPr>
          <w:rFonts w:ascii="Arial" w:hAnsi="Arial" w:cs="Arial"/>
          <w:b/>
        </w:rPr>
      </w:pPr>
    </w:p>
    <w:p w:rsidR="00FA2BA0" w:rsidRPr="005035CE" w:rsidRDefault="00FA2BA0" w:rsidP="00C924B1">
      <w:pPr>
        <w:tabs>
          <w:tab w:val="center" w:pos="567"/>
        </w:tabs>
        <w:spacing w:after="0" w:line="240" w:lineRule="auto"/>
        <w:contextualSpacing/>
        <w:jc w:val="both"/>
        <w:rPr>
          <w:rFonts w:ascii="Arial" w:hAnsi="Arial" w:cs="Arial"/>
          <w:b/>
        </w:rPr>
      </w:pPr>
      <w:r w:rsidRPr="00066CA5">
        <w:rPr>
          <w:rFonts w:ascii="Arial" w:hAnsi="Arial" w:cs="Arial"/>
          <w:b/>
        </w:rPr>
        <w:t xml:space="preserve">SEKCJA </w:t>
      </w:r>
      <w:r w:rsidR="00446F75" w:rsidRPr="00066CA5">
        <w:rPr>
          <w:rFonts w:ascii="Arial" w:hAnsi="Arial" w:cs="Arial"/>
          <w:b/>
        </w:rPr>
        <w:t>X</w:t>
      </w:r>
      <w:r w:rsidR="00917A93" w:rsidRPr="00066CA5">
        <w:rPr>
          <w:rFonts w:ascii="Arial" w:hAnsi="Arial" w:cs="Arial"/>
          <w:b/>
        </w:rPr>
        <w:t>II</w:t>
      </w:r>
      <w:r w:rsidRPr="00066CA5">
        <w:rPr>
          <w:rFonts w:ascii="Arial" w:hAnsi="Arial" w:cs="Arial"/>
          <w:b/>
        </w:rPr>
        <w:t>. Przesłanki zmiany umo</w:t>
      </w:r>
      <w:r w:rsidRPr="005035CE">
        <w:rPr>
          <w:rFonts w:ascii="Arial" w:hAnsi="Arial" w:cs="Arial"/>
          <w:b/>
        </w:rPr>
        <w:t>wy</w:t>
      </w:r>
    </w:p>
    <w:p w:rsidR="00FA2BA0" w:rsidRPr="00C924B1" w:rsidRDefault="00CB0B6F" w:rsidP="00C924B1">
      <w:pPr>
        <w:tabs>
          <w:tab w:val="center" w:pos="567"/>
        </w:tabs>
        <w:spacing w:after="0" w:line="240" w:lineRule="auto"/>
        <w:contextualSpacing/>
        <w:jc w:val="both"/>
        <w:rPr>
          <w:rFonts w:ascii="Arial" w:hAnsi="Arial" w:cs="Arial"/>
        </w:rPr>
      </w:pPr>
      <w:proofErr w:type="spellStart"/>
      <w:r w:rsidRPr="005035CE">
        <w:rPr>
          <w:rFonts w:ascii="Arial" w:hAnsi="Arial" w:cs="Arial"/>
          <w:b/>
        </w:rPr>
        <w:lastRenderedPageBreak/>
        <w:t>X</w:t>
      </w:r>
      <w:r w:rsidR="00917A93" w:rsidRPr="005035CE">
        <w:rPr>
          <w:rFonts w:ascii="Arial" w:hAnsi="Arial" w:cs="Arial"/>
          <w:b/>
        </w:rPr>
        <w:t>II.</w:t>
      </w:r>
      <w:r w:rsidR="00FA2BA0" w:rsidRPr="005035CE">
        <w:rPr>
          <w:rFonts w:ascii="Arial" w:hAnsi="Arial" w:cs="Arial"/>
          <w:b/>
        </w:rPr>
        <w:t>1</w:t>
      </w:r>
      <w:proofErr w:type="spellEnd"/>
      <w:r w:rsidR="00FA2BA0" w:rsidRPr="005035CE">
        <w:rPr>
          <w:rFonts w:ascii="Arial" w:hAnsi="Arial" w:cs="Arial"/>
          <w:b/>
        </w:rPr>
        <w:t>.</w:t>
      </w:r>
      <w:r w:rsidR="00FA2BA0" w:rsidRPr="005035CE">
        <w:rPr>
          <w:rFonts w:ascii="Arial" w:hAnsi="Arial" w:cs="Arial"/>
        </w:rPr>
        <w:t xml:space="preserve"> Zmiana umowy jest dopuszczalna w sytuacjach i na zasadach określonych w Podrozdziale 3.2,  Sekcji 3.2.4 pkt. 4 Wytycznych dotyczących kwalifikowalności wydatków na lata 2021 – 2027”.</w:t>
      </w:r>
      <w:r w:rsidR="00FA2BA0" w:rsidRPr="00C924B1">
        <w:rPr>
          <w:rFonts w:ascii="Arial" w:hAnsi="Arial" w:cs="Arial"/>
        </w:rPr>
        <w:t xml:space="preserve"> </w:t>
      </w:r>
    </w:p>
    <w:p w:rsidR="00CB0B6F" w:rsidRPr="00C924B1" w:rsidRDefault="00CB0B6F" w:rsidP="00C924B1">
      <w:pPr>
        <w:tabs>
          <w:tab w:val="center" w:pos="567"/>
        </w:tabs>
        <w:spacing w:after="0" w:line="240" w:lineRule="auto"/>
        <w:contextualSpacing/>
        <w:jc w:val="both"/>
        <w:rPr>
          <w:rFonts w:ascii="Arial" w:hAnsi="Arial" w:cs="Arial"/>
        </w:rPr>
      </w:pPr>
      <w:proofErr w:type="spellStart"/>
      <w:r w:rsidRPr="00C924B1">
        <w:rPr>
          <w:rFonts w:ascii="Arial" w:hAnsi="Arial" w:cs="Arial"/>
          <w:b/>
        </w:rPr>
        <w:t>XI</w:t>
      </w:r>
      <w:r w:rsidR="00917A93" w:rsidRPr="00C924B1">
        <w:rPr>
          <w:rFonts w:ascii="Arial" w:hAnsi="Arial" w:cs="Arial"/>
          <w:b/>
        </w:rPr>
        <w:t>I</w:t>
      </w:r>
      <w:r w:rsidR="00FA2BA0" w:rsidRPr="00C924B1">
        <w:rPr>
          <w:rFonts w:ascii="Arial" w:hAnsi="Arial" w:cs="Arial"/>
          <w:b/>
        </w:rPr>
        <w:t>.2</w:t>
      </w:r>
      <w:proofErr w:type="spellEnd"/>
      <w:r w:rsidR="00FA2BA0" w:rsidRPr="00C924B1">
        <w:rPr>
          <w:rFonts w:ascii="Arial" w:hAnsi="Arial" w:cs="Arial"/>
        </w:rPr>
        <w:t>. Zmiana istotnych postanowień umowy jest także dopuszczalna</w:t>
      </w:r>
      <w:r w:rsidR="009E1A65" w:rsidRPr="00C924B1">
        <w:rPr>
          <w:rFonts w:ascii="Arial" w:hAnsi="Arial" w:cs="Arial"/>
        </w:rPr>
        <w:t xml:space="preserve"> w poniższych przypadkach:</w:t>
      </w:r>
    </w:p>
    <w:p w:rsidR="00CB0B6F" w:rsidRPr="00C924B1" w:rsidRDefault="00CB0B6F" w:rsidP="00C924B1">
      <w:pPr>
        <w:spacing w:after="0" w:line="240" w:lineRule="auto"/>
        <w:jc w:val="both"/>
        <w:rPr>
          <w:rFonts w:ascii="Arial" w:eastAsia="Calibri" w:hAnsi="Arial" w:cs="Arial"/>
          <w:iCs/>
        </w:rPr>
      </w:pPr>
      <w:r w:rsidRPr="00C924B1">
        <w:rPr>
          <w:rFonts w:ascii="Arial" w:eastAsia="Calibri" w:hAnsi="Arial" w:cs="Arial"/>
        </w:rPr>
        <w:t xml:space="preserve">a) </w:t>
      </w:r>
      <w:r w:rsidRPr="00C924B1">
        <w:rPr>
          <w:rFonts w:ascii="Arial" w:eastAsia="Calibri" w:hAnsi="Arial" w:cs="Arial"/>
          <w:iCs/>
        </w:rPr>
        <w:t xml:space="preserve">w zakresie terminów wykonania umowy oraz terminów odbioru przedmiotu umowy. </w:t>
      </w:r>
    </w:p>
    <w:p w:rsidR="00CB0B6F" w:rsidRPr="00C924B1" w:rsidRDefault="00CB0B6F" w:rsidP="00C924B1">
      <w:pPr>
        <w:spacing w:after="0" w:line="240" w:lineRule="auto"/>
        <w:jc w:val="both"/>
        <w:rPr>
          <w:rFonts w:ascii="Arial" w:eastAsia="Calibri" w:hAnsi="Arial" w:cs="Arial"/>
          <w:iCs/>
        </w:rPr>
      </w:pPr>
      <w:r w:rsidRPr="00C924B1">
        <w:rPr>
          <w:rFonts w:ascii="Arial" w:eastAsia="Calibri" w:hAnsi="Arial" w:cs="Arial"/>
          <w:iCs/>
        </w:rPr>
        <w:t xml:space="preserve">b) w przypadku </w:t>
      </w:r>
      <w:r w:rsidRPr="00C924B1">
        <w:rPr>
          <w:rFonts w:ascii="Arial" w:eastAsia="Calibri" w:hAnsi="Arial" w:cs="Arial"/>
        </w:rPr>
        <w:t>konieczności wprowadzenia zmian będących następstwem zmian wytycznych lub zaleceń Instytucji, która przyznała środki na współfinansowanie zamówienia na usługę.</w:t>
      </w:r>
    </w:p>
    <w:p w:rsidR="00CB0B6F" w:rsidRPr="00C924B1" w:rsidRDefault="00CB0B6F" w:rsidP="00C924B1">
      <w:pPr>
        <w:spacing w:after="0" w:line="240" w:lineRule="auto"/>
        <w:jc w:val="both"/>
        <w:rPr>
          <w:rFonts w:ascii="Arial" w:hAnsi="Arial" w:cs="Arial"/>
        </w:rPr>
      </w:pPr>
      <w:r w:rsidRPr="00C924B1">
        <w:rPr>
          <w:rFonts w:ascii="Arial" w:eastAsia="Calibri" w:hAnsi="Arial" w:cs="Arial"/>
          <w:iCs/>
        </w:rPr>
        <w:t xml:space="preserve">c) w przypadku </w:t>
      </w:r>
      <w:r w:rsidRPr="00C924B1">
        <w:rPr>
          <w:rFonts w:ascii="Arial" w:hAnsi="Arial" w:cs="Arial"/>
        </w:rPr>
        <w:t xml:space="preserve">zmiany stanu prawnego, który będzie wnosił nowe wymagania, co do sposobu realizacji jakiegokolwiek elementu usług, w szczególności zmiany przepisów związanych z zapobieganiem, przeciwdziałaniem lub zwalczaniem COVID-19 lub innych chorób zakaźnych, </w:t>
      </w:r>
    </w:p>
    <w:p w:rsidR="00CB0B6F" w:rsidRPr="00C924B1" w:rsidRDefault="00CB0B6F" w:rsidP="00C924B1">
      <w:pPr>
        <w:tabs>
          <w:tab w:val="center" w:pos="567"/>
        </w:tabs>
        <w:spacing w:after="0" w:line="240" w:lineRule="auto"/>
        <w:contextualSpacing/>
        <w:jc w:val="both"/>
        <w:rPr>
          <w:rFonts w:ascii="Arial" w:hAnsi="Arial" w:cs="Arial"/>
        </w:rPr>
      </w:pPr>
      <w:r w:rsidRPr="00C924B1">
        <w:rPr>
          <w:rFonts w:ascii="Arial" w:hAnsi="Arial" w:cs="Arial"/>
        </w:rPr>
        <w:t>d) braku możliwości realizacji usługi w terminie umownym z każdej innej przyczyny nieleżącej po stronie Zamawiającego lub Wykonawcy,</w:t>
      </w:r>
    </w:p>
    <w:p w:rsidR="00CB0B6F" w:rsidRPr="00C924B1" w:rsidRDefault="00C905E6" w:rsidP="00C924B1">
      <w:pPr>
        <w:spacing w:after="0" w:line="240" w:lineRule="auto"/>
        <w:jc w:val="both"/>
        <w:rPr>
          <w:rFonts w:ascii="Arial" w:hAnsi="Arial" w:cs="Arial"/>
        </w:rPr>
      </w:pPr>
      <w:r w:rsidRPr="00C924B1">
        <w:rPr>
          <w:rFonts w:ascii="Arial" w:hAnsi="Arial" w:cs="Arial"/>
        </w:rPr>
        <w:t>e</w:t>
      </w:r>
      <w:r w:rsidR="00CB0B6F" w:rsidRPr="00C924B1">
        <w:rPr>
          <w:rFonts w:ascii="Arial" w:hAnsi="Arial" w:cs="Arial"/>
        </w:rPr>
        <w:t>) w przypadku wystąpienia siły wyższej (siła wyższa - zdarzenie lub połączenie zdarzeń obiektywnie niezależnych od Stron, które zasadniczo i istotnie utrudniają wykonywanie części lub całości zobowiązań wynikających z umowy, których Strony nie mogły przewidzieć</w:t>
      </w:r>
      <w:r w:rsidRPr="00C924B1">
        <w:rPr>
          <w:rFonts w:ascii="Arial" w:hAnsi="Arial" w:cs="Arial"/>
        </w:rPr>
        <w:t xml:space="preserve"> </w:t>
      </w:r>
      <w:r w:rsidR="00CB0B6F" w:rsidRPr="00C924B1">
        <w:rPr>
          <w:rFonts w:ascii="Arial" w:hAnsi="Arial" w:cs="Arial"/>
        </w:rPr>
        <w:t>i którym nie mogły zapobiec ani ich przezwyciężyć i im przeciwdziałać poprzez działanie z należytą starannością ogólnie przewidzianą dla cywilnoprawnych stosunków zobowiązaniowych) w zakresie dostosowania Umowy do tych zmian.</w:t>
      </w:r>
    </w:p>
    <w:p w:rsidR="00CB0B6F" w:rsidRPr="00C924B1" w:rsidRDefault="00CB0B6F" w:rsidP="00C924B1">
      <w:pPr>
        <w:tabs>
          <w:tab w:val="center" w:pos="567"/>
        </w:tabs>
        <w:spacing w:after="0" w:line="240" w:lineRule="auto"/>
        <w:contextualSpacing/>
        <w:jc w:val="both"/>
        <w:rPr>
          <w:rFonts w:ascii="Arial" w:hAnsi="Arial" w:cs="Arial"/>
        </w:rPr>
      </w:pPr>
      <w:r w:rsidRPr="00C924B1">
        <w:rPr>
          <w:rFonts w:ascii="Arial" w:hAnsi="Arial" w:cs="Arial"/>
        </w:rPr>
        <w:t xml:space="preserve">4. Każdorazowo zmiana umowy wymagać będzie zgodnej woli Stron, a wskazane w niniejszym rozdziale podstawy jej dokonania nie stanowią obowiązku dokonania zmian, lecz uprawnienie Stron. </w:t>
      </w:r>
    </w:p>
    <w:p w:rsidR="00FA2BA0" w:rsidRPr="00C924B1" w:rsidRDefault="00CB0B6F" w:rsidP="00C924B1">
      <w:pPr>
        <w:tabs>
          <w:tab w:val="center" w:pos="567"/>
        </w:tabs>
        <w:spacing w:after="0" w:line="240" w:lineRule="auto"/>
        <w:contextualSpacing/>
        <w:jc w:val="both"/>
        <w:rPr>
          <w:rFonts w:ascii="Arial" w:hAnsi="Arial" w:cs="Arial"/>
        </w:rPr>
      </w:pPr>
      <w:r w:rsidRPr="00C924B1">
        <w:rPr>
          <w:rFonts w:ascii="Arial" w:hAnsi="Arial" w:cs="Arial"/>
        </w:rPr>
        <w:t>5.</w:t>
      </w:r>
      <w:r w:rsidRPr="00C924B1">
        <w:rPr>
          <w:rFonts w:ascii="Arial" w:hAnsi="Arial" w:cs="Arial"/>
          <w:b/>
        </w:rPr>
        <w:t xml:space="preserve"> </w:t>
      </w:r>
      <w:r w:rsidRPr="00C924B1">
        <w:rPr>
          <w:rFonts w:ascii="Arial" w:hAnsi="Arial" w:cs="Arial"/>
        </w:rPr>
        <w:t xml:space="preserve">Zmiana umowy może zostać wprowadzona zarówno na wniosek Zamawiającego, jak i na wniosek Wykonawcy, po przeprowadzeniu przez Strony negocjacji i ustaleń. </w:t>
      </w:r>
    </w:p>
    <w:p w:rsidR="00FA2BA0" w:rsidRPr="00C924B1" w:rsidRDefault="00CB0B6F" w:rsidP="00C924B1">
      <w:pPr>
        <w:tabs>
          <w:tab w:val="center" w:pos="567"/>
        </w:tabs>
        <w:spacing w:after="0" w:line="240" w:lineRule="auto"/>
        <w:contextualSpacing/>
        <w:jc w:val="both"/>
        <w:rPr>
          <w:rFonts w:ascii="Arial" w:hAnsi="Arial" w:cs="Arial"/>
        </w:rPr>
      </w:pPr>
      <w:proofErr w:type="spellStart"/>
      <w:r w:rsidRPr="00C924B1">
        <w:rPr>
          <w:rFonts w:ascii="Arial" w:hAnsi="Arial" w:cs="Arial"/>
          <w:b/>
        </w:rPr>
        <w:t>X</w:t>
      </w:r>
      <w:r w:rsidR="00917A93" w:rsidRPr="00C924B1">
        <w:rPr>
          <w:rFonts w:ascii="Arial" w:hAnsi="Arial" w:cs="Arial"/>
          <w:b/>
        </w:rPr>
        <w:t>II</w:t>
      </w:r>
      <w:r w:rsidR="00FA2BA0" w:rsidRPr="00C924B1">
        <w:rPr>
          <w:rFonts w:ascii="Arial" w:hAnsi="Arial" w:cs="Arial"/>
          <w:b/>
        </w:rPr>
        <w:t>.</w:t>
      </w:r>
      <w:r w:rsidRPr="00C924B1">
        <w:rPr>
          <w:rFonts w:ascii="Arial" w:hAnsi="Arial" w:cs="Arial"/>
          <w:b/>
        </w:rPr>
        <w:t>3</w:t>
      </w:r>
      <w:proofErr w:type="spellEnd"/>
      <w:r w:rsidRPr="00C924B1">
        <w:rPr>
          <w:rFonts w:ascii="Arial" w:hAnsi="Arial" w:cs="Arial"/>
          <w:b/>
        </w:rPr>
        <w:t xml:space="preserve"> </w:t>
      </w:r>
      <w:r w:rsidR="00FA2BA0" w:rsidRPr="00C924B1">
        <w:rPr>
          <w:rFonts w:ascii="Arial" w:hAnsi="Arial" w:cs="Arial"/>
        </w:rPr>
        <w:t xml:space="preserve"> Wszelkie zmiany umowy wymagają formy pisemnej pod rygorem nieważności.</w:t>
      </w:r>
    </w:p>
    <w:p w:rsidR="00FA2BA0" w:rsidRPr="00C924B1" w:rsidRDefault="00FA2BA0" w:rsidP="00C924B1">
      <w:pPr>
        <w:tabs>
          <w:tab w:val="center" w:pos="567"/>
        </w:tabs>
        <w:spacing w:after="0" w:line="240" w:lineRule="auto"/>
        <w:contextualSpacing/>
        <w:rPr>
          <w:rFonts w:ascii="Arial" w:eastAsia="Calibri" w:hAnsi="Arial" w:cs="Arial"/>
          <w:b/>
        </w:rPr>
      </w:pPr>
    </w:p>
    <w:p w:rsidR="00FA2BA0" w:rsidRPr="00C924B1" w:rsidRDefault="00FA2BA0" w:rsidP="00C924B1">
      <w:pPr>
        <w:tabs>
          <w:tab w:val="center" w:pos="567"/>
        </w:tabs>
        <w:spacing w:after="0" w:line="240" w:lineRule="auto"/>
        <w:contextualSpacing/>
        <w:jc w:val="both"/>
        <w:rPr>
          <w:rFonts w:ascii="Arial" w:eastAsia="Calibri" w:hAnsi="Arial" w:cs="Arial"/>
          <w:b/>
        </w:rPr>
      </w:pPr>
      <w:r w:rsidRPr="00C924B1">
        <w:rPr>
          <w:rFonts w:ascii="Arial" w:eastAsia="Calibri" w:hAnsi="Arial" w:cs="Arial"/>
          <w:b/>
        </w:rPr>
        <w:t>SEKCJA  X</w:t>
      </w:r>
      <w:r w:rsidR="00917A93" w:rsidRPr="00C924B1">
        <w:rPr>
          <w:rFonts w:ascii="Arial" w:eastAsia="Calibri" w:hAnsi="Arial" w:cs="Arial"/>
          <w:b/>
        </w:rPr>
        <w:t>I</w:t>
      </w:r>
      <w:r w:rsidR="00CB0B6F" w:rsidRPr="00C924B1">
        <w:rPr>
          <w:rFonts w:ascii="Arial" w:eastAsia="Calibri" w:hAnsi="Arial" w:cs="Arial"/>
          <w:b/>
        </w:rPr>
        <w:t>II</w:t>
      </w:r>
      <w:r w:rsidRPr="00C924B1">
        <w:rPr>
          <w:rFonts w:ascii="Arial" w:eastAsia="Calibri" w:hAnsi="Arial" w:cs="Arial"/>
          <w:b/>
        </w:rPr>
        <w:t xml:space="preserve">. Ochrona  danych osobowych </w:t>
      </w:r>
    </w:p>
    <w:p w:rsidR="00FA2BA0" w:rsidRPr="00C924B1" w:rsidRDefault="00FA2BA0" w:rsidP="00C924B1">
      <w:pPr>
        <w:tabs>
          <w:tab w:val="center" w:pos="567"/>
        </w:tabs>
        <w:spacing w:after="0" w:line="240" w:lineRule="auto"/>
        <w:contextualSpacing/>
        <w:jc w:val="both"/>
        <w:rPr>
          <w:rFonts w:ascii="Arial" w:eastAsia="Calibri" w:hAnsi="Arial" w:cs="Arial"/>
        </w:rPr>
      </w:pPr>
      <w:r w:rsidRPr="00C924B1">
        <w:rPr>
          <w:rFonts w:ascii="Arial" w:eastAsia="Calibri" w:hAnsi="Arial" w:cs="Arial"/>
        </w:rPr>
        <w:t>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w:t>
      </w:r>
      <w:proofErr w:type="spellStart"/>
      <w:r w:rsidRPr="00C924B1">
        <w:rPr>
          <w:rFonts w:ascii="Arial" w:eastAsia="Calibri" w:hAnsi="Arial" w:cs="Arial"/>
        </w:rPr>
        <w:t>RODO</w:t>
      </w:r>
      <w:proofErr w:type="spellEnd"/>
      <w:r w:rsidRPr="00C924B1">
        <w:rPr>
          <w:rFonts w:ascii="Arial" w:eastAsia="Calibri" w:hAnsi="Arial" w:cs="Arial"/>
        </w:rPr>
        <w:t>”, Zamawiający informuje że:</w:t>
      </w:r>
    </w:p>
    <w:p w:rsidR="00FA2BA0" w:rsidRPr="00612973" w:rsidRDefault="00FA2BA0" w:rsidP="00C924B1">
      <w:pPr>
        <w:spacing w:after="0" w:line="240" w:lineRule="auto"/>
        <w:jc w:val="both"/>
        <w:rPr>
          <w:rFonts w:ascii="Arial" w:hAnsi="Arial" w:cs="Arial"/>
        </w:rPr>
      </w:pPr>
      <w:r w:rsidRPr="00C924B1">
        <w:rPr>
          <w:rFonts w:ascii="Arial" w:eastAsia="Calibri" w:hAnsi="Arial" w:cs="Arial"/>
        </w:rPr>
        <w:t>Administratorem Państwa d</w:t>
      </w:r>
      <w:r w:rsidRPr="00612973">
        <w:rPr>
          <w:rFonts w:ascii="Arial" w:eastAsia="Calibri" w:hAnsi="Arial" w:cs="Arial"/>
        </w:rPr>
        <w:t>anych osobowych jest</w:t>
      </w:r>
      <w:r w:rsidR="009E1A65" w:rsidRPr="00612973">
        <w:rPr>
          <w:rFonts w:ascii="Arial" w:eastAsia="Calibri" w:hAnsi="Arial" w:cs="Arial"/>
        </w:rPr>
        <w:t xml:space="preserve"> </w:t>
      </w:r>
      <w:r w:rsidR="0068440D" w:rsidRPr="00612973">
        <w:rPr>
          <w:rFonts w:ascii="Arial" w:eastAsia="Calibri" w:hAnsi="Arial" w:cs="Arial"/>
        </w:rPr>
        <w:t xml:space="preserve"> </w:t>
      </w:r>
      <w:r w:rsidR="00C905E6" w:rsidRPr="00612973">
        <w:rPr>
          <w:rFonts w:ascii="Arial" w:hAnsi="Arial" w:cs="Arial"/>
        </w:rPr>
        <w:t xml:space="preserve">FUNDACJA PAŁAC KLEWKI PARK </w:t>
      </w:r>
      <w:r w:rsidR="0068440D" w:rsidRPr="00612973">
        <w:rPr>
          <w:rFonts w:ascii="Arial" w:eastAsia="Calibri" w:hAnsi="Arial" w:cs="Arial"/>
        </w:rPr>
        <w:t>(zwan</w:t>
      </w:r>
      <w:r w:rsidR="00C905E6" w:rsidRPr="00612973">
        <w:rPr>
          <w:rFonts w:ascii="Arial" w:eastAsia="Calibri" w:hAnsi="Arial" w:cs="Arial"/>
        </w:rPr>
        <w:t>a</w:t>
      </w:r>
      <w:r w:rsidR="0068440D" w:rsidRPr="00612973">
        <w:rPr>
          <w:rFonts w:ascii="Arial" w:eastAsia="Calibri" w:hAnsi="Arial" w:cs="Arial"/>
        </w:rPr>
        <w:t xml:space="preserve"> dalej jako: Administrator)</w:t>
      </w:r>
      <w:r w:rsidRPr="00612973">
        <w:rPr>
          <w:rFonts w:ascii="Arial" w:eastAsia="Calibri" w:hAnsi="Arial" w:cs="Arial"/>
        </w:rPr>
        <w:t>, z którym można się skontaktować:</w:t>
      </w:r>
    </w:p>
    <w:p w:rsidR="0068440D" w:rsidRPr="00612973" w:rsidRDefault="0068440D" w:rsidP="00C924B1">
      <w:pPr>
        <w:tabs>
          <w:tab w:val="center" w:pos="567"/>
        </w:tabs>
        <w:spacing w:after="0" w:line="240" w:lineRule="auto"/>
        <w:contextualSpacing/>
        <w:jc w:val="both"/>
        <w:rPr>
          <w:rFonts w:ascii="Arial" w:eastAsia="Calibri" w:hAnsi="Arial" w:cs="Arial"/>
        </w:rPr>
      </w:pPr>
      <w:bookmarkStart w:id="7" w:name="_Hlk193529942"/>
      <w:r w:rsidRPr="00612973">
        <w:rPr>
          <w:rFonts w:ascii="Arial" w:eastAsia="Calibri" w:hAnsi="Arial" w:cs="Arial"/>
        </w:rPr>
        <w:t>• pisemnie kierując korespondencję na adres:</w:t>
      </w:r>
      <w:r w:rsidR="00AA62F7" w:rsidRPr="00612973">
        <w:rPr>
          <w:rFonts w:ascii="Arial" w:eastAsia="Calibri" w:hAnsi="Arial" w:cs="Arial"/>
        </w:rPr>
        <w:t xml:space="preserve"> </w:t>
      </w:r>
      <w:r w:rsidR="00612973" w:rsidRPr="00612973">
        <w:rPr>
          <w:rFonts w:ascii="Arial" w:eastAsia="Calibri" w:hAnsi="Arial" w:cs="Arial"/>
        </w:rPr>
        <w:t xml:space="preserve">ul. Panasa </w:t>
      </w:r>
      <w:proofErr w:type="spellStart"/>
      <w:r w:rsidR="00612973" w:rsidRPr="00612973">
        <w:rPr>
          <w:rFonts w:ascii="Arial" w:eastAsia="Calibri" w:hAnsi="Arial" w:cs="Arial"/>
        </w:rPr>
        <w:t>1B</w:t>
      </w:r>
      <w:proofErr w:type="spellEnd"/>
      <w:r w:rsidR="00612973" w:rsidRPr="00612973">
        <w:rPr>
          <w:rFonts w:ascii="Arial" w:eastAsia="Calibri" w:hAnsi="Arial" w:cs="Arial"/>
        </w:rPr>
        <w:t>, 10-691 Olsztyn</w:t>
      </w:r>
    </w:p>
    <w:p w:rsidR="0068440D" w:rsidRPr="00612973" w:rsidRDefault="0068440D" w:rsidP="00612973">
      <w:pPr>
        <w:tabs>
          <w:tab w:val="center" w:pos="567"/>
        </w:tabs>
        <w:spacing w:after="0" w:line="240" w:lineRule="auto"/>
        <w:contextualSpacing/>
        <w:rPr>
          <w:rFonts w:ascii="Arial" w:eastAsia="Calibri" w:hAnsi="Arial" w:cs="Arial"/>
        </w:rPr>
      </w:pPr>
      <w:r w:rsidRPr="00612973">
        <w:rPr>
          <w:rFonts w:ascii="Arial" w:eastAsia="Calibri" w:hAnsi="Arial" w:cs="Arial"/>
        </w:rPr>
        <w:t xml:space="preserve">• telefonicznie pod numerem: </w:t>
      </w:r>
      <w:r w:rsidR="00612973" w:rsidRPr="00612973">
        <w:rPr>
          <w:rFonts w:ascii="Arial" w:eastAsia="Calibri" w:hAnsi="Arial" w:cs="Arial"/>
        </w:rPr>
        <w:t>Bartosz Maliński, tel.: + 48 519 157 227</w:t>
      </w:r>
    </w:p>
    <w:p w:rsidR="0068440D" w:rsidRPr="00612973" w:rsidRDefault="0068440D" w:rsidP="00C924B1">
      <w:pPr>
        <w:tabs>
          <w:tab w:val="center" w:pos="567"/>
        </w:tabs>
        <w:spacing w:after="0" w:line="240" w:lineRule="auto"/>
        <w:contextualSpacing/>
        <w:rPr>
          <w:rFonts w:ascii="Arial" w:eastAsia="Calibri" w:hAnsi="Arial" w:cs="Arial"/>
        </w:rPr>
      </w:pPr>
      <w:r w:rsidRPr="00612973">
        <w:rPr>
          <w:rFonts w:ascii="Arial" w:eastAsia="Calibri" w:hAnsi="Arial" w:cs="Arial"/>
        </w:rPr>
        <w:t xml:space="preserve">•  e-mailowo pod adresem: </w:t>
      </w:r>
      <w:r w:rsidR="00612973" w:rsidRPr="00612973">
        <w:rPr>
          <w:rFonts w:ascii="Arial" w:eastAsia="Calibri" w:hAnsi="Arial" w:cs="Arial"/>
        </w:rPr>
        <w:t>bartosz.malinski@promus.biz</w:t>
      </w:r>
      <w:bookmarkEnd w:id="7"/>
    </w:p>
    <w:p w:rsidR="00FA2BA0" w:rsidRPr="00612973" w:rsidRDefault="00FA2BA0" w:rsidP="00C924B1">
      <w:pPr>
        <w:tabs>
          <w:tab w:val="center" w:pos="567"/>
        </w:tabs>
        <w:spacing w:after="0" w:line="240" w:lineRule="auto"/>
        <w:contextualSpacing/>
        <w:rPr>
          <w:rFonts w:ascii="Arial" w:eastAsia="Calibri" w:hAnsi="Arial" w:cs="Arial"/>
        </w:rPr>
      </w:pPr>
      <w:r w:rsidRPr="00612973">
        <w:rPr>
          <w:rFonts w:ascii="Arial" w:eastAsia="Calibri" w:hAnsi="Arial" w:cs="Arial"/>
        </w:rPr>
        <w:t>2 dane osobowe będą przetwarzane:</w:t>
      </w:r>
    </w:p>
    <w:p w:rsidR="00FA2BA0" w:rsidRPr="00C924B1" w:rsidRDefault="00FA2BA0" w:rsidP="00C924B1">
      <w:pPr>
        <w:tabs>
          <w:tab w:val="center" w:pos="567"/>
        </w:tabs>
        <w:spacing w:after="0" w:line="240" w:lineRule="auto"/>
        <w:contextualSpacing/>
        <w:jc w:val="both"/>
        <w:rPr>
          <w:rFonts w:ascii="Arial" w:eastAsia="Calibri" w:hAnsi="Arial" w:cs="Arial"/>
        </w:rPr>
      </w:pPr>
      <w:r w:rsidRPr="00612973">
        <w:rPr>
          <w:rFonts w:ascii="Arial" w:eastAsia="Calibri" w:hAnsi="Arial" w:cs="Arial"/>
        </w:rPr>
        <w:t>a)  w celu związanym z przeprowadzeniem procedury wyboru wykonawcy przedmiotowego zamówienia oraz realizacji przedmi</w:t>
      </w:r>
      <w:r w:rsidRPr="00C924B1">
        <w:rPr>
          <w:rFonts w:ascii="Arial" w:eastAsia="Calibri" w:hAnsi="Arial" w:cs="Arial"/>
        </w:rPr>
        <w:t>otu zamówienia– podstawa prawna art. 6 ust. 1 lit. b)</w:t>
      </w:r>
      <w:r w:rsidR="00AA62F7">
        <w:rPr>
          <w:rFonts w:ascii="Arial" w:eastAsia="Calibri" w:hAnsi="Arial" w:cs="Arial"/>
        </w:rPr>
        <w:t xml:space="preserve"> </w:t>
      </w:r>
      <w:proofErr w:type="spellStart"/>
      <w:r w:rsidRPr="00C924B1">
        <w:rPr>
          <w:rFonts w:ascii="Arial" w:eastAsia="Calibri" w:hAnsi="Arial" w:cs="Arial"/>
        </w:rPr>
        <w:t>RODO</w:t>
      </w:r>
      <w:proofErr w:type="spellEnd"/>
      <w:r w:rsidRPr="00C924B1">
        <w:rPr>
          <w:rFonts w:ascii="Arial" w:eastAsia="Calibri" w:hAnsi="Arial" w:cs="Arial"/>
        </w:rPr>
        <w:t>;</w:t>
      </w:r>
    </w:p>
    <w:p w:rsidR="00FA2BA0" w:rsidRPr="00C924B1" w:rsidRDefault="00FA2BA0" w:rsidP="00C924B1">
      <w:pPr>
        <w:tabs>
          <w:tab w:val="center" w:pos="567"/>
        </w:tabs>
        <w:spacing w:after="0" w:line="240" w:lineRule="auto"/>
        <w:contextualSpacing/>
        <w:jc w:val="both"/>
        <w:rPr>
          <w:rFonts w:ascii="Arial" w:eastAsia="Calibri" w:hAnsi="Arial" w:cs="Arial"/>
        </w:rPr>
      </w:pPr>
      <w:r w:rsidRPr="00C924B1">
        <w:rPr>
          <w:rFonts w:ascii="Arial" w:eastAsia="Calibri" w:hAnsi="Arial" w:cs="Arial"/>
        </w:rPr>
        <w:t xml:space="preserve">b) w celu spełnienia przez Administratora obowiązków przewidzianych w przepisach prawa, w szczególności przepisów dotyczących zasad realizacji programów w zakresie polityki spójności finansowanych w perspektywie finansowej 2021-2027, przepisach </w:t>
      </w:r>
      <w:proofErr w:type="spellStart"/>
      <w:r w:rsidRPr="00C924B1">
        <w:rPr>
          <w:rFonts w:ascii="Arial" w:eastAsia="Calibri" w:hAnsi="Arial" w:cs="Arial"/>
        </w:rPr>
        <w:t>podatkowychi</w:t>
      </w:r>
      <w:proofErr w:type="spellEnd"/>
      <w:r w:rsidRPr="00C924B1">
        <w:rPr>
          <w:rFonts w:ascii="Arial" w:eastAsia="Calibri" w:hAnsi="Arial" w:cs="Arial"/>
        </w:rPr>
        <w:t xml:space="preserve"> o rachunkowości – podstawa prawna art. 6 ust. 1 lit. c) </w:t>
      </w:r>
      <w:proofErr w:type="spellStart"/>
      <w:r w:rsidRPr="00C924B1">
        <w:rPr>
          <w:rFonts w:ascii="Arial" w:eastAsia="Calibri" w:hAnsi="Arial" w:cs="Arial"/>
        </w:rPr>
        <w:t>RODO</w:t>
      </w:r>
      <w:proofErr w:type="spellEnd"/>
      <w:r w:rsidRPr="00C924B1">
        <w:rPr>
          <w:rFonts w:ascii="Arial" w:eastAsia="Calibri" w:hAnsi="Arial" w:cs="Arial"/>
        </w:rPr>
        <w:t xml:space="preserve"> w związku z innymi przepisami szczególnymi;</w:t>
      </w:r>
    </w:p>
    <w:p w:rsidR="00FA2BA0" w:rsidRPr="00C924B1" w:rsidRDefault="00FA2BA0" w:rsidP="00C924B1">
      <w:pPr>
        <w:tabs>
          <w:tab w:val="center" w:pos="567"/>
        </w:tabs>
        <w:spacing w:after="0" w:line="240" w:lineRule="auto"/>
        <w:contextualSpacing/>
        <w:jc w:val="both"/>
        <w:rPr>
          <w:rFonts w:ascii="Arial" w:eastAsia="Calibri" w:hAnsi="Arial" w:cs="Arial"/>
        </w:rPr>
      </w:pPr>
      <w:r w:rsidRPr="00C924B1">
        <w:rPr>
          <w:rFonts w:ascii="Arial" w:eastAsia="Calibri" w:hAnsi="Arial" w:cs="Arial"/>
        </w:rPr>
        <w:t xml:space="preserve">c) w celu związanym z dochodzeniem roszczeń i obroną przed roszczeniami związanymi z prowadzoną działalnością gospodarczą oraz kontroli, co stanowi uzasadniony interes prawny ADO – podstawa prawna art. 6 ust. 1 lit. f) </w:t>
      </w:r>
      <w:proofErr w:type="spellStart"/>
      <w:r w:rsidRPr="00C924B1">
        <w:rPr>
          <w:rFonts w:ascii="Arial" w:eastAsia="Calibri" w:hAnsi="Arial" w:cs="Arial"/>
        </w:rPr>
        <w:t>RODO</w:t>
      </w:r>
      <w:proofErr w:type="spellEnd"/>
      <w:r w:rsidRPr="00C924B1">
        <w:rPr>
          <w:rFonts w:ascii="Arial" w:eastAsia="Calibri" w:hAnsi="Arial" w:cs="Arial"/>
        </w:rPr>
        <w:t>;</w:t>
      </w:r>
    </w:p>
    <w:p w:rsidR="00FA2BA0" w:rsidRPr="00C924B1" w:rsidRDefault="00FA2BA0" w:rsidP="00C924B1">
      <w:pPr>
        <w:tabs>
          <w:tab w:val="center" w:pos="567"/>
        </w:tabs>
        <w:spacing w:after="0" w:line="240" w:lineRule="auto"/>
        <w:contextualSpacing/>
        <w:jc w:val="both"/>
        <w:rPr>
          <w:rFonts w:ascii="Arial" w:eastAsia="Calibri" w:hAnsi="Arial" w:cs="Arial"/>
        </w:rPr>
      </w:pPr>
      <w:r w:rsidRPr="00C924B1">
        <w:rPr>
          <w:rFonts w:ascii="Arial" w:eastAsia="Calibri" w:hAnsi="Arial" w:cs="Arial"/>
        </w:rPr>
        <w:t>3) dane osobowe mogą być ujawnione osobom upoważnionym przez Administratora, podmiotom świadczącym na rzecz Administratora usługi, w tym usługi techniczne</w:t>
      </w:r>
      <w:r w:rsidR="00C905E6" w:rsidRPr="00C924B1">
        <w:rPr>
          <w:rFonts w:ascii="Arial" w:eastAsia="Calibri" w:hAnsi="Arial" w:cs="Arial"/>
        </w:rPr>
        <w:t xml:space="preserve"> </w:t>
      </w:r>
      <w:r w:rsidRPr="00C924B1">
        <w:rPr>
          <w:rFonts w:ascii="Arial" w:eastAsia="Calibri" w:hAnsi="Arial" w:cs="Arial"/>
        </w:rPr>
        <w:t xml:space="preserve">i organizacyjne, usługi prawne, usługi doradcze, usługi finansowe, innym podmiotom/osobom/organom w zakresie i na zasadach określonych przepisami prawa, </w:t>
      </w:r>
      <w:r w:rsidRPr="00C924B1">
        <w:rPr>
          <w:rFonts w:ascii="Arial" w:eastAsia="Calibri" w:hAnsi="Arial" w:cs="Arial"/>
        </w:rPr>
        <w:lastRenderedPageBreak/>
        <w:t>Wykonawcom, któr</w:t>
      </w:r>
      <w:r w:rsidR="00917A93" w:rsidRPr="00C924B1">
        <w:rPr>
          <w:rFonts w:ascii="Arial" w:eastAsia="Calibri" w:hAnsi="Arial" w:cs="Arial"/>
        </w:rPr>
        <w:t>zy złożą oferty w postępowaniu,</w:t>
      </w:r>
      <w:r w:rsidRPr="00C924B1">
        <w:rPr>
          <w:rFonts w:ascii="Arial" w:eastAsia="Calibri" w:hAnsi="Arial" w:cs="Arial"/>
        </w:rPr>
        <w:t xml:space="preserve"> a także podmiotom/organom sprawującym kontrolę nad prawidłowością realizacji projektu przez Administratora, a także </w:t>
      </w:r>
      <w:r w:rsidR="00C905E6" w:rsidRPr="00C924B1">
        <w:rPr>
          <w:rFonts w:ascii="Arial" w:eastAsia="Calibri" w:hAnsi="Arial" w:cs="Arial"/>
        </w:rPr>
        <w:t>Realizatorowi</w:t>
      </w:r>
      <w:r w:rsidRPr="00C924B1">
        <w:rPr>
          <w:rFonts w:ascii="Arial" w:eastAsia="Calibri" w:hAnsi="Arial" w:cs="Arial"/>
        </w:rPr>
        <w:t xml:space="preserve"> Projektu </w:t>
      </w:r>
      <w:r w:rsidR="00C905E6" w:rsidRPr="00C924B1">
        <w:rPr>
          <w:rFonts w:ascii="Arial" w:eastAsia="Calibri" w:hAnsi="Arial" w:cs="Arial"/>
        </w:rPr>
        <w:t>"</w:t>
      </w:r>
      <w:r w:rsidR="00C905E6" w:rsidRPr="00C924B1">
        <w:rPr>
          <w:rFonts w:ascii="Arial" w:hAnsi="Arial" w:cs="Arial"/>
          <w:b/>
          <w:bCs/>
        </w:rPr>
        <w:t>Wprowadzanie nowych usług kulturalnych przez Fundację Pałac Klewki Park"</w:t>
      </w:r>
    </w:p>
    <w:p w:rsidR="00FA2BA0" w:rsidRPr="00C924B1" w:rsidRDefault="00FA2BA0" w:rsidP="00C924B1">
      <w:pPr>
        <w:tabs>
          <w:tab w:val="center" w:pos="567"/>
        </w:tabs>
        <w:spacing w:after="0" w:line="240" w:lineRule="auto"/>
        <w:contextualSpacing/>
        <w:jc w:val="both"/>
        <w:rPr>
          <w:rFonts w:ascii="Arial" w:eastAsia="Calibri" w:hAnsi="Arial" w:cs="Arial"/>
        </w:rPr>
      </w:pPr>
      <w:r w:rsidRPr="00C924B1">
        <w:rPr>
          <w:rFonts w:ascii="Arial" w:eastAsia="Calibri" w:hAnsi="Arial" w:cs="Arial"/>
        </w:rPr>
        <w:t>4)</w:t>
      </w:r>
      <w:r w:rsidR="00C905E6" w:rsidRPr="00C924B1">
        <w:rPr>
          <w:rFonts w:ascii="Arial" w:eastAsia="Calibri" w:hAnsi="Arial" w:cs="Arial"/>
        </w:rPr>
        <w:t xml:space="preserve"> </w:t>
      </w:r>
      <w:r w:rsidRPr="00C924B1">
        <w:rPr>
          <w:rFonts w:ascii="Arial" w:eastAsia="Calibri" w:hAnsi="Arial" w:cs="Arial"/>
        </w:rPr>
        <w:t>Administrator nie przekazuje danych osobowych do państwa trzeciego lub organizacji międzynarodowej;</w:t>
      </w:r>
    </w:p>
    <w:p w:rsidR="00FA2BA0" w:rsidRPr="00C924B1" w:rsidRDefault="00FA2BA0" w:rsidP="00C924B1">
      <w:pPr>
        <w:tabs>
          <w:tab w:val="center" w:pos="567"/>
        </w:tabs>
        <w:spacing w:after="0" w:line="240" w:lineRule="auto"/>
        <w:contextualSpacing/>
        <w:jc w:val="both"/>
        <w:rPr>
          <w:rFonts w:ascii="Arial" w:eastAsia="Calibri" w:hAnsi="Arial" w:cs="Arial"/>
        </w:rPr>
      </w:pPr>
      <w:r w:rsidRPr="00C924B1">
        <w:rPr>
          <w:rFonts w:ascii="Arial" w:eastAsia="Calibri" w:hAnsi="Arial" w:cs="Arial"/>
        </w:rPr>
        <w:t>5) dane osobowe będą przetwarzane przez okres przeprowadzenia procedury wyboru Wykonawcy wyżej wskazanego zamówienia, oraz przez okres realizacji zamówienia,</w:t>
      </w:r>
      <w:r w:rsidR="00C905E6" w:rsidRPr="00C924B1">
        <w:rPr>
          <w:rFonts w:ascii="Arial" w:eastAsia="Calibri" w:hAnsi="Arial" w:cs="Arial"/>
        </w:rPr>
        <w:t xml:space="preserve"> </w:t>
      </w:r>
      <w:r w:rsidRPr="00C924B1">
        <w:rPr>
          <w:rFonts w:ascii="Arial" w:eastAsia="Calibri" w:hAnsi="Arial" w:cs="Arial"/>
        </w:rPr>
        <w:t>a niezależnie od powyższego przez okres wymagany przez odpowiednie przepisy prawa</w:t>
      </w:r>
      <w:r w:rsidR="00917A93" w:rsidRPr="00C924B1">
        <w:rPr>
          <w:rFonts w:ascii="Arial" w:eastAsia="Calibri" w:hAnsi="Arial" w:cs="Arial"/>
        </w:rPr>
        <w:t xml:space="preserve"> </w:t>
      </w:r>
      <w:r w:rsidRPr="00C924B1">
        <w:rPr>
          <w:rFonts w:ascii="Arial" w:eastAsia="Calibri" w:hAnsi="Arial" w:cs="Arial"/>
        </w:rPr>
        <w:t>w zakresie przechowywania dokumentacji księgowej i podatkowej oraz dokumentacji dotyczącej realizacji projektu oraz przedawnienia roszczeń określony w przepisach prawa - w celu dochodzenia roszczeń i obrony przed ewentualnymi roszczeniami;</w:t>
      </w:r>
    </w:p>
    <w:p w:rsidR="00FA2BA0" w:rsidRPr="00C924B1" w:rsidRDefault="00FA2BA0" w:rsidP="00C924B1">
      <w:pPr>
        <w:tabs>
          <w:tab w:val="center" w:pos="567"/>
        </w:tabs>
        <w:spacing w:after="0" w:line="240" w:lineRule="auto"/>
        <w:jc w:val="both"/>
        <w:rPr>
          <w:rFonts w:ascii="Arial" w:eastAsia="Calibri" w:hAnsi="Arial" w:cs="Arial"/>
        </w:rPr>
      </w:pPr>
      <w:r w:rsidRPr="00C924B1">
        <w:rPr>
          <w:rFonts w:ascii="Arial" w:eastAsia="Calibri" w:hAnsi="Arial" w:cs="Arial"/>
        </w:rPr>
        <w:t>6) Przysługujące w związku z prowadzonym przetwarzaniem prawa:</w:t>
      </w:r>
    </w:p>
    <w:p w:rsidR="00FA2BA0" w:rsidRPr="00C924B1" w:rsidRDefault="00FA2BA0" w:rsidP="00C924B1">
      <w:pPr>
        <w:pStyle w:val="Akapitzlist"/>
        <w:widowControl w:val="0"/>
        <w:numPr>
          <w:ilvl w:val="0"/>
          <w:numId w:val="20"/>
        </w:numPr>
        <w:tabs>
          <w:tab w:val="center" w:pos="567"/>
        </w:tabs>
        <w:spacing w:after="0" w:line="240" w:lineRule="auto"/>
        <w:jc w:val="both"/>
        <w:rPr>
          <w:rFonts w:ascii="Arial" w:eastAsia="Calibri" w:hAnsi="Arial" w:cs="Arial"/>
        </w:rPr>
      </w:pPr>
      <w:r w:rsidRPr="00C924B1">
        <w:rPr>
          <w:rFonts w:ascii="Arial" w:eastAsia="Calibri" w:hAnsi="Arial" w:cs="Arial"/>
        </w:rPr>
        <w:t>prawo dostępu do treści swoich danych,</w:t>
      </w:r>
    </w:p>
    <w:p w:rsidR="00FA2BA0" w:rsidRPr="00C924B1" w:rsidRDefault="00FA2BA0" w:rsidP="00C924B1">
      <w:pPr>
        <w:pStyle w:val="Akapitzlist"/>
        <w:widowControl w:val="0"/>
        <w:numPr>
          <w:ilvl w:val="0"/>
          <w:numId w:val="20"/>
        </w:numPr>
        <w:tabs>
          <w:tab w:val="center" w:pos="567"/>
        </w:tabs>
        <w:spacing w:after="0" w:line="240" w:lineRule="auto"/>
        <w:jc w:val="both"/>
        <w:rPr>
          <w:rFonts w:ascii="Arial" w:eastAsia="Calibri" w:hAnsi="Arial" w:cs="Arial"/>
        </w:rPr>
      </w:pPr>
      <w:r w:rsidRPr="00C924B1">
        <w:rPr>
          <w:rFonts w:ascii="Arial" w:eastAsia="Calibri" w:hAnsi="Arial" w:cs="Arial"/>
        </w:rPr>
        <w:t>prawo do ich sprostowania, gdy są niezgodne ze stanem rzeczywistym,</w:t>
      </w:r>
    </w:p>
    <w:p w:rsidR="00FA2BA0" w:rsidRPr="00C924B1" w:rsidRDefault="00FA2BA0" w:rsidP="00C924B1">
      <w:pPr>
        <w:pStyle w:val="Akapitzlist"/>
        <w:widowControl w:val="0"/>
        <w:numPr>
          <w:ilvl w:val="0"/>
          <w:numId w:val="20"/>
        </w:numPr>
        <w:tabs>
          <w:tab w:val="center" w:pos="567"/>
        </w:tabs>
        <w:spacing w:after="0" w:line="240" w:lineRule="auto"/>
        <w:jc w:val="both"/>
        <w:rPr>
          <w:rFonts w:ascii="Arial" w:eastAsia="Calibri" w:hAnsi="Arial" w:cs="Arial"/>
        </w:rPr>
      </w:pPr>
      <w:r w:rsidRPr="00C924B1">
        <w:rPr>
          <w:rFonts w:ascii="Arial" w:eastAsia="Calibri" w:hAnsi="Arial" w:cs="Arial"/>
        </w:rPr>
        <w:t>prawo do ich usunięcia, ograniczenia przetwarzania, a także przenoszenia danych – w przypadkach przewidzianych prawem,</w:t>
      </w:r>
    </w:p>
    <w:p w:rsidR="00FA2BA0" w:rsidRPr="00C924B1" w:rsidRDefault="00FA2BA0" w:rsidP="00C924B1">
      <w:pPr>
        <w:pStyle w:val="Akapitzlist"/>
        <w:widowControl w:val="0"/>
        <w:numPr>
          <w:ilvl w:val="0"/>
          <w:numId w:val="20"/>
        </w:numPr>
        <w:tabs>
          <w:tab w:val="center" w:pos="567"/>
        </w:tabs>
        <w:spacing w:after="0" w:line="240" w:lineRule="auto"/>
        <w:jc w:val="both"/>
        <w:rPr>
          <w:rFonts w:ascii="Arial" w:eastAsia="Calibri" w:hAnsi="Arial" w:cs="Arial"/>
        </w:rPr>
      </w:pPr>
      <w:r w:rsidRPr="00C924B1">
        <w:rPr>
          <w:rFonts w:ascii="Arial" w:eastAsia="Calibri" w:hAnsi="Arial" w:cs="Arial"/>
        </w:rPr>
        <w:t>prawo do wniesienia sprzeciwu wobec przetwarzania danych,</w:t>
      </w:r>
    </w:p>
    <w:p w:rsidR="00FA2BA0" w:rsidRPr="00C924B1" w:rsidRDefault="00FA2BA0" w:rsidP="00C924B1">
      <w:pPr>
        <w:pStyle w:val="Akapitzlist"/>
        <w:widowControl w:val="0"/>
        <w:numPr>
          <w:ilvl w:val="0"/>
          <w:numId w:val="20"/>
        </w:numPr>
        <w:tabs>
          <w:tab w:val="center" w:pos="567"/>
        </w:tabs>
        <w:spacing w:after="0" w:line="240" w:lineRule="auto"/>
        <w:jc w:val="both"/>
        <w:rPr>
          <w:rFonts w:ascii="Arial" w:eastAsia="Calibri" w:hAnsi="Arial" w:cs="Arial"/>
        </w:rPr>
      </w:pPr>
      <w:r w:rsidRPr="00C924B1">
        <w:rPr>
          <w:rFonts w:ascii="Arial" w:eastAsia="Calibri" w:hAnsi="Arial" w:cs="Arial"/>
        </w:rPr>
        <w:t>prawo do wniesienia skargi do organu nadzorczego – Prezesa Urzędu Ochrony Danych Osobowych, gdy uzna Pani/Pan, że przetwarzanie Pani/Pana danych osobowych narusza przepisy o ochronie danych osobowych.</w:t>
      </w:r>
    </w:p>
    <w:p w:rsidR="00FA2BA0" w:rsidRPr="00C924B1" w:rsidRDefault="00FA2BA0" w:rsidP="00C924B1">
      <w:pPr>
        <w:spacing w:after="0" w:line="240" w:lineRule="auto"/>
        <w:jc w:val="both"/>
        <w:rPr>
          <w:rFonts w:ascii="Arial" w:hAnsi="Arial" w:cs="Arial"/>
        </w:rPr>
      </w:pPr>
    </w:p>
    <w:p w:rsidR="00FA2BA0" w:rsidRPr="00C924B1" w:rsidRDefault="00917A93" w:rsidP="00C924B1">
      <w:pPr>
        <w:spacing w:after="0" w:line="240" w:lineRule="auto"/>
        <w:jc w:val="both"/>
        <w:rPr>
          <w:rFonts w:ascii="Arial" w:hAnsi="Arial" w:cs="Arial"/>
          <w:b/>
        </w:rPr>
      </w:pPr>
      <w:r w:rsidRPr="00C924B1">
        <w:rPr>
          <w:rFonts w:ascii="Arial" w:hAnsi="Arial" w:cs="Arial"/>
          <w:b/>
        </w:rPr>
        <w:t>SEKCJA X</w:t>
      </w:r>
      <w:r w:rsidR="00F47F4A" w:rsidRPr="00C924B1">
        <w:rPr>
          <w:rFonts w:ascii="Arial" w:hAnsi="Arial" w:cs="Arial"/>
          <w:b/>
        </w:rPr>
        <w:t>I</w:t>
      </w:r>
      <w:r w:rsidRPr="00C924B1">
        <w:rPr>
          <w:rFonts w:ascii="Arial" w:hAnsi="Arial" w:cs="Arial"/>
          <w:b/>
        </w:rPr>
        <w:t>V</w:t>
      </w:r>
      <w:r w:rsidR="00FA2BA0" w:rsidRPr="00C924B1">
        <w:rPr>
          <w:rFonts w:ascii="Arial" w:hAnsi="Arial" w:cs="Arial"/>
          <w:b/>
        </w:rPr>
        <w:t xml:space="preserve">. Załączniki </w:t>
      </w:r>
    </w:p>
    <w:p w:rsidR="005035CE" w:rsidRPr="00354909" w:rsidRDefault="005035CE" w:rsidP="005035CE">
      <w:pPr>
        <w:tabs>
          <w:tab w:val="left" w:pos="1560"/>
        </w:tabs>
        <w:spacing w:after="0" w:line="240" w:lineRule="auto"/>
        <w:jc w:val="both"/>
        <w:rPr>
          <w:rFonts w:ascii="Arial" w:hAnsi="Arial" w:cs="Arial"/>
        </w:rPr>
      </w:pPr>
      <w:r w:rsidRPr="00354909">
        <w:rPr>
          <w:rFonts w:ascii="Arial" w:hAnsi="Arial" w:cs="Arial"/>
        </w:rPr>
        <w:t>a) Formularz ofertowy do niniejszego zapytania</w:t>
      </w:r>
    </w:p>
    <w:p w:rsidR="005035CE" w:rsidRPr="00354909" w:rsidRDefault="005035CE" w:rsidP="005035CE">
      <w:pPr>
        <w:tabs>
          <w:tab w:val="left" w:pos="1560"/>
        </w:tabs>
        <w:spacing w:after="0" w:line="240" w:lineRule="auto"/>
        <w:jc w:val="both"/>
        <w:rPr>
          <w:rFonts w:ascii="Arial" w:hAnsi="Arial" w:cs="Arial"/>
        </w:rPr>
      </w:pPr>
      <w:r w:rsidRPr="00354909">
        <w:rPr>
          <w:rFonts w:ascii="Arial" w:hAnsi="Arial" w:cs="Arial"/>
        </w:rPr>
        <w:t>b) Klauzula informacyjna dla osoby, której dane są przetwarzane w ramach realizacji Projektu</w:t>
      </w:r>
    </w:p>
    <w:p w:rsidR="00FA2BA0" w:rsidRDefault="005035CE" w:rsidP="005035CE">
      <w:pPr>
        <w:spacing w:after="0" w:line="240" w:lineRule="auto"/>
        <w:jc w:val="both"/>
        <w:rPr>
          <w:rFonts w:ascii="Arial" w:hAnsi="Arial" w:cs="Arial"/>
        </w:rPr>
      </w:pPr>
      <w:r w:rsidRPr="00354909">
        <w:rPr>
          <w:rFonts w:ascii="Arial" w:hAnsi="Arial" w:cs="Arial"/>
        </w:rPr>
        <w:t>c) Oświadczenie o braku powiązań z Federacją Rosyjską</w:t>
      </w:r>
    </w:p>
    <w:p w:rsidR="005035CE" w:rsidRDefault="005035CE" w:rsidP="005035CE">
      <w:pPr>
        <w:spacing w:after="0" w:line="240" w:lineRule="auto"/>
        <w:jc w:val="both"/>
        <w:rPr>
          <w:rFonts w:ascii="Arial" w:hAnsi="Arial" w:cs="Arial"/>
        </w:rPr>
      </w:pPr>
      <w:r>
        <w:rPr>
          <w:rFonts w:ascii="Arial" w:hAnsi="Arial" w:cs="Arial"/>
        </w:rPr>
        <w:t>d) Wzór umowy</w:t>
      </w:r>
    </w:p>
    <w:p w:rsidR="005035CE" w:rsidRDefault="00957999" w:rsidP="005035CE">
      <w:pPr>
        <w:spacing w:after="0" w:line="240" w:lineRule="auto"/>
        <w:jc w:val="both"/>
        <w:rPr>
          <w:rFonts w:ascii="Arial" w:hAnsi="Arial" w:cs="Arial"/>
        </w:rPr>
      </w:pPr>
      <w:r>
        <w:rPr>
          <w:rFonts w:ascii="Arial" w:hAnsi="Arial" w:cs="Arial"/>
        </w:rPr>
        <w:t xml:space="preserve">e) </w:t>
      </w:r>
      <w:r w:rsidRPr="00957999">
        <w:rPr>
          <w:rFonts w:ascii="Arial" w:hAnsi="Arial" w:cs="Arial"/>
        </w:rPr>
        <w:t>Projekt</w:t>
      </w:r>
      <w:r>
        <w:rPr>
          <w:rFonts w:ascii="Arial" w:hAnsi="Arial" w:cs="Arial"/>
        </w:rPr>
        <w:t xml:space="preserve"> </w:t>
      </w:r>
      <w:r w:rsidRPr="00957999">
        <w:rPr>
          <w:rFonts w:ascii="Arial" w:hAnsi="Arial" w:cs="Arial"/>
        </w:rPr>
        <w:t>Zagospodarowania</w:t>
      </w:r>
      <w:r>
        <w:rPr>
          <w:rFonts w:ascii="Arial" w:hAnsi="Arial" w:cs="Arial"/>
        </w:rPr>
        <w:t xml:space="preserve"> </w:t>
      </w:r>
      <w:r w:rsidRPr="00957999">
        <w:rPr>
          <w:rFonts w:ascii="Arial" w:hAnsi="Arial" w:cs="Arial"/>
        </w:rPr>
        <w:t>Terenu</w:t>
      </w:r>
    </w:p>
    <w:p w:rsidR="00957999" w:rsidRDefault="00957999" w:rsidP="005035CE">
      <w:pPr>
        <w:spacing w:after="0" w:line="240" w:lineRule="auto"/>
        <w:jc w:val="both"/>
        <w:rPr>
          <w:rFonts w:ascii="Arial" w:hAnsi="Arial" w:cs="Arial"/>
        </w:rPr>
      </w:pPr>
      <w:r>
        <w:rPr>
          <w:rFonts w:ascii="Arial" w:hAnsi="Arial" w:cs="Arial"/>
        </w:rPr>
        <w:t>f) Przedmiar robót</w:t>
      </w:r>
    </w:p>
    <w:p w:rsidR="00957999" w:rsidRPr="00C924B1" w:rsidRDefault="00957999" w:rsidP="005035CE">
      <w:pPr>
        <w:spacing w:after="0" w:line="240" w:lineRule="auto"/>
        <w:jc w:val="both"/>
        <w:rPr>
          <w:rFonts w:ascii="Arial" w:hAnsi="Arial" w:cs="Arial"/>
        </w:rPr>
      </w:pPr>
    </w:p>
    <w:p w:rsidR="00FA2BA0" w:rsidRPr="00C924B1" w:rsidRDefault="00C924B1" w:rsidP="00C924B1">
      <w:pPr>
        <w:spacing w:after="0" w:line="240" w:lineRule="auto"/>
        <w:jc w:val="both"/>
        <w:rPr>
          <w:rFonts w:ascii="Arial" w:hAnsi="Arial" w:cs="Arial"/>
        </w:rPr>
      </w:pPr>
      <w:r w:rsidRPr="00C924B1">
        <w:rPr>
          <w:rFonts w:ascii="Arial" w:hAnsi="Arial" w:cs="Arial"/>
          <w:b/>
        </w:rPr>
        <w:t xml:space="preserve">ZATWIERDZAM </w:t>
      </w:r>
    </w:p>
    <w:p w:rsidR="00C924B1" w:rsidRPr="00C924B1" w:rsidRDefault="00C924B1" w:rsidP="00C924B1">
      <w:pPr>
        <w:spacing w:after="0" w:line="240" w:lineRule="auto"/>
        <w:jc w:val="both"/>
        <w:rPr>
          <w:rFonts w:ascii="Arial" w:hAnsi="Arial" w:cs="Arial"/>
          <w:b/>
        </w:rPr>
      </w:pPr>
      <w:r w:rsidRPr="00C924B1">
        <w:rPr>
          <w:rFonts w:ascii="Arial" w:hAnsi="Arial" w:cs="Arial"/>
          <w:b/>
        </w:rPr>
        <w:t>/imię i nazwisko, stanowisko/</w:t>
      </w:r>
    </w:p>
    <w:p w:rsidR="00C924B1" w:rsidRPr="00C924B1" w:rsidRDefault="00C924B1" w:rsidP="00C924B1">
      <w:pPr>
        <w:spacing w:after="0" w:line="240" w:lineRule="auto"/>
        <w:jc w:val="both"/>
        <w:rPr>
          <w:rFonts w:ascii="Arial" w:hAnsi="Arial" w:cs="Arial"/>
          <w:b/>
        </w:rPr>
      </w:pPr>
      <w:r w:rsidRPr="00C924B1">
        <w:rPr>
          <w:rFonts w:ascii="Arial" w:hAnsi="Arial" w:cs="Arial"/>
          <w:b/>
        </w:rPr>
        <w:t>Krzysztof Maliński</w:t>
      </w:r>
    </w:p>
    <w:p w:rsidR="00C924B1" w:rsidRPr="00C924B1" w:rsidRDefault="00C924B1" w:rsidP="00C924B1">
      <w:pPr>
        <w:spacing w:after="0" w:line="240" w:lineRule="auto"/>
        <w:jc w:val="both"/>
        <w:rPr>
          <w:rFonts w:ascii="Arial" w:hAnsi="Arial" w:cs="Arial"/>
          <w:b/>
        </w:rPr>
      </w:pPr>
      <w:r w:rsidRPr="00C924B1">
        <w:rPr>
          <w:rFonts w:ascii="Arial" w:hAnsi="Arial" w:cs="Arial"/>
          <w:b/>
        </w:rPr>
        <w:t>PREZES ZARZĄDU</w:t>
      </w:r>
    </w:p>
    <w:p w:rsidR="00C924B1" w:rsidRPr="00C924B1" w:rsidRDefault="00C924B1" w:rsidP="00C924B1">
      <w:pPr>
        <w:spacing w:after="0" w:line="240" w:lineRule="auto"/>
        <w:jc w:val="both"/>
        <w:rPr>
          <w:rFonts w:ascii="Arial" w:hAnsi="Arial" w:cs="Arial"/>
        </w:rPr>
      </w:pPr>
      <w:r w:rsidRPr="00C924B1">
        <w:rPr>
          <w:rFonts w:ascii="Arial" w:hAnsi="Arial" w:cs="Arial"/>
        </w:rPr>
        <w:t>FUNDACJI PAŁAC KLEWKI PARK</w:t>
      </w:r>
    </w:p>
    <w:p w:rsidR="00C924B1" w:rsidRPr="00C924B1" w:rsidRDefault="00C924B1" w:rsidP="00C924B1">
      <w:pPr>
        <w:spacing w:after="0" w:line="240" w:lineRule="auto"/>
        <w:jc w:val="both"/>
        <w:rPr>
          <w:rFonts w:ascii="Arial" w:hAnsi="Arial" w:cs="Arial"/>
        </w:rPr>
      </w:pPr>
      <w:r w:rsidRPr="00C924B1">
        <w:rPr>
          <w:rFonts w:ascii="Arial" w:hAnsi="Arial" w:cs="Arial"/>
        </w:rPr>
        <w:t>/podpis na oryginale/</w:t>
      </w:r>
    </w:p>
    <w:p w:rsidR="00FA2BA0" w:rsidRPr="00C924B1" w:rsidRDefault="00FA2BA0" w:rsidP="00C924B1">
      <w:pPr>
        <w:spacing w:after="0" w:line="240" w:lineRule="auto"/>
        <w:rPr>
          <w:rFonts w:ascii="Arial" w:hAnsi="Arial" w:cs="Arial"/>
        </w:rPr>
      </w:pPr>
    </w:p>
    <w:sectPr w:rsidR="00FA2BA0" w:rsidRPr="00C924B1" w:rsidSect="00466787">
      <w:headerReference w:type="first" r:id="rId8"/>
      <w:footerReference w:type="first" r:id="rId9"/>
      <w:pgSz w:w="11906" w:h="16838"/>
      <w:pgMar w:top="1417" w:right="1417" w:bottom="1417" w:left="1417" w:header="708"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387B" w:rsidRDefault="0041387B" w:rsidP="00C51C59">
      <w:pPr>
        <w:spacing w:after="0" w:line="240" w:lineRule="auto"/>
      </w:pPr>
      <w:r>
        <w:separator/>
      </w:r>
    </w:p>
  </w:endnote>
  <w:endnote w:type="continuationSeparator" w:id="0">
    <w:p w:rsidR="0041387B" w:rsidRDefault="0041387B" w:rsidP="00C51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29927"/>
      <w:docPartObj>
        <w:docPartGallery w:val="Page Numbers (Bottom of Page)"/>
        <w:docPartUnique/>
      </w:docPartObj>
    </w:sdtPr>
    <w:sdtContent>
      <w:p w:rsidR="00F302A2" w:rsidRDefault="00F302A2">
        <w:pPr>
          <w:pStyle w:val="Stopka"/>
          <w:jc w:val="right"/>
        </w:pPr>
        <w:r>
          <w:fldChar w:fldCharType="begin"/>
        </w:r>
        <w:r>
          <w:instrText xml:space="preserve"> PAGE   \* MERGEFORMAT </w:instrText>
        </w:r>
        <w:r>
          <w:fldChar w:fldCharType="separate"/>
        </w:r>
        <w:r>
          <w:rPr>
            <w:noProof/>
          </w:rPr>
          <w:t>1</w:t>
        </w:r>
        <w:r>
          <w:rPr>
            <w:noProof/>
          </w:rPr>
          <w:fldChar w:fldCharType="end"/>
        </w:r>
      </w:p>
    </w:sdtContent>
  </w:sdt>
  <w:p w:rsidR="00F302A2" w:rsidRDefault="00F302A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387B" w:rsidRDefault="0041387B" w:rsidP="00C51C59">
      <w:pPr>
        <w:spacing w:after="0" w:line="240" w:lineRule="auto"/>
      </w:pPr>
      <w:r>
        <w:separator/>
      </w:r>
    </w:p>
  </w:footnote>
  <w:footnote w:type="continuationSeparator" w:id="0">
    <w:p w:rsidR="0041387B" w:rsidRDefault="0041387B" w:rsidP="00C51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787" w:rsidRDefault="00466787">
    <w:pPr>
      <w:pStyle w:val="Nagwek"/>
    </w:pPr>
    <w:r w:rsidRPr="00DB0A44">
      <w:rPr>
        <w:noProof/>
        <w:lang w:eastAsia="pl-PL"/>
      </w:rPr>
      <w:drawing>
        <wp:inline distT="0" distB="0" distL="0" distR="0" wp14:anchorId="145625E7">
          <wp:extent cx="5882640" cy="4953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82640" cy="4953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C3760"/>
    <w:multiLevelType w:val="hybridMultilevel"/>
    <w:tmpl w:val="0C90585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C4A3544"/>
    <w:multiLevelType w:val="hybridMultilevel"/>
    <w:tmpl w:val="6EFE75AC"/>
    <w:lvl w:ilvl="0" w:tplc="2E3C242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11F10854"/>
    <w:multiLevelType w:val="hybridMultilevel"/>
    <w:tmpl w:val="4D60BE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58E1857"/>
    <w:multiLevelType w:val="multilevel"/>
    <w:tmpl w:val="080AD740"/>
    <w:lvl w:ilvl="0">
      <w:start w:val="1"/>
      <w:numFmt w:val="decimal"/>
      <w:lvlText w:val="%1."/>
      <w:lvlJc w:val="left"/>
      <w:pPr>
        <w:ind w:left="360" w:hanging="360"/>
      </w:pPr>
      <w:rPr>
        <w:rFonts w:hint="default"/>
      </w:rPr>
    </w:lvl>
    <w:lvl w:ilvl="1">
      <w:start w:val="1"/>
      <w:numFmt w:val="lowerLetter"/>
      <w:lvlText w:val="%2)"/>
      <w:lvlJc w:val="left"/>
      <w:pPr>
        <w:ind w:left="792" w:hanging="432"/>
      </w:pPr>
      <w:rPr>
        <w:rFonts w:ascii="Arial" w:eastAsia="Verdana" w:hAnsi="Arial" w:cs="Arial"/>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DC586D"/>
    <w:multiLevelType w:val="hybridMultilevel"/>
    <w:tmpl w:val="1806DC30"/>
    <w:lvl w:ilvl="0" w:tplc="57BC6438">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5" w15:restartNumberingAfterBreak="0">
    <w:nsid w:val="20035087"/>
    <w:multiLevelType w:val="hybridMultilevel"/>
    <w:tmpl w:val="1752002C"/>
    <w:lvl w:ilvl="0" w:tplc="62ACE8C2">
      <w:numFmt w:val="bullet"/>
      <w:lvlText w:val="•"/>
      <w:lvlJc w:val="left"/>
      <w:pPr>
        <w:ind w:left="360" w:hanging="360"/>
      </w:pPr>
      <w:rPr>
        <w:rFonts w:hint="default"/>
        <w:lang w:val="pl-PL" w:eastAsia="en-US" w:bidi="ar-SA"/>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22985666"/>
    <w:multiLevelType w:val="hybridMultilevel"/>
    <w:tmpl w:val="1D3E2E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C027B2"/>
    <w:multiLevelType w:val="hybridMultilevel"/>
    <w:tmpl w:val="2F2897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95D00D8"/>
    <w:multiLevelType w:val="hybridMultilevel"/>
    <w:tmpl w:val="0366D08C"/>
    <w:lvl w:ilvl="0" w:tplc="04150001">
      <w:start w:val="1"/>
      <w:numFmt w:val="bullet"/>
      <w:lvlText w:val=""/>
      <w:lvlJc w:val="left"/>
      <w:pPr>
        <w:ind w:left="1480" w:hanging="360"/>
      </w:pPr>
      <w:rPr>
        <w:rFonts w:ascii="Symbol" w:hAnsi="Symbol" w:hint="default"/>
      </w:rPr>
    </w:lvl>
    <w:lvl w:ilvl="1" w:tplc="04150003" w:tentative="1">
      <w:start w:val="1"/>
      <w:numFmt w:val="bullet"/>
      <w:lvlText w:val="o"/>
      <w:lvlJc w:val="left"/>
      <w:pPr>
        <w:ind w:left="2200" w:hanging="360"/>
      </w:pPr>
      <w:rPr>
        <w:rFonts w:ascii="Courier New" w:hAnsi="Courier New" w:cs="Courier New" w:hint="default"/>
      </w:rPr>
    </w:lvl>
    <w:lvl w:ilvl="2" w:tplc="04150005" w:tentative="1">
      <w:start w:val="1"/>
      <w:numFmt w:val="bullet"/>
      <w:lvlText w:val=""/>
      <w:lvlJc w:val="left"/>
      <w:pPr>
        <w:ind w:left="2920" w:hanging="360"/>
      </w:pPr>
      <w:rPr>
        <w:rFonts w:ascii="Wingdings" w:hAnsi="Wingdings" w:hint="default"/>
      </w:rPr>
    </w:lvl>
    <w:lvl w:ilvl="3" w:tplc="04150001" w:tentative="1">
      <w:start w:val="1"/>
      <w:numFmt w:val="bullet"/>
      <w:lvlText w:val=""/>
      <w:lvlJc w:val="left"/>
      <w:pPr>
        <w:ind w:left="3640" w:hanging="360"/>
      </w:pPr>
      <w:rPr>
        <w:rFonts w:ascii="Symbol" w:hAnsi="Symbol" w:hint="default"/>
      </w:rPr>
    </w:lvl>
    <w:lvl w:ilvl="4" w:tplc="04150003" w:tentative="1">
      <w:start w:val="1"/>
      <w:numFmt w:val="bullet"/>
      <w:lvlText w:val="o"/>
      <w:lvlJc w:val="left"/>
      <w:pPr>
        <w:ind w:left="4360" w:hanging="360"/>
      </w:pPr>
      <w:rPr>
        <w:rFonts w:ascii="Courier New" w:hAnsi="Courier New" w:cs="Courier New" w:hint="default"/>
      </w:rPr>
    </w:lvl>
    <w:lvl w:ilvl="5" w:tplc="04150005" w:tentative="1">
      <w:start w:val="1"/>
      <w:numFmt w:val="bullet"/>
      <w:lvlText w:val=""/>
      <w:lvlJc w:val="left"/>
      <w:pPr>
        <w:ind w:left="5080" w:hanging="360"/>
      </w:pPr>
      <w:rPr>
        <w:rFonts w:ascii="Wingdings" w:hAnsi="Wingdings" w:hint="default"/>
      </w:rPr>
    </w:lvl>
    <w:lvl w:ilvl="6" w:tplc="04150001" w:tentative="1">
      <w:start w:val="1"/>
      <w:numFmt w:val="bullet"/>
      <w:lvlText w:val=""/>
      <w:lvlJc w:val="left"/>
      <w:pPr>
        <w:ind w:left="5800" w:hanging="360"/>
      </w:pPr>
      <w:rPr>
        <w:rFonts w:ascii="Symbol" w:hAnsi="Symbol" w:hint="default"/>
      </w:rPr>
    </w:lvl>
    <w:lvl w:ilvl="7" w:tplc="04150003" w:tentative="1">
      <w:start w:val="1"/>
      <w:numFmt w:val="bullet"/>
      <w:lvlText w:val="o"/>
      <w:lvlJc w:val="left"/>
      <w:pPr>
        <w:ind w:left="6520" w:hanging="360"/>
      </w:pPr>
      <w:rPr>
        <w:rFonts w:ascii="Courier New" w:hAnsi="Courier New" w:cs="Courier New" w:hint="default"/>
      </w:rPr>
    </w:lvl>
    <w:lvl w:ilvl="8" w:tplc="04150005" w:tentative="1">
      <w:start w:val="1"/>
      <w:numFmt w:val="bullet"/>
      <w:lvlText w:val=""/>
      <w:lvlJc w:val="left"/>
      <w:pPr>
        <w:ind w:left="7240" w:hanging="360"/>
      </w:pPr>
      <w:rPr>
        <w:rFonts w:ascii="Wingdings" w:hAnsi="Wingdings" w:hint="default"/>
      </w:rPr>
    </w:lvl>
  </w:abstractNum>
  <w:abstractNum w:abstractNumId="9" w15:restartNumberingAfterBreak="0">
    <w:nsid w:val="2B785D5F"/>
    <w:multiLevelType w:val="hybridMultilevel"/>
    <w:tmpl w:val="DCDA36C0"/>
    <w:lvl w:ilvl="0" w:tplc="AC941FB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DD046B8"/>
    <w:multiLevelType w:val="hybridMultilevel"/>
    <w:tmpl w:val="AA5C3C0A"/>
    <w:lvl w:ilvl="0" w:tplc="A5D69822">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53A1773"/>
    <w:multiLevelType w:val="hybridMultilevel"/>
    <w:tmpl w:val="AA5C3C0A"/>
    <w:lvl w:ilvl="0" w:tplc="A5D69822">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69C0AC3"/>
    <w:multiLevelType w:val="hybridMultilevel"/>
    <w:tmpl w:val="3626DA04"/>
    <w:lvl w:ilvl="0" w:tplc="2E3C242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4C022BB3"/>
    <w:multiLevelType w:val="hybridMultilevel"/>
    <w:tmpl w:val="A0F0A88E"/>
    <w:lvl w:ilvl="0" w:tplc="EDAA1B1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3D0636F"/>
    <w:multiLevelType w:val="hybridMultilevel"/>
    <w:tmpl w:val="AA5C3C0A"/>
    <w:lvl w:ilvl="0" w:tplc="A5D69822">
      <w:start w:val="1"/>
      <w:numFmt w:val="decimal"/>
      <w:lvlText w:val="%1)"/>
      <w:lvlJc w:val="left"/>
      <w:pPr>
        <w:ind w:left="360" w:hanging="360"/>
      </w:pPr>
      <w:rPr>
        <w:rFonts w:hint="default"/>
        <w:b/>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66FF0034"/>
    <w:multiLevelType w:val="hybridMultilevel"/>
    <w:tmpl w:val="2F2897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BF445DE"/>
    <w:multiLevelType w:val="hybridMultilevel"/>
    <w:tmpl w:val="AA5C3C0A"/>
    <w:lvl w:ilvl="0" w:tplc="A5D69822">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1516F79"/>
    <w:multiLevelType w:val="hybridMultilevel"/>
    <w:tmpl w:val="1D3E2E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653294F"/>
    <w:multiLevelType w:val="hybridMultilevel"/>
    <w:tmpl w:val="1F9AAB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8DB4731"/>
    <w:multiLevelType w:val="hybridMultilevel"/>
    <w:tmpl w:val="8DD00906"/>
    <w:lvl w:ilvl="0" w:tplc="7744CE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11460788">
    <w:abstractNumId w:val="6"/>
  </w:num>
  <w:num w:numId="2" w16cid:durableId="905412013">
    <w:abstractNumId w:val="17"/>
  </w:num>
  <w:num w:numId="3" w16cid:durableId="1014575722">
    <w:abstractNumId w:val="11"/>
  </w:num>
  <w:num w:numId="4" w16cid:durableId="413478366">
    <w:abstractNumId w:val="0"/>
  </w:num>
  <w:num w:numId="5" w16cid:durableId="465702285">
    <w:abstractNumId w:val="8"/>
  </w:num>
  <w:num w:numId="6" w16cid:durableId="403379125">
    <w:abstractNumId w:val="2"/>
  </w:num>
  <w:num w:numId="7" w16cid:durableId="1149517083">
    <w:abstractNumId w:val="15"/>
  </w:num>
  <w:num w:numId="8" w16cid:durableId="285694644">
    <w:abstractNumId w:val="3"/>
  </w:num>
  <w:num w:numId="9" w16cid:durableId="418334525">
    <w:abstractNumId w:val="18"/>
  </w:num>
  <w:num w:numId="10" w16cid:durableId="1195657846">
    <w:abstractNumId w:val="19"/>
  </w:num>
  <w:num w:numId="11" w16cid:durableId="1104963186">
    <w:abstractNumId w:val="9"/>
  </w:num>
  <w:num w:numId="12" w16cid:durableId="719210706">
    <w:abstractNumId w:val="13"/>
  </w:num>
  <w:num w:numId="13" w16cid:durableId="51587288">
    <w:abstractNumId w:val="14"/>
  </w:num>
  <w:num w:numId="14" w16cid:durableId="551769019">
    <w:abstractNumId w:val="10"/>
  </w:num>
  <w:num w:numId="15" w16cid:durableId="556009410">
    <w:abstractNumId w:val="7"/>
  </w:num>
  <w:num w:numId="16" w16cid:durableId="431172216">
    <w:abstractNumId w:val="12"/>
  </w:num>
  <w:num w:numId="17" w16cid:durableId="2077893010">
    <w:abstractNumId w:val="1"/>
  </w:num>
  <w:num w:numId="18" w16cid:durableId="71245522">
    <w:abstractNumId w:val="16"/>
  </w:num>
  <w:num w:numId="19" w16cid:durableId="1299996032">
    <w:abstractNumId w:val="4"/>
  </w:num>
  <w:num w:numId="20" w16cid:durableId="792610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3BA7"/>
    <w:rsid w:val="000235E3"/>
    <w:rsid w:val="00044829"/>
    <w:rsid w:val="00044DF9"/>
    <w:rsid w:val="00050766"/>
    <w:rsid w:val="00066CA5"/>
    <w:rsid w:val="000717E9"/>
    <w:rsid w:val="0008670A"/>
    <w:rsid w:val="000C12BF"/>
    <w:rsid w:val="000D1358"/>
    <w:rsid w:val="000D51C3"/>
    <w:rsid w:val="000E1DE1"/>
    <w:rsid w:val="000F48AC"/>
    <w:rsid w:val="00102158"/>
    <w:rsid w:val="00110A67"/>
    <w:rsid w:val="001205A7"/>
    <w:rsid w:val="00133282"/>
    <w:rsid w:val="001479AF"/>
    <w:rsid w:val="001519D4"/>
    <w:rsid w:val="00162D04"/>
    <w:rsid w:val="001656D7"/>
    <w:rsid w:val="00174242"/>
    <w:rsid w:val="00184853"/>
    <w:rsid w:val="00191B61"/>
    <w:rsid w:val="001C2002"/>
    <w:rsid w:val="001C28E0"/>
    <w:rsid w:val="001C2BA3"/>
    <w:rsid w:val="001C680E"/>
    <w:rsid w:val="001D2C4E"/>
    <w:rsid w:val="001E23EF"/>
    <w:rsid w:val="001E6DC9"/>
    <w:rsid w:val="001F4A08"/>
    <w:rsid w:val="002107DF"/>
    <w:rsid w:val="002179FC"/>
    <w:rsid w:val="002270FF"/>
    <w:rsid w:val="00227B36"/>
    <w:rsid w:val="00237CD3"/>
    <w:rsid w:val="0024617A"/>
    <w:rsid w:val="002565F7"/>
    <w:rsid w:val="00257498"/>
    <w:rsid w:val="00264AE4"/>
    <w:rsid w:val="00296B10"/>
    <w:rsid w:val="002A5597"/>
    <w:rsid w:val="002B0487"/>
    <w:rsid w:val="002B6C73"/>
    <w:rsid w:val="002C27E6"/>
    <w:rsid w:val="002C639D"/>
    <w:rsid w:val="002D1777"/>
    <w:rsid w:val="002D4ED4"/>
    <w:rsid w:val="002E262B"/>
    <w:rsid w:val="00301109"/>
    <w:rsid w:val="003158E0"/>
    <w:rsid w:val="00316763"/>
    <w:rsid w:val="00316892"/>
    <w:rsid w:val="00326ECF"/>
    <w:rsid w:val="00330FBC"/>
    <w:rsid w:val="0033148C"/>
    <w:rsid w:val="003323EC"/>
    <w:rsid w:val="00336E88"/>
    <w:rsid w:val="003405E1"/>
    <w:rsid w:val="00353306"/>
    <w:rsid w:val="00354909"/>
    <w:rsid w:val="003701C9"/>
    <w:rsid w:val="0037217B"/>
    <w:rsid w:val="00372A1F"/>
    <w:rsid w:val="00385AB7"/>
    <w:rsid w:val="003C6019"/>
    <w:rsid w:val="003D0A1D"/>
    <w:rsid w:val="003D1F0A"/>
    <w:rsid w:val="003D4FC7"/>
    <w:rsid w:val="003E05B9"/>
    <w:rsid w:val="00401387"/>
    <w:rsid w:val="00401562"/>
    <w:rsid w:val="0041387B"/>
    <w:rsid w:val="00422052"/>
    <w:rsid w:val="004310CF"/>
    <w:rsid w:val="004376DA"/>
    <w:rsid w:val="00440AE3"/>
    <w:rsid w:val="00446F75"/>
    <w:rsid w:val="00462D01"/>
    <w:rsid w:val="00466787"/>
    <w:rsid w:val="004816DD"/>
    <w:rsid w:val="004B6A40"/>
    <w:rsid w:val="00500A1B"/>
    <w:rsid w:val="005035CE"/>
    <w:rsid w:val="005111FB"/>
    <w:rsid w:val="00532657"/>
    <w:rsid w:val="00553BCF"/>
    <w:rsid w:val="0055469A"/>
    <w:rsid w:val="0057102F"/>
    <w:rsid w:val="00573728"/>
    <w:rsid w:val="00575F2F"/>
    <w:rsid w:val="00585D79"/>
    <w:rsid w:val="005B49E6"/>
    <w:rsid w:val="005D1D49"/>
    <w:rsid w:val="005D5691"/>
    <w:rsid w:val="005D5E77"/>
    <w:rsid w:val="005E3BCF"/>
    <w:rsid w:val="006126D3"/>
    <w:rsid w:val="00612973"/>
    <w:rsid w:val="00631A5C"/>
    <w:rsid w:val="00635F03"/>
    <w:rsid w:val="00652536"/>
    <w:rsid w:val="00672D32"/>
    <w:rsid w:val="00681FB7"/>
    <w:rsid w:val="0068440D"/>
    <w:rsid w:val="00686AD3"/>
    <w:rsid w:val="00696CC1"/>
    <w:rsid w:val="006A26D9"/>
    <w:rsid w:val="006B1D73"/>
    <w:rsid w:val="006B627A"/>
    <w:rsid w:val="006C2DD3"/>
    <w:rsid w:val="006C57ED"/>
    <w:rsid w:val="006D0A97"/>
    <w:rsid w:val="006D4EFD"/>
    <w:rsid w:val="006F1452"/>
    <w:rsid w:val="006F2275"/>
    <w:rsid w:val="00722428"/>
    <w:rsid w:val="00743003"/>
    <w:rsid w:val="007437CD"/>
    <w:rsid w:val="00750907"/>
    <w:rsid w:val="0077006B"/>
    <w:rsid w:val="00780D85"/>
    <w:rsid w:val="007B352F"/>
    <w:rsid w:val="007B7860"/>
    <w:rsid w:val="007C1D14"/>
    <w:rsid w:val="007D785A"/>
    <w:rsid w:val="007E703A"/>
    <w:rsid w:val="008065CF"/>
    <w:rsid w:val="008232E8"/>
    <w:rsid w:val="00823B94"/>
    <w:rsid w:val="008563E7"/>
    <w:rsid w:val="00864DED"/>
    <w:rsid w:val="008714CC"/>
    <w:rsid w:val="00872796"/>
    <w:rsid w:val="00873817"/>
    <w:rsid w:val="00887988"/>
    <w:rsid w:val="008A6FB3"/>
    <w:rsid w:val="008B38DB"/>
    <w:rsid w:val="008C17AB"/>
    <w:rsid w:val="008D1DC8"/>
    <w:rsid w:val="008D769B"/>
    <w:rsid w:val="008F175E"/>
    <w:rsid w:val="00916576"/>
    <w:rsid w:val="00916F17"/>
    <w:rsid w:val="00917A93"/>
    <w:rsid w:val="009246F7"/>
    <w:rsid w:val="009468C7"/>
    <w:rsid w:val="00957999"/>
    <w:rsid w:val="00991D18"/>
    <w:rsid w:val="009A45A5"/>
    <w:rsid w:val="009A5371"/>
    <w:rsid w:val="009A728B"/>
    <w:rsid w:val="009C6E71"/>
    <w:rsid w:val="009E1A65"/>
    <w:rsid w:val="009E5B5C"/>
    <w:rsid w:val="009F2333"/>
    <w:rsid w:val="00A05855"/>
    <w:rsid w:val="00A06BF4"/>
    <w:rsid w:val="00A14986"/>
    <w:rsid w:val="00A17614"/>
    <w:rsid w:val="00A20CDC"/>
    <w:rsid w:val="00A361E4"/>
    <w:rsid w:val="00A458CC"/>
    <w:rsid w:val="00A52F23"/>
    <w:rsid w:val="00A6149B"/>
    <w:rsid w:val="00A65C7E"/>
    <w:rsid w:val="00A67763"/>
    <w:rsid w:val="00A67D10"/>
    <w:rsid w:val="00A75FBC"/>
    <w:rsid w:val="00A96436"/>
    <w:rsid w:val="00AA62F7"/>
    <w:rsid w:val="00AD602B"/>
    <w:rsid w:val="00AE2C78"/>
    <w:rsid w:val="00AE7C27"/>
    <w:rsid w:val="00AF037C"/>
    <w:rsid w:val="00AF5E5A"/>
    <w:rsid w:val="00B15873"/>
    <w:rsid w:val="00B240FF"/>
    <w:rsid w:val="00B27399"/>
    <w:rsid w:val="00B43B43"/>
    <w:rsid w:val="00B460DA"/>
    <w:rsid w:val="00B5620D"/>
    <w:rsid w:val="00B679B6"/>
    <w:rsid w:val="00B92B34"/>
    <w:rsid w:val="00B94D9A"/>
    <w:rsid w:val="00B963A9"/>
    <w:rsid w:val="00BD0832"/>
    <w:rsid w:val="00BD3BA7"/>
    <w:rsid w:val="00BE24C2"/>
    <w:rsid w:val="00BF3111"/>
    <w:rsid w:val="00BF7E0D"/>
    <w:rsid w:val="00C15991"/>
    <w:rsid w:val="00C255BF"/>
    <w:rsid w:val="00C26E61"/>
    <w:rsid w:val="00C34990"/>
    <w:rsid w:val="00C4373A"/>
    <w:rsid w:val="00C50952"/>
    <w:rsid w:val="00C51C59"/>
    <w:rsid w:val="00C532EF"/>
    <w:rsid w:val="00C61761"/>
    <w:rsid w:val="00C71708"/>
    <w:rsid w:val="00C72AF6"/>
    <w:rsid w:val="00C72E96"/>
    <w:rsid w:val="00C905E6"/>
    <w:rsid w:val="00C924B1"/>
    <w:rsid w:val="00CB0B6F"/>
    <w:rsid w:val="00CD1321"/>
    <w:rsid w:val="00CF2505"/>
    <w:rsid w:val="00D302A7"/>
    <w:rsid w:val="00D50DCF"/>
    <w:rsid w:val="00D57F8D"/>
    <w:rsid w:val="00D678B2"/>
    <w:rsid w:val="00D7023D"/>
    <w:rsid w:val="00D76886"/>
    <w:rsid w:val="00D86603"/>
    <w:rsid w:val="00D91D8D"/>
    <w:rsid w:val="00DB0A44"/>
    <w:rsid w:val="00DB743F"/>
    <w:rsid w:val="00DC113C"/>
    <w:rsid w:val="00DD5F67"/>
    <w:rsid w:val="00DD7881"/>
    <w:rsid w:val="00DE1C2D"/>
    <w:rsid w:val="00DE6DBC"/>
    <w:rsid w:val="00E114C4"/>
    <w:rsid w:val="00E14D46"/>
    <w:rsid w:val="00E16A76"/>
    <w:rsid w:val="00E27B8E"/>
    <w:rsid w:val="00E34703"/>
    <w:rsid w:val="00E34F61"/>
    <w:rsid w:val="00E432B5"/>
    <w:rsid w:val="00E5479B"/>
    <w:rsid w:val="00E61B27"/>
    <w:rsid w:val="00E62B3F"/>
    <w:rsid w:val="00E64663"/>
    <w:rsid w:val="00E72B37"/>
    <w:rsid w:val="00EA0050"/>
    <w:rsid w:val="00EA025D"/>
    <w:rsid w:val="00EC0241"/>
    <w:rsid w:val="00EC4012"/>
    <w:rsid w:val="00ED63E5"/>
    <w:rsid w:val="00EF5635"/>
    <w:rsid w:val="00F302A2"/>
    <w:rsid w:val="00F405F3"/>
    <w:rsid w:val="00F45E64"/>
    <w:rsid w:val="00F45EFD"/>
    <w:rsid w:val="00F47F4A"/>
    <w:rsid w:val="00F60794"/>
    <w:rsid w:val="00F810B9"/>
    <w:rsid w:val="00F83F43"/>
    <w:rsid w:val="00F87EF0"/>
    <w:rsid w:val="00FA09CD"/>
    <w:rsid w:val="00FA23EE"/>
    <w:rsid w:val="00FA2BA0"/>
    <w:rsid w:val="00FB3772"/>
    <w:rsid w:val="00FC47AE"/>
    <w:rsid w:val="00FC7B90"/>
    <w:rsid w:val="00FE04CB"/>
    <w:rsid w:val="00FE5544"/>
    <w:rsid w:val="00FF37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89A5A"/>
  <w15:docId w15:val="{A2D8A8F8-1F6F-4BD6-BD90-7F14ECFFC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75FBC"/>
  </w:style>
  <w:style w:type="paragraph" w:styleId="Nagwek1">
    <w:name w:val="heading 1"/>
    <w:basedOn w:val="Normalny"/>
    <w:next w:val="Normalny"/>
    <w:link w:val="Nagwek1Znak"/>
    <w:uiPriority w:val="9"/>
    <w:qFormat/>
    <w:rsid w:val="00BD3B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D3B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D3BA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D3BA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D3BA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D3BA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D3BA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D3BA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D3BA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D3BA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D3BA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D3BA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D3BA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D3BA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D3BA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D3BA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D3BA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D3BA7"/>
    <w:rPr>
      <w:rFonts w:eastAsiaTheme="majorEastAsia" w:cstheme="majorBidi"/>
      <w:color w:val="272727" w:themeColor="text1" w:themeTint="D8"/>
    </w:rPr>
  </w:style>
  <w:style w:type="paragraph" w:styleId="Tytu">
    <w:name w:val="Title"/>
    <w:basedOn w:val="Normalny"/>
    <w:next w:val="Normalny"/>
    <w:link w:val="TytuZnak"/>
    <w:uiPriority w:val="10"/>
    <w:qFormat/>
    <w:rsid w:val="00BD3B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D3BA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D3BA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D3BA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D3BA7"/>
    <w:pPr>
      <w:spacing w:before="160"/>
      <w:jc w:val="center"/>
    </w:pPr>
    <w:rPr>
      <w:i/>
      <w:iCs/>
      <w:color w:val="404040" w:themeColor="text1" w:themeTint="BF"/>
    </w:rPr>
  </w:style>
  <w:style w:type="character" w:customStyle="1" w:styleId="CytatZnak">
    <w:name w:val="Cytat Znak"/>
    <w:basedOn w:val="Domylnaczcionkaakapitu"/>
    <w:link w:val="Cytat"/>
    <w:uiPriority w:val="29"/>
    <w:rsid w:val="00BD3BA7"/>
    <w:rPr>
      <w:i/>
      <w:iCs/>
      <w:color w:val="404040" w:themeColor="text1" w:themeTint="BF"/>
    </w:rPr>
  </w:style>
  <w:style w:type="paragraph" w:styleId="Akapitzlist">
    <w:name w:val="List Paragraph"/>
    <w:basedOn w:val="Normalny"/>
    <w:uiPriority w:val="1"/>
    <w:qFormat/>
    <w:rsid w:val="00BD3BA7"/>
    <w:pPr>
      <w:ind w:left="720"/>
      <w:contextualSpacing/>
    </w:pPr>
  </w:style>
  <w:style w:type="character" w:styleId="Wyrnienieintensywne">
    <w:name w:val="Intense Emphasis"/>
    <w:basedOn w:val="Domylnaczcionkaakapitu"/>
    <w:uiPriority w:val="21"/>
    <w:qFormat/>
    <w:rsid w:val="00BD3BA7"/>
    <w:rPr>
      <w:i/>
      <w:iCs/>
      <w:color w:val="0F4761" w:themeColor="accent1" w:themeShade="BF"/>
    </w:rPr>
  </w:style>
  <w:style w:type="paragraph" w:styleId="Cytatintensywny">
    <w:name w:val="Intense Quote"/>
    <w:basedOn w:val="Normalny"/>
    <w:next w:val="Normalny"/>
    <w:link w:val="CytatintensywnyZnak"/>
    <w:uiPriority w:val="30"/>
    <w:qFormat/>
    <w:rsid w:val="00BD3B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D3BA7"/>
    <w:rPr>
      <w:i/>
      <w:iCs/>
      <w:color w:val="0F4761" w:themeColor="accent1" w:themeShade="BF"/>
    </w:rPr>
  </w:style>
  <w:style w:type="character" w:styleId="Odwoanieintensywne">
    <w:name w:val="Intense Reference"/>
    <w:basedOn w:val="Domylnaczcionkaakapitu"/>
    <w:uiPriority w:val="32"/>
    <w:qFormat/>
    <w:rsid w:val="00BD3BA7"/>
    <w:rPr>
      <w:b/>
      <w:bCs/>
      <w:smallCaps/>
      <w:color w:val="0F4761" w:themeColor="accent1" w:themeShade="BF"/>
      <w:spacing w:val="5"/>
    </w:rPr>
  </w:style>
  <w:style w:type="paragraph" w:styleId="Nagwek">
    <w:name w:val="header"/>
    <w:basedOn w:val="Normalny"/>
    <w:link w:val="NagwekZnak"/>
    <w:uiPriority w:val="99"/>
    <w:unhideWhenUsed/>
    <w:rsid w:val="00C51C5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51C59"/>
  </w:style>
  <w:style w:type="paragraph" w:styleId="Stopka">
    <w:name w:val="footer"/>
    <w:basedOn w:val="Normalny"/>
    <w:link w:val="StopkaZnak"/>
    <w:uiPriority w:val="99"/>
    <w:unhideWhenUsed/>
    <w:rsid w:val="00C51C5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51C59"/>
  </w:style>
  <w:style w:type="character" w:styleId="Odwoaniedokomentarza">
    <w:name w:val="annotation reference"/>
    <w:basedOn w:val="Domylnaczcionkaakapitu"/>
    <w:uiPriority w:val="99"/>
    <w:semiHidden/>
    <w:unhideWhenUsed/>
    <w:rsid w:val="002D1777"/>
    <w:rPr>
      <w:sz w:val="16"/>
      <w:szCs w:val="16"/>
    </w:rPr>
  </w:style>
  <w:style w:type="paragraph" w:styleId="Tekstkomentarza">
    <w:name w:val="annotation text"/>
    <w:basedOn w:val="Normalny"/>
    <w:link w:val="TekstkomentarzaZnak"/>
    <w:uiPriority w:val="99"/>
    <w:semiHidden/>
    <w:unhideWhenUsed/>
    <w:rsid w:val="002D177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D1777"/>
    <w:rPr>
      <w:sz w:val="20"/>
      <w:szCs w:val="20"/>
    </w:rPr>
  </w:style>
  <w:style w:type="paragraph" w:styleId="Tematkomentarza">
    <w:name w:val="annotation subject"/>
    <w:basedOn w:val="Tekstkomentarza"/>
    <w:next w:val="Tekstkomentarza"/>
    <w:link w:val="TematkomentarzaZnak"/>
    <w:uiPriority w:val="99"/>
    <w:semiHidden/>
    <w:unhideWhenUsed/>
    <w:rsid w:val="002D1777"/>
    <w:rPr>
      <w:b/>
      <w:bCs/>
    </w:rPr>
  </w:style>
  <w:style w:type="character" w:customStyle="1" w:styleId="TematkomentarzaZnak">
    <w:name w:val="Temat komentarza Znak"/>
    <w:basedOn w:val="TekstkomentarzaZnak"/>
    <w:link w:val="Tematkomentarza"/>
    <w:uiPriority w:val="99"/>
    <w:semiHidden/>
    <w:rsid w:val="002D1777"/>
    <w:rPr>
      <w:b/>
      <w:bCs/>
      <w:sz w:val="20"/>
      <w:szCs w:val="20"/>
    </w:rPr>
  </w:style>
  <w:style w:type="paragraph" w:styleId="Tekstdymka">
    <w:name w:val="Balloon Text"/>
    <w:basedOn w:val="Normalny"/>
    <w:link w:val="TekstdymkaZnak"/>
    <w:uiPriority w:val="99"/>
    <w:semiHidden/>
    <w:unhideWhenUsed/>
    <w:rsid w:val="002D177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D1777"/>
    <w:rPr>
      <w:rFonts w:ascii="Tahoma" w:hAnsi="Tahoma" w:cs="Tahoma"/>
      <w:sz w:val="16"/>
      <w:szCs w:val="16"/>
    </w:rPr>
  </w:style>
  <w:style w:type="character" w:styleId="Hipercze">
    <w:name w:val="Hyperlink"/>
    <w:basedOn w:val="Domylnaczcionkaakapitu"/>
    <w:uiPriority w:val="99"/>
    <w:unhideWhenUsed/>
    <w:rsid w:val="00FA2BA0"/>
    <w:rPr>
      <w:color w:val="0000FF"/>
      <w:u w:val="single"/>
    </w:rPr>
  </w:style>
  <w:style w:type="table" w:styleId="Tabela-Siatka">
    <w:name w:val="Table Grid"/>
    <w:basedOn w:val="Standardowy"/>
    <w:uiPriority w:val="59"/>
    <w:rsid w:val="00FA2BA0"/>
    <w:pPr>
      <w:spacing w:after="0" w:line="240" w:lineRule="auto"/>
    </w:pPr>
    <w:rPr>
      <w:rFonts w:ascii="Times New Roman" w:eastAsia="Times New Roman" w:hAnsi="Times New Roman" w:cs="Times New Roman"/>
      <w:kern w:val="0"/>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akA">
    <w:name w:val="Brak A"/>
    <w:rsid w:val="00257498"/>
  </w:style>
  <w:style w:type="character" w:styleId="Nierozpoznanawzmianka">
    <w:name w:val="Unresolved Mention"/>
    <w:basedOn w:val="Domylnaczcionkaakapitu"/>
    <w:uiPriority w:val="99"/>
    <w:semiHidden/>
    <w:unhideWhenUsed/>
    <w:rsid w:val="007D785A"/>
    <w:rPr>
      <w:color w:val="605E5C"/>
      <w:shd w:val="clear" w:color="auto" w:fill="E1DFDD"/>
    </w:rPr>
  </w:style>
  <w:style w:type="character" w:styleId="UyteHipercze">
    <w:name w:val="FollowedHyperlink"/>
    <w:basedOn w:val="Domylnaczcionkaakapitu"/>
    <w:uiPriority w:val="99"/>
    <w:semiHidden/>
    <w:unhideWhenUsed/>
    <w:rsid w:val="005D5E7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azakonkurencyjnosci.funduszeeuropejskie.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1183</TotalTime>
  <Pages>12</Pages>
  <Words>5060</Words>
  <Characters>30362</Characters>
  <Application>Microsoft Office Word</Application>
  <DocSecurity>0</DocSecurity>
  <Lines>253</Lines>
  <Paragraphs>70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 Tomaszewicz</dc:creator>
  <cp:lastModifiedBy>User</cp:lastModifiedBy>
  <cp:revision>109</cp:revision>
  <dcterms:created xsi:type="dcterms:W3CDTF">2024-08-20T20:10:00Z</dcterms:created>
  <dcterms:modified xsi:type="dcterms:W3CDTF">2025-03-22T09:25:00Z</dcterms:modified>
</cp:coreProperties>
</file>