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418A" w14:textId="77777777" w:rsidR="000748FA" w:rsidRDefault="000748FA" w:rsidP="003D04E7">
      <w:pPr>
        <w:spacing w:line="276" w:lineRule="auto"/>
        <w:jc w:val="right"/>
        <w:rPr>
          <w:rFonts w:asciiTheme="minorHAnsi" w:eastAsiaTheme="minorEastAsia" w:hAnsiTheme="minorHAnsi" w:cstheme="minorHAnsi"/>
        </w:rPr>
      </w:pPr>
      <w:bookmarkStart w:id="0" w:name="_Hlk161655372"/>
    </w:p>
    <w:p w14:paraId="24F7058C" w14:textId="5B2227F4" w:rsidR="00F365CC" w:rsidRPr="00732A71" w:rsidRDefault="009C7AEF" w:rsidP="003D04E7">
      <w:pPr>
        <w:spacing w:line="276" w:lineRule="auto"/>
        <w:jc w:val="right"/>
        <w:rPr>
          <w:rFonts w:asciiTheme="minorHAnsi" w:hAnsiTheme="minorHAnsi" w:cstheme="minorHAnsi"/>
        </w:rPr>
      </w:pPr>
      <w:r>
        <w:rPr>
          <w:rFonts w:asciiTheme="minorHAnsi" w:eastAsiaTheme="minorEastAsia" w:hAnsiTheme="minorHAnsi" w:cstheme="minorHAnsi"/>
          <w:color w:val="auto"/>
        </w:rPr>
        <w:t>Żołędowo</w:t>
      </w:r>
      <w:r w:rsidR="005120EA">
        <w:rPr>
          <w:rFonts w:asciiTheme="minorHAnsi" w:eastAsiaTheme="minorEastAsia" w:hAnsiTheme="minorHAnsi" w:cstheme="minorHAnsi"/>
          <w:color w:val="auto"/>
        </w:rPr>
        <w:t>,</w:t>
      </w:r>
      <w:r w:rsidR="005120EA">
        <w:rPr>
          <w:rFonts w:asciiTheme="minorHAnsi" w:hAnsiTheme="minorHAnsi" w:cstheme="minorHAnsi"/>
          <w:color w:val="auto"/>
        </w:rPr>
        <w:t xml:space="preserve"> </w:t>
      </w:r>
      <w:r w:rsidR="0088272F">
        <w:rPr>
          <w:rFonts w:asciiTheme="minorHAnsi" w:hAnsiTheme="minorHAnsi" w:cstheme="minorHAnsi"/>
          <w:color w:val="auto"/>
        </w:rPr>
        <w:t>2</w:t>
      </w:r>
      <w:r w:rsidR="00170251">
        <w:rPr>
          <w:rFonts w:asciiTheme="minorHAnsi" w:hAnsiTheme="minorHAnsi" w:cstheme="minorHAnsi"/>
          <w:color w:val="auto"/>
        </w:rPr>
        <w:t>1</w:t>
      </w:r>
      <w:r w:rsidR="00313E69">
        <w:rPr>
          <w:rFonts w:asciiTheme="minorHAnsi" w:hAnsiTheme="minorHAnsi" w:cstheme="minorHAnsi"/>
          <w:color w:val="auto"/>
        </w:rPr>
        <w:t>.</w:t>
      </w:r>
      <w:r w:rsidR="00DE70BF">
        <w:rPr>
          <w:rFonts w:asciiTheme="minorHAnsi" w:hAnsiTheme="minorHAnsi" w:cstheme="minorHAnsi"/>
          <w:color w:val="auto"/>
        </w:rPr>
        <w:t>0</w:t>
      </w:r>
      <w:r>
        <w:rPr>
          <w:rFonts w:asciiTheme="minorHAnsi" w:hAnsiTheme="minorHAnsi" w:cstheme="minorHAnsi"/>
          <w:color w:val="auto"/>
        </w:rPr>
        <w:t>3</w:t>
      </w:r>
      <w:r w:rsidR="00560E41" w:rsidRPr="00A520DC">
        <w:rPr>
          <w:rFonts w:asciiTheme="minorHAnsi" w:hAnsiTheme="minorHAnsi" w:cstheme="minorHAnsi"/>
        </w:rPr>
        <w:t>.202</w:t>
      </w:r>
      <w:r w:rsidR="00DE70BF">
        <w:rPr>
          <w:rFonts w:asciiTheme="minorHAnsi" w:hAnsiTheme="minorHAnsi" w:cstheme="minorHAnsi"/>
        </w:rPr>
        <w:t>5</w:t>
      </w:r>
      <w:r w:rsidR="00560E41" w:rsidRPr="00A520DC">
        <w:rPr>
          <w:rFonts w:asciiTheme="minorHAnsi" w:hAnsiTheme="minorHAnsi" w:cstheme="minorHAnsi"/>
        </w:rPr>
        <w:t xml:space="preserve"> r.</w:t>
      </w:r>
      <w:r w:rsidR="00560E41" w:rsidRPr="00732A71">
        <w:rPr>
          <w:rFonts w:asciiTheme="minorHAnsi" w:hAnsiTheme="minorHAnsi" w:cstheme="minorHAnsi"/>
        </w:rPr>
        <w:t xml:space="preserve">  </w:t>
      </w:r>
    </w:p>
    <w:p w14:paraId="3A54033B" w14:textId="77777777" w:rsidR="00484F30" w:rsidRDefault="00484F30" w:rsidP="003D04E7">
      <w:pPr>
        <w:spacing w:after="0" w:line="276" w:lineRule="auto"/>
        <w:ind w:right="0"/>
        <w:jc w:val="center"/>
        <w:rPr>
          <w:rFonts w:asciiTheme="minorHAnsi" w:hAnsiTheme="minorHAnsi" w:cstheme="minorHAnsi"/>
          <w:b/>
          <w:bCs/>
        </w:rPr>
      </w:pPr>
    </w:p>
    <w:p w14:paraId="4726009D" w14:textId="1A824DE9" w:rsidR="00F562DA" w:rsidRDefault="00EB12E7" w:rsidP="00F562DA">
      <w:pPr>
        <w:spacing w:after="0" w:line="276" w:lineRule="auto"/>
        <w:ind w:right="0"/>
        <w:jc w:val="center"/>
        <w:rPr>
          <w:rFonts w:asciiTheme="minorHAnsi" w:hAnsiTheme="minorHAnsi" w:cstheme="minorHAnsi"/>
          <w:b/>
          <w:bCs/>
        </w:rPr>
      </w:pPr>
      <w:r w:rsidRPr="00732A71">
        <w:rPr>
          <w:rFonts w:asciiTheme="minorHAnsi" w:hAnsiTheme="minorHAnsi" w:cstheme="minorHAnsi"/>
          <w:b/>
          <w:bCs/>
        </w:rPr>
        <w:t xml:space="preserve">ZAPYTANIE OFERTOWE NA </w:t>
      </w:r>
      <w:r w:rsidR="00F562DA">
        <w:rPr>
          <w:rFonts w:asciiTheme="minorHAnsi" w:hAnsiTheme="minorHAnsi" w:cstheme="minorHAnsi"/>
          <w:b/>
          <w:bCs/>
        </w:rPr>
        <w:t>NABYCIE</w:t>
      </w:r>
      <w:r w:rsidR="00EB68A2">
        <w:rPr>
          <w:rFonts w:asciiTheme="minorHAnsi" w:hAnsiTheme="minorHAnsi" w:cstheme="minorHAnsi"/>
          <w:b/>
          <w:bCs/>
        </w:rPr>
        <w:t>:</w:t>
      </w:r>
    </w:p>
    <w:p w14:paraId="1A63CAF2" w14:textId="3AA427E5" w:rsidR="00F562DA" w:rsidRDefault="00F562DA" w:rsidP="00F562DA">
      <w:pPr>
        <w:spacing w:after="0" w:line="276" w:lineRule="auto"/>
        <w:ind w:right="0"/>
        <w:jc w:val="center"/>
        <w:rPr>
          <w:rFonts w:asciiTheme="minorHAnsi" w:hAnsiTheme="minorHAnsi" w:cstheme="minorHAnsi"/>
          <w:b/>
          <w:bCs/>
          <w:color w:val="auto"/>
        </w:rPr>
      </w:pPr>
      <w:r>
        <w:rPr>
          <w:rFonts w:asciiTheme="minorHAnsi" w:hAnsiTheme="minorHAnsi" w:cstheme="minorHAnsi"/>
          <w:b/>
          <w:bCs/>
        </w:rPr>
        <w:t>CZĘŚĆ 1.</w:t>
      </w:r>
      <w:r w:rsidR="00EB68A2">
        <w:rPr>
          <w:rFonts w:asciiTheme="minorHAnsi" w:hAnsiTheme="minorHAnsi" w:cstheme="minorHAnsi"/>
          <w:b/>
          <w:bCs/>
          <w:color w:val="auto"/>
        </w:rPr>
        <w:t>PIECA KONWEKCYJNO-PAROWEGO</w:t>
      </w:r>
      <w:r w:rsidR="00EB68A2" w:rsidRPr="00E20854">
        <w:rPr>
          <w:rFonts w:asciiTheme="minorHAnsi" w:hAnsiTheme="minorHAnsi" w:cstheme="minorHAnsi"/>
          <w:b/>
          <w:bCs/>
          <w:color w:val="auto"/>
        </w:rPr>
        <w:t>,</w:t>
      </w:r>
    </w:p>
    <w:p w14:paraId="04FB9756" w14:textId="1928507A" w:rsidR="00F562DA" w:rsidRDefault="00F562DA" w:rsidP="00F562DA">
      <w:pPr>
        <w:spacing w:after="0" w:line="276" w:lineRule="auto"/>
        <w:ind w:right="0"/>
        <w:jc w:val="center"/>
        <w:rPr>
          <w:rFonts w:asciiTheme="minorHAnsi" w:hAnsiTheme="minorHAnsi" w:cstheme="minorHAnsi"/>
          <w:b/>
          <w:bCs/>
          <w:color w:val="auto"/>
        </w:rPr>
      </w:pPr>
      <w:r>
        <w:rPr>
          <w:rFonts w:asciiTheme="minorHAnsi" w:hAnsiTheme="minorHAnsi" w:cstheme="minorHAnsi"/>
          <w:b/>
          <w:bCs/>
        </w:rPr>
        <w:t>CZĘŚĆ 2.</w:t>
      </w:r>
      <w:r w:rsidR="00595A07" w:rsidRPr="00E20854">
        <w:rPr>
          <w:rFonts w:asciiTheme="minorHAnsi" w:hAnsiTheme="minorHAnsi" w:cstheme="minorHAnsi"/>
          <w:b/>
          <w:bCs/>
          <w:color w:val="auto"/>
        </w:rPr>
        <w:t>URZĄDZEŃ GASTRONOMICZNYCH,</w:t>
      </w:r>
    </w:p>
    <w:p w14:paraId="5C0B5941" w14:textId="1DAC289E" w:rsidR="00F562DA" w:rsidRDefault="00F562DA" w:rsidP="00F562DA">
      <w:pPr>
        <w:spacing w:after="0" w:line="276" w:lineRule="auto"/>
        <w:ind w:right="0"/>
        <w:jc w:val="center"/>
        <w:rPr>
          <w:rFonts w:asciiTheme="minorHAnsi" w:hAnsiTheme="minorHAnsi" w:cstheme="minorHAnsi"/>
          <w:b/>
          <w:bCs/>
          <w:color w:val="auto"/>
        </w:rPr>
      </w:pPr>
      <w:r>
        <w:rPr>
          <w:rFonts w:asciiTheme="minorHAnsi" w:hAnsiTheme="minorHAnsi" w:cstheme="minorHAnsi"/>
          <w:b/>
          <w:bCs/>
        </w:rPr>
        <w:t>CZĘŚĆ 3.</w:t>
      </w:r>
      <w:r>
        <w:rPr>
          <w:rFonts w:asciiTheme="minorHAnsi" w:hAnsiTheme="minorHAnsi" w:cstheme="minorHAnsi"/>
          <w:b/>
          <w:bCs/>
          <w:color w:val="auto"/>
        </w:rPr>
        <w:t xml:space="preserve"> </w:t>
      </w:r>
      <w:r w:rsidR="0088272F" w:rsidRPr="00E20854">
        <w:rPr>
          <w:rFonts w:asciiTheme="minorHAnsi" w:hAnsiTheme="minorHAnsi" w:cstheme="minorHAnsi"/>
          <w:b/>
          <w:bCs/>
          <w:color w:val="auto"/>
        </w:rPr>
        <w:t>GASTRONOMICZNYCH URZĄDZEŃ CHŁODNICZYCH,</w:t>
      </w:r>
    </w:p>
    <w:p w14:paraId="61DF5ED5" w14:textId="558D5E1A" w:rsidR="005B1F6F" w:rsidRDefault="00F562DA" w:rsidP="00F562DA">
      <w:pPr>
        <w:spacing w:after="0" w:line="276" w:lineRule="auto"/>
        <w:ind w:right="0"/>
        <w:jc w:val="center"/>
        <w:rPr>
          <w:rFonts w:asciiTheme="minorHAnsi" w:hAnsiTheme="minorHAnsi" w:cstheme="minorHAnsi"/>
          <w:b/>
          <w:bCs/>
          <w:color w:val="auto"/>
        </w:rPr>
      </w:pPr>
      <w:r>
        <w:rPr>
          <w:rFonts w:asciiTheme="minorHAnsi" w:hAnsiTheme="minorHAnsi" w:cstheme="minorHAnsi"/>
          <w:b/>
          <w:bCs/>
        </w:rPr>
        <w:t>CZĘŚĆ 4.</w:t>
      </w:r>
      <w:r w:rsidR="00EB68A2" w:rsidRPr="00E20854">
        <w:rPr>
          <w:rFonts w:asciiTheme="minorHAnsi" w:hAnsiTheme="minorHAnsi" w:cstheme="minorHAnsi"/>
          <w:b/>
          <w:bCs/>
          <w:color w:val="auto"/>
        </w:rPr>
        <w:t xml:space="preserve">SPRZĘTU </w:t>
      </w:r>
      <w:r w:rsidR="00EB68A2">
        <w:rPr>
          <w:rFonts w:asciiTheme="minorHAnsi" w:hAnsiTheme="minorHAnsi" w:cstheme="minorHAnsi"/>
          <w:b/>
          <w:bCs/>
          <w:color w:val="auto"/>
        </w:rPr>
        <w:t xml:space="preserve">BARISTYCZNEGO </w:t>
      </w:r>
    </w:p>
    <w:p w14:paraId="16D64C05" w14:textId="2B5FE6DC" w:rsidR="00F365CC" w:rsidRPr="00732A71" w:rsidRDefault="005B1F6F" w:rsidP="00F562DA">
      <w:pPr>
        <w:spacing w:after="0" w:line="276" w:lineRule="auto"/>
        <w:ind w:right="0"/>
        <w:jc w:val="center"/>
        <w:rPr>
          <w:rFonts w:asciiTheme="minorHAnsi" w:hAnsiTheme="minorHAnsi" w:cstheme="minorHAnsi"/>
          <w:b/>
          <w:bCs/>
        </w:rPr>
      </w:pPr>
      <w:r>
        <w:rPr>
          <w:rFonts w:asciiTheme="minorHAnsi" w:hAnsiTheme="minorHAnsi" w:cstheme="minorHAnsi"/>
          <w:b/>
          <w:bCs/>
        </w:rPr>
        <w:t>CZĘŚĆ 5.</w:t>
      </w:r>
      <w:r w:rsidR="00EB68A2">
        <w:rPr>
          <w:rFonts w:asciiTheme="minorHAnsi" w:hAnsiTheme="minorHAnsi" w:cstheme="minorHAnsi"/>
          <w:b/>
          <w:bCs/>
          <w:color w:val="auto"/>
        </w:rPr>
        <w:t>WYPOSAŻENIA KAWIARNI</w:t>
      </w:r>
    </w:p>
    <w:p w14:paraId="60852DA3" w14:textId="4EFD1E3A" w:rsidR="00651694" w:rsidRPr="00732A71" w:rsidRDefault="00651694" w:rsidP="00F562DA">
      <w:pPr>
        <w:spacing w:after="187" w:line="276" w:lineRule="auto"/>
        <w:ind w:left="1078" w:right="0" w:firstLine="0"/>
        <w:jc w:val="center"/>
        <w:rPr>
          <w:rFonts w:asciiTheme="minorHAnsi" w:hAnsiTheme="minorHAnsi" w:cstheme="minorHAnsi"/>
          <w:b/>
          <w:bCs/>
        </w:rPr>
      </w:pPr>
    </w:p>
    <w:p w14:paraId="4705BAEF" w14:textId="7034C1EB" w:rsidR="00F365CC" w:rsidRPr="00116A3C" w:rsidRDefault="00EB12E7">
      <w:pPr>
        <w:pStyle w:val="Akapitzlist"/>
        <w:numPr>
          <w:ilvl w:val="0"/>
          <w:numId w:val="25"/>
        </w:numPr>
        <w:spacing w:after="187" w:line="276" w:lineRule="auto"/>
        <w:ind w:right="0"/>
        <w:rPr>
          <w:rFonts w:asciiTheme="minorHAnsi" w:hAnsiTheme="minorHAnsi" w:cstheme="minorHAnsi"/>
          <w:b/>
          <w:bCs/>
        </w:rPr>
      </w:pPr>
      <w:r w:rsidRPr="00116A3C">
        <w:rPr>
          <w:rFonts w:asciiTheme="minorHAnsi" w:hAnsiTheme="minorHAnsi" w:cstheme="minorHAnsi"/>
          <w:b/>
          <w:bCs/>
        </w:rPr>
        <w:t xml:space="preserve">Nazwa i adres Zamawiającego  </w:t>
      </w:r>
    </w:p>
    <w:bookmarkEnd w:id="0"/>
    <w:p w14:paraId="4ED400E9" w14:textId="77777777" w:rsidR="00BB0599" w:rsidRDefault="00BB0599" w:rsidP="00BB0599">
      <w:pPr>
        <w:pStyle w:val="Standard"/>
        <w:spacing w:after="0"/>
        <w:ind w:left="720" w:right="18"/>
      </w:pPr>
      <w:r>
        <w:rPr>
          <w:rFonts w:cs="Calibri"/>
        </w:rPr>
        <w:t>FIRMA PRODUKCYJNO HANDLOWO USŁUGOWA „SEGO” SEBASTIAN GĄSIENICA-GŁADCZAN</w:t>
      </w:r>
    </w:p>
    <w:p w14:paraId="3633D2A5" w14:textId="77777777" w:rsidR="00BB0599" w:rsidRDefault="00BB0599" w:rsidP="00BB0599">
      <w:pPr>
        <w:pStyle w:val="Standard"/>
        <w:spacing w:after="0"/>
        <w:ind w:left="720" w:right="18"/>
      </w:pPr>
      <w:r>
        <w:rPr>
          <w:rFonts w:cs="Calibri"/>
        </w:rPr>
        <w:t>ul. Szosa Gdańska 9</w:t>
      </w:r>
    </w:p>
    <w:p w14:paraId="7D24E246" w14:textId="77777777" w:rsidR="00BB0599" w:rsidRDefault="00BB0599" w:rsidP="00BB0599">
      <w:pPr>
        <w:pStyle w:val="Standard"/>
        <w:spacing w:after="0"/>
        <w:ind w:left="720" w:right="18"/>
      </w:pPr>
      <w:r>
        <w:rPr>
          <w:rFonts w:cs="Calibri"/>
        </w:rPr>
        <w:t>86-031 Żołędowo</w:t>
      </w:r>
    </w:p>
    <w:p w14:paraId="0B098B92" w14:textId="77777777" w:rsidR="00BB0599" w:rsidRDefault="00BB0599" w:rsidP="00BB0599">
      <w:pPr>
        <w:pStyle w:val="Standard"/>
        <w:spacing w:after="0"/>
        <w:ind w:left="720" w:right="18"/>
      </w:pPr>
      <w:r>
        <w:rPr>
          <w:rFonts w:cs="Calibri"/>
        </w:rPr>
        <w:t>NIP: 9532267978</w:t>
      </w:r>
    </w:p>
    <w:p w14:paraId="06EA5C6B" w14:textId="6E1D53CC" w:rsidR="00BB0599" w:rsidRPr="00BB0599" w:rsidRDefault="00BB0599" w:rsidP="00BB0599">
      <w:pPr>
        <w:pStyle w:val="Standard"/>
        <w:spacing w:after="0"/>
        <w:ind w:left="720" w:right="18"/>
      </w:pPr>
      <w:r>
        <w:rPr>
          <w:rFonts w:cs="Calibri"/>
        </w:rPr>
        <w:t>REGON: 092560138</w:t>
      </w:r>
    </w:p>
    <w:p w14:paraId="37DB9814" w14:textId="77777777" w:rsidR="00F365CC" w:rsidRPr="00732A71" w:rsidRDefault="00EB12E7" w:rsidP="003D04E7">
      <w:pPr>
        <w:spacing w:after="62" w:line="276" w:lineRule="auto"/>
        <w:ind w:left="0" w:right="0" w:firstLine="0"/>
        <w:rPr>
          <w:rFonts w:asciiTheme="minorHAnsi" w:hAnsiTheme="minorHAnsi" w:cstheme="minorHAnsi"/>
        </w:rPr>
      </w:pPr>
      <w:r w:rsidRPr="00732A71">
        <w:rPr>
          <w:rFonts w:asciiTheme="minorHAnsi" w:hAnsiTheme="minorHAnsi" w:cstheme="minorHAnsi"/>
        </w:rPr>
        <w:t xml:space="preserve">  </w:t>
      </w:r>
    </w:p>
    <w:p w14:paraId="7E66088F" w14:textId="77777777" w:rsidR="00F365CC" w:rsidRPr="00116A3C" w:rsidRDefault="00EB12E7">
      <w:pPr>
        <w:pStyle w:val="Akapitzlist"/>
        <w:numPr>
          <w:ilvl w:val="0"/>
          <w:numId w:val="25"/>
        </w:numPr>
        <w:spacing w:after="57" w:line="276" w:lineRule="auto"/>
        <w:ind w:right="0"/>
        <w:rPr>
          <w:rFonts w:asciiTheme="minorHAnsi" w:hAnsiTheme="minorHAnsi" w:cstheme="minorHAnsi"/>
          <w:b/>
          <w:bCs/>
        </w:rPr>
      </w:pPr>
      <w:r w:rsidRPr="00116A3C">
        <w:rPr>
          <w:rFonts w:asciiTheme="minorHAnsi" w:hAnsiTheme="minorHAnsi" w:cstheme="minorHAnsi"/>
          <w:b/>
          <w:bCs/>
        </w:rPr>
        <w:t xml:space="preserve">Tryb udzielenia zamówienia  </w:t>
      </w:r>
    </w:p>
    <w:p w14:paraId="2B63593A" w14:textId="77777777" w:rsidR="00F365CC" w:rsidRDefault="00EB12E7" w:rsidP="00F562DA">
      <w:pPr>
        <w:numPr>
          <w:ilvl w:val="2"/>
          <w:numId w:val="1"/>
        </w:numPr>
        <w:spacing w:line="276" w:lineRule="auto"/>
        <w:ind w:left="993" w:right="18" w:hanging="360"/>
        <w:rPr>
          <w:rFonts w:asciiTheme="minorHAnsi" w:hAnsiTheme="minorHAnsi" w:cstheme="minorHAnsi"/>
        </w:rPr>
      </w:pPr>
      <w:r w:rsidRPr="00732A71">
        <w:rPr>
          <w:rFonts w:asciiTheme="minorHAnsi" w:hAnsiTheme="minorHAnsi" w:cstheme="minorHAnsi"/>
        </w:rPr>
        <w:t xml:space="preserve">Postępowanie o udzielenie zamówienia prowadzone jest w trybie zasady konkurencyjności, zgodnie z Wytycznymi kwalifikowalności wydatków na lata 2021-2027.  </w:t>
      </w:r>
    </w:p>
    <w:p w14:paraId="1D62C28A" w14:textId="0BF16F76" w:rsidR="00F365CC" w:rsidRPr="00C44B51" w:rsidRDefault="00C44B51" w:rsidP="00F562DA">
      <w:pPr>
        <w:numPr>
          <w:ilvl w:val="2"/>
          <w:numId w:val="1"/>
        </w:numPr>
        <w:spacing w:line="276" w:lineRule="auto"/>
        <w:ind w:left="993" w:right="18" w:hanging="360"/>
        <w:rPr>
          <w:rFonts w:asciiTheme="minorHAnsi" w:hAnsiTheme="minorHAnsi" w:cstheme="minorHAnsi"/>
        </w:rPr>
      </w:pPr>
      <w:r w:rsidRPr="00C44B51">
        <w:rPr>
          <w:rFonts w:asciiTheme="minorHAnsi" w:hAnsiTheme="minorHAnsi" w:cstheme="minorHAnsi"/>
        </w:rPr>
        <w:t>Postępowanie jest realizowane w związku z otrzymaniem dofinansowania, w ramach inwestycji A1.2.1 Inwestycje dla przedsiębiorstw w produkty, usługi i kompetencje pracowników oraz kadry związane z dywersyfikacją działalności w ramach Krajowego Planu Odbudowy i Zwiększenia Odporności</w:t>
      </w:r>
      <w:r w:rsidR="00321795">
        <w:rPr>
          <w:rFonts w:asciiTheme="minorHAnsi" w:hAnsiTheme="minorHAnsi" w:cstheme="minorHAnsi"/>
        </w:rPr>
        <w:t xml:space="preserve">, projektu pn. „Rozszerzenie działalności Firmy Produkcyjno Handlowo Usługowej ‘’SEGO” Sebastian Gąsienica-Gładczan z województwa kujawsko-pomorskiego poprzez utworzenie kawiarni”. </w:t>
      </w:r>
    </w:p>
    <w:p w14:paraId="70CDF202" w14:textId="77777777" w:rsidR="00F365CC" w:rsidRPr="00732A71" w:rsidRDefault="00EB12E7" w:rsidP="00F562DA">
      <w:pPr>
        <w:numPr>
          <w:ilvl w:val="2"/>
          <w:numId w:val="1"/>
        </w:numPr>
        <w:spacing w:line="276" w:lineRule="auto"/>
        <w:ind w:left="993" w:right="18" w:hanging="360"/>
        <w:rPr>
          <w:rFonts w:asciiTheme="minorHAnsi" w:hAnsiTheme="minorHAnsi" w:cstheme="minorHAnsi"/>
        </w:rPr>
      </w:pPr>
      <w:r w:rsidRPr="00732A71">
        <w:rPr>
          <w:rFonts w:asciiTheme="minorHAnsi" w:hAnsiTheme="minorHAnsi" w:cstheme="minorHAnsi"/>
        </w:rPr>
        <w:t xml:space="preserve">Postępowanie o udzielenie niniejszego zamówienia nie podlega przepisom ustawy Prawo Zamówień Publicznych.  </w:t>
      </w:r>
    </w:p>
    <w:p w14:paraId="1439D3BF" w14:textId="77777777" w:rsidR="00F365CC" w:rsidRPr="00732A71" w:rsidRDefault="00EB12E7" w:rsidP="00F562DA">
      <w:pPr>
        <w:numPr>
          <w:ilvl w:val="2"/>
          <w:numId w:val="1"/>
        </w:numPr>
        <w:spacing w:line="276" w:lineRule="auto"/>
        <w:ind w:left="993" w:right="18" w:hanging="360"/>
        <w:rPr>
          <w:rFonts w:asciiTheme="minorHAnsi" w:hAnsiTheme="minorHAnsi" w:cstheme="minorHAnsi"/>
        </w:rPr>
      </w:pPr>
      <w:r w:rsidRPr="00732A71">
        <w:rPr>
          <w:rFonts w:asciiTheme="minorHAnsi" w:hAnsiTheme="minorHAnsi" w:cstheme="minorHAnsi"/>
        </w:rPr>
        <w:t xml:space="preserve">Zapytanie ofertowe zostało upublicznione na stronie:  </w:t>
      </w:r>
    </w:p>
    <w:p w14:paraId="097CF226" w14:textId="7502FBA4" w:rsidR="00F365CC" w:rsidRPr="00732A71" w:rsidRDefault="00EB12E7" w:rsidP="00F562DA">
      <w:pPr>
        <w:spacing w:after="33" w:line="276" w:lineRule="auto"/>
        <w:ind w:left="993" w:right="0" w:firstLine="0"/>
        <w:rPr>
          <w:rFonts w:asciiTheme="minorHAnsi" w:hAnsiTheme="minorHAnsi" w:cstheme="minorHAnsi"/>
        </w:rPr>
      </w:pPr>
      <w:r w:rsidRPr="00732A71">
        <w:rPr>
          <w:rFonts w:asciiTheme="minorHAnsi" w:hAnsiTheme="minorHAnsi" w:cstheme="minorHAnsi"/>
          <w:color w:val="0563C1"/>
          <w:u w:val="single" w:color="0563C1"/>
        </w:rPr>
        <w:t>https://bazakonkurencyjnosci.funduszeeuropejskie.gov.pl/</w:t>
      </w:r>
      <w:r w:rsidRPr="00732A71">
        <w:rPr>
          <w:rFonts w:asciiTheme="minorHAnsi" w:hAnsiTheme="minorHAnsi" w:cstheme="minorHAnsi"/>
        </w:rPr>
        <w:t xml:space="preserve">. </w:t>
      </w:r>
    </w:p>
    <w:p w14:paraId="19625248" w14:textId="77777777" w:rsidR="00F365CC" w:rsidRPr="00732A71" w:rsidRDefault="00EB12E7" w:rsidP="003D04E7">
      <w:pPr>
        <w:spacing w:after="0" w:line="276" w:lineRule="auto"/>
        <w:ind w:left="1099" w:right="0" w:firstLine="0"/>
        <w:rPr>
          <w:rFonts w:asciiTheme="minorHAnsi" w:hAnsiTheme="minorHAnsi" w:cstheme="minorHAnsi"/>
        </w:rPr>
      </w:pPr>
      <w:r w:rsidRPr="00732A71">
        <w:rPr>
          <w:rFonts w:asciiTheme="minorHAnsi" w:hAnsiTheme="minorHAnsi" w:cstheme="minorHAnsi"/>
        </w:rPr>
        <w:t xml:space="preserve">  </w:t>
      </w:r>
    </w:p>
    <w:p w14:paraId="6BFB49A7" w14:textId="77777777" w:rsidR="00F365CC" w:rsidRDefault="00EB12E7">
      <w:pPr>
        <w:pStyle w:val="Akapitzlist"/>
        <w:numPr>
          <w:ilvl w:val="0"/>
          <w:numId w:val="25"/>
        </w:numPr>
        <w:spacing w:after="23" w:line="276" w:lineRule="auto"/>
        <w:ind w:right="0"/>
        <w:rPr>
          <w:rFonts w:asciiTheme="minorHAnsi" w:hAnsiTheme="minorHAnsi" w:cstheme="minorHAnsi"/>
          <w:b/>
          <w:bCs/>
        </w:rPr>
      </w:pPr>
      <w:r w:rsidRPr="00116A3C">
        <w:rPr>
          <w:rFonts w:asciiTheme="minorHAnsi" w:hAnsiTheme="minorHAnsi" w:cstheme="minorHAnsi"/>
          <w:b/>
          <w:bCs/>
        </w:rPr>
        <w:t xml:space="preserve">Opis przedmiotu zamówienia  </w:t>
      </w:r>
    </w:p>
    <w:p w14:paraId="7904C331" w14:textId="77777777" w:rsidR="00DE72E2" w:rsidRDefault="00DE72E2" w:rsidP="00DE72E2">
      <w:pPr>
        <w:spacing w:after="23" w:line="276" w:lineRule="auto"/>
        <w:ind w:right="0"/>
        <w:rPr>
          <w:rFonts w:asciiTheme="minorHAnsi" w:hAnsiTheme="minorHAnsi" w:cstheme="minorHAnsi"/>
          <w:b/>
          <w:bCs/>
        </w:rPr>
      </w:pPr>
    </w:p>
    <w:p w14:paraId="4AE16877" w14:textId="4CE9E442" w:rsidR="00DE72E2" w:rsidRPr="0084429D" w:rsidRDefault="00DE72E2">
      <w:pPr>
        <w:pStyle w:val="Akapitzlist"/>
        <w:numPr>
          <w:ilvl w:val="0"/>
          <w:numId w:val="31"/>
        </w:numPr>
        <w:spacing w:after="23" w:line="276" w:lineRule="auto"/>
        <w:ind w:right="0"/>
        <w:rPr>
          <w:rFonts w:asciiTheme="minorHAnsi" w:hAnsiTheme="minorHAnsi" w:cstheme="minorHAnsi"/>
        </w:rPr>
      </w:pPr>
      <w:r w:rsidRPr="0084429D">
        <w:rPr>
          <w:rFonts w:asciiTheme="minorHAnsi" w:hAnsiTheme="minorHAnsi" w:cstheme="minorHAnsi"/>
        </w:rPr>
        <w:t>Przedmiotem zapytania ofertowego jest</w:t>
      </w:r>
      <w:r w:rsidR="0012589C">
        <w:rPr>
          <w:rFonts w:asciiTheme="minorHAnsi" w:hAnsiTheme="minorHAnsi" w:cstheme="minorHAnsi"/>
        </w:rPr>
        <w:t xml:space="preserve">: </w:t>
      </w:r>
    </w:p>
    <w:p w14:paraId="37CE09BA" w14:textId="31ED590F" w:rsidR="00484F30" w:rsidRDefault="00283AD8" w:rsidP="002205F3">
      <w:pPr>
        <w:pStyle w:val="Akapitzlist"/>
        <w:autoSpaceDE w:val="0"/>
        <w:autoSpaceDN w:val="0"/>
        <w:adjustRightInd w:val="0"/>
        <w:spacing w:after="0" w:line="276" w:lineRule="auto"/>
        <w:ind w:left="993" w:right="0" w:firstLine="0"/>
        <w:rPr>
          <w:rFonts w:asciiTheme="minorHAnsi" w:eastAsiaTheme="minorEastAsia" w:hAnsiTheme="minorHAnsi" w:cstheme="minorHAnsi"/>
          <w:color w:val="auto"/>
          <w:kern w:val="0"/>
        </w:rPr>
      </w:pPr>
      <w:r w:rsidRPr="00EB68A2">
        <w:rPr>
          <w:rFonts w:asciiTheme="minorHAnsi" w:hAnsiTheme="minorHAnsi" w:cstheme="minorHAnsi"/>
          <w:b/>
          <w:bCs/>
          <w:color w:val="auto"/>
        </w:rPr>
        <w:t xml:space="preserve">Część 1 </w:t>
      </w:r>
      <w:r w:rsidR="00F05DEA">
        <w:rPr>
          <w:rFonts w:asciiTheme="minorHAnsi" w:hAnsiTheme="minorHAnsi" w:cstheme="minorHAnsi"/>
          <w:b/>
          <w:bCs/>
          <w:color w:val="auto"/>
        </w:rPr>
        <w:t>–</w:t>
      </w:r>
      <w:r w:rsidRPr="00EB68A2">
        <w:rPr>
          <w:rFonts w:asciiTheme="minorHAnsi" w:hAnsiTheme="minorHAnsi" w:cstheme="minorHAnsi"/>
          <w:b/>
          <w:bCs/>
          <w:color w:val="auto"/>
        </w:rPr>
        <w:t xml:space="preserve"> </w:t>
      </w:r>
      <w:r w:rsidR="00F05DEA">
        <w:rPr>
          <w:rFonts w:asciiTheme="minorHAnsi" w:hAnsiTheme="minorHAnsi" w:cstheme="minorHAnsi"/>
          <w:b/>
          <w:bCs/>
          <w:color w:val="auto"/>
        </w:rPr>
        <w:t xml:space="preserve">Nabycie </w:t>
      </w:r>
      <w:r w:rsidR="00A926A6" w:rsidRPr="00EB68A2">
        <w:rPr>
          <w:rFonts w:asciiTheme="minorHAnsi" w:hAnsiTheme="minorHAnsi" w:cstheme="minorHAnsi"/>
          <w:b/>
          <w:bCs/>
          <w:color w:val="auto"/>
        </w:rPr>
        <w:t>pieca konwekcyjno – parowego</w:t>
      </w:r>
      <w:r w:rsidR="00C1352D">
        <w:rPr>
          <w:rFonts w:asciiTheme="minorHAnsi" w:hAnsiTheme="minorHAnsi" w:cstheme="minorHAnsi"/>
          <w:color w:val="auto"/>
        </w:rPr>
        <w:t xml:space="preserve"> (</w:t>
      </w:r>
      <w:r w:rsidR="00A926A6" w:rsidRPr="00A926A6">
        <w:rPr>
          <w:rFonts w:asciiTheme="minorHAnsi" w:hAnsiTheme="minorHAnsi" w:cstheme="minorHAnsi"/>
          <w:color w:val="auto"/>
        </w:rPr>
        <w:t>1 sztuka</w:t>
      </w:r>
      <w:r w:rsidR="00C1352D">
        <w:rPr>
          <w:rFonts w:asciiTheme="minorHAnsi" w:hAnsiTheme="minorHAnsi" w:cstheme="minorHAnsi"/>
          <w:color w:val="auto"/>
        </w:rPr>
        <w:t>)</w:t>
      </w:r>
      <w:r w:rsidR="00EB68A2">
        <w:rPr>
          <w:rFonts w:asciiTheme="minorHAnsi" w:hAnsiTheme="minorHAnsi" w:cstheme="minorHAnsi"/>
          <w:color w:val="auto"/>
        </w:rPr>
        <w:t>,</w:t>
      </w:r>
      <w:r w:rsidR="00A926A6" w:rsidRPr="00A926A6">
        <w:rPr>
          <w:rFonts w:asciiTheme="minorHAnsi" w:hAnsiTheme="minorHAnsi" w:cstheme="minorHAnsi"/>
          <w:color w:val="auto"/>
        </w:rPr>
        <w:t xml:space="preserve"> </w:t>
      </w:r>
    </w:p>
    <w:p w14:paraId="4CF9B2B3" w14:textId="08A453AD" w:rsidR="002205F3" w:rsidRPr="005B1F6F" w:rsidRDefault="00283AD8" w:rsidP="002205F3">
      <w:pPr>
        <w:autoSpaceDE w:val="0"/>
        <w:autoSpaceDN w:val="0"/>
        <w:adjustRightInd w:val="0"/>
        <w:spacing w:after="0" w:line="276" w:lineRule="auto"/>
        <w:ind w:left="993" w:right="0" w:firstLine="0"/>
        <w:rPr>
          <w:rFonts w:asciiTheme="minorHAnsi" w:eastAsiaTheme="minorEastAsia" w:hAnsiTheme="minorHAnsi" w:cstheme="minorHAnsi"/>
          <w:color w:val="auto"/>
          <w:kern w:val="0"/>
        </w:rPr>
      </w:pPr>
      <w:r w:rsidRPr="00EB68A2">
        <w:rPr>
          <w:rFonts w:asciiTheme="minorHAnsi" w:hAnsiTheme="minorHAnsi" w:cstheme="minorHAnsi"/>
          <w:b/>
          <w:bCs/>
          <w:color w:val="auto"/>
        </w:rPr>
        <w:t xml:space="preserve">Część 2 </w:t>
      </w:r>
      <w:r w:rsidR="00F05DEA">
        <w:rPr>
          <w:rFonts w:asciiTheme="minorHAnsi" w:hAnsiTheme="minorHAnsi" w:cstheme="minorHAnsi"/>
          <w:b/>
          <w:bCs/>
          <w:color w:val="auto"/>
        </w:rPr>
        <w:t>–</w:t>
      </w:r>
      <w:r w:rsidRPr="00484D7B">
        <w:rPr>
          <w:rFonts w:asciiTheme="minorHAnsi" w:hAnsiTheme="minorHAnsi" w:cstheme="minorHAnsi"/>
          <w:b/>
          <w:bCs/>
          <w:color w:val="auto"/>
        </w:rPr>
        <w:t xml:space="preserve"> </w:t>
      </w:r>
      <w:r w:rsidR="00F05DEA">
        <w:rPr>
          <w:rFonts w:asciiTheme="minorHAnsi" w:hAnsiTheme="minorHAnsi" w:cstheme="minorHAnsi"/>
          <w:b/>
          <w:bCs/>
          <w:color w:val="auto"/>
        </w:rPr>
        <w:t xml:space="preserve">Nabycie </w:t>
      </w:r>
      <w:r w:rsidR="00A926A6" w:rsidRPr="00484D7B">
        <w:rPr>
          <w:rFonts w:asciiTheme="minorHAnsi" w:hAnsiTheme="minorHAnsi" w:cstheme="minorHAnsi"/>
          <w:b/>
          <w:bCs/>
          <w:color w:val="auto"/>
        </w:rPr>
        <w:t xml:space="preserve">urządzeń </w:t>
      </w:r>
      <w:r w:rsidR="00595A07" w:rsidRPr="00484D7B">
        <w:rPr>
          <w:rFonts w:asciiTheme="minorHAnsi" w:hAnsiTheme="minorHAnsi" w:cstheme="minorHAnsi"/>
          <w:b/>
          <w:bCs/>
          <w:color w:val="auto"/>
        </w:rPr>
        <w:t>gastronomicznyc</w:t>
      </w:r>
      <w:r w:rsidR="00C1352D">
        <w:rPr>
          <w:rFonts w:asciiTheme="minorHAnsi" w:hAnsiTheme="minorHAnsi" w:cstheme="minorHAnsi"/>
          <w:b/>
          <w:bCs/>
          <w:color w:val="auto"/>
        </w:rPr>
        <w:t>h</w:t>
      </w:r>
      <w:r w:rsidR="005B1F6F">
        <w:rPr>
          <w:rFonts w:asciiTheme="minorHAnsi" w:hAnsiTheme="minorHAnsi" w:cstheme="minorHAnsi"/>
          <w:b/>
          <w:bCs/>
          <w:color w:val="auto"/>
        </w:rPr>
        <w:t xml:space="preserve">, </w:t>
      </w:r>
      <w:r w:rsidR="005B1F6F" w:rsidRPr="005B1F6F">
        <w:rPr>
          <w:rFonts w:asciiTheme="minorHAnsi" w:hAnsiTheme="minorHAnsi" w:cstheme="minorHAnsi"/>
          <w:color w:val="auto"/>
        </w:rPr>
        <w:t>w tym:</w:t>
      </w:r>
    </w:p>
    <w:p w14:paraId="38029924" w14:textId="05BFD648" w:rsidR="00A926A6" w:rsidRDefault="00A56C4E" w:rsidP="002205F3">
      <w:pPr>
        <w:autoSpaceDE w:val="0"/>
        <w:autoSpaceDN w:val="0"/>
        <w:adjustRightInd w:val="0"/>
        <w:spacing w:after="0" w:line="276" w:lineRule="auto"/>
        <w:ind w:left="993" w:right="0" w:firstLine="0"/>
        <w:rPr>
          <w:rFonts w:asciiTheme="minorHAnsi" w:eastAsiaTheme="minorEastAsia" w:hAnsiTheme="minorHAnsi" w:cstheme="minorHAnsi"/>
          <w:color w:val="auto"/>
          <w:kern w:val="0"/>
        </w:rPr>
      </w:pPr>
      <w:r>
        <w:rPr>
          <w:rFonts w:asciiTheme="minorHAnsi" w:hAnsiTheme="minorHAnsi" w:cstheme="minorHAnsi"/>
        </w:rPr>
        <w:t xml:space="preserve">- </w:t>
      </w:r>
      <w:r w:rsidR="00A926A6" w:rsidRPr="00A56C4E">
        <w:rPr>
          <w:rFonts w:asciiTheme="minorHAnsi" w:hAnsiTheme="minorHAnsi" w:cstheme="minorHAnsi"/>
        </w:rPr>
        <w:t xml:space="preserve">zmywarki podblatowej </w:t>
      </w:r>
      <w:r w:rsidR="00283AD8">
        <w:rPr>
          <w:rFonts w:asciiTheme="minorHAnsi" w:hAnsiTheme="minorHAnsi" w:cstheme="minorHAnsi"/>
        </w:rPr>
        <w:t xml:space="preserve">( </w:t>
      </w:r>
      <w:r w:rsidR="00177558">
        <w:rPr>
          <w:rFonts w:asciiTheme="minorHAnsi" w:hAnsiTheme="minorHAnsi" w:cstheme="minorHAnsi"/>
        </w:rPr>
        <w:t xml:space="preserve">1 </w:t>
      </w:r>
      <w:r w:rsidR="00283AD8">
        <w:rPr>
          <w:rFonts w:asciiTheme="minorHAnsi" w:hAnsiTheme="minorHAnsi" w:cstheme="minorHAnsi"/>
        </w:rPr>
        <w:t xml:space="preserve">sztuka), </w:t>
      </w:r>
    </w:p>
    <w:p w14:paraId="31910445" w14:textId="7593CC6C" w:rsidR="00283AD8" w:rsidRDefault="00283AD8" w:rsidP="002205F3">
      <w:pPr>
        <w:autoSpaceDE w:val="0"/>
        <w:autoSpaceDN w:val="0"/>
        <w:adjustRightInd w:val="0"/>
        <w:spacing w:after="0" w:line="276" w:lineRule="auto"/>
        <w:ind w:left="993" w:right="0" w:firstLine="0"/>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  kostkarki do wody (1 sztuka)</w:t>
      </w:r>
    </w:p>
    <w:p w14:paraId="7B735592" w14:textId="53A5851B" w:rsidR="00645D21" w:rsidRDefault="00645D21" w:rsidP="002205F3">
      <w:pPr>
        <w:pStyle w:val="Akapitzlist"/>
        <w:autoSpaceDE w:val="0"/>
        <w:autoSpaceDN w:val="0"/>
        <w:adjustRightInd w:val="0"/>
        <w:spacing w:after="0" w:line="276" w:lineRule="auto"/>
        <w:ind w:left="993" w:right="0" w:firstLine="0"/>
        <w:rPr>
          <w:rFonts w:asciiTheme="minorHAnsi" w:eastAsiaTheme="minorEastAsia" w:hAnsiTheme="minorHAnsi" w:cstheme="minorHAnsi"/>
          <w:color w:val="auto"/>
          <w:kern w:val="0"/>
        </w:rPr>
      </w:pPr>
      <w:r w:rsidRPr="00645D21">
        <w:rPr>
          <w:rFonts w:asciiTheme="minorHAnsi" w:eastAsiaTheme="minorEastAsia" w:hAnsiTheme="minorHAnsi" w:cstheme="minorHAnsi"/>
          <w:b/>
          <w:bCs/>
          <w:color w:val="auto"/>
          <w:kern w:val="0"/>
        </w:rPr>
        <w:t xml:space="preserve">Cześć 3 – </w:t>
      </w:r>
      <w:r w:rsidR="0012589C">
        <w:rPr>
          <w:rFonts w:asciiTheme="minorHAnsi" w:eastAsiaTheme="minorEastAsia" w:hAnsiTheme="minorHAnsi" w:cstheme="minorHAnsi"/>
          <w:b/>
          <w:bCs/>
          <w:color w:val="auto"/>
          <w:kern w:val="0"/>
        </w:rPr>
        <w:t>Nabycie</w:t>
      </w:r>
      <w:r w:rsidRPr="00645D21">
        <w:rPr>
          <w:rFonts w:asciiTheme="minorHAnsi" w:eastAsiaTheme="minorEastAsia" w:hAnsiTheme="minorHAnsi" w:cstheme="minorHAnsi"/>
          <w:b/>
          <w:bCs/>
          <w:color w:val="auto"/>
          <w:kern w:val="0"/>
        </w:rPr>
        <w:t xml:space="preserve"> gastronomicznych urządzeń chłodniczych</w:t>
      </w:r>
      <w:r w:rsidR="00484D7B">
        <w:rPr>
          <w:rFonts w:asciiTheme="minorHAnsi" w:eastAsiaTheme="minorEastAsia" w:hAnsiTheme="minorHAnsi" w:cstheme="minorHAnsi"/>
          <w:b/>
          <w:bCs/>
          <w:color w:val="auto"/>
          <w:kern w:val="0"/>
        </w:rPr>
        <w:t xml:space="preserve">, </w:t>
      </w:r>
      <w:r w:rsidR="00484D7B" w:rsidRPr="00484D7B">
        <w:rPr>
          <w:rFonts w:asciiTheme="minorHAnsi" w:eastAsiaTheme="minorEastAsia" w:hAnsiTheme="minorHAnsi" w:cstheme="minorHAnsi"/>
          <w:color w:val="auto"/>
          <w:kern w:val="0"/>
        </w:rPr>
        <w:t>w tym:</w:t>
      </w:r>
    </w:p>
    <w:p w14:paraId="722F7DD0" w14:textId="77777777" w:rsidR="00484D7B" w:rsidRPr="00484D7B" w:rsidRDefault="00484D7B" w:rsidP="002205F3">
      <w:pPr>
        <w:pStyle w:val="Akapitzlist"/>
        <w:autoSpaceDE w:val="0"/>
        <w:autoSpaceDN w:val="0"/>
        <w:adjustRightInd w:val="0"/>
        <w:spacing w:after="0" w:line="276" w:lineRule="auto"/>
        <w:ind w:left="993" w:right="0" w:firstLine="0"/>
        <w:rPr>
          <w:rFonts w:asciiTheme="minorHAnsi" w:eastAsiaTheme="minorEastAsia" w:hAnsiTheme="minorHAnsi" w:cstheme="minorHAnsi"/>
          <w:color w:val="FF0000"/>
          <w:kern w:val="0"/>
        </w:rPr>
      </w:pPr>
      <w:r w:rsidRPr="00484D7B">
        <w:rPr>
          <w:rFonts w:asciiTheme="minorHAnsi" w:eastAsiaTheme="minorEastAsia" w:hAnsiTheme="minorHAnsi" w:cstheme="minorHAnsi"/>
          <w:color w:val="auto"/>
          <w:kern w:val="0"/>
        </w:rPr>
        <w:t>- lodówki podblatowej (1 sztuka),</w:t>
      </w:r>
    </w:p>
    <w:p w14:paraId="22FA912C" w14:textId="77777777" w:rsidR="00484D7B" w:rsidRPr="00484D7B" w:rsidRDefault="00484D7B" w:rsidP="002205F3">
      <w:pPr>
        <w:pStyle w:val="Akapitzlist"/>
        <w:autoSpaceDE w:val="0"/>
        <w:autoSpaceDN w:val="0"/>
        <w:adjustRightInd w:val="0"/>
        <w:spacing w:after="0" w:line="276" w:lineRule="auto"/>
        <w:ind w:left="993" w:right="0" w:firstLine="0"/>
        <w:rPr>
          <w:rFonts w:asciiTheme="minorHAnsi" w:eastAsiaTheme="minorEastAsia" w:hAnsiTheme="minorHAnsi" w:cstheme="minorHAnsi"/>
          <w:color w:val="FF0000"/>
          <w:kern w:val="0"/>
        </w:rPr>
      </w:pPr>
      <w:r w:rsidRPr="00484D7B">
        <w:rPr>
          <w:rFonts w:asciiTheme="minorHAnsi" w:eastAsiaTheme="minorEastAsia" w:hAnsiTheme="minorHAnsi" w:cstheme="minorHAnsi"/>
          <w:color w:val="auto"/>
          <w:kern w:val="0"/>
        </w:rPr>
        <w:t xml:space="preserve">- zamrażarki podblatowej (1 sztuka) </w:t>
      </w:r>
    </w:p>
    <w:p w14:paraId="019FFB29" w14:textId="77777777" w:rsidR="00484D7B" w:rsidRPr="00484D7B" w:rsidRDefault="00484D7B" w:rsidP="002205F3">
      <w:pPr>
        <w:pStyle w:val="Akapitzlist"/>
        <w:autoSpaceDE w:val="0"/>
        <w:autoSpaceDN w:val="0"/>
        <w:adjustRightInd w:val="0"/>
        <w:spacing w:after="0" w:line="276" w:lineRule="auto"/>
        <w:ind w:left="993" w:right="0" w:firstLine="0"/>
        <w:rPr>
          <w:rFonts w:asciiTheme="minorHAnsi" w:eastAsiaTheme="minorEastAsia" w:hAnsiTheme="minorHAnsi" w:cstheme="minorHAnsi"/>
          <w:color w:val="auto"/>
          <w:kern w:val="0"/>
        </w:rPr>
      </w:pPr>
      <w:r w:rsidRPr="00484D7B">
        <w:rPr>
          <w:rFonts w:asciiTheme="minorHAnsi" w:eastAsiaTheme="minorEastAsia" w:hAnsiTheme="minorHAnsi" w:cstheme="minorHAnsi"/>
          <w:color w:val="auto"/>
          <w:kern w:val="0"/>
        </w:rPr>
        <w:t xml:space="preserve">- szafy chłodniczej przeszklonej na napoje (1 sztuka) </w:t>
      </w:r>
    </w:p>
    <w:p w14:paraId="48966C8A" w14:textId="5184D160" w:rsidR="00283AD8" w:rsidRDefault="00283AD8" w:rsidP="005B1F6F">
      <w:pPr>
        <w:pStyle w:val="Akapitzlist"/>
        <w:tabs>
          <w:tab w:val="left" w:pos="1134"/>
        </w:tabs>
        <w:autoSpaceDE w:val="0"/>
        <w:autoSpaceDN w:val="0"/>
        <w:adjustRightInd w:val="0"/>
        <w:spacing w:after="0" w:line="276" w:lineRule="auto"/>
        <w:ind w:left="1134" w:right="0" w:hanging="141"/>
        <w:rPr>
          <w:rFonts w:asciiTheme="minorHAnsi" w:eastAsiaTheme="minorEastAsia" w:hAnsiTheme="minorHAnsi" w:cstheme="minorHAnsi"/>
          <w:color w:val="auto"/>
          <w:kern w:val="0"/>
        </w:rPr>
      </w:pPr>
      <w:r w:rsidRPr="008A2834">
        <w:rPr>
          <w:rFonts w:asciiTheme="minorHAnsi" w:eastAsiaTheme="minorEastAsia" w:hAnsiTheme="minorHAnsi" w:cstheme="minorHAnsi"/>
          <w:b/>
          <w:bCs/>
          <w:color w:val="auto"/>
          <w:kern w:val="0"/>
        </w:rPr>
        <w:t xml:space="preserve">Część </w:t>
      </w:r>
      <w:r w:rsidR="00484D7B">
        <w:rPr>
          <w:rFonts w:asciiTheme="minorHAnsi" w:eastAsiaTheme="minorEastAsia" w:hAnsiTheme="minorHAnsi" w:cstheme="minorHAnsi"/>
          <w:b/>
          <w:bCs/>
          <w:color w:val="auto"/>
          <w:kern w:val="0"/>
        </w:rPr>
        <w:t xml:space="preserve">4 </w:t>
      </w:r>
      <w:r w:rsidRPr="008A2834">
        <w:rPr>
          <w:rFonts w:asciiTheme="minorHAnsi" w:eastAsiaTheme="minorEastAsia" w:hAnsiTheme="minorHAnsi" w:cstheme="minorHAnsi"/>
          <w:b/>
          <w:bCs/>
          <w:color w:val="auto"/>
          <w:kern w:val="0"/>
        </w:rPr>
        <w:t xml:space="preserve">- </w:t>
      </w:r>
      <w:r w:rsidR="0012589C">
        <w:rPr>
          <w:rFonts w:asciiTheme="minorHAnsi" w:eastAsiaTheme="minorEastAsia" w:hAnsiTheme="minorHAnsi" w:cstheme="minorHAnsi"/>
          <w:b/>
          <w:bCs/>
          <w:color w:val="auto"/>
          <w:kern w:val="0"/>
        </w:rPr>
        <w:t>Nabycie</w:t>
      </w:r>
      <w:r w:rsidRPr="008A2834">
        <w:rPr>
          <w:rFonts w:asciiTheme="minorHAnsi" w:eastAsiaTheme="minorEastAsia" w:hAnsiTheme="minorHAnsi" w:cstheme="minorHAnsi"/>
          <w:b/>
          <w:bCs/>
          <w:color w:val="auto"/>
          <w:kern w:val="0"/>
        </w:rPr>
        <w:t xml:space="preserve"> sprzętu baristycznego</w:t>
      </w:r>
      <w:r>
        <w:rPr>
          <w:rFonts w:asciiTheme="minorHAnsi" w:eastAsiaTheme="minorEastAsia" w:hAnsiTheme="minorHAnsi" w:cstheme="minorHAnsi"/>
          <w:color w:val="auto"/>
          <w:kern w:val="0"/>
        </w:rPr>
        <w:t xml:space="preserve">, w tym: </w:t>
      </w:r>
    </w:p>
    <w:p w14:paraId="2B98F321" w14:textId="07340C73" w:rsidR="00283AD8" w:rsidRDefault="00283AD8" w:rsidP="002205F3">
      <w:pPr>
        <w:pStyle w:val="Akapitzlist"/>
        <w:autoSpaceDE w:val="0"/>
        <w:autoSpaceDN w:val="0"/>
        <w:adjustRightInd w:val="0"/>
        <w:spacing w:after="0" w:line="276" w:lineRule="auto"/>
        <w:ind w:left="851" w:right="0" w:firstLine="141"/>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lastRenderedPageBreak/>
        <w:t>- ekspresu 2 – kolbowego</w:t>
      </w:r>
      <w:r w:rsidR="0048612B">
        <w:rPr>
          <w:rFonts w:asciiTheme="minorHAnsi" w:eastAsiaTheme="minorEastAsia" w:hAnsiTheme="minorHAnsi" w:cstheme="minorHAnsi"/>
          <w:color w:val="auto"/>
          <w:kern w:val="0"/>
        </w:rPr>
        <w:t xml:space="preserve"> (1 sztuka)</w:t>
      </w:r>
    </w:p>
    <w:p w14:paraId="26CEF62E" w14:textId="008C9C73" w:rsidR="00283AD8" w:rsidRDefault="00283AD8" w:rsidP="005B1F6F">
      <w:pPr>
        <w:pStyle w:val="Akapitzlist"/>
        <w:tabs>
          <w:tab w:val="left" w:pos="993"/>
        </w:tabs>
        <w:autoSpaceDE w:val="0"/>
        <w:autoSpaceDN w:val="0"/>
        <w:adjustRightInd w:val="0"/>
        <w:spacing w:after="0" w:line="276" w:lineRule="auto"/>
        <w:ind w:left="851" w:right="0" w:firstLine="141"/>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 młynka do kaw</w:t>
      </w:r>
      <w:r w:rsidR="0048612B">
        <w:rPr>
          <w:rFonts w:asciiTheme="minorHAnsi" w:eastAsiaTheme="minorEastAsia" w:hAnsiTheme="minorHAnsi" w:cstheme="minorHAnsi"/>
          <w:color w:val="auto"/>
          <w:kern w:val="0"/>
        </w:rPr>
        <w:t>y (1 sztuka)</w:t>
      </w:r>
    </w:p>
    <w:p w14:paraId="28BC4EFA" w14:textId="3C170F6A" w:rsidR="000818BA" w:rsidRDefault="000818BA" w:rsidP="005B1F6F">
      <w:pPr>
        <w:pStyle w:val="Akapitzlist"/>
        <w:tabs>
          <w:tab w:val="left" w:pos="993"/>
        </w:tabs>
        <w:autoSpaceDE w:val="0"/>
        <w:autoSpaceDN w:val="0"/>
        <w:adjustRightInd w:val="0"/>
        <w:spacing w:after="0" w:line="276" w:lineRule="auto"/>
        <w:ind w:left="1134" w:right="0" w:firstLine="0"/>
        <w:rPr>
          <w:rFonts w:asciiTheme="minorHAnsi" w:eastAsiaTheme="minorEastAsia" w:hAnsiTheme="minorHAnsi" w:cstheme="minorHAnsi"/>
          <w:color w:val="auto"/>
          <w:kern w:val="0"/>
        </w:rPr>
      </w:pPr>
      <w:r w:rsidRPr="00F667CB">
        <w:rPr>
          <w:rFonts w:asciiTheme="minorHAnsi" w:eastAsiaTheme="minorEastAsia" w:hAnsiTheme="minorHAnsi" w:cstheme="minorHAnsi"/>
          <w:b/>
          <w:bCs/>
          <w:color w:val="auto"/>
          <w:kern w:val="0"/>
        </w:rPr>
        <w:t xml:space="preserve">Część </w:t>
      </w:r>
      <w:r w:rsidR="00484D7B">
        <w:rPr>
          <w:rFonts w:asciiTheme="minorHAnsi" w:eastAsiaTheme="minorEastAsia" w:hAnsiTheme="minorHAnsi" w:cstheme="minorHAnsi"/>
          <w:b/>
          <w:bCs/>
          <w:color w:val="auto"/>
          <w:kern w:val="0"/>
        </w:rPr>
        <w:t xml:space="preserve">5 </w:t>
      </w:r>
      <w:r w:rsidRPr="00F667CB">
        <w:rPr>
          <w:rFonts w:asciiTheme="minorHAnsi" w:eastAsiaTheme="minorEastAsia" w:hAnsiTheme="minorHAnsi" w:cstheme="minorHAnsi"/>
          <w:b/>
          <w:bCs/>
          <w:color w:val="auto"/>
          <w:kern w:val="0"/>
        </w:rPr>
        <w:t xml:space="preserve"> – </w:t>
      </w:r>
      <w:r w:rsidR="0012589C">
        <w:rPr>
          <w:rFonts w:asciiTheme="minorHAnsi" w:eastAsiaTheme="minorEastAsia" w:hAnsiTheme="minorHAnsi" w:cstheme="minorHAnsi"/>
          <w:b/>
          <w:bCs/>
          <w:color w:val="auto"/>
          <w:kern w:val="0"/>
        </w:rPr>
        <w:t xml:space="preserve">Nabycie </w:t>
      </w:r>
      <w:r w:rsidRPr="00F667CB">
        <w:rPr>
          <w:rFonts w:asciiTheme="minorHAnsi" w:eastAsiaTheme="minorEastAsia" w:hAnsiTheme="minorHAnsi" w:cstheme="minorHAnsi"/>
          <w:b/>
          <w:bCs/>
          <w:color w:val="auto"/>
          <w:kern w:val="0"/>
        </w:rPr>
        <w:t xml:space="preserve">wyposażenia </w:t>
      </w:r>
      <w:r w:rsidR="00F667CB">
        <w:rPr>
          <w:rFonts w:asciiTheme="minorHAnsi" w:eastAsiaTheme="minorEastAsia" w:hAnsiTheme="minorHAnsi" w:cstheme="minorHAnsi"/>
          <w:b/>
          <w:bCs/>
          <w:color w:val="auto"/>
          <w:kern w:val="0"/>
        </w:rPr>
        <w:t>kawiarni</w:t>
      </w:r>
      <w:r>
        <w:rPr>
          <w:rFonts w:asciiTheme="minorHAnsi" w:eastAsiaTheme="minorEastAsia" w:hAnsiTheme="minorHAnsi" w:cstheme="minorHAnsi"/>
          <w:color w:val="auto"/>
          <w:kern w:val="0"/>
        </w:rPr>
        <w:t>, w tym:</w:t>
      </w:r>
    </w:p>
    <w:p w14:paraId="0428AE7D" w14:textId="0F80DC17" w:rsidR="000818BA" w:rsidRDefault="000818BA" w:rsidP="005B1F6F">
      <w:pPr>
        <w:pStyle w:val="Akapitzlist"/>
        <w:tabs>
          <w:tab w:val="left" w:pos="993"/>
        </w:tabs>
        <w:autoSpaceDE w:val="0"/>
        <w:autoSpaceDN w:val="0"/>
        <w:adjustRightInd w:val="0"/>
        <w:spacing w:after="0" w:line="276" w:lineRule="auto"/>
        <w:ind w:left="851" w:right="0" w:firstLine="141"/>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 xml:space="preserve">- kompletu stołów z blatem </w:t>
      </w:r>
      <w:r w:rsidR="00C17DB6">
        <w:rPr>
          <w:rFonts w:asciiTheme="minorHAnsi" w:eastAsiaTheme="minorEastAsia" w:hAnsiTheme="minorHAnsi" w:cstheme="minorHAnsi"/>
          <w:color w:val="auto"/>
          <w:kern w:val="0"/>
        </w:rPr>
        <w:t xml:space="preserve">drewnianym na jednej nodze </w:t>
      </w:r>
      <w:r w:rsidR="00F20C78">
        <w:rPr>
          <w:rFonts w:asciiTheme="minorHAnsi" w:eastAsiaTheme="minorEastAsia" w:hAnsiTheme="minorHAnsi" w:cstheme="minorHAnsi"/>
          <w:color w:val="auto"/>
          <w:kern w:val="0"/>
        </w:rPr>
        <w:t>(6 sztuk),</w:t>
      </w:r>
    </w:p>
    <w:p w14:paraId="5D33E2C6" w14:textId="6880A4DA" w:rsidR="00A926A6" w:rsidRDefault="00F20C78" w:rsidP="005B1F6F">
      <w:pPr>
        <w:pStyle w:val="Akapitzlist"/>
        <w:tabs>
          <w:tab w:val="left" w:pos="993"/>
        </w:tabs>
        <w:autoSpaceDE w:val="0"/>
        <w:autoSpaceDN w:val="0"/>
        <w:adjustRightInd w:val="0"/>
        <w:spacing w:after="0" w:line="276" w:lineRule="auto"/>
        <w:ind w:left="851" w:right="0" w:firstLine="141"/>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 kompletu krzeseł (24 sztuki)</w:t>
      </w:r>
      <w:r w:rsidR="00E947C3">
        <w:rPr>
          <w:rFonts w:asciiTheme="minorHAnsi" w:eastAsiaTheme="minorEastAsia" w:hAnsiTheme="minorHAnsi" w:cstheme="minorHAnsi"/>
          <w:color w:val="auto"/>
          <w:kern w:val="0"/>
        </w:rPr>
        <w:t>,</w:t>
      </w:r>
    </w:p>
    <w:p w14:paraId="24357D36" w14:textId="3894FECE" w:rsidR="00E947C3" w:rsidRDefault="00E947C3" w:rsidP="005B1F6F">
      <w:pPr>
        <w:pStyle w:val="Akapitzlist"/>
        <w:tabs>
          <w:tab w:val="left" w:pos="993"/>
        </w:tabs>
        <w:autoSpaceDE w:val="0"/>
        <w:autoSpaceDN w:val="0"/>
        <w:adjustRightInd w:val="0"/>
        <w:spacing w:after="0" w:line="276" w:lineRule="auto"/>
        <w:ind w:left="851" w:right="0" w:firstLine="141"/>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 konsoli wiszącej</w:t>
      </w:r>
      <w:r w:rsidR="0048612B">
        <w:rPr>
          <w:rFonts w:asciiTheme="minorHAnsi" w:eastAsiaTheme="minorEastAsia" w:hAnsiTheme="minorHAnsi" w:cstheme="minorHAnsi"/>
          <w:color w:val="auto"/>
          <w:kern w:val="0"/>
        </w:rPr>
        <w:t xml:space="preserve"> (1 sztuka).</w:t>
      </w:r>
    </w:p>
    <w:p w14:paraId="56E98623" w14:textId="77777777" w:rsidR="00F667CB" w:rsidRPr="00F667CB" w:rsidRDefault="00F667CB" w:rsidP="005B1F6F">
      <w:pPr>
        <w:pStyle w:val="Akapitzlist"/>
        <w:tabs>
          <w:tab w:val="left" w:pos="993"/>
        </w:tabs>
        <w:autoSpaceDE w:val="0"/>
        <w:autoSpaceDN w:val="0"/>
        <w:adjustRightInd w:val="0"/>
        <w:spacing w:after="0" w:line="276" w:lineRule="auto"/>
        <w:ind w:right="0" w:firstLine="0"/>
        <w:rPr>
          <w:rFonts w:asciiTheme="minorHAnsi" w:eastAsiaTheme="minorEastAsia" w:hAnsiTheme="minorHAnsi" w:cstheme="minorHAnsi"/>
          <w:color w:val="auto"/>
          <w:kern w:val="0"/>
        </w:rPr>
      </w:pPr>
    </w:p>
    <w:p w14:paraId="164A6C69" w14:textId="72D868FC" w:rsidR="00E44696" w:rsidRPr="00BB7E70" w:rsidRDefault="00DE72E2" w:rsidP="005B1F6F">
      <w:pPr>
        <w:tabs>
          <w:tab w:val="left" w:pos="709"/>
          <w:tab w:val="left" w:pos="993"/>
        </w:tabs>
        <w:spacing w:after="23" w:line="276" w:lineRule="auto"/>
        <w:ind w:left="709" w:right="0" w:hanging="283"/>
        <w:rPr>
          <w:rFonts w:asciiTheme="minorHAnsi" w:hAnsiTheme="minorHAnsi" w:cstheme="minorHAnsi"/>
          <w:b/>
          <w:bCs/>
          <w:u w:val="single"/>
        </w:rPr>
      </w:pPr>
      <w:r w:rsidRPr="00BB7E70">
        <w:rPr>
          <w:rFonts w:asciiTheme="minorHAnsi" w:hAnsiTheme="minorHAnsi" w:cstheme="minorHAnsi"/>
          <w:b/>
          <w:bCs/>
          <w:u w:val="single"/>
        </w:rPr>
        <w:t xml:space="preserve">Zamówienie zostało podzielone na </w:t>
      </w:r>
      <w:r w:rsidR="00484D7B">
        <w:rPr>
          <w:rFonts w:asciiTheme="minorHAnsi" w:hAnsiTheme="minorHAnsi" w:cstheme="minorHAnsi"/>
          <w:b/>
          <w:bCs/>
          <w:u w:val="single"/>
        </w:rPr>
        <w:t>5</w:t>
      </w:r>
      <w:r w:rsidRPr="00BB7E70">
        <w:rPr>
          <w:rFonts w:asciiTheme="minorHAnsi" w:hAnsiTheme="minorHAnsi" w:cstheme="minorHAnsi"/>
          <w:b/>
          <w:bCs/>
          <w:u w:val="single"/>
        </w:rPr>
        <w:t xml:space="preserve"> części: </w:t>
      </w:r>
      <w:bookmarkStart w:id="1" w:name="_Hlk188957275"/>
    </w:p>
    <w:p w14:paraId="1002AD97" w14:textId="05182E9A" w:rsidR="00A23649" w:rsidRDefault="00DE72E2" w:rsidP="002710B0">
      <w:pPr>
        <w:tabs>
          <w:tab w:val="left" w:pos="709"/>
        </w:tabs>
        <w:spacing w:after="23" w:line="276" w:lineRule="auto"/>
        <w:ind w:left="709" w:right="0" w:hanging="283"/>
        <w:rPr>
          <w:rFonts w:asciiTheme="minorHAnsi" w:hAnsiTheme="minorHAnsi" w:cstheme="minorHAnsi"/>
        </w:rPr>
      </w:pPr>
      <w:r w:rsidRPr="00A23649">
        <w:rPr>
          <w:rFonts w:asciiTheme="minorHAnsi" w:hAnsiTheme="minorHAnsi" w:cstheme="minorHAnsi"/>
          <w:b/>
          <w:bCs/>
        </w:rPr>
        <w:t xml:space="preserve">Część 1 - </w:t>
      </w:r>
      <w:r w:rsidR="0012589C">
        <w:rPr>
          <w:rFonts w:asciiTheme="minorHAnsi" w:hAnsiTheme="minorHAnsi" w:cstheme="minorHAnsi"/>
          <w:color w:val="auto"/>
        </w:rPr>
        <w:t>Nabycie</w:t>
      </w:r>
      <w:r w:rsidR="00A23649" w:rsidRPr="009B46F7">
        <w:rPr>
          <w:rFonts w:asciiTheme="minorHAnsi" w:hAnsiTheme="minorHAnsi" w:cstheme="minorHAnsi"/>
          <w:color w:val="auto"/>
        </w:rPr>
        <w:t xml:space="preserve"> </w:t>
      </w:r>
      <w:r w:rsidR="006F118D">
        <w:rPr>
          <w:rFonts w:asciiTheme="minorHAnsi" w:hAnsiTheme="minorHAnsi" w:cstheme="minorHAnsi"/>
          <w:color w:val="auto"/>
        </w:rPr>
        <w:t xml:space="preserve">pieca konwekcyjno-parowego </w:t>
      </w:r>
    </w:p>
    <w:p w14:paraId="0ADCF46E" w14:textId="257CFE7C" w:rsidR="00484D7B" w:rsidRPr="00484D7B" w:rsidRDefault="00A23649" w:rsidP="002710B0">
      <w:pPr>
        <w:tabs>
          <w:tab w:val="left" w:pos="567"/>
          <w:tab w:val="left" w:pos="709"/>
        </w:tabs>
        <w:spacing w:after="23" w:line="276" w:lineRule="auto"/>
        <w:ind w:left="709" w:right="0" w:hanging="283"/>
        <w:rPr>
          <w:rFonts w:asciiTheme="minorHAnsi" w:hAnsiTheme="minorHAnsi" w:cstheme="minorHAnsi"/>
          <w:color w:val="auto"/>
        </w:rPr>
      </w:pPr>
      <w:r>
        <w:rPr>
          <w:rFonts w:asciiTheme="minorHAnsi" w:hAnsiTheme="minorHAnsi" w:cstheme="minorHAnsi"/>
          <w:b/>
          <w:bCs/>
        </w:rPr>
        <w:t>Cz</w:t>
      </w:r>
      <w:r w:rsidR="00781499">
        <w:rPr>
          <w:rFonts w:asciiTheme="minorHAnsi" w:hAnsiTheme="minorHAnsi" w:cstheme="minorHAnsi"/>
          <w:b/>
          <w:bCs/>
        </w:rPr>
        <w:t xml:space="preserve">ęść 2 </w:t>
      </w:r>
      <w:r w:rsidR="00781499" w:rsidRPr="00484D7B">
        <w:rPr>
          <w:rFonts w:asciiTheme="minorHAnsi" w:hAnsiTheme="minorHAnsi" w:cstheme="minorHAnsi"/>
          <w:b/>
          <w:bCs/>
          <w:color w:val="auto"/>
        </w:rPr>
        <w:t xml:space="preserve">– </w:t>
      </w:r>
      <w:r w:rsidR="0012589C">
        <w:rPr>
          <w:rFonts w:asciiTheme="minorHAnsi" w:hAnsiTheme="minorHAnsi" w:cstheme="minorHAnsi"/>
          <w:color w:val="auto"/>
        </w:rPr>
        <w:t>Nabycie</w:t>
      </w:r>
      <w:r w:rsidR="00781499" w:rsidRPr="00484D7B">
        <w:rPr>
          <w:rFonts w:asciiTheme="minorHAnsi" w:hAnsiTheme="minorHAnsi" w:cstheme="minorHAnsi"/>
          <w:color w:val="auto"/>
        </w:rPr>
        <w:t xml:space="preserve"> </w:t>
      </w:r>
      <w:r w:rsidR="006F118D" w:rsidRPr="00484D7B">
        <w:rPr>
          <w:rFonts w:asciiTheme="minorHAnsi" w:hAnsiTheme="minorHAnsi" w:cstheme="minorHAnsi"/>
          <w:color w:val="auto"/>
        </w:rPr>
        <w:t xml:space="preserve">urządzeń </w:t>
      </w:r>
      <w:r w:rsidR="00E947C3" w:rsidRPr="00484D7B">
        <w:rPr>
          <w:rFonts w:asciiTheme="minorHAnsi" w:hAnsiTheme="minorHAnsi" w:cstheme="minorHAnsi"/>
          <w:color w:val="auto"/>
        </w:rPr>
        <w:t xml:space="preserve">gastronomicznych </w:t>
      </w:r>
    </w:p>
    <w:p w14:paraId="656BDE02" w14:textId="06181869" w:rsidR="00DE72E2" w:rsidRDefault="00484D7B" w:rsidP="002710B0">
      <w:pPr>
        <w:tabs>
          <w:tab w:val="left" w:pos="567"/>
          <w:tab w:val="left" w:pos="709"/>
        </w:tabs>
        <w:spacing w:after="23" w:line="276" w:lineRule="auto"/>
        <w:ind w:left="709" w:right="0" w:hanging="283"/>
        <w:rPr>
          <w:rFonts w:asciiTheme="minorHAnsi" w:hAnsiTheme="minorHAnsi" w:cstheme="minorHAnsi"/>
        </w:rPr>
      </w:pPr>
      <w:r>
        <w:rPr>
          <w:rFonts w:asciiTheme="minorHAnsi" w:hAnsiTheme="minorHAnsi" w:cstheme="minorHAnsi"/>
          <w:b/>
          <w:bCs/>
        </w:rPr>
        <w:t xml:space="preserve">Część 3 </w:t>
      </w:r>
      <w:r>
        <w:rPr>
          <w:rFonts w:asciiTheme="minorHAnsi" w:hAnsiTheme="minorHAnsi" w:cstheme="minorHAnsi"/>
        </w:rPr>
        <w:t xml:space="preserve">– </w:t>
      </w:r>
      <w:r w:rsidR="0012589C">
        <w:rPr>
          <w:rFonts w:asciiTheme="minorHAnsi" w:hAnsiTheme="minorHAnsi" w:cstheme="minorHAnsi"/>
        </w:rPr>
        <w:t>Nabycie</w:t>
      </w:r>
      <w:r>
        <w:rPr>
          <w:rFonts w:asciiTheme="minorHAnsi" w:hAnsiTheme="minorHAnsi" w:cstheme="minorHAnsi"/>
        </w:rPr>
        <w:t xml:space="preserve"> </w:t>
      </w:r>
      <w:r w:rsidR="00E947C3">
        <w:rPr>
          <w:rFonts w:asciiTheme="minorHAnsi" w:hAnsiTheme="minorHAnsi" w:cstheme="minorHAnsi"/>
        </w:rPr>
        <w:t xml:space="preserve"> gastronomicznych urządzeń chłodniczych </w:t>
      </w:r>
    </w:p>
    <w:p w14:paraId="23558B7D" w14:textId="79B76B07" w:rsidR="006F118D" w:rsidRDefault="006F118D" w:rsidP="002710B0">
      <w:pPr>
        <w:tabs>
          <w:tab w:val="left" w:pos="567"/>
          <w:tab w:val="left" w:pos="709"/>
        </w:tabs>
        <w:spacing w:after="23" w:line="276" w:lineRule="auto"/>
        <w:ind w:left="709" w:right="0" w:hanging="283"/>
        <w:rPr>
          <w:rFonts w:asciiTheme="minorHAnsi" w:hAnsiTheme="minorHAnsi" w:cstheme="minorHAnsi"/>
        </w:rPr>
      </w:pPr>
      <w:r>
        <w:rPr>
          <w:rFonts w:asciiTheme="minorHAnsi" w:hAnsiTheme="minorHAnsi" w:cstheme="minorHAnsi"/>
          <w:b/>
          <w:bCs/>
        </w:rPr>
        <w:t xml:space="preserve">Część </w:t>
      </w:r>
      <w:r w:rsidR="00484D7B">
        <w:rPr>
          <w:rFonts w:asciiTheme="minorHAnsi" w:hAnsiTheme="minorHAnsi" w:cstheme="minorHAnsi"/>
          <w:b/>
          <w:bCs/>
        </w:rPr>
        <w:t>4</w:t>
      </w:r>
      <w:r w:rsidR="00A926A6">
        <w:rPr>
          <w:rFonts w:asciiTheme="minorHAnsi" w:hAnsiTheme="minorHAnsi" w:cstheme="minorHAnsi"/>
          <w:b/>
          <w:bCs/>
        </w:rPr>
        <w:t xml:space="preserve"> </w:t>
      </w:r>
      <w:r w:rsidR="00A926A6">
        <w:rPr>
          <w:rFonts w:asciiTheme="minorHAnsi" w:hAnsiTheme="minorHAnsi" w:cstheme="minorHAnsi"/>
        </w:rPr>
        <w:t xml:space="preserve">- </w:t>
      </w:r>
      <w:r w:rsidR="0012589C">
        <w:rPr>
          <w:rFonts w:asciiTheme="minorHAnsi" w:hAnsiTheme="minorHAnsi" w:cstheme="minorHAnsi"/>
        </w:rPr>
        <w:t>Nabycie</w:t>
      </w:r>
      <w:r>
        <w:rPr>
          <w:rFonts w:asciiTheme="minorHAnsi" w:hAnsiTheme="minorHAnsi" w:cstheme="minorHAnsi"/>
        </w:rPr>
        <w:t xml:space="preserve"> sprzętu baristycznego </w:t>
      </w:r>
    </w:p>
    <w:p w14:paraId="0874F675" w14:textId="1957ED92" w:rsidR="006F118D" w:rsidRDefault="006F118D" w:rsidP="002710B0">
      <w:pPr>
        <w:tabs>
          <w:tab w:val="left" w:pos="567"/>
          <w:tab w:val="left" w:pos="709"/>
        </w:tabs>
        <w:spacing w:after="23" w:line="276" w:lineRule="auto"/>
        <w:ind w:left="709" w:right="0" w:hanging="283"/>
        <w:rPr>
          <w:rFonts w:asciiTheme="minorHAnsi" w:hAnsiTheme="minorHAnsi" w:cstheme="minorHAnsi"/>
        </w:rPr>
      </w:pPr>
      <w:r>
        <w:rPr>
          <w:rFonts w:asciiTheme="minorHAnsi" w:hAnsiTheme="minorHAnsi" w:cstheme="minorHAnsi"/>
          <w:b/>
          <w:bCs/>
        </w:rPr>
        <w:t xml:space="preserve">Część </w:t>
      </w:r>
      <w:r w:rsidR="00484D7B">
        <w:rPr>
          <w:rFonts w:asciiTheme="minorHAnsi" w:hAnsiTheme="minorHAnsi" w:cstheme="minorHAnsi"/>
          <w:b/>
          <w:bCs/>
        </w:rPr>
        <w:t>5</w:t>
      </w:r>
      <w:r w:rsidR="00A926A6">
        <w:rPr>
          <w:rFonts w:asciiTheme="minorHAnsi" w:hAnsiTheme="minorHAnsi" w:cstheme="minorHAnsi"/>
          <w:b/>
          <w:bCs/>
        </w:rPr>
        <w:t xml:space="preserve"> </w:t>
      </w:r>
      <w:r>
        <w:rPr>
          <w:rFonts w:asciiTheme="minorHAnsi" w:hAnsiTheme="minorHAnsi" w:cstheme="minorHAnsi"/>
        </w:rPr>
        <w:t xml:space="preserve"> </w:t>
      </w:r>
      <w:r w:rsidR="00A926A6">
        <w:rPr>
          <w:rFonts w:asciiTheme="minorHAnsi" w:hAnsiTheme="minorHAnsi" w:cstheme="minorHAnsi"/>
        </w:rPr>
        <w:t xml:space="preserve">- </w:t>
      </w:r>
      <w:r w:rsidR="0012589C">
        <w:rPr>
          <w:rFonts w:asciiTheme="minorHAnsi" w:hAnsiTheme="minorHAnsi" w:cstheme="minorHAnsi"/>
        </w:rPr>
        <w:t xml:space="preserve">Nabycie </w:t>
      </w:r>
      <w:r>
        <w:rPr>
          <w:rFonts w:asciiTheme="minorHAnsi" w:hAnsiTheme="minorHAnsi" w:cstheme="minorHAnsi"/>
        </w:rPr>
        <w:t xml:space="preserve">wyposażenia </w:t>
      </w:r>
      <w:r w:rsidR="008E01D7">
        <w:rPr>
          <w:rFonts w:asciiTheme="minorHAnsi" w:hAnsiTheme="minorHAnsi" w:cstheme="minorHAnsi"/>
        </w:rPr>
        <w:t xml:space="preserve">kawiarni </w:t>
      </w:r>
    </w:p>
    <w:p w14:paraId="695DC474" w14:textId="77777777" w:rsidR="00354AC8" w:rsidRDefault="00354AC8" w:rsidP="002710B0">
      <w:pPr>
        <w:tabs>
          <w:tab w:val="left" w:pos="567"/>
          <w:tab w:val="left" w:pos="709"/>
        </w:tabs>
        <w:spacing w:after="23" w:line="276" w:lineRule="auto"/>
        <w:ind w:left="709" w:right="0" w:hanging="283"/>
        <w:rPr>
          <w:rFonts w:asciiTheme="minorHAnsi" w:hAnsiTheme="minorHAnsi" w:cstheme="minorHAnsi"/>
        </w:rPr>
      </w:pPr>
    </w:p>
    <w:bookmarkEnd w:id="1"/>
    <w:p w14:paraId="6AD71A21" w14:textId="17282228" w:rsidR="00C25896" w:rsidRDefault="00781499" w:rsidP="002710B0">
      <w:pPr>
        <w:tabs>
          <w:tab w:val="left" w:pos="709"/>
        </w:tabs>
        <w:spacing w:after="23" w:line="276" w:lineRule="auto"/>
        <w:ind w:left="709" w:right="0" w:hanging="283"/>
        <w:rPr>
          <w:rFonts w:asciiTheme="minorHAnsi" w:hAnsiTheme="minorHAnsi" w:cstheme="minorHAnsi"/>
          <w:b/>
          <w:bCs/>
          <w:color w:val="auto"/>
        </w:rPr>
      </w:pPr>
      <w:r w:rsidRPr="00D94ADD">
        <w:rPr>
          <w:rFonts w:asciiTheme="minorHAnsi" w:hAnsiTheme="minorHAnsi" w:cstheme="minorHAnsi"/>
          <w:b/>
          <w:bCs/>
        </w:rPr>
        <w:t>Część 1</w:t>
      </w:r>
      <w:r w:rsidR="008E01D7">
        <w:rPr>
          <w:rFonts w:asciiTheme="minorHAnsi" w:hAnsiTheme="minorHAnsi" w:cstheme="minorHAnsi"/>
          <w:b/>
          <w:bCs/>
        </w:rPr>
        <w:t xml:space="preserve">. </w:t>
      </w:r>
      <w:r w:rsidR="0012589C">
        <w:rPr>
          <w:rFonts w:asciiTheme="minorHAnsi" w:hAnsiTheme="minorHAnsi" w:cstheme="minorHAnsi"/>
          <w:b/>
          <w:bCs/>
          <w:color w:val="auto"/>
        </w:rPr>
        <w:t>Nabycie</w:t>
      </w:r>
      <w:r w:rsidR="004D64A7" w:rsidRPr="00D94ADD">
        <w:rPr>
          <w:rFonts w:asciiTheme="minorHAnsi" w:hAnsiTheme="minorHAnsi" w:cstheme="minorHAnsi"/>
          <w:b/>
          <w:bCs/>
          <w:color w:val="auto"/>
        </w:rPr>
        <w:t xml:space="preserve"> pieca konwekcyjno – parowego</w:t>
      </w:r>
      <w:r w:rsidR="004D64A7">
        <w:rPr>
          <w:rFonts w:asciiTheme="minorHAnsi" w:hAnsiTheme="minorHAnsi" w:cstheme="minorHAnsi"/>
          <w:b/>
          <w:bCs/>
          <w:color w:val="auto"/>
        </w:rPr>
        <w:t xml:space="preserve"> </w:t>
      </w:r>
    </w:p>
    <w:p w14:paraId="27A30EF6" w14:textId="77777777" w:rsidR="00A07983" w:rsidRPr="00A07983" w:rsidRDefault="00A07983" w:rsidP="002710B0">
      <w:pPr>
        <w:tabs>
          <w:tab w:val="left" w:pos="709"/>
        </w:tabs>
        <w:spacing w:after="21" w:line="276" w:lineRule="auto"/>
        <w:ind w:left="709" w:right="0" w:hanging="283"/>
        <w:rPr>
          <w:rFonts w:asciiTheme="minorHAnsi" w:hAnsiTheme="minorHAnsi" w:cstheme="minorHAnsi"/>
          <w:color w:val="auto"/>
        </w:rPr>
      </w:pPr>
      <w:r w:rsidRPr="00A07983">
        <w:rPr>
          <w:rFonts w:asciiTheme="minorHAnsi" w:hAnsiTheme="minorHAnsi" w:cstheme="minorHAnsi"/>
          <w:b/>
          <w:bCs/>
          <w:color w:val="auto"/>
        </w:rPr>
        <w:t>Główny kod CPV zmówienia</w:t>
      </w:r>
      <w:r w:rsidRPr="00A07983">
        <w:rPr>
          <w:rFonts w:asciiTheme="minorHAnsi" w:hAnsiTheme="minorHAnsi" w:cstheme="minorHAnsi"/>
          <w:color w:val="auto"/>
        </w:rPr>
        <w:t xml:space="preserve">: </w:t>
      </w:r>
    </w:p>
    <w:p w14:paraId="3581C5A4" w14:textId="77777777" w:rsidR="00A07983" w:rsidRPr="00A07983" w:rsidRDefault="00A07983" w:rsidP="002710B0">
      <w:pPr>
        <w:tabs>
          <w:tab w:val="left" w:pos="709"/>
        </w:tabs>
        <w:spacing w:after="0" w:line="276" w:lineRule="auto"/>
        <w:ind w:left="709" w:right="0" w:hanging="283"/>
        <w:rPr>
          <w:rFonts w:asciiTheme="minorHAnsi" w:hAnsiTheme="minorHAnsi" w:cstheme="minorHAnsi"/>
          <w:color w:val="auto"/>
          <w:kern w:val="0"/>
          <w14:ligatures w14:val="none"/>
        </w:rPr>
      </w:pPr>
      <w:r w:rsidRPr="00A07983">
        <w:rPr>
          <w:rFonts w:asciiTheme="minorHAnsi" w:hAnsiTheme="minorHAnsi" w:cstheme="minorHAnsi"/>
          <w:color w:val="auto"/>
          <w:kern w:val="0"/>
          <w14:ligatures w14:val="none"/>
        </w:rPr>
        <w:t>42214100-0 Piece kuchenne</w:t>
      </w:r>
    </w:p>
    <w:p w14:paraId="4E87E8FD" w14:textId="77777777" w:rsidR="00A07983" w:rsidRPr="00A07983" w:rsidRDefault="00A07983" w:rsidP="002710B0">
      <w:pPr>
        <w:tabs>
          <w:tab w:val="left" w:pos="709"/>
        </w:tabs>
        <w:spacing w:after="0" w:line="276" w:lineRule="auto"/>
        <w:ind w:left="709" w:right="0" w:hanging="283"/>
        <w:rPr>
          <w:rFonts w:asciiTheme="minorHAnsi" w:hAnsiTheme="minorHAnsi" w:cstheme="minorHAnsi"/>
          <w:b/>
          <w:bCs/>
          <w:color w:val="auto"/>
          <w:kern w:val="0"/>
          <w14:ligatures w14:val="none"/>
        </w:rPr>
      </w:pPr>
      <w:r w:rsidRPr="00A07983">
        <w:rPr>
          <w:rFonts w:asciiTheme="minorHAnsi" w:hAnsiTheme="minorHAnsi" w:cstheme="minorHAnsi"/>
          <w:b/>
          <w:bCs/>
          <w:color w:val="auto"/>
          <w:kern w:val="0"/>
          <w14:ligatures w14:val="none"/>
        </w:rPr>
        <w:t xml:space="preserve">Kody CPV uzupełniające: </w:t>
      </w:r>
    </w:p>
    <w:p w14:paraId="4F020588" w14:textId="77777777" w:rsidR="00A07983" w:rsidRPr="00A07983" w:rsidRDefault="00A07983" w:rsidP="002710B0">
      <w:pPr>
        <w:tabs>
          <w:tab w:val="left" w:pos="709"/>
        </w:tabs>
        <w:spacing w:line="276" w:lineRule="auto"/>
        <w:ind w:left="709" w:right="18" w:hanging="283"/>
        <w:rPr>
          <w:rFonts w:asciiTheme="minorHAnsi" w:hAnsiTheme="minorHAnsi" w:cstheme="minorHAnsi"/>
          <w:color w:val="auto"/>
        </w:rPr>
      </w:pPr>
      <w:r w:rsidRPr="00A07983">
        <w:rPr>
          <w:rFonts w:asciiTheme="minorHAnsi" w:hAnsiTheme="minorHAnsi" w:cstheme="minorHAnsi"/>
          <w:color w:val="auto"/>
        </w:rPr>
        <w:t>39314000-6 Przemysłowy sprzęt kuchenny</w:t>
      </w:r>
    </w:p>
    <w:p w14:paraId="1B9B0129" w14:textId="77777777" w:rsidR="00A07983" w:rsidRPr="00A07983" w:rsidRDefault="00A07983" w:rsidP="002710B0">
      <w:pPr>
        <w:tabs>
          <w:tab w:val="left" w:pos="709"/>
        </w:tabs>
        <w:spacing w:line="276" w:lineRule="auto"/>
        <w:ind w:left="709" w:right="18" w:hanging="283"/>
        <w:rPr>
          <w:rFonts w:asciiTheme="minorHAnsi" w:hAnsiTheme="minorHAnsi" w:cstheme="minorHAnsi"/>
          <w:color w:val="auto"/>
        </w:rPr>
      </w:pPr>
      <w:r w:rsidRPr="00A07983">
        <w:rPr>
          <w:rFonts w:asciiTheme="minorHAnsi" w:hAnsiTheme="minorHAnsi" w:cstheme="minorHAnsi"/>
          <w:color w:val="auto"/>
        </w:rPr>
        <w:t>39315000-3 Urządzenia restauracyjne</w:t>
      </w:r>
    </w:p>
    <w:p w14:paraId="248831B3" w14:textId="77777777" w:rsidR="00A07983" w:rsidRPr="00A07983" w:rsidRDefault="00A07983" w:rsidP="002710B0">
      <w:pPr>
        <w:tabs>
          <w:tab w:val="left" w:pos="709"/>
        </w:tabs>
        <w:spacing w:line="276" w:lineRule="auto"/>
        <w:ind w:left="709" w:right="18" w:hanging="283"/>
        <w:rPr>
          <w:rFonts w:asciiTheme="minorHAnsi" w:hAnsiTheme="minorHAnsi" w:cstheme="minorHAnsi"/>
          <w:color w:val="auto"/>
        </w:rPr>
      </w:pPr>
      <w:r w:rsidRPr="00A07983">
        <w:rPr>
          <w:rFonts w:asciiTheme="minorHAnsi" w:hAnsiTheme="minorHAnsi" w:cstheme="minorHAnsi"/>
          <w:color w:val="auto"/>
        </w:rPr>
        <w:t>39221000-7 Sprzęt kuchenny</w:t>
      </w:r>
    </w:p>
    <w:p w14:paraId="6EBF5C56" w14:textId="77777777" w:rsidR="004D64A7" w:rsidRPr="002B1F8C" w:rsidRDefault="004D64A7" w:rsidP="002B1F8C">
      <w:pPr>
        <w:tabs>
          <w:tab w:val="left" w:pos="709"/>
        </w:tabs>
        <w:spacing w:after="23" w:line="276" w:lineRule="auto"/>
        <w:ind w:left="709" w:right="0" w:hanging="283"/>
        <w:rPr>
          <w:rFonts w:asciiTheme="minorHAnsi" w:hAnsiTheme="minorHAnsi" w:cstheme="minorHAnsi"/>
          <w:b/>
          <w:bCs/>
          <w:color w:val="auto"/>
        </w:rPr>
      </w:pPr>
    </w:p>
    <w:p w14:paraId="34DFB0C5" w14:textId="6719D6BF" w:rsidR="002B1F8C" w:rsidRPr="002B1F8C" w:rsidRDefault="002B1F8C" w:rsidP="002B1F8C">
      <w:pPr>
        <w:autoSpaceDE w:val="0"/>
        <w:autoSpaceDN w:val="0"/>
        <w:adjustRightInd w:val="0"/>
        <w:spacing w:after="0" w:line="240" w:lineRule="auto"/>
        <w:ind w:left="426" w:right="0" w:firstLine="0"/>
        <w:rPr>
          <w:rFonts w:asciiTheme="minorHAnsi" w:eastAsiaTheme="minorEastAsia" w:hAnsiTheme="minorHAnsi" w:cstheme="minorHAnsi"/>
          <w:color w:val="auto"/>
          <w:kern w:val="0"/>
        </w:rPr>
      </w:pPr>
      <w:r w:rsidRPr="002B1F8C">
        <w:rPr>
          <w:rFonts w:asciiTheme="minorHAnsi" w:hAnsiTheme="minorHAnsi" w:cstheme="minorHAnsi"/>
          <w:b/>
          <w:bCs/>
          <w:color w:val="auto"/>
        </w:rPr>
        <w:t xml:space="preserve">Piec konwekcyjno – parowy: </w:t>
      </w:r>
      <w:r w:rsidRPr="002B1F8C">
        <w:rPr>
          <w:rFonts w:asciiTheme="minorHAnsi" w:eastAsiaTheme="minorEastAsia" w:hAnsiTheme="minorHAnsi" w:cstheme="minorHAnsi"/>
          <w:color w:val="auto"/>
          <w:kern w:val="0"/>
        </w:rPr>
        <w:t>wersja elektryczna, sterowanie zdalne, umożliwiający pieczenie</w:t>
      </w:r>
      <w:r>
        <w:rPr>
          <w:rFonts w:asciiTheme="minorHAnsi" w:eastAsiaTheme="minorEastAsia" w:hAnsiTheme="minorHAnsi" w:cstheme="minorHAnsi"/>
          <w:color w:val="auto"/>
          <w:kern w:val="0"/>
        </w:rPr>
        <w:t xml:space="preserve"> </w:t>
      </w:r>
      <w:r w:rsidRPr="002B1F8C">
        <w:rPr>
          <w:rFonts w:asciiTheme="minorHAnsi" w:eastAsiaTheme="minorEastAsia" w:hAnsiTheme="minorHAnsi" w:cstheme="minorHAnsi"/>
          <w:color w:val="auto"/>
          <w:kern w:val="0"/>
        </w:rPr>
        <w:t>gotowanie</w:t>
      </w:r>
      <w:r>
        <w:rPr>
          <w:rFonts w:asciiTheme="minorHAnsi" w:eastAsiaTheme="minorEastAsia" w:hAnsiTheme="minorHAnsi" w:cstheme="minorHAnsi"/>
          <w:color w:val="auto"/>
          <w:kern w:val="0"/>
        </w:rPr>
        <w:t xml:space="preserve"> </w:t>
      </w:r>
      <w:r w:rsidRPr="002B1F8C">
        <w:rPr>
          <w:rFonts w:asciiTheme="minorHAnsi" w:eastAsiaTheme="minorEastAsia" w:hAnsiTheme="minorHAnsi" w:cstheme="minorHAnsi"/>
          <w:color w:val="auto"/>
          <w:kern w:val="0"/>
        </w:rPr>
        <w:t>oraz funkcje comi, odprowadzanie wilgoci, funkcja pieczenia nocnego, system mycia</w:t>
      </w:r>
    </w:p>
    <w:p w14:paraId="23860825" w14:textId="77777777" w:rsidR="002B1F8C" w:rsidRDefault="002B1F8C" w:rsidP="002B1F8C">
      <w:pPr>
        <w:autoSpaceDE w:val="0"/>
        <w:autoSpaceDN w:val="0"/>
        <w:adjustRightInd w:val="0"/>
        <w:spacing w:after="0" w:line="276" w:lineRule="auto"/>
        <w:ind w:left="567" w:right="0" w:hanging="141"/>
        <w:rPr>
          <w:rFonts w:asciiTheme="minorHAnsi" w:eastAsiaTheme="minorEastAsia" w:hAnsiTheme="minorHAnsi" w:cstheme="minorHAnsi"/>
          <w:color w:val="auto"/>
          <w:kern w:val="0"/>
        </w:rPr>
      </w:pPr>
      <w:r w:rsidRPr="002B1F8C">
        <w:rPr>
          <w:rFonts w:asciiTheme="minorHAnsi" w:eastAsiaTheme="minorEastAsia" w:hAnsiTheme="minorHAnsi" w:cstheme="minorHAnsi"/>
          <w:color w:val="auto"/>
          <w:kern w:val="0"/>
        </w:rPr>
        <w:t>tabletkami ekologicznymi</w:t>
      </w:r>
      <w:r>
        <w:rPr>
          <w:rFonts w:asciiTheme="minorHAnsi" w:eastAsiaTheme="minorEastAsia" w:hAnsiTheme="minorHAnsi" w:cstheme="minorHAnsi"/>
          <w:color w:val="auto"/>
          <w:kern w:val="0"/>
        </w:rPr>
        <w:t>.</w:t>
      </w:r>
    </w:p>
    <w:p w14:paraId="259452D3" w14:textId="549998C1" w:rsidR="00A07983" w:rsidRPr="002B1F8C" w:rsidRDefault="00A07983" w:rsidP="002B1F8C">
      <w:pPr>
        <w:autoSpaceDE w:val="0"/>
        <w:autoSpaceDN w:val="0"/>
        <w:adjustRightInd w:val="0"/>
        <w:spacing w:after="0" w:line="276" w:lineRule="auto"/>
        <w:ind w:left="567" w:right="0" w:hanging="141"/>
        <w:rPr>
          <w:rFonts w:asciiTheme="minorHAnsi" w:hAnsiTheme="minorHAnsi" w:cstheme="minorHAnsi"/>
          <w:b/>
          <w:bCs/>
          <w:color w:val="auto"/>
        </w:rPr>
      </w:pPr>
      <w:r w:rsidRPr="002B1F8C">
        <w:rPr>
          <w:rFonts w:asciiTheme="minorHAnsi" w:hAnsiTheme="minorHAnsi" w:cstheme="minorHAnsi"/>
          <w:b/>
          <w:bCs/>
          <w:color w:val="auto"/>
        </w:rPr>
        <w:t>Specyfikacja techniczna</w:t>
      </w:r>
      <w:r w:rsidR="0012589C" w:rsidRPr="002B1F8C">
        <w:rPr>
          <w:rFonts w:asciiTheme="minorHAnsi" w:hAnsiTheme="minorHAnsi" w:cstheme="minorHAnsi"/>
          <w:b/>
          <w:bCs/>
          <w:color w:val="auto"/>
        </w:rPr>
        <w:t xml:space="preserve"> pieca konwekcyjno – parowego (1 sztuka)</w:t>
      </w:r>
      <w:r w:rsidR="00C81468" w:rsidRPr="002B1F8C">
        <w:rPr>
          <w:rFonts w:asciiTheme="minorHAnsi" w:hAnsiTheme="minorHAnsi" w:cstheme="minorHAnsi"/>
          <w:b/>
          <w:bCs/>
          <w:color w:val="auto"/>
        </w:rPr>
        <w:t>:</w:t>
      </w:r>
    </w:p>
    <w:p w14:paraId="4C5A5164" w14:textId="33C29896" w:rsidR="004D64A7" w:rsidRPr="004D64A7" w:rsidRDefault="004D64A7" w:rsidP="0012589C">
      <w:pPr>
        <w:pStyle w:val="Default"/>
        <w:spacing w:line="276" w:lineRule="auto"/>
        <w:ind w:left="426" w:firstLine="283"/>
        <w:rPr>
          <w:rFonts w:asciiTheme="minorHAnsi" w:hAnsiTheme="minorHAnsi" w:cstheme="minorHAnsi"/>
          <w:sz w:val="22"/>
          <w:szCs w:val="22"/>
        </w:rPr>
      </w:pPr>
      <w:r w:rsidRPr="004D64A7">
        <w:rPr>
          <w:rFonts w:asciiTheme="minorHAnsi" w:hAnsiTheme="minorHAnsi" w:cstheme="minorHAnsi"/>
          <w:sz w:val="22"/>
          <w:szCs w:val="22"/>
        </w:rPr>
        <w:t>- wymiary minimalne 80 cm x 80 cm x 80 cm</w:t>
      </w:r>
      <w:r w:rsidR="005F7FE3">
        <w:rPr>
          <w:rFonts w:asciiTheme="minorHAnsi" w:hAnsiTheme="minorHAnsi" w:cstheme="minorHAnsi"/>
          <w:sz w:val="22"/>
          <w:szCs w:val="22"/>
        </w:rPr>
        <w:t xml:space="preserve">, </w:t>
      </w:r>
    </w:p>
    <w:p w14:paraId="3FF14D6F" w14:textId="4B648FDA" w:rsidR="004D64A7" w:rsidRPr="004D64A7" w:rsidRDefault="004D64A7" w:rsidP="0012589C">
      <w:pPr>
        <w:pStyle w:val="Default"/>
        <w:spacing w:line="276" w:lineRule="auto"/>
        <w:ind w:left="426" w:firstLine="283"/>
        <w:rPr>
          <w:rFonts w:asciiTheme="minorHAnsi" w:hAnsiTheme="minorHAnsi" w:cstheme="minorHAnsi"/>
          <w:sz w:val="22"/>
          <w:szCs w:val="22"/>
        </w:rPr>
      </w:pPr>
      <w:r w:rsidRPr="004D64A7">
        <w:rPr>
          <w:rFonts w:asciiTheme="minorHAnsi" w:hAnsiTheme="minorHAnsi" w:cstheme="minorHAnsi"/>
          <w:sz w:val="22"/>
          <w:szCs w:val="22"/>
        </w:rPr>
        <w:t>- wymiary maksymalne 90 cm x 90 cm x 85 cm</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27346894" w14:textId="220AEF0F" w:rsidR="004D64A7" w:rsidRPr="00F5777A" w:rsidRDefault="004D64A7" w:rsidP="0012589C">
      <w:pPr>
        <w:pStyle w:val="Default"/>
        <w:spacing w:line="276" w:lineRule="auto"/>
        <w:ind w:left="426" w:firstLine="283"/>
        <w:rPr>
          <w:rFonts w:asciiTheme="minorHAnsi" w:hAnsiTheme="minorHAnsi" w:cstheme="minorHAnsi"/>
          <w:color w:val="auto"/>
          <w:sz w:val="22"/>
          <w:szCs w:val="22"/>
        </w:rPr>
      </w:pPr>
      <w:r w:rsidRPr="004D64A7">
        <w:rPr>
          <w:rFonts w:asciiTheme="minorHAnsi" w:hAnsiTheme="minorHAnsi" w:cstheme="minorHAnsi"/>
          <w:sz w:val="22"/>
          <w:szCs w:val="22"/>
        </w:rPr>
        <w:t xml:space="preserve">- urządzenie zgodne z normą DIN </w:t>
      </w:r>
      <w:r w:rsidRPr="00F5777A">
        <w:rPr>
          <w:rFonts w:asciiTheme="minorHAnsi" w:hAnsiTheme="minorHAnsi" w:cstheme="minorHAnsi"/>
          <w:color w:val="auto"/>
          <w:sz w:val="22"/>
          <w:szCs w:val="22"/>
        </w:rPr>
        <w:t xml:space="preserve">18866 </w:t>
      </w:r>
      <w:r w:rsidR="005F7FE3" w:rsidRPr="00F5777A">
        <w:rPr>
          <w:rFonts w:asciiTheme="minorHAnsi" w:hAnsiTheme="minorHAnsi" w:cstheme="minorHAnsi"/>
          <w:color w:val="auto"/>
          <w:sz w:val="22"/>
          <w:szCs w:val="22"/>
        </w:rPr>
        <w:t xml:space="preserve">lub równoważne, </w:t>
      </w:r>
    </w:p>
    <w:p w14:paraId="209CB3A9" w14:textId="6BEF8478" w:rsidR="004D64A7" w:rsidRPr="004D64A7" w:rsidRDefault="004D64A7" w:rsidP="0012589C">
      <w:pPr>
        <w:pStyle w:val="Default"/>
        <w:spacing w:line="276" w:lineRule="auto"/>
        <w:ind w:left="426" w:firstLine="283"/>
        <w:rPr>
          <w:rFonts w:asciiTheme="minorHAnsi" w:hAnsiTheme="minorHAnsi" w:cstheme="minorHAnsi"/>
          <w:sz w:val="22"/>
          <w:szCs w:val="22"/>
        </w:rPr>
      </w:pPr>
      <w:r w:rsidRPr="004D64A7">
        <w:rPr>
          <w:rFonts w:asciiTheme="minorHAnsi" w:hAnsiTheme="minorHAnsi" w:cstheme="minorHAnsi"/>
          <w:sz w:val="22"/>
          <w:szCs w:val="22"/>
        </w:rPr>
        <w:t>- pojemność 6 x GN 1/1</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272C7F26" w14:textId="5EB9ED79" w:rsidR="004D64A7" w:rsidRDefault="004D64A7" w:rsidP="0012589C">
      <w:pPr>
        <w:spacing w:after="0" w:line="276" w:lineRule="auto"/>
        <w:ind w:left="851" w:right="0" w:hanging="142"/>
        <w:rPr>
          <w:rFonts w:asciiTheme="minorHAnsi" w:hAnsiTheme="minorHAnsi" w:cstheme="minorHAnsi"/>
        </w:rPr>
      </w:pPr>
      <w:r w:rsidRPr="004D64A7">
        <w:rPr>
          <w:rFonts w:asciiTheme="minorHAnsi" w:hAnsiTheme="minorHAnsi" w:cstheme="minorHAnsi"/>
        </w:rPr>
        <w:t>- możliwość pracy w systemie manualnym oraz automatycznym – procesy gotowania w kil</w:t>
      </w:r>
      <w:r>
        <w:rPr>
          <w:rFonts w:asciiTheme="minorHAnsi" w:hAnsiTheme="minorHAnsi" w:cstheme="minorHAnsi"/>
        </w:rPr>
        <w:t>ku krokach</w:t>
      </w:r>
      <w:r w:rsidR="005F7FE3">
        <w:rPr>
          <w:rFonts w:asciiTheme="minorHAnsi" w:hAnsiTheme="minorHAnsi" w:cstheme="minorHAnsi"/>
        </w:rPr>
        <w:t>,</w:t>
      </w:r>
    </w:p>
    <w:p w14:paraId="6D2CB694" w14:textId="1DD81ACB" w:rsidR="004D64A7" w:rsidRPr="004D64A7" w:rsidRDefault="004D64A7" w:rsidP="0012589C">
      <w:pPr>
        <w:pStyle w:val="Default"/>
        <w:spacing w:line="276" w:lineRule="auto"/>
        <w:ind w:left="426" w:firstLine="283"/>
        <w:rPr>
          <w:rFonts w:asciiTheme="minorHAnsi" w:hAnsiTheme="minorHAnsi" w:cstheme="minorHAnsi"/>
          <w:sz w:val="22"/>
          <w:szCs w:val="22"/>
        </w:rPr>
      </w:pPr>
      <w:r w:rsidRPr="004D64A7">
        <w:rPr>
          <w:rFonts w:asciiTheme="minorHAnsi" w:hAnsiTheme="minorHAnsi" w:cstheme="minorHAnsi"/>
          <w:sz w:val="22"/>
          <w:szCs w:val="22"/>
        </w:rPr>
        <w:t>- podłużny załadunek blach</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67654406" w14:textId="77A213CE" w:rsidR="004D64A7" w:rsidRPr="004D64A7" w:rsidRDefault="004D64A7" w:rsidP="0012589C">
      <w:pPr>
        <w:pStyle w:val="Default"/>
        <w:spacing w:line="276" w:lineRule="auto"/>
        <w:ind w:left="426" w:firstLine="283"/>
        <w:rPr>
          <w:rFonts w:asciiTheme="minorHAnsi" w:hAnsiTheme="minorHAnsi" w:cstheme="minorHAnsi"/>
          <w:sz w:val="22"/>
          <w:szCs w:val="22"/>
        </w:rPr>
      </w:pPr>
      <w:r w:rsidRPr="004D64A7">
        <w:rPr>
          <w:rFonts w:asciiTheme="minorHAnsi" w:hAnsiTheme="minorHAnsi" w:cstheme="minorHAnsi"/>
          <w:sz w:val="22"/>
          <w:szCs w:val="22"/>
        </w:rPr>
        <w:t>- wyjmowany, odchylany stelaż</w:t>
      </w:r>
      <w:r w:rsidR="005F7FE3">
        <w:rPr>
          <w:rFonts w:asciiTheme="minorHAnsi" w:hAnsiTheme="minorHAnsi" w:cstheme="minorHAnsi"/>
          <w:sz w:val="22"/>
          <w:szCs w:val="22"/>
        </w:rPr>
        <w:t xml:space="preserve">, </w:t>
      </w:r>
    </w:p>
    <w:p w14:paraId="32EF888D" w14:textId="7E5D69C2" w:rsidR="004D64A7" w:rsidRPr="00F5777A" w:rsidRDefault="004D64A7" w:rsidP="0012589C">
      <w:pPr>
        <w:pStyle w:val="Default"/>
        <w:spacing w:line="276" w:lineRule="auto"/>
        <w:ind w:left="426" w:firstLine="283"/>
        <w:rPr>
          <w:rFonts w:asciiTheme="minorHAnsi" w:hAnsiTheme="minorHAnsi" w:cstheme="minorHAnsi"/>
          <w:color w:val="auto"/>
          <w:sz w:val="22"/>
          <w:szCs w:val="22"/>
        </w:rPr>
      </w:pPr>
      <w:r w:rsidRPr="004D64A7">
        <w:rPr>
          <w:rFonts w:asciiTheme="minorHAnsi" w:hAnsiTheme="minorHAnsi" w:cstheme="minorHAnsi"/>
          <w:sz w:val="22"/>
          <w:szCs w:val="22"/>
        </w:rPr>
        <w:t>- tryb gotowania 30-</w:t>
      </w:r>
      <w:r w:rsidRPr="00F5777A">
        <w:rPr>
          <w:rFonts w:asciiTheme="minorHAnsi" w:hAnsiTheme="minorHAnsi" w:cstheme="minorHAnsi"/>
          <w:color w:val="auto"/>
          <w:sz w:val="22"/>
          <w:szCs w:val="22"/>
        </w:rPr>
        <w:t xml:space="preserve">130 </w:t>
      </w:r>
      <w:r w:rsidR="005F7FE3" w:rsidRPr="00F5777A">
        <w:rPr>
          <w:color w:val="auto"/>
          <w:sz w:val="22"/>
          <w:szCs w:val="22"/>
        </w:rPr>
        <w:t>°C,</w:t>
      </w:r>
    </w:p>
    <w:p w14:paraId="600D7B7F" w14:textId="60AF2B64" w:rsidR="005F7FE3" w:rsidRPr="00F5777A" w:rsidRDefault="004D64A7" w:rsidP="005F7FE3">
      <w:pPr>
        <w:pStyle w:val="Default"/>
        <w:spacing w:line="276" w:lineRule="auto"/>
        <w:ind w:left="426" w:firstLine="283"/>
        <w:rPr>
          <w:rFonts w:asciiTheme="minorHAnsi" w:hAnsiTheme="minorHAnsi" w:cstheme="minorHAnsi"/>
          <w:color w:val="auto"/>
          <w:sz w:val="22"/>
          <w:szCs w:val="22"/>
        </w:rPr>
      </w:pPr>
      <w:r w:rsidRPr="004D64A7">
        <w:rPr>
          <w:rFonts w:asciiTheme="minorHAnsi" w:hAnsiTheme="minorHAnsi" w:cstheme="minorHAnsi"/>
          <w:sz w:val="22"/>
          <w:szCs w:val="22"/>
        </w:rPr>
        <w:t>- tryb gorące powietrze 30-</w:t>
      </w:r>
      <w:r w:rsidRPr="00F5777A">
        <w:rPr>
          <w:rFonts w:asciiTheme="minorHAnsi" w:hAnsiTheme="minorHAnsi" w:cstheme="minorHAnsi"/>
          <w:color w:val="auto"/>
          <w:sz w:val="22"/>
          <w:szCs w:val="22"/>
        </w:rPr>
        <w:t xml:space="preserve">300 </w:t>
      </w:r>
      <w:r w:rsidR="005F7FE3" w:rsidRPr="00F5777A">
        <w:rPr>
          <w:color w:val="auto"/>
          <w:sz w:val="22"/>
          <w:szCs w:val="22"/>
        </w:rPr>
        <w:t>°C,</w:t>
      </w:r>
    </w:p>
    <w:p w14:paraId="4C96ABD7" w14:textId="673BC44A" w:rsidR="004D64A7" w:rsidRPr="00F5777A" w:rsidRDefault="004D64A7" w:rsidP="00D1508F">
      <w:pPr>
        <w:pStyle w:val="Default"/>
        <w:spacing w:line="276" w:lineRule="auto"/>
        <w:ind w:left="426" w:firstLine="283"/>
        <w:rPr>
          <w:rFonts w:asciiTheme="minorHAnsi" w:hAnsiTheme="minorHAnsi" w:cstheme="minorHAnsi"/>
          <w:color w:val="auto"/>
          <w:sz w:val="22"/>
          <w:szCs w:val="22"/>
        </w:rPr>
      </w:pPr>
      <w:r w:rsidRPr="004D64A7">
        <w:rPr>
          <w:rFonts w:asciiTheme="minorHAnsi" w:hAnsiTheme="minorHAnsi" w:cstheme="minorHAnsi"/>
          <w:sz w:val="22"/>
          <w:szCs w:val="22"/>
        </w:rPr>
        <w:t>- tryb pary i gorącego powietrza 30-</w:t>
      </w:r>
      <w:r w:rsidRPr="00F5777A">
        <w:rPr>
          <w:rFonts w:asciiTheme="minorHAnsi" w:hAnsiTheme="minorHAnsi" w:cstheme="minorHAnsi"/>
          <w:color w:val="auto"/>
          <w:sz w:val="22"/>
          <w:szCs w:val="22"/>
        </w:rPr>
        <w:t xml:space="preserve">300  </w:t>
      </w:r>
      <w:r w:rsidR="005F7FE3" w:rsidRPr="00F5777A">
        <w:rPr>
          <w:color w:val="auto"/>
          <w:sz w:val="22"/>
          <w:szCs w:val="22"/>
        </w:rPr>
        <w:t>°C,</w:t>
      </w:r>
    </w:p>
    <w:p w14:paraId="4B4B3F41" w14:textId="568B81BB" w:rsidR="004D64A7" w:rsidRPr="004D64A7" w:rsidRDefault="004D64A7" w:rsidP="00741617">
      <w:pPr>
        <w:pStyle w:val="Default"/>
        <w:spacing w:line="276" w:lineRule="auto"/>
        <w:ind w:left="709"/>
        <w:rPr>
          <w:rFonts w:asciiTheme="minorHAnsi" w:hAnsiTheme="minorHAnsi" w:cstheme="minorHAnsi"/>
          <w:sz w:val="22"/>
          <w:szCs w:val="22"/>
        </w:rPr>
      </w:pPr>
      <w:r w:rsidRPr="004D64A7">
        <w:rPr>
          <w:rFonts w:asciiTheme="minorHAnsi" w:hAnsiTheme="minorHAnsi" w:cstheme="minorHAnsi"/>
          <w:sz w:val="22"/>
          <w:szCs w:val="22"/>
        </w:rPr>
        <w:t>- wyświetlacz TFT o przekątnej min. 10 cali – dotykowy</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20C68CE3" w14:textId="22C10679" w:rsidR="004D64A7" w:rsidRPr="004D64A7" w:rsidRDefault="004D64A7" w:rsidP="00741617">
      <w:pPr>
        <w:pStyle w:val="Default"/>
        <w:spacing w:line="276" w:lineRule="auto"/>
        <w:ind w:left="709"/>
        <w:rPr>
          <w:rFonts w:asciiTheme="minorHAnsi" w:hAnsiTheme="minorHAnsi" w:cstheme="minorHAnsi"/>
          <w:sz w:val="22"/>
          <w:szCs w:val="22"/>
        </w:rPr>
      </w:pPr>
      <w:r w:rsidRPr="004D64A7">
        <w:rPr>
          <w:rFonts w:asciiTheme="minorHAnsi" w:hAnsiTheme="minorHAnsi" w:cstheme="minorHAnsi"/>
          <w:sz w:val="22"/>
          <w:szCs w:val="22"/>
        </w:rPr>
        <w:t>- panel sterowania umiejscowiony z lewej strony urządzenia</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7C17A5FF" w14:textId="39EC9A90" w:rsidR="004D64A7" w:rsidRPr="00741617" w:rsidRDefault="004D64A7" w:rsidP="00741617">
      <w:pPr>
        <w:pStyle w:val="Default"/>
        <w:spacing w:line="276" w:lineRule="auto"/>
        <w:ind w:left="709"/>
        <w:rPr>
          <w:rFonts w:asciiTheme="minorHAnsi" w:hAnsiTheme="minorHAnsi" w:cstheme="minorHAnsi"/>
          <w:color w:val="auto"/>
          <w:sz w:val="22"/>
          <w:szCs w:val="22"/>
        </w:rPr>
      </w:pPr>
      <w:r w:rsidRPr="004D64A7">
        <w:rPr>
          <w:rFonts w:asciiTheme="minorHAnsi" w:hAnsiTheme="minorHAnsi" w:cstheme="minorHAnsi"/>
          <w:sz w:val="22"/>
          <w:szCs w:val="22"/>
        </w:rPr>
        <w:t xml:space="preserve">- </w:t>
      </w:r>
      <w:r w:rsidR="001042B5">
        <w:rPr>
          <w:rFonts w:asciiTheme="minorHAnsi" w:hAnsiTheme="minorHAnsi" w:cstheme="minorHAnsi"/>
          <w:sz w:val="22"/>
          <w:szCs w:val="22"/>
        </w:rPr>
        <w:t>i</w:t>
      </w:r>
      <w:r w:rsidRPr="004D64A7">
        <w:rPr>
          <w:rFonts w:asciiTheme="minorHAnsi" w:hAnsiTheme="minorHAnsi" w:cstheme="minorHAnsi"/>
          <w:sz w:val="22"/>
          <w:szCs w:val="22"/>
        </w:rPr>
        <w:t xml:space="preserve">nterfejs użytkownika z możliwością </w:t>
      </w:r>
      <w:r w:rsidRPr="00741617">
        <w:rPr>
          <w:rFonts w:asciiTheme="minorHAnsi" w:hAnsiTheme="minorHAnsi" w:cstheme="minorHAnsi"/>
          <w:color w:val="auto"/>
          <w:sz w:val="22"/>
          <w:szCs w:val="22"/>
        </w:rPr>
        <w:t>min. 55 języków</w:t>
      </w:r>
      <w:r w:rsidR="005F7FE3" w:rsidRPr="00741617">
        <w:rPr>
          <w:rFonts w:asciiTheme="minorHAnsi" w:hAnsiTheme="minorHAnsi" w:cstheme="minorHAnsi"/>
          <w:color w:val="auto"/>
          <w:sz w:val="22"/>
          <w:szCs w:val="22"/>
        </w:rPr>
        <w:t>,</w:t>
      </w:r>
      <w:r w:rsidRPr="00741617">
        <w:rPr>
          <w:rFonts w:asciiTheme="minorHAnsi" w:hAnsiTheme="minorHAnsi" w:cstheme="minorHAnsi"/>
          <w:color w:val="auto"/>
          <w:sz w:val="22"/>
          <w:szCs w:val="22"/>
        </w:rPr>
        <w:t xml:space="preserve"> </w:t>
      </w:r>
    </w:p>
    <w:p w14:paraId="3248170E" w14:textId="4DF94CF1" w:rsidR="004D64A7" w:rsidRPr="004D64A7" w:rsidRDefault="004D64A7" w:rsidP="00741617">
      <w:pPr>
        <w:pStyle w:val="Default"/>
        <w:spacing w:line="276" w:lineRule="auto"/>
        <w:ind w:left="709"/>
        <w:rPr>
          <w:rFonts w:asciiTheme="minorHAnsi" w:hAnsiTheme="minorHAnsi" w:cstheme="minorHAnsi"/>
          <w:sz w:val="22"/>
          <w:szCs w:val="22"/>
        </w:rPr>
      </w:pPr>
      <w:r w:rsidRPr="004D64A7">
        <w:rPr>
          <w:rFonts w:asciiTheme="minorHAnsi" w:hAnsiTheme="minorHAnsi" w:cstheme="minorHAnsi"/>
          <w:sz w:val="22"/>
          <w:szCs w:val="22"/>
        </w:rPr>
        <w:t xml:space="preserve">- </w:t>
      </w:r>
      <w:r w:rsidR="001042B5">
        <w:rPr>
          <w:rFonts w:asciiTheme="minorHAnsi" w:hAnsiTheme="minorHAnsi" w:cstheme="minorHAnsi"/>
          <w:sz w:val="22"/>
          <w:szCs w:val="22"/>
        </w:rPr>
        <w:t>s</w:t>
      </w:r>
      <w:r w:rsidRPr="004D64A7">
        <w:rPr>
          <w:rFonts w:asciiTheme="minorHAnsi" w:hAnsiTheme="minorHAnsi" w:cstheme="minorHAnsi"/>
          <w:sz w:val="22"/>
          <w:szCs w:val="22"/>
        </w:rPr>
        <w:t>ygnał akustyczny i wizualny w razie konieczności podjęcia działania</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12A951D3" w14:textId="6B8C66D4" w:rsidR="004D64A7" w:rsidRPr="004D64A7" w:rsidRDefault="004D64A7" w:rsidP="00741617">
      <w:pPr>
        <w:pStyle w:val="Default"/>
        <w:spacing w:line="276" w:lineRule="auto"/>
        <w:ind w:left="709"/>
        <w:rPr>
          <w:rFonts w:asciiTheme="minorHAnsi" w:hAnsiTheme="minorHAnsi" w:cstheme="minorHAnsi"/>
          <w:sz w:val="22"/>
          <w:szCs w:val="22"/>
        </w:rPr>
      </w:pPr>
      <w:r w:rsidRPr="004D64A7">
        <w:rPr>
          <w:rFonts w:asciiTheme="minorHAnsi" w:hAnsiTheme="minorHAnsi" w:cstheme="minorHAnsi"/>
          <w:sz w:val="22"/>
          <w:szCs w:val="22"/>
        </w:rPr>
        <w:t xml:space="preserve">- </w:t>
      </w:r>
      <w:r w:rsidR="001042B5">
        <w:rPr>
          <w:rFonts w:asciiTheme="minorHAnsi" w:hAnsiTheme="minorHAnsi" w:cstheme="minorHAnsi"/>
          <w:sz w:val="22"/>
          <w:szCs w:val="22"/>
        </w:rPr>
        <w:t>s</w:t>
      </w:r>
      <w:r w:rsidRPr="004D64A7">
        <w:rPr>
          <w:rFonts w:asciiTheme="minorHAnsi" w:hAnsiTheme="minorHAnsi" w:cstheme="minorHAnsi"/>
          <w:sz w:val="22"/>
          <w:szCs w:val="22"/>
        </w:rPr>
        <w:t>terowanie za pomocą panelu dotykowego oraz pokrętła z funkcją push</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04B4C80C" w14:textId="437AAE03" w:rsidR="004D64A7" w:rsidRPr="004D64A7" w:rsidRDefault="004D64A7" w:rsidP="00741617">
      <w:pPr>
        <w:pStyle w:val="Default"/>
        <w:spacing w:line="276" w:lineRule="auto"/>
        <w:ind w:left="709"/>
        <w:rPr>
          <w:rFonts w:asciiTheme="minorHAnsi" w:hAnsiTheme="minorHAnsi" w:cstheme="minorHAnsi"/>
          <w:sz w:val="22"/>
          <w:szCs w:val="22"/>
        </w:rPr>
      </w:pPr>
      <w:r w:rsidRPr="004D64A7">
        <w:rPr>
          <w:rFonts w:asciiTheme="minorHAnsi" w:hAnsiTheme="minorHAnsi" w:cstheme="minorHAnsi"/>
          <w:sz w:val="22"/>
          <w:szCs w:val="22"/>
        </w:rPr>
        <w:t>- możliwość tworzenia profili użytkownika</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266B3746" w14:textId="54728B52" w:rsidR="004D64A7" w:rsidRPr="004D64A7" w:rsidRDefault="004D64A7" w:rsidP="00741617">
      <w:pPr>
        <w:pStyle w:val="Default"/>
        <w:spacing w:line="276" w:lineRule="auto"/>
        <w:ind w:left="709"/>
        <w:rPr>
          <w:rFonts w:asciiTheme="minorHAnsi" w:hAnsiTheme="minorHAnsi" w:cstheme="minorHAnsi"/>
          <w:sz w:val="22"/>
          <w:szCs w:val="22"/>
        </w:rPr>
      </w:pPr>
      <w:r w:rsidRPr="004D64A7">
        <w:rPr>
          <w:rFonts w:asciiTheme="minorHAnsi" w:hAnsiTheme="minorHAnsi" w:cstheme="minorHAnsi"/>
          <w:sz w:val="22"/>
          <w:szCs w:val="22"/>
        </w:rPr>
        <w:t>- interaktywne komunikaty</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7A3433C5" w14:textId="42C7637F" w:rsidR="004D64A7" w:rsidRPr="004D64A7" w:rsidRDefault="004D64A7" w:rsidP="008E01D7">
      <w:pPr>
        <w:pStyle w:val="Default"/>
        <w:spacing w:line="276" w:lineRule="auto"/>
        <w:ind w:left="567" w:hanging="141"/>
        <w:rPr>
          <w:rFonts w:asciiTheme="minorHAnsi" w:hAnsiTheme="minorHAnsi" w:cstheme="minorHAnsi"/>
          <w:sz w:val="22"/>
          <w:szCs w:val="22"/>
        </w:rPr>
      </w:pPr>
      <w:r w:rsidRPr="004D64A7">
        <w:rPr>
          <w:rFonts w:asciiTheme="minorHAnsi" w:hAnsiTheme="minorHAnsi" w:cstheme="minorHAnsi"/>
          <w:sz w:val="22"/>
          <w:szCs w:val="22"/>
        </w:rPr>
        <w:lastRenderedPageBreak/>
        <w:t>- piec przystosowany do instalacji okapu z funkcją pochłaniania pary i oparów tłuszczowych zintegrowany z piecem</w:t>
      </w:r>
      <w:r w:rsidR="005F7FE3">
        <w:rPr>
          <w:rFonts w:asciiTheme="minorHAnsi" w:hAnsiTheme="minorHAnsi" w:cstheme="minorHAnsi"/>
          <w:sz w:val="22"/>
          <w:szCs w:val="22"/>
        </w:rPr>
        <w:t>,</w:t>
      </w:r>
    </w:p>
    <w:p w14:paraId="3FB30760" w14:textId="7640D0F5" w:rsidR="004D64A7" w:rsidRPr="004D64A7" w:rsidRDefault="004D64A7" w:rsidP="00B6662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automatyczne czyszczenie – 9 programów myjących</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522EBCA0" w14:textId="2F9D2E55" w:rsidR="004D64A7" w:rsidRPr="004D64A7" w:rsidRDefault="004D64A7" w:rsidP="00741617">
      <w:pPr>
        <w:pStyle w:val="Default"/>
        <w:spacing w:line="276" w:lineRule="auto"/>
        <w:ind w:left="709" w:hanging="283"/>
        <w:rPr>
          <w:rFonts w:asciiTheme="minorHAnsi" w:hAnsiTheme="minorHAnsi" w:cstheme="minorHAnsi"/>
          <w:sz w:val="22"/>
          <w:szCs w:val="22"/>
        </w:rPr>
      </w:pPr>
      <w:r w:rsidRPr="004D64A7">
        <w:rPr>
          <w:rFonts w:asciiTheme="minorHAnsi" w:hAnsiTheme="minorHAnsi" w:cstheme="minorHAnsi"/>
          <w:sz w:val="22"/>
          <w:szCs w:val="22"/>
        </w:rPr>
        <w:t>- urządzenie bojlerowe – system mycia obejmuje jego odkamienianie</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66071C4A" w14:textId="177028B5" w:rsidR="004D64A7" w:rsidRPr="004D64A7" w:rsidRDefault="004D64A7" w:rsidP="00B6662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urządzenie bez nóżek – uszczelka dolna – możliwość instalacji na blacie kuchennym</w:t>
      </w:r>
      <w:r w:rsidR="00741617">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39D53EBD" w14:textId="141B9432" w:rsidR="004D64A7" w:rsidRPr="004D64A7" w:rsidRDefault="004D64A7" w:rsidP="00B65AC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z</w:t>
      </w:r>
      <w:r w:rsidRPr="004D64A7">
        <w:rPr>
          <w:rFonts w:asciiTheme="minorHAnsi" w:hAnsiTheme="minorHAnsi" w:cstheme="minorHAnsi"/>
          <w:sz w:val="22"/>
          <w:szCs w:val="22"/>
        </w:rPr>
        <w:t>integrowane złącze USB</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44D4BC2A" w14:textId="04EE2C42" w:rsidR="004D64A7" w:rsidRPr="004D64A7" w:rsidRDefault="004D64A7" w:rsidP="00B65AC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m</w:t>
      </w:r>
      <w:r w:rsidRPr="004D64A7">
        <w:rPr>
          <w:rFonts w:asciiTheme="minorHAnsi" w:hAnsiTheme="minorHAnsi" w:cstheme="minorHAnsi"/>
          <w:sz w:val="22"/>
          <w:szCs w:val="22"/>
        </w:rPr>
        <w:t>ożliwość połączenia się z urządzeniem za pomocą smartfona</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3043797D" w14:textId="58812C0E" w:rsidR="004D64A7" w:rsidRPr="004D64A7" w:rsidRDefault="004D64A7" w:rsidP="00B65AC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z</w:t>
      </w:r>
      <w:r w:rsidRPr="004D64A7">
        <w:rPr>
          <w:rFonts w:asciiTheme="minorHAnsi" w:hAnsiTheme="minorHAnsi" w:cstheme="minorHAnsi"/>
          <w:sz w:val="22"/>
          <w:szCs w:val="22"/>
        </w:rPr>
        <w:t>integrowany interfejs WLAN</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27988F45" w14:textId="588B5396" w:rsidR="004D64A7" w:rsidRPr="004D64A7" w:rsidRDefault="004D64A7" w:rsidP="00B65AC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z</w:t>
      </w:r>
      <w:r w:rsidRPr="004D64A7">
        <w:rPr>
          <w:rFonts w:asciiTheme="minorHAnsi" w:hAnsiTheme="minorHAnsi" w:cstheme="minorHAnsi"/>
          <w:sz w:val="22"/>
          <w:szCs w:val="22"/>
        </w:rPr>
        <w:t>integrowany i chroniony IP Interfejs Ethernet</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22BD2242" w14:textId="6F4CBF72" w:rsidR="004D64A7" w:rsidRPr="004D64A7" w:rsidRDefault="004D64A7" w:rsidP="00B65AC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ergononomiczna klamka z funkcją otwierania i zatrzaskiwania</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4CD80FCC" w14:textId="03828405" w:rsidR="004D64A7" w:rsidRPr="004D64A7" w:rsidRDefault="004D64A7" w:rsidP="00B65AC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p</w:t>
      </w:r>
      <w:r w:rsidRPr="004D64A7">
        <w:rPr>
          <w:rFonts w:asciiTheme="minorHAnsi" w:hAnsiTheme="minorHAnsi" w:cstheme="minorHAnsi"/>
          <w:sz w:val="22"/>
          <w:szCs w:val="22"/>
        </w:rPr>
        <w:t>rzechowywanie i wysyłanie danych HACCP przez USB oraz połączenie sieciowe</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17E2EC70" w14:textId="76A39787" w:rsidR="004D64A7" w:rsidRPr="004D64A7" w:rsidRDefault="004D64A7" w:rsidP="00B65AC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urządzenie przystosowane do pracy z ekologicznymi środkami czystości</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77954AAB" w14:textId="090B6220" w:rsidR="004D64A7" w:rsidRPr="004D64A7" w:rsidRDefault="004D64A7" w:rsidP="00B65AC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z</w:t>
      </w:r>
      <w:r w:rsidRPr="004D64A7">
        <w:rPr>
          <w:rFonts w:asciiTheme="minorHAnsi" w:hAnsiTheme="minorHAnsi" w:cstheme="minorHAnsi"/>
          <w:sz w:val="22"/>
          <w:szCs w:val="22"/>
        </w:rPr>
        <w:t>integrowany spryskiwacz ręczny z automatyką zwijającą i regulacją rodzaju strumienia</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355E74FD" w14:textId="29D77D60" w:rsidR="004D64A7" w:rsidRPr="004D64A7" w:rsidRDefault="004D64A7" w:rsidP="00B65AC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p</w:t>
      </w:r>
      <w:r w:rsidRPr="004D64A7">
        <w:rPr>
          <w:rFonts w:asciiTheme="minorHAnsi" w:hAnsiTheme="minorHAnsi" w:cstheme="minorHAnsi"/>
          <w:sz w:val="22"/>
          <w:szCs w:val="22"/>
        </w:rPr>
        <w:t>rogramowanie automatycznego startu urządzenia z uwzględnieniem daty i godziny</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03BAD2EC" w14:textId="31F3C039" w:rsidR="004D64A7" w:rsidRPr="004D64A7" w:rsidRDefault="004D64A7" w:rsidP="00B65AC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c</w:t>
      </w:r>
      <w:r w:rsidRPr="004D64A7">
        <w:rPr>
          <w:rFonts w:asciiTheme="minorHAnsi" w:hAnsiTheme="minorHAnsi" w:cstheme="minorHAnsi"/>
          <w:sz w:val="22"/>
          <w:szCs w:val="22"/>
        </w:rPr>
        <w:t>yfrowy wyświetlacz temperatury z możliwością regulacji w °C lub °F, wyświetlanie wartości docelowych i rzeczywistych</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0D98A8BB" w14:textId="0CD8156A" w:rsidR="004D64A7" w:rsidRDefault="004D64A7" w:rsidP="00B65ACC">
      <w:pPr>
        <w:spacing w:after="23" w:line="276" w:lineRule="auto"/>
        <w:ind w:left="426" w:right="0"/>
        <w:rPr>
          <w:rFonts w:asciiTheme="minorHAnsi" w:hAnsiTheme="minorHAnsi" w:cstheme="minorHAnsi"/>
        </w:rPr>
      </w:pPr>
      <w:r w:rsidRPr="004D64A7">
        <w:rPr>
          <w:rFonts w:asciiTheme="minorHAnsi" w:hAnsiTheme="minorHAnsi" w:cstheme="minorHAnsi"/>
        </w:rPr>
        <w:t xml:space="preserve">- </w:t>
      </w:r>
      <w:r w:rsidR="005F7FE3">
        <w:rPr>
          <w:rFonts w:asciiTheme="minorHAnsi" w:hAnsiTheme="minorHAnsi" w:cstheme="minorHAnsi"/>
        </w:rPr>
        <w:t>t</w:t>
      </w:r>
      <w:r w:rsidRPr="004D64A7">
        <w:rPr>
          <w:rFonts w:asciiTheme="minorHAnsi" w:hAnsiTheme="minorHAnsi" w:cstheme="minorHAnsi"/>
        </w:rPr>
        <w:t>ryb gotowania Delta-T do przyrządzania delikatnych potraw przy minimalnych stratach</w:t>
      </w:r>
      <w:r w:rsidR="005F7FE3">
        <w:rPr>
          <w:rFonts w:asciiTheme="minorHAnsi" w:hAnsiTheme="minorHAnsi" w:cstheme="minorHAnsi"/>
        </w:rPr>
        <w:t>,</w:t>
      </w:r>
      <w:r w:rsidRPr="004D64A7">
        <w:rPr>
          <w:rFonts w:asciiTheme="minorHAnsi" w:hAnsiTheme="minorHAnsi" w:cstheme="minorHAnsi"/>
        </w:rPr>
        <w:t xml:space="preserve"> </w:t>
      </w:r>
    </w:p>
    <w:p w14:paraId="7BA786CD" w14:textId="796C43C5" w:rsidR="004D64A7" w:rsidRPr="004D64A7" w:rsidRDefault="004D64A7" w:rsidP="00741617">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c</w:t>
      </w:r>
      <w:r w:rsidRPr="004D64A7">
        <w:rPr>
          <w:rFonts w:asciiTheme="minorHAnsi" w:hAnsiTheme="minorHAnsi" w:cstheme="minorHAnsi"/>
          <w:sz w:val="22"/>
          <w:szCs w:val="22"/>
        </w:rPr>
        <w:t>zujnik temperatury rdzenia z 6 punktami pomiarowymi oraz automatyczną korektą błędów w przypadku wykrycia błędnego wkłucia</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64EB5284" w14:textId="085114A6" w:rsidR="004D64A7" w:rsidRPr="004D64A7" w:rsidRDefault="004D64A7" w:rsidP="00B6662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f</w:t>
      </w:r>
      <w:r w:rsidRPr="004D64A7">
        <w:rPr>
          <w:rFonts w:asciiTheme="minorHAnsi" w:hAnsiTheme="minorHAnsi" w:cstheme="minorHAnsi"/>
          <w:sz w:val="22"/>
          <w:szCs w:val="22"/>
        </w:rPr>
        <w:t>unkcja Cool-Down do szybkiego chłodzenia komory do gotowania z możliwością wyboru dodatkowego szybkiego chłodzenia przez wtrysk wody</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32C98F76" w14:textId="588EE22B" w:rsidR="004D64A7" w:rsidRPr="004D64A7" w:rsidRDefault="004D64A7" w:rsidP="00B6662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z</w:t>
      </w:r>
      <w:r w:rsidRPr="004D64A7">
        <w:rPr>
          <w:rFonts w:asciiTheme="minorHAnsi" w:hAnsiTheme="minorHAnsi" w:cstheme="minorHAnsi"/>
          <w:sz w:val="22"/>
          <w:szCs w:val="22"/>
        </w:rPr>
        <w:t>integrowany, bezobsługowy system odprowadzania tłuszczu bez dodatkowego filtra tłuszczu</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79915EDB" w14:textId="70F8D549" w:rsidR="004D64A7" w:rsidRPr="004D64A7" w:rsidRDefault="004D64A7" w:rsidP="00741617">
      <w:pPr>
        <w:pStyle w:val="Default"/>
        <w:spacing w:line="276" w:lineRule="auto"/>
        <w:ind w:left="567" w:hanging="141"/>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w</w:t>
      </w:r>
      <w:r w:rsidRPr="004D64A7">
        <w:rPr>
          <w:rFonts w:asciiTheme="minorHAnsi" w:hAnsiTheme="minorHAnsi" w:cstheme="minorHAnsi"/>
          <w:sz w:val="22"/>
          <w:szCs w:val="22"/>
        </w:rPr>
        <w:t>ydajny generator pary gwarantuje optymalną wydajność nawet przy niskich temperaturach poniżej 100°C</w:t>
      </w:r>
      <w:r w:rsidR="005F7FE3">
        <w:rPr>
          <w:rFonts w:asciiTheme="minorHAnsi" w:hAnsiTheme="minorHAnsi" w:cstheme="minorHAnsi"/>
          <w:sz w:val="22"/>
          <w:szCs w:val="22"/>
        </w:rPr>
        <w:t xml:space="preserve">, </w:t>
      </w:r>
    </w:p>
    <w:p w14:paraId="58F0F237" w14:textId="54B630F8" w:rsidR="004D64A7" w:rsidRPr="004D64A7" w:rsidRDefault="004D64A7" w:rsidP="00B6662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i</w:t>
      </w:r>
      <w:r w:rsidRPr="004D64A7">
        <w:rPr>
          <w:rFonts w:asciiTheme="minorHAnsi" w:hAnsiTheme="minorHAnsi" w:cstheme="minorHAnsi"/>
          <w:sz w:val="22"/>
          <w:szCs w:val="22"/>
        </w:rPr>
        <w:t>ndywidualne, intuicyjne programowanie nawet 1200 procesów gotowania zawierających maks. 12 kroków poprzez przeciąganie i upuszczanie</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2E890F28" w14:textId="3F68B10E" w:rsidR="004D64A7" w:rsidRPr="004D64A7" w:rsidRDefault="004D64A7" w:rsidP="00B6662C">
      <w:pPr>
        <w:pStyle w:val="Default"/>
        <w:spacing w:line="276" w:lineRule="auto"/>
        <w:ind w:left="426"/>
        <w:rPr>
          <w:rFonts w:asciiTheme="minorHAnsi" w:hAnsiTheme="minorHAnsi" w:cstheme="minorHAnsi"/>
          <w:sz w:val="22"/>
          <w:szCs w:val="22"/>
        </w:rPr>
      </w:pPr>
      <w:r w:rsidRPr="004D64A7">
        <w:rPr>
          <w:rFonts w:asciiTheme="minorHAnsi" w:hAnsiTheme="minorHAnsi" w:cstheme="minorHAnsi"/>
          <w:sz w:val="22"/>
          <w:szCs w:val="22"/>
        </w:rPr>
        <w:t xml:space="preserve">- </w:t>
      </w:r>
      <w:r w:rsidR="005F7FE3">
        <w:rPr>
          <w:rFonts w:asciiTheme="minorHAnsi" w:hAnsiTheme="minorHAnsi" w:cstheme="minorHAnsi"/>
          <w:sz w:val="22"/>
          <w:szCs w:val="22"/>
        </w:rPr>
        <w:t>i</w:t>
      </w:r>
      <w:r w:rsidRPr="004D64A7">
        <w:rPr>
          <w:rFonts w:asciiTheme="minorHAnsi" w:hAnsiTheme="minorHAnsi" w:cstheme="minorHAnsi"/>
          <w:sz w:val="22"/>
          <w:szCs w:val="22"/>
        </w:rPr>
        <w:t>nteligentne zarządzanie klimatem z pomiarami, regulacją i kontrolą wilgotności dokładnymi co do procenta</w:t>
      </w:r>
      <w:r w:rsidR="005F7FE3">
        <w:rPr>
          <w:rFonts w:asciiTheme="minorHAnsi" w:hAnsiTheme="minorHAnsi" w:cstheme="minorHAnsi"/>
          <w:sz w:val="22"/>
          <w:szCs w:val="22"/>
        </w:rPr>
        <w:t>,</w:t>
      </w:r>
      <w:r w:rsidRPr="004D64A7">
        <w:rPr>
          <w:rFonts w:asciiTheme="minorHAnsi" w:hAnsiTheme="minorHAnsi" w:cstheme="minorHAnsi"/>
          <w:sz w:val="22"/>
          <w:szCs w:val="22"/>
        </w:rPr>
        <w:t xml:space="preserve"> </w:t>
      </w:r>
    </w:p>
    <w:p w14:paraId="1420C58C" w14:textId="489E4D76" w:rsidR="004D64A7" w:rsidRDefault="004D64A7" w:rsidP="00B6662C">
      <w:pPr>
        <w:spacing w:after="23" w:line="276" w:lineRule="auto"/>
        <w:ind w:left="426" w:right="0" w:firstLine="0"/>
        <w:rPr>
          <w:rFonts w:asciiTheme="minorHAnsi" w:hAnsiTheme="minorHAnsi" w:cstheme="minorHAnsi"/>
        </w:rPr>
      </w:pPr>
      <w:r w:rsidRPr="004D64A7">
        <w:rPr>
          <w:rFonts w:asciiTheme="minorHAnsi" w:hAnsiTheme="minorHAnsi" w:cstheme="minorHAnsi"/>
        </w:rPr>
        <w:t xml:space="preserve">- </w:t>
      </w:r>
      <w:r w:rsidR="005F7FE3">
        <w:rPr>
          <w:rFonts w:asciiTheme="minorHAnsi" w:hAnsiTheme="minorHAnsi" w:cstheme="minorHAnsi"/>
        </w:rPr>
        <w:t>i</w:t>
      </w:r>
      <w:r w:rsidRPr="004D64A7">
        <w:rPr>
          <w:rFonts w:asciiTheme="minorHAnsi" w:hAnsiTheme="minorHAnsi" w:cstheme="minorHAnsi"/>
        </w:rPr>
        <w:t xml:space="preserve">nteligentnie sterowana i ręcznie programowalna dynamiczna cyrkulacja powietrza w komorze do gotowania dzięki 1 wysokowydajnemu wirnikowi obracającemu się w dwóch kierunkach z 5 prędkościami. </w:t>
      </w:r>
    </w:p>
    <w:p w14:paraId="1FC2C6DE" w14:textId="77777777" w:rsidR="008A012D" w:rsidRDefault="008A012D" w:rsidP="00B6662C">
      <w:pPr>
        <w:spacing w:after="23" w:line="276" w:lineRule="auto"/>
        <w:ind w:left="426" w:right="0" w:firstLine="0"/>
        <w:rPr>
          <w:rFonts w:asciiTheme="minorHAnsi" w:hAnsiTheme="minorHAnsi" w:cstheme="minorHAnsi"/>
        </w:rPr>
      </w:pPr>
    </w:p>
    <w:p w14:paraId="5A735CAC" w14:textId="7B279CA4" w:rsidR="008A012D" w:rsidRPr="00195729" w:rsidRDefault="00DB5E25" w:rsidP="008A012D">
      <w:pPr>
        <w:spacing w:after="24" w:line="276" w:lineRule="auto"/>
        <w:ind w:left="426" w:right="0" w:firstLine="0"/>
        <w:contextualSpacing/>
        <w:rPr>
          <w:rFonts w:asciiTheme="minorHAnsi" w:hAnsiTheme="minorHAnsi" w:cstheme="minorHAnsi"/>
          <w:b/>
          <w:bCs/>
          <w:color w:val="auto"/>
        </w:rPr>
      </w:pPr>
      <w:r>
        <w:rPr>
          <w:rFonts w:asciiTheme="minorHAnsi" w:hAnsiTheme="minorHAnsi" w:cstheme="minorHAnsi"/>
          <w:b/>
          <w:bCs/>
          <w:color w:val="auto"/>
        </w:rPr>
        <w:t xml:space="preserve">Piec konwekcyjno – parowy </w:t>
      </w:r>
      <w:r w:rsidR="008A012D" w:rsidRPr="00B6662C">
        <w:rPr>
          <w:rFonts w:asciiTheme="minorHAnsi" w:hAnsiTheme="minorHAnsi" w:cstheme="minorHAnsi"/>
          <w:b/>
          <w:bCs/>
          <w:color w:val="auto"/>
        </w:rPr>
        <w:t>musi być dostępny dla osób z niepełnosprawnościami,</w:t>
      </w:r>
      <w:r w:rsidR="008A012D" w:rsidRPr="00B6662C">
        <w:rPr>
          <w:rFonts w:asciiTheme="minorHAnsi" w:hAnsiTheme="minorHAnsi" w:cstheme="minorHAnsi"/>
          <w:color w:val="auto"/>
        </w:rPr>
        <w:t xml:space="preserve"> </w:t>
      </w:r>
      <w:r w:rsidR="008A012D" w:rsidRPr="00195729">
        <w:rPr>
          <w:rFonts w:asciiTheme="minorHAnsi" w:hAnsiTheme="minorHAnsi" w:cstheme="minorHAnsi"/>
          <w:b/>
          <w:bCs/>
          <w:color w:val="auto"/>
        </w:rPr>
        <w:t xml:space="preserve">tzn. </w:t>
      </w:r>
    </w:p>
    <w:p w14:paraId="0794F1EB" w14:textId="0767BF5A" w:rsidR="008A012D" w:rsidRPr="00B6662C" w:rsidRDefault="008A012D" w:rsidP="008A012D">
      <w:pPr>
        <w:autoSpaceDE w:val="0"/>
        <w:autoSpaceDN w:val="0"/>
        <w:adjustRightInd w:val="0"/>
        <w:spacing w:after="0" w:line="276" w:lineRule="auto"/>
        <w:ind w:left="426" w:right="0" w:firstLine="0"/>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c</w:t>
      </w:r>
      <w:r w:rsidRPr="00B6662C">
        <w:rPr>
          <w:rFonts w:asciiTheme="minorHAnsi" w:eastAsiaTheme="minorEastAsia" w:hAnsiTheme="minorHAnsi" w:cstheme="minorHAnsi"/>
          <w:color w:val="auto"/>
          <w:kern w:val="0"/>
        </w:rPr>
        <w:t xml:space="preserve">zytelne i zrozumiałe oznaczenia na panelu sterowania zapewniają dostępność informacji dla </w:t>
      </w:r>
      <w:r w:rsidR="00DB5E25">
        <w:rPr>
          <w:rFonts w:asciiTheme="minorHAnsi" w:eastAsiaTheme="minorEastAsia" w:hAnsiTheme="minorHAnsi" w:cstheme="minorHAnsi"/>
          <w:color w:val="auto"/>
          <w:kern w:val="0"/>
        </w:rPr>
        <w:t>osób</w:t>
      </w:r>
      <w:r w:rsidRPr="00B6662C">
        <w:rPr>
          <w:rFonts w:asciiTheme="minorHAnsi" w:eastAsiaTheme="minorEastAsia" w:hAnsiTheme="minorHAnsi" w:cstheme="minorHAnsi"/>
          <w:color w:val="auto"/>
          <w:kern w:val="0"/>
        </w:rPr>
        <w:t xml:space="preserve"> z niepełnosprawnościami z różnymi potrzebami, a opcje dostosowania parametrów pieca umożliwiają ustawienia zgodne z indywidualnymi preferencjami klienta, w tym </w:t>
      </w:r>
      <w:r w:rsidR="00DB5E25">
        <w:rPr>
          <w:rFonts w:asciiTheme="minorHAnsi" w:eastAsiaTheme="minorEastAsia" w:hAnsiTheme="minorHAnsi" w:cstheme="minorHAnsi"/>
          <w:color w:val="auto"/>
          <w:kern w:val="0"/>
        </w:rPr>
        <w:t>osób</w:t>
      </w:r>
      <w:r w:rsidRPr="00B6662C">
        <w:rPr>
          <w:rFonts w:asciiTheme="minorHAnsi" w:eastAsiaTheme="minorEastAsia" w:hAnsiTheme="minorHAnsi" w:cstheme="minorHAnsi"/>
          <w:color w:val="auto"/>
          <w:kern w:val="0"/>
        </w:rPr>
        <w:t xml:space="preserve"> z niepełnosprawn</w:t>
      </w:r>
      <w:r>
        <w:rPr>
          <w:rFonts w:asciiTheme="minorHAnsi" w:eastAsiaTheme="minorEastAsia" w:hAnsiTheme="minorHAnsi" w:cstheme="minorHAnsi"/>
          <w:color w:val="auto"/>
          <w:kern w:val="0"/>
        </w:rPr>
        <w:t xml:space="preserve">ościami. </w:t>
      </w:r>
      <w:r w:rsidRPr="00B6662C">
        <w:rPr>
          <w:rFonts w:asciiTheme="minorHAnsi" w:eastAsiaTheme="minorEastAsia" w:hAnsiTheme="minorHAnsi" w:cstheme="minorHAnsi"/>
          <w:color w:val="auto"/>
          <w:kern w:val="0"/>
        </w:rPr>
        <w:t>Dzięki możliwości ustawień</w:t>
      </w:r>
      <w:r>
        <w:rPr>
          <w:rFonts w:asciiTheme="minorHAnsi" w:eastAsiaTheme="minorEastAsia" w:hAnsiTheme="minorHAnsi" w:cstheme="minorHAnsi"/>
          <w:color w:val="auto"/>
          <w:kern w:val="0"/>
        </w:rPr>
        <w:t xml:space="preserve"> </w:t>
      </w:r>
      <w:r w:rsidRPr="00B6662C">
        <w:rPr>
          <w:rFonts w:asciiTheme="minorHAnsi" w:eastAsiaTheme="minorEastAsia" w:hAnsiTheme="minorHAnsi" w:cstheme="minorHAnsi"/>
          <w:color w:val="auto"/>
          <w:kern w:val="0"/>
        </w:rPr>
        <w:t>w piecu można przygotować potrawy dla osób z różnymi dietami i chorobami</w:t>
      </w:r>
      <w:r>
        <w:rPr>
          <w:rFonts w:asciiTheme="minorHAnsi" w:eastAsiaTheme="minorEastAsia" w:hAnsiTheme="minorHAnsi" w:cstheme="minorHAnsi"/>
          <w:color w:val="auto"/>
          <w:kern w:val="0"/>
        </w:rPr>
        <w:t xml:space="preserve"> </w:t>
      </w:r>
      <w:r w:rsidRPr="00B6662C">
        <w:rPr>
          <w:rFonts w:asciiTheme="minorHAnsi" w:eastAsiaTheme="minorEastAsia" w:hAnsiTheme="minorHAnsi" w:cstheme="minorHAnsi"/>
          <w:color w:val="auto"/>
          <w:kern w:val="0"/>
        </w:rPr>
        <w:t>metabolicznymi.</w:t>
      </w:r>
    </w:p>
    <w:p w14:paraId="27A4A675" w14:textId="77777777" w:rsidR="00FA7CAF" w:rsidRDefault="00FA7CAF" w:rsidP="008A012D">
      <w:pPr>
        <w:spacing w:after="23" w:line="276" w:lineRule="auto"/>
        <w:ind w:left="0" w:right="0" w:firstLine="0"/>
        <w:rPr>
          <w:rFonts w:asciiTheme="minorHAnsi" w:hAnsiTheme="minorHAnsi" w:cstheme="minorHAnsi"/>
        </w:rPr>
      </w:pPr>
    </w:p>
    <w:p w14:paraId="3B6A9A77" w14:textId="2665322C" w:rsidR="00FA7CAF" w:rsidRPr="00F22455" w:rsidRDefault="00FA7CAF" w:rsidP="00591851">
      <w:pPr>
        <w:spacing w:after="23" w:line="276" w:lineRule="auto"/>
        <w:ind w:left="426" w:right="0" w:firstLine="0"/>
        <w:rPr>
          <w:rFonts w:asciiTheme="minorHAnsi" w:hAnsiTheme="minorHAnsi" w:cstheme="minorHAnsi"/>
          <w:b/>
          <w:bCs/>
        </w:rPr>
      </w:pPr>
      <w:r w:rsidRPr="00F22455">
        <w:rPr>
          <w:rFonts w:asciiTheme="minorHAnsi" w:hAnsiTheme="minorHAnsi" w:cstheme="minorHAnsi"/>
          <w:b/>
          <w:bCs/>
        </w:rPr>
        <w:t xml:space="preserve">Część 2. </w:t>
      </w:r>
      <w:r w:rsidR="002D0762" w:rsidRPr="00F22455">
        <w:rPr>
          <w:rFonts w:asciiTheme="minorHAnsi" w:hAnsiTheme="minorHAnsi" w:cstheme="minorHAnsi"/>
          <w:b/>
          <w:bCs/>
        </w:rPr>
        <w:t xml:space="preserve">Zakup </w:t>
      </w:r>
      <w:r w:rsidR="002D0762" w:rsidRPr="00172C8F">
        <w:rPr>
          <w:rFonts w:asciiTheme="minorHAnsi" w:hAnsiTheme="minorHAnsi" w:cstheme="minorHAnsi"/>
          <w:b/>
          <w:bCs/>
          <w:color w:val="auto"/>
        </w:rPr>
        <w:t xml:space="preserve">urządzeń </w:t>
      </w:r>
      <w:r w:rsidR="00E947C3" w:rsidRPr="00172C8F">
        <w:rPr>
          <w:rFonts w:asciiTheme="minorHAnsi" w:hAnsiTheme="minorHAnsi" w:cstheme="minorHAnsi"/>
          <w:b/>
          <w:bCs/>
          <w:color w:val="auto"/>
        </w:rPr>
        <w:t xml:space="preserve">gastronomicznych </w:t>
      </w:r>
    </w:p>
    <w:p w14:paraId="61611E1A" w14:textId="77777777" w:rsidR="00A07983" w:rsidRDefault="00A07983" w:rsidP="00B6662C">
      <w:pPr>
        <w:spacing w:after="21" w:line="276" w:lineRule="auto"/>
        <w:ind w:left="426" w:right="0"/>
        <w:rPr>
          <w:rFonts w:asciiTheme="minorHAnsi" w:hAnsiTheme="minorHAnsi" w:cstheme="minorHAnsi"/>
          <w:color w:val="auto"/>
        </w:rPr>
      </w:pPr>
      <w:r w:rsidRPr="00A07983">
        <w:rPr>
          <w:rFonts w:asciiTheme="minorHAnsi" w:hAnsiTheme="minorHAnsi" w:cstheme="minorHAnsi"/>
          <w:b/>
          <w:bCs/>
          <w:color w:val="auto"/>
        </w:rPr>
        <w:t>Główny kod CPV zmówienia</w:t>
      </w:r>
      <w:r w:rsidRPr="00A07983">
        <w:rPr>
          <w:rFonts w:asciiTheme="minorHAnsi" w:hAnsiTheme="minorHAnsi" w:cstheme="minorHAnsi"/>
          <w:color w:val="auto"/>
        </w:rPr>
        <w:t xml:space="preserve">: </w:t>
      </w:r>
    </w:p>
    <w:p w14:paraId="1318586E" w14:textId="25BE19C0" w:rsidR="00172C8F" w:rsidRPr="00AD3ACA" w:rsidRDefault="00172C8F" w:rsidP="00172C8F">
      <w:pPr>
        <w:spacing w:after="0" w:line="276" w:lineRule="auto"/>
        <w:ind w:left="426" w:right="0" w:firstLine="0"/>
        <w:rPr>
          <w:rFonts w:asciiTheme="minorHAnsi" w:hAnsiTheme="minorHAnsi" w:cstheme="minorHAnsi"/>
          <w:color w:val="auto"/>
        </w:rPr>
      </w:pPr>
      <w:r w:rsidRPr="00AD3ACA">
        <w:rPr>
          <w:rFonts w:asciiTheme="minorHAnsi" w:hAnsiTheme="minorHAnsi" w:cstheme="minorHAnsi"/>
          <w:color w:val="auto"/>
        </w:rPr>
        <w:t xml:space="preserve">42959000-3 Zmywarki do naczyń inne niż używane w gospodarstwie domowym </w:t>
      </w:r>
    </w:p>
    <w:p w14:paraId="7B406166" w14:textId="77777777" w:rsidR="00A07983" w:rsidRPr="00AD3ACA" w:rsidRDefault="00A07983" w:rsidP="00B6662C">
      <w:pPr>
        <w:spacing w:after="0" w:line="276" w:lineRule="auto"/>
        <w:ind w:left="426" w:right="0"/>
        <w:rPr>
          <w:rFonts w:ascii="Calibri" w:hAnsi="Calibri" w:cs="Calibri"/>
          <w:b/>
          <w:bCs/>
          <w:color w:val="auto"/>
          <w:kern w:val="0"/>
          <w14:ligatures w14:val="none"/>
        </w:rPr>
      </w:pPr>
      <w:r w:rsidRPr="00AD3ACA">
        <w:rPr>
          <w:rFonts w:ascii="Calibri" w:hAnsi="Calibri" w:cs="Calibri"/>
          <w:b/>
          <w:bCs/>
          <w:color w:val="auto"/>
          <w:kern w:val="0"/>
          <w14:ligatures w14:val="none"/>
        </w:rPr>
        <w:t xml:space="preserve">Kody CPV uzupełniające: </w:t>
      </w:r>
    </w:p>
    <w:p w14:paraId="0BBD275C" w14:textId="78A0CD70" w:rsidR="00E947C3" w:rsidRPr="00AD3ACA" w:rsidRDefault="00E947C3" w:rsidP="00B6662C">
      <w:pPr>
        <w:spacing w:after="0" w:line="276" w:lineRule="auto"/>
        <w:ind w:left="426" w:right="0" w:firstLine="0"/>
        <w:rPr>
          <w:rFonts w:asciiTheme="minorHAnsi" w:hAnsiTheme="minorHAnsi" w:cstheme="minorHAnsi"/>
          <w:color w:val="auto"/>
        </w:rPr>
      </w:pPr>
      <w:r w:rsidRPr="00AD3ACA">
        <w:rPr>
          <w:rFonts w:asciiTheme="minorHAnsi" w:hAnsiTheme="minorHAnsi" w:cstheme="minorHAnsi"/>
          <w:color w:val="auto"/>
        </w:rPr>
        <w:t>39314000</w:t>
      </w:r>
      <w:r w:rsidR="00F61F82" w:rsidRPr="00AD3ACA">
        <w:rPr>
          <w:rFonts w:asciiTheme="minorHAnsi" w:hAnsiTheme="minorHAnsi" w:cstheme="minorHAnsi"/>
          <w:color w:val="auto"/>
        </w:rPr>
        <w:t xml:space="preserve">-6 Przemysłowy sprzęt kuchenny </w:t>
      </w:r>
    </w:p>
    <w:p w14:paraId="40AF608F" w14:textId="67564C7F" w:rsidR="00F61F82" w:rsidRPr="00AD3ACA" w:rsidRDefault="00F61F82" w:rsidP="00B6662C">
      <w:pPr>
        <w:spacing w:after="0" w:line="276" w:lineRule="auto"/>
        <w:ind w:left="426" w:right="0" w:firstLine="0"/>
        <w:rPr>
          <w:rFonts w:asciiTheme="minorHAnsi" w:hAnsiTheme="minorHAnsi" w:cstheme="minorHAnsi"/>
          <w:color w:val="auto"/>
        </w:rPr>
      </w:pPr>
      <w:r w:rsidRPr="00AD3ACA">
        <w:rPr>
          <w:rFonts w:asciiTheme="minorHAnsi" w:hAnsiTheme="minorHAnsi" w:cstheme="minorHAnsi"/>
          <w:color w:val="auto"/>
        </w:rPr>
        <w:t xml:space="preserve">39315000-3 Urządzenia restauracyjne </w:t>
      </w:r>
    </w:p>
    <w:p w14:paraId="47457108" w14:textId="34973ECD" w:rsidR="00172C8F" w:rsidRPr="00AD3ACA" w:rsidRDefault="00F61F82" w:rsidP="00172C8F">
      <w:pPr>
        <w:spacing w:after="0" w:line="276" w:lineRule="auto"/>
        <w:ind w:left="426" w:right="0" w:firstLine="0"/>
        <w:rPr>
          <w:rFonts w:asciiTheme="minorHAnsi" w:hAnsiTheme="minorHAnsi" w:cstheme="minorHAnsi"/>
          <w:color w:val="auto"/>
        </w:rPr>
      </w:pPr>
      <w:r w:rsidRPr="00AD3ACA">
        <w:rPr>
          <w:rFonts w:asciiTheme="minorHAnsi" w:hAnsiTheme="minorHAnsi" w:cstheme="minorHAnsi"/>
          <w:color w:val="auto"/>
        </w:rPr>
        <w:lastRenderedPageBreak/>
        <w:t xml:space="preserve">39221000-7 Sprzęt kuchenny </w:t>
      </w:r>
    </w:p>
    <w:p w14:paraId="47C23AE2" w14:textId="262A2F3F" w:rsidR="00172C8F" w:rsidRDefault="00B51157">
      <w:pPr>
        <w:pStyle w:val="Default"/>
        <w:numPr>
          <w:ilvl w:val="0"/>
          <w:numId w:val="61"/>
        </w:numPr>
        <w:spacing w:line="276" w:lineRule="auto"/>
        <w:ind w:left="426" w:firstLine="0"/>
        <w:rPr>
          <w:rFonts w:asciiTheme="minorHAnsi" w:hAnsiTheme="minorHAnsi" w:cstheme="minorHAnsi"/>
          <w:b/>
          <w:bCs/>
          <w:sz w:val="22"/>
          <w:szCs w:val="22"/>
        </w:rPr>
      </w:pPr>
      <w:r w:rsidRPr="00AD3ACA">
        <w:rPr>
          <w:rFonts w:asciiTheme="minorHAnsi" w:hAnsiTheme="minorHAnsi" w:cstheme="minorHAnsi"/>
          <w:b/>
          <w:bCs/>
          <w:color w:val="auto"/>
          <w:sz w:val="22"/>
          <w:szCs w:val="22"/>
        </w:rPr>
        <w:t>Specyfikacja techniczna z</w:t>
      </w:r>
      <w:r w:rsidR="00172C8F" w:rsidRPr="00AD3ACA">
        <w:rPr>
          <w:rFonts w:asciiTheme="minorHAnsi" w:hAnsiTheme="minorHAnsi" w:cstheme="minorHAnsi"/>
          <w:b/>
          <w:bCs/>
          <w:color w:val="auto"/>
          <w:sz w:val="22"/>
          <w:szCs w:val="22"/>
        </w:rPr>
        <w:t>mywark</w:t>
      </w:r>
      <w:r w:rsidRPr="00AD3ACA">
        <w:rPr>
          <w:rFonts w:asciiTheme="minorHAnsi" w:hAnsiTheme="minorHAnsi" w:cstheme="minorHAnsi"/>
          <w:b/>
          <w:bCs/>
          <w:color w:val="auto"/>
          <w:sz w:val="22"/>
          <w:szCs w:val="22"/>
        </w:rPr>
        <w:t>i</w:t>
      </w:r>
      <w:r w:rsidR="00172C8F" w:rsidRPr="00AD3ACA">
        <w:rPr>
          <w:rFonts w:asciiTheme="minorHAnsi" w:hAnsiTheme="minorHAnsi" w:cstheme="minorHAnsi"/>
          <w:b/>
          <w:bCs/>
          <w:color w:val="auto"/>
          <w:sz w:val="22"/>
          <w:szCs w:val="22"/>
        </w:rPr>
        <w:t xml:space="preserve"> podblatow</w:t>
      </w:r>
      <w:r w:rsidRPr="00AD3ACA">
        <w:rPr>
          <w:rFonts w:asciiTheme="minorHAnsi" w:hAnsiTheme="minorHAnsi" w:cstheme="minorHAnsi"/>
          <w:b/>
          <w:bCs/>
          <w:color w:val="auto"/>
          <w:sz w:val="22"/>
          <w:szCs w:val="22"/>
        </w:rPr>
        <w:t>ej</w:t>
      </w:r>
      <w:r w:rsidR="00172C8F" w:rsidRPr="00AD3ACA">
        <w:rPr>
          <w:rFonts w:asciiTheme="minorHAnsi" w:hAnsiTheme="minorHAnsi" w:cstheme="minorHAnsi"/>
          <w:b/>
          <w:bCs/>
          <w:color w:val="auto"/>
          <w:sz w:val="22"/>
          <w:szCs w:val="22"/>
        </w:rPr>
        <w:t xml:space="preserve"> </w:t>
      </w:r>
      <w:r>
        <w:rPr>
          <w:rFonts w:asciiTheme="minorHAnsi" w:hAnsiTheme="minorHAnsi" w:cstheme="minorHAnsi"/>
          <w:b/>
          <w:bCs/>
          <w:sz w:val="22"/>
          <w:szCs w:val="22"/>
        </w:rPr>
        <w:t>(</w:t>
      </w:r>
      <w:r w:rsidR="00172C8F">
        <w:rPr>
          <w:rFonts w:asciiTheme="minorHAnsi" w:hAnsiTheme="minorHAnsi" w:cstheme="minorHAnsi"/>
          <w:b/>
          <w:bCs/>
          <w:sz w:val="22"/>
          <w:szCs w:val="22"/>
        </w:rPr>
        <w:t>1 sztuka</w:t>
      </w:r>
      <w:r>
        <w:rPr>
          <w:rFonts w:asciiTheme="minorHAnsi" w:hAnsiTheme="minorHAnsi" w:cstheme="minorHAnsi"/>
          <w:b/>
          <w:bCs/>
          <w:sz w:val="22"/>
          <w:szCs w:val="22"/>
        </w:rPr>
        <w:t xml:space="preserve">): </w:t>
      </w:r>
      <w:r w:rsidR="00172C8F">
        <w:rPr>
          <w:rFonts w:asciiTheme="minorHAnsi" w:hAnsiTheme="minorHAnsi" w:cstheme="minorHAnsi"/>
          <w:b/>
          <w:bCs/>
          <w:sz w:val="22"/>
          <w:szCs w:val="22"/>
        </w:rPr>
        <w:t xml:space="preserve"> </w:t>
      </w:r>
    </w:p>
    <w:p w14:paraId="6D3A6D7F" w14:textId="0E35D34A" w:rsidR="00172C8F" w:rsidRPr="00FA7CAF" w:rsidRDefault="001D6D8B" w:rsidP="00172C8F">
      <w:pPr>
        <w:pStyle w:val="Default"/>
        <w:spacing w:line="276" w:lineRule="auto"/>
        <w:ind w:left="426"/>
        <w:rPr>
          <w:rFonts w:asciiTheme="minorHAnsi" w:hAnsiTheme="minorHAnsi" w:cstheme="minorHAnsi"/>
          <w:sz w:val="22"/>
          <w:szCs w:val="22"/>
        </w:rPr>
      </w:pPr>
      <w:r>
        <w:rPr>
          <w:rFonts w:asciiTheme="minorHAnsi" w:hAnsiTheme="minorHAnsi" w:cstheme="minorHAnsi"/>
          <w:sz w:val="22"/>
          <w:szCs w:val="22"/>
        </w:rPr>
        <w:t>z</w:t>
      </w:r>
      <w:r w:rsidR="00172C8F">
        <w:rPr>
          <w:rFonts w:asciiTheme="minorHAnsi" w:hAnsiTheme="minorHAnsi" w:cstheme="minorHAnsi"/>
          <w:sz w:val="22"/>
          <w:szCs w:val="22"/>
        </w:rPr>
        <w:t>mywarka</w:t>
      </w:r>
      <w:r w:rsidR="00172C8F" w:rsidRPr="00FA7CAF">
        <w:rPr>
          <w:rFonts w:asciiTheme="minorHAnsi" w:hAnsiTheme="minorHAnsi" w:cstheme="minorHAnsi"/>
          <w:sz w:val="22"/>
          <w:szCs w:val="22"/>
        </w:rPr>
        <w:t xml:space="preserve"> podblatow</w:t>
      </w:r>
      <w:r w:rsidR="00172C8F">
        <w:rPr>
          <w:rFonts w:asciiTheme="minorHAnsi" w:hAnsiTheme="minorHAnsi" w:cstheme="minorHAnsi"/>
          <w:sz w:val="22"/>
          <w:szCs w:val="22"/>
        </w:rPr>
        <w:t xml:space="preserve">a z </w:t>
      </w:r>
      <w:r w:rsidR="00172C8F" w:rsidRPr="00FA7CAF">
        <w:rPr>
          <w:rFonts w:asciiTheme="minorHAnsi" w:hAnsiTheme="minorHAnsi" w:cstheme="minorHAnsi"/>
          <w:sz w:val="22"/>
          <w:szCs w:val="22"/>
        </w:rPr>
        <w:t xml:space="preserve">systemem odzysku energii o minimalnych parametrach i funkcjonalnościach niezbędnych do prawidłowego funkcjonowania zaplecza kawiarni: </w:t>
      </w:r>
    </w:p>
    <w:p w14:paraId="75878A69" w14:textId="77777777" w:rsidR="00172C8F" w:rsidRDefault="00172C8F" w:rsidP="00417824">
      <w:pPr>
        <w:spacing w:after="23" w:line="276" w:lineRule="auto"/>
        <w:ind w:left="284" w:right="0" w:firstLine="0"/>
        <w:rPr>
          <w:rFonts w:asciiTheme="minorHAnsi" w:hAnsiTheme="minorHAnsi" w:cstheme="minorHAnsi"/>
        </w:rPr>
      </w:pPr>
      <w:r w:rsidRPr="00FA7CAF">
        <w:rPr>
          <w:rFonts w:asciiTheme="minorHAnsi" w:hAnsiTheme="minorHAnsi" w:cstheme="minorHAnsi"/>
        </w:rPr>
        <w:t xml:space="preserve">- maksymalna szerokość 60 cm, maksymalna wysokość 91 cm </w:t>
      </w:r>
    </w:p>
    <w:p w14:paraId="6BD5CB76" w14:textId="1B313C83" w:rsidR="00172C8F" w:rsidRPr="00E1108D" w:rsidRDefault="00B51157" w:rsidP="00A54933">
      <w:pPr>
        <w:pStyle w:val="Default"/>
        <w:spacing w:line="276" w:lineRule="auto"/>
        <w:ind w:left="284"/>
        <w:rPr>
          <w:rFonts w:asciiTheme="minorHAnsi" w:hAnsiTheme="minorHAnsi" w:cstheme="minorHAnsi"/>
          <w:color w:val="auto"/>
          <w:sz w:val="22"/>
          <w:szCs w:val="22"/>
        </w:rPr>
      </w:pPr>
      <w:r w:rsidRPr="00E1108D">
        <w:rPr>
          <w:rFonts w:asciiTheme="minorHAnsi" w:hAnsiTheme="minorHAnsi" w:cstheme="minorHAnsi"/>
          <w:color w:val="auto"/>
          <w:sz w:val="22"/>
          <w:szCs w:val="22"/>
        </w:rPr>
        <w:t xml:space="preserve">- </w:t>
      </w:r>
      <w:r w:rsidR="00172C8F" w:rsidRPr="00E1108D">
        <w:rPr>
          <w:rFonts w:asciiTheme="minorHAnsi" w:hAnsiTheme="minorHAnsi" w:cstheme="minorHAnsi"/>
          <w:color w:val="auto"/>
          <w:sz w:val="22"/>
          <w:szCs w:val="22"/>
        </w:rPr>
        <w:t xml:space="preserve">wydajność 24/28/40 koszy/h </w:t>
      </w:r>
      <w:r w:rsidRPr="00E1108D">
        <w:rPr>
          <w:rFonts w:asciiTheme="minorHAnsi" w:hAnsiTheme="minorHAnsi" w:cstheme="minorHAnsi"/>
          <w:color w:val="auto"/>
          <w:sz w:val="22"/>
          <w:szCs w:val="22"/>
        </w:rPr>
        <w:t>,</w:t>
      </w:r>
    </w:p>
    <w:p w14:paraId="03EB6EAC" w14:textId="4AEB39B7" w:rsidR="00172C8F" w:rsidRPr="00E1108D" w:rsidRDefault="00172C8F" w:rsidP="00172C8F">
      <w:pPr>
        <w:pStyle w:val="Default"/>
        <w:spacing w:line="276" w:lineRule="auto"/>
        <w:ind w:left="284"/>
        <w:rPr>
          <w:rFonts w:asciiTheme="minorHAnsi" w:hAnsiTheme="minorHAnsi" w:cstheme="minorHAnsi"/>
          <w:color w:val="auto"/>
          <w:sz w:val="22"/>
          <w:szCs w:val="22"/>
        </w:rPr>
      </w:pPr>
      <w:r w:rsidRPr="00E1108D">
        <w:rPr>
          <w:rFonts w:asciiTheme="minorHAnsi" w:hAnsiTheme="minorHAnsi" w:cstheme="minorHAnsi"/>
          <w:color w:val="auto"/>
          <w:sz w:val="22"/>
          <w:szCs w:val="22"/>
        </w:rPr>
        <w:t>- kosz 50 cm x 50 cm</w:t>
      </w:r>
      <w:r w:rsidR="00B51157" w:rsidRPr="00E1108D">
        <w:rPr>
          <w:rFonts w:asciiTheme="minorHAnsi" w:hAnsiTheme="minorHAnsi" w:cstheme="minorHAnsi"/>
          <w:color w:val="auto"/>
          <w:sz w:val="22"/>
          <w:szCs w:val="22"/>
        </w:rPr>
        <w:t>,</w:t>
      </w:r>
      <w:r w:rsidRPr="00E1108D">
        <w:rPr>
          <w:rFonts w:asciiTheme="minorHAnsi" w:hAnsiTheme="minorHAnsi" w:cstheme="minorHAnsi"/>
          <w:color w:val="auto"/>
          <w:sz w:val="22"/>
          <w:szCs w:val="22"/>
        </w:rPr>
        <w:t xml:space="preserve"> </w:t>
      </w:r>
    </w:p>
    <w:p w14:paraId="7A01793F" w14:textId="32248D54" w:rsidR="00172C8F" w:rsidRPr="00E1108D" w:rsidRDefault="00172C8F" w:rsidP="00172C8F">
      <w:pPr>
        <w:pStyle w:val="Default"/>
        <w:spacing w:line="276" w:lineRule="auto"/>
        <w:ind w:left="284"/>
        <w:rPr>
          <w:rFonts w:asciiTheme="minorHAnsi" w:hAnsiTheme="minorHAnsi" w:cstheme="minorHAnsi"/>
          <w:color w:val="auto"/>
          <w:sz w:val="22"/>
          <w:szCs w:val="22"/>
        </w:rPr>
      </w:pPr>
      <w:r w:rsidRPr="00E1108D">
        <w:rPr>
          <w:rFonts w:asciiTheme="minorHAnsi" w:hAnsiTheme="minorHAnsi" w:cstheme="minorHAnsi"/>
          <w:color w:val="auto"/>
          <w:sz w:val="22"/>
          <w:szCs w:val="22"/>
        </w:rPr>
        <w:t>- zużycie wody</w:t>
      </w:r>
      <w:r w:rsidR="00E1108D" w:rsidRPr="00E1108D">
        <w:rPr>
          <w:rFonts w:asciiTheme="minorHAnsi" w:hAnsiTheme="minorHAnsi" w:cstheme="minorHAnsi"/>
          <w:color w:val="auto"/>
          <w:sz w:val="22"/>
          <w:szCs w:val="22"/>
        </w:rPr>
        <w:t xml:space="preserve"> </w:t>
      </w:r>
      <w:r w:rsidRPr="00E1108D">
        <w:rPr>
          <w:rFonts w:asciiTheme="minorHAnsi" w:hAnsiTheme="minorHAnsi" w:cstheme="minorHAnsi"/>
          <w:color w:val="auto"/>
          <w:sz w:val="22"/>
          <w:szCs w:val="22"/>
        </w:rPr>
        <w:t>1 cykl</w:t>
      </w:r>
      <w:r w:rsidR="00E1108D" w:rsidRPr="00E1108D">
        <w:rPr>
          <w:rFonts w:asciiTheme="minorHAnsi" w:hAnsiTheme="minorHAnsi" w:cstheme="minorHAnsi"/>
          <w:color w:val="auto"/>
          <w:sz w:val="22"/>
          <w:szCs w:val="22"/>
        </w:rPr>
        <w:t xml:space="preserve">: </w:t>
      </w:r>
      <w:r w:rsidR="005953F4" w:rsidRPr="00E1108D">
        <w:rPr>
          <w:rFonts w:asciiTheme="minorHAnsi" w:hAnsiTheme="minorHAnsi" w:cstheme="minorHAnsi"/>
          <w:color w:val="auto"/>
          <w:sz w:val="22"/>
          <w:szCs w:val="22"/>
        </w:rPr>
        <w:t xml:space="preserve">min. </w:t>
      </w:r>
      <w:r w:rsidRPr="00E1108D">
        <w:rPr>
          <w:rFonts w:asciiTheme="minorHAnsi" w:hAnsiTheme="minorHAnsi" w:cstheme="minorHAnsi"/>
          <w:color w:val="auto"/>
          <w:sz w:val="22"/>
          <w:szCs w:val="22"/>
        </w:rPr>
        <w:t>2,4l</w:t>
      </w:r>
      <w:r w:rsidR="00B51157" w:rsidRPr="00E1108D">
        <w:rPr>
          <w:rFonts w:asciiTheme="minorHAnsi" w:hAnsiTheme="minorHAnsi" w:cstheme="minorHAnsi"/>
          <w:color w:val="auto"/>
          <w:sz w:val="22"/>
          <w:szCs w:val="22"/>
        </w:rPr>
        <w:t xml:space="preserve">, </w:t>
      </w:r>
      <w:r w:rsidR="005953F4" w:rsidRPr="00E1108D">
        <w:rPr>
          <w:rFonts w:asciiTheme="minorHAnsi" w:hAnsiTheme="minorHAnsi" w:cstheme="minorHAnsi"/>
          <w:color w:val="auto"/>
          <w:sz w:val="22"/>
          <w:szCs w:val="22"/>
        </w:rPr>
        <w:t>do max 3,6 l</w:t>
      </w:r>
      <w:r w:rsidR="00DB5E25">
        <w:rPr>
          <w:rFonts w:asciiTheme="minorHAnsi" w:hAnsiTheme="minorHAnsi" w:cstheme="minorHAnsi"/>
          <w:color w:val="auto"/>
          <w:sz w:val="22"/>
          <w:szCs w:val="22"/>
        </w:rPr>
        <w:t>,</w:t>
      </w:r>
    </w:p>
    <w:p w14:paraId="25957201" w14:textId="3F4E9ABE" w:rsidR="00172C8F" w:rsidRPr="00E1108D" w:rsidRDefault="00172C8F" w:rsidP="00172C8F">
      <w:pPr>
        <w:pStyle w:val="Default"/>
        <w:spacing w:line="276" w:lineRule="auto"/>
        <w:ind w:left="284"/>
        <w:rPr>
          <w:rFonts w:asciiTheme="minorHAnsi" w:hAnsiTheme="minorHAnsi" w:cstheme="minorHAnsi"/>
          <w:color w:val="auto"/>
          <w:sz w:val="22"/>
          <w:szCs w:val="22"/>
        </w:rPr>
      </w:pPr>
      <w:r w:rsidRPr="00E1108D">
        <w:rPr>
          <w:rFonts w:asciiTheme="minorHAnsi" w:hAnsiTheme="minorHAnsi" w:cstheme="minorHAnsi"/>
          <w:color w:val="auto"/>
          <w:sz w:val="22"/>
          <w:szCs w:val="22"/>
        </w:rPr>
        <w:t xml:space="preserve">- temp. wody myjącej 45-69 </w:t>
      </w:r>
      <w:r w:rsidR="005953F4" w:rsidRPr="00E1108D">
        <w:rPr>
          <w:rFonts w:asciiTheme="minorHAnsi" w:hAnsiTheme="minorHAnsi" w:cstheme="minorHAnsi"/>
          <w:color w:val="auto"/>
          <w:sz w:val="22"/>
          <w:szCs w:val="22"/>
        </w:rPr>
        <w:t>°C</w:t>
      </w:r>
      <w:r w:rsidR="003010BC" w:rsidRPr="00E1108D">
        <w:rPr>
          <w:rFonts w:asciiTheme="minorHAnsi" w:hAnsiTheme="minorHAnsi" w:cstheme="minorHAnsi"/>
          <w:color w:val="auto"/>
          <w:sz w:val="22"/>
          <w:szCs w:val="22"/>
        </w:rPr>
        <w:t>,</w:t>
      </w:r>
    </w:p>
    <w:p w14:paraId="3EFA09BC" w14:textId="459352F3" w:rsidR="005953F4" w:rsidRPr="00E1108D" w:rsidRDefault="00172C8F" w:rsidP="00172C8F">
      <w:pPr>
        <w:pStyle w:val="Default"/>
        <w:spacing w:line="276" w:lineRule="auto"/>
        <w:ind w:left="284"/>
        <w:rPr>
          <w:rFonts w:asciiTheme="minorHAnsi" w:hAnsiTheme="minorHAnsi" w:cstheme="minorHAnsi"/>
          <w:color w:val="auto"/>
          <w:sz w:val="22"/>
          <w:szCs w:val="22"/>
        </w:rPr>
      </w:pPr>
      <w:r w:rsidRPr="00E1108D">
        <w:rPr>
          <w:rFonts w:asciiTheme="minorHAnsi" w:hAnsiTheme="minorHAnsi" w:cstheme="minorHAnsi"/>
          <w:color w:val="auto"/>
          <w:sz w:val="22"/>
          <w:szCs w:val="22"/>
        </w:rPr>
        <w:t xml:space="preserve">- temperatura wody płuczącej 50-86 </w:t>
      </w:r>
      <w:r w:rsidR="005953F4" w:rsidRPr="00E1108D">
        <w:rPr>
          <w:rFonts w:asciiTheme="minorHAnsi" w:hAnsiTheme="minorHAnsi" w:cstheme="minorHAnsi"/>
          <w:color w:val="auto"/>
          <w:sz w:val="22"/>
          <w:szCs w:val="22"/>
        </w:rPr>
        <w:t>°C</w:t>
      </w:r>
      <w:r w:rsidR="003010BC" w:rsidRPr="00E1108D">
        <w:rPr>
          <w:rFonts w:asciiTheme="minorHAnsi" w:hAnsiTheme="minorHAnsi" w:cstheme="minorHAnsi"/>
          <w:color w:val="auto"/>
          <w:sz w:val="22"/>
          <w:szCs w:val="22"/>
        </w:rPr>
        <w:t>,</w:t>
      </w:r>
      <w:r w:rsidR="005953F4" w:rsidRPr="00E1108D">
        <w:rPr>
          <w:rFonts w:asciiTheme="minorHAnsi" w:hAnsiTheme="minorHAnsi" w:cstheme="minorHAnsi"/>
          <w:color w:val="auto"/>
          <w:sz w:val="22"/>
          <w:szCs w:val="22"/>
        </w:rPr>
        <w:t xml:space="preserve"> </w:t>
      </w:r>
    </w:p>
    <w:p w14:paraId="406B344A" w14:textId="6502FEE8" w:rsidR="00172C8F" w:rsidRPr="00E1108D" w:rsidRDefault="00172C8F" w:rsidP="00172C8F">
      <w:pPr>
        <w:pStyle w:val="Default"/>
        <w:spacing w:line="276" w:lineRule="auto"/>
        <w:ind w:left="284"/>
        <w:rPr>
          <w:rFonts w:asciiTheme="minorHAnsi" w:hAnsiTheme="minorHAnsi" w:cstheme="minorHAnsi"/>
          <w:color w:val="auto"/>
          <w:sz w:val="22"/>
          <w:szCs w:val="22"/>
        </w:rPr>
      </w:pPr>
      <w:r w:rsidRPr="00E1108D">
        <w:rPr>
          <w:rFonts w:asciiTheme="minorHAnsi" w:hAnsiTheme="minorHAnsi" w:cstheme="minorHAnsi"/>
          <w:color w:val="auto"/>
          <w:sz w:val="22"/>
          <w:szCs w:val="22"/>
        </w:rPr>
        <w:t>- bojler min. 15l</w:t>
      </w:r>
      <w:r w:rsidR="00B51157" w:rsidRPr="00E1108D">
        <w:rPr>
          <w:rFonts w:asciiTheme="minorHAnsi" w:hAnsiTheme="minorHAnsi" w:cstheme="minorHAnsi"/>
          <w:color w:val="auto"/>
          <w:sz w:val="22"/>
          <w:szCs w:val="22"/>
        </w:rPr>
        <w:t xml:space="preserve">, </w:t>
      </w:r>
    </w:p>
    <w:p w14:paraId="6BC1D638" w14:textId="06103162" w:rsidR="00172C8F" w:rsidRPr="00E1108D" w:rsidRDefault="00172C8F" w:rsidP="00172C8F">
      <w:pPr>
        <w:pStyle w:val="Default"/>
        <w:spacing w:line="276" w:lineRule="auto"/>
        <w:ind w:left="284"/>
        <w:rPr>
          <w:rFonts w:asciiTheme="minorHAnsi" w:hAnsiTheme="minorHAnsi" w:cstheme="minorHAnsi"/>
          <w:color w:val="auto"/>
          <w:sz w:val="22"/>
          <w:szCs w:val="22"/>
        </w:rPr>
      </w:pPr>
      <w:r w:rsidRPr="00E1108D">
        <w:rPr>
          <w:rFonts w:asciiTheme="minorHAnsi" w:hAnsiTheme="minorHAnsi" w:cstheme="minorHAnsi"/>
          <w:color w:val="auto"/>
          <w:sz w:val="22"/>
          <w:szCs w:val="22"/>
        </w:rPr>
        <w:t>- wysokość maksymalna wsadu 404 mm</w:t>
      </w:r>
      <w:r w:rsidR="00B51157" w:rsidRPr="00E1108D">
        <w:rPr>
          <w:rFonts w:asciiTheme="minorHAnsi" w:hAnsiTheme="minorHAnsi" w:cstheme="minorHAnsi"/>
          <w:color w:val="auto"/>
          <w:sz w:val="22"/>
          <w:szCs w:val="22"/>
        </w:rPr>
        <w:t xml:space="preserve">, </w:t>
      </w:r>
    </w:p>
    <w:p w14:paraId="06440C4C" w14:textId="3643322D"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dozownik myjący</w:t>
      </w:r>
      <w:r w:rsidR="00B51157">
        <w:rPr>
          <w:rFonts w:asciiTheme="minorHAnsi" w:hAnsiTheme="minorHAnsi" w:cstheme="minorHAnsi"/>
          <w:sz w:val="22"/>
          <w:szCs w:val="22"/>
        </w:rPr>
        <w:t>,</w:t>
      </w:r>
      <w:r w:rsidRPr="00AB30FD">
        <w:rPr>
          <w:rFonts w:asciiTheme="minorHAnsi" w:hAnsiTheme="minorHAnsi" w:cstheme="minorHAnsi"/>
          <w:sz w:val="22"/>
          <w:szCs w:val="22"/>
        </w:rPr>
        <w:t xml:space="preserve"> </w:t>
      </w:r>
    </w:p>
    <w:p w14:paraId="7B986D16" w14:textId="4AE8BD51"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dozownik nabłyszczający</w:t>
      </w:r>
      <w:r w:rsidR="00B51157">
        <w:rPr>
          <w:rFonts w:asciiTheme="minorHAnsi" w:hAnsiTheme="minorHAnsi" w:cstheme="minorHAnsi"/>
          <w:sz w:val="22"/>
          <w:szCs w:val="22"/>
        </w:rPr>
        <w:t>,</w:t>
      </w:r>
      <w:r w:rsidRPr="00AB30FD">
        <w:rPr>
          <w:rFonts w:asciiTheme="minorHAnsi" w:hAnsiTheme="minorHAnsi" w:cstheme="minorHAnsi"/>
          <w:sz w:val="22"/>
          <w:szCs w:val="22"/>
        </w:rPr>
        <w:t xml:space="preserve"> </w:t>
      </w:r>
    </w:p>
    <w:p w14:paraId="219DEF03" w14:textId="5DB3A584"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pompa odpływu</w:t>
      </w:r>
      <w:r w:rsidR="00B51157">
        <w:rPr>
          <w:rFonts w:asciiTheme="minorHAnsi" w:hAnsiTheme="minorHAnsi" w:cstheme="minorHAnsi"/>
          <w:sz w:val="22"/>
          <w:szCs w:val="22"/>
        </w:rPr>
        <w:t>,</w:t>
      </w:r>
      <w:r w:rsidRPr="00AB30FD">
        <w:rPr>
          <w:rFonts w:asciiTheme="minorHAnsi" w:hAnsiTheme="minorHAnsi" w:cstheme="minorHAnsi"/>
          <w:sz w:val="22"/>
          <w:szCs w:val="22"/>
        </w:rPr>
        <w:t xml:space="preserve"> </w:t>
      </w:r>
    </w:p>
    <w:p w14:paraId="42E7100B" w14:textId="4FE191AB"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zbiorniki wbudowane na chemię</w:t>
      </w:r>
      <w:r w:rsidR="00B51157">
        <w:rPr>
          <w:rFonts w:asciiTheme="minorHAnsi" w:hAnsiTheme="minorHAnsi" w:cstheme="minorHAnsi"/>
          <w:sz w:val="22"/>
          <w:szCs w:val="22"/>
        </w:rPr>
        <w:t>,</w:t>
      </w:r>
      <w:r w:rsidRPr="00AB30FD">
        <w:rPr>
          <w:rFonts w:asciiTheme="minorHAnsi" w:hAnsiTheme="minorHAnsi" w:cstheme="minorHAnsi"/>
          <w:sz w:val="22"/>
          <w:szCs w:val="22"/>
        </w:rPr>
        <w:t xml:space="preserve"> </w:t>
      </w:r>
    </w:p>
    <w:p w14:paraId="355F5A8D" w14:textId="1B9E295C"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system odzysku energii</w:t>
      </w:r>
      <w:r w:rsidR="00B51157">
        <w:rPr>
          <w:rFonts w:asciiTheme="minorHAnsi" w:hAnsiTheme="minorHAnsi" w:cstheme="minorHAnsi"/>
          <w:sz w:val="22"/>
          <w:szCs w:val="22"/>
        </w:rPr>
        <w:t>,</w:t>
      </w:r>
      <w:r w:rsidRPr="00AB30FD">
        <w:rPr>
          <w:rFonts w:asciiTheme="minorHAnsi" w:hAnsiTheme="minorHAnsi" w:cstheme="minorHAnsi"/>
          <w:sz w:val="22"/>
          <w:szCs w:val="22"/>
        </w:rPr>
        <w:t xml:space="preserve"> </w:t>
      </w:r>
    </w:p>
    <w:p w14:paraId="2621A3EC" w14:textId="1DA578E7"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program samooczyszczenia</w:t>
      </w:r>
      <w:r w:rsidR="00B51157">
        <w:rPr>
          <w:rFonts w:asciiTheme="minorHAnsi" w:hAnsiTheme="minorHAnsi" w:cstheme="minorHAnsi"/>
          <w:sz w:val="22"/>
          <w:szCs w:val="22"/>
        </w:rPr>
        <w:t>,</w:t>
      </w:r>
      <w:r w:rsidRPr="00AB30FD">
        <w:rPr>
          <w:rFonts w:asciiTheme="minorHAnsi" w:hAnsiTheme="minorHAnsi" w:cstheme="minorHAnsi"/>
          <w:sz w:val="22"/>
          <w:szCs w:val="22"/>
        </w:rPr>
        <w:t xml:space="preserve"> </w:t>
      </w:r>
    </w:p>
    <w:p w14:paraId="739A6042" w14:textId="0BFA0358"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- 4 stopniowa filtracja</w:t>
      </w:r>
      <w:r w:rsidR="00B51157">
        <w:rPr>
          <w:rFonts w:asciiTheme="minorHAnsi" w:hAnsiTheme="minorHAnsi" w:cstheme="minorHAnsi"/>
          <w:sz w:val="22"/>
          <w:szCs w:val="22"/>
        </w:rPr>
        <w:t xml:space="preserve">, </w:t>
      </w:r>
    </w:p>
    <w:p w14:paraId="046BC7C8" w14:textId="115F0BD5"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termostop</w:t>
      </w:r>
      <w:r w:rsidR="00B51157">
        <w:rPr>
          <w:rFonts w:asciiTheme="minorHAnsi" w:hAnsiTheme="minorHAnsi" w:cstheme="minorHAnsi"/>
          <w:sz w:val="22"/>
          <w:szCs w:val="22"/>
        </w:rPr>
        <w:t>,</w:t>
      </w:r>
      <w:r w:rsidRPr="00AB30FD">
        <w:rPr>
          <w:rFonts w:asciiTheme="minorHAnsi" w:hAnsiTheme="minorHAnsi" w:cstheme="minorHAnsi"/>
          <w:sz w:val="22"/>
          <w:szCs w:val="22"/>
        </w:rPr>
        <w:t xml:space="preserve"> </w:t>
      </w:r>
    </w:p>
    <w:p w14:paraId="35DBE440" w14:textId="06559B16"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czujnik przecieku</w:t>
      </w:r>
      <w:r w:rsidR="00B51157">
        <w:rPr>
          <w:rFonts w:asciiTheme="minorHAnsi" w:hAnsiTheme="minorHAnsi" w:cstheme="minorHAnsi"/>
          <w:sz w:val="22"/>
          <w:szCs w:val="22"/>
        </w:rPr>
        <w:t>,</w:t>
      </w:r>
      <w:r w:rsidRPr="00AB30FD">
        <w:rPr>
          <w:rFonts w:asciiTheme="minorHAnsi" w:hAnsiTheme="minorHAnsi" w:cstheme="minorHAnsi"/>
          <w:sz w:val="22"/>
          <w:szCs w:val="22"/>
        </w:rPr>
        <w:t xml:space="preserve"> </w:t>
      </w:r>
    </w:p>
    <w:p w14:paraId="4FD0459D" w14:textId="1D2B5105"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łagodny start</w:t>
      </w:r>
      <w:r w:rsidR="00B51157">
        <w:rPr>
          <w:rFonts w:asciiTheme="minorHAnsi" w:hAnsiTheme="minorHAnsi" w:cstheme="minorHAnsi"/>
          <w:sz w:val="22"/>
          <w:szCs w:val="22"/>
        </w:rPr>
        <w:t>,</w:t>
      </w:r>
      <w:r w:rsidRPr="00AB30FD">
        <w:rPr>
          <w:rFonts w:asciiTheme="minorHAnsi" w:hAnsiTheme="minorHAnsi" w:cstheme="minorHAnsi"/>
          <w:sz w:val="22"/>
          <w:szCs w:val="22"/>
        </w:rPr>
        <w:t xml:space="preserve"> </w:t>
      </w:r>
    </w:p>
    <w:p w14:paraId="040B7420" w14:textId="21CFDEDF"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tłoczony zbiornik</w:t>
      </w:r>
      <w:r w:rsidR="00B51157">
        <w:rPr>
          <w:rFonts w:asciiTheme="minorHAnsi" w:hAnsiTheme="minorHAnsi" w:cstheme="minorHAnsi"/>
          <w:sz w:val="22"/>
          <w:szCs w:val="22"/>
        </w:rPr>
        <w:t>,</w:t>
      </w:r>
      <w:r w:rsidRPr="00AB30FD">
        <w:rPr>
          <w:rFonts w:asciiTheme="minorHAnsi" w:hAnsiTheme="minorHAnsi" w:cstheme="minorHAnsi"/>
          <w:sz w:val="22"/>
          <w:szCs w:val="22"/>
        </w:rPr>
        <w:t xml:space="preserve"> </w:t>
      </w:r>
    </w:p>
    <w:p w14:paraId="4672AC2B" w14:textId="3EA5D160"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- 3 programy mycia</w:t>
      </w:r>
      <w:r w:rsidR="00B51157">
        <w:rPr>
          <w:rFonts w:asciiTheme="minorHAnsi" w:hAnsiTheme="minorHAnsi" w:cstheme="minorHAnsi"/>
          <w:sz w:val="22"/>
          <w:szCs w:val="22"/>
        </w:rPr>
        <w:t>,</w:t>
      </w:r>
      <w:r w:rsidRPr="00AB30FD">
        <w:rPr>
          <w:rFonts w:asciiTheme="minorHAnsi" w:hAnsiTheme="minorHAnsi" w:cstheme="minorHAnsi"/>
          <w:sz w:val="22"/>
          <w:szCs w:val="22"/>
        </w:rPr>
        <w:t xml:space="preserve"> </w:t>
      </w:r>
    </w:p>
    <w:p w14:paraId="3843BE78" w14:textId="7A5E2AD6" w:rsidR="00172C8F" w:rsidRPr="00AB30FD" w:rsidRDefault="00172C8F" w:rsidP="00172C8F">
      <w:pPr>
        <w:pStyle w:val="Default"/>
        <w:spacing w:line="276" w:lineRule="auto"/>
        <w:ind w:left="284"/>
        <w:rPr>
          <w:rFonts w:asciiTheme="minorHAnsi" w:hAnsiTheme="minorHAnsi" w:cstheme="minorHAnsi"/>
          <w:sz w:val="22"/>
          <w:szCs w:val="22"/>
        </w:rPr>
      </w:pPr>
      <w:r w:rsidRPr="00AB30FD">
        <w:rPr>
          <w:rFonts w:asciiTheme="minorHAnsi" w:hAnsiTheme="minorHAnsi" w:cstheme="minorHAnsi"/>
          <w:sz w:val="22"/>
          <w:szCs w:val="22"/>
        </w:rPr>
        <w:t>- wyświetlacz elektroniczny</w:t>
      </w:r>
      <w:r w:rsidR="00B51157">
        <w:rPr>
          <w:rFonts w:asciiTheme="minorHAnsi" w:hAnsiTheme="minorHAnsi" w:cstheme="minorHAnsi"/>
          <w:sz w:val="22"/>
          <w:szCs w:val="22"/>
        </w:rPr>
        <w:t>,</w:t>
      </w:r>
      <w:r w:rsidRPr="00AB30FD">
        <w:rPr>
          <w:rFonts w:asciiTheme="minorHAnsi" w:hAnsiTheme="minorHAnsi" w:cstheme="minorHAnsi"/>
          <w:sz w:val="22"/>
          <w:szCs w:val="22"/>
        </w:rPr>
        <w:t xml:space="preserve"> </w:t>
      </w:r>
    </w:p>
    <w:p w14:paraId="19EEDB10" w14:textId="77777777" w:rsidR="00172C8F" w:rsidRDefault="00172C8F" w:rsidP="00172C8F">
      <w:pPr>
        <w:spacing w:after="23" w:line="276" w:lineRule="auto"/>
        <w:ind w:left="284" w:right="0" w:firstLine="0"/>
        <w:rPr>
          <w:rFonts w:asciiTheme="minorHAnsi" w:hAnsiTheme="minorHAnsi" w:cstheme="minorHAnsi"/>
        </w:rPr>
      </w:pPr>
      <w:r w:rsidRPr="00AB30FD">
        <w:rPr>
          <w:rFonts w:asciiTheme="minorHAnsi" w:hAnsiTheme="minorHAnsi" w:cstheme="minorHAnsi"/>
        </w:rPr>
        <w:t>- zestaw koszy</w:t>
      </w:r>
      <w:r>
        <w:rPr>
          <w:rFonts w:asciiTheme="minorHAnsi" w:hAnsiTheme="minorHAnsi" w:cstheme="minorHAnsi"/>
        </w:rPr>
        <w:t>.</w:t>
      </w:r>
    </w:p>
    <w:p w14:paraId="7406F37D" w14:textId="77777777" w:rsidR="00C4255B" w:rsidRDefault="00C4255B" w:rsidP="00172C8F">
      <w:pPr>
        <w:spacing w:after="23" w:line="276" w:lineRule="auto"/>
        <w:ind w:left="284" w:right="0" w:firstLine="0"/>
        <w:rPr>
          <w:rFonts w:asciiTheme="minorHAnsi" w:hAnsiTheme="minorHAnsi" w:cstheme="minorHAnsi"/>
        </w:rPr>
      </w:pPr>
    </w:p>
    <w:p w14:paraId="52B56296" w14:textId="09D14D68" w:rsidR="00C4255B" w:rsidRPr="00B55BD5" w:rsidRDefault="00DB5E25" w:rsidP="00C4255B">
      <w:pPr>
        <w:spacing w:after="24" w:line="276" w:lineRule="auto"/>
        <w:ind w:left="426" w:right="0" w:firstLine="0"/>
        <w:contextualSpacing/>
        <w:rPr>
          <w:rFonts w:asciiTheme="minorHAnsi" w:hAnsiTheme="minorHAnsi" w:cstheme="minorHAnsi"/>
          <w:color w:val="auto"/>
        </w:rPr>
      </w:pPr>
      <w:r w:rsidRPr="00C65C72">
        <w:rPr>
          <w:rFonts w:asciiTheme="minorHAnsi" w:eastAsiaTheme="minorEastAsia" w:hAnsiTheme="minorHAnsi" w:cstheme="minorHAnsi"/>
          <w:b/>
          <w:bCs/>
          <w:color w:val="auto"/>
          <w:kern w:val="0"/>
        </w:rPr>
        <w:t xml:space="preserve">Zamywarka podblatowa </w:t>
      </w:r>
      <w:r w:rsidR="00C4255B" w:rsidRPr="00B55BD5">
        <w:rPr>
          <w:rFonts w:asciiTheme="minorHAnsi" w:hAnsiTheme="minorHAnsi" w:cstheme="minorHAnsi"/>
          <w:b/>
          <w:bCs/>
          <w:color w:val="auto"/>
        </w:rPr>
        <w:t>musi być dostępn</w:t>
      </w:r>
      <w:r>
        <w:rPr>
          <w:rFonts w:asciiTheme="minorHAnsi" w:hAnsiTheme="minorHAnsi" w:cstheme="minorHAnsi"/>
          <w:b/>
          <w:bCs/>
          <w:color w:val="auto"/>
        </w:rPr>
        <w:t>a</w:t>
      </w:r>
      <w:r w:rsidR="00C4255B" w:rsidRPr="00B55BD5">
        <w:rPr>
          <w:rFonts w:asciiTheme="minorHAnsi" w:hAnsiTheme="minorHAnsi" w:cstheme="minorHAnsi"/>
          <w:b/>
          <w:bCs/>
          <w:color w:val="auto"/>
        </w:rPr>
        <w:t xml:space="preserve"> dla osób z niepełnosprawnościami,</w:t>
      </w:r>
      <w:r w:rsidR="00C4255B" w:rsidRPr="00B55BD5">
        <w:rPr>
          <w:rFonts w:asciiTheme="minorHAnsi" w:hAnsiTheme="minorHAnsi" w:cstheme="minorHAnsi"/>
          <w:color w:val="auto"/>
        </w:rPr>
        <w:t xml:space="preserve"> tzn. </w:t>
      </w:r>
    </w:p>
    <w:p w14:paraId="1393F1C8" w14:textId="3D93560A" w:rsidR="00C4255B" w:rsidRPr="00C65C72" w:rsidRDefault="00C4255B" w:rsidP="00C4255B">
      <w:pPr>
        <w:pStyle w:val="Akapitzlist"/>
        <w:tabs>
          <w:tab w:val="left" w:pos="709"/>
        </w:tabs>
        <w:autoSpaceDE w:val="0"/>
        <w:autoSpaceDN w:val="0"/>
        <w:adjustRightInd w:val="0"/>
        <w:spacing w:after="0" w:line="276" w:lineRule="auto"/>
        <w:ind w:left="426" w:right="0" w:firstLine="0"/>
        <w:rPr>
          <w:rFonts w:asciiTheme="minorHAnsi" w:eastAsiaTheme="minorEastAsia" w:hAnsiTheme="minorHAnsi" w:cstheme="minorHAnsi"/>
          <w:color w:val="auto"/>
          <w:kern w:val="0"/>
        </w:rPr>
      </w:pPr>
      <w:r w:rsidRPr="00C65C72">
        <w:rPr>
          <w:rFonts w:asciiTheme="minorHAnsi" w:eastAsiaTheme="minorEastAsia" w:hAnsiTheme="minorHAnsi" w:cstheme="minorHAnsi"/>
          <w:color w:val="auto"/>
          <w:kern w:val="0"/>
        </w:rPr>
        <w:t>zawierać będzie ergonomiczne elementy sterujące łatwe do obsługi również dla osób z różnymi ograniczeniami ruchowymi i psychofizycznymi. Panel sterujący umieszczony będzie na wysokości dostępnej dla osób o różnym stopniu mobilności ruchowej. Korzystanie jest intuicyjne, łatwe, niewymagające konieczności wcześniejszego przygotowania i specjalnego przeszkolenia. Zmywarka zawiera system zabezpieczający przed niewłaściwym użyciem, co zapobiega</w:t>
      </w:r>
      <w:r>
        <w:rPr>
          <w:rFonts w:asciiTheme="minorHAnsi" w:eastAsiaTheme="minorEastAsia" w:hAnsiTheme="minorHAnsi" w:cstheme="minorHAnsi"/>
          <w:color w:val="auto"/>
          <w:kern w:val="0"/>
        </w:rPr>
        <w:t xml:space="preserve"> wylewaniu się wody przy przypadkowym otwarciu. </w:t>
      </w:r>
    </w:p>
    <w:p w14:paraId="299BA27D" w14:textId="77777777" w:rsidR="00C4255B" w:rsidRPr="00AB30FD" w:rsidRDefault="00C4255B" w:rsidP="00195729">
      <w:pPr>
        <w:spacing w:after="23" w:line="276" w:lineRule="auto"/>
        <w:ind w:left="0" w:right="0" w:firstLine="0"/>
        <w:rPr>
          <w:rFonts w:asciiTheme="minorHAnsi" w:hAnsiTheme="minorHAnsi" w:cstheme="minorHAnsi"/>
        </w:rPr>
      </w:pPr>
    </w:p>
    <w:p w14:paraId="7B56A3A4" w14:textId="3719D56B" w:rsidR="00172C8F" w:rsidRDefault="00172C8F" w:rsidP="00172C8F">
      <w:pPr>
        <w:pStyle w:val="Default"/>
        <w:spacing w:line="276" w:lineRule="auto"/>
        <w:ind w:left="284"/>
        <w:rPr>
          <w:rFonts w:asciiTheme="minorHAnsi" w:hAnsiTheme="minorHAnsi" w:cstheme="minorHAnsi"/>
          <w:b/>
          <w:bCs/>
          <w:sz w:val="22"/>
          <w:szCs w:val="22"/>
        </w:rPr>
      </w:pPr>
      <w:r>
        <w:rPr>
          <w:rFonts w:asciiTheme="minorHAnsi" w:hAnsiTheme="minorHAnsi" w:cstheme="minorHAnsi"/>
          <w:b/>
          <w:bCs/>
          <w:sz w:val="22"/>
          <w:szCs w:val="22"/>
        </w:rPr>
        <w:t xml:space="preserve">B) </w:t>
      </w:r>
      <w:r w:rsidR="00B51157">
        <w:rPr>
          <w:rFonts w:asciiTheme="minorHAnsi" w:hAnsiTheme="minorHAnsi" w:cstheme="minorHAnsi"/>
          <w:b/>
          <w:bCs/>
          <w:sz w:val="22"/>
          <w:szCs w:val="22"/>
        </w:rPr>
        <w:t>Specyfikacja techniczna k</w:t>
      </w:r>
      <w:r>
        <w:rPr>
          <w:rFonts w:asciiTheme="minorHAnsi" w:hAnsiTheme="minorHAnsi" w:cstheme="minorHAnsi"/>
          <w:b/>
          <w:bCs/>
          <w:sz w:val="22"/>
          <w:szCs w:val="22"/>
        </w:rPr>
        <w:t>ostkar</w:t>
      </w:r>
      <w:r w:rsidR="00B51157">
        <w:rPr>
          <w:rFonts w:asciiTheme="minorHAnsi" w:hAnsiTheme="minorHAnsi" w:cstheme="minorHAnsi"/>
          <w:b/>
          <w:bCs/>
          <w:sz w:val="22"/>
          <w:szCs w:val="22"/>
        </w:rPr>
        <w:t>ki</w:t>
      </w:r>
      <w:r w:rsidRPr="004D02BB">
        <w:rPr>
          <w:rFonts w:asciiTheme="minorHAnsi" w:hAnsiTheme="minorHAnsi" w:cstheme="minorHAnsi"/>
          <w:b/>
          <w:bCs/>
          <w:sz w:val="22"/>
          <w:szCs w:val="22"/>
        </w:rPr>
        <w:t xml:space="preserve"> do wody </w:t>
      </w:r>
      <w:r w:rsidR="00B51157">
        <w:rPr>
          <w:rFonts w:asciiTheme="minorHAnsi" w:hAnsiTheme="minorHAnsi" w:cstheme="minorHAnsi"/>
          <w:b/>
          <w:bCs/>
          <w:sz w:val="22"/>
          <w:szCs w:val="22"/>
        </w:rPr>
        <w:t>(</w:t>
      </w:r>
      <w:r>
        <w:rPr>
          <w:rFonts w:asciiTheme="minorHAnsi" w:hAnsiTheme="minorHAnsi" w:cstheme="minorHAnsi"/>
          <w:b/>
          <w:bCs/>
          <w:sz w:val="22"/>
          <w:szCs w:val="22"/>
        </w:rPr>
        <w:t>1 sztuka</w:t>
      </w:r>
      <w:r w:rsidR="00B51157">
        <w:rPr>
          <w:rFonts w:asciiTheme="minorHAnsi" w:hAnsiTheme="minorHAnsi" w:cstheme="minorHAnsi"/>
          <w:b/>
          <w:bCs/>
          <w:sz w:val="22"/>
          <w:szCs w:val="22"/>
        </w:rPr>
        <w:t>):</w:t>
      </w:r>
      <w:r>
        <w:rPr>
          <w:rFonts w:asciiTheme="minorHAnsi" w:hAnsiTheme="minorHAnsi" w:cstheme="minorHAnsi"/>
          <w:b/>
          <w:bCs/>
          <w:sz w:val="22"/>
          <w:szCs w:val="22"/>
        </w:rPr>
        <w:t xml:space="preserve"> </w:t>
      </w:r>
    </w:p>
    <w:p w14:paraId="7E13EC0F" w14:textId="1BEB2992" w:rsidR="001D6D8B" w:rsidRPr="001D6D8B" w:rsidRDefault="001D6D8B" w:rsidP="00172C8F">
      <w:pPr>
        <w:pStyle w:val="Default"/>
        <w:spacing w:line="276" w:lineRule="auto"/>
        <w:ind w:left="284"/>
        <w:rPr>
          <w:rFonts w:asciiTheme="minorHAnsi" w:hAnsiTheme="minorHAnsi" w:cstheme="minorHAnsi"/>
          <w:sz w:val="22"/>
          <w:szCs w:val="22"/>
        </w:rPr>
      </w:pPr>
      <w:r w:rsidRPr="001D6D8B">
        <w:rPr>
          <w:rFonts w:asciiTheme="minorHAnsi" w:hAnsiTheme="minorHAnsi" w:cstheme="minorHAnsi"/>
          <w:sz w:val="22"/>
          <w:szCs w:val="22"/>
        </w:rPr>
        <w:t>Kostkarka do wody o mi</w:t>
      </w:r>
      <w:r>
        <w:rPr>
          <w:rFonts w:asciiTheme="minorHAnsi" w:hAnsiTheme="minorHAnsi" w:cstheme="minorHAnsi"/>
          <w:sz w:val="22"/>
          <w:szCs w:val="22"/>
        </w:rPr>
        <w:t>nimalnych</w:t>
      </w:r>
      <w:r w:rsidRPr="001D6D8B">
        <w:rPr>
          <w:rFonts w:asciiTheme="minorHAnsi" w:hAnsiTheme="minorHAnsi" w:cstheme="minorHAnsi"/>
          <w:sz w:val="22"/>
          <w:szCs w:val="22"/>
        </w:rPr>
        <w:t xml:space="preserve"> parametrach</w:t>
      </w:r>
      <w:r>
        <w:rPr>
          <w:rFonts w:asciiTheme="minorHAnsi" w:hAnsiTheme="minorHAnsi" w:cstheme="minorHAnsi"/>
          <w:sz w:val="22"/>
          <w:szCs w:val="22"/>
        </w:rPr>
        <w:t xml:space="preserve"> i funkcjonalnościach: </w:t>
      </w:r>
    </w:p>
    <w:p w14:paraId="52DAE879" w14:textId="75605BEB" w:rsidR="00172C8F" w:rsidRPr="004D02BB" w:rsidRDefault="00172C8F" w:rsidP="00172C8F">
      <w:pPr>
        <w:pStyle w:val="Default"/>
        <w:spacing w:line="276" w:lineRule="auto"/>
        <w:ind w:left="284"/>
        <w:rPr>
          <w:rFonts w:asciiTheme="minorHAnsi" w:hAnsiTheme="minorHAnsi" w:cstheme="minorHAnsi"/>
          <w:sz w:val="22"/>
          <w:szCs w:val="22"/>
        </w:rPr>
      </w:pPr>
      <w:r w:rsidRPr="004D02BB">
        <w:rPr>
          <w:rFonts w:asciiTheme="minorHAnsi" w:hAnsiTheme="minorHAnsi" w:cstheme="minorHAnsi"/>
          <w:sz w:val="22"/>
          <w:szCs w:val="22"/>
        </w:rPr>
        <w:t>- szerokość maksymalna 50 cm, wysokość maksymalna 85 cm</w:t>
      </w:r>
      <w:r w:rsidR="008F75E4">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33155063" w14:textId="32CBAA52" w:rsidR="00172C8F" w:rsidRPr="004D02BB" w:rsidRDefault="00172C8F" w:rsidP="00172C8F">
      <w:pPr>
        <w:pStyle w:val="Default"/>
        <w:spacing w:line="276" w:lineRule="auto"/>
        <w:ind w:left="284"/>
        <w:rPr>
          <w:rFonts w:asciiTheme="minorHAnsi" w:hAnsiTheme="minorHAnsi" w:cstheme="minorHAnsi"/>
          <w:sz w:val="22"/>
          <w:szCs w:val="22"/>
        </w:rPr>
      </w:pPr>
      <w:r w:rsidRPr="004D02BB">
        <w:rPr>
          <w:rFonts w:asciiTheme="minorHAnsi" w:hAnsiTheme="minorHAnsi" w:cstheme="minorHAnsi"/>
          <w:sz w:val="22"/>
          <w:szCs w:val="22"/>
        </w:rPr>
        <w:t>- Zbiornik 16</w:t>
      </w:r>
      <w:r w:rsidR="001566EF">
        <w:rPr>
          <w:rFonts w:asciiTheme="minorHAnsi" w:hAnsiTheme="minorHAnsi" w:cstheme="minorHAnsi"/>
          <w:sz w:val="22"/>
          <w:szCs w:val="22"/>
        </w:rPr>
        <w:t xml:space="preserve"> </w:t>
      </w:r>
      <w:r w:rsidRPr="004D02BB">
        <w:rPr>
          <w:rFonts w:asciiTheme="minorHAnsi" w:hAnsiTheme="minorHAnsi" w:cstheme="minorHAnsi"/>
          <w:sz w:val="22"/>
          <w:szCs w:val="22"/>
        </w:rPr>
        <w:t>kg</w:t>
      </w:r>
      <w:r w:rsidR="008F75E4">
        <w:rPr>
          <w:rFonts w:asciiTheme="minorHAnsi" w:hAnsiTheme="minorHAnsi" w:cstheme="minorHAnsi"/>
          <w:sz w:val="22"/>
          <w:szCs w:val="22"/>
        </w:rPr>
        <w:t>,</w:t>
      </w:r>
    </w:p>
    <w:p w14:paraId="53B9A50E" w14:textId="11386D81" w:rsidR="00172C8F" w:rsidRPr="00E1108D" w:rsidRDefault="00172C8F" w:rsidP="00172C8F">
      <w:pPr>
        <w:pStyle w:val="Default"/>
        <w:spacing w:line="276" w:lineRule="auto"/>
        <w:ind w:left="284"/>
        <w:rPr>
          <w:rFonts w:asciiTheme="minorHAnsi" w:hAnsiTheme="minorHAnsi" w:cstheme="minorHAnsi"/>
          <w:color w:val="auto"/>
          <w:sz w:val="22"/>
          <w:szCs w:val="22"/>
        </w:rPr>
      </w:pPr>
      <w:r w:rsidRPr="00E1108D">
        <w:rPr>
          <w:rFonts w:asciiTheme="minorHAnsi" w:hAnsiTheme="minorHAnsi" w:cstheme="minorHAnsi"/>
          <w:color w:val="auto"/>
          <w:sz w:val="22"/>
          <w:szCs w:val="22"/>
        </w:rPr>
        <w:t>- wydajność minimum 40 kg/24h</w:t>
      </w:r>
      <w:r w:rsidR="008F75E4">
        <w:rPr>
          <w:rFonts w:asciiTheme="minorHAnsi" w:hAnsiTheme="minorHAnsi" w:cstheme="minorHAnsi"/>
          <w:color w:val="auto"/>
          <w:sz w:val="22"/>
          <w:szCs w:val="22"/>
        </w:rPr>
        <w:t>,</w:t>
      </w:r>
      <w:r w:rsidRPr="00E1108D">
        <w:rPr>
          <w:rFonts w:asciiTheme="minorHAnsi" w:hAnsiTheme="minorHAnsi" w:cstheme="minorHAnsi"/>
          <w:color w:val="auto"/>
          <w:sz w:val="22"/>
          <w:szCs w:val="22"/>
        </w:rPr>
        <w:t xml:space="preserve"> </w:t>
      </w:r>
    </w:p>
    <w:p w14:paraId="13FDE1AE" w14:textId="3665E748" w:rsidR="00172C8F" w:rsidRPr="00E1108D" w:rsidRDefault="00172C8F" w:rsidP="00172C8F">
      <w:pPr>
        <w:pStyle w:val="Default"/>
        <w:spacing w:line="276" w:lineRule="auto"/>
        <w:ind w:left="284"/>
        <w:rPr>
          <w:rFonts w:asciiTheme="minorHAnsi" w:hAnsiTheme="minorHAnsi" w:cstheme="minorHAnsi"/>
          <w:color w:val="auto"/>
          <w:sz w:val="22"/>
          <w:szCs w:val="22"/>
        </w:rPr>
      </w:pPr>
      <w:r w:rsidRPr="00E1108D">
        <w:rPr>
          <w:rFonts w:asciiTheme="minorHAnsi" w:hAnsiTheme="minorHAnsi" w:cstheme="minorHAnsi"/>
          <w:color w:val="auto"/>
          <w:sz w:val="22"/>
          <w:szCs w:val="22"/>
        </w:rPr>
        <w:t>- wydajność</w:t>
      </w:r>
      <w:r w:rsidR="00E1108D" w:rsidRPr="00E1108D">
        <w:rPr>
          <w:rFonts w:asciiTheme="minorHAnsi" w:hAnsiTheme="minorHAnsi" w:cstheme="minorHAnsi"/>
          <w:color w:val="auto"/>
          <w:sz w:val="22"/>
          <w:szCs w:val="22"/>
        </w:rPr>
        <w:t xml:space="preserve"> minimalna</w:t>
      </w:r>
      <w:r w:rsidRPr="00E1108D">
        <w:rPr>
          <w:rFonts w:asciiTheme="minorHAnsi" w:hAnsiTheme="minorHAnsi" w:cstheme="minorHAnsi"/>
          <w:color w:val="auto"/>
          <w:sz w:val="22"/>
          <w:szCs w:val="22"/>
        </w:rPr>
        <w:t xml:space="preserve"> 1,</w:t>
      </w:r>
      <w:r w:rsidR="00E1108D" w:rsidRPr="00E1108D">
        <w:rPr>
          <w:rFonts w:asciiTheme="minorHAnsi" w:hAnsiTheme="minorHAnsi" w:cstheme="minorHAnsi"/>
          <w:color w:val="auto"/>
          <w:sz w:val="22"/>
          <w:szCs w:val="22"/>
        </w:rPr>
        <w:t>6</w:t>
      </w:r>
      <w:r w:rsidRPr="00E1108D">
        <w:rPr>
          <w:rFonts w:asciiTheme="minorHAnsi" w:hAnsiTheme="minorHAnsi" w:cstheme="minorHAnsi"/>
          <w:color w:val="auto"/>
          <w:sz w:val="22"/>
          <w:szCs w:val="22"/>
        </w:rPr>
        <w:t xml:space="preserve"> kg /h</w:t>
      </w:r>
      <w:r w:rsidR="008F75E4">
        <w:rPr>
          <w:rFonts w:asciiTheme="minorHAnsi" w:hAnsiTheme="minorHAnsi" w:cstheme="minorHAnsi"/>
          <w:color w:val="auto"/>
          <w:sz w:val="22"/>
          <w:szCs w:val="22"/>
        </w:rPr>
        <w:t>,</w:t>
      </w:r>
      <w:r w:rsidRPr="00E1108D">
        <w:rPr>
          <w:rFonts w:asciiTheme="minorHAnsi" w:hAnsiTheme="minorHAnsi" w:cstheme="minorHAnsi"/>
          <w:color w:val="auto"/>
          <w:sz w:val="22"/>
          <w:szCs w:val="22"/>
        </w:rPr>
        <w:t xml:space="preserve"> </w:t>
      </w:r>
    </w:p>
    <w:p w14:paraId="0DC790A7" w14:textId="7E6679DD" w:rsidR="00172C8F" w:rsidRPr="004D02BB" w:rsidRDefault="00172C8F" w:rsidP="00172C8F">
      <w:pPr>
        <w:pStyle w:val="Default"/>
        <w:spacing w:line="276" w:lineRule="auto"/>
        <w:ind w:left="284"/>
        <w:rPr>
          <w:rFonts w:asciiTheme="minorHAnsi" w:hAnsiTheme="minorHAnsi" w:cstheme="minorHAnsi"/>
          <w:sz w:val="22"/>
          <w:szCs w:val="22"/>
        </w:rPr>
      </w:pPr>
      <w:r w:rsidRPr="004D02BB">
        <w:rPr>
          <w:rFonts w:asciiTheme="minorHAnsi" w:hAnsiTheme="minorHAnsi" w:cstheme="minorHAnsi"/>
          <w:sz w:val="22"/>
          <w:szCs w:val="22"/>
        </w:rPr>
        <w:t>- kostka w kształcie półksiężyca</w:t>
      </w:r>
      <w:r w:rsidR="008F75E4">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3C05123D" w14:textId="4A51D3A5" w:rsidR="00172C8F" w:rsidRPr="008F75E4" w:rsidRDefault="00172C8F" w:rsidP="00172C8F">
      <w:pPr>
        <w:pStyle w:val="Default"/>
        <w:spacing w:line="276" w:lineRule="auto"/>
        <w:ind w:left="284"/>
        <w:rPr>
          <w:rFonts w:asciiTheme="minorHAnsi" w:hAnsiTheme="minorHAnsi" w:cstheme="minorHAnsi"/>
          <w:color w:val="auto"/>
          <w:sz w:val="22"/>
          <w:szCs w:val="22"/>
        </w:rPr>
      </w:pPr>
      <w:r w:rsidRPr="008F75E4">
        <w:rPr>
          <w:rFonts w:asciiTheme="minorHAnsi" w:hAnsiTheme="minorHAnsi" w:cstheme="minorHAnsi"/>
          <w:color w:val="auto"/>
          <w:sz w:val="22"/>
          <w:szCs w:val="22"/>
        </w:rPr>
        <w:t xml:space="preserve">- </w:t>
      </w:r>
      <w:r w:rsidR="008F75E4" w:rsidRPr="008F75E4">
        <w:rPr>
          <w:rFonts w:asciiTheme="minorHAnsi" w:hAnsiTheme="minorHAnsi" w:cstheme="minorHAnsi"/>
          <w:color w:val="auto"/>
          <w:sz w:val="22"/>
          <w:szCs w:val="22"/>
        </w:rPr>
        <w:t xml:space="preserve">waga minimalna </w:t>
      </w:r>
      <w:r w:rsidRPr="008F75E4">
        <w:rPr>
          <w:rFonts w:asciiTheme="minorHAnsi" w:hAnsiTheme="minorHAnsi" w:cstheme="minorHAnsi"/>
          <w:color w:val="auto"/>
          <w:sz w:val="22"/>
          <w:szCs w:val="22"/>
        </w:rPr>
        <w:t>kostk</w:t>
      </w:r>
      <w:r w:rsidR="008F75E4" w:rsidRPr="008F75E4">
        <w:rPr>
          <w:rFonts w:asciiTheme="minorHAnsi" w:hAnsiTheme="minorHAnsi" w:cstheme="minorHAnsi"/>
          <w:color w:val="auto"/>
          <w:sz w:val="22"/>
          <w:szCs w:val="22"/>
        </w:rPr>
        <w:t>i</w:t>
      </w:r>
      <w:r w:rsidRPr="008F75E4">
        <w:rPr>
          <w:rFonts w:asciiTheme="minorHAnsi" w:hAnsiTheme="minorHAnsi" w:cstheme="minorHAnsi"/>
          <w:color w:val="auto"/>
          <w:sz w:val="22"/>
          <w:szCs w:val="22"/>
        </w:rPr>
        <w:t xml:space="preserve"> 9</w:t>
      </w:r>
      <w:r w:rsidR="001566EF">
        <w:rPr>
          <w:rFonts w:asciiTheme="minorHAnsi" w:hAnsiTheme="minorHAnsi" w:cstheme="minorHAnsi"/>
          <w:color w:val="auto"/>
          <w:sz w:val="22"/>
          <w:szCs w:val="22"/>
        </w:rPr>
        <w:t xml:space="preserve"> </w:t>
      </w:r>
      <w:r w:rsidRPr="008F75E4">
        <w:rPr>
          <w:rFonts w:asciiTheme="minorHAnsi" w:hAnsiTheme="minorHAnsi" w:cstheme="minorHAnsi"/>
          <w:color w:val="auto"/>
          <w:sz w:val="22"/>
          <w:szCs w:val="22"/>
        </w:rPr>
        <w:t>g</w:t>
      </w:r>
      <w:r w:rsidR="00B51157" w:rsidRPr="008F75E4">
        <w:rPr>
          <w:rFonts w:asciiTheme="minorHAnsi" w:hAnsiTheme="minorHAnsi" w:cstheme="minorHAnsi"/>
          <w:color w:val="auto"/>
          <w:sz w:val="22"/>
          <w:szCs w:val="22"/>
        </w:rPr>
        <w:t>,</w:t>
      </w:r>
      <w:r w:rsidRPr="008F75E4">
        <w:rPr>
          <w:rFonts w:asciiTheme="minorHAnsi" w:hAnsiTheme="minorHAnsi" w:cstheme="minorHAnsi"/>
          <w:color w:val="auto"/>
          <w:sz w:val="22"/>
          <w:szCs w:val="22"/>
        </w:rPr>
        <w:t xml:space="preserve"> </w:t>
      </w:r>
    </w:p>
    <w:p w14:paraId="29997126" w14:textId="40314233" w:rsidR="00172C8F" w:rsidRPr="004D02BB" w:rsidRDefault="00172C8F" w:rsidP="00172C8F">
      <w:pPr>
        <w:pStyle w:val="Default"/>
        <w:spacing w:line="276" w:lineRule="auto"/>
        <w:ind w:left="284"/>
        <w:rPr>
          <w:rFonts w:asciiTheme="minorHAnsi" w:hAnsiTheme="minorHAnsi" w:cstheme="minorHAnsi"/>
          <w:sz w:val="22"/>
          <w:szCs w:val="22"/>
        </w:rPr>
      </w:pPr>
      <w:r w:rsidRPr="004D02BB">
        <w:rPr>
          <w:rFonts w:asciiTheme="minorHAnsi" w:hAnsiTheme="minorHAnsi" w:cstheme="minorHAnsi"/>
          <w:sz w:val="22"/>
          <w:szCs w:val="22"/>
        </w:rPr>
        <w:t>- obudowa</w:t>
      </w:r>
      <w:r w:rsidR="001566EF">
        <w:rPr>
          <w:rFonts w:asciiTheme="minorHAnsi" w:hAnsiTheme="minorHAnsi" w:cstheme="minorHAnsi"/>
          <w:sz w:val="22"/>
          <w:szCs w:val="22"/>
        </w:rPr>
        <w:t>:</w:t>
      </w:r>
      <w:r w:rsidRPr="004D02BB">
        <w:rPr>
          <w:rFonts w:asciiTheme="minorHAnsi" w:hAnsiTheme="minorHAnsi" w:cstheme="minorHAnsi"/>
          <w:sz w:val="22"/>
          <w:szCs w:val="22"/>
        </w:rPr>
        <w:t xml:space="preserve"> stal nierdzewna </w:t>
      </w:r>
    </w:p>
    <w:p w14:paraId="7E96811D" w14:textId="3CC56F86" w:rsidR="00172C8F" w:rsidRDefault="00172C8F" w:rsidP="00172C8F">
      <w:pPr>
        <w:spacing w:after="23" w:line="276" w:lineRule="auto"/>
        <w:ind w:left="284" w:right="0" w:firstLine="0"/>
        <w:rPr>
          <w:rFonts w:asciiTheme="minorHAnsi" w:hAnsiTheme="minorHAnsi" w:cstheme="minorHAnsi"/>
        </w:rPr>
      </w:pPr>
      <w:r w:rsidRPr="004D02BB">
        <w:rPr>
          <w:rFonts w:asciiTheme="minorHAnsi" w:hAnsiTheme="minorHAnsi" w:cstheme="minorHAnsi"/>
        </w:rPr>
        <w:t>- chłodzenie powietrzem</w:t>
      </w:r>
      <w:r w:rsidR="001566EF">
        <w:rPr>
          <w:rFonts w:asciiTheme="minorHAnsi" w:hAnsiTheme="minorHAnsi" w:cstheme="minorHAnsi"/>
        </w:rPr>
        <w:t>.</w:t>
      </w:r>
      <w:r w:rsidRPr="004D02BB">
        <w:rPr>
          <w:rFonts w:asciiTheme="minorHAnsi" w:hAnsiTheme="minorHAnsi" w:cstheme="minorHAnsi"/>
        </w:rPr>
        <w:t xml:space="preserve"> </w:t>
      </w:r>
    </w:p>
    <w:p w14:paraId="1D5A22CF" w14:textId="77777777" w:rsidR="004C32F5" w:rsidRPr="004C32F5" w:rsidRDefault="004C32F5" w:rsidP="004C32F5">
      <w:pPr>
        <w:autoSpaceDE w:val="0"/>
        <w:autoSpaceDN w:val="0"/>
        <w:adjustRightInd w:val="0"/>
        <w:spacing w:after="0" w:line="276" w:lineRule="auto"/>
        <w:ind w:left="426" w:right="0" w:firstLine="0"/>
        <w:rPr>
          <w:rFonts w:asciiTheme="minorHAnsi" w:eastAsiaTheme="minorEastAsia" w:hAnsiTheme="minorHAnsi" w:cstheme="minorHAnsi"/>
          <w:color w:val="auto"/>
          <w:kern w:val="0"/>
        </w:rPr>
      </w:pPr>
      <w:r w:rsidRPr="004C32F5">
        <w:rPr>
          <w:rFonts w:asciiTheme="minorHAnsi" w:eastAsiaTheme="minorEastAsia" w:hAnsiTheme="minorHAnsi" w:cstheme="minorHAnsi"/>
          <w:color w:val="auto"/>
          <w:kern w:val="0"/>
        </w:rPr>
        <w:lastRenderedPageBreak/>
        <w:t>Wyposażenie zaplecza technicznego roboczego kawiarni w kostkarkę do</w:t>
      </w:r>
    </w:p>
    <w:p w14:paraId="4C398709" w14:textId="060B8664" w:rsidR="007A06F4" w:rsidRDefault="004C32F5" w:rsidP="004C32F5">
      <w:pPr>
        <w:spacing w:after="23" w:line="276" w:lineRule="auto"/>
        <w:ind w:left="426" w:right="0" w:firstLine="0"/>
        <w:rPr>
          <w:rFonts w:asciiTheme="minorHAnsi" w:eastAsiaTheme="minorEastAsia" w:hAnsiTheme="minorHAnsi" w:cstheme="minorHAnsi"/>
          <w:color w:val="auto"/>
          <w:kern w:val="0"/>
        </w:rPr>
      </w:pPr>
      <w:r w:rsidRPr="004C32F5">
        <w:rPr>
          <w:rFonts w:asciiTheme="minorHAnsi" w:eastAsiaTheme="minorEastAsia" w:hAnsiTheme="minorHAnsi" w:cstheme="minorHAnsi"/>
          <w:color w:val="auto"/>
          <w:kern w:val="0"/>
        </w:rPr>
        <w:t>wody umożliwi serwowanie zarówno zimnych napojów, jak i kaw mrożonych</w:t>
      </w:r>
      <w:r>
        <w:rPr>
          <w:rFonts w:asciiTheme="minorHAnsi" w:eastAsiaTheme="minorEastAsia" w:hAnsiTheme="minorHAnsi" w:cstheme="minorHAnsi"/>
          <w:color w:val="auto"/>
          <w:kern w:val="0"/>
        </w:rPr>
        <w:t>.</w:t>
      </w:r>
    </w:p>
    <w:p w14:paraId="4A3D045F" w14:textId="77777777" w:rsidR="004C32F5" w:rsidRPr="004C32F5" w:rsidRDefault="004C32F5" w:rsidP="004C32F5">
      <w:pPr>
        <w:spacing w:after="23" w:line="276" w:lineRule="auto"/>
        <w:ind w:left="426" w:right="0" w:firstLine="0"/>
        <w:rPr>
          <w:rFonts w:asciiTheme="minorHAnsi" w:hAnsiTheme="minorHAnsi" w:cstheme="minorHAnsi"/>
        </w:rPr>
      </w:pPr>
    </w:p>
    <w:p w14:paraId="0317AEC3" w14:textId="74310B1D" w:rsidR="007A06F4" w:rsidRPr="00606908" w:rsidRDefault="001566EF" w:rsidP="007A06F4">
      <w:pPr>
        <w:spacing w:after="24" w:line="276" w:lineRule="auto"/>
        <w:ind w:left="426" w:right="0" w:firstLine="0"/>
        <w:contextualSpacing/>
        <w:rPr>
          <w:rFonts w:asciiTheme="minorHAnsi" w:hAnsiTheme="minorHAnsi" w:cstheme="minorHAnsi"/>
          <w:color w:val="auto"/>
        </w:rPr>
      </w:pPr>
      <w:r>
        <w:rPr>
          <w:rFonts w:asciiTheme="minorHAnsi" w:hAnsiTheme="minorHAnsi" w:cstheme="minorHAnsi"/>
          <w:b/>
          <w:bCs/>
          <w:color w:val="auto"/>
        </w:rPr>
        <w:t>Kostkarka do wody</w:t>
      </w:r>
      <w:r w:rsidR="007A06F4" w:rsidRPr="00606908">
        <w:rPr>
          <w:rFonts w:asciiTheme="minorHAnsi" w:hAnsiTheme="minorHAnsi" w:cstheme="minorHAnsi"/>
          <w:b/>
          <w:bCs/>
          <w:color w:val="auto"/>
        </w:rPr>
        <w:t xml:space="preserve"> musi być dostępn</w:t>
      </w:r>
      <w:r>
        <w:rPr>
          <w:rFonts w:asciiTheme="minorHAnsi" w:hAnsiTheme="minorHAnsi" w:cstheme="minorHAnsi"/>
          <w:b/>
          <w:bCs/>
          <w:color w:val="auto"/>
        </w:rPr>
        <w:t>a</w:t>
      </w:r>
      <w:r w:rsidR="007A06F4" w:rsidRPr="00606908">
        <w:rPr>
          <w:rFonts w:asciiTheme="minorHAnsi" w:hAnsiTheme="minorHAnsi" w:cstheme="minorHAnsi"/>
          <w:b/>
          <w:bCs/>
          <w:color w:val="auto"/>
        </w:rPr>
        <w:t xml:space="preserve"> dla osób z niepełnosprawnościami,</w:t>
      </w:r>
      <w:r w:rsidR="007A06F4" w:rsidRPr="00606908">
        <w:rPr>
          <w:rFonts w:asciiTheme="minorHAnsi" w:hAnsiTheme="minorHAnsi" w:cstheme="minorHAnsi"/>
          <w:color w:val="auto"/>
        </w:rPr>
        <w:t xml:space="preserve"> tzn. </w:t>
      </w:r>
    </w:p>
    <w:p w14:paraId="0D05E149" w14:textId="6B44486F" w:rsidR="00172C8F" w:rsidRPr="00CA656A" w:rsidRDefault="007A06F4" w:rsidP="00CA656A">
      <w:pPr>
        <w:pStyle w:val="Akapitzlist"/>
        <w:tabs>
          <w:tab w:val="left" w:pos="567"/>
        </w:tabs>
        <w:autoSpaceDE w:val="0"/>
        <w:autoSpaceDN w:val="0"/>
        <w:adjustRightInd w:val="0"/>
        <w:spacing w:after="0" w:line="276" w:lineRule="auto"/>
        <w:ind w:left="426" w:right="0" w:firstLine="0"/>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i</w:t>
      </w:r>
      <w:r w:rsidRPr="00C65C72">
        <w:rPr>
          <w:rFonts w:asciiTheme="minorHAnsi" w:eastAsiaTheme="minorEastAsia" w:hAnsiTheme="minorHAnsi" w:cstheme="minorHAnsi"/>
          <w:color w:val="auto"/>
          <w:kern w:val="0"/>
        </w:rPr>
        <w:t>ntuicyjne korzystanie bez konieczności wcześniejszego przygotowania. Prostota użycia umożliwia korzystanie z niej osobom słabowidzącym czy niepełnospra</w:t>
      </w:r>
      <w:r w:rsidR="008C497F">
        <w:rPr>
          <w:rFonts w:asciiTheme="minorHAnsi" w:eastAsiaTheme="minorEastAsia" w:hAnsiTheme="minorHAnsi" w:cstheme="minorHAnsi"/>
          <w:color w:val="auto"/>
          <w:kern w:val="0"/>
        </w:rPr>
        <w:t xml:space="preserve">wnością </w:t>
      </w:r>
      <w:r>
        <w:rPr>
          <w:rFonts w:asciiTheme="minorHAnsi" w:eastAsiaTheme="minorEastAsia" w:hAnsiTheme="minorHAnsi" w:cstheme="minorHAnsi"/>
          <w:color w:val="auto"/>
          <w:kern w:val="0"/>
        </w:rPr>
        <w:t>intelektualn</w:t>
      </w:r>
      <w:r w:rsidR="008C497F">
        <w:rPr>
          <w:rFonts w:asciiTheme="minorHAnsi" w:eastAsiaTheme="minorEastAsia" w:hAnsiTheme="minorHAnsi" w:cstheme="minorHAnsi"/>
          <w:color w:val="auto"/>
          <w:kern w:val="0"/>
        </w:rPr>
        <w:t>ą</w:t>
      </w:r>
      <w:r>
        <w:rPr>
          <w:rFonts w:asciiTheme="minorHAnsi" w:eastAsiaTheme="minorEastAsia" w:hAnsiTheme="minorHAnsi" w:cstheme="minorHAnsi"/>
          <w:color w:val="auto"/>
          <w:kern w:val="0"/>
        </w:rPr>
        <w:t xml:space="preserve">. Kostkarki pozbawione są barier w użytkowaniu wśród </w:t>
      </w:r>
      <w:r w:rsidRPr="00220433">
        <w:rPr>
          <w:rFonts w:asciiTheme="minorHAnsi" w:eastAsiaTheme="minorEastAsia" w:hAnsiTheme="minorHAnsi" w:cstheme="minorHAnsi"/>
          <w:color w:val="auto"/>
          <w:kern w:val="0"/>
        </w:rPr>
        <w:t>osób</w:t>
      </w:r>
      <w:r>
        <w:rPr>
          <w:rFonts w:asciiTheme="minorHAnsi" w:eastAsiaTheme="minorEastAsia" w:hAnsiTheme="minorHAnsi" w:cstheme="minorHAnsi"/>
          <w:color w:val="auto"/>
          <w:kern w:val="0"/>
        </w:rPr>
        <w:t xml:space="preserve"> </w:t>
      </w:r>
      <w:r w:rsidRPr="00220433">
        <w:rPr>
          <w:rFonts w:asciiTheme="minorHAnsi" w:eastAsiaTheme="minorEastAsia" w:hAnsiTheme="minorHAnsi" w:cstheme="minorHAnsi"/>
          <w:color w:val="auto"/>
          <w:kern w:val="0"/>
        </w:rPr>
        <w:t>niepełnosprawnych. Nie wymagają użycia większej siły. Dostępne są dla każdego</w:t>
      </w:r>
      <w:r>
        <w:rPr>
          <w:rFonts w:asciiTheme="minorHAnsi" w:eastAsiaTheme="minorEastAsia" w:hAnsiTheme="minorHAnsi" w:cstheme="minorHAnsi"/>
          <w:color w:val="auto"/>
          <w:kern w:val="0"/>
        </w:rPr>
        <w:t xml:space="preserve"> </w:t>
      </w:r>
      <w:r w:rsidRPr="00220433">
        <w:rPr>
          <w:rFonts w:asciiTheme="minorHAnsi" w:eastAsiaTheme="minorEastAsia" w:hAnsiTheme="minorHAnsi" w:cstheme="minorHAnsi"/>
          <w:color w:val="auto"/>
          <w:kern w:val="0"/>
        </w:rPr>
        <w:t>niezależnie od sprawności, dzięki czemu wzrasta poczucie niezależności i</w:t>
      </w:r>
      <w:r>
        <w:rPr>
          <w:rFonts w:asciiTheme="minorHAnsi" w:eastAsiaTheme="minorEastAsia" w:hAnsiTheme="minorHAnsi" w:cstheme="minorHAnsi"/>
          <w:color w:val="auto"/>
          <w:kern w:val="0"/>
        </w:rPr>
        <w:t xml:space="preserve"> </w:t>
      </w:r>
      <w:r w:rsidRPr="00220433">
        <w:rPr>
          <w:rFonts w:asciiTheme="minorHAnsi" w:eastAsiaTheme="minorEastAsia" w:hAnsiTheme="minorHAnsi" w:cstheme="minorHAnsi"/>
          <w:color w:val="auto"/>
          <w:kern w:val="0"/>
        </w:rPr>
        <w:t>samodzielności w codziennych czynnościach osób niepełnosprawnych</w:t>
      </w:r>
      <w:r w:rsidR="008C497F">
        <w:rPr>
          <w:rFonts w:asciiTheme="minorHAnsi" w:hAnsiTheme="minorHAnsi" w:cstheme="minorHAnsi"/>
        </w:rPr>
        <w:t>.</w:t>
      </w:r>
    </w:p>
    <w:p w14:paraId="2161942D" w14:textId="77777777" w:rsidR="008C497F" w:rsidRPr="008C497F" w:rsidRDefault="008C497F" w:rsidP="008C497F">
      <w:pPr>
        <w:spacing w:after="23" w:line="276" w:lineRule="auto"/>
        <w:ind w:left="426" w:right="0" w:firstLine="0"/>
        <w:rPr>
          <w:rFonts w:asciiTheme="minorHAnsi" w:hAnsiTheme="minorHAnsi" w:cstheme="minorHAnsi"/>
        </w:rPr>
      </w:pPr>
    </w:p>
    <w:p w14:paraId="3AB91DD3" w14:textId="64E78F3E" w:rsidR="00172C8F" w:rsidRDefault="00172C8F" w:rsidP="00B6662C">
      <w:pPr>
        <w:spacing w:after="0" w:line="276" w:lineRule="auto"/>
        <w:ind w:left="426" w:right="0" w:firstLine="0"/>
        <w:rPr>
          <w:rFonts w:asciiTheme="minorHAnsi" w:hAnsiTheme="minorHAnsi" w:cstheme="minorHAnsi"/>
          <w:b/>
          <w:bCs/>
          <w:color w:val="auto"/>
        </w:rPr>
      </w:pPr>
      <w:r w:rsidRPr="00172C8F">
        <w:rPr>
          <w:rFonts w:asciiTheme="minorHAnsi" w:hAnsiTheme="minorHAnsi" w:cstheme="minorHAnsi"/>
          <w:b/>
          <w:bCs/>
          <w:color w:val="auto"/>
        </w:rPr>
        <w:t xml:space="preserve">Część 3. </w:t>
      </w:r>
      <w:r w:rsidR="00B51157">
        <w:rPr>
          <w:rFonts w:asciiTheme="minorHAnsi" w:hAnsiTheme="minorHAnsi" w:cstheme="minorHAnsi"/>
          <w:b/>
          <w:bCs/>
          <w:color w:val="auto"/>
        </w:rPr>
        <w:t>Nabycie</w:t>
      </w:r>
      <w:r w:rsidRPr="00172C8F">
        <w:rPr>
          <w:rFonts w:asciiTheme="minorHAnsi" w:hAnsiTheme="minorHAnsi" w:cstheme="minorHAnsi"/>
          <w:b/>
          <w:bCs/>
          <w:color w:val="auto"/>
        </w:rPr>
        <w:t xml:space="preserve"> gastronomicznych urządzeń chłodniczych </w:t>
      </w:r>
    </w:p>
    <w:p w14:paraId="16229858" w14:textId="77777777" w:rsidR="00172C8F" w:rsidRPr="00A07983" w:rsidRDefault="00172C8F" w:rsidP="00172C8F">
      <w:pPr>
        <w:spacing w:after="21" w:line="276" w:lineRule="auto"/>
        <w:ind w:left="426" w:right="0"/>
        <w:rPr>
          <w:rFonts w:asciiTheme="minorHAnsi" w:hAnsiTheme="minorHAnsi" w:cstheme="minorHAnsi"/>
          <w:color w:val="auto"/>
        </w:rPr>
      </w:pPr>
      <w:r w:rsidRPr="00A07983">
        <w:rPr>
          <w:rFonts w:asciiTheme="minorHAnsi" w:hAnsiTheme="minorHAnsi" w:cstheme="minorHAnsi"/>
          <w:b/>
          <w:bCs/>
          <w:color w:val="auto"/>
        </w:rPr>
        <w:t>Główny kod CPV zmówienia</w:t>
      </w:r>
      <w:r w:rsidRPr="00A07983">
        <w:rPr>
          <w:rFonts w:asciiTheme="minorHAnsi" w:hAnsiTheme="minorHAnsi" w:cstheme="minorHAnsi"/>
          <w:color w:val="auto"/>
        </w:rPr>
        <w:t xml:space="preserve">: </w:t>
      </w:r>
    </w:p>
    <w:p w14:paraId="483B2350" w14:textId="77777777" w:rsidR="00172C8F" w:rsidRPr="00A07983" w:rsidRDefault="00172C8F" w:rsidP="00172C8F">
      <w:pPr>
        <w:spacing w:after="0" w:line="276" w:lineRule="auto"/>
        <w:ind w:left="426" w:right="0"/>
        <w:rPr>
          <w:rFonts w:ascii="Calibri" w:hAnsi="Calibri" w:cs="Calibri"/>
          <w:color w:val="auto"/>
          <w:kern w:val="0"/>
          <w14:ligatures w14:val="none"/>
        </w:rPr>
      </w:pPr>
      <w:hyperlink r:id="rId8" w:history="1">
        <w:r w:rsidRPr="00A07983">
          <w:rPr>
            <w:rFonts w:ascii="Calibri" w:hAnsi="Calibri" w:cs="Calibri"/>
            <w:color w:val="auto"/>
            <w:kern w:val="0"/>
            <w14:ligatures w14:val="none"/>
          </w:rPr>
          <w:t>42513000-5</w:t>
        </w:r>
      </w:hyperlink>
      <w:r w:rsidRPr="00A07983">
        <w:rPr>
          <w:rFonts w:ascii="Calibri" w:hAnsi="Calibri" w:cs="Calibri"/>
          <w:color w:val="auto"/>
          <w:kern w:val="0"/>
          <w14:ligatures w14:val="none"/>
        </w:rPr>
        <w:t xml:space="preserve"> Urządzania chłodnicze i mrożące </w:t>
      </w:r>
    </w:p>
    <w:p w14:paraId="1FC68882" w14:textId="77777777" w:rsidR="00172C8F" w:rsidRPr="00A07983" w:rsidRDefault="00172C8F" w:rsidP="00172C8F">
      <w:pPr>
        <w:spacing w:after="0" w:line="276" w:lineRule="auto"/>
        <w:ind w:left="426" w:right="0"/>
        <w:rPr>
          <w:rFonts w:ascii="Calibri" w:hAnsi="Calibri" w:cs="Calibri"/>
          <w:b/>
          <w:bCs/>
          <w:color w:val="auto"/>
          <w:kern w:val="0"/>
          <w14:ligatures w14:val="none"/>
        </w:rPr>
      </w:pPr>
      <w:r w:rsidRPr="00A07983">
        <w:rPr>
          <w:rFonts w:ascii="Calibri" w:hAnsi="Calibri" w:cs="Calibri"/>
          <w:b/>
          <w:bCs/>
          <w:color w:val="auto"/>
          <w:kern w:val="0"/>
          <w14:ligatures w14:val="none"/>
        </w:rPr>
        <w:t xml:space="preserve">Kody CPV uzupełniające: </w:t>
      </w:r>
    </w:p>
    <w:p w14:paraId="1E6FB1E7" w14:textId="77777777" w:rsidR="00172C8F" w:rsidRPr="00A07983" w:rsidRDefault="00172C8F" w:rsidP="00172C8F">
      <w:pPr>
        <w:pStyle w:val="Akapitzlist"/>
        <w:spacing w:after="0" w:line="276" w:lineRule="auto"/>
        <w:ind w:left="426" w:right="0" w:firstLine="0"/>
        <w:rPr>
          <w:rFonts w:asciiTheme="minorHAnsi" w:hAnsiTheme="minorHAnsi" w:cstheme="minorHAnsi"/>
          <w:color w:val="2D2D2D"/>
          <w:kern w:val="0"/>
          <w14:ligatures w14:val="none"/>
        </w:rPr>
      </w:pPr>
      <w:r w:rsidRPr="00A07983">
        <w:rPr>
          <w:rFonts w:asciiTheme="minorHAnsi" w:hAnsiTheme="minorHAnsi" w:cstheme="minorHAnsi"/>
          <w:color w:val="2D2D2D"/>
          <w:kern w:val="0"/>
          <w14:ligatures w14:val="none"/>
        </w:rPr>
        <w:t>39711100-0 Chłodziarki i zamrażarki</w:t>
      </w:r>
    </w:p>
    <w:p w14:paraId="3E08BA1E" w14:textId="77777777" w:rsidR="00172C8F" w:rsidRPr="00A07983" w:rsidRDefault="00172C8F" w:rsidP="00172C8F">
      <w:pPr>
        <w:spacing w:after="0" w:line="276" w:lineRule="auto"/>
        <w:ind w:left="426" w:right="0" w:firstLine="0"/>
        <w:rPr>
          <w:rFonts w:asciiTheme="minorHAnsi" w:hAnsiTheme="minorHAnsi" w:cstheme="minorHAnsi"/>
          <w:color w:val="auto"/>
        </w:rPr>
      </w:pPr>
      <w:hyperlink r:id="rId9" w:history="1">
        <w:r w:rsidRPr="00A07983">
          <w:rPr>
            <w:rFonts w:asciiTheme="minorHAnsi" w:hAnsiTheme="minorHAnsi" w:cstheme="minorHAnsi"/>
            <w:color w:val="auto"/>
            <w:shd w:val="clear" w:color="auto" w:fill="FFFFFF"/>
          </w:rPr>
          <w:t>39711130-9</w:t>
        </w:r>
      </w:hyperlink>
      <w:r w:rsidRPr="00A07983">
        <w:rPr>
          <w:rFonts w:asciiTheme="minorHAnsi" w:hAnsiTheme="minorHAnsi" w:cstheme="minorHAnsi"/>
          <w:color w:val="auto"/>
        </w:rPr>
        <w:t xml:space="preserve"> Chłodziarki </w:t>
      </w:r>
    </w:p>
    <w:p w14:paraId="6FD8EA83" w14:textId="77777777" w:rsidR="00172C8F" w:rsidRPr="00A07983" w:rsidRDefault="00172C8F" w:rsidP="00172C8F">
      <w:pPr>
        <w:spacing w:after="0" w:line="276" w:lineRule="auto"/>
        <w:ind w:left="426" w:right="0" w:firstLine="0"/>
        <w:rPr>
          <w:rFonts w:asciiTheme="minorHAnsi" w:hAnsiTheme="minorHAnsi" w:cstheme="minorHAnsi"/>
          <w:color w:val="auto"/>
          <w:kern w:val="0"/>
          <w14:ligatures w14:val="none"/>
        </w:rPr>
      </w:pPr>
      <w:hyperlink r:id="rId10" w:history="1">
        <w:r w:rsidRPr="00A07983">
          <w:rPr>
            <w:rFonts w:asciiTheme="minorHAnsi" w:hAnsiTheme="minorHAnsi" w:cstheme="minorHAnsi"/>
            <w:color w:val="auto"/>
            <w:kern w:val="0"/>
            <w14:ligatures w14:val="none"/>
          </w:rPr>
          <w:t>39711110-3</w:t>
        </w:r>
      </w:hyperlink>
      <w:r w:rsidRPr="00A07983">
        <w:rPr>
          <w:rFonts w:asciiTheme="minorHAnsi" w:hAnsiTheme="minorHAnsi" w:cstheme="minorHAnsi"/>
          <w:color w:val="auto"/>
          <w:kern w:val="0"/>
          <w14:ligatures w14:val="none"/>
        </w:rPr>
        <w:t xml:space="preserve"> Chłodziarkozamrażarki</w:t>
      </w:r>
    </w:p>
    <w:p w14:paraId="6FA986B8" w14:textId="77777777" w:rsidR="00172C8F" w:rsidRDefault="00172C8F" w:rsidP="00172C8F">
      <w:pPr>
        <w:spacing w:after="0" w:line="276" w:lineRule="auto"/>
        <w:ind w:left="426" w:right="0" w:firstLine="0"/>
        <w:rPr>
          <w:rFonts w:asciiTheme="minorHAnsi" w:hAnsiTheme="minorHAnsi" w:cstheme="minorHAnsi"/>
          <w:color w:val="auto"/>
        </w:rPr>
      </w:pPr>
      <w:r w:rsidRPr="00A07983">
        <w:rPr>
          <w:rFonts w:asciiTheme="minorHAnsi" w:hAnsiTheme="minorHAnsi" w:cstheme="minorHAnsi"/>
          <w:color w:val="auto"/>
        </w:rPr>
        <w:t xml:space="preserve">42513200-7 Urządzenia chłodnicze </w:t>
      </w:r>
    </w:p>
    <w:p w14:paraId="55A226AC" w14:textId="77777777" w:rsidR="00172C8F" w:rsidRDefault="00172C8F" w:rsidP="00172C8F">
      <w:pPr>
        <w:spacing w:after="0" w:line="276" w:lineRule="auto"/>
        <w:ind w:left="426" w:right="0" w:firstLine="0"/>
        <w:rPr>
          <w:rFonts w:asciiTheme="minorHAnsi" w:hAnsiTheme="minorHAnsi" w:cstheme="minorHAnsi"/>
          <w:color w:val="auto"/>
        </w:rPr>
      </w:pPr>
      <w:r>
        <w:rPr>
          <w:rFonts w:asciiTheme="minorHAnsi" w:hAnsiTheme="minorHAnsi" w:cstheme="minorHAnsi"/>
          <w:color w:val="auto"/>
        </w:rPr>
        <w:t xml:space="preserve">39314000-6 Przemysłowy sprzęt kuchenny </w:t>
      </w:r>
    </w:p>
    <w:p w14:paraId="48B268A1" w14:textId="77777777" w:rsidR="00172C8F" w:rsidRDefault="00172C8F" w:rsidP="00172C8F">
      <w:pPr>
        <w:spacing w:after="0" w:line="276" w:lineRule="auto"/>
        <w:ind w:left="426" w:right="0" w:firstLine="0"/>
        <w:rPr>
          <w:rFonts w:asciiTheme="minorHAnsi" w:hAnsiTheme="minorHAnsi" w:cstheme="minorHAnsi"/>
          <w:color w:val="auto"/>
        </w:rPr>
      </w:pPr>
      <w:r>
        <w:rPr>
          <w:rFonts w:asciiTheme="minorHAnsi" w:hAnsiTheme="minorHAnsi" w:cstheme="minorHAnsi"/>
          <w:color w:val="auto"/>
        </w:rPr>
        <w:t xml:space="preserve">39315000-3 Urządzenia restauracyjne </w:t>
      </w:r>
    </w:p>
    <w:p w14:paraId="7F64C1A6" w14:textId="77777777" w:rsidR="00172C8F" w:rsidRDefault="00172C8F" w:rsidP="00172C8F">
      <w:pPr>
        <w:spacing w:after="0" w:line="276" w:lineRule="auto"/>
        <w:ind w:left="426" w:right="0" w:firstLine="0"/>
        <w:rPr>
          <w:rFonts w:asciiTheme="minorHAnsi" w:hAnsiTheme="minorHAnsi" w:cstheme="minorHAnsi"/>
          <w:color w:val="auto"/>
        </w:rPr>
      </w:pPr>
      <w:r>
        <w:rPr>
          <w:rFonts w:asciiTheme="minorHAnsi" w:hAnsiTheme="minorHAnsi" w:cstheme="minorHAnsi"/>
          <w:color w:val="auto"/>
        </w:rPr>
        <w:t xml:space="preserve">39221000-7 Sprzęt kuchenny </w:t>
      </w:r>
    </w:p>
    <w:p w14:paraId="65631362" w14:textId="73F836B8" w:rsidR="004D02BB" w:rsidRDefault="00B51157" w:rsidP="0099318B">
      <w:pPr>
        <w:pStyle w:val="Default"/>
        <w:numPr>
          <w:ilvl w:val="0"/>
          <w:numId w:val="76"/>
        </w:numPr>
        <w:spacing w:line="276" w:lineRule="auto"/>
        <w:rPr>
          <w:rFonts w:asciiTheme="minorHAnsi" w:hAnsiTheme="minorHAnsi" w:cstheme="minorHAnsi"/>
          <w:b/>
          <w:bCs/>
          <w:sz w:val="22"/>
          <w:szCs w:val="22"/>
        </w:rPr>
      </w:pPr>
      <w:r>
        <w:rPr>
          <w:rFonts w:asciiTheme="minorHAnsi" w:hAnsiTheme="minorHAnsi" w:cstheme="minorHAnsi"/>
          <w:b/>
          <w:bCs/>
          <w:sz w:val="22"/>
          <w:szCs w:val="22"/>
        </w:rPr>
        <w:t>Specyfikacja techniczna l</w:t>
      </w:r>
      <w:r w:rsidR="00F22455">
        <w:rPr>
          <w:rFonts w:asciiTheme="minorHAnsi" w:hAnsiTheme="minorHAnsi" w:cstheme="minorHAnsi"/>
          <w:b/>
          <w:bCs/>
          <w:sz w:val="22"/>
          <w:szCs w:val="22"/>
        </w:rPr>
        <w:t>odówk</w:t>
      </w:r>
      <w:r>
        <w:rPr>
          <w:rFonts w:asciiTheme="minorHAnsi" w:hAnsiTheme="minorHAnsi" w:cstheme="minorHAnsi"/>
          <w:b/>
          <w:bCs/>
          <w:sz w:val="22"/>
          <w:szCs w:val="22"/>
        </w:rPr>
        <w:t>i</w:t>
      </w:r>
      <w:r w:rsidR="004D02BB" w:rsidRPr="004D02BB">
        <w:rPr>
          <w:rFonts w:asciiTheme="minorHAnsi" w:hAnsiTheme="minorHAnsi" w:cstheme="minorHAnsi"/>
          <w:b/>
          <w:bCs/>
          <w:sz w:val="22"/>
          <w:szCs w:val="22"/>
        </w:rPr>
        <w:t xml:space="preserve"> podblato</w:t>
      </w:r>
      <w:r>
        <w:rPr>
          <w:rFonts w:asciiTheme="minorHAnsi" w:hAnsiTheme="minorHAnsi" w:cstheme="minorHAnsi"/>
          <w:b/>
          <w:bCs/>
          <w:sz w:val="22"/>
          <w:szCs w:val="22"/>
        </w:rPr>
        <w:t>wej</w:t>
      </w:r>
      <w:r w:rsidR="00BB7E70">
        <w:rPr>
          <w:rFonts w:asciiTheme="minorHAnsi" w:hAnsiTheme="minorHAnsi" w:cstheme="minorHAnsi"/>
          <w:b/>
          <w:bCs/>
          <w:sz w:val="22"/>
          <w:szCs w:val="22"/>
        </w:rPr>
        <w:t xml:space="preserve"> </w:t>
      </w:r>
      <w:r>
        <w:rPr>
          <w:rFonts w:asciiTheme="minorHAnsi" w:hAnsiTheme="minorHAnsi" w:cstheme="minorHAnsi"/>
          <w:b/>
          <w:bCs/>
          <w:sz w:val="22"/>
          <w:szCs w:val="22"/>
        </w:rPr>
        <w:t>(</w:t>
      </w:r>
      <w:r w:rsidR="00BB7E70">
        <w:rPr>
          <w:rFonts w:asciiTheme="minorHAnsi" w:hAnsiTheme="minorHAnsi" w:cstheme="minorHAnsi"/>
          <w:b/>
          <w:bCs/>
          <w:sz w:val="22"/>
          <w:szCs w:val="22"/>
        </w:rPr>
        <w:t>1 sztuka</w:t>
      </w:r>
      <w:r>
        <w:rPr>
          <w:rFonts w:asciiTheme="minorHAnsi" w:hAnsiTheme="minorHAnsi" w:cstheme="minorHAnsi"/>
          <w:b/>
          <w:bCs/>
          <w:sz w:val="22"/>
          <w:szCs w:val="22"/>
        </w:rPr>
        <w:t>):</w:t>
      </w:r>
      <w:r w:rsidR="00BB7E70">
        <w:rPr>
          <w:rFonts w:asciiTheme="minorHAnsi" w:hAnsiTheme="minorHAnsi" w:cstheme="minorHAnsi"/>
          <w:b/>
          <w:bCs/>
          <w:sz w:val="22"/>
          <w:szCs w:val="22"/>
        </w:rPr>
        <w:t xml:space="preserve"> </w:t>
      </w:r>
    </w:p>
    <w:p w14:paraId="7AFCE5EA" w14:textId="58163F88"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szerokość maksymalna 60 cm, wysokość maksymalna 130 cm</w:t>
      </w:r>
      <w:r w:rsidR="00B51157">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530D2C68" w14:textId="68902FA0"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drzwi izolowane przeszklone</w:t>
      </w:r>
      <w:r w:rsidR="00B51157">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3B6D68EC" w14:textId="77777777"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pojemność całkowita 240 – 280 litrów, </w:t>
      </w:r>
    </w:p>
    <w:p w14:paraId="0A0DCDBC" w14:textId="57B4B9F2" w:rsidR="00FA7CAF" w:rsidRPr="00F86D25" w:rsidRDefault="004D02BB" w:rsidP="00B51157">
      <w:pPr>
        <w:spacing w:after="23" w:line="276" w:lineRule="auto"/>
        <w:ind w:left="567" w:right="0" w:firstLine="0"/>
        <w:rPr>
          <w:rFonts w:asciiTheme="minorHAnsi" w:hAnsiTheme="minorHAnsi" w:cstheme="minorHAnsi"/>
          <w:color w:val="auto"/>
        </w:rPr>
      </w:pPr>
      <w:r w:rsidRPr="004D02BB">
        <w:rPr>
          <w:rFonts w:asciiTheme="minorHAnsi" w:hAnsiTheme="minorHAnsi" w:cstheme="minorHAnsi"/>
        </w:rPr>
        <w:t>- Klasa emisji hałasu 38 dB(A</w:t>
      </w:r>
      <w:r w:rsidRPr="00F86D25">
        <w:rPr>
          <w:rFonts w:asciiTheme="minorHAnsi" w:hAnsiTheme="minorHAnsi" w:cstheme="minorHAnsi"/>
          <w:color w:val="auto"/>
        </w:rPr>
        <w:t xml:space="preserve">) / </w:t>
      </w:r>
      <w:r w:rsidR="00B51157" w:rsidRPr="00F86D25">
        <w:rPr>
          <w:rFonts w:asciiTheme="minorHAnsi" w:hAnsiTheme="minorHAnsi" w:cstheme="minorHAnsi"/>
          <w:color w:val="auto"/>
        </w:rPr>
        <w:t>°C</w:t>
      </w:r>
      <w:r w:rsidRPr="00F86D25">
        <w:rPr>
          <w:rFonts w:asciiTheme="minorHAnsi" w:hAnsiTheme="minorHAnsi" w:cstheme="minorHAnsi"/>
          <w:color w:val="auto"/>
        </w:rPr>
        <w:t xml:space="preserve">, </w:t>
      </w:r>
    </w:p>
    <w:p w14:paraId="022ADA26" w14:textId="73B46C41" w:rsidR="004D02BB" w:rsidRPr="004D02BB" w:rsidRDefault="004D02BB" w:rsidP="00B51157">
      <w:pPr>
        <w:pStyle w:val="Default"/>
        <w:spacing w:line="276" w:lineRule="auto"/>
        <w:ind w:left="567"/>
        <w:rPr>
          <w:rFonts w:asciiTheme="minorHAnsi" w:hAnsiTheme="minorHAnsi" w:cstheme="minorHAnsi"/>
          <w:sz w:val="22"/>
          <w:szCs w:val="22"/>
        </w:rPr>
      </w:pPr>
      <w:r>
        <w:rPr>
          <w:rFonts w:asciiTheme="minorHAnsi" w:hAnsiTheme="minorHAnsi" w:cstheme="minorHAnsi"/>
          <w:sz w:val="22"/>
          <w:szCs w:val="22"/>
        </w:rPr>
        <w:t xml:space="preserve">- </w:t>
      </w:r>
      <w:r w:rsidRPr="004D02BB">
        <w:rPr>
          <w:rFonts w:asciiTheme="minorHAnsi" w:hAnsiTheme="minorHAnsi" w:cstheme="minorHAnsi"/>
          <w:sz w:val="22"/>
          <w:szCs w:val="22"/>
        </w:rPr>
        <w:t xml:space="preserve">klasa klimatyczna SN-ST (+10 °C do +38 °C), </w:t>
      </w:r>
    </w:p>
    <w:p w14:paraId="40FFA298" w14:textId="77777777"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częstotliwość / napięcie 50/60 Hz / 220-240 V, </w:t>
      </w:r>
    </w:p>
    <w:p w14:paraId="2A0D834E" w14:textId="77777777"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prąd znamionowy 1,5 A, </w:t>
      </w:r>
    </w:p>
    <w:p w14:paraId="637308E5" w14:textId="77777777"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rama drzwi w kolorze czarnym lub szarym, </w:t>
      </w:r>
    </w:p>
    <w:p w14:paraId="4F2936EC" w14:textId="5DEEBD79"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obudowa – kolor czarny lub szary</w:t>
      </w:r>
      <w:r w:rsidR="00B51157">
        <w:rPr>
          <w:rFonts w:asciiTheme="minorHAnsi" w:hAnsiTheme="minorHAnsi" w:cstheme="minorHAnsi"/>
          <w:sz w:val="22"/>
          <w:szCs w:val="22"/>
        </w:rPr>
        <w:t>,</w:t>
      </w:r>
    </w:p>
    <w:p w14:paraId="7B2CCDA1" w14:textId="78152275" w:rsidR="004D02BB" w:rsidRPr="004D02BB" w:rsidRDefault="004D02BB" w:rsidP="00B51157">
      <w:pPr>
        <w:pStyle w:val="Default"/>
        <w:spacing w:line="276" w:lineRule="auto"/>
        <w:ind w:left="709" w:hanging="142"/>
        <w:rPr>
          <w:rFonts w:asciiTheme="minorHAnsi" w:hAnsiTheme="minorHAnsi" w:cstheme="minorHAnsi"/>
          <w:sz w:val="22"/>
          <w:szCs w:val="22"/>
        </w:rPr>
      </w:pPr>
      <w:r w:rsidRPr="004D02BB">
        <w:rPr>
          <w:rFonts w:asciiTheme="minorHAnsi" w:hAnsiTheme="minorHAnsi" w:cstheme="minorHAnsi"/>
          <w:sz w:val="22"/>
          <w:szCs w:val="22"/>
        </w:rPr>
        <w:t xml:space="preserve">- sterowanie </w:t>
      </w:r>
      <w:r w:rsidR="00B51157">
        <w:rPr>
          <w:rFonts w:asciiTheme="minorHAnsi" w:hAnsiTheme="minorHAnsi" w:cstheme="minorHAnsi"/>
          <w:sz w:val="22"/>
          <w:szCs w:val="22"/>
        </w:rPr>
        <w:t>w</w:t>
      </w:r>
      <w:r w:rsidRPr="004D02BB">
        <w:rPr>
          <w:rFonts w:asciiTheme="minorHAnsi" w:hAnsiTheme="minorHAnsi" w:cstheme="minorHAnsi"/>
          <w:sz w:val="22"/>
          <w:szCs w:val="22"/>
        </w:rPr>
        <w:t xml:space="preserve">yświetlacz ciekłokrystaliczny, monochromatyczny za drzwiami, elektronika dotykowa, </w:t>
      </w:r>
    </w:p>
    <w:p w14:paraId="00D987C9" w14:textId="77777777"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sygnał ostrzegawczy w przypadku awarii optyczny i dźwiękowy, </w:t>
      </w:r>
    </w:p>
    <w:p w14:paraId="343AEBE2" w14:textId="77777777"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alarm otwartych drzwi optyczny i dźwiękowy, </w:t>
      </w:r>
    </w:p>
    <w:p w14:paraId="537809FA" w14:textId="77777777"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zabezpieczenie przed dziećmi - tak, </w:t>
      </w:r>
    </w:p>
    <w:p w14:paraId="3F23AF19" w14:textId="28FF1991"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zakres </w:t>
      </w:r>
      <w:r w:rsidRPr="00F86D25">
        <w:rPr>
          <w:rFonts w:asciiTheme="minorHAnsi" w:hAnsiTheme="minorHAnsi" w:cstheme="minorHAnsi"/>
          <w:color w:val="auto"/>
          <w:sz w:val="22"/>
          <w:szCs w:val="22"/>
        </w:rPr>
        <w:t xml:space="preserve">temperatury </w:t>
      </w:r>
      <w:r w:rsidR="00B51157" w:rsidRPr="00F86D25">
        <w:rPr>
          <w:rFonts w:asciiTheme="minorHAnsi" w:hAnsiTheme="minorHAnsi" w:cstheme="minorHAnsi"/>
          <w:color w:val="auto"/>
          <w:sz w:val="22"/>
          <w:szCs w:val="22"/>
        </w:rPr>
        <w:t xml:space="preserve">od </w:t>
      </w:r>
      <w:r w:rsidRPr="00F86D25">
        <w:rPr>
          <w:rFonts w:asciiTheme="minorHAnsi" w:hAnsiTheme="minorHAnsi" w:cstheme="minorHAnsi"/>
          <w:color w:val="auto"/>
          <w:sz w:val="22"/>
          <w:szCs w:val="22"/>
        </w:rPr>
        <w:t xml:space="preserve">+5 °C do </w:t>
      </w:r>
      <w:r w:rsidRPr="004D02BB">
        <w:rPr>
          <w:rFonts w:asciiTheme="minorHAnsi" w:hAnsiTheme="minorHAnsi" w:cstheme="minorHAnsi"/>
          <w:sz w:val="22"/>
          <w:szCs w:val="22"/>
        </w:rPr>
        <w:t xml:space="preserve">+20 °C, </w:t>
      </w:r>
    </w:p>
    <w:p w14:paraId="57012A32" w14:textId="77777777" w:rsidR="004D02BB" w:rsidRPr="004D02BB" w:rsidRDefault="004D02BB" w:rsidP="00606908">
      <w:pPr>
        <w:pStyle w:val="Default"/>
        <w:spacing w:line="276" w:lineRule="auto"/>
        <w:ind w:left="709" w:hanging="142"/>
        <w:rPr>
          <w:rFonts w:asciiTheme="minorHAnsi" w:hAnsiTheme="minorHAnsi" w:cstheme="minorHAnsi"/>
          <w:sz w:val="22"/>
          <w:szCs w:val="22"/>
        </w:rPr>
      </w:pPr>
      <w:r w:rsidRPr="004D02BB">
        <w:rPr>
          <w:rFonts w:asciiTheme="minorHAnsi" w:hAnsiTheme="minorHAnsi" w:cstheme="minorHAnsi"/>
          <w:sz w:val="22"/>
          <w:szCs w:val="22"/>
        </w:rPr>
        <w:t xml:space="preserve">- chłodzenie konwekcyjne, filtr z węglem aktywowanym FreshAir, gwarantujący świeże powietrze, </w:t>
      </w:r>
    </w:p>
    <w:p w14:paraId="62BCB161" w14:textId="4D4D31DA"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oświetlenie LED</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7BEDC1AF" w14:textId="77777777"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uchwyt drążkowy czarny, </w:t>
      </w:r>
    </w:p>
    <w:p w14:paraId="6B2C428B" w14:textId="634BE4D5"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ilość półek łącznie - </w:t>
      </w:r>
      <w:r w:rsidR="00F86D25">
        <w:rPr>
          <w:rFonts w:asciiTheme="minorHAnsi" w:hAnsiTheme="minorHAnsi" w:cstheme="minorHAnsi"/>
          <w:sz w:val="22"/>
          <w:szCs w:val="22"/>
        </w:rPr>
        <w:t xml:space="preserve"> minimum </w:t>
      </w:r>
      <w:r w:rsidRPr="004D02BB">
        <w:rPr>
          <w:rFonts w:asciiTheme="minorHAnsi" w:hAnsiTheme="minorHAnsi" w:cstheme="minorHAnsi"/>
          <w:sz w:val="22"/>
          <w:szCs w:val="22"/>
        </w:rPr>
        <w:t>4</w:t>
      </w:r>
      <w:r w:rsidR="00F86D25">
        <w:rPr>
          <w:rFonts w:asciiTheme="minorHAnsi" w:hAnsiTheme="minorHAnsi" w:cstheme="minorHAnsi"/>
          <w:sz w:val="22"/>
          <w:szCs w:val="22"/>
        </w:rPr>
        <w:t xml:space="preserve"> sztuki,</w:t>
      </w:r>
    </w:p>
    <w:p w14:paraId="1C01C4F6" w14:textId="77777777"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kierunek otwierania drzwi - prawo wymienne, </w:t>
      </w:r>
    </w:p>
    <w:p w14:paraId="0AEDCB97" w14:textId="77777777" w:rsidR="004D02BB" w:rsidRPr="004D02BB" w:rsidRDefault="004D02BB" w:rsidP="00B51157">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zamek mechaniczny, </w:t>
      </w:r>
    </w:p>
    <w:p w14:paraId="10273870" w14:textId="3994523F" w:rsidR="0099318B" w:rsidRDefault="0099318B" w:rsidP="00A87B14">
      <w:pPr>
        <w:pStyle w:val="Default"/>
        <w:spacing w:line="276" w:lineRule="auto"/>
        <w:ind w:left="426"/>
        <w:rPr>
          <w:rFonts w:asciiTheme="minorHAnsi" w:hAnsiTheme="minorHAnsi" w:cstheme="minorHAnsi"/>
          <w:b/>
          <w:bCs/>
          <w:sz w:val="22"/>
          <w:szCs w:val="22"/>
        </w:rPr>
      </w:pPr>
      <w:r w:rsidRPr="0099318B">
        <w:rPr>
          <w:rFonts w:asciiTheme="minorHAnsi" w:hAnsiTheme="minorHAnsi" w:cstheme="minorHAnsi"/>
          <w:sz w:val="22"/>
          <w:szCs w:val="22"/>
        </w:rPr>
        <w:lastRenderedPageBreak/>
        <w:t>Urządzenie niezbędne do przechowywania ciast i deserów</w:t>
      </w:r>
      <w:r>
        <w:rPr>
          <w:rFonts w:asciiTheme="minorHAnsi" w:hAnsiTheme="minorHAnsi" w:cstheme="minorHAnsi"/>
          <w:sz w:val="22"/>
          <w:szCs w:val="22"/>
        </w:rPr>
        <w:t xml:space="preserve">, przechowywania składników do ich produkcji oraz zachowania świeżości produktów i bezpieczeństwa żywności. </w:t>
      </w:r>
    </w:p>
    <w:p w14:paraId="65BC9EDC" w14:textId="77777777" w:rsidR="0099318B" w:rsidRDefault="0099318B" w:rsidP="00A87B14">
      <w:pPr>
        <w:spacing w:after="23" w:line="276" w:lineRule="auto"/>
        <w:ind w:left="426" w:right="0" w:firstLine="0"/>
        <w:rPr>
          <w:rFonts w:asciiTheme="minorHAnsi" w:hAnsiTheme="minorHAnsi" w:cstheme="minorHAnsi"/>
        </w:rPr>
      </w:pPr>
    </w:p>
    <w:p w14:paraId="0F660E50" w14:textId="4D7693AF" w:rsidR="00C13B80" w:rsidRPr="00F37353" w:rsidRDefault="00A87B14" w:rsidP="00C13B80">
      <w:pPr>
        <w:spacing w:after="24" w:line="276" w:lineRule="auto"/>
        <w:ind w:left="426" w:right="0" w:firstLine="0"/>
        <w:contextualSpacing/>
        <w:rPr>
          <w:rFonts w:asciiTheme="minorHAnsi" w:hAnsiTheme="minorHAnsi" w:cstheme="minorHAnsi"/>
          <w:color w:val="auto"/>
        </w:rPr>
      </w:pPr>
      <w:r>
        <w:rPr>
          <w:rFonts w:asciiTheme="minorHAnsi" w:hAnsiTheme="minorHAnsi" w:cstheme="minorHAnsi"/>
          <w:b/>
          <w:bCs/>
          <w:color w:val="auto"/>
        </w:rPr>
        <w:t>Lodówka podblatowa</w:t>
      </w:r>
      <w:r w:rsidR="00C13B80" w:rsidRPr="00F37353">
        <w:rPr>
          <w:rFonts w:asciiTheme="minorHAnsi" w:hAnsiTheme="minorHAnsi" w:cstheme="minorHAnsi"/>
          <w:b/>
          <w:bCs/>
          <w:color w:val="auto"/>
        </w:rPr>
        <w:t xml:space="preserve"> musi być dostępn</w:t>
      </w:r>
      <w:r>
        <w:rPr>
          <w:rFonts w:asciiTheme="minorHAnsi" w:hAnsiTheme="minorHAnsi" w:cstheme="minorHAnsi"/>
          <w:b/>
          <w:bCs/>
          <w:color w:val="auto"/>
        </w:rPr>
        <w:t>a</w:t>
      </w:r>
      <w:r w:rsidR="00C13B80" w:rsidRPr="00F37353">
        <w:rPr>
          <w:rFonts w:asciiTheme="minorHAnsi" w:hAnsiTheme="minorHAnsi" w:cstheme="minorHAnsi"/>
          <w:b/>
          <w:bCs/>
          <w:color w:val="auto"/>
        </w:rPr>
        <w:t xml:space="preserve"> dla osób z niepełnosprawnościami,</w:t>
      </w:r>
      <w:r w:rsidR="00C13B80" w:rsidRPr="00F37353">
        <w:rPr>
          <w:rFonts w:asciiTheme="minorHAnsi" w:hAnsiTheme="minorHAnsi" w:cstheme="minorHAnsi"/>
          <w:color w:val="auto"/>
        </w:rPr>
        <w:t xml:space="preserve"> tzn. </w:t>
      </w:r>
    </w:p>
    <w:p w14:paraId="593FD9A5" w14:textId="590C6E0D" w:rsidR="00C13B80" w:rsidRPr="00BD40F7" w:rsidRDefault="00C13B80" w:rsidP="00C13B80">
      <w:pPr>
        <w:pStyle w:val="Akapitzlist"/>
        <w:tabs>
          <w:tab w:val="left" w:pos="142"/>
          <w:tab w:val="left" w:pos="709"/>
          <w:tab w:val="left" w:pos="1134"/>
        </w:tabs>
        <w:autoSpaceDE w:val="0"/>
        <w:autoSpaceDN w:val="0"/>
        <w:adjustRightInd w:val="0"/>
        <w:spacing w:after="0" w:line="276" w:lineRule="auto"/>
        <w:ind w:left="426" w:right="0" w:firstLine="0"/>
        <w:rPr>
          <w:rFonts w:asciiTheme="minorHAnsi" w:eastAsiaTheme="minorEastAsia" w:hAnsiTheme="minorHAnsi" w:cstheme="minorHAnsi"/>
          <w:color w:val="auto"/>
          <w:kern w:val="0"/>
        </w:rPr>
      </w:pPr>
      <w:r w:rsidRPr="00C65C72">
        <w:rPr>
          <w:rFonts w:asciiTheme="minorHAnsi" w:eastAsiaTheme="minorEastAsia" w:hAnsiTheme="minorHAnsi" w:cstheme="minorHAnsi"/>
          <w:color w:val="auto"/>
          <w:kern w:val="0"/>
        </w:rPr>
        <w:t xml:space="preserve">intuicyjna w użyciu zarówno dla niepełnosprawnych intelektualnie jak i z ograniczeniami ruchowymi. Nie wymaga wcześniejszego przygotowania czy też specjalnego przeszkolenia. </w:t>
      </w:r>
      <w:r>
        <w:rPr>
          <w:rFonts w:asciiTheme="minorHAnsi" w:eastAsiaTheme="minorEastAsia" w:hAnsiTheme="minorHAnsi" w:cstheme="minorHAnsi"/>
          <w:color w:val="auto"/>
          <w:kern w:val="0"/>
        </w:rPr>
        <w:t xml:space="preserve">Lodówka nie wymaga wykorzystania nadmiernej siły. </w:t>
      </w:r>
    </w:p>
    <w:p w14:paraId="4F5CD00B" w14:textId="77777777" w:rsidR="00C13B80" w:rsidRPr="004D02BB" w:rsidRDefault="00C13B80" w:rsidP="00C13B80">
      <w:pPr>
        <w:spacing w:after="23" w:line="276" w:lineRule="auto"/>
        <w:ind w:left="0" w:right="0" w:firstLine="0"/>
        <w:rPr>
          <w:rFonts w:asciiTheme="minorHAnsi" w:hAnsiTheme="minorHAnsi" w:cstheme="minorHAnsi"/>
        </w:rPr>
      </w:pPr>
    </w:p>
    <w:p w14:paraId="770E2E65" w14:textId="6629791E" w:rsidR="004D02BB" w:rsidRDefault="003001C9" w:rsidP="00B6662C">
      <w:pPr>
        <w:pStyle w:val="Default"/>
        <w:spacing w:line="276" w:lineRule="auto"/>
        <w:ind w:left="426"/>
        <w:rPr>
          <w:rFonts w:asciiTheme="minorHAnsi" w:hAnsiTheme="minorHAnsi" w:cstheme="minorHAnsi"/>
          <w:b/>
          <w:bCs/>
          <w:sz w:val="22"/>
          <w:szCs w:val="22"/>
        </w:rPr>
      </w:pPr>
      <w:r>
        <w:rPr>
          <w:rFonts w:asciiTheme="minorHAnsi" w:hAnsiTheme="minorHAnsi" w:cstheme="minorHAnsi"/>
          <w:b/>
          <w:bCs/>
          <w:sz w:val="22"/>
          <w:szCs w:val="22"/>
        </w:rPr>
        <w:t>B</w:t>
      </w:r>
      <w:r w:rsidR="00F22455">
        <w:rPr>
          <w:rFonts w:asciiTheme="minorHAnsi" w:hAnsiTheme="minorHAnsi" w:cstheme="minorHAnsi"/>
          <w:b/>
          <w:bCs/>
          <w:sz w:val="22"/>
          <w:szCs w:val="22"/>
        </w:rPr>
        <w:t xml:space="preserve">) </w:t>
      </w:r>
      <w:r w:rsidR="003A0C9E">
        <w:rPr>
          <w:rFonts w:asciiTheme="minorHAnsi" w:hAnsiTheme="minorHAnsi" w:cstheme="minorHAnsi"/>
          <w:b/>
          <w:bCs/>
          <w:sz w:val="22"/>
          <w:szCs w:val="22"/>
        </w:rPr>
        <w:t>Specyfikacja techniczna z</w:t>
      </w:r>
      <w:r w:rsidR="00F22455">
        <w:rPr>
          <w:rFonts w:asciiTheme="minorHAnsi" w:hAnsiTheme="minorHAnsi" w:cstheme="minorHAnsi"/>
          <w:b/>
          <w:bCs/>
          <w:sz w:val="22"/>
          <w:szCs w:val="22"/>
        </w:rPr>
        <w:t>amrażark</w:t>
      </w:r>
      <w:r w:rsidR="003A0C9E">
        <w:rPr>
          <w:rFonts w:asciiTheme="minorHAnsi" w:hAnsiTheme="minorHAnsi" w:cstheme="minorHAnsi"/>
          <w:b/>
          <w:bCs/>
          <w:sz w:val="22"/>
          <w:szCs w:val="22"/>
        </w:rPr>
        <w:t>i</w:t>
      </w:r>
      <w:r w:rsidR="004D02BB" w:rsidRPr="004D02BB">
        <w:rPr>
          <w:rFonts w:asciiTheme="minorHAnsi" w:hAnsiTheme="minorHAnsi" w:cstheme="minorHAnsi"/>
          <w:b/>
          <w:bCs/>
          <w:sz w:val="22"/>
          <w:szCs w:val="22"/>
        </w:rPr>
        <w:t xml:space="preserve"> podblatow</w:t>
      </w:r>
      <w:r w:rsidR="003A0C9E">
        <w:rPr>
          <w:rFonts w:asciiTheme="minorHAnsi" w:hAnsiTheme="minorHAnsi" w:cstheme="minorHAnsi"/>
          <w:b/>
          <w:bCs/>
          <w:sz w:val="22"/>
          <w:szCs w:val="22"/>
        </w:rPr>
        <w:t>ej</w:t>
      </w:r>
      <w:r w:rsidR="00BB7E70">
        <w:rPr>
          <w:rFonts w:asciiTheme="minorHAnsi" w:hAnsiTheme="minorHAnsi" w:cstheme="minorHAnsi"/>
          <w:b/>
          <w:bCs/>
          <w:sz w:val="22"/>
          <w:szCs w:val="22"/>
        </w:rPr>
        <w:t xml:space="preserve"> </w:t>
      </w:r>
      <w:r w:rsidR="003A0C9E">
        <w:rPr>
          <w:rFonts w:asciiTheme="minorHAnsi" w:hAnsiTheme="minorHAnsi" w:cstheme="minorHAnsi"/>
          <w:b/>
          <w:bCs/>
          <w:sz w:val="22"/>
          <w:szCs w:val="22"/>
        </w:rPr>
        <w:t>(</w:t>
      </w:r>
      <w:r w:rsidR="00BB7E70">
        <w:rPr>
          <w:rFonts w:asciiTheme="minorHAnsi" w:hAnsiTheme="minorHAnsi" w:cstheme="minorHAnsi"/>
          <w:b/>
          <w:bCs/>
          <w:sz w:val="22"/>
          <w:szCs w:val="22"/>
        </w:rPr>
        <w:t>1 sztuka</w:t>
      </w:r>
      <w:r w:rsidR="003A0C9E">
        <w:rPr>
          <w:rFonts w:asciiTheme="minorHAnsi" w:hAnsiTheme="minorHAnsi" w:cstheme="minorHAnsi"/>
          <w:b/>
          <w:bCs/>
          <w:sz w:val="22"/>
          <w:szCs w:val="22"/>
        </w:rPr>
        <w:t xml:space="preserve">): </w:t>
      </w:r>
    </w:p>
    <w:p w14:paraId="64102C02" w14:textId="64235721" w:rsidR="004D02BB" w:rsidRPr="004D02BB" w:rsidRDefault="004D02BB" w:rsidP="003A0C9E">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urządzenie przeznaczone do montażu pod blatem</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5B75300D" w14:textId="4FA279CA" w:rsidR="004D02BB" w:rsidRPr="004D02BB" w:rsidRDefault="004D02BB" w:rsidP="003A0C9E">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zakres temperatur </w:t>
      </w:r>
      <w:r w:rsidR="00A87B14">
        <w:rPr>
          <w:rFonts w:asciiTheme="minorHAnsi" w:hAnsiTheme="minorHAnsi" w:cstheme="minorHAnsi"/>
          <w:sz w:val="22"/>
          <w:szCs w:val="22"/>
        </w:rPr>
        <w:t xml:space="preserve">od </w:t>
      </w:r>
      <w:r w:rsidRPr="004D02BB">
        <w:rPr>
          <w:rFonts w:asciiTheme="minorHAnsi" w:hAnsiTheme="minorHAnsi" w:cstheme="minorHAnsi"/>
          <w:sz w:val="22"/>
          <w:szCs w:val="22"/>
        </w:rPr>
        <w:t xml:space="preserve">-24 </w:t>
      </w:r>
      <w:r w:rsidR="00A87B14" w:rsidRPr="004D02BB">
        <w:rPr>
          <w:rFonts w:asciiTheme="minorHAnsi" w:hAnsiTheme="minorHAnsi" w:cstheme="minorHAnsi"/>
          <w:sz w:val="22"/>
          <w:szCs w:val="22"/>
        </w:rPr>
        <w:t xml:space="preserve">°C </w:t>
      </w:r>
      <w:r w:rsidRPr="004D02BB">
        <w:rPr>
          <w:rFonts w:asciiTheme="minorHAnsi" w:hAnsiTheme="minorHAnsi" w:cstheme="minorHAnsi"/>
          <w:sz w:val="22"/>
          <w:szCs w:val="22"/>
        </w:rPr>
        <w:t>do -10 °C</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39C14F12" w14:textId="3885793C" w:rsidR="004D02BB" w:rsidRPr="004D02BB" w:rsidRDefault="004D02BB" w:rsidP="003A0C9E">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klasa klimatyczna 4</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4803320A" w14:textId="7388C896" w:rsidR="004D02BB" w:rsidRPr="004D02BB" w:rsidRDefault="004D02BB" w:rsidP="003A0C9E">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minimalna pojemność netto 80 l, maksymalna pojemność netto 120 l</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3DA394EE" w14:textId="618421DE" w:rsidR="004D02BB" w:rsidRPr="007374E6" w:rsidRDefault="004D02BB" w:rsidP="003A0C9E">
      <w:pPr>
        <w:pStyle w:val="Default"/>
        <w:spacing w:line="276" w:lineRule="auto"/>
        <w:ind w:left="567"/>
        <w:rPr>
          <w:rFonts w:asciiTheme="minorHAnsi" w:hAnsiTheme="minorHAnsi" w:cstheme="minorHAnsi"/>
          <w:color w:val="auto"/>
          <w:sz w:val="22"/>
          <w:szCs w:val="22"/>
        </w:rPr>
      </w:pPr>
      <w:r w:rsidRPr="007374E6">
        <w:rPr>
          <w:rFonts w:asciiTheme="minorHAnsi" w:hAnsiTheme="minorHAnsi" w:cstheme="minorHAnsi"/>
          <w:color w:val="auto"/>
          <w:sz w:val="22"/>
          <w:szCs w:val="22"/>
        </w:rPr>
        <w:t>- minimalna szerokość 49,5 cm, maksymalna szerokość 61 cm</w:t>
      </w:r>
      <w:r w:rsidR="003A0C9E" w:rsidRPr="007374E6">
        <w:rPr>
          <w:rFonts w:asciiTheme="minorHAnsi" w:hAnsiTheme="minorHAnsi" w:cstheme="minorHAnsi"/>
          <w:color w:val="auto"/>
          <w:sz w:val="22"/>
          <w:szCs w:val="22"/>
        </w:rPr>
        <w:t>,</w:t>
      </w:r>
      <w:r w:rsidRPr="007374E6">
        <w:rPr>
          <w:rFonts w:asciiTheme="minorHAnsi" w:hAnsiTheme="minorHAnsi" w:cstheme="minorHAnsi"/>
          <w:color w:val="auto"/>
          <w:sz w:val="22"/>
          <w:szCs w:val="22"/>
        </w:rPr>
        <w:t xml:space="preserve"> </w:t>
      </w:r>
    </w:p>
    <w:p w14:paraId="47954C7F" w14:textId="0C34132C" w:rsidR="004D02BB" w:rsidRPr="007374E6" w:rsidRDefault="004D02BB" w:rsidP="003A0C9E">
      <w:pPr>
        <w:pStyle w:val="Default"/>
        <w:spacing w:line="276" w:lineRule="auto"/>
        <w:ind w:left="567"/>
        <w:rPr>
          <w:rFonts w:asciiTheme="minorHAnsi" w:hAnsiTheme="minorHAnsi" w:cstheme="minorHAnsi"/>
          <w:color w:val="auto"/>
          <w:sz w:val="22"/>
          <w:szCs w:val="22"/>
        </w:rPr>
      </w:pPr>
      <w:r w:rsidRPr="007374E6">
        <w:rPr>
          <w:rFonts w:asciiTheme="minorHAnsi" w:hAnsiTheme="minorHAnsi" w:cstheme="minorHAnsi"/>
          <w:color w:val="auto"/>
          <w:sz w:val="22"/>
          <w:szCs w:val="22"/>
        </w:rPr>
        <w:t xml:space="preserve">- </w:t>
      </w:r>
      <w:r w:rsidR="00A87B14">
        <w:rPr>
          <w:rFonts w:asciiTheme="minorHAnsi" w:hAnsiTheme="minorHAnsi" w:cstheme="minorHAnsi"/>
          <w:color w:val="auto"/>
          <w:sz w:val="22"/>
          <w:szCs w:val="22"/>
        </w:rPr>
        <w:t xml:space="preserve">4 </w:t>
      </w:r>
      <w:r w:rsidRPr="007374E6">
        <w:rPr>
          <w:rFonts w:asciiTheme="minorHAnsi" w:hAnsiTheme="minorHAnsi" w:cstheme="minorHAnsi"/>
          <w:color w:val="auto"/>
          <w:sz w:val="22"/>
          <w:szCs w:val="22"/>
        </w:rPr>
        <w:t xml:space="preserve">stopy </w:t>
      </w:r>
      <w:r w:rsidR="007374E6" w:rsidRPr="007374E6">
        <w:rPr>
          <w:rFonts w:asciiTheme="minorHAnsi" w:hAnsiTheme="minorHAnsi" w:cstheme="minorHAnsi"/>
          <w:color w:val="auto"/>
          <w:sz w:val="22"/>
          <w:szCs w:val="22"/>
        </w:rPr>
        <w:t>lub</w:t>
      </w:r>
      <w:r w:rsidRPr="007374E6">
        <w:rPr>
          <w:rFonts w:asciiTheme="minorHAnsi" w:hAnsiTheme="minorHAnsi" w:cstheme="minorHAnsi"/>
          <w:color w:val="auto"/>
          <w:sz w:val="22"/>
          <w:szCs w:val="22"/>
        </w:rPr>
        <w:t xml:space="preserve"> nóżki </w:t>
      </w:r>
      <w:r w:rsidR="00A87B14">
        <w:rPr>
          <w:rFonts w:asciiTheme="minorHAnsi" w:hAnsiTheme="minorHAnsi" w:cstheme="minorHAnsi"/>
          <w:color w:val="auto"/>
          <w:sz w:val="22"/>
          <w:szCs w:val="22"/>
        </w:rPr>
        <w:t xml:space="preserve">z </w:t>
      </w:r>
      <w:r w:rsidR="007374E6" w:rsidRPr="007374E6">
        <w:rPr>
          <w:rFonts w:asciiTheme="minorHAnsi" w:hAnsiTheme="minorHAnsi" w:cstheme="minorHAnsi"/>
          <w:color w:val="auto"/>
          <w:sz w:val="22"/>
          <w:szCs w:val="22"/>
        </w:rPr>
        <w:t xml:space="preserve">możliwością regulacji, </w:t>
      </w:r>
    </w:p>
    <w:p w14:paraId="45A47C67" w14:textId="67DDAF66" w:rsidR="004D02BB" w:rsidRPr="007374E6" w:rsidRDefault="004D02BB" w:rsidP="003A0C9E">
      <w:pPr>
        <w:pStyle w:val="Default"/>
        <w:spacing w:line="276" w:lineRule="auto"/>
        <w:ind w:left="567"/>
        <w:rPr>
          <w:rFonts w:asciiTheme="minorHAnsi" w:hAnsiTheme="minorHAnsi" w:cstheme="minorHAnsi"/>
          <w:color w:val="auto"/>
          <w:sz w:val="22"/>
          <w:szCs w:val="22"/>
        </w:rPr>
      </w:pPr>
      <w:r w:rsidRPr="007374E6">
        <w:rPr>
          <w:rFonts w:asciiTheme="minorHAnsi" w:hAnsiTheme="minorHAnsi" w:cstheme="minorHAnsi"/>
          <w:color w:val="auto"/>
          <w:sz w:val="22"/>
          <w:szCs w:val="22"/>
        </w:rPr>
        <w:t>- 2 rolki</w:t>
      </w:r>
      <w:r w:rsidR="003A0C9E" w:rsidRPr="007374E6">
        <w:rPr>
          <w:rFonts w:asciiTheme="minorHAnsi" w:hAnsiTheme="minorHAnsi" w:cstheme="minorHAnsi"/>
          <w:color w:val="auto"/>
          <w:sz w:val="22"/>
          <w:szCs w:val="22"/>
        </w:rPr>
        <w:t xml:space="preserve">, </w:t>
      </w:r>
    </w:p>
    <w:p w14:paraId="52455435" w14:textId="67A765B3" w:rsidR="004D02BB" w:rsidRPr="007374E6" w:rsidRDefault="004D02BB" w:rsidP="003A0C9E">
      <w:pPr>
        <w:pStyle w:val="Default"/>
        <w:spacing w:line="276" w:lineRule="auto"/>
        <w:ind w:left="567"/>
        <w:rPr>
          <w:rFonts w:asciiTheme="minorHAnsi" w:hAnsiTheme="minorHAnsi" w:cstheme="minorHAnsi"/>
          <w:color w:val="auto"/>
          <w:sz w:val="22"/>
          <w:szCs w:val="22"/>
        </w:rPr>
      </w:pPr>
      <w:r w:rsidRPr="007374E6">
        <w:rPr>
          <w:rFonts w:asciiTheme="minorHAnsi" w:hAnsiTheme="minorHAnsi" w:cstheme="minorHAnsi"/>
          <w:color w:val="auto"/>
          <w:sz w:val="22"/>
          <w:szCs w:val="22"/>
        </w:rPr>
        <w:t>- wykończenie zewnętrzne kolor biały</w:t>
      </w:r>
      <w:r w:rsidR="003A0C9E" w:rsidRPr="007374E6">
        <w:rPr>
          <w:rFonts w:asciiTheme="minorHAnsi" w:hAnsiTheme="minorHAnsi" w:cstheme="minorHAnsi"/>
          <w:color w:val="auto"/>
          <w:sz w:val="22"/>
          <w:szCs w:val="22"/>
        </w:rPr>
        <w:t>,</w:t>
      </w:r>
      <w:r w:rsidRPr="007374E6">
        <w:rPr>
          <w:rFonts w:asciiTheme="minorHAnsi" w:hAnsiTheme="minorHAnsi" w:cstheme="minorHAnsi"/>
          <w:color w:val="auto"/>
          <w:sz w:val="22"/>
          <w:szCs w:val="22"/>
        </w:rPr>
        <w:t xml:space="preserve"> </w:t>
      </w:r>
    </w:p>
    <w:p w14:paraId="48BC5875" w14:textId="1BF565A9" w:rsidR="004D02BB" w:rsidRPr="007374E6" w:rsidRDefault="004D02BB" w:rsidP="003A0C9E">
      <w:pPr>
        <w:pStyle w:val="Default"/>
        <w:spacing w:line="276" w:lineRule="auto"/>
        <w:ind w:left="567"/>
        <w:rPr>
          <w:rFonts w:asciiTheme="minorHAnsi" w:hAnsiTheme="minorHAnsi" w:cstheme="minorHAnsi"/>
          <w:color w:val="auto"/>
          <w:sz w:val="22"/>
          <w:szCs w:val="22"/>
        </w:rPr>
      </w:pPr>
      <w:r w:rsidRPr="007374E6">
        <w:rPr>
          <w:rFonts w:asciiTheme="minorHAnsi" w:hAnsiTheme="minorHAnsi" w:cstheme="minorHAnsi"/>
          <w:color w:val="auto"/>
          <w:sz w:val="22"/>
          <w:szCs w:val="22"/>
        </w:rPr>
        <w:t>- wykończenie wnętrza ABS w kolorze białym</w:t>
      </w:r>
      <w:r w:rsidR="003A0C9E" w:rsidRPr="007374E6">
        <w:rPr>
          <w:rFonts w:asciiTheme="minorHAnsi" w:hAnsiTheme="minorHAnsi" w:cstheme="minorHAnsi"/>
          <w:color w:val="auto"/>
          <w:sz w:val="22"/>
          <w:szCs w:val="22"/>
        </w:rPr>
        <w:t>,</w:t>
      </w:r>
      <w:r w:rsidRPr="007374E6">
        <w:rPr>
          <w:rFonts w:asciiTheme="minorHAnsi" w:hAnsiTheme="minorHAnsi" w:cstheme="minorHAnsi"/>
          <w:color w:val="auto"/>
          <w:sz w:val="22"/>
          <w:szCs w:val="22"/>
        </w:rPr>
        <w:t xml:space="preserve"> </w:t>
      </w:r>
    </w:p>
    <w:p w14:paraId="7C9A6D39" w14:textId="0492451A" w:rsidR="004D02BB" w:rsidRPr="004D02BB" w:rsidRDefault="004D02BB" w:rsidP="003A0C9E">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oświetlenie wewnętrzne </w:t>
      </w:r>
      <w:r w:rsidR="003A0C9E">
        <w:rPr>
          <w:rFonts w:asciiTheme="minorHAnsi" w:hAnsiTheme="minorHAnsi" w:cstheme="minorHAnsi"/>
          <w:sz w:val="22"/>
          <w:szCs w:val="22"/>
        </w:rPr>
        <w:t>o</w:t>
      </w:r>
      <w:r w:rsidRPr="004D02BB">
        <w:rPr>
          <w:rFonts w:asciiTheme="minorHAnsi" w:hAnsiTheme="minorHAnsi" w:cstheme="minorHAnsi"/>
          <w:sz w:val="22"/>
          <w:szCs w:val="22"/>
        </w:rPr>
        <w:t>świetlenie LED</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4B5D130D" w14:textId="1B052ACF" w:rsidR="004D02BB" w:rsidRPr="004D02BB" w:rsidRDefault="004D02BB" w:rsidP="003A0C9E">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posiada blokadę</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4CB0B090" w14:textId="30481606" w:rsidR="004D02BB" w:rsidRPr="007374E6" w:rsidRDefault="004D02BB" w:rsidP="003A0C9E">
      <w:pPr>
        <w:pStyle w:val="Default"/>
        <w:spacing w:line="276" w:lineRule="auto"/>
        <w:ind w:left="567"/>
        <w:rPr>
          <w:rFonts w:asciiTheme="minorHAnsi" w:hAnsiTheme="minorHAnsi" w:cstheme="minorHAnsi"/>
          <w:color w:val="auto"/>
          <w:sz w:val="22"/>
          <w:szCs w:val="22"/>
        </w:rPr>
      </w:pPr>
      <w:r w:rsidRPr="007374E6">
        <w:rPr>
          <w:rFonts w:asciiTheme="minorHAnsi" w:hAnsiTheme="minorHAnsi" w:cstheme="minorHAnsi"/>
          <w:color w:val="auto"/>
          <w:sz w:val="22"/>
          <w:szCs w:val="22"/>
        </w:rPr>
        <w:t>- podgrzewane drzwi szklane na zawiasach</w:t>
      </w:r>
      <w:r w:rsidR="003A0C9E" w:rsidRPr="007374E6">
        <w:rPr>
          <w:rFonts w:asciiTheme="minorHAnsi" w:hAnsiTheme="minorHAnsi" w:cstheme="minorHAnsi"/>
          <w:color w:val="auto"/>
          <w:sz w:val="22"/>
          <w:szCs w:val="22"/>
        </w:rPr>
        <w:t>,</w:t>
      </w:r>
      <w:r w:rsidRPr="007374E6">
        <w:rPr>
          <w:rFonts w:asciiTheme="minorHAnsi" w:hAnsiTheme="minorHAnsi" w:cstheme="minorHAnsi"/>
          <w:color w:val="auto"/>
          <w:sz w:val="22"/>
          <w:szCs w:val="22"/>
        </w:rPr>
        <w:t xml:space="preserve"> </w:t>
      </w:r>
    </w:p>
    <w:p w14:paraId="31727229" w14:textId="44D03C5A" w:rsidR="004D02BB" w:rsidRPr="007374E6" w:rsidRDefault="004D02BB" w:rsidP="003A0C9E">
      <w:pPr>
        <w:pStyle w:val="Default"/>
        <w:spacing w:line="276" w:lineRule="auto"/>
        <w:ind w:left="567"/>
        <w:rPr>
          <w:rFonts w:asciiTheme="minorHAnsi" w:hAnsiTheme="minorHAnsi" w:cstheme="minorHAnsi"/>
          <w:color w:val="auto"/>
          <w:sz w:val="22"/>
          <w:szCs w:val="22"/>
        </w:rPr>
      </w:pPr>
      <w:r w:rsidRPr="007374E6">
        <w:rPr>
          <w:rFonts w:asciiTheme="minorHAnsi" w:hAnsiTheme="minorHAnsi" w:cstheme="minorHAnsi"/>
          <w:color w:val="auto"/>
          <w:sz w:val="22"/>
          <w:szCs w:val="22"/>
        </w:rPr>
        <w:t xml:space="preserve">- </w:t>
      </w:r>
      <w:r w:rsidR="007374E6" w:rsidRPr="007374E6">
        <w:rPr>
          <w:rFonts w:asciiTheme="minorHAnsi" w:hAnsiTheme="minorHAnsi" w:cstheme="minorHAnsi"/>
          <w:color w:val="auto"/>
          <w:sz w:val="22"/>
          <w:szCs w:val="22"/>
        </w:rPr>
        <w:t>minimum 1 półka (</w:t>
      </w:r>
      <w:r w:rsidRPr="007374E6">
        <w:rPr>
          <w:rFonts w:asciiTheme="minorHAnsi" w:hAnsiTheme="minorHAnsi" w:cstheme="minorHAnsi"/>
          <w:color w:val="auto"/>
          <w:sz w:val="22"/>
          <w:szCs w:val="22"/>
        </w:rPr>
        <w:t>kolor biały</w:t>
      </w:r>
      <w:r w:rsidR="007374E6" w:rsidRPr="007374E6">
        <w:rPr>
          <w:rFonts w:asciiTheme="minorHAnsi" w:hAnsiTheme="minorHAnsi" w:cstheme="minorHAnsi"/>
          <w:color w:val="auto"/>
          <w:sz w:val="22"/>
          <w:szCs w:val="22"/>
        </w:rPr>
        <w:t>)</w:t>
      </w:r>
      <w:r w:rsidR="003A0C9E" w:rsidRPr="007374E6">
        <w:rPr>
          <w:rFonts w:asciiTheme="minorHAnsi" w:hAnsiTheme="minorHAnsi" w:cstheme="minorHAnsi"/>
          <w:color w:val="auto"/>
          <w:sz w:val="22"/>
          <w:szCs w:val="22"/>
        </w:rPr>
        <w:t>,</w:t>
      </w:r>
      <w:r w:rsidRPr="007374E6">
        <w:rPr>
          <w:rFonts w:asciiTheme="minorHAnsi" w:hAnsiTheme="minorHAnsi" w:cstheme="minorHAnsi"/>
          <w:color w:val="auto"/>
          <w:sz w:val="22"/>
          <w:szCs w:val="22"/>
        </w:rPr>
        <w:t xml:space="preserve"> </w:t>
      </w:r>
    </w:p>
    <w:p w14:paraId="0E924D50" w14:textId="04E211CD" w:rsidR="004D02BB" w:rsidRPr="004D02BB" w:rsidRDefault="004D02BB" w:rsidP="003A0C9E">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minimalne obciążenie półek 80 kg/m²</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1DACB54E" w14:textId="3CE04AA7" w:rsidR="004D02BB" w:rsidRPr="004D02BB" w:rsidRDefault="004D02BB" w:rsidP="003A0C9E">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xml:space="preserve">- rodzaj kontrolera </w:t>
      </w:r>
      <w:r w:rsidR="003A0C9E">
        <w:rPr>
          <w:rFonts w:asciiTheme="minorHAnsi" w:hAnsiTheme="minorHAnsi" w:cstheme="minorHAnsi"/>
          <w:sz w:val="22"/>
          <w:szCs w:val="22"/>
        </w:rPr>
        <w:t>e</w:t>
      </w:r>
      <w:r w:rsidRPr="004D02BB">
        <w:rPr>
          <w:rFonts w:asciiTheme="minorHAnsi" w:hAnsiTheme="minorHAnsi" w:cstheme="minorHAnsi"/>
          <w:sz w:val="22"/>
          <w:szCs w:val="22"/>
        </w:rPr>
        <w:t>lektroniczne</w:t>
      </w:r>
      <w:r w:rsidR="003A0C9E">
        <w:rPr>
          <w:rFonts w:asciiTheme="minorHAnsi" w:hAnsiTheme="minorHAnsi" w:cstheme="minorHAnsi"/>
          <w:sz w:val="22"/>
          <w:szCs w:val="22"/>
        </w:rPr>
        <w:t>,</w:t>
      </w:r>
    </w:p>
    <w:p w14:paraId="234683C8" w14:textId="5C6FC73F" w:rsidR="00FA7CAF" w:rsidRPr="004D02BB" w:rsidRDefault="004D02BB" w:rsidP="003A0C9E">
      <w:pPr>
        <w:spacing w:after="23" w:line="276" w:lineRule="auto"/>
        <w:ind w:left="567" w:right="0" w:firstLine="0"/>
        <w:rPr>
          <w:rFonts w:asciiTheme="minorHAnsi" w:hAnsiTheme="minorHAnsi" w:cstheme="minorHAnsi"/>
        </w:rPr>
      </w:pPr>
      <w:r w:rsidRPr="004D02BB">
        <w:rPr>
          <w:rFonts w:asciiTheme="minorHAnsi" w:hAnsiTheme="minorHAnsi" w:cstheme="minorHAnsi"/>
        </w:rPr>
        <w:t>- rodzaj chłodzenia z funkcją wentylacji</w:t>
      </w:r>
      <w:r w:rsidR="003A0C9E">
        <w:rPr>
          <w:rFonts w:asciiTheme="minorHAnsi" w:hAnsiTheme="minorHAnsi" w:cstheme="minorHAnsi"/>
        </w:rPr>
        <w:t>,</w:t>
      </w:r>
    </w:p>
    <w:p w14:paraId="5691239F" w14:textId="473BB053" w:rsidR="004D02BB" w:rsidRPr="004D02BB" w:rsidRDefault="004D02BB" w:rsidP="003A0C9E">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odszranianie automatyczne, elektryczne</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19108187" w14:textId="039CC3EF" w:rsidR="004D02BB" w:rsidRPr="004D02BB" w:rsidRDefault="004D02BB" w:rsidP="003A0C9E">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czynnik chłodniczy R290</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2945C7B3" w14:textId="30156471" w:rsidR="004D02BB" w:rsidRPr="004D02BB" w:rsidRDefault="004D02BB" w:rsidP="00F37353">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termometr</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47ABDBC8" w14:textId="17E901B2" w:rsidR="00547AA5" w:rsidRDefault="004D02BB" w:rsidP="00F37353">
      <w:pPr>
        <w:spacing w:after="23" w:line="276" w:lineRule="auto"/>
        <w:ind w:left="567" w:right="0" w:firstLine="0"/>
        <w:rPr>
          <w:rFonts w:asciiTheme="minorHAnsi" w:hAnsiTheme="minorHAnsi" w:cstheme="minorHAnsi"/>
        </w:rPr>
      </w:pPr>
      <w:r w:rsidRPr="004D02BB">
        <w:rPr>
          <w:rFonts w:asciiTheme="minorHAnsi" w:hAnsiTheme="minorHAnsi" w:cstheme="minorHAnsi"/>
        </w:rPr>
        <w:t>- maksymalny poziom hałasu 46 dB(A)</w:t>
      </w:r>
      <w:r w:rsidR="003A0C9E">
        <w:rPr>
          <w:rFonts w:asciiTheme="minorHAnsi" w:hAnsiTheme="minorHAnsi" w:cstheme="minorHAnsi"/>
        </w:rPr>
        <w:t>.</w:t>
      </w:r>
      <w:r w:rsidRPr="004D02BB">
        <w:rPr>
          <w:rFonts w:asciiTheme="minorHAnsi" w:hAnsiTheme="minorHAnsi" w:cstheme="minorHAnsi"/>
        </w:rPr>
        <w:t xml:space="preserve"> </w:t>
      </w:r>
    </w:p>
    <w:p w14:paraId="71FF4ED9" w14:textId="627626CF" w:rsidR="00F83521" w:rsidRPr="00F83521" w:rsidRDefault="00F83521" w:rsidP="004C32F5">
      <w:pPr>
        <w:autoSpaceDE w:val="0"/>
        <w:autoSpaceDN w:val="0"/>
        <w:adjustRightInd w:val="0"/>
        <w:spacing w:after="0" w:line="276" w:lineRule="auto"/>
        <w:ind w:left="567" w:right="0" w:firstLine="0"/>
        <w:rPr>
          <w:rFonts w:asciiTheme="minorHAnsi" w:eastAsiaTheme="minorEastAsia" w:hAnsiTheme="minorHAnsi" w:cstheme="minorHAnsi"/>
          <w:color w:val="auto"/>
          <w:kern w:val="0"/>
        </w:rPr>
      </w:pPr>
      <w:r w:rsidRPr="00F83521">
        <w:rPr>
          <w:rFonts w:asciiTheme="minorHAnsi" w:eastAsiaTheme="minorEastAsia" w:hAnsiTheme="minorHAnsi" w:cstheme="minorHAnsi"/>
          <w:color w:val="auto"/>
          <w:kern w:val="0"/>
        </w:rPr>
        <w:t>Zamrażarka jest podstawowy</w:t>
      </w:r>
      <w:r w:rsidR="0090425B">
        <w:rPr>
          <w:rFonts w:asciiTheme="minorHAnsi" w:eastAsiaTheme="minorEastAsia" w:hAnsiTheme="minorHAnsi" w:cstheme="minorHAnsi"/>
          <w:color w:val="auto"/>
          <w:kern w:val="0"/>
        </w:rPr>
        <w:t>m</w:t>
      </w:r>
      <w:r w:rsidRPr="00F83521">
        <w:rPr>
          <w:rFonts w:asciiTheme="minorHAnsi" w:eastAsiaTheme="minorEastAsia" w:hAnsiTheme="minorHAnsi" w:cstheme="minorHAnsi"/>
          <w:color w:val="auto"/>
          <w:kern w:val="0"/>
        </w:rPr>
        <w:t xml:space="preserve"> urządzeniem niezbędnym do przygotowywania</w:t>
      </w:r>
      <w:r w:rsidR="0090425B">
        <w:rPr>
          <w:rFonts w:asciiTheme="minorHAnsi" w:eastAsiaTheme="minorEastAsia" w:hAnsiTheme="minorHAnsi" w:cstheme="minorHAnsi"/>
          <w:color w:val="auto"/>
          <w:kern w:val="0"/>
        </w:rPr>
        <w:t xml:space="preserve"> </w:t>
      </w:r>
      <w:r w:rsidRPr="00F83521">
        <w:rPr>
          <w:rFonts w:asciiTheme="minorHAnsi" w:eastAsiaTheme="minorEastAsia" w:hAnsiTheme="minorHAnsi" w:cstheme="minorHAnsi"/>
          <w:color w:val="auto"/>
          <w:kern w:val="0"/>
        </w:rPr>
        <w:t>przechowywania deserów mrożonych,</w:t>
      </w:r>
      <w:r w:rsidR="0090425B">
        <w:rPr>
          <w:rFonts w:asciiTheme="minorHAnsi" w:eastAsiaTheme="minorEastAsia" w:hAnsiTheme="minorHAnsi" w:cstheme="minorHAnsi"/>
          <w:color w:val="auto"/>
          <w:kern w:val="0"/>
        </w:rPr>
        <w:t xml:space="preserve"> </w:t>
      </w:r>
      <w:r w:rsidRPr="00F83521">
        <w:rPr>
          <w:rFonts w:asciiTheme="minorHAnsi" w:eastAsiaTheme="minorEastAsia" w:hAnsiTheme="minorHAnsi" w:cstheme="minorHAnsi"/>
          <w:color w:val="auto"/>
          <w:kern w:val="0"/>
        </w:rPr>
        <w:t>składników do ich wytwarzania</w:t>
      </w:r>
      <w:r>
        <w:rPr>
          <w:rFonts w:asciiTheme="minorHAnsi" w:eastAsiaTheme="minorEastAsia" w:hAnsiTheme="minorHAnsi" w:cstheme="minorHAnsi"/>
          <w:color w:val="auto"/>
          <w:kern w:val="0"/>
        </w:rPr>
        <w:t xml:space="preserve"> </w:t>
      </w:r>
      <w:r w:rsidRPr="00F83521">
        <w:rPr>
          <w:rFonts w:asciiTheme="minorHAnsi" w:eastAsiaTheme="minorEastAsia" w:hAnsiTheme="minorHAnsi" w:cstheme="minorHAnsi"/>
          <w:color w:val="auto"/>
          <w:kern w:val="0"/>
        </w:rPr>
        <w:t>oraz dla zachowania bezp. żywności.</w:t>
      </w:r>
    </w:p>
    <w:p w14:paraId="60C7640F" w14:textId="77777777" w:rsidR="00F83521" w:rsidRPr="00F83521" w:rsidRDefault="00F83521" w:rsidP="00B6662C">
      <w:pPr>
        <w:spacing w:after="23" w:line="276" w:lineRule="auto"/>
        <w:ind w:left="426" w:right="0" w:firstLine="0"/>
        <w:rPr>
          <w:rFonts w:asciiTheme="minorHAnsi" w:hAnsiTheme="minorHAnsi" w:cstheme="minorHAnsi"/>
        </w:rPr>
      </w:pPr>
    </w:p>
    <w:p w14:paraId="571A678F" w14:textId="5BAD3E62" w:rsidR="00547AA5" w:rsidRPr="00F37353" w:rsidRDefault="00A87B14" w:rsidP="0077796C">
      <w:pPr>
        <w:spacing w:after="24" w:line="276" w:lineRule="auto"/>
        <w:ind w:left="567" w:right="0" w:firstLine="0"/>
        <w:contextualSpacing/>
        <w:rPr>
          <w:rFonts w:asciiTheme="minorHAnsi" w:hAnsiTheme="minorHAnsi" w:cstheme="minorHAnsi"/>
          <w:color w:val="auto"/>
        </w:rPr>
      </w:pPr>
      <w:r>
        <w:rPr>
          <w:rFonts w:asciiTheme="minorHAnsi" w:hAnsiTheme="minorHAnsi" w:cstheme="minorHAnsi"/>
          <w:b/>
          <w:bCs/>
          <w:color w:val="auto"/>
        </w:rPr>
        <w:t>Zamrażarka podblatowa</w:t>
      </w:r>
      <w:r w:rsidR="00547AA5" w:rsidRPr="00F37353">
        <w:rPr>
          <w:rFonts w:asciiTheme="minorHAnsi" w:hAnsiTheme="minorHAnsi" w:cstheme="minorHAnsi"/>
          <w:b/>
          <w:bCs/>
          <w:color w:val="auto"/>
        </w:rPr>
        <w:t xml:space="preserve"> musi być dostępn</w:t>
      </w:r>
      <w:r>
        <w:rPr>
          <w:rFonts w:asciiTheme="minorHAnsi" w:hAnsiTheme="minorHAnsi" w:cstheme="minorHAnsi"/>
          <w:b/>
          <w:bCs/>
          <w:color w:val="auto"/>
        </w:rPr>
        <w:t>a</w:t>
      </w:r>
      <w:r w:rsidR="00547AA5" w:rsidRPr="00F37353">
        <w:rPr>
          <w:rFonts w:asciiTheme="minorHAnsi" w:hAnsiTheme="minorHAnsi" w:cstheme="minorHAnsi"/>
          <w:b/>
          <w:bCs/>
          <w:color w:val="auto"/>
        </w:rPr>
        <w:t xml:space="preserve"> dla osób z niepełnosprawnościami,</w:t>
      </w:r>
      <w:r w:rsidR="00547AA5" w:rsidRPr="00F37353">
        <w:rPr>
          <w:rFonts w:asciiTheme="minorHAnsi" w:hAnsiTheme="minorHAnsi" w:cstheme="minorHAnsi"/>
          <w:color w:val="auto"/>
        </w:rPr>
        <w:t xml:space="preserve"> tzn. </w:t>
      </w:r>
    </w:p>
    <w:p w14:paraId="174E1FB5" w14:textId="6E2551BC" w:rsidR="00547AA5" w:rsidRDefault="00547AA5" w:rsidP="0077796C">
      <w:pPr>
        <w:pStyle w:val="Akapitzlist"/>
        <w:tabs>
          <w:tab w:val="left" w:pos="709"/>
        </w:tabs>
        <w:autoSpaceDE w:val="0"/>
        <w:autoSpaceDN w:val="0"/>
        <w:adjustRightInd w:val="0"/>
        <w:spacing w:after="0" w:line="276" w:lineRule="auto"/>
        <w:ind w:left="567" w:right="0" w:firstLine="0"/>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k</w:t>
      </w:r>
      <w:r w:rsidRPr="00C65C72">
        <w:rPr>
          <w:rFonts w:asciiTheme="minorHAnsi" w:eastAsiaTheme="minorEastAsia" w:hAnsiTheme="minorHAnsi" w:cstheme="minorHAnsi"/>
          <w:color w:val="auto"/>
          <w:kern w:val="0"/>
        </w:rPr>
        <w:t xml:space="preserve">orzystanie bardzo intuicyjne, nie wymaga konieczności wcześniejszego przygotowanie czy też specjalnego przeszkolenia. Używanie zamrażarki przez osoby </w:t>
      </w:r>
      <w:r w:rsidR="00BC72F7">
        <w:rPr>
          <w:rFonts w:asciiTheme="minorHAnsi" w:eastAsiaTheme="minorEastAsia" w:hAnsiTheme="minorHAnsi" w:cstheme="minorHAnsi"/>
          <w:color w:val="auto"/>
          <w:kern w:val="0"/>
        </w:rPr>
        <w:t>z niepełnosprawnością</w:t>
      </w:r>
      <w:r w:rsidRPr="00C65C72">
        <w:rPr>
          <w:rFonts w:asciiTheme="minorHAnsi" w:eastAsiaTheme="minorEastAsia" w:hAnsiTheme="minorHAnsi" w:cstheme="minorHAnsi"/>
          <w:color w:val="auto"/>
          <w:kern w:val="0"/>
        </w:rPr>
        <w:t xml:space="preserve"> pozwala poczuć się samodzielnym i podnosi poczucie sprawczości, dzięki czemu wpływa pozytywnie na samopoczucie. Otwieranie i zamykanie</w:t>
      </w:r>
      <w:r w:rsidR="00A87B14">
        <w:rPr>
          <w:rFonts w:asciiTheme="minorHAnsi" w:eastAsiaTheme="minorEastAsia" w:hAnsiTheme="minorHAnsi" w:cstheme="minorHAnsi"/>
          <w:color w:val="auto"/>
          <w:kern w:val="0"/>
        </w:rPr>
        <w:t xml:space="preserve"> </w:t>
      </w:r>
      <w:r w:rsidRPr="00BD40F7">
        <w:rPr>
          <w:rFonts w:asciiTheme="minorHAnsi" w:eastAsiaTheme="minorEastAsia" w:hAnsiTheme="minorHAnsi" w:cstheme="minorHAnsi"/>
          <w:color w:val="auto"/>
          <w:kern w:val="0"/>
        </w:rPr>
        <w:t>zamrażarki nie wymaga wykorzystania nadmiernej siły. Urządzenie zapewnia</w:t>
      </w:r>
      <w:r>
        <w:rPr>
          <w:rFonts w:asciiTheme="minorHAnsi" w:eastAsiaTheme="minorEastAsia" w:hAnsiTheme="minorHAnsi" w:cstheme="minorHAnsi"/>
          <w:color w:val="auto"/>
          <w:kern w:val="0"/>
        </w:rPr>
        <w:t xml:space="preserve"> wysoką</w:t>
      </w:r>
      <w:r w:rsidRPr="00BD40F7">
        <w:rPr>
          <w:rFonts w:asciiTheme="minorHAnsi" w:eastAsiaTheme="minorEastAsia" w:hAnsiTheme="minorHAnsi" w:cstheme="minorHAnsi"/>
          <w:color w:val="auto"/>
          <w:kern w:val="0"/>
        </w:rPr>
        <w:t xml:space="preserve"> tolerancję na błędy.</w:t>
      </w:r>
    </w:p>
    <w:p w14:paraId="3F811BF5" w14:textId="77777777" w:rsidR="00547AA5" w:rsidRPr="004D02BB" w:rsidRDefault="00547AA5" w:rsidP="00547AA5">
      <w:pPr>
        <w:spacing w:after="23" w:line="276" w:lineRule="auto"/>
        <w:ind w:left="0" w:right="0" w:firstLine="0"/>
        <w:rPr>
          <w:rFonts w:asciiTheme="minorHAnsi" w:hAnsiTheme="minorHAnsi" w:cstheme="minorHAnsi"/>
        </w:rPr>
      </w:pPr>
    </w:p>
    <w:p w14:paraId="49CA3F1C" w14:textId="28FC131B" w:rsidR="004D02BB" w:rsidRPr="003A0C9E" w:rsidRDefault="003001C9" w:rsidP="003A0C9E">
      <w:pPr>
        <w:pStyle w:val="Default"/>
        <w:spacing w:line="276" w:lineRule="auto"/>
        <w:ind w:left="567"/>
        <w:rPr>
          <w:b/>
          <w:bCs/>
          <w:sz w:val="22"/>
          <w:szCs w:val="22"/>
        </w:rPr>
      </w:pPr>
      <w:r>
        <w:rPr>
          <w:b/>
          <w:bCs/>
          <w:sz w:val="22"/>
          <w:szCs w:val="22"/>
        </w:rPr>
        <w:t>C</w:t>
      </w:r>
      <w:r w:rsidR="00F22455">
        <w:rPr>
          <w:b/>
          <w:bCs/>
          <w:sz w:val="22"/>
          <w:szCs w:val="22"/>
        </w:rPr>
        <w:t>)</w:t>
      </w:r>
      <w:r w:rsidR="003A0C9E">
        <w:rPr>
          <w:b/>
          <w:bCs/>
          <w:sz w:val="22"/>
          <w:szCs w:val="22"/>
        </w:rPr>
        <w:t xml:space="preserve"> Specyfikacja techniczna</w:t>
      </w:r>
      <w:r w:rsidR="004D02BB">
        <w:rPr>
          <w:b/>
          <w:bCs/>
          <w:sz w:val="22"/>
          <w:szCs w:val="22"/>
        </w:rPr>
        <w:t xml:space="preserve"> </w:t>
      </w:r>
      <w:r w:rsidR="003A0C9E">
        <w:rPr>
          <w:b/>
          <w:bCs/>
          <w:sz w:val="22"/>
          <w:szCs w:val="22"/>
        </w:rPr>
        <w:t>s</w:t>
      </w:r>
      <w:r w:rsidR="00F22455">
        <w:rPr>
          <w:b/>
          <w:bCs/>
          <w:sz w:val="22"/>
          <w:szCs w:val="22"/>
        </w:rPr>
        <w:t>za</w:t>
      </w:r>
      <w:r w:rsidR="003A0C9E">
        <w:rPr>
          <w:b/>
          <w:bCs/>
          <w:sz w:val="22"/>
          <w:szCs w:val="22"/>
        </w:rPr>
        <w:t>fy</w:t>
      </w:r>
      <w:r w:rsidR="00122DA7">
        <w:rPr>
          <w:b/>
          <w:bCs/>
          <w:sz w:val="22"/>
          <w:szCs w:val="22"/>
        </w:rPr>
        <w:t xml:space="preserve"> c</w:t>
      </w:r>
      <w:r w:rsidR="004D02BB">
        <w:rPr>
          <w:b/>
          <w:bCs/>
          <w:sz w:val="22"/>
          <w:szCs w:val="22"/>
        </w:rPr>
        <w:t>hłodnicz</w:t>
      </w:r>
      <w:r w:rsidR="003A0C9E">
        <w:rPr>
          <w:b/>
          <w:bCs/>
          <w:sz w:val="22"/>
          <w:szCs w:val="22"/>
        </w:rPr>
        <w:t xml:space="preserve">ej </w:t>
      </w:r>
      <w:r w:rsidR="004D02BB">
        <w:rPr>
          <w:b/>
          <w:bCs/>
          <w:sz w:val="22"/>
          <w:szCs w:val="22"/>
        </w:rPr>
        <w:t>przeszklo</w:t>
      </w:r>
      <w:r w:rsidR="00F22455">
        <w:rPr>
          <w:b/>
          <w:bCs/>
          <w:sz w:val="22"/>
          <w:szCs w:val="22"/>
        </w:rPr>
        <w:t>n</w:t>
      </w:r>
      <w:r w:rsidR="003A0C9E">
        <w:rPr>
          <w:b/>
          <w:bCs/>
          <w:sz w:val="22"/>
          <w:szCs w:val="22"/>
        </w:rPr>
        <w:t>ej</w:t>
      </w:r>
      <w:r w:rsidR="00F22455">
        <w:rPr>
          <w:b/>
          <w:bCs/>
          <w:sz w:val="22"/>
          <w:szCs w:val="22"/>
        </w:rPr>
        <w:t xml:space="preserve"> </w:t>
      </w:r>
      <w:r w:rsidR="004D02BB">
        <w:rPr>
          <w:b/>
          <w:bCs/>
          <w:sz w:val="22"/>
          <w:szCs w:val="22"/>
        </w:rPr>
        <w:t xml:space="preserve">na napoje </w:t>
      </w:r>
      <w:r w:rsidR="003A0C9E">
        <w:rPr>
          <w:b/>
          <w:bCs/>
          <w:sz w:val="22"/>
          <w:szCs w:val="22"/>
        </w:rPr>
        <w:t>(</w:t>
      </w:r>
      <w:r w:rsidR="008000A1">
        <w:rPr>
          <w:b/>
          <w:bCs/>
          <w:sz w:val="22"/>
          <w:szCs w:val="22"/>
        </w:rPr>
        <w:t>1 sztuka</w:t>
      </w:r>
      <w:r w:rsidR="003A0C9E">
        <w:rPr>
          <w:b/>
          <w:bCs/>
          <w:sz w:val="22"/>
          <w:szCs w:val="22"/>
        </w:rPr>
        <w:t xml:space="preserve">): </w:t>
      </w:r>
    </w:p>
    <w:p w14:paraId="6EE3F407" w14:textId="6975BB1D" w:rsidR="004D02BB" w:rsidRDefault="004D02BB" w:rsidP="00CE533F">
      <w:pPr>
        <w:pStyle w:val="Default"/>
        <w:spacing w:line="276" w:lineRule="auto"/>
        <w:ind w:left="567"/>
        <w:rPr>
          <w:sz w:val="22"/>
          <w:szCs w:val="22"/>
        </w:rPr>
      </w:pPr>
      <w:r>
        <w:rPr>
          <w:sz w:val="22"/>
          <w:szCs w:val="22"/>
        </w:rPr>
        <w:t>- wysokość minimum 180 cm, maksimum 190 cm</w:t>
      </w:r>
      <w:r w:rsidR="003A0C9E">
        <w:rPr>
          <w:sz w:val="22"/>
          <w:szCs w:val="22"/>
        </w:rPr>
        <w:t>,</w:t>
      </w:r>
      <w:r>
        <w:rPr>
          <w:sz w:val="22"/>
          <w:szCs w:val="22"/>
        </w:rPr>
        <w:t xml:space="preserve"> </w:t>
      </w:r>
    </w:p>
    <w:p w14:paraId="3A15AF19" w14:textId="07924FE1" w:rsidR="004D02BB" w:rsidRDefault="004D02BB" w:rsidP="00CE533F">
      <w:pPr>
        <w:pStyle w:val="Default"/>
        <w:spacing w:line="276" w:lineRule="auto"/>
        <w:ind w:left="567"/>
        <w:rPr>
          <w:sz w:val="22"/>
          <w:szCs w:val="22"/>
        </w:rPr>
      </w:pPr>
      <w:r>
        <w:rPr>
          <w:sz w:val="22"/>
          <w:szCs w:val="22"/>
        </w:rPr>
        <w:t>- objętość całkowita netto minimum 280</w:t>
      </w:r>
      <w:r w:rsidR="003A0C9E">
        <w:rPr>
          <w:sz w:val="22"/>
          <w:szCs w:val="22"/>
        </w:rPr>
        <w:t xml:space="preserve"> </w:t>
      </w:r>
      <w:r>
        <w:rPr>
          <w:sz w:val="22"/>
          <w:szCs w:val="22"/>
        </w:rPr>
        <w:t>l</w:t>
      </w:r>
      <w:r w:rsidR="003A0C9E">
        <w:rPr>
          <w:sz w:val="22"/>
          <w:szCs w:val="22"/>
        </w:rPr>
        <w:t xml:space="preserve">, </w:t>
      </w:r>
    </w:p>
    <w:p w14:paraId="6CEB23FA" w14:textId="276D2105" w:rsidR="004D02BB" w:rsidRDefault="004D02BB" w:rsidP="00CE533F">
      <w:pPr>
        <w:pStyle w:val="Default"/>
        <w:spacing w:line="276" w:lineRule="auto"/>
        <w:ind w:left="567"/>
        <w:rPr>
          <w:sz w:val="22"/>
          <w:szCs w:val="22"/>
        </w:rPr>
      </w:pPr>
      <w:r>
        <w:rPr>
          <w:sz w:val="22"/>
          <w:szCs w:val="22"/>
        </w:rPr>
        <w:t>- objętość całkowita brutto minimum 380</w:t>
      </w:r>
      <w:r w:rsidR="003A0C9E">
        <w:rPr>
          <w:sz w:val="22"/>
          <w:szCs w:val="22"/>
        </w:rPr>
        <w:t xml:space="preserve"> </w:t>
      </w:r>
      <w:r>
        <w:rPr>
          <w:sz w:val="22"/>
          <w:szCs w:val="22"/>
        </w:rPr>
        <w:t>l</w:t>
      </w:r>
      <w:r w:rsidR="003A0C9E">
        <w:rPr>
          <w:sz w:val="22"/>
          <w:szCs w:val="22"/>
        </w:rPr>
        <w:t>,</w:t>
      </w:r>
    </w:p>
    <w:p w14:paraId="13D01C1E" w14:textId="20987C22" w:rsidR="004D02BB" w:rsidRDefault="004D02BB" w:rsidP="00CE533F">
      <w:pPr>
        <w:pStyle w:val="Default"/>
        <w:spacing w:line="276" w:lineRule="auto"/>
        <w:ind w:left="567"/>
        <w:rPr>
          <w:sz w:val="22"/>
          <w:szCs w:val="22"/>
        </w:rPr>
      </w:pPr>
      <w:r>
        <w:rPr>
          <w:sz w:val="22"/>
          <w:szCs w:val="22"/>
        </w:rPr>
        <w:lastRenderedPageBreak/>
        <w:t>- pojemność PT 0,5l minimum 240 sztuk</w:t>
      </w:r>
      <w:r w:rsidR="003A0C9E">
        <w:rPr>
          <w:sz w:val="22"/>
          <w:szCs w:val="22"/>
        </w:rPr>
        <w:t>,</w:t>
      </w:r>
      <w:r>
        <w:rPr>
          <w:sz w:val="22"/>
          <w:szCs w:val="22"/>
        </w:rPr>
        <w:t xml:space="preserve"> </w:t>
      </w:r>
    </w:p>
    <w:p w14:paraId="31D36CC3" w14:textId="14DEEA7D" w:rsidR="004D02BB" w:rsidRDefault="004D02BB" w:rsidP="00CE533F">
      <w:pPr>
        <w:pStyle w:val="Default"/>
        <w:tabs>
          <w:tab w:val="left" w:pos="709"/>
        </w:tabs>
        <w:spacing w:line="276" w:lineRule="auto"/>
        <w:ind w:left="567"/>
        <w:rPr>
          <w:sz w:val="22"/>
          <w:szCs w:val="22"/>
        </w:rPr>
      </w:pPr>
      <w:r>
        <w:rPr>
          <w:sz w:val="22"/>
          <w:szCs w:val="22"/>
        </w:rPr>
        <w:t>- pojemność puszka 0,33l minimum 480 sztuk</w:t>
      </w:r>
      <w:r w:rsidR="003A0C9E">
        <w:rPr>
          <w:sz w:val="22"/>
          <w:szCs w:val="22"/>
        </w:rPr>
        <w:t>,</w:t>
      </w:r>
      <w:r>
        <w:rPr>
          <w:sz w:val="22"/>
          <w:szCs w:val="22"/>
        </w:rPr>
        <w:t xml:space="preserve"> </w:t>
      </w:r>
    </w:p>
    <w:p w14:paraId="170041B8" w14:textId="5448682F" w:rsidR="004D02BB" w:rsidRDefault="004D02BB" w:rsidP="00CE533F">
      <w:pPr>
        <w:pStyle w:val="Default"/>
        <w:tabs>
          <w:tab w:val="left" w:pos="709"/>
        </w:tabs>
        <w:spacing w:line="276" w:lineRule="auto"/>
        <w:ind w:left="567"/>
        <w:rPr>
          <w:sz w:val="22"/>
          <w:szCs w:val="22"/>
        </w:rPr>
      </w:pPr>
      <w:r>
        <w:rPr>
          <w:sz w:val="22"/>
          <w:szCs w:val="22"/>
        </w:rPr>
        <w:t xml:space="preserve">- </w:t>
      </w:r>
      <w:r w:rsidR="007374E6">
        <w:rPr>
          <w:sz w:val="22"/>
          <w:szCs w:val="22"/>
        </w:rPr>
        <w:t xml:space="preserve"> minimum </w:t>
      </w:r>
      <w:r>
        <w:rPr>
          <w:sz w:val="22"/>
          <w:szCs w:val="22"/>
        </w:rPr>
        <w:t>klasa energetyczna C</w:t>
      </w:r>
      <w:r w:rsidR="003A0C9E">
        <w:rPr>
          <w:sz w:val="22"/>
          <w:szCs w:val="22"/>
        </w:rPr>
        <w:t>,</w:t>
      </w:r>
      <w:r>
        <w:rPr>
          <w:sz w:val="22"/>
          <w:szCs w:val="22"/>
        </w:rPr>
        <w:t xml:space="preserve"> </w:t>
      </w:r>
    </w:p>
    <w:p w14:paraId="7FE5F141" w14:textId="2BCC851B" w:rsidR="004D02BB" w:rsidRDefault="004D02BB" w:rsidP="00CE533F">
      <w:pPr>
        <w:pStyle w:val="Default"/>
        <w:tabs>
          <w:tab w:val="left" w:pos="709"/>
        </w:tabs>
        <w:spacing w:line="276" w:lineRule="auto"/>
        <w:ind w:left="567"/>
        <w:rPr>
          <w:sz w:val="22"/>
          <w:szCs w:val="22"/>
        </w:rPr>
      </w:pPr>
      <w:r>
        <w:rPr>
          <w:sz w:val="22"/>
          <w:szCs w:val="22"/>
        </w:rPr>
        <w:t>- drzwi przeszklone izolowane</w:t>
      </w:r>
      <w:r w:rsidR="003A0C9E">
        <w:rPr>
          <w:sz w:val="22"/>
          <w:szCs w:val="22"/>
        </w:rPr>
        <w:t>,</w:t>
      </w:r>
      <w:r>
        <w:rPr>
          <w:sz w:val="22"/>
          <w:szCs w:val="22"/>
        </w:rPr>
        <w:t xml:space="preserve"> </w:t>
      </w:r>
    </w:p>
    <w:p w14:paraId="33653A68" w14:textId="601B153A" w:rsidR="004D02BB" w:rsidRPr="004D02BB" w:rsidRDefault="004D02BB" w:rsidP="00CE533F">
      <w:pPr>
        <w:pStyle w:val="Default"/>
        <w:tabs>
          <w:tab w:val="left" w:pos="709"/>
        </w:tabs>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wnętrze w kolorze białym</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4D7E81EB" w14:textId="0A0A49A9" w:rsidR="004D02BB" w:rsidRPr="004D02BB" w:rsidRDefault="004D02BB" w:rsidP="00CE533F">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możliwość zmiany kierunku drzwi</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094B01EB" w14:textId="47B887F9" w:rsidR="004D02BB" w:rsidRPr="004D02BB" w:rsidRDefault="004D02BB" w:rsidP="00CE533F">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obudowa szara lub czarna</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1D955D47" w14:textId="35117FA6" w:rsidR="004D02BB" w:rsidRPr="004D02BB" w:rsidRDefault="004D02BB" w:rsidP="00CE533F">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obudowa drzwi szara lub czarna</w:t>
      </w:r>
      <w:r w:rsidR="003A0C9E">
        <w:rPr>
          <w:rFonts w:asciiTheme="minorHAnsi" w:hAnsiTheme="minorHAnsi" w:cstheme="minorHAnsi"/>
          <w:sz w:val="22"/>
          <w:szCs w:val="22"/>
        </w:rPr>
        <w:t>,</w:t>
      </w:r>
    </w:p>
    <w:p w14:paraId="06283C85" w14:textId="68F97991" w:rsidR="004D02BB" w:rsidRPr="004D02BB" w:rsidRDefault="004D02BB" w:rsidP="00CE533F">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zamek mechaniczny</w:t>
      </w:r>
      <w:r w:rsidR="003A0C9E">
        <w:rPr>
          <w:rFonts w:asciiTheme="minorHAnsi" w:hAnsiTheme="minorHAnsi" w:cstheme="minorHAnsi"/>
          <w:sz w:val="22"/>
          <w:szCs w:val="22"/>
        </w:rPr>
        <w:t>,</w:t>
      </w:r>
    </w:p>
    <w:p w14:paraId="50A677FB" w14:textId="71138675" w:rsidR="004D02BB" w:rsidRPr="004D02BB" w:rsidRDefault="004D02BB" w:rsidP="00CE533F">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niecka na uchwyt</w:t>
      </w:r>
      <w:r w:rsidR="003A0C9E">
        <w:rPr>
          <w:rFonts w:asciiTheme="minorHAnsi" w:hAnsiTheme="minorHAnsi" w:cstheme="minorHAnsi"/>
          <w:sz w:val="22"/>
          <w:szCs w:val="22"/>
        </w:rPr>
        <w:t>,</w:t>
      </w:r>
    </w:p>
    <w:p w14:paraId="1D55C4D5" w14:textId="28BD7ED4" w:rsidR="004D02BB" w:rsidRPr="004D02BB" w:rsidRDefault="004D02BB" w:rsidP="00CE533F">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półki powlekane, 6 półek w komplecie</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7E6CE163" w14:textId="29BFEEC8" w:rsidR="004D02BB" w:rsidRPr="004D02BB" w:rsidRDefault="004D02BB" w:rsidP="00CE533F">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chłodzenie dynamiczne</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320F9424" w14:textId="43383371" w:rsidR="004D02BB" w:rsidRPr="004D02BB" w:rsidRDefault="004D02BB" w:rsidP="00CE533F">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czynnik r600a</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1AB3089D" w14:textId="5E1A4626" w:rsidR="004D02BB" w:rsidRPr="004D02BB" w:rsidRDefault="004D02BB" w:rsidP="00CE533F">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obciążenie na półkę 45 kg</w:t>
      </w:r>
      <w:r w:rsidR="003A0C9E">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615E3936" w14:textId="6E38816E" w:rsidR="004D02BB" w:rsidRPr="004D02BB" w:rsidRDefault="004D02BB" w:rsidP="00CE533F">
      <w:pPr>
        <w:pStyle w:val="Default"/>
        <w:spacing w:line="276" w:lineRule="auto"/>
        <w:ind w:left="567"/>
        <w:rPr>
          <w:rFonts w:asciiTheme="minorHAnsi" w:hAnsiTheme="minorHAnsi" w:cstheme="minorHAnsi"/>
          <w:sz w:val="22"/>
          <w:szCs w:val="22"/>
        </w:rPr>
      </w:pPr>
      <w:r w:rsidRPr="004D02BB">
        <w:rPr>
          <w:rFonts w:asciiTheme="minorHAnsi" w:hAnsiTheme="minorHAnsi" w:cstheme="minorHAnsi"/>
          <w:sz w:val="22"/>
          <w:szCs w:val="22"/>
        </w:rPr>
        <w:t>- oświetlenie led</w:t>
      </w:r>
      <w:r w:rsidR="003A0C9E">
        <w:rPr>
          <w:rFonts w:asciiTheme="minorHAnsi" w:hAnsiTheme="minorHAnsi" w:cstheme="minorHAnsi"/>
          <w:sz w:val="22"/>
          <w:szCs w:val="22"/>
        </w:rPr>
        <w:t>,</w:t>
      </w:r>
    </w:p>
    <w:p w14:paraId="6C37AD2E" w14:textId="2188ABF5" w:rsidR="00FA7CAF" w:rsidRDefault="004D02BB" w:rsidP="00CE533F">
      <w:pPr>
        <w:spacing w:after="23" w:line="276" w:lineRule="auto"/>
        <w:ind w:left="567" w:right="0" w:firstLine="0"/>
        <w:rPr>
          <w:rFonts w:asciiTheme="minorHAnsi" w:hAnsiTheme="minorHAnsi" w:cstheme="minorHAnsi"/>
        </w:rPr>
      </w:pPr>
      <w:r w:rsidRPr="004D02BB">
        <w:rPr>
          <w:rFonts w:asciiTheme="minorHAnsi" w:hAnsiTheme="minorHAnsi" w:cstheme="minorHAnsi"/>
        </w:rPr>
        <w:t xml:space="preserve">- temperatura otoczenia pracy 40 </w:t>
      </w:r>
      <w:r w:rsidR="00CE533F" w:rsidRPr="004D02BB">
        <w:rPr>
          <w:rFonts w:asciiTheme="minorHAnsi" w:hAnsiTheme="minorHAnsi" w:cstheme="minorHAnsi"/>
        </w:rPr>
        <w:t>°C</w:t>
      </w:r>
      <w:r w:rsidR="00CE533F">
        <w:rPr>
          <w:rFonts w:asciiTheme="minorHAnsi" w:hAnsiTheme="minorHAnsi" w:cstheme="minorHAnsi"/>
        </w:rPr>
        <w:t>.</w:t>
      </w:r>
      <w:r w:rsidR="003A0C9E">
        <w:rPr>
          <w:rFonts w:asciiTheme="minorHAnsi" w:hAnsiTheme="minorHAnsi" w:cstheme="minorHAnsi"/>
        </w:rPr>
        <w:t xml:space="preserve"> </w:t>
      </w:r>
    </w:p>
    <w:p w14:paraId="3DF7C072" w14:textId="77777777" w:rsidR="00547AA5" w:rsidRDefault="00547AA5" w:rsidP="00CE533F">
      <w:pPr>
        <w:spacing w:after="23" w:line="276" w:lineRule="auto"/>
        <w:ind w:left="567" w:right="0" w:firstLine="0"/>
        <w:rPr>
          <w:rFonts w:asciiTheme="minorHAnsi" w:hAnsiTheme="minorHAnsi" w:cstheme="minorHAnsi"/>
        </w:rPr>
      </w:pPr>
    </w:p>
    <w:p w14:paraId="308D2CB6" w14:textId="418D369A" w:rsidR="00945B2C" w:rsidRPr="00945B2C" w:rsidRDefault="00945B2C" w:rsidP="00A87B14">
      <w:pPr>
        <w:autoSpaceDE w:val="0"/>
        <w:autoSpaceDN w:val="0"/>
        <w:adjustRightInd w:val="0"/>
        <w:spacing w:after="0" w:line="276" w:lineRule="auto"/>
        <w:ind w:left="426" w:right="0" w:firstLine="0"/>
        <w:rPr>
          <w:rFonts w:asciiTheme="minorHAnsi" w:eastAsiaTheme="minorEastAsia" w:hAnsiTheme="minorHAnsi" w:cstheme="minorHAnsi"/>
          <w:color w:val="auto"/>
          <w:kern w:val="0"/>
        </w:rPr>
      </w:pPr>
      <w:r w:rsidRPr="00945B2C">
        <w:rPr>
          <w:rFonts w:asciiTheme="minorHAnsi" w:eastAsiaTheme="minorEastAsia" w:hAnsiTheme="minorHAnsi" w:cstheme="minorHAnsi"/>
          <w:color w:val="auto"/>
          <w:kern w:val="0"/>
        </w:rPr>
        <w:t>Zakup szafy</w:t>
      </w:r>
      <w:r>
        <w:rPr>
          <w:rFonts w:asciiTheme="minorHAnsi" w:eastAsiaTheme="minorEastAsia" w:hAnsiTheme="minorHAnsi" w:cstheme="minorHAnsi"/>
          <w:color w:val="auto"/>
          <w:kern w:val="0"/>
        </w:rPr>
        <w:t xml:space="preserve"> </w:t>
      </w:r>
      <w:r w:rsidRPr="00945B2C">
        <w:rPr>
          <w:rFonts w:asciiTheme="minorHAnsi" w:eastAsiaTheme="minorEastAsia" w:hAnsiTheme="minorHAnsi" w:cstheme="minorHAnsi"/>
          <w:color w:val="auto"/>
          <w:kern w:val="0"/>
        </w:rPr>
        <w:t>chłodniczej na napoje pozwoli na utrzymanie napoi w odpowiedniej temperaturze,</w:t>
      </w:r>
    </w:p>
    <w:p w14:paraId="42DE5654" w14:textId="4D014843" w:rsidR="00945B2C" w:rsidRPr="00945B2C" w:rsidRDefault="00945B2C" w:rsidP="00A87B14">
      <w:pPr>
        <w:autoSpaceDE w:val="0"/>
        <w:autoSpaceDN w:val="0"/>
        <w:adjustRightInd w:val="0"/>
        <w:spacing w:after="0" w:line="276" w:lineRule="auto"/>
        <w:ind w:left="426" w:right="0" w:firstLine="0"/>
        <w:rPr>
          <w:rFonts w:asciiTheme="minorHAnsi" w:eastAsiaTheme="minorEastAsia" w:hAnsiTheme="minorHAnsi" w:cstheme="minorHAnsi"/>
          <w:color w:val="auto"/>
          <w:kern w:val="0"/>
        </w:rPr>
      </w:pPr>
      <w:r w:rsidRPr="00945B2C">
        <w:rPr>
          <w:rFonts w:asciiTheme="minorHAnsi" w:eastAsiaTheme="minorEastAsia" w:hAnsiTheme="minorHAnsi" w:cstheme="minorHAnsi"/>
          <w:color w:val="auto"/>
          <w:kern w:val="0"/>
        </w:rPr>
        <w:t>a także pozwala na ich estetyczną ekspozycję co przyczyni się do zwiększenia</w:t>
      </w:r>
      <w:r>
        <w:rPr>
          <w:rFonts w:asciiTheme="minorHAnsi" w:eastAsiaTheme="minorEastAsia" w:hAnsiTheme="minorHAnsi" w:cstheme="minorHAnsi"/>
          <w:color w:val="auto"/>
          <w:kern w:val="0"/>
        </w:rPr>
        <w:t xml:space="preserve"> </w:t>
      </w:r>
      <w:r w:rsidRPr="00945B2C">
        <w:rPr>
          <w:rFonts w:asciiTheme="minorHAnsi" w:eastAsiaTheme="minorEastAsia" w:hAnsiTheme="minorHAnsi" w:cstheme="minorHAnsi"/>
          <w:color w:val="auto"/>
          <w:kern w:val="0"/>
        </w:rPr>
        <w:t>atrakcyjności oferty kawiarni.</w:t>
      </w:r>
    </w:p>
    <w:p w14:paraId="076CC8BD" w14:textId="77777777" w:rsidR="00945B2C" w:rsidRPr="00945B2C" w:rsidRDefault="00945B2C" w:rsidP="00945B2C">
      <w:pPr>
        <w:spacing w:after="23" w:line="276" w:lineRule="auto"/>
        <w:ind w:left="567" w:right="0" w:firstLine="0"/>
        <w:rPr>
          <w:rFonts w:asciiTheme="minorHAnsi" w:hAnsiTheme="minorHAnsi" w:cstheme="minorHAnsi"/>
        </w:rPr>
      </w:pPr>
    </w:p>
    <w:p w14:paraId="165DE6E6" w14:textId="2B645FF4" w:rsidR="00547AA5" w:rsidRPr="00A87B14" w:rsidRDefault="00A87B14" w:rsidP="00A87B14">
      <w:pPr>
        <w:spacing w:after="24" w:line="276" w:lineRule="auto"/>
        <w:ind w:left="426" w:right="0" w:firstLine="0"/>
        <w:contextualSpacing/>
        <w:rPr>
          <w:rFonts w:asciiTheme="minorHAnsi" w:hAnsiTheme="minorHAnsi" w:cstheme="minorHAnsi"/>
          <w:color w:val="auto"/>
        </w:rPr>
      </w:pPr>
      <w:r w:rsidRPr="00C65C72">
        <w:rPr>
          <w:rFonts w:asciiTheme="minorHAnsi" w:eastAsiaTheme="minorEastAsia" w:hAnsiTheme="minorHAnsi" w:cstheme="minorHAnsi"/>
          <w:b/>
          <w:bCs/>
          <w:color w:val="auto"/>
          <w:kern w:val="0"/>
        </w:rPr>
        <w:t xml:space="preserve">Szafa chłodnicza przeszklona na napoje </w:t>
      </w:r>
      <w:r w:rsidR="00547AA5" w:rsidRPr="00F37353">
        <w:rPr>
          <w:rFonts w:asciiTheme="minorHAnsi" w:hAnsiTheme="minorHAnsi" w:cstheme="minorHAnsi"/>
          <w:b/>
          <w:bCs/>
          <w:color w:val="auto"/>
        </w:rPr>
        <w:t>musi być dostępn</w:t>
      </w:r>
      <w:r w:rsidR="009435B7">
        <w:rPr>
          <w:rFonts w:asciiTheme="minorHAnsi" w:hAnsiTheme="minorHAnsi" w:cstheme="minorHAnsi"/>
          <w:b/>
          <w:bCs/>
          <w:color w:val="auto"/>
        </w:rPr>
        <w:t>a</w:t>
      </w:r>
      <w:r w:rsidR="00547AA5" w:rsidRPr="00F37353">
        <w:rPr>
          <w:rFonts w:asciiTheme="minorHAnsi" w:hAnsiTheme="minorHAnsi" w:cstheme="minorHAnsi"/>
          <w:b/>
          <w:bCs/>
          <w:color w:val="auto"/>
        </w:rPr>
        <w:t xml:space="preserve"> dla osób z niepełnosprawnościami,</w:t>
      </w:r>
      <w:r w:rsidR="00547AA5" w:rsidRPr="00F37353">
        <w:rPr>
          <w:rFonts w:asciiTheme="minorHAnsi" w:hAnsiTheme="minorHAnsi" w:cstheme="minorHAnsi"/>
          <w:color w:val="auto"/>
        </w:rPr>
        <w:t xml:space="preserve"> tzn. </w:t>
      </w:r>
      <w:r w:rsidR="00547AA5" w:rsidRPr="00A87B14">
        <w:rPr>
          <w:rFonts w:asciiTheme="minorHAnsi" w:eastAsiaTheme="minorEastAsia" w:hAnsiTheme="minorHAnsi" w:cstheme="minorHAnsi"/>
          <w:color w:val="auto"/>
          <w:kern w:val="0"/>
        </w:rPr>
        <w:t>urządzenie będzie intuicyjne w użytkowaniu, bez konieczności wykorzystywania nadmiernej siły, z wysoką tolerancję na błędy.</w:t>
      </w:r>
      <w:r>
        <w:rPr>
          <w:rFonts w:asciiTheme="minorHAnsi" w:hAnsiTheme="minorHAnsi" w:cstheme="minorHAnsi"/>
          <w:color w:val="auto"/>
        </w:rPr>
        <w:t xml:space="preserve"> </w:t>
      </w:r>
      <w:r w:rsidR="00547AA5" w:rsidRPr="00BD40F7">
        <w:rPr>
          <w:rFonts w:asciiTheme="minorHAnsi" w:eastAsiaTheme="minorEastAsia" w:hAnsiTheme="minorHAnsi" w:cstheme="minorHAnsi"/>
          <w:color w:val="auto"/>
          <w:kern w:val="0"/>
        </w:rPr>
        <w:t>Szafa umiejscowiona będzie w miejscu</w:t>
      </w:r>
      <w:r w:rsidR="00547AA5">
        <w:rPr>
          <w:rFonts w:asciiTheme="minorHAnsi" w:eastAsiaTheme="minorEastAsia" w:hAnsiTheme="minorHAnsi" w:cstheme="minorHAnsi"/>
          <w:color w:val="auto"/>
          <w:kern w:val="0"/>
        </w:rPr>
        <w:t xml:space="preserve">, </w:t>
      </w:r>
      <w:r w:rsidR="00547AA5" w:rsidRPr="00BD40F7">
        <w:rPr>
          <w:rFonts w:asciiTheme="minorHAnsi" w:eastAsiaTheme="minorEastAsia" w:hAnsiTheme="minorHAnsi" w:cstheme="minorHAnsi"/>
          <w:color w:val="auto"/>
          <w:kern w:val="0"/>
        </w:rPr>
        <w:t>które będzie dostępne także dla osób z ograniczeniami ruchowymi. Zapewni to</w:t>
      </w:r>
      <w:r w:rsidR="00547AA5">
        <w:rPr>
          <w:rFonts w:asciiTheme="minorHAnsi" w:eastAsiaTheme="minorEastAsia" w:hAnsiTheme="minorHAnsi" w:cstheme="minorHAnsi"/>
          <w:color w:val="auto"/>
          <w:kern w:val="0"/>
        </w:rPr>
        <w:t xml:space="preserve"> </w:t>
      </w:r>
      <w:r w:rsidR="00547AA5" w:rsidRPr="00BD40F7">
        <w:rPr>
          <w:rFonts w:asciiTheme="minorHAnsi" w:eastAsiaTheme="minorEastAsia" w:hAnsiTheme="minorHAnsi" w:cstheme="minorHAnsi"/>
          <w:color w:val="auto"/>
          <w:kern w:val="0"/>
        </w:rPr>
        <w:t xml:space="preserve">większą dostępność dla osób </w:t>
      </w:r>
      <w:r w:rsidR="00EC2DE4">
        <w:rPr>
          <w:rFonts w:asciiTheme="minorHAnsi" w:eastAsiaTheme="minorEastAsia" w:hAnsiTheme="minorHAnsi" w:cstheme="minorHAnsi"/>
          <w:color w:val="auto"/>
          <w:kern w:val="0"/>
        </w:rPr>
        <w:t>z niepełnosprawnościami</w:t>
      </w:r>
      <w:r w:rsidR="00547AA5" w:rsidRPr="00BD40F7">
        <w:rPr>
          <w:rFonts w:asciiTheme="minorHAnsi" w:eastAsiaTheme="minorEastAsia" w:hAnsiTheme="minorHAnsi" w:cstheme="minorHAnsi"/>
          <w:color w:val="auto"/>
          <w:kern w:val="0"/>
        </w:rPr>
        <w:t xml:space="preserve"> - zarówno potencjalnych klientów,</w:t>
      </w:r>
      <w:r w:rsidR="00547AA5">
        <w:rPr>
          <w:rFonts w:asciiTheme="minorHAnsi" w:eastAsiaTheme="minorEastAsia" w:hAnsiTheme="minorHAnsi" w:cstheme="minorHAnsi"/>
          <w:color w:val="auto"/>
          <w:kern w:val="0"/>
        </w:rPr>
        <w:t xml:space="preserve"> </w:t>
      </w:r>
      <w:r w:rsidR="00547AA5" w:rsidRPr="00BD40F7">
        <w:rPr>
          <w:rFonts w:asciiTheme="minorHAnsi" w:eastAsiaTheme="minorEastAsia" w:hAnsiTheme="minorHAnsi" w:cstheme="minorHAnsi"/>
          <w:color w:val="auto"/>
          <w:kern w:val="0"/>
        </w:rPr>
        <w:t>jak i pracowników kawiarni. Szafa stabilna i bezpieczna w użytkowaniu, co</w:t>
      </w:r>
      <w:r w:rsidR="00547AA5">
        <w:rPr>
          <w:rFonts w:asciiTheme="minorHAnsi" w:eastAsiaTheme="minorEastAsia" w:hAnsiTheme="minorHAnsi" w:cstheme="minorHAnsi"/>
          <w:color w:val="auto"/>
          <w:kern w:val="0"/>
        </w:rPr>
        <w:t xml:space="preserve"> </w:t>
      </w:r>
      <w:r w:rsidR="00547AA5" w:rsidRPr="00BD40F7">
        <w:rPr>
          <w:rFonts w:asciiTheme="minorHAnsi" w:eastAsiaTheme="minorEastAsia" w:hAnsiTheme="minorHAnsi" w:cstheme="minorHAnsi"/>
          <w:color w:val="auto"/>
          <w:kern w:val="0"/>
        </w:rPr>
        <w:t>zapobiega przypadkowym urazom czy wpadkom, zwłaszcza dla os</w:t>
      </w:r>
      <w:r w:rsidR="00A3197B">
        <w:rPr>
          <w:rFonts w:asciiTheme="minorHAnsi" w:eastAsiaTheme="minorEastAsia" w:hAnsiTheme="minorHAnsi" w:cstheme="minorHAnsi"/>
          <w:color w:val="auto"/>
          <w:kern w:val="0"/>
        </w:rPr>
        <w:t>ób</w:t>
      </w:r>
      <w:r w:rsidR="00547AA5" w:rsidRPr="00BD40F7">
        <w:rPr>
          <w:rFonts w:asciiTheme="minorHAnsi" w:eastAsiaTheme="minorEastAsia" w:hAnsiTheme="minorHAnsi" w:cstheme="minorHAnsi"/>
          <w:color w:val="auto"/>
          <w:kern w:val="0"/>
        </w:rPr>
        <w:t xml:space="preserve"> z niepełnosp</w:t>
      </w:r>
      <w:r w:rsidR="00547AA5">
        <w:rPr>
          <w:rFonts w:asciiTheme="minorHAnsi" w:eastAsiaTheme="minorEastAsia" w:hAnsiTheme="minorHAnsi" w:cstheme="minorHAnsi"/>
          <w:color w:val="auto"/>
          <w:kern w:val="0"/>
        </w:rPr>
        <w:t xml:space="preserve">rawnością ruchową. </w:t>
      </w:r>
    </w:p>
    <w:p w14:paraId="36EF8091" w14:textId="77777777" w:rsidR="004D02BB" w:rsidRPr="00D60CC6" w:rsidRDefault="004D02BB" w:rsidP="00547AA5">
      <w:pPr>
        <w:spacing w:after="23" w:line="276" w:lineRule="auto"/>
        <w:ind w:left="0" w:right="0" w:firstLine="0"/>
        <w:rPr>
          <w:rFonts w:asciiTheme="minorHAnsi" w:hAnsiTheme="minorHAnsi" w:cstheme="minorHAnsi"/>
          <w:color w:val="auto"/>
        </w:rPr>
      </w:pPr>
    </w:p>
    <w:p w14:paraId="0C8739E1" w14:textId="01F4BD31" w:rsidR="004D02BB" w:rsidRPr="00F22455" w:rsidRDefault="004D02BB" w:rsidP="00B6662C">
      <w:pPr>
        <w:spacing w:after="23" w:line="276" w:lineRule="auto"/>
        <w:ind w:left="426" w:right="0" w:firstLine="0"/>
        <w:rPr>
          <w:rFonts w:asciiTheme="minorHAnsi" w:hAnsiTheme="minorHAnsi" w:cstheme="minorHAnsi"/>
          <w:b/>
          <w:bCs/>
          <w:color w:val="auto"/>
        </w:rPr>
      </w:pPr>
      <w:bookmarkStart w:id="2" w:name="_Hlk193310736"/>
      <w:r w:rsidRPr="00F22455">
        <w:rPr>
          <w:rFonts w:asciiTheme="minorHAnsi" w:hAnsiTheme="minorHAnsi" w:cstheme="minorHAnsi"/>
          <w:b/>
          <w:bCs/>
          <w:color w:val="auto"/>
        </w:rPr>
        <w:t xml:space="preserve">Część </w:t>
      </w:r>
      <w:r w:rsidR="003076D5">
        <w:rPr>
          <w:rFonts w:asciiTheme="minorHAnsi" w:hAnsiTheme="minorHAnsi" w:cstheme="minorHAnsi"/>
          <w:b/>
          <w:bCs/>
          <w:color w:val="auto"/>
        </w:rPr>
        <w:t>4</w:t>
      </w:r>
      <w:r w:rsidRPr="00F22455">
        <w:rPr>
          <w:rFonts w:asciiTheme="minorHAnsi" w:hAnsiTheme="minorHAnsi" w:cstheme="minorHAnsi"/>
          <w:b/>
          <w:bCs/>
          <w:color w:val="auto"/>
        </w:rPr>
        <w:t xml:space="preserve">. </w:t>
      </w:r>
      <w:r w:rsidR="00FC035D">
        <w:rPr>
          <w:rFonts w:asciiTheme="minorHAnsi" w:hAnsiTheme="minorHAnsi" w:cstheme="minorHAnsi"/>
          <w:b/>
          <w:bCs/>
          <w:color w:val="auto"/>
        </w:rPr>
        <w:t xml:space="preserve">Nabycie </w:t>
      </w:r>
      <w:r w:rsidR="002D0762" w:rsidRPr="00F22455">
        <w:rPr>
          <w:rFonts w:asciiTheme="minorHAnsi" w:hAnsiTheme="minorHAnsi" w:cstheme="minorHAnsi"/>
          <w:b/>
          <w:bCs/>
          <w:color w:val="auto"/>
        </w:rPr>
        <w:t xml:space="preserve">sprzętu baristycznego </w:t>
      </w:r>
    </w:p>
    <w:p w14:paraId="32D3DC82" w14:textId="04BF42DE" w:rsidR="00CC4BC1" w:rsidRPr="00561DCD" w:rsidRDefault="00D619BE" w:rsidP="00B6662C">
      <w:pPr>
        <w:spacing w:after="23" w:line="276" w:lineRule="auto"/>
        <w:ind w:left="426" w:right="0" w:firstLine="0"/>
        <w:rPr>
          <w:rFonts w:asciiTheme="minorHAnsi" w:hAnsiTheme="minorHAnsi" w:cstheme="minorHAnsi"/>
          <w:b/>
          <w:bCs/>
          <w:color w:val="auto"/>
        </w:rPr>
      </w:pPr>
      <w:r w:rsidRPr="00561DCD">
        <w:rPr>
          <w:rFonts w:asciiTheme="minorHAnsi" w:hAnsiTheme="minorHAnsi" w:cstheme="minorHAnsi"/>
          <w:b/>
          <w:bCs/>
          <w:color w:val="auto"/>
        </w:rPr>
        <w:t xml:space="preserve">Główny kod CPV: zamówienia: </w:t>
      </w:r>
    </w:p>
    <w:p w14:paraId="7F610E80" w14:textId="50529614" w:rsidR="00D619BE" w:rsidRPr="00561DCD" w:rsidRDefault="00D619BE" w:rsidP="00B6662C">
      <w:pPr>
        <w:spacing w:after="23" w:line="276" w:lineRule="auto"/>
        <w:ind w:left="426" w:right="0" w:firstLine="0"/>
        <w:rPr>
          <w:rFonts w:asciiTheme="minorHAnsi" w:hAnsiTheme="minorHAnsi" w:cstheme="minorHAnsi"/>
          <w:color w:val="auto"/>
          <w:shd w:val="clear" w:color="auto" w:fill="FFFFFF"/>
        </w:rPr>
      </w:pPr>
      <w:r w:rsidRPr="00561DCD">
        <w:rPr>
          <w:rFonts w:asciiTheme="minorHAnsi" w:hAnsiTheme="minorHAnsi" w:cstheme="minorHAnsi"/>
          <w:color w:val="auto"/>
          <w:shd w:val="clear" w:color="auto" w:fill="FFFFFF"/>
        </w:rPr>
        <w:t xml:space="preserve">39711310-5 Elektryczne zaparzacze do kawy </w:t>
      </w:r>
    </w:p>
    <w:p w14:paraId="4A72B7C6" w14:textId="0A229C2D" w:rsidR="00CC4BC1" w:rsidRPr="00561DCD" w:rsidRDefault="00CC4BC1" w:rsidP="00B6662C">
      <w:pPr>
        <w:spacing w:after="23" w:line="276" w:lineRule="auto"/>
        <w:ind w:left="426" w:right="0" w:firstLine="0"/>
        <w:rPr>
          <w:rFonts w:asciiTheme="minorHAnsi" w:hAnsiTheme="minorHAnsi" w:cstheme="minorHAnsi"/>
          <w:color w:val="auto"/>
          <w:shd w:val="clear" w:color="auto" w:fill="FFFFFF"/>
        </w:rPr>
      </w:pPr>
      <w:r w:rsidRPr="00561DCD">
        <w:rPr>
          <w:rFonts w:asciiTheme="minorHAnsi" w:hAnsiTheme="minorHAnsi" w:cstheme="minorHAnsi"/>
          <w:color w:val="auto"/>
          <w:shd w:val="clear" w:color="auto" w:fill="FFFFFF"/>
        </w:rPr>
        <w:t>422100</w:t>
      </w:r>
      <w:r w:rsidR="00754423">
        <w:rPr>
          <w:rFonts w:asciiTheme="minorHAnsi" w:hAnsiTheme="minorHAnsi" w:cstheme="minorHAnsi"/>
          <w:color w:val="auto"/>
          <w:shd w:val="clear" w:color="auto" w:fill="FFFFFF"/>
        </w:rPr>
        <w:t>00</w:t>
      </w:r>
      <w:r w:rsidRPr="00561DCD">
        <w:rPr>
          <w:rFonts w:asciiTheme="minorHAnsi" w:hAnsiTheme="minorHAnsi" w:cstheme="minorHAnsi"/>
          <w:color w:val="auto"/>
          <w:shd w:val="clear" w:color="auto" w:fill="FFFFFF"/>
        </w:rPr>
        <w:t xml:space="preserve"> –1 Maszyny do prze</w:t>
      </w:r>
      <w:r w:rsidR="00754423">
        <w:rPr>
          <w:rFonts w:asciiTheme="minorHAnsi" w:hAnsiTheme="minorHAnsi" w:cstheme="minorHAnsi"/>
          <w:color w:val="auto"/>
          <w:shd w:val="clear" w:color="auto" w:fill="FFFFFF"/>
        </w:rPr>
        <w:t>twarzania</w:t>
      </w:r>
      <w:r w:rsidRPr="00561DCD">
        <w:rPr>
          <w:rFonts w:asciiTheme="minorHAnsi" w:hAnsiTheme="minorHAnsi" w:cstheme="minorHAnsi"/>
          <w:color w:val="auto"/>
          <w:shd w:val="clear" w:color="auto" w:fill="FFFFFF"/>
        </w:rPr>
        <w:t xml:space="preserve"> żywności</w:t>
      </w:r>
      <w:r w:rsidR="00754423">
        <w:rPr>
          <w:rFonts w:asciiTheme="minorHAnsi" w:hAnsiTheme="minorHAnsi" w:cstheme="minorHAnsi"/>
          <w:color w:val="auto"/>
          <w:shd w:val="clear" w:color="auto" w:fill="FFFFFF"/>
        </w:rPr>
        <w:t>, napojów i tytoniu</w:t>
      </w:r>
    </w:p>
    <w:p w14:paraId="7A511D98" w14:textId="1B482985" w:rsidR="00CC4BC1" w:rsidRPr="00561DCD" w:rsidRDefault="00CC4BC1" w:rsidP="00B6662C">
      <w:pPr>
        <w:spacing w:after="23" w:line="276" w:lineRule="auto"/>
        <w:ind w:left="426" w:right="0" w:firstLine="0"/>
        <w:rPr>
          <w:rFonts w:asciiTheme="minorHAnsi" w:hAnsiTheme="minorHAnsi" w:cstheme="minorHAnsi"/>
          <w:b/>
          <w:bCs/>
          <w:color w:val="auto"/>
        </w:rPr>
      </w:pPr>
      <w:r w:rsidRPr="00561DCD">
        <w:rPr>
          <w:rFonts w:asciiTheme="minorHAnsi" w:hAnsiTheme="minorHAnsi" w:cstheme="minorHAnsi"/>
          <w:b/>
          <w:bCs/>
          <w:color w:val="auto"/>
          <w:shd w:val="clear" w:color="auto" w:fill="FFFFFF"/>
        </w:rPr>
        <w:t xml:space="preserve">Kody CPV uzupełniające:  </w:t>
      </w:r>
    </w:p>
    <w:p w14:paraId="52D806C0" w14:textId="44C1ECBB" w:rsidR="004D02BB" w:rsidRPr="00561DCD" w:rsidRDefault="00656B97" w:rsidP="00EC2DE4">
      <w:pPr>
        <w:tabs>
          <w:tab w:val="left" w:pos="851"/>
        </w:tabs>
        <w:spacing w:after="23" w:line="276" w:lineRule="auto"/>
        <w:ind w:left="851" w:right="0" w:hanging="425"/>
        <w:rPr>
          <w:rFonts w:asciiTheme="minorHAnsi" w:hAnsiTheme="minorHAnsi" w:cstheme="minorHAnsi"/>
          <w:color w:val="auto"/>
          <w:shd w:val="clear" w:color="auto" w:fill="FFFFFF"/>
        </w:rPr>
      </w:pPr>
      <w:r>
        <w:rPr>
          <w:rStyle w:val="Uwydatnienie"/>
          <w:rFonts w:asciiTheme="minorHAnsi" w:hAnsiTheme="minorHAnsi" w:cstheme="minorHAnsi"/>
          <w:i w:val="0"/>
          <w:iCs w:val="0"/>
          <w:color w:val="auto"/>
          <w:shd w:val="clear" w:color="auto" w:fill="FFFFFF"/>
        </w:rPr>
        <w:t>42215200</w:t>
      </w:r>
      <w:r w:rsidR="00CC4BC1" w:rsidRPr="00561DCD">
        <w:rPr>
          <w:rStyle w:val="Uwydatnienie"/>
          <w:rFonts w:asciiTheme="minorHAnsi" w:hAnsiTheme="minorHAnsi" w:cstheme="minorHAnsi"/>
          <w:i w:val="0"/>
          <w:iCs w:val="0"/>
          <w:color w:val="auto"/>
          <w:shd w:val="clear" w:color="auto" w:fill="FFFFFF"/>
        </w:rPr>
        <w:t xml:space="preserve"> -8</w:t>
      </w:r>
      <w:r w:rsidR="00CC4BC1" w:rsidRPr="00561DCD">
        <w:rPr>
          <w:rFonts w:asciiTheme="minorHAnsi" w:hAnsiTheme="minorHAnsi" w:cstheme="minorHAnsi"/>
          <w:color w:val="auto"/>
          <w:shd w:val="clear" w:color="auto" w:fill="FFFFFF"/>
        </w:rPr>
        <w:t xml:space="preserve"> Maszyny do </w:t>
      </w:r>
      <w:r w:rsidR="00754423">
        <w:rPr>
          <w:rFonts w:asciiTheme="minorHAnsi" w:hAnsiTheme="minorHAnsi" w:cstheme="minorHAnsi"/>
          <w:color w:val="auto"/>
          <w:shd w:val="clear" w:color="auto" w:fill="FFFFFF"/>
        </w:rPr>
        <w:t>przetwarzania żywności</w:t>
      </w:r>
      <w:r w:rsidR="00CC4BC1" w:rsidRPr="00561DCD">
        <w:rPr>
          <w:rFonts w:asciiTheme="minorHAnsi" w:hAnsiTheme="minorHAnsi" w:cstheme="minorHAnsi"/>
          <w:color w:val="auto"/>
          <w:shd w:val="clear" w:color="auto" w:fill="FFFFFF"/>
        </w:rPr>
        <w:t> </w:t>
      </w:r>
    </w:p>
    <w:p w14:paraId="229BAAEC" w14:textId="6FF75D04" w:rsidR="00561DCD" w:rsidRPr="00561DCD" w:rsidRDefault="00561DCD" w:rsidP="00B6662C">
      <w:pPr>
        <w:spacing w:after="23" w:line="276" w:lineRule="auto"/>
        <w:ind w:left="426" w:right="0" w:firstLine="0"/>
        <w:rPr>
          <w:rFonts w:asciiTheme="minorHAnsi" w:hAnsiTheme="minorHAnsi" w:cstheme="minorHAnsi"/>
          <w:color w:val="auto"/>
          <w:shd w:val="clear" w:color="auto" w:fill="FFFFFF"/>
        </w:rPr>
      </w:pPr>
      <w:r w:rsidRPr="00561DCD">
        <w:rPr>
          <w:rStyle w:val="Uwydatnienie"/>
          <w:rFonts w:asciiTheme="minorHAnsi" w:hAnsiTheme="minorHAnsi" w:cstheme="minorHAnsi"/>
          <w:i w:val="0"/>
          <w:iCs w:val="0"/>
          <w:color w:val="auto"/>
          <w:shd w:val="clear" w:color="auto" w:fill="FFFFFF"/>
        </w:rPr>
        <w:t>39711000</w:t>
      </w:r>
      <w:r w:rsidRPr="00561DCD">
        <w:rPr>
          <w:rFonts w:asciiTheme="minorHAnsi" w:hAnsiTheme="minorHAnsi" w:cstheme="minorHAnsi"/>
          <w:color w:val="auto"/>
        </w:rPr>
        <w:t>-</w:t>
      </w:r>
      <w:r w:rsidRPr="00561DCD">
        <w:rPr>
          <w:rFonts w:asciiTheme="minorHAnsi" w:hAnsiTheme="minorHAnsi" w:cstheme="minorHAnsi"/>
          <w:color w:val="auto"/>
          <w:shd w:val="clear" w:color="auto" w:fill="FFFFFF"/>
        </w:rPr>
        <w:t>9 Elektryczny sprzęt gospodarstwa domowego do użytku z środkami spożywczymi</w:t>
      </w:r>
    </w:p>
    <w:bookmarkEnd w:id="2"/>
    <w:p w14:paraId="72484EA4" w14:textId="77777777" w:rsidR="00CC4BC1" w:rsidRPr="00CC4BC1" w:rsidRDefault="00CC4BC1" w:rsidP="00B6662C">
      <w:pPr>
        <w:spacing w:after="23" w:line="276" w:lineRule="auto"/>
        <w:ind w:left="0" w:right="0" w:firstLine="0"/>
        <w:rPr>
          <w:rFonts w:asciiTheme="minorHAnsi" w:hAnsiTheme="minorHAnsi" w:cstheme="minorHAnsi"/>
        </w:rPr>
      </w:pPr>
    </w:p>
    <w:p w14:paraId="20EF1252" w14:textId="1340ADA5" w:rsidR="004D02BB" w:rsidRPr="00F22455" w:rsidRDefault="00FC035D">
      <w:pPr>
        <w:pStyle w:val="Default"/>
        <w:numPr>
          <w:ilvl w:val="0"/>
          <w:numId w:val="62"/>
        </w:numPr>
        <w:spacing w:line="276" w:lineRule="auto"/>
        <w:ind w:left="426" w:firstLine="0"/>
        <w:rPr>
          <w:rFonts w:asciiTheme="minorHAnsi" w:hAnsiTheme="minorHAnsi" w:cstheme="minorHAnsi"/>
          <w:sz w:val="22"/>
          <w:szCs w:val="22"/>
        </w:rPr>
      </w:pPr>
      <w:r>
        <w:rPr>
          <w:rFonts w:asciiTheme="minorHAnsi" w:hAnsiTheme="minorHAnsi" w:cstheme="minorHAnsi"/>
          <w:b/>
          <w:bCs/>
          <w:sz w:val="22"/>
          <w:szCs w:val="22"/>
        </w:rPr>
        <w:t>Specyfikacja techniczna e</w:t>
      </w:r>
      <w:r w:rsidR="00F22455">
        <w:rPr>
          <w:rFonts w:asciiTheme="minorHAnsi" w:hAnsiTheme="minorHAnsi" w:cstheme="minorHAnsi"/>
          <w:b/>
          <w:bCs/>
          <w:sz w:val="22"/>
          <w:szCs w:val="22"/>
        </w:rPr>
        <w:t>kspres</w:t>
      </w:r>
      <w:r>
        <w:rPr>
          <w:rFonts w:asciiTheme="minorHAnsi" w:hAnsiTheme="minorHAnsi" w:cstheme="minorHAnsi"/>
          <w:b/>
          <w:bCs/>
          <w:sz w:val="22"/>
          <w:szCs w:val="22"/>
        </w:rPr>
        <w:t>u</w:t>
      </w:r>
      <w:r w:rsidR="004D02BB" w:rsidRPr="004D02BB">
        <w:rPr>
          <w:rFonts w:asciiTheme="minorHAnsi" w:hAnsiTheme="minorHAnsi" w:cstheme="minorHAnsi"/>
          <w:b/>
          <w:bCs/>
          <w:sz w:val="22"/>
          <w:szCs w:val="22"/>
        </w:rPr>
        <w:t xml:space="preserve"> do kawy 2 – kolbow</w:t>
      </w:r>
      <w:r>
        <w:rPr>
          <w:rFonts w:asciiTheme="minorHAnsi" w:hAnsiTheme="minorHAnsi" w:cstheme="minorHAnsi"/>
          <w:b/>
          <w:bCs/>
          <w:sz w:val="22"/>
          <w:szCs w:val="22"/>
        </w:rPr>
        <w:t>ego</w:t>
      </w:r>
      <w:r w:rsidR="00CE7E11">
        <w:rPr>
          <w:rFonts w:asciiTheme="minorHAnsi" w:hAnsiTheme="minorHAnsi" w:cstheme="minorHAnsi"/>
          <w:b/>
          <w:bCs/>
          <w:sz w:val="22"/>
          <w:szCs w:val="22"/>
        </w:rPr>
        <w:t xml:space="preserve">  </w:t>
      </w:r>
      <w:r>
        <w:rPr>
          <w:rFonts w:asciiTheme="minorHAnsi" w:hAnsiTheme="minorHAnsi" w:cstheme="minorHAnsi"/>
          <w:b/>
          <w:bCs/>
          <w:sz w:val="22"/>
          <w:szCs w:val="22"/>
        </w:rPr>
        <w:t>(</w:t>
      </w:r>
      <w:r w:rsidR="00CE7E11">
        <w:rPr>
          <w:rFonts w:asciiTheme="minorHAnsi" w:hAnsiTheme="minorHAnsi" w:cstheme="minorHAnsi"/>
          <w:b/>
          <w:bCs/>
          <w:sz w:val="22"/>
          <w:szCs w:val="22"/>
        </w:rPr>
        <w:t>1 sztuka</w:t>
      </w:r>
      <w:r>
        <w:rPr>
          <w:rFonts w:asciiTheme="minorHAnsi" w:hAnsiTheme="minorHAnsi" w:cstheme="minorHAnsi"/>
          <w:b/>
          <w:bCs/>
          <w:sz w:val="22"/>
          <w:szCs w:val="22"/>
        </w:rPr>
        <w:t>):</w:t>
      </w:r>
    </w:p>
    <w:p w14:paraId="7760F7B4" w14:textId="4A4C3AA8" w:rsidR="004D02BB" w:rsidRPr="004D02BB" w:rsidRDefault="004D02BB" w:rsidP="00FC035D">
      <w:pPr>
        <w:pStyle w:val="Default"/>
        <w:spacing w:line="276" w:lineRule="auto"/>
        <w:ind w:left="284" w:firstLine="425"/>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p</w:t>
      </w:r>
      <w:r w:rsidRPr="004D02BB">
        <w:rPr>
          <w:rFonts w:asciiTheme="minorHAnsi" w:hAnsiTheme="minorHAnsi" w:cstheme="minorHAnsi"/>
          <w:sz w:val="22"/>
          <w:szCs w:val="22"/>
        </w:rPr>
        <w:t>anel dotykowy z 4 programowalnymi dawkami napoju</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5E0B9DE3" w14:textId="69731293" w:rsidR="004D02BB" w:rsidRPr="004D02BB" w:rsidRDefault="004D02BB" w:rsidP="00FC035D">
      <w:pPr>
        <w:pStyle w:val="Default"/>
        <w:spacing w:line="276" w:lineRule="auto"/>
        <w:ind w:left="284" w:firstLine="425"/>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b</w:t>
      </w:r>
      <w:r w:rsidRPr="004D02BB">
        <w:rPr>
          <w:rFonts w:asciiTheme="minorHAnsi" w:hAnsiTheme="minorHAnsi" w:cstheme="minorHAnsi"/>
          <w:sz w:val="22"/>
          <w:szCs w:val="22"/>
        </w:rPr>
        <w:t>iałe podświetlenie przycisków</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7EB50413" w14:textId="54D5F826" w:rsidR="004D02BB" w:rsidRPr="004D02BB" w:rsidRDefault="004D02BB" w:rsidP="00FC035D">
      <w:pPr>
        <w:pStyle w:val="Default"/>
        <w:spacing w:line="276" w:lineRule="auto"/>
        <w:ind w:left="284" w:firstLine="425"/>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n</w:t>
      </w:r>
      <w:r w:rsidRPr="004D02BB">
        <w:rPr>
          <w:rFonts w:asciiTheme="minorHAnsi" w:hAnsiTheme="minorHAnsi" w:cstheme="minorHAnsi"/>
          <w:sz w:val="22"/>
          <w:szCs w:val="22"/>
        </w:rPr>
        <w:t>iezależne wymienniki ciepła</w:t>
      </w:r>
      <w:r w:rsidR="00FC035D">
        <w:rPr>
          <w:rFonts w:asciiTheme="minorHAnsi" w:hAnsiTheme="minorHAnsi" w:cstheme="minorHAnsi"/>
          <w:sz w:val="22"/>
          <w:szCs w:val="22"/>
        </w:rPr>
        <w:t>,</w:t>
      </w:r>
    </w:p>
    <w:p w14:paraId="016A3B5A" w14:textId="2F9D9F00" w:rsidR="004D02BB" w:rsidRPr="004D02BB" w:rsidRDefault="004D02BB" w:rsidP="00FC035D">
      <w:pPr>
        <w:pStyle w:val="Default"/>
        <w:spacing w:line="276" w:lineRule="auto"/>
        <w:ind w:left="284" w:firstLine="425"/>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w</w:t>
      </w:r>
      <w:r w:rsidRPr="004D02BB">
        <w:rPr>
          <w:rFonts w:asciiTheme="minorHAnsi" w:hAnsiTheme="minorHAnsi" w:cstheme="minorHAnsi"/>
          <w:sz w:val="22"/>
          <w:szCs w:val="22"/>
        </w:rPr>
        <w:t>budowana pompa wolumetryczna</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63739547" w14:textId="4CE98AA2" w:rsidR="004D02BB" w:rsidRPr="004D02BB" w:rsidRDefault="004D02BB" w:rsidP="00FC035D">
      <w:pPr>
        <w:pStyle w:val="Default"/>
        <w:spacing w:line="276" w:lineRule="auto"/>
        <w:ind w:left="284" w:firstLine="425"/>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m</w:t>
      </w:r>
      <w:r w:rsidRPr="004D02BB">
        <w:rPr>
          <w:rFonts w:asciiTheme="minorHAnsi" w:hAnsiTheme="minorHAnsi" w:cstheme="minorHAnsi"/>
          <w:sz w:val="22"/>
          <w:szCs w:val="22"/>
        </w:rPr>
        <w:t>anometr kontroli ciśnienia w bojlerze</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6432BDBA" w14:textId="36783534" w:rsidR="004D02BB" w:rsidRPr="004D02BB" w:rsidRDefault="004D02BB" w:rsidP="00FC035D">
      <w:pPr>
        <w:pStyle w:val="Default"/>
        <w:spacing w:line="276" w:lineRule="auto"/>
        <w:ind w:left="284" w:firstLine="425"/>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m</w:t>
      </w:r>
      <w:r w:rsidRPr="004D02BB">
        <w:rPr>
          <w:rFonts w:asciiTheme="minorHAnsi" w:hAnsiTheme="minorHAnsi" w:cstheme="minorHAnsi"/>
          <w:sz w:val="22"/>
          <w:szCs w:val="22"/>
        </w:rPr>
        <w:t>anometr kontroli ciśnienia w pompie</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2B708E4D" w14:textId="3C9DE940" w:rsidR="004D02BB" w:rsidRPr="004D02BB" w:rsidRDefault="004D02BB" w:rsidP="00FC035D">
      <w:pPr>
        <w:spacing w:after="23" w:line="276" w:lineRule="auto"/>
        <w:ind w:left="284" w:right="0" w:firstLine="425"/>
        <w:rPr>
          <w:rFonts w:asciiTheme="minorHAnsi" w:hAnsiTheme="minorHAnsi" w:cstheme="minorHAnsi"/>
        </w:rPr>
      </w:pPr>
      <w:r w:rsidRPr="004D02BB">
        <w:rPr>
          <w:rFonts w:asciiTheme="minorHAnsi" w:hAnsiTheme="minorHAnsi" w:cstheme="minorHAnsi"/>
        </w:rPr>
        <w:lastRenderedPageBreak/>
        <w:t xml:space="preserve">- </w:t>
      </w:r>
      <w:r w:rsidR="00FC035D">
        <w:rPr>
          <w:rFonts w:asciiTheme="minorHAnsi" w:hAnsiTheme="minorHAnsi" w:cstheme="minorHAnsi"/>
        </w:rPr>
        <w:t>p</w:t>
      </w:r>
      <w:r w:rsidRPr="004D02BB">
        <w:rPr>
          <w:rFonts w:asciiTheme="minorHAnsi" w:hAnsiTheme="minorHAnsi" w:cstheme="minorHAnsi"/>
        </w:rPr>
        <w:t>ort USB do łatwego zarządzania parametrami ekspresu</w:t>
      </w:r>
      <w:r w:rsidR="00FC035D">
        <w:rPr>
          <w:rFonts w:asciiTheme="minorHAnsi" w:hAnsiTheme="minorHAnsi" w:cstheme="minorHAnsi"/>
        </w:rPr>
        <w:t>,</w:t>
      </w:r>
      <w:r w:rsidRPr="004D02BB">
        <w:rPr>
          <w:rFonts w:asciiTheme="minorHAnsi" w:hAnsiTheme="minorHAnsi" w:cstheme="minorHAnsi"/>
        </w:rPr>
        <w:t xml:space="preserve"> </w:t>
      </w:r>
    </w:p>
    <w:p w14:paraId="7A129500" w14:textId="4CDB6C8F" w:rsidR="004D02BB" w:rsidRPr="004D02BB" w:rsidRDefault="004D02BB" w:rsidP="00FC035D">
      <w:pPr>
        <w:pStyle w:val="Default"/>
        <w:spacing w:line="276" w:lineRule="auto"/>
        <w:ind w:left="284" w:firstLine="425"/>
        <w:rPr>
          <w:rFonts w:asciiTheme="minorHAnsi" w:hAnsiTheme="minorHAnsi" w:cstheme="minorHAnsi"/>
          <w:sz w:val="22"/>
          <w:szCs w:val="22"/>
        </w:rPr>
      </w:pPr>
      <w:r>
        <w:rPr>
          <w:rFonts w:asciiTheme="minorHAnsi" w:hAnsiTheme="minorHAnsi" w:cstheme="minorHAnsi"/>
          <w:sz w:val="22"/>
          <w:szCs w:val="22"/>
        </w:rPr>
        <w:t xml:space="preserve">- </w:t>
      </w:r>
      <w:r w:rsidRPr="004D02BB">
        <w:rPr>
          <w:rFonts w:asciiTheme="minorHAnsi" w:hAnsiTheme="minorHAnsi" w:cstheme="minorHAnsi"/>
          <w:sz w:val="22"/>
          <w:szCs w:val="22"/>
        </w:rPr>
        <w:t>2 dysze pary wodnej</w:t>
      </w:r>
      <w:r w:rsidR="00FC035D">
        <w:rPr>
          <w:rFonts w:asciiTheme="minorHAnsi" w:hAnsiTheme="minorHAnsi" w:cstheme="minorHAnsi"/>
          <w:sz w:val="22"/>
          <w:szCs w:val="22"/>
        </w:rPr>
        <w:t>,</w:t>
      </w:r>
    </w:p>
    <w:p w14:paraId="35EB16A3" w14:textId="18E089C9" w:rsidR="004D02BB" w:rsidRPr="004D02BB" w:rsidRDefault="004D02BB" w:rsidP="00FC035D">
      <w:pPr>
        <w:pStyle w:val="Default"/>
        <w:spacing w:line="276" w:lineRule="auto"/>
        <w:ind w:left="851" w:hanging="142"/>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d</w:t>
      </w:r>
      <w:r w:rsidRPr="004D02BB">
        <w:rPr>
          <w:rFonts w:asciiTheme="minorHAnsi" w:hAnsiTheme="minorHAnsi" w:cstheme="minorHAnsi"/>
          <w:sz w:val="22"/>
          <w:szCs w:val="22"/>
        </w:rPr>
        <w:t>ysza gorącej wody</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16D04BF3" w14:textId="7912A3B5" w:rsidR="004D02BB" w:rsidRPr="004D02BB" w:rsidRDefault="004D02BB" w:rsidP="00FC035D">
      <w:pPr>
        <w:pStyle w:val="Default"/>
        <w:spacing w:line="276" w:lineRule="auto"/>
        <w:ind w:left="851" w:hanging="142"/>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e</w:t>
      </w:r>
      <w:r w:rsidRPr="004D02BB">
        <w:rPr>
          <w:rFonts w:asciiTheme="minorHAnsi" w:hAnsiTheme="minorHAnsi" w:cstheme="minorHAnsi"/>
          <w:sz w:val="22"/>
          <w:szCs w:val="22"/>
        </w:rPr>
        <w:t>nergooszczędna funkcja automatycznego wyłączania, gdy ekspres znajduje się w trybie czuwania</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4FFE6FDC" w14:textId="5B1F3FBA" w:rsidR="004D02BB" w:rsidRPr="004D02BB" w:rsidRDefault="004D02BB" w:rsidP="00FC035D">
      <w:pPr>
        <w:pStyle w:val="Default"/>
        <w:spacing w:line="276" w:lineRule="auto"/>
        <w:ind w:left="851" w:hanging="142"/>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e</w:t>
      </w:r>
      <w:r w:rsidRPr="004D02BB">
        <w:rPr>
          <w:rFonts w:asciiTheme="minorHAnsi" w:hAnsiTheme="minorHAnsi" w:cstheme="minorHAnsi"/>
          <w:sz w:val="22"/>
          <w:szCs w:val="22"/>
        </w:rPr>
        <w:t>rgonomiczne uchwyty pary wodnej</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6F1628CE" w14:textId="74154CAA" w:rsidR="004D02BB" w:rsidRPr="004D02BB" w:rsidRDefault="004D02BB" w:rsidP="00FC035D">
      <w:pPr>
        <w:pStyle w:val="Default"/>
        <w:spacing w:line="276" w:lineRule="auto"/>
        <w:ind w:left="709"/>
        <w:rPr>
          <w:rFonts w:asciiTheme="minorHAnsi" w:hAnsiTheme="minorHAnsi" w:cstheme="minorHAnsi"/>
          <w:sz w:val="22"/>
          <w:szCs w:val="22"/>
        </w:rPr>
      </w:pPr>
      <w:r w:rsidRPr="004D02BB">
        <w:rPr>
          <w:rFonts w:asciiTheme="minorHAnsi" w:hAnsiTheme="minorHAnsi" w:cstheme="minorHAnsi"/>
          <w:sz w:val="22"/>
          <w:szCs w:val="22"/>
        </w:rPr>
        <w:t>- minimalna szerokość 75 cm, maksymalna szerokość 80 cm</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40285787" w14:textId="04F0C10D" w:rsidR="004D02BB" w:rsidRPr="004D02BB" w:rsidRDefault="004D02BB" w:rsidP="00FC035D">
      <w:pPr>
        <w:pStyle w:val="Default"/>
        <w:tabs>
          <w:tab w:val="left" w:pos="993"/>
        </w:tabs>
        <w:spacing w:line="276" w:lineRule="auto"/>
        <w:ind w:left="709"/>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n</w:t>
      </w:r>
      <w:r w:rsidRPr="004D02BB">
        <w:rPr>
          <w:rFonts w:asciiTheme="minorHAnsi" w:hAnsiTheme="minorHAnsi" w:cstheme="minorHAnsi"/>
          <w:sz w:val="22"/>
          <w:szCs w:val="22"/>
        </w:rPr>
        <w:t>apięcie: 120 / 220-240 / 380-415 (3N) V</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66B2B713" w14:textId="385BE68C" w:rsidR="004D02BB" w:rsidRPr="004D02BB" w:rsidRDefault="004D02BB" w:rsidP="00FC035D">
      <w:pPr>
        <w:pStyle w:val="Default"/>
        <w:tabs>
          <w:tab w:val="left" w:pos="993"/>
        </w:tabs>
        <w:spacing w:line="276" w:lineRule="auto"/>
        <w:ind w:left="709"/>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m</w:t>
      </w:r>
      <w:r w:rsidRPr="004D02BB">
        <w:rPr>
          <w:rFonts w:asciiTheme="minorHAnsi" w:hAnsiTheme="minorHAnsi" w:cstheme="minorHAnsi"/>
          <w:sz w:val="22"/>
          <w:szCs w:val="22"/>
        </w:rPr>
        <w:t>oc minimalna 4000 W</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7126365B" w14:textId="2F1E7BDB" w:rsidR="004D02BB" w:rsidRPr="004D02BB" w:rsidRDefault="004D02BB" w:rsidP="00FC035D">
      <w:pPr>
        <w:pStyle w:val="Default"/>
        <w:tabs>
          <w:tab w:val="left" w:pos="993"/>
        </w:tabs>
        <w:spacing w:line="276" w:lineRule="auto"/>
        <w:ind w:left="709"/>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p</w:t>
      </w:r>
      <w:r w:rsidRPr="004D02BB">
        <w:rPr>
          <w:rFonts w:asciiTheme="minorHAnsi" w:hAnsiTheme="minorHAnsi" w:cstheme="minorHAnsi"/>
          <w:sz w:val="22"/>
          <w:szCs w:val="22"/>
        </w:rPr>
        <w:t>ojemność bojlera minimum 10 l</w:t>
      </w:r>
      <w:r w:rsidR="00FC035D">
        <w:rPr>
          <w:rFonts w:asciiTheme="minorHAnsi" w:hAnsiTheme="minorHAnsi" w:cstheme="minorHAnsi"/>
          <w:sz w:val="22"/>
          <w:szCs w:val="22"/>
        </w:rPr>
        <w:t>,</w:t>
      </w:r>
    </w:p>
    <w:p w14:paraId="620034D2" w14:textId="3B2E88A9" w:rsidR="004D02BB" w:rsidRPr="004D02BB" w:rsidRDefault="004D02BB" w:rsidP="00FC035D">
      <w:pPr>
        <w:pStyle w:val="Default"/>
        <w:tabs>
          <w:tab w:val="left" w:pos="993"/>
        </w:tabs>
        <w:spacing w:line="276" w:lineRule="auto"/>
        <w:ind w:left="709"/>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m</w:t>
      </w:r>
      <w:r w:rsidRPr="004D02BB">
        <w:rPr>
          <w:rFonts w:asciiTheme="minorHAnsi" w:hAnsiTheme="minorHAnsi" w:cstheme="minorHAnsi"/>
          <w:sz w:val="22"/>
          <w:szCs w:val="22"/>
        </w:rPr>
        <w:t>aksymalna wysokość filiżanki: 80 mm</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3CF74E8E" w14:textId="6E0E5F65" w:rsidR="004D02BB" w:rsidRPr="004D02BB" w:rsidRDefault="004D02BB" w:rsidP="00FC035D">
      <w:pPr>
        <w:pStyle w:val="Default"/>
        <w:tabs>
          <w:tab w:val="left" w:pos="993"/>
        </w:tabs>
        <w:spacing w:line="276" w:lineRule="auto"/>
        <w:ind w:left="709"/>
        <w:rPr>
          <w:rFonts w:asciiTheme="minorHAnsi" w:hAnsiTheme="minorHAnsi" w:cstheme="minorHAnsi"/>
          <w:sz w:val="22"/>
          <w:szCs w:val="22"/>
        </w:rPr>
      </w:pPr>
      <w:r w:rsidRPr="004D02BB">
        <w:rPr>
          <w:rFonts w:asciiTheme="minorHAnsi" w:hAnsiTheme="minorHAnsi" w:cstheme="minorHAnsi"/>
          <w:sz w:val="22"/>
          <w:szCs w:val="22"/>
        </w:rPr>
        <w:t xml:space="preserve">- </w:t>
      </w:r>
      <w:r w:rsidR="00FC035D">
        <w:rPr>
          <w:rFonts w:asciiTheme="minorHAnsi" w:hAnsiTheme="minorHAnsi" w:cstheme="minorHAnsi"/>
          <w:sz w:val="22"/>
          <w:szCs w:val="22"/>
        </w:rPr>
        <w:t>i</w:t>
      </w:r>
      <w:r w:rsidRPr="004D02BB">
        <w:rPr>
          <w:rFonts w:asciiTheme="minorHAnsi" w:hAnsiTheme="minorHAnsi" w:cstheme="minorHAnsi"/>
          <w:sz w:val="22"/>
          <w:szCs w:val="22"/>
        </w:rPr>
        <w:t>lość grup: 2</w:t>
      </w:r>
      <w:r w:rsidR="00FC035D">
        <w:rPr>
          <w:rFonts w:asciiTheme="minorHAnsi" w:hAnsiTheme="minorHAnsi" w:cstheme="minorHAnsi"/>
          <w:sz w:val="22"/>
          <w:szCs w:val="22"/>
        </w:rPr>
        <w:t>,</w:t>
      </w:r>
      <w:r w:rsidRPr="004D02BB">
        <w:rPr>
          <w:rFonts w:asciiTheme="minorHAnsi" w:hAnsiTheme="minorHAnsi" w:cstheme="minorHAnsi"/>
          <w:sz w:val="22"/>
          <w:szCs w:val="22"/>
        </w:rPr>
        <w:t xml:space="preserve"> </w:t>
      </w:r>
    </w:p>
    <w:p w14:paraId="768D777F" w14:textId="7228C979" w:rsidR="004D02BB" w:rsidRPr="004D02BB" w:rsidRDefault="004D02BB" w:rsidP="00FC035D">
      <w:pPr>
        <w:pStyle w:val="Default"/>
        <w:tabs>
          <w:tab w:val="left" w:pos="993"/>
        </w:tabs>
        <w:spacing w:line="276" w:lineRule="auto"/>
        <w:ind w:left="709"/>
        <w:rPr>
          <w:rFonts w:asciiTheme="minorHAnsi" w:hAnsiTheme="minorHAnsi" w:cstheme="minorHAnsi"/>
          <w:sz w:val="22"/>
          <w:szCs w:val="22"/>
        </w:rPr>
      </w:pPr>
      <w:r w:rsidRPr="004D02BB">
        <w:rPr>
          <w:rFonts w:asciiTheme="minorHAnsi" w:hAnsiTheme="minorHAnsi" w:cstheme="minorHAnsi"/>
          <w:b/>
          <w:bCs/>
          <w:sz w:val="22"/>
          <w:szCs w:val="22"/>
        </w:rPr>
        <w:t xml:space="preserve">- </w:t>
      </w:r>
      <w:r w:rsidR="00FC035D">
        <w:rPr>
          <w:rFonts w:asciiTheme="minorHAnsi" w:hAnsiTheme="minorHAnsi" w:cstheme="minorHAnsi"/>
          <w:sz w:val="22"/>
          <w:szCs w:val="22"/>
        </w:rPr>
        <w:t>k</w:t>
      </w:r>
      <w:r w:rsidRPr="004D02BB">
        <w:rPr>
          <w:rFonts w:asciiTheme="minorHAnsi" w:hAnsiTheme="minorHAnsi" w:cstheme="minorHAnsi"/>
          <w:sz w:val="22"/>
          <w:szCs w:val="22"/>
        </w:rPr>
        <w:t xml:space="preserve">olor: </w:t>
      </w:r>
      <w:r w:rsidR="001430D2">
        <w:rPr>
          <w:rFonts w:asciiTheme="minorHAnsi" w:hAnsiTheme="minorHAnsi" w:cstheme="minorHAnsi"/>
          <w:sz w:val="22"/>
          <w:szCs w:val="22"/>
        </w:rPr>
        <w:t>b</w:t>
      </w:r>
      <w:r w:rsidRPr="004D02BB">
        <w:rPr>
          <w:rFonts w:asciiTheme="minorHAnsi" w:hAnsiTheme="minorHAnsi" w:cstheme="minorHAnsi"/>
          <w:sz w:val="22"/>
          <w:szCs w:val="22"/>
        </w:rPr>
        <w:t>iały l</w:t>
      </w:r>
      <w:r w:rsidR="00FC035D">
        <w:rPr>
          <w:rFonts w:asciiTheme="minorHAnsi" w:hAnsiTheme="minorHAnsi" w:cstheme="minorHAnsi"/>
          <w:sz w:val="22"/>
          <w:szCs w:val="22"/>
        </w:rPr>
        <w:t xml:space="preserve">, </w:t>
      </w:r>
    </w:p>
    <w:p w14:paraId="36460560" w14:textId="54EAA9A2" w:rsidR="004D02BB" w:rsidRDefault="004D02BB" w:rsidP="00FC035D">
      <w:pPr>
        <w:tabs>
          <w:tab w:val="left" w:pos="993"/>
        </w:tabs>
        <w:spacing w:after="23" w:line="276" w:lineRule="auto"/>
        <w:ind w:left="709" w:right="0" w:firstLine="0"/>
        <w:rPr>
          <w:rFonts w:asciiTheme="minorHAnsi" w:hAnsiTheme="minorHAnsi" w:cstheme="minorHAnsi"/>
        </w:rPr>
      </w:pPr>
      <w:r w:rsidRPr="004D02BB">
        <w:rPr>
          <w:rFonts w:asciiTheme="minorHAnsi" w:hAnsiTheme="minorHAnsi" w:cstheme="minorHAnsi"/>
        </w:rPr>
        <w:t xml:space="preserve">- </w:t>
      </w:r>
      <w:r w:rsidR="00FC035D">
        <w:rPr>
          <w:rFonts w:asciiTheme="minorHAnsi" w:hAnsiTheme="minorHAnsi" w:cstheme="minorHAnsi"/>
        </w:rPr>
        <w:t>o</w:t>
      </w:r>
      <w:r w:rsidRPr="004D02BB">
        <w:rPr>
          <w:rFonts w:asciiTheme="minorHAnsi" w:hAnsiTheme="minorHAnsi" w:cstheme="minorHAnsi"/>
        </w:rPr>
        <w:t>budowa: ABS, szczotkowana stal nierdzewna</w:t>
      </w:r>
      <w:r w:rsidR="00FC035D">
        <w:rPr>
          <w:rFonts w:asciiTheme="minorHAnsi" w:hAnsiTheme="minorHAnsi" w:cstheme="minorHAnsi"/>
        </w:rPr>
        <w:t>.</w:t>
      </w:r>
      <w:r w:rsidRPr="004D02BB">
        <w:rPr>
          <w:rFonts w:asciiTheme="minorHAnsi" w:hAnsiTheme="minorHAnsi" w:cstheme="minorHAnsi"/>
        </w:rPr>
        <w:t xml:space="preserve"> </w:t>
      </w:r>
    </w:p>
    <w:p w14:paraId="4C9545B9" w14:textId="35AD5963" w:rsidR="00547AA5" w:rsidRPr="00E84732" w:rsidRDefault="00E84732" w:rsidP="00E84732">
      <w:pPr>
        <w:tabs>
          <w:tab w:val="left" w:pos="426"/>
        </w:tabs>
        <w:autoSpaceDE w:val="0"/>
        <w:autoSpaceDN w:val="0"/>
        <w:adjustRightInd w:val="0"/>
        <w:spacing w:after="0" w:line="240" w:lineRule="auto"/>
        <w:ind w:left="426" w:right="0" w:firstLine="0"/>
        <w:rPr>
          <w:rFonts w:asciiTheme="minorHAnsi" w:eastAsiaTheme="minorEastAsia" w:hAnsiTheme="minorHAnsi" w:cstheme="minorHAnsi"/>
          <w:color w:val="auto"/>
          <w:kern w:val="0"/>
        </w:rPr>
      </w:pPr>
      <w:r w:rsidRPr="00E84732">
        <w:rPr>
          <w:rFonts w:asciiTheme="minorHAnsi" w:eastAsiaTheme="minorEastAsia" w:hAnsiTheme="minorHAnsi" w:cstheme="minorHAnsi"/>
          <w:color w:val="auto"/>
          <w:kern w:val="0"/>
        </w:rPr>
        <w:t>Zakup ekspresu do kawy</w:t>
      </w:r>
      <w:r>
        <w:rPr>
          <w:rFonts w:asciiTheme="minorHAnsi" w:eastAsiaTheme="minorEastAsia" w:hAnsiTheme="minorHAnsi" w:cstheme="minorHAnsi"/>
          <w:color w:val="auto"/>
          <w:kern w:val="0"/>
        </w:rPr>
        <w:t xml:space="preserve"> </w:t>
      </w:r>
      <w:r w:rsidRPr="00E84732">
        <w:rPr>
          <w:rFonts w:asciiTheme="minorHAnsi" w:eastAsiaTheme="minorEastAsia" w:hAnsiTheme="minorHAnsi" w:cstheme="minorHAnsi"/>
          <w:color w:val="auto"/>
          <w:kern w:val="0"/>
        </w:rPr>
        <w:t>zapewni wysok</w:t>
      </w:r>
      <w:r>
        <w:rPr>
          <w:rFonts w:asciiTheme="minorHAnsi" w:eastAsiaTheme="minorEastAsia" w:hAnsiTheme="minorHAnsi" w:cstheme="minorHAnsi"/>
          <w:color w:val="auto"/>
          <w:kern w:val="0"/>
        </w:rPr>
        <w:t xml:space="preserve">ą </w:t>
      </w:r>
      <w:r w:rsidRPr="00E84732">
        <w:rPr>
          <w:rFonts w:asciiTheme="minorHAnsi" w:eastAsiaTheme="minorEastAsia" w:hAnsiTheme="minorHAnsi" w:cstheme="minorHAnsi"/>
          <w:color w:val="auto"/>
          <w:kern w:val="0"/>
        </w:rPr>
        <w:t>wydajność i możliwość przygotowywania wielu napoi kawowych</w:t>
      </w:r>
      <w:r>
        <w:rPr>
          <w:rFonts w:asciiTheme="minorHAnsi" w:eastAsiaTheme="minorEastAsia" w:hAnsiTheme="minorHAnsi" w:cstheme="minorHAnsi"/>
          <w:color w:val="auto"/>
          <w:kern w:val="0"/>
        </w:rPr>
        <w:t xml:space="preserve"> </w:t>
      </w:r>
      <w:r w:rsidRPr="00E84732">
        <w:rPr>
          <w:rFonts w:asciiTheme="minorHAnsi" w:eastAsiaTheme="minorEastAsia" w:hAnsiTheme="minorHAnsi" w:cstheme="minorHAnsi"/>
          <w:color w:val="auto"/>
          <w:kern w:val="0"/>
        </w:rPr>
        <w:t>w krótkim czasie.</w:t>
      </w:r>
    </w:p>
    <w:p w14:paraId="37C6742B" w14:textId="77777777" w:rsidR="00E84732" w:rsidRDefault="00E84732" w:rsidP="00E84732">
      <w:pPr>
        <w:tabs>
          <w:tab w:val="left" w:pos="993"/>
        </w:tabs>
        <w:spacing w:after="23" w:line="276" w:lineRule="auto"/>
        <w:ind w:left="0" w:right="0" w:firstLine="0"/>
        <w:rPr>
          <w:rFonts w:asciiTheme="minorHAnsi" w:hAnsiTheme="minorHAnsi" w:cstheme="minorHAnsi"/>
        </w:rPr>
      </w:pPr>
    </w:p>
    <w:p w14:paraId="27542109" w14:textId="44CC07E4" w:rsidR="00547AA5" w:rsidRPr="00216549" w:rsidRDefault="001430D2" w:rsidP="00547AA5">
      <w:pPr>
        <w:spacing w:after="24" w:line="276" w:lineRule="auto"/>
        <w:ind w:left="426" w:right="0" w:firstLine="0"/>
        <w:contextualSpacing/>
        <w:rPr>
          <w:rFonts w:asciiTheme="minorHAnsi" w:hAnsiTheme="minorHAnsi" w:cstheme="minorHAnsi"/>
          <w:color w:val="auto"/>
        </w:rPr>
      </w:pPr>
      <w:r w:rsidRPr="00C65C72">
        <w:rPr>
          <w:rFonts w:asciiTheme="minorHAnsi" w:hAnsiTheme="minorHAnsi" w:cstheme="minorHAnsi"/>
          <w:b/>
          <w:bCs/>
          <w:color w:val="auto"/>
        </w:rPr>
        <w:t xml:space="preserve">Ekspres do kawy 2 – kolbowy </w:t>
      </w:r>
      <w:r w:rsidR="00547AA5" w:rsidRPr="00216549">
        <w:rPr>
          <w:rFonts w:asciiTheme="minorHAnsi" w:hAnsiTheme="minorHAnsi" w:cstheme="minorHAnsi"/>
          <w:b/>
          <w:bCs/>
          <w:color w:val="auto"/>
        </w:rPr>
        <w:t>musi być dostępny dla osób z niepełnosprawnościami,</w:t>
      </w:r>
      <w:r w:rsidR="00547AA5" w:rsidRPr="00216549">
        <w:rPr>
          <w:rFonts w:asciiTheme="minorHAnsi" w:hAnsiTheme="minorHAnsi" w:cstheme="minorHAnsi"/>
          <w:color w:val="auto"/>
        </w:rPr>
        <w:t xml:space="preserve"> tzn. </w:t>
      </w:r>
    </w:p>
    <w:p w14:paraId="2B399996" w14:textId="3959B63E" w:rsidR="00547AA5" w:rsidRPr="00547AA5" w:rsidRDefault="00547AA5" w:rsidP="00EC2DE4">
      <w:pPr>
        <w:pStyle w:val="Akapitzlist"/>
        <w:tabs>
          <w:tab w:val="left" w:pos="567"/>
          <w:tab w:val="left" w:pos="709"/>
        </w:tabs>
        <w:autoSpaceDE w:val="0"/>
        <w:autoSpaceDN w:val="0"/>
        <w:adjustRightInd w:val="0"/>
        <w:spacing w:after="0" w:line="276" w:lineRule="auto"/>
        <w:ind w:left="426" w:right="0" w:firstLine="0"/>
        <w:rPr>
          <w:rFonts w:asciiTheme="minorHAnsi" w:eastAsiaTheme="minorEastAsia" w:hAnsiTheme="minorHAnsi" w:cstheme="minorHAnsi"/>
          <w:color w:val="auto"/>
          <w:kern w:val="0"/>
        </w:rPr>
      </w:pPr>
      <w:r w:rsidRPr="00C65C72">
        <w:rPr>
          <w:rFonts w:asciiTheme="minorHAnsi" w:eastAsiaTheme="minorEastAsia" w:hAnsiTheme="minorHAnsi" w:cstheme="minorHAnsi"/>
          <w:color w:val="auto"/>
          <w:kern w:val="0"/>
        </w:rPr>
        <w:t>łatwość korzystania, intuicyjna i bez konieczności wcześniejszego przygotowania.</w:t>
      </w:r>
      <w:r>
        <w:rPr>
          <w:rFonts w:asciiTheme="minorHAnsi" w:eastAsiaTheme="minorEastAsia" w:hAnsiTheme="minorHAnsi" w:cstheme="minorHAnsi"/>
          <w:color w:val="auto"/>
          <w:kern w:val="0"/>
        </w:rPr>
        <w:t xml:space="preserve"> E</w:t>
      </w:r>
      <w:r w:rsidRPr="009F13FF">
        <w:rPr>
          <w:rFonts w:asciiTheme="minorHAnsi" w:eastAsiaTheme="minorEastAsia" w:hAnsiTheme="minorHAnsi" w:cstheme="minorHAnsi"/>
          <w:color w:val="auto"/>
          <w:kern w:val="0"/>
        </w:rPr>
        <w:t xml:space="preserve">kspres pozbawiony barier w użytkowaniu wśród osób </w:t>
      </w:r>
      <w:r w:rsidR="00EC2DE4">
        <w:rPr>
          <w:rFonts w:asciiTheme="minorHAnsi" w:eastAsiaTheme="minorEastAsia" w:hAnsiTheme="minorHAnsi" w:cstheme="minorHAnsi"/>
          <w:color w:val="auto"/>
          <w:kern w:val="0"/>
        </w:rPr>
        <w:t xml:space="preserve">z </w:t>
      </w:r>
      <w:r w:rsidRPr="009F13FF">
        <w:rPr>
          <w:rFonts w:asciiTheme="minorHAnsi" w:eastAsiaTheme="minorEastAsia" w:hAnsiTheme="minorHAnsi" w:cstheme="minorHAnsi"/>
          <w:color w:val="auto"/>
          <w:kern w:val="0"/>
        </w:rPr>
        <w:t>niepełnospr</w:t>
      </w:r>
      <w:r w:rsidR="00EC2DE4">
        <w:rPr>
          <w:rFonts w:asciiTheme="minorHAnsi" w:eastAsiaTheme="minorEastAsia" w:hAnsiTheme="minorHAnsi" w:cstheme="minorHAnsi"/>
          <w:color w:val="auto"/>
          <w:kern w:val="0"/>
        </w:rPr>
        <w:t>awnością</w:t>
      </w:r>
      <w:r w:rsidRPr="009F13FF">
        <w:rPr>
          <w:rFonts w:asciiTheme="minorHAnsi" w:eastAsiaTheme="minorEastAsia" w:hAnsiTheme="minorHAnsi" w:cstheme="minorHAnsi"/>
          <w:color w:val="auto"/>
          <w:kern w:val="0"/>
        </w:rPr>
        <w:t>.</w:t>
      </w:r>
      <w:r>
        <w:rPr>
          <w:rFonts w:asciiTheme="minorHAnsi" w:eastAsiaTheme="minorEastAsia" w:hAnsiTheme="minorHAnsi" w:cstheme="minorHAnsi"/>
          <w:color w:val="auto"/>
          <w:kern w:val="0"/>
        </w:rPr>
        <w:t xml:space="preserve"> Nie wymaga użycia większej siły i dostępny dla każdego, niezależnie </w:t>
      </w:r>
      <w:r w:rsidR="00EC2DE4">
        <w:rPr>
          <w:rFonts w:asciiTheme="minorHAnsi" w:eastAsiaTheme="minorEastAsia" w:hAnsiTheme="minorHAnsi" w:cstheme="minorHAnsi"/>
          <w:color w:val="auto"/>
          <w:kern w:val="0"/>
        </w:rPr>
        <w:t xml:space="preserve"> </w:t>
      </w:r>
      <w:r w:rsidRPr="009F13FF">
        <w:rPr>
          <w:rFonts w:asciiTheme="minorHAnsi" w:eastAsiaTheme="minorEastAsia" w:hAnsiTheme="minorHAnsi" w:cstheme="minorHAnsi"/>
          <w:color w:val="auto"/>
          <w:kern w:val="0"/>
        </w:rPr>
        <w:t>od sprawności.</w:t>
      </w:r>
      <w:r>
        <w:rPr>
          <w:rFonts w:asciiTheme="minorHAnsi" w:eastAsiaTheme="minorEastAsia" w:hAnsiTheme="minorHAnsi" w:cstheme="minorHAnsi"/>
          <w:color w:val="auto"/>
          <w:kern w:val="0"/>
        </w:rPr>
        <w:t xml:space="preserve"> </w:t>
      </w:r>
      <w:r w:rsidRPr="009F13FF">
        <w:rPr>
          <w:rFonts w:asciiTheme="minorHAnsi" w:eastAsiaTheme="minorEastAsia" w:hAnsiTheme="minorHAnsi" w:cstheme="minorHAnsi"/>
          <w:color w:val="auto"/>
          <w:kern w:val="0"/>
        </w:rPr>
        <w:t>Bezpieczny w obsłudze; ergonomiczny kształt elementów ekspresu umożliwiający</w:t>
      </w:r>
      <w:r>
        <w:rPr>
          <w:rFonts w:asciiTheme="minorHAnsi" w:eastAsiaTheme="minorEastAsia" w:hAnsiTheme="minorHAnsi" w:cstheme="minorHAnsi"/>
          <w:color w:val="auto"/>
          <w:kern w:val="0"/>
        </w:rPr>
        <w:t xml:space="preserve"> </w:t>
      </w:r>
      <w:r w:rsidRPr="009F13FF">
        <w:rPr>
          <w:rFonts w:asciiTheme="minorHAnsi" w:eastAsiaTheme="minorEastAsia" w:hAnsiTheme="minorHAnsi" w:cstheme="minorHAnsi"/>
          <w:color w:val="auto"/>
          <w:kern w:val="0"/>
        </w:rPr>
        <w:t>łatwą i wygodną obsługę.</w:t>
      </w:r>
    </w:p>
    <w:p w14:paraId="526FD53B" w14:textId="77777777" w:rsidR="00547AA5" w:rsidRDefault="00547AA5" w:rsidP="00FC035D">
      <w:pPr>
        <w:tabs>
          <w:tab w:val="left" w:pos="993"/>
        </w:tabs>
        <w:spacing w:after="23" w:line="276" w:lineRule="auto"/>
        <w:ind w:left="709" w:right="0" w:firstLine="0"/>
        <w:rPr>
          <w:rFonts w:asciiTheme="minorHAnsi" w:hAnsiTheme="minorHAnsi" w:cstheme="minorHAnsi"/>
        </w:rPr>
      </w:pPr>
    </w:p>
    <w:p w14:paraId="75FBF6F6" w14:textId="692DC7A0" w:rsidR="00A07983" w:rsidRDefault="00BB7E70" w:rsidP="00FC035D">
      <w:pPr>
        <w:tabs>
          <w:tab w:val="left" w:pos="993"/>
        </w:tabs>
        <w:spacing w:after="23" w:line="276" w:lineRule="auto"/>
        <w:ind w:left="709" w:right="0" w:firstLine="0"/>
        <w:rPr>
          <w:rFonts w:asciiTheme="minorHAnsi" w:hAnsiTheme="minorHAnsi" w:cstheme="minorHAnsi"/>
          <w:b/>
          <w:bCs/>
        </w:rPr>
      </w:pPr>
      <w:r>
        <w:rPr>
          <w:rFonts w:asciiTheme="minorHAnsi" w:hAnsiTheme="minorHAnsi" w:cstheme="minorHAnsi"/>
          <w:b/>
          <w:bCs/>
        </w:rPr>
        <w:t xml:space="preserve">B) </w:t>
      </w:r>
      <w:r w:rsidR="00FC035D">
        <w:rPr>
          <w:rFonts w:asciiTheme="minorHAnsi" w:hAnsiTheme="minorHAnsi" w:cstheme="minorHAnsi"/>
          <w:b/>
          <w:bCs/>
        </w:rPr>
        <w:t>Specyfikacja m</w:t>
      </w:r>
      <w:r>
        <w:rPr>
          <w:rFonts w:asciiTheme="minorHAnsi" w:hAnsiTheme="minorHAnsi" w:cstheme="minorHAnsi"/>
          <w:b/>
          <w:bCs/>
        </w:rPr>
        <w:t>łyn</w:t>
      </w:r>
      <w:r w:rsidR="00FC035D">
        <w:rPr>
          <w:rFonts w:asciiTheme="minorHAnsi" w:hAnsiTheme="minorHAnsi" w:cstheme="minorHAnsi"/>
          <w:b/>
          <w:bCs/>
        </w:rPr>
        <w:t xml:space="preserve">ka </w:t>
      </w:r>
      <w:r w:rsidR="00A07983" w:rsidRPr="00A07983">
        <w:rPr>
          <w:rFonts w:asciiTheme="minorHAnsi" w:hAnsiTheme="minorHAnsi" w:cstheme="minorHAnsi"/>
          <w:b/>
          <w:bCs/>
        </w:rPr>
        <w:t xml:space="preserve">do kawy </w:t>
      </w:r>
      <w:r w:rsidR="00FC035D">
        <w:rPr>
          <w:rFonts w:asciiTheme="minorHAnsi" w:hAnsiTheme="minorHAnsi" w:cstheme="minorHAnsi"/>
          <w:b/>
          <w:bCs/>
        </w:rPr>
        <w:t>(</w:t>
      </w:r>
      <w:r w:rsidR="00B76625">
        <w:rPr>
          <w:rFonts w:asciiTheme="minorHAnsi" w:hAnsiTheme="minorHAnsi" w:cstheme="minorHAnsi"/>
          <w:b/>
          <w:bCs/>
        </w:rPr>
        <w:t>1 sztuka</w:t>
      </w:r>
      <w:r w:rsidR="00FC035D">
        <w:rPr>
          <w:rFonts w:asciiTheme="minorHAnsi" w:hAnsiTheme="minorHAnsi" w:cstheme="minorHAnsi"/>
          <w:b/>
          <w:bCs/>
        </w:rPr>
        <w:t>):</w:t>
      </w:r>
      <w:r w:rsidR="00B76625">
        <w:rPr>
          <w:rFonts w:asciiTheme="minorHAnsi" w:hAnsiTheme="minorHAnsi" w:cstheme="minorHAnsi"/>
          <w:b/>
          <w:bCs/>
        </w:rPr>
        <w:t xml:space="preserve"> </w:t>
      </w:r>
    </w:p>
    <w:p w14:paraId="0083B3B4" w14:textId="20F7B0BA" w:rsidR="00A07983" w:rsidRDefault="00A07983" w:rsidP="00FC035D">
      <w:pPr>
        <w:pStyle w:val="Default"/>
        <w:tabs>
          <w:tab w:val="left" w:pos="993"/>
        </w:tabs>
        <w:spacing w:line="276" w:lineRule="auto"/>
        <w:ind w:left="709"/>
        <w:rPr>
          <w:sz w:val="22"/>
          <w:szCs w:val="22"/>
        </w:rPr>
      </w:pPr>
      <w:r>
        <w:rPr>
          <w:sz w:val="22"/>
          <w:szCs w:val="22"/>
        </w:rPr>
        <w:t>- minimalna długość 20 cm, maksymalna 25 cm</w:t>
      </w:r>
      <w:r w:rsidR="00AF7F04">
        <w:rPr>
          <w:sz w:val="22"/>
          <w:szCs w:val="22"/>
        </w:rPr>
        <w:t>,</w:t>
      </w:r>
      <w:r>
        <w:rPr>
          <w:sz w:val="22"/>
          <w:szCs w:val="22"/>
        </w:rPr>
        <w:t xml:space="preserve"> </w:t>
      </w:r>
    </w:p>
    <w:p w14:paraId="57919F8F" w14:textId="59439A93" w:rsidR="00A07983" w:rsidRDefault="00A07983" w:rsidP="00FC035D">
      <w:pPr>
        <w:pStyle w:val="Default"/>
        <w:tabs>
          <w:tab w:val="left" w:pos="993"/>
        </w:tabs>
        <w:spacing w:line="276" w:lineRule="auto"/>
        <w:ind w:left="709"/>
        <w:rPr>
          <w:sz w:val="22"/>
          <w:szCs w:val="22"/>
        </w:rPr>
      </w:pPr>
      <w:r>
        <w:rPr>
          <w:sz w:val="22"/>
          <w:szCs w:val="22"/>
        </w:rPr>
        <w:t>- minimalna wysokość 52 cm, maksymalna 58 cm</w:t>
      </w:r>
      <w:r w:rsidR="00AF7F04">
        <w:rPr>
          <w:sz w:val="22"/>
          <w:szCs w:val="22"/>
        </w:rPr>
        <w:t>,</w:t>
      </w:r>
      <w:r>
        <w:rPr>
          <w:sz w:val="22"/>
          <w:szCs w:val="22"/>
        </w:rPr>
        <w:t xml:space="preserve"> </w:t>
      </w:r>
    </w:p>
    <w:p w14:paraId="08A3205F" w14:textId="118DCC6D" w:rsidR="00A07983" w:rsidRDefault="00A07983" w:rsidP="00FC035D">
      <w:pPr>
        <w:pStyle w:val="Default"/>
        <w:tabs>
          <w:tab w:val="left" w:pos="993"/>
        </w:tabs>
        <w:spacing w:line="276" w:lineRule="auto"/>
        <w:ind w:left="709"/>
        <w:rPr>
          <w:sz w:val="22"/>
          <w:szCs w:val="22"/>
        </w:rPr>
      </w:pPr>
      <w:r>
        <w:rPr>
          <w:sz w:val="22"/>
          <w:szCs w:val="22"/>
        </w:rPr>
        <w:t>- minimalna głębokość 35 cm, maksymalna 40 cm</w:t>
      </w:r>
      <w:r w:rsidR="00AF7F04">
        <w:rPr>
          <w:sz w:val="22"/>
          <w:szCs w:val="22"/>
        </w:rPr>
        <w:t>,</w:t>
      </w:r>
      <w:r>
        <w:rPr>
          <w:sz w:val="22"/>
          <w:szCs w:val="22"/>
        </w:rPr>
        <w:t xml:space="preserve"> </w:t>
      </w:r>
    </w:p>
    <w:p w14:paraId="751D9F45" w14:textId="07E82EF8" w:rsidR="00A07983" w:rsidRDefault="00A07983" w:rsidP="00FC035D">
      <w:pPr>
        <w:pStyle w:val="Default"/>
        <w:tabs>
          <w:tab w:val="left" w:pos="993"/>
        </w:tabs>
        <w:spacing w:line="276" w:lineRule="auto"/>
        <w:ind w:left="709"/>
        <w:rPr>
          <w:sz w:val="22"/>
          <w:szCs w:val="22"/>
        </w:rPr>
      </w:pPr>
      <w:r>
        <w:rPr>
          <w:sz w:val="22"/>
          <w:szCs w:val="22"/>
        </w:rPr>
        <w:t>- waga maksymalna 14 kg</w:t>
      </w:r>
      <w:r w:rsidR="00AF7F04">
        <w:rPr>
          <w:sz w:val="22"/>
          <w:szCs w:val="22"/>
        </w:rPr>
        <w:t>,</w:t>
      </w:r>
      <w:r>
        <w:rPr>
          <w:sz w:val="22"/>
          <w:szCs w:val="22"/>
        </w:rPr>
        <w:t xml:space="preserve"> </w:t>
      </w:r>
    </w:p>
    <w:p w14:paraId="0C741434" w14:textId="715E8A80" w:rsidR="00A07983" w:rsidRDefault="00A07983" w:rsidP="00FC035D">
      <w:pPr>
        <w:pStyle w:val="Default"/>
        <w:tabs>
          <w:tab w:val="left" w:pos="993"/>
        </w:tabs>
        <w:spacing w:line="276" w:lineRule="auto"/>
        <w:ind w:left="709"/>
        <w:rPr>
          <w:sz w:val="22"/>
          <w:szCs w:val="22"/>
        </w:rPr>
      </w:pPr>
      <w:r>
        <w:rPr>
          <w:sz w:val="22"/>
          <w:szCs w:val="22"/>
        </w:rPr>
        <w:t>- Średnica żaren: 64 mm</w:t>
      </w:r>
      <w:r w:rsidR="00AF7F04">
        <w:rPr>
          <w:sz w:val="22"/>
          <w:szCs w:val="22"/>
        </w:rPr>
        <w:t>,</w:t>
      </w:r>
      <w:r>
        <w:rPr>
          <w:sz w:val="22"/>
          <w:szCs w:val="22"/>
        </w:rPr>
        <w:t xml:space="preserve"> </w:t>
      </w:r>
    </w:p>
    <w:p w14:paraId="5C37C55D" w14:textId="52F4495C" w:rsidR="00A07983" w:rsidRPr="00A07983" w:rsidRDefault="00A07983" w:rsidP="00FC035D">
      <w:pPr>
        <w:pStyle w:val="Default"/>
        <w:tabs>
          <w:tab w:val="left" w:pos="993"/>
        </w:tabs>
        <w:spacing w:line="276" w:lineRule="auto"/>
        <w:ind w:left="709"/>
        <w:rPr>
          <w:rFonts w:asciiTheme="minorHAnsi" w:hAnsiTheme="minorHAnsi" w:cstheme="minorHAnsi"/>
          <w:sz w:val="22"/>
          <w:szCs w:val="22"/>
        </w:rPr>
      </w:pPr>
      <w:r w:rsidRPr="00A07983">
        <w:rPr>
          <w:rFonts w:asciiTheme="minorHAnsi" w:hAnsiTheme="minorHAnsi" w:cstheme="minorHAnsi"/>
          <w:sz w:val="22"/>
          <w:szCs w:val="22"/>
        </w:rPr>
        <w:t>- Żarna-materiał: Stal</w:t>
      </w:r>
      <w:r w:rsidR="00AF7F04">
        <w:rPr>
          <w:rFonts w:asciiTheme="minorHAnsi" w:hAnsiTheme="minorHAnsi" w:cstheme="minorHAnsi"/>
          <w:sz w:val="22"/>
          <w:szCs w:val="22"/>
        </w:rPr>
        <w:t>,</w:t>
      </w:r>
      <w:r w:rsidRPr="00A07983">
        <w:rPr>
          <w:rFonts w:asciiTheme="minorHAnsi" w:hAnsiTheme="minorHAnsi" w:cstheme="minorHAnsi"/>
          <w:sz w:val="22"/>
          <w:szCs w:val="22"/>
        </w:rPr>
        <w:t xml:space="preserve"> </w:t>
      </w:r>
    </w:p>
    <w:p w14:paraId="629B5CA5" w14:textId="77777777" w:rsidR="00A07983" w:rsidRPr="00A07983" w:rsidRDefault="00A07983" w:rsidP="00FC035D">
      <w:pPr>
        <w:pStyle w:val="Default"/>
        <w:tabs>
          <w:tab w:val="left" w:pos="993"/>
        </w:tabs>
        <w:spacing w:line="276" w:lineRule="auto"/>
        <w:ind w:left="709"/>
        <w:rPr>
          <w:rFonts w:asciiTheme="minorHAnsi" w:hAnsiTheme="minorHAnsi" w:cstheme="minorHAnsi"/>
          <w:sz w:val="22"/>
          <w:szCs w:val="22"/>
        </w:rPr>
      </w:pPr>
      <w:r w:rsidRPr="00A07983">
        <w:rPr>
          <w:rFonts w:asciiTheme="minorHAnsi" w:hAnsiTheme="minorHAnsi" w:cstheme="minorHAnsi"/>
          <w:sz w:val="22"/>
          <w:szCs w:val="22"/>
        </w:rPr>
        <w:t xml:space="preserve">- Szybkość mielenia: 3,5 g/s </w:t>
      </w:r>
    </w:p>
    <w:p w14:paraId="7D3E1A4D" w14:textId="00AF27D1" w:rsidR="00A07983" w:rsidRPr="00A07983" w:rsidRDefault="00A07983" w:rsidP="00FC035D">
      <w:pPr>
        <w:pStyle w:val="Default"/>
        <w:tabs>
          <w:tab w:val="left" w:pos="993"/>
        </w:tabs>
        <w:spacing w:line="276" w:lineRule="auto"/>
        <w:ind w:left="709"/>
        <w:rPr>
          <w:rFonts w:asciiTheme="minorHAnsi" w:hAnsiTheme="minorHAnsi" w:cstheme="minorHAnsi"/>
          <w:sz w:val="22"/>
          <w:szCs w:val="22"/>
        </w:rPr>
      </w:pPr>
      <w:r w:rsidRPr="00A07983">
        <w:rPr>
          <w:rFonts w:asciiTheme="minorHAnsi" w:hAnsiTheme="minorHAnsi" w:cstheme="minorHAnsi"/>
          <w:sz w:val="22"/>
          <w:szCs w:val="22"/>
        </w:rPr>
        <w:t>- Pojemność hoppera: 1,3 kg</w:t>
      </w:r>
      <w:r w:rsidR="00AF7F04">
        <w:rPr>
          <w:rFonts w:asciiTheme="minorHAnsi" w:hAnsiTheme="minorHAnsi" w:cstheme="minorHAnsi"/>
          <w:sz w:val="22"/>
          <w:szCs w:val="22"/>
        </w:rPr>
        <w:t>,</w:t>
      </w:r>
      <w:r w:rsidRPr="00A07983">
        <w:rPr>
          <w:rFonts w:asciiTheme="minorHAnsi" w:hAnsiTheme="minorHAnsi" w:cstheme="minorHAnsi"/>
          <w:sz w:val="22"/>
          <w:szCs w:val="22"/>
        </w:rPr>
        <w:t xml:space="preserve"> </w:t>
      </w:r>
    </w:p>
    <w:p w14:paraId="5283FF8C" w14:textId="5A9724C9" w:rsidR="00A07983" w:rsidRPr="00A07983" w:rsidRDefault="00A07983" w:rsidP="00FC035D">
      <w:pPr>
        <w:pStyle w:val="Default"/>
        <w:tabs>
          <w:tab w:val="left" w:pos="993"/>
        </w:tabs>
        <w:spacing w:line="276" w:lineRule="auto"/>
        <w:ind w:left="709"/>
        <w:rPr>
          <w:rFonts w:asciiTheme="minorHAnsi" w:hAnsiTheme="minorHAnsi" w:cstheme="minorHAnsi"/>
          <w:sz w:val="22"/>
          <w:szCs w:val="22"/>
        </w:rPr>
      </w:pPr>
      <w:r w:rsidRPr="00A07983">
        <w:rPr>
          <w:rFonts w:asciiTheme="minorHAnsi" w:hAnsiTheme="minorHAnsi" w:cstheme="minorHAnsi"/>
          <w:sz w:val="22"/>
          <w:szCs w:val="22"/>
        </w:rPr>
        <w:t>- 3 warianty programowania dozy</w:t>
      </w:r>
      <w:r w:rsidR="00AF7F04">
        <w:rPr>
          <w:rFonts w:asciiTheme="minorHAnsi" w:hAnsiTheme="minorHAnsi" w:cstheme="minorHAnsi"/>
          <w:sz w:val="22"/>
          <w:szCs w:val="22"/>
        </w:rPr>
        <w:t>,</w:t>
      </w:r>
      <w:r w:rsidRPr="00A07983">
        <w:rPr>
          <w:rFonts w:asciiTheme="minorHAnsi" w:hAnsiTheme="minorHAnsi" w:cstheme="minorHAnsi"/>
          <w:sz w:val="22"/>
          <w:szCs w:val="22"/>
        </w:rPr>
        <w:t xml:space="preserve"> </w:t>
      </w:r>
    </w:p>
    <w:p w14:paraId="119C6134" w14:textId="79E725A3" w:rsidR="00DD03D8" w:rsidRDefault="00A07983" w:rsidP="000674F4">
      <w:pPr>
        <w:tabs>
          <w:tab w:val="left" w:pos="993"/>
        </w:tabs>
        <w:spacing w:after="23" w:line="276" w:lineRule="auto"/>
        <w:ind w:left="709" w:right="0" w:firstLine="0"/>
        <w:rPr>
          <w:rFonts w:asciiTheme="minorHAnsi" w:hAnsiTheme="minorHAnsi" w:cstheme="minorHAnsi"/>
        </w:rPr>
      </w:pPr>
      <w:r w:rsidRPr="00A07983">
        <w:rPr>
          <w:rFonts w:asciiTheme="minorHAnsi" w:hAnsiTheme="minorHAnsi" w:cstheme="minorHAnsi"/>
        </w:rPr>
        <w:t>- wyświetlacz cyfrowy</w:t>
      </w:r>
      <w:r w:rsidR="00AF7F04">
        <w:rPr>
          <w:rFonts w:asciiTheme="minorHAnsi" w:hAnsiTheme="minorHAnsi" w:cstheme="minorHAnsi"/>
        </w:rPr>
        <w:t>.</w:t>
      </w:r>
      <w:r w:rsidRPr="00A07983">
        <w:rPr>
          <w:rFonts w:asciiTheme="minorHAnsi" w:hAnsiTheme="minorHAnsi" w:cstheme="minorHAnsi"/>
        </w:rPr>
        <w:t xml:space="preserve"> </w:t>
      </w:r>
    </w:p>
    <w:p w14:paraId="02D38016" w14:textId="41B144C3" w:rsidR="00F67B89" w:rsidRPr="00F67B89" w:rsidRDefault="00F67B89" w:rsidP="00F67B89">
      <w:pPr>
        <w:autoSpaceDE w:val="0"/>
        <w:autoSpaceDN w:val="0"/>
        <w:adjustRightInd w:val="0"/>
        <w:spacing w:after="0" w:line="276" w:lineRule="auto"/>
        <w:ind w:left="426" w:right="0" w:firstLine="0"/>
        <w:rPr>
          <w:rFonts w:asciiTheme="minorHAnsi" w:eastAsiaTheme="minorEastAsia" w:hAnsiTheme="minorHAnsi" w:cstheme="minorHAnsi"/>
          <w:color w:val="auto"/>
          <w:kern w:val="0"/>
        </w:rPr>
      </w:pPr>
      <w:r w:rsidRPr="00F67B89">
        <w:rPr>
          <w:rFonts w:asciiTheme="minorHAnsi" w:eastAsiaTheme="minorEastAsia" w:hAnsiTheme="minorHAnsi" w:cstheme="minorHAnsi"/>
          <w:color w:val="auto"/>
          <w:kern w:val="0"/>
        </w:rPr>
        <w:t>Zakup młynka do kawy pozwoli na mielenie kawy na odpowiednią</w:t>
      </w:r>
      <w:r>
        <w:rPr>
          <w:rFonts w:asciiTheme="minorHAnsi" w:eastAsiaTheme="minorEastAsia" w:hAnsiTheme="minorHAnsi" w:cstheme="minorHAnsi"/>
          <w:color w:val="auto"/>
          <w:kern w:val="0"/>
        </w:rPr>
        <w:t xml:space="preserve"> </w:t>
      </w:r>
      <w:r w:rsidRPr="00F67B89">
        <w:rPr>
          <w:rFonts w:asciiTheme="minorHAnsi" w:eastAsiaTheme="minorEastAsia" w:hAnsiTheme="minorHAnsi" w:cstheme="minorHAnsi"/>
          <w:color w:val="auto"/>
          <w:kern w:val="0"/>
        </w:rPr>
        <w:t>grubość tuż przed przygotowaniem kawy lub napoju kawowego, co wpłynie na</w:t>
      </w:r>
      <w:r>
        <w:rPr>
          <w:rFonts w:asciiTheme="minorHAnsi" w:eastAsiaTheme="minorEastAsia" w:hAnsiTheme="minorHAnsi" w:cstheme="minorHAnsi"/>
          <w:color w:val="auto"/>
          <w:kern w:val="0"/>
        </w:rPr>
        <w:t xml:space="preserve"> </w:t>
      </w:r>
      <w:r w:rsidRPr="00F67B89">
        <w:rPr>
          <w:rFonts w:asciiTheme="minorHAnsi" w:eastAsiaTheme="minorEastAsia" w:hAnsiTheme="minorHAnsi" w:cstheme="minorHAnsi"/>
          <w:color w:val="auto"/>
          <w:kern w:val="0"/>
        </w:rPr>
        <w:t xml:space="preserve">jego jakość oraz intensywność smaku. </w:t>
      </w:r>
    </w:p>
    <w:p w14:paraId="2F465A06" w14:textId="77777777" w:rsidR="00F67B89" w:rsidRDefault="00F67B89" w:rsidP="00216549">
      <w:pPr>
        <w:tabs>
          <w:tab w:val="left" w:pos="993"/>
        </w:tabs>
        <w:spacing w:after="23" w:line="276" w:lineRule="auto"/>
        <w:ind w:left="0" w:right="0" w:firstLine="0"/>
        <w:rPr>
          <w:rFonts w:asciiTheme="minorHAnsi" w:hAnsiTheme="minorHAnsi" w:cstheme="minorHAnsi"/>
        </w:rPr>
      </w:pPr>
    </w:p>
    <w:p w14:paraId="43982526" w14:textId="14BEE257" w:rsidR="00DD03D8" w:rsidRPr="00216549" w:rsidRDefault="001430D2" w:rsidP="00DD03D8">
      <w:pPr>
        <w:spacing w:after="24" w:line="276" w:lineRule="auto"/>
        <w:ind w:left="426" w:right="0" w:firstLine="0"/>
        <w:contextualSpacing/>
        <w:rPr>
          <w:rFonts w:asciiTheme="minorHAnsi" w:hAnsiTheme="minorHAnsi" w:cstheme="minorHAnsi"/>
          <w:color w:val="auto"/>
        </w:rPr>
      </w:pPr>
      <w:r>
        <w:rPr>
          <w:rFonts w:asciiTheme="minorHAnsi" w:hAnsiTheme="minorHAnsi" w:cstheme="minorHAnsi"/>
          <w:b/>
          <w:bCs/>
          <w:color w:val="auto"/>
        </w:rPr>
        <w:t>Młynek do kawy</w:t>
      </w:r>
      <w:r w:rsidR="00DD03D8" w:rsidRPr="00216549">
        <w:rPr>
          <w:rFonts w:asciiTheme="minorHAnsi" w:hAnsiTheme="minorHAnsi" w:cstheme="minorHAnsi"/>
          <w:b/>
          <w:bCs/>
          <w:color w:val="auto"/>
        </w:rPr>
        <w:t xml:space="preserve"> musi być dostępny dla osób z niepełnosprawnościami,</w:t>
      </w:r>
      <w:r w:rsidR="00DD03D8" w:rsidRPr="00216549">
        <w:rPr>
          <w:rFonts w:asciiTheme="minorHAnsi" w:hAnsiTheme="minorHAnsi" w:cstheme="minorHAnsi"/>
          <w:color w:val="auto"/>
        </w:rPr>
        <w:t xml:space="preserve"> tzn. </w:t>
      </w:r>
    </w:p>
    <w:p w14:paraId="733E1053" w14:textId="3800BA45" w:rsidR="00DD03D8" w:rsidRDefault="00DD03D8" w:rsidP="00216549">
      <w:pPr>
        <w:pStyle w:val="Akapitzlist"/>
        <w:tabs>
          <w:tab w:val="left" w:pos="709"/>
        </w:tabs>
        <w:autoSpaceDE w:val="0"/>
        <w:autoSpaceDN w:val="0"/>
        <w:adjustRightInd w:val="0"/>
        <w:spacing w:after="0" w:line="276" w:lineRule="auto"/>
        <w:ind w:left="426" w:right="0" w:firstLine="0"/>
        <w:jc w:val="both"/>
        <w:rPr>
          <w:rFonts w:asciiTheme="minorHAnsi" w:eastAsiaTheme="minorEastAsia" w:hAnsiTheme="minorHAnsi" w:cstheme="minorHAnsi"/>
          <w:color w:val="auto"/>
          <w:kern w:val="0"/>
        </w:rPr>
      </w:pPr>
      <w:r w:rsidRPr="00C65C72">
        <w:rPr>
          <w:rFonts w:asciiTheme="minorHAnsi" w:eastAsiaTheme="minorEastAsia" w:hAnsiTheme="minorHAnsi" w:cstheme="minorHAnsi"/>
          <w:color w:val="auto"/>
          <w:kern w:val="0"/>
        </w:rPr>
        <w:t>intuicyjny w użytkowaniu i zapewniać będzie dużą tolerancję na błędy, dzięki zastosowanym zabezpieczeniom/obudowie np. przed uszkodzeniem ciała przez elementy mielące. Urządzenie może być użytkowane przez osoby</w:t>
      </w:r>
      <w:r w:rsidR="00216549">
        <w:rPr>
          <w:rFonts w:asciiTheme="minorHAnsi" w:eastAsiaTheme="minorEastAsia" w:hAnsiTheme="minorHAnsi" w:cstheme="minorHAnsi"/>
          <w:color w:val="auto"/>
          <w:kern w:val="0"/>
        </w:rPr>
        <w:t xml:space="preserve"> </w:t>
      </w:r>
      <w:r w:rsidRPr="009F13FF">
        <w:rPr>
          <w:rFonts w:asciiTheme="minorHAnsi" w:eastAsiaTheme="minorEastAsia" w:hAnsiTheme="minorHAnsi" w:cstheme="minorHAnsi"/>
          <w:color w:val="auto"/>
          <w:kern w:val="0"/>
        </w:rPr>
        <w:t>o różnym stopniu ograniczonej mobilności ruchowej bez użycia nadmiernej siły</w:t>
      </w:r>
      <w:r w:rsidR="00216549">
        <w:rPr>
          <w:rFonts w:asciiTheme="minorHAnsi" w:eastAsiaTheme="minorEastAsia" w:hAnsiTheme="minorHAnsi" w:cstheme="minorHAnsi"/>
          <w:color w:val="auto"/>
          <w:kern w:val="0"/>
        </w:rPr>
        <w:t xml:space="preserve">. </w:t>
      </w:r>
      <w:r w:rsidRPr="009F13FF">
        <w:rPr>
          <w:rFonts w:asciiTheme="minorHAnsi" w:eastAsiaTheme="minorEastAsia" w:hAnsiTheme="minorHAnsi" w:cstheme="minorHAnsi"/>
          <w:color w:val="auto"/>
          <w:kern w:val="0"/>
        </w:rPr>
        <w:t>Ponadto użytkowanie zwiększa samodzielność, co w szczególności przyczyni się</w:t>
      </w:r>
      <w:r w:rsidR="00216549">
        <w:rPr>
          <w:rFonts w:asciiTheme="minorHAnsi" w:eastAsiaTheme="minorEastAsia" w:hAnsiTheme="minorHAnsi" w:cstheme="minorHAnsi"/>
          <w:color w:val="auto"/>
          <w:kern w:val="0"/>
        </w:rPr>
        <w:t xml:space="preserve"> </w:t>
      </w:r>
      <w:r w:rsidRPr="009F13FF">
        <w:rPr>
          <w:rFonts w:asciiTheme="minorHAnsi" w:eastAsiaTheme="minorEastAsia" w:hAnsiTheme="minorHAnsi" w:cstheme="minorHAnsi"/>
          <w:color w:val="auto"/>
          <w:kern w:val="0"/>
        </w:rPr>
        <w:t>do poprawy jakości życia osób z niepełnosprawnościami. Ergonomiczny design</w:t>
      </w:r>
      <w:r w:rsidR="00216549">
        <w:rPr>
          <w:rFonts w:asciiTheme="minorHAnsi" w:eastAsiaTheme="minorEastAsia" w:hAnsiTheme="minorHAnsi" w:cstheme="minorHAnsi"/>
          <w:color w:val="auto"/>
          <w:kern w:val="0"/>
        </w:rPr>
        <w:t xml:space="preserve"> </w:t>
      </w:r>
      <w:r w:rsidRPr="009F13FF">
        <w:rPr>
          <w:rFonts w:asciiTheme="minorHAnsi" w:eastAsiaTheme="minorEastAsia" w:hAnsiTheme="minorHAnsi" w:cstheme="minorHAnsi"/>
          <w:color w:val="auto"/>
          <w:kern w:val="0"/>
        </w:rPr>
        <w:t>umożliwi łatwą obsługę.</w:t>
      </w:r>
    </w:p>
    <w:p w14:paraId="0ED2AF34" w14:textId="77777777" w:rsidR="00DD03D8" w:rsidRDefault="00DD03D8" w:rsidP="00DD03D8">
      <w:pPr>
        <w:tabs>
          <w:tab w:val="left" w:pos="993"/>
        </w:tabs>
        <w:spacing w:after="23" w:line="276" w:lineRule="auto"/>
        <w:ind w:left="0" w:right="0" w:firstLine="0"/>
        <w:rPr>
          <w:rFonts w:asciiTheme="minorHAnsi" w:hAnsiTheme="minorHAnsi" w:cstheme="minorHAnsi"/>
        </w:rPr>
      </w:pPr>
    </w:p>
    <w:p w14:paraId="4664F0DE" w14:textId="06945A48" w:rsidR="00A07983" w:rsidRDefault="00A07983" w:rsidP="00216549">
      <w:pPr>
        <w:spacing w:after="23" w:line="276" w:lineRule="auto"/>
        <w:ind w:left="426" w:right="0" w:firstLine="0"/>
        <w:rPr>
          <w:rFonts w:asciiTheme="minorHAnsi" w:hAnsiTheme="minorHAnsi" w:cstheme="minorHAnsi"/>
          <w:b/>
          <w:bCs/>
        </w:rPr>
      </w:pPr>
      <w:r w:rsidRPr="00BB7E70">
        <w:rPr>
          <w:rFonts w:asciiTheme="minorHAnsi" w:hAnsiTheme="minorHAnsi" w:cstheme="minorHAnsi"/>
          <w:b/>
          <w:bCs/>
        </w:rPr>
        <w:t xml:space="preserve">Część </w:t>
      </w:r>
      <w:r w:rsidR="003076D5">
        <w:rPr>
          <w:rFonts w:asciiTheme="minorHAnsi" w:hAnsiTheme="minorHAnsi" w:cstheme="minorHAnsi"/>
          <w:b/>
          <w:bCs/>
        </w:rPr>
        <w:t>5</w:t>
      </w:r>
      <w:r w:rsidR="004C07BA" w:rsidRPr="00BB7E70">
        <w:rPr>
          <w:rFonts w:asciiTheme="minorHAnsi" w:hAnsiTheme="minorHAnsi" w:cstheme="minorHAnsi"/>
          <w:b/>
          <w:bCs/>
        </w:rPr>
        <w:t xml:space="preserve">. </w:t>
      </w:r>
      <w:r w:rsidR="00AF7F04">
        <w:rPr>
          <w:rFonts w:asciiTheme="minorHAnsi" w:hAnsiTheme="minorHAnsi" w:cstheme="minorHAnsi"/>
          <w:b/>
          <w:bCs/>
        </w:rPr>
        <w:t>Nabycie</w:t>
      </w:r>
      <w:r w:rsidR="004C07BA" w:rsidRPr="00BB7E70">
        <w:rPr>
          <w:rFonts w:asciiTheme="minorHAnsi" w:hAnsiTheme="minorHAnsi" w:cstheme="minorHAnsi"/>
          <w:b/>
          <w:bCs/>
        </w:rPr>
        <w:t xml:space="preserve"> wyposażenia </w:t>
      </w:r>
      <w:r w:rsidR="00BB7E70">
        <w:rPr>
          <w:rFonts w:asciiTheme="minorHAnsi" w:hAnsiTheme="minorHAnsi" w:cstheme="minorHAnsi"/>
          <w:b/>
          <w:bCs/>
        </w:rPr>
        <w:t xml:space="preserve">kawiarni </w:t>
      </w:r>
    </w:p>
    <w:p w14:paraId="4A81B4C1" w14:textId="77777777" w:rsidR="0035271C" w:rsidRDefault="0035271C" w:rsidP="00B6662C">
      <w:pPr>
        <w:spacing w:after="23" w:line="276" w:lineRule="auto"/>
        <w:ind w:left="426" w:right="0" w:firstLine="0"/>
        <w:rPr>
          <w:rFonts w:asciiTheme="minorHAnsi" w:hAnsiTheme="minorHAnsi" w:cstheme="minorHAnsi"/>
          <w:b/>
          <w:bCs/>
        </w:rPr>
      </w:pPr>
    </w:p>
    <w:p w14:paraId="45466550" w14:textId="77777777" w:rsidR="0035271C" w:rsidRDefault="0035271C" w:rsidP="00B6662C">
      <w:pPr>
        <w:spacing w:after="23" w:line="276" w:lineRule="auto"/>
        <w:ind w:left="426" w:right="0" w:firstLine="0"/>
        <w:rPr>
          <w:rFonts w:asciiTheme="minorHAnsi" w:hAnsiTheme="minorHAnsi" w:cstheme="minorHAnsi"/>
          <w:b/>
          <w:bCs/>
          <w:color w:val="auto"/>
        </w:rPr>
      </w:pPr>
      <w:r w:rsidRPr="00561DCD">
        <w:rPr>
          <w:rFonts w:asciiTheme="minorHAnsi" w:hAnsiTheme="minorHAnsi" w:cstheme="minorHAnsi"/>
          <w:b/>
          <w:bCs/>
          <w:color w:val="auto"/>
        </w:rPr>
        <w:t xml:space="preserve">Główny kod CPV: zamówienia: </w:t>
      </w:r>
    </w:p>
    <w:p w14:paraId="39A7A0EC" w14:textId="54177615" w:rsidR="0035271C" w:rsidRDefault="0035271C" w:rsidP="00B6662C">
      <w:pPr>
        <w:tabs>
          <w:tab w:val="left" w:pos="2445"/>
        </w:tabs>
        <w:spacing w:after="23" w:line="276" w:lineRule="auto"/>
        <w:ind w:left="426" w:right="0" w:firstLine="0"/>
        <w:rPr>
          <w:rFonts w:asciiTheme="minorHAnsi" w:hAnsiTheme="minorHAnsi" w:cstheme="minorHAnsi"/>
          <w:color w:val="auto"/>
        </w:rPr>
      </w:pPr>
      <w:r w:rsidRPr="0035271C">
        <w:rPr>
          <w:rFonts w:asciiTheme="minorHAnsi" w:hAnsiTheme="minorHAnsi" w:cstheme="minorHAnsi"/>
          <w:color w:val="auto"/>
        </w:rPr>
        <w:t>39121200-8 stoły</w:t>
      </w:r>
      <w:r w:rsidR="008B4C85">
        <w:rPr>
          <w:rFonts w:asciiTheme="minorHAnsi" w:hAnsiTheme="minorHAnsi" w:cstheme="minorHAnsi"/>
          <w:color w:val="auto"/>
        </w:rPr>
        <w:tab/>
      </w:r>
    </w:p>
    <w:p w14:paraId="44485F02" w14:textId="080F2B41" w:rsidR="008B4C85" w:rsidRDefault="008B4C85" w:rsidP="00B6662C">
      <w:pPr>
        <w:tabs>
          <w:tab w:val="left" w:pos="2445"/>
        </w:tabs>
        <w:spacing w:after="23" w:line="276" w:lineRule="auto"/>
        <w:ind w:left="426" w:right="0" w:firstLine="0"/>
        <w:rPr>
          <w:rFonts w:asciiTheme="minorHAnsi" w:hAnsiTheme="minorHAnsi" w:cstheme="minorHAnsi"/>
          <w:color w:val="auto"/>
        </w:rPr>
      </w:pPr>
      <w:r>
        <w:rPr>
          <w:rFonts w:asciiTheme="minorHAnsi" w:hAnsiTheme="minorHAnsi" w:cstheme="minorHAnsi"/>
          <w:color w:val="auto"/>
        </w:rPr>
        <w:t>39112000</w:t>
      </w:r>
      <w:r w:rsidR="009E3A88">
        <w:rPr>
          <w:rFonts w:asciiTheme="minorHAnsi" w:hAnsiTheme="minorHAnsi" w:cstheme="minorHAnsi"/>
          <w:color w:val="auto"/>
        </w:rPr>
        <w:t xml:space="preserve">-0 </w:t>
      </w:r>
      <w:r>
        <w:rPr>
          <w:rFonts w:asciiTheme="minorHAnsi" w:hAnsiTheme="minorHAnsi" w:cstheme="minorHAnsi"/>
          <w:color w:val="auto"/>
        </w:rPr>
        <w:t xml:space="preserve"> krzesła</w:t>
      </w:r>
    </w:p>
    <w:p w14:paraId="6DB63D1D" w14:textId="42070169" w:rsidR="00F61F82" w:rsidRDefault="00F61F82" w:rsidP="00B6662C">
      <w:pPr>
        <w:tabs>
          <w:tab w:val="left" w:pos="2445"/>
        </w:tabs>
        <w:spacing w:after="23" w:line="276" w:lineRule="auto"/>
        <w:ind w:left="426" w:right="0" w:firstLine="0"/>
        <w:rPr>
          <w:rFonts w:asciiTheme="minorHAnsi" w:hAnsiTheme="minorHAnsi" w:cstheme="minorHAnsi"/>
          <w:color w:val="auto"/>
        </w:rPr>
      </w:pPr>
      <w:r>
        <w:rPr>
          <w:rFonts w:asciiTheme="minorHAnsi" w:hAnsiTheme="minorHAnsi" w:cstheme="minorHAnsi"/>
          <w:color w:val="auto"/>
        </w:rPr>
        <w:t xml:space="preserve">39141000-2 meble i wyposażenie kuchni </w:t>
      </w:r>
    </w:p>
    <w:p w14:paraId="572F72B1" w14:textId="77777777" w:rsidR="0035271C" w:rsidRPr="00561DCD" w:rsidRDefault="0035271C" w:rsidP="00B6662C">
      <w:pPr>
        <w:spacing w:after="23" w:line="276" w:lineRule="auto"/>
        <w:ind w:left="426" w:right="0" w:firstLine="0"/>
        <w:rPr>
          <w:rFonts w:asciiTheme="minorHAnsi" w:hAnsiTheme="minorHAnsi" w:cstheme="minorHAnsi"/>
          <w:b/>
          <w:bCs/>
          <w:color w:val="auto"/>
        </w:rPr>
      </w:pPr>
      <w:r w:rsidRPr="00561DCD">
        <w:rPr>
          <w:rFonts w:asciiTheme="minorHAnsi" w:hAnsiTheme="minorHAnsi" w:cstheme="minorHAnsi"/>
          <w:b/>
          <w:bCs/>
          <w:color w:val="auto"/>
          <w:shd w:val="clear" w:color="auto" w:fill="FFFFFF"/>
        </w:rPr>
        <w:t xml:space="preserve">Kody CPV uzupełniające:  </w:t>
      </w:r>
    </w:p>
    <w:p w14:paraId="5BC2207A" w14:textId="77777777" w:rsidR="0035271C" w:rsidRDefault="0035271C" w:rsidP="00B6662C">
      <w:pPr>
        <w:spacing w:after="23" w:line="276" w:lineRule="auto"/>
        <w:ind w:left="426" w:right="0" w:firstLine="0"/>
        <w:rPr>
          <w:rFonts w:asciiTheme="minorHAnsi" w:hAnsiTheme="minorHAnsi" w:cstheme="minorHAnsi"/>
          <w:color w:val="auto"/>
          <w:shd w:val="clear" w:color="auto" w:fill="FFFFFF"/>
        </w:rPr>
      </w:pPr>
      <w:r w:rsidRPr="008B4C85">
        <w:rPr>
          <w:rStyle w:val="Uwydatnienie"/>
          <w:rFonts w:asciiTheme="minorHAnsi" w:hAnsiTheme="minorHAnsi" w:cstheme="minorHAnsi"/>
          <w:i w:val="0"/>
          <w:iCs w:val="0"/>
          <w:color w:val="auto"/>
          <w:shd w:val="clear" w:color="auto" w:fill="FFFFFF"/>
        </w:rPr>
        <w:t>39143210-1</w:t>
      </w:r>
      <w:r w:rsidRPr="008B4C85">
        <w:rPr>
          <w:rFonts w:asciiTheme="minorHAnsi" w:hAnsiTheme="minorHAnsi" w:cstheme="minorHAnsi"/>
          <w:color w:val="auto"/>
          <w:shd w:val="clear" w:color="auto" w:fill="FFFFFF"/>
        </w:rPr>
        <w:t>: Stoły do jadalni</w:t>
      </w:r>
    </w:p>
    <w:p w14:paraId="141F8983" w14:textId="571EFD8C" w:rsidR="008B4C85" w:rsidRPr="008B4C85" w:rsidRDefault="008B4C85" w:rsidP="0035271C">
      <w:pPr>
        <w:spacing w:after="23" w:line="276" w:lineRule="auto"/>
        <w:ind w:left="426" w:right="0" w:firstLine="0"/>
        <w:rPr>
          <w:rFonts w:asciiTheme="minorHAnsi" w:hAnsiTheme="minorHAnsi" w:cstheme="minorHAnsi"/>
          <w:b/>
          <w:bCs/>
          <w:color w:val="auto"/>
        </w:rPr>
      </w:pPr>
      <w:r>
        <w:rPr>
          <w:rFonts w:asciiTheme="minorHAnsi" w:hAnsiTheme="minorHAnsi" w:cstheme="minorHAnsi"/>
          <w:color w:val="auto"/>
          <w:shd w:val="clear" w:color="auto" w:fill="FFFFFF"/>
        </w:rPr>
        <w:t xml:space="preserve">39112100 – Krzesła stołowe </w:t>
      </w:r>
    </w:p>
    <w:p w14:paraId="6D78B974" w14:textId="77777777" w:rsidR="00A07983" w:rsidRDefault="00A07983" w:rsidP="00A07983">
      <w:pPr>
        <w:spacing w:after="23" w:line="276" w:lineRule="auto"/>
        <w:ind w:left="426" w:right="0" w:firstLine="0"/>
        <w:rPr>
          <w:rFonts w:asciiTheme="minorHAnsi" w:hAnsiTheme="minorHAnsi" w:cstheme="minorHAnsi"/>
          <w:b/>
          <w:bCs/>
        </w:rPr>
      </w:pPr>
    </w:p>
    <w:p w14:paraId="7FAC66ED" w14:textId="3C6D38FD" w:rsidR="00BB7E70" w:rsidRPr="00BB7E70" w:rsidRDefault="00195729">
      <w:pPr>
        <w:pStyle w:val="Default"/>
        <w:numPr>
          <w:ilvl w:val="0"/>
          <w:numId w:val="63"/>
        </w:numPr>
        <w:ind w:left="426" w:firstLine="0"/>
        <w:rPr>
          <w:rFonts w:asciiTheme="minorHAnsi" w:hAnsiTheme="minorHAnsi" w:cstheme="minorHAnsi"/>
          <w:sz w:val="22"/>
          <w:szCs w:val="22"/>
        </w:rPr>
      </w:pPr>
      <w:r>
        <w:rPr>
          <w:rFonts w:asciiTheme="minorHAnsi" w:hAnsiTheme="minorHAnsi" w:cstheme="minorHAnsi"/>
          <w:b/>
          <w:bCs/>
          <w:sz w:val="22"/>
          <w:szCs w:val="22"/>
        </w:rPr>
        <w:t>Specyfikacja techniczna k</w:t>
      </w:r>
      <w:r w:rsidR="00A07983" w:rsidRPr="00B6662C">
        <w:rPr>
          <w:rFonts w:asciiTheme="minorHAnsi" w:hAnsiTheme="minorHAnsi" w:cstheme="minorHAnsi"/>
          <w:b/>
          <w:bCs/>
          <w:sz w:val="22"/>
          <w:szCs w:val="22"/>
        </w:rPr>
        <w:t>omple</w:t>
      </w:r>
      <w:r>
        <w:rPr>
          <w:rFonts w:asciiTheme="minorHAnsi" w:hAnsiTheme="minorHAnsi" w:cstheme="minorHAnsi"/>
          <w:b/>
          <w:bCs/>
          <w:sz w:val="22"/>
          <w:szCs w:val="22"/>
        </w:rPr>
        <w:t xml:space="preserve">tu </w:t>
      </w:r>
      <w:r w:rsidR="00A07983" w:rsidRPr="00B6662C">
        <w:rPr>
          <w:rFonts w:asciiTheme="minorHAnsi" w:hAnsiTheme="minorHAnsi" w:cstheme="minorHAnsi"/>
          <w:b/>
          <w:bCs/>
          <w:sz w:val="22"/>
          <w:szCs w:val="22"/>
        </w:rPr>
        <w:t>stołów z blatem drewnianym na jednej nodze</w:t>
      </w:r>
      <w:r w:rsidR="00BB7E70">
        <w:rPr>
          <w:rFonts w:asciiTheme="minorHAnsi" w:hAnsiTheme="minorHAnsi" w:cstheme="minorHAnsi"/>
          <w:b/>
          <w:bCs/>
          <w:sz w:val="22"/>
          <w:szCs w:val="22"/>
        </w:rPr>
        <w:t xml:space="preserve"> </w:t>
      </w:r>
      <w:r>
        <w:rPr>
          <w:rFonts w:asciiTheme="minorHAnsi" w:hAnsiTheme="minorHAnsi" w:cstheme="minorHAnsi"/>
          <w:b/>
          <w:bCs/>
          <w:sz w:val="22"/>
          <w:szCs w:val="22"/>
        </w:rPr>
        <w:t>(</w:t>
      </w:r>
      <w:r w:rsidR="001430D2">
        <w:rPr>
          <w:rFonts w:asciiTheme="minorHAnsi" w:hAnsiTheme="minorHAnsi" w:cstheme="minorHAnsi"/>
          <w:b/>
          <w:bCs/>
          <w:sz w:val="22"/>
          <w:szCs w:val="22"/>
        </w:rPr>
        <w:t xml:space="preserve">komplet składający się z </w:t>
      </w:r>
      <w:r w:rsidR="00BB7E70">
        <w:rPr>
          <w:rFonts w:asciiTheme="minorHAnsi" w:hAnsiTheme="minorHAnsi" w:cstheme="minorHAnsi"/>
          <w:b/>
          <w:bCs/>
          <w:sz w:val="22"/>
          <w:szCs w:val="22"/>
        </w:rPr>
        <w:t>6 sztuk</w:t>
      </w:r>
      <w:r>
        <w:rPr>
          <w:rFonts w:asciiTheme="minorHAnsi" w:hAnsiTheme="minorHAnsi" w:cstheme="minorHAnsi"/>
          <w:b/>
          <w:bCs/>
          <w:sz w:val="22"/>
          <w:szCs w:val="22"/>
        </w:rPr>
        <w:t>):</w:t>
      </w:r>
      <w:r w:rsidR="00BB7E70">
        <w:rPr>
          <w:rFonts w:asciiTheme="minorHAnsi" w:hAnsiTheme="minorHAnsi" w:cstheme="minorHAnsi"/>
          <w:b/>
          <w:bCs/>
          <w:sz w:val="22"/>
          <w:szCs w:val="22"/>
        </w:rPr>
        <w:t xml:space="preserve"> </w:t>
      </w:r>
    </w:p>
    <w:p w14:paraId="5EEDAFDB" w14:textId="2A5B3E92" w:rsidR="003A7305" w:rsidRDefault="003A7305" w:rsidP="003A7305">
      <w:pPr>
        <w:spacing w:after="23" w:line="276" w:lineRule="auto"/>
        <w:ind w:left="426" w:right="0" w:firstLine="0"/>
        <w:rPr>
          <w:rFonts w:asciiTheme="minorHAnsi" w:hAnsiTheme="minorHAnsi" w:cstheme="minorHAnsi"/>
        </w:rPr>
      </w:pPr>
      <w:r>
        <w:rPr>
          <w:rFonts w:asciiTheme="minorHAnsi" w:hAnsiTheme="minorHAnsi" w:cstheme="minorHAnsi"/>
        </w:rPr>
        <w:t xml:space="preserve">- </w:t>
      </w:r>
      <w:r w:rsidR="001430D2">
        <w:rPr>
          <w:rFonts w:asciiTheme="minorHAnsi" w:hAnsiTheme="minorHAnsi" w:cstheme="minorHAnsi"/>
        </w:rPr>
        <w:t>k</w:t>
      </w:r>
      <w:r w:rsidR="00171824">
        <w:rPr>
          <w:rFonts w:asciiTheme="minorHAnsi" w:hAnsiTheme="minorHAnsi" w:cstheme="minorHAnsi"/>
        </w:rPr>
        <w:t>omplet</w:t>
      </w:r>
      <w:r w:rsidR="00A07983" w:rsidRPr="00B6662C">
        <w:rPr>
          <w:rFonts w:asciiTheme="minorHAnsi" w:hAnsiTheme="minorHAnsi" w:cstheme="minorHAnsi"/>
        </w:rPr>
        <w:t xml:space="preserve"> stołów drewnianych z blatem drewnianym na jednej nodze centralnej lub nodze typu pająk (max 90x90 cm) składając</w:t>
      </w:r>
      <w:r w:rsidR="00171824">
        <w:rPr>
          <w:rFonts w:asciiTheme="minorHAnsi" w:hAnsiTheme="minorHAnsi" w:cstheme="minorHAnsi"/>
        </w:rPr>
        <w:t>y</w:t>
      </w:r>
      <w:r w:rsidR="00A07983" w:rsidRPr="00B6662C">
        <w:rPr>
          <w:rFonts w:asciiTheme="minorHAnsi" w:hAnsiTheme="minorHAnsi" w:cstheme="minorHAnsi"/>
        </w:rPr>
        <w:t xml:space="preserve"> się z 6 sztuk stołów </w:t>
      </w:r>
    </w:p>
    <w:p w14:paraId="4F39C157" w14:textId="77777777" w:rsidR="000C50CA" w:rsidRPr="000674F4" w:rsidRDefault="000C50CA" w:rsidP="007B3AB9">
      <w:pPr>
        <w:spacing w:after="23" w:line="276" w:lineRule="auto"/>
        <w:ind w:left="0" w:right="0" w:firstLine="0"/>
        <w:rPr>
          <w:rFonts w:asciiTheme="minorHAnsi" w:hAnsiTheme="minorHAnsi" w:cstheme="minorHAnsi"/>
        </w:rPr>
      </w:pPr>
    </w:p>
    <w:p w14:paraId="45A95DCB" w14:textId="73D48C27" w:rsidR="000C50CA" w:rsidRPr="00216549" w:rsidRDefault="001430D2" w:rsidP="000C50CA">
      <w:pPr>
        <w:spacing w:after="24" w:line="276" w:lineRule="auto"/>
        <w:ind w:left="426" w:right="0" w:firstLine="0"/>
        <w:contextualSpacing/>
        <w:rPr>
          <w:rFonts w:asciiTheme="minorHAnsi" w:hAnsiTheme="minorHAnsi" w:cstheme="minorHAnsi"/>
          <w:color w:val="auto"/>
        </w:rPr>
      </w:pPr>
      <w:r>
        <w:rPr>
          <w:rFonts w:asciiTheme="minorHAnsi" w:hAnsiTheme="minorHAnsi" w:cstheme="minorHAnsi"/>
          <w:b/>
          <w:bCs/>
          <w:color w:val="auto"/>
        </w:rPr>
        <w:t>Stoły z blatem drewnianym</w:t>
      </w:r>
      <w:r w:rsidR="000C50CA" w:rsidRPr="00216549">
        <w:rPr>
          <w:rFonts w:asciiTheme="minorHAnsi" w:hAnsiTheme="minorHAnsi" w:cstheme="minorHAnsi"/>
          <w:b/>
          <w:bCs/>
          <w:color w:val="auto"/>
        </w:rPr>
        <w:t xml:space="preserve"> </w:t>
      </w:r>
      <w:r>
        <w:rPr>
          <w:rFonts w:asciiTheme="minorHAnsi" w:hAnsiTheme="minorHAnsi" w:cstheme="minorHAnsi"/>
          <w:b/>
          <w:bCs/>
          <w:color w:val="auto"/>
        </w:rPr>
        <w:t xml:space="preserve">muszą </w:t>
      </w:r>
      <w:r w:rsidR="000C50CA" w:rsidRPr="00216549">
        <w:rPr>
          <w:rFonts w:asciiTheme="minorHAnsi" w:hAnsiTheme="minorHAnsi" w:cstheme="minorHAnsi"/>
          <w:b/>
          <w:bCs/>
          <w:color w:val="auto"/>
        </w:rPr>
        <w:t>być dostępn</w:t>
      </w:r>
      <w:r>
        <w:rPr>
          <w:rFonts w:asciiTheme="minorHAnsi" w:hAnsiTheme="minorHAnsi" w:cstheme="minorHAnsi"/>
          <w:b/>
          <w:bCs/>
          <w:color w:val="auto"/>
        </w:rPr>
        <w:t>e</w:t>
      </w:r>
      <w:r w:rsidR="000C50CA" w:rsidRPr="00216549">
        <w:rPr>
          <w:rFonts w:asciiTheme="minorHAnsi" w:hAnsiTheme="minorHAnsi" w:cstheme="minorHAnsi"/>
          <w:b/>
          <w:bCs/>
          <w:color w:val="auto"/>
        </w:rPr>
        <w:t xml:space="preserve"> dla osób z niepełnosprawnościami,</w:t>
      </w:r>
      <w:r w:rsidR="000C50CA" w:rsidRPr="00216549">
        <w:rPr>
          <w:rFonts w:asciiTheme="minorHAnsi" w:hAnsiTheme="minorHAnsi" w:cstheme="minorHAnsi"/>
          <w:color w:val="auto"/>
        </w:rPr>
        <w:t xml:space="preserve"> tzn. </w:t>
      </w:r>
    </w:p>
    <w:p w14:paraId="02A89A18" w14:textId="1185A451" w:rsidR="000C50CA" w:rsidRPr="00A15090" w:rsidRDefault="000C50CA" w:rsidP="001430D2">
      <w:pPr>
        <w:pStyle w:val="Akapitzlist"/>
        <w:tabs>
          <w:tab w:val="left" w:pos="567"/>
        </w:tabs>
        <w:autoSpaceDE w:val="0"/>
        <w:autoSpaceDN w:val="0"/>
        <w:adjustRightInd w:val="0"/>
        <w:spacing w:after="0" w:line="276" w:lineRule="auto"/>
        <w:ind w:left="426" w:right="0" w:firstLine="0"/>
        <w:rPr>
          <w:rFonts w:asciiTheme="minorHAnsi" w:eastAsiaTheme="minorEastAsia" w:hAnsiTheme="minorHAnsi" w:cstheme="minorHAnsi"/>
          <w:color w:val="auto"/>
          <w:kern w:val="0"/>
        </w:rPr>
      </w:pPr>
      <w:r w:rsidRPr="003B5373">
        <w:rPr>
          <w:rFonts w:asciiTheme="minorHAnsi" w:eastAsiaTheme="minorEastAsia" w:hAnsiTheme="minorHAnsi" w:cstheme="minorHAnsi"/>
          <w:color w:val="auto"/>
          <w:kern w:val="0"/>
        </w:rPr>
        <w:t>łatwe w użytkowaniu i intuicyjne, odpowiednie usytuowanie nogi stołu pozwala na łatwiejszy dostęp dla osób posiadających</w:t>
      </w:r>
      <w:r>
        <w:rPr>
          <w:rFonts w:asciiTheme="minorHAnsi" w:eastAsiaTheme="minorEastAsia" w:hAnsiTheme="minorHAnsi" w:cstheme="minorHAnsi"/>
          <w:color w:val="auto"/>
          <w:kern w:val="0"/>
        </w:rPr>
        <w:t xml:space="preserve"> </w:t>
      </w:r>
      <w:r w:rsidRPr="003B5373">
        <w:rPr>
          <w:rFonts w:asciiTheme="minorHAnsi" w:eastAsiaTheme="minorEastAsia" w:hAnsiTheme="minorHAnsi" w:cstheme="minorHAnsi"/>
          <w:color w:val="auto"/>
          <w:kern w:val="0"/>
        </w:rPr>
        <w:t>ograniczenia ruchowe. Użytkowanie stołów nie wymaga użycia nadmiernej siły</w:t>
      </w:r>
      <w:r>
        <w:rPr>
          <w:rFonts w:asciiTheme="minorHAnsi" w:eastAsiaTheme="minorEastAsia" w:hAnsiTheme="minorHAnsi" w:cstheme="minorHAnsi"/>
          <w:color w:val="auto"/>
          <w:kern w:val="0"/>
        </w:rPr>
        <w:t xml:space="preserve"> </w:t>
      </w:r>
      <w:r w:rsidRPr="00A15090">
        <w:rPr>
          <w:rFonts w:asciiTheme="minorHAnsi" w:eastAsiaTheme="minorEastAsia" w:hAnsiTheme="minorHAnsi" w:cstheme="minorHAnsi"/>
          <w:color w:val="auto"/>
          <w:kern w:val="0"/>
        </w:rPr>
        <w:t>fizycznej. Stabilność stołu zapewnia wygodę</w:t>
      </w:r>
      <w:r w:rsidR="001430D2">
        <w:rPr>
          <w:rFonts w:asciiTheme="minorHAnsi" w:eastAsiaTheme="minorEastAsia" w:hAnsiTheme="minorHAnsi" w:cstheme="minorHAnsi"/>
          <w:color w:val="auto"/>
          <w:kern w:val="0"/>
        </w:rPr>
        <w:t xml:space="preserve"> </w:t>
      </w:r>
      <w:r w:rsidRPr="00A15090">
        <w:rPr>
          <w:rFonts w:asciiTheme="minorHAnsi" w:eastAsiaTheme="minorEastAsia" w:hAnsiTheme="minorHAnsi" w:cstheme="minorHAnsi"/>
          <w:color w:val="auto"/>
          <w:kern w:val="0"/>
        </w:rPr>
        <w:t>użytkowania i pewność postawy c</w:t>
      </w:r>
      <w:r>
        <w:rPr>
          <w:rFonts w:asciiTheme="minorHAnsi" w:eastAsiaTheme="minorEastAsia" w:hAnsiTheme="minorHAnsi" w:cstheme="minorHAnsi"/>
          <w:color w:val="auto"/>
          <w:kern w:val="0"/>
        </w:rPr>
        <w:t xml:space="preserve">o </w:t>
      </w:r>
      <w:r w:rsidRPr="00A15090">
        <w:rPr>
          <w:rFonts w:asciiTheme="minorHAnsi" w:eastAsiaTheme="minorEastAsia" w:hAnsiTheme="minorHAnsi" w:cstheme="minorHAnsi"/>
          <w:color w:val="auto"/>
          <w:kern w:val="0"/>
        </w:rPr>
        <w:t>przyczynia się zwiększenia jakości użytkowania dla osób mających trudności motoryczne</w:t>
      </w:r>
      <w:r>
        <w:rPr>
          <w:rFonts w:asciiTheme="minorHAnsi" w:eastAsiaTheme="minorEastAsia" w:hAnsiTheme="minorHAnsi" w:cstheme="minorHAnsi"/>
          <w:color w:val="auto"/>
          <w:kern w:val="0"/>
        </w:rPr>
        <w:t xml:space="preserve"> </w:t>
      </w:r>
      <w:r w:rsidRPr="00A15090">
        <w:rPr>
          <w:rFonts w:asciiTheme="minorHAnsi" w:eastAsiaTheme="minorEastAsia" w:hAnsiTheme="minorHAnsi" w:cstheme="minorHAnsi"/>
          <w:color w:val="auto"/>
          <w:kern w:val="0"/>
        </w:rPr>
        <w:t xml:space="preserve"> także intelektualne. Wysokość stołu zapewni swobodny dostęp do stolika</w:t>
      </w:r>
      <w:r>
        <w:rPr>
          <w:rFonts w:asciiTheme="minorHAnsi" w:eastAsiaTheme="minorEastAsia" w:hAnsiTheme="minorHAnsi" w:cstheme="minorHAnsi"/>
          <w:color w:val="auto"/>
          <w:kern w:val="0"/>
        </w:rPr>
        <w:t xml:space="preserve"> </w:t>
      </w:r>
      <w:r w:rsidRPr="00A15090">
        <w:rPr>
          <w:rFonts w:asciiTheme="minorHAnsi" w:eastAsiaTheme="minorEastAsia" w:hAnsiTheme="minorHAnsi" w:cstheme="minorHAnsi"/>
          <w:color w:val="auto"/>
          <w:kern w:val="0"/>
        </w:rPr>
        <w:t>osobie na wózku.</w:t>
      </w:r>
    </w:p>
    <w:p w14:paraId="0AB46593" w14:textId="77777777" w:rsidR="000C50CA" w:rsidRDefault="000C50CA" w:rsidP="000C50CA">
      <w:pPr>
        <w:spacing w:after="23" w:line="276" w:lineRule="auto"/>
        <w:ind w:left="0" w:right="0" w:firstLine="0"/>
        <w:rPr>
          <w:rFonts w:asciiTheme="minorHAnsi" w:hAnsiTheme="minorHAnsi" w:cstheme="minorHAnsi"/>
        </w:rPr>
      </w:pPr>
    </w:p>
    <w:p w14:paraId="605EF7D3" w14:textId="2CC8F6DE" w:rsidR="00A07983" w:rsidRDefault="003A7305" w:rsidP="003A7305">
      <w:pPr>
        <w:spacing w:after="23" w:line="276" w:lineRule="auto"/>
        <w:ind w:left="426" w:right="0" w:firstLine="0"/>
        <w:rPr>
          <w:rFonts w:asciiTheme="minorHAnsi" w:hAnsiTheme="minorHAnsi" w:cstheme="minorHAnsi"/>
          <w:b/>
          <w:bCs/>
        </w:rPr>
      </w:pPr>
      <w:r w:rsidRPr="003A7305">
        <w:rPr>
          <w:rFonts w:asciiTheme="minorHAnsi" w:hAnsiTheme="minorHAnsi" w:cstheme="minorHAnsi"/>
          <w:b/>
          <w:bCs/>
        </w:rPr>
        <w:t xml:space="preserve">B) </w:t>
      </w:r>
      <w:bookmarkStart w:id="3" w:name="_Hlk193311153"/>
      <w:r w:rsidR="00195729">
        <w:rPr>
          <w:rFonts w:asciiTheme="minorHAnsi" w:hAnsiTheme="minorHAnsi" w:cstheme="minorHAnsi"/>
          <w:b/>
          <w:bCs/>
        </w:rPr>
        <w:t>Specyfikacja techniczna k</w:t>
      </w:r>
      <w:r w:rsidR="00F20C78" w:rsidRPr="003A7305">
        <w:rPr>
          <w:rFonts w:asciiTheme="minorHAnsi" w:hAnsiTheme="minorHAnsi" w:cstheme="minorHAnsi"/>
          <w:b/>
          <w:bCs/>
        </w:rPr>
        <w:t>omplet</w:t>
      </w:r>
      <w:r w:rsidR="00195729">
        <w:rPr>
          <w:rFonts w:asciiTheme="minorHAnsi" w:hAnsiTheme="minorHAnsi" w:cstheme="minorHAnsi"/>
          <w:b/>
          <w:bCs/>
        </w:rPr>
        <w:t>u</w:t>
      </w:r>
      <w:r w:rsidR="00F20C78" w:rsidRPr="00BB7E70">
        <w:rPr>
          <w:rFonts w:asciiTheme="minorHAnsi" w:hAnsiTheme="minorHAnsi" w:cstheme="minorHAnsi"/>
          <w:b/>
          <w:bCs/>
        </w:rPr>
        <w:t xml:space="preserve"> krzeseł </w:t>
      </w:r>
      <w:r w:rsidR="00195729">
        <w:rPr>
          <w:rFonts w:asciiTheme="minorHAnsi" w:hAnsiTheme="minorHAnsi" w:cstheme="minorHAnsi"/>
          <w:b/>
          <w:bCs/>
        </w:rPr>
        <w:t>(</w:t>
      </w:r>
      <w:r w:rsidR="00BB7E70">
        <w:rPr>
          <w:rFonts w:asciiTheme="minorHAnsi" w:hAnsiTheme="minorHAnsi" w:cstheme="minorHAnsi"/>
          <w:b/>
          <w:bCs/>
        </w:rPr>
        <w:t>24 sztuki</w:t>
      </w:r>
      <w:r w:rsidR="00195729">
        <w:rPr>
          <w:rFonts w:asciiTheme="minorHAnsi" w:hAnsiTheme="minorHAnsi" w:cstheme="minorHAnsi"/>
          <w:b/>
          <w:bCs/>
        </w:rPr>
        <w:t>):</w:t>
      </w:r>
      <w:r w:rsidR="00BB7E70">
        <w:rPr>
          <w:rFonts w:asciiTheme="minorHAnsi" w:hAnsiTheme="minorHAnsi" w:cstheme="minorHAnsi"/>
          <w:b/>
          <w:bCs/>
        </w:rPr>
        <w:t xml:space="preserve"> </w:t>
      </w:r>
    </w:p>
    <w:p w14:paraId="48017343" w14:textId="497324B0" w:rsidR="00F20C78" w:rsidRPr="001430D2" w:rsidRDefault="003A7305" w:rsidP="00F20C78">
      <w:pPr>
        <w:autoSpaceDE w:val="0"/>
        <w:autoSpaceDN w:val="0"/>
        <w:adjustRightInd w:val="0"/>
        <w:spacing w:after="0" w:line="240" w:lineRule="auto"/>
        <w:ind w:left="426" w:right="0" w:firstLine="0"/>
        <w:rPr>
          <w:rFonts w:asciiTheme="minorHAnsi" w:eastAsiaTheme="minorEastAsia" w:hAnsiTheme="minorHAnsi" w:cstheme="minorHAnsi"/>
          <w:color w:val="auto"/>
          <w:kern w:val="0"/>
        </w:rPr>
      </w:pPr>
      <w:r>
        <w:rPr>
          <w:rFonts w:asciiTheme="minorHAnsi" w:eastAsiaTheme="minorEastAsia" w:hAnsiTheme="minorHAnsi" w:cstheme="minorHAnsi"/>
          <w:color w:val="auto"/>
          <w:kern w:val="0"/>
        </w:rPr>
        <w:t>Komplet</w:t>
      </w:r>
      <w:r w:rsidR="00F20C78" w:rsidRPr="00B6662C">
        <w:rPr>
          <w:rFonts w:asciiTheme="minorHAnsi" w:eastAsiaTheme="minorEastAsia" w:hAnsiTheme="minorHAnsi" w:cstheme="minorHAnsi"/>
          <w:color w:val="auto"/>
          <w:kern w:val="0"/>
        </w:rPr>
        <w:t xml:space="preserve"> krzeseł składając</w:t>
      </w:r>
      <w:r>
        <w:rPr>
          <w:rFonts w:asciiTheme="minorHAnsi" w:eastAsiaTheme="minorEastAsia" w:hAnsiTheme="minorHAnsi" w:cstheme="minorHAnsi"/>
          <w:color w:val="auto"/>
          <w:kern w:val="0"/>
        </w:rPr>
        <w:t>y</w:t>
      </w:r>
      <w:r w:rsidR="00F20C78" w:rsidRPr="00B6662C">
        <w:rPr>
          <w:rFonts w:asciiTheme="minorHAnsi" w:eastAsiaTheme="minorEastAsia" w:hAnsiTheme="minorHAnsi" w:cstheme="minorHAnsi"/>
          <w:color w:val="auto"/>
          <w:kern w:val="0"/>
        </w:rPr>
        <w:t xml:space="preserve"> się z </w:t>
      </w:r>
      <w:r w:rsidR="00F20C78" w:rsidRPr="003A7305">
        <w:rPr>
          <w:rFonts w:asciiTheme="minorHAnsi" w:eastAsiaTheme="minorEastAsia" w:hAnsiTheme="minorHAnsi" w:cstheme="minorHAnsi"/>
          <w:b/>
          <w:bCs/>
          <w:color w:val="auto"/>
          <w:kern w:val="0"/>
        </w:rPr>
        <w:t>24 sztuk krzeseł</w:t>
      </w:r>
      <w:r w:rsidR="00F20C78" w:rsidRPr="00B6662C">
        <w:rPr>
          <w:rFonts w:asciiTheme="minorHAnsi" w:eastAsiaTheme="minorEastAsia" w:hAnsiTheme="minorHAnsi" w:cstheme="minorHAnsi"/>
          <w:color w:val="auto"/>
          <w:kern w:val="0"/>
        </w:rPr>
        <w:t xml:space="preserve"> (parametr</w:t>
      </w:r>
      <w:r>
        <w:rPr>
          <w:rFonts w:asciiTheme="minorHAnsi" w:eastAsiaTheme="minorEastAsia" w:hAnsiTheme="minorHAnsi" w:cstheme="minorHAnsi"/>
          <w:color w:val="auto"/>
          <w:kern w:val="0"/>
        </w:rPr>
        <w:t>y</w:t>
      </w:r>
      <w:r w:rsidR="00F20C78" w:rsidRPr="00B6662C">
        <w:rPr>
          <w:rFonts w:asciiTheme="minorHAnsi" w:eastAsiaTheme="minorEastAsia" w:hAnsiTheme="minorHAnsi" w:cstheme="minorHAnsi"/>
          <w:color w:val="auto"/>
          <w:kern w:val="0"/>
        </w:rPr>
        <w:t xml:space="preserve"> każdego krzesła: główny materiał </w:t>
      </w:r>
      <w:r w:rsidR="00EB73B1" w:rsidRPr="001430D2">
        <w:rPr>
          <w:rFonts w:asciiTheme="minorHAnsi" w:eastAsiaTheme="minorEastAsia" w:hAnsiTheme="minorHAnsi" w:cstheme="minorHAnsi"/>
          <w:color w:val="auto"/>
          <w:kern w:val="0"/>
        </w:rPr>
        <w:t xml:space="preserve">drewno lub </w:t>
      </w:r>
      <w:r w:rsidR="00F20C78" w:rsidRPr="001430D2">
        <w:rPr>
          <w:rFonts w:asciiTheme="minorHAnsi" w:eastAsiaTheme="minorEastAsia" w:hAnsiTheme="minorHAnsi" w:cstheme="minorHAnsi"/>
          <w:color w:val="auto"/>
          <w:kern w:val="0"/>
        </w:rPr>
        <w:t xml:space="preserve">metal, odporne na promieniowanie UV, siedzisko z poduszką). </w:t>
      </w:r>
    </w:p>
    <w:p w14:paraId="4C0AFEFC" w14:textId="77777777" w:rsidR="001430D2" w:rsidRDefault="001430D2" w:rsidP="00F20C78">
      <w:pPr>
        <w:autoSpaceDE w:val="0"/>
        <w:autoSpaceDN w:val="0"/>
        <w:adjustRightInd w:val="0"/>
        <w:spacing w:after="0" w:line="240" w:lineRule="auto"/>
        <w:ind w:left="426" w:right="0" w:firstLine="0"/>
        <w:rPr>
          <w:rFonts w:asciiTheme="minorHAnsi" w:eastAsiaTheme="minorEastAsia" w:hAnsiTheme="minorHAnsi" w:cstheme="minorHAnsi"/>
          <w:color w:val="auto"/>
          <w:kern w:val="0"/>
        </w:rPr>
      </w:pPr>
    </w:p>
    <w:p w14:paraId="7003C8EC" w14:textId="64AAB78F" w:rsidR="001430D2" w:rsidRPr="001430D2" w:rsidRDefault="001430D2" w:rsidP="001430D2">
      <w:pPr>
        <w:spacing w:line="276" w:lineRule="auto"/>
        <w:ind w:left="426" w:right="18" w:firstLine="0"/>
        <w:jc w:val="both"/>
        <w:rPr>
          <w:rFonts w:asciiTheme="minorHAnsi" w:hAnsiTheme="minorHAnsi" w:cstheme="minorHAnsi"/>
          <w:b/>
          <w:bCs/>
          <w:color w:val="auto"/>
        </w:rPr>
      </w:pPr>
      <w:r w:rsidRPr="001430D2">
        <w:rPr>
          <w:rFonts w:asciiTheme="minorHAnsi" w:hAnsiTheme="minorHAnsi" w:cstheme="minorHAnsi"/>
          <w:b/>
          <w:bCs/>
          <w:color w:val="auto"/>
        </w:rPr>
        <w:t xml:space="preserve">UWAGA! Zdjęcie poglądowe stołu i krzesła znajduje się w załączniku nr 4 do niniejszego zapytania ofertowego. </w:t>
      </w:r>
    </w:p>
    <w:p w14:paraId="13F0F974" w14:textId="77777777" w:rsidR="00775FBC" w:rsidRDefault="00775FBC" w:rsidP="001430D2">
      <w:pPr>
        <w:autoSpaceDE w:val="0"/>
        <w:autoSpaceDN w:val="0"/>
        <w:adjustRightInd w:val="0"/>
        <w:spacing w:after="0" w:line="240" w:lineRule="auto"/>
        <w:ind w:left="0" w:right="0" w:firstLine="0"/>
        <w:rPr>
          <w:rFonts w:asciiTheme="minorHAnsi" w:eastAsiaTheme="minorEastAsia" w:hAnsiTheme="minorHAnsi" w:cstheme="minorHAnsi"/>
          <w:color w:val="auto"/>
          <w:kern w:val="0"/>
        </w:rPr>
      </w:pPr>
    </w:p>
    <w:p w14:paraId="75A2D156" w14:textId="0450D8F9" w:rsidR="00775FBC" w:rsidRPr="00216549" w:rsidRDefault="001430D2" w:rsidP="00775FBC">
      <w:pPr>
        <w:spacing w:after="24" w:line="276" w:lineRule="auto"/>
        <w:ind w:left="426" w:right="0" w:firstLine="0"/>
        <w:contextualSpacing/>
        <w:rPr>
          <w:rFonts w:asciiTheme="minorHAnsi" w:hAnsiTheme="minorHAnsi" w:cstheme="minorHAnsi"/>
          <w:color w:val="auto"/>
        </w:rPr>
      </w:pPr>
      <w:r>
        <w:rPr>
          <w:rFonts w:asciiTheme="minorHAnsi" w:hAnsiTheme="minorHAnsi" w:cstheme="minorHAnsi"/>
          <w:b/>
          <w:bCs/>
          <w:color w:val="auto"/>
        </w:rPr>
        <w:t>Krzesła</w:t>
      </w:r>
      <w:r w:rsidR="00775FBC" w:rsidRPr="00216549">
        <w:rPr>
          <w:rFonts w:asciiTheme="minorHAnsi" w:hAnsiTheme="minorHAnsi" w:cstheme="minorHAnsi"/>
          <w:b/>
          <w:bCs/>
          <w:color w:val="auto"/>
        </w:rPr>
        <w:t xml:space="preserve"> mus</w:t>
      </w:r>
      <w:r>
        <w:rPr>
          <w:rFonts w:asciiTheme="minorHAnsi" w:hAnsiTheme="minorHAnsi" w:cstheme="minorHAnsi"/>
          <w:b/>
          <w:bCs/>
          <w:color w:val="auto"/>
        </w:rPr>
        <w:t xml:space="preserve">zą </w:t>
      </w:r>
      <w:r w:rsidR="00775FBC" w:rsidRPr="00216549">
        <w:rPr>
          <w:rFonts w:asciiTheme="minorHAnsi" w:hAnsiTheme="minorHAnsi" w:cstheme="minorHAnsi"/>
          <w:b/>
          <w:bCs/>
          <w:color w:val="auto"/>
        </w:rPr>
        <w:t>być dostępn</w:t>
      </w:r>
      <w:r>
        <w:rPr>
          <w:rFonts w:asciiTheme="minorHAnsi" w:hAnsiTheme="minorHAnsi" w:cstheme="minorHAnsi"/>
          <w:b/>
          <w:bCs/>
          <w:color w:val="auto"/>
        </w:rPr>
        <w:t xml:space="preserve">e </w:t>
      </w:r>
      <w:r w:rsidR="00775FBC" w:rsidRPr="00216549">
        <w:rPr>
          <w:rFonts w:asciiTheme="minorHAnsi" w:hAnsiTheme="minorHAnsi" w:cstheme="minorHAnsi"/>
          <w:b/>
          <w:bCs/>
          <w:color w:val="auto"/>
        </w:rPr>
        <w:t>dla osób z niepełnosprawnościami,</w:t>
      </w:r>
      <w:r w:rsidR="00775FBC" w:rsidRPr="00216549">
        <w:rPr>
          <w:rFonts w:asciiTheme="minorHAnsi" w:hAnsiTheme="minorHAnsi" w:cstheme="minorHAnsi"/>
          <w:color w:val="auto"/>
        </w:rPr>
        <w:t xml:space="preserve"> tzn. </w:t>
      </w:r>
    </w:p>
    <w:p w14:paraId="17E79A42" w14:textId="3D7D462C" w:rsidR="00775FBC" w:rsidRDefault="00775FBC" w:rsidP="001430D2">
      <w:pPr>
        <w:pStyle w:val="Akapitzlist"/>
        <w:tabs>
          <w:tab w:val="left" w:pos="709"/>
          <w:tab w:val="left" w:pos="851"/>
        </w:tabs>
        <w:autoSpaceDE w:val="0"/>
        <w:autoSpaceDN w:val="0"/>
        <w:adjustRightInd w:val="0"/>
        <w:spacing w:after="0" w:line="276" w:lineRule="auto"/>
        <w:ind w:left="426" w:right="0" w:firstLine="0"/>
        <w:rPr>
          <w:rFonts w:asciiTheme="minorHAnsi" w:eastAsiaTheme="minorEastAsia" w:hAnsiTheme="minorHAnsi" w:cstheme="minorHAnsi"/>
          <w:color w:val="auto"/>
          <w:kern w:val="0"/>
        </w:rPr>
      </w:pPr>
      <w:r w:rsidRPr="00755828">
        <w:rPr>
          <w:rFonts w:asciiTheme="minorHAnsi" w:eastAsiaTheme="minorEastAsia" w:hAnsiTheme="minorHAnsi" w:cstheme="minorHAnsi"/>
          <w:color w:val="auto"/>
          <w:kern w:val="0"/>
        </w:rPr>
        <w:t>łatwe w użytkowaniu i bardzo intuicyjne, odpowiednio usytuowane i stabilne nogi pozwalają na łatwiejszy dostęp dla osób z trudnościami w poruszaniu się. Użytkowanie nie wymaga użycia nadmiernej siły fizycznej. Stabilność krzeseł zapewnia wygodę użytkowania i pewność postawy co podnosi jakość użytkowania osobom z trudnościami motorycznymi i zaburzeniami intelektualnymi</w:t>
      </w:r>
      <w:r w:rsidR="001430D2">
        <w:rPr>
          <w:rFonts w:asciiTheme="minorHAnsi" w:eastAsiaTheme="minorEastAsia" w:hAnsiTheme="minorHAnsi" w:cstheme="minorHAnsi"/>
          <w:color w:val="auto"/>
          <w:kern w:val="0"/>
        </w:rPr>
        <w:t xml:space="preserve"> </w:t>
      </w:r>
      <w:r w:rsidRPr="00A15090">
        <w:rPr>
          <w:rFonts w:asciiTheme="minorHAnsi" w:eastAsiaTheme="minorEastAsia" w:hAnsiTheme="minorHAnsi" w:cstheme="minorHAnsi"/>
          <w:color w:val="auto"/>
          <w:kern w:val="0"/>
        </w:rPr>
        <w:t>oraz zabezpiecza przed upadkami. Dostępne dla każdego niezależnie od</w:t>
      </w:r>
      <w:r>
        <w:rPr>
          <w:rFonts w:asciiTheme="minorHAnsi" w:eastAsiaTheme="minorEastAsia" w:hAnsiTheme="minorHAnsi" w:cstheme="minorHAnsi"/>
          <w:color w:val="auto"/>
          <w:kern w:val="0"/>
        </w:rPr>
        <w:t xml:space="preserve"> </w:t>
      </w:r>
      <w:r w:rsidRPr="00A15090">
        <w:rPr>
          <w:rFonts w:asciiTheme="minorHAnsi" w:eastAsiaTheme="minorEastAsia" w:hAnsiTheme="minorHAnsi" w:cstheme="minorHAnsi"/>
          <w:color w:val="auto"/>
          <w:kern w:val="0"/>
        </w:rPr>
        <w:t>stopnia niepełnosprawności.</w:t>
      </w:r>
    </w:p>
    <w:p w14:paraId="7335E518" w14:textId="77777777" w:rsidR="00775FBC" w:rsidRDefault="00775FBC" w:rsidP="00F20C78">
      <w:pPr>
        <w:autoSpaceDE w:val="0"/>
        <w:autoSpaceDN w:val="0"/>
        <w:adjustRightInd w:val="0"/>
        <w:spacing w:after="0" w:line="240" w:lineRule="auto"/>
        <w:ind w:left="426" w:right="0" w:firstLine="0"/>
        <w:rPr>
          <w:rFonts w:asciiTheme="minorHAnsi" w:eastAsiaTheme="minorEastAsia" w:hAnsiTheme="minorHAnsi" w:cstheme="minorHAnsi"/>
          <w:color w:val="auto"/>
          <w:kern w:val="0"/>
        </w:rPr>
      </w:pPr>
    </w:p>
    <w:p w14:paraId="16417151" w14:textId="093B7950" w:rsidR="00417824" w:rsidRDefault="00417824" w:rsidP="00417824">
      <w:pPr>
        <w:autoSpaceDE w:val="0"/>
        <w:autoSpaceDN w:val="0"/>
        <w:adjustRightInd w:val="0"/>
        <w:spacing w:after="0" w:line="276" w:lineRule="auto"/>
        <w:ind w:left="426" w:right="0" w:firstLine="0"/>
        <w:rPr>
          <w:rFonts w:asciiTheme="minorHAnsi" w:hAnsiTheme="minorHAnsi" w:cstheme="minorHAnsi"/>
          <w:b/>
          <w:bCs/>
        </w:rPr>
      </w:pPr>
      <w:r>
        <w:rPr>
          <w:rFonts w:asciiTheme="minorHAnsi" w:hAnsiTheme="minorHAnsi" w:cstheme="minorHAnsi"/>
          <w:b/>
          <w:bCs/>
        </w:rPr>
        <w:t xml:space="preserve">C) </w:t>
      </w:r>
      <w:r w:rsidR="00195729">
        <w:rPr>
          <w:rFonts w:asciiTheme="minorHAnsi" w:hAnsiTheme="minorHAnsi" w:cstheme="minorHAnsi"/>
          <w:b/>
          <w:bCs/>
        </w:rPr>
        <w:t>Specyfikacja techniczna k</w:t>
      </w:r>
      <w:r w:rsidRPr="00F20C78">
        <w:rPr>
          <w:rFonts w:asciiTheme="minorHAnsi" w:hAnsiTheme="minorHAnsi" w:cstheme="minorHAnsi"/>
          <w:b/>
          <w:bCs/>
        </w:rPr>
        <w:t>onsol</w:t>
      </w:r>
      <w:r w:rsidR="00195729">
        <w:rPr>
          <w:rFonts w:asciiTheme="minorHAnsi" w:hAnsiTheme="minorHAnsi" w:cstheme="minorHAnsi"/>
          <w:b/>
          <w:bCs/>
        </w:rPr>
        <w:t>i</w:t>
      </w:r>
      <w:r w:rsidRPr="00F20C78">
        <w:rPr>
          <w:rFonts w:asciiTheme="minorHAnsi" w:hAnsiTheme="minorHAnsi" w:cstheme="minorHAnsi"/>
          <w:b/>
          <w:bCs/>
        </w:rPr>
        <w:t xml:space="preserve"> wisząc</w:t>
      </w:r>
      <w:r w:rsidR="00195729">
        <w:rPr>
          <w:rFonts w:asciiTheme="minorHAnsi" w:hAnsiTheme="minorHAnsi" w:cstheme="minorHAnsi"/>
          <w:b/>
          <w:bCs/>
        </w:rPr>
        <w:t>ej</w:t>
      </w:r>
      <w:r w:rsidRPr="00F20C78">
        <w:rPr>
          <w:rFonts w:asciiTheme="minorHAnsi" w:hAnsiTheme="minorHAnsi" w:cstheme="minorHAnsi"/>
          <w:b/>
          <w:bCs/>
        </w:rPr>
        <w:t xml:space="preserve"> </w:t>
      </w:r>
      <w:r w:rsidR="00195729">
        <w:rPr>
          <w:rFonts w:asciiTheme="minorHAnsi" w:hAnsiTheme="minorHAnsi" w:cstheme="minorHAnsi"/>
          <w:b/>
          <w:bCs/>
        </w:rPr>
        <w:t>(</w:t>
      </w:r>
      <w:r w:rsidRPr="00F20C78">
        <w:rPr>
          <w:rFonts w:asciiTheme="minorHAnsi" w:hAnsiTheme="minorHAnsi" w:cstheme="minorHAnsi"/>
          <w:b/>
          <w:bCs/>
        </w:rPr>
        <w:t>1 sztuka</w:t>
      </w:r>
      <w:r w:rsidR="00195729">
        <w:rPr>
          <w:rFonts w:asciiTheme="minorHAnsi" w:hAnsiTheme="minorHAnsi" w:cstheme="minorHAnsi"/>
          <w:b/>
          <w:bCs/>
        </w:rPr>
        <w:t>):</w:t>
      </w:r>
      <w:r w:rsidRPr="00F20C78">
        <w:rPr>
          <w:rFonts w:asciiTheme="minorHAnsi" w:hAnsiTheme="minorHAnsi" w:cstheme="minorHAnsi"/>
          <w:b/>
          <w:bCs/>
        </w:rPr>
        <w:t xml:space="preserve"> </w:t>
      </w:r>
    </w:p>
    <w:p w14:paraId="1CA48846" w14:textId="77777777" w:rsidR="00417824" w:rsidRPr="004F69ED" w:rsidRDefault="00417824" w:rsidP="00417824">
      <w:pPr>
        <w:pStyle w:val="Default"/>
        <w:spacing w:line="276" w:lineRule="auto"/>
        <w:ind w:left="284"/>
        <w:rPr>
          <w:rFonts w:asciiTheme="minorHAnsi" w:hAnsiTheme="minorHAnsi" w:cstheme="minorHAnsi"/>
          <w:sz w:val="22"/>
          <w:szCs w:val="22"/>
        </w:rPr>
      </w:pPr>
      <w:r w:rsidRPr="004F69ED">
        <w:rPr>
          <w:rFonts w:asciiTheme="minorHAnsi" w:hAnsiTheme="minorHAnsi" w:cstheme="minorHAnsi"/>
          <w:sz w:val="22"/>
          <w:szCs w:val="22"/>
        </w:rPr>
        <w:t xml:space="preserve">- minimalny wymiar 200 cm x 40 cm x 40 cm, </w:t>
      </w:r>
    </w:p>
    <w:p w14:paraId="6F0CB0CE" w14:textId="045825D2" w:rsidR="00417824" w:rsidRPr="004F69ED" w:rsidRDefault="00417824" w:rsidP="00417824">
      <w:pPr>
        <w:pStyle w:val="Default"/>
        <w:spacing w:line="276" w:lineRule="auto"/>
        <w:ind w:left="284"/>
        <w:rPr>
          <w:rFonts w:asciiTheme="minorHAnsi" w:hAnsiTheme="minorHAnsi" w:cstheme="minorHAnsi"/>
          <w:sz w:val="22"/>
          <w:szCs w:val="22"/>
        </w:rPr>
      </w:pPr>
      <w:r w:rsidRPr="004F69ED">
        <w:rPr>
          <w:rFonts w:asciiTheme="minorHAnsi" w:hAnsiTheme="minorHAnsi" w:cstheme="minorHAnsi"/>
          <w:sz w:val="22"/>
          <w:szCs w:val="22"/>
        </w:rPr>
        <w:t>- maksymalny wymiar 240 cm x 45 cm x 45 cm</w:t>
      </w:r>
      <w:r w:rsidR="00AF7F04">
        <w:rPr>
          <w:rFonts w:asciiTheme="minorHAnsi" w:hAnsiTheme="minorHAnsi" w:cstheme="minorHAnsi"/>
          <w:sz w:val="22"/>
          <w:szCs w:val="22"/>
        </w:rPr>
        <w:t>,</w:t>
      </w:r>
      <w:r w:rsidRPr="004F69ED">
        <w:rPr>
          <w:rFonts w:asciiTheme="minorHAnsi" w:hAnsiTheme="minorHAnsi" w:cstheme="minorHAnsi"/>
          <w:sz w:val="22"/>
          <w:szCs w:val="22"/>
        </w:rPr>
        <w:t xml:space="preserve"> </w:t>
      </w:r>
    </w:p>
    <w:p w14:paraId="54E7C4B2" w14:textId="44AF9C77" w:rsidR="00417824" w:rsidRPr="004F69ED" w:rsidRDefault="00417824" w:rsidP="00417824">
      <w:pPr>
        <w:pStyle w:val="Default"/>
        <w:spacing w:line="276" w:lineRule="auto"/>
        <w:ind w:left="284"/>
        <w:rPr>
          <w:rFonts w:asciiTheme="minorHAnsi" w:hAnsiTheme="minorHAnsi" w:cstheme="minorHAnsi"/>
          <w:sz w:val="22"/>
          <w:szCs w:val="22"/>
        </w:rPr>
      </w:pPr>
      <w:r w:rsidRPr="004F69ED">
        <w:rPr>
          <w:rFonts w:asciiTheme="minorHAnsi" w:hAnsiTheme="minorHAnsi" w:cstheme="minorHAnsi"/>
          <w:sz w:val="22"/>
          <w:szCs w:val="22"/>
        </w:rPr>
        <w:t>- montowana do sufitu</w:t>
      </w:r>
      <w:r w:rsidR="00AF7F04">
        <w:rPr>
          <w:rFonts w:asciiTheme="minorHAnsi" w:hAnsiTheme="minorHAnsi" w:cstheme="minorHAnsi"/>
          <w:sz w:val="22"/>
          <w:szCs w:val="22"/>
        </w:rPr>
        <w:t>,</w:t>
      </w:r>
      <w:r w:rsidRPr="004F69ED">
        <w:rPr>
          <w:rFonts w:asciiTheme="minorHAnsi" w:hAnsiTheme="minorHAnsi" w:cstheme="minorHAnsi"/>
          <w:sz w:val="22"/>
          <w:szCs w:val="22"/>
        </w:rPr>
        <w:t xml:space="preserve"> </w:t>
      </w:r>
    </w:p>
    <w:p w14:paraId="5A71D63A" w14:textId="7B95AF33" w:rsidR="00417824" w:rsidRPr="004F69ED" w:rsidRDefault="00417824" w:rsidP="00417824">
      <w:pPr>
        <w:pStyle w:val="Default"/>
        <w:spacing w:line="276" w:lineRule="auto"/>
        <w:ind w:left="284"/>
        <w:rPr>
          <w:rFonts w:asciiTheme="minorHAnsi" w:hAnsiTheme="minorHAnsi" w:cstheme="minorHAnsi"/>
          <w:sz w:val="22"/>
          <w:szCs w:val="22"/>
        </w:rPr>
      </w:pPr>
      <w:r w:rsidRPr="004F69ED">
        <w:rPr>
          <w:rFonts w:asciiTheme="minorHAnsi" w:hAnsiTheme="minorHAnsi" w:cstheme="minorHAnsi"/>
          <w:sz w:val="22"/>
          <w:szCs w:val="22"/>
        </w:rPr>
        <w:t>- możliwość zawieszania kieliszków</w:t>
      </w:r>
      <w:r w:rsidR="00AF7F04">
        <w:rPr>
          <w:rFonts w:asciiTheme="minorHAnsi" w:hAnsiTheme="minorHAnsi" w:cstheme="minorHAnsi"/>
          <w:sz w:val="22"/>
          <w:szCs w:val="22"/>
        </w:rPr>
        <w:t>,</w:t>
      </w:r>
    </w:p>
    <w:p w14:paraId="5C3448AF" w14:textId="77777777" w:rsidR="00417824" w:rsidRPr="004F69ED" w:rsidRDefault="00417824" w:rsidP="00417824">
      <w:pPr>
        <w:autoSpaceDE w:val="0"/>
        <w:autoSpaceDN w:val="0"/>
        <w:adjustRightInd w:val="0"/>
        <w:spacing w:after="0" w:line="276" w:lineRule="auto"/>
        <w:ind w:left="284" w:right="0" w:firstLine="0"/>
        <w:rPr>
          <w:rFonts w:asciiTheme="minorHAnsi" w:eastAsiaTheme="minorEastAsia" w:hAnsiTheme="minorHAnsi" w:cstheme="minorHAnsi"/>
          <w:color w:val="auto"/>
          <w:kern w:val="0"/>
        </w:rPr>
      </w:pPr>
      <w:r w:rsidRPr="004F69ED">
        <w:rPr>
          <w:rFonts w:asciiTheme="minorHAnsi" w:hAnsiTheme="minorHAnsi" w:cstheme="minorHAnsi"/>
        </w:rPr>
        <w:t>- uchwyty na akcesoria barmańskie</w:t>
      </w:r>
      <w:r>
        <w:rPr>
          <w:rFonts w:asciiTheme="minorHAnsi" w:hAnsiTheme="minorHAnsi" w:cstheme="minorHAnsi"/>
        </w:rPr>
        <w:t>.</w:t>
      </w:r>
      <w:r w:rsidRPr="004F69ED">
        <w:rPr>
          <w:rFonts w:asciiTheme="minorHAnsi" w:hAnsiTheme="minorHAnsi" w:cstheme="minorHAnsi"/>
        </w:rPr>
        <w:t xml:space="preserve"> </w:t>
      </w:r>
    </w:p>
    <w:p w14:paraId="311AC793" w14:textId="77777777" w:rsidR="008E79CE" w:rsidRDefault="008E79CE" w:rsidP="004C07BA">
      <w:pPr>
        <w:spacing w:line="276" w:lineRule="auto"/>
        <w:ind w:left="0" w:right="18" w:firstLine="0"/>
        <w:jc w:val="both"/>
        <w:rPr>
          <w:rFonts w:asciiTheme="minorHAnsi" w:hAnsiTheme="minorHAnsi" w:cstheme="minorHAnsi"/>
          <w:b/>
          <w:bCs/>
          <w:color w:val="auto"/>
        </w:rPr>
      </w:pPr>
      <w:bookmarkStart w:id="4" w:name="_Hlk161655671"/>
      <w:bookmarkEnd w:id="3"/>
    </w:p>
    <w:p w14:paraId="57AF48D6" w14:textId="404B5066" w:rsidR="00F91593" w:rsidRDefault="00F91593" w:rsidP="007A7938">
      <w:pPr>
        <w:tabs>
          <w:tab w:val="left" w:pos="567"/>
        </w:tabs>
        <w:spacing w:line="276" w:lineRule="auto"/>
        <w:ind w:left="426" w:right="18" w:firstLine="0"/>
        <w:jc w:val="both"/>
        <w:rPr>
          <w:rFonts w:asciiTheme="minorHAnsi" w:hAnsiTheme="minorHAnsi" w:cstheme="minorHAnsi"/>
          <w:b/>
          <w:bCs/>
          <w:color w:val="auto"/>
        </w:rPr>
      </w:pPr>
      <w:r w:rsidRPr="00B76625">
        <w:rPr>
          <w:rFonts w:asciiTheme="minorHAnsi" w:hAnsiTheme="minorHAnsi" w:cstheme="minorHAnsi"/>
        </w:rPr>
        <w:lastRenderedPageBreak/>
        <w:t>Konsola wisząca</w:t>
      </w:r>
      <w:r w:rsidRPr="00B76625">
        <w:rPr>
          <w:rFonts w:asciiTheme="minorHAnsi" w:eastAsiaTheme="minorEastAsia" w:hAnsiTheme="minorHAnsi" w:cstheme="minorHAnsi"/>
          <w:color w:val="auto"/>
          <w:kern w:val="0"/>
        </w:rPr>
        <w:t xml:space="preserve"> umożliwiająca</w:t>
      </w:r>
      <w:r>
        <w:rPr>
          <w:rFonts w:asciiTheme="minorHAnsi" w:eastAsiaTheme="minorEastAsia" w:hAnsiTheme="minorHAnsi" w:cstheme="minorHAnsi"/>
          <w:color w:val="auto"/>
          <w:kern w:val="0"/>
        </w:rPr>
        <w:t xml:space="preserve"> z</w:t>
      </w:r>
      <w:r w:rsidRPr="00F20C78">
        <w:rPr>
          <w:rFonts w:asciiTheme="minorHAnsi" w:eastAsiaTheme="minorEastAsia" w:hAnsiTheme="minorHAnsi" w:cstheme="minorHAnsi"/>
          <w:color w:val="auto"/>
          <w:kern w:val="0"/>
        </w:rPr>
        <w:t>mieszczenie akcesoriów zapewniając jednocześnie porządek i łatwy dostęp do niezbędnych elementów</w:t>
      </w:r>
      <w:r>
        <w:rPr>
          <w:rFonts w:asciiTheme="minorHAnsi" w:eastAsiaTheme="minorEastAsia" w:hAnsiTheme="minorHAnsi" w:cstheme="minorHAnsi"/>
          <w:color w:val="auto"/>
          <w:kern w:val="0"/>
        </w:rPr>
        <w:t xml:space="preserve"> </w:t>
      </w:r>
      <w:r w:rsidRPr="00F20C78">
        <w:rPr>
          <w:rFonts w:asciiTheme="minorHAnsi" w:eastAsiaTheme="minorEastAsia" w:hAnsiTheme="minorHAnsi" w:cstheme="minorHAnsi"/>
          <w:color w:val="auto"/>
          <w:kern w:val="0"/>
        </w:rPr>
        <w:t>podczas przygotowywania napojów</w:t>
      </w:r>
      <w:r>
        <w:rPr>
          <w:rFonts w:asciiTheme="minorHAnsi" w:eastAsiaTheme="minorEastAsia" w:hAnsiTheme="minorHAnsi" w:cstheme="minorHAnsi"/>
          <w:color w:val="auto"/>
          <w:kern w:val="0"/>
        </w:rPr>
        <w:t>.</w:t>
      </w:r>
    </w:p>
    <w:p w14:paraId="2012364D" w14:textId="77777777" w:rsidR="00F91593" w:rsidRDefault="00F91593" w:rsidP="004C07BA">
      <w:pPr>
        <w:spacing w:line="276" w:lineRule="auto"/>
        <w:ind w:left="0" w:right="18" w:firstLine="0"/>
        <w:jc w:val="both"/>
        <w:rPr>
          <w:rFonts w:asciiTheme="minorHAnsi" w:hAnsiTheme="minorHAnsi" w:cstheme="minorHAnsi"/>
          <w:b/>
          <w:bCs/>
          <w:color w:val="auto"/>
        </w:rPr>
      </w:pPr>
    </w:p>
    <w:p w14:paraId="766005B4" w14:textId="3EC2D337" w:rsidR="00962702" w:rsidRPr="00216549" w:rsidRDefault="001430D2" w:rsidP="001430D2">
      <w:pPr>
        <w:spacing w:after="24" w:line="276" w:lineRule="auto"/>
        <w:ind w:left="426" w:right="0"/>
        <w:contextualSpacing/>
        <w:rPr>
          <w:rFonts w:asciiTheme="minorHAnsi" w:hAnsiTheme="minorHAnsi" w:cstheme="minorHAnsi"/>
          <w:color w:val="auto"/>
        </w:rPr>
      </w:pPr>
      <w:r>
        <w:rPr>
          <w:rFonts w:asciiTheme="minorHAnsi" w:hAnsiTheme="minorHAnsi" w:cstheme="minorHAnsi"/>
          <w:b/>
          <w:bCs/>
          <w:color w:val="auto"/>
        </w:rPr>
        <w:t>Konsola wisząca</w:t>
      </w:r>
      <w:r w:rsidR="00962702" w:rsidRPr="00216549">
        <w:rPr>
          <w:rFonts w:asciiTheme="minorHAnsi" w:hAnsiTheme="minorHAnsi" w:cstheme="minorHAnsi"/>
          <w:b/>
          <w:bCs/>
          <w:color w:val="auto"/>
        </w:rPr>
        <w:t xml:space="preserve"> musi być dostępny dla osób z niepełnosprawnościami,</w:t>
      </w:r>
      <w:r w:rsidR="00962702" w:rsidRPr="00216549">
        <w:rPr>
          <w:rFonts w:asciiTheme="minorHAnsi" w:hAnsiTheme="minorHAnsi" w:cstheme="minorHAnsi"/>
          <w:color w:val="auto"/>
        </w:rPr>
        <w:t xml:space="preserve"> tzn. </w:t>
      </w:r>
    </w:p>
    <w:p w14:paraId="671CD3FF" w14:textId="5367E4C9" w:rsidR="00801156" w:rsidRDefault="00962702" w:rsidP="001430D2">
      <w:pPr>
        <w:pStyle w:val="Akapitzlist"/>
        <w:tabs>
          <w:tab w:val="left" w:pos="709"/>
        </w:tabs>
        <w:autoSpaceDE w:val="0"/>
        <w:autoSpaceDN w:val="0"/>
        <w:adjustRightInd w:val="0"/>
        <w:spacing w:after="0" w:line="276" w:lineRule="auto"/>
        <w:ind w:left="426" w:right="0" w:firstLine="0"/>
        <w:rPr>
          <w:rFonts w:asciiTheme="minorHAnsi" w:eastAsiaTheme="minorEastAsia" w:hAnsiTheme="minorHAnsi" w:cstheme="minorHAnsi"/>
          <w:color w:val="auto"/>
          <w:kern w:val="0"/>
        </w:rPr>
      </w:pPr>
      <w:r w:rsidRPr="00C65C72">
        <w:rPr>
          <w:rFonts w:asciiTheme="minorHAnsi" w:eastAsiaTheme="minorEastAsia" w:hAnsiTheme="minorHAnsi" w:cstheme="minorHAnsi"/>
          <w:color w:val="auto"/>
          <w:kern w:val="0"/>
        </w:rPr>
        <w:t xml:space="preserve">łatwy dostęp dla niepełnosprawnych, z możliwością montażu na odpowiedniej wysokości zależnie od potrzeb. Brak przeszkód wokół konsoli umożliwia wygodne użytkowanie osobom o różnym stopniu niepełnosprawności. Korzystanie z niej jest intuicyjne i nie wymaga użycia siły oraz wcześniejszego przygotowania. </w:t>
      </w:r>
    </w:p>
    <w:p w14:paraId="3612AF1D" w14:textId="77777777" w:rsidR="00962702" w:rsidRPr="00962702" w:rsidRDefault="00962702" w:rsidP="00962702">
      <w:pPr>
        <w:spacing w:after="24" w:line="276" w:lineRule="auto"/>
        <w:ind w:left="426" w:right="0" w:firstLine="0"/>
        <w:contextualSpacing/>
        <w:rPr>
          <w:rFonts w:asciiTheme="minorHAnsi" w:eastAsiaTheme="minorEastAsia" w:hAnsiTheme="minorHAnsi" w:cstheme="minorHAnsi"/>
          <w:color w:val="auto"/>
          <w:kern w:val="0"/>
        </w:rPr>
      </w:pPr>
    </w:p>
    <w:p w14:paraId="2D5971DB" w14:textId="37704000" w:rsidR="00C51FD7" w:rsidRPr="003D4C7B" w:rsidRDefault="00BC76E3">
      <w:pPr>
        <w:pStyle w:val="Akapitzlist"/>
        <w:numPr>
          <w:ilvl w:val="0"/>
          <w:numId w:val="31"/>
        </w:numPr>
        <w:spacing w:line="276" w:lineRule="auto"/>
        <w:ind w:left="426" w:right="18"/>
        <w:rPr>
          <w:rFonts w:asciiTheme="minorHAnsi" w:hAnsiTheme="minorHAnsi" w:cstheme="minorHAnsi"/>
          <w:b/>
          <w:bCs/>
          <w:u w:val="single"/>
        </w:rPr>
      </w:pPr>
      <w:r>
        <w:rPr>
          <w:rFonts w:asciiTheme="minorHAnsi" w:hAnsiTheme="minorHAnsi" w:cstheme="minorHAnsi"/>
          <w:b/>
          <w:bCs/>
        </w:rPr>
        <w:t xml:space="preserve">Gwarancja </w:t>
      </w:r>
    </w:p>
    <w:p w14:paraId="3A7D1530" w14:textId="4C8373F3" w:rsidR="003D4C7B" w:rsidRPr="001430D2" w:rsidRDefault="003D4C7B" w:rsidP="00417824">
      <w:pPr>
        <w:pStyle w:val="Akapitzlist"/>
        <w:spacing w:line="276" w:lineRule="auto"/>
        <w:ind w:left="426" w:right="18" w:firstLine="0"/>
        <w:rPr>
          <w:rFonts w:asciiTheme="minorHAnsi" w:hAnsiTheme="minorHAnsi" w:cstheme="minorHAnsi"/>
          <w:b/>
          <w:bCs/>
          <w:color w:val="auto"/>
        </w:rPr>
      </w:pPr>
      <w:r w:rsidRPr="001430D2">
        <w:rPr>
          <w:rFonts w:asciiTheme="minorHAnsi" w:hAnsiTheme="minorHAnsi" w:cstheme="minorHAnsi"/>
          <w:color w:val="auto"/>
        </w:rPr>
        <w:t>Minimalny czas gwarancji na dostarczone urządzenia</w:t>
      </w:r>
      <w:r w:rsidR="00AF7F04" w:rsidRPr="001430D2">
        <w:rPr>
          <w:rFonts w:asciiTheme="minorHAnsi" w:hAnsiTheme="minorHAnsi" w:cstheme="minorHAnsi"/>
          <w:color w:val="auto"/>
        </w:rPr>
        <w:t xml:space="preserve">, </w:t>
      </w:r>
      <w:r w:rsidRPr="001430D2">
        <w:rPr>
          <w:rFonts w:asciiTheme="minorHAnsi" w:hAnsiTheme="minorHAnsi" w:cstheme="minorHAnsi"/>
          <w:color w:val="auto"/>
        </w:rPr>
        <w:t>wyposażenie (dot. cz.1, cz.2, cz.3</w:t>
      </w:r>
      <w:r w:rsidR="00832BCF" w:rsidRPr="001430D2">
        <w:rPr>
          <w:rFonts w:asciiTheme="minorHAnsi" w:hAnsiTheme="minorHAnsi" w:cstheme="minorHAnsi"/>
          <w:color w:val="auto"/>
        </w:rPr>
        <w:t>,</w:t>
      </w:r>
      <w:r w:rsidRPr="001430D2">
        <w:rPr>
          <w:rFonts w:asciiTheme="minorHAnsi" w:hAnsiTheme="minorHAnsi" w:cstheme="minorHAnsi"/>
          <w:color w:val="auto"/>
        </w:rPr>
        <w:t xml:space="preserve"> cz.4</w:t>
      </w:r>
      <w:r w:rsidR="00832BCF" w:rsidRPr="001430D2">
        <w:rPr>
          <w:rFonts w:asciiTheme="minorHAnsi" w:hAnsiTheme="minorHAnsi" w:cstheme="minorHAnsi"/>
          <w:color w:val="auto"/>
        </w:rPr>
        <w:t xml:space="preserve"> oraz cz.5</w:t>
      </w:r>
      <w:r w:rsidR="001430D2">
        <w:rPr>
          <w:rFonts w:asciiTheme="minorHAnsi" w:hAnsiTheme="minorHAnsi" w:cstheme="minorHAnsi"/>
          <w:color w:val="auto"/>
        </w:rPr>
        <w:t xml:space="preserve"> zapytania ofertowego</w:t>
      </w:r>
      <w:r w:rsidRPr="001430D2">
        <w:rPr>
          <w:rFonts w:asciiTheme="minorHAnsi" w:hAnsiTheme="minorHAnsi" w:cstheme="minorHAnsi"/>
          <w:color w:val="auto"/>
        </w:rPr>
        <w:t xml:space="preserve">) liczony od daty podpisania przez obie strony protokołu odbioru </w:t>
      </w:r>
      <w:r w:rsidR="00AF7F04" w:rsidRPr="001430D2">
        <w:rPr>
          <w:rFonts w:asciiTheme="minorHAnsi" w:hAnsiTheme="minorHAnsi" w:cstheme="minorHAnsi"/>
          <w:color w:val="auto"/>
        </w:rPr>
        <w:t xml:space="preserve">końcowego </w:t>
      </w:r>
      <w:r w:rsidRPr="001430D2">
        <w:rPr>
          <w:rFonts w:asciiTheme="minorHAnsi" w:hAnsiTheme="minorHAnsi" w:cstheme="minorHAnsi"/>
          <w:color w:val="auto"/>
        </w:rPr>
        <w:t xml:space="preserve">przedmiotu zamówienia bez zastrzeżeń, wynosi </w:t>
      </w:r>
      <w:r w:rsidRPr="001430D2">
        <w:rPr>
          <w:rFonts w:asciiTheme="minorHAnsi" w:hAnsiTheme="minorHAnsi" w:cstheme="minorHAnsi"/>
          <w:b/>
          <w:bCs/>
          <w:color w:val="auto"/>
        </w:rPr>
        <w:t xml:space="preserve">24 miesiące. </w:t>
      </w:r>
    </w:p>
    <w:p w14:paraId="44959C9F" w14:textId="68306358" w:rsidR="003D4C7B" w:rsidRDefault="003D4C7B" w:rsidP="00832BCF">
      <w:pPr>
        <w:pStyle w:val="Akapitzlist"/>
        <w:spacing w:line="276" w:lineRule="auto"/>
        <w:ind w:left="426" w:right="18" w:firstLine="0"/>
        <w:rPr>
          <w:rFonts w:asciiTheme="minorHAnsi" w:hAnsiTheme="minorHAnsi" w:cstheme="minorHAnsi"/>
          <w:color w:val="auto"/>
        </w:rPr>
      </w:pPr>
      <w:r w:rsidRPr="001430D2">
        <w:rPr>
          <w:rFonts w:asciiTheme="minorHAnsi" w:hAnsiTheme="minorHAnsi" w:cstheme="minorHAnsi"/>
          <w:color w:val="auto"/>
        </w:rPr>
        <w:t xml:space="preserve">Podczas okresu gwarancji koszty przeglądów i serwisu/przyjazdów serwisowych (gwarancyjnych) pokrywa Wykonawca. </w:t>
      </w:r>
    </w:p>
    <w:p w14:paraId="3E11EA96" w14:textId="77777777" w:rsidR="001430D2" w:rsidRPr="001430D2" w:rsidRDefault="001430D2" w:rsidP="00832BCF">
      <w:pPr>
        <w:pStyle w:val="Akapitzlist"/>
        <w:spacing w:line="276" w:lineRule="auto"/>
        <w:ind w:left="426" w:right="18" w:firstLine="0"/>
        <w:rPr>
          <w:rFonts w:asciiTheme="minorHAnsi" w:hAnsiTheme="minorHAnsi" w:cstheme="minorHAnsi"/>
          <w:color w:val="auto"/>
        </w:rPr>
      </w:pPr>
    </w:p>
    <w:bookmarkEnd w:id="4"/>
    <w:p w14:paraId="2EA6FC63" w14:textId="1BA729E8" w:rsidR="00251BBE" w:rsidRPr="001430D2" w:rsidRDefault="00251BBE" w:rsidP="00417824">
      <w:pPr>
        <w:spacing w:line="276" w:lineRule="auto"/>
        <w:ind w:left="426" w:right="18" w:firstLine="0"/>
        <w:rPr>
          <w:rFonts w:asciiTheme="minorHAnsi" w:hAnsiTheme="minorHAnsi" w:cstheme="minorHAnsi"/>
          <w:color w:val="auto"/>
        </w:rPr>
      </w:pPr>
      <w:r w:rsidRPr="001430D2">
        <w:rPr>
          <w:rFonts w:asciiTheme="minorHAnsi" w:hAnsiTheme="minorHAnsi" w:cstheme="minorHAnsi"/>
          <w:color w:val="auto"/>
        </w:rPr>
        <w:t>(Prosimy zwrócić uwagę, iż gwarancja stanowi jedno z kryteriów oceny ofert i została  szczegółowo opisana w pkt</w:t>
      </w:r>
      <w:r w:rsidR="005E1C7C" w:rsidRPr="001430D2">
        <w:rPr>
          <w:rFonts w:asciiTheme="minorHAnsi" w:hAnsiTheme="minorHAnsi" w:cstheme="minorHAnsi"/>
          <w:color w:val="auto"/>
        </w:rPr>
        <w:t>.</w:t>
      </w:r>
      <w:r w:rsidRPr="001430D2">
        <w:rPr>
          <w:rFonts w:asciiTheme="minorHAnsi" w:hAnsiTheme="minorHAnsi" w:cstheme="minorHAnsi"/>
          <w:color w:val="auto"/>
        </w:rPr>
        <w:t xml:space="preserve"> VIII zapytania ofertowego).</w:t>
      </w:r>
    </w:p>
    <w:p w14:paraId="309C838C" w14:textId="77777777" w:rsidR="005945A8" w:rsidRPr="001430D2" w:rsidRDefault="005945A8" w:rsidP="00417824">
      <w:pPr>
        <w:spacing w:line="276" w:lineRule="auto"/>
        <w:ind w:left="426" w:right="18" w:firstLine="0"/>
        <w:rPr>
          <w:rFonts w:asciiTheme="minorHAnsi" w:hAnsiTheme="minorHAnsi" w:cstheme="minorHAnsi"/>
          <w:color w:val="auto"/>
        </w:rPr>
      </w:pPr>
    </w:p>
    <w:p w14:paraId="15466619" w14:textId="0CE55555" w:rsidR="003D4C7B" w:rsidRDefault="003D4C7B" w:rsidP="005945A8">
      <w:pPr>
        <w:pStyle w:val="Akapitzlist"/>
        <w:numPr>
          <w:ilvl w:val="0"/>
          <w:numId w:val="31"/>
        </w:numPr>
        <w:spacing w:line="276" w:lineRule="auto"/>
        <w:ind w:left="426" w:right="18" w:firstLine="0"/>
        <w:rPr>
          <w:rFonts w:asciiTheme="minorHAnsi" w:hAnsiTheme="minorHAnsi" w:cstheme="minorHAnsi"/>
          <w:b/>
          <w:bCs/>
          <w:color w:val="auto"/>
        </w:rPr>
      </w:pPr>
      <w:r w:rsidRPr="003D4C7B">
        <w:rPr>
          <w:rFonts w:asciiTheme="minorHAnsi" w:hAnsiTheme="minorHAnsi" w:cstheme="minorHAnsi"/>
          <w:b/>
          <w:bCs/>
          <w:color w:val="auto"/>
        </w:rPr>
        <w:t xml:space="preserve">Serwis </w:t>
      </w:r>
    </w:p>
    <w:p w14:paraId="56D12252" w14:textId="77777777" w:rsidR="00C65C72" w:rsidRDefault="00C65C72" w:rsidP="00417824">
      <w:pPr>
        <w:spacing w:line="276" w:lineRule="auto"/>
        <w:ind w:left="426" w:right="18"/>
        <w:rPr>
          <w:rFonts w:asciiTheme="minorHAnsi" w:hAnsiTheme="minorHAnsi" w:cstheme="minorHAnsi"/>
          <w:b/>
          <w:bCs/>
          <w:color w:val="auto"/>
        </w:rPr>
      </w:pPr>
    </w:p>
    <w:p w14:paraId="309635C5" w14:textId="3870B695" w:rsidR="00C65C72" w:rsidRPr="001430D2" w:rsidRDefault="00C65C72" w:rsidP="005945A8">
      <w:pPr>
        <w:spacing w:line="276" w:lineRule="auto"/>
        <w:ind w:left="426" w:right="18"/>
        <w:rPr>
          <w:rFonts w:asciiTheme="minorHAnsi" w:hAnsiTheme="minorHAnsi" w:cstheme="minorHAnsi"/>
          <w:b/>
          <w:bCs/>
          <w:color w:val="auto"/>
        </w:rPr>
      </w:pPr>
      <w:r w:rsidRPr="005945A8">
        <w:rPr>
          <w:rFonts w:asciiTheme="minorHAnsi" w:hAnsiTheme="minorHAnsi" w:cstheme="minorHAnsi"/>
          <w:color w:val="auto"/>
        </w:rPr>
        <w:t xml:space="preserve">Reakcja serwisu </w:t>
      </w:r>
      <w:r w:rsidR="008A012D" w:rsidRPr="005945A8">
        <w:rPr>
          <w:rFonts w:asciiTheme="minorHAnsi" w:hAnsiTheme="minorHAnsi" w:cstheme="minorHAnsi"/>
          <w:b/>
          <w:bCs/>
          <w:color w:val="auto"/>
        </w:rPr>
        <w:t>(</w:t>
      </w:r>
      <w:r w:rsidR="005945A8" w:rsidRPr="005945A8">
        <w:rPr>
          <w:rFonts w:asciiTheme="minorHAnsi" w:hAnsiTheme="minorHAnsi" w:cstheme="minorHAnsi"/>
          <w:b/>
          <w:bCs/>
          <w:color w:val="auto"/>
        </w:rPr>
        <w:t xml:space="preserve">UWAGA! Nie </w:t>
      </w:r>
      <w:r w:rsidR="008A012D" w:rsidRPr="005945A8">
        <w:rPr>
          <w:rFonts w:asciiTheme="minorHAnsi" w:hAnsiTheme="minorHAnsi" w:cstheme="minorHAnsi"/>
          <w:b/>
          <w:bCs/>
          <w:color w:val="auto"/>
        </w:rPr>
        <w:t>dot</w:t>
      </w:r>
      <w:r w:rsidR="001430D2">
        <w:rPr>
          <w:rFonts w:asciiTheme="minorHAnsi" w:hAnsiTheme="minorHAnsi" w:cstheme="minorHAnsi"/>
          <w:b/>
          <w:bCs/>
          <w:color w:val="auto"/>
        </w:rPr>
        <w:t xml:space="preserve">yczy </w:t>
      </w:r>
      <w:r w:rsidR="005945A8" w:rsidRPr="005945A8">
        <w:rPr>
          <w:rFonts w:asciiTheme="minorHAnsi" w:hAnsiTheme="minorHAnsi" w:cstheme="minorHAnsi"/>
          <w:b/>
          <w:bCs/>
          <w:color w:val="auto"/>
        </w:rPr>
        <w:t>5 części zapytania</w:t>
      </w:r>
      <w:r w:rsidR="008A012D" w:rsidRPr="005945A8">
        <w:rPr>
          <w:rFonts w:asciiTheme="minorHAnsi" w:hAnsiTheme="minorHAnsi" w:cstheme="minorHAnsi"/>
          <w:b/>
          <w:bCs/>
          <w:color w:val="auto"/>
        </w:rPr>
        <w:t>)</w:t>
      </w:r>
      <w:r w:rsidR="008A012D" w:rsidRPr="005945A8">
        <w:rPr>
          <w:rFonts w:asciiTheme="minorHAnsi" w:hAnsiTheme="minorHAnsi" w:cstheme="minorHAnsi"/>
          <w:color w:val="auto"/>
        </w:rPr>
        <w:t xml:space="preserve"> </w:t>
      </w:r>
      <w:r w:rsidRPr="005945A8">
        <w:rPr>
          <w:rFonts w:asciiTheme="minorHAnsi" w:hAnsiTheme="minorHAnsi" w:cstheme="minorHAnsi"/>
          <w:color w:val="auto"/>
        </w:rPr>
        <w:t xml:space="preserve">nie może przekroczyć </w:t>
      </w:r>
      <w:r w:rsidRPr="001430D2">
        <w:rPr>
          <w:rFonts w:asciiTheme="minorHAnsi" w:hAnsiTheme="minorHAnsi" w:cstheme="minorHAnsi"/>
          <w:b/>
          <w:bCs/>
          <w:color w:val="auto"/>
        </w:rPr>
        <w:t>48 h.</w:t>
      </w:r>
    </w:p>
    <w:p w14:paraId="7E5D29B1" w14:textId="77777777" w:rsidR="00D05CA2" w:rsidRPr="00C65C72" w:rsidRDefault="00D05CA2" w:rsidP="00417824">
      <w:pPr>
        <w:spacing w:line="276" w:lineRule="auto"/>
        <w:ind w:left="426" w:right="18" w:firstLine="0"/>
        <w:rPr>
          <w:rFonts w:asciiTheme="minorHAnsi" w:hAnsiTheme="minorHAnsi" w:cstheme="minorHAnsi"/>
          <w:color w:val="auto"/>
        </w:rPr>
      </w:pPr>
    </w:p>
    <w:p w14:paraId="32956524" w14:textId="5D8B084A" w:rsidR="007B7B71" w:rsidRPr="00B6662C" w:rsidRDefault="007B7B71" w:rsidP="00801156">
      <w:pPr>
        <w:pStyle w:val="Akapitzlist"/>
        <w:numPr>
          <w:ilvl w:val="0"/>
          <w:numId w:val="31"/>
        </w:numPr>
        <w:spacing w:after="120" w:line="276" w:lineRule="auto"/>
        <w:ind w:left="426" w:hanging="284"/>
        <w:rPr>
          <w:rFonts w:asciiTheme="minorHAnsi" w:eastAsia="Calibri" w:hAnsiTheme="minorHAnsi" w:cstheme="minorHAnsi"/>
          <w:b/>
          <w:bCs/>
          <w:color w:val="auto"/>
        </w:rPr>
      </w:pPr>
      <w:r w:rsidRPr="00B6662C">
        <w:rPr>
          <w:rFonts w:asciiTheme="minorHAnsi" w:eastAsia="Calibri" w:hAnsiTheme="minorHAnsi" w:cstheme="minorHAnsi"/>
          <w:b/>
          <w:bCs/>
          <w:color w:val="auto"/>
        </w:rPr>
        <w:t>Wymagania uzupełniające</w:t>
      </w:r>
      <w:r w:rsidR="0084429D" w:rsidRPr="00B6662C">
        <w:rPr>
          <w:rFonts w:asciiTheme="minorHAnsi" w:eastAsia="Calibri" w:hAnsiTheme="minorHAnsi" w:cstheme="minorHAnsi"/>
          <w:b/>
          <w:bCs/>
          <w:color w:val="auto"/>
        </w:rPr>
        <w:t xml:space="preserve"> dla części </w:t>
      </w:r>
      <w:r w:rsidR="00071E9B" w:rsidRPr="00B6662C">
        <w:rPr>
          <w:rFonts w:asciiTheme="minorHAnsi" w:eastAsia="Calibri" w:hAnsiTheme="minorHAnsi" w:cstheme="minorHAnsi"/>
          <w:b/>
          <w:bCs/>
          <w:color w:val="auto"/>
        </w:rPr>
        <w:t xml:space="preserve">1 </w:t>
      </w:r>
      <w:r w:rsidR="0084429D" w:rsidRPr="00B6662C">
        <w:rPr>
          <w:rFonts w:asciiTheme="minorHAnsi" w:eastAsia="Calibri" w:hAnsiTheme="minorHAnsi" w:cstheme="minorHAnsi"/>
          <w:b/>
          <w:bCs/>
          <w:color w:val="auto"/>
        </w:rPr>
        <w:t>i części 2</w:t>
      </w:r>
      <w:r w:rsidR="00092C60" w:rsidRPr="00B6662C">
        <w:rPr>
          <w:rFonts w:asciiTheme="minorHAnsi" w:eastAsia="Calibri" w:hAnsiTheme="minorHAnsi" w:cstheme="minorHAnsi"/>
          <w:b/>
          <w:bCs/>
          <w:color w:val="auto"/>
        </w:rPr>
        <w:t>, części 3</w:t>
      </w:r>
      <w:r w:rsidR="00906FB2">
        <w:rPr>
          <w:rFonts w:asciiTheme="minorHAnsi" w:eastAsia="Calibri" w:hAnsiTheme="minorHAnsi" w:cstheme="minorHAnsi"/>
          <w:b/>
          <w:bCs/>
          <w:color w:val="auto"/>
        </w:rPr>
        <w:t xml:space="preserve">, </w:t>
      </w:r>
      <w:r w:rsidR="00092C60" w:rsidRPr="00B6662C">
        <w:rPr>
          <w:rFonts w:asciiTheme="minorHAnsi" w:eastAsia="Calibri" w:hAnsiTheme="minorHAnsi" w:cstheme="minorHAnsi"/>
          <w:b/>
          <w:bCs/>
          <w:color w:val="auto"/>
        </w:rPr>
        <w:t xml:space="preserve">części 4 </w:t>
      </w:r>
      <w:r w:rsidR="0084429D" w:rsidRPr="00B6662C">
        <w:rPr>
          <w:rFonts w:asciiTheme="minorHAnsi" w:eastAsia="Calibri" w:hAnsiTheme="minorHAnsi" w:cstheme="minorHAnsi"/>
          <w:b/>
          <w:bCs/>
          <w:color w:val="auto"/>
        </w:rPr>
        <w:t xml:space="preserve"> </w:t>
      </w:r>
      <w:r w:rsidR="00906FB2">
        <w:rPr>
          <w:rFonts w:asciiTheme="minorHAnsi" w:eastAsia="Calibri" w:hAnsiTheme="minorHAnsi" w:cstheme="minorHAnsi"/>
          <w:b/>
          <w:bCs/>
          <w:color w:val="auto"/>
        </w:rPr>
        <w:t xml:space="preserve">oraz części 5 </w:t>
      </w:r>
      <w:r w:rsidR="0084429D" w:rsidRPr="00B6662C">
        <w:rPr>
          <w:rFonts w:asciiTheme="minorHAnsi" w:eastAsia="Calibri" w:hAnsiTheme="minorHAnsi" w:cstheme="minorHAnsi"/>
          <w:b/>
          <w:bCs/>
          <w:color w:val="auto"/>
        </w:rPr>
        <w:t>zapytania ofertowego:</w:t>
      </w:r>
    </w:p>
    <w:p w14:paraId="44D38F1B" w14:textId="49091224" w:rsidR="00712AD7" w:rsidRPr="00B6662C" w:rsidRDefault="00712AD7" w:rsidP="00A57C4A">
      <w:pPr>
        <w:pStyle w:val="Akapitzlist"/>
        <w:numPr>
          <w:ilvl w:val="0"/>
          <w:numId w:val="27"/>
        </w:numPr>
        <w:spacing w:after="24" w:line="276" w:lineRule="auto"/>
        <w:ind w:left="426" w:right="0" w:hanging="284"/>
        <w:rPr>
          <w:rFonts w:asciiTheme="minorHAnsi" w:hAnsiTheme="minorHAnsi" w:cstheme="minorHAnsi"/>
          <w:color w:val="auto"/>
        </w:rPr>
      </w:pPr>
      <w:r w:rsidRPr="00B6662C">
        <w:rPr>
          <w:rFonts w:asciiTheme="minorHAnsi" w:hAnsiTheme="minorHAnsi" w:cstheme="minorHAnsi"/>
          <w:color w:val="auto"/>
        </w:rPr>
        <w:t xml:space="preserve">Zamawiający zastrzega, że </w:t>
      </w:r>
      <w:r w:rsidRPr="00B6662C">
        <w:rPr>
          <w:rFonts w:asciiTheme="minorHAnsi" w:hAnsiTheme="minorHAnsi" w:cstheme="minorHAnsi"/>
          <w:b/>
          <w:bCs/>
          <w:color w:val="auto"/>
        </w:rPr>
        <w:t>przedmiot zamówienia ma być nowy</w:t>
      </w:r>
      <w:r w:rsidRPr="00B6662C">
        <w:rPr>
          <w:rFonts w:asciiTheme="minorHAnsi" w:hAnsiTheme="minorHAnsi" w:cstheme="minorHAnsi"/>
          <w:color w:val="auto"/>
        </w:rPr>
        <w:t>, co oznacza nowo wytworzony (wyprodukowany) przedmiot</w:t>
      </w:r>
      <w:r w:rsidR="006104C1" w:rsidRPr="00B6662C">
        <w:rPr>
          <w:rFonts w:asciiTheme="minorHAnsi" w:hAnsiTheme="minorHAnsi" w:cstheme="minorHAnsi"/>
          <w:color w:val="auto"/>
        </w:rPr>
        <w:t>,</w:t>
      </w:r>
      <w:r w:rsidRPr="00B6662C">
        <w:rPr>
          <w:rFonts w:asciiTheme="minorHAnsi" w:hAnsiTheme="minorHAnsi" w:cstheme="minorHAnsi"/>
          <w:color w:val="auto"/>
        </w:rPr>
        <w:t xml:space="preserve"> gdzie wszystkie dostarczane w ramach przedmiotu zamówienia elementy są nowe, w pełni sprawne. Przedmiot zamówienia ma być wolny od wad i uszkodzeń oraz kompletny</w:t>
      </w:r>
      <w:r w:rsidR="00BC442E" w:rsidRPr="00B6662C">
        <w:rPr>
          <w:rFonts w:asciiTheme="minorHAnsi" w:hAnsiTheme="minorHAnsi" w:cstheme="minorHAnsi"/>
          <w:color w:val="auto"/>
        </w:rPr>
        <w:t>,</w:t>
      </w:r>
      <w:r w:rsidRPr="00B6662C">
        <w:rPr>
          <w:rFonts w:asciiTheme="minorHAnsi" w:hAnsiTheme="minorHAnsi" w:cstheme="minorHAnsi"/>
          <w:color w:val="auto"/>
        </w:rPr>
        <w:t xml:space="preserve"> tj. posiadający wszelkie akcesoria niezbędne do jego użytkowania. Nie dopuszcza się sprzętów lub ich elementów powystawowych, demonstracyjnych lub po naprawach.</w:t>
      </w:r>
    </w:p>
    <w:p w14:paraId="0325D20F" w14:textId="0DE5E6D2" w:rsidR="00712AD7" w:rsidRPr="00B6662C" w:rsidRDefault="00712AD7">
      <w:pPr>
        <w:numPr>
          <w:ilvl w:val="0"/>
          <w:numId w:val="27"/>
        </w:numPr>
        <w:spacing w:after="24" w:line="276" w:lineRule="auto"/>
        <w:ind w:left="426" w:right="0"/>
        <w:contextualSpacing/>
        <w:rPr>
          <w:rFonts w:asciiTheme="minorHAnsi" w:hAnsiTheme="minorHAnsi" w:cstheme="minorHAnsi"/>
          <w:color w:val="auto"/>
        </w:rPr>
      </w:pPr>
      <w:r w:rsidRPr="00B6662C">
        <w:rPr>
          <w:rFonts w:asciiTheme="minorHAnsi" w:hAnsiTheme="minorHAnsi" w:cstheme="minorHAnsi"/>
          <w:color w:val="auto"/>
        </w:rPr>
        <w:t>Przedmiot zamówienia</w:t>
      </w:r>
      <w:r w:rsidR="00906FB2">
        <w:rPr>
          <w:rFonts w:asciiTheme="minorHAnsi" w:hAnsiTheme="minorHAnsi" w:cstheme="minorHAnsi"/>
          <w:color w:val="auto"/>
        </w:rPr>
        <w:t xml:space="preserve"> </w:t>
      </w:r>
      <w:r w:rsidRPr="00B6662C">
        <w:rPr>
          <w:rFonts w:asciiTheme="minorHAnsi" w:hAnsiTheme="minorHAnsi" w:cstheme="minorHAnsi"/>
          <w:color w:val="auto"/>
        </w:rPr>
        <w:t>musi posiadać aktualne atesty i certyfikaty bezpieczeństwa poświadczające zgodność z prawem obowiązującym w Unii Europejskiej. Oznacza to, że musi być całkowicie bezpieczny i posiadać wymagane prawem dopuszczenia do obrotu i stosowania: atesty i certyfikaty, aprobaty techniczne, świadectwa badań umożliwiające wykorzystanie go zgodnie z wymogami bezpieczeństwa i higieny.</w:t>
      </w:r>
    </w:p>
    <w:p w14:paraId="17DF4B5A" w14:textId="77777777" w:rsidR="00DE1074" w:rsidRPr="00DE1074" w:rsidRDefault="00DE1074" w:rsidP="00FE5530">
      <w:pPr>
        <w:autoSpaceDE w:val="0"/>
        <w:autoSpaceDN w:val="0"/>
        <w:adjustRightInd w:val="0"/>
        <w:spacing w:after="0" w:line="276" w:lineRule="auto"/>
        <w:ind w:left="426" w:firstLine="0"/>
        <w:rPr>
          <w:rFonts w:asciiTheme="minorHAnsi" w:hAnsiTheme="minorHAnsi" w:cstheme="minorHAnsi"/>
          <w:kern w:val="0"/>
        </w:rPr>
      </w:pPr>
    </w:p>
    <w:p w14:paraId="600E14C0" w14:textId="29FB6743" w:rsidR="00B87A33" w:rsidRPr="00906FB2" w:rsidRDefault="00B87A33" w:rsidP="00C42307">
      <w:pPr>
        <w:pStyle w:val="Akapitzlist"/>
        <w:numPr>
          <w:ilvl w:val="0"/>
          <w:numId w:val="31"/>
        </w:numPr>
        <w:tabs>
          <w:tab w:val="left" w:pos="567"/>
          <w:tab w:val="left" w:pos="851"/>
          <w:tab w:val="left" w:pos="1985"/>
        </w:tabs>
        <w:spacing w:after="120" w:line="276" w:lineRule="auto"/>
        <w:ind w:left="567" w:hanging="501"/>
        <w:rPr>
          <w:rFonts w:asciiTheme="minorHAnsi" w:eastAsia="Calibri" w:hAnsiTheme="minorHAnsi" w:cstheme="minorHAnsi"/>
          <w:b/>
          <w:bCs/>
          <w:color w:val="auto"/>
        </w:rPr>
      </w:pPr>
      <w:r w:rsidRPr="00DE1074">
        <w:rPr>
          <w:rFonts w:asciiTheme="minorHAnsi" w:eastAsia="Calibri" w:hAnsiTheme="minorHAnsi" w:cstheme="minorHAnsi"/>
          <w:color w:val="auto"/>
        </w:rPr>
        <w:t>Przedmiotowe środki dowodowe</w:t>
      </w:r>
      <w:r w:rsidR="0084429D" w:rsidRPr="00DE1074">
        <w:rPr>
          <w:rFonts w:asciiTheme="minorHAnsi" w:eastAsia="Calibri" w:hAnsiTheme="minorHAnsi" w:cstheme="minorHAnsi"/>
          <w:color w:val="auto"/>
        </w:rPr>
        <w:t xml:space="preserve"> </w:t>
      </w:r>
      <w:r w:rsidR="0084429D" w:rsidRPr="00DE1074">
        <w:rPr>
          <w:rFonts w:asciiTheme="minorHAnsi" w:eastAsia="Calibri" w:hAnsiTheme="minorHAnsi" w:cstheme="minorHAnsi"/>
          <w:b/>
          <w:bCs/>
          <w:color w:val="auto"/>
        </w:rPr>
        <w:t>dla części 1</w:t>
      </w:r>
      <w:r w:rsidR="0015778B">
        <w:rPr>
          <w:rFonts w:asciiTheme="minorHAnsi" w:eastAsia="Calibri" w:hAnsiTheme="minorHAnsi" w:cstheme="minorHAnsi"/>
          <w:b/>
          <w:bCs/>
          <w:color w:val="auto"/>
        </w:rPr>
        <w:t>,</w:t>
      </w:r>
      <w:r w:rsidR="0084429D" w:rsidRPr="00DE1074">
        <w:rPr>
          <w:rFonts w:asciiTheme="minorHAnsi" w:eastAsia="Calibri" w:hAnsiTheme="minorHAnsi" w:cstheme="minorHAnsi"/>
          <w:b/>
          <w:bCs/>
          <w:color w:val="auto"/>
        </w:rPr>
        <w:t xml:space="preserve"> </w:t>
      </w:r>
      <w:r w:rsidR="0015778B">
        <w:rPr>
          <w:rFonts w:asciiTheme="minorHAnsi" w:eastAsia="Calibri" w:hAnsiTheme="minorHAnsi" w:cstheme="minorHAnsi"/>
          <w:b/>
          <w:bCs/>
          <w:color w:val="auto"/>
        </w:rPr>
        <w:t xml:space="preserve">części </w:t>
      </w:r>
      <w:r w:rsidR="0084429D" w:rsidRPr="00DE1074">
        <w:rPr>
          <w:rFonts w:asciiTheme="minorHAnsi" w:eastAsia="Calibri" w:hAnsiTheme="minorHAnsi" w:cstheme="minorHAnsi"/>
          <w:b/>
          <w:bCs/>
          <w:color w:val="auto"/>
        </w:rPr>
        <w:t>2</w:t>
      </w:r>
      <w:r w:rsidR="00906FB2">
        <w:rPr>
          <w:rFonts w:asciiTheme="minorHAnsi" w:eastAsia="Calibri" w:hAnsiTheme="minorHAnsi" w:cstheme="minorHAnsi"/>
          <w:b/>
          <w:bCs/>
          <w:color w:val="auto"/>
        </w:rPr>
        <w:t>,</w:t>
      </w:r>
      <w:r w:rsidR="00122DA7">
        <w:rPr>
          <w:rFonts w:asciiTheme="minorHAnsi" w:eastAsia="Calibri" w:hAnsiTheme="minorHAnsi" w:cstheme="minorHAnsi"/>
          <w:b/>
          <w:bCs/>
          <w:color w:val="auto"/>
        </w:rPr>
        <w:t xml:space="preserve"> </w:t>
      </w:r>
      <w:r w:rsidR="0015778B">
        <w:rPr>
          <w:rFonts w:asciiTheme="minorHAnsi" w:eastAsia="Calibri" w:hAnsiTheme="minorHAnsi" w:cstheme="minorHAnsi"/>
          <w:b/>
          <w:bCs/>
          <w:color w:val="auto"/>
        </w:rPr>
        <w:t xml:space="preserve">części </w:t>
      </w:r>
      <w:r w:rsidR="00122DA7">
        <w:rPr>
          <w:rFonts w:asciiTheme="minorHAnsi" w:eastAsia="Calibri" w:hAnsiTheme="minorHAnsi" w:cstheme="minorHAnsi"/>
          <w:b/>
          <w:bCs/>
          <w:color w:val="auto"/>
        </w:rPr>
        <w:t xml:space="preserve">3 </w:t>
      </w:r>
      <w:r w:rsidR="00906FB2">
        <w:rPr>
          <w:rFonts w:asciiTheme="minorHAnsi" w:eastAsia="Calibri" w:hAnsiTheme="minorHAnsi" w:cstheme="minorHAnsi"/>
          <w:b/>
          <w:bCs/>
          <w:color w:val="auto"/>
        </w:rPr>
        <w:t xml:space="preserve">oraz części 4 </w:t>
      </w:r>
      <w:r w:rsidR="0084429D" w:rsidRPr="00DE1074">
        <w:rPr>
          <w:rFonts w:asciiTheme="minorHAnsi" w:eastAsia="Calibri" w:hAnsiTheme="minorHAnsi" w:cstheme="minorHAnsi"/>
          <w:b/>
          <w:bCs/>
          <w:color w:val="auto"/>
        </w:rPr>
        <w:t>zapytania</w:t>
      </w:r>
      <w:r w:rsidR="00906FB2">
        <w:rPr>
          <w:rFonts w:asciiTheme="minorHAnsi" w:eastAsia="Calibri" w:hAnsiTheme="minorHAnsi" w:cstheme="minorHAnsi"/>
          <w:b/>
          <w:bCs/>
          <w:color w:val="auto"/>
        </w:rPr>
        <w:t xml:space="preserve"> </w:t>
      </w:r>
      <w:r w:rsidR="0084429D" w:rsidRPr="00906FB2">
        <w:rPr>
          <w:rFonts w:asciiTheme="minorHAnsi" w:eastAsia="Calibri" w:hAnsiTheme="minorHAnsi" w:cstheme="minorHAnsi"/>
          <w:b/>
          <w:bCs/>
          <w:color w:val="auto"/>
        </w:rPr>
        <w:t>ofertoweg</w:t>
      </w:r>
      <w:r w:rsidR="0015778B" w:rsidRPr="00906FB2">
        <w:rPr>
          <w:rFonts w:asciiTheme="minorHAnsi" w:eastAsia="Calibri" w:hAnsiTheme="minorHAnsi" w:cstheme="minorHAnsi"/>
          <w:b/>
          <w:bCs/>
          <w:color w:val="auto"/>
        </w:rPr>
        <w:t>o</w:t>
      </w:r>
      <w:r w:rsidR="0084429D" w:rsidRPr="00906FB2">
        <w:rPr>
          <w:rFonts w:asciiTheme="minorHAnsi" w:eastAsia="Calibri" w:hAnsiTheme="minorHAnsi" w:cstheme="minorHAnsi"/>
          <w:b/>
          <w:bCs/>
          <w:color w:val="auto"/>
        </w:rPr>
        <w:t xml:space="preserve"> </w:t>
      </w:r>
      <w:r w:rsidR="00906FB2" w:rsidRPr="00906FB2">
        <w:rPr>
          <w:rFonts w:asciiTheme="minorHAnsi" w:eastAsia="Calibri" w:hAnsiTheme="minorHAnsi" w:cstheme="minorHAnsi"/>
          <w:b/>
          <w:bCs/>
          <w:color w:val="auto"/>
        </w:rPr>
        <w:t>(</w:t>
      </w:r>
      <w:r w:rsidR="004C5230">
        <w:rPr>
          <w:rFonts w:asciiTheme="minorHAnsi" w:eastAsia="Calibri" w:hAnsiTheme="minorHAnsi" w:cstheme="minorHAnsi"/>
          <w:b/>
          <w:bCs/>
          <w:color w:val="auto"/>
        </w:rPr>
        <w:t>UWAGA ! N</w:t>
      </w:r>
      <w:r w:rsidR="00906FB2">
        <w:rPr>
          <w:rFonts w:asciiTheme="minorHAnsi" w:eastAsia="Calibri" w:hAnsiTheme="minorHAnsi" w:cstheme="minorHAnsi"/>
          <w:b/>
          <w:bCs/>
          <w:color w:val="auto"/>
        </w:rPr>
        <w:t>ie dot</w:t>
      </w:r>
      <w:r w:rsidR="004C5230">
        <w:rPr>
          <w:rFonts w:asciiTheme="minorHAnsi" w:eastAsia="Calibri" w:hAnsiTheme="minorHAnsi" w:cstheme="minorHAnsi"/>
          <w:b/>
          <w:bCs/>
          <w:color w:val="auto"/>
        </w:rPr>
        <w:t>yczy</w:t>
      </w:r>
      <w:r w:rsidR="00906FB2">
        <w:rPr>
          <w:rFonts w:asciiTheme="minorHAnsi" w:eastAsia="Calibri" w:hAnsiTheme="minorHAnsi" w:cstheme="minorHAnsi"/>
          <w:b/>
          <w:bCs/>
          <w:color w:val="auto"/>
        </w:rPr>
        <w:t xml:space="preserve"> części </w:t>
      </w:r>
      <w:r w:rsidR="00906FB2" w:rsidRPr="00906FB2">
        <w:rPr>
          <w:rFonts w:asciiTheme="minorHAnsi" w:eastAsia="Calibri" w:hAnsiTheme="minorHAnsi" w:cstheme="minorHAnsi"/>
          <w:b/>
          <w:bCs/>
          <w:color w:val="auto"/>
        </w:rPr>
        <w:t xml:space="preserve"> 5 zapytania ofertowego)</w:t>
      </w:r>
    </w:p>
    <w:p w14:paraId="404A0B6D" w14:textId="708C0EA8" w:rsidR="00687706" w:rsidRPr="0084429D" w:rsidRDefault="00B87A33" w:rsidP="00FE5530">
      <w:pPr>
        <w:spacing w:line="276" w:lineRule="auto"/>
        <w:ind w:left="426" w:firstLine="0"/>
        <w:rPr>
          <w:rFonts w:asciiTheme="minorHAnsi" w:hAnsiTheme="minorHAnsi" w:cstheme="minorHAnsi"/>
        </w:rPr>
      </w:pPr>
      <w:r w:rsidRPr="0065308D">
        <w:rPr>
          <w:rFonts w:asciiTheme="minorHAnsi" w:hAnsiTheme="minorHAnsi" w:cstheme="minorHAnsi"/>
        </w:rPr>
        <w:t xml:space="preserve">W celu potwierdzenia zgodności oferowanego urządzenia z wymaganiami, cechami lub kryteriami określonymi w opisie przedmiotu zamówienia lub kryteriami oceny ofert, lub wymaganiami związanymi z realizacją zamówienia, Zamawiający żąda, aby </w:t>
      </w:r>
      <w:r w:rsidR="004C5230">
        <w:rPr>
          <w:rFonts w:asciiTheme="minorHAnsi" w:hAnsiTheme="minorHAnsi" w:cstheme="minorHAnsi"/>
        </w:rPr>
        <w:t xml:space="preserve">Oferent </w:t>
      </w:r>
      <w:r w:rsidRPr="0065308D">
        <w:rPr>
          <w:rFonts w:asciiTheme="minorHAnsi" w:hAnsiTheme="minorHAnsi" w:cstheme="minorHAnsi"/>
        </w:rPr>
        <w:t xml:space="preserve">złożył </w:t>
      </w:r>
      <w:r w:rsidRPr="006633EA">
        <w:rPr>
          <w:rFonts w:asciiTheme="minorHAnsi" w:hAnsiTheme="minorHAnsi" w:cstheme="minorHAnsi"/>
        </w:rPr>
        <w:t>wraz z ofertą następujące przedmiotowe środki dowodowe:</w:t>
      </w:r>
    </w:p>
    <w:p w14:paraId="496A335B" w14:textId="5F7901E1" w:rsidR="004F504D" w:rsidRDefault="00763713" w:rsidP="00A57C4A">
      <w:pPr>
        <w:pStyle w:val="Akapitzlist"/>
        <w:numPr>
          <w:ilvl w:val="0"/>
          <w:numId w:val="28"/>
        </w:numPr>
        <w:tabs>
          <w:tab w:val="left" w:pos="993"/>
        </w:tabs>
        <w:spacing w:line="276" w:lineRule="auto"/>
        <w:ind w:left="851" w:hanging="142"/>
        <w:rPr>
          <w:rFonts w:asciiTheme="minorHAnsi" w:hAnsiTheme="minorHAnsi" w:cstheme="minorHAnsi"/>
          <w:b/>
          <w:bCs/>
        </w:rPr>
      </w:pPr>
      <w:r w:rsidRPr="0065308D">
        <w:rPr>
          <w:rFonts w:asciiTheme="minorHAnsi" w:hAnsiTheme="minorHAnsi" w:cstheme="minorHAnsi"/>
          <w:b/>
          <w:bCs/>
          <w:u w:val="single"/>
        </w:rPr>
        <w:lastRenderedPageBreak/>
        <w:t>Specyfikację zawierającą</w:t>
      </w:r>
      <w:r w:rsidRPr="0065308D">
        <w:rPr>
          <w:rFonts w:asciiTheme="minorHAnsi" w:hAnsiTheme="minorHAnsi" w:cstheme="minorHAnsi"/>
          <w:u w:val="single"/>
        </w:rPr>
        <w:t xml:space="preserve"> </w:t>
      </w:r>
      <w:r w:rsidR="00B87F1B" w:rsidRPr="0065308D">
        <w:rPr>
          <w:rFonts w:asciiTheme="minorHAnsi" w:hAnsiTheme="minorHAnsi" w:cstheme="minorHAnsi"/>
          <w:b/>
          <w:bCs/>
          <w:u w:val="single"/>
        </w:rPr>
        <w:t xml:space="preserve">nazwę i model </w:t>
      </w:r>
      <w:r w:rsidRPr="0065308D">
        <w:rPr>
          <w:rFonts w:asciiTheme="minorHAnsi" w:hAnsiTheme="minorHAnsi" w:cstheme="minorHAnsi"/>
          <w:b/>
          <w:bCs/>
          <w:u w:val="single"/>
        </w:rPr>
        <w:t xml:space="preserve">oferowanego urządzenia </w:t>
      </w:r>
      <w:r w:rsidR="00B87F1B" w:rsidRPr="0065308D">
        <w:rPr>
          <w:rFonts w:asciiTheme="minorHAnsi" w:hAnsiTheme="minorHAnsi" w:cstheme="minorHAnsi"/>
          <w:b/>
          <w:bCs/>
          <w:u w:val="single"/>
        </w:rPr>
        <w:t xml:space="preserve"> wraz z katalogiem/zestawianiem/rysunkami prezentującymi parametry danego sprzętu</w:t>
      </w:r>
      <w:r w:rsidRPr="0065308D">
        <w:rPr>
          <w:rFonts w:asciiTheme="minorHAnsi" w:hAnsiTheme="minorHAnsi" w:cstheme="minorHAnsi"/>
          <w:b/>
          <w:bCs/>
          <w:u w:val="single"/>
        </w:rPr>
        <w:t xml:space="preserve">, </w:t>
      </w:r>
      <w:r w:rsidRPr="00F62A45">
        <w:rPr>
          <w:rFonts w:asciiTheme="minorHAnsi" w:hAnsiTheme="minorHAnsi" w:cstheme="minorHAnsi"/>
          <w:b/>
          <w:bCs/>
        </w:rPr>
        <w:t xml:space="preserve">np. karta produktu. </w:t>
      </w:r>
    </w:p>
    <w:p w14:paraId="776018EE" w14:textId="481B3BE4" w:rsidR="00122DA7" w:rsidRPr="00C41134" w:rsidRDefault="00122DA7" w:rsidP="00A57C4A">
      <w:pPr>
        <w:spacing w:line="276" w:lineRule="auto"/>
        <w:ind w:left="709" w:firstLine="141"/>
        <w:rPr>
          <w:rFonts w:asciiTheme="minorHAnsi" w:hAnsiTheme="minorHAnsi" w:cstheme="minorHAnsi"/>
          <w:b/>
          <w:bCs/>
          <w:u w:val="single"/>
        </w:rPr>
      </w:pPr>
      <w:r w:rsidRPr="006C4F58">
        <w:rPr>
          <w:rFonts w:asciiTheme="minorHAnsi" w:hAnsiTheme="minorHAnsi" w:cstheme="minorHAnsi"/>
          <w:b/>
          <w:bCs/>
          <w:u w:val="single"/>
        </w:rPr>
        <w:t>Powyższe dotyczy</w:t>
      </w:r>
      <w:r w:rsidR="00906FB2" w:rsidRPr="006C4F58">
        <w:rPr>
          <w:rFonts w:asciiTheme="minorHAnsi" w:hAnsiTheme="minorHAnsi" w:cstheme="minorHAnsi"/>
          <w:b/>
          <w:bCs/>
          <w:u w:val="single"/>
        </w:rPr>
        <w:t>:</w:t>
      </w:r>
      <w:r w:rsidR="00906FB2">
        <w:rPr>
          <w:rFonts w:asciiTheme="minorHAnsi" w:hAnsiTheme="minorHAnsi" w:cstheme="minorHAnsi"/>
          <w:b/>
          <w:bCs/>
          <w:u w:val="single"/>
        </w:rPr>
        <w:t xml:space="preserve"> </w:t>
      </w:r>
    </w:p>
    <w:p w14:paraId="338D5A91" w14:textId="69DF024C" w:rsidR="00122DA7" w:rsidRPr="00906FB2" w:rsidRDefault="00122DA7" w:rsidP="00A57C4A">
      <w:pPr>
        <w:spacing w:line="276" w:lineRule="auto"/>
        <w:ind w:left="709" w:firstLine="141"/>
        <w:rPr>
          <w:rFonts w:asciiTheme="minorHAnsi" w:hAnsiTheme="minorHAnsi" w:cstheme="minorHAnsi"/>
        </w:rPr>
      </w:pPr>
      <w:r w:rsidRPr="00906FB2">
        <w:rPr>
          <w:rFonts w:asciiTheme="minorHAnsi" w:hAnsiTheme="minorHAnsi" w:cstheme="minorHAnsi"/>
          <w:b/>
          <w:bCs/>
        </w:rPr>
        <w:t>Cz. 1</w:t>
      </w:r>
      <w:r w:rsidR="00EA1C04" w:rsidRPr="00906FB2">
        <w:rPr>
          <w:rFonts w:asciiTheme="minorHAnsi" w:hAnsiTheme="minorHAnsi" w:cstheme="minorHAnsi"/>
          <w:b/>
          <w:bCs/>
        </w:rPr>
        <w:t>.</w:t>
      </w:r>
      <w:r w:rsidRPr="00906FB2">
        <w:rPr>
          <w:rFonts w:asciiTheme="minorHAnsi" w:hAnsiTheme="minorHAnsi" w:cstheme="minorHAnsi"/>
        </w:rPr>
        <w:t xml:space="preserve"> – </w:t>
      </w:r>
      <w:r w:rsidR="004C5230">
        <w:rPr>
          <w:rFonts w:asciiTheme="minorHAnsi" w:hAnsiTheme="minorHAnsi" w:cstheme="minorHAnsi"/>
        </w:rPr>
        <w:t>Nabycie</w:t>
      </w:r>
      <w:r w:rsidR="00906FB2">
        <w:rPr>
          <w:rFonts w:asciiTheme="minorHAnsi" w:hAnsiTheme="minorHAnsi" w:cstheme="minorHAnsi"/>
        </w:rPr>
        <w:t xml:space="preserve"> </w:t>
      </w:r>
      <w:r w:rsidRPr="00906FB2">
        <w:rPr>
          <w:rFonts w:asciiTheme="minorHAnsi" w:hAnsiTheme="minorHAnsi" w:cstheme="minorHAnsi"/>
        </w:rPr>
        <w:t xml:space="preserve">pieca konwekcyjno – </w:t>
      </w:r>
      <w:r w:rsidR="0015778B" w:rsidRPr="00906FB2">
        <w:rPr>
          <w:rFonts w:asciiTheme="minorHAnsi" w:hAnsiTheme="minorHAnsi" w:cstheme="minorHAnsi"/>
        </w:rPr>
        <w:t>parowego</w:t>
      </w:r>
    </w:p>
    <w:p w14:paraId="171948C5" w14:textId="429AFE81" w:rsidR="00EA1C04" w:rsidRPr="00906FB2" w:rsidRDefault="00122DA7" w:rsidP="00A57C4A">
      <w:pPr>
        <w:spacing w:line="276" w:lineRule="auto"/>
        <w:ind w:left="709" w:firstLine="141"/>
        <w:jc w:val="both"/>
        <w:rPr>
          <w:rFonts w:asciiTheme="minorHAnsi" w:hAnsiTheme="minorHAnsi" w:cstheme="minorHAnsi"/>
          <w:color w:val="auto"/>
        </w:rPr>
      </w:pPr>
      <w:r w:rsidRPr="00906FB2">
        <w:rPr>
          <w:rFonts w:asciiTheme="minorHAnsi" w:hAnsiTheme="minorHAnsi" w:cstheme="minorHAnsi"/>
          <w:b/>
          <w:bCs/>
        </w:rPr>
        <w:t>Cz. 2</w:t>
      </w:r>
      <w:r w:rsidR="00EA1C04" w:rsidRPr="00906FB2">
        <w:rPr>
          <w:rFonts w:asciiTheme="minorHAnsi" w:hAnsiTheme="minorHAnsi" w:cstheme="minorHAnsi"/>
          <w:b/>
          <w:bCs/>
        </w:rPr>
        <w:t>.</w:t>
      </w:r>
      <w:r w:rsidRPr="00906FB2">
        <w:rPr>
          <w:rFonts w:asciiTheme="minorHAnsi" w:hAnsiTheme="minorHAnsi" w:cstheme="minorHAnsi"/>
        </w:rPr>
        <w:t xml:space="preserve"> – </w:t>
      </w:r>
      <w:r w:rsidR="004C5230">
        <w:rPr>
          <w:rFonts w:asciiTheme="minorHAnsi" w:hAnsiTheme="minorHAnsi" w:cstheme="minorHAnsi"/>
          <w:color w:val="auto"/>
        </w:rPr>
        <w:t xml:space="preserve">Nabycie </w:t>
      </w:r>
      <w:r w:rsidRPr="00906FB2">
        <w:rPr>
          <w:rFonts w:asciiTheme="minorHAnsi" w:hAnsiTheme="minorHAnsi" w:cstheme="minorHAnsi"/>
          <w:color w:val="auto"/>
        </w:rPr>
        <w:t xml:space="preserve">urządzeń gastronomicznych (zmywarka podbaltowa, </w:t>
      </w:r>
      <w:r w:rsidR="0015778B" w:rsidRPr="00906FB2">
        <w:rPr>
          <w:rFonts w:asciiTheme="minorHAnsi" w:hAnsiTheme="minorHAnsi" w:cstheme="minorHAnsi"/>
          <w:color w:val="auto"/>
        </w:rPr>
        <w:t>kostkarka do wody</w:t>
      </w:r>
      <w:r w:rsidR="003C0E28" w:rsidRPr="00906FB2">
        <w:rPr>
          <w:rFonts w:asciiTheme="minorHAnsi" w:hAnsiTheme="minorHAnsi" w:cstheme="minorHAnsi"/>
          <w:color w:val="auto"/>
        </w:rPr>
        <w:t>)</w:t>
      </w:r>
    </w:p>
    <w:p w14:paraId="7C9F3D96" w14:textId="5A0CC7D3" w:rsidR="00122DA7" w:rsidRPr="00906FB2" w:rsidRDefault="00EA1C04" w:rsidP="006C4F58">
      <w:pPr>
        <w:spacing w:line="276" w:lineRule="auto"/>
        <w:ind w:left="851" w:hanging="1"/>
        <w:jc w:val="both"/>
        <w:rPr>
          <w:rFonts w:asciiTheme="minorHAnsi" w:hAnsiTheme="minorHAnsi" w:cstheme="minorHAnsi"/>
          <w:color w:val="auto"/>
        </w:rPr>
      </w:pPr>
      <w:r w:rsidRPr="00906FB2">
        <w:rPr>
          <w:rFonts w:asciiTheme="minorHAnsi" w:hAnsiTheme="minorHAnsi" w:cstheme="minorHAnsi"/>
          <w:b/>
          <w:bCs/>
          <w:color w:val="auto"/>
        </w:rPr>
        <w:t>Cz. 3.</w:t>
      </w:r>
      <w:r w:rsidRPr="00906FB2">
        <w:rPr>
          <w:rFonts w:asciiTheme="minorHAnsi" w:hAnsiTheme="minorHAnsi" w:cstheme="minorHAnsi"/>
          <w:color w:val="auto"/>
        </w:rPr>
        <w:t xml:space="preserve"> – </w:t>
      </w:r>
      <w:r w:rsidR="004C5230">
        <w:rPr>
          <w:rFonts w:asciiTheme="minorHAnsi" w:hAnsiTheme="minorHAnsi" w:cstheme="minorHAnsi"/>
          <w:color w:val="auto"/>
        </w:rPr>
        <w:t>Nabycie</w:t>
      </w:r>
      <w:r w:rsidRPr="00906FB2">
        <w:rPr>
          <w:rFonts w:asciiTheme="minorHAnsi" w:hAnsiTheme="minorHAnsi" w:cstheme="minorHAnsi"/>
          <w:color w:val="auto"/>
        </w:rPr>
        <w:t xml:space="preserve"> </w:t>
      </w:r>
      <w:r w:rsidR="003C0E28" w:rsidRPr="00906FB2">
        <w:rPr>
          <w:rFonts w:asciiTheme="minorHAnsi" w:hAnsiTheme="minorHAnsi" w:cstheme="minorHAnsi"/>
          <w:color w:val="auto"/>
        </w:rPr>
        <w:t xml:space="preserve">gastronomicznych urządzeń chłodniczych </w:t>
      </w:r>
      <w:r w:rsidRPr="00906FB2">
        <w:rPr>
          <w:rFonts w:asciiTheme="minorHAnsi" w:hAnsiTheme="minorHAnsi" w:cstheme="minorHAnsi"/>
          <w:color w:val="auto"/>
        </w:rPr>
        <w:t>(</w:t>
      </w:r>
      <w:r w:rsidR="00122DA7" w:rsidRPr="00906FB2">
        <w:rPr>
          <w:rFonts w:asciiTheme="minorHAnsi" w:hAnsiTheme="minorHAnsi" w:cstheme="minorHAnsi"/>
          <w:color w:val="auto"/>
        </w:rPr>
        <w:t>lodówka podblatowa, zamrażarka podblatowa, szafa chłodnicz</w:t>
      </w:r>
      <w:r w:rsidR="0015778B" w:rsidRPr="00906FB2">
        <w:rPr>
          <w:rFonts w:asciiTheme="minorHAnsi" w:hAnsiTheme="minorHAnsi" w:cstheme="minorHAnsi"/>
          <w:color w:val="auto"/>
        </w:rPr>
        <w:t xml:space="preserve">a </w:t>
      </w:r>
      <w:r w:rsidR="00122DA7" w:rsidRPr="00906FB2">
        <w:rPr>
          <w:rFonts w:asciiTheme="minorHAnsi" w:hAnsiTheme="minorHAnsi" w:cstheme="minorHAnsi"/>
          <w:color w:val="auto"/>
        </w:rPr>
        <w:t>przeszkolon</w:t>
      </w:r>
      <w:r w:rsidR="0015778B" w:rsidRPr="00906FB2">
        <w:rPr>
          <w:rFonts w:asciiTheme="minorHAnsi" w:hAnsiTheme="minorHAnsi" w:cstheme="minorHAnsi"/>
          <w:color w:val="auto"/>
        </w:rPr>
        <w:t xml:space="preserve">a </w:t>
      </w:r>
      <w:r w:rsidR="00122DA7" w:rsidRPr="00906FB2">
        <w:rPr>
          <w:rFonts w:asciiTheme="minorHAnsi" w:hAnsiTheme="minorHAnsi" w:cstheme="minorHAnsi"/>
          <w:color w:val="auto"/>
        </w:rPr>
        <w:t>na napoje</w:t>
      </w:r>
      <w:r w:rsidR="0015778B" w:rsidRPr="00906FB2">
        <w:rPr>
          <w:rFonts w:asciiTheme="minorHAnsi" w:hAnsiTheme="minorHAnsi" w:cstheme="minorHAnsi"/>
          <w:color w:val="auto"/>
        </w:rPr>
        <w:t xml:space="preserve">) </w:t>
      </w:r>
    </w:p>
    <w:p w14:paraId="776D48E3" w14:textId="552B28AB" w:rsidR="00122DA7" w:rsidRPr="00C64DF9" w:rsidRDefault="00122DA7" w:rsidP="00C64DF9">
      <w:pPr>
        <w:spacing w:line="276" w:lineRule="auto"/>
        <w:ind w:left="851" w:firstLine="0"/>
        <w:rPr>
          <w:rFonts w:asciiTheme="minorHAnsi" w:hAnsiTheme="minorHAnsi" w:cstheme="minorHAnsi"/>
          <w:b/>
          <w:bCs/>
          <w:color w:val="FF0000"/>
        </w:rPr>
      </w:pPr>
      <w:r w:rsidRPr="00906FB2">
        <w:rPr>
          <w:rFonts w:asciiTheme="minorHAnsi" w:hAnsiTheme="minorHAnsi" w:cstheme="minorHAnsi"/>
          <w:b/>
          <w:bCs/>
        </w:rPr>
        <w:t xml:space="preserve">Cz. </w:t>
      </w:r>
      <w:r w:rsidR="00EA1C04" w:rsidRPr="00906FB2">
        <w:rPr>
          <w:rFonts w:asciiTheme="minorHAnsi" w:hAnsiTheme="minorHAnsi" w:cstheme="minorHAnsi"/>
          <w:b/>
          <w:bCs/>
        </w:rPr>
        <w:t>4</w:t>
      </w:r>
      <w:r w:rsidRPr="00906FB2">
        <w:rPr>
          <w:rFonts w:asciiTheme="minorHAnsi" w:hAnsiTheme="minorHAnsi" w:cstheme="minorHAnsi"/>
          <w:b/>
          <w:bCs/>
        </w:rPr>
        <w:t>.</w:t>
      </w:r>
      <w:r w:rsidRPr="00906FB2">
        <w:rPr>
          <w:rFonts w:asciiTheme="minorHAnsi" w:hAnsiTheme="minorHAnsi" w:cstheme="minorHAnsi"/>
        </w:rPr>
        <w:t xml:space="preserve"> </w:t>
      </w:r>
      <w:r w:rsidRPr="00906FB2">
        <w:rPr>
          <w:rFonts w:asciiTheme="minorHAnsi" w:hAnsiTheme="minorHAnsi" w:cstheme="minorHAnsi"/>
          <w:color w:val="auto"/>
        </w:rPr>
        <w:t xml:space="preserve">– </w:t>
      </w:r>
      <w:r w:rsidR="004C5230">
        <w:rPr>
          <w:rFonts w:asciiTheme="minorHAnsi" w:hAnsiTheme="minorHAnsi" w:cstheme="minorHAnsi"/>
          <w:color w:val="auto"/>
        </w:rPr>
        <w:t>Nabycie</w:t>
      </w:r>
      <w:r w:rsidRPr="00906FB2">
        <w:rPr>
          <w:rFonts w:asciiTheme="minorHAnsi" w:hAnsiTheme="minorHAnsi" w:cstheme="minorHAnsi"/>
          <w:color w:val="auto"/>
        </w:rPr>
        <w:t xml:space="preserve"> sprzętu baristycznego (</w:t>
      </w:r>
      <w:r w:rsidR="0015778B" w:rsidRPr="00906FB2">
        <w:rPr>
          <w:rFonts w:asciiTheme="minorHAnsi" w:hAnsiTheme="minorHAnsi" w:cstheme="minorHAnsi"/>
          <w:color w:val="auto"/>
        </w:rPr>
        <w:t>e</w:t>
      </w:r>
      <w:r w:rsidRPr="00906FB2">
        <w:rPr>
          <w:rFonts w:asciiTheme="minorHAnsi" w:hAnsiTheme="minorHAnsi" w:cstheme="minorHAnsi"/>
          <w:color w:val="auto"/>
        </w:rPr>
        <w:t>kspres do kawy 2 – kolbowy, mł</w:t>
      </w:r>
      <w:r w:rsidR="00336D37" w:rsidRPr="00906FB2">
        <w:rPr>
          <w:rFonts w:asciiTheme="minorHAnsi" w:hAnsiTheme="minorHAnsi" w:cstheme="minorHAnsi"/>
          <w:color w:val="auto"/>
        </w:rPr>
        <w:t>ynek do kawy</w:t>
      </w:r>
      <w:r w:rsidR="009F13EC">
        <w:rPr>
          <w:rFonts w:asciiTheme="minorHAnsi" w:hAnsiTheme="minorHAnsi" w:cstheme="minorHAnsi"/>
          <w:color w:val="auto"/>
        </w:rPr>
        <w:t xml:space="preserve">). </w:t>
      </w:r>
    </w:p>
    <w:p w14:paraId="1E03BA9C" w14:textId="3FD68EA6" w:rsidR="00C9159B" w:rsidRPr="00C9159B" w:rsidRDefault="00C9159B" w:rsidP="00C9159B">
      <w:pPr>
        <w:spacing w:before="240" w:after="0" w:line="276" w:lineRule="auto"/>
        <w:ind w:left="426" w:right="0"/>
        <w:rPr>
          <w:rFonts w:asciiTheme="minorHAnsi" w:eastAsia="Calibri" w:hAnsiTheme="minorHAnsi" w:cstheme="minorHAnsi"/>
          <w:bCs/>
          <w:iCs/>
          <w:kern w:val="0"/>
          <w:u w:val="single"/>
          <w14:ligatures w14:val="none"/>
        </w:rPr>
      </w:pPr>
      <w:r w:rsidRPr="00C9159B">
        <w:rPr>
          <w:rFonts w:asciiTheme="minorHAnsi" w:eastAsia="Calibri" w:hAnsiTheme="minorHAnsi" w:cstheme="minorHAnsi"/>
          <w:bCs/>
          <w:iCs/>
          <w:kern w:val="0"/>
          <w14:ligatures w14:val="none"/>
        </w:rPr>
        <w:t xml:space="preserve">Istnieje możliwość składania ofert częściowych – tzn. każdy z potencjalnych Oferentów może złożyć ofertę na 1 część </w:t>
      </w:r>
      <w:r w:rsidR="0036369A">
        <w:rPr>
          <w:rFonts w:asciiTheme="minorHAnsi" w:eastAsia="Calibri" w:hAnsiTheme="minorHAnsi" w:cstheme="minorHAnsi"/>
          <w:bCs/>
          <w:iCs/>
          <w:kern w:val="0"/>
          <w14:ligatures w14:val="none"/>
        </w:rPr>
        <w:t>i/</w:t>
      </w:r>
      <w:r w:rsidRPr="00C9159B">
        <w:rPr>
          <w:rFonts w:asciiTheme="minorHAnsi" w:eastAsia="Calibri" w:hAnsiTheme="minorHAnsi" w:cstheme="minorHAnsi"/>
          <w:bCs/>
          <w:iCs/>
          <w:kern w:val="0"/>
          <w14:ligatures w14:val="none"/>
        </w:rPr>
        <w:t xml:space="preserve">lub 2 część  </w:t>
      </w:r>
      <w:r w:rsidR="0036369A">
        <w:rPr>
          <w:rFonts w:asciiTheme="minorHAnsi" w:eastAsia="Calibri" w:hAnsiTheme="minorHAnsi" w:cstheme="minorHAnsi"/>
          <w:bCs/>
          <w:iCs/>
          <w:kern w:val="0"/>
          <w14:ligatures w14:val="none"/>
        </w:rPr>
        <w:t xml:space="preserve">i/lub część 3 i/lub część 4 </w:t>
      </w:r>
      <w:r w:rsidR="00C72913">
        <w:rPr>
          <w:rFonts w:asciiTheme="minorHAnsi" w:eastAsia="Calibri" w:hAnsiTheme="minorHAnsi" w:cstheme="minorHAnsi"/>
          <w:bCs/>
          <w:iCs/>
          <w:kern w:val="0"/>
          <w14:ligatures w14:val="none"/>
        </w:rPr>
        <w:t xml:space="preserve"> i/lub część 5 </w:t>
      </w:r>
      <w:r w:rsidRPr="00C9159B">
        <w:rPr>
          <w:rFonts w:asciiTheme="minorHAnsi" w:eastAsia="Calibri" w:hAnsiTheme="minorHAnsi" w:cstheme="minorHAnsi"/>
          <w:bCs/>
          <w:iCs/>
          <w:kern w:val="0"/>
          <w14:ligatures w14:val="none"/>
        </w:rPr>
        <w:t>zapytania ofertowego, zgodnie z podziałem według poniżej wskazanego schematu. Każda z części zapytania tj. 1</w:t>
      </w:r>
      <w:r w:rsidR="0036369A">
        <w:rPr>
          <w:rFonts w:asciiTheme="minorHAnsi" w:eastAsia="Calibri" w:hAnsiTheme="minorHAnsi" w:cstheme="minorHAnsi"/>
          <w:bCs/>
          <w:iCs/>
          <w:kern w:val="0"/>
          <w14:ligatures w14:val="none"/>
        </w:rPr>
        <w:t xml:space="preserve">, </w:t>
      </w:r>
      <w:r w:rsidRPr="00C9159B">
        <w:rPr>
          <w:rFonts w:asciiTheme="minorHAnsi" w:eastAsia="Calibri" w:hAnsiTheme="minorHAnsi" w:cstheme="minorHAnsi"/>
          <w:bCs/>
          <w:iCs/>
          <w:kern w:val="0"/>
          <w14:ligatures w14:val="none"/>
        </w:rPr>
        <w:t>2</w:t>
      </w:r>
      <w:r w:rsidR="0036369A">
        <w:rPr>
          <w:rFonts w:asciiTheme="minorHAnsi" w:eastAsia="Calibri" w:hAnsiTheme="minorHAnsi" w:cstheme="minorHAnsi"/>
          <w:bCs/>
          <w:iCs/>
          <w:kern w:val="0"/>
          <w14:ligatures w14:val="none"/>
        </w:rPr>
        <w:t>, 3</w:t>
      </w:r>
      <w:r w:rsidR="00C72913">
        <w:rPr>
          <w:rFonts w:asciiTheme="minorHAnsi" w:eastAsia="Calibri" w:hAnsiTheme="minorHAnsi" w:cstheme="minorHAnsi"/>
          <w:bCs/>
          <w:iCs/>
          <w:kern w:val="0"/>
          <w14:ligatures w14:val="none"/>
        </w:rPr>
        <w:t xml:space="preserve">, </w:t>
      </w:r>
      <w:r w:rsidR="0036369A">
        <w:rPr>
          <w:rFonts w:asciiTheme="minorHAnsi" w:eastAsia="Calibri" w:hAnsiTheme="minorHAnsi" w:cstheme="minorHAnsi"/>
          <w:bCs/>
          <w:iCs/>
          <w:kern w:val="0"/>
          <w14:ligatures w14:val="none"/>
        </w:rPr>
        <w:t>4</w:t>
      </w:r>
      <w:r w:rsidRPr="00C9159B">
        <w:rPr>
          <w:rFonts w:asciiTheme="minorHAnsi" w:eastAsia="Calibri" w:hAnsiTheme="minorHAnsi" w:cstheme="minorHAnsi"/>
          <w:bCs/>
          <w:iCs/>
          <w:kern w:val="0"/>
          <w14:ligatures w14:val="none"/>
        </w:rPr>
        <w:t xml:space="preserve"> </w:t>
      </w:r>
      <w:r w:rsidR="00C72913">
        <w:rPr>
          <w:rFonts w:asciiTheme="minorHAnsi" w:eastAsia="Calibri" w:hAnsiTheme="minorHAnsi" w:cstheme="minorHAnsi"/>
          <w:bCs/>
          <w:iCs/>
          <w:kern w:val="0"/>
          <w14:ligatures w14:val="none"/>
        </w:rPr>
        <w:t xml:space="preserve">oraz 5 </w:t>
      </w:r>
      <w:r w:rsidRPr="00C9159B">
        <w:rPr>
          <w:rFonts w:asciiTheme="minorHAnsi" w:eastAsia="Calibri" w:hAnsiTheme="minorHAnsi" w:cstheme="minorHAnsi"/>
          <w:bCs/>
          <w:iCs/>
          <w:kern w:val="0"/>
          <w14:ligatures w14:val="none"/>
        </w:rPr>
        <w:t xml:space="preserve">rozpatrywana będzie osobno, zgodnie z </w:t>
      </w:r>
      <w:r w:rsidRPr="009B46F7">
        <w:rPr>
          <w:rFonts w:asciiTheme="minorHAnsi" w:eastAsia="Calibri" w:hAnsiTheme="minorHAnsi" w:cstheme="minorHAnsi"/>
          <w:bCs/>
          <w:iCs/>
          <w:kern w:val="0"/>
          <w14:ligatures w14:val="none"/>
        </w:rPr>
        <w:t xml:space="preserve">opisanymi w punkcie </w:t>
      </w:r>
      <w:r w:rsidRPr="00FB6397">
        <w:rPr>
          <w:rFonts w:asciiTheme="minorHAnsi" w:eastAsia="Calibri" w:hAnsiTheme="minorHAnsi" w:cstheme="minorHAnsi"/>
          <w:b/>
          <w:iCs/>
          <w:color w:val="auto"/>
          <w:kern w:val="0"/>
          <w14:ligatures w14:val="none"/>
        </w:rPr>
        <w:t>VIII zapytania</w:t>
      </w:r>
      <w:r w:rsidRPr="00FB6397">
        <w:rPr>
          <w:rFonts w:asciiTheme="minorHAnsi" w:eastAsia="Calibri" w:hAnsiTheme="minorHAnsi" w:cstheme="minorHAnsi"/>
          <w:bCs/>
          <w:iCs/>
          <w:color w:val="auto"/>
          <w:kern w:val="0"/>
          <w14:ligatures w14:val="none"/>
        </w:rPr>
        <w:t xml:space="preserve"> </w:t>
      </w:r>
      <w:r w:rsidRPr="009B46F7">
        <w:rPr>
          <w:rFonts w:asciiTheme="minorHAnsi" w:eastAsia="Calibri" w:hAnsiTheme="minorHAnsi" w:cstheme="minorHAnsi"/>
          <w:bCs/>
          <w:iCs/>
          <w:kern w:val="0"/>
          <w14:ligatures w14:val="none"/>
        </w:rPr>
        <w:t>ofertowego kryteriami wyboru oferty. W każdej części zapytania ofertowego wybrany zostanie oferent</w:t>
      </w:r>
      <w:r w:rsidRPr="00C9159B">
        <w:rPr>
          <w:rFonts w:asciiTheme="minorHAnsi" w:eastAsia="Calibri" w:hAnsiTheme="minorHAnsi" w:cstheme="minorHAnsi"/>
          <w:bCs/>
          <w:iCs/>
          <w:kern w:val="0"/>
          <w14:ligatures w14:val="none"/>
        </w:rPr>
        <w:t xml:space="preserve">, który uzyskał największą ilość punktów w danej części. </w:t>
      </w:r>
      <w:r w:rsidRPr="00C9159B">
        <w:rPr>
          <w:rFonts w:asciiTheme="minorHAnsi" w:eastAsia="Calibri" w:hAnsiTheme="minorHAnsi" w:cstheme="minorHAnsi"/>
          <w:bCs/>
          <w:iCs/>
          <w:kern w:val="0"/>
          <w:u w:val="single"/>
          <w14:ligatures w14:val="none"/>
        </w:rPr>
        <w:t>Oferenci</w:t>
      </w:r>
      <w:r w:rsidR="00796854">
        <w:rPr>
          <w:rFonts w:asciiTheme="minorHAnsi" w:eastAsia="Calibri" w:hAnsiTheme="minorHAnsi" w:cstheme="minorHAnsi"/>
          <w:bCs/>
          <w:iCs/>
          <w:kern w:val="0"/>
          <w:u w:val="single"/>
          <w14:ligatures w14:val="none"/>
        </w:rPr>
        <w:t>,</w:t>
      </w:r>
      <w:r w:rsidRPr="00C9159B">
        <w:rPr>
          <w:rFonts w:asciiTheme="minorHAnsi" w:eastAsia="Calibri" w:hAnsiTheme="minorHAnsi" w:cstheme="minorHAnsi"/>
          <w:bCs/>
          <w:iCs/>
          <w:kern w:val="0"/>
          <w:u w:val="single"/>
          <w14:ligatures w14:val="none"/>
        </w:rPr>
        <w:t xml:space="preserve"> którzy złożyli ofertę na </w:t>
      </w:r>
      <w:r w:rsidR="00A52D0B">
        <w:rPr>
          <w:rFonts w:asciiTheme="minorHAnsi" w:eastAsia="Calibri" w:hAnsiTheme="minorHAnsi" w:cstheme="minorHAnsi"/>
          <w:bCs/>
          <w:iCs/>
          <w:kern w:val="0"/>
          <w:u w:val="single"/>
          <w14:ligatures w14:val="none"/>
        </w:rPr>
        <w:t>więcej niż 1</w:t>
      </w:r>
      <w:r w:rsidR="00E84AC5">
        <w:rPr>
          <w:rFonts w:asciiTheme="minorHAnsi" w:eastAsia="Calibri" w:hAnsiTheme="minorHAnsi" w:cstheme="minorHAnsi"/>
          <w:bCs/>
          <w:iCs/>
          <w:kern w:val="0"/>
          <w:u w:val="single"/>
          <w14:ligatures w14:val="none"/>
        </w:rPr>
        <w:t xml:space="preserve"> </w:t>
      </w:r>
      <w:r w:rsidRPr="00C9159B">
        <w:rPr>
          <w:rFonts w:asciiTheme="minorHAnsi" w:eastAsia="Calibri" w:hAnsiTheme="minorHAnsi" w:cstheme="minorHAnsi"/>
          <w:bCs/>
          <w:iCs/>
          <w:kern w:val="0"/>
          <w:u w:val="single"/>
          <w14:ligatures w14:val="none"/>
        </w:rPr>
        <w:t>częś</w:t>
      </w:r>
      <w:r w:rsidR="00A52D0B">
        <w:rPr>
          <w:rFonts w:asciiTheme="minorHAnsi" w:eastAsia="Calibri" w:hAnsiTheme="minorHAnsi" w:cstheme="minorHAnsi"/>
          <w:bCs/>
          <w:iCs/>
          <w:kern w:val="0"/>
          <w:u w:val="single"/>
          <w14:ligatures w14:val="none"/>
        </w:rPr>
        <w:t>ć</w:t>
      </w:r>
      <w:r w:rsidRPr="00C9159B">
        <w:rPr>
          <w:rFonts w:asciiTheme="minorHAnsi" w:eastAsia="Calibri" w:hAnsiTheme="minorHAnsi" w:cstheme="minorHAnsi"/>
          <w:bCs/>
          <w:iCs/>
          <w:kern w:val="0"/>
          <w:u w:val="single"/>
          <w14:ligatures w14:val="none"/>
        </w:rPr>
        <w:t xml:space="preserve"> zapytania ofertowego, nie będą z tego względu faworyzowani. </w:t>
      </w:r>
    </w:p>
    <w:p w14:paraId="101ABA15" w14:textId="77777777" w:rsidR="00C9159B" w:rsidRDefault="00C9159B" w:rsidP="00C9159B">
      <w:pPr>
        <w:spacing w:before="240" w:after="120" w:line="276" w:lineRule="auto"/>
        <w:ind w:left="426" w:right="0"/>
        <w:rPr>
          <w:rFonts w:asciiTheme="minorHAnsi" w:eastAsia="Calibri" w:hAnsiTheme="minorHAnsi" w:cstheme="minorHAnsi"/>
          <w:bCs/>
          <w:iCs/>
          <w:kern w:val="0"/>
          <w14:ligatures w14:val="none"/>
        </w:rPr>
      </w:pPr>
      <w:r w:rsidRPr="00C9159B">
        <w:rPr>
          <w:rFonts w:asciiTheme="minorHAnsi" w:eastAsia="Calibri" w:hAnsiTheme="minorHAnsi" w:cstheme="minorHAnsi"/>
          <w:bCs/>
          <w:iCs/>
          <w:kern w:val="0"/>
          <w14:ligatures w14:val="none"/>
        </w:rPr>
        <w:t>Istnieje możliwość składania ofert częściowych według poniższego schematu:</w:t>
      </w:r>
    </w:p>
    <w:p w14:paraId="4E211F60" w14:textId="4889D8FA" w:rsidR="00E84AC5" w:rsidRDefault="00E84AC5" w:rsidP="00E84AC5">
      <w:pPr>
        <w:spacing w:after="23" w:line="276" w:lineRule="auto"/>
        <w:ind w:left="426" w:right="0"/>
        <w:rPr>
          <w:rFonts w:asciiTheme="minorHAnsi" w:hAnsiTheme="minorHAnsi" w:cstheme="minorHAnsi"/>
          <w:color w:val="auto"/>
        </w:rPr>
      </w:pPr>
      <w:r w:rsidRPr="00A23649">
        <w:rPr>
          <w:rFonts w:asciiTheme="minorHAnsi" w:hAnsiTheme="minorHAnsi" w:cstheme="minorHAnsi"/>
          <w:b/>
          <w:bCs/>
        </w:rPr>
        <w:t xml:space="preserve">Część 1 - </w:t>
      </w:r>
      <w:r w:rsidR="00A52D0B">
        <w:rPr>
          <w:rFonts w:asciiTheme="minorHAnsi" w:hAnsiTheme="minorHAnsi" w:cstheme="minorHAnsi"/>
          <w:color w:val="auto"/>
        </w:rPr>
        <w:t>Nabycie</w:t>
      </w:r>
      <w:r w:rsidRPr="009B46F7">
        <w:rPr>
          <w:rFonts w:asciiTheme="minorHAnsi" w:hAnsiTheme="minorHAnsi" w:cstheme="minorHAnsi"/>
          <w:color w:val="auto"/>
        </w:rPr>
        <w:t xml:space="preserve"> </w:t>
      </w:r>
      <w:r>
        <w:rPr>
          <w:rFonts w:asciiTheme="minorHAnsi" w:hAnsiTheme="minorHAnsi" w:cstheme="minorHAnsi"/>
          <w:color w:val="auto"/>
        </w:rPr>
        <w:t xml:space="preserve">pieca konwekcyjno-parowego </w:t>
      </w:r>
    </w:p>
    <w:p w14:paraId="587C3CBE" w14:textId="30B5B387" w:rsidR="005F2AD0" w:rsidRDefault="005F2AD0" w:rsidP="00E84AC5">
      <w:pPr>
        <w:spacing w:after="23" w:line="276" w:lineRule="auto"/>
        <w:ind w:left="426" w:right="0"/>
        <w:rPr>
          <w:rFonts w:asciiTheme="minorHAnsi" w:hAnsiTheme="minorHAnsi" w:cstheme="minorHAnsi"/>
        </w:rPr>
      </w:pPr>
      <w:r>
        <w:rPr>
          <w:rFonts w:asciiTheme="minorHAnsi" w:hAnsiTheme="minorHAnsi" w:cstheme="minorHAnsi"/>
          <w:b/>
          <w:bCs/>
        </w:rPr>
        <w:t>Część 2 –</w:t>
      </w:r>
      <w:r>
        <w:rPr>
          <w:rFonts w:asciiTheme="minorHAnsi" w:hAnsiTheme="minorHAnsi" w:cstheme="minorHAnsi"/>
        </w:rPr>
        <w:t xml:space="preserve"> </w:t>
      </w:r>
      <w:r w:rsidR="00A52D0B">
        <w:rPr>
          <w:rFonts w:asciiTheme="minorHAnsi" w:hAnsiTheme="minorHAnsi" w:cstheme="minorHAnsi"/>
        </w:rPr>
        <w:t xml:space="preserve">Nabycie </w:t>
      </w:r>
      <w:r>
        <w:rPr>
          <w:rFonts w:asciiTheme="minorHAnsi" w:hAnsiTheme="minorHAnsi" w:cstheme="minorHAnsi"/>
        </w:rPr>
        <w:t xml:space="preserve">urządzeń gastronomicznych </w:t>
      </w:r>
    </w:p>
    <w:p w14:paraId="67BD8183" w14:textId="7C3FA37B" w:rsidR="00E84AC5" w:rsidRDefault="00E84AC5" w:rsidP="00E84AC5">
      <w:pPr>
        <w:tabs>
          <w:tab w:val="left" w:pos="567"/>
        </w:tabs>
        <w:spacing w:after="23" w:line="276" w:lineRule="auto"/>
        <w:ind w:left="426" w:right="0"/>
        <w:rPr>
          <w:rFonts w:asciiTheme="minorHAnsi" w:hAnsiTheme="minorHAnsi" w:cstheme="minorHAnsi"/>
        </w:rPr>
      </w:pPr>
      <w:r>
        <w:rPr>
          <w:rFonts w:asciiTheme="minorHAnsi" w:hAnsiTheme="minorHAnsi" w:cstheme="minorHAnsi"/>
          <w:b/>
          <w:bCs/>
        </w:rPr>
        <w:t xml:space="preserve">Część </w:t>
      </w:r>
      <w:r w:rsidR="0037154B">
        <w:rPr>
          <w:rFonts w:asciiTheme="minorHAnsi" w:hAnsiTheme="minorHAnsi" w:cstheme="minorHAnsi"/>
          <w:b/>
          <w:bCs/>
        </w:rPr>
        <w:t>3</w:t>
      </w:r>
      <w:r>
        <w:rPr>
          <w:rFonts w:asciiTheme="minorHAnsi" w:hAnsiTheme="minorHAnsi" w:cstheme="minorHAnsi"/>
          <w:b/>
          <w:bCs/>
        </w:rPr>
        <w:t xml:space="preserve"> – </w:t>
      </w:r>
      <w:r w:rsidR="00A52D0B">
        <w:rPr>
          <w:rFonts w:asciiTheme="minorHAnsi" w:hAnsiTheme="minorHAnsi" w:cstheme="minorHAnsi"/>
        </w:rPr>
        <w:t>Nabycie</w:t>
      </w:r>
      <w:r w:rsidRPr="009B46F7">
        <w:rPr>
          <w:rFonts w:asciiTheme="minorHAnsi" w:hAnsiTheme="minorHAnsi" w:cstheme="minorHAnsi"/>
        </w:rPr>
        <w:t xml:space="preserve"> </w:t>
      </w:r>
      <w:r>
        <w:rPr>
          <w:rFonts w:asciiTheme="minorHAnsi" w:hAnsiTheme="minorHAnsi" w:cstheme="minorHAnsi"/>
        </w:rPr>
        <w:t xml:space="preserve">gastronomicznych </w:t>
      </w:r>
      <w:r w:rsidR="005F2AD0">
        <w:rPr>
          <w:rFonts w:asciiTheme="minorHAnsi" w:hAnsiTheme="minorHAnsi" w:cstheme="minorHAnsi"/>
        </w:rPr>
        <w:t xml:space="preserve">urządzeń chłodniczych </w:t>
      </w:r>
    </w:p>
    <w:p w14:paraId="6C1E5E0C" w14:textId="1A0D1ECB" w:rsidR="00E84AC5" w:rsidRDefault="00E84AC5" w:rsidP="00E84AC5">
      <w:pPr>
        <w:tabs>
          <w:tab w:val="left" w:pos="567"/>
        </w:tabs>
        <w:spacing w:after="23" w:line="276" w:lineRule="auto"/>
        <w:ind w:left="426" w:right="0"/>
        <w:rPr>
          <w:rFonts w:asciiTheme="minorHAnsi" w:hAnsiTheme="minorHAnsi" w:cstheme="minorHAnsi"/>
        </w:rPr>
      </w:pPr>
      <w:r>
        <w:rPr>
          <w:rFonts w:asciiTheme="minorHAnsi" w:hAnsiTheme="minorHAnsi" w:cstheme="minorHAnsi"/>
          <w:b/>
          <w:bCs/>
        </w:rPr>
        <w:t xml:space="preserve">Część </w:t>
      </w:r>
      <w:r w:rsidR="0037154B">
        <w:rPr>
          <w:rFonts w:asciiTheme="minorHAnsi" w:hAnsiTheme="minorHAnsi" w:cstheme="minorHAnsi"/>
          <w:b/>
          <w:bCs/>
        </w:rPr>
        <w:t>4</w:t>
      </w:r>
      <w:r>
        <w:rPr>
          <w:rFonts w:asciiTheme="minorHAnsi" w:hAnsiTheme="minorHAnsi" w:cstheme="minorHAnsi"/>
          <w:b/>
          <w:bCs/>
        </w:rPr>
        <w:t xml:space="preserve"> </w:t>
      </w:r>
      <w:r>
        <w:rPr>
          <w:rFonts w:asciiTheme="minorHAnsi" w:hAnsiTheme="minorHAnsi" w:cstheme="minorHAnsi"/>
        </w:rPr>
        <w:t xml:space="preserve">- </w:t>
      </w:r>
      <w:r w:rsidR="00A52D0B">
        <w:rPr>
          <w:rFonts w:asciiTheme="minorHAnsi" w:hAnsiTheme="minorHAnsi" w:cstheme="minorHAnsi"/>
        </w:rPr>
        <w:t>Nabycie</w:t>
      </w:r>
      <w:r>
        <w:rPr>
          <w:rFonts w:asciiTheme="minorHAnsi" w:hAnsiTheme="minorHAnsi" w:cstheme="minorHAnsi"/>
        </w:rPr>
        <w:t xml:space="preserve"> sprzętu baristycznego </w:t>
      </w:r>
    </w:p>
    <w:p w14:paraId="640ADBEE" w14:textId="023187B8" w:rsidR="00E84AC5" w:rsidRDefault="00E84AC5" w:rsidP="00E84AC5">
      <w:pPr>
        <w:tabs>
          <w:tab w:val="left" w:pos="567"/>
        </w:tabs>
        <w:spacing w:after="23" w:line="276" w:lineRule="auto"/>
        <w:ind w:left="426" w:right="0"/>
        <w:rPr>
          <w:rFonts w:asciiTheme="minorHAnsi" w:hAnsiTheme="minorHAnsi" w:cstheme="minorHAnsi"/>
        </w:rPr>
      </w:pPr>
      <w:r>
        <w:rPr>
          <w:rFonts w:asciiTheme="minorHAnsi" w:hAnsiTheme="minorHAnsi" w:cstheme="minorHAnsi"/>
          <w:b/>
          <w:bCs/>
        </w:rPr>
        <w:t xml:space="preserve">Część </w:t>
      </w:r>
      <w:r w:rsidR="0037154B">
        <w:rPr>
          <w:rFonts w:asciiTheme="minorHAnsi" w:hAnsiTheme="minorHAnsi" w:cstheme="minorHAnsi"/>
          <w:b/>
          <w:bCs/>
        </w:rPr>
        <w:t>5</w:t>
      </w:r>
      <w:r>
        <w:rPr>
          <w:rFonts w:asciiTheme="minorHAnsi" w:hAnsiTheme="minorHAnsi" w:cstheme="minorHAnsi"/>
        </w:rPr>
        <w:t xml:space="preserve"> - </w:t>
      </w:r>
      <w:r w:rsidR="00A52D0B">
        <w:rPr>
          <w:rFonts w:asciiTheme="minorHAnsi" w:hAnsiTheme="minorHAnsi" w:cstheme="minorHAnsi"/>
        </w:rPr>
        <w:t>Nabycie</w:t>
      </w:r>
      <w:r>
        <w:rPr>
          <w:rFonts w:asciiTheme="minorHAnsi" w:hAnsiTheme="minorHAnsi" w:cstheme="minorHAnsi"/>
        </w:rPr>
        <w:t xml:space="preserve"> wyposażenia </w:t>
      </w:r>
      <w:r w:rsidR="00B0559A">
        <w:rPr>
          <w:rFonts w:asciiTheme="minorHAnsi" w:hAnsiTheme="minorHAnsi" w:cstheme="minorHAnsi"/>
        </w:rPr>
        <w:t>kawiarni</w:t>
      </w:r>
    </w:p>
    <w:p w14:paraId="7563A9A9" w14:textId="77777777" w:rsidR="00484F30" w:rsidRDefault="00484F30" w:rsidP="00E84AC5">
      <w:pPr>
        <w:spacing w:after="23" w:line="276" w:lineRule="auto"/>
        <w:ind w:left="0" w:right="0" w:firstLine="0"/>
        <w:rPr>
          <w:rFonts w:asciiTheme="minorHAnsi" w:hAnsiTheme="minorHAnsi" w:cstheme="minorHAnsi"/>
          <w:b/>
          <w:bCs/>
        </w:rPr>
      </w:pPr>
    </w:p>
    <w:p w14:paraId="125C3174" w14:textId="1C3CAAE0" w:rsidR="00114C40" w:rsidRDefault="00A90BCB" w:rsidP="00F62A45">
      <w:pPr>
        <w:spacing w:line="276" w:lineRule="auto"/>
        <w:ind w:right="18"/>
        <w:rPr>
          <w:rFonts w:asciiTheme="minorHAnsi" w:hAnsiTheme="minorHAnsi" w:cstheme="minorHAnsi"/>
        </w:rPr>
      </w:pPr>
      <w:r w:rsidRPr="0065308D">
        <w:rPr>
          <w:rFonts w:asciiTheme="minorHAnsi" w:hAnsiTheme="minorHAnsi" w:cstheme="minorHAnsi"/>
          <w:b/>
          <w:bCs/>
        </w:rPr>
        <w:t xml:space="preserve">UWAGA: </w:t>
      </w:r>
      <w:r w:rsidRPr="0065308D">
        <w:rPr>
          <w:rFonts w:asciiTheme="minorHAnsi" w:hAnsiTheme="minorHAnsi" w:cstheme="minorHAnsi"/>
        </w:rPr>
        <w:t>Oferenci mogą zwrócić się do Zamawiającego</w:t>
      </w:r>
      <w:r w:rsidRPr="00732A71">
        <w:rPr>
          <w:rFonts w:asciiTheme="minorHAnsi" w:hAnsiTheme="minorHAnsi" w:cstheme="minorHAnsi"/>
        </w:rPr>
        <w:t xml:space="preserve"> z pytaniem dot. przedmiotowego zapytania ofertowego. Pytania należy przesyłać poprzez bazę konkurencyjności</w:t>
      </w:r>
      <w:r w:rsidR="00796854">
        <w:rPr>
          <w:rFonts w:asciiTheme="minorHAnsi" w:hAnsiTheme="minorHAnsi" w:cstheme="minorHAnsi"/>
        </w:rPr>
        <w:t xml:space="preserve">: </w:t>
      </w:r>
      <w:hyperlink r:id="rId11" w:history="1">
        <w:r w:rsidR="00796854" w:rsidRPr="007D11D3">
          <w:rPr>
            <w:rStyle w:val="Hipercze"/>
            <w:rFonts w:asciiTheme="minorHAnsi" w:hAnsiTheme="minorHAnsi" w:cstheme="minorHAnsi"/>
          </w:rPr>
          <w:t>https://bazakonkurencyjnosci.funduszeeuropejskie.gov.pl</w:t>
        </w:r>
      </w:hyperlink>
      <w:r w:rsidRPr="00732A71">
        <w:rPr>
          <w:rFonts w:asciiTheme="minorHAnsi" w:hAnsiTheme="minorHAnsi" w:cstheme="minorHAnsi"/>
        </w:rPr>
        <w:t xml:space="preserve">. W przypadku potencjalnych </w:t>
      </w:r>
      <w:r w:rsidR="00EB2852">
        <w:rPr>
          <w:rFonts w:asciiTheme="minorHAnsi" w:hAnsiTheme="minorHAnsi" w:cstheme="minorHAnsi"/>
        </w:rPr>
        <w:t>Oferentów</w:t>
      </w:r>
      <w:r w:rsidRPr="00732A71">
        <w:rPr>
          <w:rFonts w:asciiTheme="minorHAnsi" w:hAnsiTheme="minorHAnsi" w:cstheme="minorHAnsi"/>
        </w:rPr>
        <w:t xml:space="preserve"> zagranicznych obowiązek tłumaczenia treści zapytania, formułowanych pytań lub innej formy </w:t>
      </w:r>
      <w:r w:rsidRPr="00634428">
        <w:rPr>
          <w:rFonts w:asciiTheme="minorHAnsi" w:hAnsiTheme="minorHAnsi" w:cstheme="minorHAnsi"/>
        </w:rPr>
        <w:t xml:space="preserve">komunikacji leży po stronie </w:t>
      </w:r>
      <w:r w:rsidR="00EA3E97" w:rsidRPr="00634428">
        <w:rPr>
          <w:rFonts w:asciiTheme="minorHAnsi" w:hAnsiTheme="minorHAnsi" w:cstheme="minorHAnsi"/>
        </w:rPr>
        <w:t>Oferenta</w:t>
      </w:r>
      <w:r w:rsidRPr="00634428">
        <w:rPr>
          <w:rFonts w:asciiTheme="minorHAnsi" w:hAnsiTheme="minorHAnsi" w:cstheme="minorHAnsi"/>
        </w:rPr>
        <w:t>. Zamawiający udzieli niezwłocznie odpowiedzi na zadane pytania</w:t>
      </w:r>
      <w:r w:rsidR="00F62A45">
        <w:rPr>
          <w:rFonts w:asciiTheme="minorHAnsi" w:hAnsiTheme="minorHAnsi" w:cstheme="minorHAnsi"/>
        </w:rPr>
        <w:t>,</w:t>
      </w:r>
      <w:r w:rsidRPr="00634428">
        <w:rPr>
          <w:rFonts w:asciiTheme="minorHAnsi" w:hAnsiTheme="minorHAnsi" w:cstheme="minorHAnsi"/>
        </w:rPr>
        <w:t xml:space="preserve"> publikując je na bazie konkurencyjności, o ile wpłyną one do Zamawiającego nie później niż do </w:t>
      </w:r>
      <w:r w:rsidR="00E84AC5" w:rsidRPr="00B0559A">
        <w:rPr>
          <w:rFonts w:asciiTheme="minorHAnsi" w:hAnsiTheme="minorHAnsi" w:cstheme="minorHAnsi"/>
          <w:b/>
          <w:bCs/>
          <w:color w:val="auto"/>
        </w:rPr>
        <w:t>2</w:t>
      </w:r>
      <w:r w:rsidR="004263A9">
        <w:rPr>
          <w:rFonts w:asciiTheme="minorHAnsi" w:hAnsiTheme="minorHAnsi" w:cstheme="minorHAnsi"/>
          <w:b/>
          <w:bCs/>
          <w:color w:val="auto"/>
        </w:rPr>
        <w:t>6</w:t>
      </w:r>
      <w:r w:rsidR="00950A4D" w:rsidRPr="00B0559A">
        <w:rPr>
          <w:rFonts w:asciiTheme="minorHAnsi" w:hAnsiTheme="minorHAnsi" w:cstheme="minorHAnsi"/>
          <w:b/>
          <w:bCs/>
          <w:color w:val="auto"/>
        </w:rPr>
        <w:t>.</w:t>
      </w:r>
      <w:r w:rsidR="00DE70BF" w:rsidRPr="00B0559A">
        <w:rPr>
          <w:rFonts w:asciiTheme="minorHAnsi" w:hAnsiTheme="minorHAnsi" w:cstheme="minorHAnsi"/>
          <w:b/>
          <w:bCs/>
          <w:color w:val="auto"/>
        </w:rPr>
        <w:t>0</w:t>
      </w:r>
      <w:r w:rsidR="00E84AC5" w:rsidRPr="00B0559A">
        <w:rPr>
          <w:rFonts w:asciiTheme="minorHAnsi" w:hAnsiTheme="minorHAnsi" w:cstheme="minorHAnsi"/>
          <w:b/>
          <w:bCs/>
          <w:color w:val="auto"/>
        </w:rPr>
        <w:t>3</w:t>
      </w:r>
      <w:r w:rsidR="001E592B" w:rsidRPr="00B0559A">
        <w:rPr>
          <w:rFonts w:asciiTheme="minorHAnsi" w:hAnsiTheme="minorHAnsi" w:cstheme="minorHAnsi"/>
          <w:b/>
          <w:bCs/>
          <w:color w:val="auto"/>
        </w:rPr>
        <w:t>.202</w:t>
      </w:r>
      <w:r w:rsidR="00DE70BF" w:rsidRPr="00B0559A">
        <w:rPr>
          <w:rFonts w:asciiTheme="minorHAnsi" w:hAnsiTheme="minorHAnsi" w:cstheme="minorHAnsi"/>
          <w:b/>
          <w:bCs/>
          <w:color w:val="auto"/>
        </w:rPr>
        <w:t>5</w:t>
      </w:r>
      <w:r w:rsidR="00D66D78" w:rsidRPr="00B0559A">
        <w:rPr>
          <w:rFonts w:asciiTheme="minorHAnsi" w:hAnsiTheme="minorHAnsi" w:cstheme="minorHAnsi"/>
          <w:b/>
          <w:bCs/>
          <w:color w:val="auto"/>
        </w:rPr>
        <w:t xml:space="preserve"> r</w:t>
      </w:r>
      <w:r w:rsidRPr="00B0559A">
        <w:rPr>
          <w:rFonts w:asciiTheme="minorHAnsi" w:hAnsiTheme="minorHAnsi" w:cstheme="minorHAnsi"/>
          <w:b/>
          <w:bCs/>
          <w:color w:val="auto"/>
        </w:rPr>
        <w:t>.</w:t>
      </w:r>
      <w:r w:rsidRPr="00B0559A">
        <w:rPr>
          <w:rFonts w:asciiTheme="minorHAnsi" w:hAnsiTheme="minorHAnsi" w:cstheme="minorHAnsi"/>
          <w:color w:val="auto"/>
        </w:rPr>
        <w:t xml:space="preserve"> </w:t>
      </w:r>
      <w:r w:rsidRPr="00AF098E">
        <w:rPr>
          <w:rFonts w:asciiTheme="minorHAnsi" w:hAnsiTheme="minorHAnsi" w:cstheme="minorHAnsi"/>
          <w:color w:val="auto"/>
        </w:rPr>
        <w:t xml:space="preserve">Zamawiający </w:t>
      </w:r>
      <w:r w:rsidRPr="00634428">
        <w:rPr>
          <w:rFonts w:asciiTheme="minorHAnsi" w:hAnsiTheme="minorHAnsi" w:cstheme="minorHAnsi"/>
        </w:rPr>
        <w:t xml:space="preserve">może, natomiast nie musi udzielić odpowiedzi na pytania złożone po ww. terminie.  </w:t>
      </w:r>
    </w:p>
    <w:p w14:paraId="08B254EB" w14:textId="77777777" w:rsidR="00F62A45" w:rsidRDefault="00F62A45" w:rsidP="00F62A45">
      <w:pPr>
        <w:spacing w:line="276" w:lineRule="auto"/>
        <w:ind w:right="18"/>
        <w:rPr>
          <w:rFonts w:asciiTheme="minorHAnsi" w:hAnsiTheme="minorHAnsi" w:cstheme="minorHAnsi"/>
        </w:rPr>
      </w:pPr>
    </w:p>
    <w:p w14:paraId="1FA58D68" w14:textId="77777777" w:rsidR="00114C40" w:rsidRPr="00114C40" w:rsidRDefault="00114C40" w:rsidP="00114C40">
      <w:pPr>
        <w:spacing w:after="8" w:line="283" w:lineRule="auto"/>
        <w:ind w:left="0" w:right="10" w:firstLine="0"/>
        <w:jc w:val="both"/>
        <w:rPr>
          <w:rFonts w:ascii="Calibri" w:eastAsia="Calibri" w:hAnsi="Calibri" w:cs="Calibri"/>
          <w:u w:val="single"/>
        </w:rPr>
      </w:pPr>
      <w:r w:rsidRPr="00114C40">
        <w:rPr>
          <w:rFonts w:ascii="Calibri" w:eastAsia="Calibri" w:hAnsi="Calibri" w:cs="Calibri"/>
          <w:u w:val="single"/>
        </w:rPr>
        <w:t>Integralną częścią specyfikacji są odpowiedzi na zadawane pytania w sprawie przedmiotu postępowania.</w:t>
      </w:r>
    </w:p>
    <w:p w14:paraId="30C19BF5" w14:textId="77777777" w:rsidR="00A90BCB" w:rsidRPr="00732A71" w:rsidRDefault="00A90BCB" w:rsidP="00F62A45">
      <w:pPr>
        <w:spacing w:after="8" w:line="276" w:lineRule="auto"/>
        <w:ind w:left="0" w:right="10" w:firstLine="0"/>
        <w:rPr>
          <w:rFonts w:asciiTheme="minorHAnsi" w:hAnsiTheme="minorHAnsi" w:cstheme="minorHAnsi"/>
          <w:b/>
          <w:bCs/>
        </w:rPr>
      </w:pPr>
    </w:p>
    <w:p w14:paraId="7AF511DA" w14:textId="009D61E7" w:rsidR="00F02AAD" w:rsidRPr="00732A71" w:rsidRDefault="00EB12E7" w:rsidP="003D04E7">
      <w:pPr>
        <w:spacing w:after="8" w:line="276" w:lineRule="auto"/>
        <w:ind w:right="10"/>
        <w:rPr>
          <w:rFonts w:asciiTheme="minorHAnsi" w:hAnsiTheme="minorHAnsi" w:cstheme="minorHAnsi"/>
        </w:rPr>
      </w:pPr>
      <w:r w:rsidRPr="00732A71">
        <w:rPr>
          <w:rFonts w:asciiTheme="minorHAnsi" w:hAnsiTheme="minorHAnsi" w:cstheme="minorHAnsi"/>
          <w:b/>
          <w:bCs/>
        </w:rPr>
        <w:t>UWAGA:</w:t>
      </w:r>
      <w:r w:rsidRPr="00732A71">
        <w:rPr>
          <w:rFonts w:asciiTheme="minorHAnsi" w:hAnsiTheme="minorHAnsi" w:cstheme="minorHAnsi"/>
        </w:rPr>
        <w:t xml:space="preserve"> Jeżeli w jakimkolwiek miejscu dokumentacji projektowej, stanowiącej opis przedmiotu zamówienia, </w:t>
      </w:r>
      <w:r w:rsidRPr="007C5F86">
        <w:rPr>
          <w:rFonts w:asciiTheme="minorHAnsi" w:hAnsiTheme="minorHAnsi" w:cstheme="minorHAnsi"/>
          <w:b/>
          <w:bCs/>
        </w:rPr>
        <w:t xml:space="preserve">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w:t>
      </w:r>
      <w:r w:rsidRPr="00732A71">
        <w:rPr>
          <w:rFonts w:asciiTheme="minorHAnsi" w:hAnsiTheme="minorHAnsi" w:cstheme="minorHAnsi"/>
        </w:rPr>
        <w:t xml:space="preserve">Zamawiający dopuszcza w takim przypadku składanie ofert równoważnych z zastosowaniem innych materiałów i urządzeń niż opisane </w:t>
      </w:r>
      <w:r w:rsidRPr="00732A71">
        <w:rPr>
          <w:rFonts w:asciiTheme="minorHAnsi" w:hAnsiTheme="minorHAnsi" w:cstheme="minorHAnsi"/>
        </w:rPr>
        <w:lastRenderedPageBreak/>
        <w:t xml:space="preserve">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materiały, urządzenia spełniają określone wymagania przez Zamawiającego. Ciężar udowodnienia, że wyrób jest równoważny w stosunku do założeń określonych przez Zamawiającego spoczywa na składającym ofertę. Zakres równoważności należy rozumieć, jako zaoferowanie podobnego i nie gorszego produktu/usługi  pod kątem:   </w:t>
      </w:r>
    </w:p>
    <w:p w14:paraId="4B8F5172" w14:textId="77777777" w:rsidR="00933F5B" w:rsidRPr="00732A71" w:rsidRDefault="00EB12E7">
      <w:pPr>
        <w:pStyle w:val="Akapitzlist"/>
        <w:numPr>
          <w:ilvl w:val="0"/>
          <w:numId w:val="16"/>
        </w:numPr>
        <w:spacing w:after="8" w:line="276" w:lineRule="auto"/>
        <w:ind w:right="10"/>
        <w:rPr>
          <w:rFonts w:asciiTheme="minorHAnsi" w:hAnsiTheme="minorHAnsi" w:cstheme="minorHAnsi"/>
        </w:rPr>
      </w:pPr>
      <w:r w:rsidRPr="00732A71">
        <w:rPr>
          <w:rFonts w:asciiTheme="minorHAnsi" w:hAnsiTheme="minorHAnsi" w:cstheme="minorHAnsi"/>
        </w:rPr>
        <w:t xml:space="preserve">funkcji,    </w:t>
      </w:r>
    </w:p>
    <w:p w14:paraId="32BF726B" w14:textId="77777777" w:rsidR="00933F5B" w:rsidRPr="00732A71" w:rsidRDefault="00EB12E7">
      <w:pPr>
        <w:pStyle w:val="Akapitzlist"/>
        <w:numPr>
          <w:ilvl w:val="0"/>
          <w:numId w:val="16"/>
        </w:numPr>
        <w:spacing w:after="8" w:line="276" w:lineRule="auto"/>
        <w:ind w:right="10"/>
        <w:rPr>
          <w:rFonts w:asciiTheme="minorHAnsi" w:hAnsiTheme="minorHAnsi" w:cstheme="minorHAnsi"/>
        </w:rPr>
      </w:pPr>
      <w:r w:rsidRPr="00732A71">
        <w:rPr>
          <w:rFonts w:asciiTheme="minorHAnsi" w:hAnsiTheme="minorHAnsi" w:cstheme="minorHAnsi"/>
        </w:rPr>
        <w:t xml:space="preserve">cech, </w:t>
      </w:r>
    </w:p>
    <w:p w14:paraId="24B121AE" w14:textId="3A98AAB9" w:rsidR="00C42DF7" w:rsidRDefault="00EB12E7">
      <w:pPr>
        <w:pStyle w:val="Akapitzlist"/>
        <w:numPr>
          <w:ilvl w:val="0"/>
          <w:numId w:val="16"/>
        </w:numPr>
        <w:spacing w:after="8" w:line="276" w:lineRule="auto"/>
        <w:ind w:right="10"/>
        <w:rPr>
          <w:rFonts w:asciiTheme="minorHAnsi" w:hAnsiTheme="minorHAnsi" w:cstheme="minorHAnsi"/>
        </w:rPr>
      </w:pPr>
      <w:r w:rsidRPr="00732A71">
        <w:rPr>
          <w:rFonts w:asciiTheme="minorHAnsi" w:hAnsiTheme="minorHAnsi" w:cstheme="minorHAnsi"/>
        </w:rPr>
        <w:t xml:space="preserve">parametrów.    </w:t>
      </w:r>
    </w:p>
    <w:p w14:paraId="694FB63C" w14:textId="77777777" w:rsidR="00F932E2" w:rsidRPr="00F932E2" w:rsidRDefault="00F932E2" w:rsidP="00F932E2">
      <w:pPr>
        <w:pStyle w:val="Akapitzlist"/>
        <w:spacing w:after="8" w:line="276" w:lineRule="auto"/>
        <w:ind w:left="780" w:right="10" w:firstLine="0"/>
        <w:rPr>
          <w:rFonts w:asciiTheme="minorHAnsi" w:hAnsiTheme="minorHAnsi" w:cstheme="minorHAnsi"/>
        </w:rPr>
      </w:pPr>
    </w:p>
    <w:p w14:paraId="0B2E8859" w14:textId="60D47ABB" w:rsidR="00F932E2" w:rsidRPr="00484F30" w:rsidRDefault="007366A3">
      <w:pPr>
        <w:pStyle w:val="Akapitzlist"/>
        <w:numPr>
          <w:ilvl w:val="0"/>
          <w:numId w:val="25"/>
        </w:numPr>
        <w:spacing w:after="23" w:line="276" w:lineRule="auto"/>
        <w:ind w:left="0" w:right="0" w:firstLine="0"/>
        <w:rPr>
          <w:rFonts w:asciiTheme="minorHAnsi" w:hAnsiTheme="minorHAnsi" w:cstheme="minorHAnsi"/>
          <w:b/>
          <w:bCs/>
        </w:rPr>
      </w:pPr>
      <w:r>
        <w:rPr>
          <w:rFonts w:asciiTheme="minorHAnsi" w:hAnsiTheme="minorHAnsi" w:cstheme="minorHAnsi"/>
          <w:b/>
          <w:bCs/>
        </w:rPr>
        <w:t xml:space="preserve">  </w:t>
      </w:r>
      <w:r w:rsidR="00EB12E7" w:rsidRPr="00A9422E">
        <w:rPr>
          <w:rFonts w:asciiTheme="minorHAnsi" w:hAnsiTheme="minorHAnsi" w:cstheme="minorHAnsi"/>
          <w:b/>
          <w:bCs/>
        </w:rPr>
        <w:t xml:space="preserve">Miejsce i termin realizacji zamówienia  </w:t>
      </w:r>
    </w:p>
    <w:p w14:paraId="039564BE" w14:textId="3773F76C" w:rsidR="00185122" w:rsidRPr="003072E3" w:rsidRDefault="00EB12E7" w:rsidP="003072E3">
      <w:pPr>
        <w:numPr>
          <w:ilvl w:val="1"/>
          <w:numId w:val="2"/>
        </w:numPr>
        <w:spacing w:line="276" w:lineRule="auto"/>
        <w:ind w:left="426" w:right="18" w:hanging="286"/>
        <w:rPr>
          <w:rFonts w:asciiTheme="minorHAnsi" w:hAnsiTheme="minorHAnsi" w:cstheme="minorHAnsi"/>
        </w:rPr>
      </w:pPr>
      <w:r w:rsidRPr="003072E3">
        <w:rPr>
          <w:rFonts w:asciiTheme="minorHAnsi" w:hAnsiTheme="minorHAnsi" w:cstheme="minorHAnsi"/>
        </w:rPr>
        <w:t xml:space="preserve">Miejsce realizacji zamówienia: </w:t>
      </w:r>
      <w:r w:rsidR="003072E3" w:rsidRPr="003072E3">
        <w:rPr>
          <w:rFonts w:asciiTheme="minorHAnsi" w:hAnsiTheme="minorHAnsi" w:cstheme="minorHAnsi"/>
          <w:kern w:val="0"/>
        </w:rPr>
        <w:t>Miejsce realizacji zamówienia: ul. Gdańska 208, 85-674 Bydgoszcz</w:t>
      </w:r>
    </w:p>
    <w:p w14:paraId="57C4EE0A" w14:textId="77777777" w:rsidR="00C9159B" w:rsidRPr="00C9159B" w:rsidRDefault="00EB12E7" w:rsidP="008B0BC3">
      <w:pPr>
        <w:numPr>
          <w:ilvl w:val="1"/>
          <w:numId w:val="2"/>
        </w:numPr>
        <w:spacing w:line="276" w:lineRule="auto"/>
        <w:ind w:left="426" w:right="18" w:hanging="286"/>
        <w:rPr>
          <w:rFonts w:asciiTheme="minorHAnsi" w:hAnsiTheme="minorHAnsi" w:cstheme="minorHAnsi"/>
          <w:color w:val="FF0000"/>
        </w:rPr>
      </w:pPr>
      <w:r w:rsidRPr="00A9422E">
        <w:rPr>
          <w:rFonts w:asciiTheme="minorHAnsi" w:hAnsiTheme="minorHAnsi" w:cstheme="minorHAnsi"/>
        </w:rPr>
        <w:t>Termin realizacji zamówienia</w:t>
      </w:r>
      <w:r w:rsidR="007942F7" w:rsidRPr="00A9422E">
        <w:rPr>
          <w:rFonts w:asciiTheme="minorHAnsi" w:hAnsiTheme="minorHAnsi" w:cstheme="minorHAnsi"/>
        </w:rPr>
        <w:t xml:space="preserve">: </w:t>
      </w:r>
    </w:p>
    <w:p w14:paraId="336C1BD5" w14:textId="31837237" w:rsidR="00E84AC5" w:rsidRDefault="00E84AC5" w:rsidP="003072E3">
      <w:pPr>
        <w:pStyle w:val="Akapitzlist"/>
        <w:spacing w:after="23" w:line="276" w:lineRule="auto"/>
        <w:ind w:left="426" w:right="0" w:firstLine="0"/>
        <w:rPr>
          <w:rFonts w:asciiTheme="minorHAnsi" w:hAnsiTheme="minorHAnsi" w:cstheme="minorHAnsi"/>
          <w:b/>
          <w:bCs/>
          <w:color w:val="auto"/>
        </w:rPr>
      </w:pPr>
      <w:r w:rsidRPr="00E84AC5">
        <w:rPr>
          <w:rFonts w:asciiTheme="minorHAnsi" w:hAnsiTheme="minorHAnsi" w:cstheme="minorHAnsi"/>
          <w:b/>
          <w:bCs/>
        </w:rPr>
        <w:t xml:space="preserve">Część 1 </w:t>
      </w:r>
      <w:r w:rsidR="00EB2852">
        <w:rPr>
          <w:rFonts w:asciiTheme="minorHAnsi" w:hAnsiTheme="minorHAnsi" w:cstheme="minorHAnsi"/>
          <w:b/>
          <w:bCs/>
        </w:rPr>
        <w:t>–</w:t>
      </w:r>
      <w:r w:rsidRPr="00E84AC5">
        <w:rPr>
          <w:rFonts w:asciiTheme="minorHAnsi" w:hAnsiTheme="minorHAnsi" w:cstheme="minorHAnsi"/>
          <w:b/>
          <w:bCs/>
        </w:rPr>
        <w:t xml:space="preserve"> </w:t>
      </w:r>
      <w:r w:rsidR="00EB2852">
        <w:rPr>
          <w:rFonts w:asciiTheme="minorHAnsi" w:hAnsiTheme="minorHAnsi" w:cstheme="minorHAnsi"/>
          <w:color w:val="auto"/>
        </w:rPr>
        <w:t xml:space="preserve">Nabycie </w:t>
      </w:r>
      <w:r w:rsidRPr="00E84AC5">
        <w:rPr>
          <w:rFonts w:asciiTheme="minorHAnsi" w:hAnsiTheme="minorHAnsi" w:cstheme="minorHAnsi"/>
          <w:color w:val="auto"/>
        </w:rPr>
        <w:t xml:space="preserve">pieca konwekcyjno-parowego </w:t>
      </w:r>
      <w:r>
        <w:rPr>
          <w:rFonts w:asciiTheme="minorHAnsi" w:hAnsiTheme="minorHAnsi" w:cstheme="minorHAnsi"/>
          <w:color w:val="auto"/>
        </w:rPr>
        <w:t xml:space="preserve">– maksymalnie </w:t>
      </w:r>
      <w:r w:rsidRPr="00C62E37">
        <w:rPr>
          <w:rFonts w:asciiTheme="minorHAnsi" w:hAnsiTheme="minorHAnsi" w:cstheme="minorHAnsi"/>
          <w:b/>
          <w:bCs/>
          <w:color w:val="auto"/>
        </w:rPr>
        <w:t xml:space="preserve">do dnia </w:t>
      </w:r>
      <w:r w:rsidR="00C62E37" w:rsidRPr="00C62E37">
        <w:rPr>
          <w:rFonts w:asciiTheme="minorHAnsi" w:hAnsiTheme="minorHAnsi" w:cstheme="minorHAnsi"/>
          <w:b/>
          <w:bCs/>
          <w:color w:val="auto"/>
        </w:rPr>
        <w:t xml:space="preserve">30.04.2025 r. </w:t>
      </w:r>
    </w:p>
    <w:p w14:paraId="7B2FC4DC" w14:textId="40F37682" w:rsidR="00C62E37" w:rsidRDefault="00C62E37" w:rsidP="00C62E37">
      <w:pPr>
        <w:pStyle w:val="Akapitzlist"/>
        <w:spacing w:after="23" w:line="276" w:lineRule="auto"/>
        <w:ind w:left="426" w:right="0" w:firstLine="0"/>
        <w:rPr>
          <w:rFonts w:asciiTheme="minorHAnsi" w:hAnsiTheme="minorHAnsi" w:cstheme="minorHAnsi"/>
          <w:b/>
          <w:bCs/>
          <w:color w:val="auto"/>
        </w:rPr>
      </w:pPr>
      <w:r>
        <w:rPr>
          <w:rFonts w:asciiTheme="minorHAnsi" w:hAnsiTheme="minorHAnsi" w:cstheme="minorHAnsi"/>
          <w:b/>
          <w:bCs/>
        </w:rPr>
        <w:t xml:space="preserve">Część 2 – </w:t>
      </w:r>
      <w:r w:rsidR="00EB2852">
        <w:rPr>
          <w:rFonts w:asciiTheme="minorHAnsi" w:hAnsiTheme="minorHAnsi" w:cstheme="minorHAnsi"/>
        </w:rPr>
        <w:t xml:space="preserve">Nabycie </w:t>
      </w:r>
      <w:r>
        <w:rPr>
          <w:rFonts w:asciiTheme="minorHAnsi" w:hAnsiTheme="minorHAnsi" w:cstheme="minorHAnsi"/>
        </w:rPr>
        <w:t xml:space="preserve">urządzeń gastronomicznych – maksymalnie </w:t>
      </w:r>
      <w:r w:rsidRPr="00C62E37">
        <w:rPr>
          <w:rFonts w:asciiTheme="minorHAnsi" w:hAnsiTheme="minorHAnsi" w:cstheme="minorHAnsi"/>
          <w:b/>
          <w:bCs/>
        </w:rPr>
        <w:t>do</w:t>
      </w:r>
      <w:r w:rsidRPr="00C62E37">
        <w:rPr>
          <w:rFonts w:asciiTheme="minorHAnsi" w:hAnsiTheme="minorHAnsi" w:cstheme="minorHAnsi"/>
          <w:b/>
          <w:bCs/>
          <w:color w:val="auto"/>
        </w:rPr>
        <w:t xml:space="preserve"> dnia 30.04.2025 r. </w:t>
      </w:r>
    </w:p>
    <w:p w14:paraId="047844CB" w14:textId="020CFABE" w:rsidR="00C62E37" w:rsidRPr="00C62E37" w:rsidRDefault="00E84AC5" w:rsidP="00C62E37">
      <w:pPr>
        <w:pStyle w:val="Akapitzlist"/>
        <w:spacing w:after="23" w:line="276" w:lineRule="auto"/>
        <w:ind w:left="426" w:right="0" w:firstLine="0"/>
        <w:rPr>
          <w:rFonts w:asciiTheme="minorHAnsi" w:hAnsiTheme="minorHAnsi" w:cstheme="minorHAnsi"/>
          <w:b/>
          <w:bCs/>
        </w:rPr>
      </w:pPr>
      <w:r w:rsidRPr="00E84AC5">
        <w:rPr>
          <w:rFonts w:asciiTheme="minorHAnsi" w:hAnsiTheme="minorHAnsi" w:cstheme="minorHAnsi"/>
          <w:b/>
          <w:bCs/>
        </w:rPr>
        <w:t xml:space="preserve">Część </w:t>
      </w:r>
      <w:r w:rsidR="008636D6">
        <w:rPr>
          <w:rFonts w:asciiTheme="minorHAnsi" w:hAnsiTheme="minorHAnsi" w:cstheme="minorHAnsi"/>
          <w:b/>
          <w:bCs/>
        </w:rPr>
        <w:t>3</w:t>
      </w:r>
      <w:r w:rsidRPr="00E84AC5">
        <w:rPr>
          <w:rFonts w:asciiTheme="minorHAnsi" w:hAnsiTheme="minorHAnsi" w:cstheme="minorHAnsi"/>
          <w:b/>
          <w:bCs/>
        </w:rPr>
        <w:t xml:space="preserve"> – </w:t>
      </w:r>
      <w:r w:rsidR="00EB2852">
        <w:rPr>
          <w:rFonts w:asciiTheme="minorHAnsi" w:hAnsiTheme="minorHAnsi" w:cstheme="minorHAnsi"/>
        </w:rPr>
        <w:t xml:space="preserve">Nabycie </w:t>
      </w:r>
      <w:r w:rsidRPr="00E84AC5">
        <w:rPr>
          <w:rFonts w:asciiTheme="minorHAnsi" w:hAnsiTheme="minorHAnsi" w:cstheme="minorHAnsi"/>
        </w:rPr>
        <w:t>gastronomicznych</w:t>
      </w:r>
      <w:r w:rsidR="00C62E37">
        <w:rPr>
          <w:rFonts w:asciiTheme="minorHAnsi" w:hAnsiTheme="minorHAnsi" w:cstheme="minorHAnsi"/>
        </w:rPr>
        <w:t xml:space="preserve"> urządzeń chłodniczych</w:t>
      </w:r>
      <w:r w:rsidRPr="00E84AC5">
        <w:rPr>
          <w:rFonts w:asciiTheme="minorHAnsi" w:hAnsiTheme="minorHAnsi" w:cstheme="minorHAnsi"/>
        </w:rPr>
        <w:t xml:space="preserve"> </w:t>
      </w:r>
      <w:r>
        <w:rPr>
          <w:rFonts w:asciiTheme="minorHAnsi" w:hAnsiTheme="minorHAnsi" w:cstheme="minorHAnsi"/>
        </w:rPr>
        <w:t xml:space="preserve">– maksymalnie </w:t>
      </w:r>
      <w:r w:rsidR="00C62E37" w:rsidRPr="00C62E37">
        <w:rPr>
          <w:rFonts w:asciiTheme="minorHAnsi" w:hAnsiTheme="minorHAnsi" w:cstheme="minorHAnsi"/>
          <w:b/>
          <w:bCs/>
          <w:color w:val="auto"/>
        </w:rPr>
        <w:t xml:space="preserve">do dnia 30.04.2025 r. </w:t>
      </w:r>
    </w:p>
    <w:p w14:paraId="652417E0" w14:textId="397CDA33" w:rsidR="00C62E37" w:rsidRPr="00C62E37" w:rsidRDefault="00E84AC5" w:rsidP="00C62E37">
      <w:pPr>
        <w:pStyle w:val="Akapitzlist"/>
        <w:spacing w:after="23" w:line="276" w:lineRule="auto"/>
        <w:ind w:left="426" w:right="0" w:firstLine="0"/>
        <w:rPr>
          <w:rFonts w:asciiTheme="minorHAnsi" w:hAnsiTheme="minorHAnsi" w:cstheme="minorHAnsi"/>
          <w:b/>
          <w:bCs/>
        </w:rPr>
      </w:pPr>
      <w:r w:rsidRPr="00E84AC5">
        <w:rPr>
          <w:rFonts w:asciiTheme="minorHAnsi" w:hAnsiTheme="minorHAnsi" w:cstheme="minorHAnsi"/>
          <w:b/>
          <w:bCs/>
        </w:rPr>
        <w:t xml:space="preserve">Część </w:t>
      </w:r>
      <w:r w:rsidR="008636D6">
        <w:rPr>
          <w:rFonts w:asciiTheme="minorHAnsi" w:hAnsiTheme="minorHAnsi" w:cstheme="minorHAnsi"/>
          <w:b/>
          <w:bCs/>
        </w:rPr>
        <w:t>4</w:t>
      </w:r>
      <w:r w:rsidRPr="00E84AC5">
        <w:rPr>
          <w:rFonts w:asciiTheme="minorHAnsi" w:hAnsiTheme="minorHAnsi" w:cstheme="minorHAnsi"/>
          <w:b/>
          <w:bCs/>
        </w:rPr>
        <w:t xml:space="preserve"> </w:t>
      </w:r>
      <w:r w:rsidRPr="00E84AC5">
        <w:rPr>
          <w:rFonts w:asciiTheme="minorHAnsi" w:hAnsiTheme="minorHAnsi" w:cstheme="minorHAnsi"/>
        </w:rPr>
        <w:t xml:space="preserve">- </w:t>
      </w:r>
      <w:r w:rsidR="00C1465D">
        <w:rPr>
          <w:rFonts w:asciiTheme="minorHAnsi" w:hAnsiTheme="minorHAnsi" w:cstheme="minorHAnsi"/>
        </w:rPr>
        <w:t>Nabycie</w:t>
      </w:r>
      <w:r w:rsidRPr="00E84AC5">
        <w:rPr>
          <w:rFonts w:asciiTheme="minorHAnsi" w:hAnsiTheme="minorHAnsi" w:cstheme="minorHAnsi"/>
        </w:rPr>
        <w:t xml:space="preserve"> sprzętu baristycznego </w:t>
      </w:r>
      <w:r>
        <w:rPr>
          <w:rFonts w:asciiTheme="minorHAnsi" w:hAnsiTheme="minorHAnsi" w:cstheme="minorHAnsi"/>
        </w:rPr>
        <w:t xml:space="preserve">– maksymalnie </w:t>
      </w:r>
      <w:r w:rsidR="00C62E37" w:rsidRPr="00C62E37">
        <w:rPr>
          <w:rFonts w:asciiTheme="minorHAnsi" w:hAnsiTheme="minorHAnsi" w:cstheme="minorHAnsi"/>
          <w:b/>
          <w:bCs/>
          <w:color w:val="auto"/>
        </w:rPr>
        <w:t xml:space="preserve">do dnia 30.04.2025 r. </w:t>
      </w:r>
    </w:p>
    <w:p w14:paraId="64586A48" w14:textId="4CF672E7" w:rsidR="0025550E" w:rsidRPr="00C62E37" w:rsidRDefault="00E84AC5" w:rsidP="00C62E37">
      <w:pPr>
        <w:pStyle w:val="Akapitzlist"/>
        <w:spacing w:after="23" w:line="276" w:lineRule="auto"/>
        <w:ind w:left="426" w:right="0" w:firstLine="0"/>
        <w:rPr>
          <w:rFonts w:asciiTheme="minorHAnsi" w:hAnsiTheme="minorHAnsi" w:cstheme="minorHAnsi"/>
          <w:b/>
          <w:bCs/>
        </w:rPr>
      </w:pPr>
      <w:r>
        <w:rPr>
          <w:rFonts w:asciiTheme="minorHAnsi" w:hAnsiTheme="minorHAnsi" w:cstheme="minorHAnsi"/>
          <w:b/>
          <w:bCs/>
        </w:rPr>
        <w:t xml:space="preserve">Część </w:t>
      </w:r>
      <w:r w:rsidR="008636D6">
        <w:rPr>
          <w:rFonts w:asciiTheme="minorHAnsi" w:hAnsiTheme="minorHAnsi" w:cstheme="minorHAnsi"/>
          <w:b/>
          <w:bCs/>
        </w:rPr>
        <w:t>5</w:t>
      </w:r>
      <w:r>
        <w:rPr>
          <w:rFonts w:asciiTheme="minorHAnsi" w:hAnsiTheme="minorHAnsi" w:cstheme="minorHAnsi"/>
          <w:b/>
          <w:bCs/>
        </w:rPr>
        <w:t xml:space="preserve"> </w:t>
      </w:r>
      <w:r>
        <w:rPr>
          <w:rFonts w:asciiTheme="minorHAnsi" w:hAnsiTheme="minorHAnsi" w:cstheme="minorHAnsi"/>
        </w:rPr>
        <w:t xml:space="preserve"> - </w:t>
      </w:r>
      <w:r w:rsidR="00EB2852">
        <w:rPr>
          <w:rFonts w:asciiTheme="minorHAnsi" w:hAnsiTheme="minorHAnsi" w:cstheme="minorHAnsi"/>
        </w:rPr>
        <w:t>Nabycie</w:t>
      </w:r>
      <w:r>
        <w:rPr>
          <w:rFonts w:asciiTheme="minorHAnsi" w:hAnsiTheme="minorHAnsi" w:cstheme="minorHAnsi"/>
        </w:rPr>
        <w:t xml:space="preserve"> wyposażenia </w:t>
      </w:r>
      <w:r w:rsidR="00C62E37">
        <w:rPr>
          <w:rFonts w:asciiTheme="minorHAnsi" w:hAnsiTheme="minorHAnsi" w:cstheme="minorHAnsi"/>
        </w:rPr>
        <w:t>kawiarni</w:t>
      </w:r>
      <w:r>
        <w:rPr>
          <w:rFonts w:asciiTheme="minorHAnsi" w:hAnsiTheme="minorHAnsi" w:cstheme="minorHAnsi"/>
        </w:rPr>
        <w:t xml:space="preserve"> – maksymalnie </w:t>
      </w:r>
      <w:r w:rsidR="00C62E37" w:rsidRPr="00C62E37">
        <w:rPr>
          <w:rFonts w:asciiTheme="minorHAnsi" w:hAnsiTheme="minorHAnsi" w:cstheme="minorHAnsi"/>
          <w:b/>
          <w:bCs/>
          <w:color w:val="auto"/>
        </w:rPr>
        <w:t xml:space="preserve">do dnia 30.04.2025 r. </w:t>
      </w:r>
    </w:p>
    <w:p w14:paraId="3D06A8EC" w14:textId="4E7F8FD8" w:rsidR="00565E16" w:rsidRPr="00565E16" w:rsidRDefault="008B0BC3" w:rsidP="00565E16">
      <w:pPr>
        <w:pStyle w:val="Akapitzlist"/>
        <w:numPr>
          <w:ilvl w:val="1"/>
          <w:numId w:val="2"/>
        </w:numPr>
        <w:tabs>
          <w:tab w:val="left" w:pos="284"/>
        </w:tabs>
        <w:spacing w:line="276" w:lineRule="auto"/>
        <w:ind w:left="426" w:right="18" w:hanging="284"/>
        <w:rPr>
          <w:rFonts w:asciiTheme="minorHAnsi" w:hAnsiTheme="minorHAnsi" w:cstheme="minorHAnsi"/>
        </w:rPr>
      </w:pPr>
      <w:r w:rsidRPr="00484F30">
        <w:rPr>
          <w:rFonts w:asciiTheme="minorHAnsi" w:hAnsiTheme="minorHAnsi" w:cstheme="minorHAnsi"/>
        </w:rPr>
        <w:t>J</w:t>
      </w:r>
      <w:r w:rsidR="00D66D78" w:rsidRPr="00484F30">
        <w:rPr>
          <w:rFonts w:asciiTheme="minorHAnsi" w:hAnsiTheme="minorHAnsi" w:cstheme="minorHAnsi"/>
        </w:rPr>
        <w:t>est to termin ostateczny, Wykonawca może wykonać zamówienie</w:t>
      </w:r>
      <w:r w:rsidR="00D66D78" w:rsidRPr="00C8233D">
        <w:rPr>
          <w:rFonts w:asciiTheme="minorHAnsi" w:hAnsiTheme="minorHAnsi" w:cstheme="minorHAnsi"/>
        </w:rPr>
        <w:t xml:space="preserve"> wcześniej niż wyznaczony</w:t>
      </w:r>
      <w:r w:rsidR="00316F90">
        <w:rPr>
          <w:rFonts w:asciiTheme="minorHAnsi" w:hAnsiTheme="minorHAnsi" w:cstheme="minorHAnsi"/>
        </w:rPr>
        <w:t xml:space="preserve"> </w:t>
      </w:r>
      <w:r w:rsidR="00D66D78" w:rsidRPr="00C8233D">
        <w:rPr>
          <w:rFonts w:asciiTheme="minorHAnsi" w:hAnsiTheme="minorHAnsi" w:cstheme="minorHAnsi"/>
        </w:rPr>
        <w:t>termin ostateczny</w:t>
      </w:r>
      <w:r w:rsidR="00C8233D">
        <w:rPr>
          <w:rFonts w:asciiTheme="minorHAnsi" w:hAnsiTheme="minorHAnsi" w:cstheme="minorHAnsi"/>
        </w:rPr>
        <w:t xml:space="preserve"> (dot. części 1</w:t>
      </w:r>
      <w:r w:rsidR="00E84AC5">
        <w:rPr>
          <w:rFonts w:asciiTheme="minorHAnsi" w:hAnsiTheme="minorHAnsi" w:cstheme="minorHAnsi"/>
        </w:rPr>
        <w:t xml:space="preserve">, </w:t>
      </w:r>
      <w:r w:rsidR="00C8233D">
        <w:rPr>
          <w:rFonts w:asciiTheme="minorHAnsi" w:hAnsiTheme="minorHAnsi" w:cstheme="minorHAnsi"/>
        </w:rPr>
        <w:t>części 2</w:t>
      </w:r>
      <w:r w:rsidR="00E84AC5">
        <w:rPr>
          <w:rFonts w:asciiTheme="minorHAnsi" w:hAnsiTheme="minorHAnsi" w:cstheme="minorHAnsi"/>
        </w:rPr>
        <w:t>, części 3</w:t>
      </w:r>
      <w:r w:rsidR="00C62E37">
        <w:rPr>
          <w:rFonts w:asciiTheme="minorHAnsi" w:hAnsiTheme="minorHAnsi" w:cstheme="minorHAnsi"/>
        </w:rPr>
        <w:t>, części 4</w:t>
      </w:r>
      <w:r w:rsidR="00E84AC5">
        <w:rPr>
          <w:rFonts w:asciiTheme="minorHAnsi" w:hAnsiTheme="minorHAnsi" w:cstheme="minorHAnsi"/>
        </w:rPr>
        <w:t xml:space="preserve"> oraz części </w:t>
      </w:r>
      <w:r w:rsidR="00C62E37">
        <w:rPr>
          <w:rFonts w:asciiTheme="minorHAnsi" w:hAnsiTheme="minorHAnsi" w:cstheme="minorHAnsi"/>
        </w:rPr>
        <w:t>5</w:t>
      </w:r>
      <w:r w:rsidR="00C8233D">
        <w:rPr>
          <w:rFonts w:asciiTheme="minorHAnsi" w:hAnsiTheme="minorHAnsi" w:cstheme="minorHAnsi"/>
        </w:rPr>
        <w:t>)</w:t>
      </w:r>
      <w:r w:rsidR="00796854">
        <w:rPr>
          <w:rFonts w:asciiTheme="minorHAnsi" w:hAnsiTheme="minorHAnsi" w:cstheme="minorHAnsi"/>
        </w:rPr>
        <w:t>.</w:t>
      </w:r>
    </w:p>
    <w:p w14:paraId="33F62605" w14:textId="2C96B7FE" w:rsidR="00081DA4" w:rsidRDefault="00081DA4" w:rsidP="00F932E2">
      <w:pPr>
        <w:spacing w:line="276" w:lineRule="auto"/>
        <w:ind w:left="426" w:right="18" w:firstLine="0"/>
        <w:rPr>
          <w:rFonts w:asciiTheme="minorHAnsi" w:hAnsiTheme="minorHAnsi" w:cstheme="minorHAnsi"/>
        </w:rPr>
      </w:pPr>
      <w:r w:rsidRPr="00732060">
        <w:rPr>
          <w:rFonts w:asciiTheme="minorHAnsi" w:hAnsiTheme="minorHAnsi" w:cstheme="minorHAnsi"/>
          <w:b/>
          <w:bCs/>
        </w:rPr>
        <w:t>Termin realizacji zamówienia</w:t>
      </w:r>
      <w:r w:rsidRPr="00A9422E">
        <w:rPr>
          <w:rFonts w:asciiTheme="minorHAnsi" w:hAnsiTheme="minorHAnsi" w:cstheme="minorHAnsi"/>
        </w:rPr>
        <w:t xml:space="preserve"> rozumiany jest jako termin odbioru urządze</w:t>
      </w:r>
      <w:r w:rsidR="00732060">
        <w:rPr>
          <w:rFonts w:asciiTheme="minorHAnsi" w:hAnsiTheme="minorHAnsi" w:cstheme="minorHAnsi"/>
        </w:rPr>
        <w:t>ń</w:t>
      </w:r>
      <w:r w:rsidRPr="00A9422E">
        <w:rPr>
          <w:rFonts w:asciiTheme="minorHAnsi" w:hAnsiTheme="minorHAnsi" w:cstheme="minorHAnsi"/>
        </w:rPr>
        <w:t xml:space="preserve"> </w:t>
      </w:r>
      <w:r>
        <w:rPr>
          <w:rFonts w:asciiTheme="minorHAnsi" w:hAnsiTheme="minorHAnsi" w:cstheme="minorHAnsi"/>
        </w:rPr>
        <w:t xml:space="preserve">w siedzibie Zamawiającego i podpisania protokołu odbioru </w:t>
      </w:r>
      <w:r w:rsidR="004F3B10">
        <w:rPr>
          <w:rFonts w:asciiTheme="minorHAnsi" w:hAnsiTheme="minorHAnsi" w:cstheme="minorHAnsi"/>
        </w:rPr>
        <w:t xml:space="preserve">bez zastrzeżeń </w:t>
      </w:r>
      <w:r>
        <w:rPr>
          <w:rFonts w:asciiTheme="minorHAnsi" w:hAnsiTheme="minorHAnsi" w:cstheme="minorHAnsi"/>
        </w:rPr>
        <w:t xml:space="preserve">przez obie </w:t>
      </w:r>
      <w:r w:rsidR="00EB2852">
        <w:rPr>
          <w:rFonts w:asciiTheme="minorHAnsi" w:hAnsiTheme="minorHAnsi" w:cstheme="minorHAnsi"/>
        </w:rPr>
        <w:t>s</w:t>
      </w:r>
      <w:r>
        <w:rPr>
          <w:rFonts w:asciiTheme="minorHAnsi" w:hAnsiTheme="minorHAnsi" w:cstheme="minorHAnsi"/>
        </w:rPr>
        <w:t xml:space="preserve">trony.  </w:t>
      </w:r>
    </w:p>
    <w:p w14:paraId="4AE00553" w14:textId="77777777" w:rsidR="00DA0540" w:rsidRDefault="00DA0540" w:rsidP="00FD45C9">
      <w:pPr>
        <w:spacing w:line="276" w:lineRule="auto"/>
        <w:ind w:left="0" w:right="18" w:firstLine="0"/>
        <w:rPr>
          <w:rFonts w:asciiTheme="minorHAnsi" w:hAnsiTheme="minorHAnsi" w:cstheme="minorHAnsi"/>
          <w:b/>
          <w:bCs/>
        </w:rPr>
      </w:pPr>
    </w:p>
    <w:p w14:paraId="0E20C5EE" w14:textId="77777777" w:rsidR="00F365CC" w:rsidRPr="00116A3C" w:rsidRDefault="00EB12E7">
      <w:pPr>
        <w:pStyle w:val="Akapitzlist"/>
        <w:numPr>
          <w:ilvl w:val="0"/>
          <w:numId w:val="25"/>
        </w:numPr>
        <w:spacing w:after="23" w:line="276" w:lineRule="auto"/>
        <w:ind w:right="0"/>
        <w:rPr>
          <w:rFonts w:asciiTheme="minorHAnsi" w:hAnsiTheme="minorHAnsi" w:cstheme="minorHAnsi"/>
          <w:b/>
          <w:bCs/>
        </w:rPr>
      </w:pPr>
      <w:r w:rsidRPr="00116A3C">
        <w:rPr>
          <w:rFonts w:asciiTheme="minorHAnsi" w:hAnsiTheme="minorHAnsi" w:cstheme="minorHAnsi"/>
          <w:b/>
          <w:bCs/>
        </w:rPr>
        <w:t xml:space="preserve">Okres związania z ofertą   </w:t>
      </w:r>
    </w:p>
    <w:p w14:paraId="463CF5F5" w14:textId="196B441D" w:rsidR="00D66D78" w:rsidRPr="00732A71" w:rsidRDefault="00666CC0">
      <w:pPr>
        <w:pStyle w:val="Akapitzlist"/>
        <w:numPr>
          <w:ilvl w:val="0"/>
          <w:numId w:val="13"/>
        </w:numPr>
        <w:spacing w:line="276" w:lineRule="auto"/>
        <w:ind w:left="709" w:right="18" w:hanging="425"/>
        <w:rPr>
          <w:rFonts w:asciiTheme="minorHAnsi" w:hAnsiTheme="minorHAnsi" w:cstheme="minorHAnsi"/>
        </w:rPr>
      </w:pPr>
      <w:r>
        <w:rPr>
          <w:rFonts w:asciiTheme="minorHAnsi" w:hAnsiTheme="minorHAnsi" w:cstheme="minorHAnsi"/>
        </w:rPr>
        <w:t>3</w:t>
      </w:r>
      <w:r w:rsidR="00EB12E7" w:rsidRPr="00732A71">
        <w:rPr>
          <w:rFonts w:asciiTheme="minorHAnsi" w:hAnsiTheme="minorHAnsi" w:cstheme="minorHAnsi"/>
        </w:rPr>
        <w:t xml:space="preserve">0 dni licząc od daty upływu terminu składania ofert, o którym mowa w </w:t>
      </w:r>
      <w:r w:rsidR="00EB12E7" w:rsidRPr="00BE5938">
        <w:rPr>
          <w:rFonts w:asciiTheme="minorHAnsi" w:hAnsiTheme="minorHAnsi" w:cstheme="minorHAnsi"/>
          <w:b/>
          <w:bCs/>
          <w:color w:val="auto"/>
        </w:rPr>
        <w:t>pkt. X</w:t>
      </w:r>
      <w:r w:rsidR="00EA1AD1" w:rsidRPr="00BE5938">
        <w:rPr>
          <w:rFonts w:asciiTheme="minorHAnsi" w:hAnsiTheme="minorHAnsi" w:cstheme="minorHAnsi"/>
          <w:color w:val="auto"/>
        </w:rPr>
        <w:t xml:space="preserve"> </w:t>
      </w:r>
      <w:r w:rsidR="00EB12E7" w:rsidRPr="00732A71">
        <w:rPr>
          <w:rFonts w:asciiTheme="minorHAnsi" w:hAnsiTheme="minorHAnsi" w:cstheme="minorHAnsi"/>
        </w:rPr>
        <w:t xml:space="preserve">niniejszego zapytania.  </w:t>
      </w:r>
    </w:p>
    <w:p w14:paraId="23C5D7D2" w14:textId="77777777" w:rsidR="00D66D78" w:rsidRPr="00732A71" w:rsidRDefault="00EB12E7">
      <w:pPr>
        <w:pStyle w:val="Akapitzlist"/>
        <w:numPr>
          <w:ilvl w:val="0"/>
          <w:numId w:val="13"/>
        </w:numPr>
        <w:spacing w:line="276" w:lineRule="auto"/>
        <w:ind w:left="709" w:right="18" w:hanging="425"/>
        <w:rPr>
          <w:rFonts w:asciiTheme="minorHAnsi" w:hAnsiTheme="minorHAnsi" w:cstheme="minorHAnsi"/>
        </w:rPr>
      </w:pPr>
      <w:r w:rsidRPr="00732A71">
        <w:rPr>
          <w:rFonts w:asciiTheme="minorHAnsi" w:hAnsiTheme="minorHAnsi" w:cstheme="minorHAnsi"/>
        </w:rPr>
        <w:t>Bieg terminu związania ofertą rozpoczyna się wraz z upływem terminu składania ofert.</w:t>
      </w:r>
    </w:p>
    <w:p w14:paraId="7145B61E" w14:textId="6A6B5026" w:rsidR="00F365CC" w:rsidRPr="00732A71" w:rsidRDefault="002A4653">
      <w:pPr>
        <w:pStyle w:val="Akapitzlist"/>
        <w:numPr>
          <w:ilvl w:val="0"/>
          <w:numId w:val="13"/>
        </w:numPr>
        <w:spacing w:line="276" w:lineRule="auto"/>
        <w:ind w:left="709" w:right="18" w:hanging="425"/>
        <w:rPr>
          <w:rFonts w:asciiTheme="minorHAnsi" w:hAnsiTheme="minorHAnsi" w:cstheme="minorHAnsi"/>
        </w:rPr>
      </w:pPr>
      <w:r>
        <w:rPr>
          <w:rFonts w:asciiTheme="minorHAnsi" w:hAnsiTheme="minorHAnsi" w:cstheme="minorHAnsi"/>
        </w:rPr>
        <w:t>Oferent</w:t>
      </w:r>
      <w:r w:rsidR="00EB12E7" w:rsidRPr="00732A71">
        <w:rPr>
          <w:rFonts w:asciiTheme="minorHAnsi" w:hAnsiTheme="minorHAnsi" w:cstheme="minorHAnsi"/>
        </w:rPr>
        <w:t xml:space="preserve"> samodzielnie lub na wniosek Zamawiającego może przedłużyć termin związania ofertą.  </w:t>
      </w:r>
    </w:p>
    <w:p w14:paraId="1A2C81E9" w14:textId="3398AA97" w:rsidR="00D66D78" w:rsidRPr="00732A71" w:rsidRDefault="00D66D78" w:rsidP="003D04E7">
      <w:pPr>
        <w:pStyle w:val="Akapitzlist"/>
        <w:spacing w:line="276" w:lineRule="auto"/>
        <w:ind w:left="1068" w:right="18" w:firstLine="0"/>
        <w:rPr>
          <w:rFonts w:asciiTheme="minorHAnsi" w:hAnsiTheme="minorHAnsi" w:cstheme="minorHAnsi"/>
        </w:rPr>
      </w:pPr>
    </w:p>
    <w:p w14:paraId="1A68A2DF" w14:textId="30F392F8" w:rsidR="00F365CC" w:rsidRPr="00116A3C" w:rsidRDefault="00EB12E7">
      <w:pPr>
        <w:pStyle w:val="Akapitzlist"/>
        <w:numPr>
          <w:ilvl w:val="0"/>
          <w:numId w:val="25"/>
        </w:numPr>
        <w:spacing w:after="23" w:line="276" w:lineRule="auto"/>
        <w:ind w:right="0"/>
        <w:rPr>
          <w:rFonts w:asciiTheme="minorHAnsi" w:hAnsiTheme="minorHAnsi" w:cstheme="minorHAnsi"/>
          <w:b/>
          <w:bCs/>
        </w:rPr>
      </w:pPr>
      <w:r w:rsidRPr="00116A3C">
        <w:rPr>
          <w:rFonts w:asciiTheme="minorHAnsi" w:hAnsiTheme="minorHAnsi" w:cstheme="minorHAnsi"/>
          <w:b/>
          <w:bCs/>
        </w:rPr>
        <w:t>Opis warunków udziału w postępowaniu oraz sposobu dokonywania oceny ich spełniania</w:t>
      </w:r>
      <w:r w:rsidR="00D66D78" w:rsidRPr="00116A3C">
        <w:rPr>
          <w:rFonts w:asciiTheme="minorHAnsi" w:hAnsiTheme="minorHAnsi" w:cstheme="minorHAnsi"/>
          <w:b/>
          <w:bCs/>
        </w:rPr>
        <w:t>.</w:t>
      </w:r>
      <w:r w:rsidRPr="00116A3C">
        <w:rPr>
          <w:rFonts w:asciiTheme="minorHAnsi" w:hAnsiTheme="minorHAnsi" w:cstheme="minorHAnsi"/>
          <w:b/>
          <w:bCs/>
        </w:rPr>
        <w:t xml:space="preserve"> O realizację przedmiotu zamówienia mogą ubiegać się </w:t>
      </w:r>
      <w:r w:rsidR="002A4653">
        <w:rPr>
          <w:rFonts w:asciiTheme="minorHAnsi" w:hAnsiTheme="minorHAnsi" w:cstheme="minorHAnsi"/>
          <w:b/>
          <w:bCs/>
        </w:rPr>
        <w:t>Oferenci</w:t>
      </w:r>
      <w:r w:rsidRPr="00116A3C">
        <w:rPr>
          <w:rFonts w:asciiTheme="minorHAnsi" w:hAnsiTheme="minorHAnsi" w:cstheme="minorHAnsi"/>
          <w:b/>
          <w:bCs/>
        </w:rPr>
        <w:t xml:space="preserve">, którzy:  </w:t>
      </w:r>
    </w:p>
    <w:p w14:paraId="7AB91FF2" w14:textId="77777777" w:rsidR="00102FE6" w:rsidRDefault="00EB12E7">
      <w:pPr>
        <w:pStyle w:val="Akapitzlist"/>
        <w:numPr>
          <w:ilvl w:val="0"/>
          <w:numId w:val="24"/>
        </w:numPr>
        <w:spacing w:line="276" w:lineRule="auto"/>
        <w:ind w:right="18"/>
        <w:rPr>
          <w:rFonts w:asciiTheme="minorHAnsi" w:hAnsiTheme="minorHAnsi" w:cstheme="minorHAnsi"/>
        </w:rPr>
      </w:pPr>
      <w:r w:rsidRPr="00102FE6">
        <w:rPr>
          <w:rFonts w:asciiTheme="minorHAnsi" w:hAnsiTheme="minorHAnsi" w:cstheme="minorHAnsi"/>
        </w:rPr>
        <w:t xml:space="preserve">Posiadają uprawnienia do wykonywania działalności lub czynności, jeżeli przepisy prawa nakładają obowiązek posiadania takich uprawnień.  </w:t>
      </w:r>
    </w:p>
    <w:p w14:paraId="2CBA5FE8" w14:textId="77777777" w:rsidR="00102FE6" w:rsidRPr="00162115" w:rsidRDefault="00EB12E7">
      <w:pPr>
        <w:pStyle w:val="Akapitzlist"/>
        <w:numPr>
          <w:ilvl w:val="0"/>
          <w:numId w:val="24"/>
        </w:numPr>
        <w:spacing w:line="276" w:lineRule="auto"/>
        <w:ind w:right="18"/>
        <w:rPr>
          <w:rFonts w:asciiTheme="minorHAnsi" w:hAnsiTheme="minorHAnsi" w:cstheme="minorHAnsi"/>
        </w:rPr>
      </w:pPr>
      <w:r w:rsidRPr="00162115">
        <w:rPr>
          <w:rFonts w:asciiTheme="minorHAnsi" w:hAnsiTheme="minorHAnsi" w:cstheme="minorHAnsi"/>
        </w:rPr>
        <w:t>Znajdują się w sytuacji ekonomicznej i finansowej zapewniającej wykonanie zamówienia</w:t>
      </w:r>
      <w:r w:rsidR="00102FE6" w:rsidRPr="00162115">
        <w:rPr>
          <w:rFonts w:asciiTheme="minorHAnsi" w:hAnsiTheme="minorHAnsi" w:cstheme="minorHAnsi"/>
        </w:rPr>
        <w:t>.</w:t>
      </w:r>
      <w:bookmarkStart w:id="5" w:name="_Hlk172018441"/>
    </w:p>
    <w:p w14:paraId="4C012677" w14:textId="77777777" w:rsidR="00102FE6" w:rsidRPr="00162115" w:rsidRDefault="00EB12E7">
      <w:pPr>
        <w:pStyle w:val="Akapitzlist"/>
        <w:numPr>
          <w:ilvl w:val="0"/>
          <w:numId w:val="24"/>
        </w:numPr>
        <w:spacing w:line="276" w:lineRule="auto"/>
        <w:ind w:right="18"/>
        <w:rPr>
          <w:rFonts w:asciiTheme="minorHAnsi" w:hAnsiTheme="minorHAnsi" w:cstheme="minorHAnsi"/>
        </w:rPr>
      </w:pPr>
      <w:r w:rsidRPr="00162115">
        <w:rPr>
          <w:rFonts w:asciiTheme="minorHAnsi" w:hAnsiTheme="minorHAnsi" w:cstheme="minorHAnsi"/>
        </w:rPr>
        <w:t xml:space="preserve">Dysponują </w:t>
      </w:r>
      <w:bookmarkStart w:id="6" w:name="_Hlk148358526"/>
      <w:r w:rsidRPr="00162115">
        <w:rPr>
          <w:rFonts w:asciiTheme="minorHAnsi" w:hAnsiTheme="minorHAnsi" w:cstheme="minorHAnsi"/>
        </w:rPr>
        <w:t>potencjałem technicznym niezbędnym do wykonania zamówienia</w:t>
      </w:r>
      <w:bookmarkEnd w:id="6"/>
      <w:r w:rsidR="00D367A9" w:rsidRPr="00162115">
        <w:rPr>
          <w:rFonts w:asciiTheme="minorHAnsi" w:hAnsiTheme="minorHAnsi" w:cstheme="minorHAnsi"/>
        </w:rPr>
        <w:t xml:space="preserve">. </w:t>
      </w:r>
      <w:bookmarkStart w:id="7" w:name="_Hlk148522322"/>
      <w:bookmarkStart w:id="8" w:name="_Hlk148356542"/>
      <w:bookmarkEnd w:id="5"/>
    </w:p>
    <w:p w14:paraId="496B3157" w14:textId="77777777" w:rsidR="00102FE6" w:rsidRDefault="00EB12E7">
      <w:pPr>
        <w:pStyle w:val="Akapitzlist"/>
        <w:numPr>
          <w:ilvl w:val="0"/>
          <w:numId w:val="24"/>
        </w:numPr>
        <w:spacing w:line="276" w:lineRule="auto"/>
        <w:ind w:right="18"/>
        <w:rPr>
          <w:rFonts w:asciiTheme="minorHAnsi" w:hAnsiTheme="minorHAnsi" w:cstheme="minorHAnsi"/>
        </w:rPr>
      </w:pPr>
      <w:r w:rsidRPr="00102FE6">
        <w:rPr>
          <w:rFonts w:asciiTheme="minorHAnsi" w:hAnsiTheme="minorHAnsi" w:cstheme="minorHAnsi"/>
        </w:rPr>
        <w:t>Dysponują potencjałem kadrowym zdolnym do wykonania zamówienia</w:t>
      </w:r>
      <w:r w:rsidR="00507D77" w:rsidRPr="00102FE6">
        <w:rPr>
          <w:rFonts w:asciiTheme="minorHAnsi" w:hAnsiTheme="minorHAnsi" w:cstheme="minorHAnsi"/>
        </w:rPr>
        <w:t>.</w:t>
      </w:r>
      <w:r w:rsidRPr="00102FE6">
        <w:rPr>
          <w:rFonts w:asciiTheme="minorHAnsi" w:hAnsiTheme="minorHAnsi" w:cstheme="minorHAnsi"/>
        </w:rPr>
        <w:t xml:space="preserve"> </w:t>
      </w:r>
      <w:bookmarkEnd w:id="7"/>
      <w:bookmarkEnd w:id="8"/>
    </w:p>
    <w:p w14:paraId="37A6E262" w14:textId="78919B95" w:rsidR="008B6B98" w:rsidRPr="00162115" w:rsidRDefault="00507D77">
      <w:pPr>
        <w:pStyle w:val="Akapitzlist"/>
        <w:numPr>
          <w:ilvl w:val="0"/>
          <w:numId w:val="24"/>
        </w:numPr>
        <w:spacing w:line="276" w:lineRule="auto"/>
        <w:ind w:right="18"/>
        <w:rPr>
          <w:rFonts w:asciiTheme="minorHAnsi" w:hAnsiTheme="minorHAnsi" w:cstheme="minorHAnsi"/>
          <w:color w:val="auto"/>
        </w:rPr>
      </w:pPr>
      <w:bookmarkStart w:id="9" w:name="_Hlk172725236"/>
      <w:r w:rsidRPr="00162115">
        <w:rPr>
          <w:rFonts w:asciiTheme="minorHAnsi" w:hAnsiTheme="minorHAnsi" w:cstheme="minorHAnsi"/>
          <w:color w:val="auto"/>
        </w:rPr>
        <w:t xml:space="preserve">Posiadają wiedzę i doświadczenie </w:t>
      </w:r>
      <w:r w:rsidR="000D63A7" w:rsidRPr="00162115">
        <w:rPr>
          <w:rFonts w:asciiTheme="minorHAnsi" w:hAnsiTheme="minorHAnsi" w:cstheme="minorHAnsi"/>
          <w:color w:val="auto"/>
        </w:rPr>
        <w:t xml:space="preserve">niezbędne </w:t>
      </w:r>
      <w:r w:rsidRPr="00162115">
        <w:rPr>
          <w:rFonts w:asciiTheme="minorHAnsi" w:hAnsiTheme="minorHAnsi" w:cstheme="minorHAnsi"/>
          <w:color w:val="auto"/>
        </w:rPr>
        <w:t xml:space="preserve">do </w:t>
      </w:r>
      <w:r w:rsidR="000D63A7" w:rsidRPr="00162115">
        <w:rPr>
          <w:rFonts w:asciiTheme="minorHAnsi" w:hAnsiTheme="minorHAnsi" w:cstheme="minorHAnsi"/>
          <w:color w:val="auto"/>
        </w:rPr>
        <w:t>prawidłow</w:t>
      </w:r>
      <w:r w:rsidR="00162115" w:rsidRPr="00162115">
        <w:rPr>
          <w:rFonts w:asciiTheme="minorHAnsi" w:hAnsiTheme="minorHAnsi" w:cstheme="minorHAnsi"/>
          <w:color w:val="auto"/>
        </w:rPr>
        <w:t>ego</w:t>
      </w:r>
      <w:r w:rsidR="000D63A7" w:rsidRPr="00162115">
        <w:rPr>
          <w:rFonts w:asciiTheme="minorHAnsi" w:hAnsiTheme="minorHAnsi" w:cstheme="minorHAnsi"/>
          <w:color w:val="auto"/>
        </w:rPr>
        <w:t xml:space="preserve"> </w:t>
      </w:r>
      <w:r w:rsidR="00162115" w:rsidRPr="00162115">
        <w:rPr>
          <w:rFonts w:asciiTheme="minorHAnsi" w:hAnsiTheme="minorHAnsi" w:cstheme="minorHAnsi"/>
          <w:color w:val="auto"/>
        </w:rPr>
        <w:t xml:space="preserve">wykonania </w:t>
      </w:r>
      <w:r w:rsidRPr="00162115">
        <w:rPr>
          <w:rFonts w:asciiTheme="minorHAnsi" w:hAnsiTheme="minorHAnsi" w:cstheme="minorHAnsi"/>
          <w:color w:val="auto"/>
        </w:rPr>
        <w:t xml:space="preserve"> zamówienia</w:t>
      </w:r>
      <w:r w:rsidR="007942F7" w:rsidRPr="00162115">
        <w:rPr>
          <w:rFonts w:asciiTheme="minorHAnsi" w:hAnsiTheme="minorHAnsi" w:cstheme="minorHAnsi"/>
          <w:color w:val="auto"/>
        </w:rPr>
        <w:t>.</w:t>
      </w:r>
    </w:p>
    <w:bookmarkEnd w:id="9"/>
    <w:p w14:paraId="2B7937B3" w14:textId="77777777" w:rsidR="00102FE6" w:rsidRDefault="00EB12E7">
      <w:pPr>
        <w:pStyle w:val="Akapitzlist"/>
        <w:numPr>
          <w:ilvl w:val="0"/>
          <w:numId w:val="24"/>
        </w:numPr>
        <w:spacing w:line="276" w:lineRule="auto"/>
        <w:ind w:right="18"/>
        <w:rPr>
          <w:rFonts w:asciiTheme="minorHAnsi" w:hAnsiTheme="minorHAnsi" w:cstheme="minorHAnsi"/>
        </w:rPr>
      </w:pPr>
      <w:r w:rsidRPr="00102FE6">
        <w:rPr>
          <w:rFonts w:asciiTheme="minorHAnsi" w:hAnsiTheme="minorHAnsi" w:cstheme="minorHAnsi"/>
        </w:rPr>
        <w:t xml:space="preserve">Wyrażają zgodę na przetwarzanie danych osobowych w zakresie niezbędnym do zrealizowania zamówienia.  </w:t>
      </w:r>
    </w:p>
    <w:p w14:paraId="625254F4" w14:textId="77777777" w:rsidR="001973EA" w:rsidRPr="00732A71" w:rsidRDefault="001973EA" w:rsidP="003D04E7">
      <w:pPr>
        <w:spacing w:after="23" w:line="276" w:lineRule="auto"/>
        <w:ind w:left="0" w:right="0" w:firstLine="0"/>
        <w:rPr>
          <w:rFonts w:asciiTheme="minorHAnsi" w:hAnsiTheme="minorHAnsi" w:cstheme="minorHAnsi"/>
        </w:rPr>
      </w:pPr>
    </w:p>
    <w:p w14:paraId="6AEE1D95" w14:textId="6564AD1E" w:rsidR="00F365CC" w:rsidRPr="00732A71" w:rsidRDefault="00EB12E7" w:rsidP="003D04E7">
      <w:pPr>
        <w:spacing w:after="23" w:line="276" w:lineRule="auto"/>
        <w:ind w:right="0" w:firstLine="698"/>
        <w:rPr>
          <w:rFonts w:asciiTheme="minorHAnsi" w:hAnsiTheme="minorHAnsi" w:cstheme="minorHAnsi"/>
        </w:rPr>
      </w:pPr>
      <w:r w:rsidRPr="00732A71">
        <w:rPr>
          <w:rFonts w:asciiTheme="minorHAnsi" w:hAnsiTheme="minorHAnsi" w:cstheme="minorHAnsi"/>
        </w:rPr>
        <w:lastRenderedPageBreak/>
        <w:t xml:space="preserve">Sposób weryfikacji warunków udziału w postępowaniu </w:t>
      </w:r>
    </w:p>
    <w:p w14:paraId="0E087421" w14:textId="2CA3103F" w:rsidR="00507D77" w:rsidRPr="00732A71" w:rsidRDefault="00EB12E7">
      <w:pPr>
        <w:pStyle w:val="Akapitzlist"/>
        <w:numPr>
          <w:ilvl w:val="0"/>
          <w:numId w:val="14"/>
        </w:numPr>
        <w:spacing w:line="276" w:lineRule="auto"/>
        <w:ind w:left="709" w:right="18"/>
        <w:rPr>
          <w:rFonts w:asciiTheme="minorHAnsi" w:hAnsiTheme="minorHAnsi" w:cstheme="minorHAnsi"/>
        </w:rPr>
      </w:pPr>
      <w:r w:rsidRPr="00732A71">
        <w:rPr>
          <w:rFonts w:asciiTheme="minorHAnsi" w:hAnsiTheme="minorHAnsi" w:cstheme="minorHAnsi"/>
        </w:rPr>
        <w:t xml:space="preserve">W odniesieniu do punktu 1 - warunek weryfikowany będzie w oparciu o oświadczenie załącznik nr </w:t>
      </w:r>
      <w:r w:rsidR="005F403F" w:rsidRPr="00732A71">
        <w:rPr>
          <w:rFonts w:asciiTheme="minorHAnsi" w:hAnsiTheme="minorHAnsi" w:cstheme="minorHAnsi"/>
        </w:rPr>
        <w:t>3</w:t>
      </w:r>
      <w:r w:rsidRPr="00732A71">
        <w:rPr>
          <w:rFonts w:asciiTheme="minorHAnsi" w:hAnsiTheme="minorHAnsi" w:cstheme="minorHAnsi"/>
        </w:rPr>
        <w:t xml:space="preserve">. </w:t>
      </w:r>
    </w:p>
    <w:p w14:paraId="04060104" w14:textId="77B2F9AF" w:rsidR="00507D77" w:rsidRPr="00885F7C" w:rsidRDefault="00EB12E7">
      <w:pPr>
        <w:pStyle w:val="Akapitzlist"/>
        <w:numPr>
          <w:ilvl w:val="0"/>
          <w:numId w:val="14"/>
        </w:numPr>
        <w:spacing w:line="276" w:lineRule="auto"/>
        <w:ind w:left="709" w:right="18"/>
        <w:rPr>
          <w:rFonts w:asciiTheme="minorHAnsi" w:hAnsiTheme="minorHAnsi" w:cstheme="minorHAnsi"/>
        </w:rPr>
      </w:pPr>
      <w:r w:rsidRPr="00885F7C">
        <w:rPr>
          <w:rFonts w:asciiTheme="minorHAnsi" w:hAnsiTheme="minorHAnsi" w:cstheme="minorHAnsi"/>
        </w:rPr>
        <w:t xml:space="preserve">W odniesieniu do punktu 2 - warunek weryfikowany będzie w oparciu o oświadczenie - załącznik nr </w:t>
      </w:r>
      <w:r w:rsidR="00C51FD7">
        <w:rPr>
          <w:rFonts w:asciiTheme="minorHAnsi" w:hAnsiTheme="minorHAnsi" w:cstheme="minorHAnsi"/>
        </w:rPr>
        <w:t>3.</w:t>
      </w:r>
    </w:p>
    <w:p w14:paraId="53959538" w14:textId="0477D05A" w:rsidR="00507D77" w:rsidRPr="00732A71" w:rsidRDefault="00EB12E7">
      <w:pPr>
        <w:pStyle w:val="Akapitzlist"/>
        <w:numPr>
          <w:ilvl w:val="0"/>
          <w:numId w:val="14"/>
        </w:numPr>
        <w:spacing w:line="276" w:lineRule="auto"/>
        <w:ind w:left="709" w:right="18"/>
        <w:rPr>
          <w:rFonts w:asciiTheme="minorHAnsi" w:hAnsiTheme="minorHAnsi" w:cstheme="minorHAnsi"/>
        </w:rPr>
      </w:pPr>
      <w:r w:rsidRPr="00732A71">
        <w:rPr>
          <w:rFonts w:asciiTheme="minorHAnsi" w:hAnsiTheme="minorHAnsi" w:cstheme="minorHAnsi"/>
        </w:rPr>
        <w:t xml:space="preserve">W odniesieniu do punktu 3 - warunek weryfikowany będzie w oparciu o oświadczenie – załącznik nr </w:t>
      </w:r>
      <w:bookmarkStart w:id="10" w:name="_Hlk148358561"/>
      <w:r w:rsidR="005F403F" w:rsidRPr="00732A71">
        <w:rPr>
          <w:rFonts w:asciiTheme="minorHAnsi" w:hAnsiTheme="minorHAnsi" w:cstheme="minorHAnsi"/>
        </w:rPr>
        <w:t>3</w:t>
      </w:r>
      <w:r w:rsidR="001973EA" w:rsidRPr="00732A71">
        <w:rPr>
          <w:rFonts w:asciiTheme="minorHAnsi" w:hAnsiTheme="minorHAnsi" w:cstheme="minorHAnsi"/>
        </w:rPr>
        <w:t>.</w:t>
      </w:r>
      <w:r w:rsidRPr="00732A71">
        <w:rPr>
          <w:rFonts w:asciiTheme="minorHAnsi" w:hAnsiTheme="minorHAnsi" w:cstheme="minorHAnsi"/>
        </w:rPr>
        <w:t xml:space="preserve"> </w:t>
      </w:r>
      <w:bookmarkEnd w:id="10"/>
    </w:p>
    <w:p w14:paraId="70342A18" w14:textId="62F2CBD6" w:rsidR="002D56B3" w:rsidRPr="00732A71" w:rsidRDefault="00EB12E7">
      <w:pPr>
        <w:pStyle w:val="Akapitzlist"/>
        <w:numPr>
          <w:ilvl w:val="0"/>
          <w:numId w:val="14"/>
        </w:numPr>
        <w:spacing w:line="276" w:lineRule="auto"/>
        <w:ind w:left="709" w:right="18"/>
        <w:rPr>
          <w:rFonts w:asciiTheme="minorHAnsi" w:hAnsiTheme="minorHAnsi" w:cstheme="minorHAnsi"/>
        </w:rPr>
      </w:pPr>
      <w:r w:rsidRPr="00732A71">
        <w:rPr>
          <w:rFonts w:asciiTheme="minorHAnsi" w:hAnsiTheme="minorHAnsi" w:cstheme="minorHAnsi"/>
        </w:rPr>
        <w:t xml:space="preserve">W odniesieniu do punktu 4 - </w:t>
      </w:r>
      <w:bookmarkStart w:id="11" w:name="_Hlk148522457"/>
      <w:r w:rsidRPr="00732A71">
        <w:rPr>
          <w:rFonts w:asciiTheme="minorHAnsi" w:hAnsiTheme="minorHAnsi" w:cstheme="minorHAnsi"/>
        </w:rPr>
        <w:t xml:space="preserve">warunek weryfikowany będzie w oparciu o oświadczenie - załącznik nr </w:t>
      </w:r>
      <w:bookmarkEnd w:id="11"/>
      <w:r w:rsidR="00261BFA" w:rsidRPr="00732A71">
        <w:rPr>
          <w:rFonts w:asciiTheme="minorHAnsi" w:hAnsiTheme="minorHAnsi" w:cstheme="minorHAnsi"/>
        </w:rPr>
        <w:t>3</w:t>
      </w:r>
      <w:r w:rsidR="00102FE6">
        <w:rPr>
          <w:rFonts w:asciiTheme="minorHAnsi" w:hAnsiTheme="minorHAnsi" w:cstheme="minorHAnsi"/>
        </w:rPr>
        <w:t xml:space="preserve">. </w:t>
      </w:r>
    </w:p>
    <w:p w14:paraId="34F6E56D" w14:textId="23B6B132" w:rsidR="002D56B3" w:rsidRPr="00D367A9" w:rsidRDefault="00EB12E7">
      <w:pPr>
        <w:pStyle w:val="Akapitzlist"/>
        <w:numPr>
          <w:ilvl w:val="0"/>
          <w:numId w:val="14"/>
        </w:numPr>
        <w:spacing w:line="276" w:lineRule="auto"/>
        <w:ind w:left="709" w:right="18"/>
        <w:rPr>
          <w:rFonts w:asciiTheme="minorHAnsi" w:hAnsiTheme="minorHAnsi" w:cstheme="minorHAnsi"/>
          <w:color w:val="auto"/>
        </w:rPr>
      </w:pPr>
      <w:r w:rsidRPr="001E592B">
        <w:rPr>
          <w:rFonts w:asciiTheme="minorHAnsi" w:hAnsiTheme="minorHAnsi" w:cstheme="minorHAnsi"/>
          <w:color w:val="auto"/>
        </w:rPr>
        <w:t xml:space="preserve">W odniesieniu do punktu 5 - warunek weryfikowany będzie w oparciu o oświadczenie - </w:t>
      </w:r>
      <w:r w:rsidR="00651694" w:rsidRPr="00D367A9">
        <w:rPr>
          <w:rFonts w:asciiTheme="minorHAnsi" w:hAnsiTheme="minorHAnsi" w:cstheme="minorHAnsi"/>
          <w:color w:val="auto"/>
        </w:rPr>
        <w:t xml:space="preserve">załącznika nr </w:t>
      </w:r>
      <w:r w:rsidR="005E26F0">
        <w:rPr>
          <w:rFonts w:asciiTheme="minorHAnsi" w:hAnsiTheme="minorHAnsi" w:cstheme="minorHAnsi"/>
          <w:color w:val="auto"/>
        </w:rPr>
        <w:t>3</w:t>
      </w:r>
      <w:r w:rsidR="00A5073C">
        <w:rPr>
          <w:rFonts w:asciiTheme="minorHAnsi" w:hAnsiTheme="minorHAnsi" w:cstheme="minorHAnsi"/>
          <w:color w:val="auto"/>
        </w:rPr>
        <w:t>.</w:t>
      </w:r>
    </w:p>
    <w:p w14:paraId="45E0C32C" w14:textId="1FC923F8" w:rsidR="00F365CC" w:rsidRDefault="00EB12E7">
      <w:pPr>
        <w:pStyle w:val="Akapitzlist"/>
        <w:numPr>
          <w:ilvl w:val="0"/>
          <w:numId w:val="14"/>
        </w:numPr>
        <w:spacing w:line="276" w:lineRule="auto"/>
        <w:ind w:left="709" w:right="18"/>
        <w:rPr>
          <w:rFonts w:asciiTheme="minorHAnsi" w:hAnsiTheme="minorHAnsi" w:cstheme="minorHAnsi"/>
        </w:rPr>
      </w:pPr>
      <w:r w:rsidRPr="00732A71">
        <w:rPr>
          <w:rFonts w:asciiTheme="minorHAnsi" w:hAnsiTheme="minorHAnsi" w:cstheme="minorHAnsi"/>
        </w:rPr>
        <w:t xml:space="preserve">W odniesieniu do punktu 6 - warunek weryfikowany będzie w oparciu o oświadczenie - załącznik nr </w:t>
      </w:r>
      <w:r w:rsidR="005F403F" w:rsidRPr="00732A71">
        <w:rPr>
          <w:rFonts w:asciiTheme="minorHAnsi" w:hAnsiTheme="minorHAnsi" w:cstheme="minorHAnsi"/>
        </w:rPr>
        <w:t>3</w:t>
      </w:r>
      <w:r w:rsidRPr="00732A71">
        <w:rPr>
          <w:rFonts w:asciiTheme="minorHAnsi" w:hAnsiTheme="minorHAnsi" w:cstheme="minorHAnsi"/>
        </w:rPr>
        <w:t xml:space="preserve">. </w:t>
      </w:r>
    </w:p>
    <w:p w14:paraId="1E518F27" w14:textId="59D107D9" w:rsidR="0025550E" w:rsidRPr="00C8233D" w:rsidRDefault="00507D77" w:rsidP="00DF5DE4">
      <w:pPr>
        <w:spacing w:after="291" w:line="276" w:lineRule="auto"/>
        <w:ind w:left="0" w:right="18" w:firstLine="0"/>
        <w:rPr>
          <w:rFonts w:asciiTheme="minorHAnsi" w:hAnsiTheme="minorHAnsi" w:cstheme="minorHAnsi"/>
        </w:rPr>
      </w:pPr>
      <w:r w:rsidRPr="00732A71">
        <w:rPr>
          <w:rFonts w:asciiTheme="minorHAnsi" w:hAnsiTheme="minorHAnsi" w:cstheme="minorHAnsi"/>
        </w:rPr>
        <w:t>Zamawiający dokona oceny „spełnia- nie spełnia” na podstawie przedłożonego przez Oferenta oświadczenia</w:t>
      </w:r>
      <w:r w:rsidR="004C238F">
        <w:rPr>
          <w:rFonts w:asciiTheme="minorHAnsi" w:hAnsiTheme="minorHAnsi" w:cstheme="minorHAnsi"/>
        </w:rPr>
        <w:t xml:space="preserve"> </w:t>
      </w:r>
      <w:r w:rsidR="00552083" w:rsidRPr="0083004D">
        <w:rPr>
          <w:rFonts w:asciiTheme="minorHAnsi" w:hAnsiTheme="minorHAnsi" w:cstheme="minorHAnsi"/>
          <w:b/>
          <w:bCs/>
        </w:rPr>
        <w:t xml:space="preserve">(zał. nr </w:t>
      </w:r>
      <w:r w:rsidR="004C238F" w:rsidRPr="0083004D">
        <w:rPr>
          <w:rFonts w:asciiTheme="minorHAnsi" w:hAnsiTheme="minorHAnsi" w:cstheme="minorHAnsi"/>
          <w:b/>
          <w:bCs/>
        </w:rPr>
        <w:t>3</w:t>
      </w:r>
      <w:r w:rsidR="00552083" w:rsidRPr="0083004D">
        <w:rPr>
          <w:rFonts w:asciiTheme="minorHAnsi" w:hAnsiTheme="minorHAnsi" w:cstheme="minorHAnsi"/>
          <w:b/>
          <w:bCs/>
        </w:rPr>
        <w:t>).</w:t>
      </w:r>
      <w:r w:rsidR="001C1A74">
        <w:rPr>
          <w:rFonts w:asciiTheme="minorHAnsi" w:hAnsiTheme="minorHAnsi" w:cstheme="minorHAnsi"/>
        </w:rPr>
        <w:t xml:space="preserve"> </w:t>
      </w:r>
      <w:r w:rsidR="00DD6524" w:rsidRPr="00732A71">
        <w:rPr>
          <w:rFonts w:asciiTheme="minorHAnsi" w:eastAsiaTheme="minorEastAsia" w:hAnsiTheme="minorHAnsi" w:cstheme="minorHAnsi"/>
          <w:kern w:val="0"/>
          <w14:ligatures w14:val="none"/>
        </w:rPr>
        <w:t xml:space="preserve"> </w:t>
      </w:r>
      <w:r w:rsidR="00DD6524" w:rsidRPr="00732A71">
        <w:rPr>
          <w:rFonts w:asciiTheme="minorHAnsi" w:hAnsiTheme="minorHAnsi" w:cstheme="minorHAnsi"/>
        </w:rPr>
        <w:t>W przypadku nie spełniania warunków, oferta zostanie odrzucona</w:t>
      </w:r>
      <w:r w:rsidR="00C8233D">
        <w:rPr>
          <w:rFonts w:asciiTheme="minorHAnsi" w:hAnsiTheme="minorHAnsi" w:cstheme="minorHAnsi"/>
        </w:rPr>
        <w:t>.</w:t>
      </w:r>
    </w:p>
    <w:p w14:paraId="5AAC4F27" w14:textId="482477CB" w:rsidR="00F365CC" w:rsidRPr="00116A3C" w:rsidRDefault="00EB12E7">
      <w:pPr>
        <w:pStyle w:val="Akapitzlist"/>
        <w:numPr>
          <w:ilvl w:val="0"/>
          <w:numId w:val="25"/>
        </w:numPr>
        <w:spacing w:after="23" w:line="276" w:lineRule="auto"/>
        <w:ind w:right="81"/>
        <w:rPr>
          <w:rFonts w:asciiTheme="minorHAnsi" w:hAnsiTheme="minorHAnsi" w:cstheme="minorHAnsi"/>
          <w:b/>
          <w:bCs/>
        </w:rPr>
      </w:pPr>
      <w:r w:rsidRPr="00116A3C">
        <w:rPr>
          <w:rFonts w:asciiTheme="minorHAnsi" w:hAnsiTheme="minorHAnsi" w:cstheme="minorHAnsi"/>
          <w:b/>
          <w:bCs/>
        </w:rPr>
        <w:t xml:space="preserve">Informacje o charakterze prawnym, ekonomicznym, finansowym i technicznym oraz w zakresie wykluczeń  </w:t>
      </w:r>
    </w:p>
    <w:p w14:paraId="1F657D5C" w14:textId="77777777" w:rsidR="00F365CC" w:rsidRPr="008E390D" w:rsidRDefault="00EB12E7">
      <w:pPr>
        <w:pStyle w:val="Akapitzlist"/>
        <w:numPr>
          <w:ilvl w:val="0"/>
          <w:numId w:val="22"/>
        </w:numPr>
        <w:spacing w:after="0" w:line="276" w:lineRule="auto"/>
        <w:ind w:right="18"/>
        <w:rPr>
          <w:rFonts w:asciiTheme="minorHAnsi" w:hAnsiTheme="minorHAnsi" w:cstheme="minorHAnsi"/>
        </w:rPr>
      </w:pPr>
      <w:r w:rsidRPr="008E390D">
        <w:rPr>
          <w:rFonts w:asciiTheme="minorHAnsi" w:hAnsiTheme="minorHAnsi" w:cstheme="minorHAnsi"/>
        </w:rPr>
        <w:t xml:space="preserve">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387055F" w14:textId="77777777" w:rsidR="00F365CC" w:rsidRPr="00732A71" w:rsidRDefault="00EB12E7" w:rsidP="004B5A3F">
      <w:pPr>
        <w:numPr>
          <w:ilvl w:val="2"/>
          <w:numId w:val="3"/>
        </w:numPr>
        <w:spacing w:after="0" w:line="276" w:lineRule="auto"/>
        <w:ind w:right="18" w:hanging="360"/>
        <w:rPr>
          <w:rFonts w:asciiTheme="minorHAnsi" w:hAnsiTheme="minorHAnsi" w:cstheme="minorHAnsi"/>
        </w:rPr>
      </w:pPr>
      <w:bookmarkStart w:id="12" w:name="_Hlk156284424"/>
      <w:r w:rsidRPr="00732A71">
        <w:rPr>
          <w:rFonts w:asciiTheme="minorHAnsi" w:hAnsiTheme="minorHAnsi" w:cstheme="minorHAnsi"/>
        </w:rPr>
        <w:t xml:space="preserve">uczestniczeniu w spółce jako wspólnik spółki cywilnej lub spółki osobowej,  </w:t>
      </w:r>
    </w:p>
    <w:p w14:paraId="3DE5C3E9" w14:textId="77777777" w:rsidR="00F365CC" w:rsidRPr="00732A71" w:rsidRDefault="00EB12E7" w:rsidP="004B5A3F">
      <w:pPr>
        <w:numPr>
          <w:ilvl w:val="2"/>
          <w:numId w:val="3"/>
        </w:numPr>
        <w:spacing w:after="0" w:line="276" w:lineRule="auto"/>
        <w:ind w:right="18" w:hanging="360"/>
        <w:rPr>
          <w:rFonts w:asciiTheme="minorHAnsi" w:hAnsiTheme="minorHAnsi" w:cstheme="minorHAnsi"/>
        </w:rPr>
      </w:pPr>
      <w:r w:rsidRPr="00732A71">
        <w:rPr>
          <w:rFonts w:asciiTheme="minorHAnsi" w:hAnsiTheme="minorHAnsi" w:cstheme="minorHAnsi"/>
        </w:rPr>
        <w:t xml:space="preserve">posiadaniu co najmniej 10% udziałów lub akcji,  </w:t>
      </w:r>
    </w:p>
    <w:p w14:paraId="3299968A" w14:textId="77777777" w:rsidR="00F365CC" w:rsidRDefault="00EB12E7" w:rsidP="004B5A3F">
      <w:pPr>
        <w:numPr>
          <w:ilvl w:val="2"/>
          <w:numId w:val="3"/>
        </w:numPr>
        <w:spacing w:after="0" w:line="276" w:lineRule="auto"/>
        <w:ind w:right="18" w:hanging="360"/>
        <w:rPr>
          <w:rFonts w:asciiTheme="minorHAnsi" w:hAnsiTheme="minorHAnsi" w:cstheme="minorHAnsi"/>
        </w:rPr>
      </w:pPr>
      <w:r w:rsidRPr="00732A71">
        <w:rPr>
          <w:rFonts w:asciiTheme="minorHAnsi" w:hAnsiTheme="minorHAnsi" w:cstheme="minorHAnsi"/>
        </w:rPr>
        <w:t xml:space="preserve">pełnieniu funkcji członka organu nadzorczego lub zarządzającego, prokurenta, pełnomocnika,   </w:t>
      </w:r>
    </w:p>
    <w:p w14:paraId="5CD3E35D" w14:textId="77777777" w:rsidR="000E3AC8" w:rsidRPr="000E3AC8" w:rsidRDefault="000E3AC8" w:rsidP="004B5A3F">
      <w:pPr>
        <w:numPr>
          <w:ilvl w:val="2"/>
          <w:numId w:val="3"/>
        </w:numPr>
        <w:spacing w:after="0" w:line="276" w:lineRule="auto"/>
        <w:ind w:right="18" w:hanging="360"/>
        <w:rPr>
          <w:rFonts w:asciiTheme="minorHAnsi" w:hAnsiTheme="minorHAnsi" w:cstheme="minorHAnsi"/>
        </w:rPr>
      </w:pPr>
      <w:r w:rsidRPr="000E3AC8">
        <w:rPr>
          <w:rFonts w:asciiTheme="minorHAnsi" w:hAnsiTheme="minorHAnsi"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796E072" w14:textId="77777777" w:rsidR="00F365CC" w:rsidRPr="00732A71" w:rsidRDefault="00EB12E7" w:rsidP="006C4A04">
      <w:pPr>
        <w:numPr>
          <w:ilvl w:val="2"/>
          <w:numId w:val="3"/>
        </w:numPr>
        <w:spacing w:after="0" w:line="276" w:lineRule="auto"/>
        <w:ind w:right="18" w:hanging="360"/>
        <w:rPr>
          <w:rFonts w:asciiTheme="minorHAnsi" w:hAnsiTheme="minorHAnsi" w:cstheme="minorHAnsi"/>
        </w:rPr>
      </w:pPr>
      <w:r w:rsidRPr="00732A71">
        <w:rPr>
          <w:rFonts w:asciiTheme="minorHAnsi" w:hAnsiTheme="minorHAnsi" w:cstheme="minorHAnsi"/>
        </w:rPr>
        <w:t>pozostawaniu z wykonawcą w takim stosunku prawnym lub faktycznym, że istnieje uzasadniona wątpliwość co do ich bezstronności lub niezależności w związku z postępowaniem o udzielenie zamówienia</w:t>
      </w:r>
      <w:bookmarkEnd w:id="12"/>
      <w:r w:rsidRPr="00732A71">
        <w:rPr>
          <w:rFonts w:asciiTheme="minorHAnsi" w:hAnsiTheme="minorHAnsi" w:cstheme="minorHAnsi"/>
        </w:rPr>
        <w:t xml:space="preserve">. </w:t>
      </w:r>
    </w:p>
    <w:p w14:paraId="0B369F37" w14:textId="500B899C" w:rsidR="006C4A04" w:rsidRPr="00390860" w:rsidRDefault="00EB12E7">
      <w:pPr>
        <w:pStyle w:val="Akapitzlist"/>
        <w:numPr>
          <w:ilvl w:val="0"/>
          <w:numId w:val="22"/>
        </w:numPr>
        <w:spacing w:after="0" w:line="276" w:lineRule="auto"/>
        <w:ind w:left="709" w:right="18"/>
        <w:rPr>
          <w:rFonts w:asciiTheme="minorHAnsi" w:hAnsiTheme="minorHAnsi" w:cstheme="minorHAnsi"/>
        </w:rPr>
      </w:pPr>
      <w:r w:rsidRPr="008E390D">
        <w:rPr>
          <w:rFonts w:asciiTheme="minorHAnsi" w:hAnsiTheme="minorHAnsi" w:cstheme="minorHAnsi"/>
        </w:rPr>
        <w:t>Z udziału w postępowaniu wykluczone są podmioty, które wpisane są do KRD</w:t>
      </w:r>
      <w:r w:rsidR="00390860">
        <w:rPr>
          <w:rFonts w:asciiTheme="minorHAnsi" w:hAnsiTheme="minorHAnsi" w:cstheme="minorHAnsi"/>
        </w:rPr>
        <w:t xml:space="preserve"> lub </w:t>
      </w:r>
      <w:r w:rsidRPr="008E390D">
        <w:rPr>
          <w:rFonts w:asciiTheme="minorHAnsi" w:hAnsiTheme="minorHAnsi" w:cstheme="minorHAnsi"/>
        </w:rPr>
        <w:t>innego rejestru długów</w:t>
      </w:r>
      <w:r w:rsidR="00F45C8D">
        <w:rPr>
          <w:rFonts w:asciiTheme="minorHAnsi" w:hAnsiTheme="minorHAnsi" w:cstheme="minorHAnsi"/>
        </w:rPr>
        <w:t>,</w:t>
      </w:r>
      <w:r w:rsidR="00390860">
        <w:rPr>
          <w:rFonts w:asciiTheme="minorHAnsi" w:hAnsiTheme="minorHAnsi" w:cstheme="minorHAnsi"/>
        </w:rPr>
        <w:t xml:space="preserve"> lub są </w:t>
      </w:r>
      <w:r w:rsidR="006C4A04" w:rsidRPr="00390860">
        <w:rPr>
          <w:rFonts w:asciiTheme="minorHAnsi" w:eastAsiaTheme="minorEastAsia" w:hAnsiTheme="minorHAnsi" w:cstheme="minorHAnsi"/>
          <w:kern w:val="0"/>
        </w:rPr>
        <w:t xml:space="preserve">w stanie likwidacji lub upadłości. </w:t>
      </w:r>
    </w:p>
    <w:p w14:paraId="271FF50D" w14:textId="74226986" w:rsidR="00342774" w:rsidRPr="00484F30" w:rsidRDefault="00EB12E7">
      <w:pPr>
        <w:pStyle w:val="Akapitzlist"/>
        <w:numPr>
          <w:ilvl w:val="0"/>
          <w:numId w:val="22"/>
        </w:numPr>
        <w:spacing w:line="276" w:lineRule="auto"/>
        <w:ind w:left="709" w:right="18"/>
        <w:rPr>
          <w:rFonts w:asciiTheme="minorHAnsi" w:hAnsiTheme="minorHAnsi" w:cstheme="minorHAnsi"/>
        </w:rPr>
      </w:pPr>
      <w:r w:rsidRPr="008E390D">
        <w:rPr>
          <w:rFonts w:asciiTheme="minorHAnsi" w:hAnsiTheme="minorHAnsi" w:cstheme="minorHAnsi"/>
        </w:rPr>
        <w:t xml:space="preserve">Z udziału w postępowaniu wykluczone są podmioty, które podlegają wykluczeniu na podstawie art. 7 ust. 1 ustawy z dnia 13 kwietnia 2022 r. o szczególnych rozwiązaniach w zakresie przeciwdziałania wspieraniu agresji na Ukrainę oraz służących ochronie bezpieczeństwa narodowego (Dz. U. poz. 835).  </w:t>
      </w:r>
    </w:p>
    <w:p w14:paraId="23CA20D1" w14:textId="30B9C55A" w:rsidR="00F365CC" w:rsidRDefault="00EB12E7" w:rsidP="003D04E7">
      <w:pPr>
        <w:pStyle w:val="pktpunkt"/>
        <w:spacing w:before="0" w:beforeAutospacing="0" w:after="0" w:afterAutospacing="0" w:line="276" w:lineRule="auto"/>
        <w:rPr>
          <w:rFonts w:asciiTheme="minorHAnsi" w:hAnsiTheme="minorHAnsi" w:cstheme="minorHAnsi"/>
          <w:sz w:val="22"/>
          <w:szCs w:val="22"/>
        </w:rPr>
      </w:pPr>
      <w:r w:rsidRPr="008E390D">
        <w:rPr>
          <w:rFonts w:asciiTheme="minorHAnsi" w:hAnsiTheme="minorHAnsi" w:cstheme="minorHAnsi"/>
          <w:sz w:val="22"/>
          <w:szCs w:val="22"/>
        </w:rPr>
        <w:t xml:space="preserve">Oferent zobowiązany jest dołączyć do przygotowanej przez siebie oferty oświadczenie o braku ww. powiązań według wzoru stanowiącego </w:t>
      </w:r>
      <w:r w:rsidR="004D7D8B" w:rsidRPr="001C5206">
        <w:rPr>
          <w:rFonts w:asciiTheme="minorHAnsi" w:hAnsiTheme="minorHAnsi" w:cstheme="minorHAnsi"/>
          <w:b/>
          <w:bCs/>
          <w:sz w:val="22"/>
          <w:szCs w:val="22"/>
        </w:rPr>
        <w:t>Z</w:t>
      </w:r>
      <w:r w:rsidRPr="001C5206">
        <w:rPr>
          <w:rFonts w:asciiTheme="minorHAnsi" w:hAnsiTheme="minorHAnsi" w:cstheme="minorHAnsi"/>
          <w:b/>
          <w:bCs/>
          <w:sz w:val="22"/>
          <w:szCs w:val="22"/>
        </w:rPr>
        <w:t xml:space="preserve">ałącznik nr </w:t>
      </w:r>
      <w:r w:rsidR="005F403F" w:rsidRPr="001C5206">
        <w:rPr>
          <w:rFonts w:asciiTheme="minorHAnsi" w:hAnsiTheme="minorHAnsi" w:cstheme="minorHAnsi"/>
          <w:b/>
          <w:bCs/>
          <w:sz w:val="22"/>
          <w:szCs w:val="22"/>
        </w:rPr>
        <w:t>2</w:t>
      </w:r>
      <w:r w:rsidRPr="008E390D">
        <w:rPr>
          <w:rFonts w:asciiTheme="minorHAnsi" w:hAnsiTheme="minorHAnsi" w:cstheme="minorHAnsi"/>
          <w:sz w:val="22"/>
          <w:szCs w:val="22"/>
        </w:rPr>
        <w:t xml:space="preserve"> do niniejszego zapytania ofertowego.  </w:t>
      </w:r>
    </w:p>
    <w:p w14:paraId="083AEBDD" w14:textId="77777777" w:rsidR="00341965" w:rsidRPr="008E390D" w:rsidRDefault="00341965" w:rsidP="003D04E7">
      <w:pPr>
        <w:pStyle w:val="pktpunkt"/>
        <w:spacing w:before="0" w:beforeAutospacing="0" w:after="0" w:afterAutospacing="0" w:line="276" w:lineRule="auto"/>
        <w:rPr>
          <w:rFonts w:asciiTheme="minorHAnsi" w:hAnsiTheme="minorHAnsi" w:cstheme="minorHAnsi"/>
          <w:sz w:val="22"/>
          <w:szCs w:val="22"/>
        </w:rPr>
      </w:pPr>
    </w:p>
    <w:p w14:paraId="1C59A7F4" w14:textId="77777777" w:rsidR="00F365CC" w:rsidRDefault="00EB12E7">
      <w:pPr>
        <w:pStyle w:val="Akapitzlist"/>
        <w:numPr>
          <w:ilvl w:val="0"/>
          <w:numId w:val="25"/>
        </w:numPr>
        <w:spacing w:after="171" w:line="276" w:lineRule="auto"/>
        <w:ind w:right="81"/>
        <w:rPr>
          <w:rFonts w:asciiTheme="minorHAnsi" w:hAnsiTheme="minorHAnsi" w:cstheme="minorHAnsi"/>
          <w:b/>
          <w:bCs/>
        </w:rPr>
      </w:pPr>
      <w:r w:rsidRPr="00116A3C">
        <w:rPr>
          <w:rFonts w:asciiTheme="minorHAnsi" w:hAnsiTheme="minorHAnsi" w:cstheme="minorHAnsi"/>
          <w:b/>
          <w:bCs/>
        </w:rPr>
        <w:lastRenderedPageBreak/>
        <w:t xml:space="preserve">Kryteria oceny ofert wraz z informacją o wagach oraz opisem sposobu przyznawania punktacji w ramach kryteriów  </w:t>
      </w:r>
    </w:p>
    <w:p w14:paraId="0CC5FCEE" w14:textId="77777777" w:rsidR="00C8233D" w:rsidRDefault="00C8233D" w:rsidP="00C8233D">
      <w:pPr>
        <w:pStyle w:val="Akapitzlist"/>
        <w:spacing w:after="0" w:line="276" w:lineRule="auto"/>
        <w:ind w:firstLine="0"/>
        <w:jc w:val="both"/>
        <w:rPr>
          <w:rFonts w:asciiTheme="minorHAnsi" w:hAnsiTheme="minorHAnsi" w:cstheme="minorHAnsi"/>
          <w:b/>
          <w:bCs/>
          <w:u w:val="single"/>
        </w:rPr>
      </w:pPr>
    </w:p>
    <w:p w14:paraId="508620CF" w14:textId="0D3926F3" w:rsidR="005945A8" w:rsidRDefault="00C8233D" w:rsidP="00C8233D">
      <w:pPr>
        <w:pStyle w:val="Akapitzlist"/>
        <w:spacing w:after="0" w:line="276" w:lineRule="auto"/>
        <w:ind w:firstLine="0"/>
        <w:jc w:val="both"/>
        <w:rPr>
          <w:rFonts w:asciiTheme="minorHAnsi" w:hAnsiTheme="minorHAnsi" w:cstheme="minorHAnsi"/>
          <w:b/>
          <w:bCs/>
          <w:u w:val="single"/>
        </w:rPr>
      </w:pPr>
      <w:r>
        <w:rPr>
          <w:rFonts w:asciiTheme="minorHAnsi" w:hAnsiTheme="minorHAnsi" w:cstheme="minorHAnsi"/>
          <w:b/>
          <w:bCs/>
          <w:u w:val="single"/>
        </w:rPr>
        <w:t>UWAGA! Kryteria oceny ofert dla części 1</w:t>
      </w:r>
      <w:r w:rsidR="00BE5938">
        <w:rPr>
          <w:rFonts w:asciiTheme="minorHAnsi" w:hAnsiTheme="minorHAnsi" w:cstheme="minorHAnsi"/>
          <w:b/>
          <w:bCs/>
          <w:u w:val="single"/>
        </w:rPr>
        <w:t>,</w:t>
      </w:r>
      <w:r>
        <w:rPr>
          <w:rFonts w:asciiTheme="minorHAnsi" w:hAnsiTheme="minorHAnsi" w:cstheme="minorHAnsi"/>
          <w:b/>
          <w:bCs/>
          <w:u w:val="single"/>
        </w:rPr>
        <w:t xml:space="preserve"> 2</w:t>
      </w:r>
      <w:r w:rsidR="00BE5938">
        <w:rPr>
          <w:rFonts w:asciiTheme="minorHAnsi" w:hAnsiTheme="minorHAnsi" w:cstheme="minorHAnsi"/>
          <w:b/>
          <w:bCs/>
          <w:u w:val="single"/>
        </w:rPr>
        <w:t>, 3</w:t>
      </w:r>
      <w:r w:rsidR="007B6D64">
        <w:rPr>
          <w:rFonts w:asciiTheme="minorHAnsi" w:hAnsiTheme="minorHAnsi" w:cstheme="minorHAnsi"/>
          <w:b/>
          <w:bCs/>
          <w:u w:val="single"/>
        </w:rPr>
        <w:t xml:space="preserve"> oraz </w:t>
      </w:r>
      <w:r w:rsidR="00C62E37">
        <w:rPr>
          <w:rFonts w:asciiTheme="minorHAnsi" w:hAnsiTheme="minorHAnsi" w:cstheme="minorHAnsi"/>
          <w:b/>
          <w:bCs/>
          <w:u w:val="single"/>
        </w:rPr>
        <w:t>4</w:t>
      </w:r>
      <w:r w:rsidR="007B6D64">
        <w:rPr>
          <w:rFonts w:asciiTheme="minorHAnsi" w:hAnsiTheme="minorHAnsi" w:cstheme="minorHAnsi"/>
          <w:b/>
          <w:bCs/>
          <w:u w:val="single"/>
        </w:rPr>
        <w:t xml:space="preserve"> zapytania ofertowego </w:t>
      </w:r>
      <w:r w:rsidRPr="00164C5B">
        <w:rPr>
          <w:rFonts w:asciiTheme="minorHAnsi" w:hAnsiTheme="minorHAnsi" w:cstheme="minorHAnsi"/>
          <w:b/>
          <w:bCs/>
          <w:u w:val="single"/>
        </w:rPr>
        <w:t>są takie sam</w:t>
      </w:r>
      <w:r w:rsidR="003D2D0D">
        <w:rPr>
          <w:rFonts w:asciiTheme="minorHAnsi" w:hAnsiTheme="minorHAnsi" w:cstheme="minorHAnsi"/>
          <w:b/>
          <w:bCs/>
          <w:u w:val="single"/>
        </w:rPr>
        <w:t>e</w:t>
      </w:r>
      <w:r w:rsidR="005945A8">
        <w:rPr>
          <w:rFonts w:asciiTheme="minorHAnsi" w:hAnsiTheme="minorHAnsi" w:cstheme="minorHAnsi"/>
          <w:b/>
          <w:bCs/>
          <w:u w:val="single"/>
        </w:rPr>
        <w:t>, a</w:t>
      </w:r>
      <w:r w:rsidR="00F774A2">
        <w:rPr>
          <w:rFonts w:asciiTheme="minorHAnsi" w:hAnsiTheme="minorHAnsi" w:cstheme="minorHAnsi"/>
          <w:b/>
          <w:bCs/>
          <w:u w:val="single"/>
        </w:rPr>
        <w:t>le</w:t>
      </w:r>
      <w:r w:rsidR="005945A8">
        <w:rPr>
          <w:rFonts w:asciiTheme="minorHAnsi" w:hAnsiTheme="minorHAnsi" w:cstheme="minorHAnsi"/>
          <w:b/>
          <w:bCs/>
          <w:u w:val="single"/>
        </w:rPr>
        <w:t xml:space="preserve"> </w:t>
      </w:r>
      <w:r w:rsidR="007B6D64">
        <w:rPr>
          <w:rFonts w:asciiTheme="minorHAnsi" w:hAnsiTheme="minorHAnsi" w:cstheme="minorHAnsi"/>
          <w:b/>
          <w:bCs/>
          <w:u w:val="single"/>
        </w:rPr>
        <w:t xml:space="preserve">inne </w:t>
      </w:r>
      <w:r w:rsidR="005945A8">
        <w:rPr>
          <w:rFonts w:asciiTheme="minorHAnsi" w:hAnsiTheme="minorHAnsi" w:cstheme="minorHAnsi"/>
          <w:b/>
          <w:bCs/>
          <w:u w:val="single"/>
        </w:rPr>
        <w:t xml:space="preserve">dla części 5 zapytania </w:t>
      </w:r>
      <w:r w:rsidR="007B6D64">
        <w:rPr>
          <w:rFonts w:asciiTheme="minorHAnsi" w:hAnsiTheme="minorHAnsi" w:cstheme="minorHAnsi"/>
          <w:b/>
          <w:bCs/>
          <w:u w:val="single"/>
        </w:rPr>
        <w:t>ofertowego.</w:t>
      </w:r>
    </w:p>
    <w:p w14:paraId="0F634D66" w14:textId="77777777" w:rsidR="005945A8" w:rsidRDefault="005945A8" w:rsidP="00C8233D">
      <w:pPr>
        <w:pStyle w:val="Akapitzlist"/>
        <w:spacing w:after="0" w:line="276" w:lineRule="auto"/>
        <w:ind w:firstLine="0"/>
        <w:jc w:val="both"/>
        <w:rPr>
          <w:rFonts w:asciiTheme="minorHAnsi" w:hAnsiTheme="minorHAnsi" w:cstheme="minorHAnsi"/>
          <w:b/>
          <w:bCs/>
          <w:u w:val="single"/>
        </w:rPr>
      </w:pPr>
    </w:p>
    <w:p w14:paraId="368CEDB2" w14:textId="4EAA1125" w:rsidR="00F365CC" w:rsidRPr="007B6D64" w:rsidRDefault="00EB12E7" w:rsidP="00BE5938">
      <w:pPr>
        <w:pStyle w:val="Akapitzlist"/>
        <w:spacing w:after="0" w:line="276" w:lineRule="auto"/>
        <w:ind w:firstLine="0"/>
        <w:jc w:val="both"/>
        <w:rPr>
          <w:rFonts w:asciiTheme="minorHAnsi" w:hAnsiTheme="minorHAnsi" w:cstheme="minorHAnsi"/>
          <w:b/>
          <w:bCs/>
          <w:color w:val="auto"/>
        </w:rPr>
      </w:pPr>
      <w:r w:rsidRPr="007B6D64">
        <w:rPr>
          <w:rFonts w:asciiTheme="minorHAnsi" w:hAnsiTheme="minorHAnsi" w:cstheme="minorHAnsi"/>
          <w:b/>
          <w:bCs/>
          <w:color w:val="auto"/>
        </w:rPr>
        <w:t>Kryteria oceny oferty</w:t>
      </w:r>
      <w:r w:rsidR="005945A8" w:rsidRPr="007B6D64">
        <w:rPr>
          <w:rFonts w:asciiTheme="minorHAnsi" w:hAnsiTheme="minorHAnsi" w:cstheme="minorHAnsi"/>
          <w:b/>
          <w:bCs/>
          <w:color w:val="auto"/>
        </w:rPr>
        <w:t xml:space="preserve"> cz. 1, cz. 2, cz. 3 oraz cz.4:</w:t>
      </w:r>
    </w:p>
    <w:p w14:paraId="5F4E053A" w14:textId="14DE3B79" w:rsidR="008E390D" w:rsidRPr="00BE5938" w:rsidRDefault="00EB12E7">
      <w:pPr>
        <w:pStyle w:val="Akapitzlist"/>
        <w:numPr>
          <w:ilvl w:val="0"/>
          <w:numId w:val="23"/>
        </w:numPr>
        <w:spacing w:line="276" w:lineRule="auto"/>
        <w:ind w:right="18"/>
        <w:rPr>
          <w:rFonts w:asciiTheme="minorHAnsi" w:hAnsiTheme="minorHAnsi" w:cstheme="minorHAnsi"/>
          <w:color w:val="auto"/>
        </w:rPr>
      </w:pPr>
      <w:r w:rsidRPr="00BE5938">
        <w:rPr>
          <w:rFonts w:asciiTheme="minorHAnsi" w:hAnsiTheme="minorHAnsi" w:cstheme="minorHAnsi"/>
          <w:color w:val="auto"/>
        </w:rPr>
        <w:t>Cena netto</w:t>
      </w:r>
      <w:r w:rsidR="00BD0500" w:rsidRPr="00BE5938">
        <w:rPr>
          <w:rFonts w:asciiTheme="minorHAnsi" w:hAnsiTheme="minorHAnsi" w:cstheme="minorHAnsi"/>
          <w:color w:val="auto"/>
        </w:rPr>
        <w:t xml:space="preserve"> </w:t>
      </w:r>
      <w:r w:rsidRPr="00BE5938">
        <w:rPr>
          <w:rFonts w:asciiTheme="minorHAnsi" w:hAnsiTheme="minorHAnsi" w:cstheme="minorHAnsi"/>
          <w:color w:val="auto"/>
        </w:rPr>
        <w:t xml:space="preserve">– </w:t>
      </w:r>
      <w:r w:rsidR="00BB0599" w:rsidRPr="00BE5938">
        <w:rPr>
          <w:rFonts w:asciiTheme="minorHAnsi" w:hAnsiTheme="minorHAnsi" w:cstheme="minorHAnsi"/>
          <w:color w:val="auto"/>
        </w:rPr>
        <w:t>45</w:t>
      </w:r>
      <w:r w:rsidR="00BD0500" w:rsidRPr="00BE5938">
        <w:rPr>
          <w:rFonts w:asciiTheme="minorHAnsi" w:hAnsiTheme="minorHAnsi" w:cstheme="minorHAnsi"/>
          <w:color w:val="auto"/>
        </w:rPr>
        <w:t xml:space="preserve"> </w:t>
      </w:r>
      <w:r w:rsidRPr="00BE5938">
        <w:rPr>
          <w:rFonts w:asciiTheme="minorHAnsi" w:hAnsiTheme="minorHAnsi" w:cstheme="minorHAnsi"/>
          <w:color w:val="auto"/>
        </w:rPr>
        <w:t>%</w:t>
      </w:r>
      <w:r w:rsidR="007A0584">
        <w:rPr>
          <w:rFonts w:asciiTheme="minorHAnsi" w:hAnsiTheme="minorHAnsi" w:cstheme="minorHAnsi"/>
          <w:color w:val="auto"/>
        </w:rPr>
        <w:t>,</w:t>
      </w:r>
      <w:r w:rsidRPr="00BE5938">
        <w:rPr>
          <w:rFonts w:asciiTheme="minorHAnsi" w:hAnsiTheme="minorHAnsi" w:cstheme="minorHAnsi"/>
          <w:color w:val="auto"/>
        </w:rPr>
        <w:t xml:space="preserve">  </w:t>
      </w:r>
    </w:p>
    <w:p w14:paraId="428EFA2B" w14:textId="7685E4E0" w:rsidR="009D74B8" w:rsidRPr="00BE5938" w:rsidRDefault="009D74B8" w:rsidP="005945A8">
      <w:pPr>
        <w:pStyle w:val="Akapitzlist"/>
        <w:numPr>
          <w:ilvl w:val="0"/>
          <w:numId w:val="23"/>
        </w:numPr>
        <w:spacing w:line="276" w:lineRule="auto"/>
        <w:ind w:right="18"/>
        <w:rPr>
          <w:rFonts w:asciiTheme="minorHAnsi" w:hAnsiTheme="minorHAnsi" w:cstheme="minorHAnsi"/>
          <w:color w:val="auto"/>
        </w:rPr>
      </w:pPr>
      <w:r w:rsidRPr="00BE5938">
        <w:rPr>
          <w:rFonts w:asciiTheme="minorHAnsi" w:hAnsiTheme="minorHAnsi" w:cstheme="minorHAnsi"/>
          <w:color w:val="auto"/>
        </w:rPr>
        <w:t xml:space="preserve">Gwarancja (liczona w miesiącach) – </w:t>
      </w:r>
      <w:r w:rsidR="00BB0599" w:rsidRPr="00BE5938">
        <w:rPr>
          <w:rFonts w:asciiTheme="minorHAnsi" w:hAnsiTheme="minorHAnsi" w:cstheme="minorHAnsi"/>
          <w:color w:val="auto"/>
        </w:rPr>
        <w:t>25</w:t>
      </w:r>
      <w:r w:rsidRPr="00BE5938">
        <w:rPr>
          <w:rFonts w:asciiTheme="minorHAnsi" w:hAnsiTheme="minorHAnsi" w:cstheme="minorHAnsi"/>
          <w:color w:val="auto"/>
        </w:rPr>
        <w:t>%</w:t>
      </w:r>
      <w:r w:rsidR="007A0584">
        <w:rPr>
          <w:rFonts w:asciiTheme="minorHAnsi" w:hAnsiTheme="minorHAnsi" w:cstheme="minorHAnsi"/>
          <w:color w:val="auto"/>
        </w:rPr>
        <w:t>,</w:t>
      </w:r>
    </w:p>
    <w:p w14:paraId="1119F9F2" w14:textId="09AA4B6E" w:rsidR="00BB0599" w:rsidRPr="00BE5938" w:rsidRDefault="00BB0599" w:rsidP="005945A8">
      <w:pPr>
        <w:pStyle w:val="Akapitzlist"/>
        <w:numPr>
          <w:ilvl w:val="0"/>
          <w:numId w:val="23"/>
        </w:numPr>
        <w:spacing w:line="276" w:lineRule="auto"/>
        <w:ind w:right="18"/>
        <w:rPr>
          <w:rFonts w:asciiTheme="minorHAnsi" w:hAnsiTheme="minorHAnsi" w:cstheme="minorHAnsi"/>
          <w:color w:val="auto"/>
        </w:rPr>
      </w:pPr>
      <w:r w:rsidRPr="00BE5938">
        <w:rPr>
          <w:rFonts w:asciiTheme="minorHAnsi" w:hAnsiTheme="minorHAnsi" w:cstheme="minorHAnsi"/>
          <w:color w:val="auto"/>
        </w:rPr>
        <w:t>Serwis (liczony w godzinach) – 15%</w:t>
      </w:r>
      <w:r w:rsidR="007A0584">
        <w:rPr>
          <w:rFonts w:asciiTheme="minorHAnsi" w:hAnsiTheme="minorHAnsi" w:cstheme="minorHAnsi"/>
          <w:color w:val="auto"/>
        </w:rPr>
        <w:t>,</w:t>
      </w:r>
    </w:p>
    <w:p w14:paraId="446A101B" w14:textId="596BCB58" w:rsidR="00381DC1" w:rsidRDefault="002A46B2" w:rsidP="005945A8">
      <w:pPr>
        <w:pStyle w:val="Akapitzlist"/>
        <w:numPr>
          <w:ilvl w:val="0"/>
          <w:numId w:val="23"/>
        </w:numPr>
        <w:spacing w:line="276" w:lineRule="auto"/>
        <w:ind w:right="18"/>
        <w:rPr>
          <w:rFonts w:asciiTheme="minorHAnsi" w:hAnsiTheme="minorHAnsi" w:cstheme="minorHAnsi"/>
          <w:color w:val="auto"/>
        </w:rPr>
      </w:pPr>
      <w:r>
        <w:rPr>
          <w:rFonts w:asciiTheme="minorHAnsi" w:hAnsiTheme="minorHAnsi" w:cstheme="minorHAnsi"/>
          <w:color w:val="auto"/>
        </w:rPr>
        <w:t>Termin płatności odroczonej</w:t>
      </w:r>
      <w:r w:rsidR="00BB0599" w:rsidRPr="00BE5938">
        <w:rPr>
          <w:rFonts w:asciiTheme="minorHAnsi" w:hAnsiTheme="minorHAnsi" w:cstheme="minorHAnsi"/>
          <w:color w:val="auto"/>
        </w:rPr>
        <w:t xml:space="preserve"> (w dniach) – 15%</w:t>
      </w:r>
      <w:r w:rsidR="007A0584">
        <w:rPr>
          <w:rFonts w:asciiTheme="minorHAnsi" w:hAnsiTheme="minorHAnsi" w:cstheme="minorHAnsi"/>
          <w:color w:val="auto"/>
        </w:rPr>
        <w:t>,</w:t>
      </w:r>
    </w:p>
    <w:p w14:paraId="674074E9" w14:textId="77777777" w:rsidR="00F702BB" w:rsidRDefault="00F702BB" w:rsidP="00F702BB">
      <w:pPr>
        <w:pStyle w:val="Akapitzlist"/>
        <w:spacing w:line="276" w:lineRule="auto"/>
        <w:ind w:right="18" w:firstLine="0"/>
        <w:rPr>
          <w:rFonts w:asciiTheme="minorHAnsi" w:hAnsiTheme="minorHAnsi" w:cstheme="minorHAnsi"/>
          <w:color w:val="auto"/>
        </w:rPr>
      </w:pPr>
    </w:p>
    <w:p w14:paraId="2D06A3C3" w14:textId="0CD37C9C" w:rsidR="005945A8" w:rsidRPr="005945A8" w:rsidRDefault="005945A8" w:rsidP="005945A8">
      <w:pPr>
        <w:spacing w:line="276" w:lineRule="auto"/>
        <w:ind w:left="426" w:right="18" w:firstLine="0"/>
        <w:rPr>
          <w:rFonts w:asciiTheme="minorHAnsi" w:hAnsiTheme="minorHAnsi" w:cstheme="minorHAnsi"/>
          <w:b/>
          <w:bCs/>
          <w:color w:val="auto"/>
        </w:rPr>
      </w:pPr>
      <w:r w:rsidRPr="005945A8">
        <w:rPr>
          <w:rFonts w:asciiTheme="minorHAnsi" w:hAnsiTheme="minorHAnsi" w:cstheme="minorHAnsi"/>
          <w:b/>
          <w:bCs/>
          <w:color w:val="auto"/>
        </w:rPr>
        <w:t>Kryteria oceny ofert dla 5 części zapytania ofertowego:</w:t>
      </w:r>
    </w:p>
    <w:p w14:paraId="2EF03232" w14:textId="502260A5" w:rsidR="005945A8" w:rsidRDefault="00B51002" w:rsidP="00B51002">
      <w:pPr>
        <w:pStyle w:val="Akapitzlist"/>
        <w:numPr>
          <w:ilvl w:val="2"/>
          <w:numId w:val="2"/>
        </w:numPr>
        <w:spacing w:line="276" w:lineRule="auto"/>
        <w:ind w:left="426" w:right="18" w:firstLine="0"/>
        <w:rPr>
          <w:rFonts w:asciiTheme="minorHAnsi" w:hAnsiTheme="minorHAnsi" w:cstheme="minorHAnsi"/>
          <w:color w:val="auto"/>
        </w:rPr>
      </w:pPr>
      <w:r>
        <w:rPr>
          <w:rFonts w:asciiTheme="minorHAnsi" w:hAnsiTheme="minorHAnsi" w:cstheme="minorHAnsi"/>
          <w:color w:val="auto"/>
        </w:rPr>
        <w:t xml:space="preserve"> </w:t>
      </w:r>
      <w:r w:rsidR="005945A8" w:rsidRPr="00BE5938">
        <w:rPr>
          <w:rFonts w:asciiTheme="minorHAnsi" w:hAnsiTheme="minorHAnsi" w:cstheme="minorHAnsi"/>
          <w:color w:val="auto"/>
        </w:rPr>
        <w:t xml:space="preserve">Cena netto – </w:t>
      </w:r>
      <w:r>
        <w:rPr>
          <w:rFonts w:asciiTheme="minorHAnsi" w:hAnsiTheme="minorHAnsi" w:cstheme="minorHAnsi"/>
          <w:color w:val="auto"/>
        </w:rPr>
        <w:t>60</w:t>
      </w:r>
      <w:r w:rsidR="005945A8" w:rsidRPr="00BE5938">
        <w:rPr>
          <w:rFonts w:asciiTheme="minorHAnsi" w:hAnsiTheme="minorHAnsi" w:cstheme="minorHAnsi"/>
          <w:color w:val="auto"/>
        </w:rPr>
        <w:t xml:space="preserve"> %</w:t>
      </w:r>
      <w:r w:rsidR="005945A8">
        <w:rPr>
          <w:rFonts w:asciiTheme="minorHAnsi" w:hAnsiTheme="minorHAnsi" w:cstheme="minorHAnsi"/>
          <w:color w:val="auto"/>
        </w:rPr>
        <w:t>,</w:t>
      </w:r>
      <w:r w:rsidR="005945A8" w:rsidRPr="00BE5938">
        <w:rPr>
          <w:rFonts w:asciiTheme="minorHAnsi" w:hAnsiTheme="minorHAnsi" w:cstheme="minorHAnsi"/>
          <w:color w:val="auto"/>
        </w:rPr>
        <w:t xml:space="preserve">  </w:t>
      </w:r>
    </w:p>
    <w:p w14:paraId="4FC266E1" w14:textId="77777777" w:rsidR="005945A8" w:rsidRDefault="005945A8" w:rsidP="00B51002">
      <w:pPr>
        <w:pStyle w:val="Akapitzlist"/>
        <w:numPr>
          <w:ilvl w:val="2"/>
          <w:numId w:val="2"/>
        </w:numPr>
        <w:spacing w:line="276" w:lineRule="auto"/>
        <w:ind w:left="426" w:right="18" w:firstLine="0"/>
        <w:rPr>
          <w:rFonts w:asciiTheme="minorHAnsi" w:hAnsiTheme="minorHAnsi" w:cstheme="minorHAnsi"/>
          <w:color w:val="auto"/>
        </w:rPr>
      </w:pPr>
      <w:r w:rsidRPr="00B51002">
        <w:rPr>
          <w:rFonts w:asciiTheme="minorHAnsi" w:hAnsiTheme="minorHAnsi" w:cstheme="minorHAnsi"/>
          <w:color w:val="auto"/>
        </w:rPr>
        <w:t>Gwarancja (liczona w miesiącach) – 25%,</w:t>
      </w:r>
    </w:p>
    <w:p w14:paraId="4A97F26E" w14:textId="31D51B05" w:rsidR="005945A8" w:rsidRPr="00B51002" w:rsidRDefault="002A46B2" w:rsidP="00B51002">
      <w:pPr>
        <w:pStyle w:val="Akapitzlist"/>
        <w:numPr>
          <w:ilvl w:val="2"/>
          <w:numId w:val="2"/>
        </w:numPr>
        <w:spacing w:line="276" w:lineRule="auto"/>
        <w:ind w:left="426" w:right="18" w:firstLine="0"/>
        <w:rPr>
          <w:rFonts w:asciiTheme="minorHAnsi" w:hAnsiTheme="minorHAnsi" w:cstheme="minorHAnsi"/>
          <w:color w:val="auto"/>
        </w:rPr>
      </w:pPr>
      <w:r>
        <w:rPr>
          <w:rFonts w:asciiTheme="minorHAnsi" w:hAnsiTheme="minorHAnsi" w:cstheme="minorHAnsi"/>
          <w:color w:val="auto"/>
        </w:rPr>
        <w:t>Termin płatności odroczonej</w:t>
      </w:r>
      <w:r w:rsidR="005945A8" w:rsidRPr="00B51002">
        <w:rPr>
          <w:rFonts w:asciiTheme="minorHAnsi" w:hAnsiTheme="minorHAnsi" w:cstheme="minorHAnsi"/>
          <w:color w:val="auto"/>
        </w:rPr>
        <w:t xml:space="preserve"> (w dniach) – 15%,</w:t>
      </w:r>
    </w:p>
    <w:p w14:paraId="052D9583" w14:textId="77777777" w:rsidR="00F365CC" w:rsidRPr="00E84AC5" w:rsidRDefault="00EB12E7" w:rsidP="003D04E7">
      <w:pPr>
        <w:spacing w:line="276" w:lineRule="auto"/>
        <w:ind w:left="312" w:right="0" w:firstLine="0"/>
        <w:rPr>
          <w:rFonts w:asciiTheme="minorHAnsi" w:hAnsiTheme="minorHAnsi" w:cstheme="minorHAnsi"/>
          <w:b/>
          <w:bCs/>
        </w:rPr>
      </w:pPr>
      <w:r w:rsidRPr="00E84AC5">
        <w:rPr>
          <w:rFonts w:asciiTheme="minorHAnsi" w:hAnsiTheme="minorHAnsi" w:cstheme="minorHAnsi"/>
          <w:b/>
          <w:bCs/>
        </w:rPr>
        <w:t xml:space="preserve">  </w:t>
      </w:r>
    </w:p>
    <w:p w14:paraId="40CD6355" w14:textId="0A419B37" w:rsidR="00F365CC" w:rsidRPr="00E84AC5" w:rsidRDefault="00EB12E7" w:rsidP="00D14358">
      <w:pPr>
        <w:pStyle w:val="Akapitzlist"/>
        <w:numPr>
          <w:ilvl w:val="0"/>
          <w:numId w:val="77"/>
        </w:numPr>
        <w:spacing w:line="276" w:lineRule="auto"/>
        <w:ind w:left="709" w:right="18" w:hanging="283"/>
        <w:rPr>
          <w:rFonts w:asciiTheme="minorHAnsi" w:hAnsiTheme="minorHAnsi" w:cstheme="minorHAnsi"/>
          <w:b/>
          <w:bCs/>
        </w:rPr>
      </w:pPr>
      <w:r w:rsidRPr="00E84AC5">
        <w:rPr>
          <w:rFonts w:asciiTheme="minorHAnsi" w:hAnsiTheme="minorHAnsi" w:cstheme="minorHAnsi"/>
          <w:b/>
          <w:bCs/>
        </w:rPr>
        <w:t xml:space="preserve">Wartość punktowa </w:t>
      </w:r>
      <w:r w:rsidR="007B6D64">
        <w:rPr>
          <w:rFonts w:asciiTheme="minorHAnsi" w:hAnsiTheme="minorHAnsi" w:cstheme="minorHAnsi"/>
          <w:b/>
          <w:bCs/>
        </w:rPr>
        <w:t xml:space="preserve">w kryterium „cena” </w:t>
      </w:r>
      <w:r w:rsidR="006262F7">
        <w:rPr>
          <w:rFonts w:asciiTheme="minorHAnsi" w:hAnsiTheme="minorHAnsi" w:cstheme="minorHAnsi"/>
          <w:b/>
          <w:bCs/>
        </w:rPr>
        <w:t xml:space="preserve">dla części 1, 2, 3 i 4 postępowania ofertowego </w:t>
      </w:r>
      <w:r w:rsidRPr="00E84AC5">
        <w:rPr>
          <w:rFonts w:asciiTheme="minorHAnsi" w:hAnsiTheme="minorHAnsi" w:cstheme="minorHAnsi"/>
          <w:b/>
          <w:bCs/>
        </w:rPr>
        <w:t>wyliczona zostanie następująco</w:t>
      </w:r>
      <w:r w:rsidR="006262F7">
        <w:rPr>
          <w:rFonts w:asciiTheme="minorHAnsi" w:hAnsiTheme="minorHAnsi" w:cstheme="minorHAnsi"/>
          <w:b/>
          <w:bCs/>
        </w:rPr>
        <w:t xml:space="preserve">: </w:t>
      </w:r>
      <w:r w:rsidR="00B51002">
        <w:rPr>
          <w:rFonts w:asciiTheme="minorHAnsi" w:hAnsiTheme="minorHAnsi" w:cstheme="minorHAnsi"/>
          <w:b/>
          <w:bCs/>
        </w:rPr>
        <w:t xml:space="preserve"> </w:t>
      </w:r>
    </w:p>
    <w:p w14:paraId="56535662" w14:textId="15B45869" w:rsidR="00F73DF1" w:rsidRDefault="00EB12E7" w:rsidP="00B51002">
      <w:pPr>
        <w:pStyle w:val="Akapitzlist"/>
        <w:spacing w:line="276" w:lineRule="auto"/>
        <w:ind w:right="18" w:firstLine="0"/>
        <w:rPr>
          <w:rFonts w:asciiTheme="minorHAnsi" w:hAnsiTheme="minorHAnsi" w:cstheme="minorHAnsi"/>
        </w:rPr>
      </w:pPr>
      <w:r w:rsidRPr="007875EC">
        <w:rPr>
          <w:rFonts w:asciiTheme="minorHAnsi" w:hAnsiTheme="minorHAnsi" w:cstheme="minorHAnsi"/>
          <w:b/>
          <w:bCs/>
        </w:rPr>
        <w:t>Cena</w:t>
      </w:r>
      <w:r w:rsidR="007B6D64">
        <w:rPr>
          <w:rFonts w:asciiTheme="minorHAnsi" w:hAnsiTheme="minorHAnsi" w:cstheme="minorHAnsi"/>
          <w:b/>
          <w:bCs/>
        </w:rPr>
        <w:t xml:space="preserve"> netto</w:t>
      </w:r>
      <w:r w:rsidRPr="007875EC">
        <w:rPr>
          <w:rFonts w:asciiTheme="minorHAnsi" w:hAnsiTheme="minorHAnsi" w:cstheme="minorHAnsi"/>
          <w:b/>
          <w:bCs/>
        </w:rPr>
        <w:t xml:space="preserve">: </w:t>
      </w:r>
      <w:r w:rsidR="00BB0599">
        <w:rPr>
          <w:rFonts w:asciiTheme="minorHAnsi" w:hAnsiTheme="minorHAnsi" w:cstheme="minorHAnsi"/>
          <w:b/>
          <w:bCs/>
        </w:rPr>
        <w:t>45</w:t>
      </w:r>
      <w:r w:rsidR="006F12EC" w:rsidRPr="007875EC">
        <w:rPr>
          <w:rFonts w:asciiTheme="minorHAnsi" w:hAnsiTheme="minorHAnsi" w:cstheme="minorHAnsi"/>
          <w:b/>
          <w:bCs/>
        </w:rPr>
        <w:t xml:space="preserve"> </w:t>
      </w:r>
      <w:r w:rsidRPr="007875EC">
        <w:rPr>
          <w:rFonts w:asciiTheme="minorHAnsi" w:hAnsiTheme="minorHAnsi" w:cstheme="minorHAnsi"/>
          <w:b/>
          <w:bCs/>
        </w:rPr>
        <w:t>%</w:t>
      </w:r>
      <w:r w:rsidRPr="007875EC">
        <w:rPr>
          <w:rFonts w:asciiTheme="minorHAnsi" w:hAnsiTheme="minorHAnsi" w:cstheme="minorHAnsi"/>
        </w:rPr>
        <w:t xml:space="preserve"> - wartość punktowa kryterium „cena” (max </w:t>
      </w:r>
      <w:r w:rsidR="00BE5938">
        <w:rPr>
          <w:rFonts w:asciiTheme="minorHAnsi" w:hAnsiTheme="minorHAnsi" w:cstheme="minorHAnsi"/>
        </w:rPr>
        <w:t>45</w:t>
      </w:r>
      <w:r w:rsidRPr="007875EC">
        <w:rPr>
          <w:rFonts w:asciiTheme="minorHAnsi" w:hAnsiTheme="minorHAnsi" w:cstheme="minorHAnsi"/>
        </w:rPr>
        <w:t xml:space="preserve"> pkt.) wyliczona według wzoru:  </w:t>
      </w:r>
    </w:p>
    <w:p w14:paraId="22689C2E" w14:textId="6215AECE" w:rsidR="00F365CC" w:rsidRPr="007875EC" w:rsidRDefault="00F365CC" w:rsidP="00484F30">
      <w:pPr>
        <w:pStyle w:val="Akapitzlist"/>
        <w:spacing w:line="276" w:lineRule="auto"/>
        <w:ind w:right="18" w:firstLine="0"/>
        <w:rPr>
          <w:rFonts w:asciiTheme="minorHAnsi" w:hAnsiTheme="minorHAnsi" w:cstheme="minorHAnsi"/>
        </w:rPr>
      </w:pPr>
    </w:p>
    <w:p w14:paraId="223C648F" w14:textId="77D70741" w:rsidR="00F365CC" w:rsidRPr="00D90D5C" w:rsidRDefault="00F365CC" w:rsidP="00F73DF1">
      <w:pPr>
        <w:spacing w:after="11" w:line="276" w:lineRule="auto"/>
        <w:ind w:left="0" w:right="0" w:firstLine="0"/>
        <w:rPr>
          <w:rFonts w:asciiTheme="minorHAnsi" w:hAnsiTheme="minorHAnsi" w:cstheme="minorHAnsi"/>
        </w:rPr>
      </w:pPr>
      <w:bookmarkStart w:id="13" w:name="_Hlk177109925"/>
    </w:p>
    <w:p w14:paraId="01EA7F3F" w14:textId="68B9C337" w:rsidR="00F365CC" w:rsidRPr="00947B10" w:rsidRDefault="00EB12E7" w:rsidP="003D04E7">
      <w:pPr>
        <w:spacing w:after="46" w:line="276" w:lineRule="auto"/>
        <w:ind w:left="674" w:right="0" w:firstLine="0"/>
        <w:rPr>
          <w:rFonts w:asciiTheme="minorHAnsi" w:hAnsiTheme="minorHAnsi" w:cstheme="minorHAnsi"/>
          <w:b/>
          <w:bCs/>
        </w:rPr>
      </w:pPr>
      <w:r w:rsidRPr="00947B10">
        <w:rPr>
          <w:rFonts w:asciiTheme="minorHAnsi" w:hAnsiTheme="minorHAnsi" w:cstheme="minorHAnsi"/>
          <w:b/>
          <w:bCs/>
        </w:rPr>
        <w:t xml:space="preserve">                      najniższa cena netto  wśród otrzymanych ofert   </w:t>
      </w:r>
    </w:p>
    <w:p w14:paraId="5EFB1242" w14:textId="08BF1FAA" w:rsidR="0029032D" w:rsidRPr="00947B10" w:rsidRDefault="00EB12E7" w:rsidP="003D04E7">
      <w:pPr>
        <w:spacing w:line="276" w:lineRule="auto"/>
        <w:ind w:left="1738" w:right="1488" w:hanging="684"/>
        <w:rPr>
          <w:rFonts w:asciiTheme="minorHAnsi" w:hAnsiTheme="minorHAnsi" w:cstheme="minorHAnsi"/>
          <w:b/>
          <w:bCs/>
        </w:rPr>
      </w:pPr>
      <w:r w:rsidRPr="00947B10">
        <w:rPr>
          <w:rFonts w:asciiTheme="minorHAnsi" w:hAnsiTheme="minorHAnsi" w:cstheme="minorHAnsi"/>
          <w:b/>
          <w:bCs/>
        </w:rPr>
        <w:t xml:space="preserve">-------------------------------------------------------------------------------    x </w:t>
      </w:r>
      <w:r w:rsidR="00BB0599">
        <w:rPr>
          <w:rFonts w:asciiTheme="minorHAnsi" w:hAnsiTheme="minorHAnsi" w:cstheme="minorHAnsi"/>
          <w:b/>
          <w:bCs/>
        </w:rPr>
        <w:t>45</w:t>
      </w:r>
      <w:r w:rsidR="00315104" w:rsidRPr="00947B10">
        <w:rPr>
          <w:rFonts w:asciiTheme="minorHAnsi" w:hAnsiTheme="minorHAnsi" w:cstheme="minorHAnsi"/>
          <w:b/>
          <w:bCs/>
        </w:rPr>
        <w:t xml:space="preserve"> </w:t>
      </w:r>
      <w:r w:rsidR="00AE4CAD" w:rsidRPr="00947B10">
        <w:rPr>
          <w:rFonts w:asciiTheme="minorHAnsi" w:hAnsiTheme="minorHAnsi" w:cstheme="minorHAnsi"/>
          <w:b/>
          <w:bCs/>
        </w:rPr>
        <w:t>pkt</w:t>
      </w:r>
      <w:r w:rsidRPr="00947B10">
        <w:rPr>
          <w:rFonts w:asciiTheme="minorHAnsi" w:hAnsiTheme="minorHAnsi" w:cstheme="minorHAnsi"/>
          <w:b/>
          <w:bCs/>
        </w:rPr>
        <w:t xml:space="preserve">    </w:t>
      </w:r>
    </w:p>
    <w:p w14:paraId="1C203755" w14:textId="12A1A9C8" w:rsidR="00F365CC" w:rsidRPr="00947B10" w:rsidRDefault="00EB12E7" w:rsidP="003D04E7">
      <w:pPr>
        <w:spacing w:line="276" w:lineRule="auto"/>
        <w:ind w:left="1738" w:right="1488" w:firstLine="0"/>
        <w:rPr>
          <w:rFonts w:asciiTheme="minorHAnsi" w:hAnsiTheme="minorHAnsi" w:cstheme="minorHAnsi"/>
          <w:b/>
          <w:bCs/>
        </w:rPr>
      </w:pPr>
      <w:r w:rsidRPr="00947B10">
        <w:rPr>
          <w:rFonts w:asciiTheme="minorHAnsi" w:hAnsiTheme="minorHAnsi" w:cstheme="minorHAnsi"/>
          <w:b/>
          <w:bCs/>
        </w:rPr>
        <w:t xml:space="preserve">cena netto  wskazana w badanej ofercie  </w:t>
      </w:r>
    </w:p>
    <w:bookmarkEnd w:id="13"/>
    <w:p w14:paraId="5BF67C00" w14:textId="4812865B" w:rsidR="008B0BC3" w:rsidRPr="00B70E3F" w:rsidRDefault="00EB12E7" w:rsidP="00B70E3F">
      <w:pPr>
        <w:spacing w:after="28" w:line="276" w:lineRule="auto"/>
        <w:ind w:left="1738" w:right="0" w:firstLine="0"/>
        <w:rPr>
          <w:rFonts w:asciiTheme="minorHAnsi" w:hAnsiTheme="minorHAnsi" w:cstheme="minorHAnsi"/>
        </w:rPr>
      </w:pPr>
      <w:r w:rsidRPr="00732A71">
        <w:rPr>
          <w:rFonts w:asciiTheme="minorHAnsi" w:hAnsiTheme="minorHAnsi" w:cstheme="minorHAnsi"/>
        </w:rPr>
        <w:t xml:space="preserve"> </w:t>
      </w:r>
    </w:p>
    <w:p w14:paraId="2062D04C" w14:textId="00FBEE6D" w:rsidR="00F365CC" w:rsidRDefault="00EB12E7" w:rsidP="003D04E7">
      <w:pPr>
        <w:spacing w:after="241" w:line="276" w:lineRule="auto"/>
        <w:ind w:left="744" w:right="18"/>
        <w:rPr>
          <w:rFonts w:asciiTheme="minorHAnsi" w:hAnsiTheme="minorHAnsi" w:cstheme="minorHAnsi"/>
        </w:rPr>
      </w:pPr>
      <w:r w:rsidRPr="00FF24CE">
        <w:rPr>
          <w:rFonts w:asciiTheme="minorHAnsi" w:hAnsiTheme="minorHAnsi" w:cstheme="minorHAnsi"/>
          <w:color w:val="auto"/>
        </w:rPr>
        <w:t xml:space="preserve">Brane pod uwagę będą wartości netto wyrażone w PLN. W sytuacji, gdy cena podana w ofercie nie będzie wyrażona w PLN, w celu przeliczania jej na PLN zastosowany </w:t>
      </w:r>
      <w:r w:rsidRPr="00732A71">
        <w:rPr>
          <w:rFonts w:asciiTheme="minorHAnsi" w:hAnsiTheme="minorHAnsi" w:cstheme="minorHAnsi"/>
        </w:rPr>
        <w:t xml:space="preserve">zostanie kurs średni NBP notowany w dniu wszczęcia postępowania.  </w:t>
      </w:r>
    </w:p>
    <w:p w14:paraId="2C8A4BB7" w14:textId="26F72DCB" w:rsidR="00B51002" w:rsidRPr="00E84AC5" w:rsidRDefault="00B51002" w:rsidP="00B51002">
      <w:pPr>
        <w:pStyle w:val="Akapitzlist"/>
        <w:spacing w:line="276" w:lineRule="auto"/>
        <w:ind w:left="709" w:right="18" w:firstLine="0"/>
        <w:rPr>
          <w:rFonts w:asciiTheme="minorHAnsi" w:hAnsiTheme="minorHAnsi" w:cstheme="minorHAnsi"/>
          <w:b/>
          <w:bCs/>
        </w:rPr>
      </w:pPr>
      <w:r w:rsidRPr="00E84AC5">
        <w:rPr>
          <w:rFonts w:asciiTheme="minorHAnsi" w:hAnsiTheme="minorHAnsi" w:cstheme="minorHAnsi"/>
          <w:b/>
          <w:bCs/>
        </w:rPr>
        <w:t xml:space="preserve">Wartość punktowa </w:t>
      </w:r>
      <w:r w:rsidR="007B6D64">
        <w:rPr>
          <w:rFonts w:asciiTheme="minorHAnsi" w:hAnsiTheme="minorHAnsi" w:cstheme="minorHAnsi"/>
          <w:b/>
          <w:bCs/>
        </w:rPr>
        <w:t xml:space="preserve">w kryterium „cena” dla 5 części zapytania ofertowego zostanie </w:t>
      </w:r>
      <w:r w:rsidRPr="00E84AC5">
        <w:rPr>
          <w:rFonts w:asciiTheme="minorHAnsi" w:hAnsiTheme="minorHAnsi" w:cstheme="minorHAnsi"/>
          <w:b/>
          <w:bCs/>
        </w:rPr>
        <w:t xml:space="preserve">wyliczona </w:t>
      </w:r>
      <w:r w:rsidR="007B6D64">
        <w:rPr>
          <w:rFonts w:asciiTheme="minorHAnsi" w:hAnsiTheme="minorHAnsi" w:cstheme="minorHAnsi"/>
          <w:b/>
          <w:bCs/>
        </w:rPr>
        <w:t xml:space="preserve">następująco: </w:t>
      </w:r>
    </w:p>
    <w:p w14:paraId="50878073" w14:textId="79A0247F" w:rsidR="00B51002" w:rsidRDefault="00B51002" w:rsidP="00B51002">
      <w:pPr>
        <w:pStyle w:val="Akapitzlist"/>
        <w:spacing w:line="276" w:lineRule="auto"/>
        <w:ind w:right="18" w:firstLine="0"/>
        <w:rPr>
          <w:rFonts w:asciiTheme="minorHAnsi" w:hAnsiTheme="minorHAnsi" w:cstheme="minorHAnsi"/>
        </w:rPr>
      </w:pPr>
      <w:r w:rsidRPr="007875EC">
        <w:rPr>
          <w:rFonts w:asciiTheme="minorHAnsi" w:hAnsiTheme="minorHAnsi" w:cstheme="minorHAnsi"/>
          <w:b/>
          <w:bCs/>
        </w:rPr>
        <w:t>Cena</w:t>
      </w:r>
      <w:r w:rsidR="007B6D64">
        <w:rPr>
          <w:rFonts w:asciiTheme="minorHAnsi" w:hAnsiTheme="minorHAnsi" w:cstheme="minorHAnsi"/>
          <w:b/>
          <w:bCs/>
        </w:rPr>
        <w:t xml:space="preserve"> netto</w:t>
      </w:r>
      <w:r w:rsidRPr="007875EC">
        <w:rPr>
          <w:rFonts w:asciiTheme="minorHAnsi" w:hAnsiTheme="minorHAnsi" w:cstheme="minorHAnsi"/>
          <w:b/>
          <w:bCs/>
        </w:rPr>
        <w:t xml:space="preserve">: </w:t>
      </w:r>
      <w:r w:rsidR="001D3B21">
        <w:rPr>
          <w:rFonts w:asciiTheme="minorHAnsi" w:hAnsiTheme="minorHAnsi" w:cstheme="minorHAnsi"/>
          <w:b/>
          <w:bCs/>
        </w:rPr>
        <w:t>60</w:t>
      </w:r>
      <w:r w:rsidRPr="007875EC">
        <w:rPr>
          <w:rFonts w:asciiTheme="minorHAnsi" w:hAnsiTheme="minorHAnsi" w:cstheme="minorHAnsi"/>
          <w:b/>
          <w:bCs/>
        </w:rPr>
        <w:t xml:space="preserve"> %</w:t>
      </w:r>
      <w:r w:rsidRPr="007875EC">
        <w:rPr>
          <w:rFonts w:asciiTheme="minorHAnsi" w:hAnsiTheme="minorHAnsi" w:cstheme="minorHAnsi"/>
        </w:rPr>
        <w:t xml:space="preserve"> - wartość punktowa kryterium „cena” (max </w:t>
      </w:r>
      <w:r w:rsidR="00F01C21">
        <w:rPr>
          <w:rFonts w:asciiTheme="minorHAnsi" w:hAnsiTheme="minorHAnsi" w:cstheme="minorHAnsi"/>
        </w:rPr>
        <w:t xml:space="preserve">60 </w:t>
      </w:r>
      <w:r w:rsidRPr="007875EC">
        <w:rPr>
          <w:rFonts w:asciiTheme="minorHAnsi" w:hAnsiTheme="minorHAnsi" w:cstheme="minorHAnsi"/>
        </w:rPr>
        <w:t xml:space="preserve">pkt.) wyliczona według wzoru:  </w:t>
      </w:r>
    </w:p>
    <w:p w14:paraId="795794DD" w14:textId="77777777" w:rsidR="00B51002" w:rsidRPr="007875EC" w:rsidRDefault="00B51002" w:rsidP="00B51002">
      <w:pPr>
        <w:pStyle w:val="Akapitzlist"/>
        <w:spacing w:line="276" w:lineRule="auto"/>
        <w:ind w:right="18" w:firstLine="0"/>
        <w:rPr>
          <w:rFonts w:asciiTheme="minorHAnsi" w:hAnsiTheme="minorHAnsi" w:cstheme="minorHAnsi"/>
        </w:rPr>
      </w:pPr>
    </w:p>
    <w:p w14:paraId="2FF6E15D" w14:textId="77777777" w:rsidR="00B51002" w:rsidRPr="00D90D5C" w:rsidRDefault="00B51002" w:rsidP="00B51002">
      <w:pPr>
        <w:spacing w:after="11" w:line="276" w:lineRule="auto"/>
        <w:ind w:left="0" w:right="0" w:firstLine="0"/>
        <w:rPr>
          <w:rFonts w:asciiTheme="minorHAnsi" w:hAnsiTheme="minorHAnsi" w:cstheme="minorHAnsi"/>
        </w:rPr>
      </w:pPr>
    </w:p>
    <w:p w14:paraId="2D308906" w14:textId="77777777" w:rsidR="00B51002" w:rsidRPr="00947B10" w:rsidRDefault="00B51002" w:rsidP="00B51002">
      <w:pPr>
        <w:spacing w:after="46" w:line="276" w:lineRule="auto"/>
        <w:ind w:left="674" w:right="0" w:firstLine="0"/>
        <w:rPr>
          <w:rFonts w:asciiTheme="minorHAnsi" w:hAnsiTheme="minorHAnsi" w:cstheme="minorHAnsi"/>
          <w:b/>
          <w:bCs/>
        </w:rPr>
      </w:pPr>
      <w:r w:rsidRPr="00947B10">
        <w:rPr>
          <w:rFonts w:asciiTheme="minorHAnsi" w:hAnsiTheme="minorHAnsi" w:cstheme="minorHAnsi"/>
          <w:b/>
          <w:bCs/>
        </w:rPr>
        <w:t xml:space="preserve">                      najniższa cena netto  wśród otrzymanych ofert   </w:t>
      </w:r>
    </w:p>
    <w:p w14:paraId="3A0575A9" w14:textId="7BDEFD05" w:rsidR="00B51002" w:rsidRPr="00947B10" w:rsidRDefault="00B51002" w:rsidP="00B51002">
      <w:pPr>
        <w:spacing w:line="276" w:lineRule="auto"/>
        <w:ind w:left="1738" w:right="1488" w:hanging="684"/>
        <w:rPr>
          <w:rFonts w:asciiTheme="minorHAnsi" w:hAnsiTheme="minorHAnsi" w:cstheme="minorHAnsi"/>
          <w:b/>
          <w:bCs/>
        </w:rPr>
      </w:pPr>
      <w:r w:rsidRPr="00947B10">
        <w:rPr>
          <w:rFonts w:asciiTheme="minorHAnsi" w:hAnsiTheme="minorHAnsi" w:cstheme="minorHAnsi"/>
          <w:b/>
          <w:bCs/>
        </w:rPr>
        <w:t xml:space="preserve">-------------------------------------------------------------------------------    x </w:t>
      </w:r>
      <w:r w:rsidR="001D3B21">
        <w:rPr>
          <w:rFonts w:asciiTheme="minorHAnsi" w:hAnsiTheme="minorHAnsi" w:cstheme="minorHAnsi"/>
          <w:b/>
          <w:bCs/>
        </w:rPr>
        <w:t>60</w:t>
      </w:r>
      <w:r w:rsidRPr="00947B10">
        <w:rPr>
          <w:rFonts w:asciiTheme="minorHAnsi" w:hAnsiTheme="minorHAnsi" w:cstheme="minorHAnsi"/>
          <w:b/>
          <w:bCs/>
        </w:rPr>
        <w:t xml:space="preserve"> pkt    </w:t>
      </w:r>
    </w:p>
    <w:p w14:paraId="7E7F9CFF" w14:textId="77777777" w:rsidR="00B51002" w:rsidRPr="00947B10" w:rsidRDefault="00B51002" w:rsidP="00B51002">
      <w:pPr>
        <w:spacing w:line="276" w:lineRule="auto"/>
        <w:ind w:left="1738" w:right="1488" w:firstLine="0"/>
        <w:rPr>
          <w:rFonts w:asciiTheme="minorHAnsi" w:hAnsiTheme="minorHAnsi" w:cstheme="minorHAnsi"/>
          <w:b/>
          <w:bCs/>
        </w:rPr>
      </w:pPr>
      <w:r w:rsidRPr="00947B10">
        <w:rPr>
          <w:rFonts w:asciiTheme="minorHAnsi" w:hAnsiTheme="minorHAnsi" w:cstheme="minorHAnsi"/>
          <w:b/>
          <w:bCs/>
        </w:rPr>
        <w:t xml:space="preserve">cena netto  wskazana w badanej ofercie  </w:t>
      </w:r>
    </w:p>
    <w:p w14:paraId="00B6E338" w14:textId="77777777" w:rsidR="00B51002" w:rsidRPr="00B70E3F" w:rsidRDefault="00B51002" w:rsidP="00B51002">
      <w:pPr>
        <w:spacing w:after="28" w:line="276" w:lineRule="auto"/>
        <w:ind w:left="1738" w:right="0" w:firstLine="0"/>
        <w:rPr>
          <w:rFonts w:asciiTheme="minorHAnsi" w:hAnsiTheme="minorHAnsi" w:cstheme="minorHAnsi"/>
        </w:rPr>
      </w:pPr>
      <w:r w:rsidRPr="00732A71">
        <w:rPr>
          <w:rFonts w:asciiTheme="minorHAnsi" w:hAnsiTheme="minorHAnsi" w:cstheme="minorHAnsi"/>
        </w:rPr>
        <w:t xml:space="preserve"> </w:t>
      </w:r>
    </w:p>
    <w:p w14:paraId="6244ADBB" w14:textId="0301B999" w:rsidR="00B51002" w:rsidRDefault="00B51002" w:rsidP="00B51002">
      <w:pPr>
        <w:spacing w:after="241" w:line="276" w:lineRule="auto"/>
        <w:ind w:left="744" w:right="18"/>
        <w:rPr>
          <w:rFonts w:asciiTheme="minorHAnsi" w:hAnsiTheme="minorHAnsi" w:cstheme="minorHAnsi"/>
        </w:rPr>
      </w:pPr>
      <w:r w:rsidRPr="00FF24CE">
        <w:rPr>
          <w:rFonts w:asciiTheme="minorHAnsi" w:hAnsiTheme="minorHAnsi" w:cstheme="minorHAnsi"/>
          <w:color w:val="auto"/>
        </w:rPr>
        <w:t xml:space="preserve">Brane pod uwagę będą wartości netto wyrażone w PLN. W sytuacji, gdy cena podana w ofercie nie będzie wyrażona w PLN, w celu przeliczania jej na PLN zastosowany </w:t>
      </w:r>
      <w:r w:rsidRPr="00732A71">
        <w:rPr>
          <w:rFonts w:asciiTheme="minorHAnsi" w:hAnsiTheme="minorHAnsi" w:cstheme="minorHAnsi"/>
        </w:rPr>
        <w:t xml:space="preserve">zostanie kurs średni NBP notowany w dniu wszczęcia postępowania.  </w:t>
      </w:r>
    </w:p>
    <w:p w14:paraId="7551006F" w14:textId="0DECF310" w:rsidR="00C51FD7" w:rsidRDefault="00C51FD7" w:rsidP="00CE74C7">
      <w:pPr>
        <w:pStyle w:val="Akapitzlist"/>
        <w:spacing w:line="276" w:lineRule="auto"/>
        <w:ind w:left="709" w:right="18" w:firstLine="0"/>
        <w:rPr>
          <w:rFonts w:asciiTheme="minorHAnsi" w:hAnsiTheme="minorHAnsi" w:cstheme="minorHAnsi"/>
        </w:rPr>
      </w:pPr>
      <w:r w:rsidRPr="007519F2">
        <w:rPr>
          <w:rFonts w:asciiTheme="minorHAnsi" w:hAnsiTheme="minorHAnsi" w:cstheme="minorHAnsi"/>
          <w:u w:val="single"/>
        </w:rPr>
        <w:lastRenderedPageBreak/>
        <w:t xml:space="preserve">Wymagania dotyczące składników ceny końcowej </w:t>
      </w:r>
      <w:r w:rsidR="00F01C21">
        <w:rPr>
          <w:rFonts w:asciiTheme="minorHAnsi" w:hAnsiTheme="minorHAnsi" w:cstheme="minorHAnsi"/>
          <w:u w:val="single"/>
        </w:rPr>
        <w:t xml:space="preserve">(dot. wszystkich części postępowania </w:t>
      </w:r>
      <w:r w:rsidR="00F01C21" w:rsidRPr="00D14358">
        <w:rPr>
          <w:rFonts w:asciiTheme="minorHAnsi" w:hAnsiTheme="minorHAnsi" w:cstheme="minorHAnsi"/>
        </w:rPr>
        <w:t xml:space="preserve">ofertowego): </w:t>
      </w:r>
    </w:p>
    <w:p w14:paraId="3FDCC272" w14:textId="7D50DD6D" w:rsidR="00FF24CE" w:rsidRPr="00CE74C7" w:rsidRDefault="00C51FD7" w:rsidP="00CE74C7">
      <w:pPr>
        <w:pStyle w:val="Akapitzlist"/>
        <w:numPr>
          <w:ilvl w:val="0"/>
          <w:numId w:val="26"/>
        </w:numPr>
        <w:spacing w:line="276" w:lineRule="auto"/>
        <w:ind w:left="709" w:right="18"/>
        <w:rPr>
          <w:rFonts w:asciiTheme="minorHAnsi" w:hAnsiTheme="minorHAnsi" w:cstheme="minorHAnsi"/>
        </w:rPr>
      </w:pPr>
      <w:r w:rsidRPr="00CE74C7">
        <w:rPr>
          <w:rFonts w:asciiTheme="minorHAnsi" w:hAnsiTheme="minorHAnsi" w:cstheme="minorHAnsi"/>
        </w:rPr>
        <w:t>Cena winna obejmować wszystkie koszty i opłaty, jakie powstaną w związku z wykonaniem zamówienia oraz z warunkami i wymaganiami stawianymi przez Zamawiająceg</w:t>
      </w:r>
      <w:r w:rsidR="00F01C21" w:rsidRPr="00CE74C7">
        <w:rPr>
          <w:rFonts w:asciiTheme="minorHAnsi" w:hAnsiTheme="minorHAnsi" w:cstheme="minorHAnsi"/>
        </w:rPr>
        <w:t>o (w tym koszty dostawy i montażu).</w:t>
      </w:r>
    </w:p>
    <w:p w14:paraId="26A6A7B6" w14:textId="78B6805D" w:rsidR="005F3267" w:rsidRDefault="00C51FD7">
      <w:pPr>
        <w:pStyle w:val="Akapitzlist"/>
        <w:numPr>
          <w:ilvl w:val="0"/>
          <w:numId w:val="26"/>
        </w:numPr>
        <w:spacing w:line="276" w:lineRule="auto"/>
        <w:ind w:left="709" w:right="18"/>
        <w:rPr>
          <w:rFonts w:asciiTheme="minorHAnsi" w:hAnsiTheme="minorHAnsi" w:cstheme="minorHAnsi"/>
        </w:rPr>
      </w:pPr>
      <w:r w:rsidRPr="005F3267">
        <w:rPr>
          <w:rFonts w:asciiTheme="minorHAnsi" w:hAnsiTheme="minorHAnsi" w:cstheme="minorHAnsi"/>
        </w:rPr>
        <w:t xml:space="preserve"> </w:t>
      </w:r>
      <w:r w:rsidRPr="00FF24CE">
        <w:rPr>
          <w:rFonts w:asciiTheme="minorHAnsi" w:hAnsiTheme="minorHAnsi" w:cstheme="minorHAnsi"/>
        </w:rPr>
        <w:t xml:space="preserve">Wszelkie upusty, rabaty winny być od razu ujęte w cenie, tak aby podana cena za realizację przedmiotu zamówienia była ceną ostateczną, bez konieczności dokonywania przez  </w:t>
      </w:r>
      <w:r w:rsidRPr="007A0584">
        <w:rPr>
          <w:rFonts w:asciiTheme="minorHAnsi" w:hAnsiTheme="minorHAnsi" w:cstheme="minorHAnsi"/>
        </w:rPr>
        <w:t>Zamawiającego przeliczeń i innych działań w celu jej określenia. Upusty i rabaty nie mogą być</w:t>
      </w:r>
      <w:r w:rsidRPr="00FF24CE">
        <w:rPr>
          <w:rFonts w:asciiTheme="minorHAnsi" w:hAnsiTheme="minorHAnsi" w:cstheme="minorHAnsi"/>
        </w:rPr>
        <w:t xml:space="preserve"> czasowe i powinny obejmować minimalny okres związania ofertą wskazany w powyższym zapytaniu.   </w:t>
      </w:r>
    </w:p>
    <w:p w14:paraId="478F7E17" w14:textId="77777777" w:rsidR="005F3267" w:rsidRDefault="00C51FD7">
      <w:pPr>
        <w:pStyle w:val="Akapitzlist"/>
        <w:numPr>
          <w:ilvl w:val="0"/>
          <w:numId w:val="26"/>
        </w:numPr>
        <w:spacing w:line="276" w:lineRule="auto"/>
        <w:ind w:left="709" w:right="18"/>
        <w:rPr>
          <w:rFonts w:asciiTheme="minorHAnsi" w:hAnsiTheme="minorHAnsi" w:cstheme="minorHAnsi"/>
        </w:rPr>
      </w:pPr>
      <w:r w:rsidRPr="00FF24CE">
        <w:rPr>
          <w:rFonts w:asciiTheme="minorHAnsi" w:hAnsiTheme="minorHAnsi" w:cstheme="minorHAnsi"/>
        </w:rPr>
        <w:t xml:space="preserve">Cena określona w ofercie jest ceną ryczałtową. Cena ryczałtowa będzie traktowana jako cena ostateczna i nie będzie podlegać żadnym negocjacjom.  </w:t>
      </w:r>
    </w:p>
    <w:p w14:paraId="38355D68" w14:textId="77926450" w:rsidR="00FF24CE" w:rsidRDefault="00FF24CE">
      <w:pPr>
        <w:pStyle w:val="Akapitzlist"/>
        <w:numPr>
          <w:ilvl w:val="0"/>
          <w:numId w:val="26"/>
        </w:numPr>
        <w:spacing w:line="276" w:lineRule="auto"/>
        <w:ind w:left="709" w:right="18"/>
        <w:rPr>
          <w:rFonts w:asciiTheme="minorHAnsi" w:hAnsiTheme="minorHAnsi" w:cstheme="minorHAnsi"/>
        </w:rPr>
      </w:pPr>
      <w:r w:rsidRPr="00FF24CE">
        <w:rPr>
          <w:rFonts w:asciiTheme="minorHAnsi" w:hAnsiTheme="minorHAnsi" w:cstheme="minorHAnsi"/>
        </w:rPr>
        <w:t xml:space="preserve">Cena może być tylko jedna za oferowany przedmiot, nie dopuszcza się wariantowości cen. </w:t>
      </w:r>
    </w:p>
    <w:p w14:paraId="69E42E79" w14:textId="77777777" w:rsidR="00B51002" w:rsidRPr="00F01C21" w:rsidRDefault="00B51002" w:rsidP="00F01C21">
      <w:pPr>
        <w:pBdr>
          <w:top w:val="nil"/>
          <w:left w:val="nil"/>
          <w:bottom w:val="nil"/>
          <w:right w:val="nil"/>
          <w:between w:val="nil"/>
        </w:pBdr>
        <w:ind w:left="0" w:right="18" w:firstLine="0"/>
        <w:rPr>
          <w:rFonts w:asciiTheme="minorHAnsi" w:eastAsia="Calibri" w:hAnsiTheme="minorHAnsi" w:cstheme="minorHAnsi"/>
        </w:rPr>
      </w:pPr>
    </w:p>
    <w:p w14:paraId="4D0152DE" w14:textId="561306B2" w:rsidR="00B51002" w:rsidRPr="00B51002" w:rsidRDefault="00B51002" w:rsidP="00B51002">
      <w:pPr>
        <w:pStyle w:val="Akapitzlist"/>
        <w:numPr>
          <w:ilvl w:val="0"/>
          <w:numId w:val="73"/>
        </w:numPr>
        <w:pBdr>
          <w:top w:val="nil"/>
          <w:left w:val="nil"/>
          <w:bottom w:val="nil"/>
          <w:right w:val="nil"/>
          <w:between w:val="nil"/>
        </w:pBdr>
        <w:ind w:right="18"/>
        <w:rPr>
          <w:rFonts w:asciiTheme="minorHAnsi" w:eastAsia="Calibri" w:hAnsiTheme="minorHAnsi" w:cstheme="minorHAnsi"/>
          <w:b/>
        </w:rPr>
      </w:pPr>
      <w:r w:rsidRPr="00B51002">
        <w:rPr>
          <w:rFonts w:asciiTheme="minorHAnsi" w:eastAsia="Calibri" w:hAnsiTheme="minorHAnsi" w:cstheme="minorHAnsi"/>
          <w:b/>
        </w:rPr>
        <w:t>Gwarancja dotyczy cz.1 , cz. 2, cz. 3</w:t>
      </w:r>
      <w:r w:rsidR="00F01C21">
        <w:rPr>
          <w:rFonts w:asciiTheme="minorHAnsi" w:eastAsia="Calibri" w:hAnsiTheme="minorHAnsi" w:cstheme="minorHAnsi"/>
          <w:b/>
        </w:rPr>
        <w:t xml:space="preserve">, cz.4 </w:t>
      </w:r>
      <w:r w:rsidRPr="00B51002">
        <w:rPr>
          <w:rFonts w:asciiTheme="minorHAnsi" w:eastAsia="Calibri" w:hAnsiTheme="minorHAnsi" w:cstheme="minorHAnsi"/>
          <w:b/>
        </w:rPr>
        <w:t xml:space="preserve"> i cz.</w:t>
      </w:r>
      <w:r w:rsidR="00F01C21">
        <w:rPr>
          <w:rFonts w:asciiTheme="minorHAnsi" w:eastAsia="Calibri" w:hAnsiTheme="minorHAnsi" w:cstheme="minorHAnsi"/>
          <w:b/>
        </w:rPr>
        <w:t xml:space="preserve"> 5 </w:t>
      </w:r>
      <w:r w:rsidRPr="00B51002">
        <w:rPr>
          <w:rFonts w:asciiTheme="minorHAnsi" w:eastAsia="Calibri" w:hAnsiTheme="minorHAnsi" w:cstheme="minorHAnsi"/>
          <w:b/>
        </w:rPr>
        <w:t>zapytania ofertowego</w:t>
      </w:r>
      <w:r w:rsidR="00F01C21">
        <w:rPr>
          <w:rFonts w:asciiTheme="minorHAnsi" w:eastAsia="Calibri" w:hAnsiTheme="minorHAnsi" w:cstheme="minorHAnsi"/>
          <w:b/>
        </w:rPr>
        <w:t xml:space="preserve"> (UWAGA! Taka sama waga punktowa </w:t>
      </w:r>
      <w:r w:rsidR="008D367C">
        <w:rPr>
          <w:rFonts w:asciiTheme="minorHAnsi" w:eastAsia="Calibri" w:hAnsiTheme="minorHAnsi" w:cstheme="minorHAnsi"/>
          <w:b/>
        </w:rPr>
        <w:t xml:space="preserve">w tym kryterium </w:t>
      </w:r>
      <w:r w:rsidR="00F01C21">
        <w:rPr>
          <w:rFonts w:asciiTheme="minorHAnsi" w:eastAsia="Calibri" w:hAnsiTheme="minorHAnsi" w:cstheme="minorHAnsi"/>
          <w:b/>
        </w:rPr>
        <w:t>dla wszystkich części postępowania ofertowego)</w:t>
      </w:r>
    </w:p>
    <w:p w14:paraId="7E296B2A" w14:textId="0D5690E5" w:rsidR="00834841" w:rsidRPr="00CB17BB" w:rsidRDefault="00834841" w:rsidP="00B51002">
      <w:pPr>
        <w:pStyle w:val="Akapitzlist"/>
        <w:pBdr>
          <w:top w:val="nil"/>
          <w:left w:val="nil"/>
          <w:bottom w:val="nil"/>
          <w:right w:val="nil"/>
          <w:between w:val="nil"/>
        </w:pBdr>
        <w:ind w:right="18" w:firstLine="0"/>
        <w:rPr>
          <w:rFonts w:asciiTheme="minorHAnsi" w:eastAsia="Calibri" w:hAnsiTheme="minorHAnsi" w:cstheme="minorHAnsi"/>
        </w:rPr>
      </w:pPr>
      <w:r w:rsidRPr="00E53628">
        <w:rPr>
          <w:rFonts w:asciiTheme="minorHAnsi" w:eastAsia="Calibri" w:hAnsiTheme="minorHAnsi" w:cstheme="minorHAnsi"/>
          <w:b/>
        </w:rPr>
        <w:t xml:space="preserve">Gwarancja (liczona w miesiącach): </w:t>
      </w:r>
      <w:r w:rsidR="009019B2">
        <w:rPr>
          <w:rFonts w:asciiTheme="minorHAnsi" w:eastAsia="Calibri" w:hAnsiTheme="minorHAnsi" w:cstheme="minorHAnsi"/>
          <w:b/>
        </w:rPr>
        <w:t>2</w:t>
      </w:r>
      <w:r w:rsidR="00071E9B">
        <w:rPr>
          <w:rFonts w:asciiTheme="minorHAnsi" w:eastAsia="Calibri" w:hAnsiTheme="minorHAnsi" w:cstheme="minorHAnsi"/>
          <w:b/>
        </w:rPr>
        <w:t>5</w:t>
      </w:r>
      <w:r w:rsidR="00071E9B" w:rsidRPr="00E53628">
        <w:rPr>
          <w:rFonts w:asciiTheme="minorHAnsi" w:eastAsia="Calibri" w:hAnsiTheme="minorHAnsi" w:cstheme="minorHAnsi"/>
          <w:b/>
        </w:rPr>
        <w:t xml:space="preserve"> </w:t>
      </w:r>
      <w:r w:rsidRPr="00E53628">
        <w:rPr>
          <w:rFonts w:asciiTheme="minorHAnsi" w:eastAsia="Calibri" w:hAnsiTheme="minorHAnsi" w:cstheme="minorHAnsi"/>
          <w:b/>
        </w:rPr>
        <w:t>% -</w:t>
      </w:r>
      <w:r w:rsidRPr="00E53628">
        <w:rPr>
          <w:rFonts w:asciiTheme="minorHAnsi" w:eastAsia="Calibri" w:hAnsiTheme="minorHAnsi" w:cstheme="minorHAnsi"/>
        </w:rPr>
        <w:t xml:space="preserve"> wartość punktowa kryterium „gwarancja” (max </w:t>
      </w:r>
      <w:r w:rsidR="009019B2">
        <w:rPr>
          <w:rFonts w:asciiTheme="minorHAnsi" w:eastAsia="Calibri" w:hAnsiTheme="minorHAnsi" w:cstheme="minorHAnsi"/>
        </w:rPr>
        <w:t>2</w:t>
      </w:r>
      <w:r w:rsidR="00071E9B">
        <w:rPr>
          <w:rFonts w:asciiTheme="minorHAnsi" w:eastAsia="Calibri" w:hAnsiTheme="minorHAnsi" w:cstheme="minorHAnsi"/>
        </w:rPr>
        <w:t>5</w:t>
      </w:r>
      <w:r w:rsidR="00071E9B" w:rsidRPr="00E53628">
        <w:rPr>
          <w:rFonts w:asciiTheme="minorHAnsi" w:eastAsia="Calibri" w:hAnsiTheme="minorHAnsi" w:cstheme="minorHAnsi"/>
        </w:rPr>
        <w:t xml:space="preserve"> </w:t>
      </w:r>
      <w:r w:rsidRPr="00E53628">
        <w:rPr>
          <w:rFonts w:asciiTheme="minorHAnsi" w:eastAsia="Calibri" w:hAnsiTheme="minorHAnsi" w:cstheme="minorHAnsi"/>
        </w:rPr>
        <w:t>pkt.) wyliczona według wzoru:</w:t>
      </w:r>
    </w:p>
    <w:p w14:paraId="2B65C039" w14:textId="227CD0DF" w:rsidR="00CB17BB" w:rsidRPr="00CB17BB" w:rsidRDefault="00CB17BB">
      <w:pPr>
        <w:numPr>
          <w:ilvl w:val="0"/>
          <w:numId w:val="32"/>
        </w:numPr>
        <w:spacing w:before="100" w:beforeAutospacing="1" w:after="0" w:line="276" w:lineRule="auto"/>
        <w:ind w:right="17"/>
        <w:rPr>
          <w:rFonts w:asciiTheme="minorHAnsi" w:hAnsiTheme="minorHAnsi" w:cstheme="minorHAnsi"/>
          <w:color w:val="auto"/>
        </w:rPr>
      </w:pPr>
      <w:r w:rsidRPr="00CB17BB">
        <w:rPr>
          <w:rFonts w:asciiTheme="minorHAnsi" w:hAnsiTheme="minorHAnsi" w:cstheme="minorHAnsi"/>
        </w:rPr>
        <w:t xml:space="preserve">w przypadku zaoferowania okresu gwarancji </w:t>
      </w:r>
      <w:r w:rsidRPr="00CB17BB">
        <w:rPr>
          <w:rFonts w:asciiTheme="minorHAnsi" w:hAnsiTheme="minorHAnsi" w:cstheme="minorHAnsi"/>
          <w:b/>
          <w:bCs/>
        </w:rPr>
        <w:t>poniżej 24 miesięcy</w:t>
      </w:r>
      <w:r w:rsidR="007A0584">
        <w:rPr>
          <w:rFonts w:asciiTheme="minorHAnsi" w:hAnsiTheme="minorHAnsi" w:cstheme="minorHAnsi"/>
        </w:rPr>
        <w:t xml:space="preserve"> </w:t>
      </w:r>
      <w:r w:rsidRPr="00CB17BB">
        <w:rPr>
          <w:rFonts w:asciiTheme="minorHAnsi" w:hAnsiTheme="minorHAnsi" w:cstheme="minorHAnsi"/>
        </w:rPr>
        <w:t>liczonego od daty podpisania bez zastrzeżeń</w:t>
      </w:r>
      <w:r w:rsidR="007A0584">
        <w:rPr>
          <w:rFonts w:asciiTheme="minorHAnsi" w:hAnsiTheme="minorHAnsi" w:cstheme="minorHAnsi"/>
        </w:rPr>
        <w:t xml:space="preserve"> </w:t>
      </w:r>
      <w:r w:rsidRPr="00CB17BB">
        <w:rPr>
          <w:rFonts w:asciiTheme="minorHAnsi" w:hAnsiTheme="minorHAnsi" w:cstheme="minorHAnsi"/>
        </w:rPr>
        <w:t xml:space="preserve">protokołu odbioru końcowego przedmiotu zamówienia przez obie strony, oferta podlegać będzie </w:t>
      </w:r>
      <w:r w:rsidRPr="00CB17BB">
        <w:rPr>
          <w:rFonts w:asciiTheme="minorHAnsi" w:hAnsiTheme="minorHAnsi" w:cstheme="minorHAnsi"/>
          <w:b/>
          <w:bCs/>
        </w:rPr>
        <w:t>odrzuceniu</w:t>
      </w:r>
      <w:r w:rsidR="00F73DF1">
        <w:rPr>
          <w:rFonts w:asciiTheme="minorHAnsi" w:hAnsiTheme="minorHAnsi" w:cstheme="minorHAnsi"/>
        </w:rPr>
        <w:t>.</w:t>
      </w:r>
    </w:p>
    <w:p w14:paraId="798C1D5A" w14:textId="7F42AD0F" w:rsidR="00CB17BB" w:rsidRPr="00CB17BB" w:rsidRDefault="00CB17BB">
      <w:pPr>
        <w:numPr>
          <w:ilvl w:val="0"/>
          <w:numId w:val="32"/>
        </w:numPr>
        <w:spacing w:before="100" w:beforeAutospacing="1" w:after="0" w:line="276" w:lineRule="auto"/>
        <w:ind w:right="17"/>
        <w:rPr>
          <w:rFonts w:asciiTheme="minorHAnsi" w:hAnsiTheme="minorHAnsi" w:cstheme="minorHAnsi"/>
        </w:rPr>
      </w:pPr>
      <w:r w:rsidRPr="00CB17BB">
        <w:rPr>
          <w:rFonts w:asciiTheme="minorHAnsi" w:hAnsiTheme="minorHAnsi" w:cstheme="minorHAnsi"/>
        </w:rPr>
        <w:t xml:space="preserve">w przypadku zaoferowania okresu gwarancji </w:t>
      </w:r>
      <w:r w:rsidRPr="00CB17BB">
        <w:rPr>
          <w:rFonts w:asciiTheme="minorHAnsi" w:hAnsiTheme="minorHAnsi" w:cstheme="minorHAnsi"/>
          <w:b/>
          <w:bCs/>
        </w:rPr>
        <w:t>24 miesięcy</w:t>
      </w:r>
      <w:r w:rsidRPr="00CB17BB">
        <w:rPr>
          <w:rFonts w:asciiTheme="minorHAnsi" w:hAnsiTheme="minorHAnsi" w:cstheme="minorHAnsi"/>
        </w:rPr>
        <w:t>, liczonego od daty podpisania bez zastrzeżeń</w:t>
      </w:r>
      <w:r w:rsidR="007A0584">
        <w:rPr>
          <w:rFonts w:asciiTheme="minorHAnsi" w:hAnsiTheme="minorHAnsi" w:cstheme="minorHAnsi"/>
        </w:rPr>
        <w:t xml:space="preserve"> </w:t>
      </w:r>
      <w:r w:rsidRPr="00CB17BB">
        <w:rPr>
          <w:rFonts w:asciiTheme="minorHAnsi" w:hAnsiTheme="minorHAnsi" w:cstheme="minorHAnsi"/>
        </w:rPr>
        <w:t xml:space="preserve">protokołu odbioru końcowego przedmiotu zamówienia przez obie strony – </w:t>
      </w:r>
      <w:r w:rsidR="007A0584">
        <w:rPr>
          <w:rFonts w:asciiTheme="minorHAnsi" w:hAnsiTheme="minorHAnsi" w:cstheme="minorHAnsi"/>
        </w:rPr>
        <w:t>Oferent</w:t>
      </w:r>
      <w:r w:rsidRPr="00CB17BB">
        <w:rPr>
          <w:rFonts w:asciiTheme="minorHAnsi" w:hAnsiTheme="minorHAnsi" w:cstheme="minorHAnsi"/>
        </w:rPr>
        <w:t xml:space="preserve"> otrzyma </w:t>
      </w:r>
      <w:r w:rsidRPr="00CB17BB">
        <w:rPr>
          <w:rFonts w:asciiTheme="minorHAnsi" w:hAnsiTheme="minorHAnsi" w:cstheme="minorHAnsi"/>
          <w:b/>
          <w:bCs/>
        </w:rPr>
        <w:t>0 punktów</w:t>
      </w:r>
      <w:r w:rsidRPr="00CB17BB">
        <w:rPr>
          <w:rFonts w:asciiTheme="minorHAnsi" w:hAnsiTheme="minorHAnsi" w:cstheme="minorHAnsi"/>
        </w:rPr>
        <w:t xml:space="preserve">. </w:t>
      </w:r>
    </w:p>
    <w:p w14:paraId="0F4EECF3" w14:textId="0F4596E0" w:rsidR="00CB17BB" w:rsidRPr="00CB17BB" w:rsidRDefault="00CB17BB">
      <w:pPr>
        <w:numPr>
          <w:ilvl w:val="0"/>
          <w:numId w:val="32"/>
        </w:numPr>
        <w:spacing w:before="100" w:beforeAutospacing="1" w:after="0" w:line="276" w:lineRule="auto"/>
        <w:ind w:right="17"/>
        <w:rPr>
          <w:rFonts w:asciiTheme="minorHAnsi" w:hAnsiTheme="minorHAnsi" w:cstheme="minorHAnsi"/>
        </w:rPr>
      </w:pPr>
      <w:r w:rsidRPr="00CB17BB">
        <w:rPr>
          <w:rFonts w:asciiTheme="minorHAnsi" w:hAnsiTheme="minorHAnsi" w:cstheme="minorHAnsi"/>
        </w:rPr>
        <w:t xml:space="preserve">w przypadku zaoferowania okresu gwarancji </w:t>
      </w:r>
      <w:r w:rsidRPr="00CB17BB">
        <w:rPr>
          <w:rFonts w:asciiTheme="minorHAnsi" w:hAnsiTheme="minorHAnsi" w:cstheme="minorHAnsi"/>
          <w:b/>
          <w:bCs/>
        </w:rPr>
        <w:t>od 24 do 36 miesięcy,</w:t>
      </w:r>
      <w:r w:rsidRPr="00CB17BB">
        <w:rPr>
          <w:rFonts w:asciiTheme="minorHAnsi" w:hAnsiTheme="minorHAnsi" w:cstheme="minorHAnsi"/>
        </w:rPr>
        <w:t xml:space="preserve"> liczonego od daty podpisania bez zastrzeżeń protokołu odbioru końcowego przedmiotu zamówienia przez obie strony – </w:t>
      </w:r>
      <w:r w:rsidR="007A0584">
        <w:rPr>
          <w:rFonts w:asciiTheme="minorHAnsi" w:hAnsiTheme="minorHAnsi" w:cstheme="minorHAnsi"/>
        </w:rPr>
        <w:t>Oferent</w:t>
      </w:r>
      <w:r w:rsidRPr="00CB17BB">
        <w:rPr>
          <w:rFonts w:asciiTheme="minorHAnsi" w:hAnsiTheme="minorHAnsi" w:cstheme="minorHAnsi"/>
        </w:rPr>
        <w:t xml:space="preserve"> otrzyma </w:t>
      </w:r>
      <w:r w:rsidRPr="00CB17BB">
        <w:rPr>
          <w:rFonts w:asciiTheme="minorHAnsi" w:hAnsiTheme="minorHAnsi" w:cstheme="minorHAnsi"/>
          <w:b/>
          <w:bCs/>
        </w:rPr>
        <w:t>5 punktów</w:t>
      </w:r>
      <w:r w:rsidRPr="00CB17BB">
        <w:rPr>
          <w:rFonts w:asciiTheme="minorHAnsi" w:hAnsiTheme="minorHAnsi" w:cstheme="minorHAnsi"/>
        </w:rPr>
        <w:t>;</w:t>
      </w:r>
    </w:p>
    <w:p w14:paraId="61E4E571" w14:textId="2E9060A9" w:rsidR="00CB17BB" w:rsidRPr="00CB17BB" w:rsidRDefault="00CB17BB">
      <w:pPr>
        <w:numPr>
          <w:ilvl w:val="0"/>
          <w:numId w:val="32"/>
        </w:numPr>
        <w:spacing w:before="100" w:beforeAutospacing="1" w:after="0" w:line="276" w:lineRule="auto"/>
        <w:ind w:right="17"/>
        <w:rPr>
          <w:rFonts w:asciiTheme="minorHAnsi" w:hAnsiTheme="minorHAnsi" w:cstheme="minorHAnsi"/>
        </w:rPr>
      </w:pPr>
      <w:r w:rsidRPr="00CB17BB">
        <w:rPr>
          <w:rFonts w:asciiTheme="minorHAnsi" w:hAnsiTheme="minorHAnsi" w:cstheme="minorHAnsi"/>
        </w:rPr>
        <w:t xml:space="preserve">w przypadku zaoferowania okresu gwarancji </w:t>
      </w:r>
      <w:r w:rsidRPr="00CB17BB">
        <w:rPr>
          <w:rFonts w:asciiTheme="minorHAnsi" w:hAnsiTheme="minorHAnsi" w:cstheme="minorHAnsi"/>
          <w:b/>
          <w:bCs/>
        </w:rPr>
        <w:t>od 37 do 4</w:t>
      </w:r>
      <w:r w:rsidR="007A0584">
        <w:rPr>
          <w:rFonts w:asciiTheme="minorHAnsi" w:hAnsiTheme="minorHAnsi" w:cstheme="minorHAnsi"/>
          <w:b/>
          <w:bCs/>
        </w:rPr>
        <w:t>8</w:t>
      </w:r>
      <w:r w:rsidRPr="00CB17BB">
        <w:rPr>
          <w:rFonts w:asciiTheme="minorHAnsi" w:hAnsiTheme="minorHAnsi" w:cstheme="minorHAnsi"/>
          <w:b/>
          <w:bCs/>
        </w:rPr>
        <w:t xml:space="preserve"> miesięcy,</w:t>
      </w:r>
      <w:r w:rsidRPr="00CB17BB">
        <w:rPr>
          <w:rFonts w:asciiTheme="minorHAnsi" w:hAnsiTheme="minorHAnsi" w:cstheme="minorHAnsi"/>
        </w:rPr>
        <w:t xml:space="preserve"> liczonego od daty podpisania bez zastrzeżeń, protokołu odbioru końcowego przedmiotu zamówienia przez obie strony – </w:t>
      </w:r>
      <w:r w:rsidR="007A0584">
        <w:rPr>
          <w:rFonts w:asciiTheme="minorHAnsi" w:hAnsiTheme="minorHAnsi" w:cstheme="minorHAnsi"/>
        </w:rPr>
        <w:t>Oferent</w:t>
      </w:r>
      <w:r w:rsidRPr="00CB17BB">
        <w:rPr>
          <w:rFonts w:asciiTheme="minorHAnsi" w:hAnsiTheme="minorHAnsi" w:cstheme="minorHAnsi"/>
        </w:rPr>
        <w:t xml:space="preserve"> otrzyma </w:t>
      </w:r>
      <w:r w:rsidRPr="00CB17BB">
        <w:rPr>
          <w:rFonts w:asciiTheme="minorHAnsi" w:hAnsiTheme="minorHAnsi" w:cstheme="minorHAnsi"/>
          <w:b/>
          <w:bCs/>
        </w:rPr>
        <w:t>10 punktów</w:t>
      </w:r>
      <w:r w:rsidRPr="00CB17BB">
        <w:rPr>
          <w:rFonts w:asciiTheme="minorHAnsi" w:hAnsiTheme="minorHAnsi" w:cstheme="minorHAnsi"/>
        </w:rPr>
        <w:t xml:space="preserve">; </w:t>
      </w:r>
    </w:p>
    <w:p w14:paraId="2542FE9D" w14:textId="6AE559CE" w:rsidR="00CB17BB" w:rsidRPr="00CB17BB" w:rsidRDefault="00CB17BB" w:rsidP="00940A78">
      <w:pPr>
        <w:numPr>
          <w:ilvl w:val="0"/>
          <w:numId w:val="32"/>
        </w:numPr>
        <w:spacing w:before="100" w:beforeAutospacing="1" w:after="0" w:line="276" w:lineRule="auto"/>
        <w:ind w:right="17"/>
        <w:rPr>
          <w:rFonts w:asciiTheme="minorHAnsi" w:hAnsiTheme="minorHAnsi" w:cstheme="minorHAnsi"/>
        </w:rPr>
      </w:pPr>
      <w:r w:rsidRPr="00CB17BB">
        <w:rPr>
          <w:rFonts w:asciiTheme="minorHAnsi" w:hAnsiTheme="minorHAnsi" w:cstheme="minorHAnsi"/>
        </w:rPr>
        <w:t xml:space="preserve">w przypadku zaoferowania okresu gwarancji </w:t>
      </w:r>
      <w:r w:rsidRPr="00CB17BB">
        <w:rPr>
          <w:rFonts w:asciiTheme="minorHAnsi" w:hAnsiTheme="minorHAnsi" w:cstheme="minorHAnsi"/>
          <w:b/>
          <w:bCs/>
        </w:rPr>
        <w:t>od 4</w:t>
      </w:r>
      <w:r w:rsidR="00940A78">
        <w:rPr>
          <w:rFonts w:asciiTheme="minorHAnsi" w:hAnsiTheme="minorHAnsi" w:cstheme="minorHAnsi"/>
          <w:b/>
          <w:bCs/>
        </w:rPr>
        <w:t>9</w:t>
      </w:r>
      <w:r w:rsidRPr="00CB17BB">
        <w:rPr>
          <w:rFonts w:asciiTheme="minorHAnsi" w:hAnsiTheme="minorHAnsi" w:cstheme="minorHAnsi"/>
          <w:b/>
          <w:bCs/>
        </w:rPr>
        <w:t xml:space="preserve"> do 60 miesięcy</w:t>
      </w:r>
      <w:r w:rsidRPr="00CB17BB">
        <w:rPr>
          <w:rFonts w:asciiTheme="minorHAnsi" w:hAnsiTheme="minorHAnsi" w:cstheme="minorHAnsi"/>
        </w:rPr>
        <w:t xml:space="preserve">, liczonego od daty </w:t>
      </w:r>
      <w:r w:rsidRPr="00CB17BB">
        <w:rPr>
          <w:rFonts w:asciiTheme="minorHAnsi" w:hAnsiTheme="minorHAnsi" w:cstheme="minorHAnsi"/>
        </w:rPr>
        <w:br/>
        <w:t xml:space="preserve">podpisania bez zastrzeżeń, protokołu odbioru końcowego przedmiotu zamówienia przez obie strony – </w:t>
      </w:r>
      <w:r w:rsidR="007A0584">
        <w:rPr>
          <w:rFonts w:asciiTheme="minorHAnsi" w:hAnsiTheme="minorHAnsi" w:cstheme="minorHAnsi"/>
        </w:rPr>
        <w:t xml:space="preserve">Oferent </w:t>
      </w:r>
      <w:r w:rsidRPr="00CB17BB">
        <w:rPr>
          <w:rFonts w:asciiTheme="minorHAnsi" w:hAnsiTheme="minorHAnsi" w:cstheme="minorHAnsi"/>
        </w:rPr>
        <w:t xml:space="preserve">otrzyma </w:t>
      </w:r>
      <w:r w:rsidRPr="00CB17BB">
        <w:rPr>
          <w:rFonts w:asciiTheme="minorHAnsi" w:hAnsiTheme="minorHAnsi" w:cstheme="minorHAnsi"/>
          <w:b/>
          <w:bCs/>
        </w:rPr>
        <w:t>20 punktów</w:t>
      </w:r>
      <w:r w:rsidRPr="00CB17BB">
        <w:rPr>
          <w:rFonts w:asciiTheme="minorHAnsi" w:hAnsiTheme="minorHAnsi" w:cstheme="minorHAnsi"/>
        </w:rPr>
        <w:t>.</w:t>
      </w:r>
    </w:p>
    <w:p w14:paraId="4CE34F58" w14:textId="35730D34" w:rsidR="00060230" w:rsidRPr="00F25F39" w:rsidRDefault="00CB17BB" w:rsidP="00940A78">
      <w:pPr>
        <w:numPr>
          <w:ilvl w:val="0"/>
          <w:numId w:val="32"/>
        </w:numPr>
        <w:spacing w:before="100" w:beforeAutospacing="1" w:after="0" w:line="276" w:lineRule="auto"/>
        <w:ind w:right="17"/>
        <w:rPr>
          <w:rFonts w:asciiTheme="minorHAnsi" w:hAnsiTheme="minorHAnsi" w:cstheme="minorHAnsi"/>
        </w:rPr>
      </w:pPr>
      <w:r w:rsidRPr="00CB17BB">
        <w:rPr>
          <w:rFonts w:asciiTheme="minorHAnsi" w:hAnsiTheme="minorHAnsi" w:cstheme="minorHAnsi"/>
        </w:rPr>
        <w:t xml:space="preserve">w przypadku zaoferowania okresu gwarancji </w:t>
      </w:r>
      <w:r w:rsidRPr="00CB17BB">
        <w:rPr>
          <w:rFonts w:asciiTheme="minorHAnsi" w:hAnsiTheme="minorHAnsi" w:cstheme="minorHAnsi"/>
          <w:b/>
          <w:bCs/>
        </w:rPr>
        <w:t>powyżej 60 miesięcy</w:t>
      </w:r>
      <w:r w:rsidRPr="00CB17BB">
        <w:rPr>
          <w:rFonts w:asciiTheme="minorHAnsi" w:hAnsiTheme="minorHAnsi" w:cstheme="minorHAnsi"/>
        </w:rPr>
        <w:t xml:space="preserve">, liczonego od daty </w:t>
      </w:r>
      <w:r w:rsidRPr="00CB17BB">
        <w:rPr>
          <w:rFonts w:asciiTheme="minorHAnsi" w:hAnsiTheme="minorHAnsi" w:cstheme="minorHAnsi"/>
        </w:rPr>
        <w:br/>
        <w:t xml:space="preserve">podpisania bez zastrzeżeń, protokołu odbioru końcowego przedmiotu zamówienia przez obie strony – Wykonawca otrzyma </w:t>
      </w:r>
      <w:r w:rsidRPr="00CB17BB">
        <w:rPr>
          <w:rFonts w:asciiTheme="minorHAnsi" w:hAnsiTheme="minorHAnsi" w:cstheme="minorHAnsi"/>
          <w:b/>
          <w:bCs/>
        </w:rPr>
        <w:t>25 punktów</w:t>
      </w:r>
    </w:p>
    <w:p w14:paraId="79AE2EA9" w14:textId="4212B840" w:rsidR="00060230" w:rsidRPr="00F73DF1" w:rsidRDefault="00060230" w:rsidP="00060230">
      <w:pPr>
        <w:spacing w:after="0" w:line="276" w:lineRule="auto"/>
        <w:ind w:left="709" w:right="18" w:firstLine="0"/>
        <w:rPr>
          <w:rFonts w:asciiTheme="minorHAnsi" w:hAnsiTheme="minorHAnsi" w:cstheme="minorHAnsi"/>
          <w:color w:val="auto"/>
        </w:rPr>
      </w:pPr>
      <w:r w:rsidRPr="008204EB">
        <w:rPr>
          <w:rFonts w:asciiTheme="minorHAnsi" w:hAnsiTheme="minorHAnsi" w:cstheme="minorHAnsi"/>
          <w:color w:val="auto"/>
        </w:rPr>
        <w:t xml:space="preserve">Przyznanie punktów w kryterium „gwarancja” nastąpi na podstawie informacji zawartych w formularzu </w:t>
      </w:r>
      <w:r w:rsidRPr="00F73DF1">
        <w:rPr>
          <w:rFonts w:asciiTheme="minorHAnsi" w:hAnsiTheme="minorHAnsi" w:cstheme="minorHAnsi"/>
          <w:color w:val="auto"/>
        </w:rPr>
        <w:t>Oferta (załącznik nr 1 do zapytania ofertowego).</w:t>
      </w:r>
    </w:p>
    <w:p w14:paraId="011482AA" w14:textId="77777777" w:rsidR="008204EB" w:rsidRDefault="008204EB" w:rsidP="00060230">
      <w:pPr>
        <w:spacing w:after="0" w:line="276" w:lineRule="auto"/>
        <w:ind w:left="709" w:right="18" w:firstLine="0"/>
        <w:rPr>
          <w:rFonts w:asciiTheme="minorHAnsi" w:hAnsiTheme="minorHAnsi" w:cstheme="minorHAnsi"/>
          <w:color w:val="auto"/>
        </w:rPr>
      </w:pPr>
    </w:p>
    <w:p w14:paraId="79A5DD3B" w14:textId="118ADB14" w:rsidR="008204EB" w:rsidRPr="008204EB" w:rsidRDefault="008204EB" w:rsidP="008204EB">
      <w:pPr>
        <w:tabs>
          <w:tab w:val="left" w:pos="284"/>
        </w:tabs>
        <w:suppressAutoHyphens/>
        <w:autoSpaceDN w:val="0"/>
        <w:spacing w:after="0" w:line="276" w:lineRule="auto"/>
        <w:ind w:left="709" w:right="0" w:firstLine="0"/>
        <w:jc w:val="both"/>
        <w:textAlignment w:val="baseline"/>
        <w:rPr>
          <w:rFonts w:ascii="Calibri" w:eastAsia="Calibri" w:hAnsi="Calibri" w:cs="Calibri"/>
          <w:b/>
          <w:bCs/>
          <w:color w:val="auto"/>
          <w:kern w:val="3"/>
          <w:lang w:eastAsia="en-US"/>
          <w14:ligatures w14:val="none"/>
        </w:rPr>
      </w:pPr>
      <w:bookmarkStart w:id="14" w:name="_Hlk193314811"/>
      <w:r w:rsidRPr="008204EB">
        <w:rPr>
          <w:rFonts w:ascii="Calibri" w:eastAsia="Calibri" w:hAnsi="Calibri" w:cs="Calibri"/>
          <w:b/>
          <w:bCs/>
          <w:color w:val="auto"/>
          <w:kern w:val="3"/>
          <w:lang w:eastAsia="en-US"/>
          <w14:ligatures w14:val="none"/>
        </w:rPr>
        <w:t xml:space="preserve">Gwarancja na </w:t>
      </w:r>
      <w:r w:rsidR="00DB506B">
        <w:rPr>
          <w:rFonts w:ascii="Calibri" w:eastAsia="Calibri" w:hAnsi="Calibri" w:cs="Calibri"/>
          <w:b/>
          <w:bCs/>
          <w:color w:val="auto"/>
          <w:kern w:val="3"/>
          <w:lang w:eastAsia="en-US"/>
          <w14:ligatures w14:val="none"/>
        </w:rPr>
        <w:t>dostarczone sprzęty i meble</w:t>
      </w:r>
      <w:r w:rsidRPr="008204EB">
        <w:rPr>
          <w:rFonts w:ascii="Calibri" w:eastAsia="Calibri" w:hAnsi="Calibri" w:cs="Calibri"/>
          <w:b/>
          <w:bCs/>
          <w:color w:val="auto"/>
          <w:kern w:val="3"/>
          <w:lang w:eastAsia="en-US"/>
          <w14:ligatures w14:val="none"/>
        </w:rPr>
        <w:t xml:space="preserve"> liczona w miesiącach, od daty podpisania bez zastrzeżeń protokołu odbioru końcowego przedmiotu umowy, przez obie </w:t>
      </w:r>
      <w:r w:rsidR="00940A78">
        <w:rPr>
          <w:rFonts w:ascii="Calibri" w:eastAsia="Calibri" w:hAnsi="Calibri" w:cs="Calibri"/>
          <w:b/>
          <w:bCs/>
          <w:color w:val="auto"/>
          <w:kern w:val="3"/>
          <w:lang w:eastAsia="en-US"/>
          <w14:ligatures w14:val="none"/>
        </w:rPr>
        <w:t>s</w:t>
      </w:r>
      <w:r w:rsidRPr="008204EB">
        <w:rPr>
          <w:rFonts w:ascii="Calibri" w:eastAsia="Calibri" w:hAnsi="Calibri" w:cs="Calibri"/>
          <w:b/>
          <w:bCs/>
          <w:color w:val="auto"/>
          <w:kern w:val="3"/>
          <w:lang w:eastAsia="en-US"/>
          <w14:ligatures w14:val="none"/>
        </w:rPr>
        <w:t xml:space="preserve">trony. </w:t>
      </w:r>
    </w:p>
    <w:p w14:paraId="6B251432" w14:textId="77777777" w:rsidR="008204EB" w:rsidRPr="008204EB" w:rsidRDefault="008204EB" w:rsidP="008204EB">
      <w:pPr>
        <w:tabs>
          <w:tab w:val="left" w:pos="284"/>
        </w:tabs>
        <w:suppressAutoHyphens/>
        <w:autoSpaceDN w:val="0"/>
        <w:spacing w:after="0" w:line="276" w:lineRule="auto"/>
        <w:ind w:left="0" w:right="0" w:firstLine="0"/>
        <w:jc w:val="both"/>
        <w:textAlignment w:val="baseline"/>
        <w:rPr>
          <w:rFonts w:ascii="Calibri" w:eastAsia="Calibri" w:hAnsi="Calibri" w:cs="Calibri"/>
          <w:b/>
          <w:bCs/>
          <w:color w:val="auto"/>
          <w:kern w:val="3"/>
          <w:lang w:eastAsia="en-US"/>
          <w14:ligatures w14:val="none"/>
        </w:rPr>
      </w:pPr>
    </w:p>
    <w:p w14:paraId="28DA40BD" w14:textId="0AE55F5F" w:rsidR="008204EB" w:rsidRPr="00B51002" w:rsidRDefault="008204EB" w:rsidP="008204EB">
      <w:pPr>
        <w:tabs>
          <w:tab w:val="left" w:pos="142"/>
        </w:tabs>
        <w:suppressAutoHyphens/>
        <w:autoSpaceDN w:val="0"/>
        <w:spacing w:after="120" w:line="276" w:lineRule="auto"/>
        <w:ind w:left="709" w:right="0" w:firstLine="0"/>
        <w:jc w:val="both"/>
        <w:textAlignment w:val="baseline"/>
        <w:rPr>
          <w:rFonts w:asciiTheme="minorHAnsi" w:hAnsiTheme="minorHAnsi" w:cstheme="minorHAnsi"/>
          <w:color w:val="auto"/>
        </w:rPr>
      </w:pPr>
      <w:r w:rsidRPr="00B51002">
        <w:rPr>
          <w:rFonts w:ascii="Calibri" w:eastAsia="Calibri" w:hAnsi="Calibri" w:cs="Calibri"/>
          <w:color w:val="auto"/>
          <w:kern w:val="3"/>
          <w:lang w:eastAsia="en-US"/>
          <w14:ligatures w14:val="none"/>
        </w:rPr>
        <w:t xml:space="preserve">Podczas </w:t>
      </w:r>
      <w:r w:rsidRPr="00B51002">
        <w:rPr>
          <w:rFonts w:ascii="Calibri" w:hAnsi="Calibri"/>
          <w:color w:val="auto"/>
          <w:kern w:val="3"/>
          <w:lang w:eastAsia="en-US"/>
          <w14:ligatures w14:val="none"/>
        </w:rPr>
        <w:t>okresu gwarancji koszty przeglądów i serwisu/przyjazdów serwisowych (gwarancyjnych) pokrywa Wykonawca.</w:t>
      </w:r>
      <w:r w:rsidRPr="00B51002">
        <w:rPr>
          <w:rFonts w:asciiTheme="minorHAnsi" w:hAnsiTheme="minorHAnsi" w:cstheme="minorHAnsi"/>
          <w:color w:val="auto"/>
        </w:rPr>
        <w:t xml:space="preserve"> </w:t>
      </w:r>
    </w:p>
    <w:bookmarkEnd w:id="14"/>
    <w:p w14:paraId="460E00B1" w14:textId="77777777" w:rsidR="00F817FE" w:rsidRPr="00B51002" w:rsidRDefault="00F817FE" w:rsidP="00060230">
      <w:pPr>
        <w:spacing w:after="0" w:line="276" w:lineRule="auto"/>
        <w:ind w:left="709" w:right="18" w:firstLine="0"/>
        <w:rPr>
          <w:rFonts w:asciiTheme="minorHAnsi" w:hAnsiTheme="minorHAnsi" w:cstheme="minorHAnsi"/>
          <w:color w:val="auto"/>
        </w:rPr>
      </w:pPr>
    </w:p>
    <w:p w14:paraId="0B5E4C56" w14:textId="4E19862F" w:rsidR="00B51002" w:rsidRPr="00B51002" w:rsidRDefault="00B51002" w:rsidP="00B51002">
      <w:pPr>
        <w:pStyle w:val="Standard"/>
        <w:numPr>
          <w:ilvl w:val="0"/>
          <w:numId w:val="73"/>
        </w:numPr>
        <w:tabs>
          <w:tab w:val="left" w:pos="284"/>
        </w:tabs>
        <w:spacing w:after="0"/>
        <w:jc w:val="both"/>
        <w:textAlignment w:val="baseline"/>
        <w:rPr>
          <w:rFonts w:cs="Calibri"/>
          <w:b/>
          <w:bCs/>
        </w:rPr>
      </w:pPr>
      <w:r>
        <w:rPr>
          <w:rFonts w:asciiTheme="minorHAnsi" w:hAnsiTheme="minorHAnsi" w:cstheme="minorHAnsi"/>
          <w:b/>
          <w:bCs/>
        </w:rPr>
        <w:t xml:space="preserve">UWAGA! </w:t>
      </w:r>
      <w:r w:rsidR="00F01C21">
        <w:rPr>
          <w:rFonts w:asciiTheme="minorHAnsi" w:hAnsiTheme="minorHAnsi" w:cstheme="minorHAnsi"/>
          <w:b/>
          <w:bCs/>
        </w:rPr>
        <w:t>Kryterium oceny ofert „</w:t>
      </w:r>
      <w:r>
        <w:rPr>
          <w:rFonts w:asciiTheme="minorHAnsi" w:hAnsiTheme="minorHAnsi" w:cstheme="minorHAnsi"/>
          <w:b/>
          <w:bCs/>
        </w:rPr>
        <w:t>Serwis</w:t>
      </w:r>
      <w:r w:rsidR="00F01C21">
        <w:rPr>
          <w:rFonts w:asciiTheme="minorHAnsi" w:hAnsiTheme="minorHAnsi" w:cstheme="minorHAnsi"/>
          <w:b/>
          <w:bCs/>
        </w:rPr>
        <w:t>”</w:t>
      </w:r>
      <w:r>
        <w:rPr>
          <w:rFonts w:asciiTheme="minorHAnsi" w:hAnsiTheme="minorHAnsi" w:cstheme="minorHAnsi"/>
          <w:b/>
          <w:bCs/>
        </w:rPr>
        <w:t xml:space="preserve"> dotyczy </w:t>
      </w:r>
      <w:r w:rsidR="002A46B2">
        <w:rPr>
          <w:rFonts w:asciiTheme="minorHAnsi" w:hAnsiTheme="minorHAnsi" w:cstheme="minorHAnsi"/>
          <w:b/>
          <w:bCs/>
        </w:rPr>
        <w:t xml:space="preserve">cz. 1, cz. 2, cz. 3 i cz. 4 zapytania ofertowego (z wyjątkiem </w:t>
      </w:r>
      <w:r>
        <w:rPr>
          <w:rFonts w:asciiTheme="minorHAnsi" w:hAnsiTheme="minorHAnsi" w:cstheme="minorHAnsi"/>
          <w:b/>
          <w:bCs/>
        </w:rPr>
        <w:t>5 części</w:t>
      </w:r>
      <w:r w:rsidR="002A46B2">
        <w:rPr>
          <w:rFonts w:asciiTheme="minorHAnsi" w:hAnsiTheme="minorHAnsi" w:cstheme="minorHAnsi"/>
          <w:b/>
          <w:bCs/>
        </w:rPr>
        <w:t>)</w:t>
      </w:r>
      <w:r w:rsidR="00E67373">
        <w:rPr>
          <w:rFonts w:asciiTheme="minorHAnsi" w:hAnsiTheme="minorHAnsi" w:cstheme="minorHAnsi"/>
          <w:b/>
          <w:bCs/>
        </w:rPr>
        <w:t>. Taka sama waga punktowa w tym kryterium dla cz.1 , cz. 2, cz. 3 i cz.4.</w:t>
      </w:r>
    </w:p>
    <w:p w14:paraId="2B84F6D4" w14:textId="2F091B05" w:rsidR="0099771E" w:rsidRPr="008204EB" w:rsidRDefault="00B51002" w:rsidP="00B51002">
      <w:pPr>
        <w:pStyle w:val="Standard"/>
        <w:tabs>
          <w:tab w:val="left" w:pos="284"/>
        </w:tabs>
        <w:spacing w:after="0"/>
        <w:ind w:left="720"/>
        <w:jc w:val="both"/>
        <w:textAlignment w:val="baseline"/>
        <w:rPr>
          <w:rFonts w:cs="Calibri"/>
          <w:b/>
          <w:bCs/>
        </w:rPr>
      </w:pPr>
      <w:r>
        <w:rPr>
          <w:rFonts w:asciiTheme="minorHAnsi" w:hAnsiTheme="minorHAnsi" w:cstheme="minorHAnsi"/>
          <w:b/>
          <w:bCs/>
        </w:rPr>
        <w:t xml:space="preserve"> </w:t>
      </w:r>
      <w:r w:rsidR="0099771E" w:rsidRPr="008204EB">
        <w:rPr>
          <w:rFonts w:asciiTheme="minorHAnsi" w:hAnsiTheme="minorHAnsi" w:cstheme="minorHAnsi"/>
          <w:b/>
          <w:bCs/>
        </w:rPr>
        <w:t>Serwis (</w:t>
      </w:r>
      <w:r w:rsidR="0099771E" w:rsidRPr="008204EB">
        <w:rPr>
          <w:rFonts w:asciiTheme="minorHAnsi" w:hAnsiTheme="minorHAnsi" w:cstheme="minorHAnsi"/>
          <w:b/>
          <w:bCs/>
          <w:kern w:val="0"/>
        </w:rPr>
        <w:t xml:space="preserve">liczony w godzinach): </w:t>
      </w:r>
      <w:r w:rsidR="008204EB">
        <w:rPr>
          <w:rFonts w:asciiTheme="minorHAnsi" w:hAnsiTheme="minorHAnsi" w:cstheme="minorHAnsi"/>
          <w:b/>
          <w:bCs/>
          <w:kern w:val="0"/>
        </w:rPr>
        <w:t>15</w:t>
      </w:r>
      <w:r w:rsidR="0099771E" w:rsidRPr="008204EB">
        <w:rPr>
          <w:rFonts w:asciiTheme="minorHAnsi" w:hAnsiTheme="minorHAnsi" w:cstheme="minorHAnsi"/>
          <w:b/>
          <w:bCs/>
          <w:kern w:val="0"/>
        </w:rPr>
        <w:t xml:space="preserve"> %</w:t>
      </w:r>
      <w:r w:rsidR="0099771E" w:rsidRPr="008204EB">
        <w:rPr>
          <w:rFonts w:asciiTheme="minorHAnsi" w:hAnsiTheme="minorHAnsi" w:cstheme="minorHAnsi"/>
          <w:kern w:val="0"/>
        </w:rPr>
        <w:t xml:space="preserve"> - wartość punktowa kryterium „serwis” (max 15 pkt.) wyliczona według wzoru: </w:t>
      </w:r>
    </w:p>
    <w:p w14:paraId="26FDE0D5" w14:textId="77777777" w:rsidR="0099771E" w:rsidRPr="0099771E" w:rsidRDefault="0099771E" w:rsidP="0099771E">
      <w:pPr>
        <w:suppressAutoHyphens/>
        <w:autoSpaceDN w:val="0"/>
        <w:spacing w:after="0" w:line="240" w:lineRule="auto"/>
        <w:ind w:left="0" w:right="0" w:firstLine="0"/>
        <w:textAlignment w:val="baseline"/>
        <w:rPr>
          <w:rFonts w:asciiTheme="minorHAnsi" w:eastAsia="SimSun" w:hAnsiTheme="minorHAnsi" w:cstheme="minorHAnsi"/>
          <w:color w:val="auto"/>
          <w:kern w:val="0"/>
          <w:lang w:eastAsia="en-US"/>
          <w14:ligatures w14:val="none"/>
        </w:rPr>
      </w:pPr>
    </w:p>
    <w:p w14:paraId="74A71F98" w14:textId="77777777" w:rsidR="0099771E" w:rsidRPr="0099771E" w:rsidRDefault="0099771E" w:rsidP="0099771E">
      <w:pPr>
        <w:autoSpaceDE w:val="0"/>
        <w:autoSpaceDN w:val="0"/>
        <w:adjustRightInd w:val="0"/>
        <w:spacing w:after="0" w:line="240" w:lineRule="auto"/>
        <w:ind w:left="709" w:right="0" w:firstLine="709"/>
        <w:rPr>
          <w:rFonts w:asciiTheme="minorHAnsi" w:eastAsia="SimSun" w:hAnsiTheme="minorHAnsi" w:cstheme="minorHAnsi"/>
          <w:b/>
          <w:bCs/>
          <w:color w:val="auto"/>
          <w:kern w:val="0"/>
          <w:lang w:eastAsia="en-US"/>
          <w14:ligatures w14:val="none"/>
        </w:rPr>
      </w:pPr>
      <w:r w:rsidRPr="0099771E">
        <w:rPr>
          <w:rFonts w:asciiTheme="minorHAnsi" w:eastAsia="SimSun" w:hAnsiTheme="minorHAnsi" w:cstheme="minorHAnsi"/>
          <w:b/>
          <w:bCs/>
          <w:color w:val="auto"/>
          <w:kern w:val="0"/>
          <w:lang w:eastAsia="en-US"/>
          <w14:ligatures w14:val="none"/>
        </w:rPr>
        <w:t>najszybsza reakcja serwisu (w h) wśród otrzymanych ofert</w:t>
      </w:r>
    </w:p>
    <w:p w14:paraId="4A7410B7" w14:textId="65A766DD" w:rsidR="0099771E" w:rsidRPr="0099771E" w:rsidRDefault="0099771E" w:rsidP="0099771E">
      <w:pPr>
        <w:autoSpaceDE w:val="0"/>
        <w:autoSpaceDN w:val="0"/>
        <w:adjustRightInd w:val="0"/>
        <w:spacing w:after="0" w:line="240" w:lineRule="auto"/>
        <w:ind w:left="709" w:right="0" w:firstLine="0"/>
        <w:rPr>
          <w:rFonts w:asciiTheme="minorHAnsi" w:eastAsia="SimSun" w:hAnsiTheme="minorHAnsi" w:cstheme="minorHAnsi"/>
          <w:b/>
          <w:bCs/>
          <w:color w:val="auto"/>
          <w:kern w:val="0"/>
          <w:lang w:eastAsia="en-US"/>
          <w14:ligatures w14:val="none"/>
        </w:rPr>
      </w:pPr>
      <w:r w:rsidRPr="0099771E">
        <w:rPr>
          <w:rFonts w:asciiTheme="minorHAnsi" w:eastAsia="SimSun" w:hAnsiTheme="minorHAnsi" w:cstheme="minorHAnsi"/>
          <w:color w:val="auto"/>
          <w:kern w:val="0"/>
          <w:lang w:eastAsia="en-US"/>
          <w14:ligatures w14:val="none"/>
        </w:rPr>
        <w:t xml:space="preserve">            --------------------------------------------------------------------------------</w:t>
      </w:r>
      <w:r w:rsidRPr="0099771E">
        <w:rPr>
          <w:rFonts w:asciiTheme="minorHAnsi" w:eastAsia="SimSun" w:hAnsiTheme="minorHAnsi" w:cstheme="minorHAnsi"/>
          <w:b/>
          <w:bCs/>
          <w:color w:val="auto"/>
          <w:kern w:val="0"/>
          <w:lang w:eastAsia="en-US"/>
          <w14:ligatures w14:val="none"/>
        </w:rPr>
        <w:t xml:space="preserve">  x </w:t>
      </w:r>
      <w:r w:rsidRPr="008204EB">
        <w:rPr>
          <w:rFonts w:asciiTheme="minorHAnsi" w:eastAsia="SimSun" w:hAnsiTheme="minorHAnsi" w:cstheme="minorHAnsi"/>
          <w:b/>
          <w:bCs/>
          <w:color w:val="auto"/>
          <w:kern w:val="0"/>
          <w:lang w:eastAsia="en-US"/>
          <w14:ligatures w14:val="none"/>
        </w:rPr>
        <w:t>15</w:t>
      </w:r>
      <w:r w:rsidRPr="0099771E">
        <w:rPr>
          <w:rFonts w:asciiTheme="minorHAnsi" w:eastAsia="SimSun" w:hAnsiTheme="minorHAnsi" w:cstheme="minorHAnsi"/>
          <w:b/>
          <w:bCs/>
          <w:color w:val="auto"/>
          <w:kern w:val="0"/>
          <w:lang w:eastAsia="en-US"/>
          <w14:ligatures w14:val="none"/>
        </w:rPr>
        <w:t xml:space="preserve"> pkt. </w:t>
      </w:r>
    </w:p>
    <w:p w14:paraId="61B2181E" w14:textId="77777777" w:rsidR="0099771E" w:rsidRPr="0099771E" w:rsidRDefault="0099771E" w:rsidP="0099771E">
      <w:pPr>
        <w:autoSpaceDE w:val="0"/>
        <w:autoSpaceDN w:val="0"/>
        <w:adjustRightInd w:val="0"/>
        <w:spacing w:after="0" w:line="240" w:lineRule="auto"/>
        <w:ind w:left="1418" w:right="0" w:firstLine="0"/>
        <w:rPr>
          <w:rFonts w:asciiTheme="minorHAnsi" w:eastAsia="SimSun" w:hAnsiTheme="minorHAnsi" w:cstheme="minorHAnsi"/>
          <w:b/>
          <w:bCs/>
          <w:color w:val="auto"/>
          <w:kern w:val="0"/>
          <w:lang w:eastAsia="en-US"/>
          <w14:ligatures w14:val="none"/>
        </w:rPr>
      </w:pPr>
      <w:r w:rsidRPr="0099771E">
        <w:rPr>
          <w:rFonts w:asciiTheme="minorHAnsi" w:eastAsia="SimSun" w:hAnsiTheme="minorHAnsi" w:cstheme="minorHAnsi"/>
          <w:b/>
          <w:bCs/>
          <w:color w:val="auto"/>
          <w:kern w:val="0"/>
          <w:lang w:eastAsia="en-US"/>
          <w14:ligatures w14:val="none"/>
        </w:rPr>
        <w:t xml:space="preserve">      reakcja serwisu  (w h) wskazana w badanej ofercie </w:t>
      </w:r>
    </w:p>
    <w:p w14:paraId="0854165C" w14:textId="77777777" w:rsidR="0099771E" w:rsidRPr="0099771E" w:rsidRDefault="0099771E" w:rsidP="0099771E">
      <w:pPr>
        <w:autoSpaceDE w:val="0"/>
        <w:autoSpaceDN w:val="0"/>
        <w:adjustRightInd w:val="0"/>
        <w:spacing w:after="0" w:line="240" w:lineRule="auto"/>
        <w:ind w:left="0" w:right="0" w:firstLine="0"/>
        <w:rPr>
          <w:rFonts w:asciiTheme="minorHAnsi" w:eastAsia="SimSun" w:hAnsiTheme="minorHAnsi" w:cstheme="minorHAnsi"/>
          <w:color w:val="auto"/>
          <w:kern w:val="0"/>
          <w:lang w:eastAsia="en-US"/>
          <w14:ligatures w14:val="none"/>
        </w:rPr>
      </w:pPr>
    </w:p>
    <w:p w14:paraId="1CEA8AA3" w14:textId="77777777" w:rsidR="0099771E" w:rsidRPr="0099771E" w:rsidRDefault="0099771E" w:rsidP="0099771E">
      <w:pPr>
        <w:tabs>
          <w:tab w:val="left" w:pos="284"/>
        </w:tabs>
        <w:suppressAutoHyphens/>
        <w:autoSpaceDN w:val="0"/>
        <w:spacing w:after="0" w:line="276" w:lineRule="auto"/>
        <w:ind w:left="709" w:right="0" w:firstLine="0"/>
        <w:jc w:val="both"/>
        <w:textAlignment w:val="baseline"/>
        <w:rPr>
          <w:rFonts w:asciiTheme="minorHAnsi" w:eastAsia="SimSun" w:hAnsiTheme="minorHAnsi" w:cstheme="minorHAnsi"/>
          <w:color w:val="auto"/>
          <w:kern w:val="0"/>
          <w:lang w:eastAsia="en-US"/>
          <w14:ligatures w14:val="none"/>
        </w:rPr>
      </w:pPr>
      <w:r w:rsidRPr="0099771E">
        <w:rPr>
          <w:rFonts w:asciiTheme="minorHAnsi" w:eastAsia="SimSun" w:hAnsiTheme="minorHAnsi" w:cstheme="minorHAnsi"/>
          <w:color w:val="auto"/>
          <w:kern w:val="0"/>
          <w:lang w:eastAsia="en-US"/>
          <w14:ligatures w14:val="none"/>
        </w:rPr>
        <w:t xml:space="preserve">UWAGA! Reakcja serwisu nie może przekroczyć 48 h. Reakcja serwisu oznacza nawiązanie kontaktu przez pracownika serwisu ze zgłaszającym awarię i/lub usterkę pracownikiem Zamawiającego w celu przeprowadzenia wstępnej diagnostyki i analizy problemu oraz w miarę możliwości przekazanie zaleceń. Kontakt może mieć formę bezpośrednią lub telefoniczną lub za pośrednictwem poczty elektronicznej e-mail. Przez czas reakcji rozumiany jest okres od momentu zgłoszenia serwisowego do momentu podjęcia pierwszych czynności diagnostycznych przez wykonawcę. Jeżeli Oferent </w:t>
      </w:r>
      <w:r w:rsidRPr="00F73DF1">
        <w:rPr>
          <w:rFonts w:asciiTheme="minorHAnsi" w:eastAsia="SimSun" w:hAnsiTheme="minorHAnsi" w:cstheme="minorHAnsi"/>
          <w:b/>
          <w:bCs/>
          <w:color w:val="auto"/>
          <w:kern w:val="0"/>
          <w:lang w:eastAsia="en-US"/>
          <w14:ligatures w14:val="none"/>
        </w:rPr>
        <w:t>zaproponuje 48 godzin</w:t>
      </w:r>
      <w:r w:rsidRPr="0099771E">
        <w:rPr>
          <w:rFonts w:asciiTheme="minorHAnsi" w:eastAsia="SimSun" w:hAnsiTheme="minorHAnsi" w:cstheme="minorHAnsi"/>
          <w:color w:val="auto"/>
          <w:kern w:val="0"/>
          <w:lang w:eastAsia="en-US"/>
          <w14:ligatures w14:val="none"/>
        </w:rPr>
        <w:t xml:space="preserve"> </w:t>
      </w:r>
      <w:r w:rsidRPr="00F73DF1">
        <w:rPr>
          <w:rFonts w:asciiTheme="minorHAnsi" w:eastAsia="SimSun" w:hAnsiTheme="minorHAnsi" w:cstheme="minorHAnsi"/>
          <w:b/>
          <w:bCs/>
          <w:color w:val="auto"/>
          <w:kern w:val="0"/>
          <w:lang w:eastAsia="en-US"/>
          <w14:ligatures w14:val="none"/>
        </w:rPr>
        <w:t>wówczas otrzyma 0</w:t>
      </w:r>
      <w:r w:rsidRPr="0099771E">
        <w:rPr>
          <w:rFonts w:asciiTheme="minorHAnsi" w:eastAsia="SimSun" w:hAnsiTheme="minorHAnsi" w:cstheme="minorHAnsi"/>
          <w:color w:val="auto"/>
          <w:kern w:val="0"/>
          <w:lang w:eastAsia="en-US"/>
          <w14:ligatures w14:val="none"/>
        </w:rPr>
        <w:t xml:space="preserve"> pkt w przedmiotowym kryterium. Jeżeli Oferent zaproponuje serwis powyżej 48 godzin, jego oferta zostanie odrzucona.</w:t>
      </w:r>
    </w:p>
    <w:p w14:paraId="6CD54011" w14:textId="77777777" w:rsidR="0099771E" w:rsidRPr="0099771E" w:rsidRDefault="0099771E" w:rsidP="0099771E">
      <w:pPr>
        <w:autoSpaceDN w:val="0"/>
        <w:spacing w:after="0" w:line="276" w:lineRule="auto"/>
        <w:ind w:left="0" w:right="18" w:firstLine="0"/>
        <w:rPr>
          <w:rFonts w:ascii="Calibri" w:hAnsi="Calibri" w:cs="Calibri"/>
          <w:color w:val="auto"/>
          <w:kern w:val="3"/>
          <w14:ligatures w14:val="none"/>
        </w:rPr>
      </w:pPr>
    </w:p>
    <w:p w14:paraId="4C07B680" w14:textId="77777777" w:rsidR="0099771E" w:rsidRPr="0099771E" w:rsidRDefault="0099771E" w:rsidP="0099771E">
      <w:pPr>
        <w:autoSpaceDN w:val="0"/>
        <w:spacing w:after="0" w:line="276" w:lineRule="auto"/>
        <w:ind w:left="709" w:right="18" w:firstLine="0"/>
        <w:rPr>
          <w:rFonts w:ascii="Calibri" w:hAnsi="Calibri" w:cs="Calibri"/>
          <w:color w:val="auto"/>
          <w:kern w:val="3"/>
          <w14:ligatures w14:val="none"/>
        </w:rPr>
      </w:pPr>
      <w:r w:rsidRPr="0099771E">
        <w:rPr>
          <w:rFonts w:ascii="Calibri" w:hAnsi="Calibri" w:cs="Calibri"/>
          <w:color w:val="auto"/>
          <w:kern w:val="3"/>
          <w14:ligatures w14:val="none"/>
        </w:rPr>
        <w:t>Przyznanie punktów w kryterium „serwis” nastąpi na podstawie informacji zawartych w formularzu Oferta (załącznik nr 1 do zapytania ofertowego).</w:t>
      </w:r>
    </w:p>
    <w:p w14:paraId="2667A4B8" w14:textId="62E8B9D4" w:rsidR="00F817FE" w:rsidRPr="008204EB" w:rsidRDefault="00F817FE" w:rsidP="008204EB">
      <w:pPr>
        <w:spacing w:after="0" w:line="276" w:lineRule="auto"/>
        <w:ind w:left="0" w:right="18" w:firstLine="0"/>
        <w:rPr>
          <w:rFonts w:asciiTheme="minorHAnsi" w:hAnsiTheme="minorHAnsi" w:cstheme="minorHAnsi"/>
          <w:b/>
          <w:bCs/>
          <w:color w:val="FF0000"/>
        </w:rPr>
      </w:pPr>
    </w:p>
    <w:p w14:paraId="4BF7E53E" w14:textId="07722F34" w:rsidR="00F01C21" w:rsidRPr="00F01C21" w:rsidRDefault="00B51002" w:rsidP="00B51002">
      <w:pPr>
        <w:pStyle w:val="Akapitzlist"/>
        <w:numPr>
          <w:ilvl w:val="0"/>
          <w:numId w:val="73"/>
        </w:numPr>
        <w:spacing w:after="0" w:line="276" w:lineRule="auto"/>
        <w:ind w:right="18"/>
        <w:rPr>
          <w:rFonts w:asciiTheme="minorHAnsi" w:hAnsiTheme="minorHAnsi" w:cstheme="minorHAnsi"/>
          <w:color w:val="FF0000"/>
        </w:rPr>
      </w:pPr>
      <w:r>
        <w:rPr>
          <w:rFonts w:asciiTheme="minorHAnsi" w:hAnsiTheme="minorHAnsi" w:cstheme="minorHAnsi"/>
          <w:b/>
          <w:bCs/>
        </w:rPr>
        <w:t>Termin płatności odroczonej dot</w:t>
      </w:r>
      <w:r w:rsidR="00681EBC">
        <w:rPr>
          <w:rFonts w:asciiTheme="minorHAnsi" w:hAnsiTheme="minorHAnsi" w:cstheme="minorHAnsi"/>
          <w:b/>
          <w:bCs/>
        </w:rPr>
        <w:t>yczy</w:t>
      </w:r>
      <w:r>
        <w:rPr>
          <w:rFonts w:asciiTheme="minorHAnsi" w:hAnsiTheme="minorHAnsi" w:cstheme="minorHAnsi"/>
          <w:b/>
          <w:bCs/>
        </w:rPr>
        <w:t xml:space="preserve"> cz. 1, cz. 2, cz. 3, cz.4 oraz cz. 5 postępowania ofertowego</w:t>
      </w:r>
      <w:r w:rsidR="00F01C21">
        <w:rPr>
          <w:rFonts w:asciiTheme="minorHAnsi" w:hAnsiTheme="minorHAnsi" w:cstheme="minorHAnsi"/>
          <w:b/>
          <w:bCs/>
        </w:rPr>
        <w:t xml:space="preserve"> (UWAGA! Taka sama waga punktowa w tym kryterium dla wszystkich części zapytania ofertowego).</w:t>
      </w:r>
    </w:p>
    <w:p w14:paraId="6D8BDB4F" w14:textId="7B2EC2E6" w:rsidR="0099771E" w:rsidRPr="0099771E" w:rsidRDefault="0099771E" w:rsidP="00F01C21">
      <w:pPr>
        <w:pStyle w:val="Akapitzlist"/>
        <w:spacing w:after="0" w:line="276" w:lineRule="auto"/>
        <w:ind w:right="18" w:firstLine="0"/>
        <w:rPr>
          <w:rFonts w:asciiTheme="minorHAnsi" w:hAnsiTheme="minorHAnsi" w:cstheme="minorHAnsi"/>
          <w:color w:val="FF0000"/>
        </w:rPr>
      </w:pPr>
      <w:r w:rsidRPr="0099771E">
        <w:rPr>
          <w:rFonts w:asciiTheme="minorHAnsi" w:hAnsiTheme="minorHAnsi" w:cstheme="minorHAnsi"/>
          <w:b/>
          <w:bCs/>
        </w:rPr>
        <w:t xml:space="preserve">Termin płatności odroczonej (liczony w dniach): 15% - </w:t>
      </w:r>
      <w:r w:rsidRPr="0099771E">
        <w:rPr>
          <w:rFonts w:asciiTheme="minorHAnsi" w:hAnsiTheme="minorHAnsi" w:cstheme="minorHAnsi"/>
        </w:rPr>
        <w:t>wartość punktowa „termin płatności odroczonej” (max 15 pkt) wyliczona według wzoru:</w:t>
      </w:r>
    </w:p>
    <w:p w14:paraId="29694828" w14:textId="77777777" w:rsidR="0099771E" w:rsidRPr="00B51002" w:rsidRDefault="0099771E" w:rsidP="0099771E">
      <w:pPr>
        <w:spacing w:after="0" w:line="264" w:lineRule="auto"/>
        <w:ind w:left="720" w:right="17" w:firstLine="0"/>
        <w:rPr>
          <w:rFonts w:asciiTheme="minorHAnsi" w:hAnsiTheme="minorHAnsi" w:cstheme="minorHAnsi"/>
          <w:color w:val="auto"/>
        </w:rPr>
      </w:pPr>
      <w:r w:rsidRPr="0099771E">
        <w:rPr>
          <w:rFonts w:asciiTheme="minorHAnsi" w:hAnsiTheme="minorHAnsi" w:cstheme="minorHAnsi"/>
        </w:rPr>
        <w:t xml:space="preserve">Termin płatności odroczonej </w:t>
      </w:r>
      <w:r w:rsidRPr="00B51002">
        <w:rPr>
          <w:rFonts w:asciiTheme="minorHAnsi" w:hAnsiTheme="minorHAnsi" w:cstheme="minorHAnsi"/>
          <w:color w:val="auto"/>
        </w:rPr>
        <w:t xml:space="preserve">od 21 do 29 dni włącznie – 0 punktów </w:t>
      </w:r>
    </w:p>
    <w:p w14:paraId="4701F415" w14:textId="77777777" w:rsidR="0099771E" w:rsidRPr="0099771E" w:rsidRDefault="0099771E" w:rsidP="0099771E">
      <w:pPr>
        <w:spacing w:after="0" w:line="264" w:lineRule="auto"/>
        <w:ind w:left="720" w:right="17" w:firstLine="0"/>
        <w:rPr>
          <w:rFonts w:asciiTheme="minorHAnsi" w:hAnsiTheme="minorHAnsi" w:cstheme="minorHAnsi"/>
        </w:rPr>
      </w:pPr>
      <w:r w:rsidRPr="0099771E">
        <w:rPr>
          <w:rFonts w:asciiTheme="minorHAnsi" w:hAnsiTheme="minorHAnsi" w:cstheme="minorHAnsi"/>
        </w:rPr>
        <w:t xml:space="preserve">Termin płatność odroczonej od 30 dni do 39 dni włącznie – 5 pkt. </w:t>
      </w:r>
    </w:p>
    <w:p w14:paraId="30FDA365" w14:textId="77777777" w:rsidR="0099771E" w:rsidRPr="0099771E" w:rsidRDefault="0099771E" w:rsidP="0099771E">
      <w:pPr>
        <w:spacing w:after="0" w:line="264" w:lineRule="auto"/>
        <w:ind w:left="720" w:right="17" w:firstLine="0"/>
        <w:rPr>
          <w:rFonts w:asciiTheme="minorHAnsi" w:hAnsiTheme="minorHAnsi" w:cstheme="minorHAnsi"/>
        </w:rPr>
      </w:pPr>
      <w:r w:rsidRPr="0099771E">
        <w:rPr>
          <w:rFonts w:asciiTheme="minorHAnsi" w:hAnsiTheme="minorHAnsi" w:cstheme="minorHAnsi"/>
        </w:rPr>
        <w:t xml:space="preserve">Termin płatności odroczonej od 40 dni do 49 dni włącznie – 10 pkt. </w:t>
      </w:r>
    </w:p>
    <w:p w14:paraId="712673E6" w14:textId="088B13B1" w:rsidR="0099771E" w:rsidRDefault="0099771E" w:rsidP="0099771E">
      <w:pPr>
        <w:spacing w:after="0" w:line="264" w:lineRule="auto"/>
        <w:ind w:left="720" w:right="17" w:firstLine="0"/>
        <w:rPr>
          <w:rFonts w:asciiTheme="minorHAnsi" w:hAnsiTheme="minorHAnsi" w:cstheme="minorHAnsi"/>
        </w:rPr>
      </w:pPr>
      <w:r w:rsidRPr="0099771E">
        <w:rPr>
          <w:rFonts w:asciiTheme="minorHAnsi" w:hAnsiTheme="minorHAnsi" w:cstheme="minorHAnsi"/>
        </w:rPr>
        <w:t>Termin płatności odroczonej od 50 dni do 60 dni włącznie – 15 pkt.</w:t>
      </w:r>
    </w:p>
    <w:p w14:paraId="40CC9857" w14:textId="77777777" w:rsidR="008204EB" w:rsidRDefault="008204EB" w:rsidP="0099771E">
      <w:pPr>
        <w:spacing w:after="0" w:line="264" w:lineRule="auto"/>
        <w:ind w:left="720" w:right="17" w:firstLine="0"/>
        <w:rPr>
          <w:rFonts w:asciiTheme="minorHAnsi" w:hAnsiTheme="minorHAnsi" w:cstheme="minorHAnsi"/>
        </w:rPr>
      </w:pPr>
    </w:p>
    <w:p w14:paraId="17208606" w14:textId="77777777" w:rsidR="00940A78" w:rsidRDefault="00940A78" w:rsidP="00940A78">
      <w:pPr>
        <w:widowControl w:val="0"/>
        <w:suppressAutoHyphens/>
        <w:autoSpaceDN w:val="0"/>
        <w:spacing w:after="241" w:line="276" w:lineRule="auto"/>
        <w:ind w:left="709" w:right="18" w:firstLine="0"/>
        <w:textAlignment w:val="baseline"/>
        <w:rPr>
          <w:rFonts w:asciiTheme="minorHAnsi" w:eastAsia="Calibri" w:hAnsiTheme="minorHAnsi" w:cstheme="minorHAnsi"/>
          <w:color w:val="auto"/>
          <w:kern w:val="3"/>
          <w:lang w:eastAsia="en-US"/>
          <w14:ligatures w14:val="none"/>
        </w:rPr>
      </w:pPr>
      <w:r w:rsidRPr="008204EB">
        <w:rPr>
          <w:rFonts w:asciiTheme="minorHAnsi" w:eastAsia="Calibri" w:hAnsiTheme="minorHAnsi" w:cstheme="minorHAnsi"/>
          <w:color w:val="auto"/>
          <w:kern w:val="3"/>
          <w:lang w:eastAsia="en-US"/>
          <w14:ligatures w14:val="none"/>
        </w:rPr>
        <w:t xml:space="preserve">Zadeklarowany, według powyższego kryterium „termin płatności odroczonej” liczony jest od dnia wystawienia faktury VAT. </w:t>
      </w:r>
    </w:p>
    <w:p w14:paraId="0F16B269" w14:textId="1E789643" w:rsidR="00940A78" w:rsidRDefault="00940A78" w:rsidP="006C4F58">
      <w:pPr>
        <w:spacing w:before="100" w:beforeAutospacing="1" w:after="0" w:line="276" w:lineRule="auto"/>
        <w:ind w:left="709" w:right="17" w:firstLine="0"/>
        <w:rPr>
          <w:rFonts w:asciiTheme="minorHAnsi" w:hAnsiTheme="minorHAnsi" w:cstheme="minorHAnsi"/>
          <w:color w:val="auto"/>
        </w:rPr>
      </w:pPr>
      <w:r w:rsidRPr="00B51002">
        <w:rPr>
          <w:rFonts w:asciiTheme="minorHAnsi" w:hAnsiTheme="minorHAnsi" w:cstheme="minorHAnsi"/>
          <w:color w:val="auto"/>
        </w:rPr>
        <w:t xml:space="preserve">W przypadku zaoferowania terminu płatności odroczonej </w:t>
      </w:r>
      <w:r w:rsidRPr="00B51002">
        <w:rPr>
          <w:rFonts w:asciiTheme="minorHAnsi" w:hAnsiTheme="minorHAnsi" w:cstheme="minorHAnsi"/>
          <w:b/>
          <w:bCs/>
          <w:color w:val="auto"/>
        </w:rPr>
        <w:t>poniżej 21 dni</w:t>
      </w:r>
      <w:r w:rsidRPr="00B51002">
        <w:rPr>
          <w:rFonts w:asciiTheme="minorHAnsi" w:hAnsiTheme="minorHAnsi" w:cstheme="minorHAnsi"/>
          <w:color w:val="auto"/>
        </w:rPr>
        <w:t xml:space="preserve"> liczonego od dnia wystawienia faktury VAT, oferta podlegać będzie </w:t>
      </w:r>
      <w:r w:rsidRPr="00B51002">
        <w:rPr>
          <w:rFonts w:asciiTheme="minorHAnsi" w:hAnsiTheme="minorHAnsi" w:cstheme="minorHAnsi"/>
          <w:b/>
          <w:bCs/>
          <w:color w:val="auto"/>
        </w:rPr>
        <w:t>odrzuceniu</w:t>
      </w:r>
      <w:r w:rsidRPr="00B51002">
        <w:rPr>
          <w:rFonts w:asciiTheme="minorHAnsi" w:hAnsiTheme="minorHAnsi" w:cstheme="minorHAnsi"/>
          <w:color w:val="auto"/>
        </w:rPr>
        <w:t>.</w:t>
      </w:r>
    </w:p>
    <w:p w14:paraId="6E7608C1" w14:textId="77777777" w:rsidR="00944D33" w:rsidRPr="00B51002" w:rsidRDefault="00944D33" w:rsidP="006C4F58">
      <w:pPr>
        <w:spacing w:before="100" w:beforeAutospacing="1" w:after="0" w:line="276" w:lineRule="auto"/>
        <w:ind w:left="709" w:right="17" w:firstLine="0"/>
        <w:rPr>
          <w:rFonts w:asciiTheme="minorHAnsi" w:hAnsiTheme="minorHAnsi" w:cstheme="minorHAnsi"/>
          <w:color w:val="auto"/>
        </w:rPr>
      </w:pPr>
    </w:p>
    <w:p w14:paraId="21E2CFA2" w14:textId="06696F3A" w:rsidR="008204EB" w:rsidRPr="00F73DF1" w:rsidRDefault="008204EB" w:rsidP="00F73DF1">
      <w:pPr>
        <w:autoSpaceDN w:val="0"/>
        <w:spacing w:after="0" w:line="276" w:lineRule="auto"/>
        <w:ind w:left="709" w:right="18" w:firstLine="0"/>
        <w:rPr>
          <w:rFonts w:ascii="Calibri" w:hAnsi="Calibri" w:cs="Calibri"/>
          <w:color w:val="auto"/>
          <w:kern w:val="3"/>
          <w14:ligatures w14:val="none"/>
        </w:rPr>
      </w:pPr>
      <w:r w:rsidRPr="00F73DF1">
        <w:rPr>
          <w:rFonts w:ascii="Calibri" w:hAnsi="Calibri" w:cs="Calibri"/>
          <w:color w:val="auto"/>
          <w:kern w:val="3"/>
          <w14:ligatures w14:val="none"/>
        </w:rPr>
        <w:t>Przyznanie punktów w kryterium „Termin płatności odroczonej” nastąpi na podstawie informacji zawartych w formularzu Oferta (załącznik nr 1 do zapytania ofertowego</w:t>
      </w:r>
      <w:r w:rsidR="00F73DF1">
        <w:rPr>
          <w:rFonts w:ascii="Calibri" w:hAnsi="Calibri" w:cs="Calibri"/>
          <w:color w:val="auto"/>
          <w:kern w:val="3"/>
          <w14:ligatures w14:val="none"/>
        </w:rPr>
        <w:t>.</w:t>
      </w:r>
    </w:p>
    <w:p w14:paraId="18E9A90F" w14:textId="77777777" w:rsidR="00060230" w:rsidRPr="00834841" w:rsidRDefault="00060230" w:rsidP="0099771E">
      <w:pPr>
        <w:spacing w:after="0" w:line="276" w:lineRule="auto"/>
        <w:ind w:left="0" w:right="18" w:firstLine="0"/>
        <w:rPr>
          <w:rFonts w:asciiTheme="minorHAnsi" w:hAnsiTheme="minorHAnsi" w:cstheme="minorHAnsi"/>
        </w:rPr>
      </w:pPr>
    </w:p>
    <w:p w14:paraId="291D7499" w14:textId="311A479B" w:rsidR="00F365CC" w:rsidRPr="00732A71" w:rsidRDefault="00EB12E7" w:rsidP="00F73DF1">
      <w:pPr>
        <w:pStyle w:val="Nagwek1"/>
        <w:numPr>
          <w:ilvl w:val="1"/>
          <w:numId w:val="3"/>
        </w:numPr>
        <w:spacing w:line="276" w:lineRule="auto"/>
        <w:ind w:left="567" w:hanging="283"/>
        <w:rPr>
          <w:rFonts w:asciiTheme="minorHAnsi" w:hAnsiTheme="minorHAnsi" w:cstheme="minorHAnsi"/>
        </w:rPr>
      </w:pPr>
      <w:r w:rsidRPr="00732A71">
        <w:rPr>
          <w:rFonts w:asciiTheme="minorHAnsi" w:hAnsiTheme="minorHAnsi" w:cstheme="minorHAnsi"/>
        </w:rPr>
        <w:t>Ocena kryteriów wyboru Oferty</w:t>
      </w:r>
      <w:r w:rsidRPr="00732A71">
        <w:rPr>
          <w:rFonts w:asciiTheme="minorHAnsi" w:hAnsiTheme="minorHAnsi" w:cstheme="minorHAnsi"/>
          <w:u w:val="none"/>
        </w:rPr>
        <w:t xml:space="preserve">  </w:t>
      </w:r>
    </w:p>
    <w:p w14:paraId="6A0ED6BD" w14:textId="77777777" w:rsidR="00F365CC" w:rsidRDefault="00EB12E7" w:rsidP="0028264A">
      <w:pPr>
        <w:numPr>
          <w:ilvl w:val="0"/>
          <w:numId w:val="4"/>
        </w:numPr>
        <w:spacing w:after="51" w:line="276" w:lineRule="auto"/>
        <w:ind w:left="567" w:right="18" w:hanging="281"/>
        <w:rPr>
          <w:rFonts w:asciiTheme="minorHAnsi" w:hAnsiTheme="minorHAnsi" w:cstheme="minorHAnsi"/>
        </w:rPr>
      </w:pPr>
      <w:r w:rsidRPr="00732A71">
        <w:rPr>
          <w:rFonts w:asciiTheme="minorHAnsi" w:hAnsiTheme="minorHAnsi" w:cstheme="minorHAnsi"/>
        </w:rPr>
        <w:t xml:space="preserve">Wyniki dokonywanych obliczeń podlegać będą zaokrągleniu do dwóch miejsc po przecinku, przy zachowaniu matematycznej zasady zaokrąglania liczb.   </w:t>
      </w:r>
    </w:p>
    <w:p w14:paraId="7FE9310C" w14:textId="51ACF422" w:rsidR="00381DC1" w:rsidRPr="00D14358" w:rsidRDefault="00381DC1" w:rsidP="0028264A">
      <w:pPr>
        <w:numPr>
          <w:ilvl w:val="0"/>
          <w:numId w:val="4"/>
        </w:numPr>
        <w:spacing w:after="51" w:line="276" w:lineRule="auto"/>
        <w:ind w:left="567" w:right="18" w:hanging="281"/>
        <w:rPr>
          <w:rFonts w:asciiTheme="minorHAnsi" w:hAnsiTheme="minorHAnsi" w:cstheme="minorHAnsi"/>
        </w:rPr>
      </w:pPr>
      <w:r>
        <w:rPr>
          <w:rFonts w:ascii="Calibri" w:eastAsia="Calibri" w:hAnsi="Calibri" w:cs="Calibri"/>
          <w:kern w:val="0"/>
          <w14:ligatures w14:val="none"/>
        </w:rPr>
        <w:lastRenderedPageBreak/>
        <w:t xml:space="preserve">Zamówienie zostanie udzielone podmiotowi, który utrzyma największą sumę punktów </w:t>
      </w:r>
      <w:r w:rsidR="00D14358">
        <w:rPr>
          <w:rFonts w:ascii="Calibri" w:eastAsia="Calibri" w:hAnsi="Calibri" w:cs="Calibri"/>
          <w:kern w:val="0"/>
          <w14:ligatures w14:val="none"/>
        </w:rPr>
        <w:t xml:space="preserve">(w danej części) </w:t>
      </w:r>
      <w:r>
        <w:rPr>
          <w:rFonts w:ascii="Calibri" w:eastAsia="Calibri" w:hAnsi="Calibri" w:cs="Calibri"/>
          <w:kern w:val="0"/>
          <w14:ligatures w14:val="none"/>
        </w:rPr>
        <w:t>oferty według wzoru:</w:t>
      </w:r>
    </w:p>
    <w:p w14:paraId="2502A2D2" w14:textId="77777777" w:rsidR="00D14358" w:rsidRPr="00D14358" w:rsidRDefault="00D14358" w:rsidP="00D14358">
      <w:pPr>
        <w:spacing w:after="51" w:line="276" w:lineRule="auto"/>
        <w:ind w:left="567" w:right="18" w:firstLine="0"/>
        <w:rPr>
          <w:rFonts w:asciiTheme="minorHAnsi" w:hAnsiTheme="minorHAnsi" w:cstheme="minorHAnsi"/>
        </w:rPr>
      </w:pPr>
    </w:p>
    <w:p w14:paraId="5945C664" w14:textId="7996AC6E" w:rsidR="00D14358" w:rsidRPr="00D14358" w:rsidRDefault="00D14358" w:rsidP="00D14358">
      <w:pPr>
        <w:spacing w:after="51" w:line="276" w:lineRule="auto"/>
        <w:ind w:left="567" w:right="18"/>
        <w:rPr>
          <w:rFonts w:ascii="Calibri" w:eastAsia="Calibri" w:hAnsi="Calibri" w:cs="Calibri"/>
          <w:kern w:val="0"/>
          <w14:ligatures w14:val="none"/>
        </w:rPr>
      </w:pPr>
      <w:r>
        <w:rPr>
          <w:rFonts w:ascii="Calibri" w:eastAsia="Calibri" w:hAnsi="Calibri" w:cs="Calibri"/>
          <w:kern w:val="0"/>
          <w14:ligatures w14:val="none"/>
        </w:rPr>
        <w:t xml:space="preserve">Wzór dla części 1, </w:t>
      </w:r>
      <w:r w:rsidR="00944D33">
        <w:rPr>
          <w:rFonts w:ascii="Calibri" w:eastAsia="Calibri" w:hAnsi="Calibri" w:cs="Calibri"/>
          <w:kern w:val="0"/>
          <w14:ligatures w14:val="none"/>
        </w:rPr>
        <w:t xml:space="preserve">części </w:t>
      </w:r>
      <w:r>
        <w:rPr>
          <w:rFonts w:ascii="Calibri" w:eastAsia="Calibri" w:hAnsi="Calibri" w:cs="Calibri"/>
          <w:kern w:val="0"/>
          <w14:ligatures w14:val="none"/>
        </w:rPr>
        <w:t xml:space="preserve">2, </w:t>
      </w:r>
      <w:r w:rsidR="00944D33">
        <w:rPr>
          <w:rFonts w:ascii="Calibri" w:eastAsia="Calibri" w:hAnsi="Calibri" w:cs="Calibri"/>
          <w:kern w:val="0"/>
          <w14:ligatures w14:val="none"/>
        </w:rPr>
        <w:t xml:space="preserve">części </w:t>
      </w:r>
      <w:r>
        <w:rPr>
          <w:rFonts w:ascii="Calibri" w:eastAsia="Calibri" w:hAnsi="Calibri" w:cs="Calibri"/>
          <w:kern w:val="0"/>
          <w14:ligatures w14:val="none"/>
        </w:rPr>
        <w:t xml:space="preserve">3 i </w:t>
      </w:r>
      <w:r w:rsidR="00944D33">
        <w:rPr>
          <w:rFonts w:ascii="Calibri" w:eastAsia="Calibri" w:hAnsi="Calibri" w:cs="Calibri"/>
          <w:kern w:val="0"/>
          <w14:ligatures w14:val="none"/>
        </w:rPr>
        <w:t xml:space="preserve">części </w:t>
      </w:r>
      <w:r>
        <w:rPr>
          <w:rFonts w:ascii="Calibri" w:eastAsia="Calibri" w:hAnsi="Calibri" w:cs="Calibri"/>
          <w:kern w:val="0"/>
          <w14:ligatures w14:val="none"/>
        </w:rPr>
        <w:t xml:space="preserve">4 zapytania ofertowego: </w:t>
      </w:r>
    </w:p>
    <w:p w14:paraId="54F0462F" w14:textId="0E9703C2" w:rsidR="00381DC1" w:rsidRDefault="00381DC1" w:rsidP="0028264A">
      <w:pPr>
        <w:spacing w:after="51" w:line="276" w:lineRule="auto"/>
        <w:ind w:left="567" w:right="18" w:firstLine="0"/>
        <w:rPr>
          <w:rFonts w:ascii="Calibri" w:eastAsia="Calibri" w:hAnsi="Calibri" w:cs="Calibri"/>
          <w:b/>
          <w:bCs/>
          <w:kern w:val="0"/>
          <w14:ligatures w14:val="none"/>
        </w:rPr>
      </w:pPr>
      <w:r w:rsidRPr="00381DC1">
        <w:rPr>
          <w:rFonts w:ascii="Calibri" w:eastAsia="Calibri" w:hAnsi="Calibri" w:cs="Calibri"/>
          <w:b/>
          <w:bCs/>
          <w:kern w:val="0"/>
          <w14:ligatures w14:val="none"/>
        </w:rPr>
        <w:t xml:space="preserve">Suma punktów oferty = </w:t>
      </w:r>
      <w:r w:rsidR="000A4697">
        <w:rPr>
          <w:rFonts w:ascii="Calibri" w:eastAsia="Calibri" w:hAnsi="Calibri" w:cs="Calibri"/>
          <w:b/>
          <w:bCs/>
          <w:kern w:val="0"/>
          <w14:ligatures w14:val="none"/>
        </w:rPr>
        <w:t>„C</w:t>
      </w:r>
      <w:r w:rsidRPr="00381DC1">
        <w:rPr>
          <w:rFonts w:ascii="Calibri" w:eastAsia="Calibri" w:hAnsi="Calibri" w:cs="Calibri"/>
          <w:b/>
          <w:bCs/>
          <w:kern w:val="0"/>
          <w14:ligatures w14:val="none"/>
        </w:rPr>
        <w:t>ena</w:t>
      </w:r>
      <w:r w:rsidR="000A4697">
        <w:rPr>
          <w:rFonts w:ascii="Calibri" w:eastAsia="Calibri" w:hAnsi="Calibri" w:cs="Calibri"/>
          <w:b/>
          <w:bCs/>
          <w:kern w:val="0"/>
          <w14:ligatures w14:val="none"/>
        </w:rPr>
        <w:t>”</w:t>
      </w:r>
      <w:r w:rsidRPr="00381DC1">
        <w:rPr>
          <w:rFonts w:ascii="Calibri" w:eastAsia="Calibri" w:hAnsi="Calibri" w:cs="Calibri"/>
          <w:b/>
          <w:bCs/>
          <w:kern w:val="0"/>
          <w14:ligatures w14:val="none"/>
        </w:rPr>
        <w:t xml:space="preserve"> + </w:t>
      </w:r>
      <w:r w:rsidR="00944D33">
        <w:rPr>
          <w:rFonts w:ascii="Calibri" w:eastAsia="Calibri" w:hAnsi="Calibri" w:cs="Calibri"/>
          <w:b/>
          <w:bCs/>
          <w:kern w:val="0"/>
          <w14:ligatures w14:val="none"/>
        </w:rPr>
        <w:t>„</w:t>
      </w:r>
      <w:r w:rsidR="000A4697">
        <w:rPr>
          <w:rFonts w:ascii="Calibri" w:eastAsia="Calibri" w:hAnsi="Calibri" w:cs="Calibri"/>
          <w:b/>
          <w:bCs/>
          <w:kern w:val="0"/>
          <w14:ligatures w14:val="none"/>
        </w:rPr>
        <w:t>G</w:t>
      </w:r>
      <w:r w:rsidR="00097616">
        <w:rPr>
          <w:rFonts w:ascii="Calibri" w:eastAsia="Calibri" w:hAnsi="Calibri" w:cs="Calibri"/>
          <w:b/>
          <w:bCs/>
          <w:kern w:val="0"/>
          <w14:ligatures w14:val="none"/>
        </w:rPr>
        <w:t>warancja</w:t>
      </w:r>
      <w:r w:rsidR="0027391C">
        <w:rPr>
          <w:rFonts w:ascii="Calibri" w:eastAsia="Calibri" w:hAnsi="Calibri" w:cs="Calibri"/>
          <w:b/>
          <w:bCs/>
          <w:kern w:val="0"/>
          <w14:ligatures w14:val="none"/>
        </w:rPr>
        <w:t>”</w:t>
      </w:r>
      <w:r w:rsidR="00097616">
        <w:rPr>
          <w:rFonts w:ascii="Calibri" w:eastAsia="Calibri" w:hAnsi="Calibri" w:cs="Calibri"/>
          <w:b/>
          <w:bCs/>
          <w:kern w:val="0"/>
          <w14:ligatures w14:val="none"/>
        </w:rPr>
        <w:t xml:space="preserve"> (w miesiącach) +</w:t>
      </w:r>
      <w:r w:rsidR="000A4697">
        <w:rPr>
          <w:rFonts w:ascii="Calibri" w:eastAsia="Calibri" w:hAnsi="Calibri" w:cs="Calibri"/>
          <w:b/>
          <w:bCs/>
          <w:kern w:val="0"/>
          <w14:ligatures w14:val="none"/>
        </w:rPr>
        <w:t xml:space="preserve"> „Serwis” (liczony w </w:t>
      </w:r>
      <w:r w:rsidR="0027391C">
        <w:rPr>
          <w:rFonts w:ascii="Calibri" w:eastAsia="Calibri" w:hAnsi="Calibri" w:cs="Calibri"/>
          <w:b/>
          <w:bCs/>
          <w:kern w:val="0"/>
          <w14:ligatures w14:val="none"/>
        </w:rPr>
        <w:t>godzinach</w:t>
      </w:r>
      <w:r w:rsidR="000A4697">
        <w:rPr>
          <w:rFonts w:ascii="Calibri" w:eastAsia="Calibri" w:hAnsi="Calibri" w:cs="Calibri"/>
          <w:b/>
          <w:bCs/>
          <w:kern w:val="0"/>
          <w14:ligatures w14:val="none"/>
        </w:rPr>
        <w:t>) +</w:t>
      </w:r>
      <w:r w:rsidR="00097616">
        <w:rPr>
          <w:rFonts w:ascii="Calibri" w:eastAsia="Calibri" w:hAnsi="Calibri" w:cs="Calibri"/>
          <w:b/>
          <w:bCs/>
          <w:kern w:val="0"/>
          <w14:ligatures w14:val="none"/>
        </w:rPr>
        <w:t xml:space="preserve"> </w:t>
      </w:r>
      <w:r w:rsidR="000A4697">
        <w:rPr>
          <w:rFonts w:ascii="Calibri" w:eastAsia="Calibri" w:hAnsi="Calibri" w:cs="Calibri"/>
          <w:b/>
          <w:bCs/>
          <w:kern w:val="0"/>
          <w14:ligatures w14:val="none"/>
        </w:rPr>
        <w:t>„T</w:t>
      </w:r>
      <w:r w:rsidR="0057325D">
        <w:rPr>
          <w:rFonts w:ascii="Calibri" w:eastAsia="Calibri" w:hAnsi="Calibri" w:cs="Calibri"/>
          <w:b/>
          <w:bCs/>
          <w:kern w:val="0"/>
          <w14:ligatures w14:val="none"/>
        </w:rPr>
        <w:t>ermin</w:t>
      </w:r>
      <w:r w:rsidRPr="00381DC1">
        <w:rPr>
          <w:rFonts w:ascii="Calibri" w:eastAsia="Calibri" w:hAnsi="Calibri" w:cs="Calibri"/>
          <w:b/>
          <w:bCs/>
          <w:kern w:val="0"/>
          <w14:ligatures w14:val="none"/>
        </w:rPr>
        <w:t xml:space="preserve"> </w:t>
      </w:r>
      <w:r w:rsidR="000A4697">
        <w:rPr>
          <w:rFonts w:ascii="Calibri" w:eastAsia="Calibri" w:hAnsi="Calibri" w:cs="Calibri"/>
          <w:b/>
          <w:bCs/>
          <w:kern w:val="0"/>
          <w14:ligatures w14:val="none"/>
        </w:rPr>
        <w:t>płatności odroczonej</w:t>
      </w:r>
      <w:r w:rsidR="00810643">
        <w:rPr>
          <w:rFonts w:ascii="Calibri" w:eastAsia="Calibri" w:hAnsi="Calibri" w:cs="Calibri"/>
          <w:b/>
          <w:bCs/>
          <w:kern w:val="0"/>
          <w14:ligatures w14:val="none"/>
        </w:rPr>
        <w:t>”</w:t>
      </w:r>
      <w:r w:rsidR="000A4697">
        <w:rPr>
          <w:rFonts w:ascii="Calibri" w:eastAsia="Calibri" w:hAnsi="Calibri" w:cs="Calibri"/>
          <w:b/>
          <w:bCs/>
          <w:kern w:val="0"/>
          <w14:ligatures w14:val="none"/>
        </w:rPr>
        <w:t xml:space="preserve"> (liczony w dniach</w:t>
      </w:r>
      <w:r w:rsidR="0027391C">
        <w:rPr>
          <w:rFonts w:ascii="Calibri" w:eastAsia="Calibri" w:hAnsi="Calibri" w:cs="Calibri"/>
          <w:b/>
          <w:bCs/>
          <w:kern w:val="0"/>
          <w14:ligatures w14:val="none"/>
        </w:rPr>
        <w:t xml:space="preserve">). </w:t>
      </w:r>
    </w:p>
    <w:p w14:paraId="6AE0CA53" w14:textId="02456000" w:rsidR="00D14358" w:rsidRPr="00D14358" w:rsidRDefault="00D14358" w:rsidP="00D14358">
      <w:pPr>
        <w:spacing w:after="51" w:line="276" w:lineRule="auto"/>
        <w:ind w:left="567" w:right="18"/>
        <w:rPr>
          <w:rFonts w:ascii="Calibri" w:eastAsia="Calibri" w:hAnsi="Calibri" w:cs="Calibri"/>
          <w:kern w:val="0"/>
          <w14:ligatures w14:val="none"/>
        </w:rPr>
      </w:pPr>
      <w:r>
        <w:rPr>
          <w:rFonts w:ascii="Calibri" w:eastAsia="Calibri" w:hAnsi="Calibri" w:cs="Calibri"/>
          <w:kern w:val="0"/>
          <w14:ligatures w14:val="none"/>
        </w:rPr>
        <w:t xml:space="preserve">Wzór dla 5 części zapytania ofertowego: </w:t>
      </w:r>
    </w:p>
    <w:p w14:paraId="7321EFEC" w14:textId="3D29B03E" w:rsidR="00D14358" w:rsidRDefault="00D14358" w:rsidP="00D14358">
      <w:pPr>
        <w:spacing w:after="51" w:line="276" w:lineRule="auto"/>
        <w:ind w:left="567" w:right="18" w:firstLine="0"/>
        <w:rPr>
          <w:rFonts w:ascii="Calibri" w:eastAsia="Calibri" w:hAnsi="Calibri" w:cs="Calibri"/>
          <w:b/>
          <w:bCs/>
          <w:kern w:val="0"/>
          <w14:ligatures w14:val="none"/>
        </w:rPr>
      </w:pPr>
      <w:r w:rsidRPr="00381DC1">
        <w:rPr>
          <w:rFonts w:ascii="Calibri" w:eastAsia="Calibri" w:hAnsi="Calibri" w:cs="Calibri"/>
          <w:b/>
          <w:bCs/>
          <w:kern w:val="0"/>
          <w14:ligatures w14:val="none"/>
        </w:rPr>
        <w:t xml:space="preserve">Suma punktów oferty = </w:t>
      </w:r>
      <w:r>
        <w:rPr>
          <w:rFonts w:ascii="Calibri" w:eastAsia="Calibri" w:hAnsi="Calibri" w:cs="Calibri"/>
          <w:b/>
          <w:bCs/>
          <w:kern w:val="0"/>
          <w14:ligatures w14:val="none"/>
        </w:rPr>
        <w:t>„C</w:t>
      </w:r>
      <w:r w:rsidRPr="00381DC1">
        <w:rPr>
          <w:rFonts w:ascii="Calibri" w:eastAsia="Calibri" w:hAnsi="Calibri" w:cs="Calibri"/>
          <w:b/>
          <w:bCs/>
          <w:kern w:val="0"/>
          <w14:ligatures w14:val="none"/>
        </w:rPr>
        <w:t>ena</w:t>
      </w:r>
      <w:r>
        <w:rPr>
          <w:rFonts w:ascii="Calibri" w:eastAsia="Calibri" w:hAnsi="Calibri" w:cs="Calibri"/>
          <w:b/>
          <w:bCs/>
          <w:kern w:val="0"/>
          <w14:ligatures w14:val="none"/>
        </w:rPr>
        <w:t>”</w:t>
      </w:r>
      <w:r w:rsidRPr="00381DC1">
        <w:rPr>
          <w:rFonts w:ascii="Calibri" w:eastAsia="Calibri" w:hAnsi="Calibri" w:cs="Calibri"/>
          <w:b/>
          <w:bCs/>
          <w:kern w:val="0"/>
          <w14:ligatures w14:val="none"/>
        </w:rPr>
        <w:t xml:space="preserve"> + </w:t>
      </w:r>
      <w:r w:rsidR="00E10DA0">
        <w:rPr>
          <w:rFonts w:ascii="Calibri" w:eastAsia="Calibri" w:hAnsi="Calibri" w:cs="Calibri"/>
          <w:b/>
          <w:bCs/>
          <w:kern w:val="0"/>
          <w14:ligatures w14:val="none"/>
        </w:rPr>
        <w:t>„</w:t>
      </w:r>
      <w:r>
        <w:rPr>
          <w:rFonts w:ascii="Calibri" w:eastAsia="Calibri" w:hAnsi="Calibri" w:cs="Calibri"/>
          <w:b/>
          <w:bCs/>
          <w:kern w:val="0"/>
          <w14:ligatures w14:val="none"/>
        </w:rPr>
        <w:t>Gwarancja” (w miesiącach) + „Termin</w:t>
      </w:r>
      <w:r w:rsidRPr="00381DC1">
        <w:rPr>
          <w:rFonts w:ascii="Calibri" w:eastAsia="Calibri" w:hAnsi="Calibri" w:cs="Calibri"/>
          <w:b/>
          <w:bCs/>
          <w:kern w:val="0"/>
          <w14:ligatures w14:val="none"/>
        </w:rPr>
        <w:t xml:space="preserve"> </w:t>
      </w:r>
      <w:r>
        <w:rPr>
          <w:rFonts w:ascii="Calibri" w:eastAsia="Calibri" w:hAnsi="Calibri" w:cs="Calibri"/>
          <w:b/>
          <w:bCs/>
          <w:kern w:val="0"/>
          <w14:ligatures w14:val="none"/>
        </w:rPr>
        <w:t xml:space="preserve">płatności odroczonej” (liczony w dniach). </w:t>
      </w:r>
    </w:p>
    <w:p w14:paraId="25B7CBED" w14:textId="77777777" w:rsidR="00D14358" w:rsidRPr="00381DC1" w:rsidRDefault="00D14358" w:rsidP="00D14358">
      <w:pPr>
        <w:spacing w:after="51" w:line="276" w:lineRule="auto"/>
        <w:ind w:left="0" w:right="18" w:firstLine="0"/>
        <w:rPr>
          <w:rFonts w:asciiTheme="minorHAnsi" w:hAnsiTheme="minorHAnsi" w:cstheme="minorHAnsi"/>
          <w:b/>
          <w:bCs/>
        </w:rPr>
      </w:pPr>
    </w:p>
    <w:p w14:paraId="56510399" w14:textId="45A3FD32" w:rsidR="00F365CC" w:rsidRPr="00732A71" w:rsidRDefault="00EB12E7" w:rsidP="0028264A">
      <w:pPr>
        <w:numPr>
          <w:ilvl w:val="0"/>
          <w:numId w:val="4"/>
        </w:numPr>
        <w:spacing w:after="54" w:line="276" w:lineRule="auto"/>
        <w:ind w:left="567" w:right="18" w:hanging="281"/>
        <w:rPr>
          <w:rFonts w:asciiTheme="minorHAnsi" w:hAnsiTheme="minorHAnsi" w:cstheme="minorHAnsi"/>
        </w:rPr>
      </w:pPr>
      <w:r w:rsidRPr="00732A71">
        <w:rPr>
          <w:rFonts w:asciiTheme="minorHAnsi" w:hAnsiTheme="minorHAnsi" w:cstheme="minorHAnsi"/>
        </w:rPr>
        <w:t xml:space="preserve">Maksymalna liczba punktów możliwych do uzyskania: 100 pkt.  </w:t>
      </w:r>
      <w:r w:rsidR="00810643">
        <w:rPr>
          <w:rFonts w:asciiTheme="minorHAnsi" w:hAnsiTheme="minorHAnsi" w:cstheme="minorHAnsi"/>
        </w:rPr>
        <w:t xml:space="preserve">w każdej z części. </w:t>
      </w:r>
    </w:p>
    <w:p w14:paraId="02124A1D" w14:textId="7AE43143" w:rsidR="00315104" w:rsidRPr="000D6B13" w:rsidRDefault="00EB12E7" w:rsidP="000D6B13">
      <w:pPr>
        <w:numPr>
          <w:ilvl w:val="0"/>
          <w:numId w:val="4"/>
        </w:numPr>
        <w:spacing w:line="276" w:lineRule="auto"/>
        <w:ind w:left="567" w:right="18" w:hanging="281"/>
        <w:rPr>
          <w:rFonts w:asciiTheme="minorHAnsi" w:hAnsiTheme="minorHAnsi" w:cstheme="minorHAnsi"/>
        </w:rPr>
      </w:pPr>
      <w:r w:rsidRPr="00732A71">
        <w:rPr>
          <w:rFonts w:asciiTheme="minorHAnsi" w:hAnsiTheme="minorHAnsi" w:cstheme="minorHAnsi"/>
        </w:rPr>
        <w:t>Za najkorzystniejszą ofertę zostanie uznana oferta</w:t>
      </w:r>
      <w:r w:rsidR="0027391C">
        <w:rPr>
          <w:rFonts w:asciiTheme="minorHAnsi" w:hAnsiTheme="minorHAnsi" w:cstheme="minorHAnsi"/>
        </w:rPr>
        <w:t>,</w:t>
      </w:r>
      <w:r w:rsidRPr="00732A71">
        <w:rPr>
          <w:rFonts w:asciiTheme="minorHAnsi" w:hAnsiTheme="minorHAnsi" w:cstheme="minorHAnsi"/>
        </w:rPr>
        <w:t xml:space="preserve"> która uzyska</w:t>
      </w:r>
      <w:r w:rsidR="0027391C">
        <w:rPr>
          <w:rFonts w:asciiTheme="minorHAnsi" w:hAnsiTheme="minorHAnsi" w:cstheme="minorHAnsi"/>
        </w:rPr>
        <w:t xml:space="preserve">ła </w:t>
      </w:r>
      <w:r w:rsidRPr="00732A71">
        <w:rPr>
          <w:rFonts w:asciiTheme="minorHAnsi" w:hAnsiTheme="minorHAnsi" w:cstheme="minorHAnsi"/>
        </w:rPr>
        <w:t>najwyższą sumę punktów</w:t>
      </w:r>
      <w:r w:rsidR="0027391C">
        <w:rPr>
          <w:rFonts w:asciiTheme="minorHAnsi" w:hAnsiTheme="minorHAnsi" w:cstheme="minorHAnsi"/>
        </w:rPr>
        <w:t xml:space="preserve"> w danej części zapytania ofertowego. </w:t>
      </w:r>
    </w:p>
    <w:p w14:paraId="1A5B9519" w14:textId="0BE75562" w:rsidR="00BB4811" w:rsidRPr="000A4697" w:rsidRDefault="00EB12E7">
      <w:pPr>
        <w:pStyle w:val="Akapitzlist"/>
        <w:numPr>
          <w:ilvl w:val="0"/>
          <w:numId w:val="25"/>
        </w:numPr>
        <w:spacing w:after="23" w:line="276" w:lineRule="auto"/>
        <w:ind w:right="0"/>
        <w:rPr>
          <w:rFonts w:asciiTheme="minorHAnsi" w:hAnsiTheme="minorHAnsi" w:cstheme="minorHAnsi"/>
          <w:b/>
          <w:bCs/>
        </w:rPr>
      </w:pPr>
      <w:r w:rsidRPr="00116A3C">
        <w:rPr>
          <w:rFonts w:asciiTheme="minorHAnsi" w:hAnsiTheme="minorHAnsi" w:cstheme="minorHAnsi"/>
          <w:b/>
          <w:bCs/>
        </w:rPr>
        <w:t xml:space="preserve">Sposób przygotowania oferty  </w:t>
      </w:r>
    </w:p>
    <w:p w14:paraId="633715CF" w14:textId="6327AC8F" w:rsidR="00F365CC" w:rsidRDefault="00EB12E7">
      <w:pPr>
        <w:pStyle w:val="Akapitzlist"/>
        <w:numPr>
          <w:ilvl w:val="0"/>
          <w:numId w:val="20"/>
        </w:numPr>
        <w:spacing w:after="110" w:line="276" w:lineRule="auto"/>
        <w:ind w:right="251"/>
        <w:rPr>
          <w:rFonts w:asciiTheme="minorHAnsi" w:hAnsiTheme="minorHAnsi" w:cstheme="minorHAnsi"/>
        </w:rPr>
      </w:pPr>
      <w:r w:rsidRPr="00732A71">
        <w:rPr>
          <w:rFonts w:asciiTheme="minorHAnsi" w:hAnsiTheme="minorHAnsi" w:cstheme="minorHAnsi"/>
        </w:rPr>
        <w:t>Ofertę należy sporządzić w języku polskim, w formie pisemnej. Oferta powinna zostać podpisana</w:t>
      </w:r>
      <w:r w:rsidR="001C52CD" w:rsidRPr="00732A71">
        <w:rPr>
          <w:rFonts w:asciiTheme="minorHAnsi" w:hAnsiTheme="minorHAnsi" w:cstheme="minorHAnsi"/>
        </w:rPr>
        <w:t xml:space="preserve"> </w:t>
      </w:r>
      <w:r w:rsidRPr="00732A71">
        <w:rPr>
          <w:rFonts w:asciiTheme="minorHAnsi" w:hAnsiTheme="minorHAnsi" w:cstheme="minorHAnsi"/>
        </w:rPr>
        <w:t xml:space="preserve">przez osobę/osoby upoważnione do składania ofert w imieniu </w:t>
      </w:r>
      <w:r w:rsidR="00940A78">
        <w:rPr>
          <w:rFonts w:asciiTheme="minorHAnsi" w:hAnsiTheme="minorHAnsi" w:cstheme="minorHAnsi"/>
        </w:rPr>
        <w:t>Oferenta</w:t>
      </w:r>
      <w:r w:rsidRPr="00732A71">
        <w:rPr>
          <w:rFonts w:asciiTheme="minorHAnsi" w:hAnsiTheme="minorHAnsi" w:cstheme="minorHAnsi"/>
        </w:rPr>
        <w:t xml:space="preserve">.   </w:t>
      </w:r>
    </w:p>
    <w:p w14:paraId="7118DDC0" w14:textId="6184D85D" w:rsidR="00381DC1" w:rsidRPr="00381DC1" w:rsidRDefault="00381DC1">
      <w:pPr>
        <w:pStyle w:val="Akapitzlist"/>
        <w:numPr>
          <w:ilvl w:val="0"/>
          <w:numId w:val="20"/>
        </w:numPr>
        <w:spacing w:after="110" w:line="276" w:lineRule="auto"/>
        <w:ind w:right="251"/>
        <w:rPr>
          <w:rFonts w:asciiTheme="minorHAnsi" w:hAnsiTheme="minorHAnsi" w:cstheme="minorHAnsi"/>
        </w:rPr>
      </w:pPr>
      <w:r w:rsidRPr="00381DC1">
        <w:rPr>
          <w:rFonts w:ascii="Calibri" w:eastAsia="Calibri" w:hAnsi="Calibri" w:cs="Calibri"/>
        </w:rPr>
        <w:t xml:space="preserve">Jeżeli </w:t>
      </w:r>
      <w:r w:rsidR="00940A78">
        <w:rPr>
          <w:rFonts w:ascii="Calibri" w:eastAsia="Calibri" w:hAnsi="Calibri" w:cs="Calibri"/>
        </w:rPr>
        <w:t xml:space="preserve">Oferent </w:t>
      </w:r>
      <w:r w:rsidRPr="00381DC1">
        <w:rPr>
          <w:rFonts w:ascii="Calibri" w:eastAsia="Calibri" w:hAnsi="Calibri" w:cs="Calibri"/>
        </w:rPr>
        <w:t>załącza do oferty dokumenty w innym języku niż język polski</w:t>
      </w:r>
      <w:r w:rsidR="003D5AE1">
        <w:rPr>
          <w:rFonts w:ascii="Calibri" w:eastAsia="Calibri" w:hAnsi="Calibri" w:cs="Calibri"/>
        </w:rPr>
        <w:t>.</w:t>
      </w:r>
      <w:r w:rsidRPr="00381DC1">
        <w:rPr>
          <w:rFonts w:ascii="Calibri" w:eastAsia="Calibri" w:hAnsi="Calibri" w:cs="Calibri"/>
        </w:rPr>
        <w:t xml:space="preserve"> zobowiązany jest do załączenia tłumaczenia tego dokumentu na język polski. Tłumaczenie ma uwzględniać wszystkie elementy dokumentu przedstawionego w języku obcym (pieczęcie, podpisy, loga itp.).</w:t>
      </w:r>
    </w:p>
    <w:p w14:paraId="21E907D3" w14:textId="77777777" w:rsidR="00A12034" w:rsidRPr="00A12034" w:rsidRDefault="00381DC1">
      <w:pPr>
        <w:pStyle w:val="Akapitzlist"/>
        <w:numPr>
          <w:ilvl w:val="0"/>
          <w:numId w:val="20"/>
        </w:numPr>
        <w:spacing w:after="110" w:line="276" w:lineRule="auto"/>
        <w:ind w:right="251"/>
        <w:rPr>
          <w:rFonts w:asciiTheme="minorHAnsi" w:hAnsiTheme="minorHAnsi" w:cstheme="minorHAnsi"/>
        </w:rPr>
      </w:pPr>
      <w:r w:rsidRPr="006C4F58">
        <w:rPr>
          <w:rFonts w:asciiTheme="minorHAnsi" w:eastAsia="Calibri" w:hAnsiTheme="minorHAnsi" w:cstheme="minorHAnsi"/>
          <w:kern w:val="0"/>
          <w14:ligatures w14:val="none"/>
        </w:rPr>
        <w:t xml:space="preserve">Ofertę </w:t>
      </w:r>
      <w:r w:rsidR="00A12034">
        <w:rPr>
          <w:rFonts w:asciiTheme="minorHAnsi" w:eastAsia="Calibri" w:hAnsiTheme="minorHAnsi" w:cstheme="minorHAnsi"/>
          <w:kern w:val="0"/>
          <w14:ligatures w14:val="none"/>
        </w:rPr>
        <w:t>jest składana:</w:t>
      </w:r>
    </w:p>
    <w:p w14:paraId="2C635C04" w14:textId="523D1830" w:rsidR="00A12034" w:rsidRPr="00D14358" w:rsidRDefault="00A12034" w:rsidP="00A12034">
      <w:pPr>
        <w:pStyle w:val="Akapitzlist"/>
        <w:numPr>
          <w:ilvl w:val="0"/>
          <w:numId w:val="70"/>
        </w:numPr>
        <w:spacing w:line="276" w:lineRule="auto"/>
        <w:ind w:hanging="87"/>
        <w:jc w:val="both"/>
        <w:rPr>
          <w:rFonts w:asciiTheme="minorHAnsi" w:hAnsiTheme="minorHAnsi" w:cstheme="minorHAnsi"/>
          <w:color w:val="auto"/>
        </w:rPr>
      </w:pPr>
      <w:r w:rsidRPr="00D14358">
        <w:rPr>
          <w:rFonts w:asciiTheme="minorHAnsi" w:hAnsiTheme="minorHAnsi" w:cstheme="minorHAnsi"/>
          <w:color w:val="auto"/>
        </w:rPr>
        <w:t>formie elektronicznej (w rozumieniu przepisów kodeksu cywilnego) albo</w:t>
      </w:r>
    </w:p>
    <w:p w14:paraId="7ACDC98F" w14:textId="77777777" w:rsidR="00A12034" w:rsidRPr="00D14358" w:rsidRDefault="00A12034" w:rsidP="00A12034">
      <w:pPr>
        <w:pStyle w:val="Akapitzlist"/>
        <w:numPr>
          <w:ilvl w:val="0"/>
          <w:numId w:val="70"/>
        </w:numPr>
        <w:spacing w:line="276" w:lineRule="auto"/>
        <w:ind w:hanging="87"/>
        <w:jc w:val="both"/>
        <w:rPr>
          <w:rFonts w:asciiTheme="minorHAnsi" w:hAnsiTheme="minorHAnsi" w:cstheme="minorHAnsi"/>
          <w:color w:val="auto"/>
        </w:rPr>
      </w:pPr>
      <w:r w:rsidRPr="00D14358">
        <w:rPr>
          <w:rFonts w:asciiTheme="minorHAnsi" w:hAnsiTheme="minorHAnsi" w:cstheme="minorHAnsi"/>
          <w:color w:val="auto"/>
        </w:rPr>
        <w:t>postaci elektronicznej opatrzonej podpisem zaufanym (w rozumieniu ustawy z dnia 17</w:t>
      </w:r>
    </w:p>
    <w:p w14:paraId="43BA776C" w14:textId="77777777" w:rsidR="00A12034" w:rsidRPr="00D14358" w:rsidRDefault="00A12034" w:rsidP="00A12034">
      <w:pPr>
        <w:pStyle w:val="Akapitzlist"/>
        <w:spacing w:line="276" w:lineRule="auto"/>
        <w:ind w:left="1418" w:firstLine="0"/>
        <w:jc w:val="both"/>
        <w:rPr>
          <w:rFonts w:asciiTheme="minorHAnsi" w:hAnsiTheme="minorHAnsi" w:cstheme="minorHAnsi"/>
          <w:color w:val="auto"/>
        </w:rPr>
      </w:pPr>
      <w:r w:rsidRPr="00D14358">
        <w:rPr>
          <w:rFonts w:asciiTheme="minorHAnsi" w:hAnsiTheme="minorHAnsi" w:cstheme="minorHAnsi"/>
          <w:color w:val="auto"/>
        </w:rPr>
        <w:t>lutego 2005 r. o informatyzacji działalności podmiotów realizujących zadania publiczne) albo</w:t>
      </w:r>
    </w:p>
    <w:p w14:paraId="63844977" w14:textId="77777777" w:rsidR="00A12034" w:rsidRPr="00D14358" w:rsidRDefault="00A12034" w:rsidP="00A12034">
      <w:pPr>
        <w:pStyle w:val="Akapitzlist"/>
        <w:numPr>
          <w:ilvl w:val="0"/>
          <w:numId w:val="70"/>
        </w:numPr>
        <w:spacing w:line="276" w:lineRule="auto"/>
        <w:ind w:hanging="87"/>
        <w:jc w:val="both"/>
        <w:rPr>
          <w:rFonts w:asciiTheme="minorHAnsi" w:hAnsiTheme="minorHAnsi" w:cstheme="minorHAnsi"/>
          <w:color w:val="auto"/>
        </w:rPr>
      </w:pPr>
      <w:r w:rsidRPr="00D14358">
        <w:rPr>
          <w:rFonts w:asciiTheme="minorHAnsi" w:hAnsiTheme="minorHAnsi" w:cstheme="minorHAnsi"/>
          <w:color w:val="auto"/>
        </w:rPr>
        <w:t>formie skanu wypełnionego i podpisanego formularza – zał. nr 1 (wraz z podpisanym</w:t>
      </w:r>
    </w:p>
    <w:p w14:paraId="65035543" w14:textId="54116B0D" w:rsidR="00A12034" w:rsidRPr="00D14358" w:rsidRDefault="00A12034" w:rsidP="00A12034">
      <w:pPr>
        <w:pStyle w:val="Akapitzlist"/>
        <w:spacing w:line="276" w:lineRule="auto"/>
        <w:ind w:left="1440" w:hanging="87"/>
        <w:jc w:val="both"/>
        <w:rPr>
          <w:rFonts w:asciiTheme="minorHAnsi" w:hAnsiTheme="minorHAnsi" w:cstheme="minorHAnsi"/>
          <w:color w:val="auto"/>
        </w:rPr>
      </w:pPr>
      <w:r w:rsidRPr="00D14358">
        <w:rPr>
          <w:rFonts w:asciiTheme="minorHAnsi" w:hAnsiTheme="minorHAnsi" w:cstheme="minorHAnsi"/>
          <w:color w:val="auto"/>
        </w:rPr>
        <w:t>i zeskanowanym załącznikiem nr 2, 3  oraz innymi załącznikami – jeżeli dotyczy).</w:t>
      </w:r>
    </w:p>
    <w:p w14:paraId="534C9B29" w14:textId="0AA8CBAD" w:rsidR="00F365CC" w:rsidRPr="00D14358" w:rsidRDefault="00EB12E7" w:rsidP="00A12034">
      <w:pPr>
        <w:pStyle w:val="Akapitzlist"/>
        <w:numPr>
          <w:ilvl w:val="0"/>
          <w:numId w:val="20"/>
        </w:numPr>
        <w:spacing w:after="0" w:line="276" w:lineRule="auto"/>
        <w:ind w:right="18"/>
        <w:rPr>
          <w:rFonts w:asciiTheme="minorHAnsi" w:hAnsiTheme="minorHAnsi" w:cstheme="minorHAnsi"/>
          <w:color w:val="auto"/>
        </w:rPr>
      </w:pPr>
      <w:r w:rsidRPr="00D14358">
        <w:rPr>
          <w:rFonts w:asciiTheme="minorHAnsi" w:hAnsiTheme="minorHAnsi" w:cstheme="minorHAnsi"/>
          <w:color w:val="auto"/>
        </w:rPr>
        <w:t xml:space="preserve">Na kompletną ofertę składają się następujące dokumenty:  </w:t>
      </w:r>
    </w:p>
    <w:p w14:paraId="3CE9627D" w14:textId="48A18CD9" w:rsidR="00F365CC" w:rsidRPr="00D14358" w:rsidRDefault="00EB12E7" w:rsidP="007B0019">
      <w:pPr>
        <w:pStyle w:val="Akapitzlist"/>
        <w:numPr>
          <w:ilvl w:val="1"/>
          <w:numId w:val="5"/>
        </w:numPr>
        <w:spacing w:after="57" w:line="276" w:lineRule="auto"/>
        <w:ind w:left="1134" w:right="18"/>
        <w:rPr>
          <w:rFonts w:asciiTheme="minorHAnsi" w:hAnsiTheme="minorHAnsi" w:cstheme="minorHAnsi"/>
          <w:color w:val="auto"/>
        </w:rPr>
      </w:pPr>
      <w:r w:rsidRPr="00D14358">
        <w:rPr>
          <w:rFonts w:asciiTheme="minorHAnsi" w:hAnsiTheme="minorHAnsi" w:cstheme="minorHAnsi"/>
          <w:color w:val="auto"/>
        </w:rPr>
        <w:t xml:space="preserve">Załącznik nr 1: Formularz ofertowy.  </w:t>
      </w:r>
    </w:p>
    <w:p w14:paraId="4016E0E0" w14:textId="5E99E8EB" w:rsidR="00B70E3F" w:rsidRPr="00D14358" w:rsidRDefault="00EB12E7" w:rsidP="00D14358">
      <w:pPr>
        <w:numPr>
          <w:ilvl w:val="1"/>
          <w:numId w:val="5"/>
        </w:numPr>
        <w:spacing w:after="54" w:line="276" w:lineRule="auto"/>
        <w:ind w:right="18" w:hanging="263"/>
        <w:rPr>
          <w:rFonts w:asciiTheme="minorHAnsi" w:hAnsiTheme="minorHAnsi" w:cstheme="minorHAnsi"/>
          <w:color w:val="auto"/>
        </w:rPr>
      </w:pPr>
      <w:r w:rsidRPr="00D14358">
        <w:rPr>
          <w:rFonts w:asciiTheme="minorHAnsi" w:hAnsiTheme="minorHAnsi" w:cstheme="minorHAnsi"/>
          <w:color w:val="auto"/>
        </w:rPr>
        <w:t xml:space="preserve">Załącznik nr 2: </w:t>
      </w:r>
      <w:r w:rsidR="005F403F" w:rsidRPr="00D14358">
        <w:rPr>
          <w:rFonts w:asciiTheme="minorHAnsi" w:hAnsiTheme="minorHAnsi" w:cstheme="minorHAnsi"/>
          <w:color w:val="auto"/>
        </w:rPr>
        <w:t>Oświadczenie o braku wykluczeń.</w:t>
      </w:r>
    </w:p>
    <w:p w14:paraId="7E710A81" w14:textId="11C3D6C7" w:rsidR="0034307D" w:rsidRPr="00D14358" w:rsidRDefault="00EB12E7" w:rsidP="00D14358">
      <w:pPr>
        <w:numPr>
          <w:ilvl w:val="1"/>
          <w:numId w:val="5"/>
        </w:numPr>
        <w:spacing w:after="54" w:line="276" w:lineRule="auto"/>
        <w:ind w:right="18" w:hanging="263"/>
        <w:rPr>
          <w:rFonts w:asciiTheme="minorHAnsi" w:hAnsiTheme="minorHAnsi" w:cstheme="minorHAnsi"/>
          <w:color w:val="auto"/>
        </w:rPr>
      </w:pPr>
      <w:r w:rsidRPr="00D14358">
        <w:rPr>
          <w:rFonts w:asciiTheme="minorHAnsi" w:hAnsiTheme="minorHAnsi" w:cstheme="minorHAnsi"/>
          <w:color w:val="auto"/>
        </w:rPr>
        <w:t xml:space="preserve">Załącznik nr </w:t>
      </w:r>
      <w:r w:rsidR="008E6A7A" w:rsidRPr="00D14358">
        <w:rPr>
          <w:rFonts w:asciiTheme="minorHAnsi" w:hAnsiTheme="minorHAnsi" w:cstheme="minorHAnsi"/>
          <w:color w:val="auto"/>
        </w:rPr>
        <w:t>3</w:t>
      </w:r>
      <w:r w:rsidRPr="00D14358">
        <w:rPr>
          <w:rFonts w:asciiTheme="minorHAnsi" w:hAnsiTheme="minorHAnsi" w:cstheme="minorHAnsi"/>
          <w:color w:val="auto"/>
        </w:rPr>
        <w:t xml:space="preserve">: </w:t>
      </w:r>
      <w:r w:rsidR="005F403F" w:rsidRPr="00D14358">
        <w:rPr>
          <w:rFonts w:asciiTheme="minorHAnsi" w:hAnsiTheme="minorHAnsi" w:cstheme="minorHAnsi"/>
          <w:color w:val="auto"/>
        </w:rPr>
        <w:t xml:space="preserve">Oświadczenie o spełnianiu warunków udziału w postępowaniu.  </w:t>
      </w:r>
    </w:p>
    <w:p w14:paraId="2A87929F" w14:textId="0558DB9E" w:rsidR="00763713" w:rsidRPr="00D14358" w:rsidRDefault="00763713" w:rsidP="00D14358">
      <w:pPr>
        <w:numPr>
          <w:ilvl w:val="1"/>
          <w:numId w:val="5"/>
        </w:numPr>
        <w:spacing w:after="8" w:line="276" w:lineRule="auto"/>
        <w:ind w:right="18" w:hanging="263"/>
        <w:rPr>
          <w:rFonts w:asciiTheme="minorHAnsi" w:hAnsiTheme="minorHAnsi" w:cstheme="minorHAnsi"/>
          <w:color w:val="auto"/>
        </w:rPr>
      </w:pPr>
      <w:r w:rsidRPr="00D14358">
        <w:rPr>
          <w:rFonts w:asciiTheme="minorHAnsi" w:hAnsiTheme="minorHAnsi" w:cstheme="minorHAnsi"/>
          <w:b/>
          <w:bCs/>
          <w:color w:val="auto"/>
        </w:rPr>
        <w:t>Specyfikacj</w:t>
      </w:r>
      <w:r w:rsidR="003D5AE1" w:rsidRPr="00D14358">
        <w:rPr>
          <w:rFonts w:asciiTheme="minorHAnsi" w:hAnsiTheme="minorHAnsi" w:cstheme="minorHAnsi"/>
          <w:b/>
          <w:bCs/>
          <w:color w:val="auto"/>
        </w:rPr>
        <w:t xml:space="preserve">a </w:t>
      </w:r>
      <w:r w:rsidRPr="00D14358">
        <w:rPr>
          <w:rFonts w:asciiTheme="minorHAnsi" w:hAnsiTheme="minorHAnsi" w:cstheme="minorHAnsi"/>
          <w:b/>
          <w:bCs/>
          <w:color w:val="auto"/>
        </w:rPr>
        <w:t>zawierając</w:t>
      </w:r>
      <w:r w:rsidR="003D5AE1" w:rsidRPr="00D14358">
        <w:rPr>
          <w:rFonts w:asciiTheme="minorHAnsi" w:hAnsiTheme="minorHAnsi" w:cstheme="minorHAnsi"/>
          <w:b/>
          <w:bCs/>
          <w:color w:val="auto"/>
        </w:rPr>
        <w:t xml:space="preserve">a </w:t>
      </w:r>
      <w:r w:rsidRPr="00D14358">
        <w:rPr>
          <w:rFonts w:asciiTheme="minorHAnsi" w:hAnsiTheme="minorHAnsi" w:cstheme="minorHAnsi"/>
          <w:b/>
          <w:bCs/>
          <w:color w:val="auto"/>
        </w:rPr>
        <w:t>nazwę i model oferowanego urządzenia  wraz z katalogiem/zestawianiem/rysunkami prezentującymi parametry danego sprzętu</w:t>
      </w:r>
      <w:r w:rsidR="002D6A02" w:rsidRPr="00D14358">
        <w:rPr>
          <w:rFonts w:asciiTheme="minorHAnsi" w:hAnsiTheme="minorHAnsi" w:cstheme="minorHAnsi"/>
          <w:b/>
          <w:bCs/>
          <w:color w:val="auto"/>
        </w:rPr>
        <w:t>, np. karta produktu</w:t>
      </w:r>
      <w:r w:rsidR="00810643" w:rsidRPr="00D14358">
        <w:rPr>
          <w:rFonts w:asciiTheme="minorHAnsi" w:hAnsiTheme="minorHAnsi" w:cstheme="minorHAnsi"/>
          <w:b/>
          <w:bCs/>
          <w:color w:val="auto"/>
        </w:rPr>
        <w:t xml:space="preserve"> – </w:t>
      </w:r>
      <w:r w:rsidR="00810643" w:rsidRPr="00D14358">
        <w:rPr>
          <w:rFonts w:asciiTheme="minorHAnsi" w:hAnsiTheme="minorHAnsi" w:cstheme="minorHAnsi"/>
          <w:color w:val="auto"/>
        </w:rPr>
        <w:t>dot. części 1, części 2, części 3</w:t>
      </w:r>
      <w:r w:rsidR="00DB506B" w:rsidRPr="00D14358">
        <w:rPr>
          <w:rFonts w:asciiTheme="minorHAnsi" w:hAnsiTheme="minorHAnsi" w:cstheme="minorHAnsi"/>
          <w:color w:val="auto"/>
        </w:rPr>
        <w:t xml:space="preserve"> oraz części 4</w:t>
      </w:r>
      <w:r w:rsidR="00A72407">
        <w:rPr>
          <w:rFonts w:asciiTheme="minorHAnsi" w:hAnsiTheme="minorHAnsi" w:cstheme="minorHAnsi"/>
          <w:color w:val="auto"/>
        </w:rPr>
        <w:t>.</w:t>
      </w:r>
    </w:p>
    <w:p w14:paraId="151142AB" w14:textId="60ECB11A" w:rsidR="000A4697" w:rsidRPr="00D14358" w:rsidRDefault="000A4697" w:rsidP="00D14358">
      <w:pPr>
        <w:numPr>
          <w:ilvl w:val="1"/>
          <w:numId w:val="5"/>
        </w:numPr>
        <w:spacing w:after="8" w:line="276" w:lineRule="auto"/>
        <w:ind w:right="18" w:hanging="263"/>
        <w:rPr>
          <w:rFonts w:asciiTheme="minorHAnsi" w:hAnsiTheme="minorHAnsi" w:cstheme="minorHAnsi"/>
          <w:color w:val="auto"/>
        </w:rPr>
      </w:pPr>
      <w:r w:rsidRPr="00D14358">
        <w:rPr>
          <w:rFonts w:asciiTheme="minorHAnsi" w:hAnsiTheme="minorHAnsi" w:cstheme="minorHAnsi"/>
          <w:b/>
          <w:bCs/>
          <w:color w:val="auto"/>
        </w:rPr>
        <w:t xml:space="preserve">Dowód wniesienia wadium </w:t>
      </w:r>
      <w:r w:rsidR="00111BE9" w:rsidRPr="00D14358">
        <w:rPr>
          <w:rFonts w:asciiTheme="minorHAnsi" w:hAnsiTheme="minorHAnsi" w:cstheme="minorHAnsi"/>
          <w:color w:val="auto"/>
        </w:rPr>
        <w:t>(dot</w:t>
      </w:r>
      <w:r w:rsidR="00DB506B" w:rsidRPr="00D14358">
        <w:rPr>
          <w:rFonts w:asciiTheme="minorHAnsi" w:hAnsiTheme="minorHAnsi" w:cstheme="minorHAnsi"/>
          <w:color w:val="auto"/>
        </w:rPr>
        <w:t>. wszystkich części postępowania</w:t>
      </w:r>
      <w:r w:rsidR="00D14358">
        <w:rPr>
          <w:rFonts w:asciiTheme="minorHAnsi" w:hAnsiTheme="minorHAnsi" w:cstheme="minorHAnsi"/>
          <w:color w:val="auto"/>
        </w:rPr>
        <w:t xml:space="preserve"> ofertowego</w:t>
      </w:r>
      <w:r w:rsidR="00DB506B" w:rsidRPr="00D14358">
        <w:rPr>
          <w:rFonts w:asciiTheme="minorHAnsi" w:hAnsiTheme="minorHAnsi" w:cstheme="minorHAnsi"/>
          <w:color w:val="auto"/>
        </w:rPr>
        <w:t>)</w:t>
      </w:r>
      <w:r w:rsidR="00D14358">
        <w:rPr>
          <w:rFonts w:asciiTheme="minorHAnsi" w:hAnsiTheme="minorHAnsi" w:cstheme="minorHAnsi"/>
          <w:color w:val="auto"/>
        </w:rPr>
        <w:t>.</w:t>
      </w:r>
    </w:p>
    <w:p w14:paraId="57370F4B" w14:textId="39640AE9" w:rsidR="005A3CC2" w:rsidRPr="00D14358" w:rsidRDefault="005A3CC2" w:rsidP="00D14358">
      <w:pPr>
        <w:numPr>
          <w:ilvl w:val="1"/>
          <w:numId w:val="5"/>
        </w:numPr>
        <w:spacing w:after="8" w:line="276" w:lineRule="auto"/>
        <w:ind w:right="18" w:hanging="263"/>
        <w:rPr>
          <w:rFonts w:asciiTheme="minorHAnsi" w:hAnsiTheme="minorHAnsi" w:cstheme="minorHAnsi"/>
          <w:color w:val="auto"/>
        </w:rPr>
      </w:pPr>
      <w:r w:rsidRPr="00D14358">
        <w:rPr>
          <w:rFonts w:asciiTheme="minorHAnsi" w:hAnsiTheme="minorHAnsi" w:cstheme="minorHAnsi"/>
          <w:color w:val="auto"/>
        </w:rPr>
        <w:t>Pisemne uzasadnienie tajemnicy przedsiębiorstwa – jeśli dotyczy.</w:t>
      </w:r>
    </w:p>
    <w:p w14:paraId="224910B9" w14:textId="77777777" w:rsidR="007B0019" w:rsidRPr="00D14358" w:rsidRDefault="007B0019" w:rsidP="00D14358">
      <w:pPr>
        <w:numPr>
          <w:ilvl w:val="1"/>
          <w:numId w:val="5"/>
        </w:numPr>
        <w:spacing w:after="8" w:line="276" w:lineRule="auto"/>
        <w:ind w:right="18" w:hanging="263"/>
        <w:rPr>
          <w:rFonts w:asciiTheme="minorHAnsi" w:hAnsiTheme="minorHAnsi" w:cstheme="minorHAnsi"/>
          <w:color w:val="auto"/>
        </w:rPr>
      </w:pPr>
      <w:r w:rsidRPr="00D14358">
        <w:rPr>
          <w:rFonts w:asciiTheme="minorHAnsi" w:hAnsiTheme="minorHAnsi" w:cstheme="minorHAnsi"/>
          <w:color w:val="auto"/>
        </w:rPr>
        <w:t>Poszczególne oświadczenia i dokumenty mogą być złożone:</w:t>
      </w:r>
    </w:p>
    <w:p w14:paraId="68135F5F" w14:textId="77777777" w:rsidR="007B0019" w:rsidRPr="007B0019" w:rsidRDefault="007B0019" w:rsidP="007B0019">
      <w:pPr>
        <w:pStyle w:val="Akapitzlist"/>
        <w:numPr>
          <w:ilvl w:val="2"/>
          <w:numId w:val="75"/>
        </w:numPr>
        <w:spacing w:line="276" w:lineRule="auto"/>
        <w:jc w:val="both"/>
        <w:rPr>
          <w:rFonts w:asciiTheme="minorHAnsi" w:hAnsiTheme="minorHAnsi" w:cstheme="minorHAnsi"/>
        </w:rPr>
      </w:pPr>
      <w:r w:rsidRPr="007B0019">
        <w:rPr>
          <w:rFonts w:asciiTheme="minorHAnsi" w:hAnsiTheme="minorHAnsi" w:cstheme="minorHAnsi"/>
        </w:rPr>
        <w:t>w oryginale (jeżeli zostały złożone lub wystawione w postaci elektronicznej) lub</w:t>
      </w:r>
    </w:p>
    <w:p w14:paraId="4A3EBB5E" w14:textId="77777777" w:rsidR="007B0019" w:rsidRPr="007B0019" w:rsidRDefault="007B0019" w:rsidP="007B0019">
      <w:pPr>
        <w:pStyle w:val="Akapitzlist"/>
        <w:numPr>
          <w:ilvl w:val="2"/>
          <w:numId w:val="75"/>
        </w:numPr>
        <w:spacing w:line="276" w:lineRule="auto"/>
        <w:jc w:val="both"/>
        <w:rPr>
          <w:rFonts w:asciiTheme="minorHAnsi" w:hAnsiTheme="minorHAnsi" w:cstheme="minorHAnsi"/>
        </w:rPr>
      </w:pPr>
      <w:r w:rsidRPr="007B0019">
        <w:rPr>
          <w:rFonts w:asciiTheme="minorHAnsi" w:hAnsiTheme="minorHAnsi" w:cstheme="minorHAnsi"/>
        </w:rPr>
        <w:t>w formie skanu ( elektronicznego odwzorowania) dokumentu wystawionego w postaci</w:t>
      </w:r>
    </w:p>
    <w:p w14:paraId="63A6E8A7" w14:textId="77777777" w:rsidR="007B0019" w:rsidRPr="007B0019" w:rsidRDefault="007B0019" w:rsidP="007B0019">
      <w:pPr>
        <w:pStyle w:val="Akapitzlist"/>
        <w:numPr>
          <w:ilvl w:val="2"/>
          <w:numId w:val="75"/>
        </w:numPr>
        <w:spacing w:line="276" w:lineRule="auto"/>
        <w:jc w:val="both"/>
        <w:rPr>
          <w:rFonts w:asciiTheme="minorHAnsi" w:hAnsiTheme="minorHAnsi" w:cstheme="minorHAnsi"/>
        </w:rPr>
      </w:pPr>
      <w:r w:rsidRPr="007B0019">
        <w:rPr>
          <w:rFonts w:asciiTheme="minorHAnsi" w:hAnsiTheme="minorHAnsi" w:cstheme="minorHAnsi"/>
        </w:rPr>
        <w:t>papierowej opatrzonego przez Oferenta kwalifikowanym podpisem elektronicznym lub profilem zaufanym, lub</w:t>
      </w:r>
    </w:p>
    <w:p w14:paraId="46655A08" w14:textId="37E46630" w:rsidR="007B0019" w:rsidRPr="007B0019" w:rsidRDefault="007B0019" w:rsidP="007B0019">
      <w:pPr>
        <w:pStyle w:val="Akapitzlist"/>
        <w:numPr>
          <w:ilvl w:val="2"/>
          <w:numId w:val="75"/>
        </w:numPr>
        <w:spacing w:line="276" w:lineRule="auto"/>
        <w:rPr>
          <w:rFonts w:asciiTheme="minorHAnsi" w:hAnsiTheme="minorHAnsi" w:cstheme="minorHAnsi"/>
          <w:color w:val="auto"/>
        </w:rPr>
      </w:pPr>
      <w:r w:rsidRPr="007B0019">
        <w:rPr>
          <w:rFonts w:asciiTheme="minorHAnsi" w:hAnsiTheme="minorHAnsi" w:cstheme="minorHAnsi"/>
          <w:color w:val="auto"/>
        </w:rPr>
        <w:t>w formie skanów podpisanych dokumentów.</w:t>
      </w:r>
    </w:p>
    <w:p w14:paraId="7C358E89" w14:textId="7D3B60EB" w:rsidR="00630BCC" w:rsidRPr="007B0019" w:rsidRDefault="00630BCC" w:rsidP="007B0019">
      <w:pPr>
        <w:pStyle w:val="Akapitzlist"/>
        <w:numPr>
          <w:ilvl w:val="2"/>
          <w:numId w:val="75"/>
        </w:numPr>
        <w:spacing w:line="276" w:lineRule="auto"/>
        <w:rPr>
          <w:rFonts w:asciiTheme="minorHAnsi" w:hAnsiTheme="minorHAnsi" w:cstheme="minorHAnsi"/>
          <w:color w:val="auto"/>
        </w:rPr>
      </w:pPr>
      <w:r w:rsidRPr="007B0019">
        <w:rPr>
          <w:rFonts w:asciiTheme="minorHAnsi" w:hAnsiTheme="minorHAnsi" w:cstheme="minorHAnsi"/>
          <w:color w:val="auto"/>
          <w:kern w:val="0"/>
        </w:rPr>
        <w:lastRenderedPageBreak/>
        <w:t>W przypadku składania oferty przez osobę upoważnioną do występowania w imieniu Oferenta, do oferty należy dołączyć stosowne upoważnienie w oryginale (jeżeli zostało wystawione w formie elektronicznej, postaci elektronicznej opatrzonej podpisem zaufanym), w formie skanu (elektronicznego odwzorowania) upoważnienia pisemnego opatrzonego przez Oferenta kwalifikowanym podpisem elektronicznym lub podpisem zaufanym lub w formie skanu dokumentu.</w:t>
      </w:r>
    </w:p>
    <w:p w14:paraId="0DE44A65" w14:textId="328CAE97" w:rsidR="00F365CC" w:rsidRPr="007B0019" w:rsidRDefault="00F365CC" w:rsidP="003D04E7">
      <w:pPr>
        <w:spacing w:after="0" w:line="276" w:lineRule="auto"/>
        <w:ind w:left="1397" w:right="0" w:firstLine="0"/>
        <w:rPr>
          <w:rFonts w:asciiTheme="minorHAnsi" w:hAnsiTheme="minorHAnsi" w:cstheme="minorHAnsi"/>
          <w:color w:val="auto"/>
        </w:rPr>
      </w:pPr>
    </w:p>
    <w:p w14:paraId="7AA74D19" w14:textId="7F46FBA7" w:rsidR="00630BCC" w:rsidRPr="00630BCC" w:rsidRDefault="00EB12E7" w:rsidP="00630BCC">
      <w:pPr>
        <w:pStyle w:val="Akapitzlist"/>
        <w:numPr>
          <w:ilvl w:val="0"/>
          <w:numId w:val="25"/>
        </w:numPr>
        <w:spacing w:after="23" w:line="276" w:lineRule="auto"/>
        <w:ind w:right="0"/>
        <w:rPr>
          <w:rFonts w:asciiTheme="minorHAnsi" w:hAnsiTheme="minorHAnsi" w:cstheme="minorHAnsi"/>
          <w:b/>
          <w:bCs/>
        </w:rPr>
      </w:pPr>
      <w:r w:rsidRPr="00116A3C">
        <w:rPr>
          <w:rFonts w:asciiTheme="minorHAnsi" w:hAnsiTheme="minorHAnsi" w:cstheme="minorHAnsi"/>
          <w:b/>
          <w:bCs/>
        </w:rPr>
        <w:t xml:space="preserve">Miejsce i termin złożenia oferty </w:t>
      </w:r>
    </w:p>
    <w:p w14:paraId="06DD0BDE" w14:textId="77777777" w:rsidR="00630BCC" w:rsidRPr="00630BCC" w:rsidRDefault="00630BCC" w:rsidP="00630BCC">
      <w:pPr>
        <w:spacing w:before="240" w:line="276" w:lineRule="auto"/>
        <w:ind w:left="0" w:firstLine="360"/>
        <w:jc w:val="both"/>
        <w:rPr>
          <w:rFonts w:asciiTheme="minorHAnsi" w:hAnsiTheme="minorHAnsi" w:cstheme="minorHAnsi"/>
          <w:color w:val="auto"/>
        </w:rPr>
      </w:pPr>
      <w:r w:rsidRPr="00630BCC">
        <w:rPr>
          <w:rFonts w:asciiTheme="minorHAnsi" w:hAnsiTheme="minorHAnsi" w:cstheme="minorHAnsi"/>
        </w:rPr>
        <w:t>Oferta jest składana w:</w:t>
      </w:r>
    </w:p>
    <w:p w14:paraId="691D0668" w14:textId="77777777" w:rsidR="00630BCC" w:rsidRPr="00630BCC" w:rsidRDefault="00630BCC" w:rsidP="00630BCC">
      <w:pPr>
        <w:pStyle w:val="Akapitzlist"/>
        <w:numPr>
          <w:ilvl w:val="0"/>
          <w:numId w:val="71"/>
        </w:numPr>
        <w:spacing w:line="276" w:lineRule="auto"/>
        <w:jc w:val="both"/>
        <w:rPr>
          <w:rFonts w:asciiTheme="minorHAnsi" w:hAnsiTheme="minorHAnsi" w:cstheme="minorHAnsi"/>
        </w:rPr>
      </w:pPr>
      <w:r w:rsidRPr="00630BCC">
        <w:rPr>
          <w:rFonts w:asciiTheme="minorHAnsi" w:hAnsiTheme="minorHAnsi" w:cstheme="minorHAnsi"/>
        </w:rPr>
        <w:t>formie elektronicznej (w rozumieniu przepisów kodeksu cywilnego) albo</w:t>
      </w:r>
    </w:p>
    <w:p w14:paraId="198BBDEB" w14:textId="77777777" w:rsidR="00630BCC" w:rsidRPr="00630BCC" w:rsidRDefault="00630BCC" w:rsidP="00630BCC">
      <w:pPr>
        <w:pStyle w:val="Akapitzlist"/>
        <w:numPr>
          <w:ilvl w:val="0"/>
          <w:numId w:val="71"/>
        </w:numPr>
        <w:spacing w:line="276" w:lineRule="auto"/>
        <w:jc w:val="both"/>
        <w:rPr>
          <w:rFonts w:asciiTheme="minorHAnsi" w:hAnsiTheme="minorHAnsi" w:cstheme="minorHAnsi"/>
        </w:rPr>
      </w:pPr>
      <w:r w:rsidRPr="00630BCC">
        <w:rPr>
          <w:rFonts w:asciiTheme="minorHAnsi" w:hAnsiTheme="minorHAnsi" w:cstheme="minorHAnsi"/>
        </w:rPr>
        <w:t>postaci elektronicznej opatrzonej podpisem zaufanym (w rozumieniu ustawy z dnia 17</w:t>
      </w:r>
    </w:p>
    <w:p w14:paraId="210196B2" w14:textId="77777777" w:rsidR="00630BCC" w:rsidRPr="00630BCC" w:rsidRDefault="00630BCC" w:rsidP="00630BCC">
      <w:pPr>
        <w:pStyle w:val="Akapitzlist"/>
        <w:spacing w:line="276" w:lineRule="auto"/>
        <w:ind w:left="1080" w:firstLine="0"/>
        <w:jc w:val="both"/>
        <w:rPr>
          <w:rFonts w:asciiTheme="minorHAnsi" w:hAnsiTheme="minorHAnsi" w:cstheme="minorHAnsi"/>
        </w:rPr>
      </w:pPr>
      <w:r w:rsidRPr="00630BCC">
        <w:rPr>
          <w:rFonts w:asciiTheme="minorHAnsi" w:hAnsiTheme="minorHAnsi" w:cstheme="minorHAnsi"/>
        </w:rPr>
        <w:t>lutego 2005 r. o informatyzacji działalności podmiotów realizujących zadania publiczne) albo</w:t>
      </w:r>
    </w:p>
    <w:p w14:paraId="54FEF897" w14:textId="77777777" w:rsidR="00630BCC" w:rsidRPr="00630BCC" w:rsidRDefault="00630BCC" w:rsidP="00630BCC">
      <w:pPr>
        <w:pStyle w:val="Akapitzlist"/>
        <w:numPr>
          <w:ilvl w:val="0"/>
          <w:numId w:val="71"/>
        </w:numPr>
        <w:spacing w:line="276" w:lineRule="auto"/>
        <w:jc w:val="both"/>
        <w:rPr>
          <w:rFonts w:asciiTheme="minorHAnsi" w:hAnsiTheme="minorHAnsi" w:cstheme="minorHAnsi"/>
        </w:rPr>
      </w:pPr>
      <w:r w:rsidRPr="00630BCC">
        <w:rPr>
          <w:rFonts w:asciiTheme="minorHAnsi" w:hAnsiTheme="minorHAnsi" w:cstheme="minorHAnsi"/>
        </w:rPr>
        <w:t>formie skanu wypełnionego i podpisanego formularza – zał. nr 1 (wraz z podpisanym</w:t>
      </w:r>
    </w:p>
    <w:p w14:paraId="54938F19" w14:textId="513DB6F1" w:rsidR="00630BCC" w:rsidRPr="00630BCC" w:rsidRDefault="00630BCC" w:rsidP="00630BCC">
      <w:pPr>
        <w:pStyle w:val="Akapitzlist"/>
        <w:spacing w:line="276" w:lineRule="auto"/>
        <w:ind w:left="1080" w:firstLine="0"/>
        <w:jc w:val="both"/>
        <w:rPr>
          <w:rFonts w:asciiTheme="minorHAnsi" w:hAnsiTheme="minorHAnsi" w:cstheme="minorHAnsi"/>
        </w:rPr>
      </w:pPr>
      <w:r w:rsidRPr="00630BCC">
        <w:rPr>
          <w:rFonts w:asciiTheme="minorHAnsi" w:hAnsiTheme="minorHAnsi" w:cstheme="minorHAnsi"/>
        </w:rPr>
        <w:t>i zeskanowanym załącznikiem nr 2</w:t>
      </w:r>
      <w:r w:rsidR="000823E1">
        <w:rPr>
          <w:rFonts w:asciiTheme="minorHAnsi" w:hAnsiTheme="minorHAnsi" w:cstheme="minorHAnsi"/>
        </w:rPr>
        <w:t xml:space="preserve"> i 3</w:t>
      </w:r>
      <w:r w:rsidRPr="00630BCC">
        <w:rPr>
          <w:rFonts w:asciiTheme="minorHAnsi" w:hAnsiTheme="minorHAnsi" w:cstheme="minorHAnsi"/>
        </w:rPr>
        <w:t xml:space="preserve"> oraz innymi załącznikami – jeżeli dotyczy).</w:t>
      </w:r>
    </w:p>
    <w:p w14:paraId="3BE58E8B" w14:textId="77777777" w:rsidR="00630BCC" w:rsidRDefault="00630BCC" w:rsidP="00630BCC">
      <w:pPr>
        <w:spacing w:before="240" w:line="276" w:lineRule="auto"/>
        <w:ind w:left="360" w:firstLine="0"/>
        <w:jc w:val="both"/>
        <w:rPr>
          <w:rFonts w:asciiTheme="minorHAnsi" w:hAnsiTheme="minorHAnsi" w:cstheme="minorHAnsi"/>
        </w:rPr>
      </w:pPr>
      <w:r w:rsidRPr="00630BCC">
        <w:rPr>
          <w:rFonts w:asciiTheme="minorHAnsi" w:hAnsiTheme="minorHAnsi" w:cstheme="minorHAnsi"/>
        </w:rPr>
        <w:t>W przypadku składania oferty przez osobę upoważnioną do występowania w imieniu Oferenta, do oferty należy dołączyć stosowne upoważnienie w oryginale (jeżeli zostało wystawione w formie elektronicznej, postaci elektronicznej opatrzonej podpisem zaufanym), w formie skanu (elektronicznego odwzorowania) upoważnienia pisemnego opatrzonego przez Oferenta kwalifikowanym podpisem elektronicznym lub podpisem zaufanym lub w formie skanu dokumentu</w:t>
      </w:r>
    </w:p>
    <w:p w14:paraId="382E9ADC" w14:textId="4772A996" w:rsidR="00630BCC" w:rsidRDefault="00630BCC" w:rsidP="00630BCC">
      <w:pPr>
        <w:spacing w:before="240" w:line="276" w:lineRule="auto"/>
        <w:ind w:left="360" w:right="0" w:firstLine="0"/>
        <w:rPr>
          <w:rFonts w:asciiTheme="minorHAnsi" w:hAnsiTheme="minorHAnsi" w:cstheme="minorHAnsi"/>
        </w:rPr>
      </w:pPr>
      <w:r>
        <w:rPr>
          <w:rFonts w:asciiTheme="minorHAnsi" w:hAnsiTheme="minorHAnsi" w:cstheme="minorHAnsi"/>
        </w:rPr>
        <w:t xml:space="preserve">Ofertę należy złożyć za pomocą platformy Baza Konkurencyjności  </w:t>
      </w:r>
      <w:hyperlink r:id="rId12" w:history="1">
        <w:r w:rsidRPr="00BF3EBD">
          <w:rPr>
            <w:rStyle w:val="Hipercze"/>
            <w:rFonts w:asciiTheme="minorHAnsi" w:hAnsiTheme="minorHAnsi" w:cstheme="minorHAnsi"/>
          </w:rPr>
          <w:t>https://bazakonkurencyjnosci.funduszeeuropejskie.gov.pl/</w:t>
        </w:r>
      </w:hyperlink>
    </w:p>
    <w:p w14:paraId="49E5900D" w14:textId="599AA4AF" w:rsidR="00F365CC" w:rsidRPr="00732A71" w:rsidRDefault="00EB12E7" w:rsidP="001816D3">
      <w:pPr>
        <w:spacing w:line="276" w:lineRule="auto"/>
        <w:ind w:left="0" w:right="0" w:firstLine="0"/>
        <w:rPr>
          <w:rFonts w:asciiTheme="minorHAnsi" w:hAnsiTheme="minorHAnsi" w:cstheme="minorHAnsi"/>
        </w:rPr>
      </w:pPr>
      <w:r w:rsidRPr="00732A71">
        <w:rPr>
          <w:rFonts w:asciiTheme="minorHAnsi" w:hAnsiTheme="minorHAnsi" w:cstheme="minorHAnsi"/>
        </w:rPr>
        <w:tab/>
        <w:t xml:space="preserve">  </w:t>
      </w:r>
    </w:p>
    <w:p w14:paraId="04A53056" w14:textId="4D64E095" w:rsidR="00AB2128" w:rsidRPr="00732A71" w:rsidRDefault="00EB12E7" w:rsidP="0028264A">
      <w:pPr>
        <w:spacing w:after="152" w:line="276" w:lineRule="auto"/>
        <w:ind w:left="426" w:right="18" w:firstLine="0"/>
        <w:rPr>
          <w:rFonts w:asciiTheme="minorHAnsi" w:hAnsiTheme="minorHAnsi" w:cstheme="minorHAnsi"/>
        </w:rPr>
      </w:pPr>
      <w:r w:rsidRPr="00732A71">
        <w:rPr>
          <w:rFonts w:asciiTheme="minorHAnsi" w:hAnsiTheme="minorHAnsi" w:cstheme="minorHAnsi"/>
        </w:rPr>
        <w:t>Termin składania ofert upływa dnia</w:t>
      </w:r>
      <w:r w:rsidR="00D90D5C">
        <w:rPr>
          <w:rFonts w:asciiTheme="minorHAnsi" w:hAnsiTheme="minorHAnsi" w:cstheme="minorHAnsi"/>
        </w:rPr>
        <w:t xml:space="preserve"> </w:t>
      </w:r>
      <w:r w:rsidR="00571FFF" w:rsidRPr="00111BE9">
        <w:rPr>
          <w:rFonts w:asciiTheme="minorHAnsi" w:hAnsiTheme="minorHAnsi" w:cstheme="minorHAnsi"/>
          <w:b/>
          <w:bCs/>
          <w:color w:val="auto"/>
        </w:rPr>
        <w:t>2</w:t>
      </w:r>
      <w:r w:rsidR="00B97E6F">
        <w:rPr>
          <w:rFonts w:asciiTheme="minorHAnsi" w:hAnsiTheme="minorHAnsi" w:cstheme="minorHAnsi"/>
          <w:b/>
          <w:bCs/>
          <w:color w:val="auto"/>
        </w:rPr>
        <w:t>8</w:t>
      </w:r>
      <w:r w:rsidR="00D90D5C" w:rsidRPr="00111BE9">
        <w:rPr>
          <w:rFonts w:asciiTheme="minorHAnsi" w:hAnsiTheme="minorHAnsi" w:cstheme="minorHAnsi"/>
          <w:b/>
          <w:bCs/>
          <w:color w:val="auto"/>
        </w:rPr>
        <w:t>.</w:t>
      </w:r>
      <w:r w:rsidR="00C3699C" w:rsidRPr="00111BE9">
        <w:rPr>
          <w:rFonts w:asciiTheme="minorHAnsi" w:hAnsiTheme="minorHAnsi" w:cstheme="minorHAnsi"/>
          <w:b/>
          <w:bCs/>
          <w:color w:val="auto"/>
        </w:rPr>
        <w:t>0</w:t>
      </w:r>
      <w:r w:rsidR="00104E48" w:rsidRPr="00111BE9">
        <w:rPr>
          <w:rFonts w:asciiTheme="minorHAnsi" w:hAnsiTheme="minorHAnsi" w:cstheme="minorHAnsi"/>
          <w:b/>
          <w:bCs/>
          <w:color w:val="auto"/>
        </w:rPr>
        <w:t>3</w:t>
      </w:r>
      <w:r w:rsidR="00D90D5C" w:rsidRPr="00111BE9">
        <w:rPr>
          <w:rFonts w:asciiTheme="minorHAnsi" w:hAnsiTheme="minorHAnsi" w:cstheme="minorHAnsi"/>
          <w:b/>
          <w:bCs/>
          <w:color w:val="auto"/>
        </w:rPr>
        <w:t>.202</w:t>
      </w:r>
      <w:r w:rsidR="00DE70BF" w:rsidRPr="00111BE9">
        <w:rPr>
          <w:rFonts w:asciiTheme="minorHAnsi" w:hAnsiTheme="minorHAnsi" w:cstheme="minorHAnsi"/>
          <w:b/>
          <w:bCs/>
          <w:color w:val="auto"/>
        </w:rPr>
        <w:t>5</w:t>
      </w:r>
      <w:r w:rsidR="00D90D5C" w:rsidRPr="00111BE9">
        <w:rPr>
          <w:rFonts w:asciiTheme="minorHAnsi" w:hAnsiTheme="minorHAnsi" w:cstheme="minorHAnsi"/>
          <w:b/>
          <w:bCs/>
          <w:color w:val="auto"/>
        </w:rPr>
        <w:t>r.</w:t>
      </w:r>
      <w:r w:rsidR="00D90D5C" w:rsidRPr="00111BE9">
        <w:rPr>
          <w:rFonts w:asciiTheme="minorHAnsi" w:hAnsiTheme="minorHAnsi" w:cstheme="minorHAnsi"/>
          <w:color w:val="auto"/>
        </w:rPr>
        <w:t xml:space="preserve"> </w:t>
      </w:r>
      <w:r w:rsidRPr="00C3699C">
        <w:rPr>
          <w:rFonts w:asciiTheme="minorHAnsi" w:hAnsiTheme="minorHAnsi" w:cstheme="minorHAnsi"/>
          <w:color w:val="auto"/>
        </w:rPr>
        <w:t xml:space="preserve">Oferty </w:t>
      </w:r>
      <w:r w:rsidRPr="00732A71">
        <w:rPr>
          <w:rFonts w:asciiTheme="minorHAnsi" w:hAnsiTheme="minorHAnsi" w:cstheme="minorHAnsi"/>
        </w:rPr>
        <w:t xml:space="preserve">złożone po tym terminie nie będą rozpatrywane. </w:t>
      </w:r>
    </w:p>
    <w:p w14:paraId="24FFC303" w14:textId="7D3E67F0" w:rsidR="00AB2128" w:rsidRPr="00116A3C" w:rsidRDefault="00AB2128">
      <w:pPr>
        <w:pStyle w:val="Akapitzlist"/>
        <w:numPr>
          <w:ilvl w:val="0"/>
          <w:numId w:val="25"/>
        </w:numPr>
        <w:spacing w:after="152" w:line="276" w:lineRule="auto"/>
        <w:ind w:right="18"/>
        <w:rPr>
          <w:rFonts w:asciiTheme="minorHAnsi" w:hAnsiTheme="minorHAnsi" w:cstheme="minorHAnsi"/>
          <w:b/>
          <w:bCs/>
        </w:rPr>
      </w:pPr>
      <w:r w:rsidRPr="00116A3C">
        <w:rPr>
          <w:rFonts w:asciiTheme="minorHAnsi" w:hAnsiTheme="minorHAnsi" w:cstheme="minorHAnsi"/>
          <w:b/>
          <w:bCs/>
        </w:rPr>
        <w:t>Kontakt między Zamawiającym a Oferentem</w:t>
      </w:r>
    </w:p>
    <w:p w14:paraId="03655363" w14:textId="2A686E2C" w:rsidR="00AB2128" w:rsidRPr="00732A71" w:rsidRDefault="00AB2128" w:rsidP="003D04E7">
      <w:pPr>
        <w:spacing w:after="152" w:line="276" w:lineRule="auto"/>
        <w:ind w:left="360" w:right="18" w:firstLine="0"/>
        <w:rPr>
          <w:rFonts w:asciiTheme="minorHAnsi" w:hAnsiTheme="minorHAnsi" w:cstheme="minorHAnsi"/>
          <w:b/>
          <w:bCs/>
        </w:rPr>
      </w:pPr>
      <w:r w:rsidRPr="00732A71">
        <w:rPr>
          <w:rFonts w:asciiTheme="minorHAnsi" w:hAnsiTheme="minorHAnsi" w:cstheme="minorHAnsi"/>
        </w:rPr>
        <w:t xml:space="preserve">Komunikacja w niniejszym postępowaniu o udzielenie zamówienia, w tym składanie ofert, wymiana informacji między zamawiającym a wykonawcą oraz przekazywanie dokumentów i oświadczeń odbywa się </w:t>
      </w:r>
      <w:r w:rsidRPr="00732A71">
        <w:rPr>
          <w:rFonts w:asciiTheme="minorHAnsi" w:hAnsiTheme="minorHAnsi" w:cstheme="minorHAnsi"/>
          <w:u w:val="single"/>
        </w:rPr>
        <w:t>pisemnie za pomocą portalu Baza Konkurencyjności (BK2021).</w:t>
      </w:r>
      <w:r w:rsidRPr="00732A71">
        <w:rPr>
          <w:rFonts w:asciiTheme="minorHAnsi" w:hAnsiTheme="minorHAnsi" w:cstheme="minorHAnsi"/>
        </w:rPr>
        <w:t xml:space="preserve"> </w:t>
      </w:r>
      <w:r w:rsidRPr="00732A71">
        <w:rPr>
          <w:rFonts w:asciiTheme="minorHAnsi" w:hAnsiTheme="minorHAnsi" w:cstheme="minorHAnsi"/>
          <w:b/>
          <w:bCs/>
        </w:rPr>
        <w:t>Wyjątek stanowi:</w:t>
      </w:r>
    </w:p>
    <w:p w14:paraId="408C6B07" w14:textId="321DE9B7" w:rsidR="00AB2128" w:rsidRPr="00111BE9" w:rsidRDefault="00AB2128" w:rsidP="009D613F">
      <w:pPr>
        <w:spacing w:after="0" w:line="276" w:lineRule="auto"/>
        <w:ind w:left="360" w:right="18" w:firstLine="0"/>
        <w:rPr>
          <w:rFonts w:asciiTheme="minorHAnsi" w:hAnsiTheme="minorHAnsi" w:cstheme="minorHAnsi"/>
          <w:color w:val="auto"/>
        </w:rPr>
      </w:pPr>
      <w:r w:rsidRPr="00732A71">
        <w:rPr>
          <w:rFonts w:asciiTheme="minorHAnsi" w:hAnsiTheme="minorHAnsi" w:cstheme="minorHAnsi"/>
        </w:rPr>
        <w:t xml:space="preserve">- wezwanie </w:t>
      </w:r>
      <w:r w:rsidRPr="00111BE9">
        <w:rPr>
          <w:rFonts w:asciiTheme="minorHAnsi" w:hAnsiTheme="minorHAnsi" w:cstheme="minorHAnsi"/>
          <w:color w:val="auto"/>
        </w:rPr>
        <w:t>Oferenta przez Zamawiającego do przedłożenia uzupełnień</w:t>
      </w:r>
      <w:r w:rsidR="00436BE0" w:rsidRPr="00111BE9">
        <w:rPr>
          <w:rFonts w:asciiTheme="minorHAnsi" w:hAnsiTheme="minorHAnsi" w:cstheme="minorHAnsi"/>
          <w:color w:val="auto"/>
        </w:rPr>
        <w:t>/wyjaśnień</w:t>
      </w:r>
      <w:r w:rsidRPr="00111BE9">
        <w:rPr>
          <w:rFonts w:asciiTheme="minorHAnsi" w:hAnsiTheme="minorHAnsi" w:cstheme="minorHAnsi"/>
          <w:color w:val="auto"/>
        </w:rPr>
        <w:t xml:space="preserve"> do złożonej oferty</w:t>
      </w:r>
      <w:r w:rsidR="00436BE0" w:rsidRPr="00111BE9">
        <w:rPr>
          <w:rFonts w:asciiTheme="minorHAnsi" w:hAnsiTheme="minorHAnsi" w:cstheme="minorHAnsi"/>
          <w:color w:val="auto"/>
        </w:rPr>
        <w:t xml:space="preserve"> (dot. pkt.</w:t>
      </w:r>
      <w:r w:rsidR="00116A3C" w:rsidRPr="00111BE9">
        <w:rPr>
          <w:rFonts w:asciiTheme="minorHAnsi" w:hAnsiTheme="minorHAnsi" w:cstheme="minorHAnsi"/>
          <w:color w:val="auto"/>
        </w:rPr>
        <w:t xml:space="preserve"> XIV</w:t>
      </w:r>
      <w:r w:rsidR="00436BE0" w:rsidRPr="00111BE9">
        <w:rPr>
          <w:rFonts w:asciiTheme="minorHAnsi" w:hAnsiTheme="minorHAnsi" w:cstheme="minorHAnsi"/>
          <w:color w:val="auto"/>
        </w:rPr>
        <w:t xml:space="preserve"> ppkt. </w:t>
      </w:r>
      <w:r w:rsidR="00111BE9" w:rsidRPr="00111BE9">
        <w:rPr>
          <w:rFonts w:asciiTheme="minorHAnsi" w:hAnsiTheme="minorHAnsi" w:cstheme="minorHAnsi"/>
          <w:color w:val="auto"/>
        </w:rPr>
        <w:t xml:space="preserve">7 </w:t>
      </w:r>
      <w:r w:rsidR="00436BE0" w:rsidRPr="00111BE9">
        <w:rPr>
          <w:rFonts w:asciiTheme="minorHAnsi" w:hAnsiTheme="minorHAnsi" w:cstheme="minorHAnsi"/>
          <w:color w:val="auto"/>
        </w:rPr>
        <w:t>zapytania ofertowego)</w:t>
      </w:r>
      <w:r w:rsidR="00D821CF" w:rsidRPr="00111BE9">
        <w:rPr>
          <w:rFonts w:asciiTheme="minorHAnsi" w:hAnsiTheme="minorHAnsi" w:cstheme="minorHAnsi"/>
          <w:color w:val="auto"/>
        </w:rPr>
        <w:t>,</w:t>
      </w:r>
    </w:p>
    <w:p w14:paraId="51AFBC77" w14:textId="0CEC2CF4" w:rsidR="00AB2128" w:rsidRPr="00111BE9" w:rsidRDefault="00AB2128" w:rsidP="009D613F">
      <w:pPr>
        <w:spacing w:after="0" w:line="276" w:lineRule="auto"/>
        <w:ind w:left="360" w:right="18" w:firstLine="0"/>
        <w:rPr>
          <w:rFonts w:asciiTheme="minorHAnsi" w:hAnsiTheme="minorHAnsi" w:cstheme="minorHAnsi"/>
          <w:color w:val="auto"/>
        </w:rPr>
      </w:pPr>
      <w:r w:rsidRPr="00111BE9">
        <w:rPr>
          <w:rFonts w:asciiTheme="minorHAnsi" w:hAnsiTheme="minorHAnsi" w:cstheme="minorHAnsi"/>
          <w:color w:val="auto"/>
        </w:rPr>
        <w:t>- odesłanie przez Oferenta, wskazanych uzupełnień</w:t>
      </w:r>
      <w:r w:rsidR="00436BE0" w:rsidRPr="00111BE9">
        <w:rPr>
          <w:rFonts w:asciiTheme="minorHAnsi" w:hAnsiTheme="minorHAnsi" w:cstheme="minorHAnsi"/>
          <w:color w:val="auto"/>
        </w:rPr>
        <w:t>/wyjaśnień</w:t>
      </w:r>
      <w:r w:rsidR="00D821CF" w:rsidRPr="00111BE9">
        <w:rPr>
          <w:rFonts w:asciiTheme="minorHAnsi" w:hAnsiTheme="minorHAnsi" w:cstheme="minorHAnsi"/>
          <w:color w:val="auto"/>
        </w:rPr>
        <w:t xml:space="preserve"> oferty do Zamawiającego</w:t>
      </w:r>
      <w:r w:rsidR="00436BE0" w:rsidRPr="00111BE9">
        <w:rPr>
          <w:rFonts w:asciiTheme="minorHAnsi" w:hAnsiTheme="minorHAnsi" w:cstheme="minorHAnsi"/>
          <w:color w:val="auto"/>
        </w:rPr>
        <w:t xml:space="preserve"> (dot. pkt.</w:t>
      </w:r>
      <w:r w:rsidR="00116A3C" w:rsidRPr="00111BE9">
        <w:rPr>
          <w:rFonts w:asciiTheme="minorHAnsi" w:hAnsiTheme="minorHAnsi" w:cstheme="minorHAnsi"/>
          <w:color w:val="auto"/>
        </w:rPr>
        <w:t xml:space="preserve"> XIV</w:t>
      </w:r>
      <w:r w:rsidR="00436BE0" w:rsidRPr="00111BE9">
        <w:rPr>
          <w:rFonts w:asciiTheme="minorHAnsi" w:hAnsiTheme="minorHAnsi" w:cstheme="minorHAnsi"/>
          <w:color w:val="auto"/>
        </w:rPr>
        <w:t xml:space="preserve"> ppkt. </w:t>
      </w:r>
      <w:r w:rsidR="00111BE9" w:rsidRPr="00111BE9">
        <w:rPr>
          <w:rFonts w:asciiTheme="minorHAnsi" w:hAnsiTheme="minorHAnsi" w:cstheme="minorHAnsi"/>
          <w:color w:val="auto"/>
        </w:rPr>
        <w:t>7</w:t>
      </w:r>
      <w:r w:rsidR="00436BE0" w:rsidRPr="00111BE9">
        <w:rPr>
          <w:rFonts w:asciiTheme="minorHAnsi" w:hAnsiTheme="minorHAnsi" w:cstheme="minorHAnsi"/>
          <w:color w:val="auto"/>
        </w:rPr>
        <w:t xml:space="preserve"> zapytania ofertowego),</w:t>
      </w:r>
    </w:p>
    <w:p w14:paraId="6B639817" w14:textId="465FBF0A" w:rsidR="00D821CF" w:rsidRPr="00732A71" w:rsidRDefault="00D821CF" w:rsidP="009D613F">
      <w:pPr>
        <w:spacing w:after="0" w:line="276" w:lineRule="auto"/>
        <w:ind w:left="360" w:right="18" w:firstLine="0"/>
        <w:rPr>
          <w:rFonts w:asciiTheme="minorHAnsi" w:hAnsiTheme="minorHAnsi" w:cstheme="minorHAnsi"/>
        </w:rPr>
      </w:pPr>
      <w:r w:rsidRPr="00732A71">
        <w:rPr>
          <w:rFonts w:asciiTheme="minorHAnsi" w:hAnsiTheme="minorHAnsi" w:cstheme="minorHAnsi"/>
        </w:rPr>
        <w:t xml:space="preserve">- jeśli jest to niezbędne z uwagi na potrzebę ochrony informacji szczególnie wrażliwych, której nie można zagwarantować w sposób dostateczny przy użyciu BK2021. </w:t>
      </w:r>
    </w:p>
    <w:p w14:paraId="0430EED2" w14:textId="2F1CF9AD" w:rsidR="00D821CF" w:rsidRPr="00732A71" w:rsidRDefault="00D821CF"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 xml:space="preserve">W wyżej wskazanych wyjątkach między Zamawiającym a Oferentem obowiązuje komunikacją </w:t>
      </w:r>
      <w:r w:rsidR="001B65C7">
        <w:rPr>
          <w:rFonts w:asciiTheme="minorHAnsi" w:hAnsiTheme="minorHAnsi" w:cstheme="minorHAnsi"/>
        </w:rPr>
        <w:t>e-</w:t>
      </w:r>
      <w:r w:rsidRPr="00732A71">
        <w:rPr>
          <w:rFonts w:asciiTheme="minorHAnsi" w:hAnsiTheme="minorHAnsi" w:cstheme="minorHAnsi"/>
        </w:rPr>
        <w:t xml:space="preserve">mail. </w:t>
      </w:r>
    </w:p>
    <w:p w14:paraId="152171EA" w14:textId="77777777" w:rsidR="00F365CC" w:rsidRPr="00116A3C" w:rsidRDefault="00EB12E7">
      <w:pPr>
        <w:pStyle w:val="Akapitzlist"/>
        <w:numPr>
          <w:ilvl w:val="0"/>
          <w:numId w:val="25"/>
        </w:numPr>
        <w:spacing w:after="23" w:line="276" w:lineRule="auto"/>
        <w:ind w:right="0"/>
        <w:rPr>
          <w:rFonts w:asciiTheme="minorHAnsi" w:hAnsiTheme="minorHAnsi" w:cstheme="minorHAnsi"/>
          <w:b/>
          <w:bCs/>
        </w:rPr>
      </w:pPr>
      <w:r w:rsidRPr="00116A3C">
        <w:rPr>
          <w:rFonts w:asciiTheme="minorHAnsi" w:hAnsiTheme="minorHAnsi" w:cstheme="minorHAnsi"/>
          <w:b/>
          <w:bCs/>
        </w:rPr>
        <w:t xml:space="preserve">Rozstrzygnięcie zamówienia  </w:t>
      </w:r>
    </w:p>
    <w:p w14:paraId="66114860" w14:textId="390228B1" w:rsidR="006D3BA7" w:rsidRPr="009831E7" w:rsidRDefault="00EB12E7" w:rsidP="001147B0">
      <w:pPr>
        <w:numPr>
          <w:ilvl w:val="0"/>
          <w:numId w:val="6"/>
        </w:numPr>
        <w:tabs>
          <w:tab w:val="left" w:pos="284"/>
        </w:tabs>
        <w:spacing w:after="0" w:line="276" w:lineRule="auto"/>
        <w:ind w:left="426" w:right="18" w:hanging="283"/>
        <w:rPr>
          <w:rFonts w:asciiTheme="minorHAnsi" w:hAnsiTheme="minorHAnsi" w:cstheme="minorHAnsi"/>
        </w:rPr>
      </w:pPr>
      <w:r w:rsidRPr="00732A71">
        <w:rPr>
          <w:rFonts w:asciiTheme="minorHAnsi" w:hAnsiTheme="minorHAnsi" w:cstheme="minorHAnsi"/>
        </w:rPr>
        <w:lastRenderedPageBreak/>
        <w:t xml:space="preserve">Na stronie internetowej </w:t>
      </w:r>
      <w:r w:rsidRPr="00732A71">
        <w:rPr>
          <w:rFonts w:asciiTheme="minorHAnsi" w:hAnsiTheme="minorHAnsi" w:cstheme="minorHAnsi"/>
          <w:color w:val="0000FF"/>
          <w:u w:val="single" w:color="0000FF"/>
        </w:rPr>
        <w:t>https://bazakonkurencyjnosci.funduszeeuropejskie.gov.pl/</w:t>
      </w:r>
      <w:r w:rsidRPr="00732A71">
        <w:rPr>
          <w:rFonts w:asciiTheme="minorHAnsi" w:hAnsiTheme="minorHAnsi" w:cstheme="minorHAnsi"/>
        </w:rPr>
        <w:t xml:space="preserve"> zostanie zamieszczona informacja dotycząca wyboru najkorzystniejszej oferty.   </w:t>
      </w:r>
    </w:p>
    <w:p w14:paraId="2B3FFCB3" w14:textId="3E7BBB8D" w:rsidR="00F365CC" w:rsidRPr="00111BE9" w:rsidRDefault="00EB12E7" w:rsidP="001147B0">
      <w:pPr>
        <w:numPr>
          <w:ilvl w:val="0"/>
          <w:numId w:val="6"/>
        </w:numPr>
        <w:tabs>
          <w:tab w:val="left" w:pos="284"/>
        </w:tabs>
        <w:spacing w:after="0" w:line="276" w:lineRule="auto"/>
        <w:ind w:left="426" w:right="18" w:hanging="283"/>
        <w:rPr>
          <w:rFonts w:asciiTheme="minorHAnsi" w:hAnsiTheme="minorHAnsi" w:cstheme="minorHAnsi"/>
          <w:color w:val="auto"/>
        </w:rPr>
      </w:pPr>
      <w:r w:rsidRPr="00732A71">
        <w:rPr>
          <w:rFonts w:asciiTheme="minorHAnsi" w:hAnsiTheme="minorHAnsi" w:cstheme="minorHAnsi"/>
        </w:rPr>
        <w:t xml:space="preserve">Ranking ofert zostanie przeprowadzony w oparciu o kryteria wyboru </w:t>
      </w:r>
      <w:r w:rsidRPr="00111BE9">
        <w:rPr>
          <w:rFonts w:asciiTheme="minorHAnsi" w:hAnsiTheme="minorHAnsi" w:cstheme="minorHAnsi"/>
          <w:color w:val="auto"/>
        </w:rPr>
        <w:t xml:space="preserve">opisane w pkt. </w:t>
      </w:r>
      <w:r w:rsidR="00116A3C" w:rsidRPr="00111BE9">
        <w:rPr>
          <w:rFonts w:asciiTheme="minorHAnsi" w:hAnsiTheme="minorHAnsi" w:cstheme="minorHAnsi"/>
          <w:color w:val="auto"/>
        </w:rPr>
        <w:t xml:space="preserve">VIII </w:t>
      </w:r>
      <w:r w:rsidRPr="00111BE9">
        <w:rPr>
          <w:rFonts w:asciiTheme="minorHAnsi" w:hAnsiTheme="minorHAnsi" w:cstheme="minorHAnsi"/>
          <w:color w:val="auto"/>
        </w:rPr>
        <w:t xml:space="preserve">niniejszego zapytania. Zamawiający wybierze wykonawcę </w:t>
      </w:r>
      <w:r w:rsidR="00D14358">
        <w:rPr>
          <w:rFonts w:asciiTheme="minorHAnsi" w:hAnsiTheme="minorHAnsi" w:cstheme="minorHAnsi"/>
          <w:color w:val="auto"/>
        </w:rPr>
        <w:t xml:space="preserve">dla danej części </w:t>
      </w:r>
      <w:r w:rsidRPr="00111BE9">
        <w:rPr>
          <w:rFonts w:asciiTheme="minorHAnsi" w:hAnsiTheme="minorHAnsi" w:cstheme="minorHAnsi"/>
          <w:color w:val="auto"/>
        </w:rPr>
        <w:t xml:space="preserve">z najkorzystniejszą ofertą, w oparciu o kryteria oceny ofert opisanych w punkcie </w:t>
      </w:r>
      <w:r w:rsidR="00EA52A1" w:rsidRPr="00111BE9">
        <w:rPr>
          <w:rFonts w:asciiTheme="minorHAnsi" w:hAnsiTheme="minorHAnsi" w:cstheme="minorHAnsi"/>
          <w:color w:val="auto"/>
        </w:rPr>
        <w:t xml:space="preserve">VIII </w:t>
      </w:r>
      <w:r w:rsidR="00080363" w:rsidRPr="00111BE9">
        <w:rPr>
          <w:rFonts w:asciiTheme="minorHAnsi" w:hAnsiTheme="minorHAnsi" w:cstheme="minorHAnsi"/>
          <w:color w:val="auto"/>
        </w:rPr>
        <w:t>z</w:t>
      </w:r>
      <w:r w:rsidRPr="00111BE9">
        <w:rPr>
          <w:rFonts w:asciiTheme="minorHAnsi" w:hAnsiTheme="minorHAnsi" w:cstheme="minorHAnsi"/>
          <w:color w:val="auto"/>
        </w:rPr>
        <w:t xml:space="preserve">apytania ofertowego.  </w:t>
      </w:r>
    </w:p>
    <w:p w14:paraId="50CE33C5" w14:textId="77777777" w:rsidR="00F365CC" w:rsidRPr="00732A71" w:rsidRDefault="00EB12E7" w:rsidP="001147B0">
      <w:pPr>
        <w:numPr>
          <w:ilvl w:val="0"/>
          <w:numId w:val="6"/>
        </w:numPr>
        <w:tabs>
          <w:tab w:val="left" w:pos="284"/>
        </w:tabs>
        <w:spacing w:after="0" w:line="276" w:lineRule="auto"/>
        <w:ind w:left="426" w:right="18" w:hanging="283"/>
        <w:rPr>
          <w:rFonts w:asciiTheme="minorHAnsi" w:hAnsiTheme="minorHAnsi" w:cstheme="minorHAnsi"/>
        </w:rPr>
      </w:pPr>
      <w:r w:rsidRPr="00732A71">
        <w:rPr>
          <w:rFonts w:asciiTheme="minorHAnsi" w:hAnsiTheme="minorHAnsi" w:cstheme="minorHAnsi"/>
        </w:rPr>
        <w:t xml:space="preserve">Po rozstrzygnięciu postępowania, do podmiotu, który złożył najkorzystniejszą ofertę, zostanie skierowana wiadomość odnośnie zawarcia umowy, której treść będzie wynikać z zapisów niniejszego zapytania oraz wygranej oferty.   </w:t>
      </w:r>
    </w:p>
    <w:p w14:paraId="00A8F89E" w14:textId="27FDCD93" w:rsidR="00F365CC" w:rsidRPr="00732A71" w:rsidRDefault="00EB12E7" w:rsidP="001147B0">
      <w:pPr>
        <w:numPr>
          <w:ilvl w:val="0"/>
          <w:numId w:val="6"/>
        </w:numPr>
        <w:tabs>
          <w:tab w:val="left" w:pos="284"/>
        </w:tabs>
        <w:spacing w:after="0" w:line="276" w:lineRule="auto"/>
        <w:ind w:left="426" w:right="18" w:hanging="283"/>
        <w:rPr>
          <w:rFonts w:asciiTheme="minorHAnsi" w:hAnsiTheme="minorHAnsi" w:cstheme="minorHAnsi"/>
        </w:rPr>
      </w:pPr>
      <w:r w:rsidRPr="00732A71">
        <w:rPr>
          <w:rFonts w:asciiTheme="minorHAnsi" w:hAnsiTheme="minorHAnsi" w:cstheme="minorHAnsi"/>
        </w:rPr>
        <w:t xml:space="preserve">W przypadku, gdy podmiot, który został wybrany, zrezygnuje z podpisania umowy, </w:t>
      </w:r>
      <w:r w:rsidR="009E5C1B" w:rsidRPr="00732A71">
        <w:rPr>
          <w:rFonts w:asciiTheme="minorHAnsi" w:hAnsiTheme="minorHAnsi" w:cstheme="minorHAnsi"/>
        </w:rPr>
        <w:t xml:space="preserve"> </w:t>
      </w:r>
      <w:r w:rsidRPr="00732A71">
        <w:rPr>
          <w:rFonts w:asciiTheme="minorHAnsi" w:hAnsiTheme="minorHAnsi" w:cstheme="minorHAnsi"/>
        </w:rPr>
        <w:t xml:space="preserve">Zamawiający ma prawo zawrzeć umowę z podmiotem, którego oferta była druga w kolejności najkorzystniejszych ofert bez przeprowadzenia ich ponownego badania i oceny.  </w:t>
      </w:r>
    </w:p>
    <w:p w14:paraId="4BE39417" w14:textId="6BDB18DE" w:rsidR="00EB04D1" w:rsidRDefault="00EB12E7" w:rsidP="001147B0">
      <w:pPr>
        <w:numPr>
          <w:ilvl w:val="0"/>
          <w:numId w:val="6"/>
        </w:numPr>
        <w:spacing w:after="0" w:line="276" w:lineRule="auto"/>
        <w:ind w:left="426" w:right="18" w:hanging="284"/>
        <w:rPr>
          <w:rFonts w:asciiTheme="minorHAnsi" w:hAnsiTheme="minorHAnsi" w:cstheme="minorHAnsi"/>
        </w:rPr>
      </w:pPr>
      <w:r w:rsidRPr="00732A71">
        <w:rPr>
          <w:rFonts w:asciiTheme="minorHAnsi" w:hAnsiTheme="minorHAnsi" w:cstheme="minorHAnsi"/>
        </w:rPr>
        <w:t xml:space="preserve">W przypadku, gdy podmiot, którego oferta została wybrana, uchyla się od zawarcia umowy, Zamawiający może wybrać ofertę najkorzystniejszą spośród pozostałych ofert bez przeprowadzenia ich ponownego badania i oceny.  </w:t>
      </w:r>
    </w:p>
    <w:p w14:paraId="10ED1F19" w14:textId="77777777" w:rsidR="00EB04D1" w:rsidRPr="00732A71" w:rsidRDefault="00EB04D1" w:rsidP="001147B0">
      <w:pPr>
        <w:spacing w:after="0" w:line="276" w:lineRule="auto"/>
        <w:ind w:left="0" w:right="0" w:firstLine="0"/>
        <w:rPr>
          <w:rFonts w:asciiTheme="minorHAnsi" w:hAnsiTheme="minorHAnsi" w:cstheme="minorHAnsi"/>
        </w:rPr>
      </w:pPr>
    </w:p>
    <w:p w14:paraId="67C3E880" w14:textId="77777777" w:rsidR="00F365CC" w:rsidRDefault="00EB12E7">
      <w:pPr>
        <w:pStyle w:val="Akapitzlist"/>
        <w:numPr>
          <w:ilvl w:val="0"/>
          <w:numId w:val="25"/>
        </w:numPr>
        <w:spacing w:after="55" w:line="276" w:lineRule="auto"/>
        <w:ind w:right="0"/>
        <w:rPr>
          <w:rFonts w:asciiTheme="minorHAnsi" w:hAnsiTheme="minorHAnsi" w:cstheme="minorHAnsi"/>
          <w:b/>
          <w:bCs/>
        </w:rPr>
      </w:pPr>
      <w:r w:rsidRPr="00116A3C">
        <w:rPr>
          <w:rFonts w:asciiTheme="minorHAnsi" w:hAnsiTheme="minorHAnsi" w:cstheme="minorHAnsi"/>
          <w:b/>
          <w:bCs/>
        </w:rPr>
        <w:t xml:space="preserve">Warunki zmiany umowy  </w:t>
      </w:r>
    </w:p>
    <w:p w14:paraId="1AB0D590" w14:textId="77777777" w:rsidR="00104E48" w:rsidRPr="00104E48" w:rsidRDefault="00104E48">
      <w:pPr>
        <w:widowControl w:val="0"/>
        <w:numPr>
          <w:ilvl w:val="0"/>
          <w:numId w:val="33"/>
        </w:numPr>
        <w:tabs>
          <w:tab w:val="left" w:pos="284"/>
        </w:tabs>
        <w:suppressAutoHyphens/>
        <w:autoSpaceDN w:val="0"/>
        <w:spacing w:after="0" w:line="276" w:lineRule="auto"/>
        <w:ind w:right="0"/>
        <w:contextualSpacing/>
        <w:jc w:val="both"/>
        <w:textAlignment w:val="baseline"/>
        <w:rPr>
          <w:rFonts w:ascii="Calibri" w:eastAsia="Calibri" w:hAnsi="Calibri" w:cstheme="minorHAnsi"/>
          <w:bCs/>
          <w:color w:val="auto"/>
          <w:kern w:val="3"/>
          <w:lang w:eastAsia="en-US"/>
          <w14:ligatures w14:val="none"/>
        </w:rPr>
      </w:pPr>
      <w:bookmarkStart w:id="15" w:name="_Hlk162592611"/>
      <w:bookmarkStart w:id="16" w:name="_Hlk152314236"/>
      <w:r w:rsidRPr="00104E48">
        <w:rPr>
          <w:rFonts w:ascii="Calibri" w:eastAsia="Calibri" w:hAnsi="Calibri" w:cstheme="minorHAnsi"/>
          <w:kern w:val="0"/>
          <w:lang w:eastAsia="en-US"/>
          <w14:ligatures w14:val="none"/>
        </w:rPr>
        <w:t xml:space="preserve">Zamawiający </w:t>
      </w:r>
      <w:bookmarkEnd w:id="15"/>
      <w:bookmarkEnd w:id="16"/>
      <w:r w:rsidRPr="00104E48">
        <w:rPr>
          <w:rFonts w:ascii="Calibri" w:eastAsia="Calibri" w:hAnsi="Calibri" w:cstheme="minorHAnsi"/>
          <w:bCs/>
          <w:color w:val="auto"/>
          <w:kern w:val="3"/>
          <w:lang w:eastAsia="en-US"/>
          <w14:ligatures w14:val="none"/>
        </w:rPr>
        <w:t>przewiduje możliwość dokonania istotnych zmian postanowień Umowy, wynikających z przyczyn o obiektywnym charakterze (oczywista pomyłka w treści umowy, nieaktualne przepisy prawne itp.), a także w przypadkach określonych w ust. 3 i 4 niniejszego paragrafu.</w:t>
      </w:r>
    </w:p>
    <w:p w14:paraId="0CFDC677" w14:textId="77777777" w:rsidR="00104E48" w:rsidRPr="00104E48" w:rsidRDefault="00104E48">
      <w:pPr>
        <w:widowControl w:val="0"/>
        <w:numPr>
          <w:ilvl w:val="0"/>
          <w:numId w:val="33"/>
        </w:numPr>
        <w:tabs>
          <w:tab w:val="left" w:pos="284"/>
        </w:tabs>
        <w:suppressAutoHyphens/>
        <w:autoSpaceDN w:val="0"/>
        <w:spacing w:after="0" w:line="276" w:lineRule="auto"/>
        <w:ind w:right="0"/>
        <w:contextualSpacing/>
        <w:jc w:val="both"/>
        <w:textAlignment w:val="baseline"/>
        <w:rPr>
          <w:rFonts w:ascii="Calibri" w:eastAsia="Calibri" w:hAnsi="Calibri" w:cstheme="minorHAnsi"/>
          <w:bCs/>
          <w:color w:val="auto"/>
          <w:kern w:val="3"/>
          <w:lang w:eastAsia="en-US"/>
          <w14:ligatures w14:val="none"/>
        </w:rPr>
      </w:pPr>
      <w:r w:rsidRPr="00104E48">
        <w:rPr>
          <w:rFonts w:ascii="Calibri" w:eastAsia="Calibri" w:hAnsi="Calibri" w:cstheme="minorHAnsi"/>
          <w:bCs/>
          <w:color w:val="auto"/>
          <w:kern w:val="3"/>
          <w:lang w:eastAsia="en-US"/>
          <w14:ligatures w14:val="none"/>
        </w:rPr>
        <w:t>Zmiany, o których mowa powyżej dla swojej ważności muszą być zaakceptowane w formie pisemnej przez obydwie strony umowy w postaci aneksu.</w:t>
      </w:r>
    </w:p>
    <w:p w14:paraId="7EB36BD7" w14:textId="77777777" w:rsidR="00104E48" w:rsidRPr="00104E48" w:rsidRDefault="00104E48">
      <w:pPr>
        <w:widowControl w:val="0"/>
        <w:numPr>
          <w:ilvl w:val="0"/>
          <w:numId w:val="33"/>
        </w:numPr>
        <w:tabs>
          <w:tab w:val="left" w:pos="284"/>
        </w:tabs>
        <w:suppressAutoHyphens/>
        <w:autoSpaceDN w:val="0"/>
        <w:spacing w:after="0" w:line="276" w:lineRule="auto"/>
        <w:ind w:right="0"/>
        <w:contextualSpacing/>
        <w:jc w:val="both"/>
        <w:textAlignment w:val="baseline"/>
        <w:rPr>
          <w:rFonts w:ascii="Calibri" w:eastAsia="Calibri" w:hAnsi="Calibri" w:cstheme="minorHAnsi"/>
          <w:bCs/>
          <w:color w:val="auto"/>
          <w:kern w:val="3"/>
          <w:lang w:eastAsia="en-US"/>
          <w14:ligatures w14:val="none"/>
        </w:rPr>
      </w:pPr>
      <w:r w:rsidRPr="00104E48">
        <w:rPr>
          <w:rFonts w:ascii="Calibri" w:eastAsia="Calibri" w:hAnsi="Calibri" w:cstheme="minorHAnsi"/>
          <w:bCs/>
          <w:color w:val="auto"/>
          <w:kern w:val="3"/>
          <w:lang w:eastAsia="en-US"/>
          <w14:ligatures w14:val="none"/>
        </w:rPr>
        <w:t>Pozostałe istotne zmiany  postanowień Umowy mogą dotyczyć:</w:t>
      </w:r>
    </w:p>
    <w:p w14:paraId="443D022E" w14:textId="77777777" w:rsidR="00104E48" w:rsidRPr="00104E48" w:rsidRDefault="00104E48">
      <w:pPr>
        <w:widowControl w:val="0"/>
        <w:numPr>
          <w:ilvl w:val="0"/>
          <w:numId w:val="34"/>
        </w:numPr>
        <w:tabs>
          <w:tab w:val="left" w:pos="142"/>
          <w:tab w:val="left" w:pos="284"/>
        </w:tabs>
        <w:suppressAutoHyphens/>
        <w:autoSpaceDN w:val="0"/>
        <w:spacing w:after="0" w:line="276" w:lineRule="auto"/>
        <w:ind w:right="0"/>
        <w:jc w:val="both"/>
        <w:textAlignment w:val="baseline"/>
        <w:rPr>
          <w:rFonts w:ascii="Calibri" w:eastAsia="Calibri" w:hAnsi="Calibri" w:cstheme="minorHAnsi"/>
          <w:bCs/>
          <w:color w:val="auto"/>
          <w:kern w:val="3"/>
          <w:lang w:eastAsia="en-US"/>
          <w14:ligatures w14:val="none"/>
        </w:rPr>
      </w:pPr>
      <w:r w:rsidRPr="00104E48">
        <w:rPr>
          <w:rFonts w:ascii="Calibri" w:eastAsia="Calibri" w:hAnsi="Calibri" w:cstheme="minorHAnsi"/>
          <w:bCs/>
          <w:color w:val="auto"/>
          <w:kern w:val="3"/>
          <w:lang w:eastAsia="en-US"/>
          <w14:ligatures w14:val="none"/>
        </w:rPr>
        <w:t>zmiany danych Wykonawcy lub zmiany wynikającej z przekształcenia przedmiotowego po stronie Wykonawcy;</w:t>
      </w:r>
    </w:p>
    <w:p w14:paraId="738967EA" w14:textId="77777777" w:rsidR="00104E48" w:rsidRPr="00104E48" w:rsidRDefault="00104E48">
      <w:pPr>
        <w:widowControl w:val="0"/>
        <w:numPr>
          <w:ilvl w:val="0"/>
          <w:numId w:val="34"/>
        </w:numPr>
        <w:tabs>
          <w:tab w:val="left" w:pos="142"/>
          <w:tab w:val="left" w:pos="284"/>
        </w:tabs>
        <w:suppressAutoHyphens/>
        <w:autoSpaceDN w:val="0"/>
        <w:spacing w:after="0" w:line="276" w:lineRule="auto"/>
        <w:ind w:right="0"/>
        <w:jc w:val="both"/>
        <w:textAlignment w:val="baseline"/>
        <w:rPr>
          <w:rFonts w:ascii="Calibri" w:eastAsia="Calibri" w:hAnsi="Calibri" w:cstheme="minorHAnsi"/>
          <w:bCs/>
          <w:color w:val="auto"/>
          <w:kern w:val="3"/>
          <w:lang w:eastAsia="en-US"/>
          <w14:ligatures w14:val="none"/>
        </w:rPr>
      </w:pPr>
      <w:r w:rsidRPr="00104E48">
        <w:rPr>
          <w:rFonts w:ascii="Calibri" w:eastAsia="Calibri" w:hAnsi="Calibri" w:cstheme="minorHAnsi"/>
          <w:bCs/>
          <w:color w:val="auto"/>
          <w:kern w:val="3"/>
          <w:lang w:eastAsia="en-US"/>
          <w14:ligatures w14:val="none"/>
        </w:rPr>
        <w:t>zmiany ceny wynikającej ze zmiany obowiązujących stawek VAT, czy wprowadzenia nowych podatków w stopniu wynikających z tych zmian;</w:t>
      </w:r>
    </w:p>
    <w:p w14:paraId="7964679A" w14:textId="77777777" w:rsidR="00104E48" w:rsidRPr="00104E48" w:rsidRDefault="00104E48">
      <w:pPr>
        <w:widowControl w:val="0"/>
        <w:numPr>
          <w:ilvl w:val="0"/>
          <w:numId w:val="33"/>
        </w:numPr>
        <w:tabs>
          <w:tab w:val="left" w:pos="142"/>
          <w:tab w:val="left" w:pos="284"/>
        </w:tabs>
        <w:suppressAutoHyphens/>
        <w:autoSpaceDN w:val="0"/>
        <w:spacing w:after="0" w:line="276" w:lineRule="auto"/>
        <w:ind w:right="0"/>
        <w:contextualSpacing/>
        <w:jc w:val="both"/>
        <w:textAlignment w:val="baseline"/>
        <w:rPr>
          <w:rFonts w:ascii="Calibri" w:eastAsia="Calibri" w:hAnsi="Calibri" w:cstheme="minorHAnsi"/>
          <w:bCs/>
          <w:color w:val="auto"/>
          <w:kern w:val="3"/>
          <w:lang w:eastAsia="en-US"/>
          <w14:ligatures w14:val="none"/>
        </w:rPr>
      </w:pPr>
      <w:r w:rsidRPr="00104E48">
        <w:rPr>
          <w:rFonts w:ascii="Calibri" w:eastAsia="Calibri" w:hAnsi="Calibri" w:cstheme="minorHAnsi"/>
          <w:bCs/>
          <w:color w:val="auto"/>
          <w:kern w:val="3"/>
          <w:lang w:eastAsia="en-US"/>
          <w14:ligatures w14:val="none"/>
        </w:rPr>
        <w:t xml:space="preserve">Zamawiający zastrzega sobie również możliwość zmiany Umowy w przypadku: </w:t>
      </w:r>
    </w:p>
    <w:p w14:paraId="1BE778DB" w14:textId="77777777" w:rsidR="00104E48" w:rsidRPr="00104E48" w:rsidRDefault="00104E48">
      <w:pPr>
        <w:widowControl w:val="0"/>
        <w:numPr>
          <w:ilvl w:val="0"/>
          <w:numId w:val="35"/>
        </w:numPr>
        <w:tabs>
          <w:tab w:val="left" w:pos="284"/>
        </w:tabs>
        <w:suppressAutoHyphens/>
        <w:autoSpaceDN w:val="0"/>
        <w:spacing w:after="0" w:line="276" w:lineRule="auto"/>
        <w:ind w:right="0"/>
        <w:jc w:val="both"/>
        <w:textAlignment w:val="baseline"/>
        <w:rPr>
          <w:rFonts w:ascii="Calibri" w:eastAsia="Calibri" w:hAnsi="Calibri" w:cstheme="minorHAnsi"/>
          <w:bCs/>
          <w:color w:val="auto"/>
          <w:kern w:val="3"/>
          <w:lang w:eastAsia="en-US"/>
          <w14:ligatures w14:val="none"/>
        </w:rPr>
      </w:pPr>
      <w:r w:rsidRPr="00104E48">
        <w:rPr>
          <w:rFonts w:ascii="Calibri" w:eastAsia="Calibri" w:hAnsi="Calibri" w:cstheme="minorHAnsi"/>
          <w:bCs/>
          <w:color w:val="auto"/>
          <w:kern w:val="3"/>
          <w:lang w:eastAsia="en-US"/>
          <w14:ligatures w14:val="none"/>
        </w:rPr>
        <w:t>zmiany jakichkolwiek rozporządzeń i przepisów i innych dokumentów, w tym dokumentów programowych</w:t>
      </w:r>
      <w:r w:rsidRPr="00104E48">
        <w:rPr>
          <w:rFonts w:ascii="Calibri" w:eastAsia="Calibri" w:hAnsi="Calibri" w:cstheme="minorHAnsi"/>
          <w:kern w:val="3"/>
          <w:shd w:val="clear" w:color="auto" w:fill="FFFFFF"/>
          <w:lang w:eastAsia="en-US"/>
          <w14:ligatures w14:val="none"/>
        </w:rPr>
        <w:t xml:space="preserve"> </w:t>
      </w:r>
      <w:r w:rsidRPr="00104E48">
        <w:rPr>
          <w:rFonts w:ascii="Calibri" w:eastAsia="Calibri" w:hAnsi="Calibri" w:cstheme="minorHAnsi"/>
          <w:bCs/>
          <w:color w:val="auto"/>
          <w:kern w:val="3"/>
          <w:lang w:eastAsia="en-US"/>
          <w14:ligatures w14:val="none"/>
        </w:rPr>
        <w:t xml:space="preserve">Krajowego Planu Odbudowy i Zwiększania Odporności (KPO), mających wpływ na realizację umowy; </w:t>
      </w:r>
    </w:p>
    <w:p w14:paraId="1A14316B" w14:textId="77777777" w:rsidR="00104E48" w:rsidRPr="00104E48" w:rsidRDefault="00104E48">
      <w:pPr>
        <w:widowControl w:val="0"/>
        <w:numPr>
          <w:ilvl w:val="0"/>
          <w:numId w:val="35"/>
        </w:numPr>
        <w:tabs>
          <w:tab w:val="left" w:pos="284"/>
        </w:tabs>
        <w:suppressAutoHyphens/>
        <w:autoSpaceDN w:val="0"/>
        <w:spacing w:after="0" w:line="276" w:lineRule="auto"/>
        <w:ind w:right="0"/>
        <w:jc w:val="both"/>
        <w:textAlignment w:val="baseline"/>
        <w:rPr>
          <w:rFonts w:ascii="Calibri" w:eastAsia="Calibri" w:hAnsi="Calibri" w:cstheme="minorHAnsi"/>
          <w:bCs/>
          <w:color w:val="auto"/>
          <w:kern w:val="3"/>
          <w:lang w:eastAsia="en-US"/>
          <w14:ligatures w14:val="none"/>
        </w:rPr>
      </w:pPr>
      <w:r w:rsidRPr="00104E48">
        <w:rPr>
          <w:rFonts w:ascii="Calibri" w:eastAsia="Calibri" w:hAnsi="Calibri" w:cstheme="minorHAnsi"/>
          <w:bCs/>
          <w:color w:val="auto"/>
          <w:kern w:val="3"/>
          <w:lang w:eastAsia="en-US"/>
          <w14:ligatures w14:val="none"/>
        </w:rPr>
        <w:t xml:space="preserve">zmiany powszechnie obowiązujących przepisów prawa mających bezpośredni wpływ na wysokość wynagrodzenia przysługującego Wykonawcy; </w:t>
      </w:r>
    </w:p>
    <w:p w14:paraId="13B890C5" w14:textId="77777777" w:rsidR="00104E48" w:rsidRPr="00104E48" w:rsidRDefault="00104E48">
      <w:pPr>
        <w:widowControl w:val="0"/>
        <w:numPr>
          <w:ilvl w:val="0"/>
          <w:numId w:val="35"/>
        </w:numPr>
        <w:tabs>
          <w:tab w:val="left" w:pos="284"/>
        </w:tabs>
        <w:suppressAutoHyphens/>
        <w:autoSpaceDN w:val="0"/>
        <w:spacing w:after="0" w:line="276" w:lineRule="auto"/>
        <w:ind w:right="0"/>
        <w:jc w:val="both"/>
        <w:textAlignment w:val="baseline"/>
        <w:rPr>
          <w:rFonts w:ascii="Calibri" w:eastAsia="Calibri" w:hAnsi="Calibri" w:cstheme="minorHAnsi"/>
          <w:bCs/>
          <w:color w:val="auto"/>
          <w:kern w:val="3"/>
          <w:lang w:eastAsia="en-US"/>
          <w14:ligatures w14:val="none"/>
        </w:rPr>
      </w:pPr>
      <w:r w:rsidRPr="00104E48">
        <w:rPr>
          <w:rFonts w:ascii="Calibri" w:eastAsia="Calibri" w:hAnsi="Calibri" w:cstheme="minorHAnsi"/>
          <w:bCs/>
          <w:color w:val="auto"/>
          <w:kern w:val="3"/>
          <w:lang w:eastAsia="en-US"/>
          <w14:ligatures w14:val="none"/>
        </w:rPr>
        <w:t xml:space="preserve">zmiany terminu wykonania dostawy w przypadku w przypadku: </w:t>
      </w:r>
    </w:p>
    <w:p w14:paraId="2A968034" w14:textId="77777777" w:rsidR="00104E48" w:rsidRPr="00104E48" w:rsidRDefault="00104E48">
      <w:pPr>
        <w:widowControl w:val="0"/>
        <w:numPr>
          <w:ilvl w:val="0"/>
          <w:numId w:val="36"/>
        </w:numPr>
        <w:suppressAutoHyphens/>
        <w:autoSpaceDN w:val="0"/>
        <w:spacing w:after="0" w:line="276" w:lineRule="auto"/>
        <w:ind w:right="0"/>
        <w:jc w:val="both"/>
        <w:textAlignment w:val="baseline"/>
        <w:rPr>
          <w:rFonts w:ascii="Calibri" w:eastAsia="Calibri" w:hAnsi="Calibri" w:cstheme="minorHAnsi"/>
          <w:bCs/>
          <w:color w:val="auto"/>
          <w:kern w:val="3"/>
          <w:lang w:eastAsia="en-US"/>
          <w14:ligatures w14:val="none"/>
        </w:rPr>
      </w:pPr>
      <w:r w:rsidRPr="00104E48">
        <w:rPr>
          <w:rFonts w:ascii="Calibri" w:eastAsia="Calibri" w:hAnsi="Calibri" w:cstheme="minorHAnsi"/>
          <w:bCs/>
          <w:color w:val="auto"/>
          <w:kern w:val="3"/>
          <w:lang w:eastAsia="en-US"/>
          <w14:ligatures w14:val="none"/>
        </w:rPr>
        <w:t xml:space="preserve">opóźnień leżących po stronie Zamawiającego; </w:t>
      </w:r>
    </w:p>
    <w:p w14:paraId="6AC10BED" w14:textId="77777777" w:rsidR="00104E48" w:rsidRPr="00104E48" w:rsidRDefault="00104E48">
      <w:pPr>
        <w:widowControl w:val="0"/>
        <w:numPr>
          <w:ilvl w:val="0"/>
          <w:numId w:val="36"/>
        </w:numPr>
        <w:suppressAutoHyphens/>
        <w:autoSpaceDN w:val="0"/>
        <w:spacing w:after="0" w:line="276" w:lineRule="auto"/>
        <w:ind w:right="0"/>
        <w:jc w:val="both"/>
        <w:textAlignment w:val="baseline"/>
        <w:rPr>
          <w:rFonts w:ascii="Calibri" w:eastAsia="Calibri" w:hAnsi="Calibri" w:cstheme="minorHAnsi"/>
          <w:bCs/>
          <w:color w:val="auto"/>
          <w:kern w:val="3"/>
          <w:lang w:eastAsia="en-US"/>
          <w14:ligatures w14:val="none"/>
        </w:rPr>
      </w:pPr>
      <w:r w:rsidRPr="00104E48">
        <w:rPr>
          <w:rFonts w:ascii="Calibri" w:eastAsia="Calibri" w:hAnsi="Calibri" w:cstheme="minorHAnsi"/>
          <w:bCs/>
          <w:color w:val="auto"/>
          <w:kern w:val="3"/>
          <w:lang w:eastAsia="en-US"/>
          <w14:ligatures w14:val="none"/>
        </w:rPr>
        <w:t>wystąpienia okoliczności, których strony umowy nie były w stanie przewidzieć, pomimo zachowania należytej staranności.</w:t>
      </w:r>
    </w:p>
    <w:p w14:paraId="0AF3766A" w14:textId="77777777" w:rsidR="00104E48" w:rsidRPr="00104E48" w:rsidRDefault="00104E48" w:rsidP="001B65C7">
      <w:pPr>
        <w:widowControl w:val="0"/>
        <w:suppressAutoHyphens/>
        <w:autoSpaceDN w:val="0"/>
        <w:spacing w:after="0" w:line="276" w:lineRule="auto"/>
        <w:ind w:left="142" w:right="0"/>
        <w:jc w:val="both"/>
        <w:textAlignment w:val="baseline"/>
        <w:rPr>
          <w:rFonts w:ascii="Calibri" w:eastAsia="Calibri" w:hAnsi="Calibri" w:cstheme="minorHAnsi"/>
          <w:bCs/>
          <w:color w:val="auto"/>
          <w:kern w:val="3"/>
          <w:lang w:eastAsia="en-US"/>
          <w14:ligatures w14:val="none"/>
        </w:rPr>
      </w:pPr>
      <w:r w:rsidRPr="00104E48">
        <w:rPr>
          <w:rFonts w:ascii="Calibri" w:eastAsia="Calibri" w:hAnsi="Calibri" w:cstheme="minorHAnsi"/>
          <w:bCs/>
          <w:color w:val="auto"/>
          <w:kern w:val="3"/>
          <w:lang w:eastAsia="en-US"/>
          <w14:ligatures w14:val="none"/>
        </w:rPr>
        <w:t xml:space="preserve">Wyżej wymienione zmiany mogą być dokonane na wniosek Zamawiającego lub Wykonawcy, za zgodą obu stron i zostaną wprowadzone do Umowy w formie aneksu. </w:t>
      </w:r>
    </w:p>
    <w:p w14:paraId="5D1BD23D" w14:textId="77777777" w:rsidR="000945DF" w:rsidRPr="00732A71" w:rsidRDefault="000945DF" w:rsidP="0027304B">
      <w:pPr>
        <w:tabs>
          <w:tab w:val="left" w:pos="567"/>
        </w:tabs>
        <w:spacing w:after="63" w:line="276" w:lineRule="auto"/>
        <w:ind w:left="0" w:right="0" w:firstLine="0"/>
        <w:rPr>
          <w:rFonts w:asciiTheme="minorHAnsi" w:hAnsiTheme="minorHAnsi" w:cstheme="minorHAnsi"/>
        </w:rPr>
      </w:pPr>
    </w:p>
    <w:p w14:paraId="145DBCFE" w14:textId="77777777" w:rsidR="00F365CC" w:rsidRPr="00116A3C" w:rsidRDefault="00EB12E7" w:rsidP="00E87075">
      <w:pPr>
        <w:pStyle w:val="Akapitzlist"/>
        <w:numPr>
          <w:ilvl w:val="0"/>
          <w:numId w:val="25"/>
        </w:numPr>
        <w:spacing w:after="60" w:line="276" w:lineRule="auto"/>
        <w:ind w:left="567" w:right="0"/>
        <w:rPr>
          <w:rFonts w:asciiTheme="minorHAnsi" w:hAnsiTheme="minorHAnsi" w:cstheme="minorHAnsi"/>
          <w:b/>
          <w:bCs/>
        </w:rPr>
      </w:pPr>
      <w:r w:rsidRPr="00116A3C">
        <w:rPr>
          <w:rFonts w:asciiTheme="minorHAnsi" w:hAnsiTheme="minorHAnsi" w:cstheme="minorHAnsi"/>
          <w:b/>
          <w:bCs/>
        </w:rPr>
        <w:t xml:space="preserve">Pozostałe informacje  </w:t>
      </w:r>
    </w:p>
    <w:p w14:paraId="3538027F" w14:textId="5DB49E2C" w:rsidR="00B70E3F" w:rsidRPr="009831E7" w:rsidRDefault="00EB12E7" w:rsidP="00445824">
      <w:pPr>
        <w:numPr>
          <w:ilvl w:val="2"/>
          <w:numId w:val="7"/>
        </w:numPr>
        <w:spacing w:after="0" w:line="276" w:lineRule="auto"/>
        <w:ind w:left="567" w:right="18" w:hanging="425"/>
        <w:rPr>
          <w:rFonts w:asciiTheme="minorHAnsi" w:hAnsiTheme="minorHAnsi" w:cstheme="minorHAnsi"/>
        </w:rPr>
      </w:pPr>
      <w:r w:rsidRPr="00732A71">
        <w:rPr>
          <w:rFonts w:asciiTheme="minorHAnsi" w:hAnsiTheme="minorHAnsi" w:cstheme="minorHAnsi"/>
        </w:rPr>
        <w:t xml:space="preserve">Poprzez złożenie oferty </w:t>
      </w:r>
      <w:r w:rsidR="00253687">
        <w:rPr>
          <w:rFonts w:asciiTheme="minorHAnsi" w:hAnsiTheme="minorHAnsi" w:cstheme="minorHAnsi"/>
        </w:rPr>
        <w:t xml:space="preserve">Oferent </w:t>
      </w:r>
      <w:r w:rsidRPr="00732A71">
        <w:rPr>
          <w:rFonts w:asciiTheme="minorHAnsi" w:hAnsiTheme="minorHAnsi" w:cstheme="minorHAnsi"/>
        </w:rPr>
        <w:t xml:space="preserve">wyraża zgodę na podanie do wiadomości pozostałych </w:t>
      </w:r>
      <w:r w:rsidRPr="004C2677">
        <w:rPr>
          <w:rFonts w:asciiTheme="minorHAnsi" w:hAnsiTheme="minorHAnsi" w:cstheme="minorHAnsi"/>
        </w:rPr>
        <w:t>Wykonawców szczegółów oferty, w szczególności danych na podstawie, których</w:t>
      </w:r>
      <w:r w:rsidR="005B3727" w:rsidRPr="004C2677">
        <w:rPr>
          <w:rFonts w:asciiTheme="minorHAnsi" w:hAnsiTheme="minorHAnsi" w:cstheme="minorHAnsi"/>
        </w:rPr>
        <w:t xml:space="preserve"> </w:t>
      </w:r>
      <w:r w:rsidRPr="004C2677">
        <w:rPr>
          <w:rFonts w:asciiTheme="minorHAnsi" w:hAnsiTheme="minorHAnsi" w:cstheme="minorHAnsi"/>
        </w:rPr>
        <w:t xml:space="preserve">Zamawiający </w:t>
      </w:r>
      <w:r w:rsidRPr="004C2677">
        <w:rPr>
          <w:rFonts w:asciiTheme="minorHAnsi" w:hAnsiTheme="minorHAnsi" w:cstheme="minorHAnsi"/>
        </w:rPr>
        <w:lastRenderedPageBreak/>
        <w:t xml:space="preserve">dokonał wyboru. </w:t>
      </w:r>
      <w:r w:rsidR="00253687">
        <w:rPr>
          <w:rFonts w:asciiTheme="minorHAnsi" w:hAnsiTheme="minorHAnsi" w:cstheme="minorHAnsi"/>
        </w:rPr>
        <w:t>Oferent</w:t>
      </w:r>
      <w:r w:rsidRPr="004C2677">
        <w:rPr>
          <w:rFonts w:asciiTheme="minorHAnsi" w:hAnsiTheme="minorHAnsi" w:cstheme="minorHAnsi"/>
        </w:rPr>
        <w:t xml:space="preserve"> ma prawo nie wyrazić zgody na podane do wiadomości szczegółów technicznych przedmiotu zamówienia i powinien zastrzeżenie to przedstawić w ofercie.  </w:t>
      </w:r>
    </w:p>
    <w:p w14:paraId="52B2ABD1" w14:textId="1796EDBD" w:rsidR="00F365CC" w:rsidRPr="004839B9" w:rsidRDefault="00EB12E7" w:rsidP="00B522FF">
      <w:pPr>
        <w:numPr>
          <w:ilvl w:val="2"/>
          <w:numId w:val="7"/>
        </w:numPr>
        <w:spacing w:after="0" w:line="276" w:lineRule="auto"/>
        <w:ind w:left="567" w:right="18" w:hanging="360"/>
        <w:rPr>
          <w:rFonts w:asciiTheme="minorHAnsi" w:hAnsiTheme="minorHAnsi" w:cstheme="minorHAnsi"/>
          <w:color w:val="auto"/>
        </w:rPr>
      </w:pPr>
      <w:r w:rsidRPr="00732A71">
        <w:rPr>
          <w:rFonts w:asciiTheme="minorHAnsi" w:hAnsiTheme="minorHAnsi" w:cstheme="minorHAnsi"/>
        </w:rPr>
        <w:t xml:space="preserve">Każdy </w:t>
      </w:r>
      <w:r w:rsidR="00253687">
        <w:rPr>
          <w:rFonts w:asciiTheme="minorHAnsi" w:hAnsiTheme="minorHAnsi" w:cstheme="minorHAnsi"/>
        </w:rPr>
        <w:t xml:space="preserve">Oferent </w:t>
      </w:r>
      <w:r w:rsidRPr="00732A71">
        <w:rPr>
          <w:rFonts w:asciiTheme="minorHAnsi" w:hAnsiTheme="minorHAnsi" w:cstheme="minorHAnsi"/>
        </w:rPr>
        <w:t>może złożyć tylko jedną ofertę</w:t>
      </w:r>
      <w:r w:rsidR="00111BE9">
        <w:rPr>
          <w:rFonts w:asciiTheme="minorHAnsi" w:hAnsiTheme="minorHAnsi" w:cstheme="minorHAnsi"/>
        </w:rPr>
        <w:t xml:space="preserve"> w danej części zapytania</w:t>
      </w:r>
      <w:r w:rsidRPr="00732A71">
        <w:rPr>
          <w:rFonts w:asciiTheme="minorHAnsi" w:hAnsiTheme="minorHAnsi" w:cstheme="minorHAnsi"/>
        </w:rPr>
        <w:t>. W przypadku złożenia przez jeden podmiot większej ilości ofert</w:t>
      </w:r>
      <w:r w:rsidR="00111BE9">
        <w:rPr>
          <w:rFonts w:asciiTheme="minorHAnsi" w:hAnsiTheme="minorHAnsi" w:cstheme="minorHAnsi"/>
        </w:rPr>
        <w:t xml:space="preserve"> w danej części </w:t>
      </w:r>
      <w:r w:rsidR="004839B9">
        <w:rPr>
          <w:rFonts w:asciiTheme="minorHAnsi" w:hAnsiTheme="minorHAnsi" w:cstheme="minorHAnsi"/>
        </w:rPr>
        <w:t xml:space="preserve">zapytania, </w:t>
      </w:r>
      <w:r w:rsidRPr="00732A71">
        <w:rPr>
          <w:rFonts w:asciiTheme="minorHAnsi" w:hAnsiTheme="minorHAnsi" w:cstheme="minorHAnsi"/>
        </w:rPr>
        <w:t xml:space="preserve">wszystkie oferty podmiotu zostaną odrzucone.  </w:t>
      </w:r>
    </w:p>
    <w:p w14:paraId="2B764107" w14:textId="3B3D16FD" w:rsidR="00F365CC" w:rsidRPr="004839B9" w:rsidRDefault="00EB12E7" w:rsidP="00C863B2">
      <w:pPr>
        <w:numPr>
          <w:ilvl w:val="2"/>
          <w:numId w:val="7"/>
        </w:numPr>
        <w:spacing w:after="0" w:line="276" w:lineRule="auto"/>
        <w:ind w:left="567" w:right="18" w:hanging="425"/>
        <w:rPr>
          <w:rFonts w:asciiTheme="minorHAnsi" w:hAnsiTheme="minorHAnsi" w:cstheme="minorHAnsi"/>
          <w:color w:val="auto"/>
        </w:rPr>
      </w:pPr>
      <w:r w:rsidRPr="004839B9">
        <w:rPr>
          <w:rFonts w:asciiTheme="minorHAnsi" w:hAnsiTheme="minorHAnsi" w:cstheme="minorHAnsi"/>
          <w:color w:val="auto"/>
        </w:rPr>
        <w:t>Oferta powinna być kompletna tzn. powinna zawierać wszystkie dokumenty wskazane w pkt</w:t>
      </w:r>
      <w:r w:rsidR="00666CC0" w:rsidRPr="004839B9">
        <w:rPr>
          <w:rFonts w:asciiTheme="minorHAnsi" w:hAnsiTheme="minorHAnsi" w:cstheme="minorHAnsi"/>
          <w:color w:val="auto"/>
        </w:rPr>
        <w:t>.</w:t>
      </w:r>
      <w:r w:rsidRPr="004839B9">
        <w:rPr>
          <w:rFonts w:asciiTheme="minorHAnsi" w:hAnsiTheme="minorHAnsi" w:cstheme="minorHAnsi"/>
          <w:color w:val="auto"/>
        </w:rPr>
        <w:t xml:space="preserve"> </w:t>
      </w:r>
      <w:r w:rsidR="00116A3C" w:rsidRPr="004839B9">
        <w:rPr>
          <w:rFonts w:asciiTheme="minorHAnsi" w:hAnsiTheme="minorHAnsi" w:cstheme="minorHAnsi"/>
          <w:color w:val="auto"/>
        </w:rPr>
        <w:t xml:space="preserve">IX </w:t>
      </w:r>
      <w:r w:rsidRPr="004839B9">
        <w:rPr>
          <w:rFonts w:asciiTheme="minorHAnsi" w:hAnsiTheme="minorHAnsi" w:cstheme="minorHAnsi"/>
          <w:color w:val="auto"/>
        </w:rPr>
        <w:t xml:space="preserve">Zapytania ofertowego.  </w:t>
      </w:r>
    </w:p>
    <w:p w14:paraId="54C35D9E" w14:textId="4698E6E9" w:rsidR="00B3221A" w:rsidRPr="00B3221A" w:rsidRDefault="00B3221A" w:rsidP="00C863B2">
      <w:pPr>
        <w:numPr>
          <w:ilvl w:val="2"/>
          <w:numId w:val="7"/>
        </w:numPr>
        <w:spacing w:after="0" w:line="276" w:lineRule="auto"/>
        <w:ind w:left="567" w:right="18" w:hanging="425"/>
        <w:rPr>
          <w:rFonts w:asciiTheme="minorHAnsi" w:hAnsiTheme="minorHAnsi" w:cstheme="minorHAnsi"/>
        </w:rPr>
      </w:pPr>
      <w:r w:rsidRPr="004839B9">
        <w:rPr>
          <w:rFonts w:asciiTheme="minorHAnsi" w:eastAsia="Calibri" w:hAnsiTheme="minorHAnsi" w:cstheme="minorHAnsi"/>
          <w:color w:val="auto"/>
        </w:rPr>
        <w:t xml:space="preserve">Informacje stanowiące tajemnicę przedsiębiorstwa w rozumieniu przepisów o zwalczaniu </w:t>
      </w:r>
      <w:r w:rsidRPr="004D7727">
        <w:rPr>
          <w:rFonts w:asciiTheme="minorHAnsi" w:eastAsia="Calibri" w:hAnsiTheme="minorHAnsi" w:cstheme="minorHAnsi"/>
        </w:rPr>
        <w:t xml:space="preserve">nieuczciwej konkurencji, zastrzeżone wyłącznie do wiadomości Zamawiającego, </w:t>
      </w:r>
      <w:r w:rsidR="00253687">
        <w:rPr>
          <w:rFonts w:asciiTheme="minorHAnsi" w:eastAsia="Calibri" w:hAnsiTheme="minorHAnsi" w:cstheme="minorHAnsi"/>
        </w:rPr>
        <w:t xml:space="preserve">Oferent </w:t>
      </w:r>
      <w:r w:rsidRPr="004D7727">
        <w:rPr>
          <w:rFonts w:asciiTheme="minorHAnsi" w:eastAsia="Calibri" w:hAnsiTheme="minorHAnsi" w:cstheme="minorHAnsi"/>
        </w:rPr>
        <w:t xml:space="preserve">winien podać w odrębnej części oferty odpowiednio je zabezpieczając oraz opatrując dopiskiem „Tajemnica przedsiębiorstwa – informacje zastrzeżone do wyłącznej wiadomości Zamawiającego”. Przez tajemnicę przedsiębiorstwa w rozumieniu Ustawy z dnia 16 kwietnia 1993 roku o zwalczaniu nieuczciwej konkurencji (Dz.U.2022.1233 t.j.) rozumie się nieujawnione do wiadomości publicznej informacje techniczne, technologiczne, organizacyjne przedsiębiorstwa lub inne informacje posiadające wartość gospodarczą, co do których przedsiębiorca podjął niezbędne działania w celu zachowania ich poufności. Zamawiający zaleca, aby informacje zastrzeżone jako tajemnica przedsiębiorstwa były przez </w:t>
      </w:r>
      <w:r w:rsidR="00253687">
        <w:rPr>
          <w:rFonts w:asciiTheme="minorHAnsi" w:eastAsia="Calibri" w:hAnsiTheme="minorHAnsi" w:cstheme="minorHAnsi"/>
        </w:rPr>
        <w:t xml:space="preserve">Oferenta </w:t>
      </w:r>
      <w:r w:rsidRPr="004D7727">
        <w:rPr>
          <w:rFonts w:asciiTheme="minorHAnsi" w:eastAsia="Calibri" w:hAnsiTheme="minorHAnsi" w:cstheme="minorHAnsi"/>
        </w:rPr>
        <w:t xml:space="preserve">złożone w oddzielnym pliku oznaczonym „tajemnica przedsiębiorstwa”. </w:t>
      </w:r>
      <w:r w:rsidR="00253687">
        <w:rPr>
          <w:rFonts w:asciiTheme="minorHAnsi" w:eastAsia="Calibri" w:hAnsiTheme="minorHAnsi" w:cstheme="minorHAnsi"/>
        </w:rPr>
        <w:t>Oferent</w:t>
      </w:r>
      <w:r w:rsidRPr="004D7727">
        <w:rPr>
          <w:rFonts w:asciiTheme="minorHAnsi" w:eastAsia="Calibri" w:hAnsiTheme="minorHAnsi" w:cstheme="minorHAnsi"/>
        </w:rPr>
        <w:t xml:space="preserve"> nie może zastrzec, m.in. informacji dotyczących ceny, terminu wykonania zamówienia, okresu gwarancji i warunków płatności zawartych w ofercie.</w:t>
      </w:r>
    </w:p>
    <w:p w14:paraId="72A963AF" w14:textId="77777777" w:rsidR="00F365CC" w:rsidRPr="00732A71" w:rsidRDefault="00EB12E7" w:rsidP="00E87075">
      <w:pPr>
        <w:numPr>
          <w:ilvl w:val="2"/>
          <w:numId w:val="7"/>
        </w:numPr>
        <w:spacing w:after="0" w:line="276" w:lineRule="auto"/>
        <w:ind w:left="567" w:right="18" w:hanging="425"/>
        <w:rPr>
          <w:rFonts w:asciiTheme="minorHAnsi" w:hAnsiTheme="minorHAnsi" w:cstheme="minorHAnsi"/>
        </w:rPr>
      </w:pPr>
      <w:r w:rsidRPr="00732A71">
        <w:rPr>
          <w:rFonts w:asciiTheme="minorHAnsi" w:hAnsiTheme="minorHAnsi" w:cstheme="minorHAnsi"/>
        </w:rPr>
        <w:t xml:space="preserve">Oferta zostanie odrzucona, jeśli:  </w:t>
      </w:r>
    </w:p>
    <w:p w14:paraId="67622EFA" w14:textId="77777777" w:rsidR="00F365CC" w:rsidRPr="004E5559" w:rsidRDefault="00EB12E7" w:rsidP="00E87075">
      <w:pPr>
        <w:numPr>
          <w:ilvl w:val="3"/>
          <w:numId w:val="11"/>
        </w:numPr>
        <w:spacing w:after="0" w:line="276" w:lineRule="auto"/>
        <w:ind w:left="851" w:right="18" w:hanging="284"/>
        <w:rPr>
          <w:rFonts w:asciiTheme="minorHAnsi" w:hAnsiTheme="minorHAnsi" w:cstheme="minorHAnsi"/>
        </w:rPr>
      </w:pPr>
      <w:r w:rsidRPr="004E5559">
        <w:rPr>
          <w:rFonts w:asciiTheme="minorHAnsi" w:hAnsiTheme="minorHAnsi" w:cstheme="minorHAnsi"/>
        </w:rPr>
        <w:t xml:space="preserve">jej treść nie odpowiada treści niniejszego zapytania ofertowego,  </w:t>
      </w:r>
    </w:p>
    <w:p w14:paraId="3CB11725" w14:textId="77777777" w:rsidR="00F365CC" w:rsidRPr="004E5559" w:rsidRDefault="00EB12E7" w:rsidP="00E87075">
      <w:pPr>
        <w:numPr>
          <w:ilvl w:val="3"/>
          <w:numId w:val="11"/>
        </w:numPr>
        <w:spacing w:after="0" w:line="276" w:lineRule="auto"/>
        <w:ind w:left="851" w:right="18" w:hanging="283"/>
        <w:rPr>
          <w:rFonts w:asciiTheme="minorHAnsi" w:hAnsiTheme="minorHAnsi" w:cstheme="minorHAnsi"/>
        </w:rPr>
      </w:pPr>
      <w:r w:rsidRPr="004E5559">
        <w:rPr>
          <w:rFonts w:asciiTheme="minorHAnsi" w:hAnsiTheme="minorHAnsi" w:cstheme="minorHAnsi"/>
        </w:rPr>
        <w:t xml:space="preserve">jej złożenie stanowi czyn nieuczciwej konkurencji w rozumieniu przepisów o zwalczaniu nieuczciwej konkurencji,  </w:t>
      </w:r>
    </w:p>
    <w:p w14:paraId="2F7A65A4" w14:textId="3D972659" w:rsidR="000E7383" w:rsidRPr="00A40270" w:rsidRDefault="004839B9" w:rsidP="00E87075">
      <w:pPr>
        <w:numPr>
          <w:ilvl w:val="3"/>
          <w:numId w:val="11"/>
        </w:numPr>
        <w:spacing w:after="0" w:line="276" w:lineRule="auto"/>
        <w:ind w:left="851" w:right="18" w:hanging="283"/>
        <w:rPr>
          <w:rFonts w:asciiTheme="minorHAnsi" w:hAnsiTheme="minorHAnsi" w:cstheme="minorHAnsi"/>
        </w:rPr>
      </w:pPr>
      <w:r w:rsidRPr="00A40270">
        <w:rPr>
          <w:rFonts w:asciiTheme="minorHAnsi" w:hAnsiTheme="minorHAnsi" w:cstheme="minorHAnsi"/>
        </w:rPr>
        <w:t xml:space="preserve">nie </w:t>
      </w:r>
      <w:r w:rsidR="00BB4E8D" w:rsidRPr="00A40270">
        <w:rPr>
          <w:rFonts w:asciiTheme="minorHAnsi" w:hAnsiTheme="minorHAnsi" w:cstheme="minorHAnsi"/>
        </w:rPr>
        <w:t xml:space="preserve">złożono </w:t>
      </w:r>
      <w:r w:rsidR="00A40270" w:rsidRPr="00A40270">
        <w:rPr>
          <w:rFonts w:asciiTheme="minorHAnsi" w:hAnsiTheme="minorHAnsi" w:cstheme="minorHAnsi"/>
        </w:rPr>
        <w:t xml:space="preserve">w wyznaczonym terminie </w:t>
      </w:r>
      <w:r w:rsidR="00BB4E8D" w:rsidRPr="00A40270">
        <w:rPr>
          <w:rFonts w:asciiTheme="minorHAnsi" w:hAnsiTheme="minorHAnsi" w:cstheme="minorHAnsi"/>
        </w:rPr>
        <w:t>wyjaśnień odnośnie rażąco niskiej ceny</w:t>
      </w:r>
      <w:r w:rsidR="00E87075">
        <w:rPr>
          <w:rFonts w:asciiTheme="minorHAnsi" w:hAnsiTheme="minorHAnsi" w:cstheme="minorHAnsi"/>
        </w:rPr>
        <w:t>,</w:t>
      </w:r>
    </w:p>
    <w:p w14:paraId="571E46D2" w14:textId="259996D4" w:rsidR="004E5559" w:rsidRPr="0027304B" w:rsidRDefault="004E5559" w:rsidP="00E87075">
      <w:pPr>
        <w:numPr>
          <w:ilvl w:val="3"/>
          <w:numId w:val="11"/>
        </w:numPr>
        <w:spacing w:after="0" w:line="276" w:lineRule="auto"/>
        <w:ind w:left="851" w:right="18" w:hanging="283"/>
        <w:rPr>
          <w:rFonts w:asciiTheme="minorHAnsi" w:hAnsiTheme="minorHAnsi" w:cstheme="minorHAnsi"/>
        </w:rPr>
      </w:pPr>
      <w:r w:rsidRPr="004E5559">
        <w:rPr>
          <w:rFonts w:asciiTheme="minorHAnsi" w:eastAsia="Calibri" w:hAnsiTheme="minorHAnsi" w:cstheme="minorHAnsi"/>
        </w:rPr>
        <w:t xml:space="preserve">została złożona przez </w:t>
      </w:r>
      <w:r w:rsidR="00E87075">
        <w:rPr>
          <w:rFonts w:asciiTheme="minorHAnsi" w:eastAsia="Calibri" w:hAnsiTheme="minorHAnsi" w:cstheme="minorHAnsi"/>
        </w:rPr>
        <w:t>W</w:t>
      </w:r>
      <w:r w:rsidRPr="004E5559">
        <w:rPr>
          <w:rFonts w:asciiTheme="minorHAnsi" w:eastAsia="Calibri" w:hAnsiTheme="minorHAnsi" w:cstheme="minorHAnsi"/>
        </w:rPr>
        <w:t>ykonawcę wykluczonego z udziału w postępowaniu,</w:t>
      </w:r>
    </w:p>
    <w:p w14:paraId="4B9A72B0" w14:textId="6D06252E" w:rsidR="0027304B" w:rsidRPr="00B51002" w:rsidRDefault="0027304B" w:rsidP="00E87075">
      <w:pPr>
        <w:numPr>
          <w:ilvl w:val="3"/>
          <w:numId w:val="11"/>
        </w:numPr>
        <w:tabs>
          <w:tab w:val="left" w:pos="851"/>
        </w:tabs>
        <w:spacing w:after="0" w:line="276" w:lineRule="auto"/>
        <w:ind w:left="709" w:right="18" w:hanging="142"/>
        <w:rPr>
          <w:rFonts w:asciiTheme="minorHAnsi" w:hAnsiTheme="minorHAnsi" w:cstheme="minorHAnsi"/>
          <w:color w:val="auto"/>
        </w:rPr>
      </w:pPr>
      <w:r w:rsidRPr="002E22D4">
        <w:rPr>
          <w:rFonts w:asciiTheme="minorHAnsi" w:eastAsia="Calibri" w:hAnsiTheme="minorHAnsi" w:cstheme="minorHAnsi"/>
          <w:color w:val="auto"/>
        </w:rPr>
        <w:t xml:space="preserve">nie wniesiono </w:t>
      </w:r>
      <w:r w:rsidRPr="00B51002">
        <w:rPr>
          <w:rFonts w:asciiTheme="minorHAnsi" w:eastAsia="Calibri" w:hAnsiTheme="minorHAnsi" w:cstheme="minorHAnsi"/>
          <w:color w:val="auto"/>
        </w:rPr>
        <w:t>wadium</w:t>
      </w:r>
      <w:r w:rsidR="00BB4E8D" w:rsidRPr="00B51002">
        <w:rPr>
          <w:rFonts w:asciiTheme="minorHAnsi" w:eastAsia="Calibri" w:hAnsiTheme="minorHAnsi" w:cstheme="minorHAnsi"/>
          <w:color w:val="auto"/>
        </w:rPr>
        <w:t xml:space="preserve"> (dot. </w:t>
      </w:r>
      <w:r w:rsidR="00680E62" w:rsidRPr="00B51002">
        <w:rPr>
          <w:rFonts w:asciiTheme="minorHAnsi" w:eastAsia="Calibri" w:hAnsiTheme="minorHAnsi" w:cstheme="minorHAnsi"/>
          <w:color w:val="auto"/>
        </w:rPr>
        <w:t>wszystkich 5 części zapytania ofertowego),</w:t>
      </w:r>
    </w:p>
    <w:p w14:paraId="79908D05" w14:textId="6553722D" w:rsidR="004E5559" w:rsidRPr="004E5559" w:rsidRDefault="004E5559" w:rsidP="00253687">
      <w:pPr>
        <w:numPr>
          <w:ilvl w:val="3"/>
          <w:numId w:val="11"/>
        </w:numPr>
        <w:spacing w:after="0" w:line="276" w:lineRule="auto"/>
        <w:ind w:left="851" w:right="18" w:hanging="284"/>
        <w:rPr>
          <w:rFonts w:asciiTheme="minorHAnsi" w:hAnsiTheme="minorHAnsi" w:cstheme="minorHAnsi"/>
        </w:rPr>
      </w:pPr>
      <w:r w:rsidRPr="002E22D4">
        <w:rPr>
          <w:rFonts w:asciiTheme="minorHAnsi" w:eastAsia="Calibri" w:hAnsiTheme="minorHAnsi" w:cstheme="minorHAnsi"/>
        </w:rPr>
        <w:t>jest nieczytelna lub budzi wątpliwości pod</w:t>
      </w:r>
      <w:r w:rsidRPr="004E5559">
        <w:rPr>
          <w:rFonts w:asciiTheme="minorHAnsi" w:eastAsia="Calibri" w:hAnsiTheme="minorHAnsi" w:cstheme="minorHAnsi"/>
        </w:rPr>
        <w:t xml:space="preserve"> względem merytorycznym, które nie zostaną wyjaśnione przez </w:t>
      </w:r>
      <w:r w:rsidR="0027304B">
        <w:rPr>
          <w:rFonts w:asciiTheme="minorHAnsi" w:eastAsia="Calibri" w:hAnsiTheme="minorHAnsi" w:cstheme="minorHAnsi"/>
        </w:rPr>
        <w:t>W</w:t>
      </w:r>
      <w:r w:rsidRPr="004E5559">
        <w:rPr>
          <w:rFonts w:asciiTheme="minorHAnsi" w:eastAsia="Calibri" w:hAnsiTheme="minorHAnsi" w:cstheme="minorHAnsi"/>
        </w:rPr>
        <w:t>ykonawcę po wezwaniu go do złożenia wyjaśnień przez Zamawiającego</w:t>
      </w:r>
    </w:p>
    <w:p w14:paraId="70D1B69D" w14:textId="77777777" w:rsidR="00F365CC" w:rsidRPr="009831E7" w:rsidRDefault="00EB12E7" w:rsidP="00253687">
      <w:pPr>
        <w:numPr>
          <w:ilvl w:val="3"/>
          <w:numId w:val="11"/>
        </w:numPr>
        <w:tabs>
          <w:tab w:val="left" w:pos="709"/>
          <w:tab w:val="left" w:pos="851"/>
        </w:tabs>
        <w:spacing w:after="0" w:line="276" w:lineRule="auto"/>
        <w:ind w:left="709" w:right="18" w:hanging="142"/>
        <w:rPr>
          <w:rFonts w:asciiTheme="minorHAnsi" w:hAnsiTheme="minorHAnsi" w:cstheme="minorHAnsi"/>
        </w:rPr>
      </w:pPr>
      <w:r w:rsidRPr="009831E7">
        <w:rPr>
          <w:rFonts w:asciiTheme="minorHAnsi" w:hAnsiTheme="minorHAnsi" w:cstheme="minorHAnsi"/>
        </w:rPr>
        <w:t xml:space="preserve">Wykonawca nie załączy Załącznika nr 1 – Formularz ofertowy.  </w:t>
      </w:r>
    </w:p>
    <w:p w14:paraId="38578C83" w14:textId="115A8702" w:rsidR="00F365CC" w:rsidRPr="00BB4E8D" w:rsidRDefault="00EB12E7" w:rsidP="001147B0">
      <w:pPr>
        <w:pStyle w:val="Akapitzlist"/>
        <w:numPr>
          <w:ilvl w:val="2"/>
          <w:numId w:val="7"/>
        </w:numPr>
        <w:tabs>
          <w:tab w:val="left" w:pos="851"/>
        </w:tabs>
        <w:spacing w:after="0" w:line="276" w:lineRule="auto"/>
        <w:ind w:left="709" w:right="18" w:hanging="425"/>
        <w:rPr>
          <w:rFonts w:asciiTheme="minorHAnsi" w:hAnsiTheme="minorHAnsi" w:cstheme="minorHAnsi"/>
          <w:color w:val="auto"/>
        </w:rPr>
      </w:pPr>
      <w:r w:rsidRPr="009831E7">
        <w:rPr>
          <w:rFonts w:asciiTheme="minorHAnsi" w:hAnsiTheme="minorHAnsi" w:cstheme="minorHAnsi"/>
        </w:rPr>
        <w:t>Zamawiający</w:t>
      </w:r>
      <w:r w:rsidRPr="009831E7">
        <w:rPr>
          <w:rFonts w:ascii="Calibri" w:hAnsi="Calibri" w:cs="Calibri"/>
        </w:rPr>
        <w:t xml:space="preserve"> przy wyborze oferty weryfikować/oceniać będzie wyłącznie dokumenty wskazane w punkcie </w:t>
      </w:r>
      <w:r w:rsidRPr="00BB4E8D">
        <w:rPr>
          <w:rFonts w:ascii="Calibri" w:hAnsi="Calibri" w:cs="Calibri"/>
          <w:color w:val="auto"/>
        </w:rPr>
        <w:t xml:space="preserve">IX. </w:t>
      </w:r>
      <w:r w:rsidR="00080363" w:rsidRPr="00BB4E8D">
        <w:rPr>
          <w:rFonts w:ascii="Calibri" w:hAnsi="Calibri" w:cs="Calibri"/>
          <w:color w:val="auto"/>
        </w:rPr>
        <w:t>z</w:t>
      </w:r>
      <w:r w:rsidRPr="00BB4E8D">
        <w:rPr>
          <w:rFonts w:ascii="Calibri" w:hAnsi="Calibri" w:cs="Calibri"/>
          <w:color w:val="auto"/>
        </w:rPr>
        <w:t xml:space="preserve">apytania ofertowego.   </w:t>
      </w:r>
    </w:p>
    <w:p w14:paraId="11B65196" w14:textId="3B007CC8" w:rsidR="00F365CC" w:rsidRPr="00203162" w:rsidRDefault="00EB12E7" w:rsidP="001147B0">
      <w:pPr>
        <w:pStyle w:val="Akapitzlist"/>
        <w:numPr>
          <w:ilvl w:val="2"/>
          <w:numId w:val="7"/>
        </w:numPr>
        <w:tabs>
          <w:tab w:val="left" w:pos="851"/>
          <w:tab w:val="left" w:pos="993"/>
        </w:tabs>
        <w:spacing w:after="0" w:line="276" w:lineRule="auto"/>
        <w:ind w:left="709" w:right="18" w:hanging="425"/>
        <w:rPr>
          <w:rFonts w:asciiTheme="minorHAnsi" w:hAnsiTheme="minorHAnsi" w:cstheme="minorHAnsi"/>
        </w:rPr>
      </w:pPr>
      <w:r w:rsidRPr="009831E7">
        <w:rPr>
          <w:rFonts w:ascii="Calibri" w:hAnsi="Calibri" w:cs="Calibri"/>
        </w:rPr>
        <w:t>Zamawiający zastrzega możliwość zwrócenia się do podmiotów składających Ofertę o uzupełnienie</w:t>
      </w:r>
      <w:r w:rsidR="00EC3E0D" w:rsidRPr="009831E7">
        <w:rPr>
          <w:rFonts w:ascii="Calibri" w:hAnsi="Calibri" w:cs="Calibri"/>
        </w:rPr>
        <w:t>/wyjaśnienia</w:t>
      </w:r>
      <w:r w:rsidRPr="009831E7">
        <w:rPr>
          <w:rFonts w:ascii="Calibri" w:hAnsi="Calibri" w:cs="Calibri"/>
        </w:rPr>
        <w:t xml:space="preserve"> dokumentacji ofertowej, jeśli ta zawiera oczywiste omyłki pisarskie lub braki dokumentów będących załącznikami do Oferty </w:t>
      </w:r>
      <w:r w:rsidR="00EC3E0D" w:rsidRPr="009831E7">
        <w:rPr>
          <w:rFonts w:ascii="Calibri" w:hAnsi="Calibri" w:cs="Calibri"/>
        </w:rPr>
        <w:t>. Uzupełnienia nie mogą wpłynąć na</w:t>
      </w:r>
      <w:r w:rsidR="00EC3E0D" w:rsidRPr="00203162">
        <w:rPr>
          <w:rFonts w:ascii="Calibri" w:hAnsi="Calibri" w:cs="Calibri"/>
        </w:rPr>
        <w:t xml:space="preserve"> pierwotnie wskazana cenę</w:t>
      </w:r>
      <w:r w:rsidR="00253687">
        <w:rPr>
          <w:rFonts w:ascii="Calibri" w:hAnsi="Calibri" w:cs="Calibri"/>
        </w:rPr>
        <w:t xml:space="preserve"> lub inne kryteria oceny ofert, </w:t>
      </w:r>
    </w:p>
    <w:p w14:paraId="0DD7012F" w14:textId="0275840B" w:rsidR="00080363" w:rsidRPr="00203162" w:rsidRDefault="00AB17B6" w:rsidP="001147B0">
      <w:pPr>
        <w:pStyle w:val="Akapitzlist"/>
        <w:numPr>
          <w:ilvl w:val="2"/>
          <w:numId w:val="7"/>
        </w:numPr>
        <w:tabs>
          <w:tab w:val="left" w:pos="993"/>
        </w:tabs>
        <w:spacing w:after="54" w:line="276" w:lineRule="auto"/>
        <w:ind w:left="709" w:right="18" w:hanging="425"/>
        <w:rPr>
          <w:rFonts w:asciiTheme="minorHAnsi" w:hAnsiTheme="minorHAnsi" w:cstheme="minorHAnsi"/>
        </w:rPr>
      </w:pPr>
      <w:r w:rsidRPr="00203162">
        <w:rPr>
          <w:rFonts w:asciiTheme="minorHAnsi" w:hAnsiTheme="minorHAnsi" w:cstheme="minorHAnsi"/>
          <w:color w:val="auto"/>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 Oferentem i może odrzucić tę ofertę w przypadku, gdy złożone wyjaśnienia wraz z dowodami nie uzasadniają podanej ceny lub kosztu w tej ofercie.</w:t>
      </w:r>
    </w:p>
    <w:p w14:paraId="1A64B2B9" w14:textId="13441BA7" w:rsidR="00F365CC" w:rsidRDefault="001A0BA6" w:rsidP="003A3C09">
      <w:pPr>
        <w:pStyle w:val="Akapitzlist"/>
        <w:numPr>
          <w:ilvl w:val="2"/>
          <w:numId w:val="7"/>
        </w:numPr>
        <w:tabs>
          <w:tab w:val="left" w:pos="993"/>
        </w:tabs>
        <w:spacing w:after="54" w:line="276" w:lineRule="auto"/>
        <w:ind w:left="709" w:right="18"/>
        <w:rPr>
          <w:rFonts w:asciiTheme="minorHAnsi" w:hAnsiTheme="minorHAnsi" w:cstheme="minorHAnsi"/>
        </w:rPr>
      </w:pPr>
      <w:r>
        <w:rPr>
          <w:rFonts w:asciiTheme="minorHAnsi" w:hAnsiTheme="minorHAnsi" w:cstheme="minorHAnsi"/>
        </w:rPr>
        <w:lastRenderedPageBreak/>
        <w:t xml:space="preserve"> </w:t>
      </w:r>
      <w:r w:rsidR="00EB12E7" w:rsidRPr="00203162">
        <w:rPr>
          <w:rFonts w:asciiTheme="minorHAnsi" w:hAnsiTheme="minorHAnsi" w:cstheme="minorHAnsi"/>
        </w:rPr>
        <w:t xml:space="preserve">Z tytułu odrzucenia oferty, </w:t>
      </w:r>
      <w:r w:rsidR="00253687">
        <w:rPr>
          <w:rFonts w:asciiTheme="minorHAnsi" w:hAnsiTheme="minorHAnsi" w:cstheme="minorHAnsi"/>
        </w:rPr>
        <w:t>Oferentom</w:t>
      </w:r>
      <w:r w:rsidR="00EB12E7" w:rsidRPr="00203162">
        <w:rPr>
          <w:rFonts w:asciiTheme="minorHAnsi" w:hAnsiTheme="minorHAnsi" w:cstheme="minorHAnsi"/>
        </w:rPr>
        <w:t xml:space="preserve"> nie przysługują żadne roszczenia przeciw Zamawiającemu.  </w:t>
      </w:r>
    </w:p>
    <w:p w14:paraId="242924C5" w14:textId="5F8989DB" w:rsidR="00F365CC" w:rsidRDefault="001A0BA6" w:rsidP="003A3C09">
      <w:pPr>
        <w:pStyle w:val="Akapitzlist"/>
        <w:numPr>
          <w:ilvl w:val="2"/>
          <w:numId w:val="7"/>
        </w:numPr>
        <w:tabs>
          <w:tab w:val="left" w:pos="993"/>
        </w:tabs>
        <w:spacing w:after="54" w:line="276" w:lineRule="auto"/>
        <w:ind w:left="709" w:right="18"/>
        <w:rPr>
          <w:rFonts w:asciiTheme="minorHAnsi" w:hAnsiTheme="minorHAnsi" w:cstheme="minorHAnsi"/>
        </w:rPr>
      </w:pPr>
      <w:r>
        <w:rPr>
          <w:rFonts w:asciiTheme="minorHAnsi" w:hAnsiTheme="minorHAnsi" w:cstheme="minorHAnsi"/>
        </w:rPr>
        <w:t xml:space="preserve"> </w:t>
      </w:r>
      <w:r w:rsidR="00EB12E7" w:rsidRPr="00203162">
        <w:rPr>
          <w:rFonts w:asciiTheme="minorHAnsi" w:hAnsiTheme="minorHAnsi" w:cstheme="minorHAnsi"/>
        </w:rPr>
        <w:t xml:space="preserve">Zamawiający zastrzega sobie prawo do zmiany zapytania ofertowego przed upływem terminu do składania ofert, a także do niewybrania żadnej z ofert złożonych w wyniku niniejszego zapytania.  </w:t>
      </w:r>
    </w:p>
    <w:p w14:paraId="597470EE" w14:textId="05EC0E18" w:rsidR="00F365CC" w:rsidRDefault="001A0BA6" w:rsidP="003A3C09">
      <w:pPr>
        <w:pStyle w:val="Akapitzlist"/>
        <w:numPr>
          <w:ilvl w:val="2"/>
          <w:numId w:val="7"/>
        </w:numPr>
        <w:tabs>
          <w:tab w:val="left" w:pos="993"/>
        </w:tabs>
        <w:spacing w:after="54" w:line="276" w:lineRule="auto"/>
        <w:ind w:left="709" w:right="18"/>
        <w:rPr>
          <w:rFonts w:asciiTheme="minorHAnsi" w:hAnsiTheme="minorHAnsi" w:cstheme="minorHAnsi"/>
        </w:rPr>
      </w:pPr>
      <w:r>
        <w:rPr>
          <w:rFonts w:asciiTheme="minorHAnsi" w:hAnsiTheme="minorHAnsi" w:cstheme="minorHAnsi"/>
        </w:rPr>
        <w:t xml:space="preserve"> </w:t>
      </w:r>
      <w:r w:rsidR="00EB12E7" w:rsidRPr="00203162">
        <w:rPr>
          <w:rFonts w:asciiTheme="minorHAnsi" w:hAnsiTheme="minorHAnsi" w:cstheme="minorHAnsi"/>
        </w:rPr>
        <w:t xml:space="preserve">Złożenie oferty nie stanowi zawarcia umowy.  </w:t>
      </w:r>
    </w:p>
    <w:p w14:paraId="50FF9EBC" w14:textId="1F2716A9" w:rsidR="00B70E3F" w:rsidRPr="00082BAC" w:rsidRDefault="001A0BA6" w:rsidP="00082BAC">
      <w:pPr>
        <w:pStyle w:val="Akapitzlist"/>
        <w:numPr>
          <w:ilvl w:val="2"/>
          <w:numId w:val="7"/>
        </w:numPr>
        <w:tabs>
          <w:tab w:val="left" w:pos="993"/>
        </w:tabs>
        <w:spacing w:after="54" w:line="276" w:lineRule="auto"/>
        <w:ind w:left="709" w:right="18"/>
        <w:rPr>
          <w:rFonts w:asciiTheme="minorHAnsi" w:hAnsiTheme="minorHAnsi" w:cstheme="minorHAnsi"/>
        </w:rPr>
      </w:pPr>
      <w:r>
        <w:rPr>
          <w:rFonts w:asciiTheme="minorHAnsi" w:hAnsiTheme="minorHAnsi" w:cstheme="minorHAnsi"/>
        </w:rPr>
        <w:t xml:space="preserve"> </w:t>
      </w:r>
      <w:r w:rsidR="00EB12E7" w:rsidRPr="00203162">
        <w:rPr>
          <w:rFonts w:asciiTheme="minorHAnsi" w:hAnsiTheme="minorHAnsi" w:cstheme="minorHAnsi"/>
        </w:rPr>
        <w:t xml:space="preserve">Oferty, które nie spełniają wymagań określonych w zapytaniu nie będą rozpatrywane.  </w:t>
      </w:r>
    </w:p>
    <w:p w14:paraId="217E65F1" w14:textId="399D070B" w:rsidR="00F365CC" w:rsidRPr="00203162" w:rsidRDefault="001A0BA6" w:rsidP="001147B0">
      <w:pPr>
        <w:pStyle w:val="Akapitzlist"/>
        <w:numPr>
          <w:ilvl w:val="2"/>
          <w:numId w:val="7"/>
        </w:numPr>
        <w:tabs>
          <w:tab w:val="left" w:pos="851"/>
        </w:tabs>
        <w:spacing w:after="0" w:line="276" w:lineRule="auto"/>
        <w:ind w:left="993" w:right="18" w:hanging="284"/>
        <w:rPr>
          <w:rFonts w:asciiTheme="minorHAnsi" w:hAnsiTheme="minorHAnsi" w:cstheme="minorHAnsi"/>
        </w:rPr>
      </w:pPr>
      <w:r>
        <w:rPr>
          <w:rFonts w:asciiTheme="minorHAnsi" w:hAnsiTheme="minorHAnsi" w:cstheme="minorHAnsi"/>
        </w:rPr>
        <w:t xml:space="preserve"> </w:t>
      </w:r>
      <w:r w:rsidR="00EB12E7" w:rsidRPr="00203162">
        <w:rPr>
          <w:rFonts w:asciiTheme="minorHAnsi" w:hAnsiTheme="minorHAnsi" w:cstheme="minorHAnsi"/>
        </w:rPr>
        <w:t xml:space="preserve">Zamawiający zastrzega sobie prawo unieważnienia zapytania ofertowego na każdym etapie jego prowadzenia bez podania przyczyny, a w szczególności gdy:  </w:t>
      </w:r>
    </w:p>
    <w:p w14:paraId="09199B81" w14:textId="77777777" w:rsidR="00F365CC" w:rsidRPr="00732A71" w:rsidRDefault="00EB12E7" w:rsidP="005C5201">
      <w:pPr>
        <w:numPr>
          <w:ilvl w:val="3"/>
          <w:numId w:val="9"/>
        </w:numPr>
        <w:tabs>
          <w:tab w:val="left" w:pos="993"/>
          <w:tab w:val="left" w:pos="1276"/>
        </w:tabs>
        <w:spacing w:after="0" w:line="276" w:lineRule="auto"/>
        <w:ind w:left="993" w:right="18" w:firstLine="0"/>
        <w:rPr>
          <w:rFonts w:asciiTheme="minorHAnsi" w:hAnsiTheme="minorHAnsi" w:cstheme="minorHAnsi"/>
        </w:rPr>
      </w:pPr>
      <w:r w:rsidRPr="00732A71">
        <w:rPr>
          <w:rFonts w:asciiTheme="minorHAnsi" w:hAnsiTheme="minorHAnsi" w:cstheme="minorHAnsi"/>
        </w:rPr>
        <w:t xml:space="preserve">łączna cena netto najkorzystniejszej oferty przekracza kwotę przeznaczoną na finansowanie zamówienia,  </w:t>
      </w:r>
    </w:p>
    <w:p w14:paraId="366F6C3F" w14:textId="77777777" w:rsidR="00F365CC" w:rsidRPr="00732A71" w:rsidRDefault="00EB12E7" w:rsidP="005C5201">
      <w:pPr>
        <w:numPr>
          <w:ilvl w:val="3"/>
          <w:numId w:val="9"/>
        </w:numPr>
        <w:tabs>
          <w:tab w:val="left" w:pos="993"/>
          <w:tab w:val="left" w:pos="1276"/>
        </w:tabs>
        <w:spacing w:after="0" w:line="276" w:lineRule="auto"/>
        <w:ind w:left="709" w:right="18" w:firstLine="284"/>
        <w:rPr>
          <w:rFonts w:asciiTheme="minorHAnsi" w:hAnsiTheme="minorHAnsi" w:cstheme="minorHAnsi"/>
        </w:rPr>
      </w:pPr>
      <w:r w:rsidRPr="00732A71">
        <w:rPr>
          <w:rFonts w:asciiTheme="minorHAnsi" w:hAnsiTheme="minorHAnsi" w:cstheme="minorHAnsi"/>
        </w:rPr>
        <w:t xml:space="preserve">postępowanie obarczone jest niemożliwą do usunięcia wadą.  </w:t>
      </w:r>
    </w:p>
    <w:p w14:paraId="6B987231" w14:textId="5C062F99" w:rsidR="00F365CC" w:rsidRDefault="006C32D9" w:rsidP="00B70E3F">
      <w:pPr>
        <w:spacing w:after="0" w:line="276" w:lineRule="auto"/>
        <w:ind w:left="709" w:right="18" w:firstLine="0"/>
        <w:rPr>
          <w:rFonts w:asciiTheme="minorHAnsi" w:hAnsiTheme="minorHAnsi" w:cstheme="minorHAnsi"/>
        </w:rPr>
      </w:pPr>
      <w:r>
        <w:rPr>
          <w:rFonts w:asciiTheme="minorHAnsi" w:hAnsiTheme="minorHAnsi" w:cstheme="minorHAnsi"/>
        </w:rPr>
        <w:t>W</w:t>
      </w:r>
      <w:r w:rsidR="00EB12E7" w:rsidRPr="00732A71">
        <w:rPr>
          <w:rFonts w:asciiTheme="minorHAnsi" w:hAnsiTheme="minorHAnsi" w:cstheme="minorHAnsi"/>
        </w:rPr>
        <w:t xml:space="preserve"> przypadku zaistnienia powyższych okoliczności wykonawcom nie przysługuje żadne roszczenie w stosunku do Zamawiającego.  </w:t>
      </w:r>
    </w:p>
    <w:p w14:paraId="5261C2AD" w14:textId="67477202" w:rsidR="00F365CC" w:rsidRPr="001147B0" w:rsidRDefault="00203162" w:rsidP="001147B0">
      <w:pPr>
        <w:pStyle w:val="Akapitzlist"/>
        <w:numPr>
          <w:ilvl w:val="2"/>
          <w:numId w:val="7"/>
        </w:numPr>
        <w:tabs>
          <w:tab w:val="left" w:pos="709"/>
          <w:tab w:val="left" w:pos="993"/>
        </w:tabs>
        <w:spacing w:after="0" w:line="276" w:lineRule="auto"/>
        <w:ind w:left="709" w:right="18"/>
        <w:rPr>
          <w:rFonts w:asciiTheme="minorHAnsi" w:hAnsiTheme="minorHAnsi" w:cstheme="minorHAnsi"/>
        </w:rPr>
      </w:pPr>
      <w:r w:rsidRPr="001147B0">
        <w:rPr>
          <w:rFonts w:asciiTheme="minorHAnsi" w:hAnsiTheme="minorHAnsi" w:cstheme="minorHAnsi"/>
        </w:rPr>
        <w:t xml:space="preserve"> </w:t>
      </w:r>
      <w:r w:rsidR="00EB12E7" w:rsidRPr="001147B0">
        <w:rPr>
          <w:rFonts w:asciiTheme="minorHAnsi" w:hAnsiTheme="minorHAnsi" w:cstheme="minorHAnsi"/>
        </w:rPr>
        <w:t xml:space="preserve"> Zamawiający zastrzega sobie możliwość </w:t>
      </w:r>
      <w:r w:rsidR="00EB12E7" w:rsidRPr="001147B0">
        <w:rPr>
          <w:rFonts w:asciiTheme="minorHAnsi" w:hAnsiTheme="minorHAnsi" w:cstheme="minorHAnsi"/>
          <w:b/>
          <w:bCs/>
        </w:rPr>
        <w:t>anulowania</w:t>
      </w:r>
      <w:r w:rsidR="00EB12E7" w:rsidRPr="001147B0">
        <w:rPr>
          <w:rFonts w:asciiTheme="minorHAnsi" w:hAnsiTheme="minorHAnsi" w:cstheme="minorHAnsi"/>
        </w:rPr>
        <w:t xml:space="preserve"> zapytania ofertowego na każdym etapie jego prowadzenia bez podania przyczyny, a w szczególności gdy:  </w:t>
      </w:r>
    </w:p>
    <w:p w14:paraId="0B7650E0" w14:textId="31D4A36D" w:rsidR="00F365CC" w:rsidRPr="00732A71" w:rsidRDefault="00EB12E7" w:rsidP="005C5201">
      <w:pPr>
        <w:numPr>
          <w:ilvl w:val="3"/>
          <w:numId w:val="8"/>
        </w:numPr>
        <w:tabs>
          <w:tab w:val="left" w:pos="1276"/>
        </w:tabs>
        <w:spacing w:after="0" w:line="276" w:lineRule="auto"/>
        <w:ind w:left="993" w:right="18" w:firstLine="0"/>
        <w:rPr>
          <w:rFonts w:asciiTheme="minorHAnsi" w:hAnsiTheme="minorHAnsi" w:cstheme="minorHAnsi"/>
        </w:rPr>
      </w:pPr>
      <w:r w:rsidRPr="00732A71">
        <w:rPr>
          <w:rFonts w:asciiTheme="minorHAnsi" w:hAnsiTheme="minorHAnsi" w:cstheme="minorHAnsi"/>
        </w:rPr>
        <w:t>łączna cena netto najkorzystniejszej oferty przekracza kwotę przeznaczoną na finansowanie części zamówienia</w:t>
      </w:r>
      <w:r w:rsidR="006C32D9">
        <w:rPr>
          <w:rFonts w:asciiTheme="minorHAnsi" w:hAnsiTheme="minorHAnsi" w:cstheme="minorHAnsi"/>
        </w:rPr>
        <w:t>,</w:t>
      </w:r>
      <w:r w:rsidRPr="00732A71">
        <w:rPr>
          <w:rFonts w:asciiTheme="minorHAnsi" w:hAnsiTheme="minorHAnsi" w:cstheme="minorHAnsi"/>
        </w:rPr>
        <w:t xml:space="preserve">  </w:t>
      </w:r>
    </w:p>
    <w:p w14:paraId="550955AD" w14:textId="7EB85980" w:rsidR="00F365CC" w:rsidRPr="00732A71" w:rsidRDefault="00EB12E7" w:rsidP="005C5201">
      <w:pPr>
        <w:numPr>
          <w:ilvl w:val="3"/>
          <w:numId w:val="8"/>
        </w:numPr>
        <w:tabs>
          <w:tab w:val="left" w:pos="1276"/>
        </w:tabs>
        <w:spacing w:after="0" w:line="276" w:lineRule="auto"/>
        <w:ind w:left="993" w:right="18" w:firstLine="0"/>
        <w:rPr>
          <w:rFonts w:asciiTheme="minorHAnsi" w:hAnsiTheme="minorHAnsi" w:cstheme="minorHAnsi"/>
        </w:rPr>
      </w:pPr>
      <w:r w:rsidRPr="00732A71">
        <w:rPr>
          <w:rFonts w:asciiTheme="minorHAnsi" w:hAnsiTheme="minorHAnsi" w:cstheme="minorHAnsi"/>
        </w:rPr>
        <w:t>postepowanie obarczone jest niemożliwą do usunięcia wadą</w:t>
      </w:r>
      <w:r w:rsidR="006C32D9">
        <w:rPr>
          <w:rFonts w:asciiTheme="minorHAnsi" w:hAnsiTheme="minorHAnsi" w:cstheme="minorHAnsi"/>
        </w:rPr>
        <w:t>,</w:t>
      </w:r>
      <w:r w:rsidRPr="00732A71">
        <w:rPr>
          <w:rFonts w:asciiTheme="minorHAnsi" w:hAnsiTheme="minorHAnsi" w:cstheme="minorHAnsi"/>
        </w:rPr>
        <w:t xml:space="preserve">  </w:t>
      </w:r>
    </w:p>
    <w:p w14:paraId="62289F71" w14:textId="12D83C40" w:rsidR="00F365CC" w:rsidRDefault="006C32D9" w:rsidP="00B70E3F">
      <w:pPr>
        <w:spacing w:after="0" w:line="276" w:lineRule="auto"/>
        <w:ind w:left="709" w:right="18" w:firstLine="0"/>
        <w:rPr>
          <w:rFonts w:asciiTheme="minorHAnsi" w:hAnsiTheme="minorHAnsi" w:cstheme="minorHAnsi"/>
        </w:rPr>
      </w:pPr>
      <w:r>
        <w:rPr>
          <w:rFonts w:asciiTheme="minorHAnsi" w:hAnsiTheme="minorHAnsi" w:cstheme="minorHAnsi"/>
        </w:rPr>
        <w:t>W</w:t>
      </w:r>
      <w:r w:rsidR="00EB12E7" w:rsidRPr="00732A71">
        <w:rPr>
          <w:rFonts w:asciiTheme="minorHAnsi" w:hAnsiTheme="minorHAnsi" w:cstheme="minorHAnsi"/>
        </w:rPr>
        <w:t xml:space="preserve"> przypadku zaistnienia powyższych okoliczności</w:t>
      </w:r>
      <w:r w:rsidR="00287A1A">
        <w:rPr>
          <w:rFonts w:asciiTheme="minorHAnsi" w:hAnsiTheme="minorHAnsi" w:cstheme="minorHAnsi"/>
        </w:rPr>
        <w:t>,</w:t>
      </w:r>
      <w:r w:rsidR="00EB12E7" w:rsidRPr="00732A71">
        <w:rPr>
          <w:rFonts w:asciiTheme="minorHAnsi" w:hAnsiTheme="minorHAnsi" w:cstheme="minorHAnsi"/>
        </w:rPr>
        <w:t xml:space="preserve"> wykonawcom nie przysługuje żadne roszczenie w stosunku do Zamawiającego.  </w:t>
      </w:r>
    </w:p>
    <w:p w14:paraId="4B79AAD6" w14:textId="59F3DB13" w:rsidR="00F365CC" w:rsidRDefault="00203162" w:rsidP="00203162">
      <w:pPr>
        <w:pStyle w:val="Akapitzlist"/>
        <w:spacing w:after="54" w:line="276" w:lineRule="auto"/>
        <w:ind w:left="576" w:right="18" w:firstLine="134"/>
        <w:rPr>
          <w:rFonts w:asciiTheme="minorHAnsi" w:hAnsiTheme="minorHAnsi" w:cstheme="minorHAnsi"/>
        </w:rPr>
      </w:pPr>
      <w:r>
        <w:rPr>
          <w:rFonts w:asciiTheme="minorHAnsi" w:hAnsiTheme="minorHAnsi" w:cstheme="minorHAnsi"/>
        </w:rPr>
        <w:t>1</w:t>
      </w:r>
      <w:r w:rsidR="001147B0">
        <w:rPr>
          <w:rFonts w:asciiTheme="minorHAnsi" w:hAnsiTheme="minorHAnsi" w:cstheme="minorHAnsi"/>
        </w:rPr>
        <w:t>5</w:t>
      </w:r>
      <w:r>
        <w:rPr>
          <w:rFonts w:asciiTheme="minorHAnsi" w:hAnsiTheme="minorHAnsi" w:cstheme="minorHAnsi"/>
        </w:rPr>
        <w:t>.</w:t>
      </w:r>
      <w:r w:rsidR="005E70BC">
        <w:rPr>
          <w:rFonts w:asciiTheme="minorHAnsi" w:hAnsiTheme="minorHAnsi" w:cstheme="minorHAnsi"/>
        </w:rPr>
        <w:t xml:space="preserve"> </w:t>
      </w:r>
      <w:r w:rsidR="00EB12E7" w:rsidRPr="00732A71">
        <w:rPr>
          <w:rFonts w:asciiTheme="minorHAnsi" w:hAnsiTheme="minorHAnsi" w:cstheme="minorHAnsi"/>
        </w:rPr>
        <w:t xml:space="preserve">Zamawiający </w:t>
      </w:r>
      <w:r w:rsidR="00EB12E7" w:rsidRPr="00710939">
        <w:rPr>
          <w:rFonts w:asciiTheme="minorHAnsi" w:hAnsiTheme="minorHAnsi" w:cstheme="minorHAnsi"/>
          <w:b/>
          <w:bCs/>
          <w:u w:val="single" w:color="000000"/>
        </w:rPr>
        <w:t>nie dopuszcza</w:t>
      </w:r>
      <w:r w:rsidR="00EB12E7" w:rsidRPr="00732A71">
        <w:rPr>
          <w:rFonts w:asciiTheme="minorHAnsi" w:hAnsiTheme="minorHAnsi" w:cstheme="minorHAnsi"/>
        </w:rPr>
        <w:t xml:space="preserve"> składania ofert wariantowych.  </w:t>
      </w:r>
    </w:p>
    <w:p w14:paraId="159BA617" w14:textId="53BC58B1" w:rsidR="00F365CC" w:rsidRDefault="00203162" w:rsidP="00203162">
      <w:pPr>
        <w:pStyle w:val="Akapitzlist"/>
        <w:spacing w:after="54" w:line="276" w:lineRule="auto"/>
        <w:ind w:left="568" w:right="18" w:firstLine="134"/>
        <w:rPr>
          <w:rFonts w:asciiTheme="minorHAnsi" w:hAnsiTheme="minorHAnsi" w:cstheme="minorHAnsi"/>
        </w:rPr>
      </w:pPr>
      <w:r>
        <w:rPr>
          <w:rFonts w:asciiTheme="minorHAnsi" w:hAnsiTheme="minorHAnsi" w:cstheme="minorHAnsi"/>
        </w:rPr>
        <w:t>1</w:t>
      </w:r>
      <w:r w:rsidR="001147B0">
        <w:rPr>
          <w:rFonts w:asciiTheme="minorHAnsi" w:hAnsiTheme="minorHAnsi" w:cstheme="minorHAnsi"/>
        </w:rPr>
        <w:t>6</w:t>
      </w:r>
      <w:r>
        <w:rPr>
          <w:rFonts w:asciiTheme="minorHAnsi" w:hAnsiTheme="minorHAnsi" w:cstheme="minorHAnsi"/>
        </w:rPr>
        <w:t xml:space="preserve">. </w:t>
      </w:r>
      <w:r w:rsidR="00EB12E7" w:rsidRPr="00732A71">
        <w:rPr>
          <w:rFonts w:asciiTheme="minorHAnsi" w:hAnsiTheme="minorHAnsi" w:cstheme="minorHAnsi"/>
        </w:rPr>
        <w:t xml:space="preserve">Zamawiający </w:t>
      </w:r>
      <w:r w:rsidR="00EB12E7" w:rsidRPr="00710939">
        <w:rPr>
          <w:rFonts w:asciiTheme="minorHAnsi" w:hAnsiTheme="minorHAnsi" w:cstheme="minorHAnsi"/>
          <w:b/>
          <w:bCs/>
          <w:u w:val="single"/>
        </w:rPr>
        <w:t>dopuszcza</w:t>
      </w:r>
      <w:r w:rsidR="00EB12E7" w:rsidRPr="00732A71">
        <w:rPr>
          <w:rFonts w:asciiTheme="minorHAnsi" w:hAnsiTheme="minorHAnsi" w:cstheme="minorHAnsi"/>
        </w:rPr>
        <w:t xml:space="preserve"> możliwoś</w:t>
      </w:r>
      <w:r w:rsidR="00B3221A">
        <w:rPr>
          <w:rFonts w:asciiTheme="minorHAnsi" w:hAnsiTheme="minorHAnsi" w:cstheme="minorHAnsi"/>
        </w:rPr>
        <w:t>ć</w:t>
      </w:r>
      <w:r w:rsidR="00EB12E7" w:rsidRPr="00732A71">
        <w:rPr>
          <w:rFonts w:asciiTheme="minorHAnsi" w:hAnsiTheme="minorHAnsi" w:cstheme="minorHAnsi"/>
        </w:rPr>
        <w:t xml:space="preserve"> składania ofert częściowych. </w:t>
      </w:r>
    </w:p>
    <w:p w14:paraId="0F3F8BBD" w14:textId="47870B93" w:rsidR="00F365CC" w:rsidRDefault="00203162" w:rsidP="00667C80">
      <w:pPr>
        <w:pStyle w:val="Akapitzlist"/>
        <w:tabs>
          <w:tab w:val="left" w:pos="1418"/>
        </w:tabs>
        <w:spacing w:after="54" w:line="276" w:lineRule="auto"/>
        <w:ind w:left="709" w:right="18" w:firstLine="0"/>
        <w:rPr>
          <w:rFonts w:asciiTheme="minorHAnsi" w:hAnsiTheme="minorHAnsi" w:cstheme="minorHAnsi"/>
        </w:rPr>
      </w:pPr>
      <w:r w:rsidRPr="0027304B">
        <w:rPr>
          <w:rFonts w:asciiTheme="minorHAnsi" w:hAnsiTheme="minorHAnsi" w:cstheme="minorHAnsi"/>
        </w:rPr>
        <w:t>1</w:t>
      </w:r>
      <w:r w:rsidR="001147B0">
        <w:rPr>
          <w:rFonts w:asciiTheme="minorHAnsi" w:hAnsiTheme="minorHAnsi" w:cstheme="minorHAnsi"/>
        </w:rPr>
        <w:t>7</w:t>
      </w:r>
      <w:r w:rsidR="00B51002">
        <w:rPr>
          <w:rFonts w:asciiTheme="minorHAnsi" w:hAnsiTheme="minorHAnsi" w:cstheme="minorHAnsi"/>
        </w:rPr>
        <w:t xml:space="preserve">. </w:t>
      </w:r>
      <w:r w:rsidR="0027304B" w:rsidRPr="0027304B">
        <w:rPr>
          <w:rFonts w:asciiTheme="minorHAnsi" w:hAnsiTheme="minorHAnsi" w:cstheme="minorHAnsi"/>
        </w:rPr>
        <w:t xml:space="preserve">Zamawiający </w:t>
      </w:r>
      <w:r w:rsidR="0027304B" w:rsidRPr="0027304B">
        <w:rPr>
          <w:rFonts w:asciiTheme="minorHAnsi" w:hAnsiTheme="minorHAnsi" w:cstheme="minorHAnsi"/>
          <w:b/>
          <w:bCs/>
          <w:u w:val="single"/>
        </w:rPr>
        <w:t>nie dopuszcza</w:t>
      </w:r>
      <w:r w:rsidR="0027304B" w:rsidRPr="0027304B">
        <w:rPr>
          <w:rFonts w:asciiTheme="minorHAnsi" w:hAnsiTheme="minorHAnsi" w:cstheme="minorHAnsi"/>
        </w:rPr>
        <w:t xml:space="preserve"> możliwości płatności zaliczkowych i/lub płatności częściowych zgodnie z treścią podpisanej umowy pomiędzy Zamawiającym a Wykonawcą.</w:t>
      </w:r>
    </w:p>
    <w:p w14:paraId="533DEFFE" w14:textId="77777777" w:rsidR="0027304B" w:rsidRPr="0027304B" w:rsidRDefault="0027304B" w:rsidP="0027304B">
      <w:pPr>
        <w:tabs>
          <w:tab w:val="left" w:pos="1418"/>
        </w:tabs>
        <w:spacing w:after="54" w:line="276" w:lineRule="auto"/>
        <w:ind w:left="0" w:right="18" w:firstLine="0"/>
        <w:rPr>
          <w:rFonts w:asciiTheme="minorHAnsi" w:hAnsiTheme="minorHAnsi" w:cstheme="minorHAnsi"/>
        </w:rPr>
      </w:pPr>
    </w:p>
    <w:p w14:paraId="4B2B7FB2" w14:textId="77777777" w:rsidR="0027304B" w:rsidRPr="0027304B" w:rsidRDefault="0027304B">
      <w:pPr>
        <w:widowControl w:val="0"/>
        <w:numPr>
          <w:ilvl w:val="0"/>
          <w:numId w:val="39"/>
        </w:numPr>
        <w:pBdr>
          <w:top w:val="nil"/>
          <w:left w:val="nil"/>
          <w:bottom w:val="nil"/>
          <w:right w:val="nil"/>
          <w:between w:val="nil"/>
          <w:bar w:val="nil"/>
        </w:pBdr>
        <w:suppressAutoHyphens/>
        <w:autoSpaceDN w:val="0"/>
        <w:spacing w:after="55" w:line="276" w:lineRule="auto"/>
        <w:ind w:right="0"/>
        <w:textAlignment w:val="baseline"/>
        <w:rPr>
          <w:rFonts w:ascii="Calibri" w:eastAsia="Calibri" w:hAnsi="Calibri"/>
          <w:b/>
          <w:bCs/>
          <w:color w:val="auto"/>
          <w:kern w:val="3"/>
          <w:lang w:val="en-US" w:eastAsia="en-US"/>
          <w14:ligatures w14:val="none"/>
        </w:rPr>
      </w:pPr>
      <w:r w:rsidRPr="0027304B">
        <w:rPr>
          <w:rFonts w:ascii="Calibri" w:eastAsia="Calibri" w:hAnsi="Calibri"/>
          <w:b/>
          <w:bCs/>
          <w:color w:val="auto"/>
          <w:kern w:val="3"/>
          <w:lang w:val="en-US" w:eastAsia="en-US"/>
          <w14:ligatures w14:val="none"/>
        </w:rPr>
        <w:t>Wadium</w:t>
      </w:r>
    </w:p>
    <w:p w14:paraId="3B18EAA9" w14:textId="77777777" w:rsidR="007910CF" w:rsidRPr="007910CF" w:rsidRDefault="0027304B">
      <w:pPr>
        <w:widowControl w:val="0"/>
        <w:numPr>
          <w:ilvl w:val="0"/>
          <w:numId w:val="41"/>
        </w:numPr>
        <w:pBdr>
          <w:top w:val="nil"/>
          <w:left w:val="nil"/>
          <w:bottom w:val="nil"/>
          <w:right w:val="nil"/>
          <w:between w:val="nil"/>
          <w:bar w:val="nil"/>
        </w:pBdr>
        <w:tabs>
          <w:tab w:val="left" w:pos="993"/>
        </w:tabs>
        <w:suppressAutoHyphens/>
        <w:autoSpaceDN w:val="0"/>
        <w:spacing w:after="0" w:line="276" w:lineRule="auto"/>
        <w:ind w:left="709" w:right="0" w:firstLine="0"/>
        <w:jc w:val="both"/>
        <w:textAlignment w:val="baseline"/>
        <w:rPr>
          <w:rFonts w:ascii="Calibri" w:eastAsia="Calibri" w:hAnsi="Calibri" w:cs="Calibri"/>
          <w:color w:val="auto"/>
          <w:kern w:val="0"/>
          <w:lang w:eastAsia="en-US"/>
          <w14:ligatures w14:val="none"/>
        </w:rPr>
      </w:pPr>
      <w:r w:rsidRPr="007910CF">
        <w:rPr>
          <w:rFonts w:ascii="Calibri" w:eastAsia="Calibri" w:hAnsi="Calibri"/>
          <w:color w:val="auto"/>
          <w:kern w:val="0"/>
          <w:lang w:eastAsia="en-US"/>
          <w14:ligatures w14:val="none"/>
        </w:rPr>
        <w:t xml:space="preserve">Oferta musi być zabezpieczona wadium w wysokości: </w:t>
      </w:r>
    </w:p>
    <w:p w14:paraId="4C12F03C" w14:textId="77C65181" w:rsidR="007910CF" w:rsidRPr="005F0FB0" w:rsidRDefault="007910CF" w:rsidP="00AC2946">
      <w:pPr>
        <w:widowControl w:val="0"/>
        <w:pBdr>
          <w:top w:val="nil"/>
          <w:left w:val="nil"/>
          <w:bottom w:val="nil"/>
          <w:right w:val="nil"/>
          <w:between w:val="nil"/>
          <w:bar w:val="nil"/>
        </w:pBdr>
        <w:suppressAutoHyphens/>
        <w:autoSpaceDN w:val="0"/>
        <w:spacing w:after="0" w:line="276" w:lineRule="auto"/>
        <w:ind w:left="709" w:right="0" w:firstLine="0"/>
        <w:jc w:val="both"/>
        <w:textAlignment w:val="baseline"/>
        <w:rPr>
          <w:rFonts w:ascii="Calibri" w:eastAsia="Calibri" w:hAnsi="Calibri"/>
          <w:b/>
          <w:bCs/>
          <w:color w:val="auto"/>
          <w:kern w:val="0"/>
          <w:lang w:eastAsia="en-US"/>
          <w14:ligatures w14:val="none"/>
        </w:rPr>
      </w:pPr>
      <w:r w:rsidRPr="00E87075">
        <w:rPr>
          <w:rFonts w:ascii="Calibri" w:eastAsia="Calibri" w:hAnsi="Calibri"/>
          <w:b/>
          <w:bCs/>
          <w:color w:val="auto"/>
          <w:kern w:val="0"/>
          <w:lang w:eastAsia="en-US"/>
          <w14:ligatures w14:val="none"/>
        </w:rPr>
        <w:t>Część 1</w:t>
      </w:r>
      <w:r w:rsidR="00E87075">
        <w:rPr>
          <w:rFonts w:ascii="Calibri" w:eastAsia="Calibri" w:hAnsi="Calibri"/>
          <w:b/>
          <w:bCs/>
          <w:color w:val="auto"/>
          <w:kern w:val="0"/>
          <w:lang w:eastAsia="en-US"/>
          <w14:ligatures w14:val="none"/>
        </w:rPr>
        <w:t>.</w:t>
      </w:r>
      <w:r>
        <w:rPr>
          <w:rFonts w:ascii="Calibri" w:eastAsia="Calibri" w:hAnsi="Calibri"/>
          <w:color w:val="auto"/>
          <w:kern w:val="0"/>
          <w:lang w:eastAsia="en-US"/>
          <w14:ligatures w14:val="none"/>
        </w:rPr>
        <w:t xml:space="preserve"> </w:t>
      </w:r>
      <w:r w:rsidR="00D14358">
        <w:rPr>
          <w:rFonts w:ascii="Calibri" w:eastAsia="Calibri" w:hAnsi="Calibri"/>
          <w:color w:val="auto"/>
          <w:kern w:val="0"/>
          <w:lang w:eastAsia="en-US"/>
          <w14:ligatures w14:val="none"/>
        </w:rPr>
        <w:t>Nabycie</w:t>
      </w:r>
      <w:r>
        <w:rPr>
          <w:rFonts w:ascii="Calibri" w:eastAsia="Calibri" w:hAnsi="Calibri"/>
          <w:color w:val="auto"/>
          <w:kern w:val="0"/>
          <w:lang w:eastAsia="en-US"/>
          <w14:ligatures w14:val="none"/>
        </w:rPr>
        <w:t xml:space="preserve"> pieca konwekcyjno – parowego – </w:t>
      </w:r>
      <w:r w:rsidR="005F0FB0" w:rsidRPr="005F0FB0">
        <w:rPr>
          <w:rFonts w:ascii="Calibri" w:eastAsia="Calibri" w:hAnsi="Calibri"/>
          <w:b/>
          <w:bCs/>
          <w:color w:val="auto"/>
          <w:kern w:val="0"/>
          <w:lang w:eastAsia="en-US"/>
          <w14:ligatures w14:val="none"/>
        </w:rPr>
        <w:t>500</w:t>
      </w:r>
      <w:r w:rsidR="00D14358">
        <w:rPr>
          <w:rFonts w:ascii="Calibri" w:eastAsia="Calibri" w:hAnsi="Calibri"/>
          <w:b/>
          <w:bCs/>
          <w:color w:val="auto"/>
          <w:kern w:val="0"/>
          <w:lang w:eastAsia="en-US"/>
          <w14:ligatures w14:val="none"/>
        </w:rPr>
        <w:t>,00</w:t>
      </w:r>
      <w:r w:rsidR="005F0FB0" w:rsidRPr="005F0FB0">
        <w:rPr>
          <w:rFonts w:ascii="Calibri" w:eastAsia="Calibri" w:hAnsi="Calibri"/>
          <w:b/>
          <w:bCs/>
          <w:color w:val="auto"/>
          <w:kern w:val="0"/>
          <w:lang w:eastAsia="en-US"/>
          <w14:ligatures w14:val="none"/>
        </w:rPr>
        <w:t xml:space="preserve"> PLN </w:t>
      </w:r>
    </w:p>
    <w:p w14:paraId="2400BF41" w14:textId="16675B7E" w:rsidR="007910CF" w:rsidRDefault="007910CF" w:rsidP="00AC2946">
      <w:pPr>
        <w:widowControl w:val="0"/>
        <w:pBdr>
          <w:top w:val="nil"/>
          <w:left w:val="nil"/>
          <w:bottom w:val="nil"/>
          <w:right w:val="nil"/>
          <w:between w:val="nil"/>
          <w:bar w:val="nil"/>
        </w:pBdr>
        <w:suppressAutoHyphens/>
        <w:autoSpaceDN w:val="0"/>
        <w:spacing w:after="0" w:line="276" w:lineRule="auto"/>
        <w:ind w:left="709" w:right="0" w:firstLine="0"/>
        <w:textAlignment w:val="baseline"/>
        <w:rPr>
          <w:rFonts w:ascii="Calibri" w:eastAsia="Calibri" w:hAnsi="Calibri"/>
          <w:b/>
          <w:bCs/>
          <w:color w:val="auto"/>
          <w:kern w:val="0"/>
          <w:lang w:eastAsia="en-US"/>
          <w14:ligatures w14:val="none"/>
        </w:rPr>
      </w:pPr>
      <w:r w:rsidRPr="00E87075">
        <w:rPr>
          <w:rFonts w:ascii="Calibri" w:eastAsia="Calibri" w:hAnsi="Calibri"/>
          <w:b/>
          <w:bCs/>
          <w:color w:val="auto"/>
          <w:kern w:val="0"/>
          <w:lang w:eastAsia="en-US"/>
          <w14:ligatures w14:val="none"/>
        </w:rPr>
        <w:t>Część 2</w:t>
      </w:r>
      <w:r w:rsidR="00E87075">
        <w:rPr>
          <w:rFonts w:ascii="Calibri" w:eastAsia="Calibri" w:hAnsi="Calibri"/>
          <w:b/>
          <w:bCs/>
          <w:color w:val="auto"/>
          <w:kern w:val="0"/>
          <w:lang w:eastAsia="en-US"/>
          <w14:ligatures w14:val="none"/>
        </w:rPr>
        <w:t>.</w:t>
      </w:r>
      <w:r>
        <w:rPr>
          <w:rFonts w:ascii="Calibri" w:eastAsia="Calibri" w:hAnsi="Calibri"/>
          <w:color w:val="auto"/>
          <w:kern w:val="0"/>
          <w:lang w:eastAsia="en-US"/>
          <w14:ligatures w14:val="none"/>
        </w:rPr>
        <w:t xml:space="preserve"> </w:t>
      </w:r>
      <w:r w:rsidR="00D14358">
        <w:rPr>
          <w:rFonts w:ascii="Calibri" w:eastAsia="Calibri" w:hAnsi="Calibri"/>
          <w:color w:val="auto"/>
          <w:kern w:val="0"/>
          <w:lang w:eastAsia="en-US"/>
          <w14:ligatures w14:val="none"/>
        </w:rPr>
        <w:t>Nabycie</w:t>
      </w:r>
      <w:r>
        <w:rPr>
          <w:rFonts w:ascii="Calibri" w:eastAsia="Calibri" w:hAnsi="Calibri"/>
          <w:color w:val="auto"/>
          <w:kern w:val="0"/>
          <w:lang w:eastAsia="en-US"/>
          <w14:ligatures w14:val="none"/>
        </w:rPr>
        <w:t xml:space="preserve"> urządzeń gastronomicznych</w:t>
      </w:r>
      <w:r w:rsidR="005F0FB0">
        <w:rPr>
          <w:rFonts w:ascii="Calibri" w:eastAsia="Calibri" w:hAnsi="Calibri"/>
          <w:color w:val="auto"/>
          <w:kern w:val="0"/>
          <w:lang w:eastAsia="en-US"/>
          <w14:ligatures w14:val="none"/>
        </w:rPr>
        <w:t xml:space="preserve"> – </w:t>
      </w:r>
      <w:r w:rsidR="00D1088D">
        <w:rPr>
          <w:rFonts w:ascii="Calibri" w:eastAsia="Calibri" w:hAnsi="Calibri"/>
          <w:b/>
          <w:bCs/>
          <w:color w:val="auto"/>
          <w:kern w:val="0"/>
          <w:lang w:eastAsia="en-US"/>
          <w14:ligatures w14:val="none"/>
        </w:rPr>
        <w:t>6</w:t>
      </w:r>
      <w:r w:rsidR="005F0FB0" w:rsidRPr="005F0FB0">
        <w:rPr>
          <w:rFonts w:ascii="Calibri" w:eastAsia="Calibri" w:hAnsi="Calibri"/>
          <w:b/>
          <w:bCs/>
          <w:color w:val="auto"/>
          <w:kern w:val="0"/>
          <w:lang w:eastAsia="en-US"/>
          <w14:ligatures w14:val="none"/>
        </w:rPr>
        <w:t>00</w:t>
      </w:r>
      <w:r w:rsidR="00D14358">
        <w:rPr>
          <w:rFonts w:ascii="Calibri" w:eastAsia="Calibri" w:hAnsi="Calibri"/>
          <w:b/>
          <w:bCs/>
          <w:color w:val="auto"/>
          <w:kern w:val="0"/>
          <w:lang w:eastAsia="en-US"/>
          <w14:ligatures w14:val="none"/>
        </w:rPr>
        <w:t>,00</w:t>
      </w:r>
      <w:r w:rsidR="005F0FB0" w:rsidRPr="005F0FB0">
        <w:rPr>
          <w:rFonts w:ascii="Calibri" w:eastAsia="Calibri" w:hAnsi="Calibri"/>
          <w:b/>
          <w:bCs/>
          <w:color w:val="auto"/>
          <w:kern w:val="0"/>
          <w:lang w:eastAsia="en-US"/>
          <w14:ligatures w14:val="none"/>
        </w:rPr>
        <w:t xml:space="preserve"> PLN </w:t>
      </w:r>
    </w:p>
    <w:p w14:paraId="5E3700C9" w14:textId="737D2983" w:rsidR="00D1088D" w:rsidRPr="00D1088D" w:rsidRDefault="00D1088D" w:rsidP="00AC2946">
      <w:pPr>
        <w:spacing w:after="0" w:line="276" w:lineRule="auto"/>
        <w:ind w:left="426" w:right="0" w:firstLine="273"/>
        <w:rPr>
          <w:rFonts w:asciiTheme="minorHAnsi" w:hAnsiTheme="minorHAnsi" w:cstheme="minorHAnsi"/>
          <w:b/>
          <w:bCs/>
          <w:color w:val="auto"/>
        </w:rPr>
      </w:pPr>
      <w:r w:rsidRPr="00E87075">
        <w:rPr>
          <w:rFonts w:asciiTheme="minorHAnsi" w:hAnsiTheme="minorHAnsi" w:cstheme="minorHAnsi"/>
          <w:b/>
          <w:bCs/>
          <w:color w:val="auto"/>
        </w:rPr>
        <w:t xml:space="preserve"> Część 3</w:t>
      </w:r>
      <w:r w:rsidR="00E87075">
        <w:rPr>
          <w:rFonts w:asciiTheme="minorHAnsi" w:hAnsiTheme="minorHAnsi" w:cstheme="minorHAnsi"/>
          <w:b/>
          <w:bCs/>
          <w:color w:val="auto"/>
        </w:rPr>
        <w:t xml:space="preserve">. </w:t>
      </w:r>
      <w:r w:rsidR="00D14358">
        <w:rPr>
          <w:rFonts w:asciiTheme="minorHAnsi" w:hAnsiTheme="minorHAnsi" w:cstheme="minorHAnsi"/>
          <w:color w:val="auto"/>
        </w:rPr>
        <w:t>Nabycie</w:t>
      </w:r>
      <w:r w:rsidRPr="00D1088D">
        <w:rPr>
          <w:rFonts w:asciiTheme="minorHAnsi" w:hAnsiTheme="minorHAnsi" w:cstheme="minorHAnsi"/>
          <w:color w:val="auto"/>
        </w:rPr>
        <w:t xml:space="preserve"> gastronomicznych urządzeń chłodniczych </w:t>
      </w:r>
      <w:r>
        <w:rPr>
          <w:rFonts w:asciiTheme="minorHAnsi" w:hAnsiTheme="minorHAnsi" w:cstheme="minorHAnsi"/>
          <w:color w:val="auto"/>
        </w:rPr>
        <w:t xml:space="preserve">– </w:t>
      </w:r>
      <w:r w:rsidRPr="00D1088D">
        <w:rPr>
          <w:rFonts w:asciiTheme="minorHAnsi" w:hAnsiTheme="minorHAnsi" w:cstheme="minorHAnsi"/>
          <w:b/>
          <w:bCs/>
          <w:color w:val="auto"/>
        </w:rPr>
        <w:t>200,00 PLN</w:t>
      </w:r>
    </w:p>
    <w:p w14:paraId="41FD88E7" w14:textId="6AE71160" w:rsidR="007910CF" w:rsidRPr="001315FF" w:rsidRDefault="007910CF" w:rsidP="00AC2946">
      <w:pPr>
        <w:widowControl w:val="0"/>
        <w:pBdr>
          <w:top w:val="nil"/>
          <w:left w:val="nil"/>
          <w:bottom w:val="nil"/>
          <w:right w:val="nil"/>
          <w:between w:val="nil"/>
          <w:bar w:val="nil"/>
        </w:pBdr>
        <w:suppressAutoHyphens/>
        <w:autoSpaceDN w:val="0"/>
        <w:spacing w:after="0" w:line="276" w:lineRule="auto"/>
        <w:ind w:left="709" w:right="0" w:firstLine="0"/>
        <w:textAlignment w:val="baseline"/>
        <w:rPr>
          <w:rFonts w:ascii="Calibri" w:eastAsia="Calibri" w:hAnsi="Calibri"/>
          <w:b/>
          <w:bCs/>
          <w:color w:val="auto"/>
          <w:kern w:val="0"/>
          <w:lang w:eastAsia="en-US"/>
          <w14:ligatures w14:val="none"/>
        </w:rPr>
      </w:pPr>
      <w:r w:rsidRPr="00E87075">
        <w:rPr>
          <w:rFonts w:ascii="Calibri" w:eastAsia="Calibri" w:hAnsi="Calibri"/>
          <w:b/>
          <w:bCs/>
          <w:color w:val="auto"/>
          <w:kern w:val="0"/>
          <w:lang w:eastAsia="en-US"/>
          <w14:ligatures w14:val="none"/>
        </w:rPr>
        <w:t xml:space="preserve">Część </w:t>
      </w:r>
      <w:r w:rsidR="00D1088D" w:rsidRPr="00E87075">
        <w:rPr>
          <w:rFonts w:ascii="Calibri" w:eastAsia="Calibri" w:hAnsi="Calibri"/>
          <w:b/>
          <w:bCs/>
          <w:color w:val="auto"/>
          <w:kern w:val="0"/>
          <w:lang w:eastAsia="en-US"/>
          <w14:ligatures w14:val="none"/>
        </w:rPr>
        <w:t>4</w:t>
      </w:r>
      <w:r w:rsidR="00E87075" w:rsidRPr="00E87075">
        <w:rPr>
          <w:rFonts w:ascii="Calibri" w:eastAsia="Calibri" w:hAnsi="Calibri"/>
          <w:b/>
          <w:bCs/>
          <w:color w:val="auto"/>
          <w:kern w:val="0"/>
          <w:lang w:eastAsia="en-US"/>
          <w14:ligatures w14:val="none"/>
        </w:rPr>
        <w:t>.</w:t>
      </w:r>
      <w:r w:rsidR="00E87075">
        <w:rPr>
          <w:rFonts w:ascii="Calibri" w:eastAsia="Calibri" w:hAnsi="Calibri"/>
          <w:color w:val="auto"/>
          <w:kern w:val="0"/>
          <w:lang w:eastAsia="en-US"/>
          <w14:ligatures w14:val="none"/>
        </w:rPr>
        <w:t xml:space="preserve"> </w:t>
      </w:r>
      <w:r w:rsidR="00D14358">
        <w:rPr>
          <w:rFonts w:ascii="Calibri" w:eastAsia="Calibri" w:hAnsi="Calibri"/>
          <w:color w:val="auto"/>
          <w:kern w:val="0"/>
          <w:lang w:eastAsia="en-US"/>
          <w14:ligatures w14:val="none"/>
        </w:rPr>
        <w:t>Nabycie</w:t>
      </w:r>
      <w:r>
        <w:rPr>
          <w:rFonts w:ascii="Calibri" w:eastAsia="Calibri" w:hAnsi="Calibri"/>
          <w:color w:val="auto"/>
          <w:kern w:val="0"/>
          <w:lang w:eastAsia="en-US"/>
          <w14:ligatures w14:val="none"/>
        </w:rPr>
        <w:t xml:space="preserve"> sprzętu baristycznego  </w:t>
      </w:r>
      <w:r w:rsidR="001315FF">
        <w:rPr>
          <w:rFonts w:ascii="Calibri" w:eastAsia="Calibri" w:hAnsi="Calibri"/>
          <w:color w:val="auto"/>
          <w:kern w:val="0"/>
          <w:lang w:eastAsia="en-US"/>
          <w14:ligatures w14:val="none"/>
        </w:rPr>
        <w:t xml:space="preserve">- </w:t>
      </w:r>
      <w:r w:rsidR="001315FF" w:rsidRPr="001315FF">
        <w:rPr>
          <w:rFonts w:ascii="Calibri" w:eastAsia="Calibri" w:hAnsi="Calibri"/>
          <w:b/>
          <w:bCs/>
          <w:color w:val="auto"/>
          <w:kern w:val="0"/>
          <w:lang w:eastAsia="en-US"/>
          <w14:ligatures w14:val="none"/>
        </w:rPr>
        <w:t xml:space="preserve">350,00 PLN </w:t>
      </w:r>
    </w:p>
    <w:p w14:paraId="76D04117" w14:textId="0AE6C889" w:rsidR="007910CF" w:rsidRPr="001315FF" w:rsidRDefault="007910CF" w:rsidP="00AC2946">
      <w:pPr>
        <w:widowControl w:val="0"/>
        <w:pBdr>
          <w:top w:val="nil"/>
          <w:left w:val="nil"/>
          <w:bottom w:val="nil"/>
          <w:right w:val="nil"/>
          <w:between w:val="nil"/>
          <w:bar w:val="nil"/>
        </w:pBdr>
        <w:suppressAutoHyphens/>
        <w:autoSpaceDN w:val="0"/>
        <w:spacing w:after="0" w:line="276" w:lineRule="auto"/>
        <w:ind w:left="709" w:right="0" w:firstLine="0"/>
        <w:textAlignment w:val="baseline"/>
        <w:rPr>
          <w:rFonts w:ascii="Calibri" w:eastAsia="Calibri" w:hAnsi="Calibri"/>
          <w:b/>
          <w:bCs/>
          <w:color w:val="auto"/>
          <w:kern w:val="0"/>
          <w:lang w:eastAsia="en-US"/>
          <w14:ligatures w14:val="none"/>
        </w:rPr>
      </w:pPr>
      <w:r w:rsidRPr="00E87075">
        <w:rPr>
          <w:rFonts w:ascii="Calibri" w:eastAsia="Calibri" w:hAnsi="Calibri"/>
          <w:b/>
          <w:bCs/>
          <w:color w:val="auto"/>
          <w:kern w:val="0"/>
          <w:lang w:eastAsia="en-US"/>
          <w14:ligatures w14:val="none"/>
        </w:rPr>
        <w:t xml:space="preserve">Część </w:t>
      </w:r>
      <w:r w:rsidR="00E87075" w:rsidRPr="00E87075">
        <w:rPr>
          <w:rFonts w:ascii="Calibri" w:eastAsia="Calibri" w:hAnsi="Calibri"/>
          <w:b/>
          <w:bCs/>
          <w:color w:val="auto"/>
          <w:kern w:val="0"/>
          <w:lang w:eastAsia="en-US"/>
          <w14:ligatures w14:val="none"/>
        </w:rPr>
        <w:t>5.</w:t>
      </w:r>
      <w:r w:rsidRPr="00DD15AE">
        <w:rPr>
          <w:rFonts w:ascii="Calibri" w:eastAsia="Calibri" w:hAnsi="Calibri"/>
          <w:color w:val="auto"/>
          <w:kern w:val="0"/>
          <w:lang w:eastAsia="en-US"/>
          <w14:ligatures w14:val="none"/>
        </w:rPr>
        <w:t xml:space="preserve"> </w:t>
      </w:r>
      <w:r w:rsidR="00D14358">
        <w:rPr>
          <w:rFonts w:ascii="Calibri" w:eastAsia="Calibri" w:hAnsi="Calibri"/>
          <w:color w:val="auto"/>
          <w:kern w:val="0"/>
          <w:lang w:eastAsia="en-US"/>
          <w14:ligatures w14:val="none"/>
        </w:rPr>
        <w:t>Nabycie</w:t>
      </w:r>
      <w:r w:rsidRPr="00DD15AE">
        <w:rPr>
          <w:rFonts w:ascii="Calibri" w:eastAsia="Calibri" w:hAnsi="Calibri"/>
          <w:color w:val="auto"/>
          <w:kern w:val="0"/>
          <w:lang w:eastAsia="en-US"/>
          <w14:ligatures w14:val="none"/>
        </w:rPr>
        <w:t xml:space="preserve"> wyposażenia </w:t>
      </w:r>
      <w:r w:rsidR="001315FF">
        <w:rPr>
          <w:rFonts w:ascii="Calibri" w:eastAsia="Calibri" w:hAnsi="Calibri"/>
          <w:color w:val="auto"/>
          <w:kern w:val="0"/>
          <w:lang w:eastAsia="en-US"/>
          <w14:ligatures w14:val="none"/>
        </w:rPr>
        <w:t xml:space="preserve">kawiarni – </w:t>
      </w:r>
      <w:r w:rsidR="001315FF" w:rsidRPr="001315FF">
        <w:rPr>
          <w:rFonts w:ascii="Calibri" w:eastAsia="Calibri" w:hAnsi="Calibri"/>
          <w:b/>
          <w:bCs/>
          <w:color w:val="auto"/>
          <w:kern w:val="0"/>
          <w:lang w:eastAsia="en-US"/>
          <w14:ligatures w14:val="none"/>
        </w:rPr>
        <w:t>250,00 PLN</w:t>
      </w:r>
    </w:p>
    <w:p w14:paraId="39270D16" w14:textId="0D970CBC" w:rsidR="0027304B" w:rsidRPr="007910CF" w:rsidRDefault="0027304B" w:rsidP="00AC2946">
      <w:pPr>
        <w:widowControl w:val="0"/>
        <w:pBdr>
          <w:top w:val="nil"/>
          <w:left w:val="nil"/>
          <w:bottom w:val="nil"/>
          <w:right w:val="nil"/>
          <w:between w:val="nil"/>
          <w:bar w:val="nil"/>
        </w:pBdr>
        <w:suppressAutoHyphens/>
        <w:autoSpaceDN w:val="0"/>
        <w:spacing w:after="0" w:line="276" w:lineRule="auto"/>
        <w:ind w:left="709" w:right="0" w:firstLine="0"/>
        <w:jc w:val="both"/>
        <w:textAlignment w:val="baseline"/>
        <w:rPr>
          <w:rFonts w:ascii="Calibri" w:eastAsia="Calibri" w:hAnsi="Calibri" w:cs="Calibri"/>
          <w:color w:val="auto"/>
          <w:kern w:val="0"/>
          <w:lang w:eastAsia="en-US"/>
          <w14:ligatures w14:val="none"/>
        </w:rPr>
      </w:pPr>
      <w:r w:rsidRPr="007910CF">
        <w:rPr>
          <w:rFonts w:ascii="Calibri" w:eastAsia="Calibri" w:hAnsi="Calibri"/>
          <w:color w:val="auto"/>
          <w:kern w:val="0"/>
          <w:lang w:eastAsia="en-US"/>
          <w14:ligatures w14:val="none"/>
        </w:rPr>
        <w:t>Wadium musi zostać wniesione przed upływem terminu składania ofert, najpóźniej do dnia składania ofert.</w:t>
      </w:r>
    </w:p>
    <w:p w14:paraId="2A2DE979" w14:textId="187A2F35" w:rsidR="0027304B" w:rsidRPr="0027304B" w:rsidRDefault="00D14358">
      <w:pPr>
        <w:widowControl w:val="0"/>
        <w:numPr>
          <w:ilvl w:val="0"/>
          <w:numId w:val="42"/>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Calibri" w:hAnsi="Calibri"/>
          <w:color w:val="auto"/>
          <w:kern w:val="3"/>
          <w:lang w:eastAsia="en-US"/>
          <w14:ligatures w14:val="none"/>
        </w:rPr>
      </w:pPr>
      <w:r>
        <w:rPr>
          <w:rFonts w:ascii="Calibri" w:eastAsia="Calibri" w:hAnsi="Calibri"/>
          <w:color w:val="auto"/>
          <w:kern w:val="0"/>
          <w:lang w:eastAsia="en-US"/>
          <w14:ligatures w14:val="none"/>
        </w:rPr>
        <w:t>Oferent</w:t>
      </w:r>
      <w:r w:rsidR="0027304B" w:rsidRPr="0027304B">
        <w:rPr>
          <w:rFonts w:ascii="Calibri" w:eastAsia="Calibri" w:hAnsi="Calibri"/>
          <w:color w:val="auto"/>
          <w:kern w:val="0"/>
          <w:lang w:eastAsia="en-US"/>
          <w14:ligatures w14:val="none"/>
        </w:rPr>
        <w:t xml:space="preserve"> winien wnieść kwotę </w:t>
      </w:r>
      <w:r w:rsidR="0027304B" w:rsidRPr="00B47599">
        <w:rPr>
          <w:rFonts w:ascii="Calibri" w:eastAsia="Calibri" w:hAnsi="Calibri"/>
          <w:color w:val="auto"/>
          <w:kern w:val="0"/>
          <w:lang w:eastAsia="en-US"/>
          <w14:ligatures w14:val="none"/>
        </w:rPr>
        <w:t xml:space="preserve">wadium </w:t>
      </w:r>
      <w:r w:rsidR="005C5201" w:rsidRPr="00B47599">
        <w:rPr>
          <w:rFonts w:ascii="Calibri" w:eastAsia="Calibri" w:hAnsi="Calibri"/>
          <w:b/>
          <w:bCs/>
          <w:color w:val="auto"/>
          <w:kern w:val="0"/>
          <w:lang w:eastAsia="en-US"/>
          <w14:ligatures w14:val="none"/>
        </w:rPr>
        <w:t xml:space="preserve">(UWAGA! Dla każdej części </w:t>
      </w:r>
      <w:r>
        <w:rPr>
          <w:rFonts w:ascii="Calibri" w:eastAsia="Calibri" w:hAnsi="Calibri"/>
          <w:b/>
          <w:bCs/>
          <w:color w:val="auto"/>
          <w:kern w:val="0"/>
          <w:lang w:eastAsia="en-US"/>
          <w14:ligatures w14:val="none"/>
        </w:rPr>
        <w:t xml:space="preserve">zapytania ofertowego wadium należy wnieść </w:t>
      </w:r>
      <w:r w:rsidR="005C5201" w:rsidRPr="00B47599">
        <w:rPr>
          <w:rFonts w:ascii="Calibri" w:eastAsia="Calibri" w:hAnsi="Calibri"/>
          <w:b/>
          <w:bCs/>
          <w:color w:val="auto"/>
          <w:kern w:val="0"/>
          <w:lang w:eastAsia="en-US"/>
          <w14:ligatures w14:val="none"/>
        </w:rPr>
        <w:t>osobno)</w:t>
      </w:r>
      <w:r w:rsidR="005C5201" w:rsidRPr="00B47599">
        <w:rPr>
          <w:rFonts w:ascii="Calibri" w:eastAsia="Calibri" w:hAnsi="Calibri"/>
          <w:color w:val="auto"/>
          <w:kern w:val="0"/>
          <w:lang w:eastAsia="en-US"/>
          <w14:ligatures w14:val="none"/>
        </w:rPr>
        <w:t xml:space="preserve"> </w:t>
      </w:r>
      <w:r w:rsidR="0027304B" w:rsidRPr="0027304B">
        <w:rPr>
          <w:rFonts w:ascii="Calibri" w:eastAsia="Calibri" w:hAnsi="Calibri"/>
          <w:color w:val="auto"/>
          <w:kern w:val="0"/>
          <w:lang w:eastAsia="en-US"/>
          <w14:ligatures w14:val="none"/>
        </w:rPr>
        <w:t xml:space="preserve">przelewem na rachunek bankowy Zamawiającego nr: 39 1020 1068 0000 1302 0396 4293 w banku PKO BP, w tytule wpłaty należy podać opis: </w:t>
      </w:r>
      <w:r w:rsidR="0027304B" w:rsidRPr="006E4720">
        <w:rPr>
          <w:rFonts w:ascii="Calibri" w:eastAsia="Calibri" w:hAnsi="Calibri"/>
          <w:b/>
          <w:bCs/>
          <w:color w:val="auto"/>
          <w:kern w:val="0"/>
          <w:lang w:eastAsia="en-US"/>
          <w14:ligatures w14:val="none"/>
        </w:rPr>
        <w:t>„Wadium</w:t>
      </w:r>
      <w:r w:rsidR="001669EC" w:rsidRPr="006E4720">
        <w:rPr>
          <w:rFonts w:ascii="Calibri" w:eastAsia="Calibri" w:hAnsi="Calibri"/>
          <w:b/>
          <w:bCs/>
          <w:color w:val="auto"/>
          <w:kern w:val="0"/>
          <w:lang w:eastAsia="en-US"/>
          <w14:ligatures w14:val="none"/>
        </w:rPr>
        <w:t xml:space="preserve"> – zapytanie ofertowe z dnia </w:t>
      </w:r>
      <w:r w:rsidR="006E4720">
        <w:rPr>
          <w:rFonts w:ascii="Calibri" w:eastAsia="Calibri" w:hAnsi="Calibri"/>
          <w:b/>
          <w:bCs/>
          <w:color w:val="auto"/>
          <w:kern w:val="0"/>
          <w:lang w:eastAsia="en-US"/>
          <w14:ligatures w14:val="none"/>
        </w:rPr>
        <w:t>20.</w:t>
      </w:r>
      <w:r w:rsidR="001669EC" w:rsidRPr="006E4720">
        <w:rPr>
          <w:rFonts w:ascii="Calibri" w:eastAsia="Calibri" w:hAnsi="Calibri"/>
          <w:b/>
          <w:bCs/>
          <w:color w:val="auto"/>
          <w:kern w:val="0"/>
          <w:lang w:eastAsia="en-US"/>
          <w14:ligatures w14:val="none"/>
        </w:rPr>
        <w:t>03.2025r.</w:t>
      </w:r>
      <w:r w:rsidR="005C5201">
        <w:rPr>
          <w:rFonts w:ascii="Calibri" w:eastAsia="Calibri" w:hAnsi="Calibri"/>
          <w:b/>
          <w:bCs/>
          <w:color w:val="auto"/>
          <w:kern w:val="0"/>
          <w:lang w:eastAsia="en-US"/>
          <w14:ligatures w14:val="none"/>
        </w:rPr>
        <w:t xml:space="preserve"> dla części …</w:t>
      </w:r>
      <w:r>
        <w:rPr>
          <w:rFonts w:ascii="Calibri" w:eastAsia="Calibri" w:hAnsi="Calibri"/>
          <w:b/>
          <w:bCs/>
          <w:color w:val="auto"/>
          <w:kern w:val="0"/>
          <w:lang w:eastAsia="en-US"/>
          <w14:ligatures w14:val="none"/>
        </w:rPr>
        <w:t>…..</w:t>
      </w:r>
      <w:r w:rsidR="001669EC" w:rsidRPr="006E4720">
        <w:rPr>
          <w:rFonts w:ascii="Calibri" w:eastAsia="Calibri" w:hAnsi="Calibri"/>
          <w:b/>
          <w:bCs/>
          <w:color w:val="auto"/>
          <w:kern w:val="0"/>
          <w:lang w:eastAsia="en-US"/>
          <w14:ligatures w14:val="none"/>
        </w:rPr>
        <w:t>”</w:t>
      </w:r>
      <w:r w:rsidR="0027304B" w:rsidRPr="0027304B">
        <w:rPr>
          <w:rFonts w:ascii="Calibri" w:eastAsia="Calibri" w:hAnsi="Calibri"/>
          <w:color w:val="auto"/>
          <w:kern w:val="0"/>
          <w:lang w:eastAsia="en-US"/>
          <w14:ligatures w14:val="none"/>
        </w:rPr>
        <w:t xml:space="preserve"> Za dzień wniesienia wadium uznaje się dzień uznania rachunku Zamawiającego, przy czym dla ważności oferty uznanie to musi nastąpić przed upływem terminu wyznaczonego na złożenie oferty.</w:t>
      </w:r>
    </w:p>
    <w:p w14:paraId="3E6290B0" w14:textId="77777777" w:rsidR="0027304B" w:rsidRPr="0027304B" w:rsidRDefault="0027304B">
      <w:pPr>
        <w:widowControl w:val="0"/>
        <w:numPr>
          <w:ilvl w:val="0"/>
          <w:numId w:val="41"/>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0"/>
          <w:lang w:eastAsia="en-US"/>
          <w14:ligatures w14:val="none"/>
        </w:rPr>
        <w:t xml:space="preserve">Dowód wniesienia wadium w formie pieniężnej będzie integralnym składnikiem oferty.     </w:t>
      </w:r>
    </w:p>
    <w:p w14:paraId="66557F96" w14:textId="77777777" w:rsidR="0027304B" w:rsidRPr="0027304B" w:rsidRDefault="0027304B">
      <w:pPr>
        <w:widowControl w:val="0"/>
        <w:numPr>
          <w:ilvl w:val="0"/>
          <w:numId w:val="41"/>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0"/>
          <w:lang w:eastAsia="en-US"/>
          <w14:ligatures w14:val="none"/>
        </w:rPr>
        <w:t>Wadium wniesione w pieniądzu Zamawiający przechowuje na rachunku bankowym.</w:t>
      </w:r>
    </w:p>
    <w:p w14:paraId="790C7A8D" w14:textId="77777777" w:rsidR="0027304B" w:rsidRPr="0027304B" w:rsidRDefault="0027304B">
      <w:pPr>
        <w:widowControl w:val="0"/>
        <w:numPr>
          <w:ilvl w:val="0"/>
          <w:numId w:val="41"/>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0"/>
          <w:lang w:eastAsia="en-US"/>
          <w14:ligatures w14:val="none"/>
        </w:rPr>
        <w:t xml:space="preserve">W przypadku wadium niegotówkowego (gwarancja bankowa). Wykonawca winien oryginał </w:t>
      </w:r>
      <w:r w:rsidRPr="0027304B">
        <w:rPr>
          <w:rFonts w:ascii="Calibri" w:eastAsia="Calibri" w:hAnsi="Calibri"/>
          <w:color w:val="auto"/>
          <w:kern w:val="0"/>
          <w:lang w:eastAsia="en-US"/>
          <w14:ligatures w14:val="none"/>
        </w:rPr>
        <w:lastRenderedPageBreak/>
        <w:t>dokumentu potwierdzającego wniesienie wadium dołączyć do oferty – dokument ten nie będzie stanowił części oferty i zostanie zwrócony wykonawcy po zakończeniu postępowania. Gwarancja powinna być sporządzona zgodnie z obowiązującym prawem i powinna zawierać następujące elementy:</w:t>
      </w:r>
    </w:p>
    <w:p w14:paraId="6EC663FD" w14:textId="78311CA8" w:rsidR="0027304B" w:rsidRPr="0027304B" w:rsidRDefault="0027304B">
      <w:pPr>
        <w:widowControl w:val="0"/>
        <w:numPr>
          <w:ilvl w:val="1"/>
          <w:numId w:val="44"/>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0"/>
          <w:lang w:eastAsia="en-US"/>
          <w14:ligatures w14:val="none"/>
        </w:rPr>
        <w:t>nazwę dającego zlecenie (</w:t>
      </w:r>
      <w:r w:rsidR="005C5201">
        <w:rPr>
          <w:rFonts w:ascii="Calibri" w:eastAsia="Calibri" w:hAnsi="Calibri"/>
          <w:color w:val="auto"/>
          <w:kern w:val="0"/>
          <w:lang w:eastAsia="en-US"/>
          <w14:ligatures w14:val="none"/>
        </w:rPr>
        <w:t>Oferenta</w:t>
      </w:r>
      <w:r w:rsidRPr="0027304B">
        <w:rPr>
          <w:rFonts w:ascii="Calibri" w:eastAsia="Calibri" w:hAnsi="Calibri"/>
          <w:color w:val="auto"/>
          <w:kern w:val="0"/>
          <w:lang w:eastAsia="en-US"/>
          <w14:ligatures w14:val="none"/>
        </w:rPr>
        <w:t>), Beneficjenta gwarancji (Zamawiającego), gwaranta (banku) oraz wskazanie ich siedzib,</w:t>
      </w:r>
    </w:p>
    <w:p w14:paraId="4BF6C8FC" w14:textId="77777777" w:rsidR="0027304B" w:rsidRPr="0027304B" w:rsidRDefault="0027304B">
      <w:pPr>
        <w:widowControl w:val="0"/>
        <w:numPr>
          <w:ilvl w:val="1"/>
          <w:numId w:val="44"/>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0"/>
          <w:lang w:eastAsia="en-US"/>
          <w14:ligatures w14:val="none"/>
        </w:rPr>
        <w:t>określenie wierzytelności, która ma być zabezpieczona gwarancją,</w:t>
      </w:r>
    </w:p>
    <w:p w14:paraId="558950ED" w14:textId="77777777" w:rsidR="0027304B" w:rsidRPr="0027304B" w:rsidRDefault="0027304B">
      <w:pPr>
        <w:widowControl w:val="0"/>
        <w:numPr>
          <w:ilvl w:val="1"/>
          <w:numId w:val="44"/>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0"/>
          <w:lang w:eastAsia="en-US"/>
          <w14:ligatures w14:val="none"/>
        </w:rPr>
        <w:t>kwotę gwarancji,</w:t>
      </w:r>
    </w:p>
    <w:p w14:paraId="0FF264B9" w14:textId="77777777" w:rsidR="0027304B" w:rsidRPr="0027304B" w:rsidRDefault="0027304B">
      <w:pPr>
        <w:widowControl w:val="0"/>
        <w:numPr>
          <w:ilvl w:val="1"/>
          <w:numId w:val="44"/>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Calibri" w:hAnsi="Calibri"/>
          <w:color w:val="auto"/>
          <w:kern w:val="3"/>
          <w:lang w:val="nl-NL" w:eastAsia="en-US"/>
          <w14:ligatures w14:val="none"/>
        </w:rPr>
      </w:pPr>
      <w:r w:rsidRPr="0027304B">
        <w:rPr>
          <w:rFonts w:ascii="Calibri" w:eastAsia="Calibri" w:hAnsi="Calibri"/>
          <w:color w:val="auto"/>
          <w:kern w:val="0"/>
          <w:lang w:val="nl-NL" w:eastAsia="en-US"/>
          <w14:ligatures w14:val="none"/>
        </w:rPr>
        <w:t>termin wa</w:t>
      </w:r>
      <w:r w:rsidRPr="0027304B">
        <w:rPr>
          <w:rFonts w:ascii="Calibri" w:eastAsia="Calibri" w:hAnsi="Calibri"/>
          <w:color w:val="auto"/>
          <w:kern w:val="0"/>
          <w:lang w:eastAsia="en-US"/>
          <w14:ligatures w14:val="none"/>
        </w:rPr>
        <w:t xml:space="preserve">żności gwarancji (nie może być krótszy niż </w:t>
      </w:r>
      <w:r w:rsidRPr="0027304B">
        <w:rPr>
          <w:rFonts w:ascii="Calibri" w:eastAsia="Calibri" w:hAnsi="Calibri"/>
          <w:color w:val="auto"/>
          <w:kern w:val="0"/>
          <w:lang w:val="de-DE" w:eastAsia="en-US"/>
          <w14:ligatures w14:val="none"/>
        </w:rPr>
        <w:t>termin zwi</w:t>
      </w:r>
      <w:r w:rsidRPr="0027304B">
        <w:rPr>
          <w:rFonts w:ascii="Calibri" w:eastAsia="Calibri" w:hAnsi="Calibri"/>
          <w:color w:val="auto"/>
          <w:kern w:val="0"/>
          <w:lang w:eastAsia="en-US"/>
          <w14:ligatures w14:val="none"/>
        </w:rPr>
        <w:t>ązania ofertą),</w:t>
      </w:r>
    </w:p>
    <w:p w14:paraId="610ED1C4" w14:textId="77777777" w:rsidR="0027304B" w:rsidRPr="0027304B" w:rsidRDefault="0027304B">
      <w:pPr>
        <w:widowControl w:val="0"/>
        <w:numPr>
          <w:ilvl w:val="1"/>
          <w:numId w:val="44"/>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0"/>
          <w:lang w:eastAsia="en-US"/>
          <w14:ligatures w14:val="none"/>
        </w:rPr>
        <w:t>zobowiązanie gwaranta do: zapłacenia całej kwoty wadium nieodwołalnie i bezwarunkowo na pierwsze pisemne żądanie Zamawiającego zawierające oświadczenie, iż Wykonawca, którego ofertę wybrano:</w:t>
      </w:r>
    </w:p>
    <w:p w14:paraId="10922DC3" w14:textId="77777777" w:rsidR="0027304B" w:rsidRPr="0027304B" w:rsidRDefault="0027304B">
      <w:pPr>
        <w:widowControl w:val="0"/>
        <w:numPr>
          <w:ilvl w:val="0"/>
          <w:numId w:val="46"/>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0"/>
          <w:lang w:eastAsia="en-US"/>
          <w14:ligatures w14:val="none"/>
        </w:rPr>
        <w:t>odmówił podpisania umowy w warunkach określonych w ofercie lub po przeprowadzonych negocjacjach dodatkowych (nowa oferta w zakresie ceny), lub</w:t>
      </w:r>
    </w:p>
    <w:p w14:paraId="52F25859" w14:textId="77777777" w:rsidR="0027304B" w:rsidRPr="0027304B" w:rsidRDefault="0027304B">
      <w:pPr>
        <w:widowControl w:val="0"/>
        <w:numPr>
          <w:ilvl w:val="0"/>
          <w:numId w:val="46"/>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0"/>
          <w:lang w:eastAsia="en-US"/>
          <w14:ligatures w14:val="none"/>
        </w:rPr>
        <w:t>nie wniósł zabezpieczenia należytego wykonania umowy, lub</w:t>
      </w:r>
    </w:p>
    <w:p w14:paraId="36342540" w14:textId="77777777" w:rsidR="0027304B" w:rsidRPr="0027304B" w:rsidRDefault="0027304B">
      <w:pPr>
        <w:widowControl w:val="0"/>
        <w:numPr>
          <w:ilvl w:val="0"/>
          <w:numId w:val="46"/>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0"/>
          <w:lang w:eastAsia="en-US"/>
          <w14:ligatures w14:val="none"/>
        </w:rPr>
        <w:t>zawarcie umowy stał</w:t>
      </w:r>
      <w:r w:rsidRPr="0027304B">
        <w:rPr>
          <w:rFonts w:ascii="Calibri" w:eastAsia="Calibri" w:hAnsi="Calibri"/>
          <w:color w:val="auto"/>
          <w:kern w:val="0"/>
          <w:lang w:val="it-IT" w:eastAsia="en-US"/>
          <w14:ligatures w14:val="none"/>
        </w:rPr>
        <w:t>o si</w:t>
      </w:r>
      <w:r w:rsidRPr="0027304B">
        <w:rPr>
          <w:rFonts w:ascii="Calibri" w:eastAsia="Calibri" w:hAnsi="Calibri"/>
          <w:color w:val="auto"/>
          <w:kern w:val="0"/>
          <w:lang w:eastAsia="en-US"/>
          <w14:ligatures w14:val="none"/>
        </w:rPr>
        <w:t xml:space="preserve">ę niemożliwe z przyczyn leżących po stronie Wykonawcy. </w:t>
      </w:r>
    </w:p>
    <w:p w14:paraId="0985D6B4" w14:textId="77777777" w:rsidR="0027304B" w:rsidRPr="0027304B" w:rsidRDefault="0027304B" w:rsidP="00AC2946">
      <w:pPr>
        <w:pBdr>
          <w:top w:val="nil"/>
          <w:left w:val="nil"/>
          <w:bottom w:val="nil"/>
          <w:right w:val="nil"/>
          <w:between w:val="nil"/>
          <w:bar w:val="nil"/>
        </w:pBdr>
        <w:spacing w:after="0" w:line="276" w:lineRule="auto"/>
        <w:ind w:left="709" w:right="0" w:firstLine="0"/>
        <w:jc w:val="both"/>
        <w:rPr>
          <w:rFonts w:ascii="Calibri" w:eastAsia="Calibri" w:hAnsi="Calibri"/>
          <w:color w:val="auto"/>
          <w:kern w:val="3"/>
          <w:lang w:eastAsia="en-US"/>
          <w14:ligatures w14:val="none"/>
        </w:rPr>
      </w:pPr>
    </w:p>
    <w:p w14:paraId="6E8A71AF" w14:textId="77777777" w:rsidR="0027304B" w:rsidRPr="0027304B" w:rsidRDefault="0027304B" w:rsidP="00AC2946">
      <w:pPr>
        <w:widowControl w:val="0"/>
        <w:suppressAutoHyphens/>
        <w:autoSpaceDN w:val="0"/>
        <w:spacing w:after="0" w:line="276" w:lineRule="auto"/>
        <w:ind w:left="709" w:right="0" w:firstLine="0"/>
        <w:jc w:val="both"/>
        <w:textAlignment w:val="baseline"/>
        <w:rPr>
          <w:rFonts w:ascii="Calibri" w:eastAsia="Calibri" w:hAnsi="Calibri" w:cs="Calibri"/>
          <w:b/>
          <w:bCs/>
          <w:color w:val="auto"/>
          <w:kern w:val="0"/>
          <w:lang w:eastAsia="en-US"/>
          <w14:ligatures w14:val="none"/>
        </w:rPr>
      </w:pPr>
      <w:r w:rsidRPr="0027304B">
        <w:rPr>
          <w:rFonts w:ascii="Calibri" w:eastAsia="SimSun" w:hAnsi="Calibri" w:cs="F"/>
          <w:b/>
          <w:bCs/>
          <w:color w:val="auto"/>
          <w:kern w:val="0"/>
          <w:lang w:val="en-US" w:eastAsia="en-US"/>
          <w14:ligatures w14:val="none"/>
        </w:rPr>
        <w:t>ZWROT WADIUM</w:t>
      </w:r>
    </w:p>
    <w:p w14:paraId="50382C8D" w14:textId="77777777" w:rsidR="0027304B" w:rsidRPr="0027304B" w:rsidRDefault="0027304B" w:rsidP="00C01FC8">
      <w:pPr>
        <w:widowControl w:val="0"/>
        <w:numPr>
          <w:ilvl w:val="0"/>
          <w:numId w:val="48"/>
        </w:numPr>
        <w:pBdr>
          <w:top w:val="nil"/>
          <w:left w:val="nil"/>
          <w:bottom w:val="nil"/>
          <w:right w:val="nil"/>
          <w:between w:val="nil"/>
          <w:bar w:val="nil"/>
        </w:pBdr>
        <w:suppressAutoHyphens/>
        <w:autoSpaceDN w:val="0"/>
        <w:spacing w:after="0" w:line="276" w:lineRule="auto"/>
        <w:ind w:left="709" w:right="0" w:hanging="425"/>
        <w:jc w:val="both"/>
        <w:textAlignment w:val="baseline"/>
        <w:rPr>
          <w:rFonts w:ascii="Calibri" w:eastAsia="SimSun" w:hAnsi="Calibri" w:cs="F"/>
          <w:color w:val="auto"/>
          <w:kern w:val="3"/>
          <w:lang w:eastAsia="en-US"/>
          <w14:ligatures w14:val="none"/>
        </w:rPr>
      </w:pPr>
      <w:r w:rsidRPr="0027304B">
        <w:rPr>
          <w:rFonts w:ascii="Calibri" w:eastAsia="SimSun" w:hAnsi="Calibri" w:cs="F"/>
          <w:color w:val="auto"/>
          <w:kern w:val="0"/>
          <w:lang w:eastAsia="en-US"/>
          <w14:ligatures w14:val="none"/>
        </w:rPr>
        <w:t xml:space="preserve">Zamawiający zwraca wadium wszystkim wykonawcom niezwłocznie po wyborze oferty najkorzystniejszej lub unieważnieniu postępowania, z wyjątkiem Wykonawcy, którego oferta została wybrana jako najkorzystniejsza. </w:t>
      </w:r>
    </w:p>
    <w:p w14:paraId="1611FF4F" w14:textId="77777777" w:rsidR="0027304B" w:rsidRPr="0027304B" w:rsidRDefault="0027304B">
      <w:pPr>
        <w:widowControl w:val="0"/>
        <w:numPr>
          <w:ilvl w:val="0"/>
          <w:numId w:val="48"/>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SimSun" w:hAnsi="Calibri" w:cs="F"/>
          <w:color w:val="auto"/>
          <w:kern w:val="3"/>
          <w:lang w:eastAsia="en-US"/>
          <w14:ligatures w14:val="none"/>
        </w:rPr>
      </w:pPr>
      <w:r w:rsidRPr="0027304B">
        <w:rPr>
          <w:rFonts w:ascii="Calibri" w:eastAsia="SimSun" w:hAnsi="Calibri" w:cs="F"/>
          <w:color w:val="auto"/>
          <w:kern w:val="0"/>
          <w:lang w:eastAsia="en-US"/>
          <w14:ligatures w14:val="none"/>
        </w:rPr>
        <w:t xml:space="preserve">Wykonawcy, którego oferta została wybrana jako najkorzystniejsza Zamawiający zwraca wadium niezwłocznie po zawarciu umowy. </w:t>
      </w:r>
    </w:p>
    <w:p w14:paraId="4B7C2442" w14:textId="77777777" w:rsidR="0027304B" w:rsidRPr="0027304B" w:rsidRDefault="0027304B">
      <w:pPr>
        <w:widowControl w:val="0"/>
        <w:numPr>
          <w:ilvl w:val="0"/>
          <w:numId w:val="48"/>
        </w:numPr>
        <w:pBdr>
          <w:top w:val="nil"/>
          <w:left w:val="nil"/>
          <w:bottom w:val="nil"/>
          <w:right w:val="nil"/>
          <w:between w:val="nil"/>
          <w:bar w:val="nil"/>
        </w:pBdr>
        <w:suppressAutoHyphens/>
        <w:autoSpaceDN w:val="0"/>
        <w:spacing w:after="0" w:line="276" w:lineRule="auto"/>
        <w:ind w:left="709" w:right="0"/>
        <w:jc w:val="both"/>
        <w:textAlignment w:val="baseline"/>
        <w:rPr>
          <w:rFonts w:ascii="Calibri" w:eastAsia="SimSun" w:hAnsi="Calibri" w:cs="F"/>
          <w:color w:val="auto"/>
          <w:kern w:val="3"/>
          <w:lang w:eastAsia="en-US"/>
          <w14:ligatures w14:val="none"/>
        </w:rPr>
      </w:pPr>
      <w:r w:rsidRPr="0027304B">
        <w:rPr>
          <w:rFonts w:ascii="Calibri" w:eastAsia="SimSun" w:hAnsi="Calibri" w:cs="F"/>
          <w:color w:val="auto"/>
          <w:kern w:val="0"/>
          <w:lang w:eastAsia="en-US"/>
          <w14:ligatures w14:val="none"/>
        </w:rPr>
        <w:t>Jeśli wadium było wniesione w pieniądzu, Zamawiający zwraca je na rachunek bankowy wskazany przez Wykonawcę.</w:t>
      </w:r>
    </w:p>
    <w:p w14:paraId="1A860538" w14:textId="77777777" w:rsidR="0027304B" w:rsidRPr="0027304B" w:rsidRDefault="0027304B" w:rsidP="00AC2946">
      <w:pPr>
        <w:widowControl w:val="0"/>
        <w:suppressAutoHyphens/>
        <w:autoSpaceDN w:val="0"/>
        <w:spacing w:after="0" w:line="276" w:lineRule="auto"/>
        <w:ind w:left="0" w:right="0" w:firstLine="0"/>
        <w:jc w:val="both"/>
        <w:textAlignment w:val="baseline"/>
        <w:rPr>
          <w:rFonts w:ascii="Calibri" w:eastAsia="SimSun" w:hAnsi="Calibri" w:cs="F"/>
          <w:b/>
          <w:bCs/>
          <w:color w:val="auto"/>
          <w:kern w:val="0"/>
          <w:lang w:eastAsia="en-US"/>
          <w14:ligatures w14:val="none"/>
        </w:rPr>
      </w:pPr>
    </w:p>
    <w:p w14:paraId="2282FD80" w14:textId="77777777" w:rsidR="0027304B" w:rsidRPr="0027304B" w:rsidRDefault="0027304B" w:rsidP="0027304B">
      <w:pPr>
        <w:widowControl w:val="0"/>
        <w:suppressAutoHyphens/>
        <w:autoSpaceDN w:val="0"/>
        <w:spacing w:after="0" w:line="276" w:lineRule="auto"/>
        <w:ind w:left="0" w:right="0" w:firstLine="720"/>
        <w:jc w:val="both"/>
        <w:textAlignment w:val="baseline"/>
        <w:rPr>
          <w:rFonts w:ascii="Calibri" w:eastAsia="Calibri" w:hAnsi="Calibri" w:cs="Calibri"/>
          <w:b/>
          <w:bCs/>
          <w:color w:val="auto"/>
          <w:kern w:val="0"/>
          <w:lang w:eastAsia="en-US"/>
          <w14:ligatures w14:val="none"/>
        </w:rPr>
      </w:pPr>
      <w:r w:rsidRPr="0027304B">
        <w:rPr>
          <w:rFonts w:ascii="Calibri" w:eastAsia="SimSun" w:hAnsi="Calibri" w:cs="F"/>
          <w:b/>
          <w:bCs/>
          <w:color w:val="auto"/>
          <w:kern w:val="0"/>
          <w:lang w:val="es-ES_tradnl" w:eastAsia="en-US"/>
          <w14:ligatures w14:val="none"/>
        </w:rPr>
        <w:t>ZATRZYMANIE WADIUM</w:t>
      </w:r>
    </w:p>
    <w:p w14:paraId="1643EE45" w14:textId="77777777" w:rsidR="0027304B" w:rsidRPr="0027304B" w:rsidRDefault="0027304B" w:rsidP="00C01FC8">
      <w:pPr>
        <w:widowControl w:val="0"/>
        <w:numPr>
          <w:ilvl w:val="0"/>
          <w:numId w:val="50"/>
        </w:numPr>
        <w:pBdr>
          <w:top w:val="nil"/>
          <w:left w:val="nil"/>
          <w:bottom w:val="nil"/>
          <w:right w:val="nil"/>
          <w:between w:val="nil"/>
          <w:bar w:val="nil"/>
        </w:pBdr>
        <w:suppressAutoHyphens/>
        <w:autoSpaceDN w:val="0"/>
        <w:spacing w:after="0" w:line="259" w:lineRule="auto"/>
        <w:ind w:left="851" w:right="0" w:hanging="425"/>
        <w:jc w:val="both"/>
        <w:textAlignment w:val="baseline"/>
        <w:rPr>
          <w:rFonts w:ascii="Calibri" w:eastAsia="SimSun" w:hAnsi="Calibri" w:cs="F"/>
          <w:color w:val="auto"/>
          <w:kern w:val="3"/>
          <w:lang w:eastAsia="en-US"/>
          <w14:ligatures w14:val="none"/>
        </w:rPr>
      </w:pPr>
      <w:r w:rsidRPr="0027304B">
        <w:rPr>
          <w:rFonts w:ascii="Calibri" w:eastAsia="SimSun" w:hAnsi="Calibri" w:cs="F"/>
          <w:color w:val="auto"/>
          <w:kern w:val="0"/>
          <w:lang w:eastAsia="en-US"/>
          <w14:ligatures w14:val="none"/>
        </w:rPr>
        <w:t>Zamawiający zatrzymuje wadium jeśli Wykonawca, którego oferta została wybrana:</w:t>
      </w:r>
    </w:p>
    <w:p w14:paraId="47188D94" w14:textId="77777777" w:rsidR="0027304B" w:rsidRPr="0027304B" w:rsidRDefault="0027304B" w:rsidP="00C01FC8">
      <w:pPr>
        <w:widowControl w:val="0"/>
        <w:numPr>
          <w:ilvl w:val="0"/>
          <w:numId w:val="52"/>
        </w:numPr>
        <w:pBdr>
          <w:top w:val="nil"/>
          <w:left w:val="nil"/>
          <w:bottom w:val="nil"/>
          <w:right w:val="nil"/>
          <w:between w:val="nil"/>
          <w:bar w:val="nil"/>
        </w:pBdr>
        <w:suppressAutoHyphens/>
        <w:autoSpaceDN w:val="0"/>
        <w:spacing w:after="0" w:line="259" w:lineRule="auto"/>
        <w:ind w:left="851" w:right="0"/>
        <w:jc w:val="both"/>
        <w:textAlignment w:val="baseline"/>
        <w:rPr>
          <w:rFonts w:ascii="Calibri" w:eastAsia="SimSun" w:hAnsi="Calibri" w:cs="F"/>
          <w:color w:val="auto"/>
          <w:kern w:val="3"/>
          <w:lang w:eastAsia="en-US"/>
          <w14:ligatures w14:val="none"/>
        </w:rPr>
      </w:pPr>
      <w:r w:rsidRPr="0027304B">
        <w:rPr>
          <w:rFonts w:ascii="Calibri" w:eastAsia="SimSun" w:hAnsi="Calibri" w:cs="F"/>
          <w:color w:val="auto"/>
          <w:kern w:val="0"/>
          <w:lang w:eastAsia="en-US"/>
          <w14:ligatures w14:val="none"/>
        </w:rPr>
        <w:t>odmówił podpisania umowy na warunkach określonych w ofercie i zapytaniu ofertowym (wraz z załącznikami) lub w wyniku dodatkowych negocjacji (nowa oferta w zakresie ceny),</w:t>
      </w:r>
    </w:p>
    <w:p w14:paraId="13FC4FAB" w14:textId="77777777" w:rsidR="0027304B" w:rsidRPr="0027304B" w:rsidRDefault="0027304B" w:rsidP="00C01FC8">
      <w:pPr>
        <w:widowControl w:val="0"/>
        <w:numPr>
          <w:ilvl w:val="0"/>
          <w:numId w:val="52"/>
        </w:numPr>
        <w:pBdr>
          <w:top w:val="nil"/>
          <w:left w:val="nil"/>
          <w:bottom w:val="nil"/>
          <w:right w:val="nil"/>
          <w:between w:val="nil"/>
          <w:bar w:val="nil"/>
        </w:pBdr>
        <w:suppressAutoHyphens/>
        <w:autoSpaceDN w:val="0"/>
        <w:spacing w:after="0" w:line="259" w:lineRule="auto"/>
        <w:ind w:left="851" w:right="0"/>
        <w:jc w:val="both"/>
        <w:textAlignment w:val="baseline"/>
        <w:rPr>
          <w:rFonts w:ascii="Calibri" w:eastAsia="SimSun" w:hAnsi="Calibri" w:cs="F"/>
          <w:color w:val="auto"/>
          <w:kern w:val="3"/>
          <w:lang w:eastAsia="en-US"/>
          <w14:ligatures w14:val="none"/>
        </w:rPr>
      </w:pPr>
      <w:r w:rsidRPr="0027304B">
        <w:rPr>
          <w:rFonts w:ascii="Calibri" w:eastAsia="SimSun" w:hAnsi="Calibri" w:cs="F"/>
          <w:color w:val="auto"/>
          <w:kern w:val="0"/>
          <w:lang w:eastAsia="en-US"/>
          <w14:ligatures w14:val="none"/>
        </w:rPr>
        <w:t>zawarcie umowy stał</w:t>
      </w:r>
      <w:r w:rsidRPr="0027304B">
        <w:rPr>
          <w:rFonts w:ascii="Calibri" w:eastAsia="SimSun" w:hAnsi="Calibri" w:cs="F"/>
          <w:color w:val="auto"/>
          <w:kern w:val="0"/>
          <w:lang w:val="it-IT" w:eastAsia="en-US"/>
          <w14:ligatures w14:val="none"/>
        </w:rPr>
        <w:t>o si</w:t>
      </w:r>
      <w:r w:rsidRPr="0027304B">
        <w:rPr>
          <w:rFonts w:ascii="Calibri" w:eastAsia="SimSun" w:hAnsi="Calibri" w:cs="F"/>
          <w:color w:val="auto"/>
          <w:kern w:val="0"/>
          <w:lang w:eastAsia="en-US"/>
          <w14:ligatures w14:val="none"/>
        </w:rPr>
        <w:t>ę niemożliwe z przyczyn leżących po stronie Wykonawcy.</w:t>
      </w:r>
      <w:bookmarkStart w:id="17" w:name="_Hlk504045173"/>
    </w:p>
    <w:p w14:paraId="518911FC" w14:textId="77777777" w:rsidR="0027304B" w:rsidRPr="0027304B" w:rsidRDefault="0027304B" w:rsidP="00C01FC8">
      <w:pPr>
        <w:widowControl w:val="0"/>
        <w:pBdr>
          <w:top w:val="nil"/>
          <w:left w:val="nil"/>
          <w:bottom w:val="nil"/>
          <w:right w:val="nil"/>
          <w:between w:val="nil"/>
          <w:bar w:val="nil"/>
        </w:pBdr>
        <w:suppressAutoHyphens/>
        <w:autoSpaceDN w:val="0"/>
        <w:spacing w:after="63" w:line="259" w:lineRule="auto"/>
        <w:ind w:left="851" w:right="0" w:firstLine="0"/>
        <w:textAlignment w:val="baseline"/>
        <w:rPr>
          <w:rFonts w:ascii="Calibri" w:eastAsia="SimSun" w:hAnsi="Calibri" w:cs="F"/>
          <w:color w:val="auto"/>
          <w:kern w:val="3"/>
          <w:lang w:eastAsia="en-US"/>
          <w14:ligatures w14:val="none"/>
        </w:rPr>
      </w:pPr>
    </w:p>
    <w:bookmarkEnd w:id="17"/>
    <w:p w14:paraId="1283D999" w14:textId="07513B0E" w:rsidR="0027304B" w:rsidRPr="0027304B" w:rsidRDefault="0027304B">
      <w:pPr>
        <w:pStyle w:val="Akapitzlist"/>
        <w:widowControl w:val="0"/>
        <w:numPr>
          <w:ilvl w:val="0"/>
          <w:numId w:val="39"/>
        </w:numPr>
        <w:pBdr>
          <w:top w:val="nil"/>
          <w:left w:val="nil"/>
          <w:bottom w:val="nil"/>
          <w:right w:val="nil"/>
          <w:between w:val="nil"/>
          <w:bar w:val="nil"/>
        </w:pBdr>
        <w:suppressAutoHyphens/>
        <w:autoSpaceDN w:val="0"/>
        <w:spacing w:after="55" w:line="276" w:lineRule="auto"/>
        <w:ind w:right="0"/>
        <w:textAlignment w:val="baseline"/>
        <w:rPr>
          <w:rFonts w:ascii="Calibri" w:eastAsia="Calibri" w:hAnsi="Calibri"/>
          <w:b/>
          <w:bCs/>
          <w:color w:val="auto"/>
          <w:kern w:val="3"/>
          <w:lang w:eastAsia="en-US"/>
          <w14:ligatures w14:val="none"/>
        </w:rPr>
      </w:pPr>
      <w:r w:rsidRPr="0027304B">
        <w:rPr>
          <w:rFonts w:ascii="Calibri" w:eastAsia="Calibri" w:hAnsi="Calibri"/>
          <w:b/>
          <w:bCs/>
          <w:color w:val="auto"/>
          <w:kern w:val="3"/>
          <w:lang w:eastAsia="en-US"/>
          <w14:ligatures w14:val="none"/>
        </w:rPr>
        <w:t>Zabezpieczanie należytego wykonania umowy</w:t>
      </w:r>
    </w:p>
    <w:p w14:paraId="673F8F62" w14:textId="77777777" w:rsidR="0027304B" w:rsidRPr="0027304B" w:rsidRDefault="0027304B">
      <w:pPr>
        <w:widowControl w:val="0"/>
        <w:numPr>
          <w:ilvl w:val="0"/>
          <w:numId w:val="54"/>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Wykonawca zobowiązany jest do zabezpieczenia należytego i terminowego wykonania umowy oraz wykonania zobowiązań z tytułu rękojmi i gwarancji.</w:t>
      </w:r>
    </w:p>
    <w:p w14:paraId="0C6C836A" w14:textId="77777777" w:rsidR="0027304B" w:rsidRPr="0027304B" w:rsidRDefault="0027304B">
      <w:pPr>
        <w:widowControl w:val="0"/>
        <w:numPr>
          <w:ilvl w:val="0"/>
          <w:numId w:val="54"/>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Zamawiający wymaga wniesienia przez Wykonawcę zabezpieczenia należytego i terminowego wykonania umowy oraz wykonania zobowiązań z tytułu rękojmi i gwarancji w wysokości 5 % wartoś</w:t>
      </w:r>
      <w:r w:rsidRPr="0027304B">
        <w:rPr>
          <w:rFonts w:ascii="Calibri" w:eastAsia="Calibri" w:hAnsi="Calibri"/>
          <w:color w:val="auto"/>
          <w:kern w:val="3"/>
          <w:lang w:val="it-IT" w:eastAsia="en-US"/>
          <w14:ligatures w14:val="none"/>
        </w:rPr>
        <w:t>ci netto z</w:t>
      </w:r>
      <w:r w:rsidRPr="0027304B">
        <w:rPr>
          <w:rFonts w:ascii="Calibri" w:eastAsia="Calibri" w:hAnsi="Calibri"/>
          <w:color w:val="auto"/>
          <w:kern w:val="3"/>
          <w:lang w:eastAsia="en-US"/>
          <w14:ligatures w14:val="none"/>
        </w:rPr>
        <w:t>łożonej przez niego oferty w formie pieniężnej albo w formie gwarancji bankowej. Zabezpieczenie służy pokryciu roszczeń z tytułu:</w:t>
      </w:r>
    </w:p>
    <w:p w14:paraId="39FA20B2" w14:textId="77777777" w:rsidR="0027304B" w:rsidRPr="0027304B" w:rsidRDefault="0027304B">
      <w:pPr>
        <w:widowControl w:val="0"/>
        <w:numPr>
          <w:ilvl w:val="0"/>
          <w:numId w:val="59"/>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 xml:space="preserve">niewykonania albo nienależytego wykonania przedmiotu umowy (niezależnie, czy roszczenia te wynikają z umowy, czy z przepisów prawa) oraz </w:t>
      </w:r>
    </w:p>
    <w:p w14:paraId="4BC5266E" w14:textId="77777777" w:rsidR="0027304B" w:rsidRPr="0027304B" w:rsidRDefault="0027304B">
      <w:pPr>
        <w:widowControl w:val="0"/>
        <w:numPr>
          <w:ilvl w:val="0"/>
          <w:numId w:val="59"/>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nieterminowego wykonania umowy oraz</w:t>
      </w:r>
    </w:p>
    <w:p w14:paraId="656014AA" w14:textId="77777777" w:rsidR="0027304B" w:rsidRPr="0027304B" w:rsidRDefault="0027304B">
      <w:pPr>
        <w:widowControl w:val="0"/>
        <w:numPr>
          <w:ilvl w:val="0"/>
          <w:numId w:val="59"/>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niewykonania zobowiązań z tytułu gwarancji i rękojmi.</w:t>
      </w:r>
    </w:p>
    <w:p w14:paraId="32059B45" w14:textId="77777777" w:rsidR="0027304B" w:rsidRPr="0027304B" w:rsidRDefault="0027304B">
      <w:pPr>
        <w:widowControl w:val="0"/>
        <w:numPr>
          <w:ilvl w:val="0"/>
          <w:numId w:val="55"/>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Zabezpieczenie musi być wniesione w pełnej wysokości, najpóźniej w ciągu 2 dni od dnia podpisania umowy.</w:t>
      </w:r>
    </w:p>
    <w:p w14:paraId="1C2273EB" w14:textId="77777777" w:rsidR="0027304B" w:rsidRPr="0027304B" w:rsidRDefault="0027304B">
      <w:pPr>
        <w:widowControl w:val="0"/>
        <w:numPr>
          <w:ilvl w:val="0"/>
          <w:numId w:val="54"/>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lastRenderedPageBreak/>
        <w:t>Zamawiający dokona zwrotu/zwolnienia zabezpieczenia należytego wykonania umowy w następujący sposób:</w:t>
      </w:r>
    </w:p>
    <w:p w14:paraId="70C5CDA4" w14:textId="77777777" w:rsidR="0027304B" w:rsidRPr="0027304B" w:rsidRDefault="0027304B">
      <w:pPr>
        <w:widowControl w:val="0"/>
        <w:numPr>
          <w:ilvl w:val="1"/>
          <w:numId w:val="54"/>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 xml:space="preserve">70 % wartości zabezpieczenia zostanie zwrócone/zwolnione w terminie 30 dni od dnia podpisania protokołu odbioru końcowego przedmiotu Umowy, </w:t>
      </w:r>
    </w:p>
    <w:p w14:paraId="6F6F1385" w14:textId="77777777" w:rsidR="0027304B" w:rsidRPr="0027304B" w:rsidRDefault="0027304B">
      <w:pPr>
        <w:widowControl w:val="0"/>
        <w:numPr>
          <w:ilvl w:val="1"/>
          <w:numId w:val="54"/>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30% wartości zabezpieczenia zostanie zatrzymane przez Zamawiającego na zabezpieczenie roszczeń z tytułu wykonania zobowiązań z tytułu gwarancji i rękojmi za wady i zostanie zwrócone/zwolnione nie później niż w ciągu 30 dni po upływie okresu rękojmi za wady nie wcześniej jednak niż w ciągu 14 dni od dnia wykonania zobowiązań z tytułu gwarancji i rękojmi.</w:t>
      </w:r>
    </w:p>
    <w:p w14:paraId="134CDAC4" w14:textId="77777777" w:rsidR="0027304B" w:rsidRPr="0027304B" w:rsidRDefault="0027304B">
      <w:pPr>
        <w:widowControl w:val="0"/>
        <w:numPr>
          <w:ilvl w:val="0"/>
          <w:numId w:val="54"/>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Zabezpieczenie wniesione w pieniądzu wpł</w:t>
      </w:r>
      <w:r w:rsidRPr="0027304B">
        <w:rPr>
          <w:rFonts w:ascii="Calibri" w:eastAsia="Calibri" w:hAnsi="Calibri"/>
          <w:color w:val="auto"/>
          <w:kern w:val="3"/>
          <w:lang w:val="it-IT" w:eastAsia="en-US"/>
          <w14:ligatures w14:val="none"/>
        </w:rPr>
        <w:t>acane b</w:t>
      </w:r>
      <w:r w:rsidRPr="0027304B">
        <w:rPr>
          <w:rFonts w:ascii="Calibri" w:eastAsia="Calibri" w:hAnsi="Calibri"/>
          <w:color w:val="auto"/>
          <w:kern w:val="3"/>
          <w:lang w:eastAsia="en-US"/>
          <w14:ligatures w14:val="none"/>
        </w:rPr>
        <w:t>ędzie przelewem na rachunek bankowy wskazany przez Zamawiającego.</w:t>
      </w:r>
    </w:p>
    <w:p w14:paraId="06715804" w14:textId="77777777" w:rsidR="0027304B" w:rsidRPr="0027304B" w:rsidRDefault="0027304B">
      <w:pPr>
        <w:widowControl w:val="0"/>
        <w:numPr>
          <w:ilvl w:val="0"/>
          <w:numId w:val="54"/>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Zabezpieczenie wniesione w pieniądzu, Zamawiający przechowuje na rachunku bankowym. Zamawiający zwraca zabezpieczenie wniesione w pieniądzu na rachunek bankowy Wykonawcy.</w:t>
      </w:r>
    </w:p>
    <w:p w14:paraId="454A3784" w14:textId="77777777" w:rsidR="0027304B" w:rsidRPr="0027304B" w:rsidRDefault="0027304B">
      <w:pPr>
        <w:widowControl w:val="0"/>
        <w:numPr>
          <w:ilvl w:val="0"/>
          <w:numId w:val="54"/>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Zabezpieczenie w formie gwarancji bankowej musi spełniać łącznie następujące warunki:</w:t>
      </w:r>
    </w:p>
    <w:p w14:paraId="4B40A748" w14:textId="77777777" w:rsidR="0027304B" w:rsidRPr="0027304B" w:rsidRDefault="0027304B">
      <w:pPr>
        <w:widowControl w:val="0"/>
        <w:numPr>
          <w:ilvl w:val="0"/>
          <w:numId w:val="57"/>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gwarancja musi zabezpieczać cały okres wykonywania umowy (odpowiednio: cały okres gwarancji i rękojmi);</w:t>
      </w:r>
    </w:p>
    <w:p w14:paraId="0A5E5751" w14:textId="77777777" w:rsidR="0027304B" w:rsidRPr="0027304B" w:rsidRDefault="0027304B">
      <w:pPr>
        <w:widowControl w:val="0"/>
        <w:numPr>
          <w:ilvl w:val="0"/>
          <w:numId w:val="57"/>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treść gwarancji musi zapewniać Zamawiającemu płatność na pierwsze żądanie;</w:t>
      </w:r>
    </w:p>
    <w:p w14:paraId="60486FF4" w14:textId="77777777" w:rsidR="0027304B" w:rsidRPr="0027304B" w:rsidRDefault="0027304B">
      <w:pPr>
        <w:widowControl w:val="0"/>
        <w:numPr>
          <w:ilvl w:val="0"/>
          <w:numId w:val="57"/>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gwarancja musi być nieodwołalna i bezwarunkowa;</w:t>
      </w:r>
    </w:p>
    <w:p w14:paraId="55FBBFF4" w14:textId="77777777" w:rsidR="0027304B" w:rsidRPr="0027304B" w:rsidRDefault="0027304B">
      <w:pPr>
        <w:widowControl w:val="0"/>
        <w:numPr>
          <w:ilvl w:val="0"/>
          <w:numId w:val="57"/>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 xml:space="preserve"> prawem rządzącym gwarancją musi być prawo polskie.</w:t>
      </w:r>
    </w:p>
    <w:p w14:paraId="35FFC517" w14:textId="77777777" w:rsidR="0027304B" w:rsidRPr="0027304B" w:rsidRDefault="0027304B">
      <w:pPr>
        <w:widowControl w:val="0"/>
        <w:numPr>
          <w:ilvl w:val="0"/>
          <w:numId w:val="58"/>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Treść gwarancji podlega uprzedniemu zatwierdzeniu przez Zamawiającego.</w:t>
      </w:r>
    </w:p>
    <w:p w14:paraId="2F23B545" w14:textId="105E2BEA" w:rsidR="0027304B" w:rsidRPr="0027304B" w:rsidRDefault="0027304B">
      <w:pPr>
        <w:widowControl w:val="0"/>
        <w:numPr>
          <w:ilvl w:val="0"/>
          <w:numId w:val="54"/>
        </w:numPr>
        <w:pBdr>
          <w:top w:val="nil"/>
          <w:left w:val="nil"/>
          <w:bottom w:val="nil"/>
          <w:right w:val="nil"/>
          <w:between w:val="nil"/>
          <w:bar w:val="nil"/>
        </w:pBdr>
        <w:suppressAutoHyphens/>
        <w:autoSpaceDN w:val="0"/>
        <w:spacing w:after="0" w:line="276" w:lineRule="auto"/>
        <w:ind w:right="0"/>
        <w:jc w:val="both"/>
        <w:textAlignment w:val="baseline"/>
        <w:rPr>
          <w:rFonts w:ascii="Calibri" w:eastAsia="Calibri" w:hAnsi="Calibri"/>
          <w:color w:val="auto"/>
          <w:kern w:val="3"/>
          <w:lang w:eastAsia="en-US"/>
          <w14:ligatures w14:val="none"/>
        </w:rPr>
      </w:pPr>
      <w:r w:rsidRPr="0027304B">
        <w:rPr>
          <w:rFonts w:ascii="Calibri" w:eastAsia="Calibri" w:hAnsi="Calibri"/>
          <w:color w:val="auto"/>
          <w:kern w:val="3"/>
          <w:lang w:eastAsia="en-US"/>
          <w14:ligatures w14:val="none"/>
        </w:rPr>
        <w:t>Gdy Wykonawca złoży zabezpieczenie należytego i terminowego wykonania umowy oraz wykonania zobowiązań z tytułu rękojmi i gwarancji w innej formie niż w pieniądzu (gwarancja bankowa), w przypadku wydłużenia okresu wykonywania umowy, wydłużenia okresu gwarancji lub rękojmi, Wykonawca zobowiązany jest do wydłużenia zabezpieczenia lub wniesienia nowego zabezpieczenia na kolejny okres najpóźniej na 30 dni kalendarzowych przed upływem terminu ważności dotychczasowego zabezpieczenia. W przypadku nieprzedłużenia lub niewniesienia nowego zabezpieczenia najpóźniej na 30 dni kalendarzowych przed upływem terminu ważności dotychczasowego zabezpieczenia wniesionego w innej formie niż w pieniądzu, Zamawiający zmienia formę na zabezpieczenie w pieniądzu, poprzez wypłatę kwoty z dotychczasowego zabezpieczenia.</w:t>
      </w:r>
    </w:p>
    <w:p w14:paraId="0EF16714" w14:textId="18CE7186" w:rsidR="00DD3DB5" w:rsidRPr="0027304B" w:rsidRDefault="00DD3DB5" w:rsidP="00710939">
      <w:pPr>
        <w:spacing w:after="0" w:line="276" w:lineRule="auto"/>
        <w:ind w:left="1094" w:right="18" w:firstLine="0"/>
        <w:rPr>
          <w:rFonts w:asciiTheme="minorHAnsi" w:hAnsiTheme="minorHAnsi" w:cstheme="minorHAnsi"/>
          <w:color w:val="auto"/>
        </w:rPr>
      </w:pPr>
    </w:p>
    <w:p w14:paraId="3A48F14D" w14:textId="5AEC36B7" w:rsidR="00F365CC" w:rsidRDefault="00EB12E7">
      <w:pPr>
        <w:pStyle w:val="Akapitzlist"/>
        <w:numPr>
          <w:ilvl w:val="0"/>
          <w:numId w:val="39"/>
        </w:numPr>
        <w:spacing w:after="23" w:line="276" w:lineRule="auto"/>
        <w:ind w:right="0"/>
        <w:rPr>
          <w:rFonts w:asciiTheme="minorHAnsi" w:hAnsiTheme="minorHAnsi" w:cstheme="minorHAnsi"/>
          <w:b/>
          <w:bCs/>
        </w:rPr>
      </w:pPr>
      <w:r w:rsidRPr="00116A3C">
        <w:rPr>
          <w:rFonts w:asciiTheme="minorHAnsi" w:hAnsiTheme="minorHAnsi" w:cstheme="minorHAnsi"/>
          <w:b/>
          <w:bCs/>
        </w:rPr>
        <w:t xml:space="preserve">Ochrona danych osobowych  </w:t>
      </w:r>
    </w:p>
    <w:p w14:paraId="5B380444" w14:textId="77777777" w:rsidR="00353140" w:rsidRPr="00116A3C" w:rsidRDefault="00353140" w:rsidP="00353140">
      <w:pPr>
        <w:pStyle w:val="Akapitzlist"/>
        <w:spacing w:after="23" w:line="276" w:lineRule="auto"/>
        <w:ind w:right="0" w:firstLine="0"/>
        <w:rPr>
          <w:rFonts w:asciiTheme="minorHAnsi" w:hAnsiTheme="minorHAnsi" w:cstheme="minorHAnsi"/>
          <w:b/>
          <w:bCs/>
        </w:rPr>
      </w:pPr>
    </w:p>
    <w:p w14:paraId="3EEBE359" w14:textId="14A919D4" w:rsidR="00F365CC" w:rsidRPr="002A3048" w:rsidRDefault="002A3048" w:rsidP="002A3048">
      <w:pPr>
        <w:ind w:left="646" w:right="18" w:firstLine="0"/>
        <w:rPr>
          <w:rFonts w:asciiTheme="minorHAnsi" w:hAnsiTheme="minorHAnsi" w:cstheme="minorHAnsi"/>
          <w:color w:val="auto"/>
        </w:rPr>
      </w:pPr>
      <w:r w:rsidRPr="007F5A07">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w:t>
      </w:r>
      <w:r w:rsidRPr="0096439D">
        <w:rPr>
          <w:rFonts w:asciiTheme="minorHAnsi" w:hAnsiTheme="minorHAnsi" w:cstheme="minorHAnsi"/>
          <w:color w:val="auto"/>
        </w:rPr>
        <w:t xml:space="preserve">Urz. UE L 119 z 04.05.2016, str. 1), dalej „RODO”, informuję, że: Administratorem danych osobowych jest firma PRODUKCYJNO HANDLOWO USŁUGOWA </w:t>
      </w:r>
      <w:r w:rsidR="00C355C4">
        <w:rPr>
          <w:rFonts w:asciiTheme="minorHAnsi" w:hAnsiTheme="minorHAnsi" w:cstheme="minorHAnsi"/>
          <w:color w:val="auto"/>
        </w:rPr>
        <w:t>‘’</w:t>
      </w:r>
      <w:r w:rsidRPr="0096439D">
        <w:rPr>
          <w:rFonts w:asciiTheme="minorHAnsi" w:hAnsiTheme="minorHAnsi" w:cstheme="minorHAnsi"/>
          <w:color w:val="auto"/>
        </w:rPr>
        <w:t xml:space="preserve">SEGO” SEBASTIAN GĄSIENICA-GŁADCZAN, posiadającą numer NIP: </w:t>
      </w:r>
      <w:r w:rsidRPr="0096439D">
        <w:rPr>
          <w:rFonts w:asciiTheme="minorHAnsi" w:eastAsiaTheme="minorEastAsia" w:hAnsiTheme="minorHAnsi" w:cstheme="minorHAnsi"/>
          <w:color w:val="auto"/>
          <w:kern w:val="0"/>
        </w:rPr>
        <w:t>9532267978</w:t>
      </w:r>
      <w:r w:rsidRPr="0096439D">
        <w:rPr>
          <w:rFonts w:asciiTheme="minorHAnsi" w:hAnsiTheme="minorHAnsi" w:cstheme="minorHAnsi"/>
          <w:color w:val="auto"/>
        </w:rPr>
        <w:t>, Regon:</w:t>
      </w:r>
      <w:r w:rsidRPr="0096439D">
        <w:rPr>
          <w:rFonts w:asciiTheme="minorHAnsi" w:eastAsiaTheme="minorEastAsia" w:hAnsiTheme="minorHAnsi" w:cstheme="minorHAnsi"/>
          <w:color w:val="auto"/>
          <w:kern w:val="0"/>
        </w:rPr>
        <w:t xml:space="preserve"> 092560138</w:t>
      </w:r>
      <w:r w:rsidRPr="0096439D">
        <w:rPr>
          <w:rFonts w:asciiTheme="minorHAnsi" w:hAnsiTheme="minorHAnsi" w:cstheme="minorHAnsi"/>
          <w:color w:val="auto"/>
        </w:rPr>
        <w:t>. Dane osobowe przetwarzane będą na podstawie art. 6 ust. 1 lit. c RODO w celu związanym z postępowaniem o udzielenie niniejszego zamówienia prowadzonego w trybie zasady konkurencyjności</w:t>
      </w:r>
      <w:r w:rsidR="00EB12E7" w:rsidRPr="00732A71">
        <w:rPr>
          <w:rFonts w:asciiTheme="minorHAnsi" w:hAnsiTheme="minorHAnsi" w:cstheme="minorHAnsi"/>
        </w:rPr>
        <w:t xml:space="preserve">.  </w:t>
      </w:r>
    </w:p>
    <w:p w14:paraId="1C9FB998" w14:textId="77777777" w:rsidR="00562451" w:rsidRPr="00732A71" w:rsidRDefault="00EB12E7">
      <w:pPr>
        <w:numPr>
          <w:ilvl w:val="1"/>
          <w:numId w:val="10"/>
        </w:numPr>
        <w:spacing w:after="0" w:line="276" w:lineRule="auto"/>
        <w:ind w:left="1134" w:right="18" w:hanging="283"/>
        <w:rPr>
          <w:rFonts w:asciiTheme="minorHAnsi" w:hAnsiTheme="minorHAnsi" w:cstheme="minorHAnsi"/>
        </w:rPr>
      </w:pPr>
      <w:r w:rsidRPr="00732A71">
        <w:rPr>
          <w:rFonts w:asciiTheme="minorHAnsi" w:hAnsiTheme="minorHAnsi" w:cstheme="minorHAnsi"/>
        </w:rPr>
        <w:t xml:space="preserve">Odbiorcami danych osobowych będą osoby lub podmioty, którym udostępniona zostanie dokumentacja niniejszego postępowania.   </w:t>
      </w:r>
    </w:p>
    <w:p w14:paraId="0079E0EC" w14:textId="77777777" w:rsidR="00562451" w:rsidRPr="00732A71" w:rsidRDefault="00EB12E7">
      <w:pPr>
        <w:numPr>
          <w:ilvl w:val="1"/>
          <w:numId w:val="10"/>
        </w:numPr>
        <w:spacing w:after="0" w:line="276" w:lineRule="auto"/>
        <w:ind w:left="1134" w:right="18" w:hanging="283"/>
        <w:rPr>
          <w:rFonts w:asciiTheme="minorHAnsi" w:hAnsiTheme="minorHAnsi" w:cstheme="minorHAnsi"/>
        </w:rPr>
      </w:pPr>
      <w:r w:rsidRPr="00732A71">
        <w:rPr>
          <w:rFonts w:asciiTheme="minorHAnsi" w:hAnsiTheme="minorHAnsi" w:cstheme="minorHAnsi"/>
        </w:rPr>
        <w:lastRenderedPageBreak/>
        <w:t xml:space="preserve">Dane osobowe będą przechowywane przez okres postępowania o udzielenie zamówienia oraz po jego zakończeniu zgodnie z przepisami dotyczącymi archiwizacji i trwałości projektu.   </w:t>
      </w:r>
    </w:p>
    <w:p w14:paraId="1292728D" w14:textId="77777777" w:rsidR="00562451" w:rsidRPr="00732A71" w:rsidRDefault="00EB12E7">
      <w:pPr>
        <w:numPr>
          <w:ilvl w:val="1"/>
          <w:numId w:val="10"/>
        </w:numPr>
        <w:spacing w:after="0" w:line="276" w:lineRule="auto"/>
        <w:ind w:left="1134" w:right="18" w:hanging="283"/>
        <w:rPr>
          <w:rFonts w:asciiTheme="minorHAnsi" w:hAnsiTheme="minorHAnsi" w:cstheme="minorHAnsi"/>
        </w:rPr>
      </w:pPr>
      <w:r w:rsidRPr="00732A71">
        <w:rPr>
          <w:rFonts w:asciiTheme="minorHAnsi" w:hAnsiTheme="minorHAnsi" w:cstheme="minorHAnsi"/>
        </w:rPr>
        <w:t xml:space="preserve">Przetwarzane dane osobowe mogą być pozyskiwane od wykonawców, których dane dotyczą lub innych podmiotów na których zasoby się powołują wykonawcy.  </w:t>
      </w:r>
    </w:p>
    <w:p w14:paraId="1D09F42A" w14:textId="26DFE226" w:rsidR="00562451" w:rsidRPr="00F13A24" w:rsidRDefault="00EB12E7">
      <w:pPr>
        <w:numPr>
          <w:ilvl w:val="1"/>
          <w:numId w:val="10"/>
        </w:numPr>
        <w:spacing w:after="0" w:line="276" w:lineRule="auto"/>
        <w:ind w:left="1134" w:right="18" w:hanging="283"/>
        <w:rPr>
          <w:rFonts w:asciiTheme="minorHAnsi" w:hAnsiTheme="minorHAnsi" w:cstheme="minorHAnsi"/>
        </w:rPr>
      </w:pPr>
      <w:r w:rsidRPr="00732A71">
        <w:rPr>
          <w:rFonts w:asciiTheme="minorHAnsi" w:hAnsiTheme="minorHAnsi" w:cstheme="minorHAnsi"/>
        </w:rPr>
        <w:t xml:space="preserve">Przetwarzane dane osobowe obejmują w szczególności imię i nazwisko, adres, NIP, REGON, numer CEIDG, numer KRS oraz inne dane osobowe podane przez osobę składającą ofertę i </w:t>
      </w:r>
      <w:r w:rsidRPr="00F13A24">
        <w:rPr>
          <w:rFonts w:asciiTheme="minorHAnsi" w:hAnsiTheme="minorHAnsi" w:cstheme="minorHAnsi"/>
        </w:rPr>
        <w:t xml:space="preserve">inną korespondencję wpływającą do Zamawiającego w celu udziału w postępowaniu o udzielenie zamówienia.   </w:t>
      </w:r>
    </w:p>
    <w:p w14:paraId="4D4F8E1E" w14:textId="6D056B40" w:rsidR="00562451" w:rsidRPr="00AD7182" w:rsidRDefault="00EB12E7">
      <w:pPr>
        <w:pStyle w:val="Akapitzlist"/>
        <w:numPr>
          <w:ilvl w:val="1"/>
          <w:numId w:val="10"/>
        </w:numPr>
        <w:spacing w:after="0" w:line="276" w:lineRule="auto"/>
        <w:ind w:right="18" w:hanging="243"/>
        <w:rPr>
          <w:rFonts w:asciiTheme="minorHAnsi" w:hAnsiTheme="minorHAnsi" w:cstheme="minorHAnsi"/>
        </w:rPr>
      </w:pPr>
      <w:r w:rsidRPr="00AD7182">
        <w:rPr>
          <w:rFonts w:asciiTheme="minorHAnsi" w:hAnsiTheme="minorHAnsi" w:cstheme="minorHAnsi"/>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15887341" w14:textId="1DED0120" w:rsidR="00562451" w:rsidRPr="00AD7182" w:rsidRDefault="00EB12E7">
      <w:pPr>
        <w:pStyle w:val="Akapitzlist"/>
        <w:numPr>
          <w:ilvl w:val="1"/>
          <w:numId w:val="10"/>
        </w:numPr>
        <w:tabs>
          <w:tab w:val="left" w:pos="1134"/>
        </w:tabs>
        <w:spacing w:after="0" w:line="276" w:lineRule="auto"/>
        <w:ind w:right="18" w:hanging="243"/>
        <w:rPr>
          <w:rFonts w:asciiTheme="minorHAnsi" w:hAnsiTheme="minorHAnsi" w:cstheme="minorHAnsi"/>
        </w:rPr>
      </w:pPr>
      <w:r w:rsidRPr="00AD7182">
        <w:rPr>
          <w:rFonts w:asciiTheme="minorHAnsi" w:hAnsiTheme="minorHAnsi" w:cstheme="minorHAnsi"/>
        </w:rPr>
        <w:t xml:space="preserve">W odniesieniu do danych osobowych osób fizycznych decyzje nie będą podejmowane w sposób zautomatyzowany, stosowanie do art. 22 RODO.  </w:t>
      </w:r>
    </w:p>
    <w:p w14:paraId="5E003DD4" w14:textId="32A77D64" w:rsidR="00F365CC" w:rsidRPr="00AD7182" w:rsidRDefault="00EB12E7">
      <w:pPr>
        <w:pStyle w:val="Akapitzlist"/>
        <w:numPr>
          <w:ilvl w:val="1"/>
          <w:numId w:val="10"/>
        </w:numPr>
        <w:spacing w:after="0" w:line="276" w:lineRule="auto"/>
        <w:ind w:right="18" w:hanging="243"/>
        <w:rPr>
          <w:rFonts w:asciiTheme="minorHAnsi" w:hAnsiTheme="minorHAnsi" w:cstheme="minorHAnsi"/>
        </w:rPr>
      </w:pPr>
      <w:r w:rsidRPr="00AD7182">
        <w:rPr>
          <w:rFonts w:asciiTheme="minorHAnsi" w:hAnsiTheme="minorHAnsi" w:cstheme="minorHAnsi"/>
        </w:rPr>
        <w:t xml:space="preserve">Każda osoba, której dane osobowe zostaną wskazane w niniejszym postępowaniu lub toku realizacji umowy posiada:  </w:t>
      </w:r>
    </w:p>
    <w:p w14:paraId="57F7F6FA" w14:textId="77777777" w:rsidR="00562451" w:rsidRPr="00732A71" w:rsidRDefault="00EB12E7">
      <w:pPr>
        <w:pStyle w:val="Akapitzlist"/>
        <w:numPr>
          <w:ilvl w:val="0"/>
          <w:numId w:val="17"/>
        </w:numPr>
        <w:tabs>
          <w:tab w:val="center" w:pos="1176"/>
          <w:tab w:val="center" w:pos="5149"/>
        </w:tabs>
        <w:spacing w:line="276" w:lineRule="auto"/>
        <w:ind w:left="1418" w:right="0" w:hanging="284"/>
        <w:rPr>
          <w:rFonts w:asciiTheme="minorHAnsi" w:hAnsiTheme="minorHAnsi" w:cstheme="minorHAnsi"/>
        </w:rPr>
      </w:pPr>
      <w:r w:rsidRPr="00732A71">
        <w:rPr>
          <w:rFonts w:asciiTheme="minorHAnsi" w:hAnsiTheme="minorHAnsi" w:cstheme="minorHAnsi"/>
        </w:rPr>
        <w:t xml:space="preserve">na podstawie art. 15 RODO prawo dostępu do danych osobowych jej dotyczących;  </w:t>
      </w:r>
    </w:p>
    <w:p w14:paraId="06B1B77E" w14:textId="77777777" w:rsidR="00562451" w:rsidRPr="00732A71" w:rsidRDefault="00EB12E7">
      <w:pPr>
        <w:pStyle w:val="Akapitzlist"/>
        <w:numPr>
          <w:ilvl w:val="0"/>
          <w:numId w:val="17"/>
        </w:numPr>
        <w:tabs>
          <w:tab w:val="center" w:pos="1176"/>
          <w:tab w:val="center" w:pos="5149"/>
        </w:tabs>
        <w:spacing w:line="276" w:lineRule="auto"/>
        <w:ind w:left="1418" w:right="0" w:hanging="284"/>
        <w:rPr>
          <w:rFonts w:asciiTheme="minorHAnsi" w:hAnsiTheme="minorHAnsi" w:cstheme="minorHAnsi"/>
        </w:rPr>
      </w:pPr>
      <w:r w:rsidRPr="00732A71">
        <w:rPr>
          <w:rFonts w:asciiTheme="minorHAnsi" w:hAnsiTheme="minorHAnsi" w:cstheme="minorHAnsi"/>
        </w:rPr>
        <w:t>na podstawie art. 16 RODO prawo do sprostowania jej danych osobowych (skorzystanie z</w:t>
      </w:r>
      <w:r w:rsidR="00562451" w:rsidRPr="00732A71">
        <w:rPr>
          <w:rFonts w:asciiTheme="minorHAnsi" w:hAnsiTheme="minorHAnsi" w:cstheme="minorHAnsi"/>
        </w:rPr>
        <w:t xml:space="preserve"> </w:t>
      </w:r>
      <w:r w:rsidRPr="00732A71">
        <w:rPr>
          <w:rFonts w:asciiTheme="minorHAnsi" w:hAnsiTheme="minorHAnsi" w:cstheme="minorHAnsi"/>
        </w:rPr>
        <w:t>prawa do sprostowania nie może skutkować zmianą wyniku postępowania o udzielenie</w:t>
      </w:r>
      <w:r w:rsidR="00562451" w:rsidRPr="00732A71">
        <w:rPr>
          <w:rFonts w:asciiTheme="minorHAnsi" w:hAnsiTheme="minorHAnsi" w:cstheme="minorHAnsi"/>
        </w:rPr>
        <w:t xml:space="preserve"> </w:t>
      </w:r>
      <w:r w:rsidRPr="00732A71">
        <w:rPr>
          <w:rFonts w:asciiTheme="minorHAnsi" w:hAnsiTheme="minorHAnsi" w:cstheme="minorHAnsi"/>
        </w:rPr>
        <w:t xml:space="preserve">zamówienia publicznego ani zmianą postanowień umowy oraz nie może naruszać integralności protokołu oraz jego załączników);  </w:t>
      </w:r>
    </w:p>
    <w:p w14:paraId="09598F71" w14:textId="31117B3E" w:rsidR="00562451" w:rsidRPr="00732A71" w:rsidRDefault="00EB12E7">
      <w:pPr>
        <w:pStyle w:val="Akapitzlist"/>
        <w:numPr>
          <w:ilvl w:val="0"/>
          <w:numId w:val="17"/>
        </w:numPr>
        <w:tabs>
          <w:tab w:val="center" w:pos="1176"/>
          <w:tab w:val="center" w:pos="5149"/>
        </w:tabs>
        <w:spacing w:line="276" w:lineRule="auto"/>
        <w:ind w:left="1418" w:right="0" w:hanging="284"/>
        <w:rPr>
          <w:rFonts w:asciiTheme="minorHAnsi" w:hAnsiTheme="minorHAnsi" w:cstheme="minorHAnsi"/>
        </w:rPr>
      </w:pPr>
      <w:r w:rsidRPr="00732A71">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B94132F" w14:textId="0CD6F059" w:rsidR="00F365CC" w:rsidRPr="00732A71" w:rsidRDefault="00EB12E7">
      <w:pPr>
        <w:pStyle w:val="Akapitzlist"/>
        <w:numPr>
          <w:ilvl w:val="0"/>
          <w:numId w:val="19"/>
        </w:numPr>
        <w:spacing w:line="276" w:lineRule="auto"/>
        <w:ind w:left="1418" w:right="18" w:hanging="284"/>
        <w:rPr>
          <w:rFonts w:asciiTheme="minorHAnsi" w:hAnsiTheme="minorHAnsi" w:cstheme="minorHAnsi"/>
        </w:rPr>
      </w:pPr>
      <w:r w:rsidRPr="00732A71">
        <w:rPr>
          <w:rFonts w:asciiTheme="minorHAnsi" w:hAnsiTheme="minorHAnsi" w:cstheme="minorHAnsi"/>
        </w:rPr>
        <w:t xml:space="preserve">prawo do wniesienia skargi do Prezesa Urzędu Ochrony Danych Osobowych, gdy uzna Pani/Pan, że przetwarzanie danych osobowych Pani/Pana dotyczących narusza przepisy RODO;  </w:t>
      </w:r>
    </w:p>
    <w:p w14:paraId="1AB0B00B" w14:textId="78BFEA56" w:rsidR="00F365CC" w:rsidRPr="00AD7182" w:rsidRDefault="00EB12E7">
      <w:pPr>
        <w:pStyle w:val="Akapitzlist"/>
        <w:numPr>
          <w:ilvl w:val="1"/>
          <w:numId w:val="10"/>
        </w:numPr>
        <w:spacing w:after="65" w:line="276" w:lineRule="auto"/>
        <w:ind w:left="1418" w:right="18" w:hanging="567"/>
        <w:rPr>
          <w:rFonts w:asciiTheme="minorHAnsi" w:hAnsiTheme="minorHAnsi" w:cstheme="minorHAnsi"/>
        </w:rPr>
      </w:pPr>
      <w:r w:rsidRPr="00AD7182">
        <w:rPr>
          <w:rFonts w:asciiTheme="minorHAnsi" w:hAnsiTheme="minorHAnsi" w:cstheme="minorHAnsi"/>
        </w:rPr>
        <w:t xml:space="preserve">Każdej osobie, której dane osobowe zostaną wskazane w niniejszym postępowaniu lub toku realizacji umowy nie przysługuje:  </w:t>
      </w:r>
    </w:p>
    <w:p w14:paraId="73285A0B" w14:textId="77777777" w:rsidR="00562451" w:rsidRPr="00732A71" w:rsidRDefault="00EB12E7">
      <w:pPr>
        <w:pStyle w:val="Akapitzlist"/>
        <w:numPr>
          <w:ilvl w:val="0"/>
          <w:numId w:val="18"/>
        </w:numPr>
        <w:spacing w:line="276" w:lineRule="auto"/>
        <w:ind w:left="1418" w:right="18" w:hanging="284"/>
        <w:rPr>
          <w:rFonts w:asciiTheme="minorHAnsi" w:hAnsiTheme="minorHAnsi" w:cstheme="minorHAnsi"/>
        </w:rPr>
      </w:pPr>
      <w:r w:rsidRPr="00732A71">
        <w:rPr>
          <w:rFonts w:asciiTheme="minorHAnsi" w:hAnsiTheme="minorHAnsi" w:cstheme="minorHAnsi"/>
        </w:rPr>
        <w:t xml:space="preserve">w związku z art. 17 ust. 3 lit. b, d lub e RODO prawo do usunięcia danych osobowych;  </w:t>
      </w:r>
    </w:p>
    <w:p w14:paraId="4878B238" w14:textId="77777777" w:rsidR="00562451" w:rsidRPr="00732A71" w:rsidRDefault="00EB12E7">
      <w:pPr>
        <w:pStyle w:val="Akapitzlist"/>
        <w:numPr>
          <w:ilvl w:val="0"/>
          <w:numId w:val="18"/>
        </w:numPr>
        <w:spacing w:line="276" w:lineRule="auto"/>
        <w:ind w:left="1418" w:right="18" w:hanging="284"/>
        <w:rPr>
          <w:rFonts w:asciiTheme="minorHAnsi" w:hAnsiTheme="minorHAnsi" w:cstheme="minorHAnsi"/>
        </w:rPr>
      </w:pPr>
      <w:r w:rsidRPr="00732A71">
        <w:rPr>
          <w:rFonts w:asciiTheme="minorHAnsi" w:hAnsiTheme="minorHAnsi" w:cstheme="minorHAnsi"/>
        </w:rPr>
        <w:t xml:space="preserve">prawo do przenoszenia danych osobowych, o którym mowa w art. 20 RODO;  </w:t>
      </w:r>
    </w:p>
    <w:p w14:paraId="39E97BBE" w14:textId="4045952D" w:rsidR="00F365CC" w:rsidRPr="00732A71" w:rsidRDefault="00EB12E7">
      <w:pPr>
        <w:pStyle w:val="Akapitzlist"/>
        <w:numPr>
          <w:ilvl w:val="0"/>
          <w:numId w:val="18"/>
        </w:numPr>
        <w:spacing w:line="276" w:lineRule="auto"/>
        <w:ind w:left="1418" w:right="18" w:hanging="284"/>
        <w:rPr>
          <w:rFonts w:asciiTheme="minorHAnsi" w:hAnsiTheme="minorHAnsi" w:cstheme="minorHAnsi"/>
        </w:rPr>
      </w:pPr>
      <w:r w:rsidRPr="00732A71">
        <w:rPr>
          <w:rFonts w:asciiTheme="minorHAnsi" w:hAnsiTheme="minorHAnsi" w:cstheme="minorHAnsi"/>
        </w:rPr>
        <w:t xml:space="preserve">na podstawie art. 21 RODO prawo sprzeciwu, wobec przetwarzania danych osobowych, gdyż podstawą prawną przetwarzania jej danych osobowych jest art. 6 ust. 1 lit. c RODO.  </w:t>
      </w:r>
    </w:p>
    <w:p w14:paraId="6EF8B06A" w14:textId="288AECFF" w:rsidR="00B70E3F" w:rsidRPr="00B70E3F" w:rsidRDefault="00EB12E7">
      <w:pPr>
        <w:pStyle w:val="Akapitzlist"/>
        <w:numPr>
          <w:ilvl w:val="0"/>
          <w:numId w:val="29"/>
        </w:numPr>
        <w:spacing w:after="104" w:line="276" w:lineRule="auto"/>
        <w:ind w:right="18"/>
        <w:rPr>
          <w:rFonts w:asciiTheme="minorHAnsi" w:hAnsiTheme="minorHAnsi" w:cstheme="minorHAnsi"/>
        </w:rPr>
      </w:pPr>
      <w:r w:rsidRPr="00AD7182">
        <w:rPr>
          <w:rFonts w:asciiTheme="minorHAnsi" w:hAnsiTheme="minorHAnsi" w:cstheme="minorHAnsi"/>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 </w:t>
      </w:r>
    </w:p>
    <w:p w14:paraId="20C306F1" w14:textId="77777777" w:rsidR="00B70E3F" w:rsidRPr="00B70E3F" w:rsidRDefault="00B70E3F" w:rsidP="00B70E3F">
      <w:pPr>
        <w:pStyle w:val="Akapitzlist"/>
        <w:spacing w:after="104" w:line="276" w:lineRule="auto"/>
        <w:ind w:left="1494" w:right="18" w:firstLine="0"/>
        <w:rPr>
          <w:rFonts w:asciiTheme="minorHAnsi" w:hAnsiTheme="minorHAnsi" w:cstheme="minorHAnsi"/>
        </w:rPr>
      </w:pPr>
    </w:p>
    <w:p w14:paraId="768DCC9D" w14:textId="440A4B10" w:rsidR="00EC3E0D" w:rsidRDefault="00EB12E7">
      <w:pPr>
        <w:pStyle w:val="Akapitzlist"/>
        <w:numPr>
          <w:ilvl w:val="0"/>
          <w:numId w:val="39"/>
        </w:numPr>
        <w:spacing w:after="0" w:line="276" w:lineRule="auto"/>
        <w:ind w:right="3118"/>
        <w:rPr>
          <w:rFonts w:asciiTheme="minorHAnsi" w:hAnsiTheme="minorHAnsi" w:cstheme="minorHAnsi"/>
          <w:b/>
          <w:bCs/>
        </w:rPr>
      </w:pPr>
      <w:r w:rsidRPr="00116A3C">
        <w:rPr>
          <w:rFonts w:asciiTheme="minorHAnsi" w:hAnsiTheme="minorHAnsi" w:cstheme="minorHAnsi"/>
          <w:b/>
          <w:bCs/>
        </w:rPr>
        <w:t>Wykaz załączników do zapytania</w:t>
      </w:r>
      <w:r w:rsidR="00B70E3F">
        <w:rPr>
          <w:rFonts w:asciiTheme="minorHAnsi" w:hAnsiTheme="minorHAnsi" w:cstheme="minorHAnsi"/>
          <w:b/>
          <w:bCs/>
        </w:rPr>
        <w:t xml:space="preserve"> </w:t>
      </w:r>
      <w:r w:rsidRPr="00116A3C">
        <w:rPr>
          <w:rFonts w:asciiTheme="minorHAnsi" w:hAnsiTheme="minorHAnsi" w:cstheme="minorHAnsi"/>
          <w:b/>
          <w:bCs/>
        </w:rPr>
        <w:t xml:space="preserve">ofertowego  </w:t>
      </w:r>
    </w:p>
    <w:p w14:paraId="2C4F5FB1" w14:textId="77777777" w:rsidR="004E5559" w:rsidRPr="00B70E3F" w:rsidRDefault="004E5559" w:rsidP="00B70E3F">
      <w:pPr>
        <w:spacing w:after="0" w:line="276" w:lineRule="auto"/>
        <w:ind w:left="0" w:right="4297" w:firstLine="0"/>
        <w:rPr>
          <w:rFonts w:asciiTheme="minorHAnsi" w:hAnsiTheme="minorHAnsi" w:cstheme="minorHAnsi"/>
          <w:b/>
          <w:bCs/>
        </w:rPr>
      </w:pPr>
    </w:p>
    <w:p w14:paraId="1EAF92CD" w14:textId="74A24881" w:rsidR="00EB04D1" w:rsidRPr="00D90D5C" w:rsidRDefault="00EB12E7">
      <w:pPr>
        <w:pStyle w:val="Akapitzlist"/>
        <w:numPr>
          <w:ilvl w:val="0"/>
          <w:numId w:val="15"/>
        </w:numPr>
        <w:spacing w:after="0" w:line="276" w:lineRule="auto"/>
        <w:ind w:right="56"/>
        <w:rPr>
          <w:rFonts w:asciiTheme="minorHAnsi" w:hAnsiTheme="minorHAnsi" w:cstheme="minorHAnsi"/>
        </w:rPr>
      </w:pPr>
      <w:r w:rsidRPr="00D90D5C">
        <w:rPr>
          <w:rFonts w:asciiTheme="minorHAnsi" w:hAnsiTheme="minorHAnsi" w:cstheme="minorHAnsi"/>
        </w:rPr>
        <w:t>Załącznik nr 1: Formularz ofertowy</w:t>
      </w:r>
    </w:p>
    <w:p w14:paraId="4035C559" w14:textId="4E966F90" w:rsidR="00EB04D1" w:rsidRPr="00D90D5C" w:rsidRDefault="00EB12E7">
      <w:pPr>
        <w:pStyle w:val="Akapitzlist"/>
        <w:numPr>
          <w:ilvl w:val="0"/>
          <w:numId w:val="15"/>
        </w:numPr>
        <w:spacing w:after="0" w:line="276" w:lineRule="auto"/>
        <w:ind w:right="56"/>
        <w:rPr>
          <w:rFonts w:asciiTheme="minorHAnsi" w:hAnsiTheme="minorHAnsi" w:cstheme="minorHAnsi"/>
        </w:rPr>
      </w:pPr>
      <w:r w:rsidRPr="00D90D5C">
        <w:rPr>
          <w:rFonts w:asciiTheme="minorHAnsi" w:hAnsiTheme="minorHAnsi" w:cstheme="minorHAnsi"/>
        </w:rPr>
        <w:t xml:space="preserve">Załącznik nr 2: </w:t>
      </w:r>
      <w:r w:rsidR="00536D7E" w:rsidRPr="00D90D5C">
        <w:rPr>
          <w:rFonts w:asciiTheme="minorHAnsi" w:hAnsiTheme="minorHAnsi" w:cstheme="minorHAnsi"/>
        </w:rPr>
        <w:t>Oświadczenie o braku wykluczeń</w:t>
      </w:r>
    </w:p>
    <w:p w14:paraId="60ADB527" w14:textId="177373F8" w:rsidR="00F365CC" w:rsidRDefault="00EB12E7">
      <w:pPr>
        <w:pStyle w:val="Akapitzlist"/>
        <w:numPr>
          <w:ilvl w:val="0"/>
          <w:numId w:val="15"/>
        </w:numPr>
        <w:spacing w:after="0" w:line="276" w:lineRule="auto"/>
        <w:ind w:right="56"/>
        <w:rPr>
          <w:rFonts w:asciiTheme="minorHAnsi" w:hAnsiTheme="minorHAnsi" w:cstheme="minorHAnsi"/>
        </w:rPr>
      </w:pPr>
      <w:r w:rsidRPr="00D90D5C">
        <w:rPr>
          <w:rFonts w:asciiTheme="minorHAnsi" w:hAnsiTheme="minorHAnsi" w:cstheme="minorHAnsi"/>
        </w:rPr>
        <w:t xml:space="preserve">Załącznik nr </w:t>
      </w:r>
      <w:r w:rsidR="008E6A7A" w:rsidRPr="00D90D5C">
        <w:rPr>
          <w:rFonts w:asciiTheme="minorHAnsi" w:hAnsiTheme="minorHAnsi" w:cstheme="minorHAnsi"/>
        </w:rPr>
        <w:t>3</w:t>
      </w:r>
      <w:r w:rsidRPr="00D90D5C">
        <w:rPr>
          <w:rFonts w:asciiTheme="minorHAnsi" w:hAnsiTheme="minorHAnsi" w:cstheme="minorHAnsi"/>
        </w:rPr>
        <w:t xml:space="preserve">: </w:t>
      </w:r>
      <w:r w:rsidR="00536D7E" w:rsidRPr="00D90D5C">
        <w:rPr>
          <w:rFonts w:asciiTheme="minorHAnsi" w:hAnsiTheme="minorHAnsi" w:cstheme="minorHAnsi"/>
        </w:rPr>
        <w:t>Oświadczenie o spełnianiu warunków udziału w postępowaniu</w:t>
      </w:r>
    </w:p>
    <w:p w14:paraId="2B580F0A" w14:textId="15D3CB13" w:rsidR="002A4DE4" w:rsidRDefault="002A4DE4">
      <w:pPr>
        <w:pStyle w:val="Akapitzlist"/>
        <w:numPr>
          <w:ilvl w:val="0"/>
          <w:numId w:val="15"/>
        </w:numPr>
        <w:spacing w:after="0" w:line="276" w:lineRule="auto"/>
        <w:ind w:right="56"/>
        <w:rPr>
          <w:rFonts w:asciiTheme="minorHAnsi" w:hAnsiTheme="minorHAnsi" w:cstheme="minorHAnsi"/>
        </w:rPr>
      </w:pPr>
      <w:r>
        <w:rPr>
          <w:rFonts w:asciiTheme="minorHAnsi" w:hAnsiTheme="minorHAnsi" w:cstheme="minorHAnsi"/>
        </w:rPr>
        <w:t xml:space="preserve">Załącznik nr 4: Zdjęcia poglądowe </w:t>
      </w:r>
    </w:p>
    <w:p w14:paraId="7C2C2149" w14:textId="5BEBED00" w:rsidR="0013770E" w:rsidRPr="00CC20C2" w:rsidRDefault="0013770E" w:rsidP="00CC20C2">
      <w:pPr>
        <w:spacing w:after="0" w:line="276" w:lineRule="auto"/>
        <w:ind w:right="56"/>
        <w:rPr>
          <w:rFonts w:asciiTheme="minorHAnsi" w:hAnsiTheme="minorHAnsi" w:cstheme="minorHAnsi"/>
          <w:strike/>
        </w:rPr>
      </w:pPr>
    </w:p>
    <w:sectPr w:rsidR="0013770E" w:rsidRPr="00CC20C2" w:rsidSect="00A520D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3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FB3F" w14:textId="77777777" w:rsidR="00BB7CD0" w:rsidRDefault="00BB7CD0">
      <w:pPr>
        <w:spacing w:after="0" w:line="240" w:lineRule="auto"/>
      </w:pPr>
      <w:r>
        <w:separator/>
      </w:r>
    </w:p>
  </w:endnote>
  <w:endnote w:type="continuationSeparator" w:id="0">
    <w:p w14:paraId="55CBCA82" w14:textId="77777777" w:rsidR="00BB7CD0" w:rsidRDefault="00BB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A135"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71EA386E" w14:textId="77777777" w:rsidR="00F365CC" w:rsidRDefault="00EB12E7">
    <w:pPr>
      <w:spacing w:after="0" w:line="259" w:lineRule="auto"/>
      <w:ind w:left="312"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278489"/>
      <w:docPartObj>
        <w:docPartGallery w:val="Page Numbers (Bottom of Page)"/>
        <w:docPartUnique/>
      </w:docPartObj>
    </w:sdtPr>
    <w:sdtContent>
      <w:p w14:paraId="3C26001F" w14:textId="30C7C37D" w:rsidR="00170251" w:rsidRDefault="00170251">
        <w:pPr>
          <w:pStyle w:val="Stopka"/>
          <w:jc w:val="center"/>
        </w:pPr>
        <w:r>
          <w:fldChar w:fldCharType="begin"/>
        </w:r>
        <w:r>
          <w:instrText>PAGE   \* MERGEFORMAT</w:instrText>
        </w:r>
        <w:r>
          <w:fldChar w:fldCharType="separate"/>
        </w:r>
        <w:r>
          <w:t>2</w:t>
        </w:r>
        <w:r>
          <w:fldChar w:fldCharType="end"/>
        </w:r>
      </w:p>
    </w:sdtContent>
  </w:sdt>
  <w:p w14:paraId="7290C98F" w14:textId="412F12C0" w:rsidR="00F365CC" w:rsidRDefault="00F365CC">
    <w:pPr>
      <w:spacing w:after="0" w:line="259" w:lineRule="auto"/>
      <w:ind w:left="312"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040E"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4572698C" w14:textId="77777777" w:rsidR="00F365CC" w:rsidRDefault="00EB12E7">
    <w:pPr>
      <w:spacing w:after="0" w:line="259" w:lineRule="auto"/>
      <w:ind w:left="312"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5DF7" w14:textId="77777777" w:rsidR="00BB7CD0" w:rsidRDefault="00BB7CD0">
      <w:pPr>
        <w:spacing w:after="0" w:line="240" w:lineRule="auto"/>
      </w:pPr>
      <w:r>
        <w:separator/>
      </w:r>
    </w:p>
  </w:footnote>
  <w:footnote w:type="continuationSeparator" w:id="0">
    <w:p w14:paraId="6A60293F" w14:textId="77777777" w:rsidR="00BB7CD0" w:rsidRDefault="00BB7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B5A8" w14:textId="77777777" w:rsidR="00170251" w:rsidRDefault="001702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034C" w14:textId="77B46822" w:rsidR="001D629F" w:rsidRDefault="00C22460">
    <w:pPr>
      <w:pStyle w:val="Nagwek"/>
    </w:pPr>
    <w:r w:rsidRPr="00C22460">
      <w:rPr>
        <w:noProof/>
      </w:rPr>
      <w:drawing>
        <wp:inline distT="0" distB="0" distL="0" distR="0" wp14:anchorId="0139DEDA" wp14:editId="0B2249EB">
          <wp:extent cx="5976620" cy="370840"/>
          <wp:effectExtent l="0" t="0" r="5080" b="0"/>
          <wp:docPr id="18503393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3708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32CE" w14:textId="77777777" w:rsidR="00170251" w:rsidRDefault="001702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FCA"/>
    <w:multiLevelType w:val="hybridMultilevel"/>
    <w:tmpl w:val="836C36E6"/>
    <w:lvl w:ilvl="0" w:tplc="C1E87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06B88">
      <w:start w:val="1"/>
      <w:numFmt w:val="lowerLetter"/>
      <w:lvlText w:val="%2"/>
      <w:lvlJc w:val="left"/>
      <w:pPr>
        <w:ind w:left="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D03106">
      <w:start w:val="1"/>
      <w:numFmt w:val="lowerRoman"/>
      <w:lvlText w:val="%3"/>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860BE8">
      <w:start w:val="1"/>
      <w:numFmt w:val="lowerLetter"/>
      <w:lvlRestart w:val="0"/>
      <w:lvlText w:val="%4."/>
      <w:lvlJc w:val="left"/>
      <w:pPr>
        <w:ind w:left="198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4" w:tplc="0DE42192">
      <w:start w:val="1"/>
      <w:numFmt w:val="lowerLetter"/>
      <w:lvlText w:val="%5"/>
      <w:lvlJc w:val="left"/>
      <w:pPr>
        <w:ind w:left="1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605B4">
      <w:start w:val="1"/>
      <w:numFmt w:val="lowerRoman"/>
      <w:lvlText w:val="%6"/>
      <w:lvlJc w:val="left"/>
      <w:pPr>
        <w:ind w:left="2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94BAB6">
      <w:start w:val="1"/>
      <w:numFmt w:val="decimal"/>
      <w:lvlText w:val="%7"/>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29346">
      <w:start w:val="1"/>
      <w:numFmt w:val="lowerLetter"/>
      <w:lvlText w:val="%8"/>
      <w:lvlJc w:val="left"/>
      <w:pPr>
        <w:ind w:left="3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C27DA">
      <w:start w:val="1"/>
      <w:numFmt w:val="lowerRoman"/>
      <w:lvlText w:val="%9"/>
      <w:lvlJc w:val="left"/>
      <w:pPr>
        <w:ind w:left="4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B83805"/>
    <w:multiLevelType w:val="hybridMultilevel"/>
    <w:tmpl w:val="D07248D2"/>
    <w:styleLink w:val="Zaimportowanystyl43"/>
    <w:lvl w:ilvl="0" w:tplc="08F267C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8465A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FE543A">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050A14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42AFF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D0A35A">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38E661B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0A6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B0F578">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912A0D"/>
    <w:multiLevelType w:val="hybridMultilevel"/>
    <w:tmpl w:val="FC9EC1BE"/>
    <w:styleLink w:val="Zaimportowanystyl41"/>
    <w:lvl w:ilvl="0" w:tplc="3DB488E0">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7C88101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ACDD62">
      <w:start w:val="1"/>
      <w:numFmt w:val="lowerLetter"/>
      <w:lvlText w:val="%3)"/>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FAC1D2C">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7CBA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4A5A8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8AA63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C21B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2EC55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9E148D"/>
    <w:multiLevelType w:val="hybridMultilevel"/>
    <w:tmpl w:val="340621A6"/>
    <w:styleLink w:val="Zaimportowanystyl44"/>
    <w:lvl w:ilvl="0" w:tplc="3268179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80FBA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36F9D6">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C38638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8C50C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CE8C0">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984DB7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822A0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3EA4C2">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80721FA"/>
    <w:multiLevelType w:val="hybridMultilevel"/>
    <w:tmpl w:val="3CF61920"/>
    <w:lvl w:ilvl="0" w:tplc="FCDE855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017D0"/>
    <w:multiLevelType w:val="hybridMultilevel"/>
    <w:tmpl w:val="25B858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1">
      <w:start w:val="1"/>
      <w:numFmt w:val="decimal"/>
      <w:lvlText w:val="%3)"/>
      <w:lvlJc w:val="left"/>
      <w:pPr>
        <w:ind w:left="1495"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017685"/>
    <w:multiLevelType w:val="hybridMultilevel"/>
    <w:tmpl w:val="5838C660"/>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D925D8"/>
    <w:multiLevelType w:val="hybridMultilevel"/>
    <w:tmpl w:val="29168A0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0D3858B7"/>
    <w:multiLevelType w:val="hybridMultilevel"/>
    <w:tmpl w:val="023AACD4"/>
    <w:lvl w:ilvl="0" w:tplc="1FC8B8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6A7DF2">
      <w:start w:val="1"/>
      <w:numFmt w:val="lowerLetter"/>
      <w:lvlText w:val="%2"/>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60FC5E">
      <w:start w:val="1"/>
      <w:numFmt w:val="lowerRoman"/>
      <w:lvlText w:val="%3"/>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60C296">
      <w:start w:val="1"/>
      <w:numFmt w:val="lowerLetter"/>
      <w:lvlRestart w:val="0"/>
      <w:lvlText w:val="%4."/>
      <w:lvlJc w:val="left"/>
      <w:pPr>
        <w:ind w:left="142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4" w:tplc="746A674A">
      <w:start w:val="1"/>
      <w:numFmt w:val="lowerLetter"/>
      <w:lvlText w:val="%5"/>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98EA3A">
      <w:start w:val="1"/>
      <w:numFmt w:val="lowerRoman"/>
      <w:lvlText w:val="%6"/>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C004C">
      <w:start w:val="1"/>
      <w:numFmt w:val="decimal"/>
      <w:lvlText w:val="%7"/>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8C1678">
      <w:start w:val="1"/>
      <w:numFmt w:val="lowerLetter"/>
      <w:lvlText w:val="%8"/>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9E6286">
      <w:start w:val="1"/>
      <w:numFmt w:val="lowerRoman"/>
      <w:lvlText w:val="%9"/>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AA738E"/>
    <w:multiLevelType w:val="hybridMultilevel"/>
    <w:tmpl w:val="2E5C05B6"/>
    <w:numStyleLink w:val="Zaimportowanystyl40"/>
  </w:abstractNum>
  <w:abstractNum w:abstractNumId="10" w15:restartNumberingAfterBreak="0">
    <w:nsid w:val="0EF91553"/>
    <w:multiLevelType w:val="hybridMultilevel"/>
    <w:tmpl w:val="33A229FE"/>
    <w:lvl w:ilvl="0" w:tplc="276EFDD0">
      <w:start w:val="9"/>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73364982">
      <w:start w:val="1"/>
      <w:numFmt w:val="decimal"/>
      <w:lvlText w:val="%2."/>
      <w:lvlJc w:val="left"/>
      <w:pPr>
        <w:ind w:left="1397"/>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2" w:tplc="682CE2CC">
      <w:start w:val="1"/>
      <w:numFmt w:val="lowerRoman"/>
      <w:lvlText w:val="%3"/>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A68F5E">
      <w:start w:val="1"/>
      <w:numFmt w:val="decimal"/>
      <w:lvlText w:val="%4"/>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43EFA">
      <w:start w:val="1"/>
      <w:numFmt w:val="lowerLetter"/>
      <w:lvlText w:val="%5"/>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4D0EE">
      <w:start w:val="1"/>
      <w:numFmt w:val="lowerRoman"/>
      <w:lvlText w:val="%6"/>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AE9E2">
      <w:start w:val="1"/>
      <w:numFmt w:val="decimal"/>
      <w:lvlText w:val="%7"/>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CF370">
      <w:start w:val="1"/>
      <w:numFmt w:val="lowerLetter"/>
      <w:lvlText w:val="%8"/>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A7B56">
      <w:start w:val="1"/>
      <w:numFmt w:val="lowerRoman"/>
      <w:lvlText w:val="%9"/>
      <w:lvlJc w:val="left"/>
      <w:pPr>
        <w:ind w:left="6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FF27706"/>
    <w:multiLevelType w:val="hybridMultilevel"/>
    <w:tmpl w:val="7C3EB8F0"/>
    <w:lvl w:ilvl="0" w:tplc="4FE45A82">
      <w:start w:val="7"/>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42504B70">
      <w:start w:val="1"/>
      <w:numFmt w:val="decimal"/>
      <w:lvlText w:val="%2."/>
      <w:lvlJc w:val="left"/>
      <w:pPr>
        <w:ind w:left="212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D4484FAA">
      <w:start w:val="1"/>
      <w:numFmt w:val="lowerLetter"/>
      <w:lvlText w:val="%3."/>
      <w:lvlJc w:val="left"/>
      <w:pPr>
        <w:ind w:left="125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4D229CAE">
      <w:start w:val="1"/>
      <w:numFmt w:val="decimal"/>
      <w:lvlText w:val="%4"/>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2A704">
      <w:start w:val="1"/>
      <w:numFmt w:val="lowerLetter"/>
      <w:lvlText w:val="%5"/>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27C8E">
      <w:start w:val="1"/>
      <w:numFmt w:val="lowerRoman"/>
      <w:lvlText w:val="%6"/>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621E8">
      <w:start w:val="1"/>
      <w:numFmt w:val="decimal"/>
      <w:lvlText w:val="%7"/>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42766C">
      <w:start w:val="1"/>
      <w:numFmt w:val="lowerLetter"/>
      <w:lvlText w:val="%8"/>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0AB96">
      <w:start w:val="1"/>
      <w:numFmt w:val="lowerRoman"/>
      <w:lvlText w:val="%9"/>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0D26E3E"/>
    <w:multiLevelType w:val="hybridMultilevel"/>
    <w:tmpl w:val="66786A58"/>
    <w:lvl w:ilvl="0" w:tplc="F4E6DD04">
      <w:start w:val="1"/>
      <w:numFmt w:val="upp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2A20D87"/>
    <w:multiLevelType w:val="hybridMultilevel"/>
    <w:tmpl w:val="F4AE6464"/>
    <w:lvl w:ilvl="0" w:tplc="C87843B0">
      <w:start w:val="3"/>
      <w:numFmt w:val="decimal"/>
      <w:pStyle w:val="Nagwek1"/>
      <w:lvlText w:val="%1."/>
      <w:lvlJc w:val="left"/>
      <w:pPr>
        <w:ind w:left="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03ABBC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E9E0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05BE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A048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7859D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6EFDB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EA19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65DB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32A61D1"/>
    <w:multiLevelType w:val="hybridMultilevel"/>
    <w:tmpl w:val="A92A43FE"/>
    <w:lvl w:ilvl="0" w:tplc="0415000D">
      <w:start w:val="1"/>
      <w:numFmt w:val="bullet"/>
      <w:lvlText w:val=""/>
      <w:lvlJc w:val="left"/>
      <w:pPr>
        <w:ind w:left="1012" w:hanging="360"/>
      </w:pPr>
      <w:rPr>
        <w:rFonts w:ascii="Wingdings" w:hAnsi="Wingdings" w:hint="default"/>
      </w:rPr>
    </w:lvl>
    <w:lvl w:ilvl="1" w:tplc="04150003">
      <w:start w:val="1"/>
      <w:numFmt w:val="bullet"/>
      <w:lvlText w:val="o"/>
      <w:lvlJc w:val="left"/>
      <w:pPr>
        <w:ind w:left="1732" w:hanging="360"/>
      </w:pPr>
      <w:rPr>
        <w:rFonts w:ascii="Courier New" w:hAnsi="Courier New" w:cs="Courier New" w:hint="default"/>
      </w:rPr>
    </w:lvl>
    <w:lvl w:ilvl="2" w:tplc="04150005" w:tentative="1">
      <w:start w:val="1"/>
      <w:numFmt w:val="bullet"/>
      <w:lvlText w:val=""/>
      <w:lvlJc w:val="left"/>
      <w:pPr>
        <w:ind w:left="2452" w:hanging="360"/>
      </w:pPr>
      <w:rPr>
        <w:rFonts w:ascii="Wingdings" w:hAnsi="Wingdings" w:hint="default"/>
      </w:rPr>
    </w:lvl>
    <w:lvl w:ilvl="3" w:tplc="04150001" w:tentative="1">
      <w:start w:val="1"/>
      <w:numFmt w:val="bullet"/>
      <w:lvlText w:val=""/>
      <w:lvlJc w:val="left"/>
      <w:pPr>
        <w:ind w:left="3172" w:hanging="360"/>
      </w:pPr>
      <w:rPr>
        <w:rFonts w:ascii="Symbol" w:hAnsi="Symbol" w:hint="default"/>
      </w:rPr>
    </w:lvl>
    <w:lvl w:ilvl="4" w:tplc="04150003" w:tentative="1">
      <w:start w:val="1"/>
      <w:numFmt w:val="bullet"/>
      <w:lvlText w:val="o"/>
      <w:lvlJc w:val="left"/>
      <w:pPr>
        <w:ind w:left="3892" w:hanging="360"/>
      </w:pPr>
      <w:rPr>
        <w:rFonts w:ascii="Courier New" w:hAnsi="Courier New" w:cs="Courier New" w:hint="default"/>
      </w:rPr>
    </w:lvl>
    <w:lvl w:ilvl="5" w:tplc="04150005" w:tentative="1">
      <w:start w:val="1"/>
      <w:numFmt w:val="bullet"/>
      <w:lvlText w:val=""/>
      <w:lvlJc w:val="left"/>
      <w:pPr>
        <w:ind w:left="4612" w:hanging="360"/>
      </w:pPr>
      <w:rPr>
        <w:rFonts w:ascii="Wingdings" w:hAnsi="Wingdings" w:hint="default"/>
      </w:rPr>
    </w:lvl>
    <w:lvl w:ilvl="6" w:tplc="04150001" w:tentative="1">
      <w:start w:val="1"/>
      <w:numFmt w:val="bullet"/>
      <w:lvlText w:val=""/>
      <w:lvlJc w:val="left"/>
      <w:pPr>
        <w:ind w:left="5332" w:hanging="360"/>
      </w:pPr>
      <w:rPr>
        <w:rFonts w:ascii="Symbol" w:hAnsi="Symbol" w:hint="default"/>
      </w:rPr>
    </w:lvl>
    <w:lvl w:ilvl="7" w:tplc="04150003" w:tentative="1">
      <w:start w:val="1"/>
      <w:numFmt w:val="bullet"/>
      <w:lvlText w:val="o"/>
      <w:lvlJc w:val="left"/>
      <w:pPr>
        <w:ind w:left="6052" w:hanging="360"/>
      </w:pPr>
      <w:rPr>
        <w:rFonts w:ascii="Courier New" w:hAnsi="Courier New" w:cs="Courier New" w:hint="default"/>
      </w:rPr>
    </w:lvl>
    <w:lvl w:ilvl="8" w:tplc="04150005" w:tentative="1">
      <w:start w:val="1"/>
      <w:numFmt w:val="bullet"/>
      <w:lvlText w:val=""/>
      <w:lvlJc w:val="left"/>
      <w:pPr>
        <w:ind w:left="6772" w:hanging="360"/>
      </w:pPr>
      <w:rPr>
        <w:rFonts w:ascii="Wingdings" w:hAnsi="Wingdings" w:hint="default"/>
      </w:rPr>
    </w:lvl>
  </w:abstractNum>
  <w:abstractNum w:abstractNumId="15" w15:restartNumberingAfterBreak="0">
    <w:nsid w:val="16306275"/>
    <w:multiLevelType w:val="hybridMultilevel"/>
    <w:tmpl w:val="9C68DB2C"/>
    <w:lvl w:ilvl="0" w:tplc="95F686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AA8030">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91E0">
      <w:start w:val="1"/>
      <w:numFmt w:val="lowerRoman"/>
      <w:lvlText w:val="%3"/>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16A4D6">
      <w:start w:val="1"/>
      <w:numFmt w:val="lowerLetter"/>
      <w:lvlRestart w:val="0"/>
      <w:lvlText w:val="%4."/>
      <w:lvlJc w:val="left"/>
      <w:pPr>
        <w:ind w:left="1426"/>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4" w:tplc="B18A9644">
      <w:start w:val="1"/>
      <w:numFmt w:val="lowerLetter"/>
      <w:lvlText w:val="%5"/>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D8FA4C">
      <w:start w:val="1"/>
      <w:numFmt w:val="lowerRoman"/>
      <w:lvlText w:val="%6"/>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6661F4">
      <w:start w:val="1"/>
      <w:numFmt w:val="decimal"/>
      <w:lvlText w:val="%7"/>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EC1FA">
      <w:start w:val="1"/>
      <w:numFmt w:val="lowerLetter"/>
      <w:lvlText w:val="%8"/>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B1E0">
      <w:start w:val="1"/>
      <w:numFmt w:val="lowerRoman"/>
      <w:lvlText w:val="%9"/>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612127"/>
    <w:multiLevelType w:val="hybridMultilevel"/>
    <w:tmpl w:val="FA5EA49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176D7336"/>
    <w:multiLevelType w:val="multilevel"/>
    <w:tmpl w:val="FC9EC1BE"/>
    <w:numStyleLink w:val="Zaimportowanystyl41"/>
  </w:abstractNum>
  <w:abstractNum w:abstractNumId="18" w15:restartNumberingAfterBreak="0">
    <w:nsid w:val="18CC07E6"/>
    <w:multiLevelType w:val="hybridMultilevel"/>
    <w:tmpl w:val="616A8C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A67B33"/>
    <w:multiLevelType w:val="hybridMultilevel"/>
    <w:tmpl w:val="84567B42"/>
    <w:lvl w:ilvl="0" w:tplc="FE9ADDFE">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106003"/>
    <w:multiLevelType w:val="hybridMultilevel"/>
    <w:tmpl w:val="080E5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7D7E78"/>
    <w:multiLevelType w:val="hybridMultilevel"/>
    <w:tmpl w:val="063CAB74"/>
    <w:lvl w:ilvl="0" w:tplc="9416B14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25AA2B84"/>
    <w:multiLevelType w:val="hybridMultilevel"/>
    <w:tmpl w:val="4F2EEBA6"/>
    <w:lvl w:ilvl="0" w:tplc="04150011">
      <w:start w:val="1"/>
      <w:numFmt w:val="decimal"/>
      <w:lvlText w:val="%1)"/>
      <w:lvlJc w:val="left"/>
      <w:pPr>
        <w:ind w:left="1495"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27D7223C"/>
    <w:multiLevelType w:val="hybridMultilevel"/>
    <w:tmpl w:val="DFD6B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754FBB"/>
    <w:multiLevelType w:val="hybridMultilevel"/>
    <w:tmpl w:val="F2DEF374"/>
    <w:lvl w:ilvl="0" w:tplc="9416B14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2DEF5906"/>
    <w:multiLevelType w:val="hybridMultilevel"/>
    <w:tmpl w:val="222409C4"/>
    <w:lvl w:ilvl="0" w:tplc="0BEA66A4">
      <w:start w:val="10"/>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6" w15:restartNumberingAfterBreak="0">
    <w:nsid w:val="2F81369B"/>
    <w:multiLevelType w:val="hybridMultilevel"/>
    <w:tmpl w:val="E9364A82"/>
    <w:lvl w:ilvl="0" w:tplc="4516C9C0">
      <w:start w:val="1"/>
      <w:numFmt w:val="lowerLetter"/>
      <w:lvlText w:val="%1)"/>
      <w:lvlJc w:val="left"/>
      <w:pPr>
        <w:ind w:left="1068" w:hanging="360"/>
      </w:pPr>
      <w:rPr>
        <w:rFonts w:ascii="Calibri" w:eastAsia="Times New Roman" w:hAnsi="Calibri" w:cs="Calibr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32565D6C"/>
    <w:multiLevelType w:val="hybridMultilevel"/>
    <w:tmpl w:val="7AA48CDC"/>
    <w:lvl w:ilvl="0" w:tplc="9416B1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333A7771"/>
    <w:multiLevelType w:val="hybridMultilevel"/>
    <w:tmpl w:val="7E3E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954009"/>
    <w:multiLevelType w:val="multilevel"/>
    <w:tmpl w:val="C4904902"/>
    <w:styleLink w:val="WWNum12"/>
    <w:lvl w:ilvl="0">
      <w:start w:val="1"/>
      <w:numFmt w:val="decimal"/>
      <w:lvlText w:val="%1"/>
      <w:lvlJc w:val="left"/>
      <w:pPr>
        <w:ind w:left="360" w:hanging="360"/>
      </w:pPr>
      <w:rPr>
        <w:rFonts w:eastAsia="Times New Roman" w:cs="Times New Roman"/>
        <w:b w:val="0"/>
        <w:i w:val="0"/>
        <w:strike w:val="0"/>
        <w:dstrike w:val="0"/>
        <w:color w:val="000000"/>
        <w:position w:val="0"/>
        <w:sz w:val="22"/>
        <w:szCs w:val="22"/>
        <w:u w:val="none" w:color="000000"/>
        <w:effect w:val="none"/>
        <w:vertAlign w:val="baseline"/>
      </w:rPr>
    </w:lvl>
    <w:lvl w:ilvl="1">
      <w:start w:val="1"/>
      <w:numFmt w:val="lowerLetter"/>
      <w:lvlText w:val="%2"/>
      <w:lvlJc w:val="left"/>
      <w:pPr>
        <w:ind w:left="719" w:hanging="360"/>
      </w:pPr>
      <w:rPr>
        <w:rFonts w:eastAsia="Times New Roman" w:cs="Times New Roman"/>
        <w:b w:val="0"/>
        <w:i w:val="0"/>
        <w:strike w:val="0"/>
        <w:dstrike w:val="0"/>
        <w:color w:val="000000"/>
        <w:position w:val="0"/>
        <w:sz w:val="22"/>
        <w:szCs w:val="22"/>
        <w:u w:val="none" w:color="000000"/>
        <w:effect w:val="none"/>
        <w:vertAlign w:val="baseline"/>
      </w:rPr>
    </w:lvl>
    <w:lvl w:ilvl="2">
      <w:start w:val="1"/>
      <w:numFmt w:val="decimal"/>
      <w:lvlText w:val="%3."/>
      <w:lvlJc w:val="left"/>
      <w:pPr>
        <w:ind w:left="1094" w:hanging="360"/>
      </w:pPr>
      <w:rPr>
        <w:rFonts w:ascii="Calibri" w:eastAsia="Times New Roman" w:hAnsi="Calibri" w:cs="Calibri"/>
        <w:b w:val="0"/>
        <w:i w:val="0"/>
        <w:strike w:val="0"/>
        <w:dstrike w:val="0"/>
        <w:color w:val="000000"/>
        <w:position w:val="0"/>
        <w:sz w:val="22"/>
        <w:szCs w:val="22"/>
        <w:u w:val="none" w:color="000000"/>
        <w:effect w:val="none"/>
        <w:vertAlign w:val="baseline"/>
      </w:rPr>
    </w:lvl>
    <w:lvl w:ilvl="3">
      <w:start w:val="1"/>
      <w:numFmt w:val="decimal"/>
      <w:lvlText w:val="%1.%2.%3.%4"/>
      <w:lvlJc w:val="left"/>
      <w:pPr>
        <w:ind w:left="1798" w:hanging="360"/>
      </w:pPr>
      <w:rPr>
        <w:rFonts w:eastAsia="Times New Roman" w:cs="Times New Roman"/>
        <w:b w:val="0"/>
        <w:i w:val="0"/>
        <w:strike w:val="0"/>
        <w:dstrike w:val="0"/>
        <w:color w:val="000000"/>
        <w:position w:val="0"/>
        <w:sz w:val="22"/>
        <w:szCs w:val="22"/>
        <w:u w:val="none" w:color="000000"/>
        <w:effect w:val="none"/>
        <w:vertAlign w:val="baseline"/>
      </w:rPr>
    </w:lvl>
    <w:lvl w:ilvl="4">
      <w:start w:val="1"/>
      <w:numFmt w:val="lowerLetter"/>
      <w:lvlText w:val="%1.%2.%3.%4.%5"/>
      <w:lvlJc w:val="left"/>
      <w:pPr>
        <w:ind w:left="2518" w:hanging="360"/>
      </w:pPr>
      <w:rPr>
        <w:rFonts w:eastAsia="Times New Roman" w:cs="Times New Roman"/>
        <w:b w:val="0"/>
        <w:i w:val="0"/>
        <w:strike w:val="0"/>
        <w:dstrike w:val="0"/>
        <w:color w:val="000000"/>
        <w:position w:val="0"/>
        <w:sz w:val="22"/>
        <w:szCs w:val="22"/>
        <w:u w:val="none" w:color="000000"/>
        <w:effect w:val="none"/>
        <w:vertAlign w:val="baseline"/>
      </w:rPr>
    </w:lvl>
    <w:lvl w:ilvl="5">
      <w:start w:val="1"/>
      <w:numFmt w:val="lowerRoman"/>
      <w:lvlText w:val="%1.%2.%3.%4.%5.%6"/>
      <w:lvlJc w:val="left"/>
      <w:pPr>
        <w:ind w:left="3238" w:hanging="360"/>
      </w:pPr>
      <w:rPr>
        <w:rFonts w:eastAsia="Times New Roman" w:cs="Times New Roman"/>
        <w:b w:val="0"/>
        <w:i w:val="0"/>
        <w:strike w:val="0"/>
        <w:dstrike w:val="0"/>
        <w:color w:val="000000"/>
        <w:position w:val="0"/>
        <w:sz w:val="22"/>
        <w:szCs w:val="22"/>
        <w:u w:val="none" w:color="000000"/>
        <w:effect w:val="none"/>
        <w:vertAlign w:val="baseline"/>
      </w:rPr>
    </w:lvl>
    <w:lvl w:ilvl="6">
      <w:start w:val="1"/>
      <w:numFmt w:val="decimal"/>
      <w:lvlText w:val="%1.%2.%3.%4.%5.%6.%7"/>
      <w:lvlJc w:val="left"/>
      <w:pPr>
        <w:ind w:left="3958" w:hanging="360"/>
      </w:pPr>
      <w:rPr>
        <w:rFonts w:eastAsia="Times New Roman" w:cs="Times New Roman"/>
        <w:b w:val="0"/>
        <w:i w:val="0"/>
        <w:strike w:val="0"/>
        <w:dstrike w:val="0"/>
        <w:color w:val="000000"/>
        <w:position w:val="0"/>
        <w:sz w:val="22"/>
        <w:szCs w:val="22"/>
        <w:u w:val="none" w:color="000000"/>
        <w:effect w:val="none"/>
        <w:vertAlign w:val="baseline"/>
      </w:rPr>
    </w:lvl>
    <w:lvl w:ilvl="7">
      <w:start w:val="1"/>
      <w:numFmt w:val="lowerLetter"/>
      <w:lvlText w:val="%1.%2.%3.%4.%5.%6.%7.%8"/>
      <w:lvlJc w:val="left"/>
      <w:pPr>
        <w:ind w:left="4678" w:hanging="360"/>
      </w:pPr>
      <w:rPr>
        <w:rFonts w:eastAsia="Times New Roman" w:cs="Times New Roman"/>
        <w:b w:val="0"/>
        <w:i w:val="0"/>
        <w:strike w:val="0"/>
        <w:dstrike w:val="0"/>
        <w:color w:val="000000"/>
        <w:position w:val="0"/>
        <w:sz w:val="22"/>
        <w:szCs w:val="22"/>
        <w:u w:val="none" w:color="000000"/>
        <w:effect w:val="none"/>
        <w:vertAlign w:val="baseline"/>
      </w:rPr>
    </w:lvl>
    <w:lvl w:ilvl="8">
      <w:start w:val="1"/>
      <w:numFmt w:val="lowerRoman"/>
      <w:lvlText w:val="%1.%2.%3.%4.%5.%6.%7.%8.%9"/>
      <w:lvlJc w:val="left"/>
      <w:pPr>
        <w:ind w:left="5398" w:hanging="360"/>
      </w:pPr>
      <w:rPr>
        <w:rFonts w:eastAsia="Times New Roman" w:cs="Times New Roman"/>
        <w:b w:val="0"/>
        <w:i w:val="0"/>
        <w:strike w:val="0"/>
        <w:dstrike w:val="0"/>
        <w:color w:val="000000"/>
        <w:position w:val="0"/>
        <w:sz w:val="22"/>
        <w:szCs w:val="22"/>
        <w:u w:val="none" w:color="000000"/>
        <w:effect w:val="none"/>
        <w:vertAlign w:val="baseline"/>
      </w:rPr>
    </w:lvl>
  </w:abstractNum>
  <w:abstractNum w:abstractNumId="30" w15:restartNumberingAfterBreak="0">
    <w:nsid w:val="41CD0868"/>
    <w:multiLevelType w:val="hybridMultilevel"/>
    <w:tmpl w:val="67D23EEC"/>
    <w:numStyleLink w:val="Zaimportowanystyl50"/>
  </w:abstractNum>
  <w:abstractNum w:abstractNumId="31" w15:restartNumberingAfterBreak="0">
    <w:nsid w:val="420460C2"/>
    <w:multiLevelType w:val="hybridMultilevel"/>
    <w:tmpl w:val="85C43F1A"/>
    <w:lvl w:ilvl="0" w:tplc="9416B14A">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2" w15:restartNumberingAfterBreak="0">
    <w:nsid w:val="48AC41F0"/>
    <w:multiLevelType w:val="hybridMultilevel"/>
    <w:tmpl w:val="A2726C24"/>
    <w:lvl w:ilvl="0" w:tplc="EA1606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B42A80">
      <w:start w:val="1"/>
      <w:numFmt w:val="lowerLetter"/>
      <w:lvlText w:val="%2."/>
      <w:lvlJc w:val="left"/>
      <w:pPr>
        <w:ind w:left="10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37DA085A">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9E9684">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05166">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E820A">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62E022">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606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021EFA">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BC03791"/>
    <w:multiLevelType w:val="hybridMultilevel"/>
    <w:tmpl w:val="39BE9FB2"/>
    <w:numStyleLink w:val="Zaimportowanystyl45"/>
  </w:abstractNum>
  <w:abstractNum w:abstractNumId="34" w15:restartNumberingAfterBreak="0">
    <w:nsid w:val="4BF37E4E"/>
    <w:multiLevelType w:val="hybridMultilevel"/>
    <w:tmpl w:val="2F146C32"/>
    <w:lvl w:ilvl="0" w:tplc="4FFCCCDE">
      <w:start w:val="1"/>
      <w:numFmt w:val="decimal"/>
      <w:lvlText w:val="%1."/>
      <w:lvlJc w:val="left"/>
      <w:pPr>
        <w:ind w:left="85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B321DB4">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B29100">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02B7AC">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8C0EE6">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CF05E">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E4C8C">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BEA4B8">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A5D9C">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C133364"/>
    <w:multiLevelType w:val="hybridMultilevel"/>
    <w:tmpl w:val="1560822A"/>
    <w:lvl w:ilvl="0" w:tplc="1CA09414">
      <w:start w:val="1"/>
      <w:numFmt w:val="lowerLetter"/>
      <w:lvlText w:val="%1."/>
      <w:lvlJc w:val="left"/>
      <w:pPr>
        <w:ind w:left="1140"/>
      </w:pPr>
      <w:rPr>
        <w:rFonts w:asciiTheme="minorHAnsi" w:eastAsia="Times New Roman"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1" w:tplc="EF482AAC">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48270">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E4DC4">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C05F8">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E4B3EA">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A8F02">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E531C">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07696">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D452221"/>
    <w:multiLevelType w:val="hybridMultilevel"/>
    <w:tmpl w:val="E43C58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DA61CEB"/>
    <w:multiLevelType w:val="hybridMultilevel"/>
    <w:tmpl w:val="55AC0444"/>
    <w:styleLink w:val="Zaimportowanystyl42"/>
    <w:lvl w:ilvl="0" w:tplc="21D69092">
      <w:start w:val="1"/>
      <w:numFmt w:val="bullet"/>
      <w:lvlText w:val="¾"/>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C45994">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A4284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7C711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8E3A18">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927D4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265F7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DCD73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D63A6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E071F0E"/>
    <w:multiLevelType w:val="hybridMultilevel"/>
    <w:tmpl w:val="2E5C05B6"/>
    <w:styleLink w:val="Zaimportowanystyl40"/>
    <w:lvl w:ilvl="0" w:tplc="8DFECF2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236C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E1012EE">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1C601E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EA450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1C697C">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A80ED0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E8764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00D8CA">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EDA497C"/>
    <w:multiLevelType w:val="hybridMultilevel"/>
    <w:tmpl w:val="395CDD7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4F1A568E"/>
    <w:multiLevelType w:val="hybridMultilevel"/>
    <w:tmpl w:val="07746B84"/>
    <w:lvl w:ilvl="0" w:tplc="A8F43A88">
      <w:start w:val="1"/>
      <w:numFmt w:val="decimal"/>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04B1CF2"/>
    <w:multiLevelType w:val="hybridMultilevel"/>
    <w:tmpl w:val="DCB23614"/>
    <w:numStyleLink w:val="Zaimportowanystyl49"/>
  </w:abstractNum>
  <w:abstractNum w:abstractNumId="42" w15:restartNumberingAfterBreak="0">
    <w:nsid w:val="508824E7"/>
    <w:multiLevelType w:val="hybridMultilevel"/>
    <w:tmpl w:val="638681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8355F0"/>
    <w:multiLevelType w:val="hybridMultilevel"/>
    <w:tmpl w:val="26585854"/>
    <w:lvl w:ilvl="0" w:tplc="9416B14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518B1986"/>
    <w:multiLevelType w:val="multilevel"/>
    <w:tmpl w:val="A606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E051C7"/>
    <w:multiLevelType w:val="hybridMultilevel"/>
    <w:tmpl w:val="340621A6"/>
    <w:numStyleLink w:val="Zaimportowanystyl44"/>
  </w:abstractNum>
  <w:abstractNum w:abstractNumId="46" w15:restartNumberingAfterBreak="0">
    <w:nsid w:val="541E42D9"/>
    <w:multiLevelType w:val="hybridMultilevel"/>
    <w:tmpl w:val="8CF4D21C"/>
    <w:lvl w:ilvl="0" w:tplc="E2B849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74038E">
      <w:start w:val="1"/>
      <w:numFmt w:val="lowerLetter"/>
      <w:lvlText w:val="%2"/>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2442CA">
      <w:start w:val="1"/>
      <w:numFmt w:val="decimal"/>
      <w:lvlRestart w:val="0"/>
      <w:lvlText w:val="%3."/>
      <w:lvlJc w:val="left"/>
      <w:pPr>
        <w:ind w:left="10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DE48FA40">
      <w:start w:val="1"/>
      <w:numFmt w:val="decimal"/>
      <w:lvlText w:val="%4"/>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CFC7C">
      <w:start w:val="1"/>
      <w:numFmt w:val="lowerLetter"/>
      <w:lvlText w:val="%5"/>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821AF8">
      <w:start w:val="1"/>
      <w:numFmt w:val="lowerRoman"/>
      <w:lvlText w:val="%6"/>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CD070">
      <w:start w:val="1"/>
      <w:numFmt w:val="decimal"/>
      <w:lvlText w:val="%7"/>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AA4D6">
      <w:start w:val="1"/>
      <w:numFmt w:val="lowerLetter"/>
      <w:lvlText w:val="%8"/>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6D28A">
      <w:start w:val="1"/>
      <w:numFmt w:val="lowerRoman"/>
      <w:lvlText w:val="%9"/>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51D7A61"/>
    <w:multiLevelType w:val="hybridMultilevel"/>
    <w:tmpl w:val="87706F00"/>
    <w:lvl w:ilvl="0" w:tplc="B69C0DF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577D238E"/>
    <w:multiLevelType w:val="hybridMultilevel"/>
    <w:tmpl w:val="B4B05F60"/>
    <w:lvl w:ilvl="0" w:tplc="CADCD9E2">
      <w:start w:val="4"/>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36A61A0">
      <w:start w:val="1"/>
      <w:numFmt w:val="decimal"/>
      <w:lvlText w:val="%2."/>
      <w:lvlJc w:val="left"/>
      <w:pPr>
        <w:ind w:left="88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43545AA6">
      <w:start w:val="1"/>
      <w:numFmt w:val="lowerLetter"/>
      <w:lvlText w:val="%3)"/>
      <w:lvlJc w:val="left"/>
      <w:pPr>
        <w:ind w:left="538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607846F4">
      <w:start w:val="1"/>
      <w:numFmt w:val="decimal"/>
      <w:lvlText w:val="%4"/>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EA1716">
      <w:start w:val="1"/>
      <w:numFmt w:val="lowerLetter"/>
      <w:lvlText w:val="%5"/>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A60A8">
      <w:start w:val="1"/>
      <w:numFmt w:val="lowerRoman"/>
      <w:lvlText w:val="%6"/>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E2EE34">
      <w:start w:val="1"/>
      <w:numFmt w:val="decimal"/>
      <w:lvlText w:val="%7"/>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EE04D2">
      <w:start w:val="1"/>
      <w:numFmt w:val="lowerLetter"/>
      <w:lvlText w:val="%8"/>
      <w:lvlJc w:val="left"/>
      <w:pPr>
        <w:ind w:left="4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45590">
      <w:start w:val="1"/>
      <w:numFmt w:val="lowerRoman"/>
      <w:lvlText w:val="%9"/>
      <w:lvlJc w:val="left"/>
      <w:pPr>
        <w:ind w:left="5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7B047A4"/>
    <w:multiLevelType w:val="hybridMultilevel"/>
    <w:tmpl w:val="67D23EEC"/>
    <w:styleLink w:val="Zaimportowanystyl50"/>
    <w:lvl w:ilvl="0" w:tplc="4D1CB9B6">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DAB91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70FB80">
      <w:start w:val="1"/>
      <w:numFmt w:val="lowerRoman"/>
      <w:lvlText w:val="%3."/>
      <w:lvlJc w:val="left"/>
      <w:pPr>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E2EDE8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ADF2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3CE9E8">
      <w:start w:val="1"/>
      <w:numFmt w:val="lowerRoman"/>
      <w:lvlText w:val="%6."/>
      <w:lvlJc w:val="left"/>
      <w:pPr>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5EAA42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D4B0F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0E00A8">
      <w:start w:val="1"/>
      <w:numFmt w:val="lowerRoman"/>
      <w:lvlText w:val="%9."/>
      <w:lvlJc w:val="left"/>
      <w:pPr>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8A6284C"/>
    <w:multiLevelType w:val="hybridMultilevel"/>
    <w:tmpl w:val="55646908"/>
    <w:lvl w:ilvl="0" w:tplc="C3BA6D10">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5971FE"/>
    <w:multiLevelType w:val="hybridMultilevel"/>
    <w:tmpl w:val="D52ED042"/>
    <w:lvl w:ilvl="0" w:tplc="FFFFFFFF">
      <w:start w:val="1"/>
      <w:numFmt w:val="upp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5AC862A3"/>
    <w:multiLevelType w:val="hybridMultilevel"/>
    <w:tmpl w:val="55AC0444"/>
    <w:numStyleLink w:val="Zaimportowanystyl42"/>
  </w:abstractNum>
  <w:abstractNum w:abstractNumId="53" w15:restartNumberingAfterBreak="0">
    <w:nsid w:val="5C462B6F"/>
    <w:multiLevelType w:val="hybridMultilevel"/>
    <w:tmpl w:val="6FF0CA78"/>
    <w:lvl w:ilvl="0" w:tplc="F21E25BE">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5DA12C45"/>
    <w:multiLevelType w:val="hybridMultilevel"/>
    <w:tmpl w:val="2C703E54"/>
    <w:numStyleLink w:val="Zaimportowanystyl2"/>
  </w:abstractNum>
  <w:abstractNum w:abstractNumId="55" w15:restartNumberingAfterBreak="0">
    <w:nsid w:val="5FC67EC3"/>
    <w:multiLevelType w:val="hybridMultilevel"/>
    <w:tmpl w:val="41944FBA"/>
    <w:lvl w:ilvl="0" w:tplc="4D6EF6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073775D"/>
    <w:multiLevelType w:val="hybridMultilevel"/>
    <w:tmpl w:val="B298272C"/>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D73E33"/>
    <w:multiLevelType w:val="hybridMultilevel"/>
    <w:tmpl w:val="DCB23614"/>
    <w:styleLink w:val="Zaimportowanystyl49"/>
    <w:lvl w:ilvl="0" w:tplc="25E2C41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6231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84969A">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682A4B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ACD54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700F3A">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86A3B3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D2FC5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106256">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60A69B4"/>
    <w:multiLevelType w:val="hybridMultilevel"/>
    <w:tmpl w:val="070E230A"/>
    <w:lvl w:ilvl="0" w:tplc="DA9C3C48">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67E633FC"/>
    <w:multiLevelType w:val="hybridMultilevel"/>
    <w:tmpl w:val="A8763E76"/>
    <w:lvl w:ilvl="0" w:tplc="856ABA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C2753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D86826">
      <w:start w:val="1"/>
      <w:numFmt w:val="decimal"/>
      <w:lvlRestart w:val="0"/>
      <w:lvlText w:val="%3."/>
      <w:lvlJc w:val="left"/>
      <w:pPr>
        <w:ind w:left="10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DD62710E">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3281D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E757C">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07262">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00684">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ECB66">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9180D26"/>
    <w:multiLevelType w:val="hybridMultilevel"/>
    <w:tmpl w:val="2C703E54"/>
    <w:styleLink w:val="Zaimportowanystyl2"/>
    <w:lvl w:ilvl="0" w:tplc="9796FB58">
      <w:start w:val="1"/>
      <w:numFmt w:val="upperRoman"/>
      <w:lvlText w:val="%1."/>
      <w:lvlJc w:val="left"/>
      <w:pPr>
        <w:ind w:left="720" w:hanging="472"/>
      </w:pPr>
      <w:rPr>
        <w:rFonts w:hAnsi="Arial Unicode MS"/>
        <w:b/>
        <w:bCs/>
        <w:caps w:val="0"/>
        <w:smallCaps w:val="0"/>
        <w:strike w:val="0"/>
        <w:dstrike w:val="0"/>
        <w:outline w:val="0"/>
        <w:emboss w:val="0"/>
        <w:imprint w:val="0"/>
        <w:spacing w:val="0"/>
        <w:w w:val="100"/>
        <w:kern w:val="0"/>
        <w:position w:val="0"/>
        <w:highlight w:val="none"/>
        <w:vertAlign w:val="baseline"/>
      </w:rPr>
    </w:lvl>
    <w:lvl w:ilvl="1" w:tplc="1C44AA8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1524836">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A4ACE89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D92135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186C30">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D040ADE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42AE0A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3843030">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ADA7CEA"/>
    <w:multiLevelType w:val="hybridMultilevel"/>
    <w:tmpl w:val="2CAADE12"/>
    <w:lvl w:ilvl="0" w:tplc="870E8692">
      <w:start w:val="1"/>
      <w:numFmt w:val="upp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15:restartNumberingAfterBreak="0">
    <w:nsid w:val="6B8F22E0"/>
    <w:multiLevelType w:val="hybridMultilevel"/>
    <w:tmpl w:val="39BE9FB2"/>
    <w:styleLink w:val="Zaimportowanystyl45"/>
    <w:lvl w:ilvl="0" w:tplc="021A1E26">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A30BE">
      <w:start w:val="1"/>
      <w:numFmt w:val="lowerLetter"/>
      <w:lvlText w:val="%2)"/>
      <w:lvlJc w:val="left"/>
      <w:pPr>
        <w:ind w:left="215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702786">
      <w:start w:val="1"/>
      <w:numFmt w:val="lowerLetter"/>
      <w:lvlText w:val="%3)"/>
      <w:lvlJc w:val="left"/>
      <w:pPr>
        <w:ind w:left="2878"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543C4A">
      <w:start w:val="1"/>
      <w:numFmt w:val="decimal"/>
      <w:lvlText w:val="%4."/>
      <w:lvlJc w:val="left"/>
      <w:pPr>
        <w:ind w:left="359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A4DFE4">
      <w:start w:val="1"/>
      <w:numFmt w:val="lowerLetter"/>
      <w:lvlText w:val="%5."/>
      <w:lvlJc w:val="left"/>
      <w:pPr>
        <w:ind w:left="431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605E00">
      <w:start w:val="1"/>
      <w:numFmt w:val="lowerRoman"/>
      <w:lvlText w:val="%6."/>
      <w:lvlJc w:val="left"/>
      <w:pPr>
        <w:ind w:left="5038"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916A76C">
      <w:start w:val="1"/>
      <w:numFmt w:val="decimal"/>
      <w:lvlText w:val="%7."/>
      <w:lvlJc w:val="left"/>
      <w:pPr>
        <w:ind w:left="575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B23DE0">
      <w:start w:val="1"/>
      <w:numFmt w:val="lowerLetter"/>
      <w:lvlText w:val="%8."/>
      <w:lvlJc w:val="left"/>
      <w:pPr>
        <w:ind w:left="647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645D9C">
      <w:start w:val="1"/>
      <w:numFmt w:val="lowerRoman"/>
      <w:lvlText w:val="%9."/>
      <w:lvlJc w:val="left"/>
      <w:pPr>
        <w:ind w:left="7198"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37110B0"/>
    <w:multiLevelType w:val="hybridMultilevel"/>
    <w:tmpl w:val="853A7056"/>
    <w:lvl w:ilvl="0" w:tplc="21CAC0D0">
      <w:start w:val="2"/>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3B3DDD"/>
    <w:multiLevelType w:val="hybridMultilevel"/>
    <w:tmpl w:val="7C262D38"/>
    <w:lvl w:ilvl="0" w:tplc="957C3E82">
      <w:start w:val="1"/>
      <w:numFmt w:val="upperLetter"/>
      <w:lvlText w:val="%1)"/>
      <w:lvlJc w:val="left"/>
      <w:pPr>
        <w:ind w:left="1211" w:hanging="360"/>
      </w:pPr>
      <w:rPr>
        <w:rFonts w:eastAsia="Times New Roman"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5" w15:restartNumberingAfterBreak="0">
    <w:nsid w:val="748E3162"/>
    <w:multiLevelType w:val="hybridMultilevel"/>
    <w:tmpl w:val="7B969DC0"/>
    <w:lvl w:ilvl="0" w:tplc="8B3AB8C8">
      <w:start w:val="1"/>
      <w:numFmt w:val="upp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760917E3"/>
    <w:multiLevelType w:val="hybridMultilevel"/>
    <w:tmpl w:val="1FDA6948"/>
    <w:lvl w:ilvl="0" w:tplc="9416B14A">
      <w:start w:val="1"/>
      <w:numFmt w:val="bullet"/>
      <w:lvlText w:val=""/>
      <w:lvlJc w:val="left"/>
      <w:pPr>
        <w:ind w:left="1454" w:hanging="360"/>
      </w:pPr>
      <w:rPr>
        <w:rFonts w:ascii="Symbol" w:hAnsi="Symbol"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67" w15:restartNumberingAfterBreak="0">
    <w:nsid w:val="76AB5851"/>
    <w:multiLevelType w:val="hybridMultilevel"/>
    <w:tmpl w:val="D07248D2"/>
    <w:numStyleLink w:val="Zaimportowanystyl43"/>
  </w:abstractNum>
  <w:abstractNum w:abstractNumId="68" w15:restartNumberingAfterBreak="0">
    <w:nsid w:val="784013A8"/>
    <w:multiLevelType w:val="hybridMultilevel"/>
    <w:tmpl w:val="EA0EA8F6"/>
    <w:lvl w:ilvl="0" w:tplc="FFFFFFFF">
      <w:start w:val="1"/>
      <w:numFmt w:val="upperLetter"/>
      <w:lvlText w:val="%1)"/>
      <w:lvlJc w:val="left"/>
      <w:pPr>
        <w:ind w:left="1211" w:hanging="360"/>
      </w:pPr>
      <w:rPr>
        <w:rFonts w:eastAsia="Times New Roman"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15:restartNumberingAfterBreak="0">
    <w:nsid w:val="7A6A77F9"/>
    <w:multiLevelType w:val="hybridMultilevel"/>
    <w:tmpl w:val="C4B03EE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0" w15:restartNumberingAfterBreak="0">
    <w:nsid w:val="7A94598D"/>
    <w:multiLevelType w:val="hybridMultilevel"/>
    <w:tmpl w:val="84123782"/>
    <w:lvl w:ilvl="0" w:tplc="9416B1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1" w15:restartNumberingAfterBreak="0">
    <w:nsid w:val="7E8A5906"/>
    <w:multiLevelType w:val="hybridMultilevel"/>
    <w:tmpl w:val="A148B55A"/>
    <w:lvl w:ilvl="0" w:tplc="FDF8C014">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2090765">
    <w:abstractNumId w:val="46"/>
  </w:num>
  <w:num w:numId="2" w16cid:durableId="450982185">
    <w:abstractNumId w:val="48"/>
  </w:num>
  <w:num w:numId="3" w16cid:durableId="876510080">
    <w:abstractNumId w:val="11"/>
  </w:num>
  <w:num w:numId="4" w16cid:durableId="1466502857">
    <w:abstractNumId w:val="35"/>
  </w:num>
  <w:num w:numId="5" w16cid:durableId="1054694337">
    <w:abstractNumId w:val="10"/>
  </w:num>
  <w:num w:numId="6" w16cid:durableId="1889493524">
    <w:abstractNumId w:val="34"/>
  </w:num>
  <w:num w:numId="7" w16cid:durableId="1643925705">
    <w:abstractNumId w:val="59"/>
  </w:num>
  <w:num w:numId="8" w16cid:durableId="232400655">
    <w:abstractNumId w:val="15"/>
  </w:num>
  <w:num w:numId="9" w16cid:durableId="1579511879">
    <w:abstractNumId w:val="0"/>
  </w:num>
  <w:num w:numId="10" w16cid:durableId="2078624003">
    <w:abstractNumId w:val="32"/>
  </w:num>
  <w:num w:numId="11" w16cid:durableId="1399522829">
    <w:abstractNumId w:val="8"/>
  </w:num>
  <w:num w:numId="12" w16cid:durableId="357119324">
    <w:abstractNumId w:val="13"/>
  </w:num>
  <w:num w:numId="13" w16cid:durableId="1300261089">
    <w:abstractNumId w:val="39"/>
  </w:num>
  <w:num w:numId="14" w16cid:durableId="1002658753">
    <w:abstractNumId w:val="27"/>
  </w:num>
  <w:num w:numId="15" w16cid:durableId="432365357">
    <w:abstractNumId w:val="14"/>
  </w:num>
  <w:num w:numId="16" w16cid:durableId="1883206019">
    <w:abstractNumId w:val="70"/>
  </w:num>
  <w:num w:numId="17" w16cid:durableId="851341328">
    <w:abstractNumId w:val="66"/>
  </w:num>
  <w:num w:numId="18" w16cid:durableId="1909723005">
    <w:abstractNumId w:val="43"/>
  </w:num>
  <w:num w:numId="19" w16cid:durableId="1553497726">
    <w:abstractNumId w:val="6"/>
  </w:num>
  <w:num w:numId="20" w16cid:durableId="573509907">
    <w:abstractNumId w:val="28"/>
  </w:num>
  <w:num w:numId="21" w16cid:durableId="205725764">
    <w:abstractNumId w:val="19"/>
  </w:num>
  <w:num w:numId="22" w16cid:durableId="672878956">
    <w:abstractNumId w:val="50"/>
  </w:num>
  <w:num w:numId="23" w16cid:durableId="364867002">
    <w:abstractNumId w:val="42"/>
  </w:num>
  <w:num w:numId="24" w16cid:durableId="2142724043">
    <w:abstractNumId w:val="23"/>
  </w:num>
  <w:num w:numId="25" w16cid:durableId="60254008">
    <w:abstractNumId w:val="18"/>
  </w:num>
  <w:num w:numId="26" w16cid:durableId="1818381298">
    <w:abstractNumId w:val="31"/>
  </w:num>
  <w:num w:numId="27" w16cid:durableId="976688233">
    <w:abstractNumId w:val="26"/>
  </w:num>
  <w:num w:numId="28" w16cid:durableId="601303587">
    <w:abstractNumId w:val="24"/>
  </w:num>
  <w:num w:numId="29" w16cid:durableId="1749420519">
    <w:abstractNumId w:val="25"/>
  </w:num>
  <w:num w:numId="30" w16cid:durableId="1982464108">
    <w:abstractNumId w:val="29"/>
  </w:num>
  <w:num w:numId="31" w16cid:durableId="888224024">
    <w:abstractNumId w:val="20"/>
  </w:num>
  <w:num w:numId="32" w16cid:durableId="953052395">
    <w:abstractNumId w:val="44"/>
  </w:num>
  <w:num w:numId="33" w16cid:durableId="2132556153">
    <w:abstractNumId w:val="71"/>
  </w:num>
  <w:num w:numId="34" w16cid:durableId="1952515182">
    <w:abstractNumId w:val="16"/>
  </w:num>
  <w:num w:numId="35" w16cid:durableId="111020809">
    <w:abstractNumId w:val="7"/>
  </w:num>
  <w:num w:numId="36" w16cid:durableId="1859004218">
    <w:abstractNumId w:val="21"/>
  </w:num>
  <w:num w:numId="37" w16cid:durableId="134028409">
    <w:abstractNumId w:val="4"/>
  </w:num>
  <w:num w:numId="38" w16cid:durableId="1061947881">
    <w:abstractNumId w:val="60"/>
  </w:num>
  <w:num w:numId="39" w16cid:durableId="1406032675">
    <w:abstractNumId w:val="54"/>
    <w:lvlOverride w:ilvl="0">
      <w:startOverride w:val="15"/>
    </w:lvlOverride>
  </w:num>
  <w:num w:numId="40" w16cid:durableId="506137598">
    <w:abstractNumId w:val="38"/>
  </w:num>
  <w:num w:numId="41" w16cid:durableId="1781485201">
    <w:abstractNumId w:val="9"/>
  </w:num>
  <w:num w:numId="42" w16cid:durableId="1802188558">
    <w:abstractNumId w:val="9"/>
    <w:lvlOverride w:ilvl="0">
      <w:startOverride w:val="2"/>
    </w:lvlOverride>
  </w:num>
  <w:num w:numId="43" w16cid:durableId="1843010857">
    <w:abstractNumId w:val="2"/>
  </w:num>
  <w:num w:numId="44" w16cid:durableId="1938707598">
    <w:abstractNumId w:val="17"/>
  </w:num>
  <w:num w:numId="45" w16cid:durableId="1150051252">
    <w:abstractNumId w:val="37"/>
  </w:num>
  <w:num w:numId="46" w16cid:durableId="2096627990">
    <w:abstractNumId w:val="52"/>
  </w:num>
  <w:num w:numId="47" w16cid:durableId="826823413">
    <w:abstractNumId w:val="1"/>
  </w:num>
  <w:num w:numId="48" w16cid:durableId="1528834248">
    <w:abstractNumId w:val="67"/>
    <w:lvlOverride w:ilvl="0">
      <w:lvl w:ilvl="0" w:tplc="ABF4227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2094231954">
    <w:abstractNumId w:val="3"/>
  </w:num>
  <w:num w:numId="50" w16cid:durableId="907308710">
    <w:abstractNumId w:val="45"/>
    <w:lvlOverride w:ilvl="0">
      <w:lvl w:ilvl="0" w:tplc="7B2227C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16cid:durableId="1958680853">
    <w:abstractNumId w:val="62"/>
  </w:num>
  <w:num w:numId="52" w16cid:durableId="1368794939">
    <w:abstractNumId w:val="33"/>
  </w:num>
  <w:num w:numId="53" w16cid:durableId="22899261">
    <w:abstractNumId w:val="57"/>
  </w:num>
  <w:num w:numId="54" w16cid:durableId="1607158050">
    <w:abstractNumId w:val="41"/>
  </w:num>
  <w:num w:numId="55" w16cid:durableId="1265848649">
    <w:abstractNumId w:val="41"/>
    <w:lvlOverride w:ilvl="0">
      <w:startOverride w:val="3"/>
    </w:lvlOverride>
  </w:num>
  <w:num w:numId="56" w16cid:durableId="1571693347">
    <w:abstractNumId w:val="49"/>
  </w:num>
  <w:num w:numId="57" w16cid:durableId="2058695408">
    <w:abstractNumId w:val="30"/>
  </w:num>
  <w:num w:numId="58" w16cid:durableId="2060007775">
    <w:abstractNumId w:val="41"/>
    <w:lvlOverride w:ilvl="0">
      <w:startOverride w:val="8"/>
    </w:lvlOverride>
  </w:num>
  <w:num w:numId="59" w16cid:durableId="1800419183">
    <w:abstractNumId w:val="36"/>
  </w:num>
  <w:num w:numId="60" w16cid:durableId="1775512093">
    <w:abstractNumId w:val="56"/>
  </w:num>
  <w:num w:numId="61" w16cid:durableId="3869342">
    <w:abstractNumId w:val="53"/>
  </w:num>
  <w:num w:numId="62" w16cid:durableId="250966622">
    <w:abstractNumId w:val="65"/>
  </w:num>
  <w:num w:numId="63" w16cid:durableId="1533420402">
    <w:abstractNumId w:val="12"/>
  </w:num>
  <w:num w:numId="64" w16cid:durableId="1104881978">
    <w:abstractNumId w:val="61"/>
  </w:num>
  <w:num w:numId="65" w16cid:durableId="210919685">
    <w:abstractNumId w:val="64"/>
  </w:num>
  <w:num w:numId="66" w16cid:durableId="1318536989">
    <w:abstractNumId w:val="51"/>
  </w:num>
  <w:num w:numId="67" w16cid:durableId="1464083671">
    <w:abstractNumId w:val="68"/>
  </w:num>
  <w:num w:numId="68" w16cid:durableId="1045720550">
    <w:abstractNumId w:val="40"/>
  </w:num>
  <w:num w:numId="69" w16cid:durableId="11818214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9385570">
    <w:abstractNumId w:val="55"/>
  </w:num>
  <w:num w:numId="71" w16cid:durableId="6041933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24124546">
    <w:abstractNumId w:val="22"/>
  </w:num>
  <w:num w:numId="73" w16cid:durableId="1073818932">
    <w:abstractNumId w:val="63"/>
  </w:num>
  <w:num w:numId="74" w16cid:durableId="5857715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49241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63558456">
    <w:abstractNumId w:val="58"/>
  </w:num>
  <w:num w:numId="77" w16cid:durableId="2035305669">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CC"/>
    <w:rsid w:val="000022A6"/>
    <w:rsid w:val="000023CB"/>
    <w:rsid w:val="00002421"/>
    <w:rsid w:val="000033C3"/>
    <w:rsid w:val="00003B77"/>
    <w:rsid w:val="00011225"/>
    <w:rsid w:val="0001242F"/>
    <w:rsid w:val="0001477B"/>
    <w:rsid w:val="00015410"/>
    <w:rsid w:val="000213E1"/>
    <w:rsid w:val="00021DA4"/>
    <w:rsid w:val="00024254"/>
    <w:rsid w:val="0003320A"/>
    <w:rsid w:val="00037299"/>
    <w:rsid w:val="000427FF"/>
    <w:rsid w:val="00043244"/>
    <w:rsid w:val="00043E9B"/>
    <w:rsid w:val="000453BD"/>
    <w:rsid w:val="0004679E"/>
    <w:rsid w:val="000470A9"/>
    <w:rsid w:val="00047943"/>
    <w:rsid w:val="00050DD5"/>
    <w:rsid w:val="00053076"/>
    <w:rsid w:val="00060230"/>
    <w:rsid w:val="000605CF"/>
    <w:rsid w:val="00061D15"/>
    <w:rsid w:val="00063EC7"/>
    <w:rsid w:val="0006519A"/>
    <w:rsid w:val="00065394"/>
    <w:rsid w:val="000674F4"/>
    <w:rsid w:val="00071E9B"/>
    <w:rsid w:val="00072111"/>
    <w:rsid w:val="00072562"/>
    <w:rsid w:val="00073315"/>
    <w:rsid w:val="000736EA"/>
    <w:rsid w:val="000748FA"/>
    <w:rsid w:val="000758EC"/>
    <w:rsid w:val="00075DAE"/>
    <w:rsid w:val="00080059"/>
    <w:rsid w:val="00080363"/>
    <w:rsid w:val="000818BA"/>
    <w:rsid w:val="00081DA4"/>
    <w:rsid w:val="000823E1"/>
    <w:rsid w:val="00082BAC"/>
    <w:rsid w:val="00082CB9"/>
    <w:rsid w:val="00083103"/>
    <w:rsid w:val="000838F6"/>
    <w:rsid w:val="00085CB6"/>
    <w:rsid w:val="0008645A"/>
    <w:rsid w:val="00086DCD"/>
    <w:rsid w:val="00091618"/>
    <w:rsid w:val="00092C60"/>
    <w:rsid w:val="00093468"/>
    <w:rsid w:val="00093642"/>
    <w:rsid w:val="000945DF"/>
    <w:rsid w:val="00094872"/>
    <w:rsid w:val="000952FA"/>
    <w:rsid w:val="0009671D"/>
    <w:rsid w:val="00097616"/>
    <w:rsid w:val="000977D8"/>
    <w:rsid w:val="000A18F5"/>
    <w:rsid w:val="000A20EF"/>
    <w:rsid w:val="000A4697"/>
    <w:rsid w:val="000B2538"/>
    <w:rsid w:val="000B2B7D"/>
    <w:rsid w:val="000B36F5"/>
    <w:rsid w:val="000B7C89"/>
    <w:rsid w:val="000C0B67"/>
    <w:rsid w:val="000C21ED"/>
    <w:rsid w:val="000C50CA"/>
    <w:rsid w:val="000C6676"/>
    <w:rsid w:val="000C68F9"/>
    <w:rsid w:val="000C6F9A"/>
    <w:rsid w:val="000C7371"/>
    <w:rsid w:val="000C7B7F"/>
    <w:rsid w:val="000D03BD"/>
    <w:rsid w:val="000D63A7"/>
    <w:rsid w:val="000D6B13"/>
    <w:rsid w:val="000E247F"/>
    <w:rsid w:val="000E24F1"/>
    <w:rsid w:val="000E3AC8"/>
    <w:rsid w:val="000E68F4"/>
    <w:rsid w:val="000E7383"/>
    <w:rsid w:val="000E772C"/>
    <w:rsid w:val="000F10B6"/>
    <w:rsid w:val="000F49AB"/>
    <w:rsid w:val="00100AEE"/>
    <w:rsid w:val="00102FE6"/>
    <w:rsid w:val="001042B5"/>
    <w:rsid w:val="00104B88"/>
    <w:rsid w:val="00104E48"/>
    <w:rsid w:val="001061A0"/>
    <w:rsid w:val="0010645E"/>
    <w:rsid w:val="00107E0E"/>
    <w:rsid w:val="001101F0"/>
    <w:rsid w:val="00111B2C"/>
    <w:rsid w:val="00111BE9"/>
    <w:rsid w:val="00112003"/>
    <w:rsid w:val="001147B0"/>
    <w:rsid w:val="00114C40"/>
    <w:rsid w:val="00116A3C"/>
    <w:rsid w:val="00116FD1"/>
    <w:rsid w:val="00117145"/>
    <w:rsid w:val="00117926"/>
    <w:rsid w:val="0012063A"/>
    <w:rsid w:val="00121181"/>
    <w:rsid w:val="00122DA7"/>
    <w:rsid w:val="00123B6A"/>
    <w:rsid w:val="0012492E"/>
    <w:rsid w:val="0012589C"/>
    <w:rsid w:val="00125D91"/>
    <w:rsid w:val="00131131"/>
    <w:rsid w:val="001315FF"/>
    <w:rsid w:val="0013182E"/>
    <w:rsid w:val="00136EFC"/>
    <w:rsid w:val="0013770E"/>
    <w:rsid w:val="001406CE"/>
    <w:rsid w:val="00142CCD"/>
    <w:rsid w:val="001430D2"/>
    <w:rsid w:val="00145F57"/>
    <w:rsid w:val="001545BB"/>
    <w:rsid w:val="00154D76"/>
    <w:rsid w:val="001566EF"/>
    <w:rsid w:val="0015778B"/>
    <w:rsid w:val="00157979"/>
    <w:rsid w:val="00157D1E"/>
    <w:rsid w:val="00160CC3"/>
    <w:rsid w:val="00162115"/>
    <w:rsid w:val="00163519"/>
    <w:rsid w:val="00163B46"/>
    <w:rsid w:val="00164C5B"/>
    <w:rsid w:val="001669EC"/>
    <w:rsid w:val="00170251"/>
    <w:rsid w:val="00171824"/>
    <w:rsid w:val="00171B9B"/>
    <w:rsid w:val="00172C8F"/>
    <w:rsid w:val="00172D4A"/>
    <w:rsid w:val="00174233"/>
    <w:rsid w:val="0017472A"/>
    <w:rsid w:val="00174C90"/>
    <w:rsid w:val="00175797"/>
    <w:rsid w:val="00177558"/>
    <w:rsid w:val="001815A7"/>
    <w:rsid w:val="001816D3"/>
    <w:rsid w:val="00184156"/>
    <w:rsid w:val="00185104"/>
    <w:rsid w:val="00185122"/>
    <w:rsid w:val="001856BA"/>
    <w:rsid w:val="0018654A"/>
    <w:rsid w:val="00192E3E"/>
    <w:rsid w:val="001934BE"/>
    <w:rsid w:val="00194962"/>
    <w:rsid w:val="00195729"/>
    <w:rsid w:val="00196061"/>
    <w:rsid w:val="001963DE"/>
    <w:rsid w:val="00196B09"/>
    <w:rsid w:val="00196D3F"/>
    <w:rsid w:val="001970D6"/>
    <w:rsid w:val="001973EA"/>
    <w:rsid w:val="001A0BA6"/>
    <w:rsid w:val="001A12E0"/>
    <w:rsid w:val="001A1D5B"/>
    <w:rsid w:val="001A45E9"/>
    <w:rsid w:val="001A4F96"/>
    <w:rsid w:val="001A676E"/>
    <w:rsid w:val="001A6ACE"/>
    <w:rsid w:val="001A72C1"/>
    <w:rsid w:val="001B0766"/>
    <w:rsid w:val="001B47E6"/>
    <w:rsid w:val="001B65C7"/>
    <w:rsid w:val="001C0AF2"/>
    <w:rsid w:val="001C0C32"/>
    <w:rsid w:val="001C1A74"/>
    <w:rsid w:val="001C220E"/>
    <w:rsid w:val="001C5206"/>
    <w:rsid w:val="001C52CD"/>
    <w:rsid w:val="001C63F8"/>
    <w:rsid w:val="001C6AE7"/>
    <w:rsid w:val="001D0884"/>
    <w:rsid w:val="001D112D"/>
    <w:rsid w:val="001D119C"/>
    <w:rsid w:val="001D1338"/>
    <w:rsid w:val="001D2D62"/>
    <w:rsid w:val="001D3B21"/>
    <w:rsid w:val="001D5F6C"/>
    <w:rsid w:val="001D629F"/>
    <w:rsid w:val="001D6D8B"/>
    <w:rsid w:val="001E416C"/>
    <w:rsid w:val="001E592B"/>
    <w:rsid w:val="001E68AF"/>
    <w:rsid w:val="001E6C18"/>
    <w:rsid w:val="001E72B8"/>
    <w:rsid w:val="001F2B6B"/>
    <w:rsid w:val="001F30A0"/>
    <w:rsid w:val="001F3BA0"/>
    <w:rsid w:val="001F6A13"/>
    <w:rsid w:val="00200FFE"/>
    <w:rsid w:val="00203162"/>
    <w:rsid w:val="00204952"/>
    <w:rsid w:val="00210C35"/>
    <w:rsid w:val="00213692"/>
    <w:rsid w:val="00216549"/>
    <w:rsid w:val="002169B9"/>
    <w:rsid w:val="002172E9"/>
    <w:rsid w:val="00220433"/>
    <w:rsid w:val="002205F3"/>
    <w:rsid w:val="00221DAA"/>
    <w:rsid w:val="002258CA"/>
    <w:rsid w:val="00225D37"/>
    <w:rsid w:val="0022705E"/>
    <w:rsid w:val="00227764"/>
    <w:rsid w:val="00230692"/>
    <w:rsid w:val="00234E85"/>
    <w:rsid w:val="00237488"/>
    <w:rsid w:val="002425FD"/>
    <w:rsid w:val="00243DF6"/>
    <w:rsid w:val="00247E6C"/>
    <w:rsid w:val="00251BBE"/>
    <w:rsid w:val="00253687"/>
    <w:rsid w:val="00254896"/>
    <w:rsid w:val="0025550E"/>
    <w:rsid w:val="00255B10"/>
    <w:rsid w:val="00260181"/>
    <w:rsid w:val="00261BFA"/>
    <w:rsid w:val="00262659"/>
    <w:rsid w:val="002652F0"/>
    <w:rsid w:val="00265DE0"/>
    <w:rsid w:val="00266B04"/>
    <w:rsid w:val="002677DE"/>
    <w:rsid w:val="002710B0"/>
    <w:rsid w:val="002720B1"/>
    <w:rsid w:val="00272E94"/>
    <w:rsid w:val="0027304B"/>
    <w:rsid w:val="0027391C"/>
    <w:rsid w:val="00273C6E"/>
    <w:rsid w:val="0027451F"/>
    <w:rsid w:val="00276C3F"/>
    <w:rsid w:val="0028058A"/>
    <w:rsid w:val="0028264A"/>
    <w:rsid w:val="00283AD8"/>
    <w:rsid w:val="00285915"/>
    <w:rsid w:val="00287100"/>
    <w:rsid w:val="00287A1A"/>
    <w:rsid w:val="0029032D"/>
    <w:rsid w:val="002904FA"/>
    <w:rsid w:val="002908ED"/>
    <w:rsid w:val="00294A11"/>
    <w:rsid w:val="00294CC3"/>
    <w:rsid w:val="00296BF2"/>
    <w:rsid w:val="002A162C"/>
    <w:rsid w:val="002A2E76"/>
    <w:rsid w:val="002A3048"/>
    <w:rsid w:val="002A4653"/>
    <w:rsid w:val="002A46B2"/>
    <w:rsid w:val="002A4DE4"/>
    <w:rsid w:val="002A5B99"/>
    <w:rsid w:val="002B1F8C"/>
    <w:rsid w:val="002B330E"/>
    <w:rsid w:val="002B7F3B"/>
    <w:rsid w:val="002C2229"/>
    <w:rsid w:val="002C2B89"/>
    <w:rsid w:val="002C3089"/>
    <w:rsid w:val="002C357C"/>
    <w:rsid w:val="002C46A7"/>
    <w:rsid w:val="002C5870"/>
    <w:rsid w:val="002C6950"/>
    <w:rsid w:val="002C7920"/>
    <w:rsid w:val="002D0762"/>
    <w:rsid w:val="002D0CBF"/>
    <w:rsid w:val="002D3945"/>
    <w:rsid w:val="002D56B3"/>
    <w:rsid w:val="002D6A02"/>
    <w:rsid w:val="002E22D4"/>
    <w:rsid w:val="002E2923"/>
    <w:rsid w:val="002F0C70"/>
    <w:rsid w:val="002F4A02"/>
    <w:rsid w:val="002F573B"/>
    <w:rsid w:val="002F63AE"/>
    <w:rsid w:val="002F6CC0"/>
    <w:rsid w:val="002F6E97"/>
    <w:rsid w:val="003001C9"/>
    <w:rsid w:val="00300359"/>
    <w:rsid w:val="003010BC"/>
    <w:rsid w:val="00304291"/>
    <w:rsid w:val="00304A7F"/>
    <w:rsid w:val="00304D4F"/>
    <w:rsid w:val="00306A3F"/>
    <w:rsid w:val="003072E3"/>
    <w:rsid w:val="003076D5"/>
    <w:rsid w:val="003115F5"/>
    <w:rsid w:val="00313E69"/>
    <w:rsid w:val="00315104"/>
    <w:rsid w:val="00315CF4"/>
    <w:rsid w:val="003161EA"/>
    <w:rsid w:val="00316E7D"/>
    <w:rsid w:val="00316F90"/>
    <w:rsid w:val="00321795"/>
    <w:rsid w:val="00331FD0"/>
    <w:rsid w:val="00334418"/>
    <w:rsid w:val="00334551"/>
    <w:rsid w:val="00335002"/>
    <w:rsid w:val="00336D37"/>
    <w:rsid w:val="003373C7"/>
    <w:rsid w:val="00341133"/>
    <w:rsid w:val="00341965"/>
    <w:rsid w:val="00342774"/>
    <w:rsid w:val="003429FC"/>
    <w:rsid w:val="0034307D"/>
    <w:rsid w:val="003447C6"/>
    <w:rsid w:val="00345181"/>
    <w:rsid w:val="0035271C"/>
    <w:rsid w:val="00353140"/>
    <w:rsid w:val="00353D4A"/>
    <w:rsid w:val="00354AC8"/>
    <w:rsid w:val="00354CB6"/>
    <w:rsid w:val="00354F69"/>
    <w:rsid w:val="00356269"/>
    <w:rsid w:val="003576B4"/>
    <w:rsid w:val="00360D09"/>
    <w:rsid w:val="0036145F"/>
    <w:rsid w:val="003619FF"/>
    <w:rsid w:val="0036369A"/>
    <w:rsid w:val="003637F1"/>
    <w:rsid w:val="003643D5"/>
    <w:rsid w:val="003652BD"/>
    <w:rsid w:val="00366017"/>
    <w:rsid w:val="0037154B"/>
    <w:rsid w:val="00375290"/>
    <w:rsid w:val="00375F5E"/>
    <w:rsid w:val="00376A8D"/>
    <w:rsid w:val="00381DC1"/>
    <w:rsid w:val="00382113"/>
    <w:rsid w:val="00382A02"/>
    <w:rsid w:val="003830F8"/>
    <w:rsid w:val="0038594B"/>
    <w:rsid w:val="00386EAD"/>
    <w:rsid w:val="00390860"/>
    <w:rsid w:val="0039363F"/>
    <w:rsid w:val="00393E9E"/>
    <w:rsid w:val="003944EF"/>
    <w:rsid w:val="00395780"/>
    <w:rsid w:val="00396C28"/>
    <w:rsid w:val="00397C2E"/>
    <w:rsid w:val="00397C6D"/>
    <w:rsid w:val="00397D63"/>
    <w:rsid w:val="003A0C9E"/>
    <w:rsid w:val="003A2AE7"/>
    <w:rsid w:val="003A3C09"/>
    <w:rsid w:val="003A570C"/>
    <w:rsid w:val="003A7305"/>
    <w:rsid w:val="003B0B65"/>
    <w:rsid w:val="003B1BB5"/>
    <w:rsid w:val="003B30F6"/>
    <w:rsid w:val="003B36FB"/>
    <w:rsid w:val="003B5373"/>
    <w:rsid w:val="003C0E28"/>
    <w:rsid w:val="003C1EB9"/>
    <w:rsid w:val="003C22F5"/>
    <w:rsid w:val="003C7277"/>
    <w:rsid w:val="003C741E"/>
    <w:rsid w:val="003D04E7"/>
    <w:rsid w:val="003D2D0D"/>
    <w:rsid w:val="003D46AC"/>
    <w:rsid w:val="003D4C7B"/>
    <w:rsid w:val="003D5AE1"/>
    <w:rsid w:val="003D7586"/>
    <w:rsid w:val="003E2B90"/>
    <w:rsid w:val="003E3974"/>
    <w:rsid w:val="003E7838"/>
    <w:rsid w:val="003E7AAA"/>
    <w:rsid w:val="003F0AFE"/>
    <w:rsid w:val="003F0EE8"/>
    <w:rsid w:val="003F3B93"/>
    <w:rsid w:val="003F3F28"/>
    <w:rsid w:val="003F59A7"/>
    <w:rsid w:val="003F6928"/>
    <w:rsid w:val="004032B5"/>
    <w:rsid w:val="004061E9"/>
    <w:rsid w:val="00411D01"/>
    <w:rsid w:val="00411E56"/>
    <w:rsid w:val="00414213"/>
    <w:rsid w:val="00414E2C"/>
    <w:rsid w:val="0041586E"/>
    <w:rsid w:val="00416C70"/>
    <w:rsid w:val="00417824"/>
    <w:rsid w:val="004213FB"/>
    <w:rsid w:val="0042181C"/>
    <w:rsid w:val="004263A9"/>
    <w:rsid w:val="004316EC"/>
    <w:rsid w:val="004322F0"/>
    <w:rsid w:val="004334C4"/>
    <w:rsid w:val="0043457D"/>
    <w:rsid w:val="00436BE0"/>
    <w:rsid w:val="00440F84"/>
    <w:rsid w:val="004435D1"/>
    <w:rsid w:val="00445824"/>
    <w:rsid w:val="00445F10"/>
    <w:rsid w:val="0044711D"/>
    <w:rsid w:val="00447932"/>
    <w:rsid w:val="00447E7B"/>
    <w:rsid w:val="00452944"/>
    <w:rsid w:val="004619CE"/>
    <w:rsid w:val="00461C93"/>
    <w:rsid w:val="00470DF4"/>
    <w:rsid w:val="0047429B"/>
    <w:rsid w:val="00474DD8"/>
    <w:rsid w:val="00476382"/>
    <w:rsid w:val="00476CAC"/>
    <w:rsid w:val="004800E9"/>
    <w:rsid w:val="004807E1"/>
    <w:rsid w:val="00480AED"/>
    <w:rsid w:val="004839B9"/>
    <w:rsid w:val="00484D7B"/>
    <w:rsid w:val="00484F30"/>
    <w:rsid w:val="0048612B"/>
    <w:rsid w:val="00487471"/>
    <w:rsid w:val="0049291D"/>
    <w:rsid w:val="004950B6"/>
    <w:rsid w:val="004A394C"/>
    <w:rsid w:val="004A4021"/>
    <w:rsid w:val="004A46ED"/>
    <w:rsid w:val="004A586D"/>
    <w:rsid w:val="004B0D24"/>
    <w:rsid w:val="004B18AE"/>
    <w:rsid w:val="004B1963"/>
    <w:rsid w:val="004B1FCB"/>
    <w:rsid w:val="004B2C44"/>
    <w:rsid w:val="004B47C9"/>
    <w:rsid w:val="004B4F95"/>
    <w:rsid w:val="004B5A3F"/>
    <w:rsid w:val="004B6FD3"/>
    <w:rsid w:val="004B7B28"/>
    <w:rsid w:val="004C07BA"/>
    <w:rsid w:val="004C215D"/>
    <w:rsid w:val="004C238F"/>
    <w:rsid w:val="004C2677"/>
    <w:rsid w:val="004C2898"/>
    <w:rsid w:val="004C32F5"/>
    <w:rsid w:val="004C350C"/>
    <w:rsid w:val="004C4610"/>
    <w:rsid w:val="004C5230"/>
    <w:rsid w:val="004C62EA"/>
    <w:rsid w:val="004D02BB"/>
    <w:rsid w:val="004D1699"/>
    <w:rsid w:val="004D2137"/>
    <w:rsid w:val="004D53D7"/>
    <w:rsid w:val="004D64A7"/>
    <w:rsid w:val="004D73D5"/>
    <w:rsid w:val="004D7D8B"/>
    <w:rsid w:val="004E47A9"/>
    <w:rsid w:val="004E5559"/>
    <w:rsid w:val="004E6594"/>
    <w:rsid w:val="004F2664"/>
    <w:rsid w:val="004F2EDD"/>
    <w:rsid w:val="004F37EE"/>
    <w:rsid w:val="004F3B10"/>
    <w:rsid w:val="004F504D"/>
    <w:rsid w:val="004F5E8E"/>
    <w:rsid w:val="004F639A"/>
    <w:rsid w:val="004F69ED"/>
    <w:rsid w:val="005015E9"/>
    <w:rsid w:val="005018CF"/>
    <w:rsid w:val="0050433A"/>
    <w:rsid w:val="00505A1D"/>
    <w:rsid w:val="005068BD"/>
    <w:rsid w:val="00507D77"/>
    <w:rsid w:val="005120EA"/>
    <w:rsid w:val="00512F3F"/>
    <w:rsid w:val="00515D8F"/>
    <w:rsid w:val="00517145"/>
    <w:rsid w:val="00521955"/>
    <w:rsid w:val="0052768D"/>
    <w:rsid w:val="00530459"/>
    <w:rsid w:val="00530DC9"/>
    <w:rsid w:val="00531243"/>
    <w:rsid w:val="00531317"/>
    <w:rsid w:val="00531AC7"/>
    <w:rsid w:val="00536D7E"/>
    <w:rsid w:val="00547AA5"/>
    <w:rsid w:val="005505C5"/>
    <w:rsid w:val="005510F0"/>
    <w:rsid w:val="00552083"/>
    <w:rsid w:val="005524EA"/>
    <w:rsid w:val="0055290E"/>
    <w:rsid w:val="00554D86"/>
    <w:rsid w:val="00560E41"/>
    <w:rsid w:val="0056140F"/>
    <w:rsid w:val="0056148F"/>
    <w:rsid w:val="005618D1"/>
    <w:rsid w:val="00561AD2"/>
    <w:rsid w:val="00561DCD"/>
    <w:rsid w:val="00562451"/>
    <w:rsid w:val="005634D3"/>
    <w:rsid w:val="005644F1"/>
    <w:rsid w:val="00565E16"/>
    <w:rsid w:val="00566A0E"/>
    <w:rsid w:val="0056768F"/>
    <w:rsid w:val="00567EF1"/>
    <w:rsid w:val="00567FB6"/>
    <w:rsid w:val="00570894"/>
    <w:rsid w:val="00571869"/>
    <w:rsid w:val="00571FFF"/>
    <w:rsid w:val="0057257B"/>
    <w:rsid w:val="0057325D"/>
    <w:rsid w:val="00574F70"/>
    <w:rsid w:val="0057664F"/>
    <w:rsid w:val="005848B8"/>
    <w:rsid w:val="005862F0"/>
    <w:rsid w:val="00590937"/>
    <w:rsid w:val="00590BA6"/>
    <w:rsid w:val="005910FC"/>
    <w:rsid w:val="00591851"/>
    <w:rsid w:val="00594030"/>
    <w:rsid w:val="005945A8"/>
    <w:rsid w:val="00595377"/>
    <w:rsid w:val="005953F4"/>
    <w:rsid w:val="00595A07"/>
    <w:rsid w:val="00595E93"/>
    <w:rsid w:val="005A2D8C"/>
    <w:rsid w:val="005A3CC2"/>
    <w:rsid w:val="005A3DB4"/>
    <w:rsid w:val="005A5689"/>
    <w:rsid w:val="005A647D"/>
    <w:rsid w:val="005A6AE3"/>
    <w:rsid w:val="005A6C8C"/>
    <w:rsid w:val="005B0A1B"/>
    <w:rsid w:val="005B1F6F"/>
    <w:rsid w:val="005B2B0F"/>
    <w:rsid w:val="005B2BEF"/>
    <w:rsid w:val="005B3727"/>
    <w:rsid w:val="005B44EE"/>
    <w:rsid w:val="005B468F"/>
    <w:rsid w:val="005B5351"/>
    <w:rsid w:val="005B5D14"/>
    <w:rsid w:val="005C11D0"/>
    <w:rsid w:val="005C182A"/>
    <w:rsid w:val="005C2361"/>
    <w:rsid w:val="005C2863"/>
    <w:rsid w:val="005C39C0"/>
    <w:rsid w:val="005C4274"/>
    <w:rsid w:val="005C5201"/>
    <w:rsid w:val="005C76C6"/>
    <w:rsid w:val="005D1683"/>
    <w:rsid w:val="005D6C51"/>
    <w:rsid w:val="005E0BD3"/>
    <w:rsid w:val="005E19A8"/>
    <w:rsid w:val="005E1C7C"/>
    <w:rsid w:val="005E26F0"/>
    <w:rsid w:val="005E70BC"/>
    <w:rsid w:val="005F0611"/>
    <w:rsid w:val="005F0FB0"/>
    <w:rsid w:val="005F2AD0"/>
    <w:rsid w:val="005F2F6D"/>
    <w:rsid w:val="005F3267"/>
    <w:rsid w:val="005F403F"/>
    <w:rsid w:val="005F4A14"/>
    <w:rsid w:val="005F4ECB"/>
    <w:rsid w:val="005F50FC"/>
    <w:rsid w:val="005F5F01"/>
    <w:rsid w:val="005F6828"/>
    <w:rsid w:val="005F6F8B"/>
    <w:rsid w:val="005F785A"/>
    <w:rsid w:val="005F7A23"/>
    <w:rsid w:val="005F7FE3"/>
    <w:rsid w:val="0060017C"/>
    <w:rsid w:val="0060196D"/>
    <w:rsid w:val="00606908"/>
    <w:rsid w:val="00606A89"/>
    <w:rsid w:val="006071BA"/>
    <w:rsid w:val="006104C1"/>
    <w:rsid w:val="00615A06"/>
    <w:rsid w:val="00616388"/>
    <w:rsid w:val="00620477"/>
    <w:rsid w:val="00620C59"/>
    <w:rsid w:val="0062280E"/>
    <w:rsid w:val="006238F3"/>
    <w:rsid w:val="006262F7"/>
    <w:rsid w:val="006278DD"/>
    <w:rsid w:val="006306CD"/>
    <w:rsid w:val="00630B82"/>
    <w:rsid w:val="00630BCC"/>
    <w:rsid w:val="00633FE6"/>
    <w:rsid w:val="00634353"/>
    <w:rsid w:val="00634428"/>
    <w:rsid w:val="00635895"/>
    <w:rsid w:val="006363A2"/>
    <w:rsid w:val="006404AC"/>
    <w:rsid w:val="00642F30"/>
    <w:rsid w:val="006437CF"/>
    <w:rsid w:val="00645D21"/>
    <w:rsid w:val="00651038"/>
    <w:rsid w:val="00651694"/>
    <w:rsid w:val="00651E5C"/>
    <w:rsid w:val="00652A92"/>
    <w:rsid w:val="0065308D"/>
    <w:rsid w:val="00655C52"/>
    <w:rsid w:val="00656B97"/>
    <w:rsid w:val="006615CC"/>
    <w:rsid w:val="0066334B"/>
    <w:rsid w:val="006633EA"/>
    <w:rsid w:val="006639B4"/>
    <w:rsid w:val="00664552"/>
    <w:rsid w:val="00666CC0"/>
    <w:rsid w:val="00667651"/>
    <w:rsid w:val="00667C80"/>
    <w:rsid w:val="006723D9"/>
    <w:rsid w:val="006752E8"/>
    <w:rsid w:val="00680E62"/>
    <w:rsid w:val="00681EBC"/>
    <w:rsid w:val="006833B0"/>
    <w:rsid w:val="00683FF6"/>
    <w:rsid w:val="0068541C"/>
    <w:rsid w:val="00686B9F"/>
    <w:rsid w:val="00687706"/>
    <w:rsid w:val="00691ED2"/>
    <w:rsid w:val="00693535"/>
    <w:rsid w:val="00694452"/>
    <w:rsid w:val="006950B2"/>
    <w:rsid w:val="006953A2"/>
    <w:rsid w:val="006A24A6"/>
    <w:rsid w:val="006A3F0A"/>
    <w:rsid w:val="006A44EF"/>
    <w:rsid w:val="006B187F"/>
    <w:rsid w:val="006B24EE"/>
    <w:rsid w:val="006B27B0"/>
    <w:rsid w:val="006B4388"/>
    <w:rsid w:val="006C0DC9"/>
    <w:rsid w:val="006C2145"/>
    <w:rsid w:val="006C32D9"/>
    <w:rsid w:val="006C377C"/>
    <w:rsid w:val="006C4A04"/>
    <w:rsid w:val="006C4F58"/>
    <w:rsid w:val="006C609A"/>
    <w:rsid w:val="006C7B5D"/>
    <w:rsid w:val="006C7D13"/>
    <w:rsid w:val="006D0A23"/>
    <w:rsid w:val="006D1757"/>
    <w:rsid w:val="006D325B"/>
    <w:rsid w:val="006D3BA7"/>
    <w:rsid w:val="006E0B51"/>
    <w:rsid w:val="006E153C"/>
    <w:rsid w:val="006E3157"/>
    <w:rsid w:val="006E320A"/>
    <w:rsid w:val="006E4720"/>
    <w:rsid w:val="006E5151"/>
    <w:rsid w:val="006F0EAD"/>
    <w:rsid w:val="006F118D"/>
    <w:rsid w:val="006F12EC"/>
    <w:rsid w:val="006F4ADC"/>
    <w:rsid w:val="006F5598"/>
    <w:rsid w:val="006F66DF"/>
    <w:rsid w:val="006F7083"/>
    <w:rsid w:val="007000BC"/>
    <w:rsid w:val="00700ABF"/>
    <w:rsid w:val="00703D87"/>
    <w:rsid w:val="007059D4"/>
    <w:rsid w:val="00710939"/>
    <w:rsid w:val="00712AD7"/>
    <w:rsid w:val="0071310E"/>
    <w:rsid w:val="00713A7B"/>
    <w:rsid w:val="00716CF6"/>
    <w:rsid w:val="00716D06"/>
    <w:rsid w:val="007233B9"/>
    <w:rsid w:val="00724293"/>
    <w:rsid w:val="00732060"/>
    <w:rsid w:val="00732321"/>
    <w:rsid w:val="00732668"/>
    <w:rsid w:val="00732A71"/>
    <w:rsid w:val="00733284"/>
    <w:rsid w:val="00733AE0"/>
    <w:rsid w:val="00733C70"/>
    <w:rsid w:val="00733F52"/>
    <w:rsid w:val="007366A3"/>
    <w:rsid w:val="007374E6"/>
    <w:rsid w:val="00741617"/>
    <w:rsid w:val="0074175E"/>
    <w:rsid w:val="00744713"/>
    <w:rsid w:val="00744A30"/>
    <w:rsid w:val="007509C4"/>
    <w:rsid w:val="007519F2"/>
    <w:rsid w:val="00752EA8"/>
    <w:rsid w:val="00754423"/>
    <w:rsid w:val="00755593"/>
    <w:rsid w:val="00755828"/>
    <w:rsid w:val="00757E15"/>
    <w:rsid w:val="0076288C"/>
    <w:rsid w:val="007630C6"/>
    <w:rsid w:val="00763713"/>
    <w:rsid w:val="00765243"/>
    <w:rsid w:val="00765C86"/>
    <w:rsid w:val="00771615"/>
    <w:rsid w:val="00772B69"/>
    <w:rsid w:val="00774E8A"/>
    <w:rsid w:val="00775FBC"/>
    <w:rsid w:val="0077796C"/>
    <w:rsid w:val="0078056A"/>
    <w:rsid w:val="00780E00"/>
    <w:rsid w:val="00781499"/>
    <w:rsid w:val="00784850"/>
    <w:rsid w:val="007875EC"/>
    <w:rsid w:val="00790E39"/>
    <w:rsid w:val="007910CF"/>
    <w:rsid w:val="00791250"/>
    <w:rsid w:val="007934E2"/>
    <w:rsid w:val="00793845"/>
    <w:rsid w:val="007942F7"/>
    <w:rsid w:val="00794990"/>
    <w:rsid w:val="007949BD"/>
    <w:rsid w:val="00795C55"/>
    <w:rsid w:val="00796854"/>
    <w:rsid w:val="00796D44"/>
    <w:rsid w:val="00797C77"/>
    <w:rsid w:val="007A0584"/>
    <w:rsid w:val="007A06F4"/>
    <w:rsid w:val="007A18E1"/>
    <w:rsid w:val="007A2C32"/>
    <w:rsid w:val="007A3037"/>
    <w:rsid w:val="007A3BC2"/>
    <w:rsid w:val="007A3EE7"/>
    <w:rsid w:val="007A5B9E"/>
    <w:rsid w:val="007A6C78"/>
    <w:rsid w:val="007A72E2"/>
    <w:rsid w:val="007A7938"/>
    <w:rsid w:val="007B0019"/>
    <w:rsid w:val="007B10FF"/>
    <w:rsid w:val="007B1177"/>
    <w:rsid w:val="007B228B"/>
    <w:rsid w:val="007B2D84"/>
    <w:rsid w:val="007B3AB9"/>
    <w:rsid w:val="007B506B"/>
    <w:rsid w:val="007B56D1"/>
    <w:rsid w:val="007B6D64"/>
    <w:rsid w:val="007B7B71"/>
    <w:rsid w:val="007C1EE8"/>
    <w:rsid w:val="007C2847"/>
    <w:rsid w:val="007C2ED2"/>
    <w:rsid w:val="007C4B82"/>
    <w:rsid w:val="007C5147"/>
    <w:rsid w:val="007C5F86"/>
    <w:rsid w:val="007C6F1C"/>
    <w:rsid w:val="007D1505"/>
    <w:rsid w:val="007D1D95"/>
    <w:rsid w:val="007D38A2"/>
    <w:rsid w:val="007D3A13"/>
    <w:rsid w:val="007D498D"/>
    <w:rsid w:val="007D6ED8"/>
    <w:rsid w:val="007E0101"/>
    <w:rsid w:val="007F03C3"/>
    <w:rsid w:val="007F0C6D"/>
    <w:rsid w:val="007F0F41"/>
    <w:rsid w:val="007F45D6"/>
    <w:rsid w:val="007F5BCB"/>
    <w:rsid w:val="007F6923"/>
    <w:rsid w:val="007F76B5"/>
    <w:rsid w:val="008000A1"/>
    <w:rsid w:val="00801156"/>
    <w:rsid w:val="0080152C"/>
    <w:rsid w:val="00801FA8"/>
    <w:rsid w:val="00801FCB"/>
    <w:rsid w:val="008031D9"/>
    <w:rsid w:val="008042B9"/>
    <w:rsid w:val="0080442B"/>
    <w:rsid w:val="00804C0B"/>
    <w:rsid w:val="00805196"/>
    <w:rsid w:val="00805600"/>
    <w:rsid w:val="0080609F"/>
    <w:rsid w:val="0080752D"/>
    <w:rsid w:val="00807D6A"/>
    <w:rsid w:val="00810643"/>
    <w:rsid w:val="008119DF"/>
    <w:rsid w:val="008128B9"/>
    <w:rsid w:val="00813578"/>
    <w:rsid w:val="00814E63"/>
    <w:rsid w:val="00816D01"/>
    <w:rsid w:val="00817403"/>
    <w:rsid w:val="008204EB"/>
    <w:rsid w:val="00821226"/>
    <w:rsid w:val="008227F1"/>
    <w:rsid w:val="008240ED"/>
    <w:rsid w:val="00825D26"/>
    <w:rsid w:val="00827418"/>
    <w:rsid w:val="008278DE"/>
    <w:rsid w:val="0083004D"/>
    <w:rsid w:val="00830067"/>
    <w:rsid w:val="00831118"/>
    <w:rsid w:val="008316E2"/>
    <w:rsid w:val="00832BCF"/>
    <w:rsid w:val="00834841"/>
    <w:rsid w:val="00835C45"/>
    <w:rsid w:val="00841498"/>
    <w:rsid w:val="00842800"/>
    <w:rsid w:val="0084429D"/>
    <w:rsid w:val="008445DA"/>
    <w:rsid w:val="0084595A"/>
    <w:rsid w:val="008463A2"/>
    <w:rsid w:val="00847141"/>
    <w:rsid w:val="0084738C"/>
    <w:rsid w:val="0084784C"/>
    <w:rsid w:val="00851142"/>
    <w:rsid w:val="00856BE8"/>
    <w:rsid w:val="0085711F"/>
    <w:rsid w:val="00862981"/>
    <w:rsid w:val="00863126"/>
    <w:rsid w:val="00863649"/>
    <w:rsid w:val="008636D6"/>
    <w:rsid w:val="00864176"/>
    <w:rsid w:val="008664C3"/>
    <w:rsid w:val="0087162F"/>
    <w:rsid w:val="00872BC2"/>
    <w:rsid w:val="0087324F"/>
    <w:rsid w:val="00873EC6"/>
    <w:rsid w:val="00874AFB"/>
    <w:rsid w:val="0088014A"/>
    <w:rsid w:val="008803F3"/>
    <w:rsid w:val="008808DE"/>
    <w:rsid w:val="0088272F"/>
    <w:rsid w:val="00883B96"/>
    <w:rsid w:val="00885F7C"/>
    <w:rsid w:val="00886066"/>
    <w:rsid w:val="00892D98"/>
    <w:rsid w:val="00894E72"/>
    <w:rsid w:val="0089553C"/>
    <w:rsid w:val="008A000A"/>
    <w:rsid w:val="008A012D"/>
    <w:rsid w:val="008A2834"/>
    <w:rsid w:val="008B0BC3"/>
    <w:rsid w:val="008B233E"/>
    <w:rsid w:val="008B4C85"/>
    <w:rsid w:val="008B67A8"/>
    <w:rsid w:val="008B6B98"/>
    <w:rsid w:val="008B7F38"/>
    <w:rsid w:val="008C0781"/>
    <w:rsid w:val="008C1795"/>
    <w:rsid w:val="008C17DB"/>
    <w:rsid w:val="008C3B1B"/>
    <w:rsid w:val="008C45CC"/>
    <w:rsid w:val="008C4788"/>
    <w:rsid w:val="008C497F"/>
    <w:rsid w:val="008D0C3F"/>
    <w:rsid w:val="008D27CE"/>
    <w:rsid w:val="008D367C"/>
    <w:rsid w:val="008D76D2"/>
    <w:rsid w:val="008E01D7"/>
    <w:rsid w:val="008E1977"/>
    <w:rsid w:val="008E19CE"/>
    <w:rsid w:val="008E1AA9"/>
    <w:rsid w:val="008E390D"/>
    <w:rsid w:val="008E5DD9"/>
    <w:rsid w:val="008E5FF9"/>
    <w:rsid w:val="008E6A7A"/>
    <w:rsid w:val="008E7943"/>
    <w:rsid w:val="008E79CE"/>
    <w:rsid w:val="008E7CCF"/>
    <w:rsid w:val="008F05D6"/>
    <w:rsid w:val="008F1890"/>
    <w:rsid w:val="008F75E4"/>
    <w:rsid w:val="009019B2"/>
    <w:rsid w:val="0090425B"/>
    <w:rsid w:val="009050AB"/>
    <w:rsid w:val="009059B5"/>
    <w:rsid w:val="00905C38"/>
    <w:rsid w:val="009063EB"/>
    <w:rsid w:val="00906FB2"/>
    <w:rsid w:val="00910356"/>
    <w:rsid w:val="009108C3"/>
    <w:rsid w:val="00911EF8"/>
    <w:rsid w:val="0091209C"/>
    <w:rsid w:val="00914352"/>
    <w:rsid w:val="00914E5A"/>
    <w:rsid w:val="00915AAD"/>
    <w:rsid w:val="0091788F"/>
    <w:rsid w:val="009178DB"/>
    <w:rsid w:val="009215CE"/>
    <w:rsid w:val="00922078"/>
    <w:rsid w:val="00923FA4"/>
    <w:rsid w:val="009243B5"/>
    <w:rsid w:val="0092563A"/>
    <w:rsid w:val="0092637A"/>
    <w:rsid w:val="00930C33"/>
    <w:rsid w:val="0093251C"/>
    <w:rsid w:val="00933F5B"/>
    <w:rsid w:val="009362D0"/>
    <w:rsid w:val="00940A78"/>
    <w:rsid w:val="00941F2B"/>
    <w:rsid w:val="009435B7"/>
    <w:rsid w:val="009443C6"/>
    <w:rsid w:val="00944D33"/>
    <w:rsid w:val="00945B2C"/>
    <w:rsid w:val="009463BA"/>
    <w:rsid w:val="00946882"/>
    <w:rsid w:val="00947B10"/>
    <w:rsid w:val="00950A4D"/>
    <w:rsid w:val="00952F98"/>
    <w:rsid w:val="00954A02"/>
    <w:rsid w:val="00955913"/>
    <w:rsid w:val="00956635"/>
    <w:rsid w:val="009623A1"/>
    <w:rsid w:val="00962702"/>
    <w:rsid w:val="00963E0C"/>
    <w:rsid w:val="00965AA4"/>
    <w:rsid w:val="009707D8"/>
    <w:rsid w:val="00971BCB"/>
    <w:rsid w:val="00981A3A"/>
    <w:rsid w:val="009829FC"/>
    <w:rsid w:val="00982A2A"/>
    <w:rsid w:val="009831E7"/>
    <w:rsid w:val="0098467F"/>
    <w:rsid w:val="00985F4F"/>
    <w:rsid w:val="009902AA"/>
    <w:rsid w:val="00992B8A"/>
    <w:rsid w:val="00992D59"/>
    <w:rsid w:val="0099318B"/>
    <w:rsid w:val="0099618B"/>
    <w:rsid w:val="0099651C"/>
    <w:rsid w:val="00996713"/>
    <w:rsid w:val="0099771E"/>
    <w:rsid w:val="009A0880"/>
    <w:rsid w:val="009A310D"/>
    <w:rsid w:val="009A4812"/>
    <w:rsid w:val="009A6C5D"/>
    <w:rsid w:val="009B46F7"/>
    <w:rsid w:val="009C1866"/>
    <w:rsid w:val="009C1DE5"/>
    <w:rsid w:val="009C33E4"/>
    <w:rsid w:val="009C7AEF"/>
    <w:rsid w:val="009D04B9"/>
    <w:rsid w:val="009D5A6A"/>
    <w:rsid w:val="009D613F"/>
    <w:rsid w:val="009D74B8"/>
    <w:rsid w:val="009E3A88"/>
    <w:rsid w:val="009E5C1B"/>
    <w:rsid w:val="009E6151"/>
    <w:rsid w:val="009F13EC"/>
    <w:rsid w:val="009F13FF"/>
    <w:rsid w:val="009F4189"/>
    <w:rsid w:val="009F5946"/>
    <w:rsid w:val="009F6FED"/>
    <w:rsid w:val="00A018C7"/>
    <w:rsid w:val="00A02555"/>
    <w:rsid w:val="00A052C7"/>
    <w:rsid w:val="00A05417"/>
    <w:rsid w:val="00A077CA"/>
    <w:rsid w:val="00A07983"/>
    <w:rsid w:val="00A12034"/>
    <w:rsid w:val="00A13D9F"/>
    <w:rsid w:val="00A15090"/>
    <w:rsid w:val="00A16544"/>
    <w:rsid w:val="00A206C8"/>
    <w:rsid w:val="00A20E6F"/>
    <w:rsid w:val="00A21572"/>
    <w:rsid w:val="00A23296"/>
    <w:rsid w:val="00A23649"/>
    <w:rsid w:val="00A25034"/>
    <w:rsid w:val="00A261A2"/>
    <w:rsid w:val="00A2749D"/>
    <w:rsid w:val="00A30A1E"/>
    <w:rsid w:val="00A31557"/>
    <w:rsid w:val="00A3197B"/>
    <w:rsid w:val="00A32AF1"/>
    <w:rsid w:val="00A347EC"/>
    <w:rsid w:val="00A36037"/>
    <w:rsid w:val="00A40270"/>
    <w:rsid w:val="00A4345A"/>
    <w:rsid w:val="00A43B47"/>
    <w:rsid w:val="00A43B6F"/>
    <w:rsid w:val="00A44893"/>
    <w:rsid w:val="00A5073C"/>
    <w:rsid w:val="00A5090F"/>
    <w:rsid w:val="00A51BAB"/>
    <w:rsid w:val="00A520DC"/>
    <w:rsid w:val="00A5264E"/>
    <w:rsid w:val="00A527EF"/>
    <w:rsid w:val="00A52D0B"/>
    <w:rsid w:val="00A5435D"/>
    <w:rsid w:val="00A54933"/>
    <w:rsid w:val="00A56C4E"/>
    <w:rsid w:val="00A57C4A"/>
    <w:rsid w:val="00A60107"/>
    <w:rsid w:val="00A62A1E"/>
    <w:rsid w:val="00A63A6A"/>
    <w:rsid w:val="00A64869"/>
    <w:rsid w:val="00A65424"/>
    <w:rsid w:val="00A65846"/>
    <w:rsid w:val="00A66DCB"/>
    <w:rsid w:val="00A723C6"/>
    <w:rsid w:val="00A72407"/>
    <w:rsid w:val="00A72A4A"/>
    <w:rsid w:val="00A735D0"/>
    <w:rsid w:val="00A73DCC"/>
    <w:rsid w:val="00A75E9C"/>
    <w:rsid w:val="00A81585"/>
    <w:rsid w:val="00A815F5"/>
    <w:rsid w:val="00A83906"/>
    <w:rsid w:val="00A843DD"/>
    <w:rsid w:val="00A85AD7"/>
    <w:rsid w:val="00A86192"/>
    <w:rsid w:val="00A86B64"/>
    <w:rsid w:val="00A86C5B"/>
    <w:rsid w:val="00A87B14"/>
    <w:rsid w:val="00A90ADD"/>
    <w:rsid w:val="00A90BCB"/>
    <w:rsid w:val="00A926A6"/>
    <w:rsid w:val="00A92D33"/>
    <w:rsid w:val="00A9422E"/>
    <w:rsid w:val="00A94383"/>
    <w:rsid w:val="00A9574E"/>
    <w:rsid w:val="00A9587C"/>
    <w:rsid w:val="00A960E6"/>
    <w:rsid w:val="00A967FE"/>
    <w:rsid w:val="00A97F1E"/>
    <w:rsid w:val="00AA07DA"/>
    <w:rsid w:val="00AA551F"/>
    <w:rsid w:val="00AA6E5F"/>
    <w:rsid w:val="00AA7537"/>
    <w:rsid w:val="00AB0F3D"/>
    <w:rsid w:val="00AB17B6"/>
    <w:rsid w:val="00AB2128"/>
    <w:rsid w:val="00AB30FD"/>
    <w:rsid w:val="00AC22E6"/>
    <w:rsid w:val="00AC2946"/>
    <w:rsid w:val="00AC4B49"/>
    <w:rsid w:val="00AC5E5C"/>
    <w:rsid w:val="00AC74F5"/>
    <w:rsid w:val="00AD0D89"/>
    <w:rsid w:val="00AD3ACA"/>
    <w:rsid w:val="00AD4F29"/>
    <w:rsid w:val="00AD5906"/>
    <w:rsid w:val="00AD7182"/>
    <w:rsid w:val="00AE007E"/>
    <w:rsid w:val="00AE4CAD"/>
    <w:rsid w:val="00AF098E"/>
    <w:rsid w:val="00AF415E"/>
    <w:rsid w:val="00AF5276"/>
    <w:rsid w:val="00AF7F04"/>
    <w:rsid w:val="00B02A41"/>
    <w:rsid w:val="00B036D7"/>
    <w:rsid w:val="00B0559A"/>
    <w:rsid w:val="00B059C2"/>
    <w:rsid w:val="00B06DA7"/>
    <w:rsid w:val="00B0794B"/>
    <w:rsid w:val="00B176D5"/>
    <w:rsid w:val="00B208B7"/>
    <w:rsid w:val="00B20C36"/>
    <w:rsid w:val="00B21C4D"/>
    <w:rsid w:val="00B24E1D"/>
    <w:rsid w:val="00B26634"/>
    <w:rsid w:val="00B30370"/>
    <w:rsid w:val="00B3221A"/>
    <w:rsid w:val="00B328CB"/>
    <w:rsid w:val="00B3299E"/>
    <w:rsid w:val="00B3547B"/>
    <w:rsid w:val="00B47599"/>
    <w:rsid w:val="00B51002"/>
    <w:rsid w:val="00B51157"/>
    <w:rsid w:val="00B522FF"/>
    <w:rsid w:val="00B5567A"/>
    <w:rsid w:val="00B556B4"/>
    <w:rsid w:val="00B55BD5"/>
    <w:rsid w:val="00B575A9"/>
    <w:rsid w:val="00B619D2"/>
    <w:rsid w:val="00B6280E"/>
    <w:rsid w:val="00B65ACC"/>
    <w:rsid w:val="00B6662C"/>
    <w:rsid w:val="00B6781B"/>
    <w:rsid w:val="00B70E3F"/>
    <w:rsid w:val="00B71147"/>
    <w:rsid w:val="00B722BF"/>
    <w:rsid w:val="00B727AA"/>
    <w:rsid w:val="00B74151"/>
    <w:rsid w:val="00B75AA2"/>
    <w:rsid w:val="00B75D53"/>
    <w:rsid w:val="00B7619E"/>
    <w:rsid w:val="00B76625"/>
    <w:rsid w:val="00B76FE7"/>
    <w:rsid w:val="00B77DC1"/>
    <w:rsid w:val="00B80877"/>
    <w:rsid w:val="00B8129C"/>
    <w:rsid w:val="00B82535"/>
    <w:rsid w:val="00B84BED"/>
    <w:rsid w:val="00B86F89"/>
    <w:rsid w:val="00B87A33"/>
    <w:rsid w:val="00B87F1B"/>
    <w:rsid w:val="00B909CA"/>
    <w:rsid w:val="00B92549"/>
    <w:rsid w:val="00B93F05"/>
    <w:rsid w:val="00B94A39"/>
    <w:rsid w:val="00B9797E"/>
    <w:rsid w:val="00B97E6F"/>
    <w:rsid w:val="00BA08DF"/>
    <w:rsid w:val="00BA154E"/>
    <w:rsid w:val="00BA576A"/>
    <w:rsid w:val="00BA599B"/>
    <w:rsid w:val="00BA5F2D"/>
    <w:rsid w:val="00BA6CB2"/>
    <w:rsid w:val="00BB0599"/>
    <w:rsid w:val="00BB06D6"/>
    <w:rsid w:val="00BB1319"/>
    <w:rsid w:val="00BB359E"/>
    <w:rsid w:val="00BB4811"/>
    <w:rsid w:val="00BB49F0"/>
    <w:rsid w:val="00BB4E8D"/>
    <w:rsid w:val="00BB595D"/>
    <w:rsid w:val="00BB7CD0"/>
    <w:rsid w:val="00BB7E70"/>
    <w:rsid w:val="00BC0334"/>
    <w:rsid w:val="00BC4121"/>
    <w:rsid w:val="00BC4424"/>
    <w:rsid w:val="00BC442E"/>
    <w:rsid w:val="00BC6008"/>
    <w:rsid w:val="00BC72F7"/>
    <w:rsid w:val="00BC76E3"/>
    <w:rsid w:val="00BD0500"/>
    <w:rsid w:val="00BD1A98"/>
    <w:rsid w:val="00BD3F3E"/>
    <w:rsid w:val="00BD40F7"/>
    <w:rsid w:val="00BD43C4"/>
    <w:rsid w:val="00BD47DA"/>
    <w:rsid w:val="00BD4DE6"/>
    <w:rsid w:val="00BD7593"/>
    <w:rsid w:val="00BE3B65"/>
    <w:rsid w:val="00BE49EC"/>
    <w:rsid w:val="00BE5783"/>
    <w:rsid w:val="00BE5938"/>
    <w:rsid w:val="00BE6811"/>
    <w:rsid w:val="00BE7299"/>
    <w:rsid w:val="00BE7DBA"/>
    <w:rsid w:val="00BF0428"/>
    <w:rsid w:val="00BF0635"/>
    <w:rsid w:val="00BF2737"/>
    <w:rsid w:val="00C005D9"/>
    <w:rsid w:val="00C01902"/>
    <w:rsid w:val="00C01FC8"/>
    <w:rsid w:val="00C0306B"/>
    <w:rsid w:val="00C0512C"/>
    <w:rsid w:val="00C05961"/>
    <w:rsid w:val="00C06013"/>
    <w:rsid w:val="00C1352D"/>
    <w:rsid w:val="00C13B80"/>
    <w:rsid w:val="00C1465D"/>
    <w:rsid w:val="00C14CD7"/>
    <w:rsid w:val="00C17DB6"/>
    <w:rsid w:val="00C2005A"/>
    <w:rsid w:val="00C206B4"/>
    <w:rsid w:val="00C22460"/>
    <w:rsid w:val="00C23386"/>
    <w:rsid w:val="00C23465"/>
    <w:rsid w:val="00C251D9"/>
    <w:rsid w:val="00C25896"/>
    <w:rsid w:val="00C355C4"/>
    <w:rsid w:val="00C3699C"/>
    <w:rsid w:val="00C40375"/>
    <w:rsid w:val="00C404E7"/>
    <w:rsid w:val="00C4066F"/>
    <w:rsid w:val="00C41134"/>
    <w:rsid w:val="00C41F2D"/>
    <w:rsid w:val="00C42307"/>
    <w:rsid w:val="00C4255B"/>
    <w:rsid w:val="00C42DF7"/>
    <w:rsid w:val="00C44B51"/>
    <w:rsid w:val="00C50DEA"/>
    <w:rsid w:val="00C51FD7"/>
    <w:rsid w:val="00C53FFE"/>
    <w:rsid w:val="00C5799C"/>
    <w:rsid w:val="00C61F72"/>
    <w:rsid w:val="00C62E37"/>
    <w:rsid w:val="00C64D26"/>
    <w:rsid w:val="00C64DF9"/>
    <w:rsid w:val="00C64E48"/>
    <w:rsid w:val="00C6518D"/>
    <w:rsid w:val="00C65C72"/>
    <w:rsid w:val="00C66530"/>
    <w:rsid w:val="00C70447"/>
    <w:rsid w:val="00C70ACD"/>
    <w:rsid w:val="00C714D5"/>
    <w:rsid w:val="00C72913"/>
    <w:rsid w:val="00C7371A"/>
    <w:rsid w:val="00C76C43"/>
    <w:rsid w:val="00C8059F"/>
    <w:rsid w:val="00C805E6"/>
    <w:rsid w:val="00C81468"/>
    <w:rsid w:val="00C8233D"/>
    <w:rsid w:val="00C82E1D"/>
    <w:rsid w:val="00C854F2"/>
    <w:rsid w:val="00C863B2"/>
    <w:rsid w:val="00C86979"/>
    <w:rsid w:val="00C86AA3"/>
    <w:rsid w:val="00C86F2E"/>
    <w:rsid w:val="00C875D9"/>
    <w:rsid w:val="00C9159B"/>
    <w:rsid w:val="00C91FBD"/>
    <w:rsid w:val="00C94243"/>
    <w:rsid w:val="00C94DB9"/>
    <w:rsid w:val="00C9549B"/>
    <w:rsid w:val="00C95F44"/>
    <w:rsid w:val="00CA2A09"/>
    <w:rsid w:val="00CA2D88"/>
    <w:rsid w:val="00CA2E41"/>
    <w:rsid w:val="00CA3DD7"/>
    <w:rsid w:val="00CA656A"/>
    <w:rsid w:val="00CB145F"/>
    <w:rsid w:val="00CB1605"/>
    <w:rsid w:val="00CB17BB"/>
    <w:rsid w:val="00CB2A8F"/>
    <w:rsid w:val="00CB4514"/>
    <w:rsid w:val="00CB4B6D"/>
    <w:rsid w:val="00CC20C2"/>
    <w:rsid w:val="00CC3331"/>
    <w:rsid w:val="00CC471A"/>
    <w:rsid w:val="00CC4BC1"/>
    <w:rsid w:val="00CC7AEF"/>
    <w:rsid w:val="00CD1419"/>
    <w:rsid w:val="00CD188D"/>
    <w:rsid w:val="00CD266D"/>
    <w:rsid w:val="00CD41E9"/>
    <w:rsid w:val="00CD4A6C"/>
    <w:rsid w:val="00CD609F"/>
    <w:rsid w:val="00CE0DA4"/>
    <w:rsid w:val="00CE3D3B"/>
    <w:rsid w:val="00CE4461"/>
    <w:rsid w:val="00CE4EDF"/>
    <w:rsid w:val="00CE533F"/>
    <w:rsid w:val="00CE709B"/>
    <w:rsid w:val="00CE74C7"/>
    <w:rsid w:val="00CE7753"/>
    <w:rsid w:val="00CE7E11"/>
    <w:rsid w:val="00CF124A"/>
    <w:rsid w:val="00CF233B"/>
    <w:rsid w:val="00CF2703"/>
    <w:rsid w:val="00CF45EA"/>
    <w:rsid w:val="00CF6702"/>
    <w:rsid w:val="00CF6D5B"/>
    <w:rsid w:val="00CF77A5"/>
    <w:rsid w:val="00CF78A7"/>
    <w:rsid w:val="00CF79C0"/>
    <w:rsid w:val="00D00F28"/>
    <w:rsid w:val="00D03310"/>
    <w:rsid w:val="00D05CA2"/>
    <w:rsid w:val="00D05E0C"/>
    <w:rsid w:val="00D1088D"/>
    <w:rsid w:val="00D11563"/>
    <w:rsid w:val="00D11B2A"/>
    <w:rsid w:val="00D12A2F"/>
    <w:rsid w:val="00D1336A"/>
    <w:rsid w:val="00D13E5C"/>
    <w:rsid w:val="00D14358"/>
    <w:rsid w:val="00D1508F"/>
    <w:rsid w:val="00D172AA"/>
    <w:rsid w:val="00D21DB2"/>
    <w:rsid w:val="00D225FD"/>
    <w:rsid w:val="00D24395"/>
    <w:rsid w:val="00D24864"/>
    <w:rsid w:val="00D254FC"/>
    <w:rsid w:val="00D255D7"/>
    <w:rsid w:val="00D267B1"/>
    <w:rsid w:val="00D26D58"/>
    <w:rsid w:val="00D3089A"/>
    <w:rsid w:val="00D310B3"/>
    <w:rsid w:val="00D31CB2"/>
    <w:rsid w:val="00D3298C"/>
    <w:rsid w:val="00D33C2C"/>
    <w:rsid w:val="00D33F91"/>
    <w:rsid w:val="00D367A9"/>
    <w:rsid w:val="00D36D1B"/>
    <w:rsid w:val="00D409B5"/>
    <w:rsid w:val="00D41F51"/>
    <w:rsid w:val="00D422D8"/>
    <w:rsid w:val="00D45B12"/>
    <w:rsid w:val="00D479C0"/>
    <w:rsid w:val="00D53620"/>
    <w:rsid w:val="00D571BD"/>
    <w:rsid w:val="00D57298"/>
    <w:rsid w:val="00D5767F"/>
    <w:rsid w:val="00D60877"/>
    <w:rsid w:val="00D60CC6"/>
    <w:rsid w:val="00D6199A"/>
    <w:rsid w:val="00D619BE"/>
    <w:rsid w:val="00D63A6B"/>
    <w:rsid w:val="00D66D78"/>
    <w:rsid w:val="00D70615"/>
    <w:rsid w:val="00D708DD"/>
    <w:rsid w:val="00D723FC"/>
    <w:rsid w:val="00D75340"/>
    <w:rsid w:val="00D821CF"/>
    <w:rsid w:val="00D83FC8"/>
    <w:rsid w:val="00D868F0"/>
    <w:rsid w:val="00D90D5C"/>
    <w:rsid w:val="00D92535"/>
    <w:rsid w:val="00D92A1F"/>
    <w:rsid w:val="00D94ADD"/>
    <w:rsid w:val="00D97112"/>
    <w:rsid w:val="00DA0381"/>
    <w:rsid w:val="00DA0540"/>
    <w:rsid w:val="00DA55B0"/>
    <w:rsid w:val="00DB3460"/>
    <w:rsid w:val="00DB4F01"/>
    <w:rsid w:val="00DB506B"/>
    <w:rsid w:val="00DB5E25"/>
    <w:rsid w:val="00DB76E6"/>
    <w:rsid w:val="00DB7A0B"/>
    <w:rsid w:val="00DC0186"/>
    <w:rsid w:val="00DC056B"/>
    <w:rsid w:val="00DC34D3"/>
    <w:rsid w:val="00DC44E3"/>
    <w:rsid w:val="00DC464A"/>
    <w:rsid w:val="00DC79A7"/>
    <w:rsid w:val="00DD03D8"/>
    <w:rsid w:val="00DD0FBA"/>
    <w:rsid w:val="00DD15AE"/>
    <w:rsid w:val="00DD1FD7"/>
    <w:rsid w:val="00DD3DB5"/>
    <w:rsid w:val="00DD6524"/>
    <w:rsid w:val="00DE0E93"/>
    <w:rsid w:val="00DE1074"/>
    <w:rsid w:val="00DE1526"/>
    <w:rsid w:val="00DE2490"/>
    <w:rsid w:val="00DE4B77"/>
    <w:rsid w:val="00DE4FEE"/>
    <w:rsid w:val="00DE70BF"/>
    <w:rsid w:val="00DE72E2"/>
    <w:rsid w:val="00DF0973"/>
    <w:rsid w:val="00DF1978"/>
    <w:rsid w:val="00DF4B80"/>
    <w:rsid w:val="00DF5DE4"/>
    <w:rsid w:val="00DF648C"/>
    <w:rsid w:val="00E01F40"/>
    <w:rsid w:val="00E10DA0"/>
    <w:rsid w:val="00E1108D"/>
    <w:rsid w:val="00E1149A"/>
    <w:rsid w:val="00E1166F"/>
    <w:rsid w:val="00E149A8"/>
    <w:rsid w:val="00E16DE8"/>
    <w:rsid w:val="00E204B7"/>
    <w:rsid w:val="00E20854"/>
    <w:rsid w:val="00E219CB"/>
    <w:rsid w:val="00E21E2C"/>
    <w:rsid w:val="00E22C69"/>
    <w:rsid w:val="00E241D3"/>
    <w:rsid w:val="00E26988"/>
    <w:rsid w:val="00E30962"/>
    <w:rsid w:val="00E31C31"/>
    <w:rsid w:val="00E32BF2"/>
    <w:rsid w:val="00E35B79"/>
    <w:rsid w:val="00E42188"/>
    <w:rsid w:val="00E43ADB"/>
    <w:rsid w:val="00E44696"/>
    <w:rsid w:val="00E44E55"/>
    <w:rsid w:val="00E46671"/>
    <w:rsid w:val="00E47E60"/>
    <w:rsid w:val="00E51267"/>
    <w:rsid w:val="00E5479D"/>
    <w:rsid w:val="00E61967"/>
    <w:rsid w:val="00E64FCF"/>
    <w:rsid w:val="00E67373"/>
    <w:rsid w:val="00E67FCD"/>
    <w:rsid w:val="00E70B07"/>
    <w:rsid w:val="00E80287"/>
    <w:rsid w:val="00E84197"/>
    <w:rsid w:val="00E84732"/>
    <w:rsid w:val="00E84AC5"/>
    <w:rsid w:val="00E87075"/>
    <w:rsid w:val="00E878F2"/>
    <w:rsid w:val="00E90C38"/>
    <w:rsid w:val="00E94640"/>
    <w:rsid w:val="00E947C3"/>
    <w:rsid w:val="00E94BE4"/>
    <w:rsid w:val="00E95C42"/>
    <w:rsid w:val="00EA1AD1"/>
    <w:rsid w:val="00EA1C04"/>
    <w:rsid w:val="00EA38A3"/>
    <w:rsid w:val="00EA3E97"/>
    <w:rsid w:val="00EA52A1"/>
    <w:rsid w:val="00EA5776"/>
    <w:rsid w:val="00EB04D1"/>
    <w:rsid w:val="00EB102E"/>
    <w:rsid w:val="00EB12E7"/>
    <w:rsid w:val="00EB1B31"/>
    <w:rsid w:val="00EB2852"/>
    <w:rsid w:val="00EB5516"/>
    <w:rsid w:val="00EB68A2"/>
    <w:rsid w:val="00EB6F89"/>
    <w:rsid w:val="00EB708D"/>
    <w:rsid w:val="00EB73B1"/>
    <w:rsid w:val="00EC00BB"/>
    <w:rsid w:val="00EC2DE4"/>
    <w:rsid w:val="00EC2FCC"/>
    <w:rsid w:val="00EC3E0D"/>
    <w:rsid w:val="00ED079C"/>
    <w:rsid w:val="00ED0DBF"/>
    <w:rsid w:val="00ED27BD"/>
    <w:rsid w:val="00ED557C"/>
    <w:rsid w:val="00ED615D"/>
    <w:rsid w:val="00ED7AE4"/>
    <w:rsid w:val="00EE17FA"/>
    <w:rsid w:val="00EE21FF"/>
    <w:rsid w:val="00EE278C"/>
    <w:rsid w:val="00EE5137"/>
    <w:rsid w:val="00EE698F"/>
    <w:rsid w:val="00EE6D1E"/>
    <w:rsid w:val="00EE6FD7"/>
    <w:rsid w:val="00EE72EF"/>
    <w:rsid w:val="00EE7619"/>
    <w:rsid w:val="00EF1FB1"/>
    <w:rsid w:val="00EF21A8"/>
    <w:rsid w:val="00EF284F"/>
    <w:rsid w:val="00EF5448"/>
    <w:rsid w:val="00F0129F"/>
    <w:rsid w:val="00F01C07"/>
    <w:rsid w:val="00F01C21"/>
    <w:rsid w:val="00F023AA"/>
    <w:rsid w:val="00F02AAD"/>
    <w:rsid w:val="00F03C91"/>
    <w:rsid w:val="00F04481"/>
    <w:rsid w:val="00F0505C"/>
    <w:rsid w:val="00F05C41"/>
    <w:rsid w:val="00F05C90"/>
    <w:rsid w:val="00F05DEA"/>
    <w:rsid w:val="00F13A24"/>
    <w:rsid w:val="00F13E85"/>
    <w:rsid w:val="00F13EDA"/>
    <w:rsid w:val="00F15D17"/>
    <w:rsid w:val="00F17AC5"/>
    <w:rsid w:val="00F20C78"/>
    <w:rsid w:val="00F214D4"/>
    <w:rsid w:val="00F21D4C"/>
    <w:rsid w:val="00F22455"/>
    <w:rsid w:val="00F23758"/>
    <w:rsid w:val="00F24A01"/>
    <w:rsid w:val="00F25F39"/>
    <w:rsid w:val="00F26AD3"/>
    <w:rsid w:val="00F27DE9"/>
    <w:rsid w:val="00F316F6"/>
    <w:rsid w:val="00F31E7D"/>
    <w:rsid w:val="00F324C6"/>
    <w:rsid w:val="00F365CC"/>
    <w:rsid w:val="00F36FFA"/>
    <w:rsid w:val="00F37353"/>
    <w:rsid w:val="00F42996"/>
    <w:rsid w:val="00F4358D"/>
    <w:rsid w:val="00F4483E"/>
    <w:rsid w:val="00F44C4E"/>
    <w:rsid w:val="00F44E1C"/>
    <w:rsid w:val="00F45356"/>
    <w:rsid w:val="00F455A7"/>
    <w:rsid w:val="00F45C8D"/>
    <w:rsid w:val="00F5029B"/>
    <w:rsid w:val="00F562DA"/>
    <w:rsid w:val="00F5777A"/>
    <w:rsid w:val="00F61F82"/>
    <w:rsid w:val="00F62A45"/>
    <w:rsid w:val="00F63328"/>
    <w:rsid w:val="00F63C92"/>
    <w:rsid w:val="00F667CB"/>
    <w:rsid w:val="00F6787E"/>
    <w:rsid w:val="00F67B89"/>
    <w:rsid w:val="00F67E32"/>
    <w:rsid w:val="00F702BB"/>
    <w:rsid w:val="00F70F32"/>
    <w:rsid w:val="00F71002"/>
    <w:rsid w:val="00F73DF1"/>
    <w:rsid w:val="00F74AE1"/>
    <w:rsid w:val="00F774A2"/>
    <w:rsid w:val="00F817FE"/>
    <w:rsid w:val="00F83521"/>
    <w:rsid w:val="00F83847"/>
    <w:rsid w:val="00F84C1D"/>
    <w:rsid w:val="00F86D25"/>
    <w:rsid w:val="00F872B7"/>
    <w:rsid w:val="00F90F43"/>
    <w:rsid w:val="00F91593"/>
    <w:rsid w:val="00F92D56"/>
    <w:rsid w:val="00F932E2"/>
    <w:rsid w:val="00F94474"/>
    <w:rsid w:val="00F9547C"/>
    <w:rsid w:val="00F96F38"/>
    <w:rsid w:val="00FA1532"/>
    <w:rsid w:val="00FA20FC"/>
    <w:rsid w:val="00FA49C6"/>
    <w:rsid w:val="00FA74E6"/>
    <w:rsid w:val="00FA7CAF"/>
    <w:rsid w:val="00FB128B"/>
    <w:rsid w:val="00FB1A5D"/>
    <w:rsid w:val="00FB2D6A"/>
    <w:rsid w:val="00FB5A54"/>
    <w:rsid w:val="00FB6397"/>
    <w:rsid w:val="00FC035D"/>
    <w:rsid w:val="00FC0D87"/>
    <w:rsid w:val="00FC188A"/>
    <w:rsid w:val="00FC26A5"/>
    <w:rsid w:val="00FC3BD2"/>
    <w:rsid w:val="00FC68F7"/>
    <w:rsid w:val="00FD031F"/>
    <w:rsid w:val="00FD0F5D"/>
    <w:rsid w:val="00FD1040"/>
    <w:rsid w:val="00FD4440"/>
    <w:rsid w:val="00FD4479"/>
    <w:rsid w:val="00FD45C9"/>
    <w:rsid w:val="00FD7CE6"/>
    <w:rsid w:val="00FE029D"/>
    <w:rsid w:val="00FE5530"/>
    <w:rsid w:val="00FE671E"/>
    <w:rsid w:val="00FF24CE"/>
    <w:rsid w:val="00FF2FAA"/>
    <w:rsid w:val="00FF3DAD"/>
    <w:rsid w:val="00FF5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231A"/>
  <w15:docId w15:val="{E00DD9FD-8ED6-4B55-861C-AF5C87A3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71" w:lineRule="auto"/>
      <w:ind w:left="10" w:right="76" w:hanging="10"/>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numPr>
        <w:numId w:val="12"/>
      </w:numPr>
      <w:spacing w:after="14"/>
      <w:ind w:left="574"/>
      <w:outlineLvl w:val="0"/>
    </w:pPr>
    <w:rPr>
      <w:rFonts w:ascii="Times New Roman" w:eastAsia="Times New Roman" w:hAnsi="Times New Roman" w:cs="Times New Roman"/>
      <w:color w:val="000000"/>
      <w:u w:val="single" w:color="000000"/>
    </w:rPr>
  </w:style>
  <w:style w:type="paragraph" w:styleId="Nagwek3">
    <w:name w:val="heading 3"/>
    <w:basedOn w:val="Normalny"/>
    <w:next w:val="Normalny"/>
    <w:link w:val="Nagwek3Znak"/>
    <w:uiPriority w:val="9"/>
    <w:semiHidden/>
    <w:unhideWhenUsed/>
    <w:qFormat/>
    <w:rsid w:val="00376A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Times New Roman" w:eastAsia="Times New Roman" w:hAnsi="Times New Roman" w:cs="Times New Roman"/>
      <w:color w:val="00000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nhideWhenUsed/>
    <w:rsid w:val="00560E41"/>
    <w:rPr>
      <w:sz w:val="16"/>
      <w:szCs w:val="16"/>
    </w:rPr>
  </w:style>
  <w:style w:type="paragraph" w:styleId="Tekstkomentarza">
    <w:name w:val="annotation text"/>
    <w:basedOn w:val="Normalny"/>
    <w:link w:val="TekstkomentarzaZnak"/>
    <w:unhideWhenUsed/>
    <w:rsid w:val="00560E41"/>
    <w:pPr>
      <w:spacing w:line="240" w:lineRule="auto"/>
    </w:pPr>
    <w:rPr>
      <w:sz w:val="20"/>
      <w:szCs w:val="20"/>
    </w:rPr>
  </w:style>
  <w:style w:type="character" w:customStyle="1" w:styleId="TekstkomentarzaZnak">
    <w:name w:val="Tekst komentarza Znak"/>
    <w:basedOn w:val="Domylnaczcionkaakapitu"/>
    <w:link w:val="Tekstkomentarza"/>
    <w:rsid w:val="00560E4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60E41"/>
    <w:rPr>
      <w:b/>
      <w:bCs/>
    </w:rPr>
  </w:style>
  <w:style w:type="character" w:customStyle="1" w:styleId="TematkomentarzaZnak">
    <w:name w:val="Temat komentarza Znak"/>
    <w:basedOn w:val="TekstkomentarzaZnak"/>
    <w:link w:val="Tematkomentarza"/>
    <w:uiPriority w:val="99"/>
    <w:semiHidden/>
    <w:rsid w:val="00560E41"/>
    <w:rPr>
      <w:rFonts w:ascii="Times New Roman" w:eastAsia="Times New Roman" w:hAnsi="Times New Roman" w:cs="Times New Roman"/>
      <w:b/>
      <w:bCs/>
      <w:color w:val="000000"/>
      <w:sz w:val="20"/>
      <w:szCs w:val="20"/>
    </w:rPr>
  </w:style>
  <w:style w:type="character" w:styleId="Hipercze">
    <w:name w:val="Hyperlink"/>
    <w:basedOn w:val="Domylnaczcionkaakapitu"/>
    <w:uiPriority w:val="99"/>
    <w:unhideWhenUsed/>
    <w:rsid w:val="00C7371A"/>
    <w:rPr>
      <w:color w:val="0563C1" w:themeColor="hyperlink"/>
      <w:u w:val="single"/>
    </w:rPr>
  </w:style>
  <w:style w:type="character" w:styleId="Nierozpoznanawzmianka">
    <w:name w:val="Unresolved Mention"/>
    <w:basedOn w:val="Domylnaczcionkaakapitu"/>
    <w:uiPriority w:val="99"/>
    <w:semiHidden/>
    <w:unhideWhenUsed/>
    <w:rsid w:val="00C7371A"/>
    <w:rPr>
      <w:color w:val="605E5C"/>
      <w:shd w:val="clear" w:color="auto" w:fill="E1DFDD"/>
    </w:rPr>
  </w:style>
  <w:style w:type="paragraph" w:styleId="Akapitzlist">
    <w:name w:val="List Paragraph"/>
    <w:aliases w:val="Numerowanie,List Paragraph,Akapit z listą BS,Kolorowa lista — akcent 11,Akapit z listą2,Preambuła"/>
    <w:basedOn w:val="Normalny"/>
    <w:link w:val="AkapitzlistZnak"/>
    <w:uiPriority w:val="34"/>
    <w:qFormat/>
    <w:rsid w:val="001973EA"/>
    <w:pPr>
      <w:ind w:left="720"/>
      <w:contextualSpacing/>
    </w:pPr>
  </w:style>
  <w:style w:type="paragraph" w:styleId="Nagwek">
    <w:name w:val="header"/>
    <w:basedOn w:val="Normalny"/>
    <w:link w:val="NagwekZnak"/>
    <w:uiPriority w:val="99"/>
    <w:unhideWhenUsed/>
    <w:rsid w:val="00BC44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4424"/>
    <w:rPr>
      <w:rFonts w:ascii="Times New Roman" w:eastAsia="Times New Roman" w:hAnsi="Times New Roman" w:cs="Times New Roman"/>
      <w:color w:val="000000"/>
    </w:rPr>
  </w:style>
  <w:style w:type="paragraph" w:styleId="Stopka">
    <w:name w:val="footer"/>
    <w:basedOn w:val="Normalny"/>
    <w:link w:val="StopkaZnak"/>
    <w:uiPriority w:val="99"/>
    <w:unhideWhenUsed/>
    <w:rsid w:val="00BC4424"/>
    <w:pPr>
      <w:tabs>
        <w:tab w:val="center" w:pos="4680"/>
        <w:tab w:val="right" w:pos="9360"/>
      </w:tabs>
      <w:spacing w:after="0" w:line="240" w:lineRule="auto"/>
      <w:ind w:left="0" w:right="0" w:firstLine="0"/>
    </w:pPr>
    <w:rPr>
      <w:rFonts w:asciiTheme="minorHAnsi" w:eastAsiaTheme="minorEastAsia" w:hAnsiTheme="minorHAnsi"/>
      <w:color w:val="auto"/>
      <w:kern w:val="0"/>
      <w14:ligatures w14:val="none"/>
    </w:rPr>
  </w:style>
  <w:style w:type="character" w:customStyle="1" w:styleId="StopkaZnak">
    <w:name w:val="Stopka Znak"/>
    <w:basedOn w:val="Domylnaczcionkaakapitu"/>
    <w:link w:val="Stopka"/>
    <w:uiPriority w:val="99"/>
    <w:rsid w:val="00BC4424"/>
    <w:rPr>
      <w:rFonts w:cs="Times New Roman"/>
      <w:kern w:val="0"/>
      <w14:ligatures w14:val="none"/>
    </w:rPr>
  </w:style>
  <w:style w:type="paragraph" w:customStyle="1" w:styleId="Default">
    <w:name w:val="Default"/>
    <w:rsid w:val="00072562"/>
    <w:pPr>
      <w:autoSpaceDE w:val="0"/>
      <w:autoSpaceDN w:val="0"/>
      <w:adjustRightInd w:val="0"/>
      <w:spacing w:after="0" w:line="240" w:lineRule="auto"/>
    </w:pPr>
    <w:rPr>
      <w:rFonts w:ascii="Calibri" w:hAnsi="Calibri" w:cs="Calibri"/>
      <w:color w:val="000000"/>
      <w:kern w:val="0"/>
      <w:sz w:val="24"/>
      <w:szCs w:val="24"/>
    </w:rPr>
  </w:style>
  <w:style w:type="character" w:customStyle="1" w:styleId="Nagwek3Znak">
    <w:name w:val="Nagłówek 3 Znak"/>
    <w:basedOn w:val="Domylnaczcionkaakapitu"/>
    <w:link w:val="Nagwek3"/>
    <w:uiPriority w:val="9"/>
    <w:semiHidden/>
    <w:rsid w:val="00376A8D"/>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Numerowanie Znak,List Paragraph Znak,Akapit z listą BS Znak,Kolorowa lista — akcent 11 Znak,Akapit z listą2 Znak,Preambuła Znak"/>
    <w:link w:val="Akapitzlist"/>
    <w:uiPriority w:val="34"/>
    <w:qFormat/>
    <w:locked/>
    <w:rsid w:val="00C51FD7"/>
    <w:rPr>
      <w:rFonts w:ascii="Times New Roman" w:eastAsia="Times New Roman" w:hAnsi="Times New Roman" w:cs="Times New Roman"/>
      <w:color w:val="000000"/>
    </w:rPr>
  </w:style>
  <w:style w:type="paragraph" w:customStyle="1" w:styleId="pktpunkt">
    <w:name w:val="pktpunkt"/>
    <w:basedOn w:val="Normalny"/>
    <w:rsid w:val="008E390D"/>
    <w:pPr>
      <w:spacing w:before="100" w:beforeAutospacing="1" w:after="100" w:afterAutospacing="1" w:line="240" w:lineRule="auto"/>
      <w:ind w:left="0" w:right="0" w:firstLine="0"/>
    </w:pPr>
    <w:rPr>
      <w:color w:val="auto"/>
      <w:kern w:val="0"/>
      <w:sz w:val="24"/>
      <w:szCs w:val="24"/>
      <w14:ligatures w14:val="none"/>
    </w:rPr>
  </w:style>
  <w:style w:type="paragraph" w:customStyle="1" w:styleId="litlitera">
    <w:name w:val="litlitera"/>
    <w:basedOn w:val="Normalny"/>
    <w:rsid w:val="008E390D"/>
    <w:pPr>
      <w:spacing w:before="100" w:beforeAutospacing="1" w:after="100" w:afterAutospacing="1" w:line="240" w:lineRule="auto"/>
      <w:ind w:left="0" w:right="0" w:firstLine="0"/>
    </w:pPr>
    <w:rPr>
      <w:color w:val="auto"/>
      <w:kern w:val="0"/>
      <w:sz w:val="24"/>
      <w:szCs w:val="24"/>
      <w14:ligatures w14:val="none"/>
    </w:rPr>
  </w:style>
  <w:style w:type="paragraph" w:styleId="Poprawka">
    <w:name w:val="Revision"/>
    <w:hidden/>
    <w:uiPriority w:val="99"/>
    <w:semiHidden/>
    <w:rsid w:val="00733C70"/>
    <w:pPr>
      <w:spacing w:after="0" w:line="240" w:lineRule="auto"/>
    </w:pPr>
    <w:rPr>
      <w:rFonts w:ascii="Times New Roman" w:eastAsia="Times New Roman" w:hAnsi="Times New Roman" w:cs="Times New Roman"/>
      <w:color w:val="000000"/>
    </w:rPr>
  </w:style>
  <w:style w:type="table" w:styleId="Tabela-Siatka">
    <w:name w:val="Table Grid"/>
    <w:basedOn w:val="Standardowy"/>
    <w:uiPriority w:val="39"/>
    <w:rsid w:val="00531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44B51"/>
    <w:pPr>
      <w:suppressAutoHyphens/>
      <w:autoSpaceDN w:val="0"/>
      <w:spacing w:after="200" w:line="276" w:lineRule="auto"/>
    </w:pPr>
    <w:rPr>
      <w:rFonts w:ascii="Calibri" w:eastAsia="Calibri" w:hAnsi="Calibri" w:cs="Times New Roman"/>
      <w:kern w:val="3"/>
      <w:lang w:eastAsia="en-US"/>
      <w14:ligatures w14:val="none"/>
    </w:rPr>
  </w:style>
  <w:style w:type="numbering" w:customStyle="1" w:styleId="WWNum12">
    <w:name w:val="WWNum12"/>
    <w:rsid w:val="00C44B51"/>
    <w:pPr>
      <w:numPr>
        <w:numId w:val="30"/>
      </w:numPr>
    </w:pPr>
  </w:style>
  <w:style w:type="paragraph" w:styleId="Tekstprzypisudolnego">
    <w:name w:val="footnote text"/>
    <w:basedOn w:val="Normalny"/>
    <w:link w:val="TekstprzypisudolnegoZnak"/>
    <w:uiPriority w:val="99"/>
    <w:semiHidden/>
    <w:unhideWhenUsed/>
    <w:rsid w:val="00354F6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4F69"/>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354F69"/>
    <w:rPr>
      <w:vertAlign w:val="superscript"/>
    </w:rPr>
  </w:style>
  <w:style w:type="paragraph" w:styleId="NormalnyWeb">
    <w:name w:val="Normal (Web)"/>
    <w:basedOn w:val="Normalny"/>
    <w:uiPriority w:val="99"/>
    <w:semiHidden/>
    <w:unhideWhenUsed/>
    <w:rsid w:val="0099771E"/>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numbering" w:customStyle="1" w:styleId="Zaimportowanystyl2">
    <w:name w:val="Zaimportowany styl 2"/>
    <w:rsid w:val="0027304B"/>
    <w:pPr>
      <w:numPr>
        <w:numId w:val="38"/>
      </w:numPr>
    </w:pPr>
  </w:style>
  <w:style w:type="numbering" w:customStyle="1" w:styleId="Zaimportowanystyl40">
    <w:name w:val="Zaimportowany styl 40"/>
    <w:rsid w:val="0027304B"/>
    <w:pPr>
      <w:numPr>
        <w:numId w:val="40"/>
      </w:numPr>
    </w:pPr>
  </w:style>
  <w:style w:type="numbering" w:customStyle="1" w:styleId="Zaimportowanystyl41">
    <w:name w:val="Zaimportowany styl 41"/>
    <w:rsid w:val="0027304B"/>
    <w:pPr>
      <w:numPr>
        <w:numId w:val="43"/>
      </w:numPr>
    </w:pPr>
  </w:style>
  <w:style w:type="numbering" w:customStyle="1" w:styleId="Zaimportowanystyl42">
    <w:name w:val="Zaimportowany styl 42"/>
    <w:rsid w:val="0027304B"/>
    <w:pPr>
      <w:numPr>
        <w:numId w:val="45"/>
      </w:numPr>
    </w:pPr>
  </w:style>
  <w:style w:type="numbering" w:customStyle="1" w:styleId="Zaimportowanystyl43">
    <w:name w:val="Zaimportowany styl 43"/>
    <w:rsid w:val="0027304B"/>
    <w:pPr>
      <w:numPr>
        <w:numId w:val="47"/>
      </w:numPr>
    </w:pPr>
  </w:style>
  <w:style w:type="numbering" w:customStyle="1" w:styleId="Zaimportowanystyl44">
    <w:name w:val="Zaimportowany styl 44"/>
    <w:rsid w:val="0027304B"/>
    <w:pPr>
      <w:numPr>
        <w:numId w:val="49"/>
      </w:numPr>
    </w:pPr>
  </w:style>
  <w:style w:type="numbering" w:customStyle="1" w:styleId="Zaimportowanystyl45">
    <w:name w:val="Zaimportowany styl 45"/>
    <w:rsid w:val="0027304B"/>
    <w:pPr>
      <w:numPr>
        <w:numId w:val="51"/>
      </w:numPr>
    </w:pPr>
  </w:style>
  <w:style w:type="numbering" w:customStyle="1" w:styleId="Zaimportowanystyl49">
    <w:name w:val="Zaimportowany styl 49"/>
    <w:rsid w:val="0027304B"/>
    <w:pPr>
      <w:numPr>
        <w:numId w:val="53"/>
      </w:numPr>
    </w:pPr>
  </w:style>
  <w:style w:type="numbering" w:customStyle="1" w:styleId="Zaimportowanystyl50">
    <w:name w:val="Zaimportowany styl 50"/>
    <w:rsid w:val="0027304B"/>
    <w:pPr>
      <w:numPr>
        <w:numId w:val="56"/>
      </w:numPr>
    </w:pPr>
  </w:style>
  <w:style w:type="character" w:styleId="Uwydatnienie">
    <w:name w:val="Emphasis"/>
    <w:basedOn w:val="Domylnaczcionkaakapitu"/>
    <w:uiPriority w:val="20"/>
    <w:qFormat/>
    <w:rsid w:val="00CC4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4923">
      <w:bodyDiv w:val="1"/>
      <w:marLeft w:val="0"/>
      <w:marRight w:val="0"/>
      <w:marTop w:val="0"/>
      <w:marBottom w:val="0"/>
      <w:divBdr>
        <w:top w:val="none" w:sz="0" w:space="0" w:color="auto"/>
        <w:left w:val="none" w:sz="0" w:space="0" w:color="auto"/>
        <w:bottom w:val="none" w:sz="0" w:space="0" w:color="auto"/>
        <w:right w:val="none" w:sz="0" w:space="0" w:color="auto"/>
      </w:divBdr>
    </w:div>
    <w:div w:id="121003104">
      <w:bodyDiv w:val="1"/>
      <w:marLeft w:val="0"/>
      <w:marRight w:val="0"/>
      <w:marTop w:val="0"/>
      <w:marBottom w:val="0"/>
      <w:divBdr>
        <w:top w:val="none" w:sz="0" w:space="0" w:color="auto"/>
        <w:left w:val="none" w:sz="0" w:space="0" w:color="auto"/>
        <w:bottom w:val="none" w:sz="0" w:space="0" w:color="auto"/>
        <w:right w:val="none" w:sz="0" w:space="0" w:color="auto"/>
      </w:divBdr>
    </w:div>
    <w:div w:id="234824912">
      <w:bodyDiv w:val="1"/>
      <w:marLeft w:val="0"/>
      <w:marRight w:val="0"/>
      <w:marTop w:val="0"/>
      <w:marBottom w:val="0"/>
      <w:divBdr>
        <w:top w:val="none" w:sz="0" w:space="0" w:color="auto"/>
        <w:left w:val="none" w:sz="0" w:space="0" w:color="auto"/>
        <w:bottom w:val="none" w:sz="0" w:space="0" w:color="auto"/>
        <w:right w:val="none" w:sz="0" w:space="0" w:color="auto"/>
      </w:divBdr>
    </w:div>
    <w:div w:id="390929141">
      <w:bodyDiv w:val="1"/>
      <w:marLeft w:val="0"/>
      <w:marRight w:val="0"/>
      <w:marTop w:val="0"/>
      <w:marBottom w:val="0"/>
      <w:divBdr>
        <w:top w:val="none" w:sz="0" w:space="0" w:color="auto"/>
        <w:left w:val="none" w:sz="0" w:space="0" w:color="auto"/>
        <w:bottom w:val="none" w:sz="0" w:space="0" w:color="auto"/>
        <w:right w:val="none" w:sz="0" w:space="0" w:color="auto"/>
      </w:divBdr>
    </w:div>
    <w:div w:id="392823648">
      <w:bodyDiv w:val="1"/>
      <w:marLeft w:val="0"/>
      <w:marRight w:val="0"/>
      <w:marTop w:val="0"/>
      <w:marBottom w:val="0"/>
      <w:divBdr>
        <w:top w:val="none" w:sz="0" w:space="0" w:color="auto"/>
        <w:left w:val="none" w:sz="0" w:space="0" w:color="auto"/>
        <w:bottom w:val="none" w:sz="0" w:space="0" w:color="auto"/>
        <w:right w:val="none" w:sz="0" w:space="0" w:color="auto"/>
      </w:divBdr>
    </w:div>
    <w:div w:id="450629493">
      <w:bodyDiv w:val="1"/>
      <w:marLeft w:val="0"/>
      <w:marRight w:val="0"/>
      <w:marTop w:val="0"/>
      <w:marBottom w:val="0"/>
      <w:divBdr>
        <w:top w:val="none" w:sz="0" w:space="0" w:color="auto"/>
        <w:left w:val="none" w:sz="0" w:space="0" w:color="auto"/>
        <w:bottom w:val="none" w:sz="0" w:space="0" w:color="auto"/>
        <w:right w:val="none" w:sz="0" w:space="0" w:color="auto"/>
      </w:divBdr>
    </w:div>
    <w:div w:id="451173171">
      <w:bodyDiv w:val="1"/>
      <w:marLeft w:val="0"/>
      <w:marRight w:val="0"/>
      <w:marTop w:val="0"/>
      <w:marBottom w:val="0"/>
      <w:divBdr>
        <w:top w:val="none" w:sz="0" w:space="0" w:color="auto"/>
        <w:left w:val="none" w:sz="0" w:space="0" w:color="auto"/>
        <w:bottom w:val="none" w:sz="0" w:space="0" w:color="auto"/>
        <w:right w:val="none" w:sz="0" w:space="0" w:color="auto"/>
      </w:divBdr>
    </w:div>
    <w:div w:id="516388711">
      <w:bodyDiv w:val="1"/>
      <w:marLeft w:val="0"/>
      <w:marRight w:val="0"/>
      <w:marTop w:val="0"/>
      <w:marBottom w:val="0"/>
      <w:divBdr>
        <w:top w:val="none" w:sz="0" w:space="0" w:color="auto"/>
        <w:left w:val="none" w:sz="0" w:space="0" w:color="auto"/>
        <w:bottom w:val="none" w:sz="0" w:space="0" w:color="auto"/>
        <w:right w:val="none" w:sz="0" w:space="0" w:color="auto"/>
      </w:divBdr>
    </w:div>
    <w:div w:id="603731300">
      <w:bodyDiv w:val="1"/>
      <w:marLeft w:val="0"/>
      <w:marRight w:val="0"/>
      <w:marTop w:val="0"/>
      <w:marBottom w:val="0"/>
      <w:divBdr>
        <w:top w:val="none" w:sz="0" w:space="0" w:color="auto"/>
        <w:left w:val="none" w:sz="0" w:space="0" w:color="auto"/>
        <w:bottom w:val="none" w:sz="0" w:space="0" w:color="auto"/>
        <w:right w:val="none" w:sz="0" w:space="0" w:color="auto"/>
      </w:divBdr>
    </w:div>
    <w:div w:id="627055790">
      <w:bodyDiv w:val="1"/>
      <w:marLeft w:val="0"/>
      <w:marRight w:val="0"/>
      <w:marTop w:val="0"/>
      <w:marBottom w:val="0"/>
      <w:divBdr>
        <w:top w:val="none" w:sz="0" w:space="0" w:color="auto"/>
        <w:left w:val="none" w:sz="0" w:space="0" w:color="auto"/>
        <w:bottom w:val="none" w:sz="0" w:space="0" w:color="auto"/>
        <w:right w:val="none" w:sz="0" w:space="0" w:color="auto"/>
      </w:divBdr>
    </w:div>
    <w:div w:id="692534298">
      <w:bodyDiv w:val="1"/>
      <w:marLeft w:val="0"/>
      <w:marRight w:val="0"/>
      <w:marTop w:val="0"/>
      <w:marBottom w:val="0"/>
      <w:divBdr>
        <w:top w:val="none" w:sz="0" w:space="0" w:color="auto"/>
        <w:left w:val="none" w:sz="0" w:space="0" w:color="auto"/>
        <w:bottom w:val="none" w:sz="0" w:space="0" w:color="auto"/>
        <w:right w:val="none" w:sz="0" w:space="0" w:color="auto"/>
      </w:divBdr>
    </w:div>
    <w:div w:id="747725410">
      <w:bodyDiv w:val="1"/>
      <w:marLeft w:val="0"/>
      <w:marRight w:val="0"/>
      <w:marTop w:val="0"/>
      <w:marBottom w:val="0"/>
      <w:divBdr>
        <w:top w:val="none" w:sz="0" w:space="0" w:color="auto"/>
        <w:left w:val="none" w:sz="0" w:space="0" w:color="auto"/>
        <w:bottom w:val="none" w:sz="0" w:space="0" w:color="auto"/>
        <w:right w:val="none" w:sz="0" w:space="0" w:color="auto"/>
      </w:divBdr>
    </w:div>
    <w:div w:id="835265911">
      <w:bodyDiv w:val="1"/>
      <w:marLeft w:val="0"/>
      <w:marRight w:val="0"/>
      <w:marTop w:val="0"/>
      <w:marBottom w:val="0"/>
      <w:divBdr>
        <w:top w:val="none" w:sz="0" w:space="0" w:color="auto"/>
        <w:left w:val="none" w:sz="0" w:space="0" w:color="auto"/>
        <w:bottom w:val="none" w:sz="0" w:space="0" w:color="auto"/>
        <w:right w:val="none" w:sz="0" w:space="0" w:color="auto"/>
      </w:divBdr>
    </w:div>
    <w:div w:id="886989506">
      <w:bodyDiv w:val="1"/>
      <w:marLeft w:val="0"/>
      <w:marRight w:val="0"/>
      <w:marTop w:val="0"/>
      <w:marBottom w:val="0"/>
      <w:divBdr>
        <w:top w:val="none" w:sz="0" w:space="0" w:color="auto"/>
        <w:left w:val="none" w:sz="0" w:space="0" w:color="auto"/>
        <w:bottom w:val="none" w:sz="0" w:space="0" w:color="auto"/>
        <w:right w:val="none" w:sz="0" w:space="0" w:color="auto"/>
      </w:divBdr>
    </w:div>
    <w:div w:id="960301358">
      <w:bodyDiv w:val="1"/>
      <w:marLeft w:val="0"/>
      <w:marRight w:val="0"/>
      <w:marTop w:val="0"/>
      <w:marBottom w:val="0"/>
      <w:divBdr>
        <w:top w:val="none" w:sz="0" w:space="0" w:color="auto"/>
        <w:left w:val="none" w:sz="0" w:space="0" w:color="auto"/>
        <w:bottom w:val="none" w:sz="0" w:space="0" w:color="auto"/>
        <w:right w:val="none" w:sz="0" w:space="0" w:color="auto"/>
      </w:divBdr>
    </w:div>
    <w:div w:id="994991294">
      <w:bodyDiv w:val="1"/>
      <w:marLeft w:val="0"/>
      <w:marRight w:val="0"/>
      <w:marTop w:val="0"/>
      <w:marBottom w:val="0"/>
      <w:divBdr>
        <w:top w:val="none" w:sz="0" w:space="0" w:color="auto"/>
        <w:left w:val="none" w:sz="0" w:space="0" w:color="auto"/>
        <w:bottom w:val="none" w:sz="0" w:space="0" w:color="auto"/>
        <w:right w:val="none" w:sz="0" w:space="0" w:color="auto"/>
      </w:divBdr>
    </w:div>
    <w:div w:id="1007099052">
      <w:bodyDiv w:val="1"/>
      <w:marLeft w:val="0"/>
      <w:marRight w:val="0"/>
      <w:marTop w:val="0"/>
      <w:marBottom w:val="0"/>
      <w:divBdr>
        <w:top w:val="none" w:sz="0" w:space="0" w:color="auto"/>
        <w:left w:val="none" w:sz="0" w:space="0" w:color="auto"/>
        <w:bottom w:val="none" w:sz="0" w:space="0" w:color="auto"/>
        <w:right w:val="none" w:sz="0" w:space="0" w:color="auto"/>
      </w:divBdr>
    </w:div>
    <w:div w:id="1094399446">
      <w:bodyDiv w:val="1"/>
      <w:marLeft w:val="0"/>
      <w:marRight w:val="0"/>
      <w:marTop w:val="0"/>
      <w:marBottom w:val="0"/>
      <w:divBdr>
        <w:top w:val="none" w:sz="0" w:space="0" w:color="auto"/>
        <w:left w:val="none" w:sz="0" w:space="0" w:color="auto"/>
        <w:bottom w:val="none" w:sz="0" w:space="0" w:color="auto"/>
        <w:right w:val="none" w:sz="0" w:space="0" w:color="auto"/>
      </w:divBdr>
    </w:div>
    <w:div w:id="1107581239">
      <w:bodyDiv w:val="1"/>
      <w:marLeft w:val="0"/>
      <w:marRight w:val="0"/>
      <w:marTop w:val="0"/>
      <w:marBottom w:val="0"/>
      <w:divBdr>
        <w:top w:val="none" w:sz="0" w:space="0" w:color="auto"/>
        <w:left w:val="none" w:sz="0" w:space="0" w:color="auto"/>
        <w:bottom w:val="none" w:sz="0" w:space="0" w:color="auto"/>
        <w:right w:val="none" w:sz="0" w:space="0" w:color="auto"/>
      </w:divBdr>
    </w:div>
    <w:div w:id="1157065559">
      <w:bodyDiv w:val="1"/>
      <w:marLeft w:val="0"/>
      <w:marRight w:val="0"/>
      <w:marTop w:val="0"/>
      <w:marBottom w:val="0"/>
      <w:divBdr>
        <w:top w:val="none" w:sz="0" w:space="0" w:color="auto"/>
        <w:left w:val="none" w:sz="0" w:space="0" w:color="auto"/>
        <w:bottom w:val="none" w:sz="0" w:space="0" w:color="auto"/>
        <w:right w:val="none" w:sz="0" w:space="0" w:color="auto"/>
      </w:divBdr>
    </w:div>
    <w:div w:id="1172138655">
      <w:bodyDiv w:val="1"/>
      <w:marLeft w:val="0"/>
      <w:marRight w:val="0"/>
      <w:marTop w:val="0"/>
      <w:marBottom w:val="0"/>
      <w:divBdr>
        <w:top w:val="none" w:sz="0" w:space="0" w:color="auto"/>
        <w:left w:val="none" w:sz="0" w:space="0" w:color="auto"/>
        <w:bottom w:val="none" w:sz="0" w:space="0" w:color="auto"/>
        <w:right w:val="none" w:sz="0" w:space="0" w:color="auto"/>
      </w:divBdr>
    </w:div>
    <w:div w:id="1253200023">
      <w:bodyDiv w:val="1"/>
      <w:marLeft w:val="0"/>
      <w:marRight w:val="0"/>
      <w:marTop w:val="0"/>
      <w:marBottom w:val="0"/>
      <w:divBdr>
        <w:top w:val="none" w:sz="0" w:space="0" w:color="auto"/>
        <w:left w:val="none" w:sz="0" w:space="0" w:color="auto"/>
        <w:bottom w:val="none" w:sz="0" w:space="0" w:color="auto"/>
        <w:right w:val="none" w:sz="0" w:space="0" w:color="auto"/>
      </w:divBdr>
    </w:div>
    <w:div w:id="1317688126">
      <w:bodyDiv w:val="1"/>
      <w:marLeft w:val="0"/>
      <w:marRight w:val="0"/>
      <w:marTop w:val="0"/>
      <w:marBottom w:val="0"/>
      <w:divBdr>
        <w:top w:val="none" w:sz="0" w:space="0" w:color="auto"/>
        <w:left w:val="none" w:sz="0" w:space="0" w:color="auto"/>
        <w:bottom w:val="none" w:sz="0" w:space="0" w:color="auto"/>
        <w:right w:val="none" w:sz="0" w:space="0" w:color="auto"/>
      </w:divBdr>
    </w:div>
    <w:div w:id="1460298424">
      <w:bodyDiv w:val="1"/>
      <w:marLeft w:val="0"/>
      <w:marRight w:val="0"/>
      <w:marTop w:val="0"/>
      <w:marBottom w:val="0"/>
      <w:divBdr>
        <w:top w:val="none" w:sz="0" w:space="0" w:color="auto"/>
        <w:left w:val="none" w:sz="0" w:space="0" w:color="auto"/>
        <w:bottom w:val="none" w:sz="0" w:space="0" w:color="auto"/>
        <w:right w:val="none" w:sz="0" w:space="0" w:color="auto"/>
      </w:divBdr>
    </w:div>
    <w:div w:id="1468359556">
      <w:bodyDiv w:val="1"/>
      <w:marLeft w:val="0"/>
      <w:marRight w:val="0"/>
      <w:marTop w:val="0"/>
      <w:marBottom w:val="0"/>
      <w:divBdr>
        <w:top w:val="none" w:sz="0" w:space="0" w:color="auto"/>
        <w:left w:val="none" w:sz="0" w:space="0" w:color="auto"/>
        <w:bottom w:val="none" w:sz="0" w:space="0" w:color="auto"/>
        <w:right w:val="none" w:sz="0" w:space="0" w:color="auto"/>
      </w:divBdr>
    </w:div>
    <w:div w:id="1496264012">
      <w:bodyDiv w:val="1"/>
      <w:marLeft w:val="0"/>
      <w:marRight w:val="0"/>
      <w:marTop w:val="0"/>
      <w:marBottom w:val="0"/>
      <w:divBdr>
        <w:top w:val="none" w:sz="0" w:space="0" w:color="auto"/>
        <w:left w:val="none" w:sz="0" w:space="0" w:color="auto"/>
        <w:bottom w:val="none" w:sz="0" w:space="0" w:color="auto"/>
        <w:right w:val="none" w:sz="0" w:space="0" w:color="auto"/>
      </w:divBdr>
    </w:div>
    <w:div w:id="1544517732">
      <w:bodyDiv w:val="1"/>
      <w:marLeft w:val="0"/>
      <w:marRight w:val="0"/>
      <w:marTop w:val="0"/>
      <w:marBottom w:val="0"/>
      <w:divBdr>
        <w:top w:val="none" w:sz="0" w:space="0" w:color="auto"/>
        <w:left w:val="none" w:sz="0" w:space="0" w:color="auto"/>
        <w:bottom w:val="none" w:sz="0" w:space="0" w:color="auto"/>
        <w:right w:val="none" w:sz="0" w:space="0" w:color="auto"/>
      </w:divBdr>
    </w:div>
    <w:div w:id="1557668859">
      <w:bodyDiv w:val="1"/>
      <w:marLeft w:val="0"/>
      <w:marRight w:val="0"/>
      <w:marTop w:val="0"/>
      <w:marBottom w:val="0"/>
      <w:divBdr>
        <w:top w:val="none" w:sz="0" w:space="0" w:color="auto"/>
        <w:left w:val="none" w:sz="0" w:space="0" w:color="auto"/>
        <w:bottom w:val="none" w:sz="0" w:space="0" w:color="auto"/>
        <w:right w:val="none" w:sz="0" w:space="0" w:color="auto"/>
      </w:divBdr>
    </w:div>
    <w:div w:id="1609972692">
      <w:bodyDiv w:val="1"/>
      <w:marLeft w:val="0"/>
      <w:marRight w:val="0"/>
      <w:marTop w:val="0"/>
      <w:marBottom w:val="0"/>
      <w:divBdr>
        <w:top w:val="none" w:sz="0" w:space="0" w:color="auto"/>
        <w:left w:val="none" w:sz="0" w:space="0" w:color="auto"/>
        <w:bottom w:val="none" w:sz="0" w:space="0" w:color="auto"/>
        <w:right w:val="none" w:sz="0" w:space="0" w:color="auto"/>
      </w:divBdr>
    </w:div>
    <w:div w:id="1675648921">
      <w:bodyDiv w:val="1"/>
      <w:marLeft w:val="0"/>
      <w:marRight w:val="0"/>
      <w:marTop w:val="0"/>
      <w:marBottom w:val="0"/>
      <w:divBdr>
        <w:top w:val="none" w:sz="0" w:space="0" w:color="auto"/>
        <w:left w:val="none" w:sz="0" w:space="0" w:color="auto"/>
        <w:bottom w:val="none" w:sz="0" w:space="0" w:color="auto"/>
        <w:right w:val="none" w:sz="0" w:space="0" w:color="auto"/>
      </w:divBdr>
    </w:div>
    <w:div w:id="1679186635">
      <w:bodyDiv w:val="1"/>
      <w:marLeft w:val="0"/>
      <w:marRight w:val="0"/>
      <w:marTop w:val="0"/>
      <w:marBottom w:val="0"/>
      <w:divBdr>
        <w:top w:val="none" w:sz="0" w:space="0" w:color="auto"/>
        <w:left w:val="none" w:sz="0" w:space="0" w:color="auto"/>
        <w:bottom w:val="none" w:sz="0" w:space="0" w:color="auto"/>
        <w:right w:val="none" w:sz="0" w:space="0" w:color="auto"/>
      </w:divBdr>
    </w:div>
    <w:div w:id="1692101884">
      <w:bodyDiv w:val="1"/>
      <w:marLeft w:val="0"/>
      <w:marRight w:val="0"/>
      <w:marTop w:val="0"/>
      <w:marBottom w:val="0"/>
      <w:divBdr>
        <w:top w:val="none" w:sz="0" w:space="0" w:color="auto"/>
        <w:left w:val="none" w:sz="0" w:space="0" w:color="auto"/>
        <w:bottom w:val="none" w:sz="0" w:space="0" w:color="auto"/>
        <w:right w:val="none" w:sz="0" w:space="0" w:color="auto"/>
      </w:divBdr>
    </w:div>
    <w:div w:id="1727100680">
      <w:bodyDiv w:val="1"/>
      <w:marLeft w:val="0"/>
      <w:marRight w:val="0"/>
      <w:marTop w:val="0"/>
      <w:marBottom w:val="0"/>
      <w:divBdr>
        <w:top w:val="none" w:sz="0" w:space="0" w:color="auto"/>
        <w:left w:val="none" w:sz="0" w:space="0" w:color="auto"/>
        <w:bottom w:val="none" w:sz="0" w:space="0" w:color="auto"/>
        <w:right w:val="none" w:sz="0" w:space="0" w:color="auto"/>
      </w:divBdr>
    </w:div>
    <w:div w:id="1744638723">
      <w:bodyDiv w:val="1"/>
      <w:marLeft w:val="0"/>
      <w:marRight w:val="0"/>
      <w:marTop w:val="0"/>
      <w:marBottom w:val="0"/>
      <w:divBdr>
        <w:top w:val="none" w:sz="0" w:space="0" w:color="auto"/>
        <w:left w:val="none" w:sz="0" w:space="0" w:color="auto"/>
        <w:bottom w:val="none" w:sz="0" w:space="0" w:color="auto"/>
        <w:right w:val="none" w:sz="0" w:space="0" w:color="auto"/>
      </w:divBdr>
    </w:div>
    <w:div w:id="1759324596">
      <w:bodyDiv w:val="1"/>
      <w:marLeft w:val="0"/>
      <w:marRight w:val="0"/>
      <w:marTop w:val="0"/>
      <w:marBottom w:val="0"/>
      <w:divBdr>
        <w:top w:val="none" w:sz="0" w:space="0" w:color="auto"/>
        <w:left w:val="none" w:sz="0" w:space="0" w:color="auto"/>
        <w:bottom w:val="none" w:sz="0" w:space="0" w:color="auto"/>
        <w:right w:val="none" w:sz="0" w:space="0" w:color="auto"/>
      </w:divBdr>
    </w:div>
    <w:div w:id="1866088727">
      <w:bodyDiv w:val="1"/>
      <w:marLeft w:val="0"/>
      <w:marRight w:val="0"/>
      <w:marTop w:val="0"/>
      <w:marBottom w:val="0"/>
      <w:divBdr>
        <w:top w:val="none" w:sz="0" w:space="0" w:color="auto"/>
        <w:left w:val="none" w:sz="0" w:space="0" w:color="auto"/>
        <w:bottom w:val="none" w:sz="0" w:space="0" w:color="auto"/>
        <w:right w:val="none" w:sz="0" w:space="0" w:color="auto"/>
      </w:divBdr>
    </w:div>
    <w:div w:id="2025280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rzadzenia-chlodnicze-i-mrozace-542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alzp.pl/kody-cpv/szczegoly/chlodziarkozamrazarki-50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pl/search?sca_esv=ea85460ec5208a83&amp;sxsrf=ADLYWIKFxXVLxF87dh4Kng_Sf-z0-o5Fjw:1726224628397&amp;q=%2239711130-09%22+kod+cpv&amp;sa=X&amp;ved=2ahUKEwjSr5zu37-IAxVgRvEDHewrMOEQ5t4CegQIMRA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1F8E6-1ACA-4F8D-A51E-A696C9C0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25</Pages>
  <Words>8618</Words>
  <Characters>51714</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Microsoft Word - Zapytanie ofertowe - badania przemysBowe Novacode 18.04.2023 - ostateczna wersja LC</vt:lpstr>
    </vt:vector>
  </TitlesOfParts>
  <Company/>
  <LinksUpToDate>false</LinksUpToDate>
  <CharactersWithSpaces>60212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 - badania przemysBowe Novacode 18.04.2023 - ostateczna wersja LC</dc:title>
  <dc:subject/>
  <dc:creator>k.massel</dc:creator>
  <cp:keywords/>
  <dc:description/>
  <cp:lastModifiedBy>K.Marcinek</cp:lastModifiedBy>
  <cp:revision>268</cp:revision>
  <cp:lastPrinted>2025-03-21T00:00:00Z</cp:lastPrinted>
  <dcterms:created xsi:type="dcterms:W3CDTF">2025-03-17T13:01:00Z</dcterms:created>
  <dcterms:modified xsi:type="dcterms:W3CDTF">2025-03-21T00:17:00Z</dcterms:modified>
</cp:coreProperties>
</file>