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9E" w:rsidRPr="00884FFB" w:rsidRDefault="00C80E9E" w:rsidP="00C80E9E">
      <w:pPr>
        <w:pStyle w:val="Nagwek1"/>
        <w:ind w:left="708" w:firstLine="708"/>
        <w:rPr>
          <w:sz w:val="36"/>
          <w:szCs w:val="36"/>
        </w:rPr>
      </w:pPr>
      <w:r w:rsidRPr="00AF45CF">
        <w:rPr>
          <w:sz w:val="36"/>
          <w:szCs w:val="36"/>
        </w:rPr>
        <w:t>SYSTEM DO ZARZĄDZANIA INFRASTRUKTURĄ IT</w:t>
      </w:r>
      <w:bookmarkStart w:id="0" w:name="_Ref164063170"/>
    </w:p>
    <w:p w:rsidR="00C80E9E" w:rsidRDefault="00C80E9E" w:rsidP="00C80E9E">
      <w:pPr>
        <w:pStyle w:val="Nagwek2"/>
        <w:numPr>
          <w:ilvl w:val="0"/>
          <w:numId w:val="1"/>
        </w:numPr>
      </w:pPr>
      <w:r w:rsidRPr="00136046">
        <w:t>Architektura / budowa</w:t>
      </w:r>
      <w:bookmarkEnd w:id="0"/>
    </w:p>
    <w:p w:rsidR="00C80E9E" w:rsidRDefault="00C80E9E" w:rsidP="00C80E9E">
      <w:pPr>
        <w:pStyle w:val="Akapitzlist"/>
        <w:numPr>
          <w:ilvl w:val="1"/>
          <w:numId w:val="1"/>
        </w:numPr>
      </w:pPr>
      <w:bookmarkStart w:id="1" w:name="_Ref164082387"/>
      <w:r>
        <w:t xml:space="preserve">System musi umożliwić bezproblemową i stabilną obsługę co </w:t>
      </w:r>
      <w:r w:rsidRPr="00413BAC">
        <w:rPr>
          <w:color w:val="000000" w:themeColor="text1"/>
        </w:rPr>
        <w:t xml:space="preserve">najmniej 50 Klientów </w:t>
      </w:r>
      <w:r>
        <w:t>jednocześnie.</w:t>
      </w:r>
      <w:bookmarkEnd w:id="1"/>
    </w:p>
    <w:p w:rsidR="00C80E9E" w:rsidRDefault="00C80E9E" w:rsidP="00C80E9E">
      <w:pPr>
        <w:pStyle w:val="Akapitzlist"/>
        <w:numPr>
          <w:ilvl w:val="1"/>
          <w:numId w:val="1"/>
        </w:numPr>
      </w:pPr>
      <w:r>
        <w:fldChar w:fldCharType="begin"/>
      </w:r>
      <w:r>
        <w:instrText xml:space="preserve"> REF _Ref164063170 \h </w:instrText>
      </w:r>
      <w:r>
        <w:fldChar w:fldCharType="separate"/>
      </w:r>
      <w:r w:rsidRPr="00136046">
        <w:t>Architektura / budowa</w:t>
      </w:r>
      <w:r>
        <w:fldChar w:fldCharType="end"/>
      </w:r>
      <w:r>
        <w:t>:</w:t>
      </w:r>
    </w:p>
    <w:p w:rsidR="00C80E9E" w:rsidRDefault="00C80E9E" w:rsidP="00C80E9E">
      <w:pPr>
        <w:pStyle w:val="Akapitzlist"/>
        <w:numPr>
          <w:ilvl w:val="2"/>
          <w:numId w:val="1"/>
        </w:numPr>
      </w:pPr>
      <w:r>
        <w:t>Klient – komponent odpowiedzialny za zarządzanie komputerem, zbieranie danych oraz przesyłanie danych do serwera z wykorzystaniem bezpiecznego połączenia, pracujący w trybie usługi systemowej.</w:t>
      </w:r>
    </w:p>
    <w:p w:rsidR="00C80E9E" w:rsidRDefault="00C80E9E" w:rsidP="00C80E9E">
      <w:pPr>
        <w:pStyle w:val="Akapitzlist"/>
        <w:numPr>
          <w:ilvl w:val="2"/>
          <w:numId w:val="1"/>
        </w:numPr>
      </w:pPr>
      <w:r>
        <w:t xml:space="preserve">Konsola administracyjna – przeznaczona do zarządzania całym systemem, w formie w pełni funkcjonalnej aplikacji internetowej (webowej). </w:t>
      </w:r>
    </w:p>
    <w:p w:rsidR="00C80E9E" w:rsidRDefault="00C80E9E" w:rsidP="00C80E9E">
      <w:pPr>
        <w:pStyle w:val="Akapitzlist"/>
        <w:numPr>
          <w:ilvl w:val="2"/>
          <w:numId w:val="1"/>
        </w:numPr>
      </w:pPr>
      <w:r>
        <w:t>Panel pracownika – aplikacja webowa, niewymagająca dodatkowego logowania, dostępna dla pracowników, udostępniająca wybrane dane z konsoli administracyjnej oraz pozwalająca na interakcję z pracownikiem w wybranych obszarach.</w:t>
      </w:r>
    </w:p>
    <w:p w:rsidR="00C80E9E" w:rsidRDefault="00C80E9E" w:rsidP="00C80E9E">
      <w:pPr>
        <w:pStyle w:val="Akapitzlist"/>
        <w:numPr>
          <w:ilvl w:val="2"/>
          <w:numId w:val="1"/>
        </w:numPr>
      </w:pPr>
      <w:r>
        <w:t>Serwer – oprogramowanie odpowiadające za utrzymywanie komunikacji i wymianę danych z Klientami.</w:t>
      </w:r>
    </w:p>
    <w:p w:rsidR="00C80E9E" w:rsidRDefault="00C80E9E" w:rsidP="00C80E9E">
      <w:pPr>
        <w:pStyle w:val="Akapitzlist"/>
        <w:numPr>
          <w:ilvl w:val="2"/>
          <w:numId w:val="1"/>
        </w:numPr>
      </w:pPr>
      <w:r>
        <w:t>Baza danych pracująca na silniku Microsoft SQL Server w wersjach wyspecyfikowanych poniżej.</w:t>
      </w:r>
    </w:p>
    <w:p w:rsidR="00C80E9E" w:rsidRDefault="00C80E9E" w:rsidP="00C80E9E">
      <w:pPr>
        <w:pStyle w:val="Akapitzlist"/>
        <w:numPr>
          <w:ilvl w:val="1"/>
          <w:numId w:val="1"/>
        </w:numPr>
      </w:pPr>
      <w:r>
        <w:t>Konfiguracja Architektury:</w:t>
      </w:r>
    </w:p>
    <w:p w:rsidR="00C80E9E" w:rsidRDefault="00C80E9E" w:rsidP="00C80E9E">
      <w:pPr>
        <w:pStyle w:val="Akapitzlist"/>
        <w:numPr>
          <w:ilvl w:val="2"/>
          <w:numId w:val="1"/>
        </w:numPr>
      </w:pPr>
      <w:r w:rsidRPr="00884FFB">
        <w:t>Komponenty systemu (</w:t>
      </w:r>
      <w:r>
        <w:t>Klient</w:t>
      </w:r>
      <w:r w:rsidRPr="00884FFB">
        <w:t>, konsola administracyjna, serwer, baza danych) aktualizują się automatycznie poprzez bezpieczne połączenie.</w:t>
      </w:r>
    </w:p>
    <w:p w:rsidR="00C80E9E" w:rsidRDefault="00C80E9E" w:rsidP="00C80E9E">
      <w:pPr>
        <w:pStyle w:val="Akapitzlist"/>
        <w:numPr>
          <w:ilvl w:val="2"/>
          <w:numId w:val="1"/>
        </w:numPr>
      </w:pPr>
      <w:r w:rsidRPr="00884FFB">
        <w:t>System zawiera mechanizmy automatycznej konserwacji zgodnie z harmonogramem.</w:t>
      </w:r>
    </w:p>
    <w:p w:rsidR="00C80E9E" w:rsidRDefault="00C80E9E" w:rsidP="00C80E9E">
      <w:pPr>
        <w:pStyle w:val="Nagwek2"/>
        <w:numPr>
          <w:ilvl w:val="0"/>
          <w:numId w:val="1"/>
        </w:numPr>
      </w:pPr>
      <w:r w:rsidRPr="00355116">
        <w:t>Wymagania systemowe</w:t>
      </w:r>
    </w:p>
    <w:p w:rsidR="00C80E9E" w:rsidRPr="00141204" w:rsidRDefault="00C80E9E" w:rsidP="00C80E9E">
      <w:pPr>
        <w:pStyle w:val="Akapitzlist"/>
        <w:numPr>
          <w:ilvl w:val="1"/>
          <w:numId w:val="1"/>
        </w:numPr>
      </w:pPr>
      <w:r w:rsidRPr="00141204">
        <w:t>Konsola administracyjna musi działać w pełni responsywnie (niezależnie od wielkości i rozdzielczości ekranu urządzenia wyświetlającego) na dowolnej przeglądarce stron WWW zgodnej z HTML5 (np. Internet Explorer 11, FireFox, Chrome, Opera).</w:t>
      </w:r>
    </w:p>
    <w:p w:rsidR="00C80E9E" w:rsidRDefault="00C80E9E" w:rsidP="00C80E9E">
      <w:pPr>
        <w:pStyle w:val="Akapitzlist"/>
        <w:numPr>
          <w:ilvl w:val="1"/>
          <w:numId w:val="1"/>
        </w:numPr>
      </w:pPr>
      <w:r>
        <w:t>Klient</w:t>
      </w:r>
      <w:r w:rsidRPr="00141204">
        <w:t xml:space="preserve"> musi działać na systemach 32 i 64 bitowych: Windows Server 2012/2012R2/2016/2019/2022, Windows 7/8/8.1/10/11, </w:t>
      </w:r>
      <w:proofErr w:type="spellStart"/>
      <w:r w:rsidRPr="00141204">
        <w:t>MacOS</w:t>
      </w:r>
      <w:proofErr w:type="spellEnd"/>
      <w:r w:rsidRPr="00141204">
        <w:t xml:space="preserve"> 10.7/10.8, Linux dla wersji: </w:t>
      </w:r>
      <w:proofErr w:type="spellStart"/>
      <w:r w:rsidRPr="00141204">
        <w:t>Ubuntu</w:t>
      </w:r>
      <w:proofErr w:type="spellEnd"/>
      <w:r w:rsidRPr="00141204">
        <w:t xml:space="preserve"> v.11.04 lub wyższa, </w:t>
      </w:r>
      <w:proofErr w:type="spellStart"/>
      <w:r w:rsidRPr="00141204">
        <w:t>Debian</w:t>
      </w:r>
      <w:proofErr w:type="spellEnd"/>
      <w:r w:rsidRPr="00141204">
        <w:t xml:space="preserve"> v.6.0 lub wyższa, </w:t>
      </w:r>
      <w:proofErr w:type="spellStart"/>
      <w:r w:rsidRPr="00141204">
        <w:t>RedHat</w:t>
      </w:r>
      <w:proofErr w:type="spellEnd"/>
      <w:r w:rsidRPr="00141204">
        <w:t xml:space="preserve"> v.6.0 lub wyższa, </w:t>
      </w:r>
      <w:proofErr w:type="spellStart"/>
      <w:r w:rsidRPr="00141204">
        <w:t>CentOS</w:t>
      </w:r>
      <w:proofErr w:type="spellEnd"/>
      <w:r w:rsidRPr="00141204">
        <w:t xml:space="preserve"> v.6.0 lub wyższa, Fedora v.16 lub wyższa.</w:t>
      </w:r>
    </w:p>
    <w:p w:rsidR="00C80E9E" w:rsidRPr="00141204" w:rsidRDefault="00C80E9E" w:rsidP="00C80E9E">
      <w:pPr>
        <w:pStyle w:val="Akapitzlist"/>
        <w:numPr>
          <w:ilvl w:val="2"/>
          <w:numId w:val="1"/>
        </w:numPr>
      </w:pPr>
      <w:r>
        <w:t>Klient</w:t>
      </w:r>
      <w:r w:rsidRPr="000773C1">
        <w:t xml:space="preserve"> wspiera poniższe przeglądarki internetowe w zakresie monitorowania aktywności użytkownika w sieci: Opera wersja 63.0.3368.94, Chrome wersja 77.0.3865.90, FireFox wersja 69.0.2</w:t>
      </w:r>
    </w:p>
    <w:p w:rsidR="00C80E9E" w:rsidRPr="00141204" w:rsidRDefault="00C80E9E" w:rsidP="00C80E9E">
      <w:pPr>
        <w:pStyle w:val="Akapitzlist"/>
        <w:numPr>
          <w:ilvl w:val="1"/>
          <w:numId w:val="1"/>
        </w:numPr>
      </w:pPr>
      <w:r w:rsidRPr="00141204">
        <w:t>Serwer musi działać na systemach 64 bitowych: Windows Server 2016/2019/2022, Windows 7/8/8.1/10/11.</w:t>
      </w:r>
    </w:p>
    <w:p w:rsidR="00C80E9E" w:rsidRPr="00141204" w:rsidRDefault="00C80E9E" w:rsidP="00C80E9E">
      <w:pPr>
        <w:pStyle w:val="Akapitzlist"/>
        <w:numPr>
          <w:ilvl w:val="1"/>
          <w:numId w:val="1"/>
        </w:numPr>
      </w:pPr>
      <w:r w:rsidRPr="00141204">
        <w:t xml:space="preserve">Serwer www musi być oparty o platformę Microsoft 64 bit (Windows Server 2016/2019/2022, Windows 10 oraz Java 8 (JRE lub JDK), Apache </w:t>
      </w:r>
      <w:proofErr w:type="spellStart"/>
      <w:r w:rsidRPr="00141204">
        <w:t>Tomcat</w:t>
      </w:r>
      <w:proofErr w:type="spellEnd"/>
      <w:r w:rsidRPr="00141204">
        <w:t xml:space="preserve"> 8+.</w:t>
      </w:r>
    </w:p>
    <w:p w:rsidR="00C80E9E" w:rsidRPr="00141204" w:rsidRDefault="00C80E9E" w:rsidP="00C80E9E">
      <w:pPr>
        <w:pStyle w:val="Akapitzlist"/>
        <w:numPr>
          <w:ilvl w:val="1"/>
          <w:numId w:val="1"/>
        </w:numPr>
      </w:pPr>
      <w:r w:rsidRPr="00141204">
        <w:t>Baza danych musi działać na silniku Microsoft SQL Server 2014/2016/2017/2019</w:t>
      </w:r>
      <w:r>
        <w:t xml:space="preserve">/2022 </w:t>
      </w:r>
      <w:r w:rsidRPr="00141204">
        <w:t>w wersji 64 bitowych zarówno komercyjnych jak i bezpłatnych (np. Microsoft SQL Server Express Edition).</w:t>
      </w:r>
    </w:p>
    <w:p w:rsidR="00C80E9E" w:rsidRPr="00141204" w:rsidRDefault="00C80E9E" w:rsidP="00C80E9E">
      <w:pPr>
        <w:pStyle w:val="Akapitzlist"/>
        <w:numPr>
          <w:ilvl w:val="1"/>
          <w:numId w:val="1"/>
        </w:numPr>
      </w:pPr>
      <w:r w:rsidRPr="00141204">
        <w:t xml:space="preserve">System musi mieć możliwość pracy w środowisku wirtualnym Microsoft Hyper-V oraz </w:t>
      </w:r>
      <w:proofErr w:type="spellStart"/>
      <w:r w:rsidRPr="00141204">
        <w:t>VMWare</w:t>
      </w:r>
      <w:proofErr w:type="spellEnd"/>
      <w:r w:rsidRPr="00141204">
        <w:t>.</w:t>
      </w:r>
    </w:p>
    <w:p w:rsidR="00C80E9E" w:rsidRPr="00141204" w:rsidRDefault="00C80E9E" w:rsidP="00C80E9E">
      <w:pPr>
        <w:pStyle w:val="Nagwek2"/>
        <w:numPr>
          <w:ilvl w:val="0"/>
          <w:numId w:val="1"/>
        </w:numPr>
      </w:pPr>
      <w:r w:rsidRPr="00141204">
        <w:lastRenderedPageBreak/>
        <w:t>Interfejsy</w:t>
      </w:r>
    </w:p>
    <w:p w:rsidR="00C80E9E" w:rsidRDefault="00C80E9E" w:rsidP="00C80E9E">
      <w:pPr>
        <w:pStyle w:val="Akapitzlist"/>
        <w:numPr>
          <w:ilvl w:val="1"/>
          <w:numId w:val="1"/>
        </w:numPr>
      </w:pPr>
      <w:r>
        <w:t>System musi umożliwiać wielokrotny, zgodny z harmonogramem lub na życzenie, import użytkowników, komputerów, struktury organizacyjnej (całości bądź wybranego kontenera) z usługi MS Active Directory, przy czym import struktury organizacyjnej musi następować we wskazane miejsce struktury organizacyjnej zdefiniowanej w systemie.</w:t>
      </w:r>
    </w:p>
    <w:p w:rsidR="00C80E9E" w:rsidRDefault="00C80E9E" w:rsidP="00C80E9E">
      <w:pPr>
        <w:pStyle w:val="Akapitzlist"/>
        <w:numPr>
          <w:ilvl w:val="1"/>
          <w:numId w:val="1"/>
        </w:numPr>
      </w:pPr>
      <w:r>
        <w:t xml:space="preserve">System musi umożliwiać import danych z CSV, Excel, Microsoft SQL Server, MySQL, </w:t>
      </w:r>
      <w:proofErr w:type="spellStart"/>
      <w:r>
        <w:t>PostgreSQL</w:t>
      </w:r>
      <w:proofErr w:type="spellEnd"/>
      <w:r>
        <w:t xml:space="preserve"> </w:t>
      </w:r>
    </w:p>
    <w:p w:rsidR="00C80E9E" w:rsidRDefault="00C80E9E" w:rsidP="00C80E9E">
      <w:pPr>
        <w:pStyle w:val="Akapitzlist"/>
        <w:numPr>
          <w:ilvl w:val="1"/>
          <w:numId w:val="1"/>
        </w:numPr>
      </w:pPr>
      <w:r w:rsidRPr="0042350F">
        <w:t>System zapewnia integrację z modelem LLM</w:t>
      </w:r>
      <w:r>
        <w:t>.</w:t>
      </w:r>
    </w:p>
    <w:p w:rsidR="00C80E9E" w:rsidRPr="00C20534" w:rsidRDefault="00C80E9E" w:rsidP="00C80E9E">
      <w:pPr>
        <w:pStyle w:val="Nagwek2"/>
        <w:numPr>
          <w:ilvl w:val="0"/>
          <w:numId w:val="1"/>
        </w:numPr>
      </w:pPr>
      <w:r w:rsidRPr="00C20534">
        <w:t>Funkcjonalności systemu zarządzania infrastrukturą IT</w:t>
      </w:r>
    </w:p>
    <w:p w:rsidR="00C80E9E" w:rsidRDefault="00C80E9E" w:rsidP="00C80E9E">
      <w:pPr>
        <w:pStyle w:val="Akapitzlist"/>
        <w:numPr>
          <w:ilvl w:val="1"/>
          <w:numId w:val="1"/>
        </w:numPr>
      </w:pPr>
      <w:r>
        <w:t>Funkcjonalność Klienta</w:t>
      </w:r>
    </w:p>
    <w:p w:rsidR="00C80E9E" w:rsidRDefault="00C80E9E" w:rsidP="00C80E9E">
      <w:pPr>
        <w:pStyle w:val="Akapitzlist"/>
        <w:numPr>
          <w:ilvl w:val="2"/>
          <w:numId w:val="1"/>
        </w:numPr>
      </w:pPr>
      <w:r w:rsidRPr="00357A07">
        <w:t xml:space="preserve">System musi umożliwiać pełne zdalne zarządzanie </w:t>
      </w:r>
      <w:r>
        <w:t>Klient</w:t>
      </w:r>
      <w:r w:rsidRPr="00357A07">
        <w:t>ami, obejmujące uruchamianie i wyłączanie, zmianę konfiguracji</w:t>
      </w:r>
      <w:r>
        <w:t xml:space="preserve"> Klienta</w:t>
      </w:r>
      <w:r w:rsidRPr="00357A07">
        <w:t xml:space="preserve">, inicjowanie skanowania oraz wykonanie poleceń systemowych. </w:t>
      </w:r>
      <w:r>
        <w:t>Klient</w:t>
      </w:r>
      <w:r w:rsidRPr="00357A07">
        <w:t xml:space="preserve"> powinien wyświetlać komunikaty w HTML z dokładnymi danymi o czasie wyświetlenia i użytkowniku.</w:t>
      </w:r>
    </w:p>
    <w:p w:rsidR="00C80E9E" w:rsidRDefault="00C80E9E" w:rsidP="00C80E9E">
      <w:pPr>
        <w:pStyle w:val="Akapitzlist"/>
        <w:numPr>
          <w:ilvl w:val="1"/>
          <w:numId w:val="1"/>
        </w:numPr>
      </w:pPr>
      <w:r>
        <w:t>Funkcjonalność konsoli administracyjnej.</w:t>
      </w:r>
    </w:p>
    <w:p w:rsidR="00C80E9E" w:rsidRDefault="00C80E9E" w:rsidP="00C80E9E">
      <w:pPr>
        <w:pStyle w:val="Akapitzlist"/>
        <w:numPr>
          <w:ilvl w:val="2"/>
          <w:numId w:val="1"/>
        </w:numPr>
      </w:pPr>
      <w:r>
        <w:t xml:space="preserve">Konsola administracyjna musi być wielojęzyczna (polski i angielski) i oferować intuicyjny interfejs z pełnym zestawem funkcji zarządzania (dodawanie, modyfikowanie, usuwanie). Musi także zawierać co najmniej 140 różnorodnych </w:t>
      </w:r>
      <w:proofErr w:type="spellStart"/>
      <w:r>
        <w:t>dashboardów</w:t>
      </w:r>
      <w:proofErr w:type="spellEnd"/>
      <w:r>
        <w:t xml:space="preserve">, w tym </w:t>
      </w:r>
      <w:proofErr w:type="spellStart"/>
      <w:r>
        <w:t>dashboardy</w:t>
      </w:r>
      <w:proofErr w:type="spellEnd"/>
      <w:r>
        <w:t xml:space="preserve"> użytkownika, prezentujące parametry infrastruktury, sieci oraz bezpieczeństwa. Użytkownicy powinni mieć możliwość samodzielnego konfigurowania </w:t>
      </w:r>
      <w:proofErr w:type="spellStart"/>
      <w:r>
        <w:t>dashboardów</w:t>
      </w:r>
      <w:proofErr w:type="spellEnd"/>
      <w:r>
        <w:t xml:space="preserve"> użytkownika, a </w:t>
      </w:r>
      <w:proofErr w:type="spellStart"/>
      <w:r>
        <w:t>dashboardy</w:t>
      </w:r>
      <w:proofErr w:type="spellEnd"/>
      <w:r>
        <w:t xml:space="preserve"> sieciowe i bezpieczeństwa muszą zawierać szczegółowe widżety z informacjami o stanie usług i bezpieczeństwie.</w:t>
      </w:r>
    </w:p>
    <w:p w:rsidR="00C80E9E" w:rsidRDefault="00C80E9E" w:rsidP="00C80E9E">
      <w:pPr>
        <w:pStyle w:val="Akapitzlist"/>
        <w:numPr>
          <w:ilvl w:val="2"/>
          <w:numId w:val="1"/>
        </w:numPr>
      </w:pPr>
      <w:r>
        <w:t xml:space="preserve">W konsoli powinna istnieć funkcja filtrowania danych na </w:t>
      </w:r>
      <w:proofErr w:type="spellStart"/>
      <w:r>
        <w:t>dashboardach</w:t>
      </w:r>
      <w:proofErr w:type="spellEnd"/>
      <w:r>
        <w:t xml:space="preserve"> oraz możliwość personalizacji interfejsu przez użytkownika, w tym definiowanie własnych pól, filtrów i widoków, z zachowaniem tych ustawień pomiędzy sesjami. Konsola musi także umożliwiać definiowanie poziomów uprawnień dla użytkowników i grup, z opcją dziedziczenia oraz integrację z Active Directory dla zarządzania dostępem.</w:t>
      </w:r>
    </w:p>
    <w:p w:rsidR="00C80E9E" w:rsidRDefault="00C80E9E" w:rsidP="00C80E9E">
      <w:pPr>
        <w:pStyle w:val="Akapitzlist"/>
        <w:numPr>
          <w:ilvl w:val="2"/>
          <w:numId w:val="1"/>
        </w:numPr>
      </w:pPr>
      <w:r>
        <w:t xml:space="preserve">Konsola powinna posiadać zaawansowane funkcje zarządzania rekordami, w tym wykonanie poleceń na wielu rekordach jednocześnie oraz dostęp do szczegółowych informacji o pracy urządzeń. </w:t>
      </w:r>
    </w:p>
    <w:p w:rsidR="00C80E9E" w:rsidRDefault="00C80E9E" w:rsidP="00C80E9E">
      <w:pPr>
        <w:pStyle w:val="Akapitzlist"/>
        <w:numPr>
          <w:ilvl w:val="1"/>
          <w:numId w:val="1"/>
        </w:numPr>
      </w:pPr>
      <w:r>
        <w:t>Funkcjonalność panelu pracownika</w:t>
      </w:r>
    </w:p>
    <w:p w:rsidR="00C80E9E" w:rsidRDefault="00C80E9E" w:rsidP="00C80E9E">
      <w:pPr>
        <w:pStyle w:val="Akapitzlist"/>
        <w:numPr>
          <w:ilvl w:val="2"/>
          <w:numId w:val="1"/>
        </w:numPr>
      </w:pPr>
      <w:r w:rsidRPr="00357A07">
        <w:t>Panel pracownika systemu musi automatycznie uruchamiać się i autoryzować przy logowaniu użytkownika, z możliwością definiowania zakresu dostępnych informacji przez administratora dla poszczególnych grup pracowników. Panel kierownika powinien dodatkowo agregować i analizować dane z paneli pracowników. Informacje w panelu muszą być organizowane w logiczne sekcje, które można indywidualnie lub grupowo włączać i wyłączać</w:t>
      </w:r>
      <w:r>
        <w:t xml:space="preserve"> przez administratora</w:t>
      </w:r>
      <w:r w:rsidRPr="00357A07">
        <w:t>.</w:t>
      </w:r>
    </w:p>
    <w:p w:rsidR="00C80E9E" w:rsidRDefault="00C80E9E" w:rsidP="00C80E9E">
      <w:pPr>
        <w:pStyle w:val="Akapitzlist"/>
        <w:numPr>
          <w:ilvl w:val="1"/>
          <w:numId w:val="1"/>
        </w:numPr>
      </w:pPr>
      <w:r>
        <w:t>Zarządzanie licencjami</w:t>
      </w:r>
    </w:p>
    <w:p w:rsidR="00C80E9E" w:rsidRDefault="00C80E9E" w:rsidP="00C80E9E">
      <w:pPr>
        <w:pStyle w:val="Akapitzlist"/>
        <w:numPr>
          <w:ilvl w:val="2"/>
          <w:numId w:val="1"/>
        </w:numPr>
      </w:pPr>
      <w:r>
        <w:t>System musi umożliwiać kompleksowe zarządzanie licencjami w różnych modelach i strukturach organizacyjnych, w tym audyty, zarządzanie oprogramowaniem i oprogramowaniem zabronionym, oraz przypisywanie i rozliczanie różnych typów licencji. Musi także rejestrować historię licencji oraz zapewniać funkcje inwentaryzacji i zdalnej dezinstalacji oprogramowania.</w:t>
      </w:r>
    </w:p>
    <w:p w:rsidR="00C80E9E" w:rsidRDefault="00C80E9E" w:rsidP="00C80E9E">
      <w:pPr>
        <w:pStyle w:val="Akapitzlist"/>
        <w:numPr>
          <w:ilvl w:val="1"/>
          <w:numId w:val="1"/>
        </w:numPr>
      </w:pPr>
      <w:r>
        <w:t>Wzorce aplikacji i pakietów</w:t>
      </w:r>
    </w:p>
    <w:p w:rsidR="00C80E9E" w:rsidRPr="008F26DF" w:rsidRDefault="00C80E9E" w:rsidP="00C80E9E">
      <w:pPr>
        <w:pStyle w:val="Akapitzlist"/>
        <w:numPr>
          <w:ilvl w:val="2"/>
          <w:numId w:val="1"/>
        </w:numPr>
        <w:rPr>
          <w:lang w:val="en-US"/>
        </w:rPr>
      </w:pPr>
      <w:r w:rsidRPr="00E712F5">
        <w:lastRenderedPageBreak/>
        <w:t>System powinien posiadać rozbudowaną bazę wzorców oprogramowania, umożliwiać definiowanie własnych wzorców i automatycznie importować nowe wzorce od producenta. Musi także dostarczać szczegółowe informacje o zainstalowanych pakietach i ich wykorzystaniu, w tym edycje Microsoft Office.</w:t>
      </w:r>
    </w:p>
    <w:p w:rsidR="00C80E9E" w:rsidRDefault="00C80E9E" w:rsidP="00C80E9E">
      <w:pPr>
        <w:pStyle w:val="Akapitzlist"/>
        <w:numPr>
          <w:ilvl w:val="1"/>
          <w:numId w:val="1"/>
        </w:numPr>
      </w:pPr>
      <w:r>
        <w:t>Inwentaryzacja sprzętu komputerowego i urządzeń.</w:t>
      </w:r>
    </w:p>
    <w:p w:rsidR="00C80E9E" w:rsidRDefault="00C80E9E" w:rsidP="00C80E9E">
      <w:pPr>
        <w:pStyle w:val="Akapitzlist"/>
        <w:numPr>
          <w:ilvl w:val="2"/>
          <w:numId w:val="1"/>
        </w:numPr>
      </w:pPr>
      <w:r w:rsidRPr="00E712F5">
        <w:t>System musi oferować rozbudowane funkcje inwentaryzacji sprzętu komputerowego, włączając automatyczną inwentaryzację zarówno w sieci lokalnej jak i zdalnej, szczegółowe skanowanie komponentów (np. RAM, monitory, dyski twarde) oraz zarządzanie informacjami o zainstalowanym sprzęcie. Powinien także umożliwiać ewidencję zmian konfiguracji sprzętu, identyfikować i klasyfikować urządzenia podłączane do komputerów oraz monitorować historię ich podłączeń.</w:t>
      </w:r>
    </w:p>
    <w:p w:rsidR="00C80E9E" w:rsidRDefault="00C80E9E" w:rsidP="00C80E9E">
      <w:pPr>
        <w:pStyle w:val="Akapitzlist"/>
        <w:numPr>
          <w:ilvl w:val="1"/>
          <w:numId w:val="1"/>
        </w:numPr>
      </w:pPr>
      <w:r>
        <w:t>Inwentaryzacja urządzeń sieciowych.</w:t>
      </w:r>
    </w:p>
    <w:p w:rsidR="00C80E9E" w:rsidRDefault="00C80E9E" w:rsidP="00C80E9E">
      <w:pPr>
        <w:pStyle w:val="Akapitzlist"/>
        <w:numPr>
          <w:ilvl w:val="2"/>
          <w:numId w:val="1"/>
        </w:numPr>
      </w:pPr>
      <w:r w:rsidRPr="00E712F5">
        <w:t>System musi posiadać zdolności do identyfikacji urządze</w:t>
      </w:r>
      <w:r>
        <w:t xml:space="preserve">ń </w:t>
      </w:r>
      <w:r w:rsidRPr="00E712F5">
        <w:t>sieciow</w:t>
      </w:r>
      <w:r>
        <w:t xml:space="preserve">ych. </w:t>
      </w:r>
      <w:r w:rsidRPr="00E712F5">
        <w:t>Wymagane jest posiadanie skaner</w:t>
      </w:r>
      <w:r>
        <w:t>a sieci i SNMP</w:t>
      </w:r>
      <w:r w:rsidRPr="00E712F5">
        <w:t xml:space="preserve">, które automatycznie zbierają dane, analizują jakość połączeń i identyfikują urządzenia na sieci. System powinien także umożliwiać zdalną instalację </w:t>
      </w:r>
      <w:r>
        <w:t>Klient</w:t>
      </w:r>
      <w:r w:rsidRPr="00E712F5">
        <w:t>ów i generowanie map sieci.</w:t>
      </w:r>
    </w:p>
    <w:p w:rsidR="00C80E9E" w:rsidRDefault="00C80E9E" w:rsidP="00C80E9E">
      <w:pPr>
        <w:pStyle w:val="Akapitzlist"/>
        <w:numPr>
          <w:ilvl w:val="1"/>
          <w:numId w:val="1"/>
        </w:numPr>
      </w:pPr>
      <w:r>
        <w:t>Inwentaryzacja sprzętu.</w:t>
      </w:r>
    </w:p>
    <w:p w:rsidR="00C80E9E" w:rsidRDefault="00C80E9E" w:rsidP="00C80E9E">
      <w:pPr>
        <w:pStyle w:val="Akapitzlist"/>
        <w:numPr>
          <w:ilvl w:val="2"/>
          <w:numId w:val="1"/>
        </w:numPr>
      </w:pPr>
      <w:r w:rsidRPr="00E712F5">
        <w:t>System musi umożliwiać wszechstronną inwentaryzację sprzętu, włączając urządzenia inne niż komputery (np. drukarki, routery). Musi zapewniać zarządzanie dokumentacją związaną z urządzeniami, monitorować ich ruch oraz przypominać o terminach gwarancji i umowach utrzymaniowych.</w:t>
      </w:r>
    </w:p>
    <w:p w:rsidR="00C80E9E" w:rsidRDefault="00C80E9E" w:rsidP="00C80E9E">
      <w:pPr>
        <w:pStyle w:val="Akapitzlist"/>
        <w:numPr>
          <w:ilvl w:val="1"/>
          <w:numId w:val="1"/>
        </w:numPr>
      </w:pPr>
      <w:r>
        <w:t>Ochrona danych (DLP)</w:t>
      </w:r>
    </w:p>
    <w:p w:rsidR="00C80E9E" w:rsidRPr="00BA599A" w:rsidRDefault="00C80E9E" w:rsidP="00C80E9E">
      <w:pPr>
        <w:pStyle w:val="Akapitzlist"/>
        <w:numPr>
          <w:ilvl w:val="2"/>
          <w:numId w:val="1"/>
        </w:numPr>
      </w:pPr>
      <w:r w:rsidRPr="00E712F5">
        <w:t xml:space="preserve">Ochrona danych (DLP) musi obejmować automatyczne tworzenie listy podłączanych do komputerów urządzeń USB i ich klasyfikację. System powinien dostarczać informacje o historii użytkowania urządzeń zewnętrznych oraz umożliwiać zarządzanie dozwolonymi </w:t>
      </w:r>
      <w:r w:rsidRPr="00BA599A">
        <w:t>do użytku urządzeniami USB zgodnie z zdefiniowanymi regułami.</w:t>
      </w:r>
    </w:p>
    <w:p w:rsidR="00C80E9E" w:rsidRPr="00BA599A" w:rsidRDefault="00C80E9E" w:rsidP="00C80E9E">
      <w:pPr>
        <w:pStyle w:val="Akapitzlist"/>
        <w:numPr>
          <w:ilvl w:val="1"/>
          <w:numId w:val="1"/>
        </w:numPr>
      </w:pPr>
      <w:bookmarkStart w:id="2" w:name="_Ref164083329"/>
      <w:r w:rsidRPr="00BA599A">
        <w:t>Szyfrowanie dysków wewnętrznych</w:t>
      </w:r>
      <w:bookmarkEnd w:id="2"/>
      <w:r w:rsidRPr="00BA599A">
        <w:t xml:space="preserve"> oraz zewnętrznych</w:t>
      </w:r>
    </w:p>
    <w:p w:rsidR="00C80E9E" w:rsidRPr="00BA599A" w:rsidRDefault="00C80E9E" w:rsidP="00C80E9E">
      <w:pPr>
        <w:pStyle w:val="Akapitzlist"/>
        <w:numPr>
          <w:ilvl w:val="2"/>
          <w:numId w:val="1"/>
        </w:numPr>
      </w:pPr>
      <w:r w:rsidRPr="00BA599A">
        <w:t xml:space="preserve">System musi obsługiwać kompleksowe szyfrowanie dysków wewnętrznych i zewnętrznych USB, z wykorzystaniem BitLocker i różnych metod szyfrowania, takich jak XTS_AES_256 i AES_128. Musi umożliwiać zdalne zarządzanie procesem szyfrowania/deszyfrowania, w tym masowe operacje na partycjach systemowych i niesystemowych, zarówno lokalnie, jak i zdalnie (poza </w:t>
      </w:r>
      <w:proofErr w:type="spellStart"/>
      <w:r w:rsidRPr="00BA599A">
        <w:t>NATem</w:t>
      </w:r>
      <w:proofErr w:type="spellEnd"/>
      <w:r w:rsidRPr="00BA599A">
        <w:t>). Klucze szyfrujące są przechowywane i chronione w konsoli administracyjnej, dostępne tylko po uwierzytelnieniu administratora. Proces szyfrowania odbywa się w sposób niewidoczny dla użytkownika i nie może być przez niego przerwany, z wyjątkiem stanów hibernacji i wyłączenia systemu, po których jest automatycznie kontynuowany.</w:t>
      </w:r>
    </w:p>
    <w:p w:rsidR="00C80E9E" w:rsidRDefault="00C80E9E" w:rsidP="00C80E9E">
      <w:pPr>
        <w:pStyle w:val="Akapitzlist"/>
        <w:numPr>
          <w:ilvl w:val="1"/>
          <w:numId w:val="1"/>
        </w:numPr>
      </w:pPr>
      <w:r>
        <w:t>Zdalna administracja komputerami</w:t>
      </w:r>
    </w:p>
    <w:p w:rsidR="00C80E9E" w:rsidRDefault="00C80E9E" w:rsidP="00C80E9E">
      <w:pPr>
        <w:pStyle w:val="Akapitzlist"/>
        <w:numPr>
          <w:ilvl w:val="2"/>
          <w:numId w:val="1"/>
        </w:numPr>
      </w:pPr>
      <w:r w:rsidRPr="002B54BD">
        <w:t xml:space="preserve">System musi oferować kompleksową zdalną administrację komputerami, włączając w to automatyczne wykonywanie dowolnych poleceń (np. zarządzanie aplikacjami, plikami, rejestrami systemowymi) oraz zarządzanie cyklicznymi zadaniami z harmonogramem. Powinien obsługiwać technologię Intel </w:t>
      </w:r>
      <w:proofErr w:type="spellStart"/>
      <w:r w:rsidRPr="002B54BD">
        <w:t>vPro</w:t>
      </w:r>
      <w:proofErr w:type="spellEnd"/>
      <w:r w:rsidRPr="002B54BD">
        <w:t xml:space="preserve"> dla zdalnej konfiguracji i zarządzania, a także pozwalać na zdalne przejęcie kontroli nad komputerem za pomocą technologii Ultra VNC, umożliwiając operowanie na wielu sesjach jednocześnie. System powinien integrować zaawansowane mechanizmy skryptowe wspierane przez AI dla automatycznego generowania poleceń oraz umożliwiać zarządzanie i tworzenie zadań cyklicznych z różnorodnymi opcjami cykliczności i zakończenia.</w:t>
      </w:r>
    </w:p>
    <w:p w:rsidR="00C80E9E" w:rsidRPr="00BA599A" w:rsidRDefault="00C80E9E" w:rsidP="00C80E9E">
      <w:pPr>
        <w:pStyle w:val="Akapitzlist"/>
        <w:numPr>
          <w:ilvl w:val="1"/>
          <w:numId w:val="1"/>
        </w:numPr>
      </w:pPr>
      <w:bookmarkStart w:id="3" w:name="_Ref164083611"/>
      <w:r w:rsidRPr="00BA599A">
        <w:t>System musi umożliwiać zdalne w technologii WEBRTC.</w:t>
      </w:r>
      <w:bookmarkEnd w:id="3"/>
    </w:p>
    <w:p w:rsidR="00C80E9E" w:rsidRPr="00BA599A" w:rsidRDefault="00C80E9E" w:rsidP="00C80E9E">
      <w:pPr>
        <w:pStyle w:val="Akapitzlist"/>
        <w:numPr>
          <w:ilvl w:val="2"/>
          <w:numId w:val="1"/>
        </w:numPr>
      </w:pPr>
      <w:r w:rsidRPr="00BA599A">
        <w:lastRenderedPageBreak/>
        <w:t>System musi zapewniać zdalne zarządzanie komputerami przy użyciu technologii WEBRTC, umożliwiając jednoczesne połączenia z wieloma urządzeniami. Powinien oferować funkcje takie jak przejęcie kontroli nad pulpitami, zarządzanie plikami, uruchamianie i zarządzanie aplikacjami oraz instalowanie oprogramowania i aktualizacji. System powinien umożliwiać konfigurację połączeń WEBRTC, w tym instalację i konfigurację odpowiednich serwerów i portów. Dodatkowo, system powinien obsługiwać różne tryby przejęcia sesji, włączając opcje z lub bez zgody użytkownika, a także umożliwiać nagrywanie i zarządzanie sesjami połączeń, w tym wykonywanie zrzutów ekranu i nagrywanie sesji. System powinien również wspierać różnorodne konfiguracje wyświetlania i jakości sesji, a także umożliwiać uruchomienie do 12 sesji na jednym ekranie.</w:t>
      </w:r>
    </w:p>
    <w:p w:rsidR="00C80E9E" w:rsidRDefault="00C80E9E" w:rsidP="00C80E9E">
      <w:pPr>
        <w:pStyle w:val="Akapitzlist"/>
        <w:numPr>
          <w:ilvl w:val="1"/>
          <w:numId w:val="1"/>
        </w:numPr>
      </w:pPr>
      <w:r>
        <w:t>System musi zezwalać na wykonywanie zapytań WMI bez zdalnego połączenia do urządzenia.</w:t>
      </w:r>
    </w:p>
    <w:p w:rsidR="00C80E9E" w:rsidRDefault="00C80E9E" w:rsidP="00C80E9E">
      <w:pPr>
        <w:pStyle w:val="Akapitzlist"/>
        <w:numPr>
          <w:ilvl w:val="1"/>
          <w:numId w:val="1"/>
        </w:numPr>
      </w:pPr>
      <w:r>
        <w:t>System musi zezwalać na edycję rejestrów urządzenia bez wykorzystania zdalnego połączenia pulpitu.</w:t>
      </w:r>
    </w:p>
    <w:p w:rsidR="00C80E9E" w:rsidRPr="00BA599A" w:rsidRDefault="00C80E9E" w:rsidP="00C80E9E">
      <w:pPr>
        <w:pStyle w:val="Akapitzlist"/>
        <w:numPr>
          <w:ilvl w:val="1"/>
          <w:numId w:val="1"/>
        </w:numPr>
      </w:pPr>
      <w:bookmarkStart w:id="4" w:name="_Ref164083633"/>
      <w:bookmarkStart w:id="5" w:name="_Hlk162523506"/>
      <w:r w:rsidRPr="00BA599A">
        <w:t>Zdalna instalacja</w:t>
      </w:r>
      <w:bookmarkEnd w:id="4"/>
    </w:p>
    <w:bookmarkEnd w:id="5"/>
    <w:p w:rsidR="00C80E9E" w:rsidRPr="00BA599A" w:rsidRDefault="00C80E9E" w:rsidP="00C80E9E">
      <w:pPr>
        <w:pStyle w:val="Akapitzlist"/>
        <w:numPr>
          <w:ilvl w:val="2"/>
          <w:numId w:val="1"/>
        </w:numPr>
      </w:pPr>
      <w:r w:rsidRPr="00BA599A">
        <w:t>System musi umożliwiać zdalną instalację pakietów MSI i plików .exe, korzystając z Windows Management Instrumentation (WMI) oraz usługi Klient bez dodatkowych poświadczeń, wykorzystując lokalne i sieciowe repozytoria. Powinien obsługiwać tworzenie repozytorium instalatorów z możliwością dodawania aplikacji, zarządzania wersjami oraz kategoryzacji. System musi również umożliwiać tworzenie grup instalacyjnych, definiowanie schematów instalacyjnych i automatyzację procesu instalacji na nowych urządzeniach. Powinien zawierać kiosk aplikacji umożliwiający użytkownikom samodzielną instalację aplikacji oraz rejestrować i raportować wszystkie procesy instalacji, umożliwiając również ich przerwanie.</w:t>
      </w:r>
    </w:p>
    <w:p w:rsidR="00C80E9E" w:rsidRDefault="00C80E9E" w:rsidP="00C80E9E">
      <w:pPr>
        <w:pStyle w:val="Akapitzlist"/>
        <w:numPr>
          <w:ilvl w:val="1"/>
          <w:numId w:val="1"/>
        </w:numPr>
      </w:pPr>
      <w:r w:rsidRPr="00AF372C">
        <w:t>Zdalne Zarządzanie Zaporą (Firewall)</w:t>
      </w:r>
    </w:p>
    <w:p w:rsidR="00C80E9E" w:rsidRDefault="00C80E9E" w:rsidP="00C80E9E">
      <w:pPr>
        <w:pStyle w:val="Akapitzlist"/>
        <w:numPr>
          <w:ilvl w:val="2"/>
          <w:numId w:val="1"/>
        </w:numPr>
      </w:pPr>
      <w:r w:rsidRPr="002B54BD">
        <w:t>System musi umożliwiać zdalne zarządzanie zaporą sieciową (firewall)</w:t>
      </w:r>
      <w:r>
        <w:t xml:space="preserve"> globalnie w infrastrukturze</w:t>
      </w:r>
      <w:r w:rsidRPr="002B54BD">
        <w:t>, co obejmuje monitorowanie jej stanu w czasie rzeczywistym, definiowanie złożonych zasad zapory z centralnego panelu administracyjnego oraz szybkie identyfikowanie i reagowanie na potencjalne zagrożenia sieciowe</w:t>
      </w:r>
      <w:r>
        <w:t>.</w:t>
      </w:r>
    </w:p>
    <w:p w:rsidR="00C80E9E" w:rsidRDefault="00C80E9E" w:rsidP="00C80E9E">
      <w:pPr>
        <w:pStyle w:val="Akapitzlist"/>
        <w:numPr>
          <w:ilvl w:val="1"/>
          <w:numId w:val="1"/>
        </w:numPr>
      </w:pPr>
      <w:r>
        <w:t>Automatyzacja</w:t>
      </w:r>
    </w:p>
    <w:p w:rsidR="00C80E9E" w:rsidRDefault="00C80E9E" w:rsidP="00C80E9E">
      <w:pPr>
        <w:pStyle w:val="Akapitzlist"/>
        <w:numPr>
          <w:ilvl w:val="2"/>
          <w:numId w:val="1"/>
        </w:numPr>
      </w:pPr>
      <w:r w:rsidRPr="002B54BD">
        <w:t>System musi oferować możliwość ustalania harmonogramu dla czynności konserwacyjnych, naprawczych i porządkujących, z opcją ustalania częstotliwości i parametrów wejściowych dla każdej czynności oraz możliwością ich zatrzymania lub uruchomienia. Dodatkowo, system musi posiadać mechanizmy automatyzacji takie jak wykonywanie kopii bezpieczeństwa, identyfikacja aplikacji i pakietów, porządkowanie bazy danych oraz usuwanie nadmiarowych danych. System również powinien wysyłać alerty o zdarzeniach takich jak nowe komputery w bazie danych, braki w licencjach i inne zdarzenia krytyczne dla infrastruktury IT.</w:t>
      </w:r>
    </w:p>
    <w:p w:rsidR="00C80E9E" w:rsidRDefault="00C80E9E" w:rsidP="00C80E9E">
      <w:pPr>
        <w:pStyle w:val="Akapitzlist"/>
        <w:numPr>
          <w:ilvl w:val="1"/>
          <w:numId w:val="1"/>
        </w:numPr>
      </w:pPr>
      <w:r>
        <w:t>Zarządzanie magazynem IT</w:t>
      </w:r>
    </w:p>
    <w:p w:rsidR="00C80E9E" w:rsidRPr="002B54BD" w:rsidRDefault="00C80E9E" w:rsidP="00C80E9E">
      <w:pPr>
        <w:pStyle w:val="Akapitzlist"/>
        <w:numPr>
          <w:ilvl w:val="2"/>
          <w:numId w:val="1"/>
        </w:numPr>
      </w:pPr>
      <w:r w:rsidRPr="002B54BD">
        <w:t>System musi umożliwiać efektywne zarządzanie magazynem IT, włączając obsługę dowolnej ilości magazynów w różnych lokalizacjach oraz obsługę dokumentów magazynowych typu PZ, RW, WZ, i inne. System powinien prowadzić ewidencję materiałów w magazynach zgodnie z metodą FIFO. Ponadto, system powinien umożliwiać automatyczne łączenie dokumentów magazynowych z zasobami systemu oraz zapewniać przegląd wszystkich dokumentów.</w:t>
      </w:r>
    </w:p>
    <w:p w:rsidR="00C80E9E" w:rsidRDefault="00C80E9E" w:rsidP="00C80E9E">
      <w:pPr>
        <w:pStyle w:val="Akapitzlist"/>
        <w:numPr>
          <w:ilvl w:val="1"/>
          <w:numId w:val="1"/>
        </w:numPr>
      </w:pPr>
      <w:r>
        <w:t>Repozytorium</w:t>
      </w:r>
    </w:p>
    <w:p w:rsidR="00C80E9E" w:rsidRDefault="00C80E9E" w:rsidP="00C80E9E">
      <w:pPr>
        <w:pStyle w:val="Akapitzlist"/>
        <w:numPr>
          <w:ilvl w:val="2"/>
          <w:numId w:val="1"/>
        </w:numPr>
      </w:pPr>
      <w:r w:rsidRPr="002B54BD">
        <w:lastRenderedPageBreak/>
        <w:t>Konsola administracyjna systemu musi być wyposażona w repozytorium dokumentów dowolnego typu, które umożliwia dodawanie nowych dokumentów, przeszukiwanie</w:t>
      </w:r>
      <w:r>
        <w:t xml:space="preserve">. </w:t>
      </w:r>
      <w:r w:rsidRPr="002B54BD">
        <w:t>Repozytorium powinno także umożliwiać definiowanie kontenerów na dokumenty, co ułatwia organizację i zarządzanie dokumentacją.</w:t>
      </w:r>
    </w:p>
    <w:p w:rsidR="00C80E9E" w:rsidRDefault="00C80E9E" w:rsidP="00C80E9E">
      <w:pPr>
        <w:pStyle w:val="Akapitzlist"/>
        <w:numPr>
          <w:ilvl w:val="1"/>
          <w:numId w:val="1"/>
        </w:numPr>
      </w:pPr>
      <w:r>
        <w:t>Kody kreskowe</w:t>
      </w:r>
    </w:p>
    <w:p w:rsidR="00C80E9E" w:rsidRDefault="00C80E9E" w:rsidP="00C80E9E">
      <w:pPr>
        <w:pStyle w:val="Akapitzlist"/>
        <w:numPr>
          <w:ilvl w:val="2"/>
          <w:numId w:val="1"/>
        </w:numPr>
      </w:pPr>
      <w:r w:rsidRPr="00F16CFD">
        <w:t>System musi wspierać obsługę kodów kreskowych jedno i dwuwymiarowych, umożliwiając parametryzację kodu pod względem wielkości i atrybutów graficznych. System powinien umożliwiać podgląd oraz wydruk kodów kreskowych</w:t>
      </w:r>
      <w:r>
        <w:t>.</w:t>
      </w:r>
    </w:p>
    <w:p w:rsidR="00C80E9E" w:rsidRDefault="00C80E9E" w:rsidP="00C80E9E">
      <w:pPr>
        <w:pStyle w:val="Akapitzlist"/>
        <w:numPr>
          <w:ilvl w:val="1"/>
          <w:numId w:val="1"/>
        </w:numPr>
      </w:pPr>
      <w:r>
        <w:t>Wysyłanie wiadomości</w:t>
      </w:r>
    </w:p>
    <w:p w:rsidR="00C80E9E" w:rsidRDefault="00C80E9E" w:rsidP="00C80E9E">
      <w:pPr>
        <w:pStyle w:val="Akapitzlist"/>
        <w:numPr>
          <w:ilvl w:val="2"/>
          <w:numId w:val="1"/>
        </w:numPr>
      </w:pPr>
      <w:r w:rsidRPr="00F16CFD">
        <w:t>System musi oferować funkcję komunikatora, umożliwiającą bezpośrednią wymianę wiadomości między użytkownik</w:t>
      </w:r>
      <w:r>
        <w:t>iem</w:t>
      </w:r>
      <w:r w:rsidRPr="00F16CFD">
        <w:t xml:space="preserve"> a administratorem systemu, w tym inicjowanie czatu przez administratora oraz przechowywanie historii konwersacji. System powinien także umożliwiać wysyłanie jednorazowych wiadomości ALERT oraz tworzenie szablonów wiadomości do regularnego użytku, z opcją konfiguracji terminu, po którym wiadomość wygaśnie. Ponadto, system powinien wspierać szkolenie pracowników za pomocą wiadomości</w:t>
      </w:r>
      <w:r>
        <w:t xml:space="preserve"> tekstowych</w:t>
      </w:r>
      <w:r w:rsidRPr="00F16CFD">
        <w:t xml:space="preserve"> z możliwością definiowania treści szkoleniowych i automatycznego ich wysyłania.</w:t>
      </w:r>
    </w:p>
    <w:p w:rsidR="00C80E9E" w:rsidRDefault="00C80E9E" w:rsidP="00C80E9E">
      <w:pPr>
        <w:pStyle w:val="Akapitzlist"/>
        <w:numPr>
          <w:ilvl w:val="1"/>
          <w:numId w:val="1"/>
        </w:numPr>
      </w:pPr>
      <w:r>
        <w:t>System musi posiadać możliwość eksportu / importu treści.</w:t>
      </w:r>
    </w:p>
    <w:p w:rsidR="00C80E9E" w:rsidRPr="00BA599A" w:rsidRDefault="00C80E9E" w:rsidP="00C80E9E">
      <w:pPr>
        <w:pStyle w:val="Akapitzlist"/>
        <w:numPr>
          <w:ilvl w:val="1"/>
          <w:numId w:val="1"/>
        </w:numPr>
      </w:pPr>
      <w:bookmarkStart w:id="6" w:name="_Ref164083675"/>
      <w:r w:rsidRPr="00BA599A">
        <w:t>System szkolenia pracowników za pomocą filmów wideo.</w:t>
      </w:r>
      <w:bookmarkEnd w:id="6"/>
    </w:p>
    <w:p w:rsidR="00C80E9E" w:rsidRPr="00BA599A" w:rsidRDefault="00C80E9E" w:rsidP="00C80E9E">
      <w:pPr>
        <w:pStyle w:val="Akapitzlist"/>
        <w:numPr>
          <w:ilvl w:val="2"/>
          <w:numId w:val="1"/>
        </w:numPr>
      </w:pPr>
      <w:r w:rsidRPr="00BA599A">
        <w:t>System musi oferować szkolenia pracowników za pomocą filmów wideo, z dostępem do biblioteki filmów, która może być rozbudowywana przez administratora. Biblioteka powinna umożliwiać obsługę filmów o minimalnych parametrach 1280 x 720px i 30 klatek na sekundę w formacie mp4. System powinien pozwalać na zdefiniowanie listy filmów dla wybranej grupy pracowników, z możliwością ustawienia szkoleń jako cykliczne. Każdy pracownik powinien mieć dostęp do swojej listy filmów szkoleniowych w panelu pracownika, z informacjami o stopniu ich przeglądnięcia. Filmy powinny być zabezpieczone przed przewijaniem, aby zapewnić pełne ich oglądanie, a po zakończeniu szkolenia system automatycznie generuje certyfikat, który może być modyfikowany, pobierany indywidualnie lub masowo, lub wysyłany emailem.</w:t>
      </w:r>
    </w:p>
    <w:p w:rsidR="00C80E9E" w:rsidRDefault="00C80E9E" w:rsidP="00C80E9E">
      <w:pPr>
        <w:pStyle w:val="Akapitzlist"/>
        <w:numPr>
          <w:ilvl w:val="1"/>
          <w:numId w:val="1"/>
        </w:numPr>
      </w:pPr>
      <w:r>
        <w:t>Monitorowanie drukarek sieciowych i wydruków</w:t>
      </w:r>
    </w:p>
    <w:p w:rsidR="00C80E9E" w:rsidRDefault="00C80E9E" w:rsidP="00C80E9E">
      <w:pPr>
        <w:pStyle w:val="Akapitzlist"/>
        <w:numPr>
          <w:ilvl w:val="2"/>
          <w:numId w:val="1"/>
        </w:numPr>
      </w:pPr>
      <w:r w:rsidRPr="00F16CFD">
        <w:t>System musi umożliwić monitorowanie i zarządzanie wydrukami z dowolnej drukarki (lokalnej czy sieciowej), rejestrując szczegółowe informacje o każdym wydruku, w tym koszty, dzięki wbudowanemu cennikowi. System powinien również prognozować przyszłe koszty drukowania oraz pozwalać na zarządzanie drukarkami według różnych parametrów, w tym statusu i materiałów eksploatacyjnych.</w:t>
      </w:r>
    </w:p>
    <w:p w:rsidR="00C80E9E" w:rsidRDefault="00C80E9E" w:rsidP="00C80E9E">
      <w:pPr>
        <w:pStyle w:val="Akapitzlist"/>
        <w:numPr>
          <w:ilvl w:val="1"/>
          <w:numId w:val="1"/>
        </w:numPr>
      </w:pPr>
      <w:r>
        <w:t>Monitorowanie stron www</w:t>
      </w:r>
    </w:p>
    <w:p w:rsidR="00C80E9E" w:rsidRDefault="00C80E9E" w:rsidP="00C80E9E">
      <w:pPr>
        <w:pStyle w:val="Akapitzlist"/>
        <w:numPr>
          <w:ilvl w:val="2"/>
          <w:numId w:val="1"/>
        </w:numPr>
      </w:pPr>
      <w:r w:rsidRPr="00F16CFD">
        <w:t>System musi oferować monitorowanie aktywności internetowej użytkowników na różnych przeglądarkach, nawet przy szyfrowanych połączeniach (</w:t>
      </w:r>
      <w:proofErr w:type="spellStart"/>
      <w:r w:rsidRPr="00F16CFD">
        <w:t>https</w:t>
      </w:r>
      <w:proofErr w:type="spellEnd"/>
      <w:r w:rsidRPr="00F16CFD">
        <w:t>), rejestrując detale takie jak adresy IP, czas połączenia, a także analizując treści stron za pomocą algorytmów sztucznej inteligencji do klasyfikacji i kontroli treści.</w:t>
      </w:r>
    </w:p>
    <w:p w:rsidR="00C80E9E" w:rsidRDefault="00C80E9E" w:rsidP="00C80E9E">
      <w:pPr>
        <w:pStyle w:val="Akapitzlist"/>
        <w:numPr>
          <w:ilvl w:val="1"/>
          <w:numId w:val="1"/>
        </w:numPr>
      </w:pPr>
      <w:r>
        <w:t>Monitorowanie serwerów WWW</w:t>
      </w:r>
    </w:p>
    <w:p w:rsidR="00C80E9E" w:rsidRDefault="00C80E9E" w:rsidP="00C80E9E">
      <w:pPr>
        <w:pStyle w:val="Akapitzlist"/>
        <w:numPr>
          <w:ilvl w:val="2"/>
          <w:numId w:val="1"/>
        </w:numPr>
      </w:pPr>
      <w:r w:rsidRPr="00F16CFD">
        <w:t>System musi zapewniać monitorowanie wybranych serwerów WWW, prezentując informacje o ich statusie i aktywności, umożliwiając analizę treści stron oraz graficzną prezentację danych związanych z ich działaniem, w tym czasem odpowiedzi i aktywnością w określonym okresie.</w:t>
      </w:r>
    </w:p>
    <w:p w:rsidR="00C80E9E" w:rsidRDefault="00C80E9E" w:rsidP="00C80E9E">
      <w:pPr>
        <w:pStyle w:val="Akapitzlist"/>
        <w:numPr>
          <w:ilvl w:val="1"/>
          <w:numId w:val="1"/>
        </w:numPr>
      </w:pPr>
      <w:r>
        <w:t>Monitorowanie dziennika zdarzeń</w:t>
      </w:r>
    </w:p>
    <w:p w:rsidR="00C80E9E" w:rsidRDefault="00C80E9E" w:rsidP="00C80E9E">
      <w:pPr>
        <w:pStyle w:val="Akapitzlist"/>
        <w:numPr>
          <w:ilvl w:val="2"/>
          <w:numId w:val="1"/>
        </w:numPr>
      </w:pPr>
      <w:r w:rsidRPr="00F16CFD">
        <w:lastRenderedPageBreak/>
        <w:t>System musi posiadać zdolność do monitorowania dziennika zdarzeń komputerów, umożliwiając definiowanie i filtrowanie zdarzeń według różnych kategorii</w:t>
      </w:r>
      <w:r>
        <w:t>.</w:t>
      </w:r>
    </w:p>
    <w:p w:rsidR="00C80E9E" w:rsidRDefault="00C80E9E" w:rsidP="00C80E9E">
      <w:pPr>
        <w:pStyle w:val="Akapitzlist"/>
        <w:numPr>
          <w:ilvl w:val="1"/>
          <w:numId w:val="1"/>
        </w:numPr>
      </w:pPr>
      <w:r>
        <w:t xml:space="preserve">System musi umożliwiać monitorowanie komunikatów </w:t>
      </w:r>
      <w:proofErr w:type="spellStart"/>
      <w:r>
        <w:t>Syslog</w:t>
      </w:r>
      <w:proofErr w:type="spellEnd"/>
      <w:r>
        <w:t>.</w:t>
      </w:r>
    </w:p>
    <w:p w:rsidR="00C80E9E" w:rsidRDefault="00C80E9E" w:rsidP="00C80E9E">
      <w:pPr>
        <w:pStyle w:val="Akapitzlist"/>
        <w:numPr>
          <w:ilvl w:val="1"/>
          <w:numId w:val="1"/>
        </w:numPr>
      </w:pPr>
      <w:r>
        <w:t>Monitorowanie pracy komputerów</w:t>
      </w:r>
    </w:p>
    <w:p w:rsidR="00C80E9E" w:rsidRDefault="00C80E9E" w:rsidP="00C80E9E">
      <w:pPr>
        <w:pStyle w:val="Akapitzlist"/>
        <w:numPr>
          <w:ilvl w:val="2"/>
          <w:numId w:val="1"/>
        </w:numPr>
      </w:pPr>
      <w:r w:rsidRPr="00F16CFD">
        <w:t>System musi oferować monitorowanie pracy komputerów, w tym dat startu i zakończenia pracy, logowania użytkowników, a także zdalne monitorowanie sesji połączeń, rejestrując szczegóły takie jak adresy IP i dane użytkowników.</w:t>
      </w:r>
    </w:p>
    <w:p w:rsidR="00C80E9E" w:rsidRDefault="00C80E9E" w:rsidP="00C80E9E">
      <w:pPr>
        <w:pStyle w:val="Akapitzlist"/>
        <w:numPr>
          <w:ilvl w:val="1"/>
          <w:numId w:val="1"/>
        </w:numPr>
      </w:pPr>
      <w:r>
        <w:t>Monitorowanie sensorów</w:t>
      </w:r>
    </w:p>
    <w:p w:rsidR="00C80E9E" w:rsidRDefault="00C80E9E" w:rsidP="00C80E9E">
      <w:pPr>
        <w:pStyle w:val="Akapitzlist"/>
        <w:numPr>
          <w:ilvl w:val="2"/>
          <w:numId w:val="1"/>
        </w:numPr>
      </w:pPr>
      <w:r w:rsidRPr="00F16CFD">
        <w:t>System musi integrować monitoring warunków środowiskowych za pomocą sensorów</w:t>
      </w:r>
      <w:r>
        <w:t xml:space="preserve"> po SNMP</w:t>
      </w:r>
      <w:r w:rsidRPr="00F16CFD">
        <w:t>, umożliwiając graficzną prezentację danych, wysyłanie alertów</w:t>
      </w:r>
      <w:r>
        <w:t>.</w:t>
      </w:r>
    </w:p>
    <w:p w:rsidR="00C80E9E" w:rsidRPr="00BA599A" w:rsidRDefault="00C80E9E" w:rsidP="00C80E9E">
      <w:pPr>
        <w:pStyle w:val="Akapitzlist"/>
        <w:numPr>
          <w:ilvl w:val="1"/>
          <w:numId w:val="1"/>
        </w:numPr>
      </w:pPr>
      <w:bookmarkStart w:id="7" w:name="_Ref164170088"/>
      <w:r w:rsidRPr="00BA599A">
        <w:t>Wsparcie użytkowników – helpdesk.</w:t>
      </w:r>
      <w:bookmarkEnd w:id="7"/>
    </w:p>
    <w:p w:rsidR="00C80E9E" w:rsidRPr="00BA599A" w:rsidRDefault="00C80E9E" w:rsidP="00C80E9E">
      <w:pPr>
        <w:pStyle w:val="Akapitzlist"/>
        <w:numPr>
          <w:ilvl w:val="2"/>
          <w:numId w:val="1"/>
        </w:numPr>
      </w:pPr>
      <w:r w:rsidRPr="00BA599A">
        <w:t>System musi zapewniać kompleksowe wsparcie użytkowników poprzez helpdesk, oferując łatwy w użyciu interfejs do zgłaszania i zarządzania problemami, możliwość edycji i nadawania priorytetów zgłoszeniom oraz konfigurację powiadomień odpowiednich.</w:t>
      </w:r>
    </w:p>
    <w:p w:rsidR="00C80E9E" w:rsidRDefault="00C80E9E" w:rsidP="00C80E9E">
      <w:pPr>
        <w:pStyle w:val="Akapitzlist"/>
        <w:numPr>
          <w:ilvl w:val="1"/>
          <w:numId w:val="1"/>
        </w:numPr>
      </w:pPr>
      <w:r>
        <w:t>Repozytorium CMDB</w:t>
      </w:r>
    </w:p>
    <w:p w:rsidR="00C80E9E" w:rsidRDefault="00C80E9E" w:rsidP="00C80E9E">
      <w:pPr>
        <w:pStyle w:val="Akapitzlist"/>
        <w:numPr>
          <w:ilvl w:val="2"/>
          <w:numId w:val="1"/>
        </w:numPr>
      </w:pPr>
      <w:r w:rsidRPr="002B22CA">
        <w:t>System musi posiadać zintegrowane repozytorium CMDB, umożliwiające zarządzanie zasoba</w:t>
      </w:r>
      <w:r>
        <w:t>mi</w:t>
      </w:r>
      <w:r w:rsidRPr="002B22CA">
        <w:t xml:space="preserve"> IT, w tym szczegółowe informacje o użytkownikach, urządzeniach, licencjach, a także o oprogramowaniu i jego licencjach, z możliwością importu i eksportu danych</w:t>
      </w:r>
      <w:r>
        <w:t>.</w:t>
      </w:r>
    </w:p>
    <w:p w:rsidR="00C80E9E" w:rsidRDefault="00C80E9E" w:rsidP="00C80E9E">
      <w:pPr>
        <w:pStyle w:val="Akapitzlist"/>
        <w:numPr>
          <w:ilvl w:val="1"/>
          <w:numId w:val="1"/>
        </w:numPr>
      </w:pPr>
      <w:proofErr w:type="spellStart"/>
      <w:r>
        <w:t>Worktime</w:t>
      </w:r>
      <w:proofErr w:type="spellEnd"/>
      <w:r>
        <w:t xml:space="preserve"> manager</w:t>
      </w:r>
    </w:p>
    <w:p w:rsidR="00C80E9E" w:rsidRDefault="00C80E9E" w:rsidP="00C80E9E">
      <w:pPr>
        <w:pStyle w:val="Akapitzlist"/>
        <w:numPr>
          <w:ilvl w:val="2"/>
          <w:numId w:val="1"/>
        </w:numPr>
      </w:pPr>
      <w:r w:rsidRPr="002B22CA">
        <w:t xml:space="preserve">System musi umożliwiać monitorowanie i analizę czasu pracy użytkowników, z możliwością definiowania grup przypisanych do przełożonych i prezentacji szczegółowych danych o aktywności użytkowników w formie widżetów i danych analitycznych. Informacje o czasie pracy, sesjach, aktywności w aplikacjach oraz produktywności powinny być </w:t>
      </w:r>
      <w:r>
        <w:t>możliwe do udostepnienia</w:t>
      </w:r>
      <w:r w:rsidRPr="002B22CA">
        <w:t xml:space="preserve"> w panelu pracownika</w:t>
      </w:r>
      <w:r>
        <w:t>.</w:t>
      </w:r>
    </w:p>
    <w:p w:rsidR="00C80E9E" w:rsidRDefault="00C80E9E" w:rsidP="00C80E9E">
      <w:pPr>
        <w:pStyle w:val="Akapitzlist"/>
        <w:numPr>
          <w:ilvl w:val="1"/>
          <w:numId w:val="1"/>
        </w:numPr>
      </w:pPr>
      <w:r>
        <w:t>Raportowanie i eksport danych</w:t>
      </w:r>
    </w:p>
    <w:p w:rsidR="00C80E9E" w:rsidRDefault="00C80E9E" w:rsidP="00C80E9E">
      <w:pPr>
        <w:pStyle w:val="Akapitzlist"/>
        <w:numPr>
          <w:ilvl w:val="2"/>
          <w:numId w:val="1"/>
        </w:numPr>
      </w:pPr>
      <w:r w:rsidRPr="002B22CA">
        <w:t xml:space="preserve">System musi oferować zaawansowane możliwości raportowania i eksportu danych, umożliwiając wyeksportowanie informacji do różnych formatów, w tym xls, </w:t>
      </w:r>
      <w:proofErr w:type="spellStart"/>
      <w:r w:rsidRPr="002B22CA">
        <w:t>csv</w:t>
      </w:r>
      <w:proofErr w:type="spellEnd"/>
      <w:r w:rsidRPr="002B22CA">
        <w:t xml:space="preserve">, </w:t>
      </w:r>
      <w:proofErr w:type="spellStart"/>
      <w:r w:rsidRPr="002B22CA">
        <w:t>html</w:t>
      </w:r>
      <w:proofErr w:type="spellEnd"/>
      <w:r w:rsidRPr="002B22CA">
        <w:t xml:space="preserve">, oraz graficznych. Powinien także wspierać generowanie wieloparametrycznych raportów z możliwością stosowania filtrów, obsługę </w:t>
      </w:r>
      <w:proofErr w:type="spellStart"/>
      <w:r w:rsidRPr="002B22CA">
        <w:t>wieloinstancyjności</w:t>
      </w:r>
      <w:proofErr w:type="spellEnd"/>
      <w:r w:rsidRPr="002B22CA">
        <w:t xml:space="preserve"> raportowania oraz integrację z narzędziami do tworzenia raportów takimi jak SAP </w:t>
      </w:r>
      <w:proofErr w:type="spellStart"/>
      <w:r w:rsidRPr="002B22CA">
        <w:t>Crystal</w:t>
      </w:r>
      <w:proofErr w:type="spellEnd"/>
      <w:r w:rsidRPr="002B22CA">
        <w:t xml:space="preserve"> </w:t>
      </w:r>
      <w:proofErr w:type="spellStart"/>
      <w:r w:rsidRPr="002B22CA">
        <w:t>Reports</w:t>
      </w:r>
      <w:proofErr w:type="spellEnd"/>
      <w:r w:rsidRPr="002B22CA">
        <w:t xml:space="preserve"> i </w:t>
      </w:r>
      <w:proofErr w:type="spellStart"/>
      <w:r w:rsidRPr="002B22CA">
        <w:t>Stimulsoft</w:t>
      </w:r>
      <w:proofErr w:type="spellEnd"/>
      <w:r w:rsidRPr="002B22CA">
        <w:t>, obejmując co najmniej 150 zdefiniowanych raportów. Dodatkowo, system musi posiadać możliwość konfiguracji harmonogramu umożliwiającego cykliczne wysyłanie raportów oraz zapisywanie ich w dowolnym miejscu, z automatycznym generowaniem raportu w formacie PDF jako wynikiem wykonania harmonogramu.</w:t>
      </w:r>
    </w:p>
    <w:p w:rsidR="00C80E9E" w:rsidRDefault="00C80E9E" w:rsidP="00C80E9E">
      <w:pPr>
        <w:pStyle w:val="Akapitzlist"/>
        <w:numPr>
          <w:ilvl w:val="1"/>
          <w:numId w:val="1"/>
        </w:numPr>
      </w:pPr>
      <w:r w:rsidRPr="00C3577A">
        <w:t>System musi zapewnić interfejs API</w:t>
      </w:r>
      <w:r>
        <w:t>.</w:t>
      </w:r>
    </w:p>
    <w:p w:rsidR="00C80E9E" w:rsidRDefault="00C80E9E" w:rsidP="00C80E9E">
      <w:pPr>
        <w:pStyle w:val="Akapitzlist"/>
        <w:numPr>
          <w:ilvl w:val="2"/>
          <w:numId w:val="1"/>
        </w:numPr>
      </w:pPr>
      <w:r w:rsidRPr="002B22CA">
        <w:t xml:space="preserve">System musi oferować rozbudowany interfejs API, umożliwiający komunikację za pomocą REST API. Musi on zapewniać szyfrowaną komunikację z użyciem protokołu TLS 1.3 oraz możliwość tworzenia złożonych </w:t>
      </w:r>
      <w:proofErr w:type="spellStart"/>
      <w:r w:rsidRPr="002B22CA">
        <w:t>requestów</w:t>
      </w:r>
      <w:proofErr w:type="spellEnd"/>
      <w:r w:rsidRPr="002B22CA">
        <w:t xml:space="preserve"> JSON. Klucze zabezpieczeń powinny być modyfikowalne i mogą mieć co najmniej 32 znaki. </w:t>
      </w:r>
    </w:p>
    <w:p w:rsidR="00C80E9E" w:rsidRDefault="00C80E9E" w:rsidP="00C80E9E">
      <w:pPr>
        <w:pStyle w:val="Akapitzlist"/>
        <w:numPr>
          <w:ilvl w:val="1"/>
          <w:numId w:val="1"/>
        </w:numPr>
      </w:pPr>
      <w:r>
        <w:t>Powiadomienia</w:t>
      </w:r>
    </w:p>
    <w:p w:rsidR="00C80E9E" w:rsidRDefault="00C80E9E" w:rsidP="00C80E9E">
      <w:pPr>
        <w:pStyle w:val="Akapitzlist"/>
        <w:numPr>
          <w:ilvl w:val="2"/>
          <w:numId w:val="1"/>
        </w:numPr>
      </w:pPr>
      <w:r w:rsidRPr="002B22CA">
        <w:t>System musi umożliwiać generowanie różnorodnych powiadomień, w tym alertów w konsoli, e-maili oraz wiadomości SMS, z możliwością edycji treści</w:t>
      </w:r>
      <w:r>
        <w:t xml:space="preserve"> powiadomień</w:t>
      </w:r>
      <w:r w:rsidRPr="002B22CA">
        <w:t xml:space="preserve"> i definiowania grup odbiorców. Powinien obsługiwać automatyczne wywoływanie zadań i integrować się z CMD oraz Windows PowerShell, zapewniając co najmniej 30 predefiniowanych powiadomień oraz możliwość ich personalizacji.</w:t>
      </w:r>
    </w:p>
    <w:p w:rsidR="00C80E9E" w:rsidRDefault="00C80E9E" w:rsidP="00C80E9E">
      <w:pPr>
        <w:pStyle w:val="Akapitzlist"/>
        <w:numPr>
          <w:ilvl w:val="1"/>
          <w:numId w:val="1"/>
        </w:numPr>
      </w:pPr>
      <w:r>
        <w:t>Bezpieczeństwo</w:t>
      </w:r>
    </w:p>
    <w:p w:rsidR="00C80E9E" w:rsidRDefault="00C80E9E" w:rsidP="00C80E9E">
      <w:pPr>
        <w:pStyle w:val="Akapitzlist"/>
        <w:numPr>
          <w:ilvl w:val="2"/>
          <w:numId w:val="1"/>
        </w:numPr>
      </w:pPr>
      <w:r w:rsidRPr="00884FFB">
        <w:lastRenderedPageBreak/>
        <w:t xml:space="preserve">System musi zapewniać rozbudowane funkcje bezpieczeństwa, w tym definicję i zarządzanie prawami dostępu oraz zaawansowane opcje uwierzytelniania. Wymaga silnych haseł, obsługuje wieloskładnikowe uwierzytelnianie i posiada mechanizmy szyfrowania danych. </w:t>
      </w:r>
    </w:p>
    <w:p w:rsidR="00C80E9E" w:rsidRDefault="00C80E9E" w:rsidP="00C80E9E">
      <w:pPr>
        <w:pStyle w:val="Akapitzlist"/>
        <w:numPr>
          <w:ilvl w:val="0"/>
          <w:numId w:val="1"/>
        </w:numPr>
      </w:pPr>
      <w:r>
        <w:t xml:space="preserve">Wsparcie i pomoc </w:t>
      </w:r>
    </w:p>
    <w:p w:rsidR="00C80E9E" w:rsidRDefault="00C80E9E" w:rsidP="00C80E9E">
      <w:pPr>
        <w:pStyle w:val="Akapitzlist"/>
        <w:numPr>
          <w:ilvl w:val="2"/>
          <w:numId w:val="1"/>
        </w:numPr>
      </w:pPr>
      <w:r>
        <w:t xml:space="preserve">Pomoc techniczna </w:t>
      </w:r>
    </w:p>
    <w:p w:rsidR="00C80E9E" w:rsidRDefault="00C80E9E" w:rsidP="00C80E9E">
      <w:pPr>
        <w:pStyle w:val="Akapitzlist"/>
        <w:numPr>
          <w:ilvl w:val="3"/>
          <w:numId w:val="1"/>
        </w:numPr>
      </w:pPr>
      <w:r>
        <w:t>Musi być świadczona co najmniej w dni robocze w godzinach od 8.00-16.00.</w:t>
      </w:r>
    </w:p>
    <w:p w:rsidR="00C80E9E" w:rsidRDefault="00C80E9E" w:rsidP="00C80E9E">
      <w:pPr>
        <w:pStyle w:val="Akapitzlist"/>
        <w:numPr>
          <w:ilvl w:val="3"/>
          <w:numId w:val="1"/>
        </w:numPr>
      </w:pPr>
      <w:r>
        <w:t>Utrzymaniem Oprogramowania jest zapewnienie aktualizacji Oprogramowania (asysta techniczna) oraz nieprzerwanego działania Oprogramowania (usługi SLA), jak również zapewnienie świadczenia innych usług wspomagających korzystanie z Oprogramowania.</w:t>
      </w:r>
    </w:p>
    <w:p w:rsidR="00B42BA9" w:rsidRDefault="00C80E9E" w:rsidP="00B42BA9">
      <w:pPr>
        <w:pStyle w:val="Akapitzlist"/>
        <w:numPr>
          <w:ilvl w:val="3"/>
          <w:numId w:val="1"/>
        </w:numPr>
      </w:pPr>
      <w:bookmarkStart w:id="8" w:name="_Ref164083563"/>
      <w:r>
        <w:t>Czas trwania usługi SLA</w:t>
      </w:r>
      <w:r w:rsidR="00CD278C">
        <w:t xml:space="preserve"> wynosi </w:t>
      </w:r>
      <w:r w:rsidR="00056CEF">
        <w:t>od dnia zakupu do</w:t>
      </w:r>
      <w:r>
        <w:t xml:space="preserve"> dnia </w:t>
      </w:r>
      <w:r w:rsidR="00056CEF" w:rsidRPr="00056CEF">
        <w:t xml:space="preserve">30.06.2026 r.  </w:t>
      </w:r>
      <w:r>
        <w:t>.</w:t>
      </w:r>
      <w:bookmarkEnd w:id="8"/>
    </w:p>
    <w:p w:rsidR="00B42BA9" w:rsidRDefault="00B42BA9" w:rsidP="00B42BA9">
      <w:pPr>
        <w:pStyle w:val="Akapitzlist"/>
        <w:ind w:left="1728"/>
      </w:pPr>
    </w:p>
    <w:tbl>
      <w:tblPr>
        <w:tblStyle w:val="Tabela-Siatka"/>
        <w:tblW w:w="0" w:type="auto"/>
        <w:tblLook w:val="04A0" w:firstRow="1" w:lastRow="0" w:firstColumn="1" w:lastColumn="0" w:noHBand="0" w:noVBand="1"/>
      </w:tblPr>
      <w:tblGrid>
        <w:gridCol w:w="9062"/>
      </w:tblGrid>
      <w:tr w:rsidR="00B42BA9" w:rsidTr="00B42BA9">
        <w:tc>
          <w:tcPr>
            <w:tcW w:w="9062" w:type="dxa"/>
          </w:tcPr>
          <w:p w:rsidR="00B42BA9" w:rsidRDefault="00B42BA9" w:rsidP="00B42BA9">
            <w:pPr>
              <w:pStyle w:val="Akapitzlist"/>
              <w:numPr>
                <w:ilvl w:val="0"/>
                <w:numId w:val="1"/>
              </w:numPr>
              <w:jc w:val="both"/>
            </w:pPr>
            <w:r w:rsidRPr="00B42BA9">
              <w:rPr>
                <w:b/>
              </w:rPr>
              <w:t>Wykonawca zgodnie ze złożoną ofertą zobowiązuje się do</w:t>
            </w:r>
            <w:r>
              <w:t xml:space="preserve"> przeprowadzenia instalacji oraz konfiguracji na potrzeby Urzędu Miasta w Uniejowie</w:t>
            </w:r>
            <w:r w:rsidR="00B40163">
              <w:t xml:space="preserve"> - </w:t>
            </w:r>
            <w:r>
              <w:t xml:space="preserve"> Licencji Oprogramowania do zarządzania i monitorowania infrastrukturą IT. W ramach zainstalowanego oprogramowania zostanie przeprowadzone szkolenie w zakresie obsługi oprogramowania co najmniej 2-godziny szkolenia ( w trybie zdalnym </w:t>
            </w:r>
            <w:bookmarkStart w:id="9" w:name="_GoBack"/>
            <w:r w:rsidR="007D3165">
              <w:t>dla dwóch informatyków Urzędu Miasta w Uniejowie</w:t>
            </w:r>
            <w:bookmarkEnd w:id="9"/>
            <w:r>
              <w:t>)</w:t>
            </w:r>
          </w:p>
          <w:p w:rsidR="00B42BA9" w:rsidRDefault="00B42BA9" w:rsidP="00B42BA9">
            <w:pPr>
              <w:pStyle w:val="Akapitzlist"/>
              <w:ind w:left="360"/>
            </w:pPr>
          </w:p>
        </w:tc>
      </w:tr>
    </w:tbl>
    <w:p w:rsidR="00B42BA9" w:rsidRPr="00136046" w:rsidRDefault="00B42BA9" w:rsidP="00B42BA9"/>
    <w:p w:rsidR="0002195A" w:rsidRDefault="0002195A"/>
    <w:sectPr w:rsidR="0002195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9F5" w:rsidRDefault="002B49F5">
      <w:pPr>
        <w:spacing w:after="0" w:line="240" w:lineRule="auto"/>
      </w:pPr>
      <w:r>
        <w:separator/>
      </w:r>
    </w:p>
  </w:endnote>
  <w:endnote w:type="continuationSeparator" w:id="0">
    <w:p w:rsidR="002B49F5" w:rsidRDefault="002B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19594"/>
      <w:docPartObj>
        <w:docPartGallery w:val="Page Numbers (Bottom of Page)"/>
        <w:docPartUnique/>
      </w:docPartObj>
    </w:sdtPr>
    <w:sdtEndPr/>
    <w:sdtContent>
      <w:p w:rsidR="00EE4FF9" w:rsidRDefault="00C80E9E">
        <w:pPr>
          <w:pStyle w:val="Stopka"/>
          <w:jc w:val="right"/>
        </w:pPr>
        <w:r>
          <w:fldChar w:fldCharType="begin"/>
        </w:r>
        <w:r>
          <w:instrText>PAGE   \* MERGEFORMAT</w:instrText>
        </w:r>
        <w:r>
          <w:fldChar w:fldCharType="separate"/>
        </w:r>
        <w:r w:rsidR="007D3165">
          <w:rPr>
            <w:noProof/>
          </w:rPr>
          <w:t>7</w:t>
        </w:r>
        <w:r>
          <w:fldChar w:fldCharType="end"/>
        </w:r>
      </w:p>
    </w:sdtContent>
  </w:sdt>
  <w:p w:rsidR="00EE4FF9" w:rsidRDefault="002B49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9F5" w:rsidRDefault="002B49F5">
      <w:pPr>
        <w:spacing w:after="0" w:line="240" w:lineRule="auto"/>
      </w:pPr>
      <w:r>
        <w:separator/>
      </w:r>
    </w:p>
  </w:footnote>
  <w:footnote w:type="continuationSeparator" w:id="0">
    <w:p w:rsidR="002B49F5" w:rsidRDefault="002B4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14" w:rsidRDefault="00096914" w:rsidP="00096914">
    <w:pPr>
      <w:pStyle w:val="Nagwek"/>
      <w:jc w:val="right"/>
      <w:rPr>
        <w:sz w:val="16"/>
        <w:szCs w:val="16"/>
      </w:rPr>
    </w:pPr>
    <w:r w:rsidRPr="00CD6398">
      <w:rPr>
        <w:noProof/>
        <w:lang w:eastAsia="pl-PL"/>
      </w:rPr>
      <w:drawing>
        <wp:inline distT="0" distB="0" distL="0" distR="0" wp14:anchorId="6EC74AE0" wp14:editId="6E905D3F">
          <wp:extent cx="5760720" cy="392546"/>
          <wp:effectExtent l="0" t="0" r="0" b="7620"/>
          <wp:docPr id="11" name="Obraz 11" descr="F:\2024_UM\10. Cyberbezpieczny Samorząd\2024 ROK !!!\ROZLICZENIE\logo-cyberbezpieczny-samorz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4_UM\10. Cyberbezpieczny Samorząd\2024 ROK !!!\ROZLICZENIE\logo-cyberbezpieczny-samorz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2546"/>
                  </a:xfrm>
                  <a:prstGeom prst="rect">
                    <a:avLst/>
                  </a:prstGeom>
                  <a:noFill/>
                  <a:ln>
                    <a:noFill/>
                  </a:ln>
                </pic:spPr>
              </pic:pic>
            </a:graphicData>
          </a:graphic>
        </wp:inline>
      </w:drawing>
    </w:r>
  </w:p>
  <w:p w:rsidR="00096914" w:rsidRPr="00096914" w:rsidRDefault="00096914" w:rsidP="00096914">
    <w:pPr>
      <w:pStyle w:val="Nagwek"/>
      <w:jc w:val="right"/>
      <w:rPr>
        <w:sz w:val="16"/>
        <w:szCs w:val="16"/>
      </w:rPr>
    </w:pPr>
    <w:r w:rsidRPr="00096914">
      <w:rPr>
        <w:sz w:val="16"/>
        <w:szCs w:val="16"/>
      </w:rPr>
      <w:t xml:space="preserve">Załącznik nr </w:t>
    </w:r>
    <w:r w:rsidR="00046068">
      <w:rPr>
        <w:sz w:val="16"/>
        <w:szCs w:val="16"/>
      </w:rPr>
      <w:t>1</w:t>
    </w:r>
    <w:r w:rsidRPr="00096914">
      <w:rPr>
        <w:sz w:val="16"/>
        <w:szCs w:val="16"/>
      </w:rPr>
      <w:t xml:space="preserve"> - specyfikacja techniczna. Oprogramowanie do zarządzania i monitorowania infrastrukturą 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7F226C"/>
    <w:multiLevelType w:val="multilevel"/>
    <w:tmpl w:val="A036BCF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97"/>
    <w:rsid w:val="0002195A"/>
    <w:rsid w:val="00046068"/>
    <w:rsid w:val="00056CEF"/>
    <w:rsid w:val="00096914"/>
    <w:rsid w:val="002072BD"/>
    <w:rsid w:val="002B49F5"/>
    <w:rsid w:val="00347D6C"/>
    <w:rsid w:val="00413BAC"/>
    <w:rsid w:val="00470296"/>
    <w:rsid w:val="006155FD"/>
    <w:rsid w:val="007D3165"/>
    <w:rsid w:val="00A01EFB"/>
    <w:rsid w:val="00B40163"/>
    <w:rsid w:val="00B42BA9"/>
    <w:rsid w:val="00BA599A"/>
    <w:rsid w:val="00BC6F7F"/>
    <w:rsid w:val="00C10438"/>
    <w:rsid w:val="00C74697"/>
    <w:rsid w:val="00C80E9E"/>
    <w:rsid w:val="00CD278C"/>
    <w:rsid w:val="00CF49FC"/>
    <w:rsid w:val="00F37B67"/>
    <w:rsid w:val="00F45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18873-67D7-41A4-93C9-4F3C1837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0E9E"/>
    <w:rPr>
      <w:kern w:val="2"/>
      <w14:ligatures w14:val="standardContextual"/>
    </w:rPr>
  </w:style>
  <w:style w:type="paragraph" w:styleId="Nagwek1">
    <w:name w:val="heading 1"/>
    <w:basedOn w:val="Normalny"/>
    <w:next w:val="Normalny"/>
    <w:link w:val="Nagwek1Znak"/>
    <w:uiPriority w:val="9"/>
    <w:qFormat/>
    <w:rsid w:val="00C80E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unhideWhenUsed/>
    <w:qFormat/>
    <w:rsid w:val="00C80E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0E9E"/>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gwek2Znak">
    <w:name w:val="Nagłówek 2 Znak"/>
    <w:basedOn w:val="Domylnaczcionkaakapitu"/>
    <w:link w:val="Nagwek2"/>
    <w:uiPriority w:val="9"/>
    <w:rsid w:val="00C80E9E"/>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basedOn w:val="Normalny"/>
    <w:uiPriority w:val="34"/>
    <w:qFormat/>
    <w:rsid w:val="00C80E9E"/>
    <w:pPr>
      <w:ind w:left="720"/>
      <w:contextualSpacing/>
    </w:pPr>
  </w:style>
  <w:style w:type="paragraph" w:styleId="Stopka">
    <w:name w:val="footer"/>
    <w:basedOn w:val="Normalny"/>
    <w:link w:val="StopkaZnak"/>
    <w:uiPriority w:val="99"/>
    <w:unhideWhenUsed/>
    <w:rsid w:val="00C80E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0E9E"/>
    <w:rPr>
      <w:kern w:val="2"/>
      <w14:ligatures w14:val="standardContextual"/>
    </w:rPr>
  </w:style>
  <w:style w:type="paragraph" w:styleId="Nagwek">
    <w:name w:val="header"/>
    <w:basedOn w:val="Normalny"/>
    <w:link w:val="NagwekZnak"/>
    <w:uiPriority w:val="99"/>
    <w:unhideWhenUsed/>
    <w:rsid w:val="000969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6914"/>
    <w:rPr>
      <w:kern w:val="2"/>
      <w14:ligatures w14:val="standardContextual"/>
    </w:rPr>
  </w:style>
  <w:style w:type="table" w:styleId="Tabela-Siatka">
    <w:name w:val="Table Grid"/>
    <w:basedOn w:val="Standardowy"/>
    <w:uiPriority w:val="39"/>
    <w:rsid w:val="00B42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2715</Words>
  <Characters>16294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18972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MWs</dc:creator>
  <cp:keywords/>
  <dc:description/>
  <cp:lastModifiedBy>MWs</cp:lastModifiedBy>
  <cp:revision>21</cp:revision>
  <dcterms:created xsi:type="dcterms:W3CDTF">2024-09-19T12:55:00Z</dcterms:created>
  <dcterms:modified xsi:type="dcterms:W3CDTF">2025-02-03T11:47:00Z</dcterms:modified>
</cp:coreProperties>
</file>