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686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Załącznik 01</w:t>
      </w:r>
    </w:p>
    <w:p w14:paraId="31C7068F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B537AA9" w14:textId="78F21B94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…………………, ………………… 202</w:t>
      </w:r>
      <w:r w:rsidR="007E375A">
        <w:rPr>
          <w:rFonts w:asciiTheme="minorHAnsi" w:hAnsiTheme="minorHAnsi" w:cstheme="minorHAnsi"/>
          <w:i/>
          <w:color w:val="262626"/>
          <w:sz w:val="22"/>
          <w:szCs w:val="22"/>
        </w:rPr>
        <w:t>5</w:t>
      </w: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 r.</w:t>
      </w:r>
    </w:p>
    <w:p w14:paraId="0C956FA7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Miejscowość, dnia</w:t>
      </w:r>
    </w:p>
    <w:p w14:paraId="5BE90D5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16B2B5BA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60F26D98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4F6355E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30E47303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color w:val="262626"/>
          <w:sz w:val="22"/>
          <w:szCs w:val="22"/>
        </w:rPr>
        <w:t>……………………………………</w:t>
      </w:r>
    </w:p>
    <w:p w14:paraId="471D14FA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41BAA153" w14:textId="77777777" w:rsidR="000078D4" w:rsidRPr="00D55814" w:rsidRDefault="000078D4" w:rsidP="000078D4">
      <w:pPr>
        <w:ind w:left="-709"/>
        <w:rPr>
          <w:rFonts w:ascii="Calibri" w:hAnsi="Calibri"/>
          <w:b/>
          <w:color w:val="262626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(Oferent: nazwa, adres, NIP)</w:t>
      </w:r>
    </w:p>
    <w:p w14:paraId="1E5C8CEC" w14:textId="77777777" w:rsidR="00D55814" w:rsidRPr="00D55814" w:rsidRDefault="00D55814" w:rsidP="00D55814">
      <w:pPr>
        <w:pStyle w:val="Tekstkomentarza"/>
        <w:spacing w:line="276" w:lineRule="auto"/>
        <w:jc w:val="right"/>
        <w:rPr>
          <w:rFonts w:ascii="Calibri" w:hAnsi="Calibri"/>
          <w:b/>
          <w:color w:val="262626"/>
          <w:sz w:val="24"/>
        </w:rPr>
      </w:pPr>
      <w:bookmarkStart w:id="0" w:name="_Hlk191551953"/>
      <w:r w:rsidRPr="00D55814">
        <w:rPr>
          <w:rFonts w:ascii="Calibri" w:hAnsi="Calibri"/>
          <w:b/>
          <w:color w:val="262626"/>
          <w:sz w:val="24"/>
        </w:rPr>
        <w:t>TOMASZ ZDEB KRAUL WAKACJE</w:t>
      </w:r>
    </w:p>
    <w:p w14:paraId="5F96FF6B" w14:textId="77777777" w:rsidR="00D55814" w:rsidRPr="00D55814" w:rsidRDefault="00D55814" w:rsidP="00D55814">
      <w:pPr>
        <w:pStyle w:val="Tekstkomentarza"/>
        <w:spacing w:line="276" w:lineRule="auto"/>
        <w:jc w:val="right"/>
        <w:rPr>
          <w:rFonts w:ascii="Calibri" w:hAnsi="Calibri"/>
          <w:b/>
          <w:color w:val="262626"/>
          <w:sz w:val="24"/>
        </w:rPr>
      </w:pPr>
      <w:r w:rsidRPr="00D55814">
        <w:rPr>
          <w:rFonts w:ascii="Calibri" w:hAnsi="Calibri"/>
          <w:b/>
          <w:color w:val="262626"/>
          <w:sz w:val="24"/>
        </w:rPr>
        <w:t>Tytusa Chałubińskiego 120S</w:t>
      </w:r>
    </w:p>
    <w:p w14:paraId="3ED182DD" w14:textId="77777777" w:rsidR="00D55814" w:rsidRPr="00D55814" w:rsidRDefault="00D55814" w:rsidP="00D55814">
      <w:pPr>
        <w:pStyle w:val="Tekstkomentarza"/>
        <w:spacing w:line="276" w:lineRule="auto"/>
        <w:jc w:val="right"/>
        <w:rPr>
          <w:rFonts w:ascii="Calibri" w:hAnsi="Calibri"/>
          <w:b/>
          <w:color w:val="262626"/>
          <w:sz w:val="24"/>
        </w:rPr>
      </w:pPr>
      <w:r w:rsidRPr="00D55814">
        <w:rPr>
          <w:rFonts w:ascii="Calibri" w:hAnsi="Calibri"/>
          <w:b/>
          <w:color w:val="262626"/>
          <w:sz w:val="24"/>
        </w:rPr>
        <w:t>30-698 Kraków</w:t>
      </w:r>
    </w:p>
    <w:p w14:paraId="7C89DF60" w14:textId="77777777" w:rsidR="00D55814" w:rsidRDefault="00D55814" w:rsidP="00D55814">
      <w:pPr>
        <w:jc w:val="right"/>
        <w:rPr>
          <w:rFonts w:ascii="Calibri" w:hAnsi="Calibri"/>
          <w:b/>
          <w:color w:val="262626"/>
        </w:rPr>
      </w:pPr>
      <w:r w:rsidRPr="009C66F5">
        <w:rPr>
          <w:rFonts w:ascii="Calibri" w:hAnsi="Calibri"/>
          <w:b/>
          <w:color w:val="262626"/>
        </w:rPr>
        <w:t xml:space="preserve">NIP: </w:t>
      </w:r>
      <w:r w:rsidRPr="00BE715A">
        <w:rPr>
          <w:rFonts w:ascii="Calibri" w:hAnsi="Calibri"/>
          <w:b/>
          <w:color w:val="262626"/>
        </w:rPr>
        <w:t>9451227727</w:t>
      </w:r>
      <w:bookmarkEnd w:id="0"/>
    </w:p>
    <w:p w14:paraId="5854B6ED" w14:textId="42D4E60A" w:rsidR="000078D4" w:rsidRPr="005764AD" w:rsidRDefault="000078D4" w:rsidP="00D55814">
      <w:pPr>
        <w:jc w:val="right"/>
        <w:rPr>
          <w:rFonts w:asciiTheme="minorHAnsi" w:hAnsiTheme="minorHAnsi" w:cstheme="minorHAnsi"/>
          <w:bCs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Cs/>
          <w:i/>
          <w:color w:val="262626"/>
          <w:sz w:val="22"/>
          <w:szCs w:val="22"/>
        </w:rPr>
        <w:t xml:space="preserve"> (Zamawiający)</w:t>
      </w:r>
    </w:p>
    <w:p w14:paraId="44FA8E38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2F2CF9A2" w14:textId="13FEA080" w:rsidR="000078D4" w:rsidRDefault="000078D4" w:rsidP="000078D4">
      <w:pPr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Oferta numer: </w:t>
      </w:r>
      <w:r w:rsidR="004F4069">
        <w:rPr>
          <w:rFonts w:asciiTheme="minorHAnsi" w:hAnsiTheme="minorHAnsi" w:cstheme="minorHAnsi"/>
          <w:b/>
          <w:color w:val="262626"/>
          <w:sz w:val="22"/>
          <w:szCs w:val="22"/>
        </w:rPr>
        <w:t>……..</w:t>
      </w:r>
    </w:p>
    <w:p w14:paraId="5797C27C" w14:textId="77777777" w:rsidR="004F1876" w:rsidRPr="005764AD" w:rsidRDefault="004F1876" w:rsidP="000078D4">
      <w:pPr>
        <w:jc w:val="center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10774" w:type="dxa"/>
        <w:tblInd w:w="-74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9"/>
      </w:tblGrid>
      <w:tr w:rsidR="000078D4" w:rsidRPr="005764AD" w14:paraId="7FFE53AB" w14:textId="77777777" w:rsidTr="002F3F33">
        <w:trPr>
          <w:trHeight w:val="678"/>
        </w:trPr>
        <w:tc>
          <w:tcPr>
            <w:tcW w:w="1077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198C3" w14:textId="2D893978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 odpowiedzi na zapytanie ofertowe numer </w:t>
            </w:r>
            <w:r w:rsidR="008F6DF2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2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</w:t>
            </w:r>
            <w:r w:rsidR="007E375A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03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/202</w:t>
            </w:r>
            <w:r w:rsidR="007E375A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5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składamy niniejszą ofertę na wykonanie przedmiotu zapytania.</w:t>
            </w:r>
          </w:p>
        </w:tc>
      </w:tr>
      <w:tr w:rsidR="000078D4" w:rsidRPr="005764AD" w14:paraId="79E192F0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CB77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E44357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Parametry przedmiotu oferty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E5A61C" w14:textId="77777777" w:rsidR="008F6DF2" w:rsidRPr="004D4A46" w:rsidRDefault="008F6DF2" w:rsidP="008F6DF2">
            <w:p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 xml:space="preserve">Część I: </w:t>
            </w:r>
          </w:p>
          <w:p w14:paraId="3E2235E5" w14:textId="77777777" w:rsidR="008F6DF2" w:rsidRPr="004D4A46" w:rsidRDefault="008F6DF2" w:rsidP="008F6DF2">
            <w:pPr>
              <w:numPr>
                <w:ilvl w:val="0"/>
                <w:numId w:val="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Drukarka 3D - 4 szt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.</w:t>
            </w:r>
          </w:p>
          <w:p w14:paraId="417A7519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zamknięta komora wydruku</w:t>
            </w:r>
          </w:p>
          <w:p w14:paraId="11EB10EF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pol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e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robocz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e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minimum 256 x 256 x 256 </w:t>
            </w:r>
          </w:p>
          <w:p w14:paraId="01F553EE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Technologia wydruku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–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FDM</w:t>
            </w:r>
          </w:p>
          <w:p w14:paraId="3BA1804B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automatyczny zasobnik na filamenty</w:t>
            </w:r>
          </w:p>
          <w:p w14:paraId="3DC384E1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Urządzenie dodatkowe do drukarek 3D pozwalające min. na automatyczną zmianę filamentów i druk wielokolorowy - minimum na 4 filamenty ( druk na 4 kolory )</w:t>
            </w:r>
          </w:p>
          <w:p w14:paraId="10CD8F19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maksymalny wydruk do 500 mm/s,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co 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zapewnia dobrą optymalizację pracy drukarki</w:t>
            </w:r>
          </w:p>
          <w:p w14:paraId="38F76004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Minimalna ilość rodzajów materiałów, które obsługuje drukarka - minimum 9 ( w domyśle PLA, PETG, TPU, ABS, ASA, PVA, PET, PA, PC )</w:t>
            </w:r>
          </w:p>
          <w:p w14:paraId="052B3A32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drukarka oferuje możliwość osiągnięcia temperatury dyszy do 300 stopni Celsjusza oraz temperatura stołu do 120 stopni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Celsjusza </w:t>
            </w:r>
          </w:p>
          <w:p w14:paraId="6664413D" w14:textId="77777777" w:rsidR="008F6DF2" w:rsidRPr="004D4A46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automatyczne 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poziomowanie stołu</w:t>
            </w:r>
          </w:p>
          <w:p w14:paraId="2F27C064" w14:textId="77777777" w:rsidR="008F6DF2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łączność Wi-Fi </w:t>
            </w:r>
          </w:p>
          <w:p w14:paraId="230C8024" w14:textId="77777777" w:rsidR="008F6DF2" w:rsidRDefault="008F6DF2" w:rsidP="008F6DF2">
            <w:pPr>
              <w:numPr>
                <w:ilvl w:val="0"/>
                <w:numId w:val="16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sterowanie interfejsem za pomocą kolorowego wyświetlacza</w:t>
            </w:r>
          </w:p>
          <w:p w14:paraId="319CA751" w14:textId="77777777" w:rsidR="008F6DF2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61CB97C7" w14:textId="77777777" w:rsidR="008F6DF2" w:rsidRPr="004D4A46" w:rsidRDefault="008F6DF2" w:rsidP="008F6DF2">
            <w:pPr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Drukarka 3D - 2 szt.</w:t>
            </w:r>
          </w:p>
          <w:p w14:paraId="5A8AA6D3" w14:textId="77777777" w:rsidR="008F6DF2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z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otwartą komor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ą</w:t>
            </w:r>
          </w:p>
          <w:p w14:paraId="142EDE52" w14:textId="77777777" w:rsidR="008F6DF2" w:rsidRPr="004D4A46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duże pole robocze wydruku - 360 x 360 x 360 mm </w:t>
            </w:r>
          </w:p>
          <w:p w14:paraId="6513B851" w14:textId="77777777" w:rsidR="008F6DF2" w:rsidRPr="004D4A46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z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astosowanie 5 głowic czyli moż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liwość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wydrukowa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nia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5 kolorowy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ch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element - zapewnia druk wielomateriałowy oraz wielokolorowy bez odpadów</w:t>
            </w:r>
          </w:p>
          <w:p w14:paraId="4092F509" w14:textId="77777777" w:rsidR="008F6DF2" w:rsidRPr="004D4A46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możliwość osiągnięcia temperatury dyszy do 290 stopni Celsjusza oraz</w:t>
            </w:r>
          </w:p>
          <w:p w14:paraId="60CF2C8A" w14:textId="77777777" w:rsidR="008F6DF2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temperatura stołu do 120 stopni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Celsjusza</w:t>
            </w:r>
          </w:p>
          <w:p w14:paraId="06EC94E9" w14:textId="77777777" w:rsidR="008F6DF2" w:rsidRPr="004D4A46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większa ilość rodzajów obsługiwanych materiałów z których można drukować (minimum 10)-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 przynajmniej 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PLA, PETG, Flex, PVA, PC, PP, CPE, PVB</w:t>
            </w:r>
          </w:p>
          <w:p w14:paraId="3D195BE7" w14:textId="77777777" w:rsidR="008F6DF2" w:rsidRPr="004D4A46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automatyczne poziomowanie stołu</w:t>
            </w:r>
          </w:p>
          <w:p w14:paraId="10E77BAC" w14:textId="77777777" w:rsidR="008F6DF2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łączność Wi-Fi </w:t>
            </w:r>
          </w:p>
          <w:p w14:paraId="1B80254B" w14:textId="77777777" w:rsidR="008F6DF2" w:rsidRDefault="008F6DF2" w:rsidP="008F6DF2">
            <w:pPr>
              <w:numPr>
                <w:ilvl w:val="0"/>
                <w:numId w:val="15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lastRenderedPageBreak/>
              <w:t>sterowanie interfejsem za pomocą kolorowego wyświetlacza</w:t>
            </w:r>
          </w:p>
          <w:p w14:paraId="1E235D61" w14:textId="77777777" w:rsidR="008F6DF2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4DC20F61" w14:textId="77777777" w:rsidR="008F6DF2" w:rsidRPr="004D4A46" w:rsidRDefault="008F6DF2" w:rsidP="008F6DF2">
            <w:pPr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Filament do drukarki 1kg - w zestawie z wielorazową szpulą 56 szt.</w:t>
            </w:r>
          </w:p>
          <w:p w14:paraId="28D4DE79" w14:textId="77777777" w:rsidR="008F6DF2" w:rsidRPr="004D4A46" w:rsidRDefault="008F6DF2" w:rsidP="008F6DF2">
            <w:pPr>
              <w:numPr>
                <w:ilvl w:val="0"/>
                <w:numId w:val="14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o grubości 1,75 mm </w:t>
            </w:r>
          </w:p>
          <w:p w14:paraId="09678075" w14:textId="77777777" w:rsidR="008F6DF2" w:rsidRDefault="008F6DF2" w:rsidP="008F6DF2">
            <w:pPr>
              <w:numPr>
                <w:ilvl w:val="0"/>
                <w:numId w:val="14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biodegradowalny i uniwersalny</w:t>
            </w:r>
          </w:p>
          <w:p w14:paraId="62B7BA54" w14:textId="77777777" w:rsidR="008F6DF2" w:rsidRPr="004D4A46" w:rsidRDefault="008F6DF2" w:rsidP="008F6DF2">
            <w:pPr>
              <w:numPr>
                <w:ilvl w:val="0"/>
                <w:numId w:val="14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bezpieczny, nie ła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twopalny,</w:t>
            </w: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 bezwonny</w:t>
            </w:r>
          </w:p>
          <w:p w14:paraId="3D7420B3" w14:textId="77777777" w:rsidR="008F6DF2" w:rsidRDefault="008F6DF2" w:rsidP="008F6DF2">
            <w:pPr>
              <w:numPr>
                <w:ilvl w:val="0"/>
                <w:numId w:val="14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 xml:space="preserve">termoplastyczny </w:t>
            </w:r>
          </w:p>
          <w:p w14:paraId="2B175A5B" w14:textId="77777777" w:rsidR="008F6DF2" w:rsidRPr="004D4A46" w:rsidRDefault="008F6DF2" w:rsidP="008F6DF2">
            <w:pPr>
              <w:numPr>
                <w:ilvl w:val="0"/>
                <w:numId w:val="14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może być  przetwarzany poprzez wytłaczanie, formowanie wtryskowe, odlewanie, termoformowanie i przędzenie włókien</w:t>
            </w:r>
          </w:p>
          <w:p w14:paraId="39F21B0B" w14:textId="77777777" w:rsidR="008F6DF2" w:rsidRPr="004D4A46" w:rsidRDefault="008F6DF2" w:rsidP="008F6DF2">
            <w:pPr>
              <w:numPr>
                <w:ilvl w:val="0"/>
                <w:numId w:val="14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color w:val="262626"/>
                <w:sz w:val="22"/>
                <w:szCs w:val="22"/>
              </w:rPr>
              <w:t>minimum w 10 wersjach kolorystycznych</w:t>
            </w:r>
          </w:p>
          <w:p w14:paraId="18044180" w14:textId="77777777" w:rsidR="008F6DF2" w:rsidRPr="004D4A46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7651906E" w14:textId="77777777" w:rsidR="008F6DF2" w:rsidRPr="00E24622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321ED05C" w14:textId="77777777" w:rsidR="008F6DF2" w:rsidRPr="004D4A46" w:rsidRDefault="008F6DF2" w:rsidP="008F6DF2">
            <w:pPr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Długopis 3D 24 szt.</w:t>
            </w:r>
          </w:p>
          <w:p w14:paraId="632C31C3" w14:textId="77777777" w:rsidR="008F6DF2" w:rsidRPr="009F1D0B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9F1D0B">
              <w:rPr>
                <w:rFonts w:ascii="Calibri" w:hAnsi="Calibri"/>
                <w:color w:val="262626"/>
                <w:sz w:val="22"/>
                <w:szCs w:val="22"/>
              </w:rPr>
              <w:t>dla najmłodszych dzieci w wieku od 6 roku życia</w:t>
            </w:r>
          </w:p>
          <w:p w14:paraId="317DE599" w14:textId="77777777" w:rsidR="008F6DF2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dołączony zasilacz</w:t>
            </w:r>
          </w:p>
          <w:p w14:paraId="45DDFDAA" w14:textId="77777777" w:rsidR="008F6DF2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szablony wydruku - w wersji wydrukowanej albo elektronicznej</w:t>
            </w:r>
          </w:p>
          <w:p w14:paraId="70594FDA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w zestawie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 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osłonki na palce</w:t>
            </w:r>
          </w:p>
          <w:p w14:paraId="2D594A05" w14:textId="77777777" w:rsidR="008F6DF2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czytelny ekran </w:t>
            </w:r>
          </w:p>
          <w:p w14:paraId="557963FA" w14:textId="77777777" w:rsidR="008F6DF2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możliwość wyboru drukowanego materiału </w:t>
            </w:r>
          </w:p>
          <w:p w14:paraId="2CFD5692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m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inimum 2 rodzaje materiałów do wydruku, które obsługuje długopis </w:t>
            </w:r>
          </w:p>
          <w:p w14:paraId="0DEEF655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w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ytrzymałe metalowe zębatki w silniczku</w:t>
            </w:r>
          </w:p>
          <w:p w14:paraId="236CE5CF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w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ytrzymała konstrukcja obudowy</w:t>
            </w:r>
          </w:p>
          <w:p w14:paraId="23B90241" w14:textId="77777777" w:rsidR="008F6DF2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o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patentowana ceramiczna dysza</w:t>
            </w:r>
          </w:p>
          <w:p w14:paraId="0B98391B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model stworzony do pracy zarówno w niskich i wysokich temperaturach</w:t>
            </w:r>
          </w:p>
          <w:p w14:paraId="69D36AD7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m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ożliwość sterowan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ia prędkością druku</w:t>
            </w:r>
          </w:p>
          <w:p w14:paraId="6EB6B67C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f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unkcja pracy ciągłej i przerywanej</w:t>
            </w:r>
          </w:p>
          <w:p w14:paraId="7283A0F7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w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budowany kontroler z wyświetlaczem LCD</w:t>
            </w:r>
          </w:p>
          <w:p w14:paraId="3EC30F8D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e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rgonomiczny kształt</w:t>
            </w:r>
          </w:p>
          <w:p w14:paraId="5C387CBF" w14:textId="77777777" w:rsidR="008F6DF2" w:rsidRPr="00064C30" w:rsidRDefault="008F6DF2" w:rsidP="008F6DF2">
            <w:pPr>
              <w:numPr>
                <w:ilvl w:val="0"/>
                <w:numId w:val="13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ł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atwy w obsłudze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- 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instrukcja w j. polskim</w:t>
            </w:r>
          </w:p>
          <w:p w14:paraId="7E169422" w14:textId="77777777" w:rsidR="008F6DF2" w:rsidRPr="004D4A46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433DDA02" w14:textId="77777777" w:rsidR="008F6DF2" w:rsidRPr="004D4A46" w:rsidRDefault="008F6DF2" w:rsidP="008F6DF2">
            <w:pPr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Filament 0,25kg do długopisu 3D 50 szt.</w:t>
            </w:r>
          </w:p>
          <w:p w14:paraId="36E149BB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t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emperatura drukowania 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w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 przedzia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le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 od 50°C do 60°C.</w:t>
            </w:r>
          </w:p>
          <w:p w14:paraId="7BD65DF3" w14:textId="77777777" w:rsidR="008F6DF2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nietoksyczny, polimer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 </w:t>
            </w:r>
          </w:p>
          <w:p w14:paraId="69DF3D5E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całkowicie bezpieczny dla użytkownika. </w:t>
            </w:r>
          </w:p>
          <w:p w14:paraId="3442365C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opary pr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zy przetwarzaniu nietoksyczne</w:t>
            </w:r>
          </w:p>
          <w:p w14:paraId="6B2C40E2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g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rubość 1,75mm</w:t>
            </w:r>
          </w:p>
          <w:p w14:paraId="1BC219A9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m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ateriał przyjazny dla środowiska, biodegradowalny</w:t>
            </w:r>
          </w:p>
          <w:p w14:paraId="005F301B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p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 ostygnięciu pozostaje plastyczny i spoisty</w:t>
            </w:r>
          </w:p>
          <w:p w14:paraId="5EC528C4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do tworzenia trwałych przedmiotów</w:t>
            </w:r>
          </w:p>
          <w:p w14:paraId="4CB9C072" w14:textId="77777777" w:rsidR="008F6DF2" w:rsidRPr="00064C30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za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lecany do długopisów 3d </w:t>
            </w:r>
          </w:p>
          <w:p w14:paraId="0D18A418" w14:textId="77777777" w:rsidR="008F6DF2" w:rsidRDefault="008F6DF2" w:rsidP="008F6DF2">
            <w:pPr>
              <w:numPr>
                <w:ilvl w:val="0"/>
                <w:numId w:val="12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kolory minimum 10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 różnych </w:t>
            </w:r>
          </w:p>
          <w:p w14:paraId="055BD58F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2F1C8234" w14:textId="77777777" w:rsidR="008F6DF2" w:rsidRPr="004D4A46" w:rsidRDefault="008F6DF2" w:rsidP="008F6DF2">
            <w:pPr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4D4A46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Skaner 3D -2 szt</w:t>
            </w:r>
          </w:p>
          <w:p w14:paraId="73BBC1A8" w14:textId="77777777" w:rsidR="008F6DF2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o 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wymiarach 1200 x 1200 x 1200 mm.  </w:t>
            </w:r>
          </w:p>
          <w:p w14:paraId="05012FCA" w14:textId="77777777" w:rsidR="008F6DF2" w:rsidRPr="00064C30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wyposażony w obrotowy stolik zintegrowany ze statywem, który zapewnia odpowiedni kąt ułożenia i stabilność skanera. </w:t>
            </w:r>
          </w:p>
          <w:p w14:paraId="1992FF46" w14:textId="77777777" w:rsidR="008F6DF2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s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kanowanie w dwóch trybach : manualnym oraz automatycznym</w:t>
            </w:r>
          </w:p>
          <w:p w14:paraId="3757DE52" w14:textId="77777777" w:rsidR="008F6DF2" w:rsidRPr="00064C30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automatyczn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a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 kalibracj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a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 oraz automatyczne tworzenie siatki, zapewniające </w:t>
            </w:r>
          </w:p>
          <w:p w14:paraId="40F8CAFA" w14:textId="77777777" w:rsidR="008F6DF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 xml:space="preserve">wysokiej jakości modele dla większości drukarek 3D </w:t>
            </w:r>
          </w:p>
          <w:p w14:paraId="238FB4D6" w14:textId="77777777" w:rsidR="008F6DF2" w:rsidRPr="00064C30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pozwala na bezpośredni eksport modeli STL do urządzeń drukujących</w:t>
            </w:r>
          </w:p>
          <w:p w14:paraId="5B192B51" w14:textId="77777777" w:rsidR="008F6DF2" w:rsidRPr="00064C30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precyzja do 0.05 mm</w:t>
            </w:r>
          </w:p>
          <w:p w14:paraId="6F9F9764" w14:textId="77777777" w:rsidR="008F6DF2" w:rsidRPr="00064C30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r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ozdzielczość kamery -  1.3 Mpx</w:t>
            </w:r>
          </w:p>
          <w:p w14:paraId="587FD6C8" w14:textId="77777777" w:rsidR="008F6DF2" w:rsidRPr="00064C30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f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ormaty plików wynikowych -  OBJ, STL, ASC, PLY</w:t>
            </w:r>
          </w:p>
          <w:p w14:paraId="3B5F8F72" w14:textId="77777777" w:rsidR="008F6DF2" w:rsidRDefault="008F6DF2" w:rsidP="008F6DF2">
            <w:pPr>
              <w:numPr>
                <w:ilvl w:val="0"/>
                <w:numId w:val="11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lastRenderedPageBreak/>
              <w:t>r</w:t>
            </w:r>
            <w:r w:rsidRPr="00064C30">
              <w:rPr>
                <w:rFonts w:ascii="Calibri" w:hAnsi="Calibri"/>
                <w:color w:val="262626"/>
                <w:sz w:val="22"/>
                <w:szCs w:val="22"/>
              </w:rPr>
              <w:t>ozmiar skanowania -  min. 30 × 30 × 30 mm, maks. 1200 ×1200×1200mm</w:t>
            </w:r>
          </w:p>
          <w:p w14:paraId="5C0EEB9E" w14:textId="77777777" w:rsidR="008F6DF2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4371F91F" w14:textId="77777777" w:rsidR="008F6DF2" w:rsidRPr="008604FF" w:rsidRDefault="008F6DF2" w:rsidP="008F6DF2">
            <w:p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Część II:</w:t>
            </w:r>
          </w:p>
          <w:p w14:paraId="066EE33F" w14:textId="77777777" w:rsidR="008F6DF2" w:rsidRPr="008604FF" w:rsidRDefault="008F6DF2" w:rsidP="008F6DF2">
            <w:pPr>
              <w:numPr>
                <w:ilvl w:val="0"/>
                <w:numId w:val="6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zestaw edukacyjny do budowy Robotów i programowania 8 szt.</w:t>
            </w:r>
          </w:p>
          <w:p w14:paraId="67109837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sterownik zgodny z Arduino i Scratch.</w:t>
            </w:r>
          </w:p>
          <w:p w14:paraId="02AC55E5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rozbudowany zestaw do budowania robotów. Istotna cecha jest kompatybilny i można programować za pomocą Arduino oraz Scratch.</w:t>
            </w:r>
          </w:p>
          <w:p w14:paraId="2867D27D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Kompatybilność z oprogramowaniem - Arduino i Scratch.</w:t>
            </w:r>
          </w:p>
          <w:p w14:paraId="3202C3E7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możliwość komunikac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ji na smartfony i tablety - 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możliwość sterowania za pomocą urządzeń mobilnych.</w:t>
            </w:r>
          </w:p>
          <w:p w14:paraId="2F225221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Główne cechy zestawu :</w:t>
            </w:r>
          </w:p>
          <w:p w14:paraId="52B59454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-n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ieograniczone możliwości tworzenia, 10 przykładowych konstrukcji w zestawie.</w:t>
            </w:r>
          </w:p>
          <w:p w14:paraId="1B083A47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-e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lementy konstrukcyjne wykonane z wysokiej jakości anodowanego aluminium.</w:t>
            </w:r>
          </w:p>
          <w:p w14:paraId="25B06E84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-t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rzy mocne silniki DC wyposażone w enkodery optyczne zapewniają precyzyjną kontrolę ruchu robota.</w:t>
            </w:r>
          </w:p>
          <w:p w14:paraId="7C8C84AF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-b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ezprzewodowa komunikacja z PC oraz urządzeniami mobilnymi.</w:t>
            </w:r>
          </w:p>
          <w:p w14:paraId="35CB1966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s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terownik: MegaPi kompatybilny z Arduino Mega, mikrokontroler ATmega 2560</w:t>
            </w:r>
          </w:p>
          <w:p w14:paraId="4B9A2037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zujniki i m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oduły : minimum 3 czujniki w zestawie</w:t>
            </w:r>
          </w:p>
          <w:p w14:paraId="72D2C6BA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żyroskop</w:t>
            </w:r>
          </w:p>
          <w:p w14:paraId="1B1ECB3A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czujnik odległości</w:t>
            </w:r>
          </w:p>
          <w:p w14:paraId="07673B14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podwójny czujnik linii</w:t>
            </w:r>
          </w:p>
          <w:p w14:paraId="1E521AED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adapter RJ25</w:t>
            </w:r>
          </w:p>
          <w:p w14:paraId="4EDFB377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wyzwalacz</w:t>
            </w:r>
          </w:p>
          <w:p w14:paraId="76F4AD00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moduł Bluetooth</w:t>
            </w:r>
          </w:p>
          <w:p w14:paraId="239DD1DD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1 x nakładka z wyjściem RJ25</w:t>
            </w:r>
          </w:p>
          <w:p w14:paraId="7888BE4F" w14:textId="77777777" w:rsidR="008F6DF2" w:rsidRPr="00E24622" w:rsidRDefault="008F6DF2" w:rsidP="008F6DF2">
            <w:pPr>
              <w:numPr>
                <w:ilvl w:val="0"/>
                <w:numId w:val="7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e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lementy konstrukcyjne :</w:t>
            </w:r>
          </w:p>
          <w:p w14:paraId="30F9D14A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 </w:t>
            </w: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ekstrudowane aluminium, łączone śrubami M4</w:t>
            </w:r>
          </w:p>
          <w:p w14:paraId="7ADECFA2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- kompatybilne z Lego</w:t>
            </w:r>
          </w:p>
          <w:p w14:paraId="50D06C31" w14:textId="77777777" w:rsidR="008F6DF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E24622">
              <w:rPr>
                <w:rFonts w:ascii="Calibri" w:hAnsi="Calibri"/>
                <w:color w:val="262626"/>
                <w:sz w:val="22"/>
                <w:szCs w:val="22"/>
              </w:rPr>
              <w:t>- Komunikacja: Bluetooth, USB</w:t>
            </w:r>
          </w:p>
          <w:p w14:paraId="66D374D5" w14:textId="77777777" w:rsidR="008F6DF2" w:rsidRPr="00E24622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5935F1D5" w14:textId="77777777" w:rsidR="008F6DF2" w:rsidRPr="008604FF" w:rsidRDefault="008F6DF2" w:rsidP="008F6DF2">
            <w:pPr>
              <w:numPr>
                <w:ilvl w:val="0"/>
                <w:numId w:val="6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zestawy do programowania mikrokontrolerów i nauki elektroniki 8 szt.</w:t>
            </w:r>
          </w:p>
          <w:p w14:paraId="058B6C26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 xml:space="preserve">zestaw do elektroniki. </w:t>
            </w:r>
          </w:p>
          <w:p w14:paraId="50C09345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b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azuje na Arduino czyli platformie programistycznej idealnej do nauki elektroniki.</w:t>
            </w:r>
          </w:p>
          <w:p w14:paraId="06DE9104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 xml:space="preserve">oryginalny, najnowszy moduł z mikrokontrolerem </w:t>
            </w:r>
          </w:p>
          <w:p w14:paraId="236DFCDA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p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łytka stykowa 400 otworów - płytka z osobnymi liniami zasilania umożliwiająca tworzenie układów elektronicznych.</w:t>
            </w:r>
          </w:p>
          <w:p w14:paraId="4D8A0C17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p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rzewody połączeniowe męsko-męskie</w:t>
            </w:r>
          </w:p>
          <w:p w14:paraId="43FEA07A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p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rzewody połączeniowe żeńsko-żeńskie</w:t>
            </w:r>
          </w:p>
          <w:p w14:paraId="1A5F4529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zujnik magnetyczny</w:t>
            </w:r>
          </w:p>
          <w:p w14:paraId="53ECEB64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b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uzzer bez generatora 23mm</w:t>
            </w:r>
          </w:p>
          <w:p w14:paraId="430F4FB1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s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tabilizowany zasilacz sieciowy</w:t>
            </w:r>
          </w:p>
          <w:p w14:paraId="3D711683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k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lawiatura - matryca 16 x tact switch</w:t>
            </w:r>
          </w:p>
          <w:p w14:paraId="367977EE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zujnik PIR - pozwala na wykrywanie ruchu</w:t>
            </w:r>
          </w:p>
          <w:p w14:paraId="6CFAC538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t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 xml:space="preserve">ranzystory </w:t>
            </w:r>
          </w:p>
          <w:p w14:paraId="6B6CD46D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f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otorezystory</w:t>
            </w:r>
          </w:p>
          <w:p w14:paraId="491E46C5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 xml:space="preserve">zujnik temperatury </w:t>
            </w:r>
          </w:p>
          <w:p w14:paraId="298DC012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zujnik temperatury analogowy</w:t>
            </w:r>
          </w:p>
          <w:p w14:paraId="3E0E3779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zujnik DHT11</w:t>
            </w:r>
          </w:p>
          <w:p w14:paraId="4272FAFE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d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ioda LED RGB</w:t>
            </w:r>
          </w:p>
          <w:p w14:paraId="5013BA8A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lastRenderedPageBreak/>
              <w:t>l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istwa LED RGB WS2812 x 8</w:t>
            </w:r>
          </w:p>
          <w:p w14:paraId="1FE818ED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w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yświetlacz 7-segmentowy</w:t>
            </w:r>
          </w:p>
          <w:p w14:paraId="2610F8F1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k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ondensatory elektrolityczne</w:t>
            </w:r>
          </w:p>
          <w:p w14:paraId="742AFBE8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r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ezystory przewlekane</w:t>
            </w:r>
          </w:p>
          <w:p w14:paraId="300EE2A0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p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otencjometr montażowy</w:t>
            </w:r>
          </w:p>
          <w:p w14:paraId="4618EAF8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s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erwomechanizm modelarski typu micro.</w:t>
            </w:r>
          </w:p>
          <w:p w14:paraId="44FAF393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c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zujnik odległości - ultradźwiękowy</w:t>
            </w:r>
          </w:p>
          <w:p w14:paraId="6A5F332E" w14:textId="77777777" w:rsidR="008F6DF2" w:rsidRPr="00EC4935" w:rsidRDefault="008F6DF2" w:rsidP="008F6DF2">
            <w:pPr>
              <w:numPr>
                <w:ilvl w:val="0"/>
                <w:numId w:val="8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>p</w:t>
            </w:r>
            <w:r w:rsidRPr="00EC4935">
              <w:rPr>
                <w:rFonts w:ascii="Calibri" w:hAnsi="Calibri"/>
                <w:color w:val="262626"/>
                <w:sz w:val="22"/>
                <w:szCs w:val="22"/>
              </w:rPr>
              <w:t>rzewód USB do połączenia Arduino z komputerem.</w:t>
            </w:r>
          </w:p>
          <w:p w14:paraId="613B5150" w14:textId="77777777" w:rsidR="008F6DF2" w:rsidRPr="00EC4935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3BAB4F97" w14:textId="77777777" w:rsidR="008F6DF2" w:rsidRPr="008604FF" w:rsidRDefault="008F6DF2" w:rsidP="008F6DF2">
            <w:pPr>
              <w:numPr>
                <w:ilvl w:val="0"/>
                <w:numId w:val="6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zestaw do budowy robota + kurs ON-LINE 8 szt.</w:t>
            </w:r>
          </w:p>
          <w:p w14:paraId="3619326A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Zestaw do budowy robota, komplet elementów mechanicznych oraz elektronicznych, które potrzebne są do złożenia konstrukcji opisanych w kursie</w:t>
            </w:r>
          </w:p>
          <w:p w14:paraId="7FAFEF2F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Podczas wykonywania ćwiczeń opisanych możliwe będzie stworzenie m.in.: robota omijającego przeszkody, zdalnie sterowanego pojazdu (za pomocą pilota IR).</w:t>
            </w:r>
          </w:p>
          <w:p w14:paraId="1B77E6BF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W zestawie </w:t>
            </w: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:</w:t>
            </w:r>
          </w:p>
          <w:p w14:paraId="61DBECD9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 elementy mechaniczne podwozia (w tym elementy ze sklejki, silniki, koła, koszyk wraz z 6 alkalicznymi bateriami AA)</w:t>
            </w:r>
          </w:p>
          <w:p w14:paraId="4D1A3B44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posiada mechaniczne elementy do skonstruowania jeżdżącego robota</w:t>
            </w:r>
          </w:p>
          <w:p w14:paraId="026071E7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posiada dostęp do kursu online</w:t>
            </w:r>
          </w:p>
          <w:p w14:paraId="48FE685C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kompatybilny z platformą Arduino</w:t>
            </w:r>
          </w:p>
          <w:p w14:paraId="62F6692A" w14:textId="77777777" w:rsidR="008F6DF2" w:rsidRPr="008604FF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w zestawie minimum 2 czujniki ( np czujnik światła oraz dotyku )</w:t>
            </w:r>
          </w:p>
          <w:p w14:paraId="222D55A3" w14:textId="77777777" w:rsidR="008F6DF2" w:rsidRDefault="008F6DF2" w:rsidP="008F6DF2">
            <w:pPr>
              <w:numPr>
                <w:ilvl w:val="0"/>
                <w:numId w:val="9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dwa silniki zasilające.</w:t>
            </w:r>
          </w:p>
          <w:p w14:paraId="403B1ED7" w14:textId="77777777" w:rsidR="008F6DF2" w:rsidRPr="00E24622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371AE2AA" w14:textId="77777777" w:rsidR="008F6DF2" w:rsidRPr="008604FF" w:rsidRDefault="008F6DF2" w:rsidP="008F6DF2">
            <w:pPr>
              <w:numPr>
                <w:ilvl w:val="0"/>
                <w:numId w:val="6"/>
              </w:numPr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b/>
                <w:bCs/>
                <w:color w:val="262626"/>
                <w:sz w:val="22"/>
                <w:szCs w:val="22"/>
              </w:rPr>
              <w:t>zestaw do nauki programowania poprzez zabawę 8 szt.</w:t>
            </w:r>
          </w:p>
          <w:p w14:paraId="1D767551" w14:textId="77777777" w:rsidR="008F6DF2" w:rsidRPr="008604FF" w:rsidRDefault="008F6DF2" w:rsidP="008F6DF2">
            <w:pPr>
              <w:numPr>
                <w:ilvl w:val="0"/>
                <w:numId w:val="10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Zestaw do nauki podstaw elektroniki oraz programowania. Dzięki elementom zawartym w zestawie uczniowie będą mogli wykonać takie projekty jak: robot, inteligentny dom, internet rzeczy, innowacyjne ubrania i wiele więcej. Zestaw zapewnia twórczą zabawę na wiele godzin.</w:t>
            </w:r>
          </w:p>
          <w:p w14:paraId="647F6AEE" w14:textId="77777777" w:rsidR="008F6DF2" w:rsidRPr="00E21EDF" w:rsidRDefault="008F6DF2" w:rsidP="008F6DF2">
            <w:pPr>
              <w:numPr>
                <w:ilvl w:val="0"/>
                <w:numId w:val="10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E21EDF">
              <w:rPr>
                <w:rFonts w:ascii="Calibri" w:hAnsi="Calibri"/>
                <w:color w:val="262626"/>
                <w:sz w:val="22"/>
                <w:szCs w:val="22"/>
              </w:rPr>
              <w:t>Dostosowany do grupy wiekowej: 8 – 13 lat</w:t>
            </w:r>
          </w:p>
          <w:p w14:paraId="073629BF" w14:textId="77777777" w:rsidR="008F6DF2" w:rsidRPr="008604FF" w:rsidRDefault="008F6DF2" w:rsidP="008F6DF2">
            <w:pPr>
              <w:numPr>
                <w:ilvl w:val="0"/>
                <w:numId w:val="10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Scenariusze edukacyjne integrują</w:t>
            </w:r>
            <w:r>
              <w:rPr>
                <w:rFonts w:ascii="Calibri" w:hAnsi="Calibri"/>
                <w:color w:val="262626"/>
                <w:sz w:val="22"/>
                <w:szCs w:val="22"/>
              </w:rPr>
              <w:t>ce</w:t>
            </w: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 xml:space="preserve"> pojęcia i wyzwania z pogranicza dyscyplin nauki, techniki, inżynierii, matematyki oraz sztuki.</w:t>
            </w:r>
          </w:p>
          <w:p w14:paraId="43EC2C79" w14:textId="77777777" w:rsidR="008F6DF2" w:rsidRPr="008604FF" w:rsidRDefault="008F6DF2" w:rsidP="008F6DF2">
            <w:pPr>
              <w:numPr>
                <w:ilvl w:val="0"/>
                <w:numId w:val="10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Zestaw zawiera :</w:t>
            </w:r>
          </w:p>
          <w:p w14:paraId="5672FE9D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-Przycisk</w:t>
            </w:r>
          </w:p>
          <w:p w14:paraId="149EB304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-Czujnik obrotu</w:t>
            </w:r>
          </w:p>
          <w:p w14:paraId="27465C19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-3x dioda LED</w:t>
            </w:r>
          </w:p>
          <w:p w14:paraId="5147F509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-Czujnik temperatury</w:t>
            </w:r>
          </w:p>
          <w:p w14:paraId="50903ED3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-Czujnik światła</w:t>
            </w:r>
          </w:p>
          <w:p w14:paraId="48C6F55A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-Joystick</w:t>
            </w:r>
          </w:p>
          <w:p w14:paraId="13BF493A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-Głośnik</w:t>
            </w:r>
          </w:p>
          <w:p w14:paraId="2C68ED25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-Koszyk na baterie AA</w:t>
            </w:r>
          </w:p>
          <w:p w14:paraId="505E6B53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-Serwomechanizm</w:t>
            </w:r>
          </w:p>
          <w:p w14:paraId="5148228C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-Czujnik odległości</w:t>
            </w:r>
          </w:p>
          <w:p w14:paraId="57623511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-Zestaw plastikowych złącz</w:t>
            </w:r>
          </w:p>
          <w:p w14:paraId="6D9AAFB4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-Plansza</w:t>
            </w:r>
          </w:p>
          <w:p w14:paraId="6253871F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-Zestaw nakładek tematycznych</w:t>
            </w:r>
          </w:p>
          <w:p w14:paraId="39739E7B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-Przewód USB</w:t>
            </w:r>
          </w:p>
          <w:p w14:paraId="2393B5F1" w14:textId="77777777" w:rsidR="008F6DF2" w:rsidRPr="008604FF" w:rsidRDefault="008F6DF2" w:rsidP="008F6DF2">
            <w:pPr>
              <w:ind w:left="1440"/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-Przewody połączeniowe</w:t>
            </w:r>
          </w:p>
          <w:p w14:paraId="74B7AF8C" w14:textId="77777777" w:rsidR="008F6DF2" w:rsidRPr="008604FF" w:rsidRDefault="008F6DF2" w:rsidP="008F6DF2">
            <w:pPr>
              <w:numPr>
                <w:ilvl w:val="0"/>
                <w:numId w:val="10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kompatybilny z platformą programistyczną Arduino</w:t>
            </w:r>
          </w:p>
          <w:p w14:paraId="45D67543" w14:textId="77777777" w:rsidR="008F6DF2" w:rsidRPr="008604FF" w:rsidRDefault="008F6DF2" w:rsidP="008F6DF2">
            <w:pPr>
              <w:numPr>
                <w:ilvl w:val="0"/>
                <w:numId w:val="10"/>
              </w:numPr>
              <w:rPr>
                <w:rFonts w:ascii="Calibri" w:hAnsi="Calibri"/>
                <w:color w:val="262626"/>
                <w:sz w:val="22"/>
                <w:szCs w:val="22"/>
              </w:rPr>
            </w:pPr>
            <w:r w:rsidRPr="008604FF">
              <w:rPr>
                <w:rFonts w:ascii="Calibri" w:hAnsi="Calibri"/>
                <w:color w:val="262626"/>
                <w:sz w:val="22"/>
                <w:szCs w:val="22"/>
              </w:rPr>
              <w:t>scenariusze zajęć</w:t>
            </w:r>
          </w:p>
          <w:p w14:paraId="4F5D584A" w14:textId="77777777" w:rsidR="008F6DF2" w:rsidRDefault="008F6DF2" w:rsidP="008F6DF2">
            <w:pPr>
              <w:ind w:left="720"/>
              <w:rPr>
                <w:rFonts w:ascii="Calibri" w:hAnsi="Calibri"/>
                <w:color w:val="262626"/>
                <w:sz w:val="22"/>
                <w:szCs w:val="22"/>
              </w:rPr>
            </w:pPr>
          </w:p>
          <w:p w14:paraId="4B10FDA0" w14:textId="77777777" w:rsidR="008F6DF2" w:rsidRDefault="008F6DF2" w:rsidP="008F6DF2">
            <w:pPr>
              <w:rPr>
                <w:rFonts w:ascii="Calibri" w:hAnsi="Calibri"/>
                <w:color w:val="262626"/>
                <w:sz w:val="22"/>
                <w:szCs w:val="22"/>
              </w:rPr>
            </w:pPr>
            <w:r>
              <w:rPr>
                <w:rFonts w:ascii="Calibri" w:hAnsi="Calibri"/>
                <w:color w:val="262626"/>
                <w:sz w:val="22"/>
                <w:szCs w:val="22"/>
              </w:rPr>
              <w:t xml:space="preserve">Wszystkie sprzęty muszą być nowe. </w:t>
            </w:r>
          </w:p>
          <w:p w14:paraId="6DE4B430" w14:textId="3D5C02D6" w:rsidR="000078D4" w:rsidRPr="006431D5" w:rsidRDefault="000078D4" w:rsidP="006431D5">
            <w:pPr>
              <w:pStyle w:val="Tekstkomentarza"/>
              <w:spacing w:line="276" w:lineRule="auto"/>
              <w:rPr>
                <w:rFonts w:ascii="Calibri" w:hAnsi="Calibri"/>
                <w:color w:val="262626"/>
                <w:sz w:val="22"/>
                <w:szCs w:val="22"/>
              </w:rPr>
            </w:pPr>
          </w:p>
        </w:tc>
      </w:tr>
      <w:tr w:rsidR="000078D4" w:rsidRPr="005764AD" w14:paraId="72374A43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F0AF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>Nr CPV według Wspólnego Słownika Zamówień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443477F2" w14:textId="77777777" w:rsidR="008F6DF2" w:rsidRDefault="008F6DF2" w:rsidP="008F6DF2">
            <w:pPr>
              <w:pStyle w:val="Tekstkomentarza"/>
              <w:spacing w:line="276" w:lineRule="auto"/>
              <w:rPr>
                <w:rFonts w:ascii="Calibri" w:hAnsi="Calibri"/>
                <w:bCs/>
                <w:color w:val="262626"/>
              </w:rPr>
            </w:pPr>
            <w:hyperlink r:id="rId7" w:history="1">
              <w:r w:rsidRPr="00DA5030">
                <w:rPr>
                  <w:rFonts w:ascii="Calibri" w:hAnsi="Calibri"/>
                  <w:bCs/>
                  <w:color w:val="262626"/>
                </w:rPr>
                <w:t>42962000-7</w:t>
              </w:r>
            </w:hyperlink>
            <w:r w:rsidRPr="00DA5030">
              <w:rPr>
                <w:rFonts w:ascii="Calibri" w:hAnsi="Calibri"/>
                <w:bCs/>
                <w:color w:val="262626"/>
              </w:rPr>
              <w:t xml:space="preserve"> Urządzenia drukujące i graficzne</w:t>
            </w:r>
          </w:p>
          <w:p w14:paraId="2BEA4965" w14:textId="77777777" w:rsidR="008F6DF2" w:rsidRPr="00DA5030" w:rsidRDefault="008F6DF2" w:rsidP="008F6DF2">
            <w:pPr>
              <w:pStyle w:val="Tekstkomentarza"/>
              <w:spacing w:line="276" w:lineRule="auto"/>
              <w:rPr>
                <w:rFonts w:ascii="Calibri" w:hAnsi="Calibri"/>
                <w:bCs/>
                <w:color w:val="262626"/>
              </w:rPr>
            </w:pPr>
            <w:r w:rsidRPr="00DA5030">
              <w:rPr>
                <w:rFonts w:ascii="Calibri" w:hAnsi="Calibri"/>
                <w:bCs/>
                <w:color w:val="262626"/>
              </w:rPr>
              <w:t>39162100-6 Pomoce dydaktyczne</w:t>
            </w:r>
          </w:p>
          <w:p w14:paraId="6AE51A85" w14:textId="1D68453A" w:rsidR="000078D4" w:rsidRPr="005764AD" w:rsidRDefault="000078D4" w:rsidP="002F3F33">
            <w:pPr>
              <w:pStyle w:val="Bezodstpw"/>
              <w:rPr>
                <w:rFonts w:eastAsia="Times New Roman"/>
                <w:color w:val="262626"/>
                <w:lang w:eastAsia="pl-PL"/>
              </w:rPr>
            </w:pPr>
          </w:p>
        </w:tc>
      </w:tr>
      <w:tr w:rsidR="000078D4" w:rsidRPr="005764AD" w14:paraId="08244860" w14:textId="77777777" w:rsidTr="002F3F33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8E68C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netto</w:t>
            </w:r>
          </w:p>
          <w:p w14:paraId="12216C98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274FADA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brutto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C506A67" w14:textId="77777777" w:rsidR="008F6DF2" w:rsidRDefault="008F6DF2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CZĘŚĆ I: </w:t>
            </w:r>
          </w:p>
          <w:p w14:paraId="36C4CBFC" w14:textId="4C5B797C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29FC8DAB" w14:textId="77777777" w:rsidR="008F6DF2" w:rsidRDefault="008F6DF2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  <w:p w14:paraId="5A72F6C0" w14:textId="77777777" w:rsidR="000078D4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  <w:p w14:paraId="1704E147" w14:textId="77777777" w:rsidR="008F6DF2" w:rsidRDefault="008F6DF2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  <w:p w14:paraId="31431B3D" w14:textId="60D39B16" w:rsidR="008F6DF2" w:rsidRDefault="008F6DF2" w:rsidP="008F6DF2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CZĘŚĆ I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: </w:t>
            </w:r>
          </w:p>
          <w:p w14:paraId="7678C0B5" w14:textId="77777777" w:rsidR="008F6DF2" w:rsidRPr="005764AD" w:rsidRDefault="008F6DF2" w:rsidP="008F6DF2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1185DFE2" w14:textId="77777777" w:rsidR="008F6DF2" w:rsidRDefault="008F6DF2" w:rsidP="008F6DF2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</w:p>
          <w:p w14:paraId="3F1AF48B" w14:textId="57EAABF4" w:rsidR="008F6DF2" w:rsidRPr="008F6DF2" w:rsidRDefault="008F6DF2" w:rsidP="008F6DF2">
            <w:pPr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</w:tc>
      </w:tr>
      <w:tr w:rsidR="000078D4" w:rsidRPr="005764AD" w14:paraId="774C3CD4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9301D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Zobowiązuję się wykonać zamówienie</w:t>
            </w:r>
            <w:r w:rsidRPr="005764AD">
              <w:rPr>
                <w:rStyle w:val="Odwoanieprzypisudolnego"/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footnoteReference w:id="1"/>
            </w: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w terminie do</w:t>
            </w:r>
          </w:p>
          <w:p w14:paraId="5CB7ACF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(termin dostawy)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725C51" w14:textId="77777777" w:rsidR="000078D4" w:rsidRPr="005764AD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highlight w:val="yellow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……………….</w:t>
            </w:r>
          </w:p>
        </w:tc>
      </w:tr>
      <w:tr w:rsidR="000078D4" w:rsidRPr="005764AD" w14:paraId="2C31818F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941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Termin związania z ofertą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B1E2D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30 dni kalendarzowych od daty ostatecznego zakończenia terminu.</w:t>
            </w:r>
          </w:p>
        </w:tc>
      </w:tr>
      <w:tr w:rsidR="000078D4" w:rsidRPr="005764AD" w14:paraId="51E4E68E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4234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Proponowany termin i warunki płatności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0AADA5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33B44BAA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26C7967C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60AD4CE7" w14:textId="77777777" w:rsidTr="002F3F33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DAD10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Oświadczenia Wykonawcy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952E4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apoznaliśmy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się z warunkami zapytania ofertowego i nie w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nosimy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do niego żadnych zastrzeżeń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>oraz uzyskaliśmy informacje niezbędne do przygotowania</w:t>
            </w:r>
            <w:r w:rsidRPr="005764A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 xml:space="preserve">oferty, a także 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spełniamy wszelkie postawione w nim warunki.</w:t>
            </w:r>
          </w:p>
          <w:p w14:paraId="551E4AF7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w przypadku wyboru niniejszej oferty, zobowiązujemy się do zawarcia umowy w miejscu i terminie określonym przez Zamawiającego.</w:t>
            </w:r>
          </w:p>
          <w:p w14:paraId="062EBD7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posiadamy wiedzę oraz uprawnienia do wykonywania działalności i czynności objętych przedmiotem zamówienia.</w:t>
            </w:r>
          </w:p>
          <w:p w14:paraId="4A279955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Oświadczam/y, że nie znajdujemy się w stanie upadłości oraz nie znajdujemy się w stanie likwidacji. </w:t>
            </w:r>
          </w:p>
          <w:p w14:paraId="6C322B91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znajdujemy się w sytuacji ekonomicznej i finansowej niezbędnej do realizacji zamówienia.</w:t>
            </w:r>
          </w:p>
          <w:p w14:paraId="5BBE43C6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cena podana w ofercie uwzględnia wszystkie koszty wykonania zamówienia. Gwarantujemy, że cena podana w ofercie nie ulegnie zmianie przez okres realizacji zamówienia.</w:t>
            </w:r>
          </w:p>
          <w:p w14:paraId="2D3AE490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nie uczestniczymy w jakiejkolwiek innej ofercie dotyczącej tego samego postępowania.</w:t>
            </w:r>
          </w:p>
          <w:p w14:paraId="475F35C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Oświadczam, że termin i warunki płatności mogą podlegać negocjacji.</w:t>
            </w:r>
          </w:p>
          <w:p w14:paraId="2A9F592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oferta może być upubliczniona w związku z planowaną realizacją przez Zamawiającego projektu oraz że nie będę wnosił w tym względzie żadnych zastrzeżeń.</w:t>
            </w:r>
          </w:p>
          <w:p w14:paraId="3E2D0889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Jestem/jesteśmy świadomi odpowiedzialności karnej za podanie fałszywych danych lub złożenie fałszywych oświadczeń.</w:t>
            </w:r>
          </w:p>
        </w:tc>
      </w:tr>
      <w:tr w:rsidR="000078D4" w:rsidRPr="005764AD" w14:paraId="05FFCAED" w14:textId="77777777" w:rsidTr="002F3F3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C31A7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Osoba upoważniona do kontaktów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B9B78D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7C354A5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Imię i Nazwisko: …………….…</w:t>
            </w:r>
          </w:p>
          <w:p w14:paraId="0B930F2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3B99434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Telefon: ……...............……………</w:t>
            </w:r>
          </w:p>
          <w:p w14:paraId="21774F7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30EB2F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E-mail: ………….................………</w:t>
            </w:r>
          </w:p>
          <w:p w14:paraId="64BB718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0078D4" w:rsidRPr="005764AD" w14:paraId="3639E82A" w14:textId="77777777" w:rsidTr="002F3F33">
        <w:trPr>
          <w:trHeight w:val="668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188904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>Dodatkowe informacje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4D2AA7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5C6A3E74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72EAD6A8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220CE14C" w14:textId="77777777" w:rsidTr="002F3F33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53EB" w14:textId="77777777" w:rsidR="000078D4" w:rsidRPr="005764AD" w:rsidRDefault="000078D4" w:rsidP="002F3F33">
            <w:pP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Załączniki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7C5535" w14:textId="77777777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02. Oświadczenie o braku powiązań kapitałowych lub osobowych</w:t>
            </w:r>
          </w:p>
          <w:p w14:paraId="4F98A0F5" w14:textId="457E6845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3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Oświadczenie o wykonaniu obowiązków informacyjnych</w:t>
            </w:r>
          </w:p>
          <w:p w14:paraId="2D63C320" w14:textId="5CE3A38D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4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Klauzula informacyjna RODO</w:t>
            </w:r>
          </w:p>
          <w:p w14:paraId="1C510646" w14:textId="3CD381C1" w:rsidR="004F1876" w:rsidRDefault="004F1876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bookmarkStart w:id="1" w:name="_Hlk511918312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8F6DF2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5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(WŁASNY)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 </w:t>
            </w:r>
            <w:bookmarkEnd w:id="1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Pełnomocnictwo</w:t>
            </w:r>
            <w:r w:rsidRPr="005764AD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2"/>
            </w:r>
          </w:p>
          <w:p w14:paraId="56EECBCA" w14:textId="77777777" w:rsidR="000078D4" w:rsidRPr="005764AD" w:rsidRDefault="000078D4" w:rsidP="002F3F33">
            <w:pPr>
              <w:pStyle w:val="Tekstprzypisudolnego"/>
              <w:rPr>
                <w:rFonts w:asciiTheme="minorHAnsi" w:eastAsia="Droid Sans Fallback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b/>
                <w:color w:val="FF0000"/>
                <w:sz w:val="22"/>
                <w:szCs w:val="22"/>
                <w:lang w:eastAsia="en-US"/>
              </w:rPr>
              <w:t>Należy wykreślić, jeśli nie dotyczy.</w:t>
            </w:r>
          </w:p>
        </w:tc>
      </w:tr>
      <w:tr w:rsidR="000078D4" w:rsidRPr="005764AD" w14:paraId="729642EF" w14:textId="77777777" w:rsidTr="002F3F33">
        <w:trPr>
          <w:trHeight w:val="875"/>
        </w:trPr>
        <w:tc>
          <w:tcPr>
            <w:tcW w:w="1077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bottom"/>
          </w:tcPr>
          <w:p w14:paraId="632BDD13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24CD1226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6A3DF306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________________________________________</w:t>
            </w:r>
          </w:p>
          <w:p w14:paraId="65A1285C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(pieczątka i podpis Oferenta)</w:t>
            </w:r>
            <w:r w:rsidRPr="005764AD">
              <w:rPr>
                <w:rStyle w:val="Odwoanieprzypisudolnego"/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footnoteReference w:id="3"/>
            </w:r>
          </w:p>
        </w:tc>
      </w:tr>
    </w:tbl>
    <w:p w14:paraId="0992D226" w14:textId="77777777" w:rsidR="000078D4" w:rsidRPr="005764AD" w:rsidRDefault="000078D4" w:rsidP="000078D4">
      <w:pPr>
        <w:tabs>
          <w:tab w:val="left" w:pos="6612"/>
        </w:tabs>
        <w:rPr>
          <w:rFonts w:asciiTheme="minorHAnsi" w:hAnsiTheme="minorHAnsi" w:cstheme="minorHAnsi"/>
          <w:color w:val="262626"/>
          <w:sz w:val="22"/>
          <w:szCs w:val="22"/>
        </w:rPr>
      </w:pPr>
    </w:p>
    <w:p w14:paraId="27B15D17" w14:textId="77777777" w:rsidR="008F5EB7" w:rsidRDefault="008F5EB7"/>
    <w:sectPr w:rsidR="008F5EB7" w:rsidSect="0042229C">
      <w:headerReference w:type="default" r:id="rId8"/>
      <w:footerReference w:type="default" r:id="rId9"/>
      <w:headerReference w:type="first" r:id="rId10"/>
      <w:pgSz w:w="11906" w:h="16838"/>
      <w:pgMar w:top="568" w:right="1417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5A2E" w14:textId="77777777" w:rsidR="007C175D" w:rsidRDefault="007C175D" w:rsidP="000078D4">
      <w:r>
        <w:separator/>
      </w:r>
    </w:p>
  </w:endnote>
  <w:endnote w:type="continuationSeparator" w:id="0">
    <w:p w14:paraId="505CDAD2" w14:textId="77777777" w:rsidR="007C175D" w:rsidRDefault="007C175D" w:rsidP="000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4483" w14:textId="77777777" w:rsidR="008F5EB7" w:rsidRPr="001E2984" w:rsidRDefault="0019635B" w:rsidP="001E2984">
    <w:pPr>
      <w:pStyle w:val="Stopka"/>
      <w:jc w:val="right"/>
      <w:rPr>
        <w:sz w:val="20"/>
      </w:rPr>
    </w:pPr>
    <w:r w:rsidRPr="001E2984">
      <w:rPr>
        <w:sz w:val="20"/>
      </w:rPr>
      <w:t xml:space="preserve">Strona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PAGE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2</w:t>
    </w:r>
    <w:r w:rsidRPr="001E2984">
      <w:rPr>
        <w:b/>
        <w:bCs/>
        <w:sz w:val="20"/>
        <w:szCs w:val="24"/>
      </w:rPr>
      <w:fldChar w:fldCharType="end"/>
    </w:r>
    <w:r w:rsidRPr="001E2984">
      <w:rPr>
        <w:sz w:val="20"/>
      </w:rPr>
      <w:t xml:space="preserve"> z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NUMPAGES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1E2984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DCB7" w14:textId="77777777" w:rsidR="007C175D" w:rsidRDefault="007C175D" w:rsidP="000078D4">
      <w:r>
        <w:separator/>
      </w:r>
    </w:p>
  </w:footnote>
  <w:footnote w:type="continuationSeparator" w:id="0">
    <w:p w14:paraId="2E5D9748" w14:textId="77777777" w:rsidR="007C175D" w:rsidRDefault="007C175D" w:rsidP="000078D4">
      <w:r>
        <w:continuationSeparator/>
      </w:r>
    </w:p>
  </w:footnote>
  <w:footnote w:id="1">
    <w:p w14:paraId="6094B114" w14:textId="77777777" w:rsidR="000078D4" w:rsidRPr="006E4F37" w:rsidRDefault="000078D4" w:rsidP="000078D4">
      <w:pPr>
        <w:pStyle w:val="Tekstprzypisudolnego"/>
        <w:ind w:left="-709"/>
        <w:rPr>
          <w:rFonts w:ascii="Cambria" w:hAnsi="Cambria"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UWAGA!</w:t>
      </w:r>
      <w:r w:rsidRPr="006E4F37">
        <w:rPr>
          <w:rFonts w:ascii="Cambria" w:hAnsi="Cambria"/>
        </w:rPr>
        <w:t xml:space="preserve"> Maksymalny dopuszczalny termin realizacji zamówienia został wskazany na zapytaniu. W</w:t>
      </w:r>
      <w:r>
        <w:rPr>
          <w:rFonts w:ascii="Cambria" w:hAnsi="Cambria"/>
        </w:rPr>
        <w:t> </w:t>
      </w:r>
      <w:r w:rsidRPr="006E4F37">
        <w:rPr>
          <w:rFonts w:ascii="Cambria" w:hAnsi="Cambria"/>
        </w:rPr>
        <w:t>przypadku jego przekroczenia oferta zostanie odrzucona bez rozpatrzenia.</w:t>
      </w:r>
    </w:p>
  </w:footnote>
  <w:footnote w:id="2">
    <w:p w14:paraId="6257896C" w14:textId="77777777" w:rsidR="004F1876" w:rsidRPr="006E4F37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</w:t>
      </w:r>
      <w:r w:rsidRPr="006E4F37">
        <w:rPr>
          <w:rFonts w:ascii="Cambria" w:eastAsia="Droid Sans Fallback" w:hAnsi="Cambria" w:cs="Arial"/>
          <w:color w:val="000000"/>
          <w:lang w:eastAsia="en-US"/>
        </w:rPr>
        <w:t>Jeżeli upoważnienie do podpisania oferty nie wynika wprost z dokumentu stwierdzającego status prawny Wykonawcy (odpisu z właściwego rejestru lub zaświadczenia o wpisie do ewidencji działalności gospodarczej).</w:t>
      </w:r>
    </w:p>
    <w:p w14:paraId="533FD4BE" w14:textId="77777777" w:rsidR="004F1876" w:rsidRPr="00093F67" w:rsidRDefault="004F1876" w:rsidP="004F1876">
      <w:pPr>
        <w:pStyle w:val="Tekstprzypisudolnego"/>
        <w:rPr>
          <w:rFonts w:ascii="Cambria" w:eastAsia="Droid Sans Fallback" w:hAnsi="Cambria" w:cs="Arial"/>
          <w:b/>
          <w:color w:val="000000"/>
          <w:sz w:val="3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3">
    <w:p w14:paraId="2C41606B" w14:textId="77777777" w:rsidR="000078D4" w:rsidRPr="006E4F37" w:rsidRDefault="000078D4" w:rsidP="000078D4">
      <w:pPr>
        <w:pStyle w:val="Tekstprzypisudolnego"/>
        <w:rPr>
          <w:rFonts w:ascii="Cambria" w:hAnsi="Cambria"/>
          <w:b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Poprzez podpis oferenta rozumie się:</w:t>
      </w:r>
    </w:p>
    <w:p w14:paraId="631CA9FB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pełne, czytelne imię i nazwisko osoby upoważnionej wraz z pieczątką firmową (jeśli przedsiębiorstwo posługuje się pieczątką firmową);</w:t>
      </w:r>
    </w:p>
    <w:p w14:paraId="5DB1FC77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podpis nieczytelny osoby upoważnionej wraz z pieczątką imienną i pieczątką firmową (jeśli przedsiębiorstwo posługuje się pieczątką firmową).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63F" w14:textId="77777777" w:rsidR="008F5EB7" w:rsidRDefault="008F5EB7">
    <w:pPr>
      <w:pStyle w:val="Nagwek"/>
    </w:pPr>
  </w:p>
  <w:p w14:paraId="5390DF84" w14:textId="77777777" w:rsidR="008F5EB7" w:rsidRDefault="008F5E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63DD" w14:textId="6BDEA717" w:rsidR="00890989" w:rsidRDefault="00890989" w:rsidP="00890989">
    <w:pPr>
      <w:pStyle w:val="Nagwek"/>
    </w:pPr>
    <w:r w:rsidRPr="00D85D43">
      <w:rPr>
        <w:noProof/>
      </w:rPr>
      <w:drawing>
        <wp:inline distT="0" distB="0" distL="0" distR="0" wp14:anchorId="6A22E920" wp14:editId="2E075F45">
          <wp:extent cx="5760720" cy="365760"/>
          <wp:effectExtent l="0" t="0" r="0" b="0"/>
          <wp:docPr id="439977778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5D8E0" w14:textId="5EDD4813" w:rsidR="008F5EB7" w:rsidRDefault="008F5EB7" w:rsidP="00350D12">
    <w:pPr>
      <w:pStyle w:val="Nagwek"/>
    </w:pPr>
  </w:p>
  <w:p w14:paraId="525DD1AE" w14:textId="77777777" w:rsidR="008F5EB7" w:rsidRDefault="008F5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C3"/>
    <w:multiLevelType w:val="hybridMultilevel"/>
    <w:tmpl w:val="B4BAE4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F3598"/>
    <w:multiLevelType w:val="hybridMultilevel"/>
    <w:tmpl w:val="7654E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126CF"/>
    <w:multiLevelType w:val="hybridMultilevel"/>
    <w:tmpl w:val="8ED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117B"/>
    <w:multiLevelType w:val="hybridMultilevel"/>
    <w:tmpl w:val="BF04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60903"/>
    <w:multiLevelType w:val="hybridMultilevel"/>
    <w:tmpl w:val="4E3E1A5C"/>
    <w:lvl w:ilvl="0" w:tplc="BE266E7E">
      <w:start w:val="1"/>
      <w:numFmt w:val="decimal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3C9F56DB"/>
    <w:multiLevelType w:val="hybridMultilevel"/>
    <w:tmpl w:val="C4744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6D38D0"/>
    <w:multiLevelType w:val="hybridMultilevel"/>
    <w:tmpl w:val="9898A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307DE"/>
    <w:multiLevelType w:val="hybridMultilevel"/>
    <w:tmpl w:val="F6CA56B0"/>
    <w:lvl w:ilvl="0" w:tplc="9AB22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A5FE4"/>
    <w:multiLevelType w:val="hybridMultilevel"/>
    <w:tmpl w:val="E0D02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BD1123"/>
    <w:multiLevelType w:val="hybridMultilevel"/>
    <w:tmpl w:val="5D202B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642754"/>
    <w:multiLevelType w:val="hybridMultilevel"/>
    <w:tmpl w:val="F6CA5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4414"/>
    <w:multiLevelType w:val="hybridMultilevel"/>
    <w:tmpl w:val="F6384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D60EFD"/>
    <w:multiLevelType w:val="hybridMultilevel"/>
    <w:tmpl w:val="567E7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4D5E4D"/>
    <w:multiLevelType w:val="hybridMultilevel"/>
    <w:tmpl w:val="1146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75F0B"/>
    <w:multiLevelType w:val="hybridMultilevel"/>
    <w:tmpl w:val="28802120"/>
    <w:lvl w:ilvl="0" w:tplc="441A0D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E12C6"/>
    <w:multiLevelType w:val="hybridMultilevel"/>
    <w:tmpl w:val="ED28C7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2611022">
    <w:abstractNumId w:val="2"/>
  </w:num>
  <w:num w:numId="2" w16cid:durableId="723061193">
    <w:abstractNumId w:val="7"/>
  </w:num>
  <w:num w:numId="3" w16cid:durableId="50353150">
    <w:abstractNumId w:val="10"/>
  </w:num>
  <w:num w:numId="4" w16cid:durableId="1528712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2540193">
    <w:abstractNumId w:val="14"/>
  </w:num>
  <w:num w:numId="6" w16cid:durableId="851259470">
    <w:abstractNumId w:val="13"/>
  </w:num>
  <w:num w:numId="7" w16cid:durableId="1542396127">
    <w:abstractNumId w:val="5"/>
  </w:num>
  <w:num w:numId="8" w16cid:durableId="1295601457">
    <w:abstractNumId w:val="8"/>
  </w:num>
  <w:num w:numId="9" w16cid:durableId="1098983882">
    <w:abstractNumId w:val="3"/>
  </w:num>
  <w:num w:numId="10" w16cid:durableId="1562515649">
    <w:abstractNumId w:val="15"/>
  </w:num>
  <w:num w:numId="11" w16cid:durableId="1766724749">
    <w:abstractNumId w:val="11"/>
  </w:num>
  <w:num w:numId="12" w16cid:durableId="695274423">
    <w:abstractNumId w:val="0"/>
  </w:num>
  <w:num w:numId="13" w16cid:durableId="711810088">
    <w:abstractNumId w:val="12"/>
  </w:num>
  <w:num w:numId="14" w16cid:durableId="865484234">
    <w:abstractNumId w:val="9"/>
  </w:num>
  <w:num w:numId="15" w16cid:durableId="1088305536">
    <w:abstractNumId w:val="1"/>
  </w:num>
  <w:num w:numId="16" w16cid:durableId="60473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78D4"/>
    <w:rsid w:val="00032DD2"/>
    <w:rsid w:val="00042E68"/>
    <w:rsid w:val="000608DC"/>
    <w:rsid w:val="000A6554"/>
    <w:rsid w:val="00113F96"/>
    <w:rsid w:val="001674D0"/>
    <w:rsid w:val="0019635B"/>
    <w:rsid w:val="001B7DF6"/>
    <w:rsid w:val="0039302F"/>
    <w:rsid w:val="003A6790"/>
    <w:rsid w:val="003E0F72"/>
    <w:rsid w:val="0040723F"/>
    <w:rsid w:val="0046787F"/>
    <w:rsid w:val="004F1876"/>
    <w:rsid w:val="004F4069"/>
    <w:rsid w:val="005C5A92"/>
    <w:rsid w:val="005C775D"/>
    <w:rsid w:val="006431D5"/>
    <w:rsid w:val="0065540A"/>
    <w:rsid w:val="006E4C13"/>
    <w:rsid w:val="007237E5"/>
    <w:rsid w:val="0073418D"/>
    <w:rsid w:val="007946E0"/>
    <w:rsid w:val="007C175D"/>
    <w:rsid w:val="007E375A"/>
    <w:rsid w:val="00816F07"/>
    <w:rsid w:val="00821B60"/>
    <w:rsid w:val="00847426"/>
    <w:rsid w:val="00890989"/>
    <w:rsid w:val="008F5EB7"/>
    <w:rsid w:val="008F6DF2"/>
    <w:rsid w:val="009916DD"/>
    <w:rsid w:val="009A6A55"/>
    <w:rsid w:val="009C4DB2"/>
    <w:rsid w:val="00A76C6E"/>
    <w:rsid w:val="00A77725"/>
    <w:rsid w:val="00AB29ED"/>
    <w:rsid w:val="00AB5388"/>
    <w:rsid w:val="00AD62FE"/>
    <w:rsid w:val="00AF444B"/>
    <w:rsid w:val="00B362BD"/>
    <w:rsid w:val="00B426EF"/>
    <w:rsid w:val="00B643C9"/>
    <w:rsid w:val="00B76755"/>
    <w:rsid w:val="00BF2E2D"/>
    <w:rsid w:val="00C746AF"/>
    <w:rsid w:val="00CB15C0"/>
    <w:rsid w:val="00CF0711"/>
    <w:rsid w:val="00D26CB7"/>
    <w:rsid w:val="00D55814"/>
    <w:rsid w:val="00D726D4"/>
    <w:rsid w:val="00D930B0"/>
    <w:rsid w:val="00E236BB"/>
    <w:rsid w:val="00E44357"/>
    <w:rsid w:val="00EE7988"/>
    <w:rsid w:val="00F17CE2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57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D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078D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8D4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078D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ismo3">
    <w:name w:val="pismo3"/>
    <w:basedOn w:val="Normalny"/>
    <w:rsid w:val="000078D4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0078D4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78D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D4"/>
    <w:rPr>
      <w:vertAlign w:val="superscript"/>
    </w:rPr>
  </w:style>
  <w:style w:type="paragraph" w:styleId="Bezodstpw">
    <w:name w:val="No Spacing"/>
    <w:uiPriority w:val="1"/>
    <w:qFormat/>
    <w:rsid w:val="000078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urzadzenia-drukujace-i-graficzne-56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2025-03-11T08:28:00Z</dcterms:created>
  <dcterms:modified xsi:type="dcterms:W3CDTF">2025-03-19T16:39:00Z</dcterms:modified>
</cp:coreProperties>
</file>