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DDE33" w14:textId="77777777" w:rsidR="00545D9D" w:rsidRPr="00120C85" w:rsidRDefault="00545D9D" w:rsidP="00FD0091">
      <w:pPr>
        <w:rPr>
          <w:b/>
          <w:bCs/>
          <w:snapToGrid w:val="0"/>
          <w:sz w:val="22"/>
          <w:szCs w:val="22"/>
          <w:lang w:val="x-none"/>
        </w:rPr>
      </w:pPr>
    </w:p>
    <w:p w14:paraId="758A1CED" w14:textId="77777777" w:rsidR="00545D9D" w:rsidRPr="00120C85" w:rsidRDefault="00545D9D" w:rsidP="00BD27B1">
      <w:pPr>
        <w:jc w:val="right"/>
        <w:rPr>
          <w:b/>
          <w:bCs/>
          <w:snapToGrid w:val="0"/>
          <w:sz w:val="22"/>
          <w:szCs w:val="22"/>
          <w:lang w:val="x-none"/>
        </w:rPr>
      </w:pPr>
    </w:p>
    <w:p w14:paraId="3A2A33BB" w14:textId="5C96B766" w:rsidR="00AA1E56" w:rsidRPr="00120C85" w:rsidRDefault="00BD27B1" w:rsidP="003B6DA9">
      <w:pPr>
        <w:jc w:val="right"/>
        <w:rPr>
          <w:b/>
          <w:bCs/>
          <w:snapToGrid w:val="0"/>
          <w:sz w:val="22"/>
          <w:szCs w:val="22"/>
          <w:lang w:val="x-none"/>
        </w:rPr>
      </w:pPr>
      <w:r w:rsidRPr="00120C85">
        <w:rPr>
          <w:b/>
          <w:bCs/>
          <w:snapToGrid w:val="0"/>
          <w:sz w:val="22"/>
          <w:szCs w:val="22"/>
          <w:lang w:val="x-none"/>
        </w:rPr>
        <w:t xml:space="preserve">Rybnik </w:t>
      </w:r>
      <w:r w:rsidR="00913378">
        <w:rPr>
          <w:b/>
          <w:bCs/>
          <w:snapToGrid w:val="0"/>
          <w:sz w:val="22"/>
          <w:szCs w:val="22"/>
          <w:lang w:val="x-none"/>
        </w:rPr>
        <w:t>17.03.2025</w:t>
      </w:r>
      <w:r w:rsidR="00AA1E56" w:rsidRPr="00120C85">
        <w:rPr>
          <w:b/>
          <w:bCs/>
          <w:snapToGrid w:val="0"/>
          <w:sz w:val="22"/>
          <w:szCs w:val="22"/>
          <w:lang w:val="x-none"/>
        </w:rPr>
        <w:t xml:space="preserve"> </w:t>
      </w:r>
      <w:r w:rsidR="003B6DA9" w:rsidRPr="00120C85">
        <w:rPr>
          <w:b/>
          <w:bCs/>
          <w:snapToGrid w:val="0"/>
          <w:sz w:val="22"/>
          <w:szCs w:val="22"/>
          <w:lang w:val="x-none"/>
        </w:rPr>
        <w:t xml:space="preserve">r. </w:t>
      </w:r>
    </w:p>
    <w:p w14:paraId="66D00F2A" w14:textId="77777777" w:rsidR="00AA1E56" w:rsidRPr="00120C85" w:rsidRDefault="00AA1E56" w:rsidP="00323392">
      <w:pPr>
        <w:spacing w:line="276" w:lineRule="auto"/>
        <w:rPr>
          <w:b/>
          <w:bCs/>
          <w:snapToGrid w:val="0"/>
          <w:sz w:val="28"/>
          <w:szCs w:val="28"/>
          <w:u w:val="single"/>
          <w:lang w:val="x-none"/>
        </w:rPr>
      </w:pPr>
    </w:p>
    <w:p w14:paraId="50FCD358" w14:textId="77777777" w:rsidR="00AA1E56" w:rsidRPr="00120C85" w:rsidRDefault="00AA1E56" w:rsidP="00323392">
      <w:pPr>
        <w:spacing w:line="276" w:lineRule="auto"/>
        <w:rPr>
          <w:b/>
          <w:bCs/>
          <w:snapToGrid w:val="0"/>
          <w:sz w:val="28"/>
          <w:szCs w:val="28"/>
          <w:u w:val="single"/>
          <w:lang w:val="x-none"/>
        </w:rPr>
      </w:pPr>
    </w:p>
    <w:p w14:paraId="7BE0EB23" w14:textId="77777777" w:rsidR="00AA1E56" w:rsidRPr="00120C85" w:rsidRDefault="00AA1E56" w:rsidP="00323392">
      <w:pPr>
        <w:spacing w:line="276" w:lineRule="auto"/>
        <w:rPr>
          <w:b/>
          <w:bCs/>
          <w:snapToGrid w:val="0"/>
          <w:sz w:val="28"/>
          <w:szCs w:val="28"/>
          <w:u w:val="single"/>
          <w:lang w:val="x-none"/>
        </w:rPr>
      </w:pPr>
    </w:p>
    <w:p w14:paraId="62E2AA2F" w14:textId="77777777" w:rsidR="00323392" w:rsidRPr="00120C85" w:rsidRDefault="00323392" w:rsidP="003A4209">
      <w:pPr>
        <w:pBdr>
          <w:top w:val="single" w:sz="4" w:space="0" w:color="auto"/>
          <w:left w:val="single" w:sz="4" w:space="4" w:color="auto"/>
          <w:bottom w:val="single" w:sz="4" w:space="1" w:color="auto"/>
          <w:right w:val="single" w:sz="4" w:space="4" w:color="auto"/>
        </w:pBdr>
        <w:shd w:val="clear" w:color="auto" w:fill="F2F2F2" w:themeFill="background1" w:themeFillShade="F2"/>
        <w:spacing w:line="276" w:lineRule="auto"/>
        <w:rPr>
          <w:b/>
          <w:bCs/>
          <w:snapToGrid w:val="0"/>
          <w:sz w:val="28"/>
          <w:szCs w:val="28"/>
          <w:u w:val="single"/>
          <w:lang w:val="x-none"/>
        </w:rPr>
      </w:pPr>
    </w:p>
    <w:p w14:paraId="3E9F23EC" w14:textId="77777777" w:rsidR="003B6DA9" w:rsidRPr="00120C85" w:rsidRDefault="003B6DA9" w:rsidP="003A4209">
      <w:pPr>
        <w:pBdr>
          <w:top w:val="single" w:sz="4" w:space="0" w:color="auto"/>
          <w:left w:val="single" w:sz="4" w:space="4" w:color="auto"/>
          <w:bottom w:val="single" w:sz="4" w:space="1" w:color="auto"/>
          <w:right w:val="single" w:sz="4" w:space="4" w:color="auto"/>
        </w:pBdr>
        <w:shd w:val="clear" w:color="auto" w:fill="F2F2F2" w:themeFill="background1" w:themeFillShade="F2"/>
        <w:spacing w:line="276" w:lineRule="auto"/>
        <w:rPr>
          <w:b/>
          <w:bCs/>
          <w:snapToGrid w:val="0"/>
          <w:sz w:val="28"/>
          <w:szCs w:val="28"/>
          <w:u w:val="single"/>
          <w:lang w:val="x-none"/>
        </w:rPr>
      </w:pPr>
    </w:p>
    <w:p w14:paraId="67F39693" w14:textId="77777777" w:rsidR="003B6DA9" w:rsidRPr="00120C85" w:rsidRDefault="003B6DA9" w:rsidP="003A4209">
      <w:pPr>
        <w:pBdr>
          <w:top w:val="single" w:sz="4" w:space="0" w:color="auto"/>
          <w:left w:val="single" w:sz="4" w:space="4" w:color="auto"/>
          <w:bottom w:val="single" w:sz="4" w:space="1" w:color="auto"/>
          <w:right w:val="single" w:sz="4" w:space="4" w:color="auto"/>
        </w:pBdr>
        <w:shd w:val="clear" w:color="auto" w:fill="F2F2F2" w:themeFill="background1" w:themeFillShade="F2"/>
        <w:spacing w:line="276" w:lineRule="auto"/>
        <w:rPr>
          <w:b/>
          <w:bCs/>
          <w:snapToGrid w:val="0"/>
          <w:sz w:val="28"/>
          <w:szCs w:val="28"/>
          <w:u w:val="single"/>
          <w:lang w:val="x-none"/>
        </w:rPr>
      </w:pPr>
    </w:p>
    <w:p w14:paraId="036890B7" w14:textId="77777777" w:rsidR="003B6DA9" w:rsidRPr="00120C85" w:rsidRDefault="003B6DA9" w:rsidP="003A4209">
      <w:pPr>
        <w:pBdr>
          <w:top w:val="single" w:sz="4" w:space="0" w:color="auto"/>
          <w:left w:val="single" w:sz="4" w:space="4" w:color="auto"/>
          <w:bottom w:val="single" w:sz="4" w:space="1" w:color="auto"/>
          <w:right w:val="single" w:sz="4" w:space="4" w:color="auto"/>
        </w:pBdr>
        <w:shd w:val="clear" w:color="auto" w:fill="F2F2F2" w:themeFill="background1" w:themeFillShade="F2"/>
        <w:spacing w:line="276" w:lineRule="auto"/>
        <w:rPr>
          <w:b/>
          <w:bCs/>
          <w:snapToGrid w:val="0"/>
          <w:sz w:val="28"/>
          <w:szCs w:val="28"/>
          <w:u w:val="single"/>
          <w:lang w:val="x-none"/>
        </w:rPr>
      </w:pPr>
    </w:p>
    <w:p w14:paraId="393C33D7" w14:textId="77777777" w:rsidR="00323392" w:rsidRPr="00120C85" w:rsidRDefault="00323392" w:rsidP="003A4209">
      <w:pPr>
        <w:pBdr>
          <w:top w:val="single" w:sz="4" w:space="0" w:color="auto"/>
          <w:left w:val="single" w:sz="4" w:space="4" w:color="auto"/>
          <w:bottom w:val="single" w:sz="4" w:space="1" w:color="auto"/>
          <w:right w:val="single" w:sz="4" w:space="4" w:color="auto"/>
        </w:pBdr>
        <w:shd w:val="clear" w:color="auto" w:fill="F2F2F2" w:themeFill="background1" w:themeFillShade="F2"/>
        <w:spacing w:line="276" w:lineRule="auto"/>
        <w:jc w:val="center"/>
        <w:rPr>
          <w:rStyle w:val="Hipercze"/>
          <w:rFonts w:eastAsia="Calibri"/>
          <w:b/>
          <w:bCs/>
          <w:kern w:val="2"/>
          <w:sz w:val="22"/>
          <w:szCs w:val="22"/>
          <w:lang w:eastAsia="en-US"/>
          <w14:ligatures w14:val="standardContextual"/>
        </w:rPr>
      </w:pPr>
    </w:p>
    <w:p w14:paraId="3C889E85" w14:textId="77777777" w:rsidR="003B6DA9" w:rsidRPr="00120C85" w:rsidRDefault="00323392" w:rsidP="0005334B">
      <w:pPr>
        <w:pBdr>
          <w:top w:val="single" w:sz="4" w:space="0" w:color="auto"/>
          <w:left w:val="single" w:sz="4" w:space="4" w:color="auto"/>
          <w:bottom w:val="single" w:sz="4" w:space="1" w:color="auto"/>
          <w:right w:val="single" w:sz="4" w:space="4" w:color="auto"/>
        </w:pBdr>
        <w:shd w:val="clear" w:color="auto" w:fill="F2F2F2" w:themeFill="background1" w:themeFillShade="F2"/>
        <w:spacing w:line="276" w:lineRule="auto"/>
        <w:jc w:val="center"/>
        <w:rPr>
          <w:rStyle w:val="Hipercze"/>
          <w:rFonts w:eastAsia="Calibri"/>
          <w:b/>
          <w:bCs/>
          <w:color w:val="auto"/>
          <w:kern w:val="2"/>
          <w:sz w:val="22"/>
          <w:szCs w:val="22"/>
          <w:u w:val="none"/>
          <w:lang w:eastAsia="en-US"/>
          <w14:ligatures w14:val="standardContextual"/>
        </w:rPr>
      </w:pPr>
      <w:r w:rsidRPr="00120C85">
        <w:rPr>
          <w:rStyle w:val="Hipercze"/>
          <w:rFonts w:eastAsia="Calibri"/>
          <w:b/>
          <w:bCs/>
          <w:color w:val="auto"/>
          <w:kern w:val="2"/>
          <w:sz w:val="22"/>
          <w:szCs w:val="22"/>
          <w:u w:val="none"/>
          <w:lang w:eastAsia="en-US"/>
          <w14:ligatures w14:val="standardContextual"/>
        </w:rPr>
        <w:t>PRZETARG NA</w:t>
      </w:r>
      <w:r w:rsidR="003B6DA9" w:rsidRPr="00120C85">
        <w:rPr>
          <w:rStyle w:val="Hipercze"/>
          <w:rFonts w:eastAsia="Calibri"/>
          <w:b/>
          <w:bCs/>
          <w:color w:val="auto"/>
          <w:kern w:val="2"/>
          <w:sz w:val="22"/>
          <w:szCs w:val="22"/>
          <w:u w:val="none"/>
          <w:lang w:eastAsia="en-US"/>
          <w14:ligatures w14:val="standardContextual"/>
        </w:rPr>
        <w:t xml:space="preserve"> OPRACOWANIE </w:t>
      </w:r>
    </w:p>
    <w:p w14:paraId="0C3E63C9" w14:textId="77777777" w:rsidR="003B6DA9" w:rsidRPr="00120C85" w:rsidRDefault="003B6DA9" w:rsidP="0005334B">
      <w:pPr>
        <w:pBdr>
          <w:top w:val="single" w:sz="4" w:space="0" w:color="auto"/>
          <w:left w:val="single" w:sz="4" w:space="4" w:color="auto"/>
          <w:bottom w:val="single" w:sz="4" w:space="1" w:color="auto"/>
          <w:right w:val="single" w:sz="4" w:space="4" w:color="auto"/>
        </w:pBdr>
        <w:shd w:val="clear" w:color="auto" w:fill="F2F2F2" w:themeFill="background1" w:themeFillShade="F2"/>
        <w:spacing w:line="276" w:lineRule="auto"/>
        <w:jc w:val="center"/>
        <w:rPr>
          <w:rStyle w:val="Hipercze"/>
          <w:rFonts w:eastAsia="Calibri"/>
          <w:b/>
          <w:bCs/>
          <w:color w:val="auto"/>
          <w:kern w:val="2"/>
          <w:sz w:val="22"/>
          <w:szCs w:val="22"/>
          <w:u w:val="none"/>
          <w:lang w:eastAsia="en-US"/>
          <w14:ligatures w14:val="standardContextual"/>
        </w:rPr>
      </w:pPr>
    </w:p>
    <w:p w14:paraId="47EBC6E1" w14:textId="2C491F31" w:rsidR="003B6DA9" w:rsidRPr="00120C85" w:rsidRDefault="003B6DA9" w:rsidP="0005334B">
      <w:pPr>
        <w:pBdr>
          <w:top w:val="single" w:sz="4" w:space="0" w:color="auto"/>
          <w:left w:val="single" w:sz="4" w:space="4" w:color="auto"/>
          <w:bottom w:val="single" w:sz="4" w:space="1" w:color="auto"/>
          <w:right w:val="single" w:sz="4" w:space="4" w:color="auto"/>
        </w:pBdr>
        <w:shd w:val="clear" w:color="auto" w:fill="F2F2F2" w:themeFill="background1" w:themeFillShade="F2"/>
        <w:spacing w:line="276" w:lineRule="auto"/>
        <w:jc w:val="center"/>
        <w:rPr>
          <w:rStyle w:val="Hipercze"/>
          <w:rFonts w:eastAsia="Calibri"/>
          <w:b/>
          <w:bCs/>
          <w:color w:val="auto"/>
          <w:kern w:val="2"/>
          <w:sz w:val="22"/>
          <w:szCs w:val="22"/>
          <w:u w:val="none"/>
          <w:lang w:eastAsia="en-US"/>
          <w14:ligatures w14:val="standardContextual"/>
        </w:rPr>
      </w:pPr>
      <w:r w:rsidRPr="00120C85">
        <w:rPr>
          <w:rStyle w:val="Hipercze"/>
          <w:rFonts w:eastAsia="Calibri"/>
          <w:b/>
          <w:bCs/>
          <w:color w:val="auto"/>
          <w:kern w:val="2"/>
          <w:sz w:val="22"/>
          <w:szCs w:val="22"/>
          <w:u w:val="none"/>
          <w:lang w:eastAsia="en-US"/>
          <w14:ligatures w14:val="standardContextual"/>
        </w:rPr>
        <w:t xml:space="preserve">DOKUMENTACJI PROJEKTOWO – KOSZOTRYSOWEJ   KANALIZACJI SANITARNEJ </w:t>
      </w:r>
    </w:p>
    <w:p w14:paraId="28811B32" w14:textId="77777777" w:rsidR="003B6DA9" w:rsidRPr="00120C85" w:rsidRDefault="003B6DA9" w:rsidP="0005334B">
      <w:pPr>
        <w:pBdr>
          <w:top w:val="single" w:sz="4" w:space="0" w:color="auto"/>
          <w:left w:val="single" w:sz="4" w:space="4" w:color="auto"/>
          <w:bottom w:val="single" w:sz="4" w:space="1" w:color="auto"/>
          <w:right w:val="single" w:sz="4" w:space="4" w:color="auto"/>
        </w:pBdr>
        <w:shd w:val="clear" w:color="auto" w:fill="F2F2F2" w:themeFill="background1" w:themeFillShade="F2"/>
        <w:spacing w:line="276" w:lineRule="auto"/>
        <w:jc w:val="center"/>
        <w:rPr>
          <w:rStyle w:val="Hipercze"/>
          <w:rFonts w:eastAsia="Calibri"/>
          <w:b/>
          <w:bCs/>
          <w:color w:val="auto"/>
          <w:kern w:val="2"/>
          <w:sz w:val="22"/>
          <w:szCs w:val="22"/>
          <w:u w:val="none"/>
          <w:lang w:eastAsia="en-US"/>
          <w14:ligatures w14:val="standardContextual"/>
        </w:rPr>
      </w:pPr>
    </w:p>
    <w:p w14:paraId="5857940E" w14:textId="3B3983C6" w:rsidR="0005334B" w:rsidRPr="00120C85" w:rsidRDefault="003B6DA9" w:rsidP="0005334B">
      <w:pPr>
        <w:pBdr>
          <w:top w:val="single" w:sz="4" w:space="0" w:color="auto"/>
          <w:left w:val="single" w:sz="4" w:space="4" w:color="auto"/>
          <w:bottom w:val="single" w:sz="4" w:space="1" w:color="auto"/>
          <w:right w:val="single" w:sz="4" w:space="4" w:color="auto"/>
        </w:pBdr>
        <w:shd w:val="clear" w:color="auto" w:fill="F2F2F2" w:themeFill="background1" w:themeFillShade="F2"/>
        <w:spacing w:line="276" w:lineRule="auto"/>
        <w:jc w:val="center"/>
        <w:rPr>
          <w:rStyle w:val="Hipercze"/>
          <w:rFonts w:eastAsia="Calibri"/>
          <w:b/>
          <w:bCs/>
          <w:color w:val="auto"/>
          <w:kern w:val="2"/>
          <w:sz w:val="22"/>
          <w:szCs w:val="22"/>
          <w:u w:val="none"/>
          <w:lang w:eastAsia="en-US"/>
          <w14:ligatures w14:val="standardContextual"/>
        </w:rPr>
      </w:pPr>
      <w:r w:rsidRPr="00120C85">
        <w:rPr>
          <w:rStyle w:val="Hipercze"/>
          <w:rFonts w:eastAsia="Calibri"/>
          <w:b/>
          <w:bCs/>
          <w:color w:val="auto"/>
          <w:kern w:val="2"/>
          <w:sz w:val="22"/>
          <w:szCs w:val="22"/>
          <w:u w:val="none"/>
          <w:lang w:eastAsia="en-US"/>
          <w14:ligatures w14:val="standardContextual"/>
        </w:rPr>
        <w:t xml:space="preserve">DLA DZIELNICY RYBNIKA – CHWAŁĘCICE </w:t>
      </w:r>
    </w:p>
    <w:p w14:paraId="39A5E4D9" w14:textId="77777777" w:rsidR="003B6DA9" w:rsidRPr="00120C85" w:rsidRDefault="003B6DA9" w:rsidP="003B6DA9">
      <w:pPr>
        <w:pBdr>
          <w:top w:val="single" w:sz="4" w:space="0" w:color="auto"/>
          <w:left w:val="single" w:sz="4" w:space="4" w:color="auto"/>
          <w:bottom w:val="single" w:sz="4" w:space="1" w:color="auto"/>
          <w:right w:val="single" w:sz="4" w:space="4" w:color="auto"/>
        </w:pBdr>
        <w:shd w:val="clear" w:color="auto" w:fill="F2F2F2" w:themeFill="background1" w:themeFillShade="F2"/>
        <w:spacing w:line="276" w:lineRule="auto"/>
        <w:jc w:val="center"/>
        <w:rPr>
          <w:rStyle w:val="Hipercze"/>
          <w:rFonts w:eastAsia="Calibri"/>
          <w:b/>
          <w:bCs/>
          <w:color w:val="auto"/>
          <w:kern w:val="2"/>
          <w:sz w:val="22"/>
          <w:szCs w:val="22"/>
          <w:u w:val="none"/>
          <w:lang w:eastAsia="en-US"/>
          <w14:ligatures w14:val="standardContextual"/>
        </w:rPr>
      </w:pPr>
    </w:p>
    <w:p w14:paraId="76745A5A" w14:textId="7BFD25F3" w:rsidR="003B6DA9" w:rsidRPr="00120C85" w:rsidRDefault="003B6DA9" w:rsidP="003B6DA9">
      <w:pPr>
        <w:pBdr>
          <w:top w:val="single" w:sz="4" w:space="0" w:color="auto"/>
          <w:left w:val="single" w:sz="4" w:space="4" w:color="auto"/>
          <w:bottom w:val="single" w:sz="4" w:space="1" w:color="auto"/>
          <w:right w:val="single" w:sz="4" w:space="4" w:color="auto"/>
        </w:pBdr>
        <w:shd w:val="clear" w:color="auto" w:fill="F2F2F2" w:themeFill="background1" w:themeFillShade="F2"/>
        <w:spacing w:line="276" w:lineRule="auto"/>
        <w:jc w:val="center"/>
        <w:rPr>
          <w:rStyle w:val="Hipercze"/>
          <w:rFonts w:eastAsia="Calibri"/>
          <w:b/>
          <w:bCs/>
          <w:color w:val="auto"/>
          <w:kern w:val="2"/>
          <w:sz w:val="22"/>
          <w:szCs w:val="22"/>
          <w:u w:val="none"/>
          <w:lang w:val="x-none" w:eastAsia="en-US"/>
          <w14:ligatures w14:val="standardContextual"/>
        </w:rPr>
      </w:pPr>
      <w:r w:rsidRPr="00120C85">
        <w:rPr>
          <w:rStyle w:val="Hipercze"/>
          <w:rFonts w:eastAsia="Calibri"/>
          <w:b/>
          <w:bCs/>
          <w:color w:val="auto"/>
          <w:kern w:val="2"/>
          <w:sz w:val="22"/>
          <w:szCs w:val="22"/>
          <w:u w:val="none"/>
          <w:lang w:eastAsia="en-US"/>
          <w14:ligatures w14:val="standardContextual"/>
        </w:rPr>
        <w:t xml:space="preserve">ZLEWNIA PC 2 ORAZ ZLEWNIA PC – 6 </w:t>
      </w:r>
    </w:p>
    <w:p w14:paraId="6CEC82CA" w14:textId="77777777" w:rsidR="003B6DA9" w:rsidRPr="00120C85" w:rsidRDefault="003B6DA9" w:rsidP="0005334B">
      <w:pPr>
        <w:pBdr>
          <w:top w:val="single" w:sz="4" w:space="0" w:color="auto"/>
          <w:left w:val="single" w:sz="4" w:space="4" w:color="auto"/>
          <w:bottom w:val="single" w:sz="4" w:space="1" w:color="auto"/>
          <w:right w:val="single" w:sz="4" w:space="4" w:color="auto"/>
        </w:pBdr>
        <w:shd w:val="clear" w:color="auto" w:fill="F2F2F2" w:themeFill="background1" w:themeFillShade="F2"/>
        <w:spacing w:line="276" w:lineRule="auto"/>
        <w:jc w:val="center"/>
        <w:rPr>
          <w:rStyle w:val="Hipercze"/>
          <w:rFonts w:eastAsia="Calibri"/>
          <w:b/>
          <w:bCs/>
          <w:color w:val="auto"/>
          <w:kern w:val="2"/>
          <w:sz w:val="22"/>
          <w:szCs w:val="22"/>
          <w:u w:val="none"/>
          <w:lang w:val="x-none" w:eastAsia="en-US"/>
          <w14:ligatures w14:val="standardContextual"/>
        </w:rPr>
      </w:pPr>
    </w:p>
    <w:p w14:paraId="28987860" w14:textId="77777777" w:rsidR="00A55CD7" w:rsidRPr="00120C85" w:rsidRDefault="002901DA" w:rsidP="003A4209">
      <w:pPr>
        <w:pBdr>
          <w:top w:val="single" w:sz="4" w:space="0" w:color="auto"/>
          <w:left w:val="single" w:sz="4" w:space="4" w:color="auto"/>
          <w:bottom w:val="single" w:sz="4" w:space="1" w:color="auto"/>
          <w:right w:val="single" w:sz="4" w:space="4" w:color="auto"/>
        </w:pBdr>
        <w:shd w:val="clear" w:color="auto" w:fill="F2F2F2" w:themeFill="background1" w:themeFillShade="F2"/>
        <w:spacing w:line="276" w:lineRule="auto"/>
        <w:jc w:val="center"/>
        <w:rPr>
          <w:rStyle w:val="Hipercze"/>
          <w:rFonts w:eastAsia="Calibri"/>
          <w:b/>
          <w:bCs/>
          <w:color w:val="auto"/>
          <w:kern w:val="2"/>
          <w:sz w:val="22"/>
          <w:szCs w:val="22"/>
          <w:u w:val="none"/>
          <w:lang w:eastAsia="en-US"/>
          <w14:ligatures w14:val="standardContextual"/>
        </w:rPr>
      </w:pPr>
      <w:r w:rsidRPr="00120C85">
        <w:rPr>
          <w:rStyle w:val="Hipercze"/>
          <w:rFonts w:eastAsia="Calibri"/>
          <w:b/>
          <w:bCs/>
          <w:color w:val="auto"/>
          <w:kern w:val="2"/>
          <w:sz w:val="22"/>
          <w:szCs w:val="22"/>
          <w:u w:val="none"/>
          <w:lang w:eastAsia="en-US"/>
          <w14:ligatures w14:val="standardContextual"/>
        </w:rPr>
        <w:t>Dokumentacja postępowania oraz zmiany i wyjaśnienia do SWZ będą udostępniane</w:t>
      </w:r>
    </w:p>
    <w:p w14:paraId="70F67E58" w14:textId="77777777" w:rsidR="00A55CD7" w:rsidRPr="00120C85" w:rsidRDefault="002901DA" w:rsidP="003A4209">
      <w:pPr>
        <w:pBdr>
          <w:top w:val="single" w:sz="4" w:space="0" w:color="auto"/>
          <w:left w:val="single" w:sz="4" w:space="4" w:color="auto"/>
          <w:bottom w:val="single" w:sz="4" w:space="1" w:color="auto"/>
          <w:right w:val="single" w:sz="4" w:space="4" w:color="auto"/>
        </w:pBdr>
        <w:shd w:val="clear" w:color="auto" w:fill="F2F2F2" w:themeFill="background1" w:themeFillShade="F2"/>
        <w:spacing w:line="276" w:lineRule="auto"/>
        <w:jc w:val="center"/>
        <w:rPr>
          <w:rStyle w:val="Hipercze"/>
          <w:rFonts w:eastAsia="Calibri"/>
          <w:b/>
          <w:bCs/>
          <w:color w:val="auto"/>
          <w:kern w:val="2"/>
          <w:sz w:val="22"/>
          <w:szCs w:val="22"/>
          <w:u w:val="none"/>
          <w:lang w:eastAsia="en-US"/>
          <w14:ligatures w14:val="standardContextual"/>
        </w:rPr>
      </w:pPr>
      <w:r w:rsidRPr="00120C85">
        <w:rPr>
          <w:rStyle w:val="Hipercze"/>
          <w:rFonts w:eastAsia="Calibri"/>
          <w:b/>
          <w:bCs/>
          <w:color w:val="auto"/>
          <w:kern w:val="2"/>
          <w:sz w:val="22"/>
          <w:szCs w:val="22"/>
          <w:u w:val="none"/>
          <w:lang w:eastAsia="en-US"/>
          <w14:ligatures w14:val="standardContextual"/>
        </w:rPr>
        <w:t xml:space="preserve">na stronie internetowej: </w:t>
      </w:r>
    </w:p>
    <w:p w14:paraId="6CFF4044" w14:textId="5000430E" w:rsidR="00336C8D" w:rsidRPr="00120C85" w:rsidRDefault="009C5D52" w:rsidP="003A4209">
      <w:pPr>
        <w:pBdr>
          <w:top w:val="single" w:sz="4" w:space="0" w:color="auto"/>
          <w:left w:val="single" w:sz="4" w:space="4" w:color="auto"/>
          <w:bottom w:val="single" w:sz="4" w:space="1" w:color="auto"/>
          <w:right w:val="single" w:sz="4" w:space="4" w:color="auto"/>
        </w:pBdr>
        <w:shd w:val="clear" w:color="auto" w:fill="F2F2F2" w:themeFill="background1" w:themeFillShade="F2"/>
        <w:spacing w:line="276" w:lineRule="auto"/>
        <w:jc w:val="center"/>
        <w:rPr>
          <w:rStyle w:val="Hipercze"/>
          <w:rFonts w:eastAsia="Calibri"/>
          <w:b/>
          <w:bCs/>
          <w:kern w:val="2"/>
          <w:sz w:val="22"/>
          <w:szCs w:val="22"/>
          <w:lang w:eastAsia="en-US"/>
          <w14:ligatures w14:val="standardContextual"/>
        </w:rPr>
      </w:pPr>
      <w:hyperlink r:id="rId8" w:history="1">
        <w:r w:rsidRPr="00120C85">
          <w:rPr>
            <w:rStyle w:val="Hipercze"/>
            <w:rFonts w:eastAsia="Calibri"/>
            <w:b/>
            <w:bCs/>
            <w:kern w:val="2"/>
            <w:sz w:val="22"/>
            <w:szCs w:val="22"/>
            <w:lang w:eastAsia="en-US"/>
            <w14:ligatures w14:val="standardContextual"/>
          </w:rPr>
          <w:t>https://bazakonkurencyjnosci.funduszeeuropejskie.gov.pl/</w:t>
        </w:r>
      </w:hyperlink>
    </w:p>
    <w:p w14:paraId="713B8209" w14:textId="77777777" w:rsidR="00323392" w:rsidRPr="00120C85" w:rsidRDefault="00323392" w:rsidP="003A4209">
      <w:pPr>
        <w:pBdr>
          <w:top w:val="single" w:sz="4" w:space="0" w:color="auto"/>
          <w:left w:val="single" w:sz="4" w:space="4" w:color="auto"/>
          <w:bottom w:val="single" w:sz="4" w:space="1" w:color="auto"/>
          <w:right w:val="single" w:sz="4" w:space="4" w:color="auto"/>
        </w:pBdr>
        <w:shd w:val="clear" w:color="auto" w:fill="F2F2F2" w:themeFill="background1" w:themeFillShade="F2"/>
        <w:spacing w:line="276" w:lineRule="auto"/>
        <w:jc w:val="center"/>
        <w:rPr>
          <w:rStyle w:val="Hipercze"/>
          <w:rFonts w:eastAsia="Calibri"/>
          <w:b/>
          <w:bCs/>
          <w:kern w:val="2"/>
          <w:sz w:val="22"/>
          <w:szCs w:val="22"/>
          <w:lang w:eastAsia="en-US"/>
          <w14:ligatures w14:val="standardContextual"/>
        </w:rPr>
      </w:pPr>
    </w:p>
    <w:p w14:paraId="661BB0AB" w14:textId="77777777" w:rsidR="00323392" w:rsidRPr="00120C85" w:rsidRDefault="00323392" w:rsidP="003A4209">
      <w:pPr>
        <w:pBdr>
          <w:top w:val="single" w:sz="4" w:space="0" w:color="auto"/>
          <w:left w:val="single" w:sz="4" w:space="4" w:color="auto"/>
          <w:bottom w:val="single" w:sz="4" w:space="1" w:color="auto"/>
          <w:right w:val="single" w:sz="4" w:space="4" w:color="auto"/>
        </w:pBdr>
        <w:shd w:val="clear" w:color="auto" w:fill="F2F2F2" w:themeFill="background1" w:themeFillShade="F2"/>
        <w:spacing w:line="276" w:lineRule="auto"/>
        <w:jc w:val="center"/>
      </w:pPr>
    </w:p>
    <w:p w14:paraId="1EEDC494" w14:textId="77777777" w:rsidR="00323392" w:rsidRPr="00120C85" w:rsidRDefault="00323392" w:rsidP="003A4209">
      <w:pPr>
        <w:pBdr>
          <w:top w:val="single" w:sz="4" w:space="0" w:color="auto"/>
          <w:left w:val="single" w:sz="4" w:space="4" w:color="auto"/>
          <w:bottom w:val="single" w:sz="4" w:space="1" w:color="auto"/>
          <w:right w:val="single" w:sz="4" w:space="4" w:color="auto"/>
        </w:pBdr>
        <w:shd w:val="clear" w:color="auto" w:fill="F2F2F2" w:themeFill="background1" w:themeFillShade="F2"/>
        <w:spacing w:line="276" w:lineRule="auto"/>
        <w:jc w:val="center"/>
        <w:rPr>
          <w:b/>
          <w:sz w:val="28"/>
          <w:szCs w:val="28"/>
        </w:rPr>
      </w:pPr>
    </w:p>
    <w:p w14:paraId="432A9EF4" w14:textId="77777777" w:rsidR="009C5D52" w:rsidRPr="00120C85" w:rsidRDefault="009C5D52" w:rsidP="009C5D52">
      <w:pPr>
        <w:spacing w:line="276" w:lineRule="auto"/>
        <w:jc w:val="center"/>
        <w:rPr>
          <w:color w:val="0000FF"/>
          <w:sz w:val="22"/>
          <w:szCs w:val="22"/>
          <w:u w:val="single"/>
        </w:rPr>
      </w:pPr>
    </w:p>
    <w:p w14:paraId="091268DD" w14:textId="77777777" w:rsidR="009C5D52" w:rsidRPr="00120C85" w:rsidRDefault="009C5D52" w:rsidP="009C5D52">
      <w:pPr>
        <w:spacing w:line="276" w:lineRule="auto"/>
        <w:jc w:val="center"/>
        <w:rPr>
          <w:color w:val="0000FF"/>
          <w:sz w:val="28"/>
          <w:szCs w:val="28"/>
          <w:u w:val="single"/>
        </w:rPr>
      </w:pPr>
    </w:p>
    <w:p w14:paraId="3B7CD0E6" w14:textId="77777777" w:rsidR="009C5D52" w:rsidRPr="00120C85" w:rsidRDefault="009C5D52" w:rsidP="009C5D52">
      <w:pPr>
        <w:spacing w:line="276" w:lineRule="auto"/>
        <w:jc w:val="center"/>
        <w:rPr>
          <w:color w:val="0000FF"/>
          <w:sz w:val="28"/>
          <w:szCs w:val="28"/>
          <w:u w:val="single"/>
        </w:rPr>
      </w:pPr>
    </w:p>
    <w:p w14:paraId="09AE4AB7" w14:textId="77777777" w:rsidR="009C5D52" w:rsidRPr="00120C85" w:rsidRDefault="009C5D52" w:rsidP="009C5D52">
      <w:pPr>
        <w:spacing w:line="276" w:lineRule="auto"/>
        <w:jc w:val="center"/>
        <w:rPr>
          <w:color w:val="0000FF"/>
          <w:sz w:val="28"/>
          <w:szCs w:val="28"/>
          <w:u w:val="single"/>
        </w:rPr>
      </w:pPr>
    </w:p>
    <w:p w14:paraId="6A1822D4" w14:textId="77777777" w:rsidR="009C5D52" w:rsidRPr="00120C85" w:rsidRDefault="009C5D52" w:rsidP="009C5D52">
      <w:pPr>
        <w:spacing w:line="276" w:lineRule="auto"/>
        <w:jc w:val="center"/>
        <w:rPr>
          <w:color w:val="0000FF"/>
          <w:sz w:val="22"/>
          <w:szCs w:val="22"/>
          <w:u w:val="single"/>
        </w:rPr>
      </w:pPr>
    </w:p>
    <w:p w14:paraId="197B91D9" w14:textId="77777777" w:rsidR="009C5D52" w:rsidRPr="00120C85" w:rsidRDefault="009C5D52" w:rsidP="009C5D52">
      <w:pPr>
        <w:spacing w:line="276" w:lineRule="auto"/>
        <w:jc w:val="center"/>
        <w:rPr>
          <w:color w:val="0000FF"/>
          <w:sz w:val="22"/>
          <w:szCs w:val="22"/>
          <w:u w:val="single"/>
        </w:rPr>
      </w:pPr>
    </w:p>
    <w:p w14:paraId="1F6E70C4" w14:textId="77777777" w:rsidR="009C5D52" w:rsidRPr="00120C85" w:rsidRDefault="009C5D52" w:rsidP="009C5D52">
      <w:pPr>
        <w:spacing w:line="276" w:lineRule="auto"/>
        <w:jc w:val="center"/>
        <w:rPr>
          <w:color w:val="0000FF"/>
          <w:sz w:val="22"/>
          <w:szCs w:val="22"/>
          <w:u w:val="single"/>
        </w:rPr>
      </w:pPr>
    </w:p>
    <w:p w14:paraId="7FFCCDCF" w14:textId="77777777" w:rsidR="009C5D52" w:rsidRPr="00120C85" w:rsidRDefault="009C5D52" w:rsidP="009C5D52">
      <w:pPr>
        <w:spacing w:line="276" w:lineRule="auto"/>
        <w:jc w:val="center"/>
        <w:rPr>
          <w:color w:val="0000FF"/>
          <w:sz w:val="22"/>
          <w:szCs w:val="22"/>
          <w:u w:val="single"/>
        </w:rPr>
      </w:pPr>
    </w:p>
    <w:p w14:paraId="159A1395" w14:textId="77777777" w:rsidR="009C5D52" w:rsidRPr="00120C85" w:rsidRDefault="009C5D52" w:rsidP="009C5D52">
      <w:pPr>
        <w:spacing w:line="276" w:lineRule="auto"/>
        <w:jc w:val="center"/>
        <w:rPr>
          <w:color w:val="0000FF"/>
          <w:sz w:val="22"/>
          <w:szCs w:val="22"/>
          <w:u w:val="single"/>
        </w:rPr>
      </w:pPr>
    </w:p>
    <w:p w14:paraId="76D6FAEA" w14:textId="77777777" w:rsidR="009C5D52" w:rsidRPr="00120C85" w:rsidRDefault="009C5D52" w:rsidP="00BD27B1">
      <w:pPr>
        <w:spacing w:line="276" w:lineRule="auto"/>
        <w:rPr>
          <w:color w:val="0000FF"/>
          <w:sz w:val="22"/>
          <w:szCs w:val="22"/>
          <w:u w:val="single"/>
        </w:rPr>
      </w:pPr>
    </w:p>
    <w:p w14:paraId="279E9543" w14:textId="77777777" w:rsidR="009C5D52" w:rsidRPr="00120C85" w:rsidRDefault="009C5D52" w:rsidP="009C5D52">
      <w:pPr>
        <w:spacing w:line="276" w:lineRule="auto"/>
        <w:jc w:val="center"/>
        <w:rPr>
          <w:color w:val="0000FF"/>
          <w:sz w:val="22"/>
          <w:szCs w:val="22"/>
          <w:u w:val="single"/>
        </w:rPr>
      </w:pPr>
    </w:p>
    <w:p w14:paraId="30B83ECB" w14:textId="77777777" w:rsidR="009C5D52" w:rsidRPr="00120C85" w:rsidRDefault="009C5D52" w:rsidP="009C5D52">
      <w:pPr>
        <w:spacing w:line="276" w:lineRule="auto"/>
        <w:jc w:val="center"/>
        <w:rPr>
          <w:color w:val="0000FF"/>
          <w:sz w:val="22"/>
          <w:szCs w:val="22"/>
          <w:u w:val="single"/>
        </w:rPr>
      </w:pPr>
    </w:p>
    <w:p w14:paraId="6B4390CC" w14:textId="77777777" w:rsidR="009C5D52" w:rsidRPr="00120C85" w:rsidRDefault="009C5D52" w:rsidP="009C5D52">
      <w:pPr>
        <w:spacing w:line="276" w:lineRule="auto"/>
        <w:jc w:val="center"/>
        <w:rPr>
          <w:color w:val="0000FF"/>
          <w:sz w:val="22"/>
          <w:szCs w:val="22"/>
          <w:u w:val="single"/>
        </w:rPr>
      </w:pPr>
    </w:p>
    <w:p w14:paraId="76A23AAC" w14:textId="77777777" w:rsidR="009C5D52" w:rsidRPr="00120C85" w:rsidRDefault="009C5D52" w:rsidP="009C5D52">
      <w:pPr>
        <w:spacing w:line="276" w:lineRule="auto"/>
        <w:jc w:val="center"/>
        <w:rPr>
          <w:color w:val="0000FF"/>
          <w:sz w:val="22"/>
          <w:szCs w:val="22"/>
          <w:u w:val="single"/>
        </w:rPr>
      </w:pPr>
    </w:p>
    <w:p w14:paraId="21381707" w14:textId="77777777" w:rsidR="00323392" w:rsidRPr="00120C85" w:rsidRDefault="00323392" w:rsidP="009C5D52">
      <w:pPr>
        <w:spacing w:line="276" w:lineRule="auto"/>
        <w:jc w:val="center"/>
        <w:rPr>
          <w:color w:val="0000FF"/>
          <w:sz w:val="22"/>
          <w:szCs w:val="22"/>
          <w:u w:val="single"/>
        </w:rPr>
      </w:pPr>
    </w:p>
    <w:p w14:paraId="15D7221A" w14:textId="77777777" w:rsidR="009C5D52" w:rsidRPr="00120C85" w:rsidRDefault="009C5D52" w:rsidP="00E24E5F">
      <w:pPr>
        <w:spacing w:line="276" w:lineRule="auto"/>
        <w:rPr>
          <w:snapToGrid w:val="0"/>
          <w:sz w:val="22"/>
          <w:szCs w:val="22"/>
          <w:u w:val="single"/>
          <w:lang w:val="x-none"/>
        </w:rPr>
      </w:pPr>
    </w:p>
    <w:p w14:paraId="0ABD0EDC" w14:textId="77777777" w:rsidR="00FD0091" w:rsidRPr="00120C85" w:rsidRDefault="00FD0091" w:rsidP="00E24E5F">
      <w:pPr>
        <w:spacing w:line="276" w:lineRule="auto"/>
        <w:rPr>
          <w:snapToGrid w:val="0"/>
          <w:sz w:val="22"/>
          <w:szCs w:val="22"/>
          <w:u w:val="single"/>
          <w:lang w:val="x-none"/>
        </w:rPr>
      </w:pPr>
    </w:p>
    <w:p w14:paraId="15351C07" w14:textId="68EF957D" w:rsidR="009C5D52" w:rsidRPr="00137318" w:rsidRDefault="00336C8D">
      <w:pPr>
        <w:pStyle w:val="Akapitzlist"/>
        <w:keepNext/>
        <w:keepLines/>
        <w:widowControl w:val="0"/>
        <w:numPr>
          <w:ilvl w:val="0"/>
          <w:numId w:val="26"/>
        </w:numPr>
        <w:shd w:val="clear" w:color="auto" w:fill="FFFFFF" w:themeFill="background1"/>
        <w:tabs>
          <w:tab w:val="left" w:pos="518"/>
        </w:tabs>
        <w:suppressAutoHyphens w:val="0"/>
        <w:jc w:val="both"/>
        <w:outlineLvl w:val="3"/>
        <w:rPr>
          <w:rFonts w:eastAsia="Courier New"/>
          <w:b/>
          <w:bCs/>
          <w:kern w:val="2"/>
          <w:sz w:val="22"/>
          <w:szCs w:val="22"/>
          <w:u w:val="single"/>
          <w:lang w:eastAsia="en-US"/>
          <w14:ligatures w14:val="standardContextual"/>
        </w:rPr>
      </w:pPr>
      <w:r w:rsidRPr="00137318">
        <w:rPr>
          <w:rFonts w:eastAsia="Courier New"/>
          <w:b/>
          <w:bCs/>
          <w:kern w:val="2"/>
          <w:sz w:val="22"/>
          <w:szCs w:val="22"/>
          <w:u w:val="single"/>
          <w:lang w:eastAsia="en-US"/>
          <w14:ligatures w14:val="standardContextual"/>
        </w:rPr>
        <w:lastRenderedPageBreak/>
        <w:t>NAZWA ORAZ ADRES ZAMAWIAJĄCEGO</w:t>
      </w:r>
    </w:p>
    <w:p w14:paraId="191A97C7" w14:textId="77777777" w:rsidR="00324F5B" w:rsidRPr="00120C85" w:rsidRDefault="00324F5B" w:rsidP="00324F5B">
      <w:pPr>
        <w:pStyle w:val="Akapitzlist"/>
        <w:keepNext/>
        <w:keepLines/>
        <w:widowControl w:val="0"/>
        <w:shd w:val="clear" w:color="auto" w:fill="FFFFFF" w:themeFill="background1"/>
        <w:tabs>
          <w:tab w:val="left" w:pos="518"/>
        </w:tabs>
        <w:suppressAutoHyphens w:val="0"/>
        <w:jc w:val="both"/>
        <w:outlineLvl w:val="3"/>
        <w:rPr>
          <w:rFonts w:eastAsia="Courier New"/>
          <w:b/>
          <w:bCs/>
          <w:kern w:val="2"/>
          <w:sz w:val="22"/>
          <w:szCs w:val="22"/>
          <w:u w:val="single"/>
          <w:lang w:eastAsia="en-US"/>
          <w14:ligatures w14:val="standardContextual"/>
        </w:rPr>
      </w:pPr>
    </w:p>
    <w:p w14:paraId="32ABE5C7" w14:textId="492E0189" w:rsidR="00336C8D" w:rsidRPr="00120C85" w:rsidRDefault="00336C8D" w:rsidP="00AC7772">
      <w:pPr>
        <w:pStyle w:val="Nagwek21"/>
        <w:keepNext/>
        <w:keepLines/>
        <w:shd w:val="clear" w:color="auto" w:fill="auto"/>
        <w:spacing w:line="240" w:lineRule="auto"/>
        <w:ind w:left="60" w:firstLine="82"/>
        <w:jc w:val="left"/>
        <w:rPr>
          <w:rFonts w:ascii="Times New Roman" w:eastAsia="Calibri" w:hAnsi="Times New Roman" w:cs="Times New Roman"/>
          <w:sz w:val="22"/>
          <w:szCs w:val="22"/>
        </w:rPr>
      </w:pPr>
      <w:r w:rsidRPr="00120C85">
        <w:rPr>
          <w:rFonts w:ascii="Times New Roman" w:eastAsia="Calibri" w:hAnsi="Times New Roman" w:cs="Times New Roman"/>
          <w:sz w:val="22"/>
          <w:szCs w:val="22"/>
        </w:rPr>
        <w:t xml:space="preserve">Przedsiębiorstwo Wodociągów i Kanalizacji Spółka z o.o. </w:t>
      </w:r>
    </w:p>
    <w:p w14:paraId="079ADA70" w14:textId="77777777" w:rsidR="00336C8D" w:rsidRPr="00120C85" w:rsidRDefault="00336C8D" w:rsidP="00AC7772">
      <w:pPr>
        <w:pStyle w:val="Nagwek21"/>
        <w:keepNext/>
        <w:keepLines/>
        <w:shd w:val="clear" w:color="auto" w:fill="auto"/>
        <w:spacing w:line="240" w:lineRule="auto"/>
        <w:ind w:left="60" w:firstLine="82"/>
        <w:jc w:val="left"/>
        <w:rPr>
          <w:rFonts w:ascii="Times New Roman" w:eastAsia="Calibri" w:hAnsi="Times New Roman" w:cs="Times New Roman"/>
          <w:sz w:val="22"/>
          <w:szCs w:val="22"/>
        </w:rPr>
      </w:pPr>
      <w:r w:rsidRPr="00120C85">
        <w:rPr>
          <w:rFonts w:ascii="Times New Roman" w:eastAsia="Calibri" w:hAnsi="Times New Roman" w:cs="Times New Roman"/>
          <w:sz w:val="22"/>
          <w:szCs w:val="22"/>
        </w:rPr>
        <w:t xml:space="preserve">ul. Pod Lasem 62,  </w:t>
      </w:r>
    </w:p>
    <w:p w14:paraId="5ABAB7AE" w14:textId="77777777" w:rsidR="00336C8D" w:rsidRPr="00120C85" w:rsidRDefault="00336C8D" w:rsidP="00AC7772">
      <w:pPr>
        <w:pStyle w:val="Nagwek21"/>
        <w:keepNext/>
        <w:keepLines/>
        <w:shd w:val="clear" w:color="auto" w:fill="auto"/>
        <w:spacing w:line="240" w:lineRule="auto"/>
        <w:ind w:left="60" w:firstLine="82"/>
        <w:jc w:val="left"/>
        <w:rPr>
          <w:rFonts w:ascii="Times New Roman" w:eastAsia="Calibri" w:hAnsi="Times New Roman" w:cs="Times New Roman"/>
          <w:sz w:val="22"/>
          <w:szCs w:val="22"/>
        </w:rPr>
      </w:pPr>
      <w:r w:rsidRPr="00120C85">
        <w:rPr>
          <w:rFonts w:ascii="Times New Roman" w:eastAsia="Calibri" w:hAnsi="Times New Roman" w:cs="Times New Roman"/>
          <w:sz w:val="22"/>
          <w:szCs w:val="22"/>
        </w:rPr>
        <w:t xml:space="preserve">44-210 Rybnik,            </w:t>
      </w:r>
    </w:p>
    <w:p w14:paraId="48256281" w14:textId="77777777" w:rsidR="00336C8D" w:rsidRPr="00120C85" w:rsidRDefault="00336C8D" w:rsidP="00AC7772">
      <w:pPr>
        <w:pStyle w:val="Nagwek21"/>
        <w:keepNext/>
        <w:keepLines/>
        <w:shd w:val="clear" w:color="auto" w:fill="auto"/>
        <w:spacing w:line="240" w:lineRule="auto"/>
        <w:ind w:left="60" w:firstLine="82"/>
        <w:jc w:val="left"/>
        <w:rPr>
          <w:rFonts w:ascii="Times New Roman" w:eastAsia="Calibri" w:hAnsi="Times New Roman" w:cs="Times New Roman"/>
          <w:sz w:val="22"/>
          <w:szCs w:val="22"/>
        </w:rPr>
      </w:pPr>
      <w:r w:rsidRPr="00120C85">
        <w:rPr>
          <w:rFonts w:ascii="Times New Roman" w:eastAsia="Calibri" w:hAnsi="Times New Roman" w:cs="Times New Roman"/>
          <w:sz w:val="22"/>
          <w:szCs w:val="22"/>
        </w:rPr>
        <w:t xml:space="preserve">Polska                                     </w:t>
      </w:r>
    </w:p>
    <w:p w14:paraId="5D40D5F7" w14:textId="77777777" w:rsidR="00336C8D" w:rsidRPr="00120C85" w:rsidRDefault="00336C8D" w:rsidP="00AC7772">
      <w:pPr>
        <w:pStyle w:val="Nagwek21"/>
        <w:keepNext/>
        <w:keepLines/>
        <w:shd w:val="clear" w:color="auto" w:fill="auto"/>
        <w:spacing w:line="240" w:lineRule="auto"/>
        <w:ind w:left="60" w:firstLine="82"/>
        <w:jc w:val="left"/>
        <w:rPr>
          <w:rFonts w:ascii="Times New Roman" w:eastAsia="Calibri" w:hAnsi="Times New Roman" w:cs="Times New Roman"/>
          <w:sz w:val="22"/>
          <w:szCs w:val="22"/>
        </w:rPr>
      </w:pPr>
      <w:r w:rsidRPr="00120C85">
        <w:rPr>
          <w:rFonts w:ascii="Times New Roman" w:eastAsia="Calibri" w:hAnsi="Times New Roman" w:cs="Times New Roman"/>
          <w:sz w:val="22"/>
          <w:szCs w:val="22"/>
        </w:rPr>
        <w:t xml:space="preserve">NIP 642-26-64-990, REGON 276775388 </w:t>
      </w:r>
    </w:p>
    <w:p w14:paraId="7223B555" w14:textId="77777777" w:rsidR="00BF49BF" w:rsidRPr="00120C85" w:rsidRDefault="00336C8D" w:rsidP="00AC7772">
      <w:pPr>
        <w:pStyle w:val="Teksttreci20"/>
        <w:shd w:val="clear" w:color="auto" w:fill="auto"/>
        <w:spacing w:before="0" w:line="240" w:lineRule="auto"/>
        <w:ind w:firstLine="142"/>
        <w:jc w:val="both"/>
        <w:rPr>
          <w:rFonts w:ascii="Times New Roman" w:hAnsi="Times New Roman" w:cs="Times New Roman"/>
        </w:rPr>
      </w:pPr>
      <w:r w:rsidRPr="00120C85">
        <w:rPr>
          <w:rFonts w:ascii="Times New Roman" w:hAnsi="Times New Roman" w:cs="Times New Roman"/>
        </w:rPr>
        <w:t>nr telefonu: 32/4328072</w:t>
      </w:r>
    </w:p>
    <w:p w14:paraId="045EC570" w14:textId="77777777" w:rsidR="00BF49BF" w:rsidRPr="00120C85" w:rsidRDefault="00336C8D" w:rsidP="00AC7772">
      <w:pPr>
        <w:pStyle w:val="Teksttreci20"/>
        <w:shd w:val="clear" w:color="auto" w:fill="auto"/>
        <w:spacing w:before="0" w:line="240" w:lineRule="auto"/>
        <w:ind w:firstLine="142"/>
        <w:jc w:val="both"/>
        <w:rPr>
          <w:rFonts w:ascii="Times New Roman" w:hAnsi="Times New Roman" w:cs="Times New Roman"/>
        </w:rPr>
      </w:pPr>
      <w:r w:rsidRPr="00120C85">
        <w:rPr>
          <w:rFonts w:ascii="Times New Roman" w:hAnsi="Times New Roman" w:cs="Times New Roman"/>
        </w:rPr>
        <w:t xml:space="preserve">adres: </w:t>
      </w:r>
      <w:hyperlink r:id="rId9" w:history="1">
        <w:r w:rsidRPr="00120C85">
          <w:rPr>
            <w:rFonts w:ascii="Times New Roman" w:hAnsi="Times New Roman" w:cs="Times New Roman"/>
          </w:rPr>
          <w:t>https://pwik-rybnik.pl/</w:t>
        </w:r>
      </w:hyperlink>
    </w:p>
    <w:p w14:paraId="4C401F62" w14:textId="63F9420B" w:rsidR="00115E43" w:rsidRPr="00120C85" w:rsidRDefault="00336C8D" w:rsidP="00AC7772">
      <w:pPr>
        <w:pStyle w:val="Teksttreci20"/>
        <w:shd w:val="clear" w:color="auto" w:fill="auto"/>
        <w:spacing w:before="0" w:line="240" w:lineRule="auto"/>
        <w:ind w:firstLine="142"/>
        <w:jc w:val="both"/>
        <w:rPr>
          <w:rFonts w:ascii="Times New Roman" w:hAnsi="Times New Roman" w:cs="Times New Roman"/>
        </w:rPr>
      </w:pPr>
      <w:r w:rsidRPr="00120C85">
        <w:rPr>
          <w:rFonts w:ascii="Times New Roman" w:hAnsi="Times New Roman" w:cs="Times New Roman"/>
        </w:rPr>
        <w:t xml:space="preserve">adres poczty elektronicznej e-mail: </w:t>
      </w:r>
      <w:hyperlink r:id="rId10" w:history="1">
        <w:r w:rsidR="00115E43" w:rsidRPr="00120C85">
          <w:rPr>
            <w:rStyle w:val="Hipercze"/>
            <w:rFonts w:ascii="Times New Roman" w:hAnsi="Times New Roman" w:cs="Times New Roman"/>
          </w:rPr>
          <w:t>przetargi@pwik-rybnik.pl</w:t>
        </w:r>
      </w:hyperlink>
    </w:p>
    <w:p w14:paraId="211DBFF6" w14:textId="2EA85842" w:rsidR="00BF49BF" w:rsidRPr="00120C85" w:rsidRDefault="00115E43" w:rsidP="00C065FE">
      <w:pPr>
        <w:pStyle w:val="Teksttreci20"/>
        <w:shd w:val="clear" w:color="auto" w:fill="auto"/>
        <w:spacing w:before="0" w:line="240" w:lineRule="auto"/>
        <w:ind w:firstLine="142"/>
        <w:jc w:val="both"/>
        <w:rPr>
          <w:rFonts w:ascii="Times New Roman" w:hAnsi="Times New Roman" w:cs="Times New Roman"/>
        </w:rPr>
      </w:pPr>
      <w:r w:rsidRPr="00120C85">
        <w:rPr>
          <w:rFonts w:ascii="Times New Roman" w:hAnsi="Times New Roman" w:cs="Times New Roman"/>
        </w:rPr>
        <w:t>Godziny pracy: 7.00-15.30</w:t>
      </w:r>
      <w:r w:rsidR="007A6B54" w:rsidRPr="00120C85">
        <w:rPr>
          <w:rFonts w:ascii="Times New Roman" w:hAnsi="Times New Roman" w:cs="Times New Roman"/>
        </w:rPr>
        <w:t xml:space="preserve"> </w:t>
      </w:r>
      <w:r w:rsidRPr="00120C85">
        <w:rPr>
          <w:rFonts w:ascii="Times New Roman" w:hAnsi="Times New Roman" w:cs="Times New Roman"/>
        </w:rPr>
        <w:t>od poniedziałku do czwartku, w piątki</w:t>
      </w:r>
      <w:r w:rsidR="007A6B54" w:rsidRPr="00120C85">
        <w:rPr>
          <w:rFonts w:ascii="Times New Roman" w:hAnsi="Times New Roman" w:cs="Times New Roman"/>
        </w:rPr>
        <w:t xml:space="preserve"> od godz. 7.00 do godz. 13.00. </w:t>
      </w:r>
    </w:p>
    <w:p w14:paraId="2B97751D" w14:textId="77777777" w:rsidR="00C065FE" w:rsidRPr="00120C85" w:rsidRDefault="00C065FE" w:rsidP="00C065FE">
      <w:pPr>
        <w:pStyle w:val="Teksttreci20"/>
        <w:shd w:val="clear" w:color="auto" w:fill="auto"/>
        <w:spacing w:before="0" w:line="240" w:lineRule="auto"/>
        <w:ind w:firstLine="0"/>
        <w:jc w:val="both"/>
        <w:rPr>
          <w:rFonts w:ascii="Times New Roman" w:hAnsi="Times New Roman" w:cs="Times New Roman"/>
        </w:rPr>
      </w:pPr>
    </w:p>
    <w:p w14:paraId="5B1AE050" w14:textId="175DB80D" w:rsidR="00C065FE" w:rsidRPr="00120C85" w:rsidRDefault="006E2902" w:rsidP="00C065FE">
      <w:pPr>
        <w:pStyle w:val="Teksttreci20"/>
        <w:shd w:val="clear" w:color="auto" w:fill="auto"/>
        <w:spacing w:before="0" w:line="240" w:lineRule="auto"/>
        <w:ind w:firstLine="0"/>
        <w:rPr>
          <w:rFonts w:ascii="Times New Roman" w:hAnsi="Times New Roman" w:cs="Times New Roman"/>
        </w:rPr>
      </w:pPr>
      <w:r w:rsidRPr="00120C85">
        <w:rPr>
          <w:rFonts w:ascii="Times New Roman" w:hAnsi="Times New Roman" w:cs="Times New Roman"/>
        </w:rPr>
        <w:t xml:space="preserve"> </w:t>
      </w:r>
      <w:r w:rsidR="00A55CD7" w:rsidRPr="00120C85">
        <w:rPr>
          <w:rFonts w:ascii="Times New Roman" w:hAnsi="Times New Roman" w:cs="Times New Roman"/>
        </w:rPr>
        <w:t xml:space="preserve">postępowanie prowadzone </w:t>
      </w:r>
      <w:r w:rsidR="007A6B54" w:rsidRPr="00120C85">
        <w:rPr>
          <w:rFonts w:ascii="Times New Roman" w:hAnsi="Times New Roman" w:cs="Times New Roman"/>
        </w:rPr>
        <w:t xml:space="preserve">jest na stronie internetowej </w:t>
      </w:r>
      <w:r w:rsidR="00A55CD7" w:rsidRPr="00120C85">
        <w:rPr>
          <w:rFonts w:ascii="Times New Roman" w:hAnsi="Times New Roman" w:cs="Times New Roman"/>
        </w:rPr>
        <w:t xml:space="preserve"> </w:t>
      </w:r>
      <w:r w:rsidR="007A6B54" w:rsidRPr="00120C85">
        <w:rPr>
          <w:rFonts w:ascii="Times New Roman" w:hAnsi="Times New Roman" w:cs="Times New Roman"/>
        </w:rPr>
        <w:t xml:space="preserve">baza konkurencyjności </w:t>
      </w:r>
    </w:p>
    <w:p w14:paraId="66A51E4B" w14:textId="223B2D1E" w:rsidR="008C6499" w:rsidRPr="00120C85" w:rsidRDefault="00C065FE" w:rsidP="00120C85">
      <w:pPr>
        <w:pStyle w:val="Teksttreci20"/>
        <w:shd w:val="clear" w:color="auto" w:fill="auto"/>
        <w:spacing w:before="0" w:line="240" w:lineRule="auto"/>
        <w:ind w:firstLine="0"/>
        <w:rPr>
          <w:rFonts w:ascii="Times New Roman" w:hAnsi="Times New Roman" w:cs="Times New Roman"/>
        </w:rPr>
      </w:pPr>
      <w:hyperlink r:id="rId11" w:history="1">
        <w:r w:rsidRPr="00120C85">
          <w:rPr>
            <w:rStyle w:val="Hipercze"/>
            <w:rFonts w:ascii="Times New Roman" w:hAnsi="Times New Roman" w:cs="Times New Roman"/>
          </w:rPr>
          <w:t>https://bazakonkurencyjnosci.funduszeeuropejskie.gov.pl/</w:t>
        </w:r>
      </w:hyperlink>
    </w:p>
    <w:p w14:paraId="605B7409" w14:textId="526868D8" w:rsidR="0058227D" w:rsidRPr="00120C85" w:rsidRDefault="00336C8D" w:rsidP="00AC7772">
      <w:pPr>
        <w:pStyle w:val="Teksttreci20"/>
        <w:shd w:val="clear" w:color="auto" w:fill="auto"/>
        <w:spacing w:before="0" w:line="240" w:lineRule="auto"/>
        <w:ind w:left="284" w:firstLine="0"/>
        <w:jc w:val="both"/>
        <w:rPr>
          <w:rFonts w:ascii="Times New Roman" w:hAnsi="Times New Roman" w:cs="Times New Roman"/>
        </w:rPr>
      </w:pPr>
      <w:r w:rsidRPr="00120C85">
        <w:rPr>
          <w:rFonts w:ascii="Times New Roman" w:hAnsi="Times New Roman" w:cs="Times New Roman"/>
        </w:rPr>
        <w:t xml:space="preserve">Na tej stronie udostępniane będą </w:t>
      </w:r>
      <w:r w:rsidR="007A6B54" w:rsidRPr="00120C85">
        <w:rPr>
          <w:rFonts w:ascii="Times New Roman" w:hAnsi="Times New Roman" w:cs="Times New Roman"/>
        </w:rPr>
        <w:t xml:space="preserve">wszelkie informacje takie jak </w:t>
      </w:r>
      <w:r w:rsidRPr="00120C85">
        <w:rPr>
          <w:rFonts w:ascii="Times New Roman" w:hAnsi="Times New Roman" w:cs="Times New Roman"/>
        </w:rPr>
        <w:t xml:space="preserve">zmiany i wyjaśnienia treści SWZ oraz inne dokumenty zamówienia </w:t>
      </w:r>
      <w:r w:rsidR="007A6B54" w:rsidRPr="00120C85">
        <w:rPr>
          <w:rFonts w:ascii="Times New Roman" w:hAnsi="Times New Roman" w:cs="Times New Roman"/>
        </w:rPr>
        <w:t xml:space="preserve"> </w:t>
      </w:r>
      <w:r w:rsidRPr="00120C85">
        <w:rPr>
          <w:rFonts w:ascii="Times New Roman" w:hAnsi="Times New Roman" w:cs="Times New Roman"/>
        </w:rPr>
        <w:t>bezpośrednio związane  z postępowaniem o udzielenie zamówienia.</w:t>
      </w:r>
      <w:r w:rsidR="00BF49BF" w:rsidRPr="00120C85">
        <w:rPr>
          <w:rFonts w:ascii="Times New Roman" w:hAnsi="Times New Roman" w:cs="Times New Roman"/>
        </w:rPr>
        <w:t xml:space="preserve"> </w:t>
      </w:r>
    </w:p>
    <w:p w14:paraId="152C3892" w14:textId="77777777" w:rsidR="0072568D" w:rsidRPr="00137318" w:rsidRDefault="0072568D" w:rsidP="00137318">
      <w:pPr>
        <w:pStyle w:val="Akapitzlist"/>
        <w:keepNext/>
        <w:keepLines/>
        <w:widowControl w:val="0"/>
        <w:shd w:val="clear" w:color="auto" w:fill="FFFFFF" w:themeFill="background1"/>
        <w:tabs>
          <w:tab w:val="left" w:pos="518"/>
        </w:tabs>
        <w:suppressAutoHyphens w:val="0"/>
        <w:jc w:val="both"/>
        <w:outlineLvl w:val="3"/>
        <w:rPr>
          <w:rFonts w:eastAsia="Courier New"/>
          <w:b/>
          <w:bCs/>
          <w:kern w:val="2"/>
          <w:sz w:val="22"/>
          <w:szCs w:val="22"/>
          <w:u w:val="single"/>
          <w:lang w:eastAsia="en-US"/>
          <w14:ligatures w14:val="standardContextual"/>
        </w:rPr>
      </w:pPr>
    </w:p>
    <w:p w14:paraId="43D598DF" w14:textId="312D42D5" w:rsidR="001660F6" w:rsidRPr="00137318" w:rsidRDefault="00957762">
      <w:pPr>
        <w:pStyle w:val="Akapitzlist"/>
        <w:keepNext/>
        <w:keepLines/>
        <w:widowControl w:val="0"/>
        <w:numPr>
          <w:ilvl w:val="0"/>
          <w:numId w:val="26"/>
        </w:numPr>
        <w:shd w:val="clear" w:color="auto" w:fill="FFFFFF" w:themeFill="background1"/>
        <w:tabs>
          <w:tab w:val="left" w:pos="518"/>
        </w:tabs>
        <w:suppressAutoHyphens w:val="0"/>
        <w:jc w:val="both"/>
        <w:outlineLvl w:val="3"/>
        <w:rPr>
          <w:rFonts w:eastAsia="Courier New"/>
          <w:b/>
          <w:bCs/>
          <w:color w:val="002060"/>
          <w:kern w:val="2"/>
          <w:sz w:val="22"/>
          <w:szCs w:val="22"/>
          <w:u w:val="single"/>
          <w:lang w:eastAsia="en-US"/>
          <w14:ligatures w14:val="standardContextual"/>
        </w:rPr>
      </w:pPr>
      <w:r w:rsidRPr="00137318">
        <w:rPr>
          <w:rFonts w:eastAsia="Courier New"/>
          <w:b/>
          <w:bCs/>
          <w:kern w:val="2"/>
          <w:sz w:val="22"/>
          <w:szCs w:val="22"/>
          <w:u w:val="single"/>
          <w:lang w:eastAsia="en-US"/>
          <w14:ligatures w14:val="standardContextual"/>
        </w:rPr>
        <w:t>TRYB UDZIELENIA ZAMÓWIENIA</w:t>
      </w:r>
    </w:p>
    <w:p w14:paraId="54F82764" w14:textId="77777777" w:rsidR="002D461E" w:rsidRPr="00120C85" w:rsidRDefault="002D461E" w:rsidP="00AC7772">
      <w:pPr>
        <w:pStyle w:val="Teksttreci20"/>
        <w:shd w:val="clear" w:color="auto" w:fill="auto"/>
        <w:spacing w:before="0" w:line="240" w:lineRule="auto"/>
        <w:ind w:right="280" w:firstLine="0"/>
        <w:jc w:val="left"/>
        <w:rPr>
          <w:rFonts w:ascii="Times New Roman" w:eastAsia="Courier New" w:hAnsi="Times New Roman" w:cs="Times New Roman"/>
          <w:b/>
          <w:bCs/>
          <w:u w:val="single"/>
        </w:rPr>
      </w:pPr>
    </w:p>
    <w:p w14:paraId="4454DFA4" w14:textId="010B7235" w:rsidR="00BF49BF" w:rsidRPr="00120C85" w:rsidRDefault="00BF49BF">
      <w:pPr>
        <w:numPr>
          <w:ilvl w:val="0"/>
          <w:numId w:val="18"/>
        </w:numPr>
        <w:suppressAutoHyphens w:val="0"/>
        <w:ind w:right="1" w:hanging="428"/>
        <w:jc w:val="both"/>
        <w:rPr>
          <w:rFonts w:eastAsia="Calibri"/>
          <w:kern w:val="2"/>
          <w:sz w:val="22"/>
          <w:szCs w:val="22"/>
          <w:lang w:eastAsia="en-US"/>
          <w14:ligatures w14:val="standardContextual"/>
        </w:rPr>
      </w:pPr>
      <w:r w:rsidRPr="00120C85">
        <w:rPr>
          <w:sz w:val="22"/>
          <w:szCs w:val="22"/>
        </w:rPr>
        <w:t xml:space="preserve">Postępowanie będzie prowadzone </w:t>
      </w:r>
      <w:r w:rsidR="009C5D52" w:rsidRPr="00120C85">
        <w:rPr>
          <w:sz w:val="22"/>
          <w:szCs w:val="22"/>
        </w:rPr>
        <w:t>w trybie przetargu nieograniczonego</w:t>
      </w:r>
      <w:r w:rsidRPr="00120C85">
        <w:rPr>
          <w:sz w:val="22"/>
          <w:szCs w:val="22"/>
        </w:rPr>
        <w:t xml:space="preserve"> na </w:t>
      </w:r>
      <w:r w:rsidR="00A666FD" w:rsidRPr="00120C85">
        <w:rPr>
          <w:sz w:val="22"/>
          <w:szCs w:val="22"/>
        </w:rPr>
        <w:t xml:space="preserve">platformie BK2021 : </w:t>
      </w:r>
      <w:hyperlink r:id="rId12" w:history="1">
        <w:r w:rsidR="007A6B54" w:rsidRPr="00120C85">
          <w:rPr>
            <w:rStyle w:val="Hipercze"/>
            <w:rFonts w:eastAsia="Calibri"/>
            <w:sz w:val="22"/>
            <w:szCs w:val="22"/>
          </w:rPr>
          <w:t>https://bazakonkurencyjnosci.funduszeeuropejskie.gov.pl</w:t>
        </w:r>
      </w:hyperlink>
      <w:r w:rsidR="007A6B54" w:rsidRPr="00120C85">
        <w:rPr>
          <w:rFonts w:eastAsia="Calibri"/>
          <w:sz w:val="22"/>
          <w:szCs w:val="22"/>
        </w:rPr>
        <w:t xml:space="preserve"> </w:t>
      </w:r>
      <w:r w:rsidR="009C5D52" w:rsidRPr="00120C85">
        <w:rPr>
          <w:sz w:val="22"/>
          <w:szCs w:val="22"/>
        </w:rPr>
        <w:t>zgodnie z</w:t>
      </w:r>
      <w:r w:rsidRPr="00120C85">
        <w:rPr>
          <w:b/>
          <w:bCs/>
          <w:sz w:val="22"/>
          <w:szCs w:val="22"/>
        </w:rPr>
        <w:t xml:space="preserve"> </w:t>
      </w:r>
      <w:r w:rsidRPr="00120C85">
        <w:rPr>
          <w:sz w:val="22"/>
          <w:szCs w:val="22"/>
        </w:rPr>
        <w:t>Wytyczn</w:t>
      </w:r>
      <w:r w:rsidR="009C5D52" w:rsidRPr="00120C85">
        <w:rPr>
          <w:sz w:val="22"/>
          <w:szCs w:val="22"/>
        </w:rPr>
        <w:t xml:space="preserve">ymi </w:t>
      </w:r>
      <w:r w:rsidRPr="00120C85">
        <w:rPr>
          <w:sz w:val="22"/>
          <w:szCs w:val="22"/>
        </w:rPr>
        <w:t xml:space="preserve"> Ministra Funduszy i Polityki Regionalnej dotyczących kwalifikowalności wydatków na lata 2021-2027</w:t>
      </w:r>
      <w:r w:rsidR="00FD0091" w:rsidRPr="00120C85">
        <w:rPr>
          <w:sz w:val="22"/>
          <w:szCs w:val="22"/>
        </w:rPr>
        <w:t>.</w:t>
      </w:r>
      <w:r w:rsidRPr="00120C85">
        <w:rPr>
          <w:sz w:val="22"/>
          <w:szCs w:val="22"/>
        </w:rPr>
        <w:t xml:space="preserve"> </w:t>
      </w:r>
    </w:p>
    <w:p w14:paraId="3DCB1AAA" w14:textId="77777777" w:rsidR="0010515E" w:rsidRPr="00120C85" w:rsidRDefault="002D461E">
      <w:pPr>
        <w:numPr>
          <w:ilvl w:val="0"/>
          <w:numId w:val="18"/>
        </w:numPr>
        <w:suppressAutoHyphens w:val="0"/>
        <w:ind w:left="371" w:right="1" w:hanging="360"/>
        <w:jc w:val="both"/>
        <w:rPr>
          <w:rFonts w:eastAsia="Calibri"/>
          <w:kern w:val="2"/>
          <w:sz w:val="22"/>
          <w:szCs w:val="22"/>
          <w:lang w:eastAsia="en-US"/>
          <w14:ligatures w14:val="standardContextual"/>
        </w:rPr>
      </w:pPr>
      <w:r w:rsidRPr="00120C85">
        <w:rPr>
          <w:rFonts w:eastAsia="Calibri"/>
          <w:kern w:val="2"/>
          <w:sz w:val="22"/>
          <w:szCs w:val="22"/>
          <w:lang w:eastAsia="en-US"/>
          <w14:ligatures w14:val="standardContextual"/>
        </w:rPr>
        <w:t xml:space="preserve">Wykonawca zobowiązany jest do zapoznania się z Regulaminem BK2021 znajdującym się na stronie: </w:t>
      </w:r>
      <w:r w:rsidR="00BF49BF" w:rsidRPr="00120C85">
        <w:rPr>
          <w:rFonts w:eastAsia="Calibri"/>
          <w:kern w:val="2"/>
          <w:sz w:val="22"/>
          <w:szCs w:val="22"/>
          <w:lang w:eastAsia="en-US"/>
          <w14:ligatures w14:val="standardContextual"/>
        </w:rPr>
        <w:t xml:space="preserve"> </w:t>
      </w:r>
      <w:hyperlink r:id="rId13" w:history="1">
        <w:r w:rsidR="00BF49BF" w:rsidRPr="00120C85">
          <w:rPr>
            <w:rStyle w:val="Hipercze"/>
            <w:rFonts w:eastAsia="Calibri"/>
            <w:kern w:val="2"/>
            <w:sz w:val="22"/>
            <w:szCs w:val="22"/>
            <w:lang w:eastAsia="en-US"/>
            <w14:ligatures w14:val="standardContextual"/>
          </w:rPr>
          <w:t>https://bazakonkurencyjnosci.funduszeeuropejskie.gov.pl/regulamin</w:t>
        </w:r>
      </w:hyperlink>
      <w:r w:rsidR="009C5D52" w:rsidRPr="00120C85">
        <w:rPr>
          <w:rFonts w:eastAsia="Calibri"/>
          <w:kern w:val="2"/>
          <w:sz w:val="22"/>
          <w:szCs w:val="22"/>
          <w:lang w:eastAsia="en-US"/>
          <w14:ligatures w14:val="standardContextual"/>
        </w:rPr>
        <w:t xml:space="preserve">. </w:t>
      </w:r>
      <w:r w:rsidRPr="00120C85">
        <w:rPr>
          <w:rFonts w:eastAsia="Calibri"/>
          <w:kern w:val="2"/>
          <w:sz w:val="22"/>
          <w:szCs w:val="22"/>
          <w:lang w:eastAsia="en-US"/>
          <w14:ligatures w14:val="standardContextual"/>
        </w:rPr>
        <w:t>Wszelkie informacje na temat sposobu złożenia oferty, wycofania oferty czy też sposobów komunikacji z Zamawiającym zostały opisane na stronie:</w:t>
      </w:r>
      <w:r w:rsidR="00D171C6" w:rsidRPr="00120C85">
        <w:rPr>
          <w:rFonts w:eastAsia="Calibri"/>
          <w:kern w:val="2"/>
          <w:sz w:val="22"/>
          <w:szCs w:val="22"/>
          <w:lang w:eastAsia="en-US"/>
          <w14:ligatures w14:val="standardContextual"/>
        </w:rPr>
        <w:t xml:space="preserve"> </w:t>
      </w:r>
      <w:hyperlink r:id="rId14" w:history="1">
        <w:r w:rsidR="00D171C6" w:rsidRPr="00120C85">
          <w:rPr>
            <w:rStyle w:val="Hipercze"/>
            <w:rFonts w:eastAsia="Calibri"/>
            <w:kern w:val="2"/>
            <w:sz w:val="22"/>
            <w:szCs w:val="22"/>
            <w:lang w:eastAsia="en-US"/>
            <w14:ligatures w14:val="standardContextual"/>
          </w:rPr>
          <w:t>https://bazakonkurencyjnosci.funduszeeuropejskie.gov.pl/pomoc</w:t>
        </w:r>
      </w:hyperlink>
      <w:hyperlink r:id="rId15">
        <w:r w:rsidRPr="00120C85">
          <w:rPr>
            <w:rFonts w:eastAsia="Calibri"/>
            <w:kern w:val="2"/>
            <w:sz w:val="22"/>
            <w:szCs w:val="22"/>
            <w:lang w:eastAsia="en-US"/>
            <w14:ligatures w14:val="standardContextual"/>
          </w:rPr>
          <w:t>.</w:t>
        </w:r>
      </w:hyperlink>
      <w:r w:rsidRPr="00120C85">
        <w:rPr>
          <w:rFonts w:eastAsia="Calibri"/>
          <w:kern w:val="2"/>
          <w:sz w:val="22"/>
          <w:szCs w:val="22"/>
          <w:lang w:eastAsia="en-US"/>
          <w14:ligatures w14:val="standardContextual"/>
        </w:rPr>
        <w:t xml:space="preserve"> </w:t>
      </w:r>
    </w:p>
    <w:p w14:paraId="68C9BED5" w14:textId="2C2D0152" w:rsidR="009B403E" w:rsidRPr="00120C85" w:rsidRDefault="00F910F8">
      <w:pPr>
        <w:numPr>
          <w:ilvl w:val="0"/>
          <w:numId w:val="18"/>
        </w:numPr>
        <w:suppressAutoHyphens w:val="0"/>
        <w:ind w:left="371" w:right="1" w:hanging="360"/>
        <w:jc w:val="both"/>
        <w:rPr>
          <w:rFonts w:eastAsia="Calibri"/>
          <w:kern w:val="2"/>
          <w:sz w:val="22"/>
          <w:szCs w:val="22"/>
          <w:lang w:eastAsia="en-US"/>
          <w14:ligatures w14:val="standardContextual"/>
        </w:rPr>
      </w:pPr>
      <w:r w:rsidRPr="00120C85">
        <w:rPr>
          <w:rFonts w:eastAsia="Calibri"/>
          <w:kern w:val="2"/>
          <w:sz w:val="22"/>
          <w:szCs w:val="22"/>
          <w:lang w:eastAsia="en-US"/>
          <w14:ligatures w14:val="standardContextual"/>
        </w:rPr>
        <w:t>Komunikacja pomiędzy</w:t>
      </w:r>
      <w:r w:rsidR="009C031D" w:rsidRPr="00120C85">
        <w:rPr>
          <w:rFonts w:eastAsia="Calibri"/>
          <w:kern w:val="2"/>
          <w:sz w:val="22"/>
          <w:szCs w:val="22"/>
          <w:lang w:eastAsia="en-US"/>
          <w14:ligatures w14:val="standardContextual"/>
        </w:rPr>
        <w:t xml:space="preserve"> </w:t>
      </w:r>
      <w:r w:rsidRPr="00120C85">
        <w:rPr>
          <w:rFonts w:eastAsia="Calibri"/>
          <w:kern w:val="2"/>
          <w:sz w:val="22"/>
          <w:szCs w:val="22"/>
          <w:lang w:eastAsia="en-US"/>
          <w14:ligatures w14:val="standardContextual"/>
        </w:rPr>
        <w:t xml:space="preserve"> Zamawiającym</w:t>
      </w:r>
      <w:r w:rsidR="009C031D" w:rsidRPr="00120C85">
        <w:rPr>
          <w:rFonts w:eastAsia="Calibri"/>
          <w:kern w:val="2"/>
          <w:sz w:val="22"/>
          <w:szCs w:val="22"/>
          <w:lang w:eastAsia="en-US"/>
          <w14:ligatures w14:val="standardContextual"/>
        </w:rPr>
        <w:t xml:space="preserve">,  </w:t>
      </w:r>
      <w:r w:rsidRPr="00120C85">
        <w:rPr>
          <w:rFonts w:eastAsia="Calibri"/>
          <w:kern w:val="2"/>
          <w:sz w:val="22"/>
          <w:szCs w:val="22"/>
          <w:lang w:eastAsia="en-US"/>
          <w14:ligatures w14:val="standardContextual"/>
        </w:rPr>
        <w:t>a Wykonawcami odbywa się przy użyciu środków komunikacji</w:t>
      </w:r>
      <w:r w:rsidR="009C031D" w:rsidRPr="00120C85">
        <w:rPr>
          <w:rFonts w:eastAsia="Calibri"/>
          <w:kern w:val="2"/>
          <w:sz w:val="22"/>
          <w:szCs w:val="22"/>
          <w:lang w:eastAsia="en-US"/>
          <w14:ligatures w14:val="standardContextual"/>
        </w:rPr>
        <w:t xml:space="preserve"> </w:t>
      </w:r>
      <w:r w:rsidRPr="00120C85">
        <w:rPr>
          <w:rFonts w:eastAsia="Calibri"/>
          <w:kern w:val="2"/>
          <w:sz w:val="22"/>
          <w:szCs w:val="22"/>
          <w:lang w:eastAsia="en-US"/>
          <w14:ligatures w14:val="standardContextual"/>
        </w:rPr>
        <w:t>elektronicznej przy czym komunikacja w prowadzonym postępowaniu, w tym ogłoszenie postępowania, składanie ofert, wymiana informacji między zamawiającym a wykonawcą oraz przekazywanie dokumentów i oświadczeń odbywa się pisemnie za pomocą BK2021</w:t>
      </w:r>
      <w:r w:rsidR="009C031D" w:rsidRPr="00120C85">
        <w:rPr>
          <w:rFonts w:eastAsia="Calibri"/>
          <w:kern w:val="2"/>
          <w:sz w:val="22"/>
          <w:szCs w:val="22"/>
          <w:lang w:eastAsia="en-US"/>
          <w14:ligatures w14:val="standardContextual"/>
        </w:rPr>
        <w:t>. Po upływie terminu składania ofert komunikacja będzie odbywała się elektroniczne za pośrednictwem poczty elektronicznej</w:t>
      </w:r>
      <w:r w:rsidR="00B36775" w:rsidRPr="00120C85">
        <w:rPr>
          <w:rFonts w:eastAsia="Calibri"/>
          <w:kern w:val="2"/>
          <w:sz w:val="22"/>
          <w:szCs w:val="22"/>
          <w:lang w:eastAsia="en-US"/>
          <w14:ligatures w14:val="standardContextual"/>
        </w:rPr>
        <w:t xml:space="preserve"> : </w:t>
      </w:r>
      <w:r w:rsidR="009B403E" w:rsidRPr="00120C85">
        <w:rPr>
          <w:rFonts w:eastAsia="Calibri"/>
          <w:kern w:val="2"/>
          <w:sz w:val="22"/>
          <w:szCs w:val="22"/>
          <w:lang w:eastAsia="en-US"/>
          <w14:ligatures w14:val="standardContextual"/>
        </w:rPr>
        <w:t xml:space="preserve">adres email: </w:t>
      </w:r>
      <w:hyperlink r:id="rId16" w:history="1">
        <w:r w:rsidR="009B403E" w:rsidRPr="00120C85">
          <w:rPr>
            <w:rStyle w:val="Hipercze"/>
            <w:rFonts w:eastAsia="Calibri"/>
            <w:kern w:val="2"/>
            <w:sz w:val="22"/>
            <w:szCs w:val="22"/>
            <w:lang w:eastAsia="en-US"/>
            <w14:ligatures w14:val="standardContextual"/>
          </w:rPr>
          <w:t>mmalachowska@pwik-rybnik.pl</w:t>
        </w:r>
      </w:hyperlink>
      <w:r w:rsidR="009B403E" w:rsidRPr="00120C85">
        <w:rPr>
          <w:rFonts w:eastAsia="Calibri"/>
          <w:kern w:val="2"/>
          <w:sz w:val="22"/>
          <w:szCs w:val="22"/>
          <w:lang w:eastAsia="en-US"/>
          <w14:ligatures w14:val="standardContextual"/>
        </w:rPr>
        <w:t xml:space="preserve"> lub </w:t>
      </w:r>
      <w:hyperlink r:id="rId17" w:history="1">
        <w:r w:rsidR="009B403E" w:rsidRPr="00120C85">
          <w:rPr>
            <w:rStyle w:val="Hipercze"/>
            <w:rFonts w:eastAsia="Calibri"/>
            <w:kern w:val="2"/>
            <w:sz w:val="22"/>
            <w:szCs w:val="22"/>
            <w:lang w:eastAsia="en-US"/>
            <w14:ligatures w14:val="standardContextual"/>
          </w:rPr>
          <w:t>przetargi@pwik-rybnik.pl</w:t>
        </w:r>
      </w:hyperlink>
      <w:r w:rsidR="009B403E" w:rsidRPr="00120C85">
        <w:rPr>
          <w:rFonts w:eastAsia="Calibri"/>
          <w:kern w:val="2"/>
          <w:sz w:val="22"/>
          <w:szCs w:val="22"/>
          <w:lang w:eastAsia="en-US"/>
          <w14:ligatures w14:val="standardContextual"/>
        </w:rPr>
        <w:t xml:space="preserve"> </w:t>
      </w:r>
    </w:p>
    <w:p w14:paraId="3EC06BED" w14:textId="5202E0C0" w:rsidR="00132FC1" w:rsidRPr="00120C85" w:rsidRDefault="009C031D">
      <w:pPr>
        <w:numPr>
          <w:ilvl w:val="0"/>
          <w:numId w:val="18"/>
        </w:numPr>
        <w:suppressAutoHyphens w:val="0"/>
        <w:ind w:left="371" w:right="1" w:hanging="360"/>
        <w:jc w:val="both"/>
        <w:rPr>
          <w:rFonts w:eastAsia="Calibri"/>
          <w:kern w:val="2"/>
          <w:sz w:val="22"/>
          <w:szCs w:val="22"/>
          <w:lang w:eastAsia="en-US"/>
          <w14:ligatures w14:val="standardContextual"/>
        </w:rPr>
      </w:pPr>
      <w:r w:rsidRPr="00120C85">
        <w:rPr>
          <w:rFonts w:eastAsia="Calibri"/>
          <w:kern w:val="2"/>
          <w:sz w:val="22"/>
          <w:szCs w:val="22"/>
          <w:lang w:eastAsia="en-US"/>
          <w14:ligatures w14:val="standardContextual"/>
        </w:rPr>
        <w:t>Informacj</w:t>
      </w:r>
      <w:r w:rsidR="00793570" w:rsidRPr="00120C85">
        <w:rPr>
          <w:rFonts w:eastAsia="Calibri"/>
          <w:kern w:val="2"/>
          <w:sz w:val="22"/>
          <w:szCs w:val="22"/>
          <w:lang w:eastAsia="en-US"/>
          <w14:ligatures w14:val="standardContextual"/>
        </w:rPr>
        <w:t>a</w:t>
      </w:r>
      <w:r w:rsidRPr="00120C85">
        <w:rPr>
          <w:rFonts w:eastAsia="Calibri"/>
          <w:kern w:val="2"/>
          <w:sz w:val="22"/>
          <w:szCs w:val="22"/>
          <w:lang w:eastAsia="en-US"/>
          <w14:ligatures w14:val="standardContextual"/>
        </w:rPr>
        <w:t xml:space="preserve"> o wyniku postępowania </w:t>
      </w:r>
      <w:r w:rsidR="00793570" w:rsidRPr="00120C85">
        <w:rPr>
          <w:rFonts w:eastAsia="Calibri"/>
          <w:kern w:val="2"/>
          <w:sz w:val="22"/>
          <w:szCs w:val="22"/>
          <w:lang w:eastAsia="en-US"/>
          <w14:ligatures w14:val="standardContextual"/>
        </w:rPr>
        <w:t xml:space="preserve">zostanie upubliczniona </w:t>
      </w:r>
      <w:r w:rsidRPr="00120C85">
        <w:rPr>
          <w:rFonts w:eastAsia="Calibri"/>
          <w:kern w:val="2"/>
          <w:sz w:val="22"/>
          <w:szCs w:val="22"/>
          <w:lang w:eastAsia="en-US"/>
          <w14:ligatures w14:val="standardContextual"/>
        </w:rPr>
        <w:t>w taki sposób, w jaki został</w:t>
      </w:r>
      <w:r w:rsidR="00793570" w:rsidRPr="00120C85">
        <w:rPr>
          <w:rFonts w:eastAsia="Calibri"/>
          <w:kern w:val="2"/>
          <w:sz w:val="22"/>
          <w:szCs w:val="22"/>
          <w:lang w:eastAsia="en-US"/>
          <w14:ligatures w14:val="standardContextual"/>
        </w:rPr>
        <w:t>a upubliczniona specyfikacja przetargowa</w:t>
      </w:r>
      <w:r w:rsidRPr="00120C85">
        <w:rPr>
          <w:rFonts w:eastAsia="Calibri"/>
          <w:kern w:val="2"/>
          <w:sz w:val="22"/>
          <w:szCs w:val="22"/>
          <w:lang w:eastAsia="en-US"/>
          <w14:ligatures w14:val="standardContextual"/>
        </w:rPr>
        <w:t xml:space="preserve">. </w:t>
      </w:r>
    </w:p>
    <w:p w14:paraId="56857E2B" w14:textId="77777777" w:rsidR="00132FC1" w:rsidRPr="00120C85" w:rsidRDefault="00C065FE">
      <w:pPr>
        <w:numPr>
          <w:ilvl w:val="0"/>
          <w:numId w:val="18"/>
        </w:numPr>
        <w:suppressAutoHyphens w:val="0"/>
        <w:ind w:left="371" w:right="1" w:hanging="360"/>
        <w:jc w:val="both"/>
        <w:rPr>
          <w:rFonts w:eastAsia="Calibri"/>
          <w:kern w:val="2"/>
          <w:sz w:val="22"/>
          <w:szCs w:val="22"/>
          <w:lang w:eastAsia="en-US"/>
          <w14:ligatures w14:val="standardContextual"/>
        </w:rPr>
      </w:pPr>
      <w:r w:rsidRPr="00120C85">
        <w:rPr>
          <w:rFonts w:eastAsia="Calibri"/>
          <w:kern w:val="2"/>
          <w:sz w:val="22"/>
          <w:szCs w:val="22"/>
          <w:lang w:eastAsia="en-US"/>
          <w14:ligatures w14:val="standardContextual"/>
        </w:rPr>
        <w:t xml:space="preserve">Za datę przekazania oferty, oświadczeń i innych informacji w postaci dokumentów elektronicznych przyjmuje się datę ich umieszczenia w BK2021. </w:t>
      </w:r>
    </w:p>
    <w:p w14:paraId="46DC034F" w14:textId="77777777" w:rsidR="00132FC1" w:rsidRPr="00120C85" w:rsidRDefault="002D461E">
      <w:pPr>
        <w:numPr>
          <w:ilvl w:val="0"/>
          <w:numId w:val="18"/>
        </w:numPr>
        <w:suppressAutoHyphens w:val="0"/>
        <w:ind w:left="371" w:right="1" w:hanging="360"/>
        <w:jc w:val="both"/>
        <w:rPr>
          <w:rFonts w:eastAsia="Calibri"/>
          <w:kern w:val="2"/>
          <w:sz w:val="22"/>
          <w:szCs w:val="22"/>
          <w:lang w:eastAsia="en-US"/>
          <w14:ligatures w14:val="standardContextual"/>
        </w:rPr>
      </w:pPr>
      <w:r w:rsidRPr="00120C85">
        <w:rPr>
          <w:rFonts w:eastAsia="Calibri"/>
          <w:kern w:val="2"/>
          <w:sz w:val="22"/>
          <w:szCs w:val="22"/>
          <w:lang w:eastAsia="en-US"/>
          <w14:ligatures w14:val="standardContextual"/>
        </w:rPr>
        <w:t xml:space="preserve">W przypadku pytań technicznych związanych z funkcjonowaniem BK2021 należy kontaktować się z zespołem obsługi Bazy Konkurencyjności pod adresem </w:t>
      </w:r>
      <w:r w:rsidR="007A6B54" w:rsidRPr="00120C85">
        <w:rPr>
          <w:rFonts w:eastAsia="Calibri"/>
          <w:kern w:val="2"/>
          <w:sz w:val="22"/>
          <w:szCs w:val="22"/>
          <w:lang w:eastAsia="en-US"/>
          <w14:ligatures w14:val="standardContextual"/>
        </w:rPr>
        <w:t xml:space="preserve"> </w:t>
      </w:r>
      <w:r w:rsidRPr="00120C85">
        <w:rPr>
          <w:rFonts w:eastAsia="Calibri"/>
          <w:kern w:val="2"/>
          <w:sz w:val="22"/>
          <w:szCs w:val="22"/>
          <w:lang w:eastAsia="en-US"/>
          <w14:ligatures w14:val="standardContextual"/>
        </w:rPr>
        <w:t xml:space="preserve">e-mail: konkurencyjnosc@mfipr.gov.pl. </w:t>
      </w:r>
    </w:p>
    <w:p w14:paraId="2626FAF0" w14:textId="77777777" w:rsidR="00132FC1" w:rsidRPr="00120C85" w:rsidRDefault="002D461E">
      <w:pPr>
        <w:numPr>
          <w:ilvl w:val="0"/>
          <w:numId w:val="18"/>
        </w:numPr>
        <w:suppressAutoHyphens w:val="0"/>
        <w:ind w:left="371" w:right="1" w:hanging="360"/>
        <w:jc w:val="both"/>
        <w:rPr>
          <w:rFonts w:eastAsia="Calibri"/>
          <w:kern w:val="2"/>
          <w:sz w:val="22"/>
          <w:szCs w:val="22"/>
          <w:lang w:eastAsia="en-US"/>
          <w14:ligatures w14:val="standardContextual"/>
        </w:rPr>
      </w:pPr>
      <w:r w:rsidRPr="00120C85">
        <w:rPr>
          <w:rFonts w:eastAsia="Calibri"/>
          <w:kern w:val="2"/>
          <w:sz w:val="22"/>
          <w:szCs w:val="22"/>
          <w:lang w:eastAsia="en-US"/>
          <w14:ligatures w14:val="standardContextual"/>
        </w:rPr>
        <w:t xml:space="preserve">Każdy Wykonawca może zwrócić się za pośrednictwem BK2021 o wyjaśnienie treści SWZ, w terminie nie późniejszym niż 4 dni przed terminem składania ofert. </w:t>
      </w:r>
    </w:p>
    <w:p w14:paraId="65D75161" w14:textId="77777777" w:rsidR="00132FC1" w:rsidRPr="00120C85" w:rsidRDefault="002D461E">
      <w:pPr>
        <w:numPr>
          <w:ilvl w:val="0"/>
          <w:numId w:val="18"/>
        </w:numPr>
        <w:suppressAutoHyphens w:val="0"/>
        <w:ind w:left="371" w:right="1" w:hanging="360"/>
        <w:jc w:val="both"/>
        <w:rPr>
          <w:rFonts w:eastAsia="Calibri"/>
          <w:kern w:val="2"/>
          <w:sz w:val="22"/>
          <w:szCs w:val="22"/>
          <w:lang w:eastAsia="en-US"/>
          <w14:ligatures w14:val="standardContextual"/>
        </w:rPr>
      </w:pPr>
      <w:r w:rsidRPr="00120C85">
        <w:rPr>
          <w:rFonts w:eastAsia="Calibri"/>
          <w:kern w:val="2"/>
          <w:sz w:val="22"/>
          <w:szCs w:val="22"/>
          <w:lang w:eastAsia="en-US"/>
          <w14:ligatures w14:val="standardContextual"/>
        </w:rPr>
        <w:t xml:space="preserve">Wykonawca zobowiązany jest na bieżąco monitorować wyjaśnienia, zmiany oraz aktualizacje SWZ publikowane przez Zamawiającego w BK2021. </w:t>
      </w:r>
    </w:p>
    <w:p w14:paraId="3720ADA6" w14:textId="77777777" w:rsidR="00132FC1" w:rsidRPr="00120C85" w:rsidRDefault="002D461E">
      <w:pPr>
        <w:numPr>
          <w:ilvl w:val="0"/>
          <w:numId w:val="18"/>
        </w:numPr>
        <w:suppressAutoHyphens w:val="0"/>
        <w:ind w:left="371" w:right="1" w:hanging="360"/>
        <w:jc w:val="both"/>
        <w:rPr>
          <w:rFonts w:eastAsia="Calibri"/>
          <w:kern w:val="2"/>
          <w:sz w:val="22"/>
          <w:szCs w:val="22"/>
          <w:lang w:eastAsia="en-US"/>
          <w14:ligatures w14:val="standardContextual"/>
        </w:rPr>
      </w:pPr>
      <w:r w:rsidRPr="00120C85">
        <w:rPr>
          <w:rFonts w:eastAsia="Calibri"/>
          <w:kern w:val="2"/>
          <w:sz w:val="22"/>
          <w:szCs w:val="22"/>
          <w:lang w:eastAsia="en-US"/>
          <w14:ligatures w14:val="standardContextual"/>
        </w:rPr>
        <w:t xml:space="preserve">Zamawiający nie dopuszcza możliwości złożenia ofert wariantowych. </w:t>
      </w:r>
    </w:p>
    <w:p w14:paraId="6BD7AD8A" w14:textId="77777777" w:rsidR="00132FC1" w:rsidRPr="00120C85" w:rsidRDefault="002D461E">
      <w:pPr>
        <w:numPr>
          <w:ilvl w:val="0"/>
          <w:numId w:val="18"/>
        </w:numPr>
        <w:suppressAutoHyphens w:val="0"/>
        <w:ind w:left="371" w:right="1" w:hanging="360"/>
        <w:jc w:val="both"/>
        <w:rPr>
          <w:rFonts w:eastAsia="Calibri"/>
          <w:kern w:val="2"/>
          <w:sz w:val="22"/>
          <w:szCs w:val="22"/>
          <w:lang w:eastAsia="en-US"/>
          <w14:ligatures w14:val="standardContextual"/>
        </w:rPr>
      </w:pPr>
      <w:r w:rsidRPr="00120C85">
        <w:rPr>
          <w:rFonts w:eastAsia="Calibri"/>
          <w:kern w:val="2"/>
          <w:sz w:val="22"/>
          <w:szCs w:val="22"/>
          <w:lang w:eastAsia="en-US"/>
          <w14:ligatures w14:val="standardContextual"/>
        </w:rPr>
        <w:t xml:space="preserve">Zamawiający nie dopuszcza możliwości złożenia ofert częściowych. </w:t>
      </w:r>
    </w:p>
    <w:p w14:paraId="3E8AE0B4" w14:textId="77777777" w:rsidR="00132FC1" w:rsidRPr="00120C85" w:rsidRDefault="008E40FD">
      <w:pPr>
        <w:numPr>
          <w:ilvl w:val="0"/>
          <w:numId w:val="18"/>
        </w:numPr>
        <w:suppressAutoHyphens w:val="0"/>
        <w:ind w:left="371" w:right="1" w:hanging="360"/>
        <w:jc w:val="both"/>
        <w:rPr>
          <w:rFonts w:eastAsia="Calibri"/>
          <w:kern w:val="2"/>
          <w:sz w:val="22"/>
          <w:szCs w:val="22"/>
          <w:lang w:eastAsia="en-US"/>
          <w14:ligatures w14:val="standardContextual"/>
        </w:rPr>
      </w:pPr>
      <w:r w:rsidRPr="00120C85">
        <w:rPr>
          <w:rFonts w:eastAsia="Calibri"/>
          <w:kern w:val="2"/>
          <w:sz w:val="22"/>
          <w:szCs w:val="22"/>
          <w:lang w:eastAsia="en-US"/>
          <w14:ligatures w14:val="standardContextual"/>
        </w:rPr>
        <w:t xml:space="preserve">Zamawiający  </w:t>
      </w:r>
      <w:r w:rsidR="00732CA3" w:rsidRPr="00120C85">
        <w:rPr>
          <w:rFonts w:eastAsia="Calibri"/>
          <w:kern w:val="2"/>
          <w:sz w:val="22"/>
          <w:szCs w:val="22"/>
          <w:lang w:eastAsia="en-US"/>
          <w14:ligatures w14:val="standardContextual"/>
        </w:rPr>
        <w:t>nie przewiduje zawarcia umowy ramowej</w:t>
      </w:r>
      <w:r w:rsidR="00407A3C" w:rsidRPr="00120C85">
        <w:rPr>
          <w:rFonts w:eastAsia="Calibri"/>
          <w:kern w:val="2"/>
          <w:sz w:val="22"/>
          <w:szCs w:val="22"/>
          <w:lang w:eastAsia="en-US"/>
          <w14:ligatures w14:val="standardContextual"/>
        </w:rPr>
        <w:t>.</w:t>
      </w:r>
    </w:p>
    <w:p w14:paraId="3D78419D" w14:textId="77777777" w:rsidR="00132FC1" w:rsidRPr="00120C85" w:rsidRDefault="002D461E">
      <w:pPr>
        <w:numPr>
          <w:ilvl w:val="0"/>
          <w:numId w:val="18"/>
        </w:numPr>
        <w:suppressAutoHyphens w:val="0"/>
        <w:ind w:left="371" w:right="1" w:hanging="360"/>
        <w:jc w:val="both"/>
        <w:rPr>
          <w:rFonts w:eastAsia="Calibri"/>
          <w:kern w:val="2"/>
          <w:sz w:val="22"/>
          <w:szCs w:val="22"/>
          <w:lang w:eastAsia="en-US"/>
          <w14:ligatures w14:val="standardContextual"/>
        </w:rPr>
      </w:pPr>
      <w:r w:rsidRPr="00120C85">
        <w:rPr>
          <w:rFonts w:eastAsia="Calibri"/>
          <w:kern w:val="2"/>
          <w:sz w:val="22"/>
          <w:szCs w:val="22"/>
          <w:lang w:eastAsia="en-US"/>
          <w14:ligatures w14:val="standardContextual"/>
        </w:rPr>
        <w:t xml:space="preserve"> Nie ujawnia się informacji stanowiących tajemnicę przedsiębiorstwa, w rozumieniu przepisów o zwalczaniu nieuczciwej konkurencji, jeżeli wykonawca, nie później niż w terminie składania ofert, zastrzegł, że nie mogą one być udostępnione. Brak stosownego zastrzeżenia będzie traktowany  jednoznacznie, jako wyrażenie zgody na ich ujawnienie.  </w:t>
      </w:r>
    </w:p>
    <w:p w14:paraId="5C127646" w14:textId="77777777" w:rsidR="00132FC1" w:rsidRPr="00120C85" w:rsidRDefault="00377198">
      <w:pPr>
        <w:numPr>
          <w:ilvl w:val="0"/>
          <w:numId w:val="18"/>
        </w:numPr>
        <w:suppressAutoHyphens w:val="0"/>
        <w:ind w:left="371" w:right="1" w:hanging="360"/>
        <w:jc w:val="both"/>
        <w:rPr>
          <w:rFonts w:eastAsia="Calibri"/>
          <w:kern w:val="2"/>
          <w:sz w:val="22"/>
          <w:szCs w:val="22"/>
          <w:lang w:eastAsia="en-US"/>
          <w14:ligatures w14:val="standardContextual"/>
        </w:rPr>
      </w:pPr>
      <w:r w:rsidRPr="00120C85">
        <w:rPr>
          <w:rFonts w:eastAsia="Calibri"/>
          <w:kern w:val="2"/>
          <w:sz w:val="22"/>
          <w:szCs w:val="22"/>
          <w:lang w:eastAsia="en-US"/>
          <w14:ligatures w14:val="standardContextual"/>
        </w:rPr>
        <w:t>Zamawiający nie przewiduje zwroty</w:t>
      </w:r>
      <w:r w:rsidR="002D461E" w:rsidRPr="00120C85">
        <w:rPr>
          <w:rFonts w:eastAsia="Calibri"/>
          <w:kern w:val="2"/>
          <w:sz w:val="22"/>
          <w:szCs w:val="22"/>
          <w:lang w:eastAsia="en-US"/>
          <w14:ligatures w14:val="standardContextual"/>
        </w:rPr>
        <w:t xml:space="preserve"> </w:t>
      </w:r>
      <w:r w:rsidRPr="00120C85">
        <w:rPr>
          <w:rFonts w:eastAsia="Calibri"/>
          <w:kern w:val="2"/>
          <w:sz w:val="22"/>
          <w:szCs w:val="22"/>
          <w:lang w:eastAsia="en-US"/>
          <w14:ligatures w14:val="standardContextual"/>
        </w:rPr>
        <w:t xml:space="preserve">kosztów udziału w postępowaniu. </w:t>
      </w:r>
    </w:p>
    <w:p w14:paraId="53A7BB35" w14:textId="15CCA729" w:rsidR="0079379E" w:rsidRDefault="008E40FD">
      <w:pPr>
        <w:numPr>
          <w:ilvl w:val="0"/>
          <w:numId w:val="18"/>
        </w:numPr>
        <w:suppressAutoHyphens w:val="0"/>
        <w:ind w:left="371" w:right="1" w:hanging="360"/>
        <w:jc w:val="both"/>
        <w:rPr>
          <w:rFonts w:eastAsia="Calibri"/>
          <w:kern w:val="2"/>
          <w:sz w:val="22"/>
          <w:szCs w:val="22"/>
          <w:lang w:eastAsia="en-US"/>
          <w14:ligatures w14:val="standardContextual"/>
        </w:rPr>
      </w:pPr>
      <w:r w:rsidRPr="00120C85">
        <w:rPr>
          <w:rFonts w:eastAsia="Calibri"/>
          <w:kern w:val="2"/>
          <w:sz w:val="22"/>
          <w:szCs w:val="22"/>
          <w:lang w:eastAsia="en-US"/>
          <w14:ligatures w14:val="standardContextual"/>
        </w:rPr>
        <w:t xml:space="preserve">Zamawiający  </w:t>
      </w:r>
      <w:r w:rsidR="00732CA3" w:rsidRPr="00120C85">
        <w:rPr>
          <w:rFonts w:eastAsia="Calibri"/>
          <w:kern w:val="2"/>
          <w:sz w:val="22"/>
          <w:szCs w:val="22"/>
          <w:lang w:eastAsia="en-US"/>
          <w14:ligatures w14:val="standardContextual"/>
        </w:rPr>
        <w:t>nie przewiduje wyboru najkorzystniejszej  oferty z zastosowaniem aukcji elektronicznej</w:t>
      </w:r>
      <w:r w:rsidR="009B403E" w:rsidRPr="00120C85">
        <w:rPr>
          <w:rFonts w:eastAsia="Calibri"/>
          <w:kern w:val="2"/>
          <w:sz w:val="22"/>
          <w:szCs w:val="22"/>
          <w:lang w:eastAsia="en-US"/>
          <w14:ligatures w14:val="standardContextual"/>
        </w:rPr>
        <w:t xml:space="preserve">. </w:t>
      </w:r>
    </w:p>
    <w:p w14:paraId="23C8B8C7" w14:textId="77777777" w:rsidR="00120C85" w:rsidRDefault="00120C85" w:rsidP="00120C85">
      <w:pPr>
        <w:suppressAutoHyphens w:val="0"/>
        <w:ind w:left="371" w:right="1"/>
        <w:jc w:val="both"/>
        <w:rPr>
          <w:rFonts w:eastAsia="Calibri"/>
          <w:kern w:val="2"/>
          <w:sz w:val="22"/>
          <w:szCs w:val="22"/>
          <w:lang w:eastAsia="en-US"/>
          <w14:ligatures w14:val="standardContextual"/>
        </w:rPr>
      </w:pPr>
    </w:p>
    <w:p w14:paraId="3CC10F5E" w14:textId="77777777" w:rsidR="00120C85" w:rsidRDefault="00120C85" w:rsidP="00120C85">
      <w:pPr>
        <w:suppressAutoHyphens w:val="0"/>
        <w:ind w:right="1"/>
        <w:jc w:val="both"/>
        <w:rPr>
          <w:rFonts w:eastAsia="Calibri"/>
          <w:kern w:val="2"/>
          <w:sz w:val="22"/>
          <w:szCs w:val="22"/>
          <w:lang w:eastAsia="en-US"/>
          <w14:ligatures w14:val="standardContextual"/>
        </w:rPr>
      </w:pPr>
    </w:p>
    <w:p w14:paraId="10C1B9A2" w14:textId="77777777" w:rsidR="00120C85" w:rsidRDefault="00120C85" w:rsidP="00120C85">
      <w:pPr>
        <w:suppressAutoHyphens w:val="0"/>
        <w:ind w:right="1"/>
        <w:jc w:val="both"/>
        <w:rPr>
          <w:rFonts w:eastAsia="Calibri"/>
          <w:kern w:val="2"/>
          <w:sz w:val="22"/>
          <w:szCs w:val="22"/>
          <w:lang w:eastAsia="en-US"/>
          <w14:ligatures w14:val="standardContextual"/>
        </w:rPr>
      </w:pPr>
    </w:p>
    <w:p w14:paraId="28060A31" w14:textId="77777777" w:rsidR="00120C85" w:rsidRPr="00120C85" w:rsidRDefault="00120C85" w:rsidP="00120C85">
      <w:pPr>
        <w:suppressAutoHyphens w:val="0"/>
        <w:ind w:right="1"/>
        <w:jc w:val="both"/>
        <w:rPr>
          <w:rFonts w:eastAsia="Calibri"/>
          <w:kern w:val="2"/>
          <w:sz w:val="22"/>
          <w:szCs w:val="22"/>
          <w:lang w:eastAsia="en-US"/>
          <w14:ligatures w14:val="standardContextual"/>
        </w:rPr>
      </w:pPr>
    </w:p>
    <w:p w14:paraId="12ABC36F" w14:textId="77777777" w:rsidR="0079379E" w:rsidRPr="00137318" w:rsidRDefault="0079379E" w:rsidP="00120C85">
      <w:pPr>
        <w:pStyle w:val="Akapitzlist"/>
        <w:keepNext/>
        <w:keepLines/>
        <w:widowControl w:val="0"/>
        <w:shd w:val="clear" w:color="auto" w:fill="FFFFFF" w:themeFill="background1"/>
        <w:tabs>
          <w:tab w:val="left" w:pos="518"/>
        </w:tabs>
        <w:suppressAutoHyphens w:val="0"/>
        <w:jc w:val="both"/>
        <w:outlineLvl w:val="3"/>
        <w:rPr>
          <w:rFonts w:eastAsia="Courier New"/>
          <w:b/>
          <w:bCs/>
          <w:color w:val="002060"/>
          <w:kern w:val="2"/>
          <w:sz w:val="22"/>
          <w:szCs w:val="22"/>
          <w:u w:val="single"/>
          <w:lang w:eastAsia="en-US"/>
          <w14:ligatures w14:val="standardContextual"/>
        </w:rPr>
      </w:pPr>
    </w:p>
    <w:p w14:paraId="12E6C539" w14:textId="0311D36A" w:rsidR="0079379E" w:rsidRPr="00137318" w:rsidRDefault="00731E7F">
      <w:pPr>
        <w:pStyle w:val="Akapitzlist"/>
        <w:keepNext/>
        <w:keepLines/>
        <w:widowControl w:val="0"/>
        <w:numPr>
          <w:ilvl w:val="0"/>
          <w:numId w:val="26"/>
        </w:numPr>
        <w:shd w:val="clear" w:color="auto" w:fill="FFFFFF" w:themeFill="background1"/>
        <w:tabs>
          <w:tab w:val="left" w:pos="518"/>
        </w:tabs>
        <w:suppressAutoHyphens w:val="0"/>
        <w:jc w:val="both"/>
        <w:outlineLvl w:val="3"/>
        <w:rPr>
          <w:rFonts w:eastAsia="Courier New"/>
          <w:b/>
          <w:bCs/>
          <w:kern w:val="2"/>
          <w:sz w:val="22"/>
          <w:szCs w:val="22"/>
          <w:u w:val="single"/>
          <w:lang w:eastAsia="en-US"/>
          <w14:ligatures w14:val="standardContextual"/>
        </w:rPr>
      </w:pPr>
      <w:r w:rsidRPr="00137318">
        <w:rPr>
          <w:rFonts w:eastAsia="Courier New"/>
          <w:b/>
          <w:bCs/>
          <w:kern w:val="2"/>
          <w:sz w:val="22"/>
          <w:szCs w:val="22"/>
          <w:u w:val="single"/>
          <w:lang w:eastAsia="en-US"/>
          <w14:ligatures w14:val="standardContextual"/>
        </w:rPr>
        <w:t>OPIS PRZEDMIOTU ZAMÓWIENIA</w:t>
      </w:r>
      <w:r w:rsidR="00982569" w:rsidRPr="00137318">
        <w:rPr>
          <w:rFonts w:eastAsia="Courier New"/>
          <w:b/>
          <w:bCs/>
          <w:kern w:val="2"/>
          <w:sz w:val="22"/>
          <w:szCs w:val="22"/>
          <w:u w:val="single"/>
          <w:lang w:eastAsia="en-US"/>
          <w14:ligatures w14:val="standardContextual"/>
        </w:rPr>
        <w:t>:</w:t>
      </w:r>
    </w:p>
    <w:p w14:paraId="65A624AB" w14:textId="77777777" w:rsidR="007C4FB7" w:rsidRPr="00120C85" w:rsidRDefault="007C4FB7" w:rsidP="00982569">
      <w:pPr>
        <w:suppressAutoHyphens w:val="0"/>
        <w:ind w:right="1"/>
        <w:jc w:val="both"/>
        <w:rPr>
          <w:rFonts w:eastAsia="Calibri"/>
          <w:kern w:val="2"/>
          <w:sz w:val="22"/>
          <w:szCs w:val="22"/>
          <w:lang w:eastAsia="en-US"/>
          <w14:ligatures w14:val="standardContextual"/>
        </w:rPr>
      </w:pPr>
    </w:p>
    <w:p w14:paraId="57DA15B9" w14:textId="77777777" w:rsidR="006B0BC6" w:rsidRPr="00120C85" w:rsidRDefault="007C4FB7" w:rsidP="006B0BC6">
      <w:pPr>
        <w:suppressAutoHyphens w:val="0"/>
        <w:ind w:right="1"/>
        <w:jc w:val="both"/>
        <w:rPr>
          <w:rFonts w:eastAsia="Calibri"/>
          <w:b/>
          <w:bCs/>
          <w:kern w:val="2"/>
          <w:sz w:val="22"/>
          <w:szCs w:val="22"/>
          <w:lang w:eastAsia="en-US"/>
          <w14:ligatures w14:val="standardContextual"/>
        </w:rPr>
      </w:pPr>
      <w:r w:rsidRPr="00120C85">
        <w:rPr>
          <w:rFonts w:eastAsia="Calibri"/>
          <w:b/>
          <w:bCs/>
          <w:kern w:val="2"/>
          <w:sz w:val="22"/>
          <w:szCs w:val="22"/>
          <w:lang w:eastAsia="en-US"/>
          <w14:ligatures w14:val="standardContextual"/>
        </w:rPr>
        <w:t>kod</w:t>
      </w:r>
      <w:r w:rsidR="006B0BC6" w:rsidRPr="00120C85">
        <w:rPr>
          <w:rFonts w:eastAsia="Calibri"/>
          <w:b/>
          <w:bCs/>
          <w:kern w:val="2"/>
          <w:sz w:val="22"/>
          <w:szCs w:val="22"/>
          <w:lang w:eastAsia="en-US"/>
          <w14:ligatures w14:val="standardContextual"/>
        </w:rPr>
        <w:t>y</w:t>
      </w:r>
      <w:r w:rsidRPr="00120C85">
        <w:rPr>
          <w:rFonts w:eastAsia="Calibri"/>
          <w:b/>
          <w:bCs/>
          <w:kern w:val="2"/>
          <w:sz w:val="22"/>
          <w:szCs w:val="22"/>
          <w:lang w:eastAsia="en-US"/>
          <w14:ligatures w14:val="standardContextual"/>
        </w:rPr>
        <w:t xml:space="preserve"> CPV:  </w:t>
      </w:r>
    </w:p>
    <w:p w14:paraId="3AAFF3E1" w14:textId="3C3EFF6F" w:rsidR="006B0BC6" w:rsidRPr="00120C85" w:rsidRDefault="003B6DA9" w:rsidP="006B0BC6">
      <w:pPr>
        <w:suppressAutoHyphens w:val="0"/>
        <w:ind w:right="1"/>
        <w:jc w:val="both"/>
        <w:rPr>
          <w:rFonts w:eastAsia="Calibri"/>
          <w:b/>
          <w:bCs/>
          <w:kern w:val="2"/>
          <w:sz w:val="22"/>
          <w:szCs w:val="22"/>
          <w:lang w:eastAsia="en-US"/>
          <w14:ligatures w14:val="standardContextual"/>
        </w:rPr>
      </w:pPr>
      <w:r w:rsidRPr="00120C85">
        <w:rPr>
          <w:rFonts w:eastAsia="Calibri"/>
          <w:b/>
          <w:bCs/>
          <w:kern w:val="2"/>
          <w:sz w:val="22"/>
          <w:szCs w:val="22"/>
          <w:lang w:eastAsia="en-US"/>
          <w14:ligatures w14:val="standardContextual"/>
        </w:rPr>
        <w:br/>
      </w:r>
      <w:r w:rsidR="006B0BC6" w:rsidRPr="00120C85">
        <w:rPr>
          <w:rFonts w:eastAsia="Calibri"/>
          <w:b/>
          <w:bCs/>
          <w:kern w:val="2"/>
          <w:sz w:val="22"/>
          <w:szCs w:val="22"/>
          <w:lang w:eastAsia="en-US"/>
          <w14:ligatures w14:val="standardContextual"/>
        </w:rPr>
        <w:t>71242000-6 Przygotowanie przedsięwzięcia i projektu, oszacowanie kosztów</w:t>
      </w:r>
    </w:p>
    <w:p w14:paraId="0B2BD00A" w14:textId="77777777" w:rsidR="006B0BC6" w:rsidRPr="00120C85" w:rsidRDefault="006B0BC6" w:rsidP="006B0BC6">
      <w:pPr>
        <w:suppressAutoHyphens w:val="0"/>
        <w:ind w:right="1"/>
        <w:jc w:val="both"/>
        <w:rPr>
          <w:rFonts w:eastAsia="Calibri"/>
          <w:b/>
          <w:bCs/>
          <w:kern w:val="2"/>
          <w:sz w:val="22"/>
          <w:szCs w:val="22"/>
          <w:lang w:eastAsia="en-US"/>
          <w14:ligatures w14:val="standardContextual"/>
        </w:rPr>
      </w:pPr>
      <w:r w:rsidRPr="00120C85">
        <w:rPr>
          <w:rFonts w:eastAsia="Calibri"/>
          <w:b/>
          <w:bCs/>
          <w:kern w:val="2"/>
          <w:sz w:val="22"/>
          <w:szCs w:val="22"/>
          <w:lang w:eastAsia="en-US"/>
          <w14:ligatures w14:val="standardContextual"/>
        </w:rPr>
        <w:t>71248000-8 Nadzór nad projektem i dokumentacją</w:t>
      </w:r>
    </w:p>
    <w:p w14:paraId="2AD8C62F" w14:textId="77777777" w:rsidR="006B0BC6" w:rsidRPr="00120C85" w:rsidRDefault="006B0BC6" w:rsidP="006B0BC6">
      <w:pPr>
        <w:suppressAutoHyphens w:val="0"/>
        <w:ind w:right="1"/>
        <w:jc w:val="both"/>
        <w:rPr>
          <w:rFonts w:eastAsia="Calibri"/>
          <w:b/>
          <w:bCs/>
          <w:kern w:val="2"/>
          <w:sz w:val="22"/>
          <w:szCs w:val="22"/>
          <w:lang w:eastAsia="en-US"/>
          <w14:ligatures w14:val="standardContextual"/>
        </w:rPr>
      </w:pPr>
      <w:r w:rsidRPr="00120C85">
        <w:rPr>
          <w:rFonts w:eastAsia="Calibri"/>
          <w:b/>
          <w:bCs/>
          <w:kern w:val="2"/>
          <w:sz w:val="22"/>
          <w:szCs w:val="22"/>
          <w:lang w:eastAsia="en-US"/>
          <w14:ligatures w14:val="standardContextual"/>
        </w:rPr>
        <w:t>71322000-1 Usługi inżynierii projektowej w zakresie inżynierii lądowej i wodnej</w:t>
      </w:r>
    </w:p>
    <w:p w14:paraId="5937B58A" w14:textId="6EDF0D29" w:rsidR="006B0BC6" w:rsidRPr="00120C85" w:rsidRDefault="006B0BC6" w:rsidP="006B0BC6">
      <w:pPr>
        <w:suppressAutoHyphens w:val="0"/>
        <w:ind w:right="1"/>
        <w:jc w:val="both"/>
        <w:rPr>
          <w:rFonts w:eastAsia="Calibri"/>
          <w:b/>
          <w:bCs/>
          <w:kern w:val="2"/>
          <w:sz w:val="22"/>
          <w:szCs w:val="22"/>
          <w:lang w:eastAsia="en-US"/>
          <w14:ligatures w14:val="standardContextual"/>
        </w:rPr>
      </w:pPr>
      <w:r w:rsidRPr="00120C85">
        <w:rPr>
          <w:rFonts w:eastAsia="Calibri"/>
          <w:b/>
          <w:bCs/>
          <w:kern w:val="2"/>
          <w:sz w:val="22"/>
          <w:szCs w:val="22"/>
          <w:lang w:eastAsia="en-US"/>
          <w14:ligatures w14:val="standardContextual"/>
        </w:rPr>
        <w:t xml:space="preserve">71322200-3 Usługi projektowania rurociągów </w:t>
      </w:r>
    </w:p>
    <w:p w14:paraId="3D76A406" w14:textId="77777777" w:rsidR="003B6DA9" w:rsidRPr="00120C85" w:rsidRDefault="003B6DA9" w:rsidP="006B0BC6">
      <w:pPr>
        <w:suppressAutoHyphens w:val="0"/>
        <w:ind w:right="1"/>
        <w:jc w:val="both"/>
        <w:rPr>
          <w:rFonts w:eastAsia="Calibri"/>
          <w:kern w:val="2"/>
          <w:sz w:val="22"/>
          <w:szCs w:val="22"/>
          <w:lang w:eastAsia="en-US"/>
          <w14:ligatures w14:val="standardContextual"/>
        </w:rPr>
      </w:pPr>
    </w:p>
    <w:p w14:paraId="345557E7" w14:textId="03E61EE0" w:rsidR="006B0BC6" w:rsidRPr="00120C85" w:rsidRDefault="006B0BC6" w:rsidP="006B0BC6">
      <w:pPr>
        <w:pStyle w:val="Tekstpodstawowy"/>
        <w:jc w:val="both"/>
        <w:rPr>
          <w:rFonts w:eastAsia="Calibri"/>
          <w:kern w:val="2"/>
          <w:sz w:val="22"/>
          <w:szCs w:val="22"/>
          <w:lang w:val="pl-PL" w:eastAsia="en-US"/>
          <w14:ligatures w14:val="standardContextual"/>
        </w:rPr>
      </w:pPr>
      <w:r w:rsidRPr="00120C85">
        <w:rPr>
          <w:rFonts w:eastAsia="Calibri"/>
          <w:kern w:val="2"/>
          <w:sz w:val="22"/>
          <w:szCs w:val="22"/>
          <w:lang w:val="pl-PL" w:eastAsia="en-US"/>
          <w14:ligatures w14:val="standardContextual"/>
        </w:rPr>
        <w:t xml:space="preserve">Przedmiotem zamówienia jest opracowanie dokumentacji projektowo-kosztorysowej kanalizacji sanitarnej dla dzielnicy Rybnika – </w:t>
      </w:r>
      <w:proofErr w:type="spellStart"/>
      <w:r w:rsidRPr="00120C85">
        <w:rPr>
          <w:rFonts w:eastAsia="Calibri"/>
          <w:kern w:val="2"/>
          <w:sz w:val="22"/>
          <w:szCs w:val="22"/>
          <w:lang w:val="pl-PL" w:eastAsia="en-US"/>
          <w14:ligatures w14:val="standardContextual"/>
        </w:rPr>
        <w:t>Chwałęcice</w:t>
      </w:r>
      <w:proofErr w:type="spellEnd"/>
      <w:r w:rsidRPr="00120C85">
        <w:rPr>
          <w:rFonts w:eastAsia="Calibri"/>
          <w:kern w:val="2"/>
          <w:sz w:val="22"/>
          <w:szCs w:val="22"/>
          <w:lang w:val="pl-PL" w:eastAsia="en-US"/>
          <w14:ligatures w14:val="standardContextual"/>
        </w:rPr>
        <w:t xml:space="preserve"> – zlewnia C2 zlewnia C6 w rejonie ulic Łabędziej /Dworskiej / Grodzkiej / Wiosennej / Batalionów Chłopskich / gen. Jana Sadowskiego / Karłowej oraz w części                           ul.   Legionów / Rudzkiej / Czecha – orientacyjny zakres zgodnie z załącznikiem mapowym </w:t>
      </w:r>
    </w:p>
    <w:p w14:paraId="4919FAB4" w14:textId="77777777" w:rsidR="006B0BC6" w:rsidRPr="00120C85" w:rsidRDefault="006B0BC6" w:rsidP="006B0BC6">
      <w:pPr>
        <w:pStyle w:val="Tekstpodstawowy"/>
        <w:ind w:left="2552"/>
        <w:rPr>
          <w:sz w:val="22"/>
          <w:szCs w:val="22"/>
        </w:rPr>
      </w:pPr>
    </w:p>
    <w:p w14:paraId="04B3B7AA" w14:textId="77777777" w:rsidR="006B0BC6" w:rsidRPr="00120C85" w:rsidRDefault="006B0BC6" w:rsidP="006B0BC6">
      <w:pPr>
        <w:pStyle w:val="Nagwek2"/>
        <w:spacing w:before="0" w:after="0"/>
        <w:rPr>
          <w:rFonts w:ascii="Times New Roman" w:eastAsia="Courier New" w:hAnsi="Times New Roman" w:cs="Times New Roman"/>
          <w:b/>
          <w:bCs/>
          <w:color w:val="auto"/>
          <w:kern w:val="2"/>
          <w:sz w:val="22"/>
          <w:szCs w:val="22"/>
          <w:u w:val="single"/>
          <w14:ligatures w14:val="standardContextual"/>
        </w:rPr>
      </w:pPr>
      <w:r w:rsidRPr="00120C85">
        <w:rPr>
          <w:rFonts w:ascii="Times New Roman" w:eastAsia="Courier New" w:hAnsi="Times New Roman" w:cs="Times New Roman"/>
          <w:b/>
          <w:bCs/>
          <w:color w:val="auto"/>
          <w:kern w:val="2"/>
          <w:sz w:val="22"/>
          <w:szCs w:val="22"/>
          <w:u w:val="single"/>
          <w14:ligatures w14:val="standardContextual"/>
        </w:rPr>
        <w:t>STAN ISTNIEJĄCY</w:t>
      </w:r>
    </w:p>
    <w:p w14:paraId="7D99BA4A" w14:textId="77777777" w:rsidR="006B0BC6" w:rsidRPr="00120C85" w:rsidRDefault="006B0BC6" w:rsidP="006B0BC6">
      <w:pPr>
        <w:jc w:val="both"/>
        <w:rPr>
          <w:bCs/>
          <w:sz w:val="22"/>
          <w:szCs w:val="22"/>
          <w:lang w:val="x-none"/>
        </w:rPr>
      </w:pPr>
      <w:r w:rsidRPr="00120C85">
        <w:rPr>
          <w:rFonts w:eastAsia="Calibri"/>
          <w:kern w:val="2"/>
          <w:sz w:val="22"/>
          <w:szCs w:val="22"/>
          <w:lang w:eastAsia="en-US"/>
          <w14:ligatures w14:val="standardContextual"/>
        </w:rPr>
        <w:t>Stan istniejący na obszarze objętym niniejszym opracowaniem</w:t>
      </w:r>
    </w:p>
    <w:p w14:paraId="425501CD" w14:textId="77777777" w:rsidR="006B0BC6" w:rsidRPr="00120C85" w:rsidRDefault="006B0BC6" w:rsidP="006B0BC6">
      <w:pPr>
        <w:jc w:val="both"/>
        <w:rPr>
          <w:sz w:val="22"/>
          <w:szCs w:val="22"/>
        </w:rPr>
      </w:pPr>
    </w:p>
    <w:p w14:paraId="0D8C984E" w14:textId="5A6ACA94" w:rsidR="006B0BC6" w:rsidRPr="00120C85" w:rsidRDefault="006B0BC6" w:rsidP="006B0BC6">
      <w:pPr>
        <w:jc w:val="both"/>
        <w:rPr>
          <w:rFonts w:eastAsia="Calibri"/>
          <w:kern w:val="2"/>
          <w:sz w:val="22"/>
          <w:szCs w:val="22"/>
          <w:lang w:eastAsia="en-US"/>
          <w14:ligatures w14:val="standardContextual"/>
        </w:rPr>
      </w:pPr>
      <w:r w:rsidRPr="00120C85">
        <w:rPr>
          <w:rFonts w:eastAsia="Calibri"/>
          <w:kern w:val="2"/>
          <w:sz w:val="22"/>
          <w:szCs w:val="22"/>
          <w:lang w:eastAsia="en-US"/>
          <w14:ligatures w14:val="standardContextual"/>
        </w:rPr>
        <w:t xml:space="preserve">W dzielnicy </w:t>
      </w:r>
      <w:proofErr w:type="spellStart"/>
      <w:r w:rsidRPr="00120C85">
        <w:rPr>
          <w:rFonts w:eastAsia="Calibri"/>
          <w:kern w:val="2"/>
          <w:sz w:val="22"/>
          <w:szCs w:val="22"/>
          <w:lang w:eastAsia="en-US"/>
          <w14:ligatures w14:val="standardContextual"/>
        </w:rPr>
        <w:t>Chwałęcice</w:t>
      </w:r>
      <w:proofErr w:type="spellEnd"/>
      <w:r w:rsidRPr="00120C85">
        <w:rPr>
          <w:rFonts w:eastAsia="Calibri"/>
          <w:kern w:val="2"/>
          <w:sz w:val="22"/>
          <w:szCs w:val="22"/>
          <w:lang w:eastAsia="en-US"/>
          <w14:ligatures w14:val="standardContextual"/>
        </w:rPr>
        <w:t xml:space="preserve"> w rejonie opracowania występuje zabudowa mieszkaniowa w postaci domków jednorodzinnych. W chwili obecnej budynki odprowadzają ścieku głównie do zbiorników bezodpływowych lub przydomowych oczyszczalni ścieków. W 2024r, została wybudowana sieć kanalizacji sanitarnej   w rejonie ul. Czecha (fragment ulicy), Dobosza i Marusarzówny będąca pierwszym etapem skanalizowania dzielnicy </w:t>
      </w:r>
      <w:proofErr w:type="spellStart"/>
      <w:r w:rsidRPr="00120C85">
        <w:rPr>
          <w:rFonts w:eastAsia="Calibri"/>
          <w:kern w:val="2"/>
          <w:sz w:val="22"/>
          <w:szCs w:val="22"/>
          <w:lang w:eastAsia="en-US"/>
          <w14:ligatures w14:val="standardContextual"/>
        </w:rPr>
        <w:t>Chwałęcice</w:t>
      </w:r>
      <w:proofErr w:type="spellEnd"/>
      <w:r w:rsidRPr="00120C85">
        <w:rPr>
          <w:rFonts w:eastAsia="Calibri"/>
          <w:kern w:val="2"/>
          <w:sz w:val="22"/>
          <w:szCs w:val="22"/>
          <w:lang w:eastAsia="en-US"/>
          <w14:ligatures w14:val="standardContextual"/>
        </w:rPr>
        <w:t xml:space="preserve">, która umożliwia podłączenie się do systemu około 100 budynków. </w:t>
      </w:r>
    </w:p>
    <w:p w14:paraId="0883912F" w14:textId="77777777" w:rsidR="006B0BC6" w:rsidRPr="00120C85" w:rsidRDefault="006B0BC6" w:rsidP="006B0BC6">
      <w:pPr>
        <w:jc w:val="both"/>
        <w:rPr>
          <w:rFonts w:eastAsia="Calibri"/>
          <w:kern w:val="2"/>
          <w:sz w:val="22"/>
          <w:szCs w:val="22"/>
          <w:lang w:eastAsia="en-US"/>
          <w14:ligatures w14:val="standardContextual"/>
        </w:rPr>
      </w:pPr>
    </w:p>
    <w:p w14:paraId="2B41ABDC" w14:textId="4421E354" w:rsidR="006B0BC6" w:rsidRPr="00120C85" w:rsidRDefault="006B0BC6" w:rsidP="006B0BC6">
      <w:pPr>
        <w:jc w:val="both"/>
        <w:rPr>
          <w:rFonts w:eastAsia="Calibri"/>
          <w:kern w:val="2"/>
          <w:sz w:val="22"/>
          <w:szCs w:val="22"/>
          <w:lang w:eastAsia="en-US"/>
          <w14:ligatures w14:val="standardContextual"/>
        </w:rPr>
      </w:pPr>
      <w:r w:rsidRPr="00120C85">
        <w:rPr>
          <w:rFonts w:eastAsia="Calibri"/>
          <w:kern w:val="2"/>
          <w:sz w:val="22"/>
          <w:szCs w:val="22"/>
          <w:lang w:eastAsia="en-US"/>
          <w14:ligatures w14:val="standardContextual"/>
        </w:rPr>
        <w:t xml:space="preserve">Na terenie objętym opracowaniem istnieje sieć wodociągowa będąca w eksploatacji PWiK Rybnik </w:t>
      </w:r>
      <w:r w:rsidR="00015F0C">
        <w:rPr>
          <w:rFonts w:eastAsia="Calibri"/>
          <w:kern w:val="2"/>
          <w:sz w:val="22"/>
          <w:szCs w:val="22"/>
          <w:lang w:eastAsia="en-US"/>
          <w14:ligatures w14:val="standardContextual"/>
        </w:rPr>
        <w:t xml:space="preserve">                           </w:t>
      </w:r>
      <w:r w:rsidRPr="00120C85">
        <w:rPr>
          <w:rFonts w:eastAsia="Calibri"/>
          <w:kern w:val="2"/>
          <w:sz w:val="22"/>
          <w:szCs w:val="22"/>
          <w:lang w:eastAsia="en-US"/>
          <w14:ligatures w14:val="standardContextual"/>
        </w:rPr>
        <w:t>Sp. z o.o. Cały obszar objęty jest miejscowym planem zagospodarowania przestrzennego.</w:t>
      </w:r>
    </w:p>
    <w:p w14:paraId="0701D74F" w14:textId="77777777" w:rsidR="006B0BC6" w:rsidRPr="00120C85" w:rsidRDefault="006B0BC6" w:rsidP="006B0BC6">
      <w:pPr>
        <w:pStyle w:val="Nagwek2"/>
        <w:tabs>
          <w:tab w:val="num" w:pos="426"/>
        </w:tabs>
        <w:spacing w:before="0" w:after="0"/>
        <w:rPr>
          <w:rFonts w:ascii="Times New Roman" w:eastAsia="Calibri" w:hAnsi="Times New Roman" w:cs="Times New Roman"/>
          <w:b/>
          <w:bCs/>
          <w:color w:val="auto"/>
          <w:kern w:val="2"/>
          <w:sz w:val="22"/>
          <w:szCs w:val="22"/>
          <w:u w:val="single"/>
          <w:lang w:eastAsia="en-US"/>
          <w14:ligatures w14:val="standardContextual"/>
        </w:rPr>
      </w:pPr>
    </w:p>
    <w:p w14:paraId="3C821135" w14:textId="14727BBE" w:rsidR="006B0BC6" w:rsidRPr="00120C85" w:rsidRDefault="006B0BC6" w:rsidP="006B0BC6">
      <w:pPr>
        <w:pStyle w:val="Nagwek2"/>
        <w:tabs>
          <w:tab w:val="num" w:pos="426"/>
        </w:tabs>
        <w:spacing w:before="0" w:after="0"/>
        <w:rPr>
          <w:rFonts w:ascii="Times New Roman" w:eastAsia="Calibri" w:hAnsi="Times New Roman" w:cs="Times New Roman"/>
          <w:b/>
          <w:bCs/>
          <w:color w:val="auto"/>
          <w:kern w:val="2"/>
          <w:sz w:val="22"/>
          <w:szCs w:val="22"/>
          <w:u w:val="single"/>
          <w:lang w:eastAsia="en-US"/>
          <w14:ligatures w14:val="standardContextual"/>
        </w:rPr>
      </w:pPr>
      <w:r w:rsidRPr="00120C85">
        <w:rPr>
          <w:rFonts w:ascii="Times New Roman" w:eastAsia="Calibri" w:hAnsi="Times New Roman" w:cs="Times New Roman"/>
          <w:b/>
          <w:bCs/>
          <w:color w:val="auto"/>
          <w:kern w:val="2"/>
          <w:sz w:val="22"/>
          <w:szCs w:val="22"/>
          <w:u w:val="single"/>
          <w:lang w:eastAsia="en-US"/>
          <w14:ligatures w14:val="standardContextual"/>
        </w:rPr>
        <w:t>STAN PROJEKTOWANY</w:t>
      </w:r>
    </w:p>
    <w:p w14:paraId="5A703A7F" w14:textId="77777777" w:rsidR="006B0BC6" w:rsidRPr="00120C85" w:rsidRDefault="006B0BC6" w:rsidP="006B0BC6">
      <w:pPr>
        <w:pStyle w:val="Nagwek3"/>
        <w:spacing w:before="0"/>
        <w:rPr>
          <w:rFonts w:ascii="Times New Roman" w:eastAsia="Calibri" w:hAnsi="Times New Roman" w:cs="Times New Roman"/>
          <w:color w:val="auto"/>
          <w:kern w:val="2"/>
          <w:sz w:val="22"/>
          <w:szCs w:val="22"/>
          <w:lang w:eastAsia="en-US"/>
          <w14:ligatures w14:val="standardContextual"/>
        </w:rPr>
      </w:pPr>
    </w:p>
    <w:p w14:paraId="54FCC567" w14:textId="002DF1A4" w:rsidR="006B0BC6" w:rsidRPr="00120C85" w:rsidRDefault="006B0BC6" w:rsidP="006B0BC6">
      <w:pPr>
        <w:pStyle w:val="Nagwek3"/>
        <w:spacing w:before="0"/>
        <w:rPr>
          <w:rFonts w:ascii="Times New Roman" w:eastAsia="Calibri" w:hAnsi="Times New Roman" w:cs="Times New Roman"/>
          <w:color w:val="auto"/>
          <w:kern w:val="2"/>
          <w:sz w:val="22"/>
          <w:szCs w:val="22"/>
          <w:lang w:eastAsia="en-US"/>
          <w14:ligatures w14:val="standardContextual"/>
        </w:rPr>
      </w:pPr>
      <w:r w:rsidRPr="00120C85">
        <w:rPr>
          <w:rFonts w:ascii="Times New Roman" w:eastAsia="Calibri" w:hAnsi="Times New Roman" w:cs="Times New Roman"/>
          <w:color w:val="auto"/>
          <w:kern w:val="2"/>
          <w:sz w:val="22"/>
          <w:szCs w:val="22"/>
          <w:lang w:eastAsia="en-US"/>
          <w14:ligatures w14:val="standardContextual"/>
        </w:rPr>
        <w:t>Zakres projektu</w:t>
      </w:r>
    </w:p>
    <w:p w14:paraId="3E9D8BB4" w14:textId="77777777" w:rsidR="006B0BC6" w:rsidRPr="00120C85" w:rsidRDefault="006B0BC6" w:rsidP="006B0BC6">
      <w:pPr>
        <w:pStyle w:val="Tekstpodstawowy"/>
        <w:jc w:val="both"/>
        <w:rPr>
          <w:rFonts w:eastAsia="Calibri"/>
          <w:kern w:val="2"/>
          <w:sz w:val="22"/>
          <w:szCs w:val="22"/>
          <w:lang w:val="pl-PL" w:eastAsia="en-US"/>
          <w14:ligatures w14:val="standardContextual"/>
        </w:rPr>
      </w:pPr>
      <w:r w:rsidRPr="00120C85">
        <w:rPr>
          <w:rFonts w:eastAsia="Calibri"/>
          <w:kern w:val="2"/>
          <w:sz w:val="22"/>
          <w:szCs w:val="22"/>
          <w:lang w:val="pl-PL" w:eastAsia="en-US"/>
          <w14:ligatures w14:val="standardContextual"/>
        </w:rPr>
        <w:t>Opracowanie obejmuje wykonanie projektów budowalnych odrębnie dla zlewni PC-2 oraz PC-6 (PZT + PAB + PT) wraz z niezbędnymi projektami branżowymi (drogowymi zagospodarowania pompowni i innymi opracowaniami niezbędnymi do realizacji Inwestycji), projektu organizacji ruchu, dokumentacji kosztorysowej oraz specyfikacji technicznej wykonania i odbioru robót budowlanych dla:</w:t>
      </w:r>
    </w:p>
    <w:p w14:paraId="3D054797" w14:textId="57F4113E" w:rsidR="006B0BC6" w:rsidRPr="00120C85" w:rsidRDefault="006B0BC6">
      <w:pPr>
        <w:pStyle w:val="Tekstpodstawowy"/>
        <w:numPr>
          <w:ilvl w:val="3"/>
          <w:numId w:val="36"/>
        </w:numPr>
        <w:suppressAutoHyphens w:val="0"/>
        <w:jc w:val="both"/>
        <w:rPr>
          <w:rFonts w:eastAsia="Calibri"/>
          <w:kern w:val="2"/>
          <w:sz w:val="22"/>
          <w:szCs w:val="22"/>
          <w:lang w:val="pl-PL" w:eastAsia="en-US"/>
          <w14:ligatures w14:val="standardContextual"/>
        </w:rPr>
      </w:pPr>
      <w:r w:rsidRPr="00120C85">
        <w:rPr>
          <w:rFonts w:eastAsia="Calibri"/>
          <w:kern w:val="2"/>
          <w:sz w:val="22"/>
          <w:szCs w:val="22"/>
          <w:lang w:val="pl-PL" w:eastAsia="en-US"/>
          <w14:ligatures w14:val="standardContextual"/>
        </w:rPr>
        <w:t>kanalizacji sanitarnej grawitacyjnej wraz z sięgaczami doprowadzonymi do granicy posesji; (wymagane jest uzyskanie od każdego właściciela posesji akceptacji lokalizacji miejsca włączenia projektowanego sięgacza do posesji po uprzedniej lokalizacji wylotu kanału z budynku</w:t>
      </w:r>
      <w:r w:rsidR="00117A9C" w:rsidRPr="00120C85">
        <w:rPr>
          <w:rFonts w:eastAsia="Calibri"/>
          <w:kern w:val="2"/>
          <w:sz w:val="22"/>
          <w:szCs w:val="22"/>
          <w:lang w:val="pl-PL" w:eastAsia="en-US"/>
          <w14:ligatures w14:val="standardContextual"/>
        </w:rPr>
        <w:t xml:space="preserve">); </w:t>
      </w:r>
    </w:p>
    <w:p w14:paraId="0E984579" w14:textId="77777777" w:rsidR="006B0BC6" w:rsidRPr="00120C85" w:rsidRDefault="006B0BC6">
      <w:pPr>
        <w:pStyle w:val="Tekstpodstawowy"/>
        <w:numPr>
          <w:ilvl w:val="3"/>
          <w:numId w:val="36"/>
        </w:numPr>
        <w:suppressAutoHyphens w:val="0"/>
        <w:jc w:val="both"/>
        <w:rPr>
          <w:rFonts w:eastAsia="Calibri"/>
          <w:kern w:val="2"/>
          <w:sz w:val="22"/>
          <w:szCs w:val="22"/>
          <w:lang w:val="pl-PL" w:eastAsia="en-US"/>
          <w14:ligatures w14:val="standardContextual"/>
        </w:rPr>
      </w:pPr>
      <w:r w:rsidRPr="00120C85">
        <w:rPr>
          <w:rFonts w:eastAsia="Calibri"/>
          <w:kern w:val="2"/>
          <w:sz w:val="22"/>
          <w:szCs w:val="22"/>
          <w:lang w:val="pl-PL" w:eastAsia="en-US"/>
          <w14:ligatures w14:val="standardContextual"/>
        </w:rPr>
        <w:t>kanalizacji tłocznej która odprowadzać będzie ścieki do istniejącej kanalizacji sanitarnej w Rybniku w ul. Czecha;</w:t>
      </w:r>
    </w:p>
    <w:p w14:paraId="02ADEFBA" w14:textId="77777777" w:rsidR="006B0BC6" w:rsidRPr="00120C85" w:rsidRDefault="006B0BC6">
      <w:pPr>
        <w:pStyle w:val="Tekstpodstawowy"/>
        <w:numPr>
          <w:ilvl w:val="3"/>
          <w:numId w:val="36"/>
        </w:numPr>
        <w:suppressAutoHyphens w:val="0"/>
        <w:jc w:val="both"/>
        <w:rPr>
          <w:rFonts w:eastAsia="Calibri"/>
          <w:kern w:val="2"/>
          <w:sz w:val="22"/>
          <w:szCs w:val="22"/>
          <w:lang w:val="pl-PL" w:eastAsia="en-US"/>
          <w14:ligatures w14:val="standardContextual"/>
        </w:rPr>
      </w:pPr>
      <w:r w:rsidRPr="00120C85">
        <w:rPr>
          <w:rFonts w:eastAsia="Calibri"/>
          <w:kern w:val="2"/>
          <w:sz w:val="22"/>
          <w:szCs w:val="22"/>
          <w:lang w:val="pl-PL" w:eastAsia="en-US"/>
          <w14:ligatures w14:val="standardContextual"/>
        </w:rPr>
        <w:t>przepompowni ścieków / tłoczni wraz z zagospodarowaniem, która odbierać będzie ścieki z terenu będącego przedmiotem opracowania, jak również z pozostałych nieskanalizowanych obszarów.</w:t>
      </w:r>
    </w:p>
    <w:p w14:paraId="65D271F5" w14:textId="77777777" w:rsidR="006B0BC6" w:rsidRPr="00120C85" w:rsidRDefault="006B0BC6" w:rsidP="006B0BC6">
      <w:pPr>
        <w:pStyle w:val="Tekstpodstawowy"/>
        <w:ind w:left="3945"/>
        <w:jc w:val="both"/>
        <w:rPr>
          <w:rFonts w:eastAsia="Calibri"/>
          <w:kern w:val="2"/>
          <w:sz w:val="22"/>
          <w:szCs w:val="22"/>
          <w:lang w:val="pl-PL" w:eastAsia="en-US"/>
          <w14:ligatures w14:val="standardContextual"/>
        </w:rPr>
      </w:pPr>
    </w:p>
    <w:p w14:paraId="556AB778" w14:textId="784F9A27" w:rsidR="006B0BC6" w:rsidRPr="00120C85" w:rsidRDefault="006B0BC6" w:rsidP="00117A9C">
      <w:pPr>
        <w:jc w:val="both"/>
        <w:rPr>
          <w:rFonts w:eastAsia="Calibri"/>
          <w:kern w:val="2"/>
          <w:sz w:val="22"/>
          <w:szCs w:val="22"/>
          <w:lang w:eastAsia="en-US"/>
          <w14:ligatures w14:val="standardContextual"/>
        </w:rPr>
      </w:pPr>
      <w:r w:rsidRPr="00120C85">
        <w:rPr>
          <w:rFonts w:eastAsia="Calibri"/>
          <w:kern w:val="2"/>
          <w:sz w:val="22"/>
          <w:szCs w:val="22"/>
          <w:lang w:eastAsia="en-US"/>
          <w14:ligatures w14:val="standardContextual"/>
        </w:rPr>
        <w:t>Dokumentacja projektowo – kosztorysowa kanalizacji sanitarnej powinna swoim zasięgiem objąć cały możliwy do skanalizowania teren dzielnicy zgodnie z wskazanym zakresem. Ścieki poprzez system ciśnieniowy winne zostać transportowane do istniejącego systemu kanalizacyjnego w ul. Czecha, skąd trafiać będą na wybudowaną przepompownię ścieków w rejonie ul. Marusarzówny</w:t>
      </w:r>
      <w:r w:rsidR="00117A9C" w:rsidRPr="00120C85">
        <w:rPr>
          <w:rFonts w:eastAsia="Calibri"/>
          <w:kern w:val="2"/>
          <w:sz w:val="22"/>
          <w:szCs w:val="22"/>
          <w:lang w:eastAsia="en-US"/>
          <w14:ligatures w14:val="standardContextual"/>
        </w:rPr>
        <w:t>,</w:t>
      </w:r>
      <w:r w:rsidRPr="00120C85">
        <w:rPr>
          <w:rFonts w:eastAsia="Calibri"/>
          <w:kern w:val="2"/>
          <w:sz w:val="22"/>
          <w:szCs w:val="22"/>
          <w:lang w:eastAsia="en-US"/>
          <w14:ligatures w14:val="standardContextual"/>
        </w:rPr>
        <w:t xml:space="preserve"> a następnie systemem ciśnieniowym na Oczyszczalnię Ścieków eksploatowaną przez PWiK  Rybnik Sp. z o.o.</w:t>
      </w:r>
    </w:p>
    <w:p w14:paraId="7A0D63E9" w14:textId="77777777" w:rsidR="006B0BC6" w:rsidRPr="00120C85" w:rsidRDefault="006B0BC6" w:rsidP="006B0BC6">
      <w:pPr>
        <w:ind w:left="3000" w:hanging="480"/>
        <w:jc w:val="both"/>
        <w:rPr>
          <w:rFonts w:eastAsia="Calibri"/>
          <w:kern w:val="2"/>
          <w:sz w:val="22"/>
          <w:szCs w:val="22"/>
          <w:lang w:eastAsia="en-US"/>
          <w14:ligatures w14:val="standardContextual"/>
        </w:rPr>
      </w:pPr>
    </w:p>
    <w:p w14:paraId="6EBEE25E" w14:textId="77777777" w:rsidR="006B0BC6" w:rsidRPr="00120C85" w:rsidRDefault="006B0BC6" w:rsidP="00117A9C">
      <w:pPr>
        <w:jc w:val="both"/>
        <w:rPr>
          <w:rFonts w:eastAsia="Calibri"/>
          <w:kern w:val="2"/>
          <w:sz w:val="22"/>
          <w:szCs w:val="22"/>
          <w:lang w:eastAsia="en-US"/>
          <w14:ligatures w14:val="standardContextual"/>
        </w:rPr>
      </w:pPr>
      <w:r w:rsidRPr="00120C85">
        <w:rPr>
          <w:rFonts w:eastAsia="Calibri"/>
          <w:kern w:val="2"/>
          <w:sz w:val="22"/>
          <w:szCs w:val="22"/>
          <w:lang w:eastAsia="en-US"/>
          <w14:ligatures w14:val="standardContextual"/>
        </w:rPr>
        <w:t>Szacunkowa parametry opracowania Zlewnia PC-2</w:t>
      </w:r>
      <w:r w:rsidRPr="00120C85">
        <w:rPr>
          <w:rFonts w:eastAsia="Calibri"/>
          <w:kern w:val="2"/>
          <w:sz w:val="22"/>
          <w:szCs w:val="22"/>
          <w:lang w:eastAsia="en-US"/>
          <w14:ligatures w14:val="standardContextual"/>
        </w:rPr>
        <w:tab/>
      </w:r>
      <w:r w:rsidRPr="00120C85">
        <w:rPr>
          <w:rFonts w:eastAsia="Calibri"/>
          <w:kern w:val="2"/>
          <w:sz w:val="22"/>
          <w:szCs w:val="22"/>
          <w:lang w:eastAsia="en-US"/>
          <w14:ligatures w14:val="standardContextual"/>
        </w:rPr>
        <w:tab/>
      </w:r>
      <w:r w:rsidRPr="00120C85">
        <w:rPr>
          <w:rFonts w:eastAsia="Calibri"/>
          <w:kern w:val="2"/>
          <w:sz w:val="22"/>
          <w:szCs w:val="22"/>
          <w:lang w:eastAsia="en-US"/>
          <w14:ligatures w14:val="standardContextual"/>
        </w:rPr>
        <w:tab/>
      </w:r>
    </w:p>
    <w:p w14:paraId="65082DE7" w14:textId="77777777" w:rsidR="00117A9C" w:rsidRPr="00120C85" w:rsidRDefault="006B0BC6">
      <w:pPr>
        <w:pStyle w:val="Akapitzlist"/>
        <w:numPr>
          <w:ilvl w:val="0"/>
          <w:numId w:val="42"/>
        </w:numPr>
        <w:jc w:val="both"/>
        <w:rPr>
          <w:rFonts w:eastAsia="Calibri"/>
          <w:kern w:val="2"/>
          <w:sz w:val="22"/>
          <w:szCs w:val="22"/>
          <w:lang w:eastAsia="en-US"/>
          <w14:ligatures w14:val="standardContextual"/>
        </w:rPr>
      </w:pPr>
      <w:r w:rsidRPr="00120C85">
        <w:rPr>
          <w:rFonts w:eastAsia="Calibri"/>
          <w:kern w:val="2"/>
          <w:sz w:val="22"/>
          <w:szCs w:val="22"/>
          <w:lang w:eastAsia="en-US"/>
          <w14:ligatures w14:val="standardContextual"/>
        </w:rPr>
        <w:t xml:space="preserve">projektowana kanalizacja sanitarna w systemie grawitacyjnym  </w:t>
      </w:r>
      <w:r w:rsidRPr="00120C85">
        <w:rPr>
          <w:rFonts w:eastAsia="Calibri"/>
          <w:kern w:val="2"/>
          <w:sz w:val="22"/>
          <w:szCs w:val="22"/>
          <w:lang w:eastAsia="en-US"/>
          <w14:ligatures w14:val="standardContextual"/>
        </w:rPr>
        <w:tab/>
        <w:t xml:space="preserve">ok. 4300 </w:t>
      </w:r>
      <w:proofErr w:type="spellStart"/>
      <w:r w:rsidRPr="00120C85">
        <w:rPr>
          <w:rFonts w:eastAsia="Calibri"/>
          <w:kern w:val="2"/>
          <w:sz w:val="22"/>
          <w:szCs w:val="22"/>
          <w:lang w:eastAsia="en-US"/>
          <w14:ligatures w14:val="standardContextual"/>
        </w:rPr>
        <w:t>mb</w:t>
      </w:r>
      <w:proofErr w:type="spellEnd"/>
    </w:p>
    <w:p w14:paraId="4E2D72C9" w14:textId="77777777" w:rsidR="00117A9C" w:rsidRPr="00120C85" w:rsidRDefault="006B0BC6">
      <w:pPr>
        <w:pStyle w:val="Akapitzlist"/>
        <w:numPr>
          <w:ilvl w:val="0"/>
          <w:numId w:val="42"/>
        </w:numPr>
        <w:jc w:val="both"/>
        <w:rPr>
          <w:rFonts w:eastAsia="Calibri"/>
          <w:kern w:val="2"/>
          <w:sz w:val="22"/>
          <w:szCs w:val="22"/>
          <w:lang w:eastAsia="en-US"/>
          <w14:ligatures w14:val="standardContextual"/>
        </w:rPr>
      </w:pPr>
      <w:r w:rsidRPr="00120C85">
        <w:rPr>
          <w:rFonts w:eastAsia="Calibri"/>
          <w:kern w:val="2"/>
          <w:sz w:val="22"/>
          <w:szCs w:val="22"/>
          <w:lang w:eastAsia="en-US"/>
          <w14:ligatures w14:val="standardContextual"/>
        </w:rPr>
        <w:t xml:space="preserve"> projektowana kanalizacja sanitarna w systemie ciśnieniowym  </w:t>
      </w:r>
      <w:r w:rsidRPr="00120C85">
        <w:rPr>
          <w:rFonts w:eastAsia="Calibri"/>
          <w:kern w:val="2"/>
          <w:sz w:val="22"/>
          <w:szCs w:val="22"/>
          <w:lang w:eastAsia="en-US"/>
          <w14:ligatures w14:val="standardContextual"/>
        </w:rPr>
        <w:tab/>
      </w:r>
      <w:r w:rsidRPr="00120C85">
        <w:rPr>
          <w:rFonts w:eastAsia="Calibri"/>
          <w:kern w:val="2"/>
          <w:sz w:val="22"/>
          <w:szCs w:val="22"/>
          <w:lang w:eastAsia="en-US"/>
          <w14:ligatures w14:val="standardContextual"/>
        </w:rPr>
        <w:tab/>
        <w:t xml:space="preserve">ok 850 </w:t>
      </w:r>
      <w:proofErr w:type="spellStart"/>
      <w:r w:rsidRPr="00120C85">
        <w:rPr>
          <w:rFonts w:eastAsia="Calibri"/>
          <w:kern w:val="2"/>
          <w:sz w:val="22"/>
          <w:szCs w:val="22"/>
          <w:lang w:eastAsia="en-US"/>
          <w14:ligatures w14:val="standardContextual"/>
        </w:rPr>
        <w:t>mb</w:t>
      </w:r>
      <w:proofErr w:type="spellEnd"/>
    </w:p>
    <w:p w14:paraId="65DA11E8" w14:textId="2BB4B26B" w:rsidR="006B0BC6" w:rsidRPr="00120C85" w:rsidRDefault="006B0BC6">
      <w:pPr>
        <w:pStyle w:val="Akapitzlist"/>
        <w:numPr>
          <w:ilvl w:val="0"/>
          <w:numId w:val="42"/>
        </w:numPr>
        <w:jc w:val="both"/>
        <w:rPr>
          <w:rFonts w:eastAsia="Calibri"/>
          <w:kern w:val="2"/>
          <w:sz w:val="22"/>
          <w:szCs w:val="22"/>
          <w:lang w:eastAsia="en-US"/>
          <w14:ligatures w14:val="standardContextual"/>
        </w:rPr>
      </w:pPr>
      <w:r w:rsidRPr="00120C85">
        <w:rPr>
          <w:rFonts w:eastAsia="Calibri"/>
          <w:kern w:val="2"/>
          <w:sz w:val="22"/>
          <w:szCs w:val="22"/>
          <w:lang w:eastAsia="en-US"/>
          <w14:ligatures w14:val="standardContextual"/>
        </w:rPr>
        <w:t xml:space="preserve"> projektowana pompownia sieciowa wraz z pełnym wyposażeniem</w:t>
      </w:r>
      <w:r w:rsidRPr="00120C85">
        <w:rPr>
          <w:rFonts w:eastAsia="Calibri"/>
          <w:kern w:val="2"/>
          <w:sz w:val="22"/>
          <w:szCs w:val="22"/>
          <w:lang w:eastAsia="en-US"/>
          <w14:ligatures w14:val="standardContextual"/>
        </w:rPr>
        <w:tab/>
        <w:t>1 szt.</w:t>
      </w:r>
    </w:p>
    <w:p w14:paraId="5719479A" w14:textId="77777777" w:rsidR="00117A9C" w:rsidRPr="00120C85" w:rsidRDefault="00117A9C" w:rsidP="00117A9C">
      <w:pPr>
        <w:jc w:val="both"/>
        <w:rPr>
          <w:rFonts w:eastAsia="Calibri"/>
          <w:kern w:val="2"/>
          <w:sz w:val="22"/>
          <w:szCs w:val="22"/>
          <w:lang w:eastAsia="en-US"/>
          <w14:ligatures w14:val="standardContextual"/>
        </w:rPr>
      </w:pPr>
    </w:p>
    <w:p w14:paraId="79EDEDE2" w14:textId="40996089" w:rsidR="006B0BC6" w:rsidRPr="00120C85" w:rsidRDefault="006B0BC6" w:rsidP="00117A9C">
      <w:pPr>
        <w:jc w:val="both"/>
        <w:rPr>
          <w:rFonts w:eastAsia="Calibri"/>
          <w:kern w:val="2"/>
          <w:sz w:val="22"/>
          <w:szCs w:val="22"/>
          <w:lang w:eastAsia="en-US"/>
          <w14:ligatures w14:val="standardContextual"/>
        </w:rPr>
      </w:pPr>
      <w:r w:rsidRPr="00120C85">
        <w:rPr>
          <w:rFonts w:eastAsia="Calibri"/>
          <w:kern w:val="2"/>
          <w:sz w:val="22"/>
          <w:szCs w:val="22"/>
          <w:lang w:eastAsia="en-US"/>
          <w14:ligatures w14:val="standardContextual"/>
        </w:rPr>
        <w:lastRenderedPageBreak/>
        <w:t xml:space="preserve">Pompownia winna zostać zaprojektowana tak aby w przyszłości mogła przejąć ścieki z sąsiedniej dzielnicy zlokalizowanej na północ od  dzielnicy </w:t>
      </w:r>
      <w:proofErr w:type="spellStart"/>
      <w:r w:rsidRPr="00120C85">
        <w:rPr>
          <w:rFonts w:eastAsia="Calibri"/>
          <w:kern w:val="2"/>
          <w:sz w:val="22"/>
          <w:szCs w:val="22"/>
          <w:lang w:eastAsia="en-US"/>
          <w14:ligatures w14:val="standardContextual"/>
        </w:rPr>
        <w:t>Chwałęcice</w:t>
      </w:r>
      <w:proofErr w:type="spellEnd"/>
      <w:r w:rsidRPr="00120C85">
        <w:rPr>
          <w:rFonts w:eastAsia="Calibri"/>
          <w:kern w:val="2"/>
          <w:sz w:val="22"/>
          <w:szCs w:val="22"/>
          <w:lang w:eastAsia="en-US"/>
          <w14:ligatures w14:val="standardContextual"/>
        </w:rPr>
        <w:t xml:space="preserve">; Zamawiający poda  przewidywane parametry. </w:t>
      </w:r>
    </w:p>
    <w:p w14:paraId="537E539C" w14:textId="77777777" w:rsidR="00117A9C" w:rsidRPr="00120C85" w:rsidRDefault="00117A9C" w:rsidP="00117A9C">
      <w:pPr>
        <w:jc w:val="both"/>
        <w:rPr>
          <w:rFonts w:eastAsia="Calibri"/>
          <w:kern w:val="2"/>
          <w:sz w:val="22"/>
          <w:szCs w:val="22"/>
          <w:lang w:eastAsia="en-US"/>
          <w14:ligatures w14:val="standardContextual"/>
        </w:rPr>
      </w:pPr>
    </w:p>
    <w:p w14:paraId="191ED073" w14:textId="77777777" w:rsidR="00117A9C" w:rsidRPr="00120C85" w:rsidRDefault="00117A9C" w:rsidP="00117A9C">
      <w:pPr>
        <w:jc w:val="both"/>
        <w:rPr>
          <w:rFonts w:eastAsia="Calibri"/>
          <w:kern w:val="2"/>
          <w:sz w:val="22"/>
          <w:szCs w:val="22"/>
          <w:lang w:eastAsia="en-US"/>
          <w14:ligatures w14:val="standardContextual"/>
        </w:rPr>
      </w:pPr>
    </w:p>
    <w:p w14:paraId="273FD8A2" w14:textId="305A73F2" w:rsidR="006B0BC6" w:rsidRPr="00120C85" w:rsidRDefault="006B0BC6" w:rsidP="00117A9C">
      <w:pPr>
        <w:jc w:val="both"/>
        <w:rPr>
          <w:rFonts w:eastAsia="Calibri"/>
          <w:kern w:val="2"/>
          <w:sz w:val="22"/>
          <w:szCs w:val="22"/>
          <w:lang w:eastAsia="en-US"/>
          <w14:ligatures w14:val="standardContextual"/>
        </w:rPr>
      </w:pPr>
      <w:r w:rsidRPr="00120C85">
        <w:rPr>
          <w:rFonts w:eastAsia="Calibri"/>
          <w:kern w:val="2"/>
          <w:sz w:val="22"/>
          <w:szCs w:val="22"/>
          <w:lang w:eastAsia="en-US"/>
          <w14:ligatures w14:val="standardContextual"/>
        </w:rPr>
        <w:t>Szacunkowa parametry opracowania Zlewnia PC-6</w:t>
      </w:r>
      <w:r w:rsidRPr="00120C85">
        <w:rPr>
          <w:rFonts w:eastAsia="Calibri"/>
          <w:kern w:val="2"/>
          <w:sz w:val="22"/>
          <w:szCs w:val="22"/>
          <w:lang w:eastAsia="en-US"/>
          <w14:ligatures w14:val="standardContextual"/>
        </w:rPr>
        <w:tab/>
      </w:r>
      <w:r w:rsidRPr="00120C85">
        <w:rPr>
          <w:rFonts w:eastAsia="Calibri"/>
          <w:kern w:val="2"/>
          <w:sz w:val="22"/>
          <w:szCs w:val="22"/>
          <w:lang w:eastAsia="en-US"/>
          <w14:ligatures w14:val="standardContextual"/>
        </w:rPr>
        <w:tab/>
      </w:r>
      <w:r w:rsidRPr="00120C85">
        <w:rPr>
          <w:rFonts w:eastAsia="Calibri"/>
          <w:kern w:val="2"/>
          <w:sz w:val="22"/>
          <w:szCs w:val="22"/>
          <w:lang w:eastAsia="en-US"/>
          <w14:ligatures w14:val="standardContextual"/>
        </w:rPr>
        <w:tab/>
      </w:r>
    </w:p>
    <w:p w14:paraId="03FFBEE9" w14:textId="689C727D" w:rsidR="00117A9C" w:rsidRPr="00120C85" w:rsidRDefault="006B0BC6">
      <w:pPr>
        <w:pStyle w:val="Akapitzlist"/>
        <w:numPr>
          <w:ilvl w:val="0"/>
          <w:numId w:val="43"/>
        </w:numPr>
        <w:jc w:val="both"/>
        <w:rPr>
          <w:rFonts w:eastAsia="Calibri"/>
          <w:kern w:val="2"/>
          <w:sz w:val="22"/>
          <w:szCs w:val="22"/>
          <w:lang w:eastAsia="en-US"/>
          <w14:ligatures w14:val="standardContextual"/>
        </w:rPr>
      </w:pPr>
      <w:r w:rsidRPr="00120C85">
        <w:rPr>
          <w:rFonts w:eastAsia="Calibri"/>
          <w:kern w:val="2"/>
          <w:sz w:val="22"/>
          <w:szCs w:val="22"/>
          <w:lang w:eastAsia="en-US"/>
          <w14:ligatures w14:val="standardContextual"/>
        </w:rPr>
        <w:t xml:space="preserve">projektowana kanalizacja sanitarna w systemie grawitacyjnym  </w:t>
      </w:r>
      <w:r w:rsidRPr="00120C85">
        <w:rPr>
          <w:rFonts w:eastAsia="Calibri"/>
          <w:kern w:val="2"/>
          <w:sz w:val="22"/>
          <w:szCs w:val="22"/>
          <w:lang w:eastAsia="en-US"/>
          <w14:ligatures w14:val="standardContextual"/>
        </w:rPr>
        <w:tab/>
      </w:r>
      <w:r w:rsidR="004F6ED9" w:rsidRPr="00120C85">
        <w:rPr>
          <w:rFonts w:eastAsia="Calibri"/>
          <w:kern w:val="2"/>
          <w:sz w:val="22"/>
          <w:szCs w:val="22"/>
          <w:lang w:eastAsia="en-US"/>
          <w14:ligatures w14:val="standardContextual"/>
        </w:rPr>
        <w:tab/>
      </w:r>
      <w:r w:rsidRPr="00120C85">
        <w:rPr>
          <w:rFonts w:eastAsia="Calibri"/>
          <w:kern w:val="2"/>
          <w:sz w:val="22"/>
          <w:szCs w:val="22"/>
          <w:lang w:eastAsia="en-US"/>
          <w14:ligatures w14:val="standardContextual"/>
        </w:rPr>
        <w:t xml:space="preserve">ok. 3300 </w:t>
      </w:r>
      <w:proofErr w:type="spellStart"/>
      <w:r w:rsidRPr="00120C85">
        <w:rPr>
          <w:rFonts w:eastAsia="Calibri"/>
          <w:kern w:val="2"/>
          <w:sz w:val="22"/>
          <w:szCs w:val="22"/>
          <w:lang w:eastAsia="en-US"/>
          <w14:ligatures w14:val="standardContextual"/>
        </w:rPr>
        <w:t>mb</w:t>
      </w:r>
      <w:proofErr w:type="spellEnd"/>
    </w:p>
    <w:p w14:paraId="6BE0F116" w14:textId="77777777" w:rsidR="00117A9C" w:rsidRPr="00120C85" w:rsidRDefault="006B0BC6">
      <w:pPr>
        <w:pStyle w:val="Akapitzlist"/>
        <w:numPr>
          <w:ilvl w:val="0"/>
          <w:numId w:val="43"/>
        </w:numPr>
        <w:jc w:val="both"/>
        <w:rPr>
          <w:rFonts w:eastAsia="Calibri"/>
          <w:kern w:val="2"/>
          <w:sz w:val="22"/>
          <w:szCs w:val="22"/>
          <w:lang w:eastAsia="en-US"/>
          <w14:ligatures w14:val="standardContextual"/>
        </w:rPr>
      </w:pPr>
      <w:r w:rsidRPr="00120C85">
        <w:rPr>
          <w:rFonts w:eastAsia="Calibri"/>
          <w:kern w:val="2"/>
          <w:sz w:val="22"/>
          <w:szCs w:val="22"/>
          <w:lang w:eastAsia="en-US"/>
          <w14:ligatures w14:val="standardContextual"/>
        </w:rPr>
        <w:t xml:space="preserve"> projektowana kanalizacja sanitarna w systemie ciśnieniowym  </w:t>
      </w:r>
      <w:r w:rsidRPr="00120C85">
        <w:rPr>
          <w:rFonts w:eastAsia="Calibri"/>
          <w:kern w:val="2"/>
          <w:sz w:val="22"/>
          <w:szCs w:val="22"/>
          <w:lang w:eastAsia="en-US"/>
          <w14:ligatures w14:val="standardContextual"/>
        </w:rPr>
        <w:tab/>
      </w:r>
      <w:r w:rsidRPr="00120C85">
        <w:rPr>
          <w:rFonts w:eastAsia="Calibri"/>
          <w:kern w:val="2"/>
          <w:sz w:val="22"/>
          <w:szCs w:val="22"/>
          <w:lang w:eastAsia="en-US"/>
          <w14:ligatures w14:val="standardContextual"/>
        </w:rPr>
        <w:tab/>
        <w:t xml:space="preserve">ok 900 </w:t>
      </w:r>
      <w:proofErr w:type="spellStart"/>
      <w:r w:rsidRPr="00120C85">
        <w:rPr>
          <w:rFonts w:eastAsia="Calibri"/>
          <w:kern w:val="2"/>
          <w:sz w:val="22"/>
          <w:szCs w:val="22"/>
          <w:lang w:eastAsia="en-US"/>
          <w14:ligatures w14:val="standardContextual"/>
        </w:rPr>
        <w:t>mb</w:t>
      </w:r>
      <w:proofErr w:type="spellEnd"/>
    </w:p>
    <w:p w14:paraId="0DAFA9B4" w14:textId="334B53F7" w:rsidR="006B0BC6" w:rsidRPr="00120C85" w:rsidRDefault="006B0BC6">
      <w:pPr>
        <w:pStyle w:val="Akapitzlist"/>
        <w:numPr>
          <w:ilvl w:val="0"/>
          <w:numId w:val="43"/>
        </w:numPr>
        <w:jc w:val="both"/>
        <w:rPr>
          <w:rFonts w:eastAsia="Calibri"/>
          <w:kern w:val="2"/>
          <w:sz w:val="22"/>
          <w:szCs w:val="22"/>
          <w:lang w:eastAsia="en-US"/>
          <w14:ligatures w14:val="standardContextual"/>
        </w:rPr>
      </w:pPr>
      <w:r w:rsidRPr="00120C85">
        <w:rPr>
          <w:rFonts w:eastAsia="Calibri"/>
          <w:kern w:val="2"/>
          <w:sz w:val="22"/>
          <w:szCs w:val="22"/>
          <w:lang w:eastAsia="en-US"/>
          <w14:ligatures w14:val="standardContextual"/>
        </w:rPr>
        <w:t>projektowana tłocznia wraz z pełnym wyposażeniem</w:t>
      </w:r>
      <w:r w:rsidRPr="00120C85">
        <w:rPr>
          <w:rFonts w:eastAsia="Calibri"/>
          <w:kern w:val="2"/>
          <w:sz w:val="22"/>
          <w:szCs w:val="22"/>
          <w:lang w:eastAsia="en-US"/>
          <w14:ligatures w14:val="standardContextual"/>
        </w:rPr>
        <w:tab/>
      </w:r>
      <w:r w:rsidRPr="00120C85">
        <w:rPr>
          <w:rFonts w:eastAsia="Calibri"/>
          <w:kern w:val="2"/>
          <w:sz w:val="22"/>
          <w:szCs w:val="22"/>
          <w:lang w:eastAsia="en-US"/>
          <w14:ligatures w14:val="standardContextual"/>
        </w:rPr>
        <w:tab/>
      </w:r>
      <w:r w:rsidRPr="00120C85">
        <w:rPr>
          <w:rFonts w:eastAsia="Calibri"/>
          <w:kern w:val="2"/>
          <w:sz w:val="22"/>
          <w:szCs w:val="22"/>
          <w:lang w:eastAsia="en-US"/>
          <w14:ligatures w14:val="standardContextual"/>
        </w:rPr>
        <w:tab/>
        <w:t>1 szt.</w:t>
      </w:r>
    </w:p>
    <w:p w14:paraId="270E04AE" w14:textId="77777777" w:rsidR="006B0BC6" w:rsidRPr="00120C85" w:rsidRDefault="006B0BC6" w:rsidP="006B0BC6">
      <w:pPr>
        <w:ind w:left="357" w:firstLine="238"/>
        <w:jc w:val="both"/>
        <w:rPr>
          <w:rFonts w:eastAsia="Calibri"/>
          <w:kern w:val="2"/>
          <w:sz w:val="22"/>
          <w:szCs w:val="22"/>
          <w:lang w:eastAsia="en-US"/>
          <w14:ligatures w14:val="standardContextual"/>
        </w:rPr>
      </w:pPr>
    </w:p>
    <w:p w14:paraId="5FD65A14" w14:textId="77777777" w:rsidR="006B0BC6" w:rsidRPr="00120C85" w:rsidRDefault="006B0BC6" w:rsidP="006B0BC6">
      <w:pPr>
        <w:jc w:val="both"/>
        <w:rPr>
          <w:rFonts w:eastAsia="Calibri"/>
          <w:kern w:val="2"/>
          <w:sz w:val="22"/>
          <w:szCs w:val="22"/>
          <w:lang w:eastAsia="en-US"/>
          <w14:ligatures w14:val="standardContextual"/>
        </w:rPr>
      </w:pPr>
      <w:r w:rsidRPr="00120C85">
        <w:rPr>
          <w:rFonts w:eastAsia="Calibri"/>
          <w:kern w:val="2"/>
          <w:sz w:val="22"/>
          <w:szCs w:val="22"/>
          <w:lang w:eastAsia="en-US"/>
          <w14:ligatures w14:val="standardContextual"/>
        </w:rPr>
        <w:t>W rejonie projektowanej zlewni C2 zlokalizowane są około 110 budynki mieszkalne.  W rejonie zlewni C6 zlokalizowanych jest około 100 budynków mieszkalnych do których należy zaprojektować kanalizację do granicy posesji.</w:t>
      </w:r>
    </w:p>
    <w:p w14:paraId="3D4AAD6C" w14:textId="77777777" w:rsidR="006B0BC6" w:rsidRPr="00120C85" w:rsidRDefault="006B0BC6" w:rsidP="006B0BC6">
      <w:pPr>
        <w:jc w:val="both"/>
        <w:rPr>
          <w:rFonts w:eastAsia="Calibri"/>
          <w:kern w:val="2"/>
          <w:sz w:val="22"/>
          <w:szCs w:val="22"/>
          <w:lang w:eastAsia="en-US"/>
          <w14:ligatures w14:val="standardContextual"/>
        </w:rPr>
      </w:pPr>
    </w:p>
    <w:p w14:paraId="182D2600" w14:textId="08BC8350" w:rsidR="006B0BC6" w:rsidRPr="00120C85" w:rsidRDefault="006B0BC6" w:rsidP="00CB438C">
      <w:pPr>
        <w:jc w:val="both"/>
        <w:rPr>
          <w:rFonts w:eastAsia="Calibri"/>
          <w:kern w:val="2"/>
          <w:sz w:val="22"/>
          <w:szCs w:val="22"/>
          <w:lang w:eastAsia="en-US"/>
          <w14:ligatures w14:val="standardContextual"/>
        </w:rPr>
      </w:pPr>
      <w:r w:rsidRPr="00120C85">
        <w:rPr>
          <w:rFonts w:eastAsia="Calibri"/>
          <w:kern w:val="2"/>
          <w:sz w:val="22"/>
          <w:szCs w:val="22"/>
          <w:lang w:eastAsia="en-US"/>
          <w14:ligatures w14:val="standardContextual"/>
        </w:rPr>
        <w:t xml:space="preserve"> Podane powyżej wielkości są jedynie szacunkowe i nie są dla projektanta wiążące – ich zmiana (zwiększenie lub zmniejszenie) nie będzie stanowiła podstawy do zmiany wartości przedmiotu zamówienia (wynagrodzenie ryczałtowe).</w:t>
      </w:r>
    </w:p>
    <w:p w14:paraId="6D4B6215" w14:textId="77777777" w:rsidR="00117A9C" w:rsidRPr="00120C85" w:rsidRDefault="00117A9C" w:rsidP="006B0BC6">
      <w:pPr>
        <w:pStyle w:val="Nagwek3"/>
        <w:spacing w:before="0"/>
        <w:rPr>
          <w:rFonts w:ascii="Times New Roman" w:eastAsia="Calibri" w:hAnsi="Times New Roman" w:cs="Times New Roman"/>
          <w:b/>
          <w:bCs/>
          <w:color w:val="auto"/>
          <w:kern w:val="2"/>
          <w:sz w:val="22"/>
          <w:szCs w:val="22"/>
          <w:u w:val="single"/>
          <w:lang w:eastAsia="en-US"/>
          <w14:ligatures w14:val="standardContextual"/>
        </w:rPr>
      </w:pPr>
    </w:p>
    <w:p w14:paraId="7CCBEB9C" w14:textId="7FFEAD78" w:rsidR="006B0BC6" w:rsidRPr="00120C85" w:rsidRDefault="006B0BC6" w:rsidP="00117A9C">
      <w:pPr>
        <w:pStyle w:val="Nagwek3"/>
        <w:spacing w:before="0"/>
        <w:rPr>
          <w:rFonts w:ascii="Times New Roman" w:eastAsia="Calibri" w:hAnsi="Times New Roman" w:cs="Times New Roman"/>
          <w:b/>
          <w:bCs/>
          <w:color w:val="auto"/>
          <w:kern w:val="2"/>
          <w:sz w:val="22"/>
          <w:szCs w:val="22"/>
          <w:u w:val="single"/>
          <w:lang w:eastAsia="en-US"/>
          <w14:ligatures w14:val="standardContextual"/>
        </w:rPr>
      </w:pPr>
      <w:r w:rsidRPr="00120C85">
        <w:rPr>
          <w:rFonts w:ascii="Times New Roman" w:eastAsia="Calibri" w:hAnsi="Times New Roman" w:cs="Times New Roman"/>
          <w:b/>
          <w:bCs/>
          <w:color w:val="auto"/>
          <w:kern w:val="2"/>
          <w:sz w:val="22"/>
          <w:szCs w:val="22"/>
          <w:u w:val="single"/>
          <w:lang w:eastAsia="en-US"/>
          <w14:ligatures w14:val="standardContextual"/>
        </w:rPr>
        <w:t xml:space="preserve">Dane wyjściowe do projektowania </w:t>
      </w:r>
    </w:p>
    <w:p w14:paraId="2806D4B8" w14:textId="77777777" w:rsidR="00117A9C" w:rsidRPr="00120C85" w:rsidRDefault="00117A9C" w:rsidP="00117A9C">
      <w:pPr>
        <w:rPr>
          <w:lang w:eastAsia="en-US"/>
        </w:rPr>
      </w:pPr>
    </w:p>
    <w:p w14:paraId="361AAE0B" w14:textId="77777777" w:rsidR="006B0BC6" w:rsidRPr="00120C85" w:rsidRDefault="006B0BC6" w:rsidP="006B0BC6">
      <w:pPr>
        <w:jc w:val="both"/>
        <w:rPr>
          <w:rFonts w:eastAsia="Calibri"/>
          <w:kern w:val="2"/>
          <w:sz w:val="22"/>
          <w:szCs w:val="22"/>
          <w:lang w:eastAsia="en-US"/>
          <w14:ligatures w14:val="standardContextual"/>
        </w:rPr>
      </w:pPr>
      <w:r w:rsidRPr="00120C85">
        <w:rPr>
          <w:rFonts w:eastAsia="Calibri"/>
          <w:kern w:val="2"/>
          <w:sz w:val="22"/>
          <w:szCs w:val="22"/>
          <w:lang w:eastAsia="en-US"/>
          <w14:ligatures w14:val="standardContextual"/>
        </w:rPr>
        <w:t>Wykonawca winien uwzględnić wszystkie istniejące opracowania i koncepcje dotyczące sieci kanalizacyjnej w dzielnicy, aktualny plan zagospodarowania przestrzennego, oraz wszelkie uwarunkowania prawne.</w:t>
      </w:r>
    </w:p>
    <w:p w14:paraId="3893A4E7" w14:textId="77777777" w:rsidR="006B0BC6" w:rsidRPr="00120C85" w:rsidRDefault="006B0BC6" w:rsidP="006B0BC6">
      <w:pPr>
        <w:pStyle w:val="Tekstpodstawowy21"/>
        <w:ind w:left="426"/>
        <w:rPr>
          <w:szCs w:val="22"/>
        </w:rPr>
      </w:pPr>
    </w:p>
    <w:p w14:paraId="132A01A5" w14:textId="77777777" w:rsidR="006B0BC6" w:rsidRPr="00120C85" w:rsidRDefault="006B0BC6" w:rsidP="006B0BC6">
      <w:pPr>
        <w:pStyle w:val="Nagwek2"/>
        <w:spacing w:before="0" w:after="0"/>
        <w:rPr>
          <w:rFonts w:ascii="Times New Roman" w:eastAsia="Calibri" w:hAnsi="Times New Roman" w:cs="Times New Roman"/>
          <w:b/>
          <w:bCs/>
          <w:color w:val="auto"/>
          <w:kern w:val="2"/>
          <w:sz w:val="22"/>
          <w:szCs w:val="22"/>
          <w:u w:val="single"/>
          <w:lang w:eastAsia="en-US"/>
          <w14:ligatures w14:val="standardContextual"/>
        </w:rPr>
      </w:pPr>
      <w:r w:rsidRPr="00120C85">
        <w:rPr>
          <w:rFonts w:ascii="Times New Roman" w:eastAsia="Calibri" w:hAnsi="Times New Roman" w:cs="Times New Roman"/>
          <w:b/>
          <w:bCs/>
          <w:color w:val="auto"/>
          <w:kern w:val="2"/>
          <w:sz w:val="22"/>
          <w:szCs w:val="22"/>
          <w:u w:val="single"/>
          <w:lang w:eastAsia="en-US"/>
          <w14:ligatures w14:val="standardContextual"/>
        </w:rPr>
        <w:t>ZAKRES PRAC OBJĘTYCH ZAMÓWIENIEM:</w:t>
      </w:r>
    </w:p>
    <w:p w14:paraId="4D8DD49B" w14:textId="77777777" w:rsidR="006B0BC6" w:rsidRPr="00120C85" w:rsidRDefault="006B0BC6">
      <w:pPr>
        <w:numPr>
          <w:ilvl w:val="0"/>
          <w:numId w:val="34"/>
        </w:numPr>
        <w:tabs>
          <w:tab w:val="left" w:pos="851"/>
          <w:tab w:val="right" w:pos="992"/>
          <w:tab w:val="num" w:pos="1440"/>
        </w:tabs>
        <w:suppressAutoHyphens w:val="0"/>
        <w:jc w:val="both"/>
        <w:rPr>
          <w:rFonts w:eastAsia="Calibri"/>
          <w:kern w:val="2"/>
          <w:sz w:val="22"/>
          <w:szCs w:val="22"/>
          <w:lang w:eastAsia="en-US"/>
          <w14:ligatures w14:val="standardContextual"/>
        </w:rPr>
      </w:pPr>
      <w:r w:rsidRPr="00120C85">
        <w:rPr>
          <w:rFonts w:eastAsia="Calibri"/>
          <w:kern w:val="2"/>
          <w:sz w:val="22"/>
          <w:szCs w:val="22"/>
          <w:lang w:eastAsia="en-US"/>
          <w14:ligatures w14:val="standardContextual"/>
        </w:rPr>
        <w:t>opracowanie projektów budowlanych (PZT +PAB + PT) w zakresie zgodnym z załączoną koncepcją (mapa poglądowa);</w:t>
      </w:r>
    </w:p>
    <w:p w14:paraId="55222AF4" w14:textId="77777777" w:rsidR="006B0BC6" w:rsidRPr="00120C85" w:rsidRDefault="006B0BC6">
      <w:pPr>
        <w:numPr>
          <w:ilvl w:val="0"/>
          <w:numId w:val="34"/>
        </w:numPr>
        <w:tabs>
          <w:tab w:val="left" w:pos="851"/>
          <w:tab w:val="right" w:pos="992"/>
          <w:tab w:val="num" w:pos="1440"/>
        </w:tabs>
        <w:suppressAutoHyphens w:val="0"/>
        <w:jc w:val="both"/>
        <w:rPr>
          <w:rFonts w:eastAsia="Calibri"/>
          <w:kern w:val="2"/>
          <w:sz w:val="22"/>
          <w:szCs w:val="22"/>
          <w:lang w:eastAsia="en-US"/>
          <w14:ligatures w14:val="standardContextual"/>
        </w:rPr>
      </w:pPr>
      <w:r w:rsidRPr="00120C85">
        <w:rPr>
          <w:rFonts w:eastAsia="Calibri"/>
          <w:kern w:val="2"/>
          <w:sz w:val="22"/>
          <w:szCs w:val="22"/>
          <w:lang w:eastAsia="en-US"/>
          <w14:ligatures w14:val="standardContextual"/>
        </w:rPr>
        <w:t>opracowanie projektów branżowych;</w:t>
      </w:r>
    </w:p>
    <w:p w14:paraId="1AD6BB05" w14:textId="77777777" w:rsidR="006B0BC6" w:rsidRPr="00120C85" w:rsidRDefault="006B0BC6">
      <w:pPr>
        <w:numPr>
          <w:ilvl w:val="0"/>
          <w:numId w:val="34"/>
        </w:numPr>
        <w:tabs>
          <w:tab w:val="left" w:pos="851"/>
          <w:tab w:val="right" w:pos="992"/>
          <w:tab w:val="num" w:pos="1440"/>
        </w:tabs>
        <w:suppressAutoHyphens w:val="0"/>
        <w:jc w:val="both"/>
        <w:rPr>
          <w:rFonts w:eastAsia="Calibri"/>
          <w:kern w:val="2"/>
          <w:sz w:val="22"/>
          <w:szCs w:val="22"/>
          <w:lang w:eastAsia="en-US"/>
          <w14:ligatures w14:val="standardContextual"/>
        </w:rPr>
      </w:pPr>
      <w:r w:rsidRPr="00120C85">
        <w:rPr>
          <w:rFonts w:eastAsia="Calibri"/>
          <w:kern w:val="2"/>
          <w:sz w:val="22"/>
          <w:szCs w:val="22"/>
          <w:lang w:eastAsia="en-US"/>
          <w14:ligatures w14:val="standardContextual"/>
        </w:rPr>
        <w:t>opracowanie projektów organizacji ruchu;</w:t>
      </w:r>
    </w:p>
    <w:p w14:paraId="3AD16344" w14:textId="77777777" w:rsidR="006B0BC6" w:rsidRPr="00120C85" w:rsidRDefault="006B0BC6">
      <w:pPr>
        <w:numPr>
          <w:ilvl w:val="0"/>
          <w:numId w:val="34"/>
        </w:numPr>
        <w:tabs>
          <w:tab w:val="right" w:pos="992"/>
          <w:tab w:val="num" w:pos="1440"/>
        </w:tabs>
        <w:suppressAutoHyphens w:val="0"/>
        <w:jc w:val="both"/>
        <w:rPr>
          <w:rFonts w:eastAsia="Calibri"/>
          <w:kern w:val="2"/>
          <w:sz w:val="22"/>
          <w:szCs w:val="22"/>
          <w:lang w:eastAsia="en-US"/>
          <w14:ligatures w14:val="standardContextual"/>
        </w:rPr>
      </w:pPr>
      <w:r w:rsidRPr="00120C85">
        <w:rPr>
          <w:rFonts w:eastAsia="Calibri"/>
          <w:kern w:val="2"/>
          <w:sz w:val="22"/>
          <w:szCs w:val="22"/>
          <w:lang w:eastAsia="en-US"/>
          <w14:ligatures w14:val="standardContextual"/>
        </w:rPr>
        <w:t xml:space="preserve">opracowanie dokumentacji kosztorysowej (kosztorysów inwestorskich wraz z przedmiarami robót w uzgodnieniu z przedstawicielem Zamawiającego); </w:t>
      </w:r>
    </w:p>
    <w:p w14:paraId="0DDA073D" w14:textId="77777777" w:rsidR="006B0BC6" w:rsidRPr="00120C85" w:rsidRDefault="006B0BC6">
      <w:pPr>
        <w:numPr>
          <w:ilvl w:val="0"/>
          <w:numId w:val="34"/>
        </w:numPr>
        <w:tabs>
          <w:tab w:val="right" w:pos="992"/>
          <w:tab w:val="num" w:pos="1440"/>
        </w:tabs>
        <w:suppressAutoHyphens w:val="0"/>
        <w:jc w:val="both"/>
        <w:rPr>
          <w:rFonts w:eastAsia="Calibri"/>
          <w:kern w:val="2"/>
          <w:sz w:val="22"/>
          <w:szCs w:val="22"/>
          <w:lang w:eastAsia="en-US"/>
          <w14:ligatures w14:val="standardContextual"/>
        </w:rPr>
      </w:pPr>
      <w:r w:rsidRPr="00120C85">
        <w:rPr>
          <w:rFonts w:eastAsia="Calibri"/>
          <w:kern w:val="2"/>
          <w:sz w:val="22"/>
          <w:szCs w:val="22"/>
          <w:lang w:eastAsia="en-US"/>
          <w14:ligatures w14:val="standardContextual"/>
        </w:rPr>
        <w:t xml:space="preserve">opracowanie specyfikacji technicznych wykonania i odbioru robót budowlanych; </w:t>
      </w:r>
    </w:p>
    <w:p w14:paraId="00547958" w14:textId="77777777" w:rsidR="006B0BC6" w:rsidRPr="00120C85" w:rsidRDefault="006B0BC6">
      <w:pPr>
        <w:numPr>
          <w:ilvl w:val="0"/>
          <w:numId w:val="34"/>
        </w:numPr>
        <w:tabs>
          <w:tab w:val="right" w:pos="992"/>
          <w:tab w:val="num" w:pos="1440"/>
        </w:tabs>
        <w:suppressAutoHyphens w:val="0"/>
        <w:jc w:val="both"/>
        <w:rPr>
          <w:rFonts w:eastAsia="Calibri"/>
          <w:kern w:val="2"/>
          <w:sz w:val="22"/>
          <w:szCs w:val="22"/>
          <w:lang w:eastAsia="en-US"/>
          <w14:ligatures w14:val="standardContextual"/>
        </w:rPr>
      </w:pPr>
      <w:r w:rsidRPr="00120C85">
        <w:rPr>
          <w:rFonts w:eastAsia="Calibri"/>
          <w:kern w:val="2"/>
          <w:sz w:val="22"/>
          <w:szCs w:val="22"/>
          <w:lang w:eastAsia="en-US"/>
          <w14:ligatures w14:val="standardContextual"/>
        </w:rPr>
        <w:t>przygotowanie płyty CD zawierającej wszystkie wymienione powyżej opracowania.</w:t>
      </w:r>
    </w:p>
    <w:p w14:paraId="43BFD1B3" w14:textId="77777777" w:rsidR="006B0BC6" w:rsidRPr="00120C85" w:rsidRDefault="006B0BC6" w:rsidP="006B0BC6">
      <w:pPr>
        <w:tabs>
          <w:tab w:val="left" w:pos="567"/>
        </w:tabs>
        <w:jc w:val="both"/>
        <w:rPr>
          <w:rFonts w:eastAsia="Calibri"/>
          <w:kern w:val="2"/>
          <w:sz w:val="22"/>
          <w:szCs w:val="22"/>
          <w:lang w:eastAsia="en-US"/>
          <w14:ligatures w14:val="standardContextual"/>
        </w:rPr>
      </w:pPr>
    </w:p>
    <w:p w14:paraId="30DCAABA" w14:textId="77777777" w:rsidR="006B0BC6" w:rsidRPr="00120C85" w:rsidRDefault="006B0BC6" w:rsidP="006B0BC6">
      <w:pPr>
        <w:pStyle w:val="Nagwek3"/>
        <w:spacing w:before="0"/>
        <w:rPr>
          <w:rFonts w:ascii="Times New Roman" w:eastAsia="Calibri" w:hAnsi="Times New Roman" w:cs="Times New Roman"/>
          <w:color w:val="auto"/>
          <w:kern w:val="2"/>
          <w:sz w:val="22"/>
          <w:szCs w:val="22"/>
          <w:lang w:eastAsia="en-US"/>
          <w14:ligatures w14:val="standardContextual"/>
        </w:rPr>
      </w:pPr>
      <w:r w:rsidRPr="00120C85">
        <w:rPr>
          <w:rFonts w:ascii="Times New Roman" w:eastAsia="Calibri" w:hAnsi="Times New Roman" w:cs="Times New Roman"/>
          <w:color w:val="auto"/>
          <w:kern w:val="2"/>
          <w:sz w:val="22"/>
          <w:szCs w:val="22"/>
          <w:lang w:eastAsia="en-US"/>
          <w14:ligatures w14:val="standardContextual"/>
        </w:rPr>
        <w:t>Przygotowanie projektu budowlanych / wykonawczych wraz z dodatkowymi opracowaniami</w:t>
      </w:r>
    </w:p>
    <w:p w14:paraId="69CDF06D" w14:textId="77777777" w:rsidR="00117A9C" w:rsidRPr="00120C85" w:rsidRDefault="00117A9C" w:rsidP="006B0BC6">
      <w:pPr>
        <w:tabs>
          <w:tab w:val="left" w:pos="284"/>
        </w:tabs>
        <w:jc w:val="both"/>
        <w:rPr>
          <w:rFonts w:eastAsia="Calibri"/>
          <w:kern w:val="2"/>
          <w:sz w:val="22"/>
          <w:szCs w:val="22"/>
          <w:lang w:eastAsia="en-US"/>
          <w14:ligatures w14:val="standardContextual"/>
        </w:rPr>
      </w:pPr>
    </w:p>
    <w:p w14:paraId="1C8E7C9C" w14:textId="57DD8F43" w:rsidR="006B0BC6" w:rsidRPr="00120C85" w:rsidRDefault="006B0BC6" w:rsidP="006B0BC6">
      <w:pPr>
        <w:tabs>
          <w:tab w:val="left" w:pos="284"/>
        </w:tabs>
        <w:jc w:val="both"/>
        <w:rPr>
          <w:rFonts w:eastAsia="Calibri"/>
          <w:kern w:val="2"/>
          <w:sz w:val="22"/>
          <w:szCs w:val="22"/>
          <w:lang w:eastAsia="en-US"/>
          <w14:ligatures w14:val="standardContextual"/>
        </w:rPr>
      </w:pPr>
      <w:r w:rsidRPr="00120C85">
        <w:rPr>
          <w:rFonts w:eastAsia="Calibri"/>
          <w:kern w:val="2"/>
          <w:sz w:val="22"/>
          <w:szCs w:val="22"/>
          <w:lang w:eastAsia="en-US"/>
          <w14:ligatures w14:val="standardContextual"/>
        </w:rPr>
        <w:t>Dokumentację projektową należy opracować:</w:t>
      </w:r>
    </w:p>
    <w:p w14:paraId="548746BB" w14:textId="37C0022F" w:rsidR="00117A9C" w:rsidRPr="00120C85" w:rsidRDefault="006B0BC6">
      <w:pPr>
        <w:pStyle w:val="Akapitzlist"/>
        <w:numPr>
          <w:ilvl w:val="0"/>
          <w:numId w:val="44"/>
        </w:numPr>
        <w:tabs>
          <w:tab w:val="left" w:pos="284"/>
        </w:tabs>
        <w:suppressAutoHyphens w:val="0"/>
        <w:jc w:val="both"/>
        <w:rPr>
          <w:rFonts w:eastAsia="Calibri"/>
          <w:kern w:val="2"/>
          <w:sz w:val="22"/>
          <w:szCs w:val="22"/>
          <w:lang w:eastAsia="en-US"/>
          <w14:ligatures w14:val="standardContextual"/>
        </w:rPr>
      </w:pPr>
      <w:r w:rsidRPr="00120C85">
        <w:rPr>
          <w:rFonts w:eastAsia="Calibri"/>
          <w:kern w:val="2"/>
          <w:sz w:val="22"/>
          <w:szCs w:val="22"/>
          <w:lang w:eastAsia="en-US"/>
          <w14:ligatures w14:val="standardContextual"/>
        </w:rPr>
        <w:t xml:space="preserve">projekty budowlane (PZT+PAB) w  5-ciu egzemplarzach + wersja elektroniczna </w:t>
      </w:r>
      <w:r w:rsidR="00804DC8" w:rsidRPr="00120C85">
        <w:rPr>
          <w:rFonts w:eastAsia="Calibri"/>
          <w:kern w:val="2"/>
          <w:sz w:val="22"/>
          <w:szCs w:val="22"/>
          <w:lang w:eastAsia="en-US"/>
          <w14:ligatures w14:val="standardContextual"/>
        </w:rPr>
        <w:t xml:space="preserve"> </w:t>
      </w:r>
      <w:r w:rsidRPr="00120C85">
        <w:rPr>
          <w:rFonts w:eastAsia="Calibri"/>
          <w:kern w:val="2"/>
          <w:sz w:val="22"/>
          <w:szCs w:val="22"/>
          <w:lang w:eastAsia="en-US"/>
          <w14:ligatures w14:val="standardContextual"/>
        </w:rPr>
        <w:t>(w formacie</w:t>
      </w:r>
      <w:r w:rsidR="00804DC8" w:rsidRPr="00120C85">
        <w:rPr>
          <w:rFonts w:eastAsia="Calibri"/>
          <w:kern w:val="2"/>
          <w:sz w:val="22"/>
          <w:szCs w:val="22"/>
          <w:lang w:eastAsia="en-US"/>
          <w14:ligatures w14:val="standardContextual"/>
        </w:rPr>
        <w:t xml:space="preserve"> </w:t>
      </w:r>
      <w:r w:rsidRPr="00120C85">
        <w:rPr>
          <w:rFonts w:eastAsia="Calibri"/>
          <w:kern w:val="2"/>
          <w:sz w:val="22"/>
          <w:szCs w:val="22"/>
          <w:lang w:eastAsia="en-US"/>
          <w14:ligatures w14:val="standardContextual"/>
        </w:rPr>
        <w:t>.</w:t>
      </w:r>
      <w:proofErr w:type="spellStart"/>
      <w:r w:rsidRPr="00120C85">
        <w:rPr>
          <w:rFonts w:eastAsia="Calibri"/>
          <w:kern w:val="2"/>
          <w:sz w:val="22"/>
          <w:szCs w:val="22"/>
          <w:lang w:eastAsia="en-US"/>
          <w14:ligatures w14:val="standardContextual"/>
        </w:rPr>
        <w:t>dxf</w:t>
      </w:r>
      <w:proofErr w:type="spellEnd"/>
      <w:r w:rsidRPr="00120C85">
        <w:rPr>
          <w:rFonts w:eastAsia="Calibri"/>
          <w:kern w:val="2"/>
          <w:sz w:val="22"/>
          <w:szCs w:val="22"/>
          <w:lang w:eastAsia="en-US"/>
          <w14:ligatures w14:val="standardContextual"/>
        </w:rPr>
        <w:t xml:space="preserve">  oraz .</w:t>
      </w:r>
      <w:r w:rsidR="00804DC8" w:rsidRPr="00120C85">
        <w:rPr>
          <w:rFonts w:eastAsia="Calibri"/>
          <w:kern w:val="2"/>
          <w:sz w:val="22"/>
          <w:szCs w:val="22"/>
          <w:lang w:eastAsia="en-US"/>
          <w14:ligatures w14:val="standardContextual"/>
        </w:rPr>
        <w:t xml:space="preserve"> </w:t>
      </w:r>
      <w:r w:rsidRPr="00120C85">
        <w:rPr>
          <w:rFonts w:eastAsia="Calibri"/>
          <w:kern w:val="2"/>
          <w:sz w:val="22"/>
          <w:szCs w:val="22"/>
          <w:lang w:eastAsia="en-US"/>
          <w14:ligatures w14:val="standardContextual"/>
        </w:rPr>
        <w:t xml:space="preserve">pdf) </w:t>
      </w:r>
    </w:p>
    <w:p w14:paraId="7A4FB594" w14:textId="68D271B8" w:rsidR="00117A9C" w:rsidRPr="00120C85" w:rsidRDefault="006B0BC6">
      <w:pPr>
        <w:pStyle w:val="Akapitzlist"/>
        <w:numPr>
          <w:ilvl w:val="0"/>
          <w:numId w:val="44"/>
        </w:numPr>
        <w:tabs>
          <w:tab w:val="left" w:pos="284"/>
        </w:tabs>
        <w:suppressAutoHyphens w:val="0"/>
        <w:jc w:val="both"/>
        <w:rPr>
          <w:rFonts w:eastAsia="Calibri"/>
          <w:kern w:val="2"/>
          <w:sz w:val="22"/>
          <w:szCs w:val="22"/>
          <w:lang w:eastAsia="en-US"/>
          <w14:ligatures w14:val="standardContextual"/>
        </w:rPr>
      </w:pPr>
      <w:r w:rsidRPr="00120C85">
        <w:rPr>
          <w:rFonts w:eastAsia="Calibri"/>
          <w:kern w:val="2"/>
          <w:sz w:val="22"/>
          <w:szCs w:val="22"/>
          <w:lang w:eastAsia="en-US"/>
          <w14:ligatures w14:val="standardContextual"/>
        </w:rPr>
        <w:t xml:space="preserve"> projekty  PT + wykonawcze w 3 egzemplarzach + wersja elektroniczna (w formacie .</w:t>
      </w:r>
      <w:proofErr w:type="spellStart"/>
      <w:r w:rsidRPr="00120C85">
        <w:rPr>
          <w:rFonts w:eastAsia="Calibri"/>
          <w:kern w:val="2"/>
          <w:sz w:val="22"/>
          <w:szCs w:val="22"/>
          <w:lang w:eastAsia="en-US"/>
          <w14:ligatures w14:val="standardContextual"/>
        </w:rPr>
        <w:t>dxf</w:t>
      </w:r>
      <w:proofErr w:type="spellEnd"/>
      <w:r w:rsidRPr="00120C85">
        <w:rPr>
          <w:rFonts w:eastAsia="Calibri"/>
          <w:kern w:val="2"/>
          <w:sz w:val="22"/>
          <w:szCs w:val="22"/>
          <w:lang w:eastAsia="en-US"/>
          <w14:ligatures w14:val="standardContextual"/>
        </w:rPr>
        <w:t>/</w:t>
      </w:r>
      <w:proofErr w:type="spellStart"/>
      <w:r w:rsidRPr="00120C85">
        <w:rPr>
          <w:rFonts w:eastAsia="Calibri"/>
          <w:kern w:val="2"/>
          <w:sz w:val="22"/>
          <w:szCs w:val="22"/>
          <w:lang w:eastAsia="en-US"/>
          <w14:ligatures w14:val="standardContextual"/>
        </w:rPr>
        <w:t>dwg</w:t>
      </w:r>
      <w:proofErr w:type="spellEnd"/>
      <w:r w:rsidRPr="00120C85">
        <w:rPr>
          <w:rFonts w:eastAsia="Calibri"/>
          <w:kern w:val="2"/>
          <w:sz w:val="22"/>
          <w:szCs w:val="22"/>
          <w:lang w:eastAsia="en-US"/>
          <w14:ligatures w14:val="standardContextual"/>
        </w:rPr>
        <w:t xml:space="preserve"> oraz .pdf .</w:t>
      </w:r>
      <w:r w:rsidR="00804DC8" w:rsidRPr="00120C85">
        <w:rPr>
          <w:rFonts w:eastAsia="Calibri"/>
          <w:kern w:val="2"/>
          <w:sz w:val="22"/>
          <w:szCs w:val="22"/>
          <w:lang w:eastAsia="en-US"/>
          <w14:ligatures w14:val="standardContextual"/>
        </w:rPr>
        <w:t xml:space="preserve"> </w:t>
      </w:r>
      <w:proofErr w:type="spellStart"/>
      <w:r w:rsidRPr="00120C85">
        <w:rPr>
          <w:rFonts w:eastAsia="Calibri"/>
          <w:kern w:val="2"/>
          <w:sz w:val="22"/>
          <w:szCs w:val="22"/>
          <w:lang w:eastAsia="en-US"/>
          <w14:ligatures w14:val="standardContextual"/>
        </w:rPr>
        <w:t>doc</w:t>
      </w:r>
      <w:proofErr w:type="spellEnd"/>
      <w:r w:rsidRPr="00120C85">
        <w:rPr>
          <w:rFonts w:eastAsia="Calibri"/>
          <w:kern w:val="2"/>
          <w:sz w:val="22"/>
          <w:szCs w:val="22"/>
          <w:lang w:eastAsia="en-US"/>
          <w14:ligatures w14:val="standardContextual"/>
        </w:rPr>
        <w:t>)</w:t>
      </w:r>
    </w:p>
    <w:p w14:paraId="0E684C48" w14:textId="77777777" w:rsidR="00117A9C" w:rsidRPr="00120C85" w:rsidRDefault="006B0BC6">
      <w:pPr>
        <w:pStyle w:val="Akapitzlist"/>
        <w:numPr>
          <w:ilvl w:val="0"/>
          <w:numId w:val="44"/>
        </w:numPr>
        <w:tabs>
          <w:tab w:val="left" w:pos="284"/>
        </w:tabs>
        <w:suppressAutoHyphens w:val="0"/>
        <w:jc w:val="both"/>
        <w:rPr>
          <w:rFonts w:eastAsia="Calibri"/>
          <w:kern w:val="2"/>
          <w:sz w:val="22"/>
          <w:szCs w:val="22"/>
          <w:lang w:eastAsia="en-US"/>
          <w14:ligatures w14:val="standardContextual"/>
        </w:rPr>
      </w:pPr>
      <w:r w:rsidRPr="00120C85">
        <w:rPr>
          <w:rFonts w:eastAsia="Calibri"/>
          <w:kern w:val="2"/>
          <w:sz w:val="22"/>
          <w:szCs w:val="22"/>
          <w:lang w:eastAsia="en-US"/>
          <w14:ligatures w14:val="standardContextual"/>
        </w:rPr>
        <w:t xml:space="preserve"> projekty organizacji ruchu w 2 egzemplarzach + wersja elektroniczna (w formacie .</w:t>
      </w:r>
      <w:proofErr w:type="spellStart"/>
      <w:r w:rsidRPr="00120C85">
        <w:rPr>
          <w:rFonts w:eastAsia="Calibri"/>
          <w:kern w:val="2"/>
          <w:sz w:val="22"/>
          <w:szCs w:val="22"/>
          <w:lang w:eastAsia="en-US"/>
          <w14:ligatures w14:val="standardContextual"/>
        </w:rPr>
        <w:t>dxf</w:t>
      </w:r>
      <w:proofErr w:type="spellEnd"/>
      <w:r w:rsidRPr="00120C85">
        <w:rPr>
          <w:rFonts w:eastAsia="Calibri"/>
          <w:kern w:val="2"/>
          <w:sz w:val="22"/>
          <w:szCs w:val="22"/>
          <w:lang w:eastAsia="en-US"/>
          <w14:ligatures w14:val="standardContextual"/>
        </w:rPr>
        <w:t xml:space="preserve">  oraz .pdf)</w:t>
      </w:r>
    </w:p>
    <w:p w14:paraId="124162A9" w14:textId="5C20A2CF" w:rsidR="00117A9C" w:rsidRPr="00120C85" w:rsidRDefault="006B0BC6">
      <w:pPr>
        <w:pStyle w:val="Akapitzlist"/>
        <w:numPr>
          <w:ilvl w:val="0"/>
          <w:numId w:val="44"/>
        </w:numPr>
        <w:tabs>
          <w:tab w:val="left" w:pos="284"/>
        </w:tabs>
        <w:suppressAutoHyphens w:val="0"/>
        <w:jc w:val="both"/>
        <w:rPr>
          <w:rFonts w:eastAsia="Calibri"/>
          <w:kern w:val="2"/>
          <w:sz w:val="22"/>
          <w:szCs w:val="22"/>
          <w:lang w:eastAsia="en-US"/>
          <w14:ligatures w14:val="standardContextual"/>
        </w:rPr>
      </w:pPr>
      <w:r w:rsidRPr="00120C85">
        <w:rPr>
          <w:rFonts w:eastAsia="Calibri"/>
          <w:kern w:val="2"/>
          <w:sz w:val="22"/>
          <w:szCs w:val="22"/>
          <w:lang w:eastAsia="en-US"/>
          <w14:ligatures w14:val="standardContextual"/>
        </w:rPr>
        <w:t>opracowanie dokumentacji kosztorysowej w 1 egzemplarzu + wersja elektroniczna  (w formacie .</w:t>
      </w:r>
      <w:r w:rsidR="00804DC8" w:rsidRPr="00120C85">
        <w:rPr>
          <w:rFonts w:eastAsia="Calibri"/>
          <w:kern w:val="2"/>
          <w:sz w:val="22"/>
          <w:szCs w:val="22"/>
          <w:lang w:eastAsia="en-US"/>
          <w14:ligatures w14:val="standardContextual"/>
        </w:rPr>
        <w:t xml:space="preserve"> </w:t>
      </w:r>
      <w:proofErr w:type="spellStart"/>
      <w:r w:rsidRPr="00120C85">
        <w:rPr>
          <w:rFonts w:eastAsia="Calibri"/>
          <w:kern w:val="2"/>
          <w:sz w:val="22"/>
          <w:szCs w:val="22"/>
          <w:lang w:eastAsia="en-US"/>
          <w14:ligatures w14:val="standardContextual"/>
        </w:rPr>
        <w:t>ath</w:t>
      </w:r>
      <w:proofErr w:type="spellEnd"/>
      <w:r w:rsidRPr="00120C85">
        <w:rPr>
          <w:rFonts w:eastAsia="Calibri"/>
          <w:kern w:val="2"/>
          <w:sz w:val="22"/>
          <w:szCs w:val="22"/>
          <w:lang w:eastAsia="en-US"/>
          <w14:ligatures w14:val="standardContextual"/>
        </w:rPr>
        <w:t xml:space="preserve"> oraz .pdf)</w:t>
      </w:r>
    </w:p>
    <w:p w14:paraId="3BF322DB" w14:textId="77777777" w:rsidR="00E07ABB" w:rsidRPr="00120C85" w:rsidRDefault="006B0BC6">
      <w:pPr>
        <w:pStyle w:val="Akapitzlist"/>
        <w:numPr>
          <w:ilvl w:val="0"/>
          <w:numId w:val="44"/>
        </w:numPr>
        <w:tabs>
          <w:tab w:val="left" w:pos="284"/>
        </w:tabs>
        <w:suppressAutoHyphens w:val="0"/>
        <w:jc w:val="both"/>
        <w:rPr>
          <w:rFonts w:eastAsia="Calibri"/>
          <w:kern w:val="2"/>
          <w:sz w:val="22"/>
          <w:szCs w:val="22"/>
          <w:lang w:eastAsia="en-US"/>
          <w14:ligatures w14:val="standardContextual"/>
        </w:rPr>
      </w:pPr>
      <w:r w:rsidRPr="00120C85">
        <w:rPr>
          <w:rFonts w:eastAsia="Calibri"/>
          <w:kern w:val="2"/>
          <w:sz w:val="22"/>
          <w:szCs w:val="22"/>
          <w:lang w:eastAsia="en-US"/>
          <w14:ligatures w14:val="standardContextual"/>
        </w:rPr>
        <w:t>opracowanie specyfikacji technicznych wykonania i odbioru robót budowlanych</w:t>
      </w:r>
      <w:r w:rsidR="00117A9C" w:rsidRPr="00120C85">
        <w:rPr>
          <w:rFonts w:eastAsia="Calibri"/>
          <w:kern w:val="2"/>
          <w:sz w:val="22"/>
          <w:szCs w:val="22"/>
          <w:lang w:eastAsia="en-US"/>
          <w14:ligatures w14:val="standardContextual"/>
        </w:rPr>
        <w:t xml:space="preserve"> </w:t>
      </w:r>
      <w:r w:rsidRPr="00120C85">
        <w:rPr>
          <w:rFonts w:eastAsia="Calibri"/>
          <w:kern w:val="2"/>
          <w:sz w:val="22"/>
          <w:szCs w:val="22"/>
          <w:lang w:eastAsia="en-US"/>
          <w14:ligatures w14:val="standardContextual"/>
        </w:rPr>
        <w:t>w 2 egzemplarzach + wersja elektroniczna (w formacie .</w:t>
      </w:r>
      <w:proofErr w:type="spellStart"/>
      <w:r w:rsidRPr="00120C85">
        <w:rPr>
          <w:rFonts w:eastAsia="Calibri"/>
          <w:kern w:val="2"/>
          <w:sz w:val="22"/>
          <w:szCs w:val="22"/>
          <w:lang w:eastAsia="en-US"/>
          <w14:ligatures w14:val="standardContextual"/>
        </w:rPr>
        <w:t>docx</w:t>
      </w:r>
      <w:proofErr w:type="spellEnd"/>
      <w:r w:rsidRPr="00120C85">
        <w:rPr>
          <w:rFonts w:eastAsia="Calibri"/>
          <w:kern w:val="2"/>
          <w:sz w:val="22"/>
          <w:szCs w:val="22"/>
          <w:lang w:eastAsia="en-US"/>
          <w14:ligatures w14:val="standardContextual"/>
        </w:rPr>
        <w:t xml:space="preserve"> oraz .pdf)</w:t>
      </w:r>
    </w:p>
    <w:p w14:paraId="34DB67F9" w14:textId="557671A8" w:rsidR="006B0BC6" w:rsidRPr="00120C85" w:rsidRDefault="006B0BC6">
      <w:pPr>
        <w:pStyle w:val="Akapitzlist"/>
        <w:numPr>
          <w:ilvl w:val="0"/>
          <w:numId w:val="44"/>
        </w:numPr>
        <w:tabs>
          <w:tab w:val="left" w:pos="284"/>
        </w:tabs>
        <w:suppressAutoHyphens w:val="0"/>
        <w:jc w:val="both"/>
        <w:rPr>
          <w:rFonts w:eastAsia="Calibri"/>
          <w:kern w:val="2"/>
          <w:sz w:val="22"/>
          <w:szCs w:val="22"/>
          <w:lang w:eastAsia="en-US"/>
          <w14:ligatures w14:val="standardContextual"/>
        </w:rPr>
      </w:pPr>
      <w:r w:rsidRPr="00120C85">
        <w:rPr>
          <w:rFonts w:eastAsia="Calibri"/>
          <w:kern w:val="2"/>
          <w:sz w:val="22"/>
          <w:szCs w:val="22"/>
          <w:lang w:eastAsia="en-US"/>
          <w14:ligatures w14:val="standardContextual"/>
        </w:rPr>
        <w:t>płyty CD zawierającej wszystkie wymienione powyżej opracowania</w:t>
      </w:r>
    </w:p>
    <w:p w14:paraId="603082CA" w14:textId="77777777" w:rsidR="006B0BC6" w:rsidRPr="00120C85" w:rsidRDefault="006B0BC6" w:rsidP="006B0BC6">
      <w:pPr>
        <w:pStyle w:val="Tekstpodstawowy3"/>
        <w:spacing w:after="0" w:line="240" w:lineRule="auto"/>
        <w:jc w:val="both"/>
        <w:rPr>
          <w:rFonts w:ascii="Times New Roman" w:eastAsia="Calibri" w:hAnsi="Times New Roman" w:cs="Times New Roman"/>
          <w:kern w:val="2"/>
          <w:sz w:val="22"/>
          <w:szCs w:val="22"/>
          <w14:ligatures w14:val="standardContextual"/>
        </w:rPr>
      </w:pPr>
    </w:p>
    <w:p w14:paraId="401661BA" w14:textId="77777777" w:rsidR="006B0BC6" w:rsidRPr="00120C85" w:rsidRDefault="006B0BC6" w:rsidP="00804DC8">
      <w:pPr>
        <w:pStyle w:val="Tekstpodstawowy3"/>
        <w:spacing w:after="0" w:line="240" w:lineRule="auto"/>
        <w:jc w:val="both"/>
        <w:rPr>
          <w:rFonts w:ascii="Times New Roman" w:eastAsia="Calibri" w:hAnsi="Times New Roman" w:cs="Times New Roman"/>
          <w:b/>
          <w:bCs/>
          <w:kern w:val="2"/>
          <w:sz w:val="22"/>
          <w:szCs w:val="22"/>
          <w:u w:val="single"/>
          <w14:ligatures w14:val="standardContextual"/>
        </w:rPr>
      </w:pPr>
      <w:r w:rsidRPr="00120C85">
        <w:rPr>
          <w:rFonts w:ascii="Times New Roman" w:eastAsia="Calibri" w:hAnsi="Times New Roman" w:cs="Times New Roman"/>
          <w:b/>
          <w:bCs/>
          <w:kern w:val="2"/>
          <w:sz w:val="22"/>
          <w:szCs w:val="22"/>
          <w:u w:val="single"/>
          <w14:ligatures w14:val="standardContextual"/>
        </w:rPr>
        <w:t>Dla powyższego zakresu prac należy m.in.:</w:t>
      </w:r>
    </w:p>
    <w:p w14:paraId="35AFF2BD" w14:textId="77777777" w:rsidR="006B0BC6" w:rsidRPr="00120C85" w:rsidRDefault="006B0BC6">
      <w:pPr>
        <w:numPr>
          <w:ilvl w:val="0"/>
          <w:numId w:val="38"/>
        </w:numPr>
        <w:suppressAutoHyphens w:val="0"/>
        <w:ind w:left="357" w:hanging="357"/>
        <w:jc w:val="both"/>
        <w:rPr>
          <w:rFonts w:eastAsia="Calibri"/>
          <w:kern w:val="2"/>
          <w:sz w:val="22"/>
          <w:szCs w:val="22"/>
          <w:lang w:eastAsia="en-US"/>
          <w14:ligatures w14:val="standardContextual"/>
        </w:rPr>
      </w:pPr>
      <w:r w:rsidRPr="00120C85">
        <w:rPr>
          <w:rFonts w:eastAsia="Calibri"/>
          <w:kern w:val="2"/>
          <w:sz w:val="22"/>
          <w:szCs w:val="22"/>
          <w:lang w:eastAsia="en-US"/>
          <w14:ligatures w14:val="standardContextual"/>
        </w:rPr>
        <w:t>uzyskać konieczne dokumenty i materiały wyjściowe do projektowania,</w:t>
      </w:r>
    </w:p>
    <w:p w14:paraId="3A001227" w14:textId="77777777" w:rsidR="006B0BC6" w:rsidRPr="00120C85" w:rsidRDefault="006B0BC6">
      <w:pPr>
        <w:numPr>
          <w:ilvl w:val="0"/>
          <w:numId w:val="38"/>
        </w:numPr>
        <w:suppressAutoHyphens w:val="0"/>
        <w:ind w:left="357" w:hanging="357"/>
        <w:jc w:val="both"/>
        <w:rPr>
          <w:rFonts w:eastAsia="Calibri"/>
          <w:kern w:val="2"/>
          <w:sz w:val="22"/>
          <w:szCs w:val="22"/>
          <w:lang w:eastAsia="en-US"/>
          <w14:ligatures w14:val="standardContextual"/>
        </w:rPr>
      </w:pPr>
      <w:r w:rsidRPr="00120C85">
        <w:rPr>
          <w:rFonts w:eastAsia="Calibri"/>
          <w:kern w:val="2"/>
          <w:sz w:val="22"/>
          <w:szCs w:val="22"/>
          <w:lang w:eastAsia="en-US"/>
          <w14:ligatures w14:val="standardContextual"/>
        </w:rPr>
        <w:t>wykonać aktualizację podkładów geodezyjnych (map do celów projektowych),</w:t>
      </w:r>
    </w:p>
    <w:p w14:paraId="2FC545AD" w14:textId="77777777" w:rsidR="006B0BC6" w:rsidRPr="00120C85" w:rsidRDefault="006B0BC6">
      <w:pPr>
        <w:numPr>
          <w:ilvl w:val="0"/>
          <w:numId w:val="38"/>
        </w:numPr>
        <w:suppressAutoHyphens w:val="0"/>
        <w:ind w:left="357" w:hanging="357"/>
        <w:jc w:val="both"/>
        <w:rPr>
          <w:rFonts w:eastAsia="Calibri"/>
          <w:kern w:val="2"/>
          <w:sz w:val="22"/>
          <w:szCs w:val="22"/>
          <w:lang w:eastAsia="en-US"/>
          <w14:ligatures w14:val="standardContextual"/>
        </w:rPr>
      </w:pPr>
      <w:r w:rsidRPr="00120C85">
        <w:rPr>
          <w:rFonts w:eastAsia="Calibri"/>
          <w:kern w:val="2"/>
          <w:sz w:val="22"/>
          <w:szCs w:val="22"/>
          <w:lang w:eastAsia="en-US"/>
          <w14:ligatures w14:val="standardContextual"/>
        </w:rPr>
        <w:t xml:space="preserve">uzyskać wypis i </w:t>
      </w:r>
      <w:proofErr w:type="spellStart"/>
      <w:r w:rsidRPr="00120C85">
        <w:rPr>
          <w:rFonts w:eastAsia="Calibri"/>
          <w:kern w:val="2"/>
          <w:sz w:val="22"/>
          <w:szCs w:val="22"/>
          <w:lang w:eastAsia="en-US"/>
          <w14:ligatures w14:val="standardContextual"/>
        </w:rPr>
        <w:t>wyrys</w:t>
      </w:r>
      <w:proofErr w:type="spellEnd"/>
      <w:r w:rsidRPr="00120C85">
        <w:rPr>
          <w:rFonts w:eastAsia="Calibri"/>
          <w:kern w:val="2"/>
          <w:sz w:val="22"/>
          <w:szCs w:val="22"/>
          <w:lang w:eastAsia="en-US"/>
          <w14:ligatures w14:val="standardContextual"/>
        </w:rPr>
        <w:t xml:space="preserve"> z ewidencji gruntów (wykaz działek i podmiotów),</w:t>
      </w:r>
    </w:p>
    <w:p w14:paraId="3E0EB9B7" w14:textId="77777777" w:rsidR="006B0BC6" w:rsidRPr="00120C85" w:rsidRDefault="006B0BC6">
      <w:pPr>
        <w:numPr>
          <w:ilvl w:val="0"/>
          <w:numId w:val="38"/>
        </w:numPr>
        <w:suppressAutoHyphens w:val="0"/>
        <w:ind w:left="357" w:hanging="357"/>
        <w:jc w:val="both"/>
        <w:rPr>
          <w:rFonts w:eastAsia="Calibri"/>
          <w:kern w:val="2"/>
          <w:sz w:val="22"/>
          <w:szCs w:val="22"/>
          <w:lang w:eastAsia="en-US"/>
          <w14:ligatures w14:val="standardContextual"/>
        </w:rPr>
      </w:pPr>
      <w:r w:rsidRPr="00120C85">
        <w:rPr>
          <w:rFonts w:eastAsia="Calibri"/>
          <w:kern w:val="2"/>
          <w:sz w:val="22"/>
          <w:szCs w:val="22"/>
          <w:lang w:eastAsia="en-US"/>
          <w14:ligatures w14:val="standardContextual"/>
        </w:rPr>
        <w:t>wykonać niezbędne pomiary sytuacyjno-wysokościowe w terenie,</w:t>
      </w:r>
    </w:p>
    <w:p w14:paraId="55F78057" w14:textId="77777777" w:rsidR="006B0BC6" w:rsidRPr="00120C85" w:rsidRDefault="006B0BC6">
      <w:pPr>
        <w:numPr>
          <w:ilvl w:val="0"/>
          <w:numId w:val="38"/>
        </w:numPr>
        <w:suppressAutoHyphens w:val="0"/>
        <w:ind w:left="357" w:hanging="357"/>
        <w:jc w:val="both"/>
        <w:rPr>
          <w:rFonts w:eastAsia="Calibri"/>
          <w:kern w:val="2"/>
          <w:sz w:val="22"/>
          <w:szCs w:val="22"/>
          <w:lang w:eastAsia="en-US"/>
          <w14:ligatures w14:val="standardContextual"/>
        </w:rPr>
      </w:pPr>
      <w:r w:rsidRPr="00120C85">
        <w:rPr>
          <w:rFonts w:eastAsia="Calibri"/>
          <w:kern w:val="2"/>
          <w:sz w:val="22"/>
          <w:szCs w:val="22"/>
          <w:lang w:eastAsia="en-US"/>
          <w14:ligatures w14:val="standardContextual"/>
        </w:rPr>
        <w:lastRenderedPageBreak/>
        <w:t>opracować opinię geotechniczną określającą warunki gruntowo-wodne, oraz wykonać odwierty geologiczne w miejscach usytuowania przepompowni, zbiorników retencyjnych oraz co min. 200m na trasie usytuowania kanałów głównych,</w:t>
      </w:r>
    </w:p>
    <w:p w14:paraId="130361CD" w14:textId="77777777" w:rsidR="006B0BC6" w:rsidRPr="00120C85" w:rsidRDefault="006B0BC6">
      <w:pPr>
        <w:numPr>
          <w:ilvl w:val="0"/>
          <w:numId w:val="38"/>
        </w:numPr>
        <w:suppressAutoHyphens w:val="0"/>
        <w:ind w:left="357" w:hanging="357"/>
        <w:jc w:val="both"/>
        <w:rPr>
          <w:rFonts w:eastAsia="Calibri"/>
          <w:kern w:val="2"/>
          <w:sz w:val="22"/>
          <w:szCs w:val="22"/>
          <w:lang w:eastAsia="en-US"/>
          <w14:ligatures w14:val="standardContextual"/>
        </w:rPr>
      </w:pPr>
      <w:r w:rsidRPr="00120C85">
        <w:rPr>
          <w:rFonts w:eastAsia="Calibri"/>
          <w:kern w:val="2"/>
          <w:sz w:val="22"/>
          <w:szCs w:val="22"/>
          <w:lang w:eastAsia="en-US"/>
          <w14:ligatures w14:val="standardContextual"/>
        </w:rPr>
        <w:t>zlokalizować najbardziej korzystne miejsce pod lokalizację przepompowni/ tłoczni ścieków; umożliwiającą Zamawiającemu zakup lub inny tytuł do nieruchomości</w:t>
      </w:r>
    </w:p>
    <w:p w14:paraId="35E9B1CA" w14:textId="62EF068C" w:rsidR="006B0BC6" w:rsidRPr="00120C85" w:rsidRDefault="006B0BC6">
      <w:pPr>
        <w:numPr>
          <w:ilvl w:val="0"/>
          <w:numId w:val="38"/>
        </w:numPr>
        <w:suppressAutoHyphens w:val="0"/>
        <w:ind w:left="357" w:hanging="357"/>
        <w:jc w:val="both"/>
        <w:rPr>
          <w:rFonts w:eastAsia="Calibri"/>
          <w:kern w:val="2"/>
          <w:sz w:val="22"/>
          <w:szCs w:val="22"/>
          <w:lang w:eastAsia="en-US"/>
          <w14:ligatures w14:val="standardContextual"/>
        </w:rPr>
      </w:pPr>
      <w:r w:rsidRPr="00120C85">
        <w:rPr>
          <w:rFonts w:eastAsia="Calibri"/>
          <w:kern w:val="2"/>
          <w:sz w:val="22"/>
          <w:szCs w:val="22"/>
          <w:lang w:eastAsia="en-US"/>
          <w14:ligatures w14:val="standardContextual"/>
        </w:rPr>
        <w:t xml:space="preserve">opracować bilans ścieków, który powinien określać m.in.: </w:t>
      </w:r>
    </w:p>
    <w:p w14:paraId="6156585D" w14:textId="77777777" w:rsidR="006B0BC6" w:rsidRPr="00120C85" w:rsidRDefault="006B0BC6">
      <w:pPr>
        <w:pStyle w:val="Standardowy1"/>
        <w:widowControl/>
        <w:numPr>
          <w:ilvl w:val="0"/>
          <w:numId w:val="33"/>
        </w:numPr>
        <w:tabs>
          <w:tab w:val="left" w:pos="1428"/>
        </w:tabs>
        <w:spacing w:after="0"/>
        <w:ind w:left="924" w:hanging="357"/>
        <w:rPr>
          <w:rFonts w:eastAsia="Calibri"/>
          <w:kern w:val="2"/>
          <w:sz w:val="22"/>
          <w:szCs w:val="22"/>
          <w:lang w:eastAsia="en-US"/>
          <w14:ligatures w14:val="standardContextual"/>
        </w:rPr>
      </w:pPr>
      <w:r w:rsidRPr="00120C85">
        <w:rPr>
          <w:rFonts w:eastAsia="Calibri"/>
          <w:kern w:val="2"/>
          <w:sz w:val="22"/>
          <w:szCs w:val="22"/>
          <w:lang w:eastAsia="en-US"/>
          <w14:ligatures w14:val="standardContextual"/>
        </w:rPr>
        <w:t>średni dobowy przepływ w porze bezdeszczowej (m3/d),</w:t>
      </w:r>
    </w:p>
    <w:p w14:paraId="4888DAA6" w14:textId="77777777" w:rsidR="006B0BC6" w:rsidRPr="00120C85" w:rsidRDefault="006B0BC6">
      <w:pPr>
        <w:pStyle w:val="Standardowy1"/>
        <w:widowControl/>
        <w:numPr>
          <w:ilvl w:val="0"/>
          <w:numId w:val="33"/>
        </w:numPr>
        <w:tabs>
          <w:tab w:val="left" w:pos="1428"/>
        </w:tabs>
        <w:spacing w:after="0"/>
        <w:ind w:left="924" w:hanging="357"/>
        <w:rPr>
          <w:rFonts w:eastAsia="Calibri"/>
          <w:kern w:val="2"/>
          <w:sz w:val="22"/>
          <w:szCs w:val="22"/>
          <w:lang w:eastAsia="en-US"/>
          <w14:ligatures w14:val="standardContextual"/>
        </w:rPr>
      </w:pPr>
      <w:r w:rsidRPr="00120C85">
        <w:rPr>
          <w:rFonts w:eastAsia="Calibri"/>
          <w:kern w:val="2"/>
          <w:sz w:val="22"/>
          <w:szCs w:val="22"/>
          <w:lang w:eastAsia="en-US"/>
          <w14:ligatures w14:val="standardContextual"/>
        </w:rPr>
        <w:t>maksymalny dobowy przepływ w porze bezdeszczowej (m3/h),</w:t>
      </w:r>
    </w:p>
    <w:p w14:paraId="4538FD9A" w14:textId="77777777" w:rsidR="006B0BC6" w:rsidRPr="00120C85" w:rsidRDefault="006B0BC6">
      <w:pPr>
        <w:pStyle w:val="Standardowy1"/>
        <w:widowControl/>
        <w:numPr>
          <w:ilvl w:val="0"/>
          <w:numId w:val="33"/>
        </w:numPr>
        <w:tabs>
          <w:tab w:val="left" w:pos="1428"/>
        </w:tabs>
        <w:spacing w:after="0"/>
        <w:ind w:left="924" w:hanging="357"/>
        <w:rPr>
          <w:rFonts w:eastAsia="Calibri"/>
          <w:kern w:val="2"/>
          <w:sz w:val="22"/>
          <w:szCs w:val="22"/>
          <w:lang w:eastAsia="en-US"/>
          <w14:ligatures w14:val="standardContextual"/>
        </w:rPr>
      </w:pPr>
      <w:r w:rsidRPr="00120C85">
        <w:rPr>
          <w:rFonts w:eastAsia="Calibri"/>
          <w:kern w:val="2"/>
          <w:sz w:val="22"/>
          <w:szCs w:val="22"/>
          <w:lang w:eastAsia="en-US"/>
          <w14:ligatures w14:val="standardContextual"/>
        </w:rPr>
        <w:t>maksymalny godzinowy przepływ w porze bezdeszczowej (m3/h),</w:t>
      </w:r>
    </w:p>
    <w:p w14:paraId="3665DAFB" w14:textId="77777777" w:rsidR="006B0BC6" w:rsidRPr="00120C85" w:rsidRDefault="006B0BC6">
      <w:pPr>
        <w:pStyle w:val="Standardowy1"/>
        <w:widowControl/>
        <w:numPr>
          <w:ilvl w:val="0"/>
          <w:numId w:val="33"/>
        </w:numPr>
        <w:tabs>
          <w:tab w:val="left" w:pos="1428"/>
        </w:tabs>
        <w:spacing w:after="0"/>
        <w:ind w:left="924" w:hanging="357"/>
        <w:rPr>
          <w:rFonts w:eastAsia="Calibri"/>
          <w:kern w:val="2"/>
          <w:sz w:val="22"/>
          <w:szCs w:val="22"/>
          <w:lang w:eastAsia="en-US"/>
          <w14:ligatures w14:val="standardContextual"/>
        </w:rPr>
      </w:pPr>
      <w:r w:rsidRPr="00120C85">
        <w:rPr>
          <w:rFonts w:eastAsia="Calibri"/>
          <w:kern w:val="2"/>
          <w:sz w:val="22"/>
          <w:szCs w:val="22"/>
          <w:lang w:eastAsia="en-US"/>
          <w14:ligatures w14:val="standardContextual"/>
        </w:rPr>
        <w:t>szczytowy maksymalny przepływ w porze bezdeszczowej (m3/s),</w:t>
      </w:r>
    </w:p>
    <w:p w14:paraId="7C8EA772" w14:textId="77777777" w:rsidR="006B0BC6" w:rsidRPr="00120C85" w:rsidRDefault="006B0BC6">
      <w:pPr>
        <w:pStyle w:val="Standardowy1"/>
        <w:widowControl/>
        <w:numPr>
          <w:ilvl w:val="0"/>
          <w:numId w:val="33"/>
        </w:numPr>
        <w:tabs>
          <w:tab w:val="left" w:pos="1428"/>
        </w:tabs>
        <w:spacing w:after="0"/>
        <w:ind w:left="924" w:hanging="357"/>
        <w:rPr>
          <w:rFonts w:eastAsia="Calibri"/>
          <w:kern w:val="2"/>
          <w:sz w:val="22"/>
          <w:szCs w:val="22"/>
          <w:lang w:eastAsia="en-US"/>
          <w14:ligatures w14:val="standardContextual"/>
        </w:rPr>
      </w:pPr>
      <w:r w:rsidRPr="00120C85">
        <w:rPr>
          <w:rFonts w:eastAsia="Calibri"/>
          <w:kern w:val="2"/>
          <w:sz w:val="22"/>
          <w:szCs w:val="22"/>
          <w:lang w:eastAsia="en-US"/>
          <w14:ligatures w14:val="standardContextual"/>
        </w:rPr>
        <w:t>szczytowy minimalny przepływ w porze bezdeszczowej (m3/s),</w:t>
      </w:r>
    </w:p>
    <w:p w14:paraId="07BABF92" w14:textId="77777777" w:rsidR="006B0BC6" w:rsidRPr="00120C85" w:rsidRDefault="006B0BC6">
      <w:pPr>
        <w:pStyle w:val="Standardowy1"/>
        <w:widowControl/>
        <w:numPr>
          <w:ilvl w:val="0"/>
          <w:numId w:val="33"/>
        </w:numPr>
        <w:tabs>
          <w:tab w:val="left" w:pos="1428"/>
        </w:tabs>
        <w:spacing w:after="0"/>
        <w:ind w:left="924" w:hanging="357"/>
        <w:rPr>
          <w:rFonts w:eastAsia="Calibri"/>
          <w:kern w:val="2"/>
          <w:sz w:val="22"/>
          <w:szCs w:val="22"/>
          <w:lang w:eastAsia="en-US"/>
          <w14:ligatures w14:val="standardContextual"/>
        </w:rPr>
      </w:pPr>
      <w:r w:rsidRPr="00120C85">
        <w:rPr>
          <w:rFonts w:eastAsia="Calibri"/>
          <w:kern w:val="2"/>
          <w:sz w:val="22"/>
          <w:szCs w:val="22"/>
          <w:lang w:eastAsia="en-US"/>
          <w14:ligatures w14:val="standardContextual"/>
        </w:rPr>
        <w:t>maksymalny dobowy przepływ w porze deszczowej na 1 godzinę (m3/h),</w:t>
      </w:r>
    </w:p>
    <w:p w14:paraId="225400F5" w14:textId="77777777" w:rsidR="006B0BC6" w:rsidRPr="00120C85" w:rsidRDefault="006B0BC6">
      <w:pPr>
        <w:pStyle w:val="Standardowy1"/>
        <w:widowControl/>
        <w:numPr>
          <w:ilvl w:val="0"/>
          <w:numId w:val="33"/>
        </w:numPr>
        <w:tabs>
          <w:tab w:val="left" w:pos="1428"/>
        </w:tabs>
        <w:spacing w:after="0"/>
        <w:ind w:left="924" w:hanging="357"/>
        <w:rPr>
          <w:rFonts w:eastAsia="Calibri"/>
          <w:kern w:val="2"/>
          <w:sz w:val="22"/>
          <w:szCs w:val="22"/>
          <w:lang w:eastAsia="en-US"/>
          <w14:ligatures w14:val="standardContextual"/>
        </w:rPr>
      </w:pPr>
      <w:r w:rsidRPr="00120C85">
        <w:rPr>
          <w:rFonts w:eastAsia="Calibri"/>
          <w:kern w:val="2"/>
          <w:sz w:val="22"/>
          <w:szCs w:val="22"/>
          <w:lang w:eastAsia="en-US"/>
          <w14:ligatures w14:val="standardContextual"/>
        </w:rPr>
        <w:t>maksymalny godzinowy przepływ w porze deszczowej na 1 godzinę (m3/h),</w:t>
      </w:r>
    </w:p>
    <w:p w14:paraId="0BB58455" w14:textId="77777777" w:rsidR="006B0BC6" w:rsidRPr="00120C85" w:rsidRDefault="006B0BC6">
      <w:pPr>
        <w:pStyle w:val="Standardowy1"/>
        <w:widowControl/>
        <w:numPr>
          <w:ilvl w:val="0"/>
          <w:numId w:val="33"/>
        </w:numPr>
        <w:tabs>
          <w:tab w:val="left" w:pos="1428"/>
        </w:tabs>
        <w:spacing w:after="0"/>
        <w:ind w:left="924" w:hanging="357"/>
        <w:rPr>
          <w:rFonts w:eastAsia="Calibri"/>
          <w:kern w:val="2"/>
          <w:sz w:val="22"/>
          <w:szCs w:val="22"/>
          <w:lang w:eastAsia="en-US"/>
          <w14:ligatures w14:val="standardContextual"/>
        </w:rPr>
      </w:pPr>
      <w:r w:rsidRPr="00120C85">
        <w:rPr>
          <w:rFonts w:eastAsia="Calibri"/>
          <w:kern w:val="2"/>
          <w:sz w:val="22"/>
          <w:szCs w:val="22"/>
          <w:lang w:eastAsia="en-US"/>
          <w14:ligatures w14:val="standardContextual"/>
        </w:rPr>
        <w:t>szczytowy maksymalny przepływ w porze deszczowej (m3/s),</w:t>
      </w:r>
    </w:p>
    <w:p w14:paraId="4DA275BD" w14:textId="77777777" w:rsidR="006B0BC6" w:rsidRPr="00120C85" w:rsidRDefault="006B0BC6">
      <w:pPr>
        <w:pStyle w:val="Standardowy1"/>
        <w:widowControl/>
        <w:numPr>
          <w:ilvl w:val="0"/>
          <w:numId w:val="33"/>
        </w:numPr>
        <w:tabs>
          <w:tab w:val="left" w:pos="1428"/>
        </w:tabs>
        <w:spacing w:after="0"/>
        <w:ind w:left="924" w:hanging="357"/>
        <w:rPr>
          <w:rFonts w:eastAsia="Calibri"/>
          <w:kern w:val="2"/>
          <w:sz w:val="22"/>
          <w:szCs w:val="22"/>
          <w:lang w:eastAsia="en-US"/>
          <w14:ligatures w14:val="standardContextual"/>
        </w:rPr>
      </w:pPr>
      <w:r w:rsidRPr="00120C85">
        <w:rPr>
          <w:rFonts w:eastAsia="Calibri"/>
          <w:kern w:val="2"/>
          <w:sz w:val="22"/>
          <w:szCs w:val="22"/>
          <w:lang w:eastAsia="en-US"/>
          <w14:ligatures w14:val="standardContextual"/>
        </w:rPr>
        <w:t>szczytowy minimalny przepływ w porze deszczowej (m3/s),</w:t>
      </w:r>
    </w:p>
    <w:p w14:paraId="6C8BAAB9" w14:textId="77777777" w:rsidR="006B0BC6" w:rsidRPr="00120C85" w:rsidRDefault="006B0BC6">
      <w:pPr>
        <w:pStyle w:val="Standardowy1"/>
        <w:widowControl/>
        <w:numPr>
          <w:ilvl w:val="0"/>
          <w:numId w:val="33"/>
        </w:numPr>
        <w:tabs>
          <w:tab w:val="left" w:pos="1428"/>
        </w:tabs>
        <w:spacing w:after="0"/>
        <w:ind w:left="924" w:hanging="357"/>
        <w:rPr>
          <w:rFonts w:eastAsia="Calibri"/>
          <w:kern w:val="2"/>
          <w:sz w:val="22"/>
          <w:szCs w:val="22"/>
          <w:lang w:eastAsia="en-US"/>
          <w14:ligatures w14:val="standardContextual"/>
        </w:rPr>
      </w:pPr>
      <w:r w:rsidRPr="00120C85">
        <w:rPr>
          <w:rFonts w:eastAsia="Calibri"/>
          <w:kern w:val="2"/>
          <w:sz w:val="22"/>
          <w:szCs w:val="22"/>
          <w:lang w:eastAsia="en-US"/>
          <w14:ligatures w14:val="standardContextual"/>
        </w:rPr>
        <w:t>minimalny przepływ dla pompowni ścieków (m3/s, m3/h ).</w:t>
      </w:r>
    </w:p>
    <w:p w14:paraId="45217DF5" w14:textId="77777777" w:rsidR="006B0BC6" w:rsidRDefault="006B0BC6">
      <w:pPr>
        <w:numPr>
          <w:ilvl w:val="0"/>
          <w:numId w:val="38"/>
        </w:numPr>
        <w:suppressAutoHyphens w:val="0"/>
        <w:jc w:val="both"/>
        <w:rPr>
          <w:rFonts w:eastAsia="Calibri"/>
          <w:kern w:val="2"/>
          <w:sz w:val="22"/>
          <w:szCs w:val="22"/>
          <w:lang w:eastAsia="en-US"/>
          <w14:ligatures w14:val="standardContextual"/>
        </w:rPr>
      </w:pPr>
      <w:r w:rsidRPr="00120C85">
        <w:rPr>
          <w:rFonts w:eastAsia="Calibri"/>
          <w:kern w:val="2"/>
          <w:sz w:val="22"/>
          <w:szCs w:val="22"/>
          <w:lang w:eastAsia="en-US"/>
          <w14:ligatures w14:val="standardContextual"/>
        </w:rPr>
        <w:t>uzyskać wszelkie wymagane uzgodnienia branżowe, oświadczenia, zezwolenia i opinie, operaty, decyzje,</w:t>
      </w:r>
    </w:p>
    <w:p w14:paraId="37C271C7" w14:textId="6913AFAB" w:rsidR="00035575" w:rsidRPr="00F60A77" w:rsidRDefault="00035575">
      <w:pPr>
        <w:numPr>
          <w:ilvl w:val="0"/>
          <w:numId w:val="38"/>
        </w:numPr>
        <w:suppressAutoHyphens w:val="0"/>
        <w:jc w:val="both"/>
        <w:rPr>
          <w:rFonts w:eastAsia="Calibri"/>
          <w:kern w:val="2"/>
          <w:sz w:val="22"/>
          <w:szCs w:val="22"/>
          <w:lang w:eastAsia="en-US"/>
          <w14:ligatures w14:val="standardContextual"/>
        </w:rPr>
      </w:pPr>
      <w:r w:rsidRPr="00F60A77">
        <w:rPr>
          <w:rFonts w:eastAsia="Calibri"/>
          <w:kern w:val="2"/>
          <w:sz w:val="22"/>
          <w:szCs w:val="22"/>
          <w:lang w:eastAsia="en-US"/>
          <w14:ligatures w14:val="standardContextual"/>
        </w:rPr>
        <w:t xml:space="preserve">uzyskać warunki techniczne zasilania w energię elektryczną działki na której zostaną zaprojektowane pompownie ścieków  </w:t>
      </w:r>
    </w:p>
    <w:p w14:paraId="30E9F87F" w14:textId="6D84CAA6" w:rsidR="006B0BC6" w:rsidRPr="00120C85" w:rsidRDefault="006B0BC6">
      <w:pPr>
        <w:numPr>
          <w:ilvl w:val="0"/>
          <w:numId w:val="38"/>
        </w:numPr>
        <w:suppressAutoHyphens w:val="0"/>
        <w:jc w:val="both"/>
        <w:rPr>
          <w:rFonts w:eastAsia="Calibri"/>
          <w:kern w:val="2"/>
          <w:sz w:val="22"/>
          <w:szCs w:val="22"/>
          <w:lang w:eastAsia="en-US"/>
          <w14:ligatures w14:val="standardContextual"/>
        </w:rPr>
      </w:pPr>
      <w:r w:rsidRPr="00120C85">
        <w:rPr>
          <w:rFonts w:eastAsia="Calibri"/>
          <w:kern w:val="2"/>
          <w:sz w:val="22"/>
          <w:szCs w:val="22"/>
          <w:lang w:eastAsia="en-US"/>
          <w14:ligatures w14:val="standardContextual"/>
        </w:rPr>
        <w:t xml:space="preserve">uzgodnić przebieg trasy kanalizacji sanitarnej z właścicielami nieruchomości i uzyskać pisemne zgody na zaprojektowanie, wykonanie i eksploatację kanalizacji na terenie tych nieruchomości przez które kanalizacja będzie zaprojektowana (wzór oświadczenia o wyrażeniu zgody w załączeniu. </w:t>
      </w:r>
      <w:r w:rsidR="00B944C6" w:rsidRPr="00120C85">
        <w:rPr>
          <w:rFonts w:eastAsia="Calibri"/>
          <w:kern w:val="2"/>
          <w:sz w:val="22"/>
          <w:szCs w:val="22"/>
          <w:lang w:eastAsia="en-US"/>
          <w14:ligatures w14:val="standardContextual"/>
        </w:rPr>
        <w:t xml:space="preserve">                                     </w:t>
      </w:r>
      <w:r w:rsidRPr="00120C85">
        <w:rPr>
          <w:rFonts w:eastAsia="Calibri"/>
          <w:kern w:val="2"/>
          <w:sz w:val="22"/>
          <w:szCs w:val="22"/>
          <w:lang w:eastAsia="en-US"/>
          <w14:ligatures w14:val="standardContextual"/>
        </w:rPr>
        <w:t>Wraz z oświadczeniem Zamawiający wymaga podpisanej mapy akceptującej trasę przez właścicieli posesji),</w:t>
      </w:r>
    </w:p>
    <w:p w14:paraId="1AEEE779" w14:textId="77777777" w:rsidR="006B0BC6" w:rsidRPr="00120C85" w:rsidRDefault="006B0BC6">
      <w:pPr>
        <w:numPr>
          <w:ilvl w:val="0"/>
          <w:numId w:val="38"/>
        </w:numPr>
        <w:suppressAutoHyphens w:val="0"/>
        <w:jc w:val="both"/>
        <w:rPr>
          <w:rFonts w:eastAsia="Calibri"/>
          <w:kern w:val="2"/>
          <w:sz w:val="22"/>
          <w:szCs w:val="22"/>
          <w:lang w:eastAsia="en-US"/>
          <w14:ligatures w14:val="standardContextual"/>
        </w:rPr>
      </w:pPr>
      <w:r w:rsidRPr="00120C85">
        <w:rPr>
          <w:rFonts w:eastAsia="Calibri"/>
          <w:kern w:val="2"/>
          <w:sz w:val="22"/>
          <w:szCs w:val="22"/>
          <w:lang w:eastAsia="en-US"/>
          <w14:ligatures w14:val="standardContextual"/>
        </w:rPr>
        <w:t>uzyskać pisemne akceptacje lokalizacji sięgaczy zaprojektowanych do granicy posesji, przez właścicieli, którzy w przyszłości zostaną podłączeni do w/w systemu (wraz z akceptacją Zamawiający wymaga mapy z przyszłym miejscem włączenia podpisanej przez właścicieli posesji – wzór w załączeniu),</w:t>
      </w:r>
    </w:p>
    <w:p w14:paraId="5A32BD6F" w14:textId="77777777" w:rsidR="006B0BC6" w:rsidRPr="00120C85" w:rsidRDefault="006B0BC6">
      <w:pPr>
        <w:numPr>
          <w:ilvl w:val="0"/>
          <w:numId w:val="38"/>
        </w:numPr>
        <w:suppressAutoHyphens w:val="0"/>
        <w:jc w:val="both"/>
        <w:rPr>
          <w:rFonts w:eastAsia="Calibri"/>
          <w:kern w:val="2"/>
          <w:sz w:val="22"/>
          <w:szCs w:val="22"/>
          <w:lang w:eastAsia="en-US"/>
          <w14:ligatures w14:val="standardContextual"/>
        </w:rPr>
      </w:pPr>
      <w:r w:rsidRPr="00120C85">
        <w:rPr>
          <w:rFonts w:eastAsia="Calibri"/>
          <w:kern w:val="2"/>
          <w:sz w:val="22"/>
          <w:szCs w:val="22"/>
          <w:lang w:eastAsia="en-US"/>
          <w14:ligatures w14:val="standardContextual"/>
        </w:rPr>
        <w:t>opracować dokumentację projektową (obejmujące wszystkie branże) zgodnie z przepisami Prawa Budowlanego i spełniające wymagania rozporządzenia w sprawie szczegółowego zakresu i formy projektu budowlanego wraz z opisami i rysunkami niezbędnymi do realizacji robót w razie potrzeby uzupełnianymi szczegółowymi opracowaniami umożliwiającymi wykonanie przedmiotu zamówienia bez konieczności dodatkowych opracowań i umożliwiającymi uzyskanie prawomocnych pozwoleń na budowę,</w:t>
      </w:r>
    </w:p>
    <w:p w14:paraId="679A392B" w14:textId="77777777" w:rsidR="006B0BC6" w:rsidRPr="00120C85" w:rsidRDefault="006B0BC6">
      <w:pPr>
        <w:numPr>
          <w:ilvl w:val="0"/>
          <w:numId w:val="38"/>
        </w:numPr>
        <w:suppressAutoHyphens w:val="0"/>
        <w:jc w:val="both"/>
        <w:rPr>
          <w:rFonts w:eastAsia="Calibri"/>
          <w:kern w:val="2"/>
          <w:sz w:val="22"/>
          <w:szCs w:val="22"/>
          <w:lang w:eastAsia="en-US"/>
          <w14:ligatures w14:val="standardContextual"/>
        </w:rPr>
      </w:pPr>
      <w:r w:rsidRPr="00120C85">
        <w:rPr>
          <w:rFonts w:eastAsia="Calibri"/>
          <w:kern w:val="2"/>
          <w:sz w:val="22"/>
          <w:szCs w:val="22"/>
          <w:lang w:eastAsia="en-US"/>
          <w14:ligatures w14:val="standardContextual"/>
        </w:rPr>
        <w:t>uzyskać uzgodnienie z narady koordynacyjnej,</w:t>
      </w:r>
    </w:p>
    <w:p w14:paraId="22900B67" w14:textId="721CEC65" w:rsidR="006B0BC6" w:rsidRPr="00120C85" w:rsidRDefault="006B0BC6">
      <w:pPr>
        <w:numPr>
          <w:ilvl w:val="0"/>
          <w:numId w:val="38"/>
        </w:numPr>
        <w:suppressAutoHyphens w:val="0"/>
        <w:jc w:val="both"/>
        <w:rPr>
          <w:rFonts w:eastAsia="Calibri"/>
          <w:kern w:val="2"/>
          <w:sz w:val="22"/>
          <w:szCs w:val="22"/>
          <w:lang w:eastAsia="en-US"/>
          <w14:ligatures w14:val="standardContextual"/>
        </w:rPr>
      </w:pPr>
      <w:r w:rsidRPr="00120C85">
        <w:rPr>
          <w:rFonts w:eastAsia="Calibri"/>
          <w:kern w:val="2"/>
          <w:sz w:val="22"/>
          <w:szCs w:val="22"/>
          <w:lang w:eastAsia="en-US"/>
          <w14:ligatures w14:val="standardContextual"/>
        </w:rPr>
        <w:t>opracować projekty organizacji ruchu, uwzględniające realizację przedmiotu zamówienia w sposób etapowy,</w:t>
      </w:r>
    </w:p>
    <w:p w14:paraId="0B122DA9" w14:textId="77777777" w:rsidR="006B0BC6" w:rsidRPr="00120C85" w:rsidRDefault="006B0BC6">
      <w:pPr>
        <w:numPr>
          <w:ilvl w:val="0"/>
          <w:numId w:val="38"/>
        </w:numPr>
        <w:suppressAutoHyphens w:val="0"/>
        <w:jc w:val="both"/>
        <w:rPr>
          <w:rFonts w:eastAsia="Calibri"/>
          <w:kern w:val="2"/>
          <w:sz w:val="22"/>
          <w:szCs w:val="22"/>
          <w:lang w:eastAsia="en-US"/>
          <w14:ligatures w14:val="standardContextual"/>
        </w:rPr>
      </w:pPr>
      <w:r w:rsidRPr="00120C85">
        <w:rPr>
          <w:rFonts w:eastAsia="Calibri"/>
          <w:kern w:val="2"/>
          <w:sz w:val="22"/>
          <w:szCs w:val="22"/>
          <w:lang w:eastAsia="en-US"/>
          <w14:ligatures w14:val="standardContextual"/>
        </w:rPr>
        <w:t>opracować inwentaryzacje dendrologiczne (w razie potrzeby) dotyczące drzewostanu do wycinki oraz uzyskać zgody właścicieli posesji na wycinkę,</w:t>
      </w:r>
    </w:p>
    <w:p w14:paraId="536E6B8F" w14:textId="52BB3014" w:rsidR="006B0BC6" w:rsidRPr="00120C85" w:rsidRDefault="006B0BC6">
      <w:pPr>
        <w:numPr>
          <w:ilvl w:val="0"/>
          <w:numId w:val="38"/>
        </w:numPr>
        <w:suppressAutoHyphens w:val="0"/>
        <w:jc w:val="both"/>
        <w:rPr>
          <w:rFonts w:eastAsia="Calibri"/>
          <w:kern w:val="2"/>
          <w:sz w:val="22"/>
          <w:szCs w:val="22"/>
          <w:lang w:eastAsia="en-US"/>
          <w14:ligatures w14:val="standardContextual"/>
        </w:rPr>
      </w:pPr>
      <w:r w:rsidRPr="00120C85">
        <w:rPr>
          <w:rFonts w:eastAsia="Calibri"/>
          <w:kern w:val="2"/>
          <w:sz w:val="22"/>
          <w:szCs w:val="22"/>
          <w:lang w:eastAsia="en-US"/>
          <w14:ligatures w14:val="standardContextual"/>
        </w:rPr>
        <w:t xml:space="preserve">zaprojektować przepompownię ścieków PC-2 z niezbędną armaturą uwzględniającą możliwość przyjęcia ścieków z dzielnicy </w:t>
      </w:r>
      <w:proofErr w:type="spellStart"/>
      <w:r w:rsidRPr="00120C85">
        <w:rPr>
          <w:rFonts w:eastAsia="Calibri"/>
          <w:kern w:val="2"/>
          <w:sz w:val="22"/>
          <w:szCs w:val="22"/>
          <w:lang w:eastAsia="en-US"/>
          <w14:ligatures w14:val="standardContextual"/>
        </w:rPr>
        <w:t>Chwałęcice</w:t>
      </w:r>
      <w:proofErr w:type="spellEnd"/>
      <w:r w:rsidRPr="00120C85">
        <w:rPr>
          <w:rFonts w:eastAsia="Calibri"/>
          <w:kern w:val="2"/>
          <w:sz w:val="22"/>
          <w:szCs w:val="22"/>
          <w:lang w:eastAsia="en-US"/>
          <w14:ligatures w14:val="standardContextual"/>
        </w:rPr>
        <w:t xml:space="preserve">, Stodoły oraz </w:t>
      </w:r>
      <w:proofErr w:type="spellStart"/>
      <w:r w:rsidRPr="00120C85">
        <w:rPr>
          <w:rFonts w:eastAsia="Calibri"/>
          <w:kern w:val="2"/>
          <w:sz w:val="22"/>
          <w:szCs w:val="22"/>
          <w:lang w:eastAsia="en-US"/>
          <w14:ligatures w14:val="standardContextual"/>
        </w:rPr>
        <w:t>Grabownia</w:t>
      </w:r>
      <w:proofErr w:type="spellEnd"/>
      <w:r w:rsidRPr="00120C85">
        <w:rPr>
          <w:rFonts w:eastAsia="Calibri"/>
          <w:kern w:val="2"/>
          <w:sz w:val="22"/>
          <w:szCs w:val="22"/>
          <w:lang w:eastAsia="en-US"/>
          <w14:ligatures w14:val="standardContextual"/>
        </w:rPr>
        <w:t xml:space="preserve"> (PWiK przekaże na etapie prac projektowych dane o przewidywanej ilości ścieków do przepompowni które winne zostać zweryfikowane przez projektanta)</w:t>
      </w:r>
      <w:r w:rsidR="00B944C6" w:rsidRPr="00120C85">
        <w:rPr>
          <w:rFonts w:eastAsia="Calibri"/>
          <w:kern w:val="2"/>
          <w:sz w:val="22"/>
          <w:szCs w:val="22"/>
          <w:lang w:eastAsia="en-US"/>
          <w14:ligatures w14:val="standardContextual"/>
        </w:rPr>
        <w:t>,</w:t>
      </w:r>
    </w:p>
    <w:p w14:paraId="4E212B82" w14:textId="77777777" w:rsidR="006B0BC6" w:rsidRPr="00120C85" w:rsidRDefault="006B0BC6">
      <w:pPr>
        <w:numPr>
          <w:ilvl w:val="0"/>
          <w:numId w:val="38"/>
        </w:numPr>
        <w:suppressAutoHyphens w:val="0"/>
        <w:jc w:val="both"/>
        <w:rPr>
          <w:rFonts w:eastAsia="Calibri"/>
          <w:kern w:val="2"/>
          <w:sz w:val="22"/>
          <w:szCs w:val="22"/>
          <w:lang w:eastAsia="en-US"/>
          <w14:ligatures w14:val="standardContextual"/>
        </w:rPr>
      </w:pPr>
      <w:r w:rsidRPr="00120C85">
        <w:rPr>
          <w:rFonts w:eastAsia="Calibri"/>
          <w:kern w:val="2"/>
          <w:sz w:val="22"/>
          <w:szCs w:val="22"/>
          <w:lang w:eastAsia="en-US"/>
          <w14:ligatures w14:val="standardContextual"/>
        </w:rPr>
        <w:t>zaprojektować przepompownię ścieków PC-6 z niezbędną armaturą jako tłocznia ścieków. Szczegółowe wytyczne zostaną przekazane jednostce projektowej na etapie prac projektowych</w:t>
      </w:r>
    </w:p>
    <w:p w14:paraId="698EFCE8" w14:textId="263064BD" w:rsidR="006B0BC6" w:rsidRPr="00120C85" w:rsidRDefault="006B0BC6">
      <w:pPr>
        <w:numPr>
          <w:ilvl w:val="0"/>
          <w:numId w:val="38"/>
        </w:numPr>
        <w:suppressAutoHyphens w:val="0"/>
        <w:jc w:val="both"/>
        <w:rPr>
          <w:rFonts w:eastAsia="Calibri"/>
          <w:kern w:val="2"/>
          <w:sz w:val="22"/>
          <w:szCs w:val="22"/>
          <w:lang w:eastAsia="en-US"/>
          <w14:ligatures w14:val="standardContextual"/>
        </w:rPr>
      </w:pPr>
      <w:r w:rsidRPr="00120C85">
        <w:rPr>
          <w:rFonts w:eastAsia="Calibri"/>
          <w:kern w:val="2"/>
          <w:sz w:val="22"/>
          <w:szCs w:val="22"/>
          <w:lang w:eastAsia="en-US"/>
          <w14:ligatures w14:val="standardContextual"/>
        </w:rPr>
        <w:t xml:space="preserve">opracować w projekcie technicznym / wykonawczym m.in. zasilanie pompowni, proces zabudowy/zabezpieczenia komór pompowni, proces zdalnego monitorowania pompowni </w:t>
      </w:r>
      <w:r w:rsidR="00B944C6" w:rsidRPr="00120C85">
        <w:rPr>
          <w:rFonts w:eastAsia="Calibri"/>
          <w:kern w:val="2"/>
          <w:sz w:val="22"/>
          <w:szCs w:val="22"/>
          <w:lang w:eastAsia="en-US"/>
          <w14:ligatures w14:val="standardContextual"/>
        </w:rPr>
        <w:t xml:space="preserve">                                        </w:t>
      </w:r>
      <w:r w:rsidRPr="00120C85">
        <w:rPr>
          <w:rFonts w:eastAsia="Calibri"/>
          <w:kern w:val="2"/>
          <w:sz w:val="22"/>
          <w:szCs w:val="22"/>
          <w:lang w:eastAsia="en-US"/>
          <w14:ligatures w14:val="standardContextual"/>
        </w:rPr>
        <w:t>z przekazywaniem danych w formie elektronicznej (zgodnie z już istniejącym rozwiązaniem    w PWiK Sp. z o.o. w Rybniku),</w:t>
      </w:r>
    </w:p>
    <w:p w14:paraId="2D893297" w14:textId="77777777" w:rsidR="006B0BC6" w:rsidRPr="00120C85" w:rsidRDefault="006B0BC6">
      <w:pPr>
        <w:numPr>
          <w:ilvl w:val="0"/>
          <w:numId w:val="38"/>
        </w:numPr>
        <w:suppressAutoHyphens w:val="0"/>
        <w:jc w:val="both"/>
        <w:rPr>
          <w:rFonts w:eastAsia="Calibri"/>
          <w:kern w:val="2"/>
          <w:sz w:val="22"/>
          <w:szCs w:val="22"/>
          <w:lang w:eastAsia="en-US"/>
          <w14:ligatures w14:val="standardContextual"/>
        </w:rPr>
      </w:pPr>
      <w:r w:rsidRPr="00120C85">
        <w:rPr>
          <w:rFonts w:eastAsia="Calibri"/>
          <w:kern w:val="2"/>
          <w:sz w:val="22"/>
          <w:szCs w:val="22"/>
          <w:lang w:eastAsia="en-US"/>
          <w14:ligatures w14:val="standardContextual"/>
        </w:rPr>
        <w:t>opracować i sprawdzić projekty pod względem zgodności z przepisami, w tym techniczno-budowlanymi i obowiązującymi polskimi normami,</w:t>
      </w:r>
    </w:p>
    <w:p w14:paraId="03668A53" w14:textId="77777777" w:rsidR="006B0BC6" w:rsidRPr="00120C85" w:rsidRDefault="006B0BC6">
      <w:pPr>
        <w:numPr>
          <w:ilvl w:val="0"/>
          <w:numId w:val="38"/>
        </w:numPr>
        <w:suppressAutoHyphens w:val="0"/>
        <w:jc w:val="both"/>
        <w:rPr>
          <w:rFonts w:eastAsia="Calibri"/>
          <w:kern w:val="2"/>
          <w:sz w:val="22"/>
          <w:szCs w:val="22"/>
          <w:lang w:eastAsia="en-US"/>
          <w14:ligatures w14:val="standardContextual"/>
        </w:rPr>
      </w:pPr>
      <w:r w:rsidRPr="00120C85">
        <w:rPr>
          <w:rFonts w:eastAsia="Calibri"/>
          <w:kern w:val="2"/>
          <w:sz w:val="22"/>
          <w:szCs w:val="22"/>
          <w:lang w:eastAsia="en-US"/>
          <w14:ligatures w14:val="standardContextual"/>
        </w:rPr>
        <w:lastRenderedPageBreak/>
        <w:t>zaopatrzyć projekty w pisemne oświadczenie projektanta, że został on wykonany zgodnie                                 z umową, obowiązującymi przepisami oraz normami i wydany w stanie kompletnym z punktu widzenia celu, któremu ma służyć,</w:t>
      </w:r>
    </w:p>
    <w:p w14:paraId="0FD53FDD" w14:textId="29957317" w:rsidR="006B0BC6" w:rsidRPr="00120C85" w:rsidRDefault="006B0BC6">
      <w:pPr>
        <w:numPr>
          <w:ilvl w:val="0"/>
          <w:numId w:val="38"/>
        </w:numPr>
        <w:suppressAutoHyphens w:val="0"/>
        <w:jc w:val="both"/>
        <w:rPr>
          <w:rFonts w:eastAsia="Calibri"/>
          <w:kern w:val="2"/>
          <w:sz w:val="22"/>
          <w:szCs w:val="22"/>
          <w:lang w:eastAsia="en-US"/>
          <w14:ligatures w14:val="standardContextual"/>
        </w:rPr>
      </w:pPr>
      <w:r w:rsidRPr="00120C85">
        <w:rPr>
          <w:rFonts w:eastAsia="Calibri"/>
          <w:kern w:val="2"/>
          <w:sz w:val="22"/>
          <w:szCs w:val="22"/>
          <w:lang w:eastAsia="en-US"/>
          <w14:ligatures w14:val="standardContextual"/>
        </w:rPr>
        <w:t>uzyskać pozwolenie na budowę, (odrębnie dla zlewni PC-2 oraz PC-6)</w:t>
      </w:r>
      <w:r w:rsidR="00B944C6" w:rsidRPr="00120C85">
        <w:rPr>
          <w:rFonts w:eastAsia="Calibri"/>
          <w:kern w:val="2"/>
          <w:sz w:val="22"/>
          <w:szCs w:val="22"/>
          <w:lang w:eastAsia="en-US"/>
          <w14:ligatures w14:val="standardContextual"/>
        </w:rPr>
        <w:t>.</w:t>
      </w:r>
    </w:p>
    <w:p w14:paraId="02FFAD1F" w14:textId="77777777" w:rsidR="006B0BC6" w:rsidRPr="00120C85" w:rsidRDefault="006B0BC6">
      <w:pPr>
        <w:numPr>
          <w:ilvl w:val="0"/>
          <w:numId w:val="38"/>
        </w:numPr>
        <w:suppressAutoHyphens w:val="0"/>
        <w:jc w:val="both"/>
        <w:rPr>
          <w:rFonts w:eastAsia="Calibri"/>
          <w:kern w:val="2"/>
          <w:sz w:val="22"/>
          <w:szCs w:val="22"/>
          <w:lang w:eastAsia="en-US"/>
          <w14:ligatures w14:val="standardContextual"/>
        </w:rPr>
      </w:pPr>
      <w:r w:rsidRPr="00120C85">
        <w:rPr>
          <w:rFonts w:eastAsia="Calibri"/>
          <w:kern w:val="2"/>
          <w:sz w:val="22"/>
          <w:szCs w:val="22"/>
          <w:lang w:eastAsia="en-US"/>
          <w14:ligatures w14:val="standardContextual"/>
        </w:rPr>
        <w:t>opracować pozostałą dokumentację opisaną w pkt I.3 specyfikacji.</w:t>
      </w:r>
    </w:p>
    <w:p w14:paraId="25A13BB4" w14:textId="77777777" w:rsidR="006B0BC6" w:rsidRPr="00120C85" w:rsidRDefault="006B0BC6" w:rsidP="006B0BC6">
      <w:pPr>
        <w:pStyle w:val="Tekstpodstawowy31"/>
        <w:jc w:val="both"/>
        <w:rPr>
          <w:szCs w:val="22"/>
        </w:rPr>
      </w:pPr>
    </w:p>
    <w:p w14:paraId="357C4023" w14:textId="77777777" w:rsidR="006B0BC6" w:rsidRPr="00120C85" w:rsidRDefault="006B0BC6" w:rsidP="00B944C6">
      <w:pPr>
        <w:pStyle w:val="Tekstpodstawowy31"/>
        <w:jc w:val="both"/>
        <w:rPr>
          <w:rFonts w:eastAsia="Calibri"/>
          <w:b w:val="0"/>
          <w:kern w:val="2"/>
          <w:szCs w:val="22"/>
          <w:lang w:eastAsia="en-US"/>
          <w14:ligatures w14:val="standardContextual"/>
        </w:rPr>
      </w:pPr>
      <w:r w:rsidRPr="00120C85">
        <w:rPr>
          <w:rFonts w:eastAsia="Calibri"/>
          <w:b w:val="0"/>
          <w:kern w:val="2"/>
          <w:szCs w:val="22"/>
          <w:lang w:eastAsia="en-US"/>
          <w14:ligatures w14:val="standardContextual"/>
        </w:rPr>
        <w:t xml:space="preserve">Koszty uzyskania wszelkich uzgodnień, pozwoleń, operatów, decyzji, oświadczeń oraz opinii ponosi Wykonawca. </w:t>
      </w:r>
    </w:p>
    <w:p w14:paraId="7AB53DBA" w14:textId="77777777" w:rsidR="006B0BC6" w:rsidRPr="00120C85" w:rsidRDefault="006B0BC6" w:rsidP="006B0BC6">
      <w:pPr>
        <w:pStyle w:val="Tekstpodstawowy31"/>
        <w:jc w:val="both"/>
        <w:rPr>
          <w:rFonts w:eastAsia="Calibri"/>
          <w:b w:val="0"/>
          <w:kern w:val="2"/>
          <w:szCs w:val="22"/>
          <w:lang w:eastAsia="en-US"/>
          <w14:ligatures w14:val="standardContextual"/>
        </w:rPr>
      </w:pPr>
    </w:p>
    <w:p w14:paraId="160DFF8F" w14:textId="77777777" w:rsidR="006B0BC6" w:rsidRPr="00120C85" w:rsidRDefault="006B0BC6" w:rsidP="006B0BC6">
      <w:pPr>
        <w:pStyle w:val="Tekstpodstawowy31"/>
        <w:tabs>
          <w:tab w:val="num" w:pos="1068"/>
        </w:tabs>
        <w:jc w:val="both"/>
        <w:rPr>
          <w:szCs w:val="22"/>
          <w:u w:val="single"/>
        </w:rPr>
      </w:pPr>
      <w:r w:rsidRPr="00120C85">
        <w:rPr>
          <w:szCs w:val="22"/>
          <w:u w:val="single"/>
        </w:rPr>
        <w:t>Projekty techniczne winny zawierać m.in.:</w:t>
      </w:r>
    </w:p>
    <w:p w14:paraId="3211D583" w14:textId="77777777" w:rsidR="006B0BC6" w:rsidRPr="00120C85" w:rsidRDefault="006B0BC6">
      <w:pPr>
        <w:pStyle w:val="Tekstpodstawowy31"/>
        <w:numPr>
          <w:ilvl w:val="0"/>
          <w:numId w:val="39"/>
        </w:numPr>
        <w:jc w:val="both"/>
        <w:rPr>
          <w:b w:val="0"/>
          <w:bCs/>
          <w:szCs w:val="22"/>
        </w:rPr>
      </w:pPr>
      <w:r w:rsidRPr="00120C85">
        <w:rPr>
          <w:b w:val="0"/>
          <w:bCs/>
          <w:szCs w:val="22"/>
        </w:rPr>
        <w:t>opracowania dotyczące wpływu inwestycji na środowisko,</w:t>
      </w:r>
    </w:p>
    <w:p w14:paraId="7138BDC8" w14:textId="77777777" w:rsidR="006B0BC6" w:rsidRPr="00120C85" w:rsidRDefault="006B0BC6">
      <w:pPr>
        <w:pStyle w:val="Tekstpodstawowy31"/>
        <w:numPr>
          <w:ilvl w:val="0"/>
          <w:numId w:val="39"/>
        </w:numPr>
        <w:jc w:val="both"/>
        <w:rPr>
          <w:b w:val="0"/>
          <w:bCs/>
          <w:szCs w:val="22"/>
        </w:rPr>
      </w:pPr>
      <w:r w:rsidRPr="00120C85">
        <w:rPr>
          <w:b w:val="0"/>
          <w:bCs/>
          <w:szCs w:val="22"/>
        </w:rPr>
        <w:t>projekty wykonawcze związane z ewentualną przebudową uzbrojenia podziemnego,</w:t>
      </w:r>
    </w:p>
    <w:p w14:paraId="28D58E87" w14:textId="77777777" w:rsidR="006B0BC6" w:rsidRPr="00120C85" w:rsidRDefault="006B0BC6">
      <w:pPr>
        <w:pStyle w:val="Tekstpodstawowy31"/>
        <w:numPr>
          <w:ilvl w:val="0"/>
          <w:numId w:val="39"/>
        </w:numPr>
        <w:jc w:val="both"/>
        <w:rPr>
          <w:b w:val="0"/>
          <w:bCs/>
          <w:szCs w:val="22"/>
        </w:rPr>
      </w:pPr>
      <w:r w:rsidRPr="00120C85">
        <w:rPr>
          <w:b w:val="0"/>
          <w:bCs/>
          <w:szCs w:val="22"/>
        </w:rPr>
        <w:t>zbiorcze plany uzbrojenia terenu,</w:t>
      </w:r>
    </w:p>
    <w:p w14:paraId="23C9A809" w14:textId="77777777" w:rsidR="006B0BC6" w:rsidRPr="00120C85" w:rsidRDefault="006B0BC6">
      <w:pPr>
        <w:pStyle w:val="Tekstpodstawowy31"/>
        <w:numPr>
          <w:ilvl w:val="0"/>
          <w:numId w:val="39"/>
        </w:numPr>
        <w:jc w:val="both"/>
        <w:rPr>
          <w:b w:val="0"/>
          <w:bCs/>
          <w:szCs w:val="22"/>
        </w:rPr>
      </w:pPr>
      <w:r w:rsidRPr="00120C85">
        <w:rPr>
          <w:b w:val="0"/>
          <w:bCs/>
          <w:szCs w:val="22"/>
        </w:rPr>
        <w:t>plansze zbiorcze urządzeń podziemnych,</w:t>
      </w:r>
    </w:p>
    <w:p w14:paraId="0A4036B1" w14:textId="77777777" w:rsidR="006B0BC6" w:rsidRPr="00120C85" w:rsidRDefault="006B0BC6">
      <w:pPr>
        <w:pStyle w:val="Tekstpodstawowy31"/>
        <w:numPr>
          <w:ilvl w:val="0"/>
          <w:numId w:val="39"/>
        </w:numPr>
        <w:jc w:val="both"/>
        <w:rPr>
          <w:b w:val="0"/>
          <w:bCs/>
          <w:szCs w:val="22"/>
        </w:rPr>
      </w:pPr>
      <w:r w:rsidRPr="00120C85">
        <w:rPr>
          <w:b w:val="0"/>
          <w:bCs/>
          <w:szCs w:val="22"/>
        </w:rPr>
        <w:t>szczegółowe schematy przepompowni / tłoczni ścieków,</w:t>
      </w:r>
    </w:p>
    <w:p w14:paraId="5C7EDA79" w14:textId="77777777" w:rsidR="006B0BC6" w:rsidRPr="00120C85" w:rsidRDefault="006B0BC6">
      <w:pPr>
        <w:pStyle w:val="Tekstpodstawowy31"/>
        <w:numPr>
          <w:ilvl w:val="0"/>
          <w:numId w:val="39"/>
        </w:numPr>
        <w:jc w:val="both"/>
        <w:rPr>
          <w:b w:val="0"/>
          <w:bCs/>
          <w:szCs w:val="22"/>
        </w:rPr>
      </w:pPr>
      <w:r w:rsidRPr="00120C85">
        <w:rPr>
          <w:b w:val="0"/>
          <w:bCs/>
          <w:szCs w:val="22"/>
        </w:rPr>
        <w:t xml:space="preserve">zabezpieczenia wykopów, </w:t>
      </w:r>
    </w:p>
    <w:p w14:paraId="09903A50" w14:textId="77777777" w:rsidR="006B0BC6" w:rsidRPr="00120C85" w:rsidRDefault="006B0BC6">
      <w:pPr>
        <w:pStyle w:val="Tekstpodstawowy31"/>
        <w:numPr>
          <w:ilvl w:val="0"/>
          <w:numId w:val="39"/>
        </w:numPr>
        <w:jc w:val="both"/>
        <w:rPr>
          <w:b w:val="0"/>
          <w:bCs/>
          <w:szCs w:val="22"/>
        </w:rPr>
      </w:pPr>
      <w:r w:rsidRPr="00120C85">
        <w:rPr>
          <w:b w:val="0"/>
          <w:bCs/>
          <w:szCs w:val="22"/>
        </w:rPr>
        <w:t xml:space="preserve">projekty zagospodarowania terenów przepompowni / tłoczni </w:t>
      </w:r>
    </w:p>
    <w:p w14:paraId="7D19C72E" w14:textId="77777777" w:rsidR="006B0BC6" w:rsidRPr="00120C85" w:rsidRDefault="006B0BC6">
      <w:pPr>
        <w:pStyle w:val="Tekstpodstawowy31"/>
        <w:numPr>
          <w:ilvl w:val="0"/>
          <w:numId w:val="39"/>
        </w:numPr>
        <w:jc w:val="both"/>
        <w:rPr>
          <w:b w:val="0"/>
          <w:bCs/>
          <w:szCs w:val="22"/>
        </w:rPr>
      </w:pPr>
      <w:r w:rsidRPr="00120C85">
        <w:rPr>
          <w:b w:val="0"/>
          <w:bCs/>
          <w:szCs w:val="22"/>
        </w:rPr>
        <w:t xml:space="preserve">schematy instalacji elektrycznych, </w:t>
      </w:r>
      <w:proofErr w:type="spellStart"/>
      <w:r w:rsidRPr="00120C85">
        <w:rPr>
          <w:b w:val="0"/>
          <w:bCs/>
          <w:szCs w:val="22"/>
        </w:rPr>
        <w:t>AKPiA</w:t>
      </w:r>
      <w:proofErr w:type="spellEnd"/>
      <w:r w:rsidRPr="00120C85">
        <w:rPr>
          <w:b w:val="0"/>
          <w:bCs/>
          <w:szCs w:val="22"/>
        </w:rPr>
        <w:t xml:space="preserve"> przepompowni/tłoczni ścieków,</w:t>
      </w:r>
    </w:p>
    <w:p w14:paraId="60FB31C9" w14:textId="77777777" w:rsidR="006B0BC6" w:rsidRPr="00120C85" w:rsidRDefault="006B0BC6">
      <w:pPr>
        <w:pStyle w:val="Tekstpodstawowy31"/>
        <w:numPr>
          <w:ilvl w:val="0"/>
          <w:numId w:val="39"/>
        </w:numPr>
        <w:jc w:val="both"/>
        <w:rPr>
          <w:b w:val="0"/>
          <w:bCs/>
          <w:szCs w:val="22"/>
        </w:rPr>
      </w:pPr>
      <w:r w:rsidRPr="00120C85">
        <w:rPr>
          <w:b w:val="0"/>
          <w:bCs/>
          <w:szCs w:val="22"/>
        </w:rPr>
        <w:t>szczegółowe plansze odtworzenia nawierzchni,</w:t>
      </w:r>
    </w:p>
    <w:p w14:paraId="1FB1D273" w14:textId="77777777" w:rsidR="006B0BC6" w:rsidRPr="00120C85" w:rsidRDefault="006B0BC6">
      <w:pPr>
        <w:pStyle w:val="Tekstpodstawowy31"/>
        <w:numPr>
          <w:ilvl w:val="0"/>
          <w:numId w:val="39"/>
        </w:numPr>
        <w:jc w:val="both"/>
        <w:rPr>
          <w:b w:val="0"/>
          <w:bCs/>
          <w:szCs w:val="22"/>
        </w:rPr>
      </w:pPr>
      <w:r w:rsidRPr="00120C85">
        <w:rPr>
          <w:b w:val="0"/>
          <w:bCs/>
          <w:szCs w:val="22"/>
        </w:rPr>
        <w:t>szczegółowe zostawienia materiałów niezbędne do wykonania przedmiotu zamówienia,</w:t>
      </w:r>
    </w:p>
    <w:p w14:paraId="03E344DF" w14:textId="77777777" w:rsidR="006B0BC6" w:rsidRPr="00120C85" w:rsidRDefault="006B0BC6">
      <w:pPr>
        <w:pStyle w:val="Tekstpodstawowy31"/>
        <w:numPr>
          <w:ilvl w:val="0"/>
          <w:numId w:val="39"/>
        </w:numPr>
        <w:jc w:val="both"/>
        <w:rPr>
          <w:b w:val="0"/>
          <w:bCs/>
          <w:szCs w:val="22"/>
        </w:rPr>
      </w:pPr>
      <w:r w:rsidRPr="00120C85">
        <w:rPr>
          <w:b w:val="0"/>
          <w:bCs/>
          <w:szCs w:val="22"/>
        </w:rPr>
        <w:t xml:space="preserve">inne niezbędne rysunki / schematy nieujęte w projekcie PZT/ PAB a niezbędne do prawidłowego wykonanie budowy kanalizacji sanitarnej wraz z przepompownią ścieków. </w:t>
      </w:r>
    </w:p>
    <w:p w14:paraId="40D5D03D" w14:textId="77777777" w:rsidR="006B0BC6" w:rsidRPr="00120C85" w:rsidRDefault="006B0BC6" w:rsidP="006B0BC6">
      <w:pPr>
        <w:pStyle w:val="Tekstpodstawowy31"/>
        <w:tabs>
          <w:tab w:val="num" w:pos="1068"/>
        </w:tabs>
        <w:rPr>
          <w:bCs/>
          <w:szCs w:val="22"/>
        </w:rPr>
      </w:pPr>
    </w:p>
    <w:p w14:paraId="65A29AF6" w14:textId="5B526AC3" w:rsidR="006B0BC6" w:rsidRPr="00F60A77" w:rsidRDefault="006B0BC6" w:rsidP="00015F0C">
      <w:pPr>
        <w:pStyle w:val="Tekstpodstawowy31"/>
        <w:tabs>
          <w:tab w:val="num" w:pos="1068"/>
        </w:tabs>
        <w:jc w:val="center"/>
        <w:rPr>
          <w:bCs/>
          <w:szCs w:val="22"/>
        </w:rPr>
      </w:pPr>
      <w:r w:rsidRPr="00120C85">
        <w:rPr>
          <w:bCs/>
          <w:szCs w:val="22"/>
        </w:rPr>
        <w:t>ISTNIEJE MOŻLIWOŚĆ OPRACOWANIA PROEJKTU BUDOWLANEGO I WYKONAWCZEGO W FO</w:t>
      </w:r>
      <w:r w:rsidR="00B944C6" w:rsidRPr="00120C85">
        <w:rPr>
          <w:bCs/>
          <w:szCs w:val="22"/>
        </w:rPr>
        <w:t>R</w:t>
      </w:r>
      <w:r w:rsidRPr="00120C85">
        <w:rPr>
          <w:bCs/>
          <w:szCs w:val="22"/>
        </w:rPr>
        <w:t xml:space="preserve">MIE JEDNEGO </w:t>
      </w:r>
      <w:r w:rsidRPr="00F60A77">
        <w:rPr>
          <w:bCs/>
          <w:szCs w:val="22"/>
        </w:rPr>
        <w:t>OPRACOWANIA</w:t>
      </w:r>
      <w:r w:rsidR="00035575" w:rsidRPr="00F60A77">
        <w:rPr>
          <w:bCs/>
          <w:szCs w:val="22"/>
        </w:rPr>
        <w:t xml:space="preserve"> (odrębnie dla każdej zlewni C2 oraz C6)</w:t>
      </w:r>
    </w:p>
    <w:p w14:paraId="2A1FB14D" w14:textId="77777777" w:rsidR="006B0BC6" w:rsidRPr="00120C85" w:rsidRDefault="006B0BC6" w:rsidP="00015F0C">
      <w:pPr>
        <w:pStyle w:val="Tekstpodstawowy31"/>
        <w:tabs>
          <w:tab w:val="num" w:pos="1068"/>
        </w:tabs>
        <w:jc w:val="center"/>
        <w:rPr>
          <w:bCs/>
          <w:szCs w:val="22"/>
        </w:rPr>
      </w:pPr>
    </w:p>
    <w:p w14:paraId="1CE199F6" w14:textId="4FE6FF44" w:rsidR="006B0BC6" w:rsidRPr="00120C85" w:rsidRDefault="006B0BC6" w:rsidP="006B0BC6">
      <w:pPr>
        <w:pStyle w:val="Tekstpodstawowy31"/>
        <w:tabs>
          <w:tab w:val="num" w:pos="1065"/>
        </w:tabs>
        <w:jc w:val="both"/>
        <w:rPr>
          <w:szCs w:val="22"/>
          <w:u w:val="single"/>
        </w:rPr>
      </w:pPr>
      <w:r w:rsidRPr="00120C85">
        <w:rPr>
          <w:bCs/>
          <w:szCs w:val="22"/>
        </w:rPr>
        <w:t xml:space="preserve">Specyfikacje techniczne </w:t>
      </w:r>
      <w:r w:rsidRPr="00120C85">
        <w:rPr>
          <w:szCs w:val="22"/>
          <w:u w:val="single"/>
        </w:rPr>
        <w:t xml:space="preserve">winny zawierać m.in.: </w:t>
      </w:r>
      <w:r w:rsidRPr="00120C85">
        <w:rPr>
          <w:b w:val="0"/>
          <w:bCs/>
          <w:szCs w:val="22"/>
        </w:rPr>
        <w:t>zbiory wymagań w zakresie sposobu wykonania robót budowlanych, obejmujące w szczególności wymagania w zakresie właściwości materiałów, wymagania dotyczące sposobu wykonania i oceny prawidłowości wykonania poszczególnych robót, określenie zakresu prac, które powinny być ujęte w cenach poszczególnych pozycji przedmiaru</w:t>
      </w:r>
      <w:r w:rsidR="00FE37D9">
        <w:rPr>
          <w:b w:val="0"/>
          <w:bCs/>
          <w:szCs w:val="22"/>
        </w:rPr>
        <w:t>.</w:t>
      </w:r>
    </w:p>
    <w:p w14:paraId="15DC34AE" w14:textId="77777777" w:rsidR="006B0BC6" w:rsidRPr="00120C85" w:rsidRDefault="006B0BC6">
      <w:pPr>
        <w:pStyle w:val="Tekstpodstawowy31"/>
        <w:numPr>
          <w:ilvl w:val="0"/>
          <w:numId w:val="40"/>
        </w:numPr>
        <w:jc w:val="both"/>
        <w:rPr>
          <w:b w:val="0"/>
          <w:bCs/>
          <w:szCs w:val="22"/>
        </w:rPr>
      </w:pPr>
      <w:r w:rsidRPr="00120C85">
        <w:rPr>
          <w:b w:val="0"/>
          <w:bCs/>
          <w:szCs w:val="22"/>
        </w:rPr>
        <w:t>wskazanie zaplecza budowy,</w:t>
      </w:r>
    </w:p>
    <w:p w14:paraId="3BDDC789" w14:textId="77777777" w:rsidR="006B0BC6" w:rsidRPr="00120C85" w:rsidRDefault="006B0BC6">
      <w:pPr>
        <w:pStyle w:val="Tekstpodstawowy31"/>
        <w:numPr>
          <w:ilvl w:val="0"/>
          <w:numId w:val="40"/>
        </w:numPr>
        <w:jc w:val="both"/>
        <w:rPr>
          <w:b w:val="0"/>
          <w:bCs/>
          <w:szCs w:val="22"/>
        </w:rPr>
      </w:pPr>
      <w:r w:rsidRPr="00120C85">
        <w:rPr>
          <w:b w:val="0"/>
          <w:bCs/>
          <w:szCs w:val="22"/>
        </w:rPr>
        <w:t>schematy instalacji elektrycznej oraz rozdzielni sterowniczej pompowni ścieków (w oparciu                                 o istniejące rozwiązania w PWiK Sp. z o.o. w Rybniku)</w:t>
      </w:r>
    </w:p>
    <w:p w14:paraId="463CA1D2" w14:textId="77777777" w:rsidR="006B0BC6" w:rsidRPr="00120C85" w:rsidRDefault="006B0BC6" w:rsidP="006B0BC6">
      <w:pPr>
        <w:pStyle w:val="Tekstpodstawowy31"/>
        <w:jc w:val="both"/>
        <w:rPr>
          <w:b w:val="0"/>
          <w:bCs/>
          <w:szCs w:val="22"/>
        </w:rPr>
      </w:pPr>
    </w:p>
    <w:p w14:paraId="1F18C0F8" w14:textId="77777777" w:rsidR="006B0BC6" w:rsidRPr="00120C85" w:rsidRDefault="006B0BC6" w:rsidP="00B944C6">
      <w:pPr>
        <w:pStyle w:val="Tekstpodstawowy31"/>
        <w:jc w:val="both"/>
        <w:rPr>
          <w:b w:val="0"/>
          <w:bCs/>
          <w:szCs w:val="22"/>
        </w:rPr>
      </w:pPr>
      <w:r w:rsidRPr="00120C85">
        <w:rPr>
          <w:b w:val="0"/>
          <w:bCs/>
          <w:szCs w:val="22"/>
        </w:rPr>
        <w:t>Wykonawca opisując materiały przewidziane do wykorzystania w trakcie realizacji robót będzie posługiwał się obiektywnymi cechami technicznymi, jakościowymi.  Dokumentacje w swej treści nie mogą określać technologii robót, materiałów, maszyn i urządzeń w sposób utrudniający uczciwą konkurencję.</w:t>
      </w:r>
    </w:p>
    <w:p w14:paraId="1CFF7637" w14:textId="77777777" w:rsidR="00B944C6" w:rsidRPr="00120C85" w:rsidRDefault="006B0BC6" w:rsidP="006B0BC6">
      <w:pPr>
        <w:tabs>
          <w:tab w:val="left" w:pos="284"/>
        </w:tabs>
        <w:jc w:val="both"/>
        <w:rPr>
          <w:sz w:val="22"/>
          <w:szCs w:val="22"/>
        </w:rPr>
      </w:pPr>
      <w:r w:rsidRPr="00120C85">
        <w:rPr>
          <w:sz w:val="22"/>
          <w:szCs w:val="22"/>
        </w:rPr>
        <w:tab/>
      </w:r>
      <w:r w:rsidRPr="00120C85">
        <w:rPr>
          <w:sz w:val="22"/>
          <w:szCs w:val="22"/>
        </w:rPr>
        <w:tab/>
      </w:r>
    </w:p>
    <w:p w14:paraId="13AFAF1B" w14:textId="7839D5C4" w:rsidR="006B0BC6" w:rsidRPr="00120C85" w:rsidRDefault="006B0BC6" w:rsidP="006B0BC6">
      <w:pPr>
        <w:tabs>
          <w:tab w:val="left" w:pos="284"/>
        </w:tabs>
        <w:jc w:val="both"/>
        <w:rPr>
          <w:sz w:val="22"/>
          <w:szCs w:val="22"/>
        </w:rPr>
      </w:pPr>
      <w:r w:rsidRPr="00120C85">
        <w:rPr>
          <w:sz w:val="22"/>
          <w:szCs w:val="22"/>
        </w:rPr>
        <w:t>Przy opracowaniu projektów należy uwzględnić konieczność koordynowania rozwiązań technicznych, doboru materiałów oraz procesu realizacji inwestycji.</w:t>
      </w:r>
      <w:r w:rsidRPr="00120C85">
        <w:rPr>
          <w:color w:val="FF0000"/>
          <w:sz w:val="22"/>
          <w:szCs w:val="22"/>
        </w:rPr>
        <w:t xml:space="preserve"> </w:t>
      </w:r>
      <w:r w:rsidRPr="00120C85">
        <w:rPr>
          <w:sz w:val="22"/>
          <w:szCs w:val="22"/>
        </w:rPr>
        <w:t>W tym celu należy uwzględnić etapizację projektowania i wykonywania sieci kanalizacyjnej dla w/w dzielnicy w aspekcie zharmonizowania realizacji robót budowlano – montażowych oraz włączenia i przekazania do eksploatacji. W pierwszym etapie wykonawca winien zaprojektować zlewnię PC-2.</w:t>
      </w:r>
    </w:p>
    <w:p w14:paraId="55DD5D73" w14:textId="5DCAAEF2" w:rsidR="006B0BC6" w:rsidRPr="00120C85" w:rsidRDefault="006B0BC6" w:rsidP="006B0BC6">
      <w:pPr>
        <w:tabs>
          <w:tab w:val="left" w:pos="567"/>
        </w:tabs>
        <w:jc w:val="both"/>
        <w:rPr>
          <w:sz w:val="22"/>
          <w:szCs w:val="22"/>
        </w:rPr>
      </w:pPr>
      <w:r w:rsidRPr="00120C85">
        <w:rPr>
          <w:sz w:val="22"/>
          <w:szCs w:val="22"/>
        </w:rPr>
        <w:t xml:space="preserve">Wykonawca dokumentacji winien uzgadniać i uzyskać pisemne akceptację osób upoważnionych działających w imieniu Zamawiającego nadzorujących realizację Projektu Budowy Systemu Kanalizacji Sanitarnej PC-2 oraz PC-6 w dzielnicy </w:t>
      </w:r>
      <w:proofErr w:type="spellStart"/>
      <w:r w:rsidRPr="00120C85">
        <w:rPr>
          <w:sz w:val="22"/>
          <w:szCs w:val="22"/>
        </w:rPr>
        <w:t>Chwałęcice</w:t>
      </w:r>
      <w:proofErr w:type="spellEnd"/>
      <w:r w:rsidRPr="00120C85">
        <w:rPr>
          <w:sz w:val="22"/>
          <w:szCs w:val="22"/>
        </w:rPr>
        <w:t>.</w:t>
      </w:r>
    </w:p>
    <w:p w14:paraId="2856D8EC" w14:textId="77777777" w:rsidR="006B0BC6" w:rsidRPr="00120C85" w:rsidRDefault="006B0BC6" w:rsidP="006B0BC6">
      <w:pPr>
        <w:tabs>
          <w:tab w:val="num" w:pos="360"/>
          <w:tab w:val="left" w:pos="420"/>
        </w:tabs>
        <w:ind w:left="360" w:hanging="360"/>
        <w:jc w:val="both"/>
        <w:rPr>
          <w:sz w:val="22"/>
          <w:szCs w:val="22"/>
        </w:rPr>
      </w:pPr>
    </w:p>
    <w:p w14:paraId="155E8D3E" w14:textId="43A665BC" w:rsidR="006B0BC6" w:rsidRPr="00120C85" w:rsidRDefault="006B0BC6" w:rsidP="00B944C6">
      <w:pPr>
        <w:pStyle w:val="Nagwek2"/>
        <w:spacing w:before="0" w:after="0"/>
        <w:rPr>
          <w:rFonts w:ascii="Times New Roman" w:eastAsiaTheme="minorHAnsi" w:hAnsi="Times New Roman" w:cs="Times New Roman"/>
          <w:b/>
          <w:bCs/>
          <w:color w:val="auto"/>
          <w:sz w:val="22"/>
          <w:szCs w:val="22"/>
          <w:u w:val="single"/>
          <w:lang w:eastAsia="en-US"/>
        </w:rPr>
      </w:pPr>
      <w:r w:rsidRPr="00120C85">
        <w:rPr>
          <w:rFonts w:ascii="Times New Roman" w:eastAsiaTheme="minorHAnsi" w:hAnsi="Times New Roman" w:cs="Times New Roman"/>
          <w:b/>
          <w:bCs/>
          <w:color w:val="auto"/>
          <w:sz w:val="22"/>
          <w:szCs w:val="22"/>
          <w:u w:val="single"/>
          <w:lang w:eastAsia="en-US"/>
        </w:rPr>
        <w:t xml:space="preserve">Przygotowanie dokumentacji kosztorysowej oraz Specyfikacji Technicznych </w:t>
      </w:r>
    </w:p>
    <w:p w14:paraId="675D3546" w14:textId="77777777" w:rsidR="006B0BC6" w:rsidRPr="00120C85" w:rsidRDefault="006B0BC6" w:rsidP="006B0BC6">
      <w:pPr>
        <w:tabs>
          <w:tab w:val="left" w:pos="284"/>
        </w:tabs>
        <w:jc w:val="both"/>
        <w:rPr>
          <w:sz w:val="22"/>
          <w:szCs w:val="22"/>
        </w:rPr>
      </w:pPr>
      <w:r w:rsidRPr="00120C85">
        <w:rPr>
          <w:sz w:val="22"/>
          <w:szCs w:val="22"/>
        </w:rPr>
        <w:t>Do obowiązków Wykonawcy należy również opracowanie dokumentacji kosztorysowej obejmujących:</w:t>
      </w:r>
    </w:p>
    <w:p w14:paraId="7DD1AFA5" w14:textId="77777777" w:rsidR="006B0BC6" w:rsidRPr="00120C85" w:rsidRDefault="006B0BC6">
      <w:pPr>
        <w:numPr>
          <w:ilvl w:val="0"/>
          <w:numId w:val="35"/>
        </w:numPr>
        <w:tabs>
          <w:tab w:val="left" w:pos="284"/>
        </w:tabs>
        <w:suppressAutoHyphens w:val="0"/>
        <w:jc w:val="both"/>
        <w:rPr>
          <w:sz w:val="22"/>
          <w:szCs w:val="22"/>
        </w:rPr>
      </w:pPr>
      <w:r w:rsidRPr="00120C85">
        <w:rPr>
          <w:sz w:val="22"/>
          <w:szCs w:val="22"/>
        </w:rPr>
        <w:t>Przedmiar robót</w:t>
      </w:r>
    </w:p>
    <w:p w14:paraId="704C3863" w14:textId="77777777" w:rsidR="006B0BC6" w:rsidRPr="00120C85" w:rsidRDefault="006B0BC6">
      <w:pPr>
        <w:numPr>
          <w:ilvl w:val="0"/>
          <w:numId w:val="35"/>
        </w:numPr>
        <w:tabs>
          <w:tab w:val="left" w:pos="284"/>
        </w:tabs>
        <w:suppressAutoHyphens w:val="0"/>
        <w:jc w:val="both"/>
        <w:rPr>
          <w:color w:val="FF0000"/>
          <w:sz w:val="22"/>
          <w:szCs w:val="22"/>
        </w:rPr>
      </w:pPr>
      <w:r w:rsidRPr="00120C85">
        <w:rPr>
          <w:sz w:val="22"/>
          <w:szCs w:val="22"/>
        </w:rPr>
        <w:t>Kosztorys inwestorski w formie pełnej / szczegółowej</w:t>
      </w:r>
    </w:p>
    <w:p w14:paraId="371C1A16" w14:textId="77777777" w:rsidR="006B0BC6" w:rsidRPr="00120C85" w:rsidRDefault="006B0BC6" w:rsidP="006B0BC6">
      <w:pPr>
        <w:pStyle w:val="Tekstpodstawowy31"/>
        <w:tabs>
          <w:tab w:val="num" w:pos="1068"/>
        </w:tabs>
        <w:jc w:val="both"/>
        <w:rPr>
          <w:szCs w:val="22"/>
          <w:u w:val="single"/>
        </w:rPr>
      </w:pPr>
    </w:p>
    <w:p w14:paraId="4C219C07" w14:textId="77777777" w:rsidR="006B0BC6" w:rsidRPr="00120C85" w:rsidRDefault="006B0BC6" w:rsidP="006B0BC6">
      <w:pPr>
        <w:rPr>
          <w:color w:val="000000"/>
          <w:sz w:val="22"/>
          <w:szCs w:val="22"/>
        </w:rPr>
      </w:pPr>
      <w:r w:rsidRPr="00120C85">
        <w:rPr>
          <w:sz w:val="22"/>
          <w:szCs w:val="22"/>
        </w:rPr>
        <w:t>Dla każdej pozycji przedmiaru należy podać następujące informacje :</w:t>
      </w:r>
    </w:p>
    <w:p w14:paraId="406B90CF" w14:textId="77777777" w:rsidR="006B0BC6" w:rsidRPr="00120C85" w:rsidRDefault="006B0BC6" w:rsidP="006B0BC6">
      <w:pPr>
        <w:ind w:left="720"/>
        <w:rPr>
          <w:sz w:val="22"/>
          <w:szCs w:val="22"/>
        </w:rPr>
      </w:pPr>
      <w:r w:rsidRPr="00120C85">
        <w:rPr>
          <w:sz w:val="22"/>
          <w:szCs w:val="22"/>
        </w:rPr>
        <w:lastRenderedPageBreak/>
        <w:t>a/  numer pozycji przedmiaru,</w:t>
      </w:r>
    </w:p>
    <w:p w14:paraId="799F2DFC" w14:textId="77777777" w:rsidR="006B0BC6" w:rsidRPr="00120C85" w:rsidRDefault="006B0BC6" w:rsidP="006B0BC6">
      <w:pPr>
        <w:ind w:left="720"/>
        <w:rPr>
          <w:sz w:val="22"/>
          <w:szCs w:val="22"/>
        </w:rPr>
      </w:pPr>
      <w:r w:rsidRPr="00120C85">
        <w:rPr>
          <w:sz w:val="22"/>
          <w:szCs w:val="22"/>
        </w:rPr>
        <w:t>b/  kod pozycji przedmiaru KNR, określony zgodnie  z ustaloną  indywidualnie  systematyką   robót lub  na  podstawie  wskazanych publikacji  zawierających kosztorysowe  normy nakładów rzeczowych,</w:t>
      </w:r>
    </w:p>
    <w:p w14:paraId="6AB4261D" w14:textId="77777777" w:rsidR="006B0BC6" w:rsidRPr="00120C85" w:rsidRDefault="006B0BC6" w:rsidP="006B0BC6">
      <w:pPr>
        <w:ind w:left="720"/>
        <w:rPr>
          <w:sz w:val="22"/>
          <w:szCs w:val="22"/>
        </w:rPr>
      </w:pPr>
      <w:r w:rsidRPr="00120C85">
        <w:rPr>
          <w:sz w:val="22"/>
          <w:szCs w:val="22"/>
        </w:rPr>
        <w:t xml:space="preserve">c/  numer specyfikacji technicznej wykonania i odbioru robót budowlanych,  zawierającej  wymagania dla danej pozycji przedmiaru, </w:t>
      </w:r>
    </w:p>
    <w:p w14:paraId="1C271342" w14:textId="77777777" w:rsidR="006B0BC6" w:rsidRPr="00120C85" w:rsidRDefault="006B0BC6" w:rsidP="006B0BC6">
      <w:pPr>
        <w:ind w:left="720"/>
        <w:rPr>
          <w:sz w:val="22"/>
          <w:szCs w:val="22"/>
        </w:rPr>
      </w:pPr>
      <w:r w:rsidRPr="00120C85">
        <w:rPr>
          <w:sz w:val="22"/>
          <w:szCs w:val="22"/>
        </w:rPr>
        <w:t>d/  nazwę i opis pozycji przedmiaru oraz  obliczenia ilości jednostek miary,</w:t>
      </w:r>
    </w:p>
    <w:p w14:paraId="221A93F5" w14:textId="77777777" w:rsidR="006B0BC6" w:rsidRPr="00120C85" w:rsidRDefault="006B0BC6" w:rsidP="006B0BC6">
      <w:pPr>
        <w:ind w:left="720"/>
        <w:rPr>
          <w:sz w:val="22"/>
          <w:szCs w:val="22"/>
        </w:rPr>
      </w:pPr>
      <w:r w:rsidRPr="00120C85">
        <w:rPr>
          <w:sz w:val="22"/>
          <w:szCs w:val="22"/>
        </w:rPr>
        <w:t>e/  jednostkę miary, której dotyczy pozycja przedmiaru,</w:t>
      </w:r>
    </w:p>
    <w:p w14:paraId="70AAF4B1" w14:textId="77777777" w:rsidR="006B0BC6" w:rsidRPr="00120C85" w:rsidRDefault="006B0BC6" w:rsidP="006B0BC6">
      <w:pPr>
        <w:ind w:left="720"/>
        <w:rPr>
          <w:sz w:val="22"/>
          <w:szCs w:val="22"/>
        </w:rPr>
      </w:pPr>
      <w:r w:rsidRPr="00120C85">
        <w:rPr>
          <w:sz w:val="22"/>
          <w:szCs w:val="22"/>
        </w:rPr>
        <w:t>f/  ilość jednostek miary pozycji przedmiaru.</w:t>
      </w:r>
    </w:p>
    <w:p w14:paraId="697A3092" w14:textId="77777777" w:rsidR="006B0BC6" w:rsidRPr="00120C85" w:rsidRDefault="006B0BC6" w:rsidP="006B0BC6">
      <w:pPr>
        <w:ind w:left="720"/>
        <w:rPr>
          <w:sz w:val="22"/>
          <w:szCs w:val="22"/>
        </w:rPr>
      </w:pPr>
    </w:p>
    <w:p w14:paraId="0FA63E10" w14:textId="77777777" w:rsidR="006B0BC6" w:rsidRPr="00120C85" w:rsidRDefault="006B0BC6" w:rsidP="006B0BC6">
      <w:pPr>
        <w:jc w:val="both"/>
        <w:rPr>
          <w:sz w:val="22"/>
          <w:szCs w:val="22"/>
        </w:rPr>
      </w:pPr>
      <w:r w:rsidRPr="00120C85">
        <w:rPr>
          <w:sz w:val="22"/>
          <w:szCs w:val="22"/>
        </w:rPr>
        <w:t xml:space="preserve">Ilości jednostek miary podane w przedmiarach powinny być wyliczone na podstawie rysunków dokumentacji  projektowych, wyłącznie  w sposób zgodny z zasadami podanymi w specyfikacji technicznej wykonania i odbioru robót. </w:t>
      </w:r>
    </w:p>
    <w:p w14:paraId="6344122B" w14:textId="77777777" w:rsidR="00B944C6" w:rsidRPr="00120C85" w:rsidRDefault="00B944C6" w:rsidP="006B0BC6">
      <w:pPr>
        <w:pStyle w:val="NormalnyWeb"/>
        <w:spacing w:before="0" w:after="0"/>
        <w:jc w:val="both"/>
        <w:rPr>
          <w:sz w:val="22"/>
          <w:szCs w:val="22"/>
        </w:rPr>
      </w:pPr>
    </w:p>
    <w:p w14:paraId="763D388A" w14:textId="61E1F4EF" w:rsidR="006B0BC6" w:rsidRPr="00120C85" w:rsidRDefault="006B0BC6" w:rsidP="00B944C6">
      <w:pPr>
        <w:pStyle w:val="NormalnyWeb"/>
        <w:spacing w:before="0" w:after="0"/>
        <w:jc w:val="both"/>
        <w:rPr>
          <w:sz w:val="22"/>
          <w:szCs w:val="22"/>
        </w:rPr>
      </w:pPr>
      <w:r w:rsidRPr="00120C85">
        <w:rPr>
          <w:sz w:val="22"/>
          <w:szCs w:val="22"/>
        </w:rPr>
        <w:t>Przedmiary robót winny zawierać opis robót budowlanych w kolejności ich wykonania, z podaniem ilości jednostek przedmiarowych robót wynikających z dokumentacji projektowej oraz podstaw do ustalenia cen jednostkowych robót lub nakładów rzeczowych (nr i wydawca katalogu, numer tablicy i kolumny</w:t>
      </w:r>
      <w:r w:rsidR="00B944C6" w:rsidRPr="00120C85">
        <w:rPr>
          <w:sz w:val="22"/>
          <w:szCs w:val="22"/>
        </w:rPr>
        <w:t xml:space="preserve">).               </w:t>
      </w:r>
      <w:r w:rsidRPr="00120C85">
        <w:rPr>
          <w:sz w:val="22"/>
          <w:szCs w:val="22"/>
        </w:rPr>
        <w:t xml:space="preserve">W przypadku wycen indywidualnych należy do dokumentacji kosztorysowych przedłożyć ofertę. </w:t>
      </w:r>
    </w:p>
    <w:p w14:paraId="6AC0D268" w14:textId="77777777" w:rsidR="00B944C6" w:rsidRPr="00120C85" w:rsidRDefault="00B944C6" w:rsidP="006B0BC6">
      <w:pPr>
        <w:jc w:val="both"/>
        <w:rPr>
          <w:sz w:val="22"/>
          <w:szCs w:val="22"/>
        </w:rPr>
      </w:pPr>
    </w:p>
    <w:p w14:paraId="25AF0DFB" w14:textId="1B5FA388" w:rsidR="006B0BC6" w:rsidRPr="00120C85" w:rsidRDefault="006B0BC6" w:rsidP="006B0BC6">
      <w:pPr>
        <w:jc w:val="both"/>
        <w:rPr>
          <w:sz w:val="22"/>
          <w:szCs w:val="22"/>
        </w:rPr>
      </w:pPr>
      <w:r w:rsidRPr="00120C85">
        <w:rPr>
          <w:sz w:val="22"/>
          <w:szCs w:val="22"/>
        </w:rPr>
        <w:t>Przedmiary robót i kosztorysy inwestorskie  winny uwzględniać koszty przywrócenia terenu po wykonanych robotach do stanu pierwotnego / zgodnie z uzgodnieniami z Zarządem Dróg Miejskich</w:t>
      </w:r>
      <w:r w:rsidR="00B944C6" w:rsidRPr="00120C85">
        <w:rPr>
          <w:sz w:val="22"/>
          <w:szCs w:val="22"/>
        </w:rPr>
        <w:t xml:space="preserve">                          </w:t>
      </w:r>
      <w:r w:rsidRPr="00120C85">
        <w:rPr>
          <w:sz w:val="22"/>
          <w:szCs w:val="22"/>
        </w:rPr>
        <w:t xml:space="preserve"> w Rybniku.</w:t>
      </w:r>
    </w:p>
    <w:p w14:paraId="16CC80F0" w14:textId="77777777" w:rsidR="00B944C6" w:rsidRPr="00120C85" w:rsidRDefault="00B944C6" w:rsidP="006B0BC6">
      <w:pPr>
        <w:jc w:val="both"/>
        <w:rPr>
          <w:sz w:val="22"/>
          <w:szCs w:val="22"/>
        </w:rPr>
      </w:pPr>
    </w:p>
    <w:p w14:paraId="47B815CC" w14:textId="44324E90" w:rsidR="006B0BC6" w:rsidRPr="00F60A77" w:rsidRDefault="006B0BC6" w:rsidP="00FE37D9">
      <w:pPr>
        <w:pStyle w:val="Tekstpodstawowy31"/>
        <w:tabs>
          <w:tab w:val="num" w:pos="720"/>
          <w:tab w:val="num" w:pos="1065"/>
        </w:tabs>
        <w:jc w:val="both"/>
        <w:rPr>
          <w:b w:val="0"/>
          <w:bCs/>
          <w:szCs w:val="22"/>
        </w:rPr>
      </w:pPr>
      <w:r w:rsidRPr="00F60A77">
        <w:rPr>
          <w:b w:val="0"/>
          <w:bCs/>
          <w:szCs w:val="22"/>
        </w:rPr>
        <w:t xml:space="preserve">Kosztorysy inwestorskie winne zostać opracowane na zasadach określonych w Rozporządzeniu Ministra </w:t>
      </w:r>
      <w:r w:rsidR="00FE37D9" w:rsidRPr="00F60A77">
        <w:rPr>
          <w:b w:val="0"/>
          <w:bCs/>
          <w:szCs w:val="22"/>
        </w:rPr>
        <w:t xml:space="preserve">Rozwoju i Technologii </w:t>
      </w:r>
      <w:r w:rsidRPr="00F60A77">
        <w:rPr>
          <w:b w:val="0"/>
          <w:bCs/>
          <w:szCs w:val="22"/>
        </w:rPr>
        <w:t xml:space="preserve"> z dnia </w:t>
      </w:r>
      <w:r w:rsidR="00FE37D9" w:rsidRPr="00F60A77">
        <w:rPr>
          <w:b w:val="0"/>
          <w:bCs/>
          <w:szCs w:val="22"/>
        </w:rPr>
        <w:t>20</w:t>
      </w:r>
      <w:r w:rsidRPr="00F60A77">
        <w:rPr>
          <w:b w:val="0"/>
          <w:bCs/>
          <w:szCs w:val="22"/>
        </w:rPr>
        <w:t>.</w:t>
      </w:r>
      <w:r w:rsidR="00FE37D9" w:rsidRPr="00F60A77">
        <w:rPr>
          <w:b w:val="0"/>
          <w:bCs/>
          <w:szCs w:val="22"/>
        </w:rPr>
        <w:t>12</w:t>
      </w:r>
      <w:r w:rsidRPr="00F60A77">
        <w:rPr>
          <w:b w:val="0"/>
          <w:bCs/>
          <w:szCs w:val="22"/>
        </w:rPr>
        <w:t>.20</w:t>
      </w:r>
      <w:r w:rsidR="00FE37D9" w:rsidRPr="00F60A77">
        <w:rPr>
          <w:b w:val="0"/>
          <w:bCs/>
          <w:szCs w:val="22"/>
        </w:rPr>
        <w:t>21</w:t>
      </w:r>
      <w:r w:rsidRPr="00F60A77">
        <w:rPr>
          <w:b w:val="0"/>
          <w:bCs/>
          <w:szCs w:val="22"/>
        </w:rPr>
        <w:t xml:space="preserve">r., </w:t>
      </w:r>
      <w:r w:rsidR="00FE37D9" w:rsidRPr="00F60A77">
        <w:rPr>
          <w:b w:val="0"/>
          <w:bCs/>
          <w:szCs w:val="22"/>
        </w:rPr>
        <w:t>w sprawie określenia metod i podstaw sporządzania kosztorysu inwestorskiego, obliczania planowanych kosztów prac projektowych oraz planowanych kosztów robót budowlanych określonych w programie funkcjonalno-użytkowym</w:t>
      </w:r>
    </w:p>
    <w:p w14:paraId="7C29151D" w14:textId="77777777" w:rsidR="006B0BC6" w:rsidRPr="00120C85" w:rsidRDefault="006B0BC6" w:rsidP="006B0BC6">
      <w:pPr>
        <w:jc w:val="both"/>
        <w:rPr>
          <w:bCs/>
          <w:sz w:val="22"/>
          <w:szCs w:val="22"/>
        </w:rPr>
      </w:pPr>
    </w:p>
    <w:p w14:paraId="4F1BE9DA" w14:textId="77777777" w:rsidR="006B0BC6" w:rsidRPr="00120C85" w:rsidRDefault="006B0BC6" w:rsidP="006B0BC6">
      <w:pPr>
        <w:jc w:val="both"/>
        <w:rPr>
          <w:sz w:val="22"/>
          <w:szCs w:val="22"/>
        </w:rPr>
      </w:pPr>
      <w:r w:rsidRPr="00120C85">
        <w:rPr>
          <w:bCs/>
          <w:sz w:val="22"/>
          <w:szCs w:val="22"/>
        </w:rPr>
        <w:t xml:space="preserve">Opracowana  dokumentacja projektowo – kosztorysowa </w:t>
      </w:r>
      <w:r w:rsidRPr="00120C85">
        <w:rPr>
          <w:sz w:val="22"/>
          <w:szCs w:val="22"/>
        </w:rPr>
        <w:t xml:space="preserve">kanalizacji sanitarnej posłuży Wykonawcy jako materiał wyjściowy do wykonania materiałów do postepowania przetargowego na roboty budowlane. </w:t>
      </w:r>
    </w:p>
    <w:p w14:paraId="7CE734D2" w14:textId="77777777" w:rsidR="006B0BC6" w:rsidRPr="00120C85" w:rsidRDefault="006B0BC6" w:rsidP="006B0BC6">
      <w:pPr>
        <w:jc w:val="both"/>
        <w:rPr>
          <w:sz w:val="22"/>
          <w:szCs w:val="22"/>
        </w:rPr>
      </w:pPr>
      <w:r w:rsidRPr="00120C85">
        <w:rPr>
          <w:sz w:val="22"/>
          <w:szCs w:val="22"/>
        </w:rPr>
        <w:t xml:space="preserve">Przygotowana dokumentacja powinny zastać opracowane w formie nadającej się do zastosowania                    w postępowaniu przetargowym zgodnie z przepisami prawa zamówień publicznych. </w:t>
      </w:r>
    </w:p>
    <w:p w14:paraId="4CE25A51" w14:textId="77777777" w:rsidR="006B0BC6" w:rsidRPr="00120C85" w:rsidRDefault="006B0BC6" w:rsidP="006B0BC6">
      <w:pPr>
        <w:jc w:val="both"/>
        <w:rPr>
          <w:color w:val="4472C4"/>
          <w:sz w:val="22"/>
          <w:szCs w:val="22"/>
        </w:rPr>
      </w:pPr>
    </w:p>
    <w:p w14:paraId="22AFC359" w14:textId="77777777" w:rsidR="006B0BC6" w:rsidRPr="00120C85" w:rsidRDefault="006B0BC6" w:rsidP="006B0BC6">
      <w:pPr>
        <w:pStyle w:val="Nagwek2"/>
        <w:spacing w:before="0" w:after="0"/>
        <w:rPr>
          <w:rFonts w:ascii="Times New Roman" w:eastAsiaTheme="minorHAnsi" w:hAnsi="Times New Roman" w:cs="Times New Roman"/>
          <w:b/>
          <w:bCs/>
          <w:color w:val="auto"/>
          <w:sz w:val="22"/>
          <w:szCs w:val="22"/>
          <w:u w:val="single"/>
          <w:lang w:eastAsia="en-US"/>
        </w:rPr>
      </w:pPr>
      <w:r w:rsidRPr="00120C85">
        <w:rPr>
          <w:rFonts w:ascii="Times New Roman" w:eastAsiaTheme="minorHAnsi" w:hAnsi="Times New Roman" w:cs="Times New Roman"/>
          <w:b/>
          <w:bCs/>
          <w:color w:val="auto"/>
          <w:sz w:val="22"/>
          <w:szCs w:val="22"/>
          <w:u w:val="single"/>
          <w:lang w:eastAsia="en-US"/>
        </w:rPr>
        <w:t>WYTYCZNE TECHNICZNE DO PROJEKTOWANIA</w:t>
      </w:r>
    </w:p>
    <w:p w14:paraId="4BE5F2B7" w14:textId="77777777" w:rsidR="006B0BC6" w:rsidRPr="00120C85" w:rsidRDefault="006B0BC6" w:rsidP="006B0BC6"/>
    <w:p w14:paraId="4F9D37F6" w14:textId="61BB2785" w:rsidR="006B0BC6" w:rsidRPr="00120C85" w:rsidRDefault="006B0BC6" w:rsidP="006B0BC6">
      <w:pPr>
        <w:pStyle w:val="Indeks1"/>
        <w:spacing w:line="240" w:lineRule="auto"/>
        <w:rPr>
          <w:b/>
          <w:bCs/>
        </w:rPr>
      </w:pPr>
      <w:r w:rsidRPr="00120C85">
        <w:t xml:space="preserve">Zakres opracowania obejmie sieć kanalizacji sanitarnej wraz z </w:t>
      </w:r>
      <w:proofErr w:type="spellStart"/>
      <w:r w:rsidRPr="00120C85">
        <w:t>odgałęzieniami</w:t>
      </w:r>
      <w:proofErr w:type="spellEnd"/>
      <w:r w:rsidRPr="00120C85">
        <w:t xml:space="preserve"> bocznymi do posesji </w:t>
      </w:r>
      <w:r w:rsidR="000F4FE7" w:rsidRPr="00120C85">
        <w:t xml:space="preserve">                           </w:t>
      </w:r>
      <w:r w:rsidRPr="00120C85">
        <w:t xml:space="preserve">i będzie przewidywał możliwość rozbudowy kanalizacji zgodnie z planem ogólnym zagospodarowania przestrzennego. Jako pierwsza winna zostać zaprojektowana zlewnia z przepompownią ścieków P2 </w:t>
      </w:r>
      <w:r w:rsidR="000F4FE7" w:rsidRPr="00120C85">
        <w:t xml:space="preserve"> </w:t>
      </w:r>
      <w:r w:rsidRPr="00120C85">
        <w:t xml:space="preserve">do której przetłaczane zostaną ścieki z zlewni PC-6 </w:t>
      </w:r>
    </w:p>
    <w:p w14:paraId="5D78BE45" w14:textId="77777777" w:rsidR="006B0BC6" w:rsidRPr="00120C85" w:rsidRDefault="006B0BC6" w:rsidP="006B0BC6">
      <w:pPr>
        <w:pStyle w:val="Indeks1"/>
        <w:spacing w:line="240" w:lineRule="auto"/>
        <w:rPr>
          <w:bCs/>
        </w:rPr>
      </w:pPr>
      <w:r w:rsidRPr="00120C85">
        <w:t>Kanalizację należy wykonać w oparciu o technologię rur z PE (system tłoczny), PVC-U, kamionki, PP – rury modułowe (system grawitacyjny) Typ, materiał  należy dostosować do danej technologii.</w:t>
      </w:r>
    </w:p>
    <w:p w14:paraId="7C28381A" w14:textId="77777777" w:rsidR="006B0BC6" w:rsidRPr="00120C85" w:rsidRDefault="006B0BC6" w:rsidP="006B0BC6">
      <w:pPr>
        <w:pStyle w:val="Indeks1"/>
        <w:spacing w:line="240" w:lineRule="auto"/>
      </w:pPr>
      <w:r w:rsidRPr="00120C85">
        <w:t>Sieć kanalizacji sanitarnej należy wyprowadzić poza pas jezdny na działkę / do granicy przyłączanej  nieruchomości. Opracowanie dokumentacji nie przewiduje zaprojektowania przyłączy / instalacji wewnętrznych do budynków.</w:t>
      </w:r>
    </w:p>
    <w:p w14:paraId="2DFD31E3" w14:textId="77777777" w:rsidR="006B0BC6" w:rsidRPr="00120C85" w:rsidRDefault="006B0BC6" w:rsidP="006B0BC6">
      <w:pPr>
        <w:pStyle w:val="Indeks1"/>
        <w:spacing w:line="240" w:lineRule="auto"/>
      </w:pPr>
      <w:r w:rsidRPr="00120C85">
        <w:t xml:space="preserve">Dna kinety studni powinny posiadać wyprofilowanie zapewniające prawidłowy ukierunkowany przepływ ścieków z podłączeń bocznych uniemożliwiający rozlewanie ścieków na całym dnie kinety. Należy projektować studnie betonowe średnicy DN 1200 (w uzasadnionych przypadkach DN 1000 łączone na uszczelki, komory na terenie pompowni projektować należy z </w:t>
      </w:r>
      <w:proofErr w:type="spellStart"/>
      <w:r w:rsidRPr="00120C85">
        <w:t>polimerobetonu</w:t>
      </w:r>
      <w:proofErr w:type="spellEnd"/>
      <w:r w:rsidRPr="00120C85">
        <w:t>.</w:t>
      </w:r>
    </w:p>
    <w:p w14:paraId="656F8F6E" w14:textId="77777777" w:rsidR="006B0BC6" w:rsidRPr="00120C85" w:rsidRDefault="006B0BC6" w:rsidP="006B0BC6">
      <w:pPr>
        <w:pStyle w:val="Indeks1"/>
        <w:spacing w:line="240" w:lineRule="auto"/>
      </w:pPr>
      <w:r w:rsidRPr="00120C85">
        <w:t>Włączenia sieci kanalizacji z posesji sanitarnej należy projektować zgodnie z kierunkiem przepływu na ciągach głównych (max. 90º).</w:t>
      </w:r>
    </w:p>
    <w:p w14:paraId="03DE511F" w14:textId="77777777" w:rsidR="006B0BC6" w:rsidRPr="00120C85" w:rsidRDefault="006B0BC6" w:rsidP="006B0BC6">
      <w:pPr>
        <w:pStyle w:val="Indeks1"/>
        <w:spacing w:line="240" w:lineRule="auto"/>
      </w:pPr>
      <w:r w:rsidRPr="00120C85">
        <w:t>Na przeszkodach należy zaprojektować rurociągi  w rurze ochronnej.</w:t>
      </w:r>
    </w:p>
    <w:p w14:paraId="02DAC3CB" w14:textId="55D806A6" w:rsidR="006B0BC6" w:rsidRPr="00120C85" w:rsidRDefault="006B0BC6" w:rsidP="006B0BC6">
      <w:pPr>
        <w:pStyle w:val="Indeks1"/>
        <w:spacing w:line="240" w:lineRule="auto"/>
      </w:pPr>
      <w:r w:rsidRPr="00120C85">
        <w:t>Stosować pompownię sieciową PC-2 z pompami zatapialnymi z zaworem płuczącym o odpowiedniej charakterystyce wolnego przelotu lub równoważnymi z układem rozruchowym typu „</w:t>
      </w:r>
      <w:proofErr w:type="spellStart"/>
      <w:r w:rsidRPr="00120C85">
        <w:t>softstart</w:t>
      </w:r>
      <w:proofErr w:type="spellEnd"/>
      <w:r w:rsidRPr="00120C85">
        <w:t>”, sterowanie pracą pomp winno odbywać się za pomocą czujnika (sondy) hydrostatycznej</w:t>
      </w:r>
      <w:r w:rsidR="000F4FE7" w:rsidRPr="00120C85">
        <w:t>.</w:t>
      </w:r>
    </w:p>
    <w:p w14:paraId="1D95F8B2" w14:textId="77777777" w:rsidR="006B0BC6" w:rsidRPr="00120C85" w:rsidRDefault="006B0BC6" w:rsidP="006B0BC6">
      <w:pPr>
        <w:pStyle w:val="Indeks1"/>
        <w:spacing w:line="240" w:lineRule="auto"/>
      </w:pPr>
      <w:r w:rsidRPr="00120C85">
        <w:lastRenderedPageBreak/>
        <w:t xml:space="preserve">Stosować pompownię lokalną PC-6 jako tłocznię ścieków jako szczelnie zamknięte urządzenie, ustawiane w suchej komorze która charakteryzujące się zamkniętym obiegiem ścieków oraz wewnętrznym systemem separacji </w:t>
      </w:r>
      <w:proofErr w:type="spellStart"/>
      <w:r w:rsidRPr="00120C85">
        <w:t>skratek</w:t>
      </w:r>
      <w:proofErr w:type="spellEnd"/>
      <w:r w:rsidRPr="00120C85">
        <w:t>.</w:t>
      </w:r>
    </w:p>
    <w:p w14:paraId="12CBA91E" w14:textId="68B63BE4" w:rsidR="006B0BC6" w:rsidRPr="00120C85" w:rsidRDefault="006B0BC6" w:rsidP="006B0BC6">
      <w:pPr>
        <w:pStyle w:val="Indeks1"/>
        <w:spacing w:line="240" w:lineRule="auto"/>
      </w:pPr>
      <w:r w:rsidRPr="00120C85">
        <w:t xml:space="preserve">Pompownie / tłocznie winna być zaprojektowane w pełnej automatyce ze zdalnym nadzorem pracy </w:t>
      </w:r>
      <w:r w:rsidR="000F4FE7" w:rsidRPr="00120C85">
        <w:t xml:space="preserve">                     </w:t>
      </w:r>
      <w:r w:rsidRPr="00120C85">
        <w:t xml:space="preserve"> i zabezpieczeniem obiektu linią telefonii komórkowej z możliwością przejścia na linię stałą do siedziby użytkownika (</w:t>
      </w:r>
      <w:proofErr w:type="spellStart"/>
      <w:r w:rsidRPr="00120C85">
        <w:t>scada</w:t>
      </w:r>
      <w:proofErr w:type="spellEnd"/>
      <w:r w:rsidRPr="00120C85">
        <w:t>).</w:t>
      </w:r>
    </w:p>
    <w:p w14:paraId="4FF5B206" w14:textId="5596BC89" w:rsidR="006B0BC6" w:rsidRPr="00120C85" w:rsidRDefault="006B0BC6" w:rsidP="006B0BC6">
      <w:pPr>
        <w:pStyle w:val="Indeks1"/>
        <w:spacing w:line="240" w:lineRule="auto"/>
      </w:pPr>
      <w:r w:rsidRPr="00120C85">
        <w:t>Wymagane jest stałe, dwustronne zapewnienie zasilania energetycznego z układem SZR, SPZ.</w:t>
      </w:r>
    </w:p>
    <w:p w14:paraId="1FBB61B4" w14:textId="67CBA9FF" w:rsidR="006B0BC6" w:rsidRPr="00120C85" w:rsidRDefault="006B0BC6" w:rsidP="006B0BC6">
      <w:pPr>
        <w:pStyle w:val="Indeks1"/>
        <w:spacing w:line="240" w:lineRule="auto"/>
      </w:pPr>
      <w:r w:rsidRPr="00120C85">
        <w:t>W wypadku niemożliwości spełnienia warunków pkt. 10 należy stosować zabezpieczenie poprzez lokalne źródło energetyczne tj. agregat prądotwórczy w obudowie wyciszającej prace, na przyczepie lekkiej lub agregat stacjonarny</w:t>
      </w:r>
      <w:r w:rsidRPr="00120C85">
        <w:rPr>
          <w:color w:val="0000FF"/>
        </w:rPr>
        <w:t xml:space="preserve">. </w:t>
      </w:r>
      <w:r w:rsidRPr="00120C85">
        <w:t>Dla rozwiązań z agregatem przewoźnym należy uwzględnić</w:t>
      </w:r>
      <w:r w:rsidR="000F4FE7" w:rsidRPr="00120C85">
        <w:t xml:space="preserve">                                     </w:t>
      </w:r>
      <w:r w:rsidRPr="00120C85">
        <w:t xml:space="preserve"> w projekcie plac manewrowy w projekcie zagospodarowania pompowni</w:t>
      </w:r>
    </w:p>
    <w:p w14:paraId="72A001D7" w14:textId="77777777" w:rsidR="006B0BC6" w:rsidRPr="00120C85" w:rsidRDefault="006B0BC6" w:rsidP="006B0BC6">
      <w:pPr>
        <w:pStyle w:val="Indeks1"/>
        <w:spacing w:line="240" w:lineRule="auto"/>
      </w:pPr>
      <w:r w:rsidRPr="00120C85">
        <w:t>Należy przewidzieć zbiornik retencyjny o retencji min. 6 godz.</w:t>
      </w:r>
    </w:p>
    <w:p w14:paraId="7F7391EF" w14:textId="77777777" w:rsidR="006B0BC6" w:rsidRPr="00120C85" w:rsidRDefault="006B0BC6" w:rsidP="006B0BC6">
      <w:pPr>
        <w:pStyle w:val="Indeks1"/>
        <w:spacing w:line="240" w:lineRule="auto"/>
      </w:pPr>
      <w:r w:rsidRPr="00120C85">
        <w:t>Wyciąganie pomp pompowni sieciowej za pomocą żurawia z równoczesnym wykonaniem stałych stanowisk mocowania na przepompowni.</w:t>
      </w:r>
    </w:p>
    <w:p w14:paraId="0FB26F58" w14:textId="77777777" w:rsidR="006B0BC6" w:rsidRPr="00120C85" w:rsidRDefault="006B0BC6" w:rsidP="006B0BC6">
      <w:pPr>
        <w:pStyle w:val="Indeks1"/>
        <w:spacing w:line="240" w:lineRule="auto"/>
      </w:pPr>
      <w:r w:rsidRPr="00120C85">
        <w:t>Wymagane jest zaprojektowanie stałych dojazdów dla pojazdów „SC” i „SW” na teren projektowanych pompowni.</w:t>
      </w:r>
    </w:p>
    <w:p w14:paraId="4B663DA3" w14:textId="77777777" w:rsidR="006B0BC6" w:rsidRPr="00120C85" w:rsidRDefault="006B0BC6" w:rsidP="006B0BC6">
      <w:pPr>
        <w:pStyle w:val="Indeks1"/>
        <w:spacing w:line="240" w:lineRule="auto"/>
      </w:pPr>
      <w:r w:rsidRPr="00120C85">
        <w:t>Rurociągi technologiczne w przepompowni wykonać ze stali kwasoodpornej.</w:t>
      </w:r>
    </w:p>
    <w:p w14:paraId="2C5778AC" w14:textId="0B457D7F" w:rsidR="006B0BC6" w:rsidRPr="00120C85" w:rsidRDefault="006B0BC6" w:rsidP="006B0BC6">
      <w:pPr>
        <w:pStyle w:val="Indeks1"/>
        <w:spacing w:line="240" w:lineRule="auto"/>
        <w:rPr>
          <w:color w:val="FF0000"/>
        </w:rPr>
      </w:pPr>
      <w:r w:rsidRPr="00120C85">
        <w:t>Przewidzieć możliwość ręcznego odcięcia ścieków do pompowni oraz zabezpieczenia mechanicznego przed zanieczyszczeniami mogącymi uszkodzić pompy w pompowni (zasuwa). Przed zbiornikiem przewidzieć montaż zasuwy nożowej umożliwiającej odcięcie zbiornika</w:t>
      </w:r>
      <w:r w:rsidR="000F4FE7" w:rsidRPr="00120C85">
        <w:t>.</w:t>
      </w:r>
    </w:p>
    <w:p w14:paraId="32BD2BE3" w14:textId="77777777" w:rsidR="006B0BC6" w:rsidRPr="00120C85" w:rsidRDefault="006B0BC6" w:rsidP="006B0BC6">
      <w:pPr>
        <w:pStyle w:val="Indeks1"/>
        <w:spacing w:line="240" w:lineRule="auto"/>
      </w:pPr>
      <w:r w:rsidRPr="00120C85">
        <w:t xml:space="preserve">Pomiar ilości ścieków na rurociągu tłocznym z możliwością </w:t>
      </w:r>
      <w:proofErr w:type="spellStart"/>
      <w:r w:rsidRPr="00120C85">
        <w:t>przesyłu</w:t>
      </w:r>
      <w:proofErr w:type="spellEnd"/>
      <w:r w:rsidRPr="00120C85">
        <w:t xml:space="preserve"> danych (za pomocą przepływomierza).</w:t>
      </w:r>
    </w:p>
    <w:p w14:paraId="1E496F4B" w14:textId="77777777" w:rsidR="006B0BC6" w:rsidRPr="00120C85" w:rsidRDefault="006B0BC6" w:rsidP="006B0BC6">
      <w:pPr>
        <w:pStyle w:val="Indeks1"/>
        <w:spacing w:line="240" w:lineRule="auto"/>
      </w:pPr>
      <w:r w:rsidRPr="00120C85">
        <w:t>Częstotliwość załączania i wyłączania pomp musi być zgodna z założeniami w instrukcji technologiczno-ruchowej producenta (zgodnie z poziomem ścieków).</w:t>
      </w:r>
    </w:p>
    <w:p w14:paraId="023F6332" w14:textId="77777777" w:rsidR="006B0BC6" w:rsidRPr="00120C85" w:rsidRDefault="006B0BC6" w:rsidP="006B0BC6">
      <w:pPr>
        <w:pStyle w:val="Indeks1"/>
        <w:spacing w:line="240" w:lineRule="auto"/>
      </w:pPr>
      <w:r w:rsidRPr="00120C85">
        <w:t xml:space="preserve">W przypadku zastosowania syfonów lub górnych przejść nad przeszkodami należy stosować </w:t>
      </w:r>
      <w:r w:rsidRPr="00120C85">
        <w:br/>
        <w:t>100 % rezerwę.</w:t>
      </w:r>
    </w:p>
    <w:p w14:paraId="54CD2B90" w14:textId="77777777" w:rsidR="006B0BC6" w:rsidRPr="00120C85" w:rsidRDefault="006B0BC6" w:rsidP="006B0BC6">
      <w:pPr>
        <w:pStyle w:val="Indeks1"/>
        <w:spacing w:line="240" w:lineRule="auto"/>
      </w:pPr>
      <w:r w:rsidRPr="00120C85">
        <w:t>Projektant winien określić technologię czyszczenia syfonów i rurociągów tłocznych oraz przewidzieć i zaprojektować drogi dojazdowe do nich .</w:t>
      </w:r>
    </w:p>
    <w:p w14:paraId="5E0D0835" w14:textId="77777777" w:rsidR="006B0BC6" w:rsidRPr="00120C85" w:rsidRDefault="006B0BC6" w:rsidP="006B0BC6">
      <w:pPr>
        <w:pStyle w:val="Indeks1"/>
        <w:spacing w:line="240" w:lineRule="auto"/>
      </w:pPr>
      <w:r w:rsidRPr="00120C85">
        <w:t>Pomosty, drabiny, balustrady zamontowane na stałe należy zaprojektować z materiałów nie wymagających konserwacji lub ze stali kwasoodpornej.</w:t>
      </w:r>
    </w:p>
    <w:p w14:paraId="3500C261" w14:textId="77777777" w:rsidR="006B0BC6" w:rsidRPr="00120C85" w:rsidRDefault="006B0BC6" w:rsidP="006B0BC6">
      <w:pPr>
        <w:pStyle w:val="Indeks1"/>
        <w:spacing w:line="240" w:lineRule="auto"/>
      </w:pPr>
      <w:r w:rsidRPr="00120C85">
        <w:t>Należy przewidzieć wentylację mechaniczną pompowni dla celów remontowych.(wentylatory).</w:t>
      </w:r>
    </w:p>
    <w:p w14:paraId="792DD701" w14:textId="77777777" w:rsidR="006B0BC6" w:rsidRPr="00120C85" w:rsidRDefault="006B0BC6" w:rsidP="006B0BC6">
      <w:pPr>
        <w:pStyle w:val="Indeks1"/>
        <w:spacing w:line="240" w:lineRule="auto"/>
      </w:pPr>
      <w:r w:rsidRPr="00120C85">
        <w:t xml:space="preserve">Właz pompowni winien mieć zamknięcie na klucz. Teren pompowni musi zostać ogrodzony oraz wyposażony w system alarmowy (czujnik ruchu) oraz oświetlenie.  </w:t>
      </w:r>
    </w:p>
    <w:p w14:paraId="6E9E4469" w14:textId="77777777" w:rsidR="006B0BC6" w:rsidRPr="00120C85" w:rsidRDefault="006B0BC6" w:rsidP="006B0BC6">
      <w:pPr>
        <w:pStyle w:val="Indeks1"/>
        <w:spacing w:line="240" w:lineRule="auto"/>
      </w:pPr>
      <w:r w:rsidRPr="00120C85">
        <w:t>Zamawiający wymaga uzyskania niezbędnych opinii dla projektowanych pompowni ścieków                     w zakresie dopuszczenia do eksploatacji.</w:t>
      </w:r>
    </w:p>
    <w:p w14:paraId="48B36482" w14:textId="77777777" w:rsidR="006B0BC6" w:rsidRPr="00120C85" w:rsidRDefault="006B0BC6" w:rsidP="006B0BC6">
      <w:pPr>
        <w:pStyle w:val="Indeks1"/>
        <w:spacing w:line="240" w:lineRule="auto"/>
      </w:pPr>
      <w:r w:rsidRPr="00120C85">
        <w:t>Należy wyspecyfikować wymagania dotyczące odwodnienia i zabezpieczenia wykopów.</w:t>
      </w:r>
    </w:p>
    <w:p w14:paraId="2523AC84" w14:textId="77777777" w:rsidR="006B0BC6" w:rsidRPr="00120C85" w:rsidRDefault="006B0BC6" w:rsidP="006B0BC6">
      <w:pPr>
        <w:pStyle w:val="Indeks1"/>
        <w:spacing w:line="240" w:lineRule="auto"/>
      </w:pPr>
      <w:r w:rsidRPr="00120C85">
        <w:t xml:space="preserve">Należy określić wymagania i metodę </w:t>
      </w:r>
      <w:proofErr w:type="spellStart"/>
      <w:r w:rsidRPr="00120C85">
        <w:t>bezwykopowego</w:t>
      </w:r>
      <w:proofErr w:type="spellEnd"/>
      <w:r w:rsidRPr="00120C85">
        <w:t xml:space="preserve"> przejścia przez drogi i przeszkody.</w:t>
      </w:r>
    </w:p>
    <w:p w14:paraId="3EFDDF8D" w14:textId="77777777" w:rsidR="006B0BC6" w:rsidRPr="00120C85" w:rsidRDefault="006B0BC6" w:rsidP="006B0BC6">
      <w:pPr>
        <w:jc w:val="both"/>
        <w:rPr>
          <w:b/>
          <w:sz w:val="22"/>
          <w:szCs w:val="22"/>
        </w:rPr>
      </w:pPr>
    </w:p>
    <w:p w14:paraId="2C75FB71" w14:textId="77777777" w:rsidR="006B0BC6" w:rsidRPr="00120C85" w:rsidRDefault="006B0BC6" w:rsidP="006B0BC6">
      <w:pPr>
        <w:jc w:val="both"/>
        <w:rPr>
          <w:b/>
          <w:sz w:val="22"/>
          <w:szCs w:val="22"/>
        </w:rPr>
      </w:pPr>
    </w:p>
    <w:p w14:paraId="0B53BA1A" w14:textId="77777777" w:rsidR="0079379E" w:rsidRPr="00137318" w:rsidRDefault="0072568D">
      <w:pPr>
        <w:pStyle w:val="Akapitzlist"/>
        <w:keepNext/>
        <w:keepLines/>
        <w:widowControl w:val="0"/>
        <w:numPr>
          <w:ilvl w:val="0"/>
          <w:numId w:val="26"/>
        </w:numPr>
        <w:shd w:val="clear" w:color="auto" w:fill="FFFFFF" w:themeFill="background1"/>
        <w:tabs>
          <w:tab w:val="left" w:pos="518"/>
        </w:tabs>
        <w:suppressAutoHyphens w:val="0"/>
        <w:jc w:val="both"/>
        <w:outlineLvl w:val="3"/>
        <w:rPr>
          <w:rFonts w:eastAsia="Courier New"/>
          <w:b/>
          <w:bCs/>
          <w:kern w:val="2"/>
          <w:sz w:val="22"/>
          <w:szCs w:val="22"/>
          <w:u w:val="single"/>
          <w:lang w:eastAsia="en-US"/>
          <w14:ligatures w14:val="standardContextual"/>
        </w:rPr>
      </w:pPr>
      <w:r w:rsidRPr="00137318">
        <w:rPr>
          <w:rFonts w:eastAsia="Courier New"/>
          <w:b/>
          <w:bCs/>
          <w:kern w:val="2"/>
          <w:sz w:val="22"/>
          <w:szCs w:val="22"/>
          <w:u w:val="single"/>
          <w:lang w:eastAsia="en-US"/>
          <w14:ligatures w14:val="standardContextual"/>
        </w:rPr>
        <w:t xml:space="preserve">DOFINANSOWANIE PROJEKTU </w:t>
      </w:r>
    </w:p>
    <w:p w14:paraId="52BE4FF1" w14:textId="77777777" w:rsidR="0079379E" w:rsidRPr="00120C85" w:rsidRDefault="0079379E" w:rsidP="0079379E">
      <w:pPr>
        <w:keepNext/>
        <w:keepLines/>
        <w:widowControl w:val="0"/>
        <w:shd w:val="clear" w:color="auto" w:fill="FFFFFF" w:themeFill="background1"/>
        <w:tabs>
          <w:tab w:val="left" w:pos="518"/>
        </w:tabs>
        <w:suppressAutoHyphens w:val="0"/>
        <w:ind w:left="-360"/>
        <w:jc w:val="both"/>
        <w:outlineLvl w:val="3"/>
        <w:rPr>
          <w:color w:val="FF0000"/>
          <w:sz w:val="22"/>
          <w:szCs w:val="22"/>
        </w:rPr>
      </w:pPr>
    </w:p>
    <w:p w14:paraId="01274C8F" w14:textId="77777777" w:rsidR="000253CE" w:rsidRPr="00120C85" w:rsidRDefault="00101BEE" w:rsidP="000253CE">
      <w:pPr>
        <w:keepNext/>
        <w:keepLines/>
        <w:widowControl w:val="0"/>
        <w:shd w:val="clear" w:color="auto" w:fill="FFFFFF" w:themeFill="background1"/>
        <w:tabs>
          <w:tab w:val="left" w:pos="518"/>
        </w:tabs>
        <w:suppressAutoHyphens w:val="0"/>
        <w:jc w:val="both"/>
        <w:outlineLvl w:val="3"/>
        <w:rPr>
          <w:rFonts w:eastAsia="Calibri"/>
          <w:kern w:val="2"/>
          <w:sz w:val="22"/>
          <w:szCs w:val="22"/>
          <w:lang w:eastAsia="en-US"/>
          <w14:ligatures w14:val="standardContextual"/>
        </w:rPr>
      </w:pPr>
      <w:r w:rsidRPr="00120C85">
        <w:rPr>
          <w:rFonts w:eastAsia="Calibri"/>
          <w:kern w:val="2"/>
          <w:sz w:val="22"/>
          <w:szCs w:val="22"/>
          <w:lang w:eastAsia="en-US"/>
          <w14:ligatures w14:val="standardContextual"/>
        </w:rPr>
        <w:t xml:space="preserve">Zamawiający </w:t>
      </w:r>
      <w:r w:rsidR="0079379E" w:rsidRPr="00120C85">
        <w:rPr>
          <w:rFonts w:eastAsia="Calibri"/>
          <w:kern w:val="2"/>
          <w:sz w:val="22"/>
          <w:szCs w:val="22"/>
          <w:lang w:eastAsia="en-US"/>
          <w14:ligatures w14:val="standardContextual"/>
        </w:rPr>
        <w:t xml:space="preserve">planuje pozyskanie finansowania z funduszy europejskich. </w:t>
      </w:r>
      <w:r w:rsidR="00B04325" w:rsidRPr="00120C85">
        <w:rPr>
          <w:rFonts w:eastAsia="Calibri"/>
          <w:kern w:val="2"/>
          <w:sz w:val="22"/>
          <w:szCs w:val="22"/>
          <w:lang w:eastAsia="en-US"/>
          <w14:ligatures w14:val="standardContextual"/>
        </w:rPr>
        <w:t xml:space="preserve">Zamawiający </w:t>
      </w:r>
      <w:r w:rsidR="00A46280" w:rsidRPr="00120C85">
        <w:rPr>
          <w:rFonts w:eastAsia="Calibri"/>
          <w:kern w:val="2"/>
          <w:sz w:val="22"/>
          <w:szCs w:val="22"/>
          <w:lang w:eastAsia="en-US"/>
          <w14:ligatures w14:val="standardContextual"/>
        </w:rPr>
        <w:t>wymaga aby</w:t>
      </w:r>
      <w:r w:rsidRPr="00120C85">
        <w:rPr>
          <w:rFonts w:eastAsia="Calibri"/>
          <w:kern w:val="2"/>
          <w:sz w:val="22"/>
          <w:szCs w:val="22"/>
          <w:lang w:eastAsia="en-US"/>
          <w14:ligatures w14:val="standardContextual"/>
        </w:rPr>
        <w:t xml:space="preserve"> </w:t>
      </w:r>
      <w:r w:rsidR="00B04325" w:rsidRPr="00120C85">
        <w:rPr>
          <w:rFonts w:eastAsia="Calibri"/>
          <w:kern w:val="2"/>
          <w:sz w:val="22"/>
          <w:szCs w:val="22"/>
          <w:lang w:eastAsia="en-US"/>
          <w14:ligatures w14:val="standardContextual"/>
        </w:rPr>
        <w:t xml:space="preserve">przedmiot zamówienia </w:t>
      </w:r>
      <w:r w:rsidR="00233792" w:rsidRPr="00120C85">
        <w:rPr>
          <w:rFonts w:eastAsia="Calibri"/>
          <w:kern w:val="2"/>
          <w:sz w:val="22"/>
          <w:szCs w:val="22"/>
          <w:lang w:eastAsia="en-US"/>
          <w14:ligatures w14:val="standardContextual"/>
        </w:rPr>
        <w:t xml:space="preserve"> </w:t>
      </w:r>
      <w:r w:rsidR="00A46280" w:rsidRPr="00120C85">
        <w:rPr>
          <w:rFonts w:eastAsia="Calibri"/>
          <w:kern w:val="2"/>
          <w:sz w:val="22"/>
          <w:szCs w:val="22"/>
          <w:lang w:eastAsia="en-US"/>
          <w14:ligatures w14:val="standardContextual"/>
        </w:rPr>
        <w:t xml:space="preserve">był zgodny </w:t>
      </w:r>
      <w:r w:rsidR="00E97DE9" w:rsidRPr="00120C85">
        <w:rPr>
          <w:rFonts w:eastAsia="Calibri"/>
          <w:kern w:val="2"/>
          <w:sz w:val="22"/>
          <w:szCs w:val="22"/>
          <w:lang w:eastAsia="en-US"/>
          <w14:ligatures w14:val="standardContextual"/>
        </w:rPr>
        <w:t>z zasadami</w:t>
      </w:r>
      <w:r w:rsidR="00185491" w:rsidRPr="00120C85">
        <w:rPr>
          <w:rFonts w:eastAsia="Calibri"/>
          <w:kern w:val="2"/>
          <w:sz w:val="22"/>
          <w:szCs w:val="22"/>
          <w:lang w:eastAsia="en-US"/>
          <w14:ligatures w14:val="standardContextual"/>
        </w:rPr>
        <w:t xml:space="preserve"> </w:t>
      </w:r>
      <w:r w:rsidR="00A52E97" w:rsidRPr="00120C85">
        <w:rPr>
          <w:rFonts w:eastAsia="Calibri"/>
          <w:kern w:val="2"/>
          <w:sz w:val="22"/>
          <w:szCs w:val="22"/>
          <w:lang w:eastAsia="en-US"/>
          <w14:ligatures w14:val="standardContextual"/>
        </w:rPr>
        <w:t xml:space="preserve"> </w:t>
      </w:r>
      <w:r w:rsidR="00E97DE9" w:rsidRPr="00120C85">
        <w:rPr>
          <w:rFonts w:eastAsia="Calibri"/>
          <w:kern w:val="2"/>
          <w:sz w:val="22"/>
          <w:szCs w:val="22"/>
          <w:lang w:eastAsia="en-US"/>
          <w14:ligatures w14:val="standardContextual"/>
        </w:rPr>
        <w:t>dostępności</w:t>
      </w:r>
      <w:r w:rsidR="00A52E97" w:rsidRPr="00120C85">
        <w:rPr>
          <w:rFonts w:eastAsia="Calibri"/>
          <w:kern w:val="2"/>
          <w:sz w:val="22"/>
          <w:szCs w:val="22"/>
          <w:lang w:eastAsia="en-US"/>
          <w14:ligatures w14:val="standardContextual"/>
        </w:rPr>
        <w:t xml:space="preserve"> oraz z</w:t>
      </w:r>
      <w:r w:rsidR="00233792" w:rsidRPr="00120C85">
        <w:rPr>
          <w:rFonts w:eastAsia="Calibri"/>
          <w:kern w:val="2"/>
          <w:sz w:val="22"/>
          <w:szCs w:val="22"/>
          <w:lang w:eastAsia="en-US"/>
          <w14:ligatures w14:val="standardContextual"/>
        </w:rPr>
        <w:t xml:space="preserve"> </w:t>
      </w:r>
      <w:r w:rsidR="00A52E97" w:rsidRPr="00120C85">
        <w:rPr>
          <w:rFonts w:eastAsia="Calibri"/>
          <w:kern w:val="2"/>
          <w:sz w:val="22"/>
          <w:szCs w:val="22"/>
          <w:lang w:eastAsia="en-US"/>
          <w14:ligatures w14:val="standardContextual"/>
        </w:rPr>
        <w:t xml:space="preserve"> zasadą DNSH  - „Do No </w:t>
      </w:r>
      <w:proofErr w:type="spellStart"/>
      <w:r w:rsidR="00A52E97" w:rsidRPr="00120C85">
        <w:rPr>
          <w:rFonts w:eastAsia="Calibri"/>
          <w:kern w:val="2"/>
          <w:sz w:val="22"/>
          <w:szCs w:val="22"/>
          <w:lang w:eastAsia="en-US"/>
          <w14:ligatures w14:val="standardContextual"/>
        </w:rPr>
        <w:t>Significant</w:t>
      </w:r>
      <w:proofErr w:type="spellEnd"/>
      <w:r w:rsidR="00A52E97" w:rsidRPr="00120C85">
        <w:rPr>
          <w:rFonts w:eastAsia="Calibri"/>
          <w:kern w:val="2"/>
          <w:sz w:val="22"/>
          <w:szCs w:val="22"/>
          <w:lang w:eastAsia="en-US"/>
          <w14:ligatures w14:val="standardContextual"/>
        </w:rPr>
        <w:t xml:space="preserve"> </w:t>
      </w:r>
      <w:proofErr w:type="spellStart"/>
      <w:r w:rsidR="00A52E97" w:rsidRPr="00120C85">
        <w:rPr>
          <w:rFonts w:eastAsia="Calibri"/>
          <w:kern w:val="2"/>
          <w:sz w:val="22"/>
          <w:szCs w:val="22"/>
          <w:lang w:eastAsia="en-US"/>
          <w14:ligatures w14:val="standardContextual"/>
        </w:rPr>
        <w:t>Harm</w:t>
      </w:r>
      <w:proofErr w:type="spellEnd"/>
      <w:r w:rsidR="00A52E97" w:rsidRPr="00120C85">
        <w:rPr>
          <w:rFonts w:eastAsia="Calibri"/>
          <w:kern w:val="2"/>
          <w:sz w:val="22"/>
          <w:szCs w:val="22"/>
          <w:lang w:eastAsia="en-US"/>
          <w14:ligatures w14:val="standardContextual"/>
        </w:rPr>
        <w:t>",</w:t>
      </w:r>
      <w:r w:rsidR="00233792" w:rsidRPr="00120C85">
        <w:rPr>
          <w:rFonts w:eastAsia="Calibri"/>
          <w:kern w:val="2"/>
          <w:sz w:val="22"/>
          <w:szCs w:val="22"/>
          <w:lang w:eastAsia="en-US"/>
          <w14:ligatures w14:val="standardContextual"/>
        </w:rPr>
        <w:t>.</w:t>
      </w:r>
      <w:r w:rsidR="00A52E97" w:rsidRPr="00120C85">
        <w:rPr>
          <w:rFonts w:eastAsia="Calibri"/>
          <w:kern w:val="2"/>
          <w:sz w:val="22"/>
          <w:szCs w:val="22"/>
          <w:lang w:eastAsia="en-US"/>
          <w14:ligatures w14:val="standardContextual"/>
        </w:rPr>
        <w:t xml:space="preserve"> W przypadku zidentyfikowania potencjalnych zagrożeń dla zgodności z zasadą DNSH, Wykonawca zaproponuje niezbędne środki zapobiegawcze i/lub łagodzące, które zostaną wdrożone w celu zapobiegania i kompensowania wszelkich znaczących szkód w odniesieniu do celów zasady DNSH. </w:t>
      </w:r>
      <w:r w:rsidR="00233792" w:rsidRPr="00120C85">
        <w:rPr>
          <w:rFonts w:eastAsia="Calibri"/>
          <w:kern w:val="2"/>
          <w:sz w:val="22"/>
          <w:szCs w:val="22"/>
          <w:lang w:eastAsia="en-US"/>
          <w14:ligatures w14:val="standardContextual"/>
        </w:rPr>
        <w:t xml:space="preserve"> </w:t>
      </w:r>
    </w:p>
    <w:p w14:paraId="25547C4D" w14:textId="77777777" w:rsidR="000253CE" w:rsidRPr="00120C85" w:rsidRDefault="000253CE" w:rsidP="000253CE">
      <w:pPr>
        <w:keepNext/>
        <w:keepLines/>
        <w:widowControl w:val="0"/>
        <w:shd w:val="clear" w:color="auto" w:fill="FFFFFF" w:themeFill="background1"/>
        <w:tabs>
          <w:tab w:val="left" w:pos="518"/>
        </w:tabs>
        <w:suppressAutoHyphens w:val="0"/>
        <w:jc w:val="both"/>
        <w:outlineLvl w:val="3"/>
        <w:rPr>
          <w:rFonts w:eastAsia="Calibri"/>
          <w:color w:val="1F3864" w:themeColor="accent1" w:themeShade="80"/>
          <w:kern w:val="2"/>
          <w:sz w:val="22"/>
          <w:szCs w:val="22"/>
          <w:lang w:eastAsia="en-US"/>
          <w14:ligatures w14:val="standardContextual"/>
        </w:rPr>
      </w:pPr>
    </w:p>
    <w:p w14:paraId="3595ADBD" w14:textId="5BB0B675" w:rsidR="001B3A7F" w:rsidRPr="00137318" w:rsidRDefault="001B3A7F" w:rsidP="00015F0C">
      <w:pPr>
        <w:pStyle w:val="Akapitzlist"/>
        <w:keepNext/>
        <w:keepLines/>
        <w:widowControl w:val="0"/>
        <w:numPr>
          <w:ilvl w:val="0"/>
          <w:numId w:val="26"/>
        </w:numPr>
        <w:shd w:val="clear" w:color="auto" w:fill="FFFFFF" w:themeFill="background1"/>
        <w:tabs>
          <w:tab w:val="left" w:pos="518"/>
        </w:tabs>
        <w:suppressAutoHyphens w:val="0"/>
        <w:jc w:val="both"/>
        <w:outlineLvl w:val="3"/>
        <w:rPr>
          <w:rFonts w:eastAsia="Courier New"/>
          <w:b/>
          <w:bCs/>
          <w:kern w:val="2"/>
          <w:sz w:val="22"/>
          <w:szCs w:val="22"/>
          <w:u w:val="single"/>
          <w:lang w:eastAsia="en-US"/>
          <w14:ligatures w14:val="standardContextual"/>
        </w:rPr>
      </w:pPr>
      <w:r w:rsidRPr="00137318">
        <w:rPr>
          <w:b/>
          <w:bCs/>
          <w:sz w:val="22"/>
          <w:szCs w:val="22"/>
          <w:u w:val="single"/>
        </w:rPr>
        <w:t>IN</w:t>
      </w:r>
      <w:r w:rsidRPr="00137318">
        <w:rPr>
          <w:rFonts w:eastAsia="Courier New"/>
          <w:b/>
          <w:bCs/>
          <w:kern w:val="2"/>
          <w:sz w:val="22"/>
          <w:szCs w:val="22"/>
          <w:u w:val="single"/>
          <w:lang w:eastAsia="en-US"/>
          <w14:ligatures w14:val="standardContextual"/>
        </w:rPr>
        <w:t xml:space="preserve">FORMACJA NA TEMAT ZAKAZU KONFLIKTU INTERESÓW </w:t>
      </w:r>
    </w:p>
    <w:p w14:paraId="2A539C76" w14:textId="77777777" w:rsidR="00C435AD" w:rsidRPr="00120C85" w:rsidRDefault="00C435AD" w:rsidP="00C435AD">
      <w:pPr>
        <w:suppressAutoHyphens w:val="0"/>
        <w:ind w:right="1"/>
        <w:jc w:val="both"/>
        <w:rPr>
          <w:sz w:val="22"/>
          <w:szCs w:val="22"/>
        </w:rPr>
      </w:pPr>
    </w:p>
    <w:p w14:paraId="71EB364A" w14:textId="77777777" w:rsidR="000253CE" w:rsidRPr="00120C85" w:rsidRDefault="00C435AD" w:rsidP="000253CE">
      <w:pPr>
        <w:suppressAutoHyphens w:val="0"/>
        <w:ind w:right="1"/>
        <w:jc w:val="both"/>
        <w:rPr>
          <w:rFonts w:eastAsia="Calibri"/>
          <w:kern w:val="2"/>
          <w:sz w:val="22"/>
          <w:szCs w:val="22"/>
          <w:lang w:eastAsia="en-US"/>
          <w14:ligatures w14:val="standardContextual"/>
        </w:rPr>
      </w:pPr>
      <w:r w:rsidRPr="00120C85">
        <w:rPr>
          <w:rFonts w:eastAsia="Calibri"/>
          <w:kern w:val="2"/>
          <w:sz w:val="22"/>
          <w:szCs w:val="22"/>
          <w:lang w:eastAsia="en-US"/>
          <w14:ligatures w14:val="standardContextual"/>
        </w:rPr>
        <w:t xml:space="preserve">W celu uniknięcia konfliktu interesów niniejsze zamówienie nie może być udzielone podmiotom powiązanym z Zamawiającym kapitałowo lub osobowo. </w:t>
      </w:r>
      <w:r w:rsidR="00F34B25" w:rsidRPr="00120C85">
        <w:rPr>
          <w:rFonts w:eastAsia="Calibri"/>
          <w:kern w:val="2"/>
          <w:sz w:val="22"/>
          <w:szCs w:val="22"/>
          <w:lang w:eastAsia="en-US"/>
          <w14:ligatures w14:val="standardContextual"/>
        </w:rPr>
        <w:t xml:space="preserve"> </w:t>
      </w:r>
      <w:r w:rsidR="002F16EE" w:rsidRPr="00120C85">
        <w:rPr>
          <w:rFonts w:eastAsia="Calibri"/>
          <w:kern w:val="2"/>
          <w:sz w:val="22"/>
          <w:szCs w:val="22"/>
          <w:lang w:eastAsia="en-US"/>
          <w14:ligatures w14:val="standardContextual"/>
        </w:rPr>
        <w:t>Szczegółowe uregulowania w zakresie konfliktu interesów zawiera</w:t>
      </w:r>
      <w:r w:rsidR="00457F41" w:rsidRPr="00120C85">
        <w:rPr>
          <w:rFonts w:eastAsia="Calibri"/>
          <w:kern w:val="2"/>
          <w:sz w:val="22"/>
          <w:szCs w:val="22"/>
          <w:lang w:eastAsia="en-US"/>
          <w14:ligatures w14:val="standardContextual"/>
        </w:rPr>
        <w:t xml:space="preserve">ją wytyczne  Ministra Funduszy i Polityki Regionalnej dotyczących kwalifikowalności wydatków na lata 2021-2027. </w:t>
      </w:r>
    </w:p>
    <w:p w14:paraId="6897E0CE" w14:textId="77777777" w:rsidR="000253CE" w:rsidRPr="00137318" w:rsidRDefault="000253CE" w:rsidP="000253CE">
      <w:pPr>
        <w:suppressAutoHyphens w:val="0"/>
        <w:ind w:right="1"/>
        <w:jc w:val="both"/>
        <w:rPr>
          <w:b/>
          <w:bCs/>
          <w:sz w:val="22"/>
          <w:szCs w:val="22"/>
          <w:u w:val="single"/>
        </w:rPr>
      </w:pPr>
    </w:p>
    <w:p w14:paraId="5428BC8F" w14:textId="678EB3E2" w:rsidR="00957762" w:rsidRPr="00137318" w:rsidRDefault="00957762" w:rsidP="00015F0C">
      <w:pPr>
        <w:pStyle w:val="Akapitzlist"/>
        <w:keepNext/>
        <w:keepLines/>
        <w:widowControl w:val="0"/>
        <w:numPr>
          <w:ilvl w:val="0"/>
          <w:numId w:val="26"/>
        </w:numPr>
        <w:shd w:val="clear" w:color="auto" w:fill="FFFFFF" w:themeFill="background1"/>
        <w:tabs>
          <w:tab w:val="left" w:pos="518"/>
        </w:tabs>
        <w:suppressAutoHyphens w:val="0"/>
        <w:jc w:val="both"/>
        <w:outlineLvl w:val="3"/>
        <w:rPr>
          <w:b/>
          <w:bCs/>
          <w:sz w:val="22"/>
          <w:szCs w:val="22"/>
          <w:u w:val="single"/>
        </w:rPr>
      </w:pPr>
      <w:r w:rsidRPr="00137318">
        <w:rPr>
          <w:b/>
          <w:bCs/>
          <w:sz w:val="22"/>
          <w:szCs w:val="22"/>
          <w:u w:val="single"/>
        </w:rPr>
        <w:lastRenderedPageBreak/>
        <w:t>OZNACZENIE POSTĘPOWANIA</w:t>
      </w:r>
    </w:p>
    <w:p w14:paraId="39D69750" w14:textId="77777777" w:rsidR="00957762" w:rsidRPr="00120C85" w:rsidRDefault="00957762" w:rsidP="00AC7772">
      <w:pPr>
        <w:pStyle w:val="Teksttreci20"/>
        <w:shd w:val="clear" w:color="auto" w:fill="auto"/>
        <w:spacing w:before="0" w:line="240" w:lineRule="auto"/>
        <w:ind w:right="280" w:firstLine="0"/>
        <w:jc w:val="both"/>
        <w:rPr>
          <w:rFonts w:ascii="Times New Roman" w:eastAsia="Courier New" w:hAnsi="Times New Roman" w:cs="Times New Roman"/>
          <w:b/>
          <w:bCs/>
          <w:u w:val="single"/>
        </w:rPr>
      </w:pPr>
    </w:p>
    <w:p w14:paraId="5CEBA45D" w14:textId="6A7A6298" w:rsidR="007B0288" w:rsidRPr="00120C85" w:rsidRDefault="00957762" w:rsidP="00AC7772">
      <w:pPr>
        <w:pStyle w:val="Teksttreci20"/>
        <w:shd w:val="clear" w:color="auto" w:fill="auto"/>
        <w:spacing w:before="0" w:line="240" w:lineRule="auto"/>
        <w:ind w:right="278" w:firstLine="0"/>
        <w:jc w:val="both"/>
        <w:rPr>
          <w:rFonts w:ascii="Times New Roman" w:hAnsi="Times New Roman" w:cs="Times New Roman"/>
          <w:b/>
          <w:bCs/>
        </w:rPr>
      </w:pPr>
      <w:r w:rsidRPr="00120C85">
        <w:rPr>
          <w:rFonts w:ascii="Times New Roman" w:eastAsia="Courier New" w:hAnsi="Times New Roman" w:cs="Times New Roman"/>
        </w:rPr>
        <w:t xml:space="preserve">Postępowanie oznaczone jest znakiem </w:t>
      </w:r>
      <w:r w:rsidR="00157140" w:rsidRPr="00120C85">
        <w:rPr>
          <w:rFonts w:ascii="Times New Roman" w:hAnsi="Times New Roman" w:cs="Times New Roman"/>
          <w:b/>
          <w:bCs/>
        </w:rPr>
        <w:t>PWIK/</w:t>
      </w:r>
      <w:r w:rsidR="0079379E" w:rsidRPr="00120C85">
        <w:rPr>
          <w:rFonts w:ascii="Times New Roman" w:hAnsi="Times New Roman" w:cs="Times New Roman"/>
          <w:b/>
          <w:bCs/>
        </w:rPr>
        <w:t>BK0</w:t>
      </w:r>
      <w:r w:rsidR="00902623" w:rsidRPr="00120C85">
        <w:rPr>
          <w:rFonts w:ascii="Times New Roman" w:hAnsi="Times New Roman" w:cs="Times New Roman"/>
          <w:b/>
          <w:bCs/>
        </w:rPr>
        <w:t>3</w:t>
      </w:r>
      <w:r w:rsidR="00157140" w:rsidRPr="00120C85">
        <w:rPr>
          <w:rFonts w:ascii="Times New Roman" w:hAnsi="Times New Roman" w:cs="Times New Roman"/>
          <w:b/>
          <w:bCs/>
        </w:rPr>
        <w:t>/</w:t>
      </w:r>
      <w:r w:rsidR="00902623" w:rsidRPr="00120C85">
        <w:rPr>
          <w:rFonts w:ascii="Times New Roman" w:hAnsi="Times New Roman" w:cs="Times New Roman"/>
          <w:b/>
          <w:bCs/>
        </w:rPr>
        <w:t>IRT</w:t>
      </w:r>
      <w:r w:rsidR="00157140" w:rsidRPr="00120C85">
        <w:rPr>
          <w:rFonts w:ascii="Times New Roman" w:hAnsi="Times New Roman" w:cs="Times New Roman"/>
          <w:b/>
          <w:bCs/>
        </w:rPr>
        <w:t>/202</w:t>
      </w:r>
      <w:r w:rsidR="0079379E" w:rsidRPr="00120C85">
        <w:rPr>
          <w:rFonts w:ascii="Times New Roman" w:hAnsi="Times New Roman" w:cs="Times New Roman"/>
          <w:b/>
          <w:bCs/>
        </w:rPr>
        <w:t>5</w:t>
      </w:r>
    </w:p>
    <w:p w14:paraId="7B9D9F56" w14:textId="77777777" w:rsidR="000253CE" w:rsidRPr="00120C85" w:rsidRDefault="00957762" w:rsidP="000253CE">
      <w:pPr>
        <w:pStyle w:val="Teksttreci20"/>
        <w:shd w:val="clear" w:color="auto" w:fill="auto"/>
        <w:spacing w:before="0" w:line="240" w:lineRule="auto"/>
        <w:ind w:right="278" w:firstLine="0"/>
        <w:jc w:val="both"/>
        <w:rPr>
          <w:rFonts w:ascii="Times New Roman" w:hAnsi="Times New Roman" w:cs="Times New Roman"/>
        </w:rPr>
      </w:pPr>
      <w:r w:rsidRPr="00120C85">
        <w:rPr>
          <w:rFonts w:ascii="Times New Roman" w:hAnsi="Times New Roman" w:cs="Times New Roman"/>
        </w:rPr>
        <w:t>Wykonawcy powinni we wszelkich kontaktach z Zamawiającym powoływać się na podane oznaczenie.</w:t>
      </w:r>
    </w:p>
    <w:p w14:paraId="5925978B" w14:textId="77777777" w:rsidR="000253CE" w:rsidRPr="00137318" w:rsidRDefault="000253CE" w:rsidP="000253CE">
      <w:pPr>
        <w:pStyle w:val="Teksttreci20"/>
        <w:shd w:val="clear" w:color="auto" w:fill="auto"/>
        <w:spacing w:before="0" w:line="240" w:lineRule="auto"/>
        <w:ind w:right="278" w:firstLine="0"/>
        <w:jc w:val="both"/>
        <w:rPr>
          <w:rFonts w:ascii="Times New Roman" w:hAnsi="Times New Roman" w:cs="Times New Roman"/>
        </w:rPr>
      </w:pPr>
    </w:p>
    <w:p w14:paraId="718DB845" w14:textId="68F6A505" w:rsidR="00F34B25" w:rsidRPr="00137318" w:rsidRDefault="00957762" w:rsidP="00015F0C">
      <w:pPr>
        <w:pStyle w:val="Akapitzlist"/>
        <w:keepNext/>
        <w:keepLines/>
        <w:widowControl w:val="0"/>
        <w:numPr>
          <w:ilvl w:val="0"/>
          <w:numId w:val="26"/>
        </w:numPr>
        <w:shd w:val="clear" w:color="auto" w:fill="FFFFFF" w:themeFill="background1"/>
        <w:tabs>
          <w:tab w:val="left" w:pos="518"/>
        </w:tabs>
        <w:suppressAutoHyphens w:val="0"/>
        <w:jc w:val="both"/>
        <w:outlineLvl w:val="3"/>
        <w:rPr>
          <w:rFonts w:eastAsia="Courier New"/>
          <w:b/>
          <w:bCs/>
          <w:sz w:val="22"/>
          <w:szCs w:val="22"/>
          <w:u w:val="single"/>
        </w:rPr>
      </w:pPr>
      <w:r w:rsidRPr="00137318">
        <w:rPr>
          <w:rFonts w:eastAsia="Courier New"/>
          <w:b/>
          <w:bCs/>
          <w:sz w:val="22"/>
          <w:szCs w:val="22"/>
          <w:u w:val="single"/>
        </w:rPr>
        <w:t>PODWYKONAWSTWO</w:t>
      </w:r>
    </w:p>
    <w:p w14:paraId="55E287DC" w14:textId="77777777" w:rsidR="00902623" w:rsidRPr="00120C85" w:rsidRDefault="00902623" w:rsidP="00902623">
      <w:pPr>
        <w:keepNext/>
        <w:keepLines/>
        <w:widowControl w:val="0"/>
        <w:shd w:val="clear" w:color="auto" w:fill="FFFFFF" w:themeFill="background1"/>
        <w:tabs>
          <w:tab w:val="left" w:pos="518"/>
        </w:tabs>
        <w:suppressAutoHyphens w:val="0"/>
        <w:jc w:val="both"/>
        <w:outlineLvl w:val="3"/>
        <w:rPr>
          <w:rFonts w:eastAsia="Courier New"/>
          <w:b/>
          <w:bCs/>
          <w:kern w:val="2"/>
          <w:sz w:val="22"/>
          <w:szCs w:val="22"/>
          <w:u w:val="single"/>
          <w:lang w:eastAsia="en-US"/>
          <w14:ligatures w14:val="standardContextual"/>
        </w:rPr>
      </w:pPr>
    </w:p>
    <w:p w14:paraId="7BB32FF9" w14:textId="5B8AC2C6" w:rsidR="003E52B2" w:rsidRPr="00015F0C" w:rsidRDefault="00902623">
      <w:pPr>
        <w:pStyle w:val="Tekstpodstawowywcity3"/>
        <w:numPr>
          <w:ilvl w:val="0"/>
          <w:numId w:val="45"/>
        </w:numPr>
        <w:spacing w:after="0"/>
        <w:jc w:val="both"/>
        <w:rPr>
          <w:rFonts w:eastAsia="Cambria"/>
          <w:i/>
          <w:iCs/>
          <w:sz w:val="22"/>
          <w:szCs w:val="22"/>
          <w:lang w:eastAsia="en-US"/>
        </w:rPr>
      </w:pPr>
      <w:r w:rsidRPr="00120C85">
        <w:rPr>
          <w:rFonts w:eastAsia="Cambria"/>
          <w:sz w:val="22"/>
          <w:szCs w:val="22"/>
          <w:lang w:eastAsia="en-US"/>
        </w:rPr>
        <w:t>Zamawiający dopuszcza możliwość udziału podwykonawców w realizacji przedmiotu zamówienia, za wyjątkiem prac polegających na opracowaniu projektu budowlanego (projekt zagospodarowania terenu, profile sieci itp.</w:t>
      </w:r>
      <w:r w:rsidR="00EC15A4" w:rsidRPr="00120C85">
        <w:rPr>
          <w:rFonts w:eastAsia="Cambria"/>
          <w:sz w:val="22"/>
          <w:szCs w:val="22"/>
          <w:lang w:eastAsia="en-US"/>
        </w:rPr>
        <w:t xml:space="preserve"> </w:t>
      </w:r>
      <w:r w:rsidRPr="00120C85">
        <w:rPr>
          <w:rFonts w:eastAsia="Cambria"/>
          <w:sz w:val="22"/>
          <w:szCs w:val="22"/>
          <w:lang w:eastAsia="en-US"/>
        </w:rPr>
        <w:t xml:space="preserve">), ustaleniu trasy projektowanej sieci, uzyskaniu stosownych uzgodnień oraz opinii. </w:t>
      </w:r>
      <w:r w:rsidRPr="00120C85">
        <w:rPr>
          <w:rFonts w:eastAsia="Cambria"/>
          <w:i/>
          <w:iCs/>
          <w:sz w:val="22"/>
          <w:szCs w:val="22"/>
          <w:lang w:eastAsia="en-US"/>
        </w:rPr>
        <w:t xml:space="preserve">Wykonawca wskaże części zamówienia, których wykonanie powierzy podwykonawcom  </w:t>
      </w:r>
      <w:r w:rsidRPr="00015F0C">
        <w:rPr>
          <w:rFonts w:eastAsia="Cambria"/>
          <w:i/>
          <w:iCs/>
          <w:sz w:val="22"/>
          <w:szCs w:val="22"/>
          <w:lang w:eastAsia="en-US"/>
        </w:rPr>
        <w:t xml:space="preserve">(załącznik nr </w:t>
      </w:r>
      <w:r w:rsidR="00015F0C" w:rsidRPr="00015F0C">
        <w:rPr>
          <w:rFonts w:eastAsia="Cambria"/>
          <w:i/>
          <w:iCs/>
          <w:sz w:val="22"/>
          <w:szCs w:val="22"/>
          <w:lang w:eastAsia="en-US"/>
        </w:rPr>
        <w:t>6</w:t>
      </w:r>
      <w:r w:rsidR="003E52B2" w:rsidRPr="00015F0C">
        <w:rPr>
          <w:rFonts w:eastAsia="Cambria"/>
          <w:i/>
          <w:iCs/>
          <w:sz w:val="22"/>
          <w:szCs w:val="22"/>
          <w:lang w:eastAsia="en-US"/>
        </w:rPr>
        <w:t xml:space="preserve"> </w:t>
      </w:r>
      <w:r w:rsidRPr="00015F0C">
        <w:rPr>
          <w:rFonts w:eastAsia="Cambria"/>
          <w:i/>
          <w:iCs/>
          <w:sz w:val="22"/>
          <w:szCs w:val="22"/>
          <w:lang w:eastAsia="en-US"/>
        </w:rPr>
        <w:t>do niniejszej specyfikacji).</w:t>
      </w:r>
    </w:p>
    <w:p w14:paraId="78906435" w14:textId="77777777" w:rsidR="00EC15A4" w:rsidRPr="00120C85" w:rsidRDefault="00902623">
      <w:pPr>
        <w:pStyle w:val="Tekstpodstawowywcity3"/>
        <w:numPr>
          <w:ilvl w:val="0"/>
          <w:numId w:val="45"/>
        </w:numPr>
        <w:spacing w:after="0"/>
        <w:jc w:val="both"/>
        <w:rPr>
          <w:rFonts w:eastAsia="Cambria"/>
          <w:sz w:val="22"/>
          <w:szCs w:val="22"/>
          <w:lang w:eastAsia="en-US"/>
        </w:rPr>
      </w:pPr>
      <w:r w:rsidRPr="00120C85">
        <w:rPr>
          <w:sz w:val="22"/>
          <w:szCs w:val="22"/>
        </w:rPr>
        <w:t>Zamawiający żąda wskazania przez Wykonawcę w ofercie, części zamówienia, której wykonanie zamierza powierzyć podwykonawcy, oraz podania nazwy ewentualnego podwykonawcy jeżeli jest znana. Nie dopełnienie w/w obowiązku oznaczać będzie, iż Wykonawca wykona przedmiot zamówienia samodzielnie.</w:t>
      </w:r>
    </w:p>
    <w:p w14:paraId="5C089B68" w14:textId="77777777" w:rsidR="003E52B2" w:rsidRPr="00120C85" w:rsidRDefault="00902623">
      <w:pPr>
        <w:pStyle w:val="Tekstpodstawowywcity3"/>
        <w:numPr>
          <w:ilvl w:val="0"/>
          <w:numId w:val="45"/>
        </w:numPr>
        <w:spacing w:after="0"/>
        <w:jc w:val="both"/>
        <w:rPr>
          <w:rFonts w:eastAsia="Cambria"/>
          <w:sz w:val="22"/>
          <w:szCs w:val="22"/>
          <w:lang w:eastAsia="en-US"/>
        </w:rPr>
      </w:pPr>
      <w:r w:rsidRPr="00120C85">
        <w:rPr>
          <w:sz w:val="22"/>
          <w:szCs w:val="22"/>
        </w:rPr>
        <w:t>Zlecenie części przedmiotu zamówienia podwykonawcom nie zmienia zobowiązań Wykonawcy wobec Zamawiającego. Wykonawca będzie odpowiedzialny za działania, uchybienia i zaniedbania podwykonawców i ich pracowników w takim samym stopniu jakby to były działania, uchybienia i zaniedbania jego własnych pracowników.</w:t>
      </w:r>
    </w:p>
    <w:p w14:paraId="1193AC68" w14:textId="77777777" w:rsidR="003E52B2" w:rsidRPr="00120C85" w:rsidRDefault="00902623">
      <w:pPr>
        <w:pStyle w:val="Tekstpodstawowywcity3"/>
        <w:numPr>
          <w:ilvl w:val="0"/>
          <w:numId w:val="45"/>
        </w:numPr>
        <w:spacing w:after="0"/>
        <w:jc w:val="both"/>
        <w:rPr>
          <w:rFonts w:eastAsia="Cambria"/>
          <w:sz w:val="22"/>
          <w:szCs w:val="22"/>
          <w:lang w:eastAsia="en-US"/>
        </w:rPr>
      </w:pPr>
      <w:r w:rsidRPr="00120C85">
        <w:rPr>
          <w:sz w:val="22"/>
          <w:szCs w:val="22"/>
        </w:rPr>
        <w:t>Zamawiający może badać, czy nie zachodzą wobec Podwykonawcy takie same   podstawy wykluczenia jak w stosunku do Wykonawcy. Wykonawca  na żądanie Zamawiającego przedstawia oświadczenia, przedmiotowe  i/lub podmiotowe środki dowodowe dotyczące tego podwykonawcy.</w:t>
      </w:r>
    </w:p>
    <w:p w14:paraId="53266529" w14:textId="206669EE" w:rsidR="000253CE" w:rsidRPr="00120C85" w:rsidRDefault="00902623">
      <w:pPr>
        <w:pStyle w:val="Tekstpodstawowywcity3"/>
        <w:numPr>
          <w:ilvl w:val="0"/>
          <w:numId w:val="45"/>
        </w:numPr>
        <w:spacing w:after="0"/>
        <w:jc w:val="both"/>
        <w:rPr>
          <w:rFonts w:eastAsia="Cambria"/>
          <w:sz w:val="22"/>
          <w:szCs w:val="22"/>
          <w:lang w:eastAsia="en-US"/>
        </w:rPr>
      </w:pPr>
      <w:r w:rsidRPr="00120C85">
        <w:rPr>
          <w:sz w:val="22"/>
          <w:szCs w:val="22"/>
        </w:rPr>
        <w:t>Strony dopuszczają możliwość zmiany Podwykonawcy jedynie po uprzednim zaakceptowaniu zmiany przez Zamawiającego. Zamawiający może badać, czy nie zachodzą wobec nowego Podwykonawcy takie same podstawy wykluczenia jak w stosunku do Wykonawcy. Wykonawca na żądanie Zamawiającego przedstawia oświadczenie, przedmiotowe i/lub podmiotowe środki dowodowe dotyczące tego podwykonawcy.</w:t>
      </w:r>
    </w:p>
    <w:p w14:paraId="76C6F9EE" w14:textId="10E1A391" w:rsidR="00902623" w:rsidRPr="00120C85" w:rsidRDefault="00902623">
      <w:pPr>
        <w:pStyle w:val="Tekstpodstawowywcity3"/>
        <w:numPr>
          <w:ilvl w:val="0"/>
          <w:numId w:val="45"/>
        </w:numPr>
        <w:spacing w:after="0"/>
        <w:jc w:val="both"/>
        <w:rPr>
          <w:rFonts w:eastAsia="Cambria"/>
          <w:sz w:val="22"/>
          <w:szCs w:val="22"/>
          <w:lang w:eastAsia="en-US"/>
        </w:rPr>
      </w:pPr>
      <w:r w:rsidRPr="00120C85">
        <w:rPr>
          <w:sz w:val="22"/>
          <w:szCs w:val="22"/>
        </w:rPr>
        <w:t>Jeżeli zmiana albo rezygnacja z podwykonawcy dotyczy podmiotu, na którego zasoby Wykonawca powoływał się w celu wykazania spełniania warunków udziału w postępowaniu</w:t>
      </w:r>
      <w:r w:rsidR="00015F0C">
        <w:rPr>
          <w:sz w:val="22"/>
          <w:szCs w:val="22"/>
        </w:rPr>
        <w:t xml:space="preserve"> </w:t>
      </w:r>
      <w:r w:rsidR="00015F0C" w:rsidRPr="00015F0C">
        <w:rPr>
          <w:b/>
          <w:bCs/>
          <w:sz w:val="22"/>
          <w:szCs w:val="22"/>
        </w:rPr>
        <w:t>( jeżeli Zamawiający przewidział takie zapisy w postepowaniu)</w:t>
      </w:r>
      <w:r w:rsidR="00015F0C">
        <w:rPr>
          <w:sz w:val="22"/>
          <w:szCs w:val="22"/>
        </w:rPr>
        <w:t xml:space="preserve"> </w:t>
      </w:r>
      <w:r w:rsidRPr="00120C85">
        <w:rPr>
          <w:sz w:val="22"/>
          <w:szCs w:val="22"/>
        </w:rPr>
        <w:t xml:space="preserve"> Wykonawca jest obowiązany wykazać Zamawiającemu, że proponowany inny podwykonawca lub Wykonawca samodzielnie spełnia je w stopniu nie mniejszym niż podwykonawca, na którego zasoby Wykonawca powoływał się w trakcie postępowania o udzielenie zamówienia. W tym celu zobowiązany jest przedłożyć stosowne dokumenty wymagane w postanowieniach SWZ. </w:t>
      </w:r>
    </w:p>
    <w:p w14:paraId="5992B7F2" w14:textId="77777777" w:rsidR="00D268E1" w:rsidRPr="00120C85" w:rsidRDefault="00D268E1" w:rsidP="00F34B25">
      <w:pPr>
        <w:pStyle w:val="Nagwek21"/>
        <w:keepNext/>
        <w:keepLines/>
        <w:shd w:val="clear" w:color="auto" w:fill="auto"/>
        <w:spacing w:line="240" w:lineRule="auto"/>
        <w:ind w:left="60" w:firstLine="82"/>
        <w:jc w:val="both"/>
        <w:rPr>
          <w:rFonts w:ascii="Times New Roman" w:eastAsia="Calibri" w:hAnsi="Times New Roman" w:cs="Times New Roman"/>
          <w:sz w:val="22"/>
          <w:szCs w:val="22"/>
        </w:rPr>
      </w:pPr>
    </w:p>
    <w:p w14:paraId="4350902D" w14:textId="77777777" w:rsidR="0079379E" w:rsidRPr="00137318" w:rsidRDefault="0079379E" w:rsidP="0079379E">
      <w:pPr>
        <w:keepNext/>
        <w:keepLines/>
        <w:widowControl w:val="0"/>
        <w:shd w:val="clear" w:color="auto" w:fill="FFFFFF" w:themeFill="background1"/>
        <w:tabs>
          <w:tab w:val="left" w:pos="518"/>
        </w:tabs>
        <w:suppressAutoHyphens w:val="0"/>
        <w:jc w:val="both"/>
        <w:outlineLvl w:val="3"/>
        <w:rPr>
          <w:rFonts w:eastAsia="Courier New"/>
          <w:b/>
          <w:bCs/>
          <w:sz w:val="22"/>
          <w:szCs w:val="22"/>
          <w:u w:val="single"/>
        </w:rPr>
      </w:pPr>
    </w:p>
    <w:p w14:paraId="1258C012" w14:textId="77777777" w:rsidR="00D268E1" w:rsidRPr="00137318" w:rsidRDefault="00957762">
      <w:pPr>
        <w:pStyle w:val="Akapitzlist"/>
        <w:keepNext/>
        <w:keepLines/>
        <w:widowControl w:val="0"/>
        <w:numPr>
          <w:ilvl w:val="0"/>
          <w:numId w:val="26"/>
        </w:numPr>
        <w:shd w:val="clear" w:color="auto" w:fill="FFFFFF" w:themeFill="background1"/>
        <w:tabs>
          <w:tab w:val="left" w:pos="518"/>
        </w:tabs>
        <w:suppressAutoHyphens w:val="0"/>
        <w:jc w:val="both"/>
        <w:outlineLvl w:val="3"/>
        <w:rPr>
          <w:rFonts w:eastAsia="Courier New"/>
          <w:b/>
          <w:bCs/>
          <w:sz w:val="22"/>
          <w:szCs w:val="22"/>
          <w:u w:val="single"/>
        </w:rPr>
      </w:pPr>
      <w:r w:rsidRPr="00137318">
        <w:rPr>
          <w:rFonts w:eastAsia="Courier New"/>
          <w:b/>
          <w:bCs/>
          <w:kern w:val="2"/>
          <w:sz w:val="22"/>
          <w:szCs w:val="22"/>
          <w:u w:val="single"/>
          <w:lang w:eastAsia="en-US"/>
          <w14:ligatures w14:val="standardContextual"/>
        </w:rPr>
        <w:t>TERMIN</w:t>
      </w:r>
      <w:r w:rsidRPr="00137318">
        <w:rPr>
          <w:rFonts w:eastAsia="Courier New"/>
          <w:b/>
          <w:bCs/>
          <w:sz w:val="22"/>
          <w:szCs w:val="22"/>
          <w:u w:val="single"/>
        </w:rPr>
        <w:t xml:space="preserve"> WYKONANIA ZAMÓWIENIA</w:t>
      </w:r>
      <w:r w:rsidR="0014507C" w:rsidRPr="00137318">
        <w:rPr>
          <w:rFonts w:eastAsia="Courier New"/>
          <w:b/>
          <w:bCs/>
          <w:sz w:val="22"/>
          <w:szCs w:val="22"/>
          <w:u w:val="single"/>
        </w:rPr>
        <w:t xml:space="preserve"> </w:t>
      </w:r>
    </w:p>
    <w:p w14:paraId="77F48F3E" w14:textId="77777777" w:rsidR="00D268E1" w:rsidRPr="00120C85" w:rsidRDefault="00D268E1" w:rsidP="00D268E1">
      <w:pPr>
        <w:keepNext/>
        <w:keepLines/>
        <w:widowControl w:val="0"/>
        <w:shd w:val="clear" w:color="auto" w:fill="FFFFFF" w:themeFill="background1"/>
        <w:tabs>
          <w:tab w:val="left" w:pos="518"/>
        </w:tabs>
        <w:suppressAutoHyphens w:val="0"/>
        <w:jc w:val="both"/>
        <w:outlineLvl w:val="3"/>
        <w:rPr>
          <w:rFonts w:eastAsia="Cambria"/>
          <w:bCs/>
          <w:sz w:val="22"/>
          <w:szCs w:val="22"/>
          <w:lang w:eastAsia="en-US"/>
        </w:rPr>
      </w:pPr>
    </w:p>
    <w:p w14:paraId="58944F06" w14:textId="0303B043" w:rsidR="0079379E" w:rsidRPr="00120C85" w:rsidRDefault="00E10F63" w:rsidP="00D268E1">
      <w:pPr>
        <w:keepNext/>
        <w:keepLines/>
        <w:widowControl w:val="0"/>
        <w:shd w:val="clear" w:color="auto" w:fill="FFFFFF" w:themeFill="background1"/>
        <w:tabs>
          <w:tab w:val="left" w:pos="518"/>
        </w:tabs>
        <w:suppressAutoHyphens w:val="0"/>
        <w:jc w:val="both"/>
        <w:outlineLvl w:val="3"/>
        <w:rPr>
          <w:sz w:val="22"/>
          <w:szCs w:val="22"/>
          <w:lang w:eastAsia="pl-PL"/>
        </w:rPr>
      </w:pPr>
      <w:r w:rsidRPr="00120C85">
        <w:rPr>
          <w:sz w:val="22"/>
          <w:szCs w:val="22"/>
          <w:lang w:eastAsia="pl-PL"/>
        </w:rPr>
        <w:t xml:space="preserve">Termin realizacji zamówienia </w:t>
      </w:r>
      <w:r w:rsidR="002D0308" w:rsidRPr="00120C85">
        <w:rPr>
          <w:sz w:val="22"/>
          <w:szCs w:val="22"/>
          <w:lang w:eastAsia="pl-PL"/>
        </w:rPr>
        <w:t xml:space="preserve"> : </w:t>
      </w:r>
    </w:p>
    <w:p w14:paraId="18C9FC9E" w14:textId="77777777" w:rsidR="000253CE" w:rsidRPr="00120C85" w:rsidRDefault="000253CE" w:rsidP="00D268E1">
      <w:pPr>
        <w:keepNext/>
        <w:keepLines/>
        <w:widowControl w:val="0"/>
        <w:shd w:val="clear" w:color="auto" w:fill="FFFFFF" w:themeFill="background1"/>
        <w:tabs>
          <w:tab w:val="left" w:pos="518"/>
        </w:tabs>
        <w:suppressAutoHyphens w:val="0"/>
        <w:jc w:val="both"/>
        <w:outlineLvl w:val="3"/>
        <w:rPr>
          <w:sz w:val="22"/>
          <w:szCs w:val="22"/>
          <w:lang w:eastAsia="pl-PL"/>
        </w:rPr>
      </w:pPr>
    </w:p>
    <w:p w14:paraId="6D8F278D" w14:textId="77777777" w:rsidR="000253CE" w:rsidRPr="00120C85" w:rsidRDefault="000253CE" w:rsidP="000253CE">
      <w:pPr>
        <w:suppressAutoHyphens w:val="0"/>
        <w:spacing w:line="276" w:lineRule="auto"/>
        <w:jc w:val="both"/>
        <w:rPr>
          <w:sz w:val="22"/>
          <w:szCs w:val="22"/>
          <w:lang w:eastAsia="pl-PL"/>
        </w:rPr>
      </w:pPr>
      <w:r w:rsidRPr="00120C85">
        <w:rPr>
          <w:sz w:val="22"/>
          <w:szCs w:val="22"/>
          <w:lang w:eastAsia="pl-PL"/>
        </w:rPr>
        <w:t xml:space="preserve">opracowanie projektów budowlanych *, oraz złożenie wniosków o wydanie pozwolenia na budowę – </w:t>
      </w:r>
    </w:p>
    <w:p w14:paraId="4B83E93B" w14:textId="77777777" w:rsidR="00015F0C" w:rsidRDefault="000253CE" w:rsidP="00015F0C">
      <w:pPr>
        <w:pStyle w:val="Akapitzlist"/>
        <w:numPr>
          <w:ilvl w:val="0"/>
          <w:numId w:val="46"/>
        </w:numPr>
        <w:spacing w:line="276" w:lineRule="auto"/>
        <w:jc w:val="both"/>
        <w:rPr>
          <w:b/>
          <w:sz w:val="22"/>
          <w:szCs w:val="22"/>
          <w:u w:val="single"/>
        </w:rPr>
      </w:pPr>
      <w:r w:rsidRPr="00015F0C">
        <w:rPr>
          <w:bCs/>
          <w:sz w:val="22"/>
          <w:szCs w:val="22"/>
          <w:u w:val="single"/>
        </w:rPr>
        <w:t xml:space="preserve">Zlewnia PC-2 </w:t>
      </w:r>
      <w:r w:rsidRPr="00015F0C">
        <w:rPr>
          <w:b/>
          <w:sz w:val="22"/>
          <w:szCs w:val="22"/>
          <w:u w:val="single"/>
        </w:rPr>
        <w:t xml:space="preserve"> do 30.07.2026 r. *</w:t>
      </w:r>
    </w:p>
    <w:p w14:paraId="3E58E50A" w14:textId="2DA91B2A" w:rsidR="000253CE" w:rsidRPr="00015F0C" w:rsidRDefault="000253CE" w:rsidP="00015F0C">
      <w:pPr>
        <w:pStyle w:val="Akapitzlist"/>
        <w:numPr>
          <w:ilvl w:val="0"/>
          <w:numId w:val="46"/>
        </w:numPr>
        <w:spacing w:line="276" w:lineRule="auto"/>
        <w:jc w:val="both"/>
        <w:rPr>
          <w:b/>
          <w:sz w:val="22"/>
          <w:szCs w:val="22"/>
          <w:u w:val="single"/>
        </w:rPr>
      </w:pPr>
      <w:r w:rsidRPr="00015F0C">
        <w:rPr>
          <w:bCs/>
          <w:sz w:val="22"/>
          <w:szCs w:val="22"/>
          <w:u w:val="single"/>
        </w:rPr>
        <w:t xml:space="preserve">Zlewnia PC-6 </w:t>
      </w:r>
      <w:r w:rsidRPr="00015F0C">
        <w:rPr>
          <w:b/>
          <w:sz w:val="22"/>
          <w:szCs w:val="22"/>
          <w:u w:val="single"/>
        </w:rPr>
        <w:t xml:space="preserve"> do 30.11.2026 r. *</w:t>
      </w:r>
    </w:p>
    <w:p w14:paraId="6D009998" w14:textId="77777777" w:rsidR="00015F0C" w:rsidRDefault="00015F0C" w:rsidP="000253CE">
      <w:pPr>
        <w:autoSpaceDE w:val="0"/>
        <w:autoSpaceDN w:val="0"/>
        <w:adjustRightInd w:val="0"/>
        <w:jc w:val="both"/>
        <w:rPr>
          <w:b/>
          <w:sz w:val="22"/>
          <w:szCs w:val="22"/>
          <w:u w:val="single"/>
        </w:rPr>
      </w:pPr>
    </w:p>
    <w:p w14:paraId="73578AC5" w14:textId="67CAE002" w:rsidR="000253CE" w:rsidRPr="00120C85" w:rsidRDefault="000253CE" w:rsidP="000253CE">
      <w:pPr>
        <w:autoSpaceDE w:val="0"/>
        <w:autoSpaceDN w:val="0"/>
        <w:adjustRightInd w:val="0"/>
        <w:jc w:val="both"/>
        <w:rPr>
          <w:u w:val="single"/>
        </w:rPr>
      </w:pPr>
      <w:r w:rsidRPr="00120C85">
        <w:rPr>
          <w:b/>
          <w:sz w:val="22"/>
          <w:szCs w:val="22"/>
          <w:u w:val="single"/>
        </w:rPr>
        <w:t>*</w:t>
      </w:r>
      <w:r w:rsidRPr="00120C85">
        <w:rPr>
          <w:u w:val="single"/>
        </w:rPr>
        <w:t xml:space="preserve"> W przypadku konieczności wydania decyzji o pozwoleniu na budowę nie tylko przez Prezydenta Miasta Rybnika (np. wejście w ul. będącą drogą wojewódzką – ul. Rudzka), ilość decyzji oraz dokumentacji projektowych ulegnie zwiększeniu bez dodatkowego wynagrodzenia</w:t>
      </w:r>
      <w:r w:rsidRPr="00120C85">
        <w:t>.</w:t>
      </w:r>
    </w:p>
    <w:p w14:paraId="0073951E" w14:textId="77777777" w:rsidR="000253CE" w:rsidRPr="00120C85" w:rsidRDefault="000253CE" w:rsidP="000253CE">
      <w:pPr>
        <w:autoSpaceDE w:val="0"/>
        <w:autoSpaceDN w:val="0"/>
        <w:adjustRightInd w:val="0"/>
        <w:jc w:val="both"/>
        <w:rPr>
          <w:u w:val="single"/>
        </w:rPr>
      </w:pPr>
    </w:p>
    <w:p w14:paraId="6D2C4296" w14:textId="223F28DC" w:rsidR="000253CE" w:rsidRPr="00120C85" w:rsidRDefault="000253CE" w:rsidP="000253CE">
      <w:pPr>
        <w:suppressAutoHyphens w:val="0"/>
        <w:spacing w:line="276" w:lineRule="auto"/>
        <w:jc w:val="both"/>
        <w:rPr>
          <w:b/>
          <w:bCs/>
          <w:sz w:val="22"/>
          <w:szCs w:val="22"/>
        </w:rPr>
      </w:pPr>
      <w:r w:rsidRPr="00120C85">
        <w:rPr>
          <w:bCs/>
          <w:sz w:val="22"/>
          <w:szCs w:val="22"/>
        </w:rPr>
        <w:t xml:space="preserve">opracowanie projektów technicznych/wykonawczych, dokumentacji kosztorysowej, projektów organizacji ruchu, specyfikacji technicznych wykonania i odbioru robót budowlanych  oraz </w:t>
      </w:r>
      <w:r w:rsidRPr="00120C85">
        <w:rPr>
          <w:sz w:val="22"/>
        </w:rPr>
        <w:t>uzyskanie</w:t>
      </w:r>
      <w:r w:rsidRPr="00120C85">
        <w:rPr>
          <w:b/>
          <w:bCs/>
          <w:sz w:val="22"/>
        </w:rPr>
        <w:t xml:space="preserve"> prawomocnej</w:t>
      </w:r>
      <w:r w:rsidRPr="00120C85">
        <w:rPr>
          <w:sz w:val="22"/>
        </w:rPr>
        <w:t xml:space="preserve"> decyzji o udzieleniu pozwolenia na budowę </w:t>
      </w:r>
      <w:r w:rsidRPr="00120C85">
        <w:rPr>
          <w:sz w:val="22"/>
          <w:szCs w:val="22"/>
        </w:rPr>
        <w:t xml:space="preserve">oraz przekazanie Zamawiającemu opieczętowanych przez stosowny Urząd projektów budowlanych wraz z pozostałą dokumentacją wskazaną w umowie </w:t>
      </w:r>
      <w:r w:rsidR="00015F0C">
        <w:rPr>
          <w:sz w:val="22"/>
          <w:szCs w:val="22"/>
        </w:rPr>
        <w:t>:</w:t>
      </w:r>
    </w:p>
    <w:p w14:paraId="3672A904" w14:textId="77777777" w:rsidR="00015F0C" w:rsidRDefault="00015F0C" w:rsidP="00015F0C">
      <w:pPr>
        <w:suppressAutoHyphens w:val="0"/>
        <w:spacing w:line="276" w:lineRule="auto"/>
        <w:jc w:val="both"/>
        <w:rPr>
          <w:bCs/>
          <w:sz w:val="22"/>
          <w:szCs w:val="22"/>
          <w:u w:val="single"/>
        </w:rPr>
      </w:pPr>
    </w:p>
    <w:p w14:paraId="1A9500CC" w14:textId="77777777" w:rsidR="00015F0C" w:rsidRDefault="000253CE" w:rsidP="00015F0C">
      <w:pPr>
        <w:pStyle w:val="Akapitzlist"/>
        <w:numPr>
          <w:ilvl w:val="0"/>
          <w:numId w:val="47"/>
        </w:numPr>
        <w:suppressAutoHyphens w:val="0"/>
        <w:spacing w:line="276" w:lineRule="auto"/>
        <w:jc w:val="both"/>
        <w:rPr>
          <w:b/>
          <w:sz w:val="22"/>
          <w:szCs w:val="22"/>
          <w:u w:val="single"/>
        </w:rPr>
      </w:pPr>
      <w:r w:rsidRPr="00015F0C">
        <w:rPr>
          <w:bCs/>
          <w:sz w:val="22"/>
          <w:szCs w:val="22"/>
          <w:u w:val="single"/>
        </w:rPr>
        <w:lastRenderedPageBreak/>
        <w:t xml:space="preserve">Zlewnia PC-2 </w:t>
      </w:r>
      <w:r w:rsidRPr="00015F0C">
        <w:rPr>
          <w:b/>
          <w:sz w:val="22"/>
          <w:szCs w:val="22"/>
          <w:u w:val="single"/>
        </w:rPr>
        <w:t xml:space="preserve"> do 30.11.2026 r. </w:t>
      </w:r>
    </w:p>
    <w:p w14:paraId="5E334747" w14:textId="073F1854" w:rsidR="000253CE" w:rsidRPr="00015F0C" w:rsidRDefault="000253CE" w:rsidP="00015F0C">
      <w:pPr>
        <w:pStyle w:val="Akapitzlist"/>
        <w:numPr>
          <w:ilvl w:val="0"/>
          <w:numId w:val="47"/>
        </w:numPr>
        <w:suppressAutoHyphens w:val="0"/>
        <w:spacing w:line="276" w:lineRule="auto"/>
        <w:jc w:val="both"/>
        <w:rPr>
          <w:b/>
          <w:sz w:val="22"/>
          <w:szCs w:val="22"/>
          <w:u w:val="single"/>
        </w:rPr>
      </w:pPr>
      <w:r w:rsidRPr="00015F0C">
        <w:rPr>
          <w:bCs/>
          <w:sz w:val="22"/>
          <w:szCs w:val="22"/>
          <w:u w:val="single"/>
        </w:rPr>
        <w:t xml:space="preserve">Zlewnia PC-6 </w:t>
      </w:r>
      <w:r w:rsidRPr="00015F0C">
        <w:rPr>
          <w:b/>
          <w:sz w:val="22"/>
          <w:szCs w:val="22"/>
          <w:u w:val="single"/>
        </w:rPr>
        <w:t xml:space="preserve"> do 30.03.2027 r. </w:t>
      </w:r>
    </w:p>
    <w:p w14:paraId="4EF379A9" w14:textId="77777777" w:rsidR="000253CE" w:rsidRPr="00120C85" w:rsidRDefault="000253CE" w:rsidP="00D268E1">
      <w:pPr>
        <w:keepNext/>
        <w:keepLines/>
        <w:widowControl w:val="0"/>
        <w:shd w:val="clear" w:color="auto" w:fill="FFFFFF" w:themeFill="background1"/>
        <w:tabs>
          <w:tab w:val="left" w:pos="518"/>
        </w:tabs>
        <w:suppressAutoHyphens w:val="0"/>
        <w:jc w:val="both"/>
        <w:outlineLvl w:val="3"/>
        <w:rPr>
          <w:rFonts w:eastAsia="Courier New"/>
          <w:b/>
          <w:bCs/>
          <w:sz w:val="22"/>
          <w:szCs w:val="22"/>
          <w:u w:val="single"/>
        </w:rPr>
      </w:pPr>
    </w:p>
    <w:p w14:paraId="60FE7EC4" w14:textId="4CA88A9F" w:rsidR="00957762" w:rsidRPr="00120C85" w:rsidRDefault="00957762" w:rsidP="0079379E">
      <w:pPr>
        <w:pStyle w:val="Default"/>
        <w:jc w:val="both"/>
        <w:rPr>
          <w:rFonts w:eastAsia="Trebuchet MS"/>
          <w:sz w:val="22"/>
          <w:szCs w:val="22"/>
        </w:rPr>
      </w:pPr>
    </w:p>
    <w:p w14:paraId="52B49EEE" w14:textId="6570B526" w:rsidR="00423B40" w:rsidRPr="00137318" w:rsidRDefault="00957762">
      <w:pPr>
        <w:pStyle w:val="Akapitzlist"/>
        <w:keepNext/>
        <w:keepLines/>
        <w:widowControl w:val="0"/>
        <w:numPr>
          <w:ilvl w:val="0"/>
          <w:numId w:val="26"/>
        </w:numPr>
        <w:shd w:val="clear" w:color="auto" w:fill="FFFFFF" w:themeFill="background1"/>
        <w:tabs>
          <w:tab w:val="left" w:pos="518"/>
        </w:tabs>
        <w:suppressAutoHyphens w:val="0"/>
        <w:jc w:val="both"/>
        <w:outlineLvl w:val="3"/>
        <w:rPr>
          <w:rFonts w:eastAsia="Courier New"/>
          <w:sz w:val="22"/>
          <w:szCs w:val="22"/>
        </w:rPr>
      </w:pPr>
      <w:r w:rsidRPr="00137318">
        <w:rPr>
          <w:rFonts w:eastAsia="Courier New"/>
          <w:b/>
          <w:bCs/>
          <w:sz w:val="22"/>
          <w:szCs w:val="22"/>
          <w:u w:val="single"/>
        </w:rPr>
        <w:t>WARUNKI UDZIAŁU W POSTĘPOWANIU</w:t>
      </w:r>
    </w:p>
    <w:p w14:paraId="1A9445BC" w14:textId="77777777" w:rsidR="00D268E1" w:rsidRPr="00120C85" w:rsidRDefault="00D268E1" w:rsidP="00D268E1">
      <w:pPr>
        <w:pStyle w:val="Akapitzlist"/>
        <w:keepNext/>
        <w:keepLines/>
        <w:widowControl w:val="0"/>
        <w:shd w:val="clear" w:color="auto" w:fill="FFFFFF" w:themeFill="background1"/>
        <w:tabs>
          <w:tab w:val="left" w:pos="518"/>
        </w:tabs>
        <w:suppressAutoHyphens w:val="0"/>
        <w:jc w:val="both"/>
        <w:outlineLvl w:val="3"/>
        <w:rPr>
          <w:rFonts w:eastAsia="Courier New"/>
          <w:sz w:val="22"/>
          <w:szCs w:val="22"/>
        </w:rPr>
      </w:pPr>
    </w:p>
    <w:p w14:paraId="3536D62E" w14:textId="77777777" w:rsidR="0025767F" w:rsidRPr="00120C85" w:rsidRDefault="00423B40" w:rsidP="00E10F63">
      <w:pPr>
        <w:suppressAutoHyphens w:val="0"/>
        <w:ind w:right="1"/>
        <w:jc w:val="both"/>
        <w:rPr>
          <w:rFonts w:eastAsia="Cambria"/>
          <w:bCs/>
          <w:sz w:val="22"/>
          <w:szCs w:val="22"/>
          <w:lang w:eastAsia="en-US"/>
        </w:rPr>
      </w:pPr>
      <w:r w:rsidRPr="00120C85">
        <w:rPr>
          <w:rFonts w:eastAsia="Cambria"/>
          <w:bCs/>
          <w:sz w:val="22"/>
          <w:szCs w:val="22"/>
          <w:lang w:eastAsia="en-US"/>
        </w:rPr>
        <w:t xml:space="preserve">O udzielenie zamówienia mogą się ubiegać Wykonawcy, którzy spełniają poniższe warunki udziału w postępowaniu: </w:t>
      </w:r>
    </w:p>
    <w:p w14:paraId="373884EB" w14:textId="77777777" w:rsidR="00F34B25" w:rsidRPr="00120C85" w:rsidRDefault="00423B40">
      <w:pPr>
        <w:pStyle w:val="Akapitzlist"/>
        <w:numPr>
          <w:ilvl w:val="0"/>
          <w:numId w:val="29"/>
        </w:numPr>
        <w:suppressAutoHyphens w:val="0"/>
        <w:ind w:right="1"/>
        <w:jc w:val="both"/>
        <w:rPr>
          <w:rFonts w:eastAsia="Cambria"/>
          <w:bCs/>
          <w:sz w:val="22"/>
          <w:szCs w:val="22"/>
          <w:lang w:eastAsia="en-US"/>
        </w:rPr>
      </w:pPr>
      <w:r w:rsidRPr="00120C85">
        <w:rPr>
          <w:rFonts w:eastAsia="Cambria"/>
          <w:b/>
          <w:sz w:val="22"/>
          <w:szCs w:val="22"/>
          <w:lang w:eastAsia="en-US"/>
        </w:rPr>
        <w:t>Zdolności do występowania w obrocie gospodarczym:</w:t>
      </w:r>
      <w:r w:rsidR="0025767F" w:rsidRPr="00120C85">
        <w:rPr>
          <w:rFonts w:eastAsia="Cambria"/>
          <w:bCs/>
          <w:sz w:val="22"/>
          <w:szCs w:val="22"/>
          <w:lang w:eastAsia="en-US"/>
        </w:rPr>
        <w:t xml:space="preserve"> </w:t>
      </w:r>
    </w:p>
    <w:p w14:paraId="55E2A92B" w14:textId="0E5003F1" w:rsidR="0014507C" w:rsidRPr="00120C85" w:rsidRDefault="00423B40" w:rsidP="00F34B25">
      <w:pPr>
        <w:pStyle w:val="Akapitzlist"/>
        <w:suppressAutoHyphens w:val="0"/>
        <w:ind w:left="360" w:right="1"/>
        <w:jc w:val="both"/>
        <w:rPr>
          <w:rFonts w:eastAsia="Cambria"/>
          <w:bCs/>
          <w:sz w:val="22"/>
          <w:szCs w:val="22"/>
          <w:lang w:eastAsia="en-US"/>
        </w:rPr>
      </w:pPr>
      <w:r w:rsidRPr="00120C85">
        <w:rPr>
          <w:rFonts w:eastAsia="Cambria"/>
          <w:bCs/>
          <w:sz w:val="22"/>
          <w:szCs w:val="22"/>
          <w:lang w:eastAsia="en-US"/>
        </w:rPr>
        <w:t xml:space="preserve">Zamawiający nie stawia wymagań w tym zakresie. </w:t>
      </w:r>
    </w:p>
    <w:p w14:paraId="236666A7" w14:textId="77777777" w:rsidR="00F34B25" w:rsidRPr="00120C85" w:rsidRDefault="000777A0">
      <w:pPr>
        <w:pStyle w:val="Akapitzlist"/>
        <w:numPr>
          <w:ilvl w:val="0"/>
          <w:numId w:val="29"/>
        </w:numPr>
        <w:suppressAutoHyphens w:val="0"/>
        <w:ind w:right="1"/>
        <w:jc w:val="both"/>
        <w:rPr>
          <w:rFonts w:eastAsia="Cambria"/>
          <w:bCs/>
          <w:sz w:val="22"/>
          <w:szCs w:val="22"/>
          <w:lang w:eastAsia="en-US"/>
        </w:rPr>
      </w:pPr>
      <w:r w:rsidRPr="00120C85">
        <w:rPr>
          <w:rFonts w:eastAsia="Cambria"/>
          <w:b/>
          <w:sz w:val="22"/>
          <w:szCs w:val="22"/>
          <w:lang w:eastAsia="en-US"/>
        </w:rPr>
        <w:t>Uprawnie</w:t>
      </w:r>
      <w:r w:rsidR="0025767F" w:rsidRPr="00120C85">
        <w:rPr>
          <w:rFonts w:eastAsia="Cambria"/>
          <w:b/>
          <w:sz w:val="22"/>
          <w:szCs w:val="22"/>
          <w:lang w:eastAsia="en-US"/>
        </w:rPr>
        <w:t>nia</w:t>
      </w:r>
      <w:r w:rsidRPr="00120C85">
        <w:rPr>
          <w:rFonts w:eastAsia="Cambria"/>
          <w:b/>
          <w:sz w:val="22"/>
          <w:szCs w:val="22"/>
          <w:lang w:eastAsia="en-US"/>
        </w:rPr>
        <w:t xml:space="preserve"> do prowadzenia określonej działalności gospodarczej lub zawodowej, o  ile wynika to z odrębnych przepisów</w:t>
      </w:r>
      <w:r w:rsidRPr="00120C85">
        <w:rPr>
          <w:rFonts w:eastAsia="Cambria"/>
          <w:bCs/>
          <w:sz w:val="22"/>
          <w:szCs w:val="22"/>
          <w:lang w:eastAsia="en-US"/>
        </w:rPr>
        <w:t xml:space="preserve"> </w:t>
      </w:r>
      <w:r w:rsidR="0025767F" w:rsidRPr="00120C85">
        <w:rPr>
          <w:rFonts w:eastAsia="Cambria"/>
          <w:bCs/>
          <w:sz w:val="22"/>
          <w:szCs w:val="22"/>
          <w:lang w:eastAsia="en-US"/>
        </w:rPr>
        <w:t xml:space="preserve">: </w:t>
      </w:r>
      <w:r w:rsidR="0014507C" w:rsidRPr="00120C85">
        <w:rPr>
          <w:rFonts w:eastAsia="Cambria"/>
          <w:bCs/>
          <w:sz w:val="22"/>
          <w:szCs w:val="22"/>
          <w:lang w:eastAsia="en-US"/>
        </w:rPr>
        <w:t xml:space="preserve"> </w:t>
      </w:r>
      <w:r w:rsidR="0079379E" w:rsidRPr="00120C85">
        <w:rPr>
          <w:rFonts w:eastAsia="Cambria"/>
          <w:bCs/>
          <w:sz w:val="22"/>
          <w:szCs w:val="22"/>
          <w:lang w:eastAsia="en-US"/>
        </w:rPr>
        <w:t xml:space="preserve">Zamawiający nie stawia wymagań w tym zakresie. </w:t>
      </w:r>
    </w:p>
    <w:p w14:paraId="12502B83" w14:textId="77777777" w:rsidR="00F34B25" w:rsidRPr="00120C85" w:rsidRDefault="000777A0">
      <w:pPr>
        <w:pStyle w:val="Akapitzlist"/>
        <w:numPr>
          <w:ilvl w:val="0"/>
          <w:numId w:val="29"/>
        </w:numPr>
        <w:suppressAutoHyphens w:val="0"/>
        <w:ind w:right="1"/>
        <w:jc w:val="both"/>
        <w:rPr>
          <w:rFonts w:eastAsia="Cambria"/>
          <w:bCs/>
          <w:sz w:val="22"/>
          <w:szCs w:val="22"/>
          <w:lang w:eastAsia="en-US"/>
        </w:rPr>
      </w:pPr>
      <w:r w:rsidRPr="00120C85">
        <w:rPr>
          <w:rFonts w:eastAsia="Cambria"/>
          <w:b/>
          <w:sz w:val="22"/>
          <w:szCs w:val="22"/>
          <w:lang w:eastAsia="en-US"/>
        </w:rPr>
        <w:t>Sytuacj</w:t>
      </w:r>
      <w:r w:rsidR="000E0A51" w:rsidRPr="00120C85">
        <w:rPr>
          <w:rFonts w:eastAsia="Cambria"/>
          <w:b/>
          <w:sz w:val="22"/>
          <w:szCs w:val="22"/>
          <w:lang w:eastAsia="en-US"/>
        </w:rPr>
        <w:t>a</w:t>
      </w:r>
      <w:r w:rsidRPr="00120C85">
        <w:rPr>
          <w:rFonts w:eastAsia="Cambria"/>
          <w:b/>
          <w:sz w:val="22"/>
          <w:szCs w:val="22"/>
          <w:lang w:eastAsia="en-US"/>
        </w:rPr>
        <w:t xml:space="preserve"> ekonomiczn</w:t>
      </w:r>
      <w:r w:rsidR="000E0A51" w:rsidRPr="00120C85">
        <w:rPr>
          <w:rFonts w:eastAsia="Cambria"/>
          <w:b/>
          <w:sz w:val="22"/>
          <w:szCs w:val="22"/>
          <w:lang w:eastAsia="en-US"/>
        </w:rPr>
        <w:t>ej</w:t>
      </w:r>
      <w:r w:rsidRPr="00120C85">
        <w:rPr>
          <w:rFonts w:eastAsia="Cambria"/>
          <w:b/>
          <w:sz w:val="22"/>
          <w:szCs w:val="22"/>
          <w:lang w:eastAsia="en-US"/>
        </w:rPr>
        <w:t xml:space="preserve"> lub finansow</w:t>
      </w:r>
      <w:r w:rsidR="000E0A51" w:rsidRPr="00120C85">
        <w:rPr>
          <w:rFonts w:eastAsia="Cambria"/>
          <w:b/>
          <w:sz w:val="22"/>
          <w:szCs w:val="22"/>
          <w:lang w:eastAsia="en-US"/>
        </w:rPr>
        <w:t>a</w:t>
      </w:r>
      <w:r w:rsidRPr="00120C85">
        <w:rPr>
          <w:rFonts w:eastAsia="Cambria"/>
          <w:bCs/>
          <w:sz w:val="22"/>
          <w:szCs w:val="22"/>
          <w:lang w:eastAsia="en-US"/>
        </w:rPr>
        <w:t>:</w:t>
      </w:r>
      <w:r w:rsidR="00C21F07" w:rsidRPr="00120C85">
        <w:rPr>
          <w:rFonts w:eastAsia="Cambria"/>
          <w:bCs/>
          <w:sz w:val="22"/>
          <w:szCs w:val="22"/>
          <w:lang w:eastAsia="en-US"/>
        </w:rPr>
        <w:t xml:space="preserve"> </w:t>
      </w:r>
      <w:r w:rsidR="00577358" w:rsidRPr="00120C85">
        <w:rPr>
          <w:rFonts w:eastAsia="Cambria"/>
          <w:bCs/>
          <w:sz w:val="22"/>
          <w:szCs w:val="22"/>
          <w:lang w:eastAsia="en-US"/>
        </w:rPr>
        <w:t xml:space="preserve"> </w:t>
      </w:r>
    </w:p>
    <w:p w14:paraId="5BABACA5" w14:textId="4D74C7E8" w:rsidR="00015F0C" w:rsidRPr="00F53307" w:rsidRDefault="00120C85" w:rsidP="00F53307">
      <w:pPr>
        <w:pStyle w:val="Akapitzlist"/>
        <w:tabs>
          <w:tab w:val="left" w:pos="2580"/>
        </w:tabs>
        <w:suppressAutoHyphens w:val="0"/>
        <w:ind w:left="360"/>
        <w:jc w:val="both"/>
        <w:rPr>
          <w:rFonts w:eastAsiaTheme="minorHAnsi"/>
          <w:kern w:val="2"/>
          <w:sz w:val="22"/>
          <w:szCs w:val="22"/>
          <w:lang w:eastAsia="en-US"/>
          <w14:ligatures w14:val="standardContextual"/>
        </w:rPr>
      </w:pPr>
      <w:bookmarkStart w:id="0" w:name="_Hlk185763264"/>
      <w:r>
        <w:rPr>
          <w:sz w:val="22"/>
          <w:szCs w:val="22"/>
        </w:rPr>
        <w:t xml:space="preserve">Zamawiający uzna warunek za spełniony jeżeli Wykonawca wykaże ze </w:t>
      </w:r>
      <w:r w:rsidR="00015F0C" w:rsidRPr="00E244C9">
        <w:rPr>
          <w:rFonts w:eastAsiaTheme="minorHAnsi"/>
          <w:kern w:val="2"/>
          <w:sz w:val="22"/>
          <w:szCs w:val="22"/>
          <w:lang w:eastAsia="en-US"/>
          <w14:ligatures w14:val="standardContextual"/>
        </w:rPr>
        <w:t>posiada</w:t>
      </w:r>
      <w:r w:rsidR="00015F0C">
        <w:rPr>
          <w:rFonts w:eastAsiaTheme="minorHAnsi"/>
          <w:kern w:val="2"/>
          <w:sz w:val="22"/>
          <w:szCs w:val="22"/>
          <w:lang w:eastAsia="en-US"/>
          <w14:ligatures w14:val="standardContextual"/>
        </w:rPr>
        <w:t xml:space="preserve"> </w:t>
      </w:r>
      <w:r w:rsidR="00015F0C" w:rsidRPr="00E244C9">
        <w:rPr>
          <w:rFonts w:eastAsiaTheme="minorHAnsi"/>
          <w:kern w:val="2"/>
          <w:sz w:val="22"/>
          <w:szCs w:val="22"/>
          <w:lang w:eastAsia="en-US"/>
          <w14:ligatures w14:val="standardContextual"/>
        </w:rPr>
        <w:t xml:space="preserve"> aktualne ubezpieczenie od odpowiedzialności cywilnej w zakresie prowadzonej działalności związanej z przedmiotem zamówienia w wysokości</w:t>
      </w:r>
      <w:r w:rsidR="00015F0C">
        <w:rPr>
          <w:rFonts w:eastAsiaTheme="minorHAnsi"/>
          <w:kern w:val="2"/>
          <w:sz w:val="22"/>
          <w:szCs w:val="22"/>
          <w:lang w:eastAsia="en-US"/>
          <w14:ligatures w14:val="standardContextual"/>
        </w:rPr>
        <w:t xml:space="preserve"> nie mniejszej niż 1 000 000,00 </w:t>
      </w:r>
      <w:r w:rsidR="00015F0C" w:rsidRPr="00E244C9">
        <w:rPr>
          <w:rFonts w:eastAsiaTheme="minorHAnsi"/>
          <w:kern w:val="2"/>
          <w:sz w:val="22"/>
          <w:szCs w:val="22"/>
          <w:lang w:eastAsia="en-US"/>
          <w14:ligatures w14:val="standardContextual"/>
        </w:rPr>
        <w:t xml:space="preserve">  </w:t>
      </w:r>
      <w:r w:rsidR="00015F0C" w:rsidRPr="00E244C9">
        <w:rPr>
          <w:rFonts w:eastAsiaTheme="minorHAnsi"/>
          <w:i/>
          <w:iCs/>
          <w:kern w:val="2"/>
          <w:sz w:val="22"/>
          <w:szCs w:val="22"/>
          <w:lang w:eastAsia="en-US"/>
          <w14:ligatures w14:val="standardContextual"/>
        </w:rPr>
        <w:t xml:space="preserve">(słownie: </w:t>
      </w:r>
      <w:r w:rsidR="00015F0C">
        <w:rPr>
          <w:rFonts w:eastAsiaTheme="minorHAnsi"/>
          <w:i/>
          <w:iCs/>
          <w:kern w:val="2"/>
          <w:sz w:val="22"/>
          <w:szCs w:val="22"/>
          <w:lang w:eastAsia="en-US"/>
          <w14:ligatures w14:val="standardContextual"/>
        </w:rPr>
        <w:t xml:space="preserve">jeden milion złotych </w:t>
      </w:r>
      <w:r w:rsidR="00015F0C" w:rsidRPr="00E244C9">
        <w:rPr>
          <w:rFonts w:eastAsiaTheme="minorHAnsi"/>
          <w:i/>
          <w:iCs/>
          <w:kern w:val="2"/>
          <w:sz w:val="22"/>
          <w:szCs w:val="22"/>
          <w:lang w:eastAsia="en-US"/>
          <w14:ligatures w14:val="standardContextual"/>
        </w:rPr>
        <w:t xml:space="preserve"> </w:t>
      </w:r>
      <w:r w:rsidR="00015F0C" w:rsidRPr="00015F0C">
        <w:rPr>
          <w:rFonts w:eastAsiaTheme="minorHAnsi"/>
          <w:kern w:val="2"/>
          <w:sz w:val="22"/>
          <w:szCs w:val="22"/>
          <w:lang w:eastAsia="en-US"/>
          <w14:ligatures w14:val="standardContextual"/>
        </w:rPr>
        <w:t>00/100</w:t>
      </w:r>
      <w:r w:rsidR="00015F0C" w:rsidRPr="00E244C9">
        <w:rPr>
          <w:rFonts w:eastAsiaTheme="minorHAnsi"/>
          <w:kern w:val="2"/>
          <w:sz w:val="22"/>
          <w:szCs w:val="22"/>
          <w:lang w:eastAsia="en-US"/>
          <w14:ligatures w14:val="standardContextual"/>
        </w:rPr>
        <w:t xml:space="preserve">). Zamawiający uzna warunek za spełniony jeżeli Wykonawca przedłoży aktualne zaświadczenie o przynależności do Polskiej Izby Inżynierów Budownictwa ( PIIB), a ubezpieczenie Izby Inżynierów Budownictwa będzie spełniało w/w warunki. Wykonawca zobowiązany będzie do posiadania ubezpieczenia odpowiedzialności cywilnej również w okresie udzielonej gwarancji. </w:t>
      </w:r>
    </w:p>
    <w:p w14:paraId="3A26505C" w14:textId="77777777" w:rsidR="000C47FE" w:rsidRPr="00120C85" w:rsidRDefault="0079379E">
      <w:pPr>
        <w:pStyle w:val="Akapitzlist"/>
        <w:numPr>
          <w:ilvl w:val="0"/>
          <w:numId w:val="29"/>
        </w:numPr>
        <w:suppressAutoHyphens w:val="0"/>
        <w:ind w:right="1"/>
        <w:jc w:val="both"/>
        <w:rPr>
          <w:rFonts w:eastAsia="Cambria"/>
          <w:bCs/>
          <w:sz w:val="22"/>
          <w:szCs w:val="22"/>
          <w:lang w:eastAsia="en-US"/>
        </w:rPr>
      </w:pPr>
      <w:r w:rsidRPr="00120C85">
        <w:rPr>
          <w:rFonts w:eastAsia="Cambria"/>
          <w:b/>
          <w:sz w:val="22"/>
          <w:szCs w:val="22"/>
          <w:lang w:eastAsia="en-US"/>
        </w:rPr>
        <w:t>Z</w:t>
      </w:r>
      <w:r w:rsidR="000777A0" w:rsidRPr="00120C85">
        <w:rPr>
          <w:rFonts w:eastAsia="Cambria"/>
          <w:b/>
          <w:sz w:val="22"/>
          <w:szCs w:val="22"/>
          <w:lang w:eastAsia="en-US"/>
        </w:rPr>
        <w:t>dolności techniczne lub zawodowe</w:t>
      </w:r>
      <w:r w:rsidR="006147A3" w:rsidRPr="00120C85">
        <w:rPr>
          <w:rFonts w:eastAsia="Cambria"/>
          <w:b/>
          <w:sz w:val="22"/>
          <w:szCs w:val="22"/>
          <w:lang w:eastAsia="en-US"/>
        </w:rPr>
        <w:t>:</w:t>
      </w:r>
      <w:r w:rsidR="0025767F" w:rsidRPr="00120C85">
        <w:rPr>
          <w:rFonts w:eastAsia="Cambria"/>
          <w:bCs/>
          <w:sz w:val="22"/>
          <w:szCs w:val="22"/>
          <w:lang w:eastAsia="en-US"/>
        </w:rPr>
        <w:t xml:space="preserve"> </w:t>
      </w:r>
      <w:bookmarkEnd w:id="0"/>
    </w:p>
    <w:p w14:paraId="2CC006E5" w14:textId="3AF4CEAC" w:rsidR="000C47FE" w:rsidRPr="00120C85" w:rsidRDefault="00120C85" w:rsidP="000C47FE">
      <w:pPr>
        <w:pStyle w:val="Akapitzlist"/>
        <w:suppressAutoHyphens w:val="0"/>
        <w:ind w:left="360" w:right="1"/>
        <w:jc w:val="both"/>
        <w:rPr>
          <w:sz w:val="22"/>
          <w:szCs w:val="22"/>
          <w:lang w:eastAsia="pl-PL"/>
        </w:rPr>
      </w:pPr>
      <w:r>
        <w:rPr>
          <w:sz w:val="22"/>
          <w:szCs w:val="22"/>
        </w:rPr>
        <w:t>Zamawiający uzna warunek za spełniony</w:t>
      </w:r>
      <w:r w:rsidR="00F53307">
        <w:rPr>
          <w:sz w:val="22"/>
          <w:szCs w:val="22"/>
        </w:rPr>
        <w:t xml:space="preserve">, </w:t>
      </w:r>
      <w:r>
        <w:rPr>
          <w:sz w:val="22"/>
          <w:szCs w:val="22"/>
        </w:rPr>
        <w:t xml:space="preserve"> jeżeli Wykonawca wykaże </w:t>
      </w:r>
      <w:r w:rsidR="0079379E" w:rsidRPr="00120C85">
        <w:rPr>
          <w:sz w:val="22"/>
          <w:szCs w:val="22"/>
          <w:lang w:eastAsia="pl-PL"/>
        </w:rPr>
        <w:t xml:space="preserve">w ciągu ostatnich pięciu lat przed upływem terminu składania ofert, a jeżeli okres prowadzonej działalności jest krótszy - w tym okresie, </w:t>
      </w:r>
      <w:r w:rsidR="00D268E1" w:rsidRPr="00120C85">
        <w:rPr>
          <w:sz w:val="22"/>
          <w:szCs w:val="22"/>
          <w:lang w:eastAsia="pl-PL"/>
        </w:rPr>
        <w:t>Wykonawca</w:t>
      </w:r>
      <w:r w:rsidR="00F53307">
        <w:rPr>
          <w:sz w:val="22"/>
          <w:szCs w:val="22"/>
          <w:lang w:eastAsia="pl-PL"/>
        </w:rPr>
        <w:t xml:space="preserve"> </w:t>
      </w:r>
      <w:r w:rsidR="000C47FE" w:rsidRPr="00120C85">
        <w:rPr>
          <w:sz w:val="22"/>
          <w:szCs w:val="22"/>
          <w:lang w:eastAsia="pl-PL"/>
        </w:rPr>
        <w:t>opracow</w:t>
      </w:r>
      <w:r w:rsidR="001D2132" w:rsidRPr="00120C85">
        <w:rPr>
          <w:sz w:val="22"/>
          <w:szCs w:val="22"/>
          <w:lang w:eastAsia="pl-PL"/>
        </w:rPr>
        <w:t xml:space="preserve">ał </w:t>
      </w:r>
      <w:r w:rsidR="000C47FE" w:rsidRPr="00120C85">
        <w:rPr>
          <w:sz w:val="22"/>
          <w:szCs w:val="22"/>
          <w:lang w:eastAsia="pl-PL"/>
        </w:rPr>
        <w:t>przynajmniej 2 projekt</w:t>
      </w:r>
      <w:r w:rsidR="00F53307">
        <w:rPr>
          <w:sz w:val="22"/>
          <w:szCs w:val="22"/>
          <w:lang w:eastAsia="pl-PL"/>
        </w:rPr>
        <w:t>y</w:t>
      </w:r>
      <w:r w:rsidR="000C47FE" w:rsidRPr="00120C85">
        <w:rPr>
          <w:sz w:val="22"/>
          <w:szCs w:val="22"/>
          <w:lang w:eastAsia="pl-PL"/>
        </w:rPr>
        <w:t xml:space="preserve"> budowla</w:t>
      </w:r>
      <w:r w:rsidR="00F53307">
        <w:rPr>
          <w:sz w:val="22"/>
          <w:szCs w:val="22"/>
          <w:lang w:eastAsia="pl-PL"/>
        </w:rPr>
        <w:t>ne</w:t>
      </w:r>
      <w:r w:rsidR="000C47FE" w:rsidRPr="00120C85">
        <w:rPr>
          <w:sz w:val="22"/>
          <w:szCs w:val="22"/>
          <w:lang w:eastAsia="pl-PL"/>
        </w:rPr>
        <w:t xml:space="preserve"> na budowę systemu kanalizacji sanitarnej  z przepompownią ścieków</w:t>
      </w:r>
      <w:r>
        <w:rPr>
          <w:sz w:val="22"/>
          <w:szCs w:val="22"/>
          <w:lang w:eastAsia="pl-PL"/>
        </w:rPr>
        <w:t>.</w:t>
      </w:r>
      <w:r w:rsidR="00F53307">
        <w:rPr>
          <w:sz w:val="22"/>
          <w:szCs w:val="22"/>
          <w:lang w:eastAsia="pl-PL"/>
        </w:rPr>
        <w:t xml:space="preserve"> </w:t>
      </w:r>
    </w:p>
    <w:p w14:paraId="5CCB1AD7" w14:textId="5DD55881" w:rsidR="00957762" w:rsidRPr="00120C85" w:rsidRDefault="00957762" w:rsidP="000C47FE">
      <w:pPr>
        <w:pStyle w:val="Akapitzlist"/>
        <w:suppressAutoHyphens w:val="0"/>
        <w:ind w:left="360" w:right="1"/>
        <w:jc w:val="both"/>
        <w:rPr>
          <w:b/>
          <w:bCs/>
          <w:sz w:val="22"/>
          <w:szCs w:val="22"/>
        </w:rPr>
      </w:pPr>
    </w:p>
    <w:p w14:paraId="21699B56" w14:textId="77777777" w:rsidR="000D19D4" w:rsidRPr="00137318" w:rsidRDefault="000F52DE">
      <w:pPr>
        <w:pStyle w:val="Akapitzlist"/>
        <w:keepNext/>
        <w:keepLines/>
        <w:widowControl w:val="0"/>
        <w:numPr>
          <w:ilvl w:val="0"/>
          <w:numId w:val="26"/>
        </w:numPr>
        <w:shd w:val="clear" w:color="auto" w:fill="FFFFFF" w:themeFill="background1"/>
        <w:tabs>
          <w:tab w:val="left" w:pos="518"/>
        </w:tabs>
        <w:suppressAutoHyphens w:val="0"/>
        <w:jc w:val="both"/>
        <w:outlineLvl w:val="3"/>
        <w:rPr>
          <w:rFonts w:eastAsia="Courier New"/>
          <w:b/>
          <w:bCs/>
          <w:sz w:val="22"/>
          <w:szCs w:val="22"/>
          <w:u w:val="single"/>
        </w:rPr>
      </w:pPr>
      <w:r w:rsidRPr="00137318">
        <w:rPr>
          <w:rFonts w:eastAsia="Courier New"/>
          <w:b/>
          <w:bCs/>
          <w:sz w:val="22"/>
          <w:szCs w:val="22"/>
          <w:u w:val="single"/>
        </w:rPr>
        <w:t>WARUNKI UDZIAŁU W POSTĘPOWANIU ORAZ PODSTAWY</w:t>
      </w:r>
      <w:r w:rsidR="00AE25AC" w:rsidRPr="00137318">
        <w:rPr>
          <w:rFonts w:eastAsia="Courier New"/>
          <w:b/>
          <w:bCs/>
          <w:sz w:val="22"/>
          <w:szCs w:val="22"/>
          <w:u w:val="single"/>
        </w:rPr>
        <w:t xml:space="preserve"> </w:t>
      </w:r>
      <w:r w:rsidRPr="00137318">
        <w:rPr>
          <w:rFonts w:eastAsia="Courier New"/>
          <w:b/>
          <w:bCs/>
          <w:sz w:val="22"/>
          <w:szCs w:val="22"/>
          <w:u w:val="single"/>
        </w:rPr>
        <w:t>WYKLUCZENIA.</w:t>
      </w:r>
    </w:p>
    <w:p w14:paraId="328EFAA8" w14:textId="532B5FF2" w:rsidR="0057637A" w:rsidRPr="00120C85" w:rsidRDefault="0057637A" w:rsidP="00C21F07">
      <w:pPr>
        <w:keepNext/>
        <w:keepLines/>
        <w:widowControl w:val="0"/>
        <w:shd w:val="clear" w:color="auto" w:fill="FFFFFF" w:themeFill="background1"/>
        <w:tabs>
          <w:tab w:val="left" w:pos="518"/>
        </w:tabs>
        <w:suppressAutoHyphens w:val="0"/>
        <w:jc w:val="both"/>
        <w:outlineLvl w:val="3"/>
        <w:rPr>
          <w:rFonts w:eastAsia="Courier New"/>
          <w:b/>
          <w:bCs/>
          <w:sz w:val="22"/>
          <w:szCs w:val="22"/>
          <w:u w:val="single"/>
        </w:rPr>
      </w:pPr>
    </w:p>
    <w:p w14:paraId="7C97BB91" w14:textId="0701FB37" w:rsidR="0057637A" w:rsidRPr="00120C85" w:rsidRDefault="004629CF" w:rsidP="00AC7772">
      <w:pPr>
        <w:suppressAutoHyphens w:val="0"/>
        <w:ind w:right="131"/>
        <w:jc w:val="both"/>
        <w:rPr>
          <w:rFonts w:eastAsia="Cambria"/>
          <w:bCs/>
          <w:color w:val="000000"/>
          <w:sz w:val="22"/>
          <w:szCs w:val="22"/>
          <w:lang w:eastAsia="en-US"/>
        </w:rPr>
      </w:pPr>
      <w:r w:rsidRPr="00120C85">
        <w:rPr>
          <w:rFonts w:eastAsia="Cambria"/>
          <w:bCs/>
          <w:color w:val="000000"/>
          <w:sz w:val="22"/>
          <w:szCs w:val="22"/>
          <w:lang w:eastAsia="en-US"/>
        </w:rPr>
        <w:t>O udzielenie zamówienia mogą ubiegać się wyłącznie Wykonawcy, których oferta spełnia wymagania określone w niniejszej S</w:t>
      </w:r>
      <w:r w:rsidR="00457F41" w:rsidRPr="00120C85">
        <w:rPr>
          <w:rFonts w:eastAsia="Cambria"/>
          <w:bCs/>
          <w:color w:val="000000"/>
          <w:sz w:val="22"/>
          <w:szCs w:val="22"/>
          <w:lang w:eastAsia="en-US"/>
        </w:rPr>
        <w:t xml:space="preserve">pecyfikacji </w:t>
      </w:r>
      <w:r w:rsidRPr="00120C85">
        <w:rPr>
          <w:rFonts w:eastAsia="Cambria"/>
          <w:bCs/>
          <w:color w:val="000000"/>
          <w:sz w:val="22"/>
          <w:szCs w:val="22"/>
          <w:lang w:eastAsia="en-US"/>
        </w:rPr>
        <w:t xml:space="preserve">oraz nie podlegają wykluczeniu:  </w:t>
      </w:r>
    </w:p>
    <w:p w14:paraId="2765312E" w14:textId="77777777" w:rsidR="00C21F07" w:rsidRPr="00120C85" w:rsidRDefault="00C21F07" w:rsidP="00AC7772">
      <w:pPr>
        <w:suppressAutoHyphens w:val="0"/>
        <w:ind w:right="131"/>
        <w:jc w:val="both"/>
        <w:rPr>
          <w:rFonts w:eastAsia="Cambria"/>
          <w:bCs/>
          <w:color w:val="000000"/>
          <w:sz w:val="22"/>
          <w:szCs w:val="22"/>
          <w:u w:val="single"/>
          <w:lang w:eastAsia="en-US"/>
        </w:rPr>
      </w:pPr>
    </w:p>
    <w:p w14:paraId="31FC5CD5" w14:textId="6340219C" w:rsidR="0057637A" w:rsidRPr="00120C85" w:rsidRDefault="0057637A" w:rsidP="00C21F07">
      <w:pPr>
        <w:suppressAutoHyphens w:val="0"/>
        <w:ind w:right="131"/>
        <w:jc w:val="both"/>
        <w:rPr>
          <w:rFonts w:eastAsia="Cambria"/>
          <w:bCs/>
          <w:color w:val="000000"/>
          <w:sz w:val="22"/>
          <w:szCs w:val="22"/>
          <w:lang w:eastAsia="en-US"/>
        </w:rPr>
      </w:pPr>
      <w:r w:rsidRPr="00120C85">
        <w:rPr>
          <w:rFonts w:eastAsia="Cambria"/>
          <w:bCs/>
          <w:color w:val="000000"/>
          <w:sz w:val="22"/>
          <w:szCs w:val="22"/>
          <w:u w:val="single"/>
          <w:lang w:eastAsia="en-US"/>
        </w:rPr>
        <w:t>Z  niniejszego postępowania zamawiający, wykluczy wykonawcę</w:t>
      </w:r>
      <w:r w:rsidRPr="00120C85">
        <w:rPr>
          <w:rFonts w:eastAsia="Cambria"/>
          <w:bCs/>
          <w:color w:val="000000"/>
          <w:sz w:val="22"/>
          <w:szCs w:val="22"/>
          <w:lang w:eastAsia="en-US"/>
        </w:rPr>
        <w:t xml:space="preserve">:   </w:t>
      </w:r>
    </w:p>
    <w:p w14:paraId="7FCDD9B5" w14:textId="4920E2C9" w:rsidR="00210CEE" w:rsidRPr="00120C85" w:rsidRDefault="00C21F07">
      <w:pPr>
        <w:numPr>
          <w:ilvl w:val="0"/>
          <w:numId w:val="19"/>
        </w:numPr>
        <w:suppressAutoHyphens w:val="0"/>
        <w:ind w:right="131" w:hanging="427"/>
        <w:jc w:val="both"/>
        <w:rPr>
          <w:rFonts w:eastAsia="Cambria"/>
          <w:bCs/>
          <w:color w:val="000000"/>
          <w:sz w:val="22"/>
          <w:szCs w:val="22"/>
          <w:lang w:eastAsia="en-US"/>
        </w:rPr>
      </w:pPr>
      <w:r w:rsidRPr="00120C85">
        <w:rPr>
          <w:rFonts w:eastAsia="Cambria"/>
          <w:bCs/>
          <w:color w:val="000000"/>
          <w:sz w:val="22"/>
          <w:szCs w:val="22"/>
          <w:lang w:eastAsia="en-US"/>
        </w:rPr>
        <w:t xml:space="preserve"> </w:t>
      </w:r>
      <w:r w:rsidR="004629CF" w:rsidRPr="00120C85">
        <w:rPr>
          <w:rFonts w:eastAsia="Cambria"/>
          <w:bCs/>
          <w:color w:val="000000"/>
          <w:sz w:val="22"/>
          <w:szCs w:val="22"/>
          <w:lang w:eastAsia="en-US"/>
        </w:rPr>
        <w:t xml:space="preserve">będącego osobą fizyczną, którego prawomocnie skazano za przestępstwo: </w:t>
      </w:r>
    </w:p>
    <w:p w14:paraId="6306B651" w14:textId="577D4D31" w:rsidR="004629CF" w:rsidRPr="00120C85" w:rsidRDefault="004629CF">
      <w:pPr>
        <w:numPr>
          <w:ilvl w:val="1"/>
          <w:numId w:val="19"/>
        </w:numPr>
        <w:suppressAutoHyphens w:val="0"/>
        <w:ind w:right="131" w:hanging="360"/>
        <w:jc w:val="both"/>
        <w:rPr>
          <w:rFonts w:eastAsia="Cambria"/>
          <w:bCs/>
          <w:color w:val="000000"/>
          <w:sz w:val="22"/>
          <w:szCs w:val="22"/>
          <w:lang w:eastAsia="en-US"/>
        </w:rPr>
      </w:pPr>
      <w:r w:rsidRPr="00120C85">
        <w:rPr>
          <w:rFonts w:eastAsia="Cambria"/>
          <w:bCs/>
          <w:color w:val="000000"/>
          <w:sz w:val="22"/>
          <w:szCs w:val="22"/>
          <w:lang w:eastAsia="en-US"/>
        </w:rPr>
        <w:t xml:space="preserve">udziału w zorganizowanej grupie przestępczej albo związku mającym na celu popełnienie przestępstwa lub przestępstwa skarbowego, o którym mowa w art. 258 </w:t>
      </w:r>
      <w:r w:rsidR="00062BF1" w:rsidRPr="00120C85">
        <w:rPr>
          <w:rFonts w:eastAsia="Cambria"/>
          <w:bCs/>
          <w:color w:val="000000"/>
          <w:sz w:val="22"/>
          <w:szCs w:val="22"/>
          <w:lang w:eastAsia="en-US"/>
        </w:rPr>
        <w:t xml:space="preserve"> </w:t>
      </w:r>
      <w:r w:rsidRPr="00120C85">
        <w:rPr>
          <w:rFonts w:eastAsia="Cambria"/>
          <w:bCs/>
          <w:color w:val="000000"/>
          <w:sz w:val="22"/>
          <w:szCs w:val="22"/>
          <w:lang w:eastAsia="en-US"/>
        </w:rPr>
        <w:t xml:space="preserve">Kodeksu karnego, </w:t>
      </w:r>
    </w:p>
    <w:p w14:paraId="138D1A5E" w14:textId="77777777" w:rsidR="004629CF" w:rsidRPr="00120C85" w:rsidRDefault="004629CF">
      <w:pPr>
        <w:numPr>
          <w:ilvl w:val="1"/>
          <w:numId w:val="19"/>
        </w:numPr>
        <w:suppressAutoHyphens w:val="0"/>
        <w:ind w:right="131" w:hanging="360"/>
        <w:jc w:val="both"/>
        <w:rPr>
          <w:rFonts w:eastAsia="Cambria"/>
          <w:bCs/>
          <w:color w:val="000000"/>
          <w:sz w:val="22"/>
          <w:szCs w:val="22"/>
          <w:lang w:eastAsia="en-US"/>
        </w:rPr>
      </w:pPr>
      <w:r w:rsidRPr="00120C85">
        <w:rPr>
          <w:rFonts w:eastAsia="Cambria"/>
          <w:bCs/>
          <w:color w:val="000000"/>
          <w:sz w:val="22"/>
          <w:szCs w:val="22"/>
          <w:lang w:eastAsia="en-US"/>
        </w:rPr>
        <w:t xml:space="preserve">handlu ludźmi, o którym mowa w art. 189a Kodeksu karnego, </w:t>
      </w:r>
    </w:p>
    <w:p w14:paraId="273952EE" w14:textId="7D074469" w:rsidR="004629CF" w:rsidRPr="00120C85" w:rsidRDefault="004629CF">
      <w:pPr>
        <w:numPr>
          <w:ilvl w:val="1"/>
          <w:numId w:val="19"/>
        </w:numPr>
        <w:suppressAutoHyphens w:val="0"/>
        <w:ind w:right="131" w:hanging="360"/>
        <w:jc w:val="both"/>
        <w:rPr>
          <w:rFonts w:eastAsia="Cambria"/>
          <w:bCs/>
          <w:color w:val="000000"/>
          <w:sz w:val="22"/>
          <w:szCs w:val="22"/>
          <w:lang w:eastAsia="en-US"/>
        </w:rPr>
      </w:pPr>
      <w:r w:rsidRPr="00120C85">
        <w:rPr>
          <w:rFonts w:eastAsia="Cambria"/>
          <w:bCs/>
          <w:color w:val="000000"/>
          <w:sz w:val="22"/>
          <w:szCs w:val="22"/>
          <w:lang w:eastAsia="en-US"/>
        </w:rPr>
        <w:t>o którym mowa w art. 228-230a, art. 250</w:t>
      </w:r>
      <w:r w:rsidR="00062BF1" w:rsidRPr="00120C85">
        <w:rPr>
          <w:rFonts w:eastAsia="Cambria"/>
          <w:bCs/>
          <w:color w:val="000000"/>
          <w:sz w:val="22"/>
          <w:szCs w:val="22"/>
          <w:lang w:eastAsia="en-US"/>
        </w:rPr>
        <w:t xml:space="preserve"> </w:t>
      </w:r>
      <w:r w:rsidRPr="00120C85">
        <w:rPr>
          <w:rFonts w:eastAsia="Cambria"/>
          <w:bCs/>
          <w:color w:val="000000"/>
          <w:sz w:val="22"/>
          <w:szCs w:val="22"/>
          <w:lang w:eastAsia="en-US"/>
        </w:rPr>
        <w:t xml:space="preserve">a Kodeksu karnego lub w art. 46 lub art. 48 ustawy z dnia 25 czerwca 2010 r. o sporcie, </w:t>
      </w:r>
    </w:p>
    <w:p w14:paraId="5D2F3293" w14:textId="77777777" w:rsidR="004629CF" w:rsidRPr="00120C85" w:rsidRDefault="004629CF">
      <w:pPr>
        <w:numPr>
          <w:ilvl w:val="1"/>
          <w:numId w:val="19"/>
        </w:numPr>
        <w:suppressAutoHyphens w:val="0"/>
        <w:ind w:right="131" w:hanging="360"/>
        <w:jc w:val="both"/>
        <w:rPr>
          <w:rFonts w:eastAsia="Cambria"/>
          <w:bCs/>
          <w:color w:val="000000"/>
          <w:sz w:val="22"/>
          <w:szCs w:val="22"/>
          <w:lang w:eastAsia="en-US"/>
        </w:rPr>
      </w:pPr>
      <w:r w:rsidRPr="00120C85">
        <w:rPr>
          <w:rFonts w:eastAsia="Cambria"/>
          <w:bCs/>
          <w:color w:val="000000"/>
          <w:sz w:val="22"/>
          <w:szCs w:val="22"/>
          <w:lang w:eastAsia="en-US"/>
        </w:rPr>
        <w:t xml:space="preserve">finansowania przestępstwa o charakterze terrorystycznym, o którym mowa w art. 165a Kodeksu karnego, lub przestępstwo udaremniania lub utrudniania stwierdzenia przestępnego pochodzenia pieniędzy lub ukrywania ich pochodzenia, o którym mowa w art. 299 Kodeksu karnego, </w:t>
      </w:r>
    </w:p>
    <w:p w14:paraId="76B4217E" w14:textId="77777777" w:rsidR="004629CF" w:rsidRPr="00120C85" w:rsidRDefault="004629CF">
      <w:pPr>
        <w:numPr>
          <w:ilvl w:val="1"/>
          <w:numId w:val="19"/>
        </w:numPr>
        <w:suppressAutoHyphens w:val="0"/>
        <w:ind w:right="131" w:hanging="360"/>
        <w:jc w:val="both"/>
        <w:rPr>
          <w:rFonts w:eastAsia="Cambria"/>
          <w:bCs/>
          <w:color w:val="000000"/>
          <w:sz w:val="22"/>
          <w:szCs w:val="22"/>
          <w:lang w:eastAsia="en-US"/>
        </w:rPr>
      </w:pPr>
      <w:r w:rsidRPr="00120C85">
        <w:rPr>
          <w:rFonts w:eastAsia="Cambria"/>
          <w:bCs/>
          <w:color w:val="000000"/>
          <w:sz w:val="22"/>
          <w:szCs w:val="22"/>
          <w:lang w:eastAsia="en-US"/>
        </w:rPr>
        <w:t xml:space="preserve">o charakterze terrorystycznym, o którym mowa w art. 115 § 20 Kodeksu karnego, lub mające na celu popełnienie tego przestępstwa, </w:t>
      </w:r>
    </w:p>
    <w:p w14:paraId="7E710027" w14:textId="5C24CCA0" w:rsidR="004629CF" w:rsidRPr="00120C85" w:rsidRDefault="004629CF">
      <w:pPr>
        <w:numPr>
          <w:ilvl w:val="1"/>
          <w:numId w:val="19"/>
        </w:numPr>
        <w:suppressAutoHyphens w:val="0"/>
        <w:ind w:right="131" w:hanging="360"/>
        <w:jc w:val="both"/>
        <w:rPr>
          <w:rFonts w:eastAsia="Cambria"/>
          <w:bCs/>
          <w:color w:val="000000"/>
          <w:sz w:val="22"/>
          <w:szCs w:val="22"/>
          <w:lang w:eastAsia="en-US"/>
        </w:rPr>
      </w:pPr>
      <w:r w:rsidRPr="00120C85">
        <w:rPr>
          <w:rFonts w:eastAsia="Cambria"/>
          <w:bCs/>
          <w:color w:val="000000"/>
          <w:sz w:val="22"/>
          <w:szCs w:val="22"/>
          <w:lang w:eastAsia="en-US"/>
        </w:rPr>
        <w:t xml:space="preserve">powierzenia wykonywania pracy małoletniemu cudzoziemcowi, o którym mowa w art. 9 ust. 2 ustawy z dnia 15 czerwca 2012 r. o skutkach powierzania wykonywania pracy cudzoziemcom przebywającym wbrew przepisom na terytorium Rzeczypospolitej Polskiej (Dz. U. poz. 769), </w:t>
      </w:r>
    </w:p>
    <w:p w14:paraId="6F7A94BE" w14:textId="6266FA97" w:rsidR="004629CF" w:rsidRPr="00120C85" w:rsidRDefault="004629CF">
      <w:pPr>
        <w:numPr>
          <w:ilvl w:val="1"/>
          <w:numId w:val="19"/>
        </w:numPr>
        <w:suppressAutoHyphens w:val="0"/>
        <w:ind w:right="131" w:hanging="360"/>
        <w:jc w:val="both"/>
        <w:rPr>
          <w:rFonts w:eastAsia="Cambria"/>
          <w:bCs/>
          <w:color w:val="000000"/>
          <w:sz w:val="22"/>
          <w:szCs w:val="22"/>
          <w:lang w:eastAsia="en-US"/>
        </w:rPr>
      </w:pPr>
      <w:r w:rsidRPr="00120C85">
        <w:rPr>
          <w:rFonts w:eastAsia="Cambria"/>
          <w:bCs/>
          <w:color w:val="000000"/>
          <w:sz w:val="22"/>
          <w:szCs w:val="22"/>
          <w:lang w:eastAsia="en-US"/>
        </w:rPr>
        <w:t xml:space="preserve">przeciwko obrotowi gospodarczemu, o których mowa w art. 296-307 Kodeksu karnego, przestępstwo oszustwa, o którym mowa w art. 286 Kodeksu karnego, przestępstwo przeciwko wiarygodności dokumentów, o których mowa w art. 270-277d Kodeksu karnego, lub przestępstwo skarbowe, </w:t>
      </w:r>
    </w:p>
    <w:p w14:paraId="02031960" w14:textId="1407FFED" w:rsidR="00210CEE" w:rsidRPr="00120C85" w:rsidRDefault="004629CF">
      <w:pPr>
        <w:numPr>
          <w:ilvl w:val="1"/>
          <w:numId w:val="19"/>
        </w:numPr>
        <w:suppressAutoHyphens w:val="0"/>
        <w:ind w:right="131" w:hanging="360"/>
        <w:jc w:val="both"/>
        <w:rPr>
          <w:rFonts w:eastAsia="Cambria"/>
          <w:bCs/>
          <w:color w:val="000000"/>
          <w:sz w:val="22"/>
          <w:szCs w:val="22"/>
          <w:lang w:eastAsia="en-US"/>
        </w:rPr>
      </w:pPr>
      <w:r w:rsidRPr="00120C85">
        <w:rPr>
          <w:rFonts w:eastAsia="Cambria"/>
          <w:bCs/>
          <w:color w:val="000000"/>
          <w:sz w:val="22"/>
          <w:szCs w:val="22"/>
          <w:lang w:eastAsia="en-US"/>
        </w:rPr>
        <w:t xml:space="preserve">o którym mowa w art. 9 ust. 1 i 3 lub art. 10 ustawy z dnia 15 czerwca 2012 r. o skutkach powierzania wykonywania pracy cudzoziemcom przebywającym wbrew przepisom na terytorium Rzeczypospolitej Polskiej  lub za odpowiedni czyn zabroniony określony w przepisach prawa obcego; </w:t>
      </w:r>
    </w:p>
    <w:p w14:paraId="53BF6E95" w14:textId="77777777" w:rsidR="004629CF" w:rsidRPr="00120C85" w:rsidRDefault="004629CF">
      <w:pPr>
        <w:numPr>
          <w:ilvl w:val="0"/>
          <w:numId w:val="19"/>
        </w:numPr>
        <w:suppressAutoHyphens w:val="0"/>
        <w:ind w:right="131" w:hanging="427"/>
        <w:jc w:val="both"/>
        <w:rPr>
          <w:rFonts w:eastAsia="Cambria"/>
          <w:bCs/>
          <w:color w:val="000000"/>
          <w:sz w:val="22"/>
          <w:szCs w:val="22"/>
          <w:lang w:eastAsia="en-US"/>
        </w:rPr>
      </w:pPr>
      <w:r w:rsidRPr="00120C85">
        <w:rPr>
          <w:rFonts w:eastAsia="Cambria"/>
          <w:bCs/>
          <w:color w:val="000000"/>
          <w:sz w:val="22"/>
          <w:szCs w:val="22"/>
          <w:lang w:eastAsia="en-US"/>
        </w:rPr>
        <w:lastRenderedPageBreak/>
        <w:t xml:space="preserve">jeżeli urzędującego członka jego organu zarządzającego lub nadzorczego, wspólnika spółki w spółce jawnej lub partnerskiej albo komplementariusza w spółce komandytowej lub komandytowo-akcyjnej lub prokurenta prawomocnie skazano za przestępstwo, o którym mowa w pkt 1; </w:t>
      </w:r>
    </w:p>
    <w:p w14:paraId="72022B88" w14:textId="77777777" w:rsidR="004629CF" w:rsidRPr="00120C85" w:rsidRDefault="004629CF">
      <w:pPr>
        <w:numPr>
          <w:ilvl w:val="0"/>
          <w:numId w:val="19"/>
        </w:numPr>
        <w:suppressAutoHyphens w:val="0"/>
        <w:ind w:right="131" w:hanging="427"/>
        <w:jc w:val="both"/>
        <w:rPr>
          <w:rFonts w:eastAsia="Cambria"/>
          <w:bCs/>
          <w:color w:val="000000"/>
          <w:sz w:val="22"/>
          <w:szCs w:val="22"/>
          <w:lang w:eastAsia="en-US"/>
        </w:rPr>
      </w:pPr>
      <w:r w:rsidRPr="00120C85">
        <w:rPr>
          <w:rFonts w:eastAsia="Cambria"/>
          <w:bCs/>
          <w:color w:val="000000"/>
          <w:sz w:val="22"/>
          <w:szCs w:val="22"/>
          <w:lang w:eastAsia="en-US"/>
        </w:rPr>
        <w:t xml:space="preserve">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p>
    <w:p w14:paraId="584D05B4" w14:textId="77777777" w:rsidR="004629CF" w:rsidRPr="00120C85" w:rsidRDefault="004629CF">
      <w:pPr>
        <w:numPr>
          <w:ilvl w:val="0"/>
          <w:numId w:val="19"/>
        </w:numPr>
        <w:suppressAutoHyphens w:val="0"/>
        <w:ind w:right="131" w:hanging="427"/>
        <w:jc w:val="both"/>
        <w:rPr>
          <w:rFonts w:eastAsia="Cambria"/>
          <w:bCs/>
          <w:color w:val="000000"/>
          <w:sz w:val="22"/>
          <w:szCs w:val="22"/>
          <w:lang w:eastAsia="en-US"/>
        </w:rPr>
      </w:pPr>
      <w:r w:rsidRPr="00120C85">
        <w:rPr>
          <w:rFonts w:eastAsia="Cambria"/>
          <w:bCs/>
          <w:color w:val="000000"/>
          <w:sz w:val="22"/>
          <w:szCs w:val="22"/>
          <w:lang w:eastAsia="en-US"/>
        </w:rPr>
        <w:t xml:space="preserve">wobec którego prawomocnie orzeczono zakaz ubiegania się o zamówienia publiczne; </w:t>
      </w:r>
    </w:p>
    <w:p w14:paraId="1DE0A9A0" w14:textId="77777777" w:rsidR="004629CF" w:rsidRPr="00120C85" w:rsidRDefault="004629CF">
      <w:pPr>
        <w:numPr>
          <w:ilvl w:val="0"/>
          <w:numId w:val="19"/>
        </w:numPr>
        <w:suppressAutoHyphens w:val="0"/>
        <w:ind w:right="131" w:hanging="427"/>
        <w:jc w:val="both"/>
        <w:rPr>
          <w:rFonts w:eastAsia="Cambria"/>
          <w:bCs/>
          <w:color w:val="000000"/>
          <w:sz w:val="22"/>
          <w:szCs w:val="22"/>
          <w:lang w:eastAsia="en-US"/>
        </w:rPr>
      </w:pPr>
      <w:r w:rsidRPr="00120C85">
        <w:rPr>
          <w:rFonts w:eastAsia="Cambria"/>
          <w:bCs/>
          <w:color w:val="000000"/>
          <w:sz w:val="22"/>
          <w:szCs w:val="22"/>
          <w:lang w:eastAsia="en-US"/>
        </w:rPr>
        <w:t xml:space="preserve">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 </w:t>
      </w:r>
    </w:p>
    <w:p w14:paraId="1A445427" w14:textId="07DE25EF" w:rsidR="00D268E1" w:rsidRPr="00120C85" w:rsidRDefault="004629CF">
      <w:pPr>
        <w:numPr>
          <w:ilvl w:val="0"/>
          <w:numId w:val="19"/>
        </w:numPr>
        <w:suppressAutoHyphens w:val="0"/>
        <w:ind w:right="131" w:hanging="427"/>
        <w:jc w:val="both"/>
        <w:rPr>
          <w:rFonts w:eastAsia="Cambria"/>
          <w:bCs/>
          <w:color w:val="000000"/>
          <w:sz w:val="22"/>
          <w:szCs w:val="22"/>
          <w:lang w:eastAsia="en-US"/>
        </w:rPr>
      </w:pPr>
      <w:r w:rsidRPr="00120C85">
        <w:rPr>
          <w:rFonts w:eastAsia="Cambria"/>
          <w:bCs/>
          <w:color w:val="000000"/>
          <w:sz w:val="22"/>
          <w:szCs w:val="22"/>
          <w:lang w:eastAsia="en-US"/>
        </w:rPr>
        <w:t xml:space="preserve">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5E601CBA" w14:textId="79B6FCE0" w:rsidR="00D268E1" w:rsidRPr="00120C85" w:rsidRDefault="00AC31A2" w:rsidP="00D268E1">
      <w:pPr>
        <w:widowControl w:val="0"/>
        <w:suppressAutoHyphens w:val="0"/>
        <w:jc w:val="both"/>
        <w:rPr>
          <w:rFonts w:eastAsia="Cambria"/>
          <w:bCs/>
          <w:color w:val="000000"/>
          <w:sz w:val="22"/>
          <w:szCs w:val="22"/>
          <w:lang w:eastAsia="en-US"/>
        </w:rPr>
      </w:pPr>
      <w:r w:rsidRPr="00120C85">
        <w:rPr>
          <w:rFonts w:eastAsia="Cambria"/>
          <w:bCs/>
          <w:color w:val="000000"/>
          <w:sz w:val="22"/>
          <w:szCs w:val="22"/>
          <w:lang w:eastAsia="en-US"/>
        </w:rPr>
        <w:t>Dodatkowo z prowadzonego postępowania wyklucza się</w:t>
      </w:r>
      <w:r w:rsidR="00D268E1" w:rsidRPr="00120C85">
        <w:rPr>
          <w:rFonts w:eastAsia="Cambria"/>
          <w:bCs/>
          <w:color w:val="000000"/>
          <w:sz w:val="22"/>
          <w:szCs w:val="22"/>
          <w:lang w:eastAsia="en-US"/>
        </w:rPr>
        <w:t xml:space="preserve"> Wykonawcę </w:t>
      </w:r>
      <w:r w:rsidRPr="00120C85">
        <w:rPr>
          <w:rFonts w:eastAsia="Cambria"/>
          <w:bCs/>
          <w:color w:val="000000"/>
          <w:sz w:val="22"/>
          <w:szCs w:val="22"/>
          <w:lang w:eastAsia="en-US"/>
        </w:rPr>
        <w:t>:</w:t>
      </w:r>
    </w:p>
    <w:p w14:paraId="7DC73599" w14:textId="39A62A29" w:rsidR="00D268E1" w:rsidRPr="00120C85" w:rsidRDefault="00D268E1">
      <w:pPr>
        <w:pStyle w:val="Akapitzlist"/>
        <w:widowControl w:val="0"/>
        <w:numPr>
          <w:ilvl w:val="0"/>
          <w:numId w:val="30"/>
        </w:numPr>
        <w:suppressAutoHyphens w:val="0"/>
        <w:jc w:val="both"/>
        <w:rPr>
          <w:rFonts w:eastAsia="Cambria"/>
          <w:bCs/>
          <w:color w:val="000000"/>
          <w:sz w:val="22"/>
          <w:szCs w:val="22"/>
          <w:lang w:eastAsia="en-US"/>
        </w:rPr>
      </w:pPr>
      <w:r w:rsidRPr="00120C85">
        <w:rPr>
          <w:rFonts w:eastAsia="Cambria"/>
          <w:bCs/>
          <w:color w:val="000000"/>
          <w:sz w:val="22"/>
          <w:szCs w:val="22"/>
          <w:lang w:eastAsia="en-US"/>
        </w:rPr>
        <w:t>który naruszył obowiązki dotyczące płatności podatków, opłat lub składek na ubezpieczenia społeczne lub zdrowotne</w:t>
      </w:r>
      <w:r w:rsidR="00BC1BC1" w:rsidRPr="00120C85">
        <w:rPr>
          <w:rFonts w:eastAsia="Cambria"/>
          <w:bCs/>
          <w:color w:val="000000"/>
          <w:sz w:val="22"/>
          <w:szCs w:val="22"/>
          <w:lang w:eastAsia="en-US"/>
        </w:rPr>
        <w:t xml:space="preserve"> , </w:t>
      </w:r>
      <w:r w:rsidRPr="00120C85">
        <w:rPr>
          <w:rFonts w:eastAsia="Cambria"/>
          <w:bCs/>
          <w:color w:val="000000"/>
          <w:sz w:val="22"/>
          <w:szCs w:val="22"/>
          <w:lang w:eastAsia="en-US"/>
        </w:rPr>
        <w:t>chyba że Wykonawca odpowiednio przed upływem terminu do składania ofert dokonał płatności należnych podatków, opłat lub składek na ubezpieczenia społeczne lub zdrowotne wraz z odsetkami lub grzywnami lub zawarł wiążące porozumienie w sprawie spłaty tych należności</w:t>
      </w:r>
      <w:r w:rsidR="00BC1BC1" w:rsidRPr="00120C85">
        <w:rPr>
          <w:rFonts w:eastAsia="Cambria"/>
          <w:bCs/>
          <w:color w:val="000000"/>
          <w:sz w:val="22"/>
          <w:szCs w:val="22"/>
          <w:lang w:eastAsia="en-US"/>
        </w:rPr>
        <w:t xml:space="preserve">, </w:t>
      </w:r>
    </w:p>
    <w:p w14:paraId="3E28C4E5" w14:textId="77777777" w:rsidR="00E53697" w:rsidRPr="00120C85" w:rsidRDefault="00AC31A2">
      <w:pPr>
        <w:pStyle w:val="Standard"/>
        <w:numPr>
          <w:ilvl w:val="0"/>
          <w:numId w:val="27"/>
        </w:numPr>
        <w:tabs>
          <w:tab w:val="left" w:pos="796"/>
          <w:tab w:val="left" w:pos="1129"/>
          <w:tab w:val="left" w:pos="1668"/>
        </w:tabs>
        <w:jc w:val="both"/>
        <w:rPr>
          <w:rFonts w:eastAsia="Cambria"/>
          <w:bCs/>
          <w:color w:val="000000"/>
          <w:kern w:val="0"/>
          <w:sz w:val="22"/>
          <w:szCs w:val="22"/>
          <w:lang w:eastAsia="en-US"/>
        </w:rPr>
      </w:pPr>
      <w:r w:rsidRPr="00120C85">
        <w:rPr>
          <w:rFonts w:eastAsia="Cambria"/>
          <w:bCs/>
          <w:color w:val="000000"/>
          <w:kern w:val="0"/>
          <w:sz w:val="22"/>
          <w:szCs w:val="22"/>
          <w:lang w:eastAsia="en-US"/>
        </w:rPr>
        <w:t>Wykonawcę oraz uczestnika konkursu wymienionego w wykazach określonych w rozporządzeniu 765/2006 i rozporządzeniu 269/2014 albo wpisanego na listę na podstawie decyzji w sprawie wpisu na listę rozstrzygającej o zastosowaniu środka, o którym mowa w art. 1 pkt 3 ustawy, o której mowa powyżej,</w:t>
      </w:r>
    </w:p>
    <w:p w14:paraId="69FE6395" w14:textId="77777777" w:rsidR="00E53697" w:rsidRPr="00120C85" w:rsidRDefault="00AC31A2">
      <w:pPr>
        <w:pStyle w:val="Standard"/>
        <w:numPr>
          <w:ilvl w:val="0"/>
          <w:numId w:val="27"/>
        </w:numPr>
        <w:tabs>
          <w:tab w:val="left" w:pos="796"/>
          <w:tab w:val="left" w:pos="1129"/>
          <w:tab w:val="left" w:pos="1668"/>
        </w:tabs>
        <w:jc w:val="both"/>
        <w:rPr>
          <w:rFonts w:eastAsia="Cambria"/>
          <w:bCs/>
          <w:color w:val="000000"/>
          <w:kern w:val="0"/>
          <w:sz w:val="22"/>
          <w:szCs w:val="22"/>
          <w:lang w:eastAsia="en-US"/>
        </w:rPr>
      </w:pPr>
      <w:r w:rsidRPr="00120C85">
        <w:rPr>
          <w:rFonts w:eastAsia="Cambria"/>
          <w:bCs/>
          <w:color w:val="000000"/>
          <w:kern w:val="0"/>
          <w:sz w:val="22"/>
          <w:szCs w:val="22"/>
          <w:lang w:eastAsia="en-US"/>
        </w:rPr>
        <w:t xml:space="preserve">Wykonawcę oraz uczestnika konkursu, którego beneficjentem rzeczywistym w rozumieniu ustawy z dnia 1 marca 2018 r. o przeciwdziałaniu praniu pieniędzy oraz finansowaniu terroryzmu (Dz. U. z 2023 r. poz.1124 z </w:t>
      </w:r>
      <w:proofErr w:type="spellStart"/>
      <w:r w:rsidRPr="00120C85">
        <w:rPr>
          <w:rFonts w:eastAsia="Cambria"/>
          <w:bCs/>
          <w:color w:val="000000"/>
          <w:kern w:val="0"/>
          <w:sz w:val="22"/>
          <w:szCs w:val="22"/>
          <w:lang w:eastAsia="en-US"/>
        </w:rPr>
        <w:t>późn</w:t>
      </w:r>
      <w:proofErr w:type="spellEnd"/>
      <w:r w:rsidRPr="00120C85">
        <w:rPr>
          <w:rFonts w:eastAsia="Cambria"/>
          <w:bCs/>
          <w:color w:val="000000"/>
          <w:kern w:val="0"/>
          <w:sz w:val="22"/>
          <w:szCs w:val="22"/>
          <w:lang w:eastAsia="en-US"/>
        </w:rPr>
        <w:t>. zm.)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o której mowa powyżej,</w:t>
      </w:r>
    </w:p>
    <w:p w14:paraId="7F19C873" w14:textId="2418E463" w:rsidR="00AC31A2" w:rsidRPr="00120C85" w:rsidRDefault="00AC31A2">
      <w:pPr>
        <w:pStyle w:val="Standard"/>
        <w:numPr>
          <w:ilvl w:val="0"/>
          <w:numId w:val="27"/>
        </w:numPr>
        <w:tabs>
          <w:tab w:val="left" w:pos="796"/>
          <w:tab w:val="left" w:pos="1129"/>
          <w:tab w:val="left" w:pos="1668"/>
        </w:tabs>
        <w:jc w:val="both"/>
        <w:rPr>
          <w:rFonts w:eastAsia="Cambria"/>
          <w:bCs/>
          <w:color w:val="000000"/>
          <w:kern w:val="0"/>
          <w:sz w:val="22"/>
          <w:szCs w:val="22"/>
          <w:lang w:eastAsia="en-US"/>
        </w:rPr>
      </w:pPr>
      <w:r w:rsidRPr="00120C85">
        <w:rPr>
          <w:rFonts w:eastAsia="Cambria"/>
          <w:bCs/>
          <w:color w:val="000000"/>
          <w:kern w:val="0"/>
          <w:sz w:val="22"/>
          <w:szCs w:val="22"/>
          <w:lang w:eastAsia="en-US"/>
        </w:rPr>
        <w:t xml:space="preserve">Wykonawcę oraz uczestnika konkursu, którego jednostką dominującą w rozumieniu art. 3 ust. 1 pkt 37 ustawy z dnia 29 września 1994 r. o rachunkowości (Dz. U. z 2023 r. poz.120 z </w:t>
      </w:r>
      <w:proofErr w:type="spellStart"/>
      <w:r w:rsidRPr="00120C85">
        <w:rPr>
          <w:rFonts w:eastAsia="Cambria"/>
          <w:bCs/>
          <w:color w:val="000000"/>
          <w:kern w:val="0"/>
          <w:sz w:val="22"/>
          <w:szCs w:val="22"/>
          <w:lang w:eastAsia="en-US"/>
        </w:rPr>
        <w:t>późn</w:t>
      </w:r>
      <w:proofErr w:type="spellEnd"/>
      <w:r w:rsidRPr="00120C85">
        <w:rPr>
          <w:rFonts w:eastAsia="Cambria"/>
          <w:bCs/>
          <w:color w:val="000000"/>
          <w:kern w:val="0"/>
          <w:sz w:val="22"/>
          <w:szCs w:val="22"/>
          <w:lang w:eastAsia="en-US"/>
        </w:rPr>
        <w:t>. zm.)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o której mowa powyżej.</w:t>
      </w:r>
    </w:p>
    <w:p w14:paraId="34ACCEEB" w14:textId="77777777" w:rsidR="000417C1" w:rsidRPr="006744BF" w:rsidRDefault="000417C1" w:rsidP="00AC7772">
      <w:pPr>
        <w:pStyle w:val="Teksttreci20"/>
        <w:shd w:val="clear" w:color="auto" w:fill="FFFFFF" w:themeFill="background1"/>
        <w:tabs>
          <w:tab w:val="left" w:pos="457"/>
        </w:tabs>
        <w:spacing w:before="0" w:line="240" w:lineRule="auto"/>
        <w:ind w:firstLine="0"/>
        <w:jc w:val="both"/>
        <w:rPr>
          <w:rFonts w:ascii="Times New Roman" w:hAnsi="Times New Roman" w:cs="Times New Roman"/>
        </w:rPr>
      </w:pPr>
    </w:p>
    <w:p w14:paraId="104FFE5B" w14:textId="173759F2" w:rsidR="00120C85" w:rsidRPr="00137318" w:rsidRDefault="00957762">
      <w:pPr>
        <w:pStyle w:val="Akapitzlist"/>
        <w:keepNext/>
        <w:keepLines/>
        <w:widowControl w:val="0"/>
        <w:numPr>
          <w:ilvl w:val="0"/>
          <w:numId w:val="26"/>
        </w:numPr>
        <w:shd w:val="clear" w:color="auto" w:fill="FFFFFF" w:themeFill="background1"/>
        <w:tabs>
          <w:tab w:val="left" w:pos="518"/>
        </w:tabs>
        <w:suppressAutoHyphens w:val="0"/>
        <w:jc w:val="both"/>
        <w:outlineLvl w:val="3"/>
        <w:rPr>
          <w:rFonts w:eastAsia="Courier New"/>
          <w:b/>
          <w:bCs/>
          <w:sz w:val="22"/>
          <w:szCs w:val="22"/>
        </w:rPr>
      </w:pPr>
      <w:r w:rsidRPr="00137318">
        <w:rPr>
          <w:rFonts w:eastAsia="Courier New"/>
          <w:b/>
          <w:bCs/>
          <w:sz w:val="22"/>
          <w:szCs w:val="22"/>
        </w:rPr>
        <w:t>OŚWIADCZENIA I DOKUMENTY, JAKIE</w:t>
      </w:r>
      <w:r w:rsidR="0083434B" w:rsidRPr="00137318">
        <w:rPr>
          <w:rFonts w:eastAsia="Courier New"/>
          <w:b/>
          <w:bCs/>
          <w:sz w:val="22"/>
          <w:szCs w:val="22"/>
        </w:rPr>
        <w:t xml:space="preserve"> WYKONAWCY </w:t>
      </w:r>
      <w:r w:rsidRPr="00137318">
        <w:rPr>
          <w:rFonts w:eastAsia="Courier New"/>
          <w:b/>
          <w:bCs/>
          <w:sz w:val="22"/>
          <w:szCs w:val="22"/>
        </w:rPr>
        <w:t xml:space="preserve"> ZOBOWIĄZANI SĄ DOSTARCZYĆ W CELU WYKAZANIA BRAKU PODSTAW WYKLUCZENIA ORAZ POTWIERDZENIA SPEŁNIANIA WARUNKÓW UDZIAŁU W POSTĘPOWANIU</w:t>
      </w:r>
      <w:r w:rsidR="00137318" w:rsidRPr="00137318">
        <w:rPr>
          <w:rFonts w:eastAsia="Courier New"/>
          <w:b/>
          <w:bCs/>
          <w:sz w:val="22"/>
          <w:szCs w:val="22"/>
        </w:rPr>
        <w:t>.</w:t>
      </w:r>
    </w:p>
    <w:p w14:paraId="2BBFB09D" w14:textId="77777777" w:rsidR="00120C85" w:rsidRDefault="00120C85" w:rsidP="00120C85">
      <w:pPr>
        <w:keepNext/>
        <w:keepLines/>
        <w:widowControl w:val="0"/>
        <w:shd w:val="clear" w:color="auto" w:fill="FFFFFF" w:themeFill="background1"/>
        <w:tabs>
          <w:tab w:val="left" w:pos="518"/>
        </w:tabs>
        <w:suppressAutoHyphens w:val="0"/>
        <w:jc w:val="both"/>
        <w:outlineLvl w:val="3"/>
        <w:rPr>
          <w:rFonts w:eastAsia="Cambria"/>
          <w:b/>
          <w:color w:val="000000"/>
        </w:rPr>
      </w:pPr>
    </w:p>
    <w:p w14:paraId="4F3A9C2F" w14:textId="409BABC1" w:rsidR="00CE5784" w:rsidRDefault="00120C85" w:rsidP="00120C85">
      <w:pPr>
        <w:keepNext/>
        <w:keepLines/>
        <w:widowControl w:val="0"/>
        <w:shd w:val="clear" w:color="auto" w:fill="FFFFFF" w:themeFill="background1"/>
        <w:tabs>
          <w:tab w:val="left" w:pos="518"/>
        </w:tabs>
        <w:suppressAutoHyphens w:val="0"/>
        <w:jc w:val="both"/>
        <w:outlineLvl w:val="3"/>
        <w:rPr>
          <w:rFonts w:eastAsia="Courier New"/>
          <w:bCs/>
          <w:color w:val="000000" w:themeColor="text1"/>
          <w:kern w:val="2"/>
          <w:sz w:val="22"/>
          <w:szCs w:val="22"/>
        </w:rPr>
      </w:pPr>
      <w:r>
        <w:rPr>
          <w:rFonts w:eastAsia="Courier New"/>
          <w:bCs/>
          <w:color w:val="000000" w:themeColor="text1"/>
          <w:kern w:val="2"/>
          <w:sz w:val="22"/>
          <w:szCs w:val="22"/>
        </w:rPr>
        <w:t xml:space="preserve">  </w:t>
      </w:r>
      <w:r w:rsidR="0083434B" w:rsidRPr="00120C85">
        <w:rPr>
          <w:rFonts w:eastAsia="Courier New"/>
          <w:bCs/>
          <w:color w:val="000000" w:themeColor="text1"/>
          <w:kern w:val="2"/>
          <w:sz w:val="22"/>
          <w:szCs w:val="22"/>
        </w:rPr>
        <w:t xml:space="preserve">Ofertę składa się w formie </w:t>
      </w:r>
      <w:r w:rsidR="00AC7772" w:rsidRPr="00120C85">
        <w:rPr>
          <w:rFonts w:eastAsia="Courier New"/>
          <w:bCs/>
          <w:color w:val="000000" w:themeColor="text1"/>
          <w:kern w:val="2"/>
          <w:sz w:val="22"/>
          <w:szCs w:val="22"/>
        </w:rPr>
        <w:t>elektronicznej</w:t>
      </w:r>
      <w:r w:rsidR="005A24D3" w:rsidRPr="00120C85">
        <w:rPr>
          <w:rFonts w:eastAsia="Courier New"/>
          <w:bCs/>
          <w:color w:val="000000" w:themeColor="text1"/>
          <w:kern w:val="2"/>
          <w:sz w:val="22"/>
          <w:szCs w:val="22"/>
        </w:rPr>
        <w:t>.</w:t>
      </w:r>
    </w:p>
    <w:p w14:paraId="6AA3C455" w14:textId="77777777" w:rsidR="00120C85" w:rsidRPr="00120C85" w:rsidRDefault="00120C85" w:rsidP="00120C85">
      <w:pPr>
        <w:keepNext/>
        <w:keepLines/>
        <w:widowControl w:val="0"/>
        <w:shd w:val="clear" w:color="auto" w:fill="FFFFFF" w:themeFill="background1"/>
        <w:tabs>
          <w:tab w:val="left" w:pos="518"/>
        </w:tabs>
        <w:suppressAutoHyphens w:val="0"/>
        <w:jc w:val="both"/>
        <w:outlineLvl w:val="3"/>
        <w:rPr>
          <w:rFonts w:eastAsia="Courier New"/>
          <w:bCs/>
          <w:color w:val="000000" w:themeColor="text1"/>
          <w:kern w:val="2"/>
          <w:sz w:val="22"/>
          <w:szCs w:val="22"/>
        </w:rPr>
      </w:pPr>
    </w:p>
    <w:p w14:paraId="72BC7280" w14:textId="77777777" w:rsidR="00CE5784" w:rsidRPr="00120C85" w:rsidRDefault="00AC7772" w:rsidP="00120C85">
      <w:pPr>
        <w:pStyle w:val="Zwykytekst"/>
        <w:tabs>
          <w:tab w:val="left" w:pos="852"/>
        </w:tabs>
        <w:suppressAutoHyphens w:val="0"/>
        <w:ind w:left="68" w:firstLine="0"/>
        <w:rPr>
          <w:rFonts w:ascii="Times New Roman" w:hAnsi="Times New Roman" w:cs="Times New Roman"/>
          <w:bCs/>
          <w:color w:val="000000" w:themeColor="text1"/>
          <w:sz w:val="22"/>
          <w:szCs w:val="22"/>
        </w:rPr>
      </w:pPr>
      <w:r w:rsidRPr="00120C85">
        <w:rPr>
          <w:rFonts w:ascii="Times New Roman" w:hAnsi="Times New Roman" w:cs="Times New Roman"/>
          <w:bCs/>
          <w:color w:val="000000" w:themeColor="text1"/>
          <w:sz w:val="22"/>
          <w:szCs w:val="22"/>
        </w:rPr>
        <w:t xml:space="preserve">Wymaga się,  żeby wszystkie pliki złożone były w postaci elektronicznej i opatrzone kwalifikowanym podpisem elektronicznym lub w postaci elektronicznej opatrzonej podpisem zaufanym lub podpisem </w:t>
      </w:r>
      <w:r w:rsidRPr="00120C85">
        <w:rPr>
          <w:rFonts w:ascii="Times New Roman" w:hAnsi="Times New Roman" w:cs="Times New Roman"/>
          <w:bCs/>
          <w:color w:val="000000" w:themeColor="text1"/>
          <w:sz w:val="22"/>
          <w:szCs w:val="22"/>
        </w:rPr>
        <w:lastRenderedPageBreak/>
        <w:t>osobistym lub w postaci kopii dokumentu/cyfrowego odwzorowania opatrzonego kwalifikowanym podpisem elektronicznym, podpisem zaufanym lub podpisem osobistym.</w:t>
      </w:r>
      <w:r w:rsidR="00BC1BC1" w:rsidRPr="00120C85">
        <w:rPr>
          <w:rFonts w:ascii="Times New Roman" w:hAnsi="Times New Roman" w:cs="Times New Roman"/>
          <w:bCs/>
          <w:color w:val="000000" w:themeColor="text1"/>
          <w:sz w:val="22"/>
          <w:szCs w:val="22"/>
        </w:rPr>
        <w:t xml:space="preserve"> </w:t>
      </w:r>
    </w:p>
    <w:p w14:paraId="186C8378" w14:textId="77777777" w:rsidR="00CE5784" w:rsidRPr="00120C85" w:rsidRDefault="00CE5784" w:rsidP="00CE5784">
      <w:pPr>
        <w:pStyle w:val="Zwykytekst"/>
        <w:tabs>
          <w:tab w:val="left" w:pos="852"/>
        </w:tabs>
        <w:suppressAutoHyphens w:val="0"/>
        <w:ind w:left="426" w:firstLine="0"/>
        <w:rPr>
          <w:rFonts w:ascii="Times New Roman" w:hAnsi="Times New Roman" w:cs="Times New Roman"/>
          <w:bCs/>
          <w:color w:val="000000" w:themeColor="text1"/>
          <w:sz w:val="22"/>
          <w:szCs w:val="22"/>
        </w:rPr>
      </w:pPr>
    </w:p>
    <w:p w14:paraId="74B0ACC4" w14:textId="51C2B963" w:rsidR="00CE5784" w:rsidRPr="00120C85" w:rsidRDefault="00F53307" w:rsidP="00F53307">
      <w:pPr>
        <w:pStyle w:val="Zwykytekst"/>
        <w:tabs>
          <w:tab w:val="left" w:pos="852"/>
        </w:tabs>
        <w:suppressAutoHyphens w:val="0"/>
        <w:rPr>
          <w:rFonts w:ascii="Times New Roman" w:hAnsi="Times New Roman" w:cs="Times New Roman"/>
          <w:bCs/>
          <w:color w:val="000000" w:themeColor="text1"/>
          <w:sz w:val="22"/>
          <w:szCs w:val="22"/>
        </w:rPr>
      </w:pPr>
      <w:r>
        <w:rPr>
          <w:rFonts w:ascii="Times New Roman" w:hAnsi="Times New Roman" w:cs="Times New Roman"/>
          <w:bCs/>
          <w:color w:val="000000" w:themeColor="text1"/>
          <w:sz w:val="22"/>
          <w:szCs w:val="22"/>
        </w:rPr>
        <w:tab/>
      </w:r>
      <w:r w:rsidR="00BC1BC1" w:rsidRPr="00120C85">
        <w:rPr>
          <w:rFonts w:ascii="Times New Roman" w:hAnsi="Times New Roman" w:cs="Times New Roman"/>
          <w:bCs/>
          <w:color w:val="000000" w:themeColor="text1"/>
          <w:sz w:val="22"/>
          <w:szCs w:val="22"/>
        </w:rPr>
        <w:t xml:space="preserve">Dopuszcza się złożenie dokumentów w formacie zip opatrzonym podpisem </w:t>
      </w:r>
      <w:r w:rsidR="00CE5784" w:rsidRPr="00120C85">
        <w:rPr>
          <w:rFonts w:ascii="Times New Roman" w:hAnsi="Times New Roman" w:cs="Times New Roman"/>
          <w:bCs/>
          <w:color w:val="000000" w:themeColor="text1"/>
          <w:sz w:val="22"/>
          <w:szCs w:val="22"/>
        </w:rPr>
        <w:t xml:space="preserve">elektronicznym lub w podpisem zaufanym lub podpisem osobistym. </w:t>
      </w:r>
    </w:p>
    <w:p w14:paraId="21FB1CD0" w14:textId="77777777" w:rsidR="00CE5784" w:rsidRPr="00120C85" w:rsidRDefault="00CE5784" w:rsidP="00CE5784">
      <w:pPr>
        <w:pStyle w:val="Zwykytekst"/>
        <w:tabs>
          <w:tab w:val="left" w:pos="852"/>
        </w:tabs>
        <w:suppressAutoHyphens w:val="0"/>
        <w:ind w:left="426" w:firstLine="0"/>
        <w:rPr>
          <w:rFonts w:ascii="Times New Roman" w:hAnsi="Times New Roman" w:cs="Times New Roman"/>
          <w:bCs/>
          <w:color w:val="002060"/>
          <w:sz w:val="22"/>
          <w:szCs w:val="22"/>
        </w:rPr>
      </w:pPr>
    </w:p>
    <w:p w14:paraId="22A78BA3" w14:textId="77777777" w:rsidR="00AA1E56" w:rsidRDefault="00AA1E56" w:rsidP="00AA1E56">
      <w:pPr>
        <w:pStyle w:val="Zwykytekst"/>
        <w:tabs>
          <w:tab w:val="left" w:pos="852"/>
        </w:tabs>
        <w:suppressAutoHyphens w:val="0"/>
        <w:ind w:left="426" w:firstLine="0"/>
        <w:rPr>
          <w:rFonts w:ascii="Times New Roman" w:eastAsia="Cambria" w:hAnsi="Times New Roman" w:cs="Times New Roman"/>
          <w:b/>
          <w:color w:val="000000"/>
          <w:sz w:val="22"/>
          <w:szCs w:val="22"/>
          <w:lang w:eastAsia="en-US"/>
        </w:rPr>
      </w:pPr>
    </w:p>
    <w:p w14:paraId="0B02EC24" w14:textId="69758531" w:rsidR="00F53307" w:rsidRDefault="00F53307" w:rsidP="00AA1E56">
      <w:pPr>
        <w:pStyle w:val="Zwykytekst"/>
        <w:tabs>
          <w:tab w:val="left" w:pos="852"/>
        </w:tabs>
        <w:suppressAutoHyphens w:val="0"/>
        <w:ind w:left="426" w:firstLine="0"/>
        <w:rPr>
          <w:rFonts w:ascii="Times New Roman" w:eastAsia="Cambria" w:hAnsi="Times New Roman" w:cs="Times New Roman"/>
          <w:b/>
          <w:color w:val="000000"/>
          <w:sz w:val="22"/>
          <w:szCs w:val="22"/>
          <w:lang w:eastAsia="en-US"/>
        </w:rPr>
      </w:pPr>
      <w:r>
        <w:rPr>
          <w:rFonts w:ascii="Times New Roman" w:eastAsia="Cambria" w:hAnsi="Times New Roman" w:cs="Times New Roman"/>
          <w:b/>
          <w:color w:val="000000"/>
          <w:sz w:val="22"/>
          <w:szCs w:val="22"/>
          <w:lang w:eastAsia="en-US"/>
        </w:rPr>
        <w:t xml:space="preserve">KOMPLETNA OFERTA POWINNA ZAWIERAĆ NASTĘPUJĄCE DOKUMENTY: </w:t>
      </w:r>
    </w:p>
    <w:p w14:paraId="40AFABC7" w14:textId="77777777" w:rsidR="00F53307" w:rsidRPr="00120C85" w:rsidRDefault="00F53307" w:rsidP="00AA1E56">
      <w:pPr>
        <w:pStyle w:val="Zwykytekst"/>
        <w:tabs>
          <w:tab w:val="left" w:pos="852"/>
        </w:tabs>
        <w:suppressAutoHyphens w:val="0"/>
        <w:ind w:left="426" w:firstLine="0"/>
        <w:rPr>
          <w:rFonts w:ascii="Times New Roman" w:eastAsia="Cambria" w:hAnsi="Times New Roman" w:cs="Times New Roman"/>
          <w:b/>
          <w:color w:val="000000"/>
          <w:sz w:val="22"/>
          <w:szCs w:val="22"/>
          <w:lang w:eastAsia="en-US"/>
        </w:rPr>
      </w:pPr>
    </w:p>
    <w:p w14:paraId="67BCA6FC" w14:textId="1BC65DF8" w:rsidR="00AF7F3E" w:rsidRPr="00683A6B" w:rsidRDefault="00957762" w:rsidP="00683A6B">
      <w:pPr>
        <w:pStyle w:val="Standard"/>
        <w:numPr>
          <w:ilvl w:val="0"/>
          <w:numId w:val="13"/>
        </w:numPr>
        <w:tabs>
          <w:tab w:val="left" w:pos="340"/>
          <w:tab w:val="left" w:pos="692"/>
          <w:tab w:val="left" w:pos="1060"/>
        </w:tabs>
        <w:jc w:val="both"/>
        <w:rPr>
          <w:rFonts w:eastAsia="Cambria"/>
          <w:bCs/>
          <w:i/>
          <w:iCs/>
          <w:color w:val="000000"/>
          <w:kern w:val="0"/>
          <w:sz w:val="22"/>
          <w:szCs w:val="22"/>
          <w:lang w:eastAsia="en-US"/>
        </w:rPr>
      </w:pPr>
      <w:r w:rsidRPr="00120C85">
        <w:rPr>
          <w:rFonts w:eastAsia="Cambria"/>
          <w:bCs/>
          <w:color w:val="000000"/>
          <w:kern w:val="0"/>
          <w:sz w:val="22"/>
          <w:szCs w:val="22"/>
          <w:lang w:eastAsia="en-US"/>
        </w:rPr>
        <w:t xml:space="preserve"> </w:t>
      </w:r>
      <w:r w:rsidRPr="00120C85">
        <w:rPr>
          <w:rFonts w:eastAsia="Cambria"/>
          <w:b/>
          <w:color w:val="000000"/>
          <w:kern w:val="0"/>
          <w:sz w:val="22"/>
          <w:szCs w:val="22"/>
          <w:lang w:eastAsia="en-US"/>
        </w:rPr>
        <w:t>Formularz oferty</w:t>
      </w:r>
      <w:r w:rsidRPr="00120C85">
        <w:rPr>
          <w:rFonts w:eastAsia="Cambria"/>
          <w:bCs/>
          <w:color w:val="000000"/>
          <w:kern w:val="0"/>
          <w:sz w:val="22"/>
          <w:szCs w:val="22"/>
          <w:lang w:eastAsia="en-US"/>
        </w:rPr>
        <w:t xml:space="preserve"> – wg wzoru na </w:t>
      </w:r>
      <w:r w:rsidR="00D51420" w:rsidRPr="00120C85">
        <w:rPr>
          <w:rFonts w:eastAsia="Cambria"/>
          <w:bCs/>
          <w:color w:val="000000"/>
          <w:kern w:val="0"/>
          <w:sz w:val="22"/>
          <w:szCs w:val="22"/>
          <w:lang w:eastAsia="en-US"/>
        </w:rPr>
        <w:t xml:space="preserve"> </w:t>
      </w:r>
      <w:r w:rsidRPr="00120C85">
        <w:rPr>
          <w:rFonts w:eastAsia="Cambria"/>
          <w:bCs/>
          <w:i/>
          <w:iCs/>
          <w:color w:val="FF0000"/>
          <w:kern w:val="0"/>
          <w:sz w:val="22"/>
          <w:szCs w:val="22"/>
          <w:lang w:eastAsia="en-US"/>
        </w:rPr>
        <w:t>załączniku nr 1</w:t>
      </w:r>
      <w:bookmarkStart w:id="1" w:name="_Hlk183519469"/>
      <w:r w:rsidR="00814091" w:rsidRPr="00120C85">
        <w:rPr>
          <w:rFonts w:eastAsia="Cambria"/>
          <w:bCs/>
          <w:i/>
          <w:iCs/>
          <w:color w:val="FF0000"/>
          <w:kern w:val="0"/>
          <w:sz w:val="22"/>
          <w:szCs w:val="22"/>
          <w:lang w:eastAsia="en-US"/>
        </w:rPr>
        <w:t>.</w:t>
      </w:r>
      <w:r w:rsidR="00E53697" w:rsidRPr="00120C85">
        <w:rPr>
          <w:rFonts w:eastAsia="Cambria"/>
          <w:bCs/>
          <w:i/>
          <w:iCs/>
          <w:color w:val="FF0000"/>
          <w:kern w:val="0"/>
          <w:sz w:val="22"/>
          <w:szCs w:val="22"/>
          <w:lang w:eastAsia="en-US"/>
        </w:rPr>
        <w:t xml:space="preserve"> </w:t>
      </w:r>
    </w:p>
    <w:p w14:paraId="318AE89D" w14:textId="448F0036" w:rsidR="00AF7F3E" w:rsidRPr="00683A6B" w:rsidRDefault="00E53697" w:rsidP="00683A6B">
      <w:pPr>
        <w:pStyle w:val="Standard"/>
        <w:numPr>
          <w:ilvl w:val="0"/>
          <w:numId w:val="13"/>
        </w:numPr>
        <w:tabs>
          <w:tab w:val="left" w:pos="340"/>
          <w:tab w:val="left" w:pos="692"/>
          <w:tab w:val="left" w:pos="1060"/>
        </w:tabs>
        <w:jc w:val="both"/>
        <w:rPr>
          <w:rFonts w:eastAsia="Cambria"/>
          <w:bCs/>
          <w:i/>
          <w:iCs/>
          <w:color w:val="000000"/>
          <w:kern w:val="0"/>
          <w:sz w:val="22"/>
          <w:szCs w:val="22"/>
          <w:lang w:eastAsia="en-US"/>
        </w:rPr>
      </w:pPr>
      <w:bookmarkStart w:id="2" w:name="_Hlk192058452"/>
      <w:r w:rsidRPr="00120C85">
        <w:rPr>
          <w:rFonts w:eastAsia="Cambria"/>
          <w:bCs/>
          <w:color w:val="000000"/>
          <w:kern w:val="0"/>
          <w:sz w:val="22"/>
          <w:szCs w:val="22"/>
          <w:lang w:eastAsia="en-US"/>
        </w:rPr>
        <w:t xml:space="preserve"> </w:t>
      </w:r>
      <w:r w:rsidR="00062BF1" w:rsidRPr="00120C85">
        <w:rPr>
          <w:rFonts w:eastAsia="Cambria"/>
          <w:b/>
          <w:color w:val="000000"/>
          <w:kern w:val="0"/>
          <w:sz w:val="22"/>
          <w:szCs w:val="22"/>
          <w:lang w:eastAsia="en-US"/>
        </w:rPr>
        <w:t>O</w:t>
      </w:r>
      <w:r w:rsidR="00957762" w:rsidRPr="00120C85">
        <w:rPr>
          <w:rFonts w:eastAsia="Cambria"/>
          <w:b/>
          <w:color w:val="000000"/>
          <w:kern w:val="0"/>
          <w:sz w:val="22"/>
          <w:szCs w:val="22"/>
          <w:lang w:eastAsia="en-US"/>
        </w:rPr>
        <w:t>świadczenie</w:t>
      </w:r>
      <w:r w:rsidR="00062BF1" w:rsidRPr="00120C85">
        <w:rPr>
          <w:rFonts w:eastAsia="Cambria"/>
          <w:b/>
          <w:color w:val="000000"/>
          <w:kern w:val="0"/>
          <w:sz w:val="22"/>
          <w:szCs w:val="22"/>
          <w:lang w:eastAsia="en-US"/>
        </w:rPr>
        <w:t xml:space="preserve"> o braku podstaw do wykluczenia </w:t>
      </w:r>
      <w:r w:rsidR="00957762" w:rsidRPr="00120C85">
        <w:rPr>
          <w:rFonts w:eastAsia="Cambria"/>
          <w:b/>
          <w:color w:val="000000"/>
          <w:kern w:val="0"/>
          <w:sz w:val="22"/>
          <w:szCs w:val="22"/>
          <w:lang w:eastAsia="en-US"/>
        </w:rPr>
        <w:t xml:space="preserve">oraz spełnianiu warunków udziału </w:t>
      </w:r>
      <w:r w:rsidR="0014597E">
        <w:rPr>
          <w:rFonts w:eastAsia="Cambria"/>
          <w:b/>
          <w:color w:val="000000"/>
          <w:kern w:val="0"/>
          <w:sz w:val="22"/>
          <w:szCs w:val="22"/>
          <w:lang w:eastAsia="en-US"/>
        </w:rPr>
        <w:t xml:space="preserve">                                   </w:t>
      </w:r>
      <w:r w:rsidR="00957762" w:rsidRPr="00120C85">
        <w:rPr>
          <w:rFonts w:eastAsia="Cambria"/>
          <w:b/>
          <w:color w:val="000000"/>
          <w:kern w:val="0"/>
          <w:sz w:val="22"/>
          <w:szCs w:val="22"/>
          <w:lang w:eastAsia="en-US"/>
        </w:rPr>
        <w:t>w postępowaniu</w:t>
      </w:r>
      <w:r w:rsidR="00062BF1" w:rsidRPr="00120C85">
        <w:rPr>
          <w:rFonts w:eastAsia="Cambria"/>
          <w:bCs/>
          <w:color w:val="000000"/>
          <w:kern w:val="0"/>
          <w:sz w:val="22"/>
          <w:szCs w:val="22"/>
          <w:lang w:eastAsia="en-US"/>
        </w:rPr>
        <w:t xml:space="preserve"> </w:t>
      </w:r>
      <w:bookmarkEnd w:id="2"/>
      <w:r w:rsidR="0014597E">
        <w:rPr>
          <w:rFonts w:eastAsia="Cambria"/>
          <w:bCs/>
          <w:color w:val="000000"/>
          <w:kern w:val="0"/>
          <w:sz w:val="22"/>
          <w:szCs w:val="22"/>
          <w:lang w:eastAsia="en-US"/>
        </w:rPr>
        <w:t xml:space="preserve">- </w:t>
      </w:r>
      <w:r w:rsidR="00062BF1" w:rsidRPr="00120C85">
        <w:rPr>
          <w:rFonts w:eastAsia="Cambria"/>
          <w:bCs/>
          <w:color w:val="000000"/>
          <w:kern w:val="0"/>
          <w:sz w:val="22"/>
          <w:szCs w:val="22"/>
          <w:lang w:eastAsia="en-US"/>
        </w:rPr>
        <w:t xml:space="preserve"> </w:t>
      </w:r>
      <w:r w:rsidR="00062BF1" w:rsidRPr="00120C85">
        <w:rPr>
          <w:rFonts w:eastAsia="Cambria"/>
          <w:bCs/>
          <w:i/>
          <w:iCs/>
          <w:color w:val="FF0000"/>
          <w:kern w:val="0"/>
          <w:sz w:val="22"/>
          <w:szCs w:val="22"/>
          <w:lang w:eastAsia="en-US"/>
        </w:rPr>
        <w:t>załącznik nr 2</w:t>
      </w:r>
      <w:bookmarkEnd w:id="1"/>
    </w:p>
    <w:p w14:paraId="1A3EAA34" w14:textId="3ECDC8E4" w:rsidR="00AF7F3E" w:rsidRPr="00120C85" w:rsidRDefault="00F34B25" w:rsidP="000E7ED8">
      <w:pPr>
        <w:pStyle w:val="Standard"/>
        <w:numPr>
          <w:ilvl w:val="0"/>
          <w:numId w:val="13"/>
        </w:numPr>
        <w:tabs>
          <w:tab w:val="left" w:pos="340"/>
          <w:tab w:val="left" w:pos="692"/>
          <w:tab w:val="left" w:pos="1060"/>
        </w:tabs>
        <w:jc w:val="both"/>
        <w:rPr>
          <w:rFonts w:eastAsia="Cambria"/>
          <w:bCs/>
          <w:i/>
          <w:iCs/>
          <w:color w:val="FF0000"/>
          <w:kern w:val="0"/>
          <w:sz w:val="22"/>
          <w:szCs w:val="22"/>
          <w:lang w:eastAsia="en-US"/>
        </w:rPr>
      </w:pPr>
      <w:r w:rsidRPr="0014597E">
        <w:rPr>
          <w:rFonts w:eastAsia="Cambria"/>
          <w:b/>
          <w:color w:val="000000"/>
          <w:kern w:val="0"/>
          <w:sz w:val="22"/>
          <w:szCs w:val="22"/>
          <w:lang w:eastAsia="en-US"/>
        </w:rPr>
        <w:t>Oświadczenie o</w:t>
      </w:r>
      <w:r w:rsidR="0014597E">
        <w:rPr>
          <w:rFonts w:eastAsia="Cambria"/>
          <w:b/>
          <w:color w:val="000000"/>
          <w:kern w:val="0"/>
          <w:sz w:val="22"/>
          <w:szCs w:val="22"/>
          <w:lang w:eastAsia="en-US"/>
        </w:rPr>
        <w:t xml:space="preserve"> przynależności / </w:t>
      </w:r>
      <w:r w:rsidRPr="0014597E">
        <w:rPr>
          <w:rFonts w:eastAsia="Cambria"/>
          <w:b/>
          <w:color w:val="000000"/>
          <w:kern w:val="0"/>
          <w:sz w:val="22"/>
          <w:szCs w:val="22"/>
          <w:lang w:eastAsia="en-US"/>
        </w:rPr>
        <w:t xml:space="preserve"> braku przynależności do tej samej grupy kapitałowej </w:t>
      </w:r>
      <w:r w:rsidRPr="0014597E">
        <w:rPr>
          <w:sz w:val="22"/>
          <w:szCs w:val="22"/>
        </w:rPr>
        <w:t>-</w:t>
      </w:r>
      <w:r w:rsidR="0014597E" w:rsidRPr="0014597E">
        <w:rPr>
          <w:sz w:val="22"/>
          <w:szCs w:val="22"/>
        </w:rPr>
        <w:t xml:space="preserve"> </w:t>
      </w:r>
      <w:r w:rsidRPr="0014597E">
        <w:rPr>
          <w:sz w:val="22"/>
          <w:szCs w:val="22"/>
        </w:rPr>
        <w:t xml:space="preserve"> </w:t>
      </w:r>
      <w:r w:rsidR="0014597E" w:rsidRPr="0014597E">
        <w:rPr>
          <w:rFonts w:eastAsia="Cambria"/>
          <w:bCs/>
          <w:i/>
          <w:iCs/>
          <w:color w:val="FF0000"/>
          <w:kern w:val="0"/>
          <w:sz w:val="22"/>
          <w:szCs w:val="22"/>
          <w:lang w:eastAsia="en-US"/>
        </w:rPr>
        <w:t>załącznik nr 3.</w:t>
      </w:r>
      <w:r w:rsidR="0014597E">
        <w:rPr>
          <w:rFonts w:eastAsia="Courier New"/>
          <w:kern w:val="0"/>
          <w:sz w:val="22"/>
          <w:szCs w:val="22"/>
          <w:lang w:eastAsia="pl-PL" w:bidi="pl-PL"/>
        </w:rPr>
        <w:t xml:space="preserve"> </w:t>
      </w:r>
    </w:p>
    <w:p w14:paraId="3CFF8D2B" w14:textId="16722871" w:rsidR="001D2132" w:rsidRPr="00120C85" w:rsidRDefault="00CE5784">
      <w:pPr>
        <w:pStyle w:val="Standard"/>
        <w:numPr>
          <w:ilvl w:val="0"/>
          <w:numId w:val="13"/>
        </w:numPr>
        <w:tabs>
          <w:tab w:val="left" w:pos="340"/>
          <w:tab w:val="left" w:pos="692"/>
          <w:tab w:val="left" w:pos="1060"/>
        </w:tabs>
        <w:jc w:val="both"/>
        <w:rPr>
          <w:rFonts w:eastAsia="Cambria"/>
          <w:bCs/>
          <w:i/>
          <w:iCs/>
          <w:color w:val="FF0000"/>
          <w:kern w:val="0"/>
          <w:sz w:val="22"/>
          <w:szCs w:val="22"/>
          <w:lang w:eastAsia="en-US"/>
        </w:rPr>
      </w:pPr>
      <w:r w:rsidRPr="00120C85">
        <w:rPr>
          <w:rFonts w:eastAsia="Courier New"/>
          <w:b/>
          <w:bCs/>
          <w:kern w:val="2"/>
          <w:sz w:val="22"/>
          <w:szCs w:val="22"/>
          <w:lang w:eastAsia="en-US"/>
          <w14:ligatures w14:val="standardContextual"/>
        </w:rPr>
        <w:t>wykazu usług</w:t>
      </w:r>
      <w:r w:rsidRPr="00120C85">
        <w:rPr>
          <w:rFonts w:eastAsia="Courier New"/>
          <w:kern w:val="2"/>
          <w:sz w:val="22"/>
          <w:szCs w:val="22"/>
          <w:lang w:eastAsia="en-US"/>
          <w14:ligatures w14:val="standardContextual"/>
        </w:rPr>
        <w:t xml:space="preserve">  potwierdzający ze Wykonawca w okresie ostatnich </w:t>
      </w:r>
      <w:r w:rsidR="001D2132" w:rsidRPr="00120C85">
        <w:rPr>
          <w:sz w:val="22"/>
          <w:szCs w:val="22"/>
          <w:lang w:eastAsia="pl-PL"/>
        </w:rPr>
        <w:t>pięciu lat przed upływem terminu składania ofert, a jeżeli okres prowadzonej działalności jest krótszy - w tym okresie</w:t>
      </w:r>
      <w:r w:rsidR="00120C85">
        <w:rPr>
          <w:sz w:val="22"/>
          <w:szCs w:val="22"/>
          <w:lang w:eastAsia="pl-PL"/>
        </w:rPr>
        <w:t xml:space="preserve"> </w:t>
      </w:r>
      <w:r w:rsidR="001D2132" w:rsidRPr="00120C85">
        <w:rPr>
          <w:sz w:val="22"/>
          <w:szCs w:val="22"/>
          <w:lang w:eastAsia="pl-PL"/>
        </w:rPr>
        <w:t>opracowa</w:t>
      </w:r>
      <w:r w:rsidR="0014597E">
        <w:rPr>
          <w:sz w:val="22"/>
          <w:szCs w:val="22"/>
          <w:lang w:eastAsia="pl-PL"/>
        </w:rPr>
        <w:t xml:space="preserve">nie </w:t>
      </w:r>
      <w:r w:rsidR="001D2132" w:rsidRPr="00120C85">
        <w:rPr>
          <w:sz w:val="22"/>
          <w:szCs w:val="22"/>
          <w:lang w:eastAsia="pl-PL"/>
        </w:rPr>
        <w:t xml:space="preserve"> przynajmniej </w:t>
      </w:r>
      <w:r w:rsidR="0014597E">
        <w:rPr>
          <w:sz w:val="22"/>
          <w:szCs w:val="22"/>
          <w:lang w:eastAsia="pl-PL"/>
        </w:rPr>
        <w:t xml:space="preserve">dwóch projektów </w:t>
      </w:r>
      <w:r w:rsidR="001D2132" w:rsidRPr="00120C85">
        <w:rPr>
          <w:sz w:val="22"/>
          <w:szCs w:val="22"/>
          <w:lang w:eastAsia="pl-PL"/>
        </w:rPr>
        <w:t xml:space="preserve"> budowlan</w:t>
      </w:r>
      <w:r w:rsidR="0014597E">
        <w:rPr>
          <w:sz w:val="22"/>
          <w:szCs w:val="22"/>
          <w:lang w:eastAsia="pl-PL"/>
        </w:rPr>
        <w:t>ych</w:t>
      </w:r>
      <w:r w:rsidR="001D2132" w:rsidRPr="00120C85">
        <w:rPr>
          <w:sz w:val="22"/>
          <w:szCs w:val="22"/>
          <w:lang w:eastAsia="pl-PL"/>
        </w:rPr>
        <w:t xml:space="preserve"> na budowę systemu kanalizacji sanitarnej  z przepompownią ścieków</w:t>
      </w:r>
      <w:r w:rsidR="00120C85">
        <w:rPr>
          <w:sz w:val="22"/>
          <w:szCs w:val="22"/>
          <w:lang w:eastAsia="pl-PL"/>
        </w:rPr>
        <w:t xml:space="preserve"> - </w:t>
      </w:r>
      <w:r w:rsidR="008F45AB" w:rsidRPr="00120C85">
        <w:rPr>
          <w:rFonts w:eastAsia="Cambria"/>
          <w:bCs/>
          <w:sz w:val="22"/>
          <w:szCs w:val="22"/>
          <w:lang w:eastAsia="en-US"/>
        </w:rPr>
        <w:t xml:space="preserve"> </w:t>
      </w:r>
      <w:r w:rsidR="008F45AB" w:rsidRPr="00120C85">
        <w:rPr>
          <w:rFonts w:eastAsia="Cambria"/>
          <w:bCs/>
          <w:i/>
          <w:iCs/>
          <w:color w:val="FF0000"/>
          <w:sz w:val="22"/>
          <w:szCs w:val="22"/>
          <w:lang w:eastAsia="en-US"/>
        </w:rPr>
        <w:t xml:space="preserve">załącznik nr 4 </w:t>
      </w:r>
    </w:p>
    <w:p w14:paraId="0ECC64B1" w14:textId="77777777" w:rsidR="00120C85" w:rsidRDefault="00120C85" w:rsidP="001D2132">
      <w:pPr>
        <w:pStyle w:val="Akapitzlist"/>
        <w:suppressAutoHyphens w:val="0"/>
        <w:ind w:left="360" w:right="1"/>
        <w:jc w:val="both"/>
        <w:rPr>
          <w:rFonts w:eastAsia="Courier New"/>
          <w:b/>
          <w:bCs/>
          <w:i/>
          <w:iCs/>
          <w:sz w:val="18"/>
          <w:szCs w:val="18"/>
          <w:lang w:eastAsia="pl-PL" w:bidi="pl-PL"/>
        </w:rPr>
      </w:pPr>
    </w:p>
    <w:p w14:paraId="50EFDCB7" w14:textId="77777777" w:rsidR="0014597E" w:rsidRDefault="0014597E" w:rsidP="001D2132">
      <w:pPr>
        <w:pStyle w:val="Akapitzlist"/>
        <w:suppressAutoHyphens w:val="0"/>
        <w:ind w:left="360" w:right="1"/>
        <w:jc w:val="both"/>
        <w:rPr>
          <w:i/>
          <w:iCs/>
          <w:color w:val="002060"/>
          <w:sz w:val="18"/>
          <w:szCs w:val="18"/>
        </w:rPr>
      </w:pPr>
      <w:r>
        <w:rPr>
          <w:i/>
          <w:iCs/>
          <w:color w:val="002060"/>
          <w:sz w:val="18"/>
          <w:szCs w:val="18"/>
        </w:rPr>
        <w:t>d</w:t>
      </w:r>
      <w:r w:rsidR="00CE5784" w:rsidRPr="00120C85">
        <w:rPr>
          <w:i/>
          <w:iCs/>
          <w:color w:val="002060"/>
          <w:sz w:val="18"/>
          <w:szCs w:val="18"/>
        </w:rPr>
        <w:t>o przedmiotowego wykazu Wykonawca zobowiązany jest przełożyć dowody zgodnie z poniższą definicją.</w:t>
      </w:r>
    </w:p>
    <w:p w14:paraId="4DB39DE9" w14:textId="1CF33B03" w:rsidR="001D2132" w:rsidRDefault="00CE5784" w:rsidP="001D2132">
      <w:pPr>
        <w:pStyle w:val="Akapitzlist"/>
        <w:suppressAutoHyphens w:val="0"/>
        <w:ind w:left="360" w:right="1"/>
        <w:jc w:val="both"/>
        <w:rPr>
          <w:i/>
          <w:iCs/>
          <w:color w:val="002060"/>
          <w:sz w:val="18"/>
          <w:szCs w:val="18"/>
        </w:rPr>
      </w:pPr>
      <w:r w:rsidRPr="00120C85">
        <w:rPr>
          <w:i/>
          <w:iCs/>
          <w:color w:val="002060"/>
          <w:sz w:val="18"/>
          <w:szCs w:val="18"/>
        </w:rPr>
        <w:t>(Dowodami, są referencje bądź inne dokumenty wystawione przez podmiot, na rzecz którego usługi  były wykonywane,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w:t>
      </w:r>
    </w:p>
    <w:p w14:paraId="7D3F56D6" w14:textId="77777777" w:rsidR="00AF7F3E" w:rsidRPr="00AF7F3E" w:rsidRDefault="00AF7F3E" w:rsidP="00AF7F3E">
      <w:pPr>
        <w:pStyle w:val="Standard"/>
        <w:tabs>
          <w:tab w:val="left" w:pos="340"/>
          <w:tab w:val="left" w:pos="692"/>
          <w:tab w:val="left" w:pos="1060"/>
        </w:tabs>
        <w:jc w:val="both"/>
        <w:rPr>
          <w:rFonts w:eastAsia="Calibri"/>
          <w:b/>
          <w:bCs/>
          <w:i/>
          <w:iCs/>
          <w:color w:val="1F3864" w:themeColor="accent1" w:themeShade="80"/>
          <w:kern w:val="0"/>
          <w:sz w:val="22"/>
          <w:szCs w:val="22"/>
          <w:lang w:eastAsia="pl-PL" w:bidi="pl-PL"/>
        </w:rPr>
      </w:pPr>
    </w:p>
    <w:p w14:paraId="39D0B710" w14:textId="3A039493" w:rsidR="006744BF" w:rsidRPr="00DE63DF" w:rsidRDefault="00661063">
      <w:pPr>
        <w:pStyle w:val="Standard"/>
        <w:numPr>
          <w:ilvl w:val="0"/>
          <w:numId w:val="13"/>
        </w:numPr>
        <w:tabs>
          <w:tab w:val="left" w:pos="340"/>
          <w:tab w:val="left" w:pos="692"/>
          <w:tab w:val="left" w:pos="1060"/>
        </w:tabs>
        <w:jc w:val="both"/>
        <w:rPr>
          <w:rFonts w:eastAsia="Calibri"/>
          <w:b/>
          <w:bCs/>
          <w:i/>
          <w:iCs/>
          <w:color w:val="1F3864" w:themeColor="accent1" w:themeShade="80"/>
          <w:kern w:val="0"/>
          <w:sz w:val="22"/>
          <w:szCs w:val="22"/>
          <w:lang w:eastAsia="pl-PL" w:bidi="pl-PL"/>
        </w:rPr>
      </w:pPr>
      <w:r w:rsidRPr="006744BF">
        <w:rPr>
          <w:rFonts w:eastAsia="Courier New"/>
          <w:b/>
          <w:bCs/>
          <w:kern w:val="2"/>
          <w:sz w:val="22"/>
          <w:szCs w:val="22"/>
          <w:lang w:eastAsia="en-US"/>
          <w14:ligatures w14:val="standardContextual"/>
        </w:rPr>
        <w:t>Oświadczenie o niepodleganiu wykluczenia z postępowania na podstawie art. 5k rozporządzenia</w:t>
      </w:r>
      <w:r w:rsidRPr="00120C85">
        <w:rPr>
          <w:rFonts w:eastAsia="Courier New"/>
          <w:b/>
          <w:bCs/>
          <w:kern w:val="0"/>
          <w:sz w:val="22"/>
          <w:szCs w:val="22"/>
          <w:lang w:eastAsia="pl-PL" w:bidi="pl-PL"/>
        </w:rPr>
        <w:t xml:space="preserve"> Rady (UE) nr 833/2014 z dnia 31 lipca 2014 r.</w:t>
      </w:r>
      <w:r w:rsidRPr="00120C85">
        <w:rPr>
          <w:rFonts w:eastAsia="Courier New"/>
          <w:kern w:val="0"/>
          <w:sz w:val="22"/>
          <w:szCs w:val="22"/>
          <w:lang w:eastAsia="pl-PL" w:bidi="pl-PL"/>
        </w:rPr>
        <w:t xml:space="preserve"> dotyczącego środków ograniczających w związku  z działaniami Rosji destabilizującymi sytuację na Ukrainie (Dz. Urz. UE nr L 229 z 31.7.2014, str. 1), w brzmieniu nadanym rozporządzeniem Rady (UE) 2022/576 w sprawie zmiany rozporządzenia (UE) nr 833/2014 dotyczącego środków ograniczających w</w:t>
      </w:r>
      <w:r w:rsidR="001742D8" w:rsidRPr="00120C85">
        <w:rPr>
          <w:rFonts w:eastAsia="Courier New"/>
          <w:kern w:val="0"/>
          <w:sz w:val="22"/>
          <w:szCs w:val="22"/>
          <w:lang w:eastAsia="pl-PL" w:bidi="pl-PL"/>
        </w:rPr>
        <w:t xml:space="preserve"> </w:t>
      </w:r>
      <w:r w:rsidRPr="00120C85">
        <w:rPr>
          <w:rFonts w:eastAsia="Courier New"/>
          <w:kern w:val="0"/>
          <w:sz w:val="22"/>
          <w:szCs w:val="22"/>
          <w:lang w:eastAsia="pl-PL" w:bidi="pl-PL"/>
        </w:rPr>
        <w:t xml:space="preserve">związku z działaniami Rosji destabilizującymi sytuację na Ukrainie (Dz. Urz. UE nr L 111 z 8.4.2022, str. 1), </w:t>
      </w:r>
      <w:r w:rsidRPr="00120C85">
        <w:rPr>
          <w:rFonts w:eastAsia="Courier New"/>
          <w:i/>
          <w:iCs/>
          <w:kern w:val="0"/>
          <w:sz w:val="22"/>
          <w:szCs w:val="22"/>
          <w:lang w:eastAsia="pl-PL" w:bidi="pl-PL"/>
        </w:rPr>
        <w:t xml:space="preserve">- </w:t>
      </w:r>
      <w:r w:rsidRPr="00120C85">
        <w:rPr>
          <w:rFonts w:eastAsia="Courier New"/>
          <w:i/>
          <w:iCs/>
          <w:color w:val="FF0000"/>
          <w:kern w:val="0"/>
          <w:sz w:val="22"/>
          <w:szCs w:val="22"/>
          <w:lang w:eastAsia="pl-PL" w:bidi="pl-PL"/>
        </w:rPr>
        <w:t>Załącznik nr 5</w:t>
      </w:r>
    </w:p>
    <w:p w14:paraId="2CFCBC6E" w14:textId="77777777" w:rsidR="00AF7F3E" w:rsidRDefault="00AF7F3E" w:rsidP="00DE63DF">
      <w:pPr>
        <w:pStyle w:val="Standard"/>
        <w:tabs>
          <w:tab w:val="left" w:pos="340"/>
          <w:tab w:val="left" w:pos="692"/>
          <w:tab w:val="left" w:pos="1060"/>
        </w:tabs>
        <w:jc w:val="both"/>
        <w:rPr>
          <w:rFonts w:eastAsia="Calibri"/>
          <w:b/>
          <w:bCs/>
          <w:i/>
          <w:iCs/>
          <w:color w:val="1F3864" w:themeColor="accent1" w:themeShade="80"/>
          <w:kern w:val="0"/>
          <w:sz w:val="22"/>
          <w:szCs w:val="22"/>
          <w:lang w:eastAsia="pl-PL" w:bidi="pl-PL"/>
        </w:rPr>
      </w:pPr>
    </w:p>
    <w:p w14:paraId="370D8A34" w14:textId="77777777" w:rsidR="006744BF" w:rsidRPr="00AF7F3E" w:rsidRDefault="00120C85">
      <w:pPr>
        <w:pStyle w:val="Standard"/>
        <w:numPr>
          <w:ilvl w:val="0"/>
          <w:numId w:val="13"/>
        </w:numPr>
        <w:tabs>
          <w:tab w:val="left" w:pos="340"/>
          <w:tab w:val="left" w:pos="700"/>
          <w:tab w:val="left" w:pos="1060"/>
        </w:tabs>
        <w:jc w:val="both"/>
        <w:rPr>
          <w:rFonts w:eastAsia="Calibri"/>
          <w:b/>
          <w:bCs/>
          <w:i/>
          <w:iCs/>
          <w:color w:val="1F3864" w:themeColor="accent1" w:themeShade="80"/>
          <w:kern w:val="0"/>
          <w:sz w:val="22"/>
          <w:szCs w:val="22"/>
          <w:lang w:eastAsia="pl-PL" w:bidi="pl-PL"/>
        </w:rPr>
      </w:pPr>
      <w:r w:rsidRPr="006744BF">
        <w:rPr>
          <w:b/>
          <w:sz w:val="22"/>
          <w:szCs w:val="22"/>
        </w:rPr>
        <w:t xml:space="preserve">Wykaz czynności, </w:t>
      </w:r>
      <w:r w:rsidRPr="0014597E">
        <w:rPr>
          <w:bCs/>
          <w:sz w:val="22"/>
          <w:szCs w:val="22"/>
        </w:rPr>
        <w:t>które zostaną powierzone podwykonawcom –</w:t>
      </w:r>
      <w:r w:rsidRPr="006744BF">
        <w:rPr>
          <w:b/>
          <w:sz w:val="22"/>
          <w:szCs w:val="22"/>
        </w:rPr>
        <w:t xml:space="preserve"> </w:t>
      </w:r>
      <w:r w:rsidRPr="00AF7F3E">
        <w:rPr>
          <w:rFonts w:eastAsia="Calibri"/>
          <w:i/>
          <w:iCs/>
          <w:color w:val="FF0000"/>
          <w:kern w:val="0"/>
          <w:sz w:val="22"/>
          <w:szCs w:val="22"/>
          <w:lang w:eastAsia="pl-PL" w:bidi="pl-PL"/>
        </w:rPr>
        <w:t xml:space="preserve">załącznik nr 6 </w:t>
      </w:r>
    </w:p>
    <w:p w14:paraId="6ADF303B" w14:textId="77777777" w:rsidR="00AF7F3E" w:rsidRDefault="00AF7F3E" w:rsidP="00AF7F3E">
      <w:pPr>
        <w:pStyle w:val="Standard"/>
        <w:tabs>
          <w:tab w:val="left" w:pos="340"/>
          <w:tab w:val="left" w:pos="700"/>
          <w:tab w:val="left" w:pos="1060"/>
        </w:tabs>
        <w:ind w:left="644"/>
        <w:jc w:val="both"/>
        <w:rPr>
          <w:rFonts w:eastAsia="Calibri"/>
          <w:b/>
          <w:bCs/>
          <w:i/>
          <w:iCs/>
          <w:color w:val="1F3864" w:themeColor="accent1" w:themeShade="80"/>
          <w:kern w:val="0"/>
          <w:sz w:val="22"/>
          <w:szCs w:val="22"/>
          <w:lang w:eastAsia="pl-PL" w:bidi="pl-PL"/>
        </w:rPr>
      </w:pPr>
    </w:p>
    <w:p w14:paraId="04C0EDD2" w14:textId="77777777" w:rsidR="006744BF" w:rsidRPr="00AF7F3E" w:rsidRDefault="006744BF">
      <w:pPr>
        <w:pStyle w:val="Standard"/>
        <w:numPr>
          <w:ilvl w:val="0"/>
          <w:numId w:val="13"/>
        </w:numPr>
        <w:tabs>
          <w:tab w:val="left" w:pos="340"/>
          <w:tab w:val="left" w:pos="692"/>
          <w:tab w:val="left" w:pos="1060"/>
        </w:tabs>
        <w:jc w:val="both"/>
        <w:rPr>
          <w:rFonts w:eastAsia="Calibri"/>
          <w:b/>
          <w:bCs/>
          <w:i/>
          <w:iCs/>
          <w:color w:val="1F3864" w:themeColor="accent1" w:themeShade="80"/>
          <w:kern w:val="0"/>
          <w:sz w:val="22"/>
          <w:szCs w:val="22"/>
          <w:lang w:eastAsia="pl-PL" w:bidi="pl-PL"/>
        </w:rPr>
      </w:pPr>
      <w:r w:rsidRPr="006744BF">
        <w:rPr>
          <w:rFonts w:eastAsia="Cambria"/>
          <w:b/>
          <w:color w:val="000000"/>
          <w:kern w:val="0"/>
          <w:sz w:val="22"/>
          <w:szCs w:val="22"/>
          <w:lang w:eastAsia="en-US"/>
        </w:rPr>
        <w:t>Odpis</w:t>
      </w:r>
      <w:r w:rsidRPr="006744BF">
        <w:rPr>
          <w:rFonts w:eastAsia="Calibri"/>
          <w:b/>
          <w:kern w:val="0"/>
          <w:sz w:val="22"/>
          <w:szCs w:val="22"/>
          <w:lang w:eastAsia="pl-PL" w:bidi="pl-PL"/>
        </w:rPr>
        <w:t xml:space="preserve"> lub informację z KRS, </w:t>
      </w:r>
      <w:proofErr w:type="spellStart"/>
      <w:r w:rsidRPr="006744BF">
        <w:rPr>
          <w:rFonts w:eastAsia="Calibri"/>
          <w:b/>
          <w:kern w:val="0"/>
          <w:sz w:val="22"/>
          <w:szCs w:val="22"/>
          <w:lang w:eastAsia="pl-PL" w:bidi="pl-PL"/>
        </w:rPr>
        <w:t>CEiDG</w:t>
      </w:r>
      <w:proofErr w:type="spellEnd"/>
      <w:r w:rsidRPr="006744BF">
        <w:rPr>
          <w:rFonts w:eastAsia="Calibri"/>
          <w:b/>
          <w:kern w:val="0"/>
          <w:sz w:val="22"/>
          <w:szCs w:val="22"/>
          <w:lang w:eastAsia="pl-PL" w:bidi="pl-PL"/>
        </w:rPr>
        <w:t xml:space="preserve"> lub innego właściwego rejestru, w celu potwierdzenia, że osoba dzia</w:t>
      </w:r>
      <w:r w:rsidRPr="006744BF">
        <w:rPr>
          <w:b/>
          <w:sz w:val="22"/>
          <w:szCs w:val="22"/>
        </w:rPr>
        <w:t>ła</w:t>
      </w:r>
      <w:r w:rsidRPr="006744BF">
        <w:rPr>
          <w:rFonts w:eastAsia="Calibri"/>
          <w:b/>
          <w:kern w:val="0"/>
          <w:sz w:val="22"/>
          <w:szCs w:val="22"/>
          <w:lang w:eastAsia="pl-PL" w:bidi="pl-PL"/>
        </w:rPr>
        <w:t xml:space="preserve">jąca w imieniu Wykonawcy jest umocowana do jego reprezentowania. </w:t>
      </w:r>
      <w:r w:rsidRPr="006744BF">
        <w:rPr>
          <w:rFonts w:eastAsia="Calibri"/>
          <w:i/>
          <w:iCs/>
          <w:kern w:val="0"/>
          <w:sz w:val="22"/>
          <w:szCs w:val="22"/>
          <w:lang w:eastAsia="pl-PL" w:bidi="pl-PL"/>
        </w:rPr>
        <w:t>Jeżeli możliwe jest pozyskanie takich dokumentów bezpośrednio przez Zamawiającego za pomocą bezpłatnych i ogólnodostępnych baz danych, Wykonawca nie musi ich składać o ile wskaże dane umożliwiające dostęp (adres strony internetowej) do tych dokumentów</w:t>
      </w:r>
      <w:r w:rsidRPr="006744BF">
        <w:rPr>
          <w:rFonts w:eastAsia="Cambria"/>
          <w:bCs/>
          <w:i/>
          <w:iCs/>
          <w:color w:val="000000"/>
          <w:kern w:val="0"/>
          <w:sz w:val="22"/>
          <w:szCs w:val="22"/>
          <w:lang w:eastAsia="en-US"/>
        </w:rPr>
        <w:t>.</w:t>
      </w:r>
    </w:p>
    <w:p w14:paraId="5EE32AB9" w14:textId="77777777" w:rsidR="00AF7F3E" w:rsidRDefault="00AF7F3E" w:rsidP="00AF7F3E">
      <w:pPr>
        <w:pStyle w:val="Akapitzlist"/>
        <w:rPr>
          <w:rFonts w:eastAsia="Calibri"/>
          <w:b/>
          <w:bCs/>
          <w:i/>
          <w:iCs/>
          <w:color w:val="1F3864" w:themeColor="accent1" w:themeShade="80"/>
          <w:sz w:val="22"/>
          <w:szCs w:val="22"/>
          <w:lang w:eastAsia="pl-PL" w:bidi="pl-PL"/>
        </w:rPr>
      </w:pPr>
    </w:p>
    <w:p w14:paraId="2FE77E40" w14:textId="77777777" w:rsidR="00AF7F3E" w:rsidRDefault="00AF7F3E" w:rsidP="00DE63DF">
      <w:pPr>
        <w:pStyle w:val="Standard"/>
        <w:tabs>
          <w:tab w:val="left" w:pos="340"/>
          <w:tab w:val="left" w:pos="692"/>
          <w:tab w:val="left" w:pos="1060"/>
        </w:tabs>
        <w:jc w:val="both"/>
        <w:rPr>
          <w:rFonts w:eastAsia="Calibri"/>
          <w:b/>
          <w:bCs/>
          <w:i/>
          <w:iCs/>
          <w:color w:val="1F3864" w:themeColor="accent1" w:themeShade="80"/>
          <w:kern w:val="0"/>
          <w:sz w:val="22"/>
          <w:szCs w:val="22"/>
          <w:lang w:eastAsia="pl-PL" w:bidi="pl-PL"/>
        </w:rPr>
      </w:pPr>
    </w:p>
    <w:p w14:paraId="11E1FAD7" w14:textId="15F4D335" w:rsidR="006744BF" w:rsidRPr="006744BF" w:rsidRDefault="006744BF">
      <w:pPr>
        <w:pStyle w:val="Standard"/>
        <w:numPr>
          <w:ilvl w:val="0"/>
          <w:numId w:val="13"/>
        </w:numPr>
        <w:tabs>
          <w:tab w:val="left" w:pos="340"/>
          <w:tab w:val="left" w:pos="692"/>
          <w:tab w:val="left" w:pos="1060"/>
        </w:tabs>
        <w:jc w:val="both"/>
        <w:rPr>
          <w:rFonts w:eastAsia="Calibri"/>
          <w:b/>
          <w:bCs/>
          <w:i/>
          <w:iCs/>
          <w:color w:val="1F3864" w:themeColor="accent1" w:themeShade="80"/>
          <w:kern w:val="0"/>
          <w:sz w:val="22"/>
          <w:szCs w:val="22"/>
          <w:lang w:eastAsia="pl-PL" w:bidi="pl-PL"/>
        </w:rPr>
      </w:pPr>
      <w:r w:rsidRPr="006744BF">
        <w:rPr>
          <w:rFonts w:eastAsia="Cambria"/>
          <w:b/>
          <w:color w:val="000000"/>
          <w:kern w:val="0"/>
          <w:sz w:val="22"/>
          <w:szCs w:val="22"/>
          <w:lang w:eastAsia="en-US"/>
        </w:rPr>
        <w:t xml:space="preserve"> P</w:t>
      </w:r>
      <w:r w:rsidRPr="006744BF">
        <w:rPr>
          <w:rFonts w:eastAsia="Calibri"/>
          <w:b/>
          <w:bCs/>
          <w:kern w:val="0"/>
          <w:sz w:val="22"/>
          <w:szCs w:val="22"/>
          <w:lang w:eastAsia="pl-PL" w:bidi="pl-PL"/>
        </w:rPr>
        <w:t xml:space="preserve">ełnomocnictwo </w:t>
      </w:r>
      <w:r w:rsidRPr="006744BF">
        <w:rPr>
          <w:rFonts w:eastAsia="Calibri"/>
          <w:kern w:val="0"/>
          <w:sz w:val="22"/>
          <w:szCs w:val="22"/>
          <w:lang w:eastAsia="pl-PL" w:bidi="pl-PL"/>
        </w:rPr>
        <w:t xml:space="preserve">- jeżeli upoważnienie do reprezentowania Wykonawcy nie wynika z dokumentu, o którym mowa w pkt </w:t>
      </w:r>
      <w:r w:rsidR="00883222">
        <w:rPr>
          <w:rFonts w:eastAsia="Calibri"/>
          <w:kern w:val="0"/>
          <w:sz w:val="22"/>
          <w:szCs w:val="22"/>
          <w:lang w:eastAsia="pl-PL" w:bidi="pl-PL"/>
        </w:rPr>
        <w:t>7</w:t>
      </w:r>
      <w:r w:rsidRPr="006744BF">
        <w:rPr>
          <w:rFonts w:eastAsia="Calibri"/>
          <w:kern w:val="0"/>
          <w:sz w:val="22"/>
          <w:szCs w:val="22"/>
          <w:lang w:eastAsia="pl-PL" w:bidi="pl-PL"/>
        </w:rPr>
        <w:t xml:space="preserve">) powyżej . </w:t>
      </w:r>
    </w:p>
    <w:p w14:paraId="0FAD88FA" w14:textId="77777777" w:rsidR="00AF7F3E" w:rsidRPr="00DE63DF" w:rsidRDefault="00AF7F3E" w:rsidP="006744BF">
      <w:pPr>
        <w:pStyle w:val="Standard"/>
        <w:ind w:left="644"/>
        <w:jc w:val="both"/>
        <w:rPr>
          <w:rFonts w:eastAsia="Calibri"/>
          <w:color w:val="FF0000"/>
          <w:kern w:val="0"/>
          <w:sz w:val="22"/>
          <w:szCs w:val="22"/>
          <w:lang w:eastAsia="pl-PL" w:bidi="pl-PL"/>
        </w:rPr>
      </w:pPr>
    </w:p>
    <w:p w14:paraId="0C24C57E" w14:textId="77777777" w:rsidR="006744BF" w:rsidRDefault="006744BF">
      <w:pPr>
        <w:pStyle w:val="Standard"/>
        <w:numPr>
          <w:ilvl w:val="0"/>
          <w:numId w:val="13"/>
        </w:numPr>
        <w:tabs>
          <w:tab w:val="left" w:pos="340"/>
          <w:tab w:val="left" w:pos="692"/>
          <w:tab w:val="left" w:pos="1060"/>
        </w:tabs>
        <w:jc w:val="both"/>
        <w:rPr>
          <w:rFonts w:eastAsia="Calibri"/>
          <w:kern w:val="0"/>
          <w:sz w:val="22"/>
          <w:szCs w:val="22"/>
          <w:lang w:eastAsia="pl-PL" w:bidi="pl-PL"/>
        </w:rPr>
      </w:pPr>
      <w:r w:rsidRPr="00120C85">
        <w:rPr>
          <w:rFonts w:eastAsia="Calibri"/>
          <w:b/>
          <w:bCs/>
          <w:kern w:val="0"/>
          <w:sz w:val="22"/>
          <w:szCs w:val="22"/>
          <w:lang w:eastAsia="pl-PL" w:bidi="pl-PL"/>
        </w:rPr>
        <w:t>zaświadczenie właściwego naczelnika urzędu skarbowego</w:t>
      </w:r>
      <w:r w:rsidRPr="00120C85">
        <w:rPr>
          <w:rFonts w:eastAsia="Calibri"/>
          <w:kern w:val="0"/>
          <w:sz w:val="22"/>
          <w:szCs w:val="22"/>
          <w:lang w:eastAsia="pl-PL" w:bidi="pl-PL"/>
        </w:rPr>
        <w:t xml:space="preserve"> potwierdzające, że Wykonawca nie zalega z opłacaniem podatków lub zaświadczenie że uzyskał przewidziane prawem zwolnienie, odroczenie lub rozłożenie na raty zaległych płatności lub wstrzymanie   w całości wykonania decyzji właściwego organu – wystawione nie wcześniej niż 3 miesiące przed upływem terminu składania ofert; </w:t>
      </w:r>
    </w:p>
    <w:p w14:paraId="53B3B997" w14:textId="77777777" w:rsidR="00AF7F3E" w:rsidRPr="00120C85" w:rsidRDefault="00AF7F3E" w:rsidP="00AF7F3E">
      <w:pPr>
        <w:pStyle w:val="Standard"/>
        <w:tabs>
          <w:tab w:val="left" w:pos="340"/>
          <w:tab w:val="left" w:pos="692"/>
          <w:tab w:val="left" w:pos="1060"/>
        </w:tabs>
        <w:ind w:left="644"/>
        <w:jc w:val="both"/>
        <w:rPr>
          <w:rFonts w:eastAsia="Calibri"/>
          <w:kern w:val="0"/>
          <w:sz w:val="22"/>
          <w:szCs w:val="22"/>
          <w:lang w:eastAsia="pl-PL" w:bidi="pl-PL"/>
        </w:rPr>
      </w:pPr>
    </w:p>
    <w:p w14:paraId="79B92FFD" w14:textId="77777777" w:rsidR="006744BF" w:rsidRPr="00120C85" w:rsidRDefault="006744BF">
      <w:pPr>
        <w:pStyle w:val="Standard"/>
        <w:numPr>
          <w:ilvl w:val="0"/>
          <w:numId w:val="13"/>
        </w:numPr>
        <w:tabs>
          <w:tab w:val="left" w:pos="340"/>
          <w:tab w:val="left" w:pos="692"/>
          <w:tab w:val="left" w:pos="1060"/>
        </w:tabs>
        <w:jc w:val="both"/>
        <w:rPr>
          <w:rFonts w:eastAsia="Calibri"/>
          <w:kern w:val="0"/>
          <w:sz w:val="22"/>
          <w:szCs w:val="22"/>
          <w:lang w:eastAsia="pl-PL" w:bidi="pl-PL"/>
        </w:rPr>
      </w:pPr>
      <w:r w:rsidRPr="00120C85">
        <w:rPr>
          <w:rFonts w:eastAsia="Calibri"/>
          <w:b/>
          <w:bCs/>
          <w:kern w:val="0"/>
          <w:sz w:val="22"/>
          <w:szCs w:val="22"/>
          <w:lang w:eastAsia="pl-PL" w:bidi="pl-PL"/>
        </w:rPr>
        <w:t>zaświadczenie właściwego oddziału Zakładu Ubezpieczeń Społecznych</w:t>
      </w:r>
      <w:r w:rsidRPr="00120C85">
        <w:rPr>
          <w:rFonts w:eastAsia="Calibri"/>
          <w:kern w:val="0"/>
          <w:sz w:val="22"/>
          <w:szCs w:val="22"/>
          <w:lang w:eastAsia="pl-PL" w:bidi="pl-PL"/>
        </w:rPr>
        <w:t xml:space="preserve"> potwierdzające, że Wykonawca nie zalega z opłacaniem składek na ubezpieczenie zdrowotne i społeczne, lub potwierdzenie, że uzyskał przewidziane prawem zwolnienie, odroczenie lub rozłożenie na raty </w:t>
      </w:r>
      <w:r w:rsidRPr="00120C85">
        <w:rPr>
          <w:rFonts w:eastAsia="Calibri"/>
          <w:kern w:val="0"/>
          <w:sz w:val="22"/>
          <w:szCs w:val="22"/>
          <w:lang w:eastAsia="pl-PL" w:bidi="pl-PL"/>
        </w:rPr>
        <w:lastRenderedPageBreak/>
        <w:t xml:space="preserve">zaległych płatności lub wstrzymanie w całości wykonania decyzji właściwego organu - wystawione nie wcześniej niż 3 miesiące przed upływem terminu składania ofert; </w:t>
      </w:r>
    </w:p>
    <w:p w14:paraId="15801856" w14:textId="1F7804B3" w:rsidR="00DE63DF" w:rsidRPr="00DE63DF" w:rsidRDefault="006744BF" w:rsidP="00DE63DF">
      <w:pPr>
        <w:pStyle w:val="Standard"/>
        <w:numPr>
          <w:ilvl w:val="0"/>
          <w:numId w:val="13"/>
        </w:numPr>
        <w:tabs>
          <w:tab w:val="left" w:pos="700"/>
          <w:tab w:val="left" w:pos="733"/>
        </w:tabs>
        <w:jc w:val="both"/>
        <w:rPr>
          <w:rFonts w:eastAsia="Calibri"/>
          <w:kern w:val="0"/>
          <w:sz w:val="22"/>
          <w:szCs w:val="22"/>
          <w:lang w:eastAsia="pl-PL" w:bidi="pl-PL"/>
        </w:rPr>
      </w:pPr>
      <w:r w:rsidRPr="00DE63DF">
        <w:rPr>
          <w:rFonts w:eastAsia="Calibri"/>
          <w:b/>
          <w:bCs/>
          <w:kern w:val="0"/>
          <w:sz w:val="22"/>
          <w:szCs w:val="22"/>
          <w:lang w:eastAsia="pl-PL" w:bidi="pl-PL"/>
        </w:rPr>
        <w:t>Dokument potwierdzającego, że Wykonawca jest ubezpieczony od odpowiedzialności cywilnej</w:t>
      </w:r>
      <w:r w:rsidRPr="00AF7F3E">
        <w:rPr>
          <w:rFonts w:eastAsia="Calibri"/>
          <w:kern w:val="0"/>
          <w:sz w:val="22"/>
          <w:szCs w:val="22"/>
          <w:lang w:eastAsia="pl-PL" w:bidi="pl-PL"/>
        </w:rPr>
        <w:t xml:space="preserve"> </w:t>
      </w:r>
      <w:r w:rsidRPr="00120C85">
        <w:rPr>
          <w:rFonts w:eastAsia="Calibri"/>
          <w:kern w:val="0"/>
          <w:sz w:val="22"/>
          <w:szCs w:val="22"/>
          <w:lang w:eastAsia="pl-PL" w:bidi="pl-PL"/>
        </w:rPr>
        <w:t xml:space="preserve"> w zakresie prowadzonej działalności związanej z przedmiotem zamówienia na sumę gwarancyjną </w:t>
      </w:r>
      <w:r>
        <w:rPr>
          <w:rFonts w:eastAsia="Calibri"/>
          <w:kern w:val="0"/>
          <w:sz w:val="22"/>
          <w:szCs w:val="22"/>
          <w:lang w:eastAsia="pl-PL" w:bidi="pl-PL"/>
        </w:rPr>
        <w:t xml:space="preserve">w wysokości </w:t>
      </w:r>
      <w:r w:rsidRPr="00120C85">
        <w:rPr>
          <w:rFonts w:eastAsia="Calibri"/>
          <w:kern w:val="0"/>
          <w:sz w:val="22"/>
          <w:szCs w:val="22"/>
          <w:lang w:eastAsia="pl-PL" w:bidi="pl-PL"/>
        </w:rPr>
        <w:t>minimum 1 000 000,00 PLN  (słownie : jeden milion złotych 00/100) wraz z dokumentem potwierdzającym opłacenie składki</w:t>
      </w:r>
      <w:r w:rsidR="00DE63DF">
        <w:rPr>
          <w:rFonts w:eastAsia="Calibri"/>
          <w:kern w:val="0"/>
          <w:sz w:val="22"/>
          <w:szCs w:val="22"/>
          <w:lang w:eastAsia="pl-PL" w:bidi="pl-PL"/>
        </w:rPr>
        <w:t xml:space="preserve"> lub  </w:t>
      </w:r>
      <w:r w:rsidR="00DE63DF" w:rsidRPr="00DE63DF">
        <w:rPr>
          <w:rFonts w:eastAsia="Calibri"/>
          <w:kern w:val="0"/>
          <w:sz w:val="22"/>
          <w:szCs w:val="22"/>
          <w:lang w:eastAsia="pl-PL" w:bidi="pl-PL"/>
        </w:rPr>
        <w:t>zaświadczenie o przynależności do Polskiej Izby Inżynierów Budownictwa (PIIB);</w:t>
      </w:r>
    </w:p>
    <w:p w14:paraId="7DA7210F" w14:textId="77777777" w:rsidR="00AF7F3E" w:rsidRPr="00AF7F3E" w:rsidRDefault="00AF7F3E" w:rsidP="00DE63DF">
      <w:pPr>
        <w:suppressAutoHyphens w:val="0"/>
        <w:spacing w:line="276" w:lineRule="auto"/>
        <w:jc w:val="both"/>
        <w:rPr>
          <w:i/>
          <w:iCs/>
          <w:sz w:val="22"/>
          <w:szCs w:val="22"/>
        </w:rPr>
      </w:pPr>
    </w:p>
    <w:p w14:paraId="47B8D93A" w14:textId="68A81CD9" w:rsidR="00AF7F3E" w:rsidRPr="00AF7F3E" w:rsidRDefault="00AF7F3E">
      <w:pPr>
        <w:numPr>
          <w:ilvl w:val="0"/>
          <w:numId w:val="13"/>
        </w:numPr>
        <w:suppressAutoHyphens w:val="0"/>
        <w:spacing w:line="276" w:lineRule="auto"/>
        <w:jc w:val="both"/>
        <w:rPr>
          <w:sz w:val="22"/>
        </w:rPr>
      </w:pPr>
      <w:r w:rsidRPr="00AF7F3E">
        <w:rPr>
          <w:b/>
          <w:bCs/>
          <w:sz w:val="22"/>
        </w:rPr>
        <w:t>wzór oświadczenia zawierającego zgodę na udostępnienie nieruchomości</w:t>
      </w:r>
      <w:r w:rsidRPr="00AF7F3E">
        <w:rPr>
          <w:sz w:val="22"/>
        </w:rPr>
        <w:t xml:space="preserve"> </w:t>
      </w:r>
      <w:r w:rsidR="00DE63DF">
        <w:rPr>
          <w:sz w:val="22"/>
        </w:rPr>
        <w:t xml:space="preserve"> </w:t>
      </w:r>
      <w:r w:rsidRPr="00AF7F3E">
        <w:rPr>
          <w:sz w:val="22"/>
        </w:rPr>
        <w:t>–</w:t>
      </w:r>
      <w:r w:rsidR="00DE63DF">
        <w:rPr>
          <w:sz w:val="22"/>
        </w:rPr>
        <w:t xml:space="preserve"> </w:t>
      </w:r>
      <w:r w:rsidRPr="00AF7F3E">
        <w:rPr>
          <w:rFonts w:eastAsia="Calibri"/>
          <w:i/>
          <w:iCs/>
          <w:color w:val="FF0000"/>
          <w:sz w:val="22"/>
          <w:szCs w:val="22"/>
          <w:lang w:eastAsia="pl-PL" w:bidi="pl-PL"/>
        </w:rPr>
        <w:t>załącznik nr 7</w:t>
      </w:r>
    </w:p>
    <w:p w14:paraId="22E504AA" w14:textId="77777777" w:rsidR="00AF7F3E" w:rsidRDefault="00AF7F3E" w:rsidP="00AF7F3E">
      <w:pPr>
        <w:pStyle w:val="Akapitzlist"/>
        <w:rPr>
          <w:sz w:val="22"/>
        </w:rPr>
      </w:pPr>
    </w:p>
    <w:p w14:paraId="0DEB435C" w14:textId="77777777" w:rsidR="00373784" w:rsidRDefault="00AF7F3E" w:rsidP="00373784">
      <w:pPr>
        <w:numPr>
          <w:ilvl w:val="0"/>
          <w:numId w:val="13"/>
        </w:numPr>
        <w:suppressAutoHyphens w:val="0"/>
        <w:spacing w:line="276" w:lineRule="auto"/>
        <w:jc w:val="both"/>
        <w:rPr>
          <w:rFonts w:eastAsia="Calibri"/>
          <w:i/>
          <w:iCs/>
          <w:color w:val="FF0000"/>
          <w:sz w:val="22"/>
          <w:szCs w:val="22"/>
          <w:lang w:eastAsia="pl-PL" w:bidi="pl-PL"/>
        </w:rPr>
      </w:pPr>
      <w:r w:rsidRPr="00AF7F3E">
        <w:rPr>
          <w:b/>
          <w:bCs/>
          <w:sz w:val="22"/>
        </w:rPr>
        <w:t xml:space="preserve">wzór oświadczenia zawierającego </w:t>
      </w:r>
      <w:r>
        <w:rPr>
          <w:b/>
          <w:bCs/>
          <w:sz w:val="22"/>
        </w:rPr>
        <w:t xml:space="preserve">akceptację </w:t>
      </w:r>
      <w:r w:rsidRPr="00AF7F3E">
        <w:rPr>
          <w:b/>
          <w:bCs/>
          <w:sz w:val="22"/>
        </w:rPr>
        <w:t>miejsca włączenia</w:t>
      </w:r>
      <w:r w:rsidR="00DE63DF">
        <w:rPr>
          <w:b/>
          <w:bCs/>
          <w:sz w:val="22"/>
        </w:rPr>
        <w:t xml:space="preserve"> </w:t>
      </w:r>
      <w:r>
        <w:rPr>
          <w:b/>
          <w:bCs/>
          <w:sz w:val="22"/>
        </w:rPr>
        <w:t xml:space="preserve"> -</w:t>
      </w:r>
      <w:r w:rsidR="00DE63DF">
        <w:rPr>
          <w:b/>
          <w:bCs/>
          <w:sz w:val="22"/>
        </w:rPr>
        <w:t xml:space="preserve"> </w:t>
      </w:r>
      <w:r w:rsidRPr="00AF7F3E">
        <w:rPr>
          <w:rFonts w:eastAsia="Calibri"/>
          <w:i/>
          <w:iCs/>
          <w:color w:val="FF0000"/>
          <w:sz w:val="22"/>
          <w:szCs w:val="22"/>
          <w:lang w:eastAsia="pl-PL" w:bidi="pl-PL"/>
        </w:rPr>
        <w:t xml:space="preserve">załącznik nr 8 </w:t>
      </w:r>
    </w:p>
    <w:p w14:paraId="1583E535" w14:textId="77777777" w:rsidR="00373784" w:rsidRDefault="00373784" w:rsidP="00373784">
      <w:pPr>
        <w:pStyle w:val="Akapitzlist"/>
        <w:rPr>
          <w:b/>
          <w:sz w:val="24"/>
          <w:szCs w:val="24"/>
        </w:rPr>
      </w:pPr>
    </w:p>
    <w:p w14:paraId="0B1E8446" w14:textId="2D0E4907" w:rsidR="00DE63DF" w:rsidRDefault="00373784" w:rsidP="00373784">
      <w:pPr>
        <w:numPr>
          <w:ilvl w:val="0"/>
          <w:numId w:val="13"/>
        </w:numPr>
        <w:suppressAutoHyphens w:val="0"/>
        <w:spacing w:line="276" w:lineRule="auto"/>
        <w:jc w:val="both"/>
        <w:rPr>
          <w:rFonts w:eastAsia="Calibri"/>
          <w:i/>
          <w:iCs/>
          <w:color w:val="FF0000"/>
          <w:sz w:val="22"/>
          <w:szCs w:val="22"/>
          <w:lang w:eastAsia="pl-PL" w:bidi="pl-PL"/>
        </w:rPr>
      </w:pPr>
      <w:r w:rsidRPr="00373784">
        <w:rPr>
          <w:b/>
          <w:sz w:val="24"/>
          <w:szCs w:val="24"/>
        </w:rPr>
        <w:t>Wykaz osób, które będą uczestniczyć w wykonaniu przedmiotu zamówienia</w:t>
      </w:r>
      <w:r>
        <w:rPr>
          <w:b/>
          <w:sz w:val="24"/>
          <w:szCs w:val="24"/>
        </w:rPr>
        <w:t xml:space="preserve"> -                 </w:t>
      </w:r>
      <w:r>
        <w:rPr>
          <w:rFonts w:eastAsia="Calibri"/>
          <w:i/>
          <w:iCs/>
          <w:color w:val="FF0000"/>
          <w:sz w:val="22"/>
          <w:szCs w:val="22"/>
          <w:lang w:eastAsia="pl-PL" w:bidi="pl-PL"/>
        </w:rPr>
        <w:t xml:space="preserve">załącznik nr 9 </w:t>
      </w:r>
    </w:p>
    <w:p w14:paraId="3DA3E839" w14:textId="77777777" w:rsidR="00373784" w:rsidRPr="00373784" w:rsidRDefault="00373784" w:rsidP="00373784">
      <w:pPr>
        <w:suppressAutoHyphens w:val="0"/>
        <w:spacing w:line="276" w:lineRule="auto"/>
        <w:jc w:val="both"/>
        <w:rPr>
          <w:rFonts w:eastAsia="Calibri"/>
          <w:i/>
          <w:iCs/>
          <w:color w:val="FF0000"/>
          <w:sz w:val="22"/>
          <w:szCs w:val="22"/>
          <w:lang w:eastAsia="pl-PL" w:bidi="pl-PL"/>
        </w:rPr>
      </w:pPr>
    </w:p>
    <w:p w14:paraId="68B5F1EF" w14:textId="704FBBA3" w:rsidR="00DE63DF" w:rsidRPr="00DE63DF" w:rsidRDefault="00DE63DF" w:rsidP="00DE63DF">
      <w:pPr>
        <w:numPr>
          <w:ilvl w:val="0"/>
          <w:numId w:val="13"/>
        </w:numPr>
        <w:suppressAutoHyphens w:val="0"/>
        <w:spacing w:line="276" w:lineRule="auto"/>
        <w:jc w:val="both"/>
        <w:rPr>
          <w:i/>
          <w:iCs/>
          <w:sz w:val="22"/>
          <w:szCs w:val="22"/>
        </w:rPr>
      </w:pPr>
      <w:r w:rsidRPr="00373784">
        <w:rPr>
          <w:b/>
          <w:bCs/>
          <w:sz w:val="22"/>
        </w:rPr>
        <w:t>oświadczenie, iż polisa ubezpieczeniowa zostanie przedłużona na kolejny okres 12 miesięcy</w:t>
      </w:r>
      <w:r w:rsidRPr="00120C85">
        <w:rPr>
          <w:sz w:val="22"/>
        </w:rPr>
        <w:t xml:space="preserve"> (jeżeli polisa jest wystawiona na okres krótszy niż termin realizacji umowy);</w:t>
      </w:r>
      <w:r w:rsidRPr="00120C85">
        <w:rPr>
          <w:rFonts w:eastAsia="Calibri"/>
          <w:color w:val="FF0000"/>
          <w:sz w:val="22"/>
          <w:szCs w:val="22"/>
          <w:lang w:eastAsia="pl-PL" w:bidi="pl-PL"/>
        </w:rPr>
        <w:t xml:space="preserve"> </w:t>
      </w:r>
      <w:r w:rsidRPr="00AF7F3E">
        <w:rPr>
          <w:rFonts w:eastAsia="Calibri"/>
          <w:i/>
          <w:iCs/>
          <w:color w:val="FF0000"/>
          <w:sz w:val="22"/>
          <w:szCs w:val="22"/>
          <w:lang w:eastAsia="pl-PL" w:bidi="pl-PL"/>
        </w:rPr>
        <w:t>wzór własny</w:t>
      </w:r>
    </w:p>
    <w:p w14:paraId="1766BCCB" w14:textId="77777777" w:rsidR="00DE63DF" w:rsidRPr="00DE63DF" w:rsidRDefault="00DE63DF" w:rsidP="00DE63DF">
      <w:pPr>
        <w:suppressAutoHyphens w:val="0"/>
        <w:spacing w:line="276" w:lineRule="auto"/>
        <w:jc w:val="both"/>
        <w:rPr>
          <w:i/>
          <w:iCs/>
          <w:sz w:val="22"/>
          <w:szCs w:val="22"/>
        </w:rPr>
      </w:pPr>
    </w:p>
    <w:p w14:paraId="270F5629" w14:textId="77777777" w:rsidR="00DE63DF" w:rsidRPr="00AF7F3E" w:rsidRDefault="00DE63DF" w:rsidP="00DE63DF">
      <w:pPr>
        <w:numPr>
          <w:ilvl w:val="0"/>
          <w:numId w:val="13"/>
        </w:numPr>
        <w:suppressAutoHyphens w:val="0"/>
        <w:spacing w:line="276" w:lineRule="auto"/>
        <w:jc w:val="both"/>
        <w:rPr>
          <w:i/>
          <w:iCs/>
          <w:sz w:val="22"/>
          <w:szCs w:val="22"/>
        </w:rPr>
      </w:pPr>
      <w:r w:rsidRPr="00BF3226">
        <w:rPr>
          <w:b/>
          <w:bCs/>
          <w:sz w:val="22"/>
        </w:rPr>
        <w:t>oświadczenie, iż polisa ubezpieczeniowa zostanie przedłużona co najmniej o okres gwarancji udzielonej w związku z realizacją przedmiotu zamówienia.</w:t>
      </w:r>
      <w:r w:rsidRPr="00120C85">
        <w:rPr>
          <w:sz w:val="22"/>
        </w:rPr>
        <w:t xml:space="preserve"> </w:t>
      </w:r>
      <w:r w:rsidRPr="00120C85">
        <w:rPr>
          <w:b/>
          <w:sz w:val="22"/>
        </w:rPr>
        <w:t xml:space="preserve"> </w:t>
      </w:r>
      <w:r w:rsidRPr="00120C85">
        <w:rPr>
          <w:rFonts w:eastAsia="Calibri"/>
          <w:sz w:val="22"/>
          <w:szCs w:val="22"/>
          <w:lang w:eastAsia="pl-PL" w:bidi="pl-PL"/>
        </w:rPr>
        <w:t xml:space="preserve"> </w:t>
      </w:r>
      <w:r w:rsidRPr="00AF7F3E">
        <w:rPr>
          <w:rFonts w:eastAsia="Calibri"/>
          <w:i/>
          <w:iCs/>
          <w:color w:val="FF0000"/>
          <w:sz w:val="22"/>
          <w:szCs w:val="22"/>
          <w:lang w:eastAsia="pl-PL" w:bidi="pl-PL"/>
        </w:rPr>
        <w:t xml:space="preserve">wzór własny </w:t>
      </w:r>
    </w:p>
    <w:p w14:paraId="3B28E613" w14:textId="77777777" w:rsidR="001D2132" w:rsidRPr="006744BF" w:rsidRDefault="001D2132" w:rsidP="00DE63DF">
      <w:pPr>
        <w:pStyle w:val="Standard"/>
        <w:tabs>
          <w:tab w:val="left" w:pos="340"/>
          <w:tab w:val="left" w:pos="692"/>
          <w:tab w:val="left" w:pos="1060"/>
        </w:tabs>
        <w:jc w:val="both"/>
        <w:rPr>
          <w:rFonts w:eastAsia="Calibri"/>
          <w:color w:val="FF0000"/>
          <w:kern w:val="0"/>
          <w:sz w:val="22"/>
          <w:szCs w:val="22"/>
          <w:lang w:eastAsia="pl-PL" w:bidi="pl-PL"/>
        </w:rPr>
      </w:pPr>
    </w:p>
    <w:p w14:paraId="09992E76" w14:textId="77777777" w:rsidR="008F45AB" w:rsidRPr="00120C85" w:rsidRDefault="008F45AB">
      <w:pPr>
        <w:pStyle w:val="Akapitzlist"/>
        <w:widowControl w:val="0"/>
        <w:numPr>
          <w:ilvl w:val="0"/>
          <w:numId w:val="26"/>
        </w:numPr>
        <w:suppressAutoHyphens w:val="0"/>
        <w:jc w:val="both"/>
        <w:rPr>
          <w:rFonts w:eastAsia="Courier New"/>
          <w:b/>
          <w:bCs/>
          <w:sz w:val="22"/>
          <w:szCs w:val="22"/>
        </w:rPr>
      </w:pPr>
      <w:r w:rsidRPr="00120C85">
        <w:rPr>
          <w:rFonts w:eastAsia="Courier New"/>
          <w:b/>
          <w:bCs/>
          <w:sz w:val="22"/>
          <w:szCs w:val="22"/>
        </w:rPr>
        <w:t>Zamawiający nie dopuszcza udziału w niniejszym postępowaniu przetargowym Wykonawców chcących realizować przedmiot zamówienia w formie konsorcjum.</w:t>
      </w:r>
    </w:p>
    <w:p w14:paraId="03FF88DC" w14:textId="32D75F7B" w:rsidR="008F45AB" w:rsidRPr="00120C85" w:rsidRDefault="008F45AB" w:rsidP="008F45AB">
      <w:pPr>
        <w:tabs>
          <w:tab w:val="left" w:pos="2580"/>
        </w:tabs>
        <w:jc w:val="both"/>
        <w:rPr>
          <w:b/>
          <w:bCs/>
          <w:sz w:val="22"/>
          <w:szCs w:val="22"/>
        </w:rPr>
      </w:pPr>
      <w:r w:rsidRPr="00120C85">
        <w:rPr>
          <w:b/>
          <w:bCs/>
          <w:sz w:val="22"/>
          <w:szCs w:val="22"/>
        </w:rPr>
        <w:t xml:space="preserve"> </w:t>
      </w:r>
    </w:p>
    <w:p w14:paraId="30A21784" w14:textId="0A128831" w:rsidR="00957762" w:rsidRPr="00137318" w:rsidRDefault="00957762">
      <w:pPr>
        <w:pStyle w:val="Akapitzlist"/>
        <w:widowControl w:val="0"/>
        <w:numPr>
          <w:ilvl w:val="0"/>
          <w:numId w:val="26"/>
        </w:numPr>
        <w:suppressAutoHyphens w:val="0"/>
        <w:jc w:val="both"/>
        <w:rPr>
          <w:rFonts w:eastAsia="Courier New"/>
          <w:b/>
          <w:bCs/>
          <w:sz w:val="22"/>
          <w:szCs w:val="22"/>
        </w:rPr>
      </w:pPr>
      <w:r w:rsidRPr="00137318">
        <w:rPr>
          <w:rFonts w:eastAsia="Courier New"/>
          <w:b/>
          <w:bCs/>
          <w:sz w:val="22"/>
          <w:szCs w:val="22"/>
        </w:rPr>
        <w:t>SPOSÓB KOMUNIKACJI ORAZ WYJAŚNIENIA TREŚCI SWZ</w:t>
      </w:r>
    </w:p>
    <w:p w14:paraId="6EB9D208" w14:textId="77777777" w:rsidR="00CF73B5" w:rsidRPr="00AC7772" w:rsidRDefault="00CF73B5" w:rsidP="00AC7772">
      <w:pPr>
        <w:pStyle w:val="Teksttreci20"/>
        <w:shd w:val="clear" w:color="auto" w:fill="FFFFFF" w:themeFill="background1"/>
        <w:tabs>
          <w:tab w:val="left" w:pos="457"/>
        </w:tabs>
        <w:spacing w:before="0" w:line="240" w:lineRule="auto"/>
        <w:ind w:firstLine="0"/>
        <w:jc w:val="both"/>
        <w:rPr>
          <w:rFonts w:asciiTheme="minorHAnsi" w:hAnsiTheme="minorHAnsi" w:cstheme="minorHAnsi"/>
        </w:rPr>
      </w:pPr>
    </w:p>
    <w:p w14:paraId="3E7E6BDF" w14:textId="77777777" w:rsidR="003A2863" w:rsidRPr="00120C85" w:rsidRDefault="00356BDC">
      <w:pPr>
        <w:numPr>
          <w:ilvl w:val="0"/>
          <w:numId w:val="20"/>
        </w:numPr>
        <w:ind w:left="436" w:hanging="357"/>
        <w:jc w:val="both"/>
        <w:rPr>
          <w:rFonts w:eastAsia="Calibri"/>
          <w:kern w:val="2"/>
          <w:sz w:val="22"/>
          <w:szCs w:val="22"/>
          <w:lang w:eastAsia="en-US"/>
          <w14:ligatures w14:val="standardContextual"/>
        </w:rPr>
      </w:pPr>
      <w:r w:rsidRPr="00120C85">
        <w:rPr>
          <w:rFonts w:eastAsia="Calibri"/>
          <w:kern w:val="2"/>
          <w:sz w:val="22"/>
          <w:szCs w:val="22"/>
          <w:lang w:eastAsia="en-US"/>
          <w14:ligatures w14:val="standardContextual"/>
        </w:rPr>
        <w:t>Komunikacja pomiędzy Zamawiającym</w:t>
      </w:r>
      <w:r w:rsidR="00B06E02" w:rsidRPr="00120C85">
        <w:rPr>
          <w:rFonts w:eastAsia="Calibri"/>
          <w:kern w:val="2"/>
          <w:sz w:val="22"/>
          <w:szCs w:val="22"/>
          <w:lang w:eastAsia="en-US"/>
          <w14:ligatures w14:val="standardContextual"/>
        </w:rPr>
        <w:t>,</w:t>
      </w:r>
      <w:r w:rsidRPr="00120C85">
        <w:rPr>
          <w:rFonts w:eastAsia="Calibri"/>
          <w:kern w:val="2"/>
          <w:sz w:val="22"/>
          <w:szCs w:val="22"/>
          <w:lang w:eastAsia="en-US"/>
          <w14:ligatures w14:val="standardContextual"/>
        </w:rPr>
        <w:t xml:space="preserve"> a Wykonawcami odbywa się przy użyciu środków komunikacji elektronicznej, </w:t>
      </w:r>
      <w:r w:rsidR="003A2863" w:rsidRPr="00120C85">
        <w:rPr>
          <w:rFonts w:eastAsia="Calibri"/>
          <w:kern w:val="2"/>
          <w:sz w:val="22"/>
          <w:szCs w:val="22"/>
          <w:lang w:eastAsia="en-US"/>
          <w14:ligatures w14:val="standardContextual"/>
        </w:rPr>
        <w:t xml:space="preserve">przy czym do upływu terminu złożenia oferty cała komunikacja odbywa się za pośrednictwem BK2021. </w:t>
      </w:r>
    </w:p>
    <w:p w14:paraId="62CB4A87" w14:textId="25E39AEF" w:rsidR="00356BDC" w:rsidRPr="00120C85" w:rsidRDefault="00356BDC">
      <w:pPr>
        <w:numPr>
          <w:ilvl w:val="0"/>
          <w:numId w:val="20"/>
        </w:numPr>
        <w:suppressAutoHyphens w:val="0"/>
        <w:ind w:left="436" w:hanging="357"/>
        <w:jc w:val="both"/>
        <w:rPr>
          <w:rFonts w:eastAsia="Calibri"/>
          <w:kern w:val="2"/>
          <w:sz w:val="22"/>
          <w:szCs w:val="22"/>
          <w:lang w:eastAsia="en-US"/>
          <w14:ligatures w14:val="standardContextual"/>
        </w:rPr>
      </w:pPr>
      <w:r w:rsidRPr="00120C85">
        <w:rPr>
          <w:rFonts w:eastAsia="Calibri"/>
          <w:kern w:val="2"/>
          <w:sz w:val="22"/>
          <w:szCs w:val="22"/>
          <w:lang w:eastAsia="en-US"/>
          <w14:ligatures w14:val="standardContextual"/>
        </w:rPr>
        <w:t xml:space="preserve">W przypadku pytań technicznych związanych z funkcjonowaniem BK2021 należy kontaktować się </w:t>
      </w:r>
      <w:r w:rsidR="00B06E02" w:rsidRPr="00120C85">
        <w:rPr>
          <w:rFonts w:eastAsia="Calibri"/>
          <w:kern w:val="2"/>
          <w:sz w:val="22"/>
          <w:szCs w:val="22"/>
          <w:lang w:eastAsia="en-US"/>
          <w14:ligatures w14:val="standardContextual"/>
        </w:rPr>
        <w:t xml:space="preserve">                     </w:t>
      </w:r>
      <w:r w:rsidRPr="00120C85">
        <w:rPr>
          <w:rFonts w:eastAsia="Calibri"/>
          <w:kern w:val="2"/>
          <w:sz w:val="22"/>
          <w:szCs w:val="22"/>
          <w:lang w:eastAsia="en-US"/>
          <w14:ligatures w14:val="standardContextual"/>
        </w:rPr>
        <w:t xml:space="preserve">z zespołem obsługi Bazy Konkurencyjności pod adresem e-mail: konkurencyjnosc@mfipr.gov.pl. </w:t>
      </w:r>
    </w:p>
    <w:p w14:paraId="4E71985D" w14:textId="47FA0081" w:rsidR="00F47768" w:rsidRPr="00120C85" w:rsidRDefault="002140B5">
      <w:pPr>
        <w:numPr>
          <w:ilvl w:val="0"/>
          <w:numId w:val="20"/>
        </w:numPr>
        <w:suppressAutoHyphens w:val="0"/>
        <w:ind w:left="436" w:hanging="357"/>
        <w:jc w:val="both"/>
        <w:rPr>
          <w:rFonts w:eastAsia="Calibri"/>
          <w:kern w:val="2"/>
          <w:sz w:val="22"/>
          <w:szCs w:val="22"/>
          <w:lang w:eastAsia="en-US"/>
          <w14:ligatures w14:val="standardContextual"/>
        </w:rPr>
      </w:pPr>
      <w:r w:rsidRPr="00120C85">
        <w:rPr>
          <w:rFonts w:eastAsia="Calibri"/>
          <w:kern w:val="2"/>
          <w:sz w:val="22"/>
          <w:szCs w:val="22"/>
          <w:lang w:eastAsia="en-US"/>
          <w14:ligatures w14:val="standardContextual"/>
        </w:rPr>
        <w:t>Treść pytań dotyczących SWZ wraz z wyjaśnieniami Zamawiającego publikowana jest w Bazie konkurencyjności (BK2021)</w:t>
      </w:r>
      <w:r w:rsidR="004657BB">
        <w:rPr>
          <w:rFonts w:eastAsia="Calibri"/>
          <w:kern w:val="2"/>
          <w:sz w:val="22"/>
          <w:szCs w:val="22"/>
          <w:lang w:eastAsia="en-US"/>
          <w14:ligatures w14:val="standardContextual"/>
        </w:rPr>
        <w:t xml:space="preserve"> </w:t>
      </w:r>
      <w:r w:rsidRPr="00120C85">
        <w:rPr>
          <w:rFonts w:eastAsia="Calibri"/>
          <w:kern w:val="2"/>
          <w:sz w:val="22"/>
          <w:szCs w:val="22"/>
          <w:lang w:eastAsia="en-US"/>
          <w14:ligatures w14:val="standardContextual"/>
        </w:rPr>
        <w:t xml:space="preserve">https://bazakonkurencyjnosci.funduszeeuropejskie.gov.pl bez ujawniania źródła zapytania. Oferenci mogą zadawać pytania Zamawiającemu najpóźniej 4 dni przed upływem terminu składania ofert. W przypadku wpłynięcia pytań w terminie późniejszym Zamawiający może nie udzielić odpowiedzi. Przedłużenie terminu składania ofert nie wpływa na bieg terminu składania wniosku o wyjaśnienie treści SWZ. </w:t>
      </w:r>
    </w:p>
    <w:p w14:paraId="01E6394D" w14:textId="77777777" w:rsidR="003A2863" w:rsidRPr="00120C85" w:rsidRDefault="002140B5">
      <w:pPr>
        <w:numPr>
          <w:ilvl w:val="0"/>
          <w:numId w:val="20"/>
        </w:numPr>
        <w:suppressAutoHyphens w:val="0"/>
        <w:ind w:left="436" w:hanging="357"/>
        <w:jc w:val="both"/>
        <w:rPr>
          <w:rFonts w:eastAsia="Calibri"/>
          <w:kern w:val="2"/>
          <w:sz w:val="22"/>
          <w:szCs w:val="22"/>
          <w:lang w:eastAsia="en-US"/>
          <w14:ligatures w14:val="standardContextual"/>
        </w:rPr>
      </w:pPr>
      <w:r w:rsidRPr="00120C85">
        <w:rPr>
          <w:rFonts w:eastAsia="Calibri"/>
          <w:kern w:val="2"/>
          <w:sz w:val="22"/>
          <w:szCs w:val="22"/>
          <w:lang w:eastAsia="en-US"/>
          <w14:ligatures w14:val="standardContextual"/>
        </w:rPr>
        <w:t xml:space="preserve">W szczególnie uzasadnionych przypadkach Zamawiający może w każdym czasie, przed upływem terminu do składania ofert, zmodyfikować treść SWZ. </w:t>
      </w:r>
      <w:r w:rsidR="00FA3053" w:rsidRPr="00120C85">
        <w:rPr>
          <w:rFonts w:eastAsia="Calibri"/>
          <w:kern w:val="2"/>
          <w:sz w:val="22"/>
          <w:szCs w:val="22"/>
          <w:lang w:eastAsia="en-US"/>
          <w14:ligatures w14:val="standardContextual"/>
        </w:rPr>
        <w:t xml:space="preserve"> </w:t>
      </w:r>
    </w:p>
    <w:p w14:paraId="78380ED1" w14:textId="38D2968C" w:rsidR="00F47768" w:rsidRPr="00120C85" w:rsidRDefault="002140B5" w:rsidP="003A2863">
      <w:pPr>
        <w:suppressAutoHyphens w:val="0"/>
        <w:ind w:left="436"/>
        <w:jc w:val="both"/>
        <w:rPr>
          <w:rFonts w:eastAsia="Calibri"/>
          <w:kern w:val="2"/>
          <w:sz w:val="22"/>
          <w:szCs w:val="22"/>
          <w:lang w:eastAsia="en-US"/>
          <w14:ligatures w14:val="standardContextual"/>
        </w:rPr>
      </w:pPr>
      <w:r w:rsidRPr="00120C85">
        <w:rPr>
          <w:rFonts w:eastAsia="Calibri"/>
          <w:kern w:val="2"/>
          <w:sz w:val="22"/>
          <w:szCs w:val="22"/>
          <w:lang w:eastAsia="en-US"/>
          <w14:ligatures w14:val="standardContextual"/>
        </w:rPr>
        <w:t xml:space="preserve">Dokonane w ten sposób uzupełnienie stanie się częścią SWZ zaś zmieniona SWZ, dostępna będzie na </w:t>
      </w:r>
      <w:hyperlink r:id="rId18" w:history="1">
        <w:r w:rsidRPr="00120C85">
          <w:rPr>
            <w:rStyle w:val="Hipercze"/>
            <w:rFonts w:eastAsia="Calibri"/>
            <w:kern w:val="2"/>
            <w:sz w:val="22"/>
            <w:szCs w:val="22"/>
            <w:lang w:eastAsia="en-US"/>
            <w14:ligatures w14:val="standardContextual"/>
          </w:rPr>
          <w:t>https://bazakonkurencyjnosci.funduszeeuropejskie.gov.pl</w:t>
        </w:r>
      </w:hyperlink>
      <w:r w:rsidRPr="00120C85">
        <w:rPr>
          <w:rFonts w:eastAsia="Calibri"/>
          <w:kern w:val="2"/>
          <w:sz w:val="22"/>
          <w:szCs w:val="22"/>
          <w:lang w:eastAsia="en-US"/>
          <w14:ligatures w14:val="standardContextual"/>
        </w:rPr>
        <w:t xml:space="preserve"> i będzie dla wszystkich Wykonawców wiążąca.   </w:t>
      </w:r>
    </w:p>
    <w:p w14:paraId="6693CA1F" w14:textId="458D1F31" w:rsidR="002140B5" w:rsidRPr="00120C85" w:rsidRDefault="002140B5">
      <w:pPr>
        <w:numPr>
          <w:ilvl w:val="0"/>
          <w:numId w:val="20"/>
        </w:numPr>
        <w:suppressAutoHyphens w:val="0"/>
        <w:ind w:left="436" w:hanging="357"/>
        <w:jc w:val="both"/>
        <w:rPr>
          <w:rFonts w:eastAsia="Calibri"/>
          <w:kern w:val="2"/>
          <w:sz w:val="22"/>
          <w:szCs w:val="22"/>
          <w:lang w:eastAsia="en-US"/>
          <w14:ligatures w14:val="standardContextual"/>
        </w:rPr>
      </w:pPr>
      <w:r w:rsidRPr="00120C85">
        <w:rPr>
          <w:rFonts w:eastAsia="Calibri"/>
          <w:kern w:val="2"/>
          <w:sz w:val="22"/>
          <w:szCs w:val="22"/>
          <w:lang w:eastAsia="en-US"/>
          <w14:ligatures w14:val="standardContextual"/>
        </w:rPr>
        <w:t xml:space="preserve">Zamawiający </w:t>
      </w:r>
      <w:r w:rsidR="00B471EE" w:rsidRPr="00120C85">
        <w:rPr>
          <w:rFonts w:eastAsia="Calibri"/>
          <w:kern w:val="2"/>
          <w:sz w:val="22"/>
          <w:szCs w:val="22"/>
          <w:lang w:eastAsia="en-US"/>
          <w14:ligatures w14:val="standardContextual"/>
        </w:rPr>
        <w:t xml:space="preserve"> </w:t>
      </w:r>
      <w:r w:rsidRPr="00120C85">
        <w:rPr>
          <w:rFonts w:eastAsia="Calibri"/>
          <w:kern w:val="2"/>
          <w:sz w:val="22"/>
          <w:szCs w:val="22"/>
          <w:lang w:eastAsia="en-US"/>
          <w14:ligatures w14:val="standardContextual"/>
        </w:rPr>
        <w:t>przedłuża termin składania ofert lub wyznacza nowy termin przeprowadzenia przetargu, jeżeli w wyniku modyfikacji treści SWZ niezbędny jest dodatkowy czas na wprowadzenie zmian w ofertach. O przedłużeniu terminu składania ofert Zamawiający niezwłocznie zawiadamia wszystkich Wykonawców, zamieszczając informację</w:t>
      </w:r>
      <w:r w:rsidR="00F47768" w:rsidRPr="00120C85">
        <w:rPr>
          <w:rFonts w:eastAsia="Calibri"/>
          <w:kern w:val="2"/>
          <w:sz w:val="22"/>
          <w:szCs w:val="22"/>
          <w:lang w:eastAsia="en-US"/>
          <w14:ligatures w14:val="standardContextual"/>
        </w:rPr>
        <w:t xml:space="preserve"> </w:t>
      </w:r>
      <w:r w:rsidRPr="00120C85">
        <w:rPr>
          <w:rFonts w:eastAsia="Calibri"/>
          <w:kern w:val="2"/>
          <w:sz w:val="22"/>
          <w:szCs w:val="22"/>
          <w:lang w:eastAsia="en-US"/>
          <w14:ligatures w14:val="standardContextual"/>
        </w:rPr>
        <w:t>na</w:t>
      </w:r>
      <w:r w:rsidR="00F47768" w:rsidRPr="00120C85">
        <w:rPr>
          <w:rFonts w:eastAsia="Calibri"/>
          <w:kern w:val="2"/>
          <w:sz w:val="22"/>
          <w:szCs w:val="22"/>
          <w:lang w:eastAsia="en-US"/>
          <w14:ligatures w14:val="standardContextual"/>
        </w:rPr>
        <w:t xml:space="preserve"> stronie prowadzonego postępowania tj. </w:t>
      </w:r>
      <w:hyperlink r:id="rId19" w:history="1">
        <w:r w:rsidR="00F47768" w:rsidRPr="00120C85">
          <w:rPr>
            <w:rStyle w:val="Hipercze"/>
            <w:rFonts w:eastAsia="Calibri"/>
            <w:kern w:val="2"/>
            <w:sz w:val="22"/>
            <w:szCs w:val="22"/>
            <w:lang w:eastAsia="en-US"/>
            <w14:ligatures w14:val="standardContextual"/>
          </w:rPr>
          <w:t>https://bazakonkurencyjnosci.funduszeeuropejskie.gov.pl</w:t>
        </w:r>
      </w:hyperlink>
      <w:r w:rsidR="00F47768" w:rsidRPr="00120C85">
        <w:rPr>
          <w:rFonts w:eastAsia="Calibri"/>
          <w:kern w:val="2"/>
          <w:sz w:val="22"/>
          <w:szCs w:val="22"/>
          <w:lang w:eastAsia="en-US"/>
          <w14:ligatures w14:val="standardContextual"/>
        </w:rPr>
        <w:t xml:space="preserve">. </w:t>
      </w:r>
      <w:r w:rsidRPr="00120C85">
        <w:rPr>
          <w:rFonts w:eastAsia="Calibri"/>
          <w:kern w:val="2"/>
          <w:sz w:val="22"/>
          <w:szCs w:val="22"/>
          <w:lang w:eastAsia="en-US"/>
          <w14:ligatures w14:val="standardContextual"/>
        </w:rPr>
        <w:t xml:space="preserve">  </w:t>
      </w:r>
    </w:p>
    <w:p w14:paraId="4EBDF2DC" w14:textId="47D1E3D9" w:rsidR="002140B5" w:rsidRPr="00120C85" w:rsidRDefault="002140B5">
      <w:pPr>
        <w:numPr>
          <w:ilvl w:val="0"/>
          <w:numId w:val="20"/>
        </w:numPr>
        <w:suppressAutoHyphens w:val="0"/>
        <w:ind w:left="436" w:hanging="357"/>
        <w:jc w:val="both"/>
        <w:rPr>
          <w:rFonts w:eastAsia="Calibri"/>
          <w:kern w:val="2"/>
          <w:sz w:val="22"/>
          <w:szCs w:val="22"/>
          <w:lang w:eastAsia="en-US"/>
          <w14:ligatures w14:val="standardContextual"/>
        </w:rPr>
      </w:pPr>
      <w:r w:rsidRPr="00120C85">
        <w:rPr>
          <w:rFonts w:eastAsia="Calibri"/>
          <w:kern w:val="2"/>
          <w:sz w:val="22"/>
          <w:szCs w:val="22"/>
          <w:lang w:eastAsia="en-US"/>
          <w14:ligatures w14:val="standardContextual"/>
        </w:rPr>
        <w:t>Na wniosek Wykonawcy, który nie jest w stanie złożyć oferty w wyznaczonym terminie z powodu okoliczności od niego niezależnych, Zamawiający może przedłużyć termin składania ofert przed jego upływem</w:t>
      </w:r>
      <w:r w:rsidR="00F47768" w:rsidRPr="00120C85">
        <w:rPr>
          <w:rFonts w:eastAsia="Calibri"/>
          <w:kern w:val="2"/>
          <w:sz w:val="22"/>
          <w:szCs w:val="22"/>
          <w:lang w:eastAsia="en-US"/>
          <w14:ligatures w14:val="standardContextual"/>
        </w:rPr>
        <w:t xml:space="preserve"> </w:t>
      </w:r>
      <w:r w:rsidRPr="00120C85">
        <w:rPr>
          <w:rFonts w:eastAsia="Calibri"/>
          <w:kern w:val="2"/>
          <w:sz w:val="22"/>
          <w:szCs w:val="22"/>
          <w:lang w:eastAsia="en-US"/>
          <w14:ligatures w14:val="standardContextual"/>
        </w:rPr>
        <w:t xml:space="preserve">zamieszczając informację na stronie internetowej  </w:t>
      </w:r>
      <w:r w:rsidR="00F47768" w:rsidRPr="00120C85">
        <w:rPr>
          <w:rFonts w:eastAsia="Calibri"/>
          <w:kern w:val="2"/>
          <w:sz w:val="22"/>
          <w:szCs w:val="22"/>
          <w:lang w:eastAsia="en-US"/>
          <w14:ligatures w14:val="standardContextual"/>
        </w:rPr>
        <w:t xml:space="preserve">prowadzonego postępowania. </w:t>
      </w:r>
    </w:p>
    <w:p w14:paraId="681AB577" w14:textId="77777777" w:rsidR="002140B5" w:rsidRPr="00120C85" w:rsidRDefault="002140B5">
      <w:pPr>
        <w:numPr>
          <w:ilvl w:val="0"/>
          <w:numId w:val="20"/>
        </w:numPr>
        <w:suppressAutoHyphens w:val="0"/>
        <w:ind w:left="436" w:hanging="357"/>
        <w:jc w:val="both"/>
        <w:rPr>
          <w:rFonts w:eastAsia="Calibri"/>
          <w:kern w:val="2"/>
          <w:sz w:val="22"/>
          <w:szCs w:val="22"/>
          <w:lang w:eastAsia="en-US"/>
          <w14:ligatures w14:val="standardContextual"/>
        </w:rPr>
      </w:pPr>
      <w:r w:rsidRPr="00120C85">
        <w:rPr>
          <w:rFonts w:eastAsia="Calibri"/>
          <w:kern w:val="2"/>
          <w:sz w:val="22"/>
          <w:szCs w:val="22"/>
          <w:lang w:eastAsia="en-US"/>
          <w14:ligatures w14:val="standardContextual"/>
        </w:rPr>
        <w:t xml:space="preserve">Przedłużenie terminu składania ofert dopuszczalne jest tylko przed jego upływem. </w:t>
      </w:r>
    </w:p>
    <w:p w14:paraId="05D3312B" w14:textId="77777777" w:rsidR="002140B5" w:rsidRPr="00120C85" w:rsidRDefault="002140B5">
      <w:pPr>
        <w:numPr>
          <w:ilvl w:val="0"/>
          <w:numId w:val="20"/>
        </w:numPr>
        <w:suppressAutoHyphens w:val="0"/>
        <w:ind w:left="436" w:hanging="357"/>
        <w:jc w:val="both"/>
        <w:rPr>
          <w:rFonts w:eastAsia="Calibri"/>
          <w:kern w:val="2"/>
          <w:sz w:val="22"/>
          <w:szCs w:val="22"/>
          <w:lang w:eastAsia="en-US"/>
          <w14:ligatures w14:val="standardContextual"/>
        </w:rPr>
      </w:pPr>
      <w:r w:rsidRPr="00120C85">
        <w:rPr>
          <w:rFonts w:eastAsia="Calibri"/>
          <w:kern w:val="2"/>
          <w:sz w:val="22"/>
          <w:szCs w:val="22"/>
          <w:lang w:eastAsia="en-US"/>
          <w14:ligatures w14:val="standardContextual"/>
        </w:rPr>
        <w:t xml:space="preserve">Ofertę należy sporządzić w języku polskim. W przypadku złożenia przez Wykonawcę dokumentów sporządzonych w  języku obcym, Zamawiający wymaga złożenia tłumaczenia na język polski. </w:t>
      </w:r>
    </w:p>
    <w:p w14:paraId="3FFB0864" w14:textId="40B0EA4C" w:rsidR="002140B5" w:rsidRPr="00120C85" w:rsidRDefault="002140B5">
      <w:pPr>
        <w:numPr>
          <w:ilvl w:val="0"/>
          <w:numId w:val="20"/>
        </w:numPr>
        <w:suppressAutoHyphens w:val="0"/>
        <w:ind w:left="436" w:hanging="357"/>
        <w:jc w:val="both"/>
        <w:rPr>
          <w:rFonts w:eastAsia="Calibri"/>
          <w:kern w:val="2"/>
          <w:sz w:val="22"/>
          <w:szCs w:val="22"/>
          <w:lang w:eastAsia="en-US"/>
          <w14:ligatures w14:val="standardContextual"/>
        </w:rPr>
      </w:pPr>
      <w:r w:rsidRPr="00120C85">
        <w:rPr>
          <w:rFonts w:eastAsia="Calibri"/>
          <w:kern w:val="2"/>
          <w:sz w:val="22"/>
          <w:szCs w:val="22"/>
          <w:lang w:eastAsia="en-US"/>
          <w14:ligatures w14:val="standardContextual"/>
        </w:rPr>
        <w:lastRenderedPageBreak/>
        <w:t xml:space="preserve">Wykonawca może złożyć tylko jedną ofertę na całość zamówienia.  </w:t>
      </w:r>
    </w:p>
    <w:p w14:paraId="510000EC" w14:textId="77777777" w:rsidR="008F45AB" w:rsidRPr="00120C85" w:rsidRDefault="002140B5">
      <w:pPr>
        <w:numPr>
          <w:ilvl w:val="0"/>
          <w:numId w:val="20"/>
        </w:numPr>
        <w:suppressAutoHyphens w:val="0"/>
        <w:ind w:left="436" w:hanging="357"/>
        <w:jc w:val="both"/>
        <w:rPr>
          <w:rFonts w:eastAsia="Calibri"/>
          <w:kern w:val="2"/>
          <w:sz w:val="22"/>
          <w:szCs w:val="22"/>
          <w:lang w:eastAsia="en-US"/>
          <w14:ligatures w14:val="standardContextual"/>
        </w:rPr>
      </w:pPr>
      <w:r w:rsidRPr="00120C85">
        <w:rPr>
          <w:rFonts w:eastAsia="Calibri"/>
          <w:kern w:val="2"/>
          <w:sz w:val="22"/>
          <w:szCs w:val="22"/>
          <w:lang w:eastAsia="en-US"/>
          <w14:ligatures w14:val="standardContextual"/>
        </w:rPr>
        <w:t xml:space="preserve">W przypadku, gdy Oferent przedłoży więcej </w:t>
      </w:r>
      <w:r w:rsidR="002D5F12" w:rsidRPr="00120C85">
        <w:rPr>
          <w:rFonts w:eastAsia="Calibri"/>
          <w:kern w:val="2"/>
          <w:sz w:val="22"/>
          <w:szCs w:val="22"/>
          <w:lang w:eastAsia="en-US"/>
          <w14:ligatures w14:val="standardContextual"/>
        </w:rPr>
        <w:t xml:space="preserve">niż 1 ofertę </w:t>
      </w:r>
      <w:r w:rsidRPr="00120C85">
        <w:rPr>
          <w:rFonts w:eastAsia="Calibri"/>
          <w:kern w:val="2"/>
          <w:sz w:val="22"/>
          <w:szCs w:val="22"/>
          <w:lang w:eastAsia="en-US"/>
          <w14:ligatures w14:val="standardContextual"/>
        </w:rPr>
        <w:t xml:space="preserve">żadna z  przedłożonych ofert nie zostanie rozpatrzona. </w:t>
      </w:r>
    </w:p>
    <w:p w14:paraId="07492D7E" w14:textId="2A259C73" w:rsidR="008F45AB" w:rsidRPr="00120C85" w:rsidRDefault="008F45AB">
      <w:pPr>
        <w:numPr>
          <w:ilvl w:val="0"/>
          <w:numId w:val="20"/>
        </w:numPr>
        <w:suppressAutoHyphens w:val="0"/>
        <w:ind w:left="436" w:hanging="357"/>
        <w:jc w:val="both"/>
        <w:rPr>
          <w:rFonts w:eastAsia="Calibri"/>
          <w:kern w:val="2"/>
          <w:sz w:val="22"/>
          <w:szCs w:val="22"/>
          <w:lang w:eastAsia="en-US"/>
          <w14:ligatures w14:val="standardContextual"/>
        </w:rPr>
      </w:pPr>
      <w:r w:rsidRPr="00120C85">
        <w:rPr>
          <w:rFonts w:eastAsia="Calibri"/>
          <w:kern w:val="2"/>
          <w:sz w:val="22"/>
          <w:szCs w:val="22"/>
          <w:lang w:eastAsia="en-US"/>
          <w14:ligatures w14:val="standardContextual"/>
        </w:rPr>
        <w:t>Wykonawca poniesie wszelkie koszty związane z przygotowaniem i przedłożeniem oferty, a Zamawiający w każdym przypadku nie będzie ponosił zobowiązań ani odpowiedzialności z tym  związanych.</w:t>
      </w:r>
    </w:p>
    <w:p w14:paraId="5798F03D" w14:textId="73561BC1" w:rsidR="002D5F12" w:rsidRPr="00120C85" w:rsidRDefault="002D5F12">
      <w:pPr>
        <w:numPr>
          <w:ilvl w:val="0"/>
          <w:numId w:val="20"/>
        </w:numPr>
        <w:suppressAutoHyphens w:val="0"/>
        <w:ind w:left="436" w:hanging="357"/>
        <w:jc w:val="both"/>
        <w:rPr>
          <w:rFonts w:eastAsia="Calibri"/>
          <w:kern w:val="2"/>
          <w:sz w:val="22"/>
          <w:szCs w:val="22"/>
          <w:lang w:eastAsia="en-US"/>
          <w14:ligatures w14:val="standardContextual"/>
        </w:rPr>
      </w:pPr>
      <w:r w:rsidRPr="00120C85">
        <w:rPr>
          <w:rFonts w:eastAsia="Calibri"/>
          <w:kern w:val="2"/>
          <w:sz w:val="22"/>
          <w:szCs w:val="22"/>
          <w:lang w:eastAsia="en-US"/>
          <w14:ligatures w14:val="standardContextual"/>
        </w:rPr>
        <w:t xml:space="preserve">Wykonawca może wprowadzić zmiany lub wycofać złożoną przez siebie ofertę. Zmiany lub wycofanie złożonej oferty są skuteczne tylko wówczas, gdy zostały dokonane przed upływem terminu składania ofert. </w:t>
      </w:r>
    </w:p>
    <w:p w14:paraId="69A2F43D" w14:textId="77777777" w:rsidR="002D5F12" w:rsidRPr="00AC7772" w:rsidRDefault="002D5F12" w:rsidP="00AC7772">
      <w:pPr>
        <w:suppressAutoHyphens w:val="0"/>
        <w:ind w:left="439" w:right="1"/>
        <w:jc w:val="both"/>
        <w:rPr>
          <w:rFonts w:asciiTheme="minorHAnsi" w:hAnsiTheme="minorHAnsi" w:cstheme="minorHAnsi"/>
          <w:sz w:val="22"/>
          <w:szCs w:val="22"/>
        </w:rPr>
      </w:pPr>
    </w:p>
    <w:p w14:paraId="7606A25C" w14:textId="690EDCF8" w:rsidR="00957762" w:rsidRPr="00137318" w:rsidRDefault="00957762">
      <w:pPr>
        <w:pStyle w:val="Akapitzlist"/>
        <w:widowControl w:val="0"/>
        <w:numPr>
          <w:ilvl w:val="0"/>
          <w:numId w:val="26"/>
        </w:numPr>
        <w:suppressAutoHyphens w:val="0"/>
        <w:jc w:val="both"/>
        <w:rPr>
          <w:rFonts w:eastAsia="Courier New"/>
          <w:b/>
          <w:bCs/>
          <w:sz w:val="22"/>
          <w:szCs w:val="22"/>
        </w:rPr>
      </w:pPr>
      <w:r w:rsidRPr="00137318">
        <w:rPr>
          <w:rFonts w:eastAsia="Courier New"/>
          <w:b/>
          <w:bCs/>
          <w:sz w:val="22"/>
          <w:szCs w:val="22"/>
        </w:rPr>
        <w:t>PRZYGOTOWANI</w:t>
      </w:r>
      <w:r w:rsidR="00356BDC" w:rsidRPr="00137318">
        <w:rPr>
          <w:rFonts w:eastAsia="Courier New"/>
          <w:b/>
          <w:bCs/>
          <w:sz w:val="22"/>
          <w:szCs w:val="22"/>
        </w:rPr>
        <w:t xml:space="preserve">E </w:t>
      </w:r>
      <w:r w:rsidRPr="00137318">
        <w:rPr>
          <w:rFonts w:eastAsia="Courier New"/>
          <w:b/>
          <w:bCs/>
          <w:sz w:val="22"/>
          <w:szCs w:val="22"/>
        </w:rPr>
        <w:t>OFERT ORAZ WYMAGANIA FORMALNE DOTYCZĄCE SKŁADANYCH OŚWIADCZEŃ I DOKUMENTÓW</w:t>
      </w:r>
    </w:p>
    <w:p w14:paraId="778F8892" w14:textId="77777777" w:rsidR="00957762" w:rsidRPr="00120C85" w:rsidRDefault="00957762" w:rsidP="00AC7772">
      <w:pPr>
        <w:pStyle w:val="Teksttreci20"/>
        <w:shd w:val="clear" w:color="auto" w:fill="auto"/>
        <w:spacing w:before="0" w:line="240" w:lineRule="auto"/>
        <w:ind w:firstLine="0"/>
        <w:jc w:val="both"/>
        <w:rPr>
          <w:rFonts w:ascii="Times New Roman" w:eastAsia="Courier New" w:hAnsi="Times New Roman" w:cs="Times New Roman"/>
          <w:b/>
          <w:bCs/>
        </w:rPr>
      </w:pPr>
    </w:p>
    <w:p w14:paraId="2BE0141F" w14:textId="77777777" w:rsidR="002D5F12" w:rsidRPr="00120C85" w:rsidRDefault="00356BDC">
      <w:pPr>
        <w:pStyle w:val="Akapitzlist"/>
        <w:numPr>
          <w:ilvl w:val="0"/>
          <w:numId w:val="21"/>
        </w:numPr>
        <w:suppressAutoHyphens w:val="0"/>
        <w:ind w:right="1"/>
        <w:jc w:val="both"/>
        <w:rPr>
          <w:rFonts w:eastAsia="Calibri"/>
          <w:kern w:val="2"/>
          <w:sz w:val="22"/>
          <w:szCs w:val="22"/>
          <w:lang w:eastAsia="en-US"/>
          <w14:ligatures w14:val="standardContextual"/>
        </w:rPr>
      </w:pPr>
      <w:r w:rsidRPr="00120C85">
        <w:rPr>
          <w:rFonts w:eastAsia="Calibri"/>
          <w:kern w:val="2"/>
          <w:sz w:val="22"/>
          <w:szCs w:val="22"/>
          <w:lang w:eastAsia="en-US"/>
          <w14:ligatures w14:val="standardContextual"/>
        </w:rPr>
        <w:t>Wykonawca zobowiązany jest do złożenia oferty na załączniku nr 1 do niniejszej SWZ.</w:t>
      </w:r>
    </w:p>
    <w:p w14:paraId="37131F31" w14:textId="77777777" w:rsidR="002D5F12" w:rsidRPr="00120C85" w:rsidRDefault="00356BDC">
      <w:pPr>
        <w:pStyle w:val="Akapitzlist"/>
        <w:numPr>
          <w:ilvl w:val="0"/>
          <w:numId w:val="21"/>
        </w:numPr>
        <w:suppressAutoHyphens w:val="0"/>
        <w:ind w:right="1"/>
        <w:jc w:val="both"/>
        <w:rPr>
          <w:rFonts w:eastAsia="Calibri"/>
          <w:kern w:val="2"/>
          <w:sz w:val="22"/>
          <w:szCs w:val="22"/>
          <w:lang w:eastAsia="en-US"/>
          <w14:ligatures w14:val="standardContextual"/>
        </w:rPr>
      </w:pPr>
      <w:r w:rsidRPr="00120C85">
        <w:rPr>
          <w:rFonts w:eastAsia="Calibri"/>
          <w:kern w:val="2"/>
          <w:sz w:val="22"/>
          <w:szCs w:val="22"/>
          <w:lang w:eastAsia="en-US"/>
          <w14:ligatures w14:val="standardContextual"/>
        </w:rPr>
        <w:t xml:space="preserve">Wykonawca  zobowiązany jest przygotować ofertę zgodnie z wymaganiami SWZ. </w:t>
      </w:r>
    </w:p>
    <w:p w14:paraId="2296F7BB" w14:textId="1CDC2605" w:rsidR="006D3070" w:rsidRPr="00B92097" w:rsidRDefault="00AC7772" w:rsidP="00B92097">
      <w:pPr>
        <w:pStyle w:val="Zwykytekst"/>
        <w:tabs>
          <w:tab w:val="left" w:pos="852"/>
        </w:tabs>
        <w:suppressAutoHyphens w:val="0"/>
        <w:ind w:left="426" w:firstLine="0"/>
        <w:rPr>
          <w:rFonts w:ascii="Times New Roman" w:hAnsi="Times New Roman" w:cs="Times New Roman"/>
          <w:bCs/>
          <w:color w:val="002060"/>
          <w:sz w:val="22"/>
          <w:szCs w:val="22"/>
        </w:rPr>
      </w:pPr>
      <w:r w:rsidRPr="00120C85">
        <w:rPr>
          <w:rFonts w:ascii="Times New Roman" w:eastAsia="Cambria" w:hAnsi="Times New Roman" w:cs="Times New Roman"/>
          <w:bCs/>
          <w:color w:val="000000"/>
          <w:sz w:val="22"/>
          <w:szCs w:val="22"/>
          <w:lang w:eastAsia="en-US"/>
        </w:rPr>
        <w:t xml:space="preserve">Ofertę składa się w formie elektronicznej. </w:t>
      </w:r>
      <w:r w:rsidR="00D038D7" w:rsidRPr="00120C85">
        <w:rPr>
          <w:rFonts w:ascii="Times New Roman" w:eastAsia="Cambria" w:hAnsi="Times New Roman" w:cs="Times New Roman"/>
          <w:bCs/>
          <w:color w:val="000000"/>
          <w:sz w:val="22"/>
          <w:szCs w:val="22"/>
          <w:lang w:eastAsia="en-US"/>
        </w:rPr>
        <w:t xml:space="preserve"> </w:t>
      </w:r>
      <w:r w:rsidRPr="00120C85">
        <w:rPr>
          <w:rFonts w:ascii="Times New Roman" w:hAnsi="Times New Roman" w:cs="Times New Roman"/>
          <w:b/>
          <w:bCs/>
          <w:sz w:val="22"/>
          <w:szCs w:val="22"/>
        </w:rPr>
        <w:t>Wymaga się,  żeby wszystkie pliki złożone były w postaci elektronicznej i opatrzone kwalifikowanym podpisem elektronicznym lub w postaci elektronicznej opatrzonej podpisem zaufanym lub podpisem osobistym lub w postaci kopii dokumentu/cyfrowego odwzorowania opatrzonego kwalifikowanym podpisem elektronicznym, podpisem zaufanym lub podpisem osobistym.</w:t>
      </w:r>
      <w:r w:rsidR="006D3070" w:rsidRPr="00120C85">
        <w:rPr>
          <w:rFonts w:ascii="Times New Roman" w:hAnsi="Times New Roman" w:cs="Times New Roman"/>
          <w:b/>
          <w:bCs/>
          <w:sz w:val="22"/>
          <w:szCs w:val="22"/>
        </w:rPr>
        <w:t xml:space="preserve"> </w:t>
      </w:r>
    </w:p>
    <w:p w14:paraId="0E37986E" w14:textId="77777777" w:rsidR="00B92097" w:rsidRDefault="00B92097" w:rsidP="00B92097">
      <w:pPr>
        <w:pStyle w:val="Zwykytekst"/>
        <w:tabs>
          <w:tab w:val="left" w:pos="852"/>
        </w:tabs>
        <w:suppressAutoHyphens w:val="0"/>
        <w:rPr>
          <w:rFonts w:ascii="Times New Roman" w:hAnsi="Times New Roman" w:cs="Times New Roman"/>
          <w:b/>
          <w:bCs/>
          <w:sz w:val="22"/>
          <w:szCs w:val="22"/>
        </w:rPr>
      </w:pPr>
    </w:p>
    <w:p w14:paraId="61BC9E02" w14:textId="05DF6CD6" w:rsidR="006D3070" w:rsidRPr="00120C85" w:rsidRDefault="00B92097" w:rsidP="00B92097">
      <w:pPr>
        <w:pStyle w:val="Zwykytekst"/>
        <w:tabs>
          <w:tab w:val="left" w:pos="852"/>
        </w:tabs>
        <w:suppressAutoHyphens w:val="0"/>
        <w:rPr>
          <w:rFonts w:ascii="Times New Roman" w:hAnsi="Times New Roman" w:cs="Times New Roman"/>
          <w:bCs/>
          <w:color w:val="002060"/>
          <w:sz w:val="22"/>
          <w:szCs w:val="22"/>
        </w:rPr>
      </w:pPr>
      <w:r>
        <w:rPr>
          <w:rFonts w:ascii="Times New Roman" w:hAnsi="Times New Roman" w:cs="Times New Roman"/>
          <w:b/>
          <w:bCs/>
          <w:sz w:val="22"/>
          <w:szCs w:val="22"/>
        </w:rPr>
        <w:tab/>
      </w:r>
      <w:r w:rsidR="006D3070" w:rsidRPr="00120C85">
        <w:rPr>
          <w:rFonts w:ascii="Times New Roman" w:hAnsi="Times New Roman" w:cs="Times New Roman"/>
          <w:b/>
          <w:bCs/>
          <w:sz w:val="22"/>
          <w:szCs w:val="22"/>
        </w:rPr>
        <w:t>Dopuszcza się złożenie dokumentów w formacie zip opatrzonym podpisem elektronicznym lub  podpisem zaufanym lub podpisem osobistym</w:t>
      </w:r>
      <w:r w:rsidR="006D3070" w:rsidRPr="00120C85">
        <w:rPr>
          <w:rFonts w:ascii="Times New Roman" w:hAnsi="Times New Roman" w:cs="Times New Roman"/>
          <w:bCs/>
          <w:color w:val="002060"/>
          <w:sz w:val="22"/>
          <w:szCs w:val="22"/>
        </w:rPr>
        <w:t xml:space="preserve">. </w:t>
      </w:r>
    </w:p>
    <w:p w14:paraId="5FE1635A" w14:textId="77777777" w:rsidR="006D3070" w:rsidRPr="00120C85" w:rsidRDefault="006D3070" w:rsidP="006D3070">
      <w:pPr>
        <w:suppressAutoHyphens w:val="0"/>
        <w:jc w:val="both"/>
        <w:rPr>
          <w:b/>
          <w:bCs/>
          <w:sz w:val="22"/>
          <w:szCs w:val="22"/>
        </w:rPr>
      </w:pPr>
    </w:p>
    <w:p w14:paraId="480BBC59" w14:textId="02340341" w:rsidR="00204A1C" w:rsidRPr="00120C85" w:rsidRDefault="00356BDC">
      <w:pPr>
        <w:pStyle w:val="Akapitzlist"/>
        <w:numPr>
          <w:ilvl w:val="0"/>
          <w:numId w:val="21"/>
        </w:numPr>
        <w:suppressAutoHyphens w:val="0"/>
        <w:jc w:val="both"/>
        <w:rPr>
          <w:sz w:val="22"/>
          <w:szCs w:val="22"/>
        </w:rPr>
      </w:pPr>
      <w:r w:rsidRPr="00120C85">
        <w:rPr>
          <w:rFonts w:eastAsia="Calibri"/>
          <w:kern w:val="2"/>
          <w:sz w:val="22"/>
          <w:szCs w:val="22"/>
          <w:lang w:eastAsia="en-US"/>
          <w14:ligatures w14:val="standardContextual"/>
        </w:rPr>
        <w:t>Do oferty Wykonawca zobowiązany jest dołączyć</w:t>
      </w:r>
      <w:r w:rsidR="00204A1C" w:rsidRPr="00120C85">
        <w:rPr>
          <w:rFonts w:eastAsia="Calibri"/>
          <w:kern w:val="2"/>
          <w:sz w:val="22"/>
          <w:szCs w:val="22"/>
          <w:lang w:eastAsia="en-US"/>
          <w14:ligatures w14:val="standardContextual"/>
        </w:rPr>
        <w:t xml:space="preserve"> dokumenty o których mowa w Rozdziale X</w:t>
      </w:r>
      <w:r w:rsidR="00B92097">
        <w:rPr>
          <w:rFonts w:eastAsia="Calibri"/>
          <w:kern w:val="2"/>
          <w:sz w:val="22"/>
          <w:szCs w:val="22"/>
          <w:lang w:eastAsia="en-US"/>
          <w14:ligatures w14:val="standardContextual"/>
        </w:rPr>
        <w:t>I</w:t>
      </w:r>
      <w:r w:rsidR="00FA3053" w:rsidRPr="00120C85">
        <w:rPr>
          <w:rFonts w:eastAsia="Calibri"/>
          <w:kern w:val="2"/>
          <w:sz w:val="22"/>
          <w:szCs w:val="22"/>
          <w:lang w:eastAsia="en-US"/>
          <w14:ligatures w14:val="standardContextual"/>
        </w:rPr>
        <w:t xml:space="preserve"> Specyfikacji</w:t>
      </w:r>
      <w:r w:rsidR="00B92097">
        <w:rPr>
          <w:rFonts w:eastAsia="Calibri"/>
          <w:kern w:val="2"/>
          <w:sz w:val="22"/>
          <w:szCs w:val="22"/>
          <w:lang w:eastAsia="en-US"/>
          <w14:ligatures w14:val="standardContextual"/>
        </w:rPr>
        <w:t xml:space="preserve">. </w:t>
      </w:r>
    </w:p>
    <w:p w14:paraId="700E8340" w14:textId="637B4C6D" w:rsidR="00436F30" w:rsidRPr="00120C85" w:rsidRDefault="00356BDC">
      <w:pPr>
        <w:pStyle w:val="Akapitzlist"/>
        <w:numPr>
          <w:ilvl w:val="0"/>
          <w:numId w:val="21"/>
        </w:numPr>
        <w:suppressAutoHyphens w:val="0"/>
        <w:ind w:right="1"/>
        <w:jc w:val="both"/>
        <w:rPr>
          <w:rFonts w:eastAsia="Calibri"/>
          <w:kern w:val="2"/>
          <w:sz w:val="22"/>
          <w:szCs w:val="22"/>
          <w:lang w:eastAsia="en-US"/>
          <w14:ligatures w14:val="standardContextual"/>
        </w:rPr>
      </w:pPr>
      <w:r w:rsidRPr="00120C85">
        <w:rPr>
          <w:rFonts w:eastAsia="Calibri"/>
          <w:kern w:val="2"/>
          <w:sz w:val="22"/>
          <w:szCs w:val="22"/>
          <w:lang w:eastAsia="en-US"/>
          <w14:ligatures w14:val="standardContextual"/>
        </w:rPr>
        <w:t xml:space="preserve">Zamawiający informuje, że oferty składane w postępowaniu są jawne i podlegają udostępnieniu od chwili ich otwarcia, z wyjątkiem informacji, stanowiących tajemnicę przedsiębiorstwa, w rozumieniu przepisów o  zwalczaniu nieuczciwej konkurencji, jeżeli Wykonawca, nie później niż w terminie składania ofert, zastrzegł, że nie mogą one być udostępniane oraz wykazał, iż zastrzeżone informacje stanowią tajemnicę przedsiębiorstwa w rozumieniu przepisów ustawy z dnia 16 kwietnia 1993 r. </w:t>
      </w:r>
      <w:r w:rsidR="00D038D7" w:rsidRPr="00120C85">
        <w:rPr>
          <w:rFonts w:eastAsia="Calibri"/>
          <w:kern w:val="2"/>
          <w:sz w:val="22"/>
          <w:szCs w:val="22"/>
          <w:lang w:eastAsia="en-US"/>
          <w14:ligatures w14:val="standardContextual"/>
        </w:rPr>
        <w:t xml:space="preserve">                         </w:t>
      </w:r>
      <w:r w:rsidRPr="00120C85">
        <w:rPr>
          <w:rFonts w:eastAsia="Calibri"/>
          <w:kern w:val="2"/>
          <w:sz w:val="22"/>
          <w:szCs w:val="22"/>
          <w:lang w:eastAsia="en-US"/>
          <w14:ligatures w14:val="standardContextual"/>
        </w:rPr>
        <w:t>o zwalczaniu nieuczciwej konkurencji (tekst jedn. Dz.U. z 2022 poz. 1233)</w:t>
      </w:r>
      <w:r w:rsidR="00436F30" w:rsidRPr="00120C85">
        <w:rPr>
          <w:rFonts w:eastAsia="Calibri"/>
          <w:kern w:val="2"/>
          <w:sz w:val="22"/>
          <w:szCs w:val="22"/>
          <w:lang w:eastAsia="en-US"/>
          <w14:ligatures w14:val="standardContextual"/>
        </w:rPr>
        <w:t>. S</w:t>
      </w:r>
      <w:r w:rsidRPr="00120C85">
        <w:rPr>
          <w:rFonts w:eastAsia="Calibri"/>
          <w:kern w:val="2"/>
          <w:sz w:val="22"/>
          <w:szCs w:val="22"/>
          <w:lang w:eastAsia="en-US"/>
          <w14:ligatures w14:val="standardContextual"/>
        </w:rPr>
        <w:t>tosowne zastrzeżenie Wykonawca winien złożyć na Formularzu Oferty</w:t>
      </w:r>
      <w:r w:rsidR="00436F30" w:rsidRPr="00120C85">
        <w:rPr>
          <w:rFonts w:eastAsia="Calibri"/>
          <w:kern w:val="2"/>
          <w:sz w:val="22"/>
          <w:szCs w:val="22"/>
          <w:lang w:eastAsia="en-US"/>
          <w14:ligatures w14:val="standardContextual"/>
        </w:rPr>
        <w:t xml:space="preserve">. </w:t>
      </w:r>
    </w:p>
    <w:p w14:paraId="2B389DE6" w14:textId="77777777" w:rsidR="00436F30" w:rsidRPr="00120C85" w:rsidRDefault="00436F30">
      <w:pPr>
        <w:pStyle w:val="Akapitzlist"/>
        <w:numPr>
          <w:ilvl w:val="0"/>
          <w:numId w:val="21"/>
        </w:numPr>
        <w:suppressAutoHyphens w:val="0"/>
        <w:ind w:right="1"/>
        <w:jc w:val="both"/>
        <w:rPr>
          <w:rFonts w:eastAsia="Calibri"/>
          <w:b/>
          <w:bCs/>
          <w:kern w:val="2"/>
          <w:sz w:val="22"/>
          <w:szCs w:val="22"/>
          <w:lang w:eastAsia="en-US"/>
          <w14:ligatures w14:val="standardContextual"/>
        </w:rPr>
      </w:pPr>
      <w:r w:rsidRPr="00120C85">
        <w:rPr>
          <w:rFonts w:eastAsia="Calibri"/>
          <w:b/>
          <w:bCs/>
          <w:kern w:val="2"/>
          <w:sz w:val="22"/>
          <w:szCs w:val="22"/>
          <w:lang w:eastAsia="en-US"/>
          <w14:ligatures w14:val="standardContextual"/>
        </w:rPr>
        <w:t>I</w:t>
      </w:r>
      <w:r w:rsidR="00356BDC" w:rsidRPr="00120C85">
        <w:rPr>
          <w:rFonts w:eastAsia="Calibri"/>
          <w:b/>
          <w:bCs/>
          <w:kern w:val="2"/>
          <w:sz w:val="22"/>
          <w:szCs w:val="22"/>
          <w:lang w:eastAsia="en-US"/>
          <w14:ligatures w14:val="standardContextual"/>
        </w:rPr>
        <w:t xml:space="preserve">nformacje zastrzeżone przez Wykonawcę jako tajemnica przedsiębiorstwa w rozumieniu przepisów ustawy z dnia 16 kwietnia 1993 r. o zwalczaniu nieuczciwej konkurencji (Dz. U. z 2022 r. poz. 1233) wykonawca, przekazuje w wydzielonym i odpowiednio oznaczonym pliku, wraz z jednoczesnym zaznaczeniem w nazwie pliku „Dokument stanowiący tajemnicę przedsiębiorstwa”, </w:t>
      </w:r>
    </w:p>
    <w:p w14:paraId="402EC0EA" w14:textId="77777777" w:rsidR="00436F30" w:rsidRPr="00120C85" w:rsidRDefault="00436F30">
      <w:pPr>
        <w:pStyle w:val="Akapitzlist"/>
        <w:numPr>
          <w:ilvl w:val="0"/>
          <w:numId w:val="21"/>
        </w:numPr>
        <w:suppressAutoHyphens w:val="0"/>
        <w:ind w:right="1"/>
        <w:jc w:val="both"/>
        <w:rPr>
          <w:rFonts w:eastAsia="Calibri"/>
          <w:kern w:val="2"/>
          <w:sz w:val="22"/>
          <w:szCs w:val="22"/>
          <w:lang w:eastAsia="en-US"/>
          <w14:ligatures w14:val="standardContextual"/>
        </w:rPr>
      </w:pPr>
      <w:r w:rsidRPr="00120C85">
        <w:rPr>
          <w:rFonts w:eastAsia="Calibri"/>
          <w:kern w:val="2"/>
          <w:sz w:val="22"/>
          <w:szCs w:val="22"/>
          <w:lang w:eastAsia="en-US"/>
          <w14:ligatures w14:val="standardContextual"/>
        </w:rPr>
        <w:t>Z</w:t>
      </w:r>
      <w:r w:rsidR="00356BDC" w:rsidRPr="00120C85">
        <w:rPr>
          <w:rFonts w:eastAsia="Calibri"/>
          <w:kern w:val="2"/>
          <w:sz w:val="22"/>
          <w:szCs w:val="22"/>
          <w:lang w:eastAsia="en-US"/>
          <w14:ligatures w14:val="standardContextual"/>
        </w:rPr>
        <w:t xml:space="preserve">astrzeżenie informacji, które nie stanowią tajemnicy przedsiębiorstwa w  rozumieniu w/w ustawy będzie skutkować odtajnieniem tych informacji, </w:t>
      </w:r>
    </w:p>
    <w:p w14:paraId="68563EFE" w14:textId="4156F62C" w:rsidR="00DF306E" w:rsidRPr="00120C85" w:rsidRDefault="00356BDC">
      <w:pPr>
        <w:pStyle w:val="Akapitzlist"/>
        <w:numPr>
          <w:ilvl w:val="0"/>
          <w:numId w:val="21"/>
        </w:numPr>
        <w:suppressAutoHyphens w:val="0"/>
        <w:ind w:right="1"/>
        <w:jc w:val="both"/>
        <w:rPr>
          <w:rFonts w:eastAsia="Calibri"/>
          <w:kern w:val="2"/>
          <w:sz w:val="22"/>
          <w:szCs w:val="22"/>
          <w:lang w:eastAsia="en-US"/>
          <w14:ligatures w14:val="standardContextual"/>
        </w:rPr>
      </w:pPr>
      <w:r w:rsidRPr="00120C85">
        <w:rPr>
          <w:rFonts w:eastAsia="Calibri"/>
          <w:kern w:val="2"/>
          <w:sz w:val="22"/>
          <w:szCs w:val="22"/>
          <w:lang w:eastAsia="en-US"/>
          <w14:ligatures w14:val="standardContextual"/>
        </w:rPr>
        <w:t xml:space="preserve">Wykonawca w szczególności nie może zastrzec informacji dotyczących ceny, terminu wykonania zamówienia, okresu gwarancji lub rękojmi i warunków płatności w ofercie. </w:t>
      </w:r>
    </w:p>
    <w:p w14:paraId="209ADD96" w14:textId="77777777" w:rsidR="0096039A" w:rsidRPr="00120C85" w:rsidRDefault="0096039A" w:rsidP="00AC7772">
      <w:pPr>
        <w:pStyle w:val="Teksttreci20"/>
        <w:shd w:val="clear" w:color="auto" w:fill="auto"/>
        <w:tabs>
          <w:tab w:val="left" w:pos="424"/>
        </w:tabs>
        <w:spacing w:before="0" w:line="240" w:lineRule="auto"/>
        <w:ind w:firstLine="0"/>
        <w:jc w:val="both"/>
        <w:rPr>
          <w:rFonts w:ascii="Times New Roman" w:hAnsi="Times New Roman" w:cs="Times New Roman"/>
        </w:rPr>
      </w:pPr>
    </w:p>
    <w:p w14:paraId="011A3D43" w14:textId="77777777" w:rsidR="0096039A" w:rsidRPr="00120C85" w:rsidRDefault="0096039A" w:rsidP="00AC7772">
      <w:pPr>
        <w:pStyle w:val="Teksttreci20"/>
        <w:shd w:val="clear" w:color="auto" w:fill="auto"/>
        <w:tabs>
          <w:tab w:val="left" w:pos="424"/>
        </w:tabs>
        <w:spacing w:before="0" w:line="240" w:lineRule="auto"/>
        <w:ind w:firstLine="0"/>
        <w:jc w:val="both"/>
        <w:rPr>
          <w:rFonts w:ascii="Times New Roman" w:hAnsi="Times New Roman" w:cs="Times New Roman"/>
        </w:rPr>
      </w:pPr>
    </w:p>
    <w:p w14:paraId="2F5E1B63" w14:textId="136D4308" w:rsidR="00957762" w:rsidRPr="00120C85" w:rsidRDefault="00957762">
      <w:pPr>
        <w:pStyle w:val="Akapitzlist"/>
        <w:widowControl w:val="0"/>
        <w:numPr>
          <w:ilvl w:val="0"/>
          <w:numId w:val="26"/>
        </w:numPr>
        <w:suppressAutoHyphens w:val="0"/>
        <w:jc w:val="both"/>
        <w:rPr>
          <w:sz w:val="22"/>
          <w:szCs w:val="22"/>
        </w:rPr>
      </w:pPr>
      <w:r w:rsidRPr="00120C85">
        <w:rPr>
          <w:rFonts w:eastAsia="Courier New"/>
          <w:b/>
          <w:bCs/>
          <w:sz w:val="22"/>
          <w:szCs w:val="22"/>
        </w:rPr>
        <w:t xml:space="preserve">OPIS SPOSOBU OBLICZENIA </w:t>
      </w:r>
      <w:r w:rsidR="00C07EE6" w:rsidRPr="00120C85">
        <w:rPr>
          <w:rFonts w:eastAsia="Courier New"/>
          <w:b/>
          <w:bCs/>
          <w:sz w:val="22"/>
          <w:szCs w:val="22"/>
        </w:rPr>
        <w:t>O</w:t>
      </w:r>
      <w:r w:rsidRPr="00120C85">
        <w:rPr>
          <w:rFonts w:eastAsia="Courier New"/>
          <w:b/>
          <w:bCs/>
          <w:sz w:val="22"/>
          <w:szCs w:val="22"/>
        </w:rPr>
        <w:t>CENY OFERTY</w:t>
      </w:r>
      <w:r w:rsidR="00C51B19" w:rsidRPr="00120C85">
        <w:rPr>
          <w:rFonts w:eastAsia="Courier New"/>
          <w:b/>
          <w:bCs/>
          <w:sz w:val="22"/>
          <w:szCs w:val="22"/>
        </w:rPr>
        <w:t xml:space="preserve"> </w:t>
      </w:r>
    </w:p>
    <w:p w14:paraId="59756798" w14:textId="77777777" w:rsidR="00CF73B5" w:rsidRPr="00120C85" w:rsidRDefault="00CF73B5" w:rsidP="00AC7772">
      <w:pPr>
        <w:pStyle w:val="Teksttreci20"/>
        <w:shd w:val="clear" w:color="auto" w:fill="auto"/>
        <w:tabs>
          <w:tab w:val="left" w:pos="423"/>
        </w:tabs>
        <w:spacing w:before="0" w:line="240" w:lineRule="auto"/>
        <w:ind w:firstLine="0"/>
        <w:jc w:val="both"/>
        <w:rPr>
          <w:rFonts w:ascii="Times New Roman" w:eastAsia="Courier New" w:hAnsi="Times New Roman" w:cs="Times New Roman"/>
          <w:b/>
          <w:bCs/>
          <w:color w:val="002060"/>
        </w:rPr>
      </w:pPr>
    </w:p>
    <w:p w14:paraId="69A5550E" w14:textId="3FBB397D" w:rsidR="00DF306E" w:rsidRPr="00120C85" w:rsidRDefault="00DF306E">
      <w:pPr>
        <w:pStyle w:val="Teksttreci20"/>
        <w:numPr>
          <w:ilvl w:val="0"/>
          <w:numId w:val="5"/>
        </w:numPr>
        <w:shd w:val="clear" w:color="auto" w:fill="auto"/>
        <w:tabs>
          <w:tab w:val="left" w:pos="363"/>
        </w:tabs>
        <w:spacing w:before="0" w:line="240" w:lineRule="auto"/>
        <w:ind w:left="460" w:hanging="460"/>
        <w:jc w:val="both"/>
        <w:rPr>
          <w:rFonts w:ascii="Times New Roman" w:hAnsi="Times New Roman" w:cs="Times New Roman"/>
          <w:u w:val="single"/>
        </w:rPr>
      </w:pPr>
      <w:r w:rsidRPr="00120C85">
        <w:rPr>
          <w:rFonts w:ascii="Times New Roman" w:hAnsi="Times New Roman" w:cs="Times New Roman"/>
          <w:u w:val="single"/>
        </w:rPr>
        <w:t>Za najkorzystniejszą ofertę zostanie uznana oferta z najniższą ceną.</w:t>
      </w:r>
    </w:p>
    <w:p w14:paraId="1458C8FF" w14:textId="77777777" w:rsidR="00B92097" w:rsidRDefault="00B92097" w:rsidP="00AC7772">
      <w:pPr>
        <w:jc w:val="both"/>
        <w:rPr>
          <w:rFonts w:eastAsia="Calibri"/>
          <w:sz w:val="22"/>
          <w:szCs w:val="22"/>
        </w:rPr>
      </w:pPr>
    </w:p>
    <w:p w14:paraId="17376476" w14:textId="060F4F10" w:rsidR="00DF306E" w:rsidRPr="00120C85" w:rsidRDefault="00DF306E" w:rsidP="00AC7772">
      <w:pPr>
        <w:jc w:val="both"/>
        <w:rPr>
          <w:rFonts w:eastAsia="Calibri"/>
          <w:sz w:val="22"/>
          <w:szCs w:val="22"/>
        </w:rPr>
      </w:pPr>
      <w:r w:rsidRPr="00120C85">
        <w:rPr>
          <w:rFonts w:eastAsia="Calibri"/>
          <w:sz w:val="22"/>
          <w:szCs w:val="22"/>
        </w:rPr>
        <w:t>Zamawiający dokona oceny ofert, które nie zostały odrzucone, na podstawie następujących kryteriów oceny ofert:</w:t>
      </w:r>
    </w:p>
    <w:tbl>
      <w:tblPr>
        <w:tblStyle w:val="TableGrid"/>
        <w:tblW w:w="9166" w:type="dxa"/>
        <w:tblInd w:w="-3" w:type="dxa"/>
        <w:tblCellMar>
          <w:top w:w="14" w:type="dxa"/>
          <w:left w:w="118" w:type="dxa"/>
          <w:right w:w="77" w:type="dxa"/>
        </w:tblCellMar>
        <w:tblLook w:val="04A0" w:firstRow="1" w:lastRow="0" w:firstColumn="1" w:lastColumn="0" w:noHBand="0" w:noVBand="1"/>
      </w:tblPr>
      <w:tblGrid>
        <w:gridCol w:w="709"/>
        <w:gridCol w:w="5757"/>
        <w:gridCol w:w="2700"/>
      </w:tblGrid>
      <w:tr w:rsidR="00DF306E" w:rsidRPr="00120C85" w14:paraId="19D2676E" w14:textId="77777777" w:rsidTr="004247D5">
        <w:trPr>
          <w:trHeight w:val="660"/>
        </w:trPr>
        <w:tc>
          <w:tcPr>
            <w:tcW w:w="709" w:type="dxa"/>
            <w:tcBorders>
              <w:top w:val="single" w:sz="2" w:space="0" w:color="000000"/>
              <w:left w:val="single" w:sz="2" w:space="0" w:color="000000"/>
              <w:bottom w:val="single" w:sz="2" w:space="0" w:color="000000"/>
              <w:right w:val="single" w:sz="2" w:space="0" w:color="000000"/>
            </w:tcBorders>
          </w:tcPr>
          <w:p w14:paraId="4315AE67" w14:textId="77777777" w:rsidR="00DF306E" w:rsidRPr="00120C85" w:rsidRDefault="00DF306E" w:rsidP="00AC7772">
            <w:pPr>
              <w:ind w:left="72"/>
              <w:rPr>
                <w:rFonts w:eastAsia="Calibri"/>
                <w:sz w:val="22"/>
                <w:szCs w:val="22"/>
                <w:lang w:bidi="pl-PL"/>
              </w:rPr>
            </w:pPr>
            <w:r w:rsidRPr="00120C85">
              <w:rPr>
                <w:rFonts w:eastAsia="Calibri"/>
                <w:sz w:val="22"/>
                <w:szCs w:val="22"/>
                <w:lang w:bidi="pl-PL"/>
              </w:rPr>
              <w:t xml:space="preserve">Lp. </w:t>
            </w:r>
          </w:p>
        </w:tc>
        <w:tc>
          <w:tcPr>
            <w:tcW w:w="5757" w:type="dxa"/>
            <w:tcBorders>
              <w:top w:val="single" w:sz="2" w:space="0" w:color="000000"/>
              <w:left w:val="single" w:sz="2" w:space="0" w:color="000000"/>
              <w:bottom w:val="single" w:sz="2" w:space="0" w:color="000000"/>
              <w:right w:val="single" w:sz="2" w:space="0" w:color="000000"/>
            </w:tcBorders>
          </w:tcPr>
          <w:p w14:paraId="31D06D5A" w14:textId="77777777" w:rsidR="00DF306E" w:rsidRPr="00120C85" w:rsidRDefault="00DF306E" w:rsidP="00AC7772">
            <w:pPr>
              <w:rPr>
                <w:rFonts w:eastAsia="Calibri"/>
                <w:sz w:val="22"/>
                <w:szCs w:val="22"/>
                <w:lang w:bidi="pl-PL"/>
              </w:rPr>
            </w:pPr>
            <w:r w:rsidRPr="00120C85">
              <w:rPr>
                <w:rFonts w:eastAsia="Calibri"/>
                <w:sz w:val="22"/>
                <w:szCs w:val="22"/>
                <w:lang w:bidi="pl-PL"/>
              </w:rPr>
              <w:t>Nazwa kryterium</w:t>
            </w:r>
          </w:p>
        </w:tc>
        <w:tc>
          <w:tcPr>
            <w:tcW w:w="2700" w:type="dxa"/>
            <w:tcBorders>
              <w:top w:val="single" w:sz="2" w:space="0" w:color="000000"/>
              <w:left w:val="single" w:sz="2" w:space="0" w:color="000000"/>
              <w:bottom w:val="single" w:sz="2" w:space="0" w:color="000000"/>
              <w:right w:val="single" w:sz="2" w:space="0" w:color="000000"/>
            </w:tcBorders>
          </w:tcPr>
          <w:p w14:paraId="23FFD78F" w14:textId="77777777" w:rsidR="00DF306E" w:rsidRPr="00120C85" w:rsidRDefault="00DF306E" w:rsidP="00AC7772">
            <w:pPr>
              <w:ind w:left="86"/>
              <w:rPr>
                <w:rFonts w:eastAsia="Calibri"/>
                <w:sz w:val="22"/>
                <w:szCs w:val="22"/>
                <w:lang w:bidi="pl-PL"/>
              </w:rPr>
            </w:pPr>
            <w:r w:rsidRPr="00120C85">
              <w:rPr>
                <w:rFonts w:eastAsia="Calibri"/>
                <w:sz w:val="22"/>
                <w:szCs w:val="22"/>
                <w:lang w:bidi="pl-PL"/>
              </w:rPr>
              <w:t>Znaczenie kryterium</w:t>
            </w:r>
          </w:p>
          <w:p w14:paraId="28FD55D4" w14:textId="77777777" w:rsidR="00DF306E" w:rsidRPr="00120C85" w:rsidRDefault="00DF306E" w:rsidP="00AC7772">
            <w:pPr>
              <w:ind w:left="86"/>
              <w:rPr>
                <w:rFonts w:eastAsia="Calibri"/>
                <w:sz w:val="22"/>
                <w:szCs w:val="22"/>
                <w:lang w:bidi="pl-PL"/>
              </w:rPr>
            </w:pPr>
            <w:r w:rsidRPr="00120C85">
              <w:rPr>
                <w:rFonts w:eastAsia="Calibri"/>
                <w:sz w:val="22"/>
                <w:szCs w:val="22"/>
                <w:lang w:bidi="pl-PL"/>
              </w:rPr>
              <w:t xml:space="preserve">                     (%)</w:t>
            </w:r>
          </w:p>
        </w:tc>
      </w:tr>
      <w:tr w:rsidR="00DF306E" w:rsidRPr="00120C85" w14:paraId="66AD8B32" w14:textId="77777777" w:rsidTr="004247D5">
        <w:trPr>
          <w:trHeight w:val="334"/>
        </w:trPr>
        <w:tc>
          <w:tcPr>
            <w:tcW w:w="709" w:type="dxa"/>
            <w:tcBorders>
              <w:top w:val="single" w:sz="2" w:space="0" w:color="000000"/>
              <w:left w:val="single" w:sz="2" w:space="0" w:color="000000"/>
              <w:bottom w:val="single" w:sz="2" w:space="0" w:color="000000"/>
              <w:right w:val="single" w:sz="2" w:space="0" w:color="000000"/>
            </w:tcBorders>
          </w:tcPr>
          <w:p w14:paraId="37D6B064" w14:textId="77777777" w:rsidR="00DF306E" w:rsidRPr="00120C85" w:rsidRDefault="00DF306E" w:rsidP="00AC7772">
            <w:pPr>
              <w:ind w:right="43"/>
              <w:jc w:val="center"/>
              <w:rPr>
                <w:rFonts w:eastAsia="Calibri"/>
                <w:sz w:val="22"/>
                <w:szCs w:val="22"/>
                <w:lang w:bidi="pl-PL"/>
              </w:rPr>
            </w:pPr>
            <w:r w:rsidRPr="00120C85">
              <w:rPr>
                <w:rFonts w:eastAsia="Calibri"/>
                <w:sz w:val="22"/>
                <w:szCs w:val="22"/>
                <w:lang w:bidi="pl-PL"/>
              </w:rPr>
              <w:t>1</w:t>
            </w:r>
          </w:p>
        </w:tc>
        <w:tc>
          <w:tcPr>
            <w:tcW w:w="5757" w:type="dxa"/>
            <w:tcBorders>
              <w:top w:val="single" w:sz="2" w:space="0" w:color="000000"/>
              <w:left w:val="single" w:sz="2" w:space="0" w:color="000000"/>
              <w:bottom w:val="single" w:sz="2" w:space="0" w:color="000000"/>
              <w:right w:val="single" w:sz="2" w:space="0" w:color="000000"/>
            </w:tcBorders>
          </w:tcPr>
          <w:p w14:paraId="4239C678" w14:textId="77777777" w:rsidR="00DF306E" w:rsidRPr="00120C85" w:rsidRDefault="00DF306E" w:rsidP="00AC7772">
            <w:pPr>
              <w:rPr>
                <w:rFonts w:eastAsia="Calibri"/>
                <w:b/>
                <w:bCs/>
                <w:sz w:val="22"/>
                <w:szCs w:val="22"/>
                <w:lang w:bidi="pl-PL"/>
              </w:rPr>
            </w:pPr>
            <w:r w:rsidRPr="00120C85">
              <w:rPr>
                <w:rFonts w:eastAsia="Calibri"/>
                <w:b/>
                <w:bCs/>
                <w:sz w:val="22"/>
                <w:szCs w:val="22"/>
                <w:lang w:bidi="pl-PL"/>
              </w:rPr>
              <w:t>Cena</w:t>
            </w:r>
          </w:p>
        </w:tc>
        <w:tc>
          <w:tcPr>
            <w:tcW w:w="2700" w:type="dxa"/>
            <w:tcBorders>
              <w:top w:val="single" w:sz="2" w:space="0" w:color="000000"/>
              <w:left w:val="single" w:sz="2" w:space="0" w:color="000000"/>
              <w:bottom w:val="single" w:sz="2" w:space="0" w:color="000000"/>
              <w:right w:val="single" w:sz="2" w:space="0" w:color="000000"/>
            </w:tcBorders>
          </w:tcPr>
          <w:p w14:paraId="3D7FB0C7" w14:textId="77777777" w:rsidR="00DF306E" w:rsidRPr="00120C85" w:rsidRDefault="00DF306E" w:rsidP="00AC7772">
            <w:pPr>
              <w:ind w:right="50"/>
              <w:jc w:val="center"/>
              <w:rPr>
                <w:rFonts w:eastAsia="Calibri"/>
                <w:b/>
                <w:bCs/>
                <w:sz w:val="22"/>
                <w:szCs w:val="22"/>
                <w:lang w:bidi="pl-PL"/>
              </w:rPr>
            </w:pPr>
            <w:r w:rsidRPr="00120C85">
              <w:rPr>
                <w:rFonts w:eastAsia="Calibri"/>
                <w:b/>
                <w:bCs/>
                <w:sz w:val="22"/>
                <w:szCs w:val="22"/>
                <w:lang w:bidi="pl-PL"/>
              </w:rPr>
              <w:t>100</w:t>
            </w:r>
          </w:p>
        </w:tc>
      </w:tr>
    </w:tbl>
    <w:p w14:paraId="2AC1F341" w14:textId="77777777" w:rsidR="00DF306E" w:rsidRPr="00120C85" w:rsidRDefault="00DF306E" w:rsidP="00AC7772">
      <w:pPr>
        <w:rPr>
          <w:rFonts w:eastAsia="Calibri"/>
          <w:sz w:val="22"/>
          <w:szCs w:val="22"/>
        </w:rPr>
      </w:pPr>
    </w:p>
    <w:p w14:paraId="6D9DC247" w14:textId="77777777" w:rsidR="00DF306E" w:rsidRPr="00120C85" w:rsidRDefault="00DF306E" w:rsidP="00AC7772">
      <w:pPr>
        <w:rPr>
          <w:rFonts w:eastAsia="Calibri"/>
          <w:sz w:val="22"/>
          <w:szCs w:val="22"/>
        </w:rPr>
      </w:pPr>
      <w:r w:rsidRPr="00120C85">
        <w:rPr>
          <w:rFonts w:eastAsia="Calibri"/>
          <w:sz w:val="22"/>
          <w:szCs w:val="22"/>
        </w:rPr>
        <w:lastRenderedPageBreak/>
        <w:t>Zamawiający dokona oceny ofert przyznając punkty w ramach poszczególnych kryteriów oceny ofert, przyjmując zasadę, że 1% = 1 punkt.</w:t>
      </w:r>
    </w:p>
    <w:p w14:paraId="58330A70" w14:textId="77777777" w:rsidR="00DF306E" w:rsidRPr="00120C85" w:rsidRDefault="00DF306E">
      <w:pPr>
        <w:pStyle w:val="Akapitzlist"/>
        <w:numPr>
          <w:ilvl w:val="0"/>
          <w:numId w:val="17"/>
        </w:numPr>
        <w:suppressAutoHyphens w:val="0"/>
        <w:jc w:val="both"/>
        <w:rPr>
          <w:rFonts w:eastAsia="Calibri"/>
          <w:sz w:val="22"/>
          <w:szCs w:val="22"/>
        </w:rPr>
      </w:pPr>
      <w:r w:rsidRPr="00120C85">
        <w:rPr>
          <w:rFonts w:eastAsia="Calibri"/>
          <w:sz w:val="22"/>
          <w:szCs w:val="22"/>
        </w:rPr>
        <w:t>Punkty za kryterium „Cena” zostaną obliczone według wzoru:</w:t>
      </w:r>
    </w:p>
    <w:p w14:paraId="39245337" w14:textId="30B2AB37" w:rsidR="00DF306E" w:rsidRPr="00120C85" w:rsidRDefault="00DF306E" w:rsidP="00AC7772">
      <w:pPr>
        <w:jc w:val="both"/>
        <w:rPr>
          <w:rFonts w:eastAsia="Calibri"/>
          <w:b/>
          <w:bCs/>
          <w:sz w:val="22"/>
          <w:szCs w:val="22"/>
        </w:rPr>
      </w:pPr>
      <m:oMathPara>
        <m:oMath>
          <m:r>
            <m:rPr>
              <m:sty m:val="bi"/>
            </m:rPr>
            <w:rPr>
              <w:rFonts w:ascii="Cambria Math" w:eastAsia="Calibri" w:hAnsi="Cambria Math"/>
              <w:sz w:val="22"/>
              <w:szCs w:val="22"/>
            </w:rPr>
            <m:t>Pc=</m:t>
          </m:r>
          <m:f>
            <m:fPr>
              <m:ctrlPr>
                <w:rPr>
                  <w:rFonts w:ascii="Cambria Math" w:eastAsia="Calibri" w:hAnsi="Cambria Math"/>
                  <w:b/>
                  <w:bCs/>
                  <w:i/>
                  <w:sz w:val="22"/>
                  <w:szCs w:val="22"/>
                </w:rPr>
              </m:ctrlPr>
            </m:fPr>
            <m:num>
              <m:r>
                <m:rPr>
                  <m:sty m:val="bi"/>
                </m:rPr>
                <w:rPr>
                  <w:rFonts w:ascii="Cambria Math" w:eastAsia="Calibri" w:hAnsi="Cambria Math"/>
                  <w:sz w:val="22"/>
                  <w:szCs w:val="22"/>
                </w:rPr>
                <m:t>Cn</m:t>
              </m:r>
            </m:num>
            <m:den>
              <m:r>
                <m:rPr>
                  <m:sty m:val="bi"/>
                </m:rPr>
                <w:rPr>
                  <w:rFonts w:ascii="Cambria Math" w:eastAsia="Calibri" w:hAnsi="Cambria Math"/>
                  <w:sz w:val="22"/>
                  <w:szCs w:val="22"/>
                </w:rPr>
                <m:t>Cb</m:t>
              </m:r>
            </m:den>
          </m:f>
          <m:r>
            <m:rPr>
              <m:sty m:val="bi"/>
            </m:rPr>
            <w:rPr>
              <w:rFonts w:ascii="Cambria Math" w:eastAsia="Calibri" w:hAnsi="Cambria Math"/>
              <w:sz w:val="22"/>
              <w:szCs w:val="22"/>
            </w:rPr>
            <m:t xml:space="preserve"> x 100 pkt</m:t>
          </m:r>
        </m:oMath>
      </m:oMathPara>
    </w:p>
    <w:p w14:paraId="477B61C9" w14:textId="77777777" w:rsidR="00B92097" w:rsidRDefault="00B92097" w:rsidP="00AC7772">
      <w:pPr>
        <w:rPr>
          <w:rFonts w:eastAsia="Calibri"/>
          <w:b/>
          <w:bCs/>
          <w:i/>
          <w:iCs/>
          <w:sz w:val="22"/>
          <w:szCs w:val="22"/>
        </w:rPr>
      </w:pPr>
    </w:p>
    <w:p w14:paraId="719FD8E0" w14:textId="77777777" w:rsidR="00B92097" w:rsidRDefault="00B92097" w:rsidP="00AC7772">
      <w:pPr>
        <w:rPr>
          <w:rFonts w:eastAsia="Calibri"/>
          <w:b/>
          <w:bCs/>
          <w:i/>
          <w:iCs/>
          <w:sz w:val="22"/>
          <w:szCs w:val="22"/>
        </w:rPr>
      </w:pPr>
    </w:p>
    <w:p w14:paraId="415C14D3" w14:textId="77777777" w:rsidR="00B92097" w:rsidRDefault="00B92097" w:rsidP="00AC7772">
      <w:pPr>
        <w:rPr>
          <w:rFonts w:eastAsia="Calibri"/>
          <w:b/>
          <w:bCs/>
          <w:i/>
          <w:iCs/>
          <w:sz w:val="22"/>
          <w:szCs w:val="22"/>
        </w:rPr>
      </w:pPr>
    </w:p>
    <w:p w14:paraId="4199275E" w14:textId="1C4FEDA2" w:rsidR="00DF306E" w:rsidRPr="00120C85" w:rsidRDefault="00DF306E" w:rsidP="00AC7772">
      <w:pPr>
        <w:rPr>
          <w:rFonts w:eastAsia="Calibri"/>
          <w:b/>
          <w:bCs/>
          <w:i/>
          <w:iCs/>
          <w:sz w:val="22"/>
          <w:szCs w:val="22"/>
        </w:rPr>
      </w:pPr>
      <w:r w:rsidRPr="00120C85">
        <w:rPr>
          <w:rFonts w:eastAsia="Calibri"/>
          <w:b/>
          <w:bCs/>
          <w:i/>
          <w:iCs/>
          <w:sz w:val="22"/>
          <w:szCs w:val="22"/>
        </w:rPr>
        <w:t>gdzie,</w:t>
      </w:r>
    </w:p>
    <w:p w14:paraId="2B881871" w14:textId="77777777" w:rsidR="00DF306E" w:rsidRPr="00120C85" w:rsidRDefault="00DF306E" w:rsidP="00AC7772">
      <w:pPr>
        <w:rPr>
          <w:rFonts w:eastAsia="Calibri"/>
          <w:b/>
          <w:bCs/>
          <w:sz w:val="22"/>
          <w:szCs w:val="22"/>
        </w:rPr>
      </w:pPr>
      <w:proofErr w:type="spellStart"/>
      <w:r w:rsidRPr="00120C85">
        <w:rPr>
          <w:rFonts w:eastAsia="Calibri"/>
          <w:b/>
          <w:bCs/>
          <w:sz w:val="22"/>
          <w:szCs w:val="22"/>
        </w:rPr>
        <w:t>Pc</w:t>
      </w:r>
      <w:proofErr w:type="spellEnd"/>
      <w:r w:rsidRPr="00120C85">
        <w:rPr>
          <w:rFonts w:eastAsia="Calibri"/>
          <w:b/>
          <w:bCs/>
          <w:sz w:val="22"/>
          <w:szCs w:val="22"/>
        </w:rPr>
        <w:t xml:space="preserve"> - ilość punktów za kryterium cena,</w:t>
      </w:r>
    </w:p>
    <w:p w14:paraId="1F1E71FB" w14:textId="77777777" w:rsidR="00DF306E" w:rsidRPr="00120C85" w:rsidRDefault="00DF306E" w:rsidP="00AC7772">
      <w:pPr>
        <w:ind w:right="943"/>
        <w:rPr>
          <w:rFonts w:eastAsia="Calibri"/>
          <w:b/>
          <w:bCs/>
          <w:sz w:val="22"/>
          <w:szCs w:val="22"/>
        </w:rPr>
      </w:pPr>
      <w:proofErr w:type="spellStart"/>
      <w:r w:rsidRPr="00120C85">
        <w:rPr>
          <w:rFonts w:eastAsia="Calibri"/>
          <w:b/>
          <w:bCs/>
          <w:sz w:val="22"/>
          <w:szCs w:val="22"/>
        </w:rPr>
        <w:t>Cn</w:t>
      </w:r>
      <w:proofErr w:type="spellEnd"/>
      <w:r w:rsidRPr="00120C85">
        <w:rPr>
          <w:rFonts w:eastAsia="Calibri"/>
          <w:b/>
          <w:bCs/>
          <w:sz w:val="22"/>
          <w:szCs w:val="22"/>
        </w:rPr>
        <w:t xml:space="preserve"> - najniższa cena ofertowa spośród ofert niepolegających odrzuceniu,</w:t>
      </w:r>
    </w:p>
    <w:p w14:paraId="6E07763C" w14:textId="77777777" w:rsidR="00DF306E" w:rsidRPr="00120C85" w:rsidRDefault="00DF306E" w:rsidP="00AC7772">
      <w:pPr>
        <w:ind w:right="943"/>
        <w:rPr>
          <w:rFonts w:eastAsia="Calibri"/>
          <w:b/>
          <w:bCs/>
          <w:sz w:val="22"/>
          <w:szCs w:val="22"/>
        </w:rPr>
      </w:pPr>
      <w:r w:rsidRPr="00120C85">
        <w:rPr>
          <w:rFonts w:eastAsia="Calibri"/>
          <w:b/>
          <w:bCs/>
          <w:sz w:val="22"/>
          <w:szCs w:val="22"/>
        </w:rPr>
        <w:t xml:space="preserve"> </w:t>
      </w:r>
      <w:proofErr w:type="spellStart"/>
      <w:r w:rsidRPr="00120C85">
        <w:rPr>
          <w:rFonts w:eastAsia="Calibri"/>
          <w:b/>
          <w:bCs/>
          <w:sz w:val="22"/>
          <w:szCs w:val="22"/>
        </w:rPr>
        <w:t>Cb</w:t>
      </w:r>
      <w:proofErr w:type="spellEnd"/>
      <w:r w:rsidRPr="00120C85">
        <w:rPr>
          <w:rFonts w:eastAsia="Calibri"/>
          <w:b/>
          <w:bCs/>
          <w:sz w:val="22"/>
          <w:szCs w:val="22"/>
        </w:rPr>
        <w:t xml:space="preserve"> - cena oferty badanej.</w:t>
      </w:r>
    </w:p>
    <w:p w14:paraId="2F4FC3A6" w14:textId="77777777" w:rsidR="00DF306E" w:rsidRPr="00120C85" w:rsidRDefault="00DF306E" w:rsidP="00AC7772">
      <w:pPr>
        <w:jc w:val="both"/>
        <w:rPr>
          <w:rFonts w:eastAsia="Calibri"/>
          <w:b/>
          <w:bCs/>
          <w:sz w:val="22"/>
          <w:szCs w:val="22"/>
        </w:rPr>
      </w:pPr>
    </w:p>
    <w:p w14:paraId="221187DB" w14:textId="77777777" w:rsidR="00DF306E" w:rsidRPr="00120C85" w:rsidRDefault="00DF306E" w:rsidP="00AC7772">
      <w:pPr>
        <w:jc w:val="both"/>
        <w:rPr>
          <w:rFonts w:eastAsia="Calibri"/>
          <w:b/>
          <w:bCs/>
          <w:sz w:val="22"/>
          <w:szCs w:val="22"/>
        </w:rPr>
      </w:pPr>
      <w:r w:rsidRPr="00120C85">
        <w:rPr>
          <w:rFonts w:eastAsia="Calibri"/>
          <w:b/>
          <w:bCs/>
          <w:sz w:val="22"/>
          <w:szCs w:val="22"/>
        </w:rPr>
        <w:t xml:space="preserve">Za najkorzystniejszą ofertę zostanie uznana oferta, która otrzyma największą ilość punktów obliczoną na podstawie wzoru. </w:t>
      </w:r>
    </w:p>
    <w:p w14:paraId="15959A27" w14:textId="77777777" w:rsidR="00DF306E" w:rsidRPr="00120C85" w:rsidRDefault="00DF306E" w:rsidP="00AC7772">
      <w:pPr>
        <w:ind w:right="2016"/>
        <w:jc w:val="center"/>
        <w:rPr>
          <w:rFonts w:eastAsia="Calibri"/>
          <w:b/>
          <w:bCs/>
          <w:sz w:val="22"/>
          <w:szCs w:val="22"/>
        </w:rPr>
      </w:pPr>
      <w:r w:rsidRPr="00120C85">
        <w:rPr>
          <w:rFonts w:eastAsia="Calibri"/>
          <w:b/>
          <w:bCs/>
          <w:noProof/>
          <w:sz w:val="22"/>
          <w:szCs w:val="22"/>
        </w:rPr>
        <w:drawing>
          <wp:anchor distT="0" distB="0" distL="114300" distR="114300" simplePos="0" relativeHeight="251659264" behindDoc="0" locked="0" layoutInCell="1" allowOverlap="0" wp14:anchorId="7B495F25" wp14:editId="48D417EF">
            <wp:simplePos x="0" y="0"/>
            <wp:positionH relativeFrom="page">
              <wp:posOffset>6679693</wp:posOffset>
            </wp:positionH>
            <wp:positionV relativeFrom="page">
              <wp:posOffset>9573768</wp:posOffset>
            </wp:positionV>
            <wp:extent cx="4572" cy="4573"/>
            <wp:effectExtent l="0" t="0" r="0" b="0"/>
            <wp:wrapSquare wrapText="bothSides"/>
            <wp:docPr id="1377571262" name="Picture 74369"/>
            <wp:cNvGraphicFramePr/>
            <a:graphic xmlns:a="http://schemas.openxmlformats.org/drawingml/2006/main">
              <a:graphicData uri="http://schemas.openxmlformats.org/drawingml/2006/picture">
                <pic:pic xmlns:pic="http://schemas.openxmlformats.org/drawingml/2006/picture">
                  <pic:nvPicPr>
                    <pic:cNvPr id="74369" name="Picture 74369"/>
                    <pic:cNvPicPr/>
                  </pic:nvPicPr>
                  <pic:blipFill>
                    <a:blip r:embed="rId20"/>
                    <a:stretch>
                      <a:fillRect/>
                    </a:stretch>
                  </pic:blipFill>
                  <pic:spPr>
                    <a:xfrm>
                      <a:off x="0" y="0"/>
                      <a:ext cx="4572" cy="4573"/>
                    </a:xfrm>
                    <a:prstGeom prst="rect">
                      <a:avLst/>
                    </a:prstGeom>
                  </pic:spPr>
                </pic:pic>
              </a:graphicData>
            </a:graphic>
          </wp:anchor>
        </w:drawing>
      </w:r>
      <w:r w:rsidRPr="00120C85">
        <w:rPr>
          <w:rFonts w:eastAsia="Calibri"/>
          <w:b/>
          <w:bCs/>
          <w:sz w:val="22"/>
          <w:szCs w:val="22"/>
        </w:rPr>
        <w:t xml:space="preserve">Przyznana ilość punktów = </w:t>
      </w:r>
      <w:proofErr w:type="spellStart"/>
      <w:r w:rsidRPr="00120C85">
        <w:rPr>
          <w:rFonts w:eastAsia="Calibri"/>
          <w:b/>
          <w:bCs/>
          <w:sz w:val="22"/>
          <w:szCs w:val="22"/>
        </w:rPr>
        <w:t>Pc</w:t>
      </w:r>
      <w:proofErr w:type="spellEnd"/>
    </w:p>
    <w:p w14:paraId="2747897C" w14:textId="77777777" w:rsidR="00DF306E" w:rsidRPr="00120C85" w:rsidRDefault="00DF306E" w:rsidP="00AC7772">
      <w:pPr>
        <w:ind w:right="2016"/>
        <w:jc w:val="center"/>
        <w:rPr>
          <w:rFonts w:eastAsia="Calibri"/>
          <w:b/>
          <w:bCs/>
          <w:sz w:val="22"/>
          <w:szCs w:val="22"/>
        </w:rPr>
      </w:pPr>
      <w:r w:rsidRPr="00120C85">
        <w:rPr>
          <w:rFonts w:eastAsia="Calibri"/>
          <w:b/>
          <w:bCs/>
          <w:sz w:val="22"/>
          <w:szCs w:val="22"/>
        </w:rPr>
        <w:t>gdzie:</w:t>
      </w:r>
    </w:p>
    <w:p w14:paraId="7E72202D" w14:textId="77777777" w:rsidR="00DF306E" w:rsidRPr="00120C85" w:rsidRDefault="00DF306E" w:rsidP="00AC7772">
      <w:pPr>
        <w:tabs>
          <w:tab w:val="left" w:pos="4002"/>
        </w:tabs>
        <w:ind w:right="2016"/>
        <w:jc w:val="center"/>
        <w:rPr>
          <w:rFonts w:eastAsia="Calibri"/>
          <w:b/>
          <w:bCs/>
          <w:i/>
          <w:iCs/>
          <w:sz w:val="22"/>
          <w:szCs w:val="22"/>
        </w:rPr>
      </w:pPr>
      <w:proofErr w:type="spellStart"/>
      <w:r w:rsidRPr="00120C85">
        <w:rPr>
          <w:rFonts w:eastAsia="Calibri"/>
          <w:b/>
          <w:bCs/>
          <w:sz w:val="22"/>
          <w:szCs w:val="22"/>
        </w:rPr>
        <w:t>Pc</w:t>
      </w:r>
      <w:proofErr w:type="spellEnd"/>
      <w:r w:rsidRPr="00120C85">
        <w:rPr>
          <w:rFonts w:eastAsia="Calibri"/>
          <w:b/>
          <w:bCs/>
          <w:sz w:val="22"/>
          <w:szCs w:val="22"/>
        </w:rPr>
        <w:t xml:space="preserve"> - ilość punktów za kryterium „</w:t>
      </w:r>
      <w:r w:rsidRPr="00120C85">
        <w:rPr>
          <w:rFonts w:eastAsia="Calibri"/>
          <w:b/>
          <w:bCs/>
          <w:i/>
          <w:iCs/>
          <w:sz w:val="22"/>
          <w:szCs w:val="22"/>
        </w:rPr>
        <w:t>Cena”</w:t>
      </w:r>
    </w:p>
    <w:p w14:paraId="51476591" w14:textId="77777777" w:rsidR="006348E4" w:rsidRPr="00120C85" w:rsidRDefault="006348E4" w:rsidP="006348E4">
      <w:pPr>
        <w:pStyle w:val="Teksttreci20"/>
        <w:shd w:val="clear" w:color="auto" w:fill="auto"/>
        <w:tabs>
          <w:tab w:val="left" w:pos="363"/>
        </w:tabs>
        <w:spacing w:before="0" w:line="240" w:lineRule="auto"/>
        <w:ind w:firstLine="0"/>
        <w:jc w:val="both"/>
        <w:rPr>
          <w:rFonts w:ascii="Times New Roman" w:hAnsi="Times New Roman" w:cs="Times New Roman"/>
        </w:rPr>
      </w:pPr>
    </w:p>
    <w:p w14:paraId="7A16CCD2" w14:textId="77777777" w:rsidR="006348E4" w:rsidRPr="00120C85" w:rsidRDefault="006348E4" w:rsidP="006348E4">
      <w:pPr>
        <w:pStyle w:val="Teksttreci20"/>
        <w:shd w:val="clear" w:color="auto" w:fill="auto"/>
        <w:tabs>
          <w:tab w:val="left" w:pos="363"/>
        </w:tabs>
        <w:spacing w:before="0" w:line="240" w:lineRule="auto"/>
        <w:ind w:firstLine="0"/>
        <w:jc w:val="both"/>
        <w:rPr>
          <w:rFonts w:ascii="Times New Roman" w:hAnsi="Times New Roman" w:cs="Times New Roman"/>
        </w:rPr>
      </w:pPr>
    </w:p>
    <w:p w14:paraId="20733A17" w14:textId="2434205B" w:rsidR="00E14C41" w:rsidRPr="00120C85" w:rsidRDefault="00D24BA8">
      <w:pPr>
        <w:pStyle w:val="Teksttreci20"/>
        <w:numPr>
          <w:ilvl w:val="0"/>
          <w:numId w:val="5"/>
        </w:numPr>
        <w:shd w:val="clear" w:color="auto" w:fill="auto"/>
        <w:tabs>
          <w:tab w:val="left" w:pos="363"/>
        </w:tabs>
        <w:spacing w:before="0" w:line="240" w:lineRule="auto"/>
        <w:ind w:left="460" w:hanging="460"/>
        <w:jc w:val="both"/>
        <w:rPr>
          <w:rFonts w:ascii="Times New Roman" w:hAnsi="Times New Roman" w:cs="Times New Roman"/>
        </w:rPr>
      </w:pPr>
      <w:r w:rsidRPr="00120C85">
        <w:rPr>
          <w:rFonts w:ascii="Times New Roman" w:hAnsi="Times New Roman" w:cs="Times New Roman"/>
        </w:rPr>
        <w:t xml:space="preserve">  </w:t>
      </w:r>
      <w:r w:rsidR="00A456B1" w:rsidRPr="00120C85">
        <w:rPr>
          <w:rFonts w:ascii="Times New Roman" w:hAnsi="Times New Roman" w:cs="Times New Roman"/>
        </w:rPr>
        <w:t xml:space="preserve">Cena ofertowa musi uwzględniać wszystkie koszty związane z realizacją przedmiotu zamówienia zgodnie z opisem przedmiotu zamówienia oraz postanowieniami umowy określonymi w niniejszej SWZ. </w:t>
      </w:r>
    </w:p>
    <w:p w14:paraId="745B243E" w14:textId="340B2616" w:rsidR="00E14C41" w:rsidRPr="00120C85" w:rsidRDefault="00D24BA8">
      <w:pPr>
        <w:pStyle w:val="Teksttreci20"/>
        <w:numPr>
          <w:ilvl w:val="0"/>
          <w:numId w:val="5"/>
        </w:numPr>
        <w:shd w:val="clear" w:color="auto" w:fill="auto"/>
        <w:tabs>
          <w:tab w:val="left" w:pos="363"/>
        </w:tabs>
        <w:spacing w:before="0" w:line="240" w:lineRule="auto"/>
        <w:ind w:left="460" w:hanging="460"/>
        <w:jc w:val="both"/>
        <w:rPr>
          <w:rFonts w:ascii="Times New Roman" w:hAnsi="Times New Roman" w:cs="Times New Roman"/>
        </w:rPr>
      </w:pPr>
      <w:r w:rsidRPr="00120C85">
        <w:rPr>
          <w:rFonts w:ascii="Times New Roman" w:hAnsi="Times New Roman" w:cs="Times New Roman"/>
        </w:rPr>
        <w:t xml:space="preserve">  </w:t>
      </w:r>
      <w:r w:rsidR="00A456B1" w:rsidRPr="00120C85">
        <w:rPr>
          <w:rFonts w:ascii="Times New Roman" w:hAnsi="Times New Roman" w:cs="Times New Roman"/>
        </w:rPr>
        <w:t>Cena oferty powinna być wyrażona w złotych polskich (PLN) z dokładnością do dwóch miejsc po przecinku.</w:t>
      </w:r>
      <w:r w:rsidR="00190D98" w:rsidRPr="00120C85">
        <w:rPr>
          <w:rFonts w:ascii="Times New Roman" w:hAnsi="Times New Roman" w:cs="Times New Roman"/>
        </w:rPr>
        <w:t xml:space="preserve"> </w:t>
      </w:r>
    </w:p>
    <w:p w14:paraId="7AA0134D" w14:textId="720049B1" w:rsidR="00E14C41" w:rsidRPr="00120C85" w:rsidRDefault="00D24BA8">
      <w:pPr>
        <w:pStyle w:val="Teksttreci20"/>
        <w:numPr>
          <w:ilvl w:val="0"/>
          <w:numId w:val="5"/>
        </w:numPr>
        <w:shd w:val="clear" w:color="auto" w:fill="auto"/>
        <w:tabs>
          <w:tab w:val="left" w:pos="363"/>
        </w:tabs>
        <w:spacing w:before="0" w:line="240" w:lineRule="auto"/>
        <w:ind w:left="460" w:hanging="460"/>
        <w:jc w:val="both"/>
        <w:rPr>
          <w:rFonts w:ascii="Times New Roman" w:hAnsi="Times New Roman" w:cs="Times New Roman"/>
        </w:rPr>
      </w:pPr>
      <w:r w:rsidRPr="00120C85">
        <w:rPr>
          <w:rFonts w:ascii="Times New Roman" w:hAnsi="Times New Roman" w:cs="Times New Roman"/>
        </w:rPr>
        <w:t xml:space="preserve">  </w:t>
      </w:r>
      <w:r w:rsidR="00A456B1" w:rsidRPr="00120C85">
        <w:rPr>
          <w:rFonts w:ascii="Times New Roman" w:hAnsi="Times New Roman" w:cs="Times New Roman"/>
        </w:rPr>
        <w:t xml:space="preserve">Zamawiający udzieli zamówienia Wykonawcy, którego oferta będzie zawierała najniższą cenę za przedmiot zamówienia. </w:t>
      </w:r>
    </w:p>
    <w:p w14:paraId="53E59C9E" w14:textId="040E362B" w:rsidR="00E14C41" w:rsidRPr="00120C85" w:rsidRDefault="00D24BA8">
      <w:pPr>
        <w:pStyle w:val="Teksttreci20"/>
        <w:numPr>
          <w:ilvl w:val="0"/>
          <w:numId w:val="5"/>
        </w:numPr>
        <w:shd w:val="clear" w:color="auto" w:fill="auto"/>
        <w:tabs>
          <w:tab w:val="left" w:pos="363"/>
        </w:tabs>
        <w:spacing w:before="0" w:line="240" w:lineRule="auto"/>
        <w:ind w:left="460" w:hanging="460"/>
        <w:jc w:val="both"/>
        <w:rPr>
          <w:rFonts w:ascii="Times New Roman" w:hAnsi="Times New Roman" w:cs="Times New Roman"/>
        </w:rPr>
      </w:pPr>
      <w:r w:rsidRPr="00120C85">
        <w:rPr>
          <w:rFonts w:ascii="Times New Roman" w:hAnsi="Times New Roman" w:cs="Times New Roman"/>
        </w:rPr>
        <w:t xml:space="preserve">  </w:t>
      </w:r>
      <w:r w:rsidR="00183957" w:rsidRPr="00120C85">
        <w:rPr>
          <w:rFonts w:ascii="Times New Roman" w:hAnsi="Times New Roman" w:cs="Times New Roman"/>
        </w:rPr>
        <w:t>W toku oceny ofert Zamawiający może żądać od Oferenta pisemnych wyjaśnień dotyczących treści złożonej oferty.</w:t>
      </w:r>
    </w:p>
    <w:p w14:paraId="02C6CF0F" w14:textId="3F138D0E" w:rsidR="00E14C41" w:rsidRPr="00120C85" w:rsidRDefault="00D24BA8">
      <w:pPr>
        <w:pStyle w:val="Teksttreci20"/>
        <w:numPr>
          <w:ilvl w:val="0"/>
          <w:numId w:val="5"/>
        </w:numPr>
        <w:shd w:val="clear" w:color="auto" w:fill="auto"/>
        <w:tabs>
          <w:tab w:val="left" w:pos="363"/>
        </w:tabs>
        <w:spacing w:before="0" w:line="240" w:lineRule="auto"/>
        <w:ind w:left="460" w:hanging="460"/>
        <w:jc w:val="both"/>
        <w:rPr>
          <w:rFonts w:ascii="Times New Roman" w:hAnsi="Times New Roman" w:cs="Times New Roman"/>
        </w:rPr>
      </w:pPr>
      <w:r w:rsidRPr="00120C85">
        <w:rPr>
          <w:rFonts w:ascii="Times New Roman" w:hAnsi="Times New Roman" w:cs="Times New Roman"/>
        </w:rPr>
        <w:t xml:space="preserve">  </w:t>
      </w:r>
      <w:r w:rsidR="00183957" w:rsidRPr="00120C85">
        <w:rPr>
          <w:rFonts w:ascii="Times New Roman" w:hAnsi="Times New Roman" w:cs="Times New Roman"/>
        </w:rPr>
        <w:t xml:space="preserve">Jeżeli zaoferowana cena lub koszt wydają się rażąco niskie w stosunku do przedmiotu zamówienia, tj. różnią się o więcej niż 30% od średniej arytmetycznej cen wszystkich ważnych ofert niepodlegających odrzuceniu, lub budzą wątpliwości zamawiającego co do możliwości wykonania przedmiotu zamówienia zgodnie z wymaganiami określonymi w SWZ lub wynikającymi z odrębnych przepisów, zamawiający żąda od wykonawcy złożenia w wyznaczonym terminie wyjaśnień, w tym złożenia dowodów w zakresie wyliczenia ceny lub kosztu. Zamawiający ocenia te wyjaśnienia w konsultacji z wykonawcą i może odrzucić tę ofertę wyłącznie w przypadku, gdy złożone wyjaśnienia wraz z dowodami nie uzasadniają podanej ceny lub kosztu w tej ofercie. </w:t>
      </w:r>
    </w:p>
    <w:p w14:paraId="77AB9EBF" w14:textId="0F1BA66A" w:rsidR="00E14C41" w:rsidRPr="00120C85" w:rsidRDefault="00BD65D5">
      <w:pPr>
        <w:pStyle w:val="Teksttreci20"/>
        <w:numPr>
          <w:ilvl w:val="0"/>
          <w:numId w:val="5"/>
        </w:numPr>
        <w:shd w:val="clear" w:color="auto" w:fill="auto"/>
        <w:tabs>
          <w:tab w:val="left" w:pos="363"/>
        </w:tabs>
        <w:spacing w:before="0" w:line="240" w:lineRule="auto"/>
        <w:ind w:left="460" w:hanging="460"/>
        <w:jc w:val="both"/>
        <w:rPr>
          <w:rFonts w:ascii="Times New Roman" w:hAnsi="Times New Roman" w:cs="Times New Roman"/>
        </w:rPr>
      </w:pPr>
      <w:r w:rsidRPr="00120C85">
        <w:rPr>
          <w:rFonts w:ascii="Times New Roman" w:hAnsi="Times New Roman" w:cs="Times New Roman"/>
        </w:rPr>
        <w:t xml:space="preserve">  </w:t>
      </w:r>
      <w:r w:rsidR="00183957" w:rsidRPr="00120C85">
        <w:rPr>
          <w:rFonts w:ascii="Times New Roman" w:hAnsi="Times New Roman" w:cs="Times New Roman"/>
        </w:rPr>
        <w:t xml:space="preserve">Obowiązek wykazania, że oferta nie zawiera rażąco niskiej ceny, spoczywa na Wykonawcy. </w:t>
      </w:r>
    </w:p>
    <w:p w14:paraId="7FB7A261" w14:textId="77777777" w:rsidR="00B92097" w:rsidRDefault="00BD65D5" w:rsidP="00B92097">
      <w:pPr>
        <w:pStyle w:val="Teksttreci20"/>
        <w:numPr>
          <w:ilvl w:val="0"/>
          <w:numId w:val="5"/>
        </w:numPr>
        <w:shd w:val="clear" w:color="auto" w:fill="auto"/>
        <w:tabs>
          <w:tab w:val="left" w:pos="363"/>
        </w:tabs>
        <w:spacing w:before="0" w:line="240" w:lineRule="auto"/>
        <w:ind w:left="460" w:hanging="460"/>
        <w:jc w:val="both"/>
        <w:rPr>
          <w:rFonts w:ascii="Times New Roman" w:hAnsi="Times New Roman" w:cs="Times New Roman"/>
        </w:rPr>
      </w:pPr>
      <w:r w:rsidRPr="00120C85">
        <w:rPr>
          <w:rFonts w:ascii="Times New Roman" w:hAnsi="Times New Roman" w:cs="Times New Roman"/>
        </w:rPr>
        <w:t xml:space="preserve"> </w:t>
      </w:r>
      <w:r w:rsidR="00A456B1" w:rsidRPr="00120C85">
        <w:rPr>
          <w:rFonts w:ascii="Times New Roman" w:hAnsi="Times New Roman" w:cs="Times New Roman"/>
        </w:rPr>
        <w:t xml:space="preserve"> Podana w ofercie cena ryczałtowa musi uwzględniać wszystkie wymagania niniejszej SWZ oraz obejmować wszelkie koszty, jakie poniesie Wykonawca z tytułu należytej oraz zgodnej z obowiązującymi przepisami realizacji przedmiotu zamówienia, w tym uwzględnić ewentualne upusty i rabaty. Cena oferty będzie ostateczna i nie będzie podlegać zmianie. Oznaczać to będzie, iż Wykonawca skalkuluje dodatkowo wszystkie potencjalne ryzyka, jakie mogą wystąpić przy realizacji przedmiotu umowy.</w:t>
      </w:r>
    </w:p>
    <w:p w14:paraId="094C2F5D" w14:textId="77777777" w:rsidR="00B92097" w:rsidRDefault="00A456B1" w:rsidP="00B92097">
      <w:pPr>
        <w:pStyle w:val="Teksttreci20"/>
        <w:numPr>
          <w:ilvl w:val="0"/>
          <w:numId w:val="5"/>
        </w:numPr>
        <w:shd w:val="clear" w:color="auto" w:fill="auto"/>
        <w:tabs>
          <w:tab w:val="left" w:pos="363"/>
        </w:tabs>
        <w:spacing w:before="0" w:line="240" w:lineRule="auto"/>
        <w:ind w:left="460" w:hanging="460"/>
        <w:jc w:val="both"/>
        <w:rPr>
          <w:rFonts w:ascii="Times New Roman" w:hAnsi="Times New Roman" w:cs="Times New Roman"/>
        </w:rPr>
      </w:pPr>
      <w:r w:rsidRPr="00B92097">
        <w:rPr>
          <w:rFonts w:ascii="Times New Roman" w:hAnsi="Times New Roman" w:cs="Times New Roman"/>
        </w:rPr>
        <w:t xml:space="preserve">Jeżeli nie będzie można dokonać wyboru oferty najkorzystniejszej ze względu na to, że zostały złożone oferty o takiej samej cenie, Zamawiający wezwie Wykonawców do złożenia ofert dodatkowych w określonym terminie. Wykonawcy składając oferty dodatkowe nie mogą zaoferować cen wyższych od zaoferowanych w złożonych ofertach. </w:t>
      </w:r>
    </w:p>
    <w:p w14:paraId="5F93D593" w14:textId="6BF1777D" w:rsidR="00B92097" w:rsidRPr="00101A75" w:rsidRDefault="00B92097" w:rsidP="00101A75">
      <w:pPr>
        <w:pStyle w:val="Teksttreci20"/>
        <w:numPr>
          <w:ilvl w:val="0"/>
          <w:numId w:val="5"/>
        </w:numPr>
        <w:shd w:val="clear" w:color="auto" w:fill="auto"/>
        <w:tabs>
          <w:tab w:val="left" w:pos="363"/>
        </w:tabs>
        <w:spacing w:before="0" w:line="240" w:lineRule="auto"/>
        <w:ind w:left="460" w:hanging="460"/>
        <w:jc w:val="both"/>
        <w:rPr>
          <w:rFonts w:ascii="Times New Roman" w:hAnsi="Times New Roman" w:cs="Times New Roman"/>
        </w:rPr>
      </w:pPr>
      <w:r w:rsidRPr="00B92097">
        <w:rPr>
          <w:rFonts w:ascii="Times New Roman" w:hAnsi="Times New Roman" w:cs="Times New Roman"/>
        </w:rPr>
        <w:t xml:space="preserve">Zamawiający zastrzega sobie prawo przeprowadzenia negocjacji z Wykonawcą/Wykonawcami, którzy przedłożą ofertę/oferty. W ramach negocjacji Wykonawca nie może przedłożyć oferty mniej korzystnej dla Zamawiającego niż ta złożona pierwotnie. </w:t>
      </w:r>
    </w:p>
    <w:p w14:paraId="31FA1E21" w14:textId="77777777" w:rsidR="00B92097" w:rsidRDefault="00A456B1" w:rsidP="00B92097">
      <w:pPr>
        <w:pStyle w:val="Teksttreci20"/>
        <w:numPr>
          <w:ilvl w:val="0"/>
          <w:numId w:val="5"/>
        </w:numPr>
        <w:shd w:val="clear" w:color="auto" w:fill="auto"/>
        <w:tabs>
          <w:tab w:val="left" w:pos="363"/>
        </w:tabs>
        <w:spacing w:before="0" w:line="240" w:lineRule="auto"/>
        <w:ind w:left="460" w:hanging="460"/>
        <w:jc w:val="both"/>
        <w:rPr>
          <w:rFonts w:ascii="Times New Roman" w:hAnsi="Times New Roman" w:cs="Times New Roman"/>
        </w:rPr>
      </w:pPr>
      <w:r w:rsidRPr="00B92097">
        <w:rPr>
          <w:rFonts w:ascii="Times New Roman" w:hAnsi="Times New Roman" w:cs="Times New Roman"/>
        </w:rPr>
        <w:t xml:space="preserve">W toku oceny ofert Zamawiający może żądać od Oferenta pisemnych wyjaśnień dotyczących treści złożonej oferty. </w:t>
      </w:r>
    </w:p>
    <w:p w14:paraId="73A69CA8" w14:textId="77777777" w:rsidR="00101A75" w:rsidRDefault="00101A75" w:rsidP="00101A75">
      <w:pPr>
        <w:pStyle w:val="Teksttreci20"/>
        <w:shd w:val="clear" w:color="auto" w:fill="auto"/>
        <w:tabs>
          <w:tab w:val="left" w:pos="363"/>
        </w:tabs>
        <w:spacing w:before="0" w:line="240" w:lineRule="auto"/>
        <w:ind w:left="460" w:firstLine="0"/>
        <w:jc w:val="both"/>
        <w:rPr>
          <w:rFonts w:ascii="Times New Roman" w:hAnsi="Times New Roman" w:cs="Times New Roman"/>
        </w:rPr>
      </w:pPr>
    </w:p>
    <w:p w14:paraId="6811DFDB" w14:textId="0B2ADD76" w:rsidR="006348E4" w:rsidRPr="00137318" w:rsidRDefault="00210CEE">
      <w:pPr>
        <w:pStyle w:val="Akapitzlist"/>
        <w:widowControl w:val="0"/>
        <w:numPr>
          <w:ilvl w:val="0"/>
          <w:numId w:val="26"/>
        </w:numPr>
        <w:suppressAutoHyphens w:val="0"/>
        <w:jc w:val="both"/>
        <w:rPr>
          <w:rFonts w:eastAsia="Calibri"/>
          <w:b/>
          <w:bCs/>
          <w:kern w:val="2"/>
          <w:sz w:val="22"/>
          <w:szCs w:val="22"/>
          <w:lang w:eastAsia="en-US"/>
          <w14:ligatures w14:val="standardContextual"/>
        </w:rPr>
      </w:pPr>
      <w:r w:rsidRPr="00137318">
        <w:rPr>
          <w:rFonts w:eastAsia="Calibri"/>
          <w:b/>
          <w:bCs/>
          <w:kern w:val="2"/>
          <w:sz w:val="22"/>
          <w:szCs w:val="22"/>
          <w:lang w:eastAsia="en-US"/>
          <w14:ligatures w14:val="standardContextual"/>
        </w:rPr>
        <w:t>ODRZUCENIE OFERTY</w:t>
      </w:r>
      <w:r w:rsidR="00FF2545" w:rsidRPr="00137318">
        <w:rPr>
          <w:rFonts w:eastAsia="Calibri"/>
          <w:b/>
          <w:bCs/>
          <w:kern w:val="2"/>
          <w:sz w:val="22"/>
          <w:szCs w:val="22"/>
          <w:lang w:eastAsia="en-US"/>
          <w14:ligatures w14:val="standardContextual"/>
        </w:rPr>
        <w:t xml:space="preserve">. </w:t>
      </w:r>
    </w:p>
    <w:p w14:paraId="619B8C0D" w14:textId="77777777" w:rsidR="009E39A1" w:rsidRPr="006744BF" w:rsidRDefault="009E39A1" w:rsidP="009E39A1">
      <w:pPr>
        <w:pStyle w:val="Akapitzlist"/>
        <w:widowControl w:val="0"/>
        <w:suppressAutoHyphens w:val="0"/>
        <w:jc w:val="both"/>
        <w:rPr>
          <w:rFonts w:eastAsia="Calibri"/>
          <w:b/>
          <w:bCs/>
          <w:color w:val="002060"/>
          <w:kern w:val="2"/>
          <w:sz w:val="22"/>
          <w:szCs w:val="22"/>
          <w:lang w:eastAsia="en-US"/>
          <w14:ligatures w14:val="standardContextual"/>
        </w:rPr>
      </w:pPr>
    </w:p>
    <w:p w14:paraId="1F85D71D" w14:textId="77777777" w:rsidR="0096039A" w:rsidRPr="00120C85" w:rsidRDefault="0096039A">
      <w:pPr>
        <w:pStyle w:val="Teksttreci20"/>
        <w:numPr>
          <w:ilvl w:val="0"/>
          <w:numId w:val="28"/>
        </w:numPr>
        <w:shd w:val="clear" w:color="auto" w:fill="auto"/>
        <w:tabs>
          <w:tab w:val="left" w:pos="363"/>
        </w:tabs>
        <w:spacing w:before="0" w:line="240" w:lineRule="auto"/>
        <w:jc w:val="both"/>
        <w:rPr>
          <w:rFonts w:ascii="Times New Roman" w:hAnsi="Times New Roman" w:cs="Times New Roman"/>
        </w:rPr>
      </w:pPr>
      <w:r w:rsidRPr="00120C85">
        <w:rPr>
          <w:rFonts w:ascii="Times New Roman" w:hAnsi="Times New Roman" w:cs="Times New Roman"/>
        </w:rPr>
        <w:t xml:space="preserve">W toku badania i oceny ofert Zamawiający może żądać od wykonawców wyjaśnień / uzupełnień  dotyczących treści złożonych ofert oraz przedmiotowych środków dowodowych lub innych składanych dokumentów lub oświadczeń. </w:t>
      </w:r>
    </w:p>
    <w:p w14:paraId="6C9A38B1" w14:textId="77777777" w:rsidR="0096039A" w:rsidRPr="00120C85" w:rsidRDefault="0096039A">
      <w:pPr>
        <w:pStyle w:val="Teksttreci20"/>
        <w:numPr>
          <w:ilvl w:val="0"/>
          <w:numId w:val="28"/>
        </w:numPr>
        <w:shd w:val="clear" w:color="auto" w:fill="auto"/>
        <w:tabs>
          <w:tab w:val="left" w:pos="363"/>
        </w:tabs>
        <w:spacing w:before="0" w:line="240" w:lineRule="auto"/>
        <w:jc w:val="both"/>
        <w:rPr>
          <w:rFonts w:ascii="Times New Roman" w:hAnsi="Times New Roman" w:cs="Times New Roman"/>
        </w:rPr>
      </w:pPr>
      <w:r w:rsidRPr="00120C85">
        <w:rPr>
          <w:rFonts w:ascii="Times New Roman" w:hAnsi="Times New Roman" w:cs="Times New Roman"/>
        </w:rPr>
        <w:t>Jeżeli Wykonawca nie złożył przedmiotowych środków dowodowych lub złożone przedmiotowe środki dowodowe są niekompletne , Zamawiający wzywa do ich złożenia lub uzupełnienia w wyznaczonym terminie z wyłączeniem sytuacji kiedy  jeżeli przedmiotowy środek dowodowy służy potwierdzeniu zgodności z cechami lub kryteriami określonymi w opisie kryteriów oceny ofert lub, pomimo złożenia przedmiotowego środka dowodowego, oferta podlega odrzuceniu albo zachodzą przesłanki unieważnienia postępowania.</w:t>
      </w:r>
    </w:p>
    <w:p w14:paraId="737DD13D" w14:textId="77777777" w:rsidR="0096039A" w:rsidRPr="00120C85" w:rsidRDefault="0096039A">
      <w:pPr>
        <w:pStyle w:val="Teksttreci20"/>
        <w:numPr>
          <w:ilvl w:val="0"/>
          <w:numId w:val="28"/>
        </w:numPr>
        <w:shd w:val="clear" w:color="auto" w:fill="auto"/>
        <w:tabs>
          <w:tab w:val="left" w:pos="363"/>
        </w:tabs>
        <w:spacing w:before="0" w:line="240" w:lineRule="auto"/>
        <w:jc w:val="both"/>
        <w:rPr>
          <w:rFonts w:ascii="Times New Roman" w:hAnsi="Times New Roman" w:cs="Times New Roman"/>
        </w:rPr>
      </w:pPr>
      <w:r w:rsidRPr="00120C85">
        <w:rPr>
          <w:rFonts w:ascii="Times New Roman" w:hAnsi="Times New Roman" w:cs="Times New Roman"/>
        </w:rPr>
        <w:t>Uzupełnieniu mogą podlegać wyłącznie nie złożone lub złożone , ale niekompletne przedmiotowe środki dowodowe ( np. uzupełnienie części złożonego dokumentu o brakującą (niezłożoną) część, z zastrzeżeniem iż wezwanie zamawiającego o uzupełnienie jest wezwaniem jednokrotnym w obrębie tego samego przedmiotowego środka dowodowego.</w:t>
      </w:r>
    </w:p>
    <w:p w14:paraId="3CD10394" w14:textId="77777777" w:rsidR="0096039A" w:rsidRPr="00120C85" w:rsidRDefault="0096039A">
      <w:pPr>
        <w:pStyle w:val="Akapitzlist"/>
        <w:numPr>
          <w:ilvl w:val="0"/>
          <w:numId w:val="28"/>
        </w:numPr>
        <w:suppressAutoHyphens w:val="0"/>
        <w:jc w:val="both"/>
        <w:rPr>
          <w:rFonts w:eastAsia="Calibri"/>
          <w:kern w:val="2"/>
          <w:sz w:val="22"/>
          <w:szCs w:val="22"/>
          <w:lang w:eastAsia="en-US"/>
          <w14:ligatures w14:val="standardContextual"/>
        </w:rPr>
      </w:pPr>
      <w:r w:rsidRPr="00120C85">
        <w:rPr>
          <w:rFonts w:eastAsia="Calibri"/>
          <w:kern w:val="2"/>
          <w:sz w:val="22"/>
          <w:szCs w:val="22"/>
          <w:lang w:eastAsia="en-US"/>
          <w14:ligatures w14:val="standardContextual"/>
        </w:rPr>
        <w:t>Jeżeli wykonawca nie złożył  wymaganych oświadczeń, podmiotowych środków dowodowych, innych dokumentów lub oświadczeń składanych w postępowaniu lub są one niekompletne lub zawierają błędy, Zamawiający wzywa wykonawcę odpowiednio do ich złożenia, poprawienia lub uzupełnienia w wyznaczonym terminie, chyba że oferta wykonawcy podlega odrzuceniu bez względu na ich złożenie, uzupełnienie lub poprawienie lub zachodzą przesłanki unieważnienia postępowania. Podmiotowe środki dowodowe należy złożyć aktualne na dzień ich złożenia.</w:t>
      </w:r>
    </w:p>
    <w:p w14:paraId="39830654" w14:textId="77777777" w:rsidR="0096039A" w:rsidRPr="00120C85" w:rsidRDefault="0096039A">
      <w:pPr>
        <w:pStyle w:val="Akapitzlist"/>
        <w:numPr>
          <w:ilvl w:val="0"/>
          <w:numId w:val="28"/>
        </w:numPr>
        <w:suppressAutoHyphens w:val="0"/>
        <w:jc w:val="both"/>
        <w:rPr>
          <w:rFonts w:eastAsia="Calibri"/>
          <w:kern w:val="2"/>
          <w:sz w:val="22"/>
          <w:szCs w:val="22"/>
          <w:lang w:eastAsia="en-US"/>
          <w14:ligatures w14:val="standardContextual"/>
        </w:rPr>
      </w:pPr>
      <w:r w:rsidRPr="00120C85">
        <w:rPr>
          <w:rFonts w:eastAsia="Calibri"/>
          <w:kern w:val="2"/>
          <w:sz w:val="22"/>
          <w:szCs w:val="22"/>
          <w:lang w:eastAsia="en-US"/>
          <w14:ligatures w14:val="standardContextual"/>
        </w:rPr>
        <w:t xml:space="preserve">Zamawiający odrzuci ofertę, jeżeli : </w:t>
      </w:r>
    </w:p>
    <w:p w14:paraId="72969BE1" w14:textId="77777777" w:rsidR="0096039A" w:rsidRPr="00120C85" w:rsidRDefault="0096039A">
      <w:pPr>
        <w:pStyle w:val="Akapitzlist"/>
        <w:numPr>
          <w:ilvl w:val="1"/>
          <w:numId w:val="19"/>
        </w:numPr>
        <w:suppressAutoHyphens w:val="0"/>
        <w:ind w:right="131" w:hanging="360"/>
        <w:jc w:val="both"/>
        <w:rPr>
          <w:rFonts w:eastAsia="Calibri"/>
          <w:kern w:val="2"/>
          <w:sz w:val="22"/>
          <w:szCs w:val="22"/>
          <w:lang w:eastAsia="en-US"/>
          <w14:ligatures w14:val="standardContextual"/>
        </w:rPr>
      </w:pPr>
      <w:r w:rsidRPr="00120C85">
        <w:rPr>
          <w:rFonts w:eastAsia="Calibri"/>
          <w:kern w:val="2"/>
          <w:sz w:val="22"/>
          <w:szCs w:val="22"/>
          <w:lang w:eastAsia="en-US"/>
          <w14:ligatures w14:val="standardContextual"/>
        </w:rPr>
        <w:t>została złożona po terminie składania ofert,</w:t>
      </w:r>
    </w:p>
    <w:p w14:paraId="16E6FF00" w14:textId="77777777" w:rsidR="0096039A" w:rsidRPr="00120C85" w:rsidRDefault="0096039A">
      <w:pPr>
        <w:pStyle w:val="Akapitzlist"/>
        <w:numPr>
          <w:ilvl w:val="1"/>
          <w:numId w:val="19"/>
        </w:numPr>
        <w:suppressAutoHyphens w:val="0"/>
        <w:ind w:right="131" w:hanging="360"/>
        <w:jc w:val="both"/>
        <w:rPr>
          <w:rFonts w:eastAsia="Calibri"/>
          <w:kern w:val="2"/>
          <w:sz w:val="22"/>
          <w:szCs w:val="22"/>
          <w:lang w:eastAsia="en-US"/>
          <w14:ligatures w14:val="standardContextual"/>
        </w:rPr>
      </w:pPr>
      <w:r w:rsidRPr="00120C85">
        <w:rPr>
          <w:rFonts w:eastAsia="Calibri"/>
          <w:kern w:val="2"/>
          <w:sz w:val="22"/>
          <w:szCs w:val="22"/>
          <w:lang w:eastAsia="en-US"/>
          <w14:ligatures w14:val="standardContextual"/>
        </w:rPr>
        <w:t xml:space="preserve">została złożona w warunkach czynu nieuczciwej konkurencji w rozumieniu ustawy z dnia 16 kwietnia 1993 r. o zwalczaniu nieuczciwej konkurencji, </w:t>
      </w:r>
    </w:p>
    <w:p w14:paraId="36D16B02" w14:textId="77777777" w:rsidR="0096039A" w:rsidRPr="00120C85" w:rsidRDefault="0096039A">
      <w:pPr>
        <w:pStyle w:val="Akapitzlist"/>
        <w:numPr>
          <w:ilvl w:val="1"/>
          <w:numId w:val="19"/>
        </w:numPr>
        <w:suppressAutoHyphens w:val="0"/>
        <w:ind w:right="131" w:hanging="360"/>
        <w:jc w:val="both"/>
        <w:rPr>
          <w:rFonts w:eastAsia="Calibri"/>
          <w:kern w:val="2"/>
          <w:sz w:val="22"/>
          <w:szCs w:val="22"/>
          <w:lang w:eastAsia="en-US"/>
          <w14:ligatures w14:val="standardContextual"/>
        </w:rPr>
      </w:pPr>
      <w:r w:rsidRPr="00120C85">
        <w:rPr>
          <w:rFonts w:eastAsia="Calibri"/>
          <w:kern w:val="2"/>
          <w:sz w:val="22"/>
          <w:szCs w:val="22"/>
          <w:lang w:eastAsia="en-US"/>
          <w14:ligatures w14:val="standardContextual"/>
        </w:rPr>
        <w:t xml:space="preserve">wykonawca  nie udzielił wyjaśnień w terminie wyznaczonym przez Zamawiającego lub jeżeli dokonana ocena wyjaśnień wraz ze złożonymi dowodami potwierdza, że oferta zawiera rażąco niską cenę w  stosunku do przedmiotu zamówienia,  </w:t>
      </w:r>
    </w:p>
    <w:p w14:paraId="1B02F48F" w14:textId="77777777" w:rsidR="0096039A" w:rsidRPr="00120C85" w:rsidRDefault="0096039A">
      <w:pPr>
        <w:pStyle w:val="Akapitzlist"/>
        <w:numPr>
          <w:ilvl w:val="1"/>
          <w:numId w:val="19"/>
        </w:numPr>
        <w:suppressAutoHyphens w:val="0"/>
        <w:ind w:right="131" w:hanging="360"/>
        <w:jc w:val="both"/>
        <w:rPr>
          <w:rFonts w:eastAsia="Calibri"/>
          <w:kern w:val="2"/>
          <w:sz w:val="22"/>
          <w:szCs w:val="22"/>
          <w:lang w:eastAsia="en-US"/>
          <w14:ligatures w14:val="standardContextual"/>
        </w:rPr>
      </w:pPr>
      <w:r w:rsidRPr="00120C85">
        <w:rPr>
          <w:rFonts w:eastAsia="Calibri"/>
          <w:kern w:val="2"/>
          <w:sz w:val="22"/>
          <w:szCs w:val="22"/>
          <w:lang w:eastAsia="en-US"/>
          <w14:ligatures w14:val="standardContextual"/>
        </w:rPr>
        <w:t xml:space="preserve">została złożona przez wykonawcę podlegającego wykluczeniu z postępowania lub niespełniającego warunków udziału w postępowaniu, </w:t>
      </w:r>
    </w:p>
    <w:p w14:paraId="5B6CDAB4" w14:textId="77777777" w:rsidR="0096039A" w:rsidRPr="00120C85" w:rsidRDefault="0096039A">
      <w:pPr>
        <w:pStyle w:val="Akapitzlist"/>
        <w:numPr>
          <w:ilvl w:val="1"/>
          <w:numId w:val="19"/>
        </w:numPr>
        <w:suppressAutoHyphens w:val="0"/>
        <w:ind w:right="131" w:hanging="360"/>
        <w:jc w:val="both"/>
        <w:rPr>
          <w:rFonts w:eastAsia="Calibri"/>
          <w:kern w:val="2"/>
          <w:sz w:val="22"/>
          <w:szCs w:val="22"/>
          <w:lang w:eastAsia="en-US"/>
          <w14:ligatures w14:val="standardContextual"/>
        </w:rPr>
      </w:pPr>
      <w:r w:rsidRPr="00120C85">
        <w:rPr>
          <w:rFonts w:eastAsia="Calibri"/>
          <w:kern w:val="2"/>
          <w:sz w:val="22"/>
          <w:szCs w:val="22"/>
          <w:lang w:eastAsia="en-US"/>
          <w14:ligatures w14:val="standardContextual"/>
        </w:rPr>
        <w:t xml:space="preserve">Wykonawca na wezwanie Zamawiającego nie uzupełnił dokumentu lub wyjaśnień w zakreślonym przez Zamawiającego terminie, </w:t>
      </w:r>
    </w:p>
    <w:p w14:paraId="7A0F138A" w14:textId="77777777" w:rsidR="0096039A" w:rsidRPr="00120C85" w:rsidRDefault="0096039A">
      <w:pPr>
        <w:pStyle w:val="Akapitzlist"/>
        <w:numPr>
          <w:ilvl w:val="1"/>
          <w:numId w:val="19"/>
        </w:numPr>
        <w:suppressAutoHyphens w:val="0"/>
        <w:ind w:right="131" w:hanging="360"/>
        <w:jc w:val="both"/>
        <w:rPr>
          <w:rFonts w:eastAsia="Calibri"/>
          <w:kern w:val="2"/>
          <w:sz w:val="22"/>
          <w:szCs w:val="22"/>
          <w:lang w:eastAsia="en-US"/>
          <w14:ligatures w14:val="standardContextual"/>
        </w:rPr>
      </w:pPr>
      <w:r w:rsidRPr="00120C85">
        <w:rPr>
          <w:rFonts w:eastAsia="Calibri"/>
          <w:kern w:val="2"/>
          <w:sz w:val="22"/>
          <w:szCs w:val="22"/>
          <w:lang w:eastAsia="en-US"/>
          <w14:ligatures w14:val="standardContextual"/>
        </w:rPr>
        <w:t xml:space="preserve">zawiera błędy w obliczeniu ceny lub kosztu,  </w:t>
      </w:r>
    </w:p>
    <w:p w14:paraId="2F6D8168" w14:textId="77777777" w:rsidR="0096039A" w:rsidRPr="00120C85" w:rsidRDefault="0096039A">
      <w:pPr>
        <w:pStyle w:val="Akapitzlist"/>
        <w:numPr>
          <w:ilvl w:val="1"/>
          <w:numId w:val="19"/>
        </w:numPr>
        <w:suppressAutoHyphens w:val="0"/>
        <w:ind w:right="131" w:hanging="360"/>
        <w:jc w:val="both"/>
        <w:rPr>
          <w:rFonts w:eastAsia="Calibri"/>
          <w:kern w:val="2"/>
          <w:sz w:val="22"/>
          <w:szCs w:val="22"/>
          <w:lang w:eastAsia="en-US"/>
          <w14:ligatures w14:val="standardContextual"/>
        </w:rPr>
      </w:pPr>
      <w:r w:rsidRPr="00120C85">
        <w:rPr>
          <w:rFonts w:eastAsia="Calibri"/>
          <w:kern w:val="2"/>
          <w:sz w:val="22"/>
          <w:szCs w:val="22"/>
          <w:lang w:eastAsia="en-US"/>
          <w14:ligatures w14:val="standardContextual"/>
        </w:rPr>
        <w:t xml:space="preserve">wykonawca nie wyraził pisemnej zgody na przedłużenie terminu związania ofertą, </w:t>
      </w:r>
    </w:p>
    <w:p w14:paraId="170A3864" w14:textId="77777777" w:rsidR="0096039A" w:rsidRPr="00120C85" w:rsidRDefault="0096039A">
      <w:pPr>
        <w:pStyle w:val="Akapitzlist"/>
        <w:numPr>
          <w:ilvl w:val="1"/>
          <w:numId w:val="19"/>
        </w:numPr>
        <w:suppressAutoHyphens w:val="0"/>
        <w:ind w:right="131" w:hanging="360"/>
        <w:jc w:val="both"/>
        <w:rPr>
          <w:rFonts w:eastAsia="Calibri"/>
          <w:kern w:val="2"/>
          <w:sz w:val="22"/>
          <w:szCs w:val="22"/>
          <w:lang w:eastAsia="en-US"/>
          <w14:ligatures w14:val="standardContextual"/>
        </w:rPr>
      </w:pPr>
      <w:r w:rsidRPr="00120C85">
        <w:rPr>
          <w:rFonts w:eastAsia="Calibri"/>
          <w:kern w:val="2"/>
          <w:sz w:val="22"/>
          <w:szCs w:val="22"/>
          <w:lang w:eastAsia="en-US"/>
          <w14:ligatures w14:val="standardContextual"/>
        </w:rPr>
        <w:t xml:space="preserve">jest nieważna na podstawie odrębnych przepisów.  </w:t>
      </w:r>
    </w:p>
    <w:p w14:paraId="7E222459" w14:textId="77777777" w:rsidR="0096039A" w:rsidRPr="00120C85" w:rsidRDefault="0096039A">
      <w:pPr>
        <w:pStyle w:val="Teksttreci20"/>
        <w:numPr>
          <w:ilvl w:val="0"/>
          <w:numId w:val="19"/>
        </w:numPr>
        <w:shd w:val="clear" w:color="auto" w:fill="auto"/>
        <w:tabs>
          <w:tab w:val="left" w:pos="363"/>
        </w:tabs>
        <w:spacing w:before="0" w:line="240" w:lineRule="auto"/>
        <w:ind w:hanging="360"/>
        <w:jc w:val="both"/>
        <w:rPr>
          <w:rFonts w:ascii="Times New Roman" w:hAnsi="Times New Roman" w:cs="Times New Roman"/>
        </w:rPr>
      </w:pPr>
      <w:r w:rsidRPr="00120C85">
        <w:rPr>
          <w:rFonts w:ascii="Times New Roman" w:hAnsi="Times New Roman" w:cs="Times New Roman"/>
        </w:rPr>
        <w:t xml:space="preserve">Ponadto Zamawiający ma prawo odrzucić ofertę  jeżeli Wykonawca w ciągu ostatnich 3 lat przed wszczęciem postępowania wyrządził Zamawiającemu szkodę nie wykonując zamówienia, wykonując je nienależycie lub bezpodstawnie odstępując od jego wykonania, a szkoda ta nie została dobrowolnie naprawiona od dnia wszczęcia postępowania o udzielenie zamówienia. </w:t>
      </w:r>
    </w:p>
    <w:p w14:paraId="7ED96A3B" w14:textId="77777777" w:rsidR="0096039A" w:rsidRPr="00120C85" w:rsidRDefault="0096039A">
      <w:pPr>
        <w:pStyle w:val="Teksttreci20"/>
        <w:numPr>
          <w:ilvl w:val="0"/>
          <w:numId w:val="19"/>
        </w:numPr>
        <w:shd w:val="clear" w:color="auto" w:fill="auto"/>
        <w:tabs>
          <w:tab w:val="left" w:pos="363"/>
        </w:tabs>
        <w:spacing w:before="0" w:line="240" w:lineRule="auto"/>
        <w:ind w:hanging="360"/>
        <w:jc w:val="both"/>
        <w:rPr>
          <w:rFonts w:ascii="Times New Roman" w:hAnsi="Times New Roman" w:cs="Times New Roman"/>
        </w:rPr>
      </w:pPr>
      <w:r w:rsidRPr="00120C85">
        <w:rPr>
          <w:rFonts w:ascii="Times New Roman" w:hAnsi="Times New Roman" w:cs="Times New Roman"/>
        </w:rPr>
        <w:t xml:space="preserve">Jeżeli złożona zostanie tylko jedna ważna oferta lub tylko jedna spośród ofert złożonych będzie ofertą ważną to Zamawiający może udzielić zamówienia Wykonawcy, który złożył taką ofertę. </w:t>
      </w:r>
    </w:p>
    <w:p w14:paraId="75CD5C08" w14:textId="77777777" w:rsidR="0096039A" w:rsidRPr="00120C85" w:rsidRDefault="0096039A">
      <w:pPr>
        <w:pStyle w:val="Teksttreci20"/>
        <w:numPr>
          <w:ilvl w:val="0"/>
          <w:numId w:val="19"/>
        </w:numPr>
        <w:shd w:val="clear" w:color="auto" w:fill="auto"/>
        <w:tabs>
          <w:tab w:val="left" w:pos="363"/>
        </w:tabs>
        <w:spacing w:before="0" w:line="240" w:lineRule="auto"/>
        <w:ind w:hanging="360"/>
        <w:jc w:val="both"/>
        <w:rPr>
          <w:rFonts w:ascii="Times New Roman" w:hAnsi="Times New Roman" w:cs="Times New Roman"/>
        </w:rPr>
      </w:pPr>
      <w:r w:rsidRPr="00120C85">
        <w:rPr>
          <w:rFonts w:ascii="Times New Roman" w:hAnsi="Times New Roman" w:cs="Times New Roman"/>
        </w:rPr>
        <w:t xml:space="preserve">Jeżeli nie można dokonać wyboru oferty, Zamawiający wzywa Wykonawców, którzy złożyli te oferty, do złożenia w terminie określonym przez Zamawiającego ofert dodatkowych zawierających nową cenę. </w:t>
      </w:r>
    </w:p>
    <w:p w14:paraId="62508FD2" w14:textId="77777777" w:rsidR="0096039A" w:rsidRPr="00120C85" w:rsidRDefault="0096039A">
      <w:pPr>
        <w:pStyle w:val="Teksttreci20"/>
        <w:numPr>
          <w:ilvl w:val="0"/>
          <w:numId w:val="19"/>
        </w:numPr>
        <w:shd w:val="clear" w:color="auto" w:fill="auto"/>
        <w:tabs>
          <w:tab w:val="left" w:pos="363"/>
        </w:tabs>
        <w:spacing w:before="0" w:line="240" w:lineRule="auto"/>
        <w:ind w:hanging="360"/>
        <w:jc w:val="both"/>
        <w:rPr>
          <w:rFonts w:ascii="Times New Roman" w:hAnsi="Times New Roman" w:cs="Times New Roman"/>
        </w:rPr>
      </w:pPr>
      <w:r w:rsidRPr="00120C85">
        <w:rPr>
          <w:rFonts w:ascii="Times New Roman" w:hAnsi="Times New Roman" w:cs="Times New Roman"/>
        </w:rPr>
        <w:t>Wykonawcy, składając oferty dodatkowe, nie mogą oferować cen lub kosztów wyższych niż zaoferowane w uprzednio złożonych przez nich ofertach.</w:t>
      </w:r>
    </w:p>
    <w:p w14:paraId="0025D395" w14:textId="77777777" w:rsidR="00673901" w:rsidRPr="00120C85" w:rsidRDefault="00673901" w:rsidP="00AC7772">
      <w:pPr>
        <w:suppressAutoHyphens w:val="0"/>
        <w:ind w:right="131"/>
        <w:jc w:val="both"/>
        <w:rPr>
          <w:rFonts w:eastAsia="Calibri"/>
          <w:sz w:val="22"/>
          <w:szCs w:val="22"/>
        </w:rPr>
      </w:pPr>
    </w:p>
    <w:p w14:paraId="57764A71" w14:textId="77777777" w:rsidR="003A4209" w:rsidRPr="00120C85" w:rsidRDefault="003A4209" w:rsidP="00AC7772">
      <w:pPr>
        <w:suppressAutoHyphens w:val="0"/>
        <w:ind w:right="131"/>
        <w:jc w:val="both"/>
        <w:rPr>
          <w:rFonts w:eastAsia="Calibri"/>
          <w:kern w:val="2"/>
          <w:sz w:val="22"/>
          <w:szCs w:val="22"/>
          <w:lang w:eastAsia="en-US"/>
          <w14:ligatures w14:val="standardContextual"/>
        </w:rPr>
      </w:pPr>
    </w:p>
    <w:p w14:paraId="59E66F58" w14:textId="1D94ECE2" w:rsidR="00F271EE" w:rsidRPr="00137318" w:rsidRDefault="005C5256">
      <w:pPr>
        <w:pStyle w:val="Akapitzlist"/>
        <w:widowControl w:val="0"/>
        <w:numPr>
          <w:ilvl w:val="0"/>
          <w:numId w:val="26"/>
        </w:numPr>
        <w:suppressAutoHyphens w:val="0"/>
        <w:jc w:val="both"/>
        <w:rPr>
          <w:sz w:val="22"/>
          <w:szCs w:val="22"/>
        </w:rPr>
      </w:pPr>
      <w:r w:rsidRPr="00137318">
        <w:rPr>
          <w:rFonts w:eastAsia="Courier New"/>
          <w:b/>
          <w:bCs/>
          <w:sz w:val="22"/>
          <w:szCs w:val="22"/>
        </w:rPr>
        <w:t>INFORMACJE DOTYCZĄCE MIEJSCA, TERMINU SKŁADANIA, OTWARCIA OFERT ORAZ ZWIĄZANIA OFERTĄ</w:t>
      </w:r>
      <w:r w:rsidRPr="00137318">
        <w:rPr>
          <w:rFonts w:eastAsia="Calibri"/>
          <w:sz w:val="22"/>
          <w:szCs w:val="22"/>
          <w:u w:color="000000"/>
        </w:rPr>
        <w:t xml:space="preserve"> </w:t>
      </w:r>
    </w:p>
    <w:p w14:paraId="2EA6C1DB" w14:textId="77777777" w:rsidR="00FF2545" w:rsidRPr="00120C85" w:rsidRDefault="00FF2545" w:rsidP="00FF2545">
      <w:pPr>
        <w:pStyle w:val="Akapitzlist"/>
        <w:widowControl w:val="0"/>
        <w:suppressAutoHyphens w:val="0"/>
        <w:jc w:val="both"/>
        <w:rPr>
          <w:sz w:val="22"/>
          <w:szCs w:val="22"/>
        </w:rPr>
      </w:pPr>
    </w:p>
    <w:p w14:paraId="1F3A3319" w14:textId="27691109" w:rsidR="001E38F5" w:rsidRPr="00913378" w:rsidRDefault="003404A4">
      <w:pPr>
        <w:pStyle w:val="Akapitzlist"/>
        <w:numPr>
          <w:ilvl w:val="0"/>
          <w:numId w:val="22"/>
        </w:numPr>
        <w:suppressAutoHyphens w:val="0"/>
        <w:ind w:right="131"/>
        <w:jc w:val="both"/>
        <w:rPr>
          <w:b/>
          <w:bCs/>
          <w:sz w:val="22"/>
          <w:szCs w:val="22"/>
        </w:rPr>
      </w:pPr>
      <w:r w:rsidRPr="00120C85">
        <w:rPr>
          <w:sz w:val="22"/>
          <w:szCs w:val="22"/>
        </w:rPr>
        <w:t xml:space="preserve">Ofertę zgodną </w:t>
      </w:r>
      <w:r w:rsidR="00D72D9A" w:rsidRPr="00120C85">
        <w:rPr>
          <w:sz w:val="22"/>
          <w:szCs w:val="22"/>
        </w:rPr>
        <w:t xml:space="preserve">z Specyfikacją przetargową </w:t>
      </w:r>
      <w:r w:rsidRPr="00120C85">
        <w:rPr>
          <w:sz w:val="22"/>
          <w:szCs w:val="22"/>
        </w:rPr>
        <w:t xml:space="preserve">należy złożyć przez BK2021, </w:t>
      </w:r>
      <w:r w:rsidRPr="00120C85">
        <w:rPr>
          <w:color w:val="0000FF"/>
          <w:sz w:val="22"/>
          <w:szCs w:val="22"/>
          <w:u w:val="single" w:color="0000FF"/>
        </w:rPr>
        <w:t>https://bazakonkurencyjnosci.funduszeeuropejskie.gov.pl</w:t>
      </w:r>
      <w:r w:rsidRPr="00120C85">
        <w:rPr>
          <w:sz w:val="22"/>
          <w:szCs w:val="22"/>
        </w:rPr>
        <w:t xml:space="preserve">   w  terminie </w:t>
      </w:r>
      <w:r w:rsidR="00132FC1" w:rsidRPr="00120C85">
        <w:rPr>
          <w:sz w:val="22"/>
          <w:szCs w:val="22"/>
        </w:rPr>
        <w:t xml:space="preserve"> </w:t>
      </w:r>
      <w:r w:rsidR="00913378" w:rsidRPr="00913378">
        <w:rPr>
          <w:b/>
          <w:bCs/>
          <w:sz w:val="22"/>
          <w:szCs w:val="22"/>
        </w:rPr>
        <w:t>07.04.2025</w:t>
      </w:r>
      <w:r w:rsidR="00320551" w:rsidRPr="00913378">
        <w:rPr>
          <w:b/>
          <w:bCs/>
          <w:sz w:val="22"/>
          <w:szCs w:val="22"/>
        </w:rPr>
        <w:t xml:space="preserve"> r. do godz. 10:00</w:t>
      </w:r>
    </w:p>
    <w:p w14:paraId="5C545596" w14:textId="6F8E85C2" w:rsidR="005C5256" w:rsidRPr="00120C85" w:rsidRDefault="003404A4">
      <w:pPr>
        <w:pStyle w:val="Akapitzlist"/>
        <w:numPr>
          <w:ilvl w:val="0"/>
          <w:numId w:val="22"/>
        </w:numPr>
        <w:suppressAutoHyphens w:val="0"/>
        <w:ind w:right="131"/>
        <w:jc w:val="both"/>
        <w:rPr>
          <w:sz w:val="22"/>
          <w:szCs w:val="22"/>
        </w:rPr>
      </w:pPr>
      <w:r w:rsidRPr="00120C85">
        <w:rPr>
          <w:sz w:val="22"/>
          <w:szCs w:val="22"/>
        </w:rPr>
        <w:t xml:space="preserve">Termin związania z Ofertą </w:t>
      </w:r>
      <w:r w:rsidR="00D1206E" w:rsidRPr="00120C85">
        <w:rPr>
          <w:sz w:val="22"/>
          <w:szCs w:val="22"/>
        </w:rPr>
        <w:t>upływa</w:t>
      </w:r>
      <w:r w:rsidR="00697BDB" w:rsidRPr="00120C85">
        <w:rPr>
          <w:sz w:val="22"/>
          <w:szCs w:val="22"/>
        </w:rPr>
        <w:t xml:space="preserve"> </w:t>
      </w:r>
      <w:r w:rsidR="00913378">
        <w:rPr>
          <w:b/>
          <w:bCs/>
          <w:sz w:val="22"/>
          <w:szCs w:val="22"/>
        </w:rPr>
        <w:t>2</w:t>
      </w:r>
      <w:r w:rsidR="00BF4B2C">
        <w:rPr>
          <w:b/>
          <w:bCs/>
          <w:sz w:val="22"/>
          <w:szCs w:val="22"/>
        </w:rPr>
        <w:t>6</w:t>
      </w:r>
      <w:r w:rsidR="00913378">
        <w:rPr>
          <w:b/>
          <w:bCs/>
          <w:sz w:val="22"/>
          <w:szCs w:val="22"/>
        </w:rPr>
        <w:t xml:space="preserve">.05.2025 </w:t>
      </w:r>
      <w:r w:rsidR="00320551" w:rsidRPr="00120C85">
        <w:rPr>
          <w:b/>
          <w:bCs/>
          <w:sz w:val="22"/>
          <w:szCs w:val="22"/>
        </w:rPr>
        <w:t xml:space="preserve">r. </w:t>
      </w:r>
    </w:p>
    <w:p w14:paraId="738CA33D" w14:textId="21A5E907" w:rsidR="00386364" w:rsidRPr="00120C85" w:rsidRDefault="003404A4">
      <w:pPr>
        <w:pStyle w:val="Akapitzlist"/>
        <w:numPr>
          <w:ilvl w:val="0"/>
          <w:numId w:val="22"/>
        </w:numPr>
        <w:suppressAutoHyphens w:val="0"/>
        <w:ind w:right="131"/>
        <w:jc w:val="both"/>
        <w:rPr>
          <w:sz w:val="22"/>
          <w:szCs w:val="22"/>
        </w:rPr>
      </w:pPr>
      <w:r w:rsidRPr="00120C85">
        <w:rPr>
          <w:sz w:val="22"/>
          <w:szCs w:val="22"/>
        </w:rPr>
        <w:t xml:space="preserve">Bieg terminu rozpoczyna się wraz z upływem terminu składania Ofert. </w:t>
      </w:r>
      <w:r w:rsidR="00673901" w:rsidRPr="00120C85">
        <w:rPr>
          <w:sz w:val="22"/>
          <w:szCs w:val="22"/>
        </w:rPr>
        <w:t>Z</w:t>
      </w:r>
      <w:r w:rsidR="00673901" w:rsidRPr="00120C85">
        <w:rPr>
          <w:rFonts w:eastAsia="Calibri"/>
          <w:kern w:val="2"/>
          <w:sz w:val="22"/>
          <w:szCs w:val="22"/>
          <w14:ligatures w14:val="standardContextual"/>
        </w:rPr>
        <w:t xml:space="preserve">amawiający przed upływem terminu związania ofertą może zwrócić się do Wykonawców o wyrażenie zgody na przedłużenie tego </w:t>
      </w:r>
      <w:r w:rsidR="00673901" w:rsidRPr="00120C85">
        <w:rPr>
          <w:rFonts w:eastAsia="Calibri"/>
          <w:kern w:val="2"/>
          <w:sz w:val="22"/>
          <w:szCs w:val="22"/>
          <w14:ligatures w14:val="standardContextual"/>
        </w:rPr>
        <w:lastRenderedPageBreak/>
        <w:t>terminu.</w:t>
      </w:r>
      <w:r w:rsidR="00386364" w:rsidRPr="00120C85">
        <w:rPr>
          <w:rFonts w:eastAsia="Calibri"/>
          <w:kern w:val="2"/>
          <w:sz w:val="22"/>
          <w:szCs w:val="22"/>
          <w14:ligatures w14:val="standardContextual"/>
        </w:rPr>
        <w:t xml:space="preserve"> Przedłużenie terminu związania ofertą  wymaga złożenia przez Wykonawcę oświadczenia o wyrażeniu zgody na przedłużenie terminu związania </w:t>
      </w:r>
      <w:r w:rsidR="00DD0154" w:rsidRPr="00120C85">
        <w:rPr>
          <w:rFonts w:eastAsia="Calibri"/>
          <w:kern w:val="2"/>
          <w:sz w:val="22"/>
          <w:szCs w:val="22"/>
          <w14:ligatures w14:val="standardContextual"/>
        </w:rPr>
        <w:t>ofertą</w:t>
      </w:r>
      <w:r w:rsidR="00386364" w:rsidRPr="00120C85">
        <w:rPr>
          <w:rFonts w:eastAsia="Calibri"/>
          <w:kern w:val="2"/>
          <w:sz w:val="22"/>
          <w:szCs w:val="22"/>
          <w14:ligatures w14:val="standardContextual"/>
        </w:rPr>
        <w:t xml:space="preserve">. </w:t>
      </w:r>
    </w:p>
    <w:p w14:paraId="50A79369" w14:textId="3377D22B" w:rsidR="00386364" w:rsidRPr="00120C85" w:rsidRDefault="003404A4">
      <w:pPr>
        <w:pStyle w:val="Akapitzlist"/>
        <w:numPr>
          <w:ilvl w:val="0"/>
          <w:numId w:val="22"/>
        </w:numPr>
        <w:suppressAutoHyphens w:val="0"/>
        <w:ind w:right="131"/>
        <w:jc w:val="both"/>
        <w:rPr>
          <w:i/>
          <w:iCs/>
          <w:sz w:val="22"/>
          <w:szCs w:val="22"/>
        </w:rPr>
      </w:pPr>
      <w:r w:rsidRPr="00120C85">
        <w:rPr>
          <w:b/>
          <w:bCs/>
          <w:sz w:val="22"/>
          <w:szCs w:val="22"/>
        </w:rPr>
        <w:t>Otwarcie ofert nastąpi w dniu</w:t>
      </w:r>
      <w:r w:rsidR="00697BDB" w:rsidRPr="00120C85">
        <w:rPr>
          <w:b/>
          <w:bCs/>
          <w:sz w:val="22"/>
          <w:szCs w:val="22"/>
        </w:rPr>
        <w:t xml:space="preserve"> </w:t>
      </w:r>
      <w:r w:rsidR="00913378">
        <w:rPr>
          <w:b/>
          <w:bCs/>
          <w:sz w:val="22"/>
          <w:szCs w:val="22"/>
        </w:rPr>
        <w:t xml:space="preserve">07.04.2025 </w:t>
      </w:r>
      <w:r w:rsidR="00BF4B2C">
        <w:rPr>
          <w:b/>
          <w:bCs/>
          <w:sz w:val="22"/>
          <w:szCs w:val="22"/>
        </w:rPr>
        <w:t xml:space="preserve">r. </w:t>
      </w:r>
      <w:r w:rsidR="00913378">
        <w:rPr>
          <w:b/>
          <w:bCs/>
          <w:sz w:val="22"/>
          <w:szCs w:val="22"/>
        </w:rPr>
        <w:t xml:space="preserve">niezwłocznie </w:t>
      </w:r>
      <w:r w:rsidR="00646F0F" w:rsidRPr="00120C85">
        <w:rPr>
          <w:b/>
          <w:bCs/>
          <w:sz w:val="22"/>
          <w:szCs w:val="22"/>
        </w:rPr>
        <w:t xml:space="preserve">po upływie terminu </w:t>
      </w:r>
      <w:r w:rsidR="00CA322C" w:rsidRPr="00120C85">
        <w:rPr>
          <w:b/>
          <w:bCs/>
          <w:sz w:val="22"/>
          <w:szCs w:val="22"/>
        </w:rPr>
        <w:t xml:space="preserve">składania ofert. </w:t>
      </w:r>
      <w:r w:rsidR="001742D8" w:rsidRPr="00120C85">
        <w:rPr>
          <w:i/>
          <w:iCs/>
          <w:sz w:val="22"/>
          <w:szCs w:val="22"/>
        </w:rPr>
        <w:t>Otwarcie odbywa się bez udziału Wykonawców</w:t>
      </w:r>
      <w:r w:rsidR="00CA322C" w:rsidRPr="00120C85">
        <w:rPr>
          <w:i/>
          <w:iCs/>
          <w:sz w:val="22"/>
          <w:szCs w:val="22"/>
        </w:rPr>
        <w:t xml:space="preserve"> a lista złożonych ofert zostanie opublikowana na stronie PWiK Sp. z o.o. w zakładce „ przetargi”. </w:t>
      </w:r>
    </w:p>
    <w:p w14:paraId="472C1A1A" w14:textId="77777777" w:rsidR="00386364" w:rsidRPr="00120C85" w:rsidRDefault="00386364">
      <w:pPr>
        <w:pStyle w:val="Akapitzlist"/>
        <w:numPr>
          <w:ilvl w:val="0"/>
          <w:numId w:val="22"/>
        </w:numPr>
        <w:suppressAutoHyphens w:val="0"/>
        <w:ind w:right="131"/>
        <w:jc w:val="both"/>
        <w:rPr>
          <w:rFonts w:eastAsia="Calibri"/>
          <w:kern w:val="2"/>
          <w:sz w:val="22"/>
          <w:szCs w:val="22"/>
          <w:lang w:eastAsia="en-US"/>
          <w14:ligatures w14:val="standardContextual"/>
        </w:rPr>
      </w:pPr>
      <w:r w:rsidRPr="00120C85">
        <w:rPr>
          <w:rFonts w:eastAsia="Calibri"/>
          <w:kern w:val="2"/>
          <w:sz w:val="22"/>
          <w:szCs w:val="22"/>
          <w:lang w:eastAsia="en-US"/>
          <w14:ligatures w14:val="standardContextual"/>
        </w:rPr>
        <w:t xml:space="preserve">Zamawiający wybiera najkorzystniejszą ofertę w terminie związania ofertą określonym w Specyfikacji. Jeżeli termin związania ofertą upłynie przed wyborem najkorzystniejszej oferty, Zamawiający wezwie Wykonawcę, którego oferta otrzymała najwyższą ocenę, do wyrażenia, w wyznaczonym przez Zamawiającego terminie, pisemnej zgody na wybór jego oferty. </w:t>
      </w:r>
    </w:p>
    <w:p w14:paraId="2461FCE6" w14:textId="6AE1884A" w:rsidR="00386364" w:rsidRPr="00120C85" w:rsidRDefault="00386364">
      <w:pPr>
        <w:pStyle w:val="Akapitzlist"/>
        <w:numPr>
          <w:ilvl w:val="0"/>
          <w:numId w:val="22"/>
        </w:numPr>
        <w:suppressAutoHyphens w:val="0"/>
        <w:ind w:right="131"/>
        <w:jc w:val="both"/>
        <w:rPr>
          <w:sz w:val="22"/>
          <w:szCs w:val="22"/>
        </w:rPr>
      </w:pPr>
      <w:r w:rsidRPr="00120C85">
        <w:rPr>
          <w:rFonts w:eastAsia="Calibri"/>
          <w:kern w:val="2"/>
          <w:sz w:val="22"/>
          <w:szCs w:val="22"/>
          <w:lang w:eastAsia="en-US"/>
          <w14:ligatures w14:val="standardContextual"/>
        </w:rPr>
        <w:t xml:space="preserve">W przypadku braku zgody, o której mowa w pkt </w:t>
      </w:r>
      <w:r w:rsidR="00101A75">
        <w:rPr>
          <w:rFonts w:eastAsia="Calibri"/>
          <w:kern w:val="2"/>
          <w:sz w:val="22"/>
          <w:szCs w:val="22"/>
          <w:lang w:eastAsia="en-US"/>
          <w14:ligatures w14:val="standardContextual"/>
        </w:rPr>
        <w:t>5</w:t>
      </w:r>
      <w:r w:rsidRPr="00120C85">
        <w:rPr>
          <w:rFonts w:eastAsia="Calibri"/>
          <w:kern w:val="2"/>
          <w:sz w:val="22"/>
          <w:szCs w:val="22"/>
          <w:lang w:eastAsia="en-US"/>
          <w14:ligatures w14:val="standardContextual"/>
        </w:rPr>
        <w:t xml:space="preserve">, oferta podlega odrzuceniu, </w:t>
      </w:r>
      <w:r w:rsidRPr="00120C85">
        <w:rPr>
          <w:rFonts w:eastAsia="Calibri"/>
          <w:kern w:val="2"/>
          <w:sz w:val="22"/>
          <w:szCs w:val="22"/>
          <w:lang w:eastAsia="en-US"/>
          <w14:ligatures w14:val="standardContextual"/>
        </w:rPr>
        <w:br/>
        <w:t>a Zamawiający zwraca się o wyrażenie takiej zgody do kolejnego Wykonawcy, którego oferta została najwyżej oceniona, chyba że zachodzą przesłanki do unieważnienia postępowania.</w:t>
      </w:r>
    </w:p>
    <w:p w14:paraId="5550E336" w14:textId="77777777" w:rsidR="00F271EE" w:rsidRPr="00120C85" w:rsidRDefault="003404A4">
      <w:pPr>
        <w:pStyle w:val="Akapitzlist"/>
        <w:numPr>
          <w:ilvl w:val="0"/>
          <w:numId w:val="22"/>
        </w:numPr>
        <w:suppressAutoHyphens w:val="0"/>
        <w:ind w:right="131"/>
        <w:jc w:val="both"/>
        <w:rPr>
          <w:sz w:val="22"/>
          <w:szCs w:val="22"/>
        </w:rPr>
      </w:pPr>
      <w:r w:rsidRPr="00120C85">
        <w:rPr>
          <w:sz w:val="22"/>
          <w:szCs w:val="22"/>
        </w:rPr>
        <w:t xml:space="preserve">W toku badania i oceny ofert zamawiający może zażądać od Wykonawców udzielenia wyjaśnień dotyczących złożonej oferty. </w:t>
      </w:r>
    </w:p>
    <w:p w14:paraId="0ADDBAFE" w14:textId="2FD68FA1" w:rsidR="003404A4" w:rsidRPr="00120C85" w:rsidRDefault="003404A4">
      <w:pPr>
        <w:pStyle w:val="Akapitzlist"/>
        <w:numPr>
          <w:ilvl w:val="0"/>
          <w:numId w:val="22"/>
        </w:numPr>
        <w:suppressAutoHyphens w:val="0"/>
        <w:ind w:right="131"/>
        <w:jc w:val="both"/>
        <w:rPr>
          <w:sz w:val="22"/>
          <w:szCs w:val="22"/>
        </w:rPr>
      </w:pPr>
      <w:r w:rsidRPr="00120C85">
        <w:rPr>
          <w:sz w:val="22"/>
          <w:szCs w:val="22"/>
        </w:rPr>
        <w:t xml:space="preserve">Zamawiający poprawia w ofercie: </w:t>
      </w:r>
    </w:p>
    <w:p w14:paraId="5B5D5945" w14:textId="77777777" w:rsidR="00127C97" w:rsidRPr="00120C85" w:rsidRDefault="003404A4">
      <w:pPr>
        <w:pStyle w:val="Akapitzlist"/>
        <w:numPr>
          <w:ilvl w:val="0"/>
          <w:numId w:val="23"/>
        </w:numPr>
        <w:suppressAutoHyphens w:val="0"/>
        <w:ind w:right="131"/>
        <w:jc w:val="both"/>
        <w:rPr>
          <w:sz w:val="22"/>
          <w:szCs w:val="22"/>
        </w:rPr>
      </w:pPr>
      <w:r w:rsidRPr="00120C85">
        <w:rPr>
          <w:sz w:val="22"/>
          <w:szCs w:val="22"/>
        </w:rPr>
        <w:t xml:space="preserve">oczywiste omyłki pisarskie, </w:t>
      </w:r>
    </w:p>
    <w:p w14:paraId="625C1AB0" w14:textId="3D1A7F24" w:rsidR="00127C97" w:rsidRPr="00120C85" w:rsidRDefault="00127C97">
      <w:pPr>
        <w:pStyle w:val="Akapitzlist"/>
        <w:numPr>
          <w:ilvl w:val="0"/>
          <w:numId w:val="23"/>
        </w:numPr>
        <w:suppressAutoHyphens w:val="0"/>
        <w:ind w:right="131"/>
        <w:jc w:val="both"/>
        <w:rPr>
          <w:sz w:val="22"/>
          <w:szCs w:val="22"/>
        </w:rPr>
      </w:pPr>
      <w:r w:rsidRPr="00120C85">
        <w:rPr>
          <w:sz w:val="22"/>
          <w:szCs w:val="22"/>
        </w:rPr>
        <w:t>oczywiste omyłki rachunkowe, z uwzględnieniem konsekwencji rachunkowych dokonanych poprawek,</w:t>
      </w:r>
    </w:p>
    <w:p w14:paraId="41B61603" w14:textId="6371DD79" w:rsidR="00127C97" w:rsidRPr="00120C85" w:rsidRDefault="00127C97">
      <w:pPr>
        <w:pStyle w:val="Akapitzlist"/>
        <w:numPr>
          <w:ilvl w:val="0"/>
          <w:numId w:val="23"/>
        </w:numPr>
        <w:suppressAutoHyphens w:val="0"/>
        <w:autoSpaceDE w:val="0"/>
        <w:autoSpaceDN w:val="0"/>
        <w:adjustRightInd w:val="0"/>
        <w:jc w:val="both"/>
        <w:rPr>
          <w:sz w:val="22"/>
          <w:szCs w:val="22"/>
        </w:rPr>
      </w:pPr>
      <w:r w:rsidRPr="00120C85">
        <w:rPr>
          <w:sz w:val="22"/>
          <w:szCs w:val="22"/>
        </w:rPr>
        <w:t>Inne omyłki polegające na niezgodności oferty z dokumentami zamówienia, niepowodujące istotnych zmian w treści oferty</w:t>
      </w:r>
    </w:p>
    <w:p w14:paraId="325587E9" w14:textId="693675A4" w:rsidR="00127C97" w:rsidRPr="00120C85" w:rsidRDefault="00127C97" w:rsidP="00127C97">
      <w:pPr>
        <w:suppressAutoHyphens w:val="0"/>
        <w:autoSpaceDE w:val="0"/>
        <w:autoSpaceDN w:val="0"/>
        <w:adjustRightInd w:val="0"/>
        <w:ind w:left="284"/>
        <w:rPr>
          <w:sz w:val="22"/>
          <w:szCs w:val="22"/>
        </w:rPr>
      </w:pPr>
      <w:r w:rsidRPr="00120C85">
        <w:rPr>
          <w:sz w:val="22"/>
          <w:szCs w:val="22"/>
        </w:rPr>
        <w:t>‒</w:t>
      </w:r>
      <w:r w:rsidR="00101A75">
        <w:rPr>
          <w:sz w:val="22"/>
          <w:szCs w:val="22"/>
        </w:rPr>
        <w:t xml:space="preserve"> </w:t>
      </w:r>
      <w:r w:rsidRPr="00120C85">
        <w:rPr>
          <w:sz w:val="22"/>
          <w:szCs w:val="22"/>
        </w:rPr>
        <w:t>niezwłocznie zawiadamiając o tym wykonawcę, którego oferta została poprawiona.</w:t>
      </w:r>
    </w:p>
    <w:p w14:paraId="149173D3" w14:textId="263654CC" w:rsidR="00127C97" w:rsidRPr="00120C85" w:rsidRDefault="00127C97">
      <w:pPr>
        <w:pStyle w:val="Akapitzlist"/>
        <w:numPr>
          <w:ilvl w:val="0"/>
          <w:numId w:val="22"/>
        </w:numPr>
        <w:suppressAutoHyphens w:val="0"/>
        <w:autoSpaceDE w:val="0"/>
        <w:autoSpaceDN w:val="0"/>
        <w:adjustRightInd w:val="0"/>
        <w:jc w:val="both"/>
        <w:rPr>
          <w:sz w:val="22"/>
          <w:szCs w:val="22"/>
        </w:rPr>
      </w:pPr>
      <w:r w:rsidRPr="00120C85">
        <w:rPr>
          <w:sz w:val="22"/>
          <w:szCs w:val="22"/>
        </w:rPr>
        <w:t xml:space="preserve">W przypadku, o którym mowa w pkt </w:t>
      </w:r>
      <w:r w:rsidR="00101A75">
        <w:rPr>
          <w:sz w:val="22"/>
          <w:szCs w:val="22"/>
        </w:rPr>
        <w:t>8</w:t>
      </w:r>
      <w:r w:rsidRPr="00120C85">
        <w:rPr>
          <w:sz w:val="22"/>
          <w:szCs w:val="22"/>
        </w:rPr>
        <w:t xml:space="preserve"> lit c) ,zamawiający wyznacza wykonawcy odpowiedni termin na wyrażenie zgody na poprawienie w ofercie omyłki lub zakwestionowanie sposobu jej poprawienia. Brak odpowiedzi w wyznaczonym terminie uznaje się za wyrażenie zgody na poprawienie omyłki.</w:t>
      </w:r>
    </w:p>
    <w:p w14:paraId="0B3DF026" w14:textId="09B63C69" w:rsidR="00512EFD" w:rsidRPr="00120C85" w:rsidRDefault="00512EFD">
      <w:pPr>
        <w:pStyle w:val="Akapitzlist"/>
        <w:numPr>
          <w:ilvl w:val="0"/>
          <w:numId w:val="22"/>
        </w:numPr>
        <w:suppressAutoHyphens w:val="0"/>
        <w:ind w:right="131"/>
        <w:jc w:val="both"/>
        <w:rPr>
          <w:sz w:val="22"/>
          <w:szCs w:val="22"/>
        </w:rPr>
      </w:pPr>
      <w:r w:rsidRPr="00120C85">
        <w:rPr>
          <w:rFonts w:eastAsia="Calibri"/>
          <w:b/>
          <w:bCs/>
          <w:kern w:val="2"/>
          <w:sz w:val="22"/>
          <w:szCs w:val="22"/>
          <w:lang w:eastAsia="en-US"/>
          <w14:ligatures w14:val="standardContextual"/>
        </w:rPr>
        <w:t xml:space="preserve">Zamawiający unieważnia postępowanie o udzielenie zamówienia, jeżeli: </w:t>
      </w:r>
    </w:p>
    <w:p w14:paraId="6232AA42" w14:textId="77777777" w:rsidR="00512EFD" w:rsidRPr="00120C85" w:rsidRDefault="00512EFD">
      <w:pPr>
        <w:pStyle w:val="Akapitzlist"/>
        <w:numPr>
          <w:ilvl w:val="0"/>
          <w:numId w:val="24"/>
        </w:numPr>
        <w:suppressAutoHyphens w:val="0"/>
        <w:ind w:right="131"/>
        <w:jc w:val="both"/>
        <w:rPr>
          <w:rFonts w:eastAsia="Calibri"/>
          <w:kern w:val="2"/>
          <w:sz w:val="22"/>
          <w:szCs w:val="22"/>
          <w:lang w:eastAsia="en-US"/>
          <w14:ligatures w14:val="standardContextual"/>
        </w:rPr>
      </w:pPr>
      <w:r w:rsidRPr="00120C85">
        <w:rPr>
          <w:rFonts w:eastAsia="Calibri"/>
          <w:kern w:val="2"/>
          <w:sz w:val="22"/>
          <w:szCs w:val="22"/>
          <w:lang w:eastAsia="en-US"/>
          <w14:ligatures w14:val="standardContextual"/>
        </w:rPr>
        <w:t xml:space="preserve">nie złożono żadnej oferty niepodlegającej odrzuceniu; </w:t>
      </w:r>
    </w:p>
    <w:p w14:paraId="4CBA989E" w14:textId="77777777" w:rsidR="00512EFD" w:rsidRPr="00120C85" w:rsidRDefault="00512EFD">
      <w:pPr>
        <w:pStyle w:val="Akapitzlist"/>
        <w:numPr>
          <w:ilvl w:val="0"/>
          <w:numId w:val="24"/>
        </w:numPr>
        <w:suppressAutoHyphens w:val="0"/>
        <w:ind w:right="131"/>
        <w:jc w:val="both"/>
        <w:rPr>
          <w:rFonts w:eastAsia="Calibri"/>
          <w:kern w:val="2"/>
          <w:sz w:val="22"/>
          <w:szCs w:val="22"/>
          <w:lang w:eastAsia="en-US"/>
          <w14:ligatures w14:val="standardContextual"/>
        </w:rPr>
      </w:pPr>
      <w:r w:rsidRPr="00120C85">
        <w:rPr>
          <w:rFonts w:eastAsia="Calibri"/>
          <w:kern w:val="2"/>
          <w:sz w:val="22"/>
          <w:szCs w:val="22"/>
          <w:lang w:eastAsia="en-US"/>
          <w14:ligatures w14:val="standardContextual"/>
        </w:rPr>
        <w:t xml:space="preserve">cena najkorzystniejszej oferty przewyższa kwotę, którą Zamawiający zamierza  przeznaczyć na sfinalizowanie zamówienia, chyba że Zamawiający może zwiększyć tę kwotę do ceny najkorzystniejszej oferty;  </w:t>
      </w:r>
    </w:p>
    <w:p w14:paraId="2D7DBBCB" w14:textId="77777777" w:rsidR="00512EFD" w:rsidRPr="00120C85" w:rsidRDefault="00512EFD">
      <w:pPr>
        <w:pStyle w:val="Akapitzlist"/>
        <w:numPr>
          <w:ilvl w:val="0"/>
          <w:numId w:val="24"/>
        </w:numPr>
        <w:suppressAutoHyphens w:val="0"/>
        <w:ind w:right="131"/>
        <w:jc w:val="both"/>
        <w:rPr>
          <w:rFonts w:eastAsia="Calibri"/>
          <w:kern w:val="2"/>
          <w:sz w:val="22"/>
          <w:szCs w:val="22"/>
          <w:lang w:eastAsia="en-US"/>
          <w14:ligatures w14:val="standardContextual"/>
        </w:rPr>
      </w:pPr>
      <w:r w:rsidRPr="00120C85">
        <w:rPr>
          <w:rFonts w:eastAsia="Calibri"/>
          <w:kern w:val="2"/>
          <w:sz w:val="22"/>
          <w:szCs w:val="22"/>
          <w:lang w:eastAsia="en-US"/>
          <w14:ligatures w14:val="standardContextual"/>
        </w:rPr>
        <w:t xml:space="preserve">w przypadkach kiedy zostały złożone oferty dodatkowe  o takiej samej cenie; </w:t>
      </w:r>
    </w:p>
    <w:p w14:paraId="3257C2AC" w14:textId="1639ED61" w:rsidR="00BB204E" w:rsidRPr="00120C85" w:rsidRDefault="00512EFD">
      <w:pPr>
        <w:pStyle w:val="Akapitzlist"/>
        <w:numPr>
          <w:ilvl w:val="0"/>
          <w:numId w:val="24"/>
        </w:numPr>
        <w:suppressAutoHyphens w:val="0"/>
        <w:ind w:right="131"/>
        <w:jc w:val="both"/>
        <w:rPr>
          <w:rFonts w:eastAsia="Calibri"/>
          <w:kern w:val="2"/>
          <w:sz w:val="22"/>
          <w:szCs w:val="22"/>
          <w:lang w:eastAsia="en-US"/>
          <w14:ligatures w14:val="standardContextual"/>
        </w:rPr>
      </w:pPr>
      <w:r w:rsidRPr="00120C85">
        <w:rPr>
          <w:rFonts w:eastAsia="Calibri"/>
          <w:kern w:val="2"/>
          <w:sz w:val="22"/>
          <w:szCs w:val="22"/>
          <w:lang w:eastAsia="en-US"/>
          <w14:ligatures w14:val="standardContextual"/>
        </w:rPr>
        <w:t xml:space="preserve">wystąpiła istotna zmiana okoliczności powodująca, że prowadzenie postępowania  lub wykonanie zamówienia nie leży w interesie Zamawiającego, czego nie można było wcześniej przewidzieć; </w:t>
      </w:r>
    </w:p>
    <w:p w14:paraId="729BB5CC" w14:textId="77777777" w:rsidR="00512EFD" w:rsidRPr="00120C85" w:rsidRDefault="00512EFD">
      <w:pPr>
        <w:pStyle w:val="Akapitzlist"/>
        <w:numPr>
          <w:ilvl w:val="0"/>
          <w:numId w:val="24"/>
        </w:numPr>
        <w:suppressAutoHyphens w:val="0"/>
        <w:ind w:right="131"/>
        <w:jc w:val="both"/>
        <w:rPr>
          <w:rFonts w:eastAsia="Calibri"/>
          <w:kern w:val="2"/>
          <w:sz w:val="22"/>
          <w:szCs w:val="22"/>
          <w:lang w:eastAsia="en-US"/>
          <w14:ligatures w14:val="standardContextual"/>
        </w:rPr>
      </w:pPr>
      <w:r w:rsidRPr="00120C85">
        <w:rPr>
          <w:rFonts w:eastAsia="Calibri"/>
          <w:kern w:val="2"/>
          <w:sz w:val="22"/>
          <w:szCs w:val="22"/>
          <w:lang w:eastAsia="en-US"/>
          <w14:ligatures w14:val="standardContextual"/>
        </w:rPr>
        <w:t xml:space="preserve">postępowanie obarczone jest niemożliwą do usunięcia wadą uniemożliwiającą zawarcie ważnej umowy w sprawie zamówienia.  </w:t>
      </w:r>
    </w:p>
    <w:p w14:paraId="317DE0D8" w14:textId="77777777" w:rsidR="00B60BED" w:rsidRPr="00120C85" w:rsidRDefault="00512EFD">
      <w:pPr>
        <w:pStyle w:val="Akapitzlist"/>
        <w:numPr>
          <w:ilvl w:val="0"/>
          <w:numId w:val="24"/>
        </w:numPr>
        <w:suppressAutoHyphens w:val="0"/>
        <w:ind w:right="131"/>
        <w:jc w:val="both"/>
        <w:rPr>
          <w:rFonts w:eastAsia="Calibri"/>
          <w:kern w:val="2"/>
          <w:sz w:val="22"/>
          <w:szCs w:val="22"/>
          <w:lang w:eastAsia="en-US"/>
          <w14:ligatures w14:val="standardContextual"/>
        </w:rPr>
      </w:pPr>
      <w:r w:rsidRPr="00120C85">
        <w:rPr>
          <w:rFonts w:eastAsia="Calibri"/>
          <w:kern w:val="2"/>
          <w:sz w:val="22"/>
          <w:szCs w:val="22"/>
          <w:lang w:eastAsia="en-US"/>
          <w14:ligatures w14:val="standardContextual"/>
        </w:rPr>
        <w:t xml:space="preserve">Zamawiający może unieważnić postępowanie bez podania przyczyny zgodnie z art. 70¹ § 3 K.c.  </w:t>
      </w:r>
    </w:p>
    <w:p w14:paraId="692847AC" w14:textId="510B16FE" w:rsidR="00512EFD" w:rsidRPr="00120C85" w:rsidRDefault="00512EFD" w:rsidP="00B60BED">
      <w:pPr>
        <w:pStyle w:val="Akapitzlist"/>
        <w:suppressAutoHyphens w:val="0"/>
        <w:ind w:left="644" w:right="131"/>
        <w:jc w:val="both"/>
        <w:rPr>
          <w:rFonts w:eastAsia="Calibri"/>
          <w:kern w:val="2"/>
          <w:sz w:val="22"/>
          <w:szCs w:val="22"/>
          <w:lang w:eastAsia="en-US"/>
          <w14:ligatures w14:val="standardContextual"/>
        </w:rPr>
      </w:pPr>
      <w:r w:rsidRPr="00120C85">
        <w:rPr>
          <w:rFonts w:eastAsia="Calibri"/>
          <w:kern w:val="2"/>
          <w:sz w:val="22"/>
          <w:szCs w:val="22"/>
          <w:lang w:eastAsia="en-US"/>
          <w14:ligatures w14:val="standardContextual"/>
        </w:rPr>
        <w:t xml:space="preserve">O unieważnieniu postępowania zawiadamia się niezwłocznie wszystkich Wykonawców. </w:t>
      </w:r>
    </w:p>
    <w:p w14:paraId="49528686" w14:textId="7C0500D6" w:rsidR="00512EFD" w:rsidRPr="00120C85" w:rsidRDefault="00512EFD">
      <w:pPr>
        <w:pStyle w:val="Akapitzlist"/>
        <w:numPr>
          <w:ilvl w:val="0"/>
          <w:numId w:val="24"/>
        </w:numPr>
        <w:suppressAutoHyphens w:val="0"/>
        <w:ind w:right="131"/>
        <w:jc w:val="both"/>
        <w:rPr>
          <w:rFonts w:eastAsia="Calibri"/>
          <w:kern w:val="2"/>
          <w:sz w:val="22"/>
          <w:szCs w:val="22"/>
          <w:lang w:eastAsia="en-US"/>
          <w14:ligatures w14:val="standardContextual"/>
        </w:rPr>
      </w:pPr>
      <w:r w:rsidRPr="00120C85">
        <w:rPr>
          <w:rFonts w:eastAsia="Calibri"/>
          <w:kern w:val="2"/>
          <w:sz w:val="22"/>
          <w:szCs w:val="22"/>
          <w:lang w:eastAsia="en-US"/>
          <w14:ligatures w14:val="standardContextual"/>
        </w:rPr>
        <w:t xml:space="preserve">W przypadku wykluczenia Wykonawcy lub odrzucenia oferty, </w:t>
      </w:r>
      <w:r w:rsidR="00101A75">
        <w:rPr>
          <w:rFonts w:eastAsia="Calibri"/>
          <w:kern w:val="2"/>
          <w:sz w:val="22"/>
          <w:szCs w:val="22"/>
          <w:lang w:eastAsia="en-US"/>
          <w14:ligatures w14:val="standardContextual"/>
        </w:rPr>
        <w:t>Z</w:t>
      </w:r>
      <w:r w:rsidRPr="00120C85">
        <w:rPr>
          <w:rFonts w:eastAsia="Calibri"/>
          <w:kern w:val="2"/>
          <w:sz w:val="22"/>
          <w:szCs w:val="22"/>
          <w:lang w:eastAsia="en-US"/>
          <w14:ligatures w14:val="standardContextual"/>
        </w:rPr>
        <w:t xml:space="preserve">amawiający zawiadamia niezwłocznie Wykonawcę, którego ofertę odrzucił, podając uzasadnienie faktyczne i  prawne wykonanej czynności. </w:t>
      </w:r>
    </w:p>
    <w:p w14:paraId="7DFF91E0" w14:textId="348BB474" w:rsidR="00512EFD" w:rsidRPr="00120C85" w:rsidRDefault="00512EFD">
      <w:pPr>
        <w:pStyle w:val="Default"/>
        <w:numPr>
          <w:ilvl w:val="0"/>
          <w:numId w:val="24"/>
        </w:numPr>
        <w:jc w:val="both"/>
        <w:rPr>
          <w:rFonts w:eastAsia="Calibri"/>
          <w:color w:val="auto"/>
          <w:kern w:val="2"/>
          <w:sz w:val="22"/>
          <w:szCs w:val="22"/>
          <w14:ligatures w14:val="standardContextual"/>
        </w:rPr>
      </w:pPr>
      <w:r w:rsidRPr="00120C85">
        <w:rPr>
          <w:rFonts w:eastAsia="Calibri"/>
          <w:color w:val="auto"/>
          <w:kern w:val="2"/>
          <w:sz w:val="22"/>
          <w:szCs w:val="22"/>
          <w14:ligatures w14:val="standardContextual"/>
        </w:rPr>
        <w:t>Zamawiający dopuszcza możliwość unieważnienia postępowania</w:t>
      </w:r>
      <w:r w:rsidR="00101A75">
        <w:rPr>
          <w:rFonts w:eastAsia="Calibri"/>
          <w:color w:val="auto"/>
          <w:kern w:val="2"/>
          <w:sz w:val="22"/>
          <w:szCs w:val="22"/>
          <w14:ligatures w14:val="standardContextual"/>
        </w:rPr>
        <w:t xml:space="preserve"> J</w:t>
      </w:r>
      <w:r w:rsidRPr="00120C85">
        <w:rPr>
          <w:rFonts w:eastAsia="Calibri"/>
          <w:color w:val="auto"/>
          <w:kern w:val="2"/>
          <w:sz w:val="22"/>
          <w:szCs w:val="22"/>
          <w14:ligatures w14:val="standardContextual"/>
        </w:rPr>
        <w:t>eżeli środki publiczne, które zamawiający zamierza przeznaczyć na sfinansowanie całości lub części zamówienia, nie zostały mu przyznane.</w:t>
      </w:r>
    </w:p>
    <w:p w14:paraId="4F3A2510" w14:textId="509BA940" w:rsidR="00957762" w:rsidRPr="00120C85" w:rsidRDefault="00957762" w:rsidP="00AC7772">
      <w:pPr>
        <w:rPr>
          <w:sz w:val="22"/>
          <w:szCs w:val="22"/>
        </w:rPr>
      </w:pPr>
    </w:p>
    <w:p w14:paraId="71597039" w14:textId="1ED7ABE4" w:rsidR="00957762" w:rsidRPr="00137318" w:rsidRDefault="00957762">
      <w:pPr>
        <w:pStyle w:val="Akapitzlist"/>
        <w:widowControl w:val="0"/>
        <w:numPr>
          <w:ilvl w:val="0"/>
          <w:numId w:val="26"/>
        </w:numPr>
        <w:suppressAutoHyphens w:val="0"/>
        <w:jc w:val="both"/>
        <w:rPr>
          <w:rFonts w:eastAsia="Courier New"/>
          <w:b/>
          <w:bCs/>
          <w:sz w:val="22"/>
          <w:szCs w:val="22"/>
        </w:rPr>
      </w:pPr>
      <w:r w:rsidRPr="00137318">
        <w:rPr>
          <w:rFonts w:eastAsia="Courier New"/>
          <w:b/>
          <w:bCs/>
          <w:sz w:val="22"/>
          <w:szCs w:val="22"/>
        </w:rPr>
        <w:t>WYMAGANIA DOTYCZĄCE ZABEZPIECZENIA NALEŻYTEGO WYKONANIA UMOWY</w:t>
      </w:r>
    </w:p>
    <w:p w14:paraId="0F333D89" w14:textId="77777777" w:rsidR="00957762" w:rsidRPr="00120C85" w:rsidRDefault="00957762" w:rsidP="00AC7772">
      <w:pPr>
        <w:pStyle w:val="Teksttreci20"/>
        <w:shd w:val="clear" w:color="auto" w:fill="auto"/>
        <w:tabs>
          <w:tab w:val="left" w:pos="363"/>
        </w:tabs>
        <w:spacing w:before="0" w:line="240" w:lineRule="auto"/>
        <w:ind w:firstLine="0"/>
        <w:jc w:val="both"/>
        <w:rPr>
          <w:rFonts w:ascii="Times New Roman" w:eastAsia="Courier New" w:hAnsi="Times New Roman" w:cs="Times New Roman"/>
          <w:b/>
          <w:bCs/>
          <w:color w:val="002060"/>
        </w:rPr>
      </w:pPr>
    </w:p>
    <w:p w14:paraId="3BCC69F1" w14:textId="61A0B2FB" w:rsidR="00957762" w:rsidRPr="00120C85" w:rsidRDefault="00957762">
      <w:pPr>
        <w:pStyle w:val="Teksttreci20"/>
        <w:numPr>
          <w:ilvl w:val="0"/>
          <w:numId w:val="6"/>
        </w:numPr>
        <w:shd w:val="clear" w:color="auto" w:fill="auto"/>
        <w:tabs>
          <w:tab w:val="left" w:pos="363"/>
        </w:tabs>
        <w:spacing w:before="0" w:line="240" w:lineRule="auto"/>
        <w:jc w:val="both"/>
        <w:rPr>
          <w:rFonts w:ascii="Times New Roman" w:hAnsi="Times New Roman" w:cs="Times New Roman"/>
          <w:i/>
          <w:iCs/>
        </w:rPr>
      </w:pPr>
      <w:r w:rsidRPr="00120C85">
        <w:rPr>
          <w:rFonts w:ascii="Times New Roman" w:hAnsi="Times New Roman" w:cs="Times New Roman"/>
        </w:rPr>
        <w:t xml:space="preserve">Wykonawca, którego oferta została wybrana zobowiązany jest do wniesienia zabezpieczenia należytego wykonania umowy (dalej "zabezpieczenie") w wysokości </w:t>
      </w:r>
      <w:r w:rsidR="006744BF">
        <w:rPr>
          <w:rFonts w:ascii="Times New Roman" w:hAnsi="Times New Roman" w:cs="Times New Roman"/>
          <w:b/>
          <w:bCs/>
        </w:rPr>
        <w:t>25 000</w:t>
      </w:r>
      <w:r w:rsidR="00CA322C" w:rsidRPr="00120C85">
        <w:rPr>
          <w:rFonts w:ascii="Times New Roman" w:hAnsi="Times New Roman" w:cs="Times New Roman"/>
          <w:b/>
          <w:bCs/>
        </w:rPr>
        <w:t xml:space="preserve"> zł </w:t>
      </w:r>
      <w:r w:rsidR="00CA322C" w:rsidRPr="00120C85">
        <w:rPr>
          <w:rFonts w:ascii="Times New Roman" w:hAnsi="Times New Roman" w:cs="Times New Roman"/>
          <w:i/>
          <w:iCs/>
        </w:rPr>
        <w:t xml:space="preserve">( słownie: </w:t>
      </w:r>
      <w:r w:rsidR="007C4FB7" w:rsidRPr="00120C85">
        <w:rPr>
          <w:rFonts w:ascii="Times New Roman" w:hAnsi="Times New Roman" w:cs="Times New Roman"/>
          <w:i/>
          <w:iCs/>
        </w:rPr>
        <w:t>dziesięć tysięcy złotych 00/100).</w:t>
      </w:r>
    </w:p>
    <w:p w14:paraId="2C090CBB" w14:textId="77777777" w:rsidR="00957762" w:rsidRPr="00120C85" w:rsidRDefault="00957762">
      <w:pPr>
        <w:pStyle w:val="Teksttreci20"/>
        <w:numPr>
          <w:ilvl w:val="0"/>
          <w:numId w:val="6"/>
        </w:numPr>
        <w:shd w:val="clear" w:color="auto" w:fill="auto"/>
        <w:tabs>
          <w:tab w:val="left" w:pos="363"/>
        </w:tabs>
        <w:spacing w:before="0" w:line="240" w:lineRule="auto"/>
        <w:jc w:val="both"/>
        <w:rPr>
          <w:rFonts w:ascii="Times New Roman" w:hAnsi="Times New Roman" w:cs="Times New Roman"/>
        </w:rPr>
      </w:pPr>
      <w:r w:rsidRPr="00120C85">
        <w:rPr>
          <w:rFonts w:ascii="Times New Roman" w:hAnsi="Times New Roman" w:cs="Times New Roman"/>
        </w:rPr>
        <w:t>Zabezpieczenie służy pokryciu roszczeń z tytułu niewykonania lub nienależytego wykonania umowy.</w:t>
      </w:r>
    </w:p>
    <w:p w14:paraId="7A20EE07" w14:textId="77777777" w:rsidR="00101A75" w:rsidRPr="00101A75" w:rsidRDefault="00957762">
      <w:pPr>
        <w:pStyle w:val="Teksttreci20"/>
        <w:numPr>
          <w:ilvl w:val="0"/>
          <w:numId w:val="6"/>
        </w:numPr>
        <w:shd w:val="clear" w:color="auto" w:fill="auto"/>
        <w:tabs>
          <w:tab w:val="left" w:pos="363"/>
        </w:tabs>
        <w:spacing w:before="0" w:line="240" w:lineRule="auto"/>
        <w:jc w:val="both"/>
        <w:rPr>
          <w:rFonts w:ascii="Times New Roman" w:hAnsi="Times New Roman" w:cs="Times New Roman"/>
          <w:b/>
          <w:bCs/>
        </w:rPr>
      </w:pPr>
      <w:r w:rsidRPr="00120C85">
        <w:rPr>
          <w:rFonts w:ascii="Times New Roman" w:hAnsi="Times New Roman" w:cs="Times New Roman"/>
        </w:rPr>
        <w:t>Zabezpieczenie w formie pieniądza należy wnieść przelewem na następujący rachunek bankowy Zamawiającego:</w:t>
      </w:r>
      <w:r w:rsidR="00210CEE" w:rsidRPr="00120C85">
        <w:rPr>
          <w:rFonts w:ascii="Times New Roman" w:hAnsi="Times New Roman" w:cs="Times New Roman"/>
        </w:rPr>
        <w:t xml:space="preserve"> </w:t>
      </w:r>
    </w:p>
    <w:p w14:paraId="491B7C77" w14:textId="77777777" w:rsidR="00101A75" w:rsidRDefault="00101A75" w:rsidP="00101A75">
      <w:pPr>
        <w:pStyle w:val="Teksttreci20"/>
        <w:shd w:val="clear" w:color="auto" w:fill="auto"/>
        <w:tabs>
          <w:tab w:val="left" w:pos="363"/>
        </w:tabs>
        <w:spacing w:before="0" w:line="240" w:lineRule="auto"/>
        <w:ind w:left="502" w:firstLine="0"/>
        <w:jc w:val="both"/>
        <w:rPr>
          <w:rFonts w:ascii="Times New Roman" w:hAnsi="Times New Roman" w:cs="Times New Roman"/>
        </w:rPr>
      </w:pPr>
    </w:p>
    <w:p w14:paraId="58ED0E29" w14:textId="4BAD7A63" w:rsidR="00BC2B99" w:rsidRDefault="00957762" w:rsidP="00101A75">
      <w:pPr>
        <w:pStyle w:val="Teksttreci20"/>
        <w:shd w:val="clear" w:color="auto" w:fill="auto"/>
        <w:tabs>
          <w:tab w:val="left" w:pos="363"/>
        </w:tabs>
        <w:spacing w:before="0" w:line="240" w:lineRule="auto"/>
        <w:ind w:left="502" w:firstLine="0"/>
        <w:jc w:val="both"/>
        <w:rPr>
          <w:rFonts w:ascii="Times New Roman" w:hAnsi="Times New Roman" w:cs="Times New Roman"/>
          <w:b/>
          <w:bCs/>
        </w:rPr>
      </w:pPr>
      <w:r w:rsidRPr="00120C85">
        <w:rPr>
          <w:rFonts w:ascii="Times New Roman" w:hAnsi="Times New Roman" w:cs="Times New Roman"/>
          <w:b/>
          <w:bCs/>
        </w:rPr>
        <w:t>Przedsiębiorstwo Wodociągów i Kanalizacji Sp. z o.o.</w:t>
      </w:r>
      <w:r w:rsidR="00BC2B99">
        <w:rPr>
          <w:rFonts w:ascii="Times New Roman" w:hAnsi="Times New Roman" w:cs="Times New Roman"/>
          <w:b/>
          <w:bCs/>
        </w:rPr>
        <w:t xml:space="preserve">, </w:t>
      </w:r>
      <w:r w:rsidRPr="00BC2B99">
        <w:rPr>
          <w:rFonts w:ascii="Times New Roman" w:hAnsi="Times New Roman" w:cs="Times New Roman"/>
          <w:b/>
          <w:bCs/>
        </w:rPr>
        <w:t xml:space="preserve">44-210 Rybnik, ul. Pod Lasem 62 </w:t>
      </w:r>
    </w:p>
    <w:p w14:paraId="0CBD2501" w14:textId="1777AB1C" w:rsidR="00BC2B99" w:rsidRPr="00101A75" w:rsidRDefault="00BC2B99" w:rsidP="00101A75">
      <w:pPr>
        <w:pStyle w:val="Teksttreci20"/>
        <w:shd w:val="clear" w:color="auto" w:fill="auto"/>
        <w:tabs>
          <w:tab w:val="left" w:pos="363"/>
        </w:tabs>
        <w:spacing w:before="0" w:line="240" w:lineRule="auto"/>
        <w:ind w:left="502" w:firstLine="0"/>
        <w:jc w:val="both"/>
        <w:rPr>
          <w:rFonts w:ascii="Times New Roman" w:hAnsi="Times New Roman" w:cs="Times New Roman"/>
          <w:b/>
          <w:bCs/>
          <w:sz w:val="28"/>
          <w:szCs w:val="28"/>
        </w:rPr>
      </w:pPr>
      <w:r>
        <w:rPr>
          <w:rFonts w:ascii="Times New Roman" w:hAnsi="Times New Roman" w:cs="Times New Roman"/>
          <w:b/>
          <w:bCs/>
          <w:sz w:val="28"/>
          <w:szCs w:val="28"/>
        </w:rPr>
        <w:t xml:space="preserve">Nr konta : </w:t>
      </w:r>
      <w:r w:rsidR="00957762" w:rsidRPr="00BC2B99">
        <w:rPr>
          <w:rFonts w:ascii="Times New Roman" w:hAnsi="Times New Roman" w:cs="Times New Roman"/>
          <w:b/>
          <w:bCs/>
          <w:sz w:val="28"/>
          <w:szCs w:val="28"/>
        </w:rPr>
        <w:t>PKO BP: 41 1020 2472 0000 6202 0018 5801</w:t>
      </w:r>
    </w:p>
    <w:p w14:paraId="1673B0B2" w14:textId="0A6F6DD5" w:rsidR="00BC2B99" w:rsidRPr="00101A75" w:rsidRDefault="00101A75" w:rsidP="00101A75">
      <w:pPr>
        <w:pStyle w:val="Teksttreci20"/>
        <w:shd w:val="clear" w:color="auto" w:fill="auto"/>
        <w:tabs>
          <w:tab w:val="left" w:pos="363"/>
        </w:tabs>
        <w:spacing w:before="0" w:line="240" w:lineRule="auto"/>
        <w:ind w:left="360" w:firstLine="0"/>
        <w:jc w:val="both"/>
        <w:rPr>
          <w:rFonts w:ascii="Times New Roman" w:hAnsi="Times New Roman" w:cs="Times New Roman"/>
          <w:b/>
          <w:bCs/>
          <w:i/>
          <w:iCs/>
        </w:rPr>
      </w:pPr>
      <w:r>
        <w:rPr>
          <w:rFonts w:ascii="Times New Roman" w:hAnsi="Times New Roman" w:cs="Times New Roman"/>
          <w:b/>
          <w:bCs/>
          <w:i/>
          <w:iCs/>
        </w:rPr>
        <w:lastRenderedPageBreak/>
        <w:tab/>
      </w:r>
      <w:r w:rsidR="00957762" w:rsidRPr="00137318">
        <w:rPr>
          <w:rFonts w:ascii="Times New Roman" w:hAnsi="Times New Roman" w:cs="Times New Roman"/>
          <w:b/>
          <w:bCs/>
          <w:i/>
          <w:iCs/>
        </w:rPr>
        <w:t>z dopiskiem :</w:t>
      </w:r>
    </w:p>
    <w:p w14:paraId="17708F42" w14:textId="4F4147FE" w:rsidR="00137318" w:rsidRPr="00137318" w:rsidRDefault="00957762" w:rsidP="00137318">
      <w:pPr>
        <w:pStyle w:val="Teksttreci20"/>
        <w:shd w:val="clear" w:color="auto" w:fill="auto"/>
        <w:tabs>
          <w:tab w:val="left" w:pos="363"/>
        </w:tabs>
        <w:spacing w:before="0" w:line="240" w:lineRule="auto"/>
        <w:ind w:left="360" w:firstLine="0"/>
        <w:jc w:val="both"/>
        <w:rPr>
          <w:rFonts w:ascii="Times New Roman" w:hAnsi="Times New Roman" w:cs="Times New Roman"/>
          <w:b/>
          <w:bCs/>
        </w:rPr>
      </w:pPr>
      <w:r w:rsidRPr="00120C85">
        <w:rPr>
          <w:rFonts w:ascii="Times New Roman" w:hAnsi="Times New Roman" w:cs="Times New Roman"/>
          <w:b/>
          <w:bCs/>
        </w:rPr>
        <w:t>„Zabezpieczenie</w:t>
      </w:r>
      <w:r w:rsidR="00B60BED" w:rsidRPr="00120C85">
        <w:rPr>
          <w:rFonts w:ascii="Times New Roman" w:hAnsi="Times New Roman" w:cs="Times New Roman"/>
          <w:b/>
          <w:bCs/>
        </w:rPr>
        <w:t xml:space="preserve"> należytego wykonania umowy </w:t>
      </w:r>
      <w:r w:rsidR="00137318">
        <w:rPr>
          <w:rFonts w:ascii="Times New Roman" w:hAnsi="Times New Roman" w:cs="Times New Roman"/>
          <w:b/>
          <w:bCs/>
        </w:rPr>
        <w:t xml:space="preserve"> na </w:t>
      </w:r>
      <w:r w:rsidR="00137318" w:rsidRPr="00137318">
        <w:rPr>
          <w:rFonts w:ascii="Times New Roman" w:hAnsi="Times New Roman" w:cs="Times New Roman"/>
          <w:b/>
          <w:bCs/>
        </w:rPr>
        <w:t xml:space="preserve">opracowanie dokumentacji projektowo-kosztorysowej kanalizacji sanitarnej dla dzielnicy Rybnika – </w:t>
      </w:r>
      <w:proofErr w:type="spellStart"/>
      <w:r w:rsidR="00137318" w:rsidRPr="00137318">
        <w:rPr>
          <w:rFonts w:ascii="Times New Roman" w:hAnsi="Times New Roman" w:cs="Times New Roman"/>
          <w:b/>
          <w:bCs/>
        </w:rPr>
        <w:t>Chwałęcice</w:t>
      </w:r>
      <w:proofErr w:type="spellEnd"/>
      <w:r w:rsidR="00137318" w:rsidRPr="00137318">
        <w:rPr>
          <w:rFonts w:ascii="Times New Roman" w:hAnsi="Times New Roman" w:cs="Times New Roman"/>
          <w:b/>
          <w:bCs/>
        </w:rPr>
        <w:t xml:space="preserve"> –  zlewnia PC-2 oraz zlewnia PC-6</w:t>
      </w:r>
      <w:r w:rsidR="00137318">
        <w:rPr>
          <w:rFonts w:ascii="Times New Roman" w:hAnsi="Times New Roman" w:cs="Times New Roman"/>
          <w:b/>
          <w:bCs/>
        </w:rPr>
        <w:t>”.</w:t>
      </w:r>
    </w:p>
    <w:p w14:paraId="2C542382" w14:textId="77777777" w:rsidR="00EF27E0" w:rsidRPr="00120C85" w:rsidRDefault="00EF27E0" w:rsidP="00137318">
      <w:pPr>
        <w:pStyle w:val="Teksttreci20"/>
        <w:shd w:val="clear" w:color="auto" w:fill="auto"/>
        <w:tabs>
          <w:tab w:val="left" w:pos="363"/>
        </w:tabs>
        <w:spacing w:before="0" w:line="240" w:lineRule="auto"/>
        <w:ind w:firstLine="0"/>
        <w:jc w:val="both"/>
        <w:rPr>
          <w:rFonts w:ascii="Times New Roman" w:hAnsi="Times New Roman" w:cs="Times New Roman"/>
          <w:b/>
          <w:bCs/>
        </w:rPr>
      </w:pPr>
    </w:p>
    <w:p w14:paraId="53CB2DCE" w14:textId="648C7A0D" w:rsidR="00957762" w:rsidRPr="00120C85" w:rsidRDefault="00957762" w:rsidP="00AC7772">
      <w:pPr>
        <w:pStyle w:val="Teksttreci20"/>
        <w:shd w:val="clear" w:color="auto" w:fill="auto"/>
        <w:tabs>
          <w:tab w:val="left" w:pos="363"/>
        </w:tabs>
        <w:spacing w:before="0" w:line="240" w:lineRule="auto"/>
        <w:ind w:left="360" w:firstLine="0"/>
        <w:jc w:val="both"/>
        <w:rPr>
          <w:rFonts w:ascii="Times New Roman" w:hAnsi="Times New Roman" w:cs="Times New Roman"/>
        </w:rPr>
      </w:pPr>
      <w:r w:rsidRPr="00120C85">
        <w:rPr>
          <w:rFonts w:ascii="Times New Roman" w:hAnsi="Times New Roman" w:cs="Times New Roman"/>
        </w:rPr>
        <w:t>Zabezpieczenie może być wnoszone według wyboru Wykonawcy w jednej lub kilku następujących formach:</w:t>
      </w:r>
    </w:p>
    <w:p w14:paraId="34A9108D" w14:textId="77777777" w:rsidR="00957762" w:rsidRPr="00120C85" w:rsidRDefault="00957762">
      <w:pPr>
        <w:pStyle w:val="Teksttreci20"/>
        <w:numPr>
          <w:ilvl w:val="0"/>
          <w:numId w:val="7"/>
        </w:numPr>
        <w:shd w:val="clear" w:color="auto" w:fill="auto"/>
        <w:tabs>
          <w:tab w:val="left" w:pos="363"/>
        </w:tabs>
        <w:spacing w:before="0" w:line="240" w:lineRule="auto"/>
        <w:jc w:val="both"/>
        <w:rPr>
          <w:rFonts w:ascii="Times New Roman" w:hAnsi="Times New Roman" w:cs="Times New Roman"/>
          <w:i/>
          <w:iCs/>
        </w:rPr>
      </w:pPr>
      <w:r w:rsidRPr="00120C85">
        <w:rPr>
          <w:rFonts w:ascii="Times New Roman" w:hAnsi="Times New Roman" w:cs="Times New Roman"/>
          <w:i/>
          <w:iCs/>
        </w:rPr>
        <w:t>pieniądzu;</w:t>
      </w:r>
    </w:p>
    <w:p w14:paraId="54ECCD75" w14:textId="77777777" w:rsidR="00957762" w:rsidRPr="00120C85" w:rsidRDefault="00957762">
      <w:pPr>
        <w:pStyle w:val="Teksttreci20"/>
        <w:numPr>
          <w:ilvl w:val="0"/>
          <w:numId w:val="7"/>
        </w:numPr>
        <w:shd w:val="clear" w:color="auto" w:fill="auto"/>
        <w:tabs>
          <w:tab w:val="left" w:pos="363"/>
        </w:tabs>
        <w:spacing w:before="0" w:line="240" w:lineRule="auto"/>
        <w:jc w:val="both"/>
        <w:rPr>
          <w:rFonts w:ascii="Times New Roman" w:hAnsi="Times New Roman" w:cs="Times New Roman"/>
          <w:i/>
          <w:iCs/>
        </w:rPr>
      </w:pPr>
      <w:r w:rsidRPr="00120C85">
        <w:rPr>
          <w:rFonts w:ascii="Times New Roman" w:hAnsi="Times New Roman" w:cs="Times New Roman"/>
          <w:i/>
          <w:iCs/>
        </w:rPr>
        <w:t>poręczeniach bankowych lub poręczeniach spółdzielczej kasy oszczędnościowo-kredytowej, z tym że zobowiązanie kasy jest zawsze zobowiązaniem pieniężnym;</w:t>
      </w:r>
    </w:p>
    <w:p w14:paraId="1B92F259" w14:textId="77777777" w:rsidR="00957762" w:rsidRPr="00120C85" w:rsidRDefault="00957762">
      <w:pPr>
        <w:pStyle w:val="Teksttreci20"/>
        <w:numPr>
          <w:ilvl w:val="0"/>
          <w:numId w:val="7"/>
        </w:numPr>
        <w:shd w:val="clear" w:color="auto" w:fill="auto"/>
        <w:tabs>
          <w:tab w:val="left" w:pos="363"/>
        </w:tabs>
        <w:spacing w:before="0" w:line="240" w:lineRule="auto"/>
        <w:jc w:val="both"/>
        <w:rPr>
          <w:rFonts w:ascii="Times New Roman" w:hAnsi="Times New Roman" w:cs="Times New Roman"/>
          <w:i/>
          <w:iCs/>
        </w:rPr>
      </w:pPr>
      <w:r w:rsidRPr="00120C85">
        <w:rPr>
          <w:rFonts w:ascii="Times New Roman" w:hAnsi="Times New Roman" w:cs="Times New Roman"/>
          <w:i/>
          <w:iCs/>
        </w:rPr>
        <w:t>gwarancjach bankowych;</w:t>
      </w:r>
    </w:p>
    <w:p w14:paraId="6F6808EF" w14:textId="77777777" w:rsidR="00957762" w:rsidRPr="00120C85" w:rsidRDefault="00957762">
      <w:pPr>
        <w:pStyle w:val="Teksttreci20"/>
        <w:numPr>
          <w:ilvl w:val="0"/>
          <w:numId w:val="7"/>
        </w:numPr>
        <w:shd w:val="clear" w:color="auto" w:fill="auto"/>
        <w:tabs>
          <w:tab w:val="left" w:pos="363"/>
        </w:tabs>
        <w:spacing w:before="0" w:line="240" w:lineRule="auto"/>
        <w:jc w:val="both"/>
        <w:rPr>
          <w:rFonts w:ascii="Times New Roman" w:hAnsi="Times New Roman" w:cs="Times New Roman"/>
          <w:i/>
          <w:iCs/>
        </w:rPr>
      </w:pPr>
      <w:r w:rsidRPr="00120C85">
        <w:rPr>
          <w:rFonts w:ascii="Times New Roman" w:hAnsi="Times New Roman" w:cs="Times New Roman"/>
          <w:i/>
          <w:iCs/>
        </w:rPr>
        <w:t>gwarancjach ubezpieczeniowych;</w:t>
      </w:r>
    </w:p>
    <w:p w14:paraId="052BB968" w14:textId="77777777" w:rsidR="00957762" w:rsidRPr="00120C85" w:rsidRDefault="00957762">
      <w:pPr>
        <w:pStyle w:val="Teksttreci20"/>
        <w:numPr>
          <w:ilvl w:val="0"/>
          <w:numId w:val="7"/>
        </w:numPr>
        <w:shd w:val="clear" w:color="auto" w:fill="auto"/>
        <w:tabs>
          <w:tab w:val="left" w:pos="363"/>
        </w:tabs>
        <w:spacing w:before="0" w:line="240" w:lineRule="auto"/>
        <w:jc w:val="both"/>
        <w:rPr>
          <w:rFonts w:ascii="Times New Roman" w:hAnsi="Times New Roman" w:cs="Times New Roman"/>
          <w:i/>
          <w:iCs/>
        </w:rPr>
      </w:pPr>
      <w:r w:rsidRPr="00120C85">
        <w:rPr>
          <w:rFonts w:ascii="Times New Roman" w:hAnsi="Times New Roman" w:cs="Times New Roman"/>
          <w:i/>
          <w:iCs/>
        </w:rPr>
        <w:t>poręczeniach udzielanych przez podmioty, o których mowa w art. 6b ust. 5 pkt 2 ustawy z dnia 09.11.2000 r. o utworzeniu Polskiej Agencji Rozwoju Przedsiębiorczości (Dz. U. z 2024 r., poz. 419)</w:t>
      </w:r>
    </w:p>
    <w:p w14:paraId="79747291" w14:textId="77777777" w:rsidR="00957762" w:rsidRPr="00120C85" w:rsidRDefault="00957762" w:rsidP="00AC7772">
      <w:pPr>
        <w:ind w:right="52"/>
        <w:jc w:val="both"/>
        <w:rPr>
          <w:sz w:val="22"/>
          <w:szCs w:val="22"/>
        </w:rPr>
      </w:pPr>
      <w:r w:rsidRPr="00120C85">
        <w:rPr>
          <w:sz w:val="22"/>
          <w:szCs w:val="22"/>
        </w:rPr>
        <w:t xml:space="preserve">Zamawiający wyraża zgodę na przedłożenie zabezpieczenia w następujących formach: </w:t>
      </w:r>
    </w:p>
    <w:p w14:paraId="035C0FD4" w14:textId="77777777" w:rsidR="00957762" w:rsidRPr="00120C85" w:rsidRDefault="00957762" w:rsidP="00A72395">
      <w:pPr>
        <w:pStyle w:val="Akapitzlist"/>
        <w:widowControl w:val="0"/>
        <w:numPr>
          <w:ilvl w:val="0"/>
          <w:numId w:val="1"/>
        </w:numPr>
        <w:suppressAutoHyphens w:val="0"/>
        <w:ind w:right="52"/>
        <w:jc w:val="both"/>
        <w:rPr>
          <w:sz w:val="22"/>
          <w:szCs w:val="22"/>
        </w:rPr>
      </w:pPr>
      <w:r w:rsidRPr="00120C85">
        <w:rPr>
          <w:sz w:val="22"/>
          <w:szCs w:val="22"/>
        </w:rPr>
        <w:t xml:space="preserve">w formie zwykłej pisemnej (drogą korespondencyjną)  </w:t>
      </w:r>
    </w:p>
    <w:p w14:paraId="7DD7E1E6" w14:textId="77777777" w:rsidR="00957762" w:rsidRPr="00120C85" w:rsidRDefault="00957762" w:rsidP="00AC7772">
      <w:pPr>
        <w:ind w:right="52"/>
        <w:jc w:val="both"/>
        <w:rPr>
          <w:i/>
          <w:iCs/>
          <w:sz w:val="22"/>
          <w:szCs w:val="22"/>
        </w:rPr>
      </w:pPr>
      <w:r w:rsidRPr="00120C85">
        <w:rPr>
          <w:i/>
          <w:iCs/>
          <w:sz w:val="22"/>
          <w:szCs w:val="22"/>
        </w:rPr>
        <w:t>lub</w:t>
      </w:r>
    </w:p>
    <w:p w14:paraId="5E0222FF" w14:textId="5C84AA26" w:rsidR="00957762" w:rsidRPr="00120C85" w:rsidRDefault="00957762" w:rsidP="00A72395">
      <w:pPr>
        <w:pStyle w:val="Akapitzlist"/>
        <w:widowControl w:val="0"/>
        <w:numPr>
          <w:ilvl w:val="0"/>
          <w:numId w:val="1"/>
        </w:numPr>
        <w:suppressAutoHyphens w:val="0"/>
        <w:ind w:right="52"/>
        <w:jc w:val="both"/>
        <w:rPr>
          <w:sz w:val="22"/>
          <w:szCs w:val="22"/>
        </w:rPr>
      </w:pPr>
      <w:r w:rsidRPr="00120C85">
        <w:rPr>
          <w:sz w:val="22"/>
          <w:szCs w:val="22"/>
        </w:rPr>
        <w:t>w formie elektronicznej z kwalifikowanym podpisem elektronicznym</w:t>
      </w:r>
      <w:r w:rsidR="00B60BED" w:rsidRPr="00120C85">
        <w:rPr>
          <w:sz w:val="22"/>
          <w:szCs w:val="22"/>
        </w:rPr>
        <w:t xml:space="preserve">, podpisem zaufanym lub osobistym. </w:t>
      </w:r>
    </w:p>
    <w:p w14:paraId="130586F4" w14:textId="77777777" w:rsidR="00957762" w:rsidRPr="00120C85" w:rsidRDefault="00957762" w:rsidP="00AC7772">
      <w:pPr>
        <w:pStyle w:val="Teksttreci20"/>
        <w:shd w:val="clear" w:color="auto" w:fill="auto"/>
        <w:tabs>
          <w:tab w:val="left" w:pos="363"/>
        </w:tabs>
        <w:spacing w:before="0" w:line="240" w:lineRule="auto"/>
        <w:ind w:left="720" w:firstLine="0"/>
        <w:jc w:val="both"/>
        <w:rPr>
          <w:rFonts w:ascii="Times New Roman" w:hAnsi="Times New Roman" w:cs="Times New Roman"/>
        </w:rPr>
      </w:pPr>
    </w:p>
    <w:p w14:paraId="5616EAD9" w14:textId="77777777" w:rsidR="00957762" w:rsidRPr="00120C85" w:rsidRDefault="00957762">
      <w:pPr>
        <w:pStyle w:val="Teksttreci20"/>
        <w:numPr>
          <w:ilvl w:val="0"/>
          <w:numId w:val="6"/>
        </w:numPr>
        <w:shd w:val="clear" w:color="auto" w:fill="auto"/>
        <w:tabs>
          <w:tab w:val="left" w:pos="363"/>
        </w:tabs>
        <w:spacing w:before="0" w:line="240" w:lineRule="auto"/>
        <w:jc w:val="both"/>
        <w:rPr>
          <w:rFonts w:ascii="Times New Roman" w:hAnsi="Times New Roman" w:cs="Times New Roman"/>
        </w:rPr>
      </w:pPr>
      <w:r w:rsidRPr="00120C85">
        <w:rPr>
          <w:rFonts w:ascii="Times New Roman" w:hAnsi="Times New Roman" w:cs="Times New Roman"/>
        </w:rPr>
        <w:t>Przed złożeniem poręczenia lub gwarancji Wykonawca winien przedstawić projekt dokumentu Zamawiającemu w celu uzyskania akceptacji jego treści. Zabezpieczenie wnoszone w formie poręczeń lub gwarancji musi spełniać co najmniej poniższe wymagania:</w:t>
      </w:r>
    </w:p>
    <w:p w14:paraId="483C671D" w14:textId="77777777" w:rsidR="00957762" w:rsidRPr="00120C85" w:rsidRDefault="00957762">
      <w:pPr>
        <w:pStyle w:val="Teksttreci20"/>
        <w:numPr>
          <w:ilvl w:val="0"/>
          <w:numId w:val="10"/>
        </w:numPr>
        <w:shd w:val="clear" w:color="auto" w:fill="auto"/>
        <w:tabs>
          <w:tab w:val="left" w:pos="363"/>
        </w:tabs>
        <w:spacing w:before="0" w:line="240" w:lineRule="auto"/>
        <w:jc w:val="both"/>
        <w:rPr>
          <w:rFonts w:ascii="Times New Roman" w:hAnsi="Times New Roman" w:cs="Times New Roman"/>
          <w:u w:val="single"/>
        </w:rPr>
      </w:pPr>
      <w:r w:rsidRPr="00120C85">
        <w:rPr>
          <w:rFonts w:ascii="Times New Roman" w:hAnsi="Times New Roman" w:cs="Times New Roman"/>
          <w:u w:val="single"/>
        </w:rPr>
        <w:t>Gwarancja lub poręczenie powinno być sporządzone zgodnie z obowiązującym prawem i winno zawierać następujące elementy:</w:t>
      </w:r>
    </w:p>
    <w:p w14:paraId="504CAD09" w14:textId="77777777" w:rsidR="00957762" w:rsidRPr="00120C85" w:rsidRDefault="00957762">
      <w:pPr>
        <w:pStyle w:val="Teksttreci20"/>
        <w:numPr>
          <w:ilvl w:val="0"/>
          <w:numId w:val="8"/>
        </w:numPr>
        <w:shd w:val="clear" w:color="auto" w:fill="auto"/>
        <w:tabs>
          <w:tab w:val="left" w:pos="363"/>
        </w:tabs>
        <w:spacing w:before="0" w:line="240" w:lineRule="auto"/>
        <w:jc w:val="both"/>
        <w:rPr>
          <w:rFonts w:ascii="Times New Roman" w:hAnsi="Times New Roman" w:cs="Times New Roman"/>
        </w:rPr>
      </w:pPr>
      <w:r w:rsidRPr="00120C85">
        <w:rPr>
          <w:rFonts w:ascii="Times New Roman" w:hAnsi="Times New Roman" w:cs="Times New Roman"/>
        </w:rPr>
        <w:t>nazwę dającego zlecenie (Wykonawcy), beneficjenta gwarancji (Zamawiającego), gwaranta (banku lub instytucji ubezpieczeniowej udzielających gwarancji) oraz wskazanie ich siedzib;</w:t>
      </w:r>
    </w:p>
    <w:p w14:paraId="28970285" w14:textId="77777777" w:rsidR="00957762" w:rsidRPr="00120C85" w:rsidRDefault="00957762">
      <w:pPr>
        <w:pStyle w:val="Teksttreci20"/>
        <w:numPr>
          <w:ilvl w:val="0"/>
          <w:numId w:val="8"/>
        </w:numPr>
        <w:shd w:val="clear" w:color="auto" w:fill="auto"/>
        <w:tabs>
          <w:tab w:val="left" w:pos="363"/>
        </w:tabs>
        <w:spacing w:before="0" w:line="240" w:lineRule="auto"/>
        <w:jc w:val="both"/>
        <w:rPr>
          <w:rFonts w:ascii="Times New Roman" w:hAnsi="Times New Roman" w:cs="Times New Roman"/>
        </w:rPr>
      </w:pPr>
      <w:r w:rsidRPr="00120C85">
        <w:rPr>
          <w:rFonts w:ascii="Times New Roman" w:hAnsi="Times New Roman" w:cs="Times New Roman"/>
        </w:rPr>
        <w:t>określenie wierzytelności, która ma być zabezpieczona gwarancją;</w:t>
      </w:r>
    </w:p>
    <w:p w14:paraId="44487066" w14:textId="77777777" w:rsidR="00957762" w:rsidRPr="00120C85" w:rsidRDefault="00957762">
      <w:pPr>
        <w:pStyle w:val="Teksttreci20"/>
        <w:numPr>
          <w:ilvl w:val="0"/>
          <w:numId w:val="8"/>
        </w:numPr>
        <w:shd w:val="clear" w:color="auto" w:fill="auto"/>
        <w:tabs>
          <w:tab w:val="left" w:pos="363"/>
        </w:tabs>
        <w:spacing w:before="0" w:line="240" w:lineRule="auto"/>
        <w:jc w:val="both"/>
        <w:rPr>
          <w:rFonts w:ascii="Times New Roman" w:hAnsi="Times New Roman" w:cs="Times New Roman"/>
        </w:rPr>
      </w:pPr>
      <w:r w:rsidRPr="00120C85">
        <w:rPr>
          <w:rFonts w:ascii="Times New Roman" w:hAnsi="Times New Roman" w:cs="Times New Roman"/>
        </w:rPr>
        <w:t>kwotę gwarancji;</w:t>
      </w:r>
    </w:p>
    <w:p w14:paraId="2A0CC8DB" w14:textId="77777777" w:rsidR="00957762" w:rsidRPr="00120C85" w:rsidRDefault="00957762">
      <w:pPr>
        <w:pStyle w:val="Teksttreci20"/>
        <w:numPr>
          <w:ilvl w:val="0"/>
          <w:numId w:val="8"/>
        </w:numPr>
        <w:shd w:val="clear" w:color="auto" w:fill="auto"/>
        <w:tabs>
          <w:tab w:val="left" w:pos="363"/>
        </w:tabs>
        <w:spacing w:before="0" w:line="240" w:lineRule="auto"/>
        <w:jc w:val="both"/>
        <w:rPr>
          <w:rFonts w:ascii="Times New Roman" w:hAnsi="Times New Roman" w:cs="Times New Roman"/>
        </w:rPr>
      </w:pPr>
      <w:r w:rsidRPr="00120C85">
        <w:rPr>
          <w:rFonts w:ascii="Times New Roman" w:hAnsi="Times New Roman" w:cs="Times New Roman"/>
        </w:rPr>
        <w:t>termin ważności gwarancji;</w:t>
      </w:r>
    </w:p>
    <w:p w14:paraId="47823E31" w14:textId="77777777" w:rsidR="00957762" w:rsidRPr="00120C85" w:rsidRDefault="00957762">
      <w:pPr>
        <w:pStyle w:val="Teksttreci20"/>
        <w:numPr>
          <w:ilvl w:val="0"/>
          <w:numId w:val="8"/>
        </w:numPr>
        <w:shd w:val="clear" w:color="auto" w:fill="auto"/>
        <w:tabs>
          <w:tab w:val="left" w:pos="363"/>
        </w:tabs>
        <w:spacing w:before="0" w:line="240" w:lineRule="auto"/>
        <w:jc w:val="both"/>
        <w:rPr>
          <w:rFonts w:ascii="Times New Roman" w:hAnsi="Times New Roman" w:cs="Times New Roman"/>
        </w:rPr>
      </w:pPr>
      <w:r w:rsidRPr="00120C85">
        <w:rPr>
          <w:rFonts w:ascii="Times New Roman" w:hAnsi="Times New Roman" w:cs="Times New Roman"/>
        </w:rPr>
        <w:t>musi być: bezwarunkowe, nieodwołalne i płatne na pierwsze żądanie, wykonalne na terytorium Rzeczpospolitej Polskiej, a także zawierać oświadczenie gwaranta, że rezygnuje on z konieczności zawiadamiania go o jakiejkolwiek zmianie umowy.</w:t>
      </w:r>
    </w:p>
    <w:p w14:paraId="2F442685" w14:textId="77777777" w:rsidR="002316BA" w:rsidRPr="00120C85" w:rsidRDefault="00957762">
      <w:pPr>
        <w:pStyle w:val="Teksttreci20"/>
        <w:numPr>
          <w:ilvl w:val="0"/>
          <w:numId w:val="6"/>
        </w:numPr>
        <w:shd w:val="clear" w:color="auto" w:fill="auto"/>
        <w:tabs>
          <w:tab w:val="left" w:pos="363"/>
        </w:tabs>
        <w:spacing w:before="0" w:line="240" w:lineRule="auto"/>
        <w:jc w:val="both"/>
        <w:rPr>
          <w:rFonts w:ascii="Times New Roman" w:hAnsi="Times New Roman" w:cs="Times New Roman"/>
        </w:rPr>
      </w:pPr>
      <w:r w:rsidRPr="00120C85">
        <w:rPr>
          <w:rFonts w:ascii="Times New Roman" w:hAnsi="Times New Roman" w:cs="Times New Roman"/>
        </w:rPr>
        <w:t>Zamawiający, niezwłocznie po otrzymaniu stosownego dokumentu (wzoru gwarancji lub poręczenia), ma prawo zgłosić do niego zastrzeżenia lub potwierdzić przyjęcie dokumentu bez zastrzeżeń. Wykonawca winien wnieść Zamawiającemu stosowny dokument w terminie umożliwiającym Zamawiającemu wykonanie tego prawa</w:t>
      </w:r>
      <w:r w:rsidR="00673901" w:rsidRPr="00120C85">
        <w:rPr>
          <w:rFonts w:ascii="Times New Roman" w:hAnsi="Times New Roman" w:cs="Times New Roman"/>
        </w:rPr>
        <w:t xml:space="preserve">. </w:t>
      </w:r>
    </w:p>
    <w:p w14:paraId="01FD46E8" w14:textId="43AEDEB1" w:rsidR="00957762" w:rsidRPr="00120C85" w:rsidRDefault="00FE673E">
      <w:pPr>
        <w:pStyle w:val="Teksttreci20"/>
        <w:numPr>
          <w:ilvl w:val="0"/>
          <w:numId w:val="6"/>
        </w:numPr>
        <w:shd w:val="clear" w:color="auto" w:fill="auto"/>
        <w:tabs>
          <w:tab w:val="left" w:pos="363"/>
        </w:tabs>
        <w:spacing w:before="0" w:line="240" w:lineRule="auto"/>
        <w:jc w:val="both"/>
        <w:rPr>
          <w:rFonts w:ascii="Times New Roman" w:hAnsi="Times New Roman" w:cs="Times New Roman"/>
        </w:rPr>
      </w:pPr>
      <w:r w:rsidRPr="00120C85">
        <w:rPr>
          <w:rFonts w:ascii="Times New Roman" w:hAnsi="Times New Roman" w:cs="Times New Roman"/>
          <w:color w:val="000000"/>
        </w:rPr>
        <w:t>W terminie określonym przez Zamawiającego</w:t>
      </w:r>
      <w:r w:rsidRPr="00120C85">
        <w:rPr>
          <w:rFonts w:ascii="Times New Roman" w:hAnsi="Times New Roman" w:cs="Times New Roman"/>
        </w:rPr>
        <w:t xml:space="preserve"> </w:t>
      </w:r>
      <w:r w:rsidR="002316BA" w:rsidRPr="00120C85">
        <w:rPr>
          <w:rFonts w:ascii="Times New Roman" w:hAnsi="Times New Roman" w:cs="Times New Roman"/>
        </w:rPr>
        <w:t xml:space="preserve">, Wykonawca zawiera umowę,  z zastrzeżeniem iż w przypadku wniesienia </w:t>
      </w:r>
      <w:r w:rsidR="00957762" w:rsidRPr="00120C85">
        <w:rPr>
          <w:rFonts w:ascii="Times New Roman" w:hAnsi="Times New Roman" w:cs="Times New Roman"/>
        </w:rPr>
        <w:t>zabezpieczenie należytego wykonania umowy w formie gwarancji czy poręczenia</w:t>
      </w:r>
      <w:r w:rsidR="002316BA" w:rsidRPr="00120C85">
        <w:rPr>
          <w:rFonts w:ascii="Times New Roman" w:hAnsi="Times New Roman" w:cs="Times New Roman"/>
        </w:rPr>
        <w:t xml:space="preserve"> dokument </w:t>
      </w:r>
      <w:r w:rsidR="00957762" w:rsidRPr="00120C85">
        <w:rPr>
          <w:rFonts w:ascii="Times New Roman" w:hAnsi="Times New Roman" w:cs="Times New Roman"/>
        </w:rPr>
        <w:t xml:space="preserve"> musi zostać dostarczone Zamawiającemu przez Wykonawcę w terminie umożliwiającym Zamawiającemu potwierdzenie przyjęcia dokumentu bez zastrzeżeń lub prawo zgłoszenia do niego zastrzeżeń.</w:t>
      </w:r>
    </w:p>
    <w:p w14:paraId="4D3A598C" w14:textId="77777777" w:rsidR="00957762" w:rsidRPr="00120C85" w:rsidRDefault="00957762">
      <w:pPr>
        <w:pStyle w:val="Teksttreci20"/>
        <w:numPr>
          <w:ilvl w:val="0"/>
          <w:numId w:val="6"/>
        </w:numPr>
        <w:shd w:val="clear" w:color="auto" w:fill="auto"/>
        <w:tabs>
          <w:tab w:val="left" w:pos="363"/>
        </w:tabs>
        <w:spacing w:before="0" w:line="240" w:lineRule="auto"/>
        <w:jc w:val="both"/>
        <w:rPr>
          <w:rFonts w:ascii="Times New Roman" w:hAnsi="Times New Roman" w:cs="Times New Roman"/>
        </w:rPr>
      </w:pPr>
      <w:r w:rsidRPr="00120C85">
        <w:rPr>
          <w:rFonts w:ascii="Times New Roman" w:hAnsi="Times New Roman" w:cs="Times New Roman"/>
        </w:rPr>
        <w:t>Koszty związane z wystawieniem i wniesieniem zabezpieczenia należytego wykonania umowy ponosi Wykonawca.</w:t>
      </w:r>
    </w:p>
    <w:p w14:paraId="201E3A29" w14:textId="77777777" w:rsidR="000758BA" w:rsidRPr="00120C85" w:rsidRDefault="00957762">
      <w:pPr>
        <w:pStyle w:val="Teksttreci20"/>
        <w:numPr>
          <w:ilvl w:val="0"/>
          <w:numId w:val="6"/>
        </w:numPr>
        <w:shd w:val="clear" w:color="auto" w:fill="auto"/>
        <w:tabs>
          <w:tab w:val="left" w:pos="363"/>
        </w:tabs>
        <w:spacing w:before="0" w:line="240" w:lineRule="auto"/>
        <w:jc w:val="both"/>
        <w:rPr>
          <w:rFonts w:ascii="Times New Roman" w:hAnsi="Times New Roman" w:cs="Times New Roman"/>
        </w:rPr>
      </w:pPr>
      <w:r w:rsidRPr="00120C85">
        <w:rPr>
          <w:rFonts w:ascii="Times New Roman" w:hAnsi="Times New Roman" w:cs="Times New Roman"/>
        </w:rPr>
        <w:t>Zawarcie umowy może nastąpić po przyjęciu przez Zamawiającego zabezpieczenia należytego wykonania umowy bez zastrzeżeń.</w:t>
      </w:r>
    </w:p>
    <w:p w14:paraId="6B8AAAAF" w14:textId="21FA7319" w:rsidR="000758BA" w:rsidRPr="00120C85" w:rsidRDefault="000758BA">
      <w:pPr>
        <w:pStyle w:val="Teksttreci20"/>
        <w:numPr>
          <w:ilvl w:val="0"/>
          <w:numId w:val="6"/>
        </w:numPr>
        <w:shd w:val="clear" w:color="auto" w:fill="auto"/>
        <w:tabs>
          <w:tab w:val="left" w:pos="363"/>
        </w:tabs>
        <w:spacing w:before="0" w:line="240" w:lineRule="auto"/>
        <w:jc w:val="both"/>
        <w:rPr>
          <w:rFonts w:ascii="Times New Roman" w:hAnsi="Times New Roman" w:cs="Times New Roman"/>
        </w:rPr>
      </w:pPr>
      <w:r w:rsidRPr="00120C85">
        <w:rPr>
          <w:rFonts w:ascii="Times New Roman" w:hAnsi="Times New Roman" w:cs="Times New Roman"/>
        </w:rPr>
        <w:t>Zabezpieczenie należytego wykonania umowy wniesione w formie pieniężnej będzie zwracane:</w:t>
      </w:r>
    </w:p>
    <w:p w14:paraId="41C2DC3B" w14:textId="090B46FD" w:rsidR="000758BA" w:rsidRPr="00120C85" w:rsidRDefault="000758BA">
      <w:pPr>
        <w:numPr>
          <w:ilvl w:val="0"/>
          <w:numId w:val="32"/>
        </w:numPr>
        <w:suppressAutoHyphens w:val="0"/>
        <w:jc w:val="both"/>
        <w:rPr>
          <w:sz w:val="22"/>
          <w:szCs w:val="22"/>
        </w:rPr>
      </w:pPr>
      <w:r w:rsidRPr="00120C85">
        <w:rPr>
          <w:sz w:val="22"/>
          <w:szCs w:val="22"/>
        </w:rPr>
        <w:t xml:space="preserve">w wysokości 70% zabezpieczenia należytego wykonania umowy w terminie 30 dni po podpisaniu protokołu odbioru, o ile nie zostanie zaliczone na poczet prawnie uzasadnionych roszczeń Zamawiającego, </w:t>
      </w:r>
    </w:p>
    <w:p w14:paraId="1A51842B" w14:textId="77777777" w:rsidR="000758BA" w:rsidRPr="00120C85" w:rsidRDefault="000758BA">
      <w:pPr>
        <w:numPr>
          <w:ilvl w:val="0"/>
          <w:numId w:val="32"/>
        </w:numPr>
        <w:suppressAutoHyphens w:val="0"/>
        <w:jc w:val="both"/>
        <w:rPr>
          <w:sz w:val="22"/>
          <w:szCs w:val="22"/>
        </w:rPr>
      </w:pPr>
      <w:r w:rsidRPr="00120C85">
        <w:rPr>
          <w:sz w:val="22"/>
          <w:szCs w:val="22"/>
        </w:rPr>
        <w:t xml:space="preserve">w wysokości 30 % zabezpieczenia należytego wykonania umowy w terminie 14 dni po upływie okresu gwarancji, o ile nie zostanie zaliczone na poczet prawnie uzasadnionych roszczeń Zamawiającego, </w:t>
      </w:r>
    </w:p>
    <w:p w14:paraId="57487B68" w14:textId="4C513522" w:rsidR="000758BA" w:rsidRPr="00120C85" w:rsidRDefault="00957762">
      <w:pPr>
        <w:pStyle w:val="Teksttreci20"/>
        <w:numPr>
          <w:ilvl w:val="0"/>
          <w:numId w:val="6"/>
        </w:numPr>
        <w:shd w:val="clear" w:color="auto" w:fill="auto"/>
        <w:tabs>
          <w:tab w:val="left" w:pos="363"/>
        </w:tabs>
        <w:spacing w:before="0" w:line="240" w:lineRule="auto"/>
        <w:jc w:val="both"/>
        <w:rPr>
          <w:rFonts w:ascii="Times New Roman" w:hAnsi="Times New Roman" w:cs="Times New Roman"/>
        </w:rPr>
      </w:pPr>
      <w:r w:rsidRPr="00120C85">
        <w:rPr>
          <w:rFonts w:ascii="Times New Roman" w:hAnsi="Times New Roman" w:cs="Times New Roman"/>
        </w:rPr>
        <w:t>Zamawiający nie przewiduje dokonania częściowego zwrotu zabezpieczenia</w:t>
      </w:r>
      <w:r w:rsidR="00DD0154" w:rsidRPr="00120C85">
        <w:rPr>
          <w:rFonts w:ascii="Times New Roman" w:hAnsi="Times New Roman" w:cs="Times New Roman"/>
        </w:rPr>
        <w:t xml:space="preserve">. </w:t>
      </w:r>
    </w:p>
    <w:p w14:paraId="383739A0" w14:textId="77777777" w:rsidR="00DD0154" w:rsidRPr="00120C85" w:rsidRDefault="00DD0154" w:rsidP="00DD0154">
      <w:pPr>
        <w:widowControl w:val="0"/>
        <w:suppressAutoHyphens w:val="0"/>
        <w:ind w:left="502" w:right="17"/>
        <w:jc w:val="both"/>
        <w:rPr>
          <w:rFonts w:eastAsia="Courier New"/>
          <w:b/>
          <w:bCs/>
          <w:sz w:val="22"/>
          <w:szCs w:val="22"/>
        </w:rPr>
      </w:pPr>
    </w:p>
    <w:p w14:paraId="693E9DE0" w14:textId="5329E0C8" w:rsidR="00957762" w:rsidRPr="00120C85" w:rsidRDefault="00957762">
      <w:pPr>
        <w:pStyle w:val="Akapitzlist"/>
        <w:widowControl w:val="0"/>
        <w:numPr>
          <w:ilvl w:val="0"/>
          <w:numId w:val="26"/>
        </w:numPr>
        <w:suppressAutoHyphens w:val="0"/>
        <w:jc w:val="both"/>
        <w:rPr>
          <w:rFonts w:eastAsia="Courier New"/>
          <w:b/>
          <w:bCs/>
          <w:sz w:val="22"/>
          <w:szCs w:val="22"/>
        </w:rPr>
      </w:pPr>
      <w:r w:rsidRPr="00120C85">
        <w:rPr>
          <w:b/>
          <w:bCs/>
          <w:sz w:val="22"/>
          <w:szCs w:val="22"/>
        </w:rPr>
        <w:lastRenderedPageBreak/>
        <w:t>INFORMACJE</w:t>
      </w:r>
      <w:r w:rsidRPr="00120C85">
        <w:rPr>
          <w:rFonts w:eastAsia="Courier New"/>
          <w:b/>
          <w:bCs/>
          <w:sz w:val="22"/>
          <w:szCs w:val="22"/>
        </w:rPr>
        <w:t xml:space="preserve"> O TREŚCI ZAWIERANEJ UMOWY ORAZ MOŻLIWOŚCI JEJ ZMIANY</w:t>
      </w:r>
    </w:p>
    <w:p w14:paraId="223B988E" w14:textId="77777777" w:rsidR="00957762" w:rsidRPr="00120C85" w:rsidRDefault="00957762" w:rsidP="00AC7772">
      <w:pPr>
        <w:pStyle w:val="Teksttreci20"/>
        <w:shd w:val="clear" w:color="auto" w:fill="auto"/>
        <w:tabs>
          <w:tab w:val="left" w:pos="363"/>
        </w:tabs>
        <w:spacing w:before="0" w:line="240" w:lineRule="auto"/>
        <w:ind w:firstLine="0"/>
        <w:jc w:val="both"/>
        <w:rPr>
          <w:rFonts w:ascii="Times New Roman" w:hAnsi="Times New Roman" w:cs="Times New Roman"/>
        </w:rPr>
      </w:pPr>
    </w:p>
    <w:p w14:paraId="32E3691C" w14:textId="2CBD4DEC" w:rsidR="00F271EE" w:rsidRPr="00120C85" w:rsidRDefault="00DD0154" w:rsidP="00883222">
      <w:pPr>
        <w:numPr>
          <w:ilvl w:val="0"/>
          <w:numId w:val="25"/>
        </w:numPr>
        <w:suppressAutoHyphens w:val="0"/>
        <w:ind w:left="357" w:hanging="357"/>
        <w:jc w:val="both"/>
        <w:rPr>
          <w:sz w:val="22"/>
          <w:szCs w:val="22"/>
        </w:rPr>
      </w:pPr>
      <w:r w:rsidRPr="00120C85">
        <w:rPr>
          <w:sz w:val="22"/>
          <w:szCs w:val="22"/>
        </w:rPr>
        <w:t>Zawarcie umowy w sprawie zamówienia następuje w formie pisemnej lub w formie elektronicznej, o których mowa w art. 78 i art. 78¹ Kodeksu cywilnego</w:t>
      </w:r>
      <w:r w:rsidR="002316BA" w:rsidRPr="00120C85">
        <w:rPr>
          <w:sz w:val="22"/>
          <w:szCs w:val="22"/>
        </w:rPr>
        <w:t xml:space="preserve">. </w:t>
      </w:r>
      <w:r w:rsidR="00F271EE" w:rsidRPr="00120C85">
        <w:rPr>
          <w:sz w:val="22"/>
          <w:szCs w:val="22"/>
        </w:rPr>
        <w:t>Zamawiający wezwie Wykonawcę do</w:t>
      </w:r>
      <w:r w:rsidR="00883222">
        <w:rPr>
          <w:sz w:val="22"/>
          <w:szCs w:val="22"/>
        </w:rPr>
        <w:t xml:space="preserve"> </w:t>
      </w:r>
      <w:r w:rsidR="00F271EE" w:rsidRPr="00120C85">
        <w:rPr>
          <w:sz w:val="22"/>
          <w:szCs w:val="22"/>
        </w:rPr>
        <w:t xml:space="preserve">podpisania Umowy.  </w:t>
      </w:r>
    </w:p>
    <w:p w14:paraId="5B55BFEE" w14:textId="1B93FEF2" w:rsidR="00DD0154" w:rsidRPr="00120C85" w:rsidRDefault="00F271EE" w:rsidP="00883222">
      <w:pPr>
        <w:pStyle w:val="Akapitzlist"/>
        <w:numPr>
          <w:ilvl w:val="0"/>
          <w:numId w:val="25"/>
        </w:numPr>
        <w:suppressAutoHyphens w:val="0"/>
        <w:ind w:left="357" w:right="131" w:hanging="357"/>
        <w:jc w:val="both"/>
        <w:rPr>
          <w:sz w:val="22"/>
          <w:szCs w:val="22"/>
        </w:rPr>
      </w:pPr>
      <w:r w:rsidRPr="00120C85">
        <w:rPr>
          <w:sz w:val="22"/>
          <w:szCs w:val="22"/>
        </w:rPr>
        <w:t xml:space="preserve">Osoby reprezentujące Wykonawcę przy podpisywaniu umowy powinny posiadać ze sobą dokumenty potwierdzające ich umocowanie do podpisania umowy, o ile umocowanie to nie będzie wynikać z dokumentów załączonych do oferty. </w:t>
      </w:r>
    </w:p>
    <w:p w14:paraId="1F895812" w14:textId="5999AE8B" w:rsidR="00F271EE" w:rsidRPr="00120C85" w:rsidRDefault="00CC232C" w:rsidP="00883222">
      <w:pPr>
        <w:pStyle w:val="Akapitzlist"/>
        <w:numPr>
          <w:ilvl w:val="0"/>
          <w:numId w:val="25"/>
        </w:numPr>
        <w:suppressAutoHyphens w:val="0"/>
        <w:ind w:right="131"/>
        <w:jc w:val="both"/>
        <w:rPr>
          <w:sz w:val="22"/>
          <w:szCs w:val="22"/>
        </w:rPr>
      </w:pPr>
      <w:r w:rsidRPr="00120C85">
        <w:rPr>
          <w:sz w:val="22"/>
          <w:szCs w:val="22"/>
        </w:rPr>
        <w:t xml:space="preserve">Wzór umowy </w:t>
      </w:r>
      <w:r w:rsidR="00AA1E56" w:rsidRPr="00120C85">
        <w:rPr>
          <w:sz w:val="22"/>
          <w:szCs w:val="22"/>
        </w:rPr>
        <w:t>stanowi</w:t>
      </w:r>
      <w:r w:rsidR="002D2AB3" w:rsidRPr="00120C85">
        <w:rPr>
          <w:sz w:val="22"/>
          <w:szCs w:val="22"/>
        </w:rPr>
        <w:t xml:space="preserve"> </w:t>
      </w:r>
      <w:r w:rsidR="00F271EE" w:rsidRPr="00120C85">
        <w:rPr>
          <w:sz w:val="22"/>
          <w:szCs w:val="22"/>
        </w:rPr>
        <w:t xml:space="preserve">załącznik </w:t>
      </w:r>
      <w:r w:rsidR="00461CFF" w:rsidRPr="00120C85">
        <w:rPr>
          <w:sz w:val="22"/>
          <w:szCs w:val="22"/>
        </w:rPr>
        <w:t xml:space="preserve">do specyfikacji przetargowej. </w:t>
      </w:r>
      <w:r w:rsidR="00F271EE" w:rsidRPr="00120C85">
        <w:rPr>
          <w:sz w:val="22"/>
          <w:szCs w:val="22"/>
        </w:rPr>
        <w:t xml:space="preserve"> </w:t>
      </w:r>
    </w:p>
    <w:p w14:paraId="34F11C88" w14:textId="77777777" w:rsidR="00957762" w:rsidRPr="00120C85" w:rsidRDefault="00957762" w:rsidP="00AC7772">
      <w:pPr>
        <w:pStyle w:val="Teksttreci20"/>
        <w:shd w:val="clear" w:color="auto" w:fill="auto"/>
        <w:tabs>
          <w:tab w:val="left" w:pos="403"/>
        </w:tabs>
        <w:spacing w:before="0" w:line="240" w:lineRule="auto"/>
        <w:ind w:firstLine="0"/>
        <w:jc w:val="both"/>
        <w:rPr>
          <w:rFonts w:ascii="Times New Roman" w:hAnsi="Times New Roman" w:cs="Times New Roman"/>
        </w:rPr>
      </w:pPr>
    </w:p>
    <w:p w14:paraId="177E7FC6" w14:textId="026F6D7C" w:rsidR="002D2AB3" w:rsidRPr="00120C85" w:rsidRDefault="00957762">
      <w:pPr>
        <w:pStyle w:val="Akapitzlist"/>
        <w:widowControl w:val="0"/>
        <w:numPr>
          <w:ilvl w:val="0"/>
          <w:numId w:val="26"/>
        </w:numPr>
        <w:suppressAutoHyphens w:val="0"/>
        <w:jc w:val="both"/>
        <w:rPr>
          <w:rFonts w:eastAsia="Courier New"/>
          <w:b/>
          <w:bCs/>
          <w:sz w:val="22"/>
          <w:szCs w:val="22"/>
        </w:rPr>
      </w:pPr>
      <w:r w:rsidRPr="00120C85">
        <w:rPr>
          <w:rFonts w:eastAsia="Courier New"/>
          <w:b/>
          <w:bCs/>
          <w:sz w:val="22"/>
          <w:szCs w:val="22"/>
        </w:rPr>
        <w:t>POUCZENIE O ŚRODKACH OCHRONY PRAWNEJ</w:t>
      </w:r>
      <w:bookmarkStart w:id="3" w:name="bookmark29"/>
    </w:p>
    <w:p w14:paraId="49828B55" w14:textId="031C0B5C" w:rsidR="00512EFD" w:rsidRPr="00120C85" w:rsidRDefault="00F271EE" w:rsidP="002D2AB3">
      <w:pPr>
        <w:suppressAutoHyphens w:val="0"/>
        <w:ind w:right="131"/>
        <w:jc w:val="both"/>
        <w:rPr>
          <w:rFonts w:eastAsia="Calibri"/>
          <w:i/>
          <w:iCs/>
          <w:kern w:val="2"/>
          <w:lang w:eastAsia="en-US"/>
          <w14:ligatures w14:val="standardContextual"/>
        </w:rPr>
      </w:pPr>
      <w:r w:rsidRPr="00120C85">
        <w:rPr>
          <w:i/>
          <w:iCs/>
        </w:rPr>
        <w:t xml:space="preserve">Wykonawcom, których interes prawny doznał uszczerbku w wyniku naruszenia przez Zamawiającego zasad określonych w SWZ, przysługuje odwołanie skierowane do Zamawiającego. </w:t>
      </w:r>
      <w:r w:rsidR="00512EFD" w:rsidRPr="00120C85">
        <w:rPr>
          <w:rFonts w:eastAsia="Calibri"/>
          <w:i/>
          <w:iCs/>
          <w:kern w:val="2"/>
          <w:lang w:eastAsia="en-US"/>
          <w14:ligatures w14:val="standardContextual"/>
        </w:rPr>
        <w:t xml:space="preserve">Wewnętrzna procedura dokonywania zgłoszeń naruszeń prawa i podejmowania działań następczych opracowana na podstawie przepisów ustawy z dnia 14 czerwca 2024 r. o ochronie sygnalistów (Dz. U. z 2024 r., poz. 928) dostępna jest pod adresem: </w:t>
      </w:r>
      <w:hyperlink r:id="rId21" w:history="1">
        <w:r w:rsidR="003D4125" w:rsidRPr="00120C85">
          <w:rPr>
            <w:rStyle w:val="Hipercze"/>
            <w:rFonts w:eastAsia="Calibri"/>
            <w:i/>
            <w:iCs/>
            <w:kern w:val="2"/>
            <w:lang w:eastAsia="en-US"/>
            <w14:ligatures w14:val="standardContextual"/>
          </w:rPr>
          <w:t>https://pwik-rybnik.pl/sygnalista</w:t>
        </w:r>
      </w:hyperlink>
      <w:r w:rsidR="00512EFD" w:rsidRPr="00120C85">
        <w:rPr>
          <w:rFonts w:eastAsia="Calibri"/>
          <w:i/>
          <w:iCs/>
          <w:kern w:val="2"/>
          <w:lang w:eastAsia="en-US"/>
          <w14:ligatures w14:val="standardContextual"/>
        </w:rPr>
        <w:t>.</w:t>
      </w:r>
    </w:p>
    <w:bookmarkEnd w:id="3"/>
    <w:p w14:paraId="144DEC21" w14:textId="77777777" w:rsidR="0077189D" w:rsidRPr="00120C85" w:rsidRDefault="0077189D" w:rsidP="003A4209">
      <w:pPr>
        <w:suppressAutoHyphens w:val="0"/>
        <w:ind w:right="131"/>
        <w:jc w:val="both"/>
        <w:rPr>
          <w:rFonts w:eastAsia="Calibri"/>
          <w:i/>
          <w:iCs/>
          <w:kern w:val="2"/>
          <w:lang w:eastAsia="en-US"/>
          <w14:ligatures w14:val="standardContextual"/>
        </w:rPr>
      </w:pPr>
    </w:p>
    <w:p w14:paraId="1033E544" w14:textId="77777777" w:rsidR="00EF27E0" w:rsidRPr="005A394C" w:rsidRDefault="00EF27E0" w:rsidP="003A4209">
      <w:pPr>
        <w:suppressAutoHyphens w:val="0"/>
        <w:ind w:right="131"/>
        <w:jc w:val="both"/>
        <w:rPr>
          <w:rFonts w:asciiTheme="minorHAnsi" w:hAnsiTheme="minorHAnsi" w:cstheme="minorHAnsi"/>
          <w:i/>
          <w:iCs/>
          <w:color w:val="FF0000"/>
        </w:rPr>
      </w:pPr>
    </w:p>
    <w:p w14:paraId="2EAE0D7E" w14:textId="0E884656" w:rsidR="00BF49BF" w:rsidRPr="00120C85" w:rsidRDefault="00BF49BF" w:rsidP="00AC7772">
      <w:pPr>
        <w:keepNext/>
        <w:keepLines/>
        <w:shd w:val="clear" w:color="auto" w:fill="FFFFFF" w:themeFill="background1"/>
        <w:tabs>
          <w:tab w:val="left" w:pos="518"/>
        </w:tabs>
        <w:outlineLvl w:val="3"/>
        <w:rPr>
          <w:b/>
          <w:bCs/>
          <w:i/>
          <w:iCs/>
          <w:sz w:val="16"/>
          <w:szCs w:val="16"/>
          <w:u w:val="single"/>
        </w:rPr>
      </w:pPr>
      <w:r w:rsidRPr="00120C85">
        <w:rPr>
          <w:b/>
          <w:bCs/>
          <w:i/>
          <w:iCs/>
          <w:sz w:val="16"/>
          <w:szCs w:val="16"/>
          <w:u w:val="single"/>
        </w:rPr>
        <w:t>OCHRONA DANYCH OSOBOWYCH</w:t>
      </w:r>
    </w:p>
    <w:p w14:paraId="66485EE2" w14:textId="77777777" w:rsidR="00BF49BF" w:rsidRPr="00120C85" w:rsidRDefault="00BF49BF" w:rsidP="00AC7772">
      <w:pPr>
        <w:pStyle w:val="Teksttreci20"/>
        <w:shd w:val="clear" w:color="auto" w:fill="auto"/>
        <w:tabs>
          <w:tab w:val="left" w:pos="518"/>
        </w:tabs>
        <w:spacing w:before="0" w:line="240" w:lineRule="auto"/>
        <w:ind w:firstLine="0"/>
        <w:jc w:val="both"/>
        <w:rPr>
          <w:rFonts w:ascii="Times New Roman" w:hAnsi="Times New Roman" w:cs="Times New Roman"/>
          <w:i/>
          <w:iCs/>
          <w:sz w:val="16"/>
          <w:szCs w:val="16"/>
        </w:rPr>
      </w:pPr>
      <w:r w:rsidRPr="00120C85">
        <w:rPr>
          <w:rFonts w:ascii="Times New Roman" w:hAnsi="Times New Roman" w:cs="Times New Roman"/>
          <w:i/>
          <w:iCs/>
          <w:sz w:val="16"/>
          <w:szCs w:val="16"/>
        </w:rPr>
        <w:t>Zgodnie z art. 13 ust. 1 i 2 rozporządzenia Parlamentu Europejskiego i Rady (UE) 2016/679 z dnia 27 kwietnia 2016 r. w sprawie ochrony osób fizycznych w związku z przetwarzaniem danych osobowych i w sprawie swobodnego przepływu takich danych oraz uchylenia dyrektywy 95/46/WE</w:t>
      </w:r>
    </w:p>
    <w:p w14:paraId="016CE237" w14:textId="77777777" w:rsidR="00BF49BF" w:rsidRPr="00120C85" w:rsidRDefault="00BF49BF" w:rsidP="00AC7772">
      <w:pPr>
        <w:pStyle w:val="Teksttreci20"/>
        <w:shd w:val="clear" w:color="auto" w:fill="auto"/>
        <w:tabs>
          <w:tab w:val="left" w:pos="518"/>
        </w:tabs>
        <w:spacing w:before="0" w:line="240" w:lineRule="auto"/>
        <w:ind w:firstLine="0"/>
        <w:jc w:val="both"/>
        <w:rPr>
          <w:rFonts w:ascii="Times New Roman" w:hAnsi="Times New Roman" w:cs="Times New Roman"/>
          <w:i/>
          <w:iCs/>
          <w:sz w:val="16"/>
          <w:szCs w:val="16"/>
        </w:rPr>
      </w:pPr>
      <w:r w:rsidRPr="00120C85">
        <w:rPr>
          <w:rFonts w:ascii="Times New Roman" w:hAnsi="Times New Roman" w:cs="Times New Roman"/>
          <w:i/>
          <w:iCs/>
          <w:sz w:val="16"/>
          <w:szCs w:val="16"/>
        </w:rPr>
        <w:t>(ogólne rozporządzenie o danych) (Dz. U. UE L119 z dnia 4 maja 2016 r., str. 1; zwanym dalej "RODO") informujemy, że:</w:t>
      </w:r>
    </w:p>
    <w:p w14:paraId="492F10DA" w14:textId="77777777" w:rsidR="00BF49BF" w:rsidRPr="00120C85" w:rsidRDefault="00BF49BF" w:rsidP="00A72395">
      <w:pPr>
        <w:pStyle w:val="Akapitzlist"/>
        <w:numPr>
          <w:ilvl w:val="0"/>
          <w:numId w:val="4"/>
        </w:numPr>
        <w:suppressAutoHyphens w:val="0"/>
        <w:contextualSpacing w:val="0"/>
        <w:jc w:val="both"/>
        <w:rPr>
          <w:rFonts w:eastAsia="Calibri"/>
          <w:i/>
          <w:iCs/>
          <w:kern w:val="2"/>
          <w:sz w:val="16"/>
          <w:szCs w:val="16"/>
          <w:lang w:eastAsia="en-US"/>
          <w14:ligatures w14:val="standardContextual"/>
        </w:rPr>
      </w:pPr>
      <w:r w:rsidRPr="00120C85">
        <w:rPr>
          <w:rFonts w:eastAsia="Calibri"/>
          <w:i/>
          <w:iCs/>
          <w:kern w:val="2"/>
          <w:sz w:val="16"/>
          <w:szCs w:val="16"/>
          <w:lang w:eastAsia="en-US"/>
          <w14:ligatures w14:val="standardContextual"/>
        </w:rPr>
        <w:t>administratorem Pani/Pana danych osobowych jest Przedsiębiorstwo Wodociągów i Kanalizacji Sp. z o.o. z siedzibą w Rybniku przy ul. Pod Lasem 62, wpisane do Rejestru Przedsiębiorców prowadzonego przez Sąd Rejonowy w Gliwicach, X Wydział Gospodarczy Krajowego Rejestru Sądowego pod numerem KRS 0000101637, będące podatnikiem VAT i posiadające numer identyfikacji NIP: 642</w:t>
      </w:r>
      <w:r w:rsidRPr="00120C85">
        <w:rPr>
          <w:rFonts w:eastAsia="Calibri"/>
          <w:i/>
          <w:iCs/>
          <w:kern w:val="2"/>
          <w:sz w:val="16"/>
          <w:szCs w:val="16"/>
          <w:lang w:eastAsia="en-US"/>
          <w14:ligatures w14:val="standardContextual"/>
        </w:rPr>
        <w:noBreakHyphen/>
        <w:t>26</w:t>
      </w:r>
      <w:r w:rsidRPr="00120C85">
        <w:rPr>
          <w:rFonts w:eastAsia="Calibri"/>
          <w:i/>
          <w:iCs/>
          <w:kern w:val="2"/>
          <w:sz w:val="16"/>
          <w:szCs w:val="16"/>
          <w:lang w:eastAsia="en-US"/>
          <w14:ligatures w14:val="standardContextual"/>
        </w:rPr>
        <w:noBreakHyphen/>
        <w:t>64</w:t>
      </w:r>
      <w:r w:rsidRPr="00120C85">
        <w:rPr>
          <w:rFonts w:eastAsia="Calibri"/>
          <w:i/>
          <w:iCs/>
          <w:kern w:val="2"/>
          <w:sz w:val="16"/>
          <w:szCs w:val="16"/>
          <w:lang w:eastAsia="en-US"/>
          <w14:ligatures w14:val="standardContextual"/>
        </w:rPr>
        <w:noBreakHyphen/>
        <w:t>990.</w:t>
      </w:r>
    </w:p>
    <w:p w14:paraId="2DA64FDE" w14:textId="77777777" w:rsidR="00BF49BF" w:rsidRPr="00120C85" w:rsidRDefault="00BF49BF" w:rsidP="00A72395">
      <w:pPr>
        <w:pStyle w:val="Akapitzlist"/>
        <w:numPr>
          <w:ilvl w:val="0"/>
          <w:numId w:val="4"/>
        </w:numPr>
        <w:suppressAutoHyphens w:val="0"/>
        <w:contextualSpacing w:val="0"/>
        <w:jc w:val="both"/>
        <w:rPr>
          <w:rFonts w:eastAsia="Calibri"/>
          <w:i/>
          <w:iCs/>
          <w:kern w:val="2"/>
          <w:sz w:val="16"/>
          <w:szCs w:val="16"/>
          <w:lang w:eastAsia="en-US"/>
          <w14:ligatures w14:val="standardContextual"/>
        </w:rPr>
      </w:pPr>
      <w:r w:rsidRPr="00120C85">
        <w:rPr>
          <w:rFonts w:eastAsia="Calibri"/>
          <w:i/>
          <w:iCs/>
          <w:kern w:val="2"/>
          <w:sz w:val="16"/>
          <w:szCs w:val="16"/>
          <w:lang w:eastAsia="en-US"/>
          <w14:ligatures w14:val="standardContextual"/>
        </w:rPr>
        <w:t xml:space="preserve">kontakt z Inspektorem Ochrony Danych: </w:t>
      </w:r>
    </w:p>
    <w:p w14:paraId="6052C054" w14:textId="77777777" w:rsidR="00BF49BF" w:rsidRPr="00120C85" w:rsidRDefault="00BF49BF" w:rsidP="00AC7772">
      <w:pPr>
        <w:pStyle w:val="Akapitzlist"/>
        <w:ind w:left="0" w:firstLine="360"/>
        <w:rPr>
          <w:rFonts w:eastAsia="Calibri"/>
          <w:i/>
          <w:iCs/>
          <w:kern w:val="2"/>
          <w:sz w:val="16"/>
          <w:szCs w:val="16"/>
          <w:lang w:eastAsia="en-US"/>
          <w14:ligatures w14:val="standardContextual"/>
        </w:rPr>
      </w:pPr>
      <w:r w:rsidRPr="00120C85">
        <w:rPr>
          <w:rFonts w:eastAsia="Calibri"/>
          <w:i/>
          <w:iCs/>
          <w:kern w:val="2"/>
          <w:sz w:val="16"/>
          <w:szCs w:val="16"/>
          <w:lang w:eastAsia="en-US"/>
          <w14:ligatures w14:val="standardContextual"/>
        </w:rPr>
        <w:t>telefon: (0-32) 43 28 089</w:t>
      </w:r>
    </w:p>
    <w:p w14:paraId="61A937B2" w14:textId="77777777" w:rsidR="00BF49BF" w:rsidRPr="00120C85" w:rsidRDefault="00BF49BF" w:rsidP="00A72395">
      <w:pPr>
        <w:pStyle w:val="Akapitzlist"/>
        <w:numPr>
          <w:ilvl w:val="0"/>
          <w:numId w:val="4"/>
        </w:numPr>
        <w:suppressAutoHyphens w:val="0"/>
        <w:contextualSpacing w:val="0"/>
        <w:jc w:val="both"/>
        <w:rPr>
          <w:rFonts w:eastAsia="Calibri"/>
          <w:i/>
          <w:iCs/>
          <w:kern w:val="2"/>
          <w:sz w:val="16"/>
          <w:szCs w:val="16"/>
          <w:lang w:eastAsia="en-US"/>
          <w14:ligatures w14:val="standardContextual"/>
        </w:rPr>
      </w:pPr>
      <w:r w:rsidRPr="00120C85">
        <w:rPr>
          <w:rFonts w:eastAsia="Calibri"/>
          <w:i/>
          <w:iCs/>
          <w:kern w:val="2"/>
          <w:sz w:val="16"/>
          <w:szCs w:val="16"/>
          <w:lang w:eastAsia="en-US"/>
          <w14:ligatures w14:val="standardContextual"/>
        </w:rPr>
        <w:t>Pani/Pana dane osobowe przetwarzane będą na podstawie art. 6 ust. 1 lit. c RODO  w celu związanym z przedmiotowym postępowaniem o udzielenie zamówienia publicznego, prowadzonym w trybie przetargu nieograniczonego.</w:t>
      </w:r>
    </w:p>
    <w:p w14:paraId="33CA980F" w14:textId="77777777" w:rsidR="00BF49BF" w:rsidRPr="00120C85" w:rsidRDefault="00BF49BF" w:rsidP="00A72395">
      <w:pPr>
        <w:pStyle w:val="Akapitzlist"/>
        <w:numPr>
          <w:ilvl w:val="0"/>
          <w:numId w:val="4"/>
        </w:numPr>
        <w:suppressAutoHyphens w:val="0"/>
        <w:contextualSpacing w:val="0"/>
        <w:jc w:val="both"/>
        <w:rPr>
          <w:rFonts w:eastAsia="Calibri"/>
          <w:i/>
          <w:iCs/>
          <w:kern w:val="2"/>
          <w:sz w:val="16"/>
          <w:szCs w:val="16"/>
          <w:lang w:eastAsia="en-US"/>
          <w14:ligatures w14:val="standardContextual"/>
        </w:rPr>
      </w:pPr>
      <w:r w:rsidRPr="00120C85">
        <w:rPr>
          <w:rFonts w:eastAsia="Calibri"/>
          <w:i/>
          <w:iCs/>
          <w:kern w:val="2"/>
          <w:sz w:val="16"/>
          <w:szCs w:val="16"/>
          <w:lang w:eastAsia="en-US"/>
          <w14:ligatures w14:val="standardContextual"/>
        </w:rPr>
        <w:t xml:space="preserve">odbiorcami Pani/Pana danych osobowych będą osoby lub podmioty, którym udostępniona zostanie dokumentacja postępowania w oparciu o art. 74 </w:t>
      </w:r>
      <w:proofErr w:type="spellStart"/>
      <w:r w:rsidRPr="00120C85">
        <w:rPr>
          <w:rFonts w:eastAsia="Calibri"/>
          <w:i/>
          <w:iCs/>
          <w:kern w:val="2"/>
          <w:sz w:val="16"/>
          <w:szCs w:val="16"/>
          <w:lang w:eastAsia="en-US"/>
          <w14:ligatures w14:val="standardContextual"/>
        </w:rPr>
        <w:t>p.z.p</w:t>
      </w:r>
      <w:proofErr w:type="spellEnd"/>
      <w:r w:rsidRPr="00120C85">
        <w:rPr>
          <w:rFonts w:eastAsia="Calibri"/>
          <w:i/>
          <w:iCs/>
          <w:kern w:val="2"/>
          <w:sz w:val="16"/>
          <w:szCs w:val="16"/>
          <w:lang w:eastAsia="en-US"/>
          <w14:ligatures w14:val="standardContextual"/>
        </w:rPr>
        <w:t>.</w:t>
      </w:r>
    </w:p>
    <w:p w14:paraId="7E383C9B" w14:textId="77777777" w:rsidR="00BF49BF" w:rsidRPr="00120C85" w:rsidRDefault="00BF49BF" w:rsidP="00A72395">
      <w:pPr>
        <w:pStyle w:val="Akapitzlist"/>
        <w:numPr>
          <w:ilvl w:val="0"/>
          <w:numId w:val="4"/>
        </w:numPr>
        <w:suppressAutoHyphens w:val="0"/>
        <w:contextualSpacing w:val="0"/>
        <w:jc w:val="both"/>
        <w:rPr>
          <w:rFonts w:eastAsia="Calibri"/>
          <w:i/>
          <w:iCs/>
          <w:kern w:val="2"/>
          <w:sz w:val="16"/>
          <w:szCs w:val="16"/>
          <w:lang w:eastAsia="en-US"/>
          <w14:ligatures w14:val="standardContextual"/>
        </w:rPr>
      </w:pPr>
      <w:r w:rsidRPr="00120C85">
        <w:rPr>
          <w:rFonts w:eastAsia="Calibri"/>
          <w:i/>
          <w:iCs/>
          <w:kern w:val="2"/>
          <w:sz w:val="16"/>
          <w:szCs w:val="16"/>
          <w:lang w:eastAsia="en-US"/>
          <w14:ligatures w14:val="standardContextual"/>
        </w:rPr>
        <w:t xml:space="preserve">Pani/Pana dane osobowe będą przechowywane, zgodnie z art. 78 ust. 1 </w:t>
      </w:r>
      <w:proofErr w:type="spellStart"/>
      <w:r w:rsidRPr="00120C85">
        <w:rPr>
          <w:rFonts w:eastAsia="Calibri"/>
          <w:i/>
          <w:iCs/>
          <w:kern w:val="2"/>
          <w:sz w:val="16"/>
          <w:szCs w:val="16"/>
          <w:lang w:eastAsia="en-US"/>
          <w14:ligatures w14:val="standardContextual"/>
        </w:rPr>
        <w:t>p.z.p</w:t>
      </w:r>
      <w:proofErr w:type="spellEnd"/>
      <w:r w:rsidRPr="00120C85">
        <w:rPr>
          <w:rFonts w:eastAsia="Calibri"/>
          <w:i/>
          <w:iCs/>
          <w:kern w:val="2"/>
          <w:sz w:val="16"/>
          <w:szCs w:val="16"/>
          <w:lang w:eastAsia="en-US"/>
          <w14:ligatures w14:val="standardContextual"/>
        </w:rPr>
        <w:t>. przez okres 4 lat od dnia zakończenia postępowania o udzielenie zamówienia, a jeżeli czas trwania umowy przekracza 4 lata, okres przechowywania obejmuje cały czas trwania umowy;</w:t>
      </w:r>
    </w:p>
    <w:p w14:paraId="4E79F940" w14:textId="77777777" w:rsidR="00BF49BF" w:rsidRPr="00120C85" w:rsidRDefault="00BF49BF" w:rsidP="00A72395">
      <w:pPr>
        <w:pStyle w:val="Akapitzlist"/>
        <w:numPr>
          <w:ilvl w:val="0"/>
          <w:numId w:val="4"/>
        </w:numPr>
        <w:suppressAutoHyphens w:val="0"/>
        <w:contextualSpacing w:val="0"/>
        <w:jc w:val="both"/>
        <w:rPr>
          <w:rFonts w:eastAsia="Calibri"/>
          <w:i/>
          <w:iCs/>
          <w:kern w:val="2"/>
          <w:sz w:val="16"/>
          <w:szCs w:val="16"/>
          <w:lang w:eastAsia="en-US"/>
          <w14:ligatures w14:val="standardContextual"/>
        </w:rPr>
      </w:pPr>
      <w:r w:rsidRPr="00120C85">
        <w:rPr>
          <w:rFonts w:eastAsia="Calibri"/>
          <w:i/>
          <w:iCs/>
          <w:kern w:val="2"/>
          <w:sz w:val="16"/>
          <w:szCs w:val="16"/>
          <w:lang w:eastAsia="en-US"/>
          <w14:ligatures w14:val="standardContextual"/>
        </w:rPr>
        <w:t xml:space="preserve">Obowiązek podania przez Panią/Pana danych osobowych bezpośrednio Pani/Pana dotyczących jest wymogiem ustawowym określonym w przepisach </w:t>
      </w:r>
      <w:proofErr w:type="spellStart"/>
      <w:r w:rsidRPr="00120C85">
        <w:rPr>
          <w:rFonts w:eastAsia="Calibri"/>
          <w:i/>
          <w:iCs/>
          <w:kern w:val="2"/>
          <w:sz w:val="16"/>
          <w:szCs w:val="16"/>
          <w:lang w:eastAsia="en-US"/>
          <w14:ligatures w14:val="standardContextual"/>
        </w:rPr>
        <w:t>p.z.p</w:t>
      </w:r>
      <w:proofErr w:type="spellEnd"/>
      <w:r w:rsidRPr="00120C85">
        <w:rPr>
          <w:rFonts w:eastAsia="Calibri"/>
          <w:i/>
          <w:iCs/>
          <w:kern w:val="2"/>
          <w:sz w:val="16"/>
          <w:szCs w:val="16"/>
          <w:lang w:eastAsia="en-US"/>
          <w14:ligatures w14:val="standardContextual"/>
        </w:rPr>
        <w:t>., związanym z udziałem w postępowaniu o udzielenie zamówienia publicznego.</w:t>
      </w:r>
    </w:p>
    <w:p w14:paraId="385BD84E" w14:textId="77777777" w:rsidR="00BF49BF" w:rsidRPr="00120C85" w:rsidRDefault="00BF49BF" w:rsidP="00A72395">
      <w:pPr>
        <w:pStyle w:val="Akapitzlist"/>
        <w:numPr>
          <w:ilvl w:val="0"/>
          <w:numId w:val="4"/>
        </w:numPr>
        <w:suppressAutoHyphens w:val="0"/>
        <w:contextualSpacing w:val="0"/>
        <w:jc w:val="both"/>
        <w:rPr>
          <w:rFonts w:eastAsia="Calibri"/>
          <w:i/>
          <w:iCs/>
          <w:kern w:val="2"/>
          <w:sz w:val="16"/>
          <w:szCs w:val="16"/>
          <w:lang w:eastAsia="en-US"/>
          <w14:ligatures w14:val="standardContextual"/>
        </w:rPr>
      </w:pPr>
      <w:r w:rsidRPr="00120C85">
        <w:rPr>
          <w:rFonts w:eastAsia="Calibri"/>
          <w:i/>
          <w:iCs/>
          <w:kern w:val="2"/>
          <w:sz w:val="16"/>
          <w:szCs w:val="16"/>
          <w:lang w:eastAsia="en-US"/>
          <w14:ligatures w14:val="standardContextual"/>
        </w:rPr>
        <w:t>w odniesieniu do Pani/Pana danych osobowych decyzje nie będą podejmowane  w sposób zautomatyzowany, stosownie do art. 22 RODO.</w:t>
      </w:r>
    </w:p>
    <w:p w14:paraId="3685E9D3" w14:textId="77777777" w:rsidR="00BF49BF" w:rsidRPr="00120C85" w:rsidRDefault="00BF49BF" w:rsidP="00A72395">
      <w:pPr>
        <w:pStyle w:val="Akapitzlist"/>
        <w:numPr>
          <w:ilvl w:val="0"/>
          <w:numId w:val="4"/>
        </w:numPr>
        <w:suppressAutoHyphens w:val="0"/>
        <w:contextualSpacing w:val="0"/>
        <w:jc w:val="both"/>
        <w:rPr>
          <w:rFonts w:eastAsia="Calibri"/>
          <w:i/>
          <w:iCs/>
          <w:kern w:val="2"/>
          <w:sz w:val="16"/>
          <w:szCs w:val="16"/>
          <w:lang w:eastAsia="en-US"/>
          <w14:ligatures w14:val="standardContextual"/>
        </w:rPr>
      </w:pPr>
      <w:r w:rsidRPr="00120C85">
        <w:rPr>
          <w:rFonts w:eastAsia="Calibri"/>
          <w:i/>
          <w:iCs/>
          <w:kern w:val="2"/>
          <w:sz w:val="16"/>
          <w:szCs w:val="16"/>
          <w:lang w:eastAsia="en-US"/>
          <w14:ligatures w14:val="standardContextual"/>
        </w:rPr>
        <w:t>posiada Pani/Pan:</w:t>
      </w:r>
    </w:p>
    <w:p w14:paraId="4A68140D" w14:textId="77777777" w:rsidR="00BF49BF" w:rsidRPr="00120C85" w:rsidRDefault="00BF49BF" w:rsidP="00A72395">
      <w:pPr>
        <w:pStyle w:val="Teksttreci20"/>
        <w:numPr>
          <w:ilvl w:val="0"/>
          <w:numId w:val="2"/>
        </w:numPr>
        <w:shd w:val="clear" w:color="auto" w:fill="auto"/>
        <w:tabs>
          <w:tab w:val="left" w:pos="1332"/>
        </w:tabs>
        <w:spacing w:before="0" w:line="240" w:lineRule="auto"/>
        <w:ind w:left="1320" w:hanging="420"/>
        <w:jc w:val="both"/>
        <w:rPr>
          <w:rFonts w:ascii="Times New Roman" w:hAnsi="Times New Roman" w:cs="Times New Roman"/>
          <w:i/>
          <w:iCs/>
          <w:sz w:val="16"/>
          <w:szCs w:val="16"/>
        </w:rPr>
      </w:pPr>
      <w:r w:rsidRPr="00120C85">
        <w:rPr>
          <w:rFonts w:ascii="Times New Roman" w:hAnsi="Times New Roman" w:cs="Times New Roman"/>
          <w:i/>
          <w:iCs/>
          <w:sz w:val="16"/>
          <w:szCs w:val="16"/>
        </w:rPr>
        <w:t>na podstawie art. 15 RODO prawo dostępu do danych osobowych Pani/Pana dotyczących (w przypadku, gdy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publicznego lub konkursu albo sprecyzowanie nazwy lub daty zakończonego postępowania o udzielenie zamówienia);</w:t>
      </w:r>
    </w:p>
    <w:p w14:paraId="15D60CBE" w14:textId="77777777" w:rsidR="00BF49BF" w:rsidRPr="00120C85" w:rsidRDefault="00BF49BF" w:rsidP="00A72395">
      <w:pPr>
        <w:pStyle w:val="Teksttreci60"/>
        <w:numPr>
          <w:ilvl w:val="0"/>
          <w:numId w:val="2"/>
        </w:numPr>
        <w:shd w:val="clear" w:color="auto" w:fill="auto"/>
        <w:tabs>
          <w:tab w:val="left" w:pos="1304"/>
        </w:tabs>
        <w:spacing w:after="0" w:line="240" w:lineRule="auto"/>
        <w:ind w:left="1300" w:hanging="420"/>
        <w:rPr>
          <w:rFonts w:ascii="Times New Roman" w:hAnsi="Times New Roman" w:cs="Times New Roman"/>
          <w:sz w:val="16"/>
          <w:szCs w:val="16"/>
        </w:rPr>
      </w:pPr>
      <w:r w:rsidRPr="00120C85">
        <w:rPr>
          <w:rFonts w:ascii="Times New Roman" w:hAnsi="Times New Roman" w:cs="Times New Roman"/>
          <w:sz w:val="16"/>
          <w:szCs w:val="16"/>
        </w:rPr>
        <w:t>na podstawie art. 16 RODO prawo do sprostowania Pani/Pana danych osobowych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4FB39C94" w14:textId="77777777" w:rsidR="00BF49BF" w:rsidRPr="00120C85" w:rsidRDefault="00BF49BF" w:rsidP="00A72395">
      <w:pPr>
        <w:pStyle w:val="Teksttreci60"/>
        <w:numPr>
          <w:ilvl w:val="0"/>
          <w:numId w:val="2"/>
        </w:numPr>
        <w:shd w:val="clear" w:color="auto" w:fill="auto"/>
        <w:tabs>
          <w:tab w:val="left" w:pos="1304"/>
        </w:tabs>
        <w:spacing w:after="0" w:line="240" w:lineRule="auto"/>
        <w:ind w:left="1300" w:hanging="420"/>
        <w:rPr>
          <w:rFonts w:ascii="Times New Roman" w:hAnsi="Times New Roman" w:cs="Times New Roman"/>
          <w:sz w:val="16"/>
          <w:szCs w:val="16"/>
        </w:rPr>
      </w:pPr>
      <w:r w:rsidRPr="00120C85">
        <w:rPr>
          <w:rFonts w:ascii="Times New Roman" w:hAnsi="Times New Roman" w:cs="Times New Roman"/>
          <w:sz w:val="16"/>
          <w:szCs w:val="16"/>
        </w:rPr>
        <w:t>na podstawie art. 18 RODO prawo żądania od administratora ograniczenia przetwarzania danych osobowych z zastrzeżeniem okresu trwania postępowania o udzielenie zamówienia publicznego lub konkursu oraz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388AC583" w14:textId="77777777" w:rsidR="00BF49BF" w:rsidRPr="00120C85" w:rsidRDefault="00BF49BF" w:rsidP="00A72395">
      <w:pPr>
        <w:pStyle w:val="Teksttreci20"/>
        <w:numPr>
          <w:ilvl w:val="0"/>
          <w:numId w:val="2"/>
        </w:numPr>
        <w:shd w:val="clear" w:color="auto" w:fill="auto"/>
        <w:tabs>
          <w:tab w:val="left" w:pos="1304"/>
        </w:tabs>
        <w:spacing w:before="0" w:line="240" w:lineRule="auto"/>
        <w:ind w:left="1300" w:hanging="420"/>
        <w:jc w:val="both"/>
        <w:rPr>
          <w:rFonts w:ascii="Times New Roman" w:hAnsi="Times New Roman" w:cs="Times New Roman"/>
          <w:i/>
          <w:iCs/>
          <w:sz w:val="16"/>
          <w:szCs w:val="16"/>
        </w:rPr>
      </w:pPr>
      <w:r w:rsidRPr="00120C85">
        <w:rPr>
          <w:rFonts w:ascii="Times New Roman" w:hAnsi="Times New Roman" w:cs="Times New Roman"/>
          <w:i/>
          <w:iCs/>
          <w:sz w:val="16"/>
          <w:szCs w:val="16"/>
        </w:rPr>
        <w:t>prawo do wniesienia skargi do Prezesa Urzędu Ochrony Danych Osobowych, gdy uzna Pani/Pan, że przetwarzanie danych osobowych Pani/Pana dotyczących narusza przepisy RODO;</w:t>
      </w:r>
    </w:p>
    <w:p w14:paraId="3EC81412" w14:textId="77777777" w:rsidR="00BF49BF" w:rsidRPr="00120C85" w:rsidRDefault="00BF49BF" w:rsidP="00A72395">
      <w:pPr>
        <w:pStyle w:val="Teksttreci20"/>
        <w:numPr>
          <w:ilvl w:val="0"/>
          <w:numId w:val="4"/>
        </w:numPr>
        <w:shd w:val="clear" w:color="auto" w:fill="auto"/>
        <w:tabs>
          <w:tab w:val="left" w:pos="890"/>
        </w:tabs>
        <w:spacing w:before="0" w:line="240" w:lineRule="auto"/>
        <w:jc w:val="both"/>
        <w:rPr>
          <w:rFonts w:ascii="Times New Roman" w:hAnsi="Times New Roman" w:cs="Times New Roman"/>
          <w:i/>
          <w:iCs/>
          <w:sz w:val="16"/>
          <w:szCs w:val="16"/>
        </w:rPr>
      </w:pPr>
      <w:r w:rsidRPr="00120C85">
        <w:rPr>
          <w:rFonts w:ascii="Times New Roman" w:hAnsi="Times New Roman" w:cs="Times New Roman"/>
          <w:i/>
          <w:iCs/>
          <w:sz w:val="16"/>
          <w:szCs w:val="16"/>
        </w:rPr>
        <w:t>nie przysługuje Pani/Panu:</w:t>
      </w:r>
    </w:p>
    <w:p w14:paraId="1CB6DC72" w14:textId="77777777" w:rsidR="00BF49BF" w:rsidRPr="00120C85" w:rsidRDefault="00BF49BF" w:rsidP="00A72395">
      <w:pPr>
        <w:pStyle w:val="Teksttreci20"/>
        <w:numPr>
          <w:ilvl w:val="0"/>
          <w:numId w:val="3"/>
        </w:numPr>
        <w:shd w:val="clear" w:color="auto" w:fill="auto"/>
        <w:tabs>
          <w:tab w:val="left" w:pos="1304"/>
        </w:tabs>
        <w:spacing w:before="0" w:line="240" w:lineRule="auto"/>
        <w:ind w:left="1300" w:hanging="420"/>
        <w:jc w:val="both"/>
        <w:rPr>
          <w:rFonts w:ascii="Times New Roman" w:hAnsi="Times New Roman" w:cs="Times New Roman"/>
          <w:i/>
          <w:iCs/>
          <w:sz w:val="16"/>
          <w:szCs w:val="16"/>
        </w:rPr>
      </w:pPr>
      <w:r w:rsidRPr="00120C85">
        <w:rPr>
          <w:rFonts w:ascii="Times New Roman" w:hAnsi="Times New Roman" w:cs="Times New Roman"/>
          <w:i/>
          <w:iCs/>
          <w:sz w:val="16"/>
          <w:szCs w:val="16"/>
        </w:rPr>
        <w:t>w związku z art. 17 ust. 3 lit. b, d lub e RODO prawo do usunięcia danych osobowych;</w:t>
      </w:r>
    </w:p>
    <w:p w14:paraId="2E33B617" w14:textId="77777777" w:rsidR="00BF49BF" w:rsidRPr="00120C85" w:rsidRDefault="00BF49BF" w:rsidP="00A72395">
      <w:pPr>
        <w:pStyle w:val="Teksttreci20"/>
        <w:numPr>
          <w:ilvl w:val="0"/>
          <w:numId w:val="3"/>
        </w:numPr>
        <w:shd w:val="clear" w:color="auto" w:fill="auto"/>
        <w:tabs>
          <w:tab w:val="left" w:pos="1304"/>
        </w:tabs>
        <w:spacing w:before="0" w:line="240" w:lineRule="auto"/>
        <w:ind w:left="1300" w:hanging="420"/>
        <w:jc w:val="both"/>
        <w:rPr>
          <w:rFonts w:ascii="Times New Roman" w:hAnsi="Times New Roman" w:cs="Times New Roman"/>
          <w:i/>
          <w:iCs/>
          <w:sz w:val="16"/>
          <w:szCs w:val="16"/>
        </w:rPr>
      </w:pPr>
      <w:r w:rsidRPr="00120C85">
        <w:rPr>
          <w:rFonts w:ascii="Times New Roman" w:hAnsi="Times New Roman" w:cs="Times New Roman"/>
          <w:i/>
          <w:iCs/>
          <w:sz w:val="16"/>
          <w:szCs w:val="16"/>
        </w:rPr>
        <w:t>prawo do przenoszenia danych osobowych, o którym mowa w art. 20 RODO;</w:t>
      </w:r>
    </w:p>
    <w:p w14:paraId="1B125456" w14:textId="77777777" w:rsidR="002316BA" w:rsidRPr="00120C85" w:rsidRDefault="00BF49BF" w:rsidP="00A72395">
      <w:pPr>
        <w:pStyle w:val="Teksttreci20"/>
        <w:numPr>
          <w:ilvl w:val="0"/>
          <w:numId w:val="3"/>
        </w:numPr>
        <w:shd w:val="clear" w:color="auto" w:fill="auto"/>
        <w:tabs>
          <w:tab w:val="left" w:pos="1304"/>
        </w:tabs>
        <w:spacing w:before="0" w:line="240" w:lineRule="auto"/>
        <w:ind w:left="1300" w:hanging="420"/>
        <w:jc w:val="both"/>
        <w:rPr>
          <w:rFonts w:ascii="Times New Roman" w:hAnsi="Times New Roman" w:cs="Times New Roman"/>
          <w:i/>
          <w:iCs/>
          <w:sz w:val="16"/>
          <w:szCs w:val="16"/>
        </w:rPr>
      </w:pPr>
      <w:r w:rsidRPr="00120C85">
        <w:rPr>
          <w:rFonts w:ascii="Times New Roman" w:hAnsi="Times New Roman" w:cs="Times New Roman"/>
          <w:i/>
          <w:iCs/>
          <w:sz w:val="16"/>
          <w:szCs w:val="16"/>
        </w:rPr>
        <w:t xml:space="preserve">na podstawie art. 21 RODO prawo sprzeciwu, wobec przetwarzania danych osobowych, gdyż podstawą prawną przetwarzania </w:t>
      </w:r>
    </w:p>
    <w:p w14:paraId="385031CA" w14:textId="77777777" w:rsidR="002316BA" w:rsidRPr="00120C85" w:rsidRDefault="002316BA" w:rsidP="002316BA">
      <w:pPr>
        <w:pStyle w:val="Teksttreci20"/>
        <w:shd w:val="clear" w:color="auto" w:fill="auto"/>
        <w:tabs>
          <w:tab w:val="left" w:pos="1304"/>
        </w:tabs>
        <w:spacing w:before="0" w:line="240" w:lineRule="auto"/>
        <w:ind w:left="1300" w:firstLine="0"/>
        <w:jc w:val="both"/>
        <w:rPr>
          <w:rFonts w:ascii="Times New Roman" w:hAnsi="Times New Roman" w:cs="Times New Roman"/>
          <w:i/>
          <w:iCs/>
          <w:sz w:val="16"/>
          <w:szCs w:val="16"/>
        </w:rPr>
      </w:pPr>
    </w:p>
    <w:p w14:paraId="10DD5E6F" w14:textId="293A3000" w:rsidR="00BF49BF" w:rsidRPr="00120C85" w:rsidRDefault="00BF49BF" w:rsidP="002316BA">
      <w:pPr>
        <w:pStyle w:val="Teksttreci20"/>
        <w:shd w:val="clear" w:color="auto" w:fill="auto"/>
        <w:tabs>
          <w:tab w:val="left" w:pos="1304"/>
        </w:tabs>
        <w:spacing w:before="0" w:line="240" w:lineRule="auto"/>
        <w:ind w:left="1300" w:firstLine="0"/>
        <w:jc w:val="both"/>
        <w:rPr>
          <w:rFonts w:ascii="Times New Roman" w:hAnsi="Times New Roman" w:cs="Times New Roman"/>
          <w:i/>
          <w:iCs/>
          <w:sz w:val="16"/>
          <w:szCs w:val="16"/>
        </w:rPr>
      </w:pPr>
      <w:r w:rsidRPr="00120C85">
        <w:rPr>
          <w:rFonts w:ascii="Times New Roman" w:hAnsi="Times New Roman" w:cs="Times New Roman"/>
          <w:i/>
          <w:iCs/>
          <w:sz w:val="16"/>
          <w:szCs w:val="16"/>
        </w:rPr>
        <w:t>Pani/Pana danych osobowych jest art. 6 ust. 1 lit. c RODO;</w:t>
      </w:r>
    </w:p>
    <w:p w14:paraId="2B03E4EC" w14:textId="6DD1F115" w:rsidR="00CA3DC7" w:rsidRPr="009840E3" w:rsidRDefault="00BF49BF" w:rsidP="00AC7772">
      <w:pPr>
        <w:pStyle w:val="Teksttreci20"/>
        <w:numPr>
          <w:ilvl w:val="0"/>
          <w:numId w:val="4"/>
        </w:numPr>
        <w:shd w:val="clear" w:color="auto" w:fill="auto"/>
        <w:tabs>
          <w:tab w:val="left" w:pos="890"/>
        </w:tabs>
        <w:spacing w:before="0" w:line="240" w:lineRule="auto"/>
        <w:jc w:val="both"/>
        <w:rPr>
          <w:rFonts w:ascii="Times New Roman" w:hAnsi="Times New Roman" w:cs="Times New Roman"/>
          <w:i/>
          <w:iCs/>
          <w:sz w:val="16"/>
          <w:szCs w:val="16"/>
        </w:rPr>
      </w:pPr>
      <w:r w:rsidRPr="00120C85">
        <w:rPr>
          <w:rFonts w:ascii="Times New Roman" w:hAnsi="Times New Roman" w:cs="Times New Roman"/>
          <w:i/>
          <w:iCs/>
          <w:sz w:val="16"/>
          <w:szCs w:val="16"/>
        </w:rPr>
        <w:t>przysługuje Pani/Panu prawo wniesienia skargi do organu nadzorczego na niezgodne z RODO przetwarzanie Pani/Pana danych osobowych przez administratora. Organem właściwym dla przedmiotowej skargi jest Urząd Ochrony Danych Osobowych, ul. Stawki 2, 00-193 Warszawa.</w:t>
      </w:r>
    </w:p>
    <w:sectPr w:rsidR="00CA3DC7" w:rsidRPr="009840E3" w:rsidSect="0058227D">
      <w:headerReference w:type="default" r:id="rId22"/>
      <w:footerReference w:type="default" r:id="rId23"/>
      <w:pgSz w:w="11906" w:h="16838"/>
      <w:pgMar w:top="1417" w:right="1417"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444E3" w14:textId="77777777" w:rsidR="0023750C" w:rsidRDefault="0023750C" w:rsidP="00AE25AC">
      <w:r>
        <w:separator/>
      </w:r>
    </w:p>
  </w:endnote>
  <w:endnote w:type="continuationSeparator" w:id="0">
    <w:p w14:paraId="09CDC2D8" w14:textId="77777777" w:rsidR="0023750C" w:rsidRDefault="0023750C" w:rsidP="00AE2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tillium">
    <w:altName w:val="Calibri"/>
    <w:charset w:val="00"/>
    <w:family w:val="roman"/>
    <w:pitch w:val="variable"/>
  </w:font>
  <w:font w:name="Univers-PL, 'Times New Roman'">
    <w:charset w:val="00"/>
    <w:family w:val="swiss"/>
    <w:pitch w:val="variable"/>
  </w:font>
  <w:font w:name="Times-Roman, 'Times New Roman'">
    <w:charset w:val="00"/>
    <w:family w:val="auto"/>
    <w:pitch w:val="variable"/>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NewRoman, 'MS Mincho'">
    <w:charset w:val="00"/>
    <w:family w:val="auto"/>
    <w:pitch w:val="default"/>
  </w:font>
  <w:font w:name="Calibri Light">
    <w:panose1 w:val="020F03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6087917"/>
      <w:docPartObj>
        <w:docPartGallery w:val="Page Numbers (Bottom of Page)"/>
        <w:docPartUnique/>
      </w:docPartObj>
    </w:sdtPr>
    <w:sdtContent>
      <w:p w14:paraId="5DA8CE82" w14:textId="04862E91" w:rsidR="002D2AB3" w:rsidRDefault="002D2AB3">
        <w:pPr>
          <w:pStyle w:val="Stopka"/>
          <w:jc w:val="right"/>
        </w:pPr>
        <w:r>
          <w:fldChar w:fldCharType="begin"/>
        </w:r>
        <w:r>
          <w:instrText>PAGE   \* MERGEFORMAT</w:instrText>
        </w:r>
        <w:r>
          <w:fldChar w:fldCharType="separate"/>
        </w:r>
        <w:r>
          <w:t>2</w:t>
        </w:r>
        <w:r>
          <w:fldChar w:fldCharType="end"/>
        </w:r>
      </w:p>
    </w:sdtContent>
  </w:sdt>
  <w:p w14:paraId="245749BC" w14:textId="6B850A37" w:rsidR="002D2AB3" w:rsidRDefault="002D2AB3" w:rsidP="00E37D4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A42CA" w14:textId="77777777" w:rsidR="0023750C" w:rsidRDefault="0023750C" w:rsidP="00AE25AC">
      <w:r>
        <w:separator/>
      </w:r>
    </w:p>
  </w:footnote>
  <w:footnote w:type="continuationSeparator" w:id="0">
    <w:p w14:paraId="28D3182E" w14:textId="77777777" w:rsidR="0023750C" w:rsidRDefault="0023750C" w:rsidP="00AE25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38656" w14:textId="19465F60" w:rsidR="00AE25AC" w:rsidRPr="00545D9D" w:rsidRDefault="00AE25AC" w:rsidP="00545D9D">
    <w:pPr>
      <w:pStyle w:val="Nagwek"/>
      <w:pBdr>
        <w:bottom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208AC"/>
    <w:multiLevelType w:val="hybridMultilevel"/>
    <w:tmpl w:val="9E00003E"/>
    <w:lvl w:ilvl="0" w:tplc="8412289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0456786F"/>
    <w:multiLevelType w:val="multilevel"/>
    <w:tmpl w:val="0D76EAE2"/>
    <w:styleLink w:val="WW8Num41"/>
    <w:lvl w:ilvl="0">
      <w:start w:val="1"/>
      <w:numFmt w:val="decimal"/>
      <w:lvlText w:val="%1."/>
      <w:lvlJc w:val="left"/>
      <w:pPr>
        <w:ind w:left="360" w:hanging="360"/>
      </w:pPr>
      <w:rPr>
        <w:bCs/>
        <w:color w:val="000000"/>
      </w:rPr>
    </w:lvl>
    <w:lvl w:ilvl="1">
      <w:start w:val="1"/>
      <w:numFmt w:val="decimal"/>
      <w:lvlText w:val="%2."/>
      <w:lvlJc w:val="left"/>
      <w:pPr>
        <w:ind w:left="1080" w:hanging="360"/>
      </w:pPr>
      <w:rPr>
        <w:rFonts w:ascii="Titillium" w:hAnsi="Titillium"/>
        <w:b w:val="0"/>
        <w:bCs w:val="0"/>
        <w:sz w:val="20"/>
        <w:szCs w:val="20"/>
      </w:rPr>
    </w:lvl>
    <w:lvl w:ilvl="2">
      <w:start w:val="1"/>
      <w:numFmt w:val="decimal"/>
      <w:lvlText w:val="%3)"/>
      <w:lvlJc w:val="left"/>
      <w:pPr>
        <w:ind w:left="1440" w:hanging="360"/>
      </w:pPr>
      <w:rPr>
        <w:rFonts w:ascii="Titillium" w:hAnsi="Titillium"/>
        <w:b w:val="0"/>
        <w:bCs w:val="0"/>
        <w:sz w:val="20"/>
        <w:szCs w:val="20"/>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07DC4556"/>
    <w:multiLevelType w:val="multilevel"/>
    <w:tmpl w:val="75DE4BE2"/>
    <w:styleLink w:val="WW8Num14"/>
    <w:lvl w:ilvl="0">
      <w:start w:val="1"/>
      <w:numFmt w:val="decimal"/>
      <w:lvlText w:val="%1."/>
      <w:lvlJc w:val="left"/>
      <w:pPr>
        <w:ind w:left="1400" w:hanging="360"/>
      </w:pPr>
      <w:rPr>
        <w:rFonts w:ascii="Titillium" w:eastAsia="Univers-PL, 'Times New Roman'" w:hAnsi="Titillium" w:cs="Times New Roman"/>
        <w:b w:val="0"/>
        <w:color w:val="000000"/>
        <w:sz w:val="20"/>
        <w:szCs w:val="20"/>
        <w:lang w:eastAsia="pl-P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0DC0372B"/>
    <w:multiLevelType w:val="hybridMultilevel"/>
    <w:tmpl w:val="4CFCF132"/>
    <w:lvl w:ilvl="0" w:tplc="84122896">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4" w15:restartNumberingAfterBreak="0">
    <w:nsid w:val="0E8D64EE"/>
    <w:multiLevelType w:val="hybridMultilevel"/>
    <w:tmpl w:val="5A96B1AC"/>
    <w:lvl w:ilvl="0" w:tplc="04150001">
      <w:start w:val="1"/>
      <w:numFmt w:val="bullet"/>
      <w:lvlText w:val=""/>
      <w:lvlJc w:val="left"/>
      <w:pPr>
        <w:ind w:left="360" w:hanging="360"/>
      </w:pPr>
      <w:rPr>
        <w:rFonts w:ascii="Symbol" w:hAnsi="Symbol" w:hint="default"/>
      </w:rPr>
    </w:lvl>
    <w:lvl w:ilvl="1" w:tplc="AFD88A5E">
      <w:start w:val="1"/>
      <w:numFmt w:val="bullet"/>
      <w:lvlText w:val="o"/>
      <w:lvlJc w:val="left"/>
      <w:pPr>
        <w:ind w:left="360" w:hanging="360"/>
      </w:pPr>
      <w:rPr>
        <w:rFonts w:ascii="Courier New" w:hAnsi="Courier New" w:cs="Courier New" w:hint="default"/>
        <w:color w:val="auto"/>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1A711694"/>
    <w:multiLevelType w:val="multilevel"/>
    <w:tmpl w:val="B4141252"/>
    <w:styleLink w:val="WW8Num61"/>
    <w:lvl w:ilvl="0">
      <w:start w:val="1"/>
      <w:numFmt w:val="decimal"/>
      <w:lvlText w:val="%1."/>
      <w:lvlJc w:val="left"/>
      <w:pPr>
        <w:ind w:left="720" w:hanging="360"/>
      </w:pPr>
      <w:rPr>
        <w:rFonts w:ascii="Titillium" w:eastAsia="Times-Roman, 'Times New Roman'" w:hAnsi="Titillium" w:cs="Times-Roman, 'Times New Roman'"/>
        <w:b w:val="0"/>
        <w:bCs w:val="0"/>
        <w:i w:val="0"/>
        <w:color w:val="000000"/>
        <w:sz w:val="20"/>
        <w:szCs w:val="20"/>
      </w:rPr>
    </w:lvl>
    <w:lvl w:ilvl="1">
      <w:start w:val="1"/>
      <w:numFmt w:val="decimal"/>
      <w:lvlText w:val="%2)"/>
      <w:lvlJc w:val="left"/>
      <w:pPr>
        <w:ind w:left="1134" w:hanging="414"/>
      </w:pPr>
      <w:rPr>
        <w:rFonts w:ascii="Titillium" w:hAnsi="Titillium"/>
        <w:b w:val="0"/>
        <w:bCs w:val="0"/>
        <w:sz w:val="20"/>
        <w:szCs w:val="20"/>
      </w:rPr>
    </w:lvl>
    <w:lvl w:ilvl="2">
      <w:start w:val="1"/>
      <w:numFmt w:val="lowerLetter"/>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1DDB1B4C"/>
    <w:multiLevelType w:val="hybridMultilevel"/>
    <w:tmpl w:val="477CEFA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start w:val="1"/>
      <w:numFmt w:val="bullet"/>
      <w:lvlText w:val=""/>
      <w:lvlJc w:val="left"/>
      <w:pPr>
        <w:ind w:left="36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1EAD09B4"/>
    <w:multiLevelType w:val="hybridMultilevel"/>
    <w:tmpl w:val="E9CA7FD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1FBC33F1"/>
    <w:multiLevelType w:val="multilevel"/>
    <w:tmpl w:val="E1F8A8B4"/>
    <w:styleLink w:val="WW8Num13"/>
    <w:lvl w:ilvl="0">
      <w:start w:val="1"/>
      <w:numFmt w:val="decimal"/>
      <w:lvlText w:val="%1."/>
      <w:lvlJc w:val="left"/>
      <w:pPr>
        <w:ind w:left="1435" w:hanging="249"/>
      </w:pPr>
      <w:rPr>
        <w:rFonts w:ascii="Titillium" w:hAnsi="Titillium"/>
        <w:b w:val="0"/>
        <w:bCs w:val="0"/>
        <w:sz w:val="20"/>
        <w:szCs w:val="20"/>
      </w:rPr>
    </w:lvl>
    <w:lvl w:ilvl="1">
      <w:start w:val="1"/>
      <w:numFmt w:val="decimal"/>
      <w:lvlText w:val="%2)"/>
      <w:lvlJc w:val="left"/>
      <w:pPr>
        <w:ind w:left="1080" w:hanging="360"/>
      </w:pPr>
      <w:rPr>
        <w:rFonts w:ascii="Titillium" w:hAnsi="Titillium"/>
        <w:b w:val="0"/>
        <w:bCs w:val="0"/>
        <w:sz w:val="20"/>
        <w:szCs w:val="20"/>
      </w:r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21F57769"/>
    <w:multiLevelType w:val="multilevel"/>
    <w:tmpl w:val="FCA27BFE"/>
    <w:lvl w:ilvl="0">
      <w:start w:val="1"/>
      <w:numFmt w:val="lowerLetter"/>
      <w:lvlText w:val="%1)"/>
      <w:lvlJc w:val="left"/>
      <w:rPr>
        <w:rFonts w:asciiTheme="minorHAnsi" w:eastAsia="Arial" w:hAnsiTheme="minorHAnsi" w:cstheme="minorHAnsi" w:hint="default"/>
        <w:b w:val="0"/>
        <w:bCs w:val="0"/>
        <w:i/>
        <w:iCs/>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28B74B0"/>
    <w:multiLevelType w:val="hybridMultilevel"/>
    <w:tmpl w:val="B28E5F28"/>
    <w:lvl w:ilvl="0" w:tplc="04150017">
      <w:start w:val="1"/>
      <w:numFmt w:val="lowerLetter"/>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15:restartNumberingAfterBreak="0">
    <w:nsid w:val="247B46B8"/>
    <w:multiLevelType w:val="hybridMultilevel"/>
    <w:tmpl w:val="703C2CCA"/>
    <w:lvl w:ilvl="0" w:tplc="8412289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15:restartNumberingAfterBreak="0">
    <w:nsid w:val="26E965DD"/>
    <w:multiLevelType w:val="hybridMultilevel"/>
    <w:tmpl w:val="2DA0B9A0"/>
    <w:lvl w:ilvl="0" w:tplc="84122896">
      <w:start w:val="1"/>
      <w:numFmt w:val="bullet"/>
      <w:lvlText w:val=""/>
      <w:lvlJc w:val="left"/>
      <w:pPr>
        <w:ind w:left="360"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13" w15:restartNumberingAfterBreak="0">
    <w:nsid w:val="27C030F4"/>
    <w:multiLevelType w:val="hybridMultilevel"/>
    <w:tmpl w:val="578281EC"/>
    <w:lvl w:ilvl="0" w:tplc="84122896">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14" w15:restartNumberingAfterBreak="0">
    <w:nsid w:val="28126FD3"/>
    <w:multiLevelType w:val="hybridMultilevel"/>
    <w:tmpl w:val="748C90A4"/>
    <w:lvl w:ilvl="0" w:tplc="84122896">
      <w:start w:val="1"/>
      <w:numFmt w:val="bullet"/>
      <w:lvlText w:val=""/>
      <w:lvlJc w:val="left"/>
      <w:pPr>
        <w:ind w:left="766" w:hanging="360"/>
      </w:pPr>
      <w:rPr>
        <w:rFonts w:ascii="Symbol" w:hAnsi="Symbol" w:hint="default"/>
      </w:rPr>
    </w:lvl>
    <w:lvl w:ilvl="1" w:tplc="04150003" w:tentative="1">
      <w:start w:val="1"/>
      <w:numFmt w:val="bullet"/>
      <w:lvlText w:val="o"/>
      <w:lvlJc w:val="left"/>
      <w:pPr>
        <w:ind w:left="1486" w:hanging="360"/>
      </w:pPr>
      <w:rPr>
        <w:rFonts w:ascii="Courier New" w:hAnsi="Courier New" w:cs="Courier New" w:hint="default"/>
      </w:rPr>
    </w:lvl>
    <w:lvl w:ilvl="2" w:tplc="04150005" w:tentative="1">
      <w:start w:val="1"/>
      <w:numFmt w:val="bullet"/>
      <w:lvlText w:val=""/>
      <w:lvlJc w:val="left"/>
      <w:pPr>
        <w:ind w:left="2206" w:hanging="360"/>
      </w:pPr>
      <w:rPr>
        <w:rFonts w:ascii="Wingdings" w:hAnsi="Wingdings" w:hint="default"/>
      </w:rPr>
    </w:lvl>
    <w:lvl w:ilvl="3" w:tplc="04150001" w:tentative="1">
      <w:start w:val="1"/>
      <w:numFmt w:val="bullet"/>
      <w:lvlText w:val=""/>
      <w:lvlJc w:val="left"/>
      <w:pPr>
        <w:ind w:left="2926" w:hanging="360"/>
      </w:pPr>
      <w:rPr>
        <w:rFonts w:ascii="Symbol" w:hAnsi="Symbol" w:hint="default"/>
      </w:rPr>
    </w:lvl>
    <w:lvl w:ilvl="4" w:tplc="04150003" w:tentative="1">
      <w:start w:val="1"/>
      <w:numFmt w:val="bullet"/>
      <w:lvlText w:val="o"/>
      <w:lvlJc w:val="left"/>
      <w:pPr>
        <w:ind w:left="3646" w:hanging="360"/>
      </w:pPr>
      <w:rPr>
        <w:rFonts w:ascii="Courier New" w:hAnsi="Courier New" w:cs="Courier New" w:hint="default"/>
      </w:rPr>
    </w:lvl>
    <w:lvl w:ilvl="5" w:tplc="04150005" w:tentative="1">
      <w:start w:val="1"/>
      <w:numFmt w:val="bullet"/>
      <w:lvlText w:val=""/>
      <w:lvlJc w:val="left"/>
      <w:pPr>
        <w:ind w:left="4366" w:hanging="360"/>
      </w:pPr>
      <w:rPr>
        <w:rFonts w:ascii="Wingdings" w:hAnsi="Wingdings" w:hint="default"/>
      </w:rPr>
    </w:lvl>
    <w:lvl w:ilvl="6" w:tplc="04150001" w:tentative="1">
      <w:start w:val="1"/>
      <w:numFmt w:val="bullet"/>
      <w:lvlText w:val=""/>
      <w:lvlJc w:val="left"/>
      <w:pPr>
        <w:ind w:left="5086" w:hanging="360"/>
      </w:pPr>
      <w:rPr>
        <w:rFonts w:ascii="Symbol" w:hAnsi="Symbol" w:hint="default"/>
      </w:rPr>
    </w:lvl>
    <w:lvl w:ilvl="7" w:tplc="04150003" w:tentative="1">
      <w:start w:val="1"/>
      <w:numFmt w:val="bullet"/>
      <w:lvlText w:val="o"/>
      <w:lvlJc w:val="left"/>
      <w:pPr>
        <w:ind w:left="5806" w:hanging="360"/>
      </w:pPr>
      <w:rPr>
        <w:rFonts w:ascii="Courier New" w:hAnsi="Courier New" w:cs="Courier New" w:hint="default"/>
      </w:rPr>
    </w:lvl>
    <w:lvl w:ilvl="8" w:tplc="04150005" w:tentative="1">
      <w:start w:val="1"/>
      <w:numFmt w:val="bullet"/>
      <w:lvlText w:val=""/>
      <w:lvlJc w:val="left"/>
      <w:pPr>
        <w:ind w:left="6526" w:hanging="360"/>
      </w:pPr>
      <w:rPr>
        <w:rFonts w:ascii="Wingdings" w:hAnsi="Wingdings" w:hint="default"/>
      </w:rPr>
    </w:lvl>
  </w:abstractNum>
  <w:abstractNum w:abstractNumId="15" w15:restartNumberingAfterBreak="0">
    <w:nsid w:val="2B731DFD"/>
    <w:multiLevelType w:val="hybridMultilevel"/>
    <w:tmpl w:val="42123596"/>
    <w:lvl w:ilvl="0" w:tplc="1D5EE882">
      <w:start w:val="1"/>
      <w:numFmt w:val="decimal"/>
      <w:lvlText w:val="%1."/>
      <w:lvlJc w:val="left"/>
      <w:pPr>
        <w:ind w:left="665"/>
      </w:pPr>
      <w:rPr>
        <w:rFonts w:ascii="Times New Roman" w:eastAsia="Cambria"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4DDC5880">
      <w:start w:val="1"/>
      <w:numFmt w:val="lowerLetter"/>
      <w:lvlText w:val="%2)"/>
      <w:lvlJc w:val="left"/>
      <w:pPr>
        <w:ind w:left="851"/>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tplc="0562E250">
      <w:start w:val="1"/>
      <w:numFmt w:val="lowerRoman"/>
      <w:lvlText w:val="%3"/>
      <w:lvlJc w:val="left"/>
      <w:pPr>
        <w:ind w:left="8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77AB458">
      <w:start w:val="1"/>
      <w:numFmt w:val="decimal"/>
      <w:lvlText w:val="%4"/>
      <w:lvlJc w:val="left"/>
      <w:pPr>
        <w:ind w:left="15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2CC4866">
      <w:start w:val="1"/>
      <w:numFmt w:val="lowerLetter"/>
      <w:lvlText w:val="%5"/>
      <w:lvlJc w:val="left"/>
      <w:pPr>
        <w:ind w:left="22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09A8590">
      <w:start w:val="1"/>
      <w:numFmt w:val="lowerRoman"/>
      <w:lvlText w:val="%6"/>
      <w:lvlJc w:val="left"/>
      <w:pPr>
        <w:ind w:left="30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CB41998">
      <w:start w:val="1"/>
      <w:numFmt w:val="decimal"/>
      <w:lvlText w:val="%7"/>
      <w:lvlJc w:val="left"/>
      <w:pPr>
        <w:ind w:left="37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6360252">
      <w:start w:val="1"/>
      <w:numFmt w:val="lowerLetter"/>
      <w:lvlText w:val="%8"/>
      <w:lvlJc w:val="left"/>
      <w:pPr>
        <w:ind w:left="44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A3AA06A">
      <w:start w:val="1"/>
      <w:numFmt w:val="lowerRoman"/>
      <w:lvlText w:val="%9"/>
      <w:lvlJc w:val="left"/>
      <w:pPr>
        <w:ind w:left="51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0C402F2"/>
    <w:multiLevelType w:val="hybridMultilevel"/>
    <w:tmpl w:val="6136ED20"/>
    <w:lvl w:ilvl="0" w:tplc="04150017">
      <w:start w:val="1"/>
      <w:numFmt w:val="lowerLetter"/>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15:restartNumberingAfterBreak="0">
    <w:nsid w:val="320A6325"/>
    <w:multiLevelType w:val="hybridMultilevel"/>
    <w:tmpl w:val="D9DEC4F6"/>
    <w:lvl w:ilvl="0" w:tplc="84122896">
      <w:start w:val="1"/>
      <w:numFmt w:val="bullet"/>
      <w:lvlText w:val=""/>
      <w:lvlJc w:val="left"/>
      <w:pPr>
        <w:ind w:left="360"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8" w15:restartNumberingAfterBreak="0">
    <w:nsid w:val="32A5234A"/>
    <w:multiLevelType w:val="hybridMultilevel"/>
    <w:tmpl w:val="FB00E274"/>
    <w:lvl w:ilvl="0" w:tplc="0415000F">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33B84A89"/>
    <w:multiLevelType w:val="hybridMultilevel"/>
    <w:tmpl w:val="536011B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3B86405F"/>
    <w:multiLevelType w:val="hybridMultilevel"/>
    <w:tmpl w:val="DFD20F88"/>
    <w:lvl w:ilvl="0" w:tplc="4296F5FA">
      <w:start w:val="1"/>
      <w:numFmt w:val="decimal"/>
      <w:lvlText w:val="%1."/>
      <w:lvlJc w:val="left"/>
      <w:pPr>
        <w:ind w:left="502" w:hanging="360"/>
      </w:pPr>
      <w:rPr>
        <w:b w:val="0"/>
        <w:bCs w:val="0"/>
        <w:i w:val="0"/>
        <w:i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406F2F0B"/>
    <w:multiLevelType w:val="hybridMultilevel"/>
    <w:tmpl w:val="61BA9E8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24D3D57"/>
    <w:multiLevelType w:val="hybridMultilevel"/>
    <w:tmpl w:val="1136A122"/>
    <w:lvl w:ilvl="0" w:tplc="FFFFFFFF">
      <w:start w:val="1"/>
      <w:numFmt w:val="bullet"/>
      <w:lvlText w:val=""/>
      <w:lvlJc w:val="left"/>
      <w:pPr>
        <w:tabs>
          <w:tab w:val="num" w:pos="360"/>
        </w:tabs>
        <w:ind w:left="360" w:hanging="360"/>
      </w:pPr>
      <w:rPr>
        <w:rFonts w:ascii="Wingdings" w:hAnsi="Wingdings" w:hint="default"/>
      </w:rPr>
    </w:lvl>
    <w:lvl w:ilvl="1" w:tplc="4EE6657A">
      <w:start w:val="1"/>
      <w:numFmt w:val="bullet"/>
      <w:lvlText w:val=""/>
      <w:lvlJc w:val="left"/>
      <w:pPr>
        <w:tabs>
          <w:tab w:val="num" w:pos="1800"/>
        </w:tabs>
        <w:ind w:left="1800" w:hanging="360"/>
      </w:pPr>
      <w:rPr>
        <w:rFonts w:ascii="Symbol" w:hAnsi="Symbol" w:hint="default"/>
        <w:color w:val="auto"/>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42643C26"/>
    <w:multiLevelType w:val="hybridMultilevel"/>
    <w:tmpl w:val="2D4AC0FE"/>
    <w:lvl w:ilvl="0" w:tplc="0415000F">
      <w:start w:val="1"/>
      <w:numFmt w:val="decimal"/>
      <w:lvlText w:val="%1."/>
      <w:lvlJc w:val="left"/>
      <w:pPr>
        <w:ind w:left="439"/>
      </w:pPr>
      <w:rPr>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0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18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5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2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39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46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4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1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43EB63DF"/>
    <w:multiLevelType w:val="hybridMultilevel"/>
    <w:tmpl w:val="4C7C9C3E"/>
    <w:lvl w:ilvl="0" w:tplc="04150011">
      <w:start w:val="1"/>
      <w:numFmt w:val="decimal"/>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5" w15:restartNumberingAfterBreak="0">
    <w:nsid w:val="459F24BF"/>
    <w:multiLevelType w:val="hybridMultilevel"/>
    <w:tmpl w:val="E97E4B12"/>
    <w:lvl w:ilvl="0" w:tplc="95EE60AC">
      <w:start w:val="1"/>
      <w:numFmt w:val="bullet"/>
      <w:lvlText w:val=""/>
      <w:lvlJc w:val="left"/>
      <w:pPr>
        <w:ind w:left="360" w:hanging="360"/>
      </w:pPr>
      <w:rPr>
        <w:rFonts w:ascii="Symbol" w:hAnsi="Symbol" w:hint="default"/>
      </w:rPr>
    </w:lvl>
    <w:lvl w:ilvl="1" w:tplc="04150003">
      <w:start w:val="1"/>
      <w:numFmt w:val="bullet"/>
      <w:lvlText w:val="o"/>
      <w:lvlJc w:val="left"/>
      <w:pPr>
        <w:ind w:left="1222" w:hanging="360"/>
      </w:pPr>
      <w:rPr>
        <w:rFonts w:ascii="Courier New" w:hAnsi="Courier New" w:cs="Courier New" w:hint="default"/>
      </w:rPr>
    </w:lvl>
    <w:lvl w:ilvl="2" w:tplc="04150005">
      <w:start w:val="1"/>
      <w:numFmt w:val="bullet"/>
      <w:lvlText w:val=""/>
      <w:lvlJc w:val="left"/>
      <w:pPr>
        <w:ind w:left="1942" w:hanging="360"/>
      </w:pPr>
      <w:rPr>
        <w:rFonts w:ascii="Wingdings" w:hAnsi="Wingdings" w:hint="default"/>
      </w:rPr>
    </w:lvl>
    <w:lvl w:ilvl="3" w:tplc="04150001">
      <w:start w:val="1"/>
      <w:numFmt w:val="bullet"/>
      <w:lvlText w:val=""/>
      <w:lvlJc w:val="left"/>
      <w:pPr>
        <w:ind w:left="2662" w:hanging="360"/>
      </w:pPr>
      <w:rPr>
        <w:rFonts w:ascii="Symbol" w:hAnsi="Symbol" w:hint="default"/>
      </w:rPr>
    </w:lvl>
    <w:lvl w:ilvl="4" w:tplc="04150003">
      <w:start w:val="1"/>
      <w:numFmt w:val="bullet"/>
      <w:lvlText w:val="o"/>
      <w:lvlJc w:val="left"/>
      <w:pPr>
        <w:ind w:left="3382" w:hanging="360"/>
      </w:pPr>
      <w:rPr>
        <w:rFonts w:ascii="Courier New" w:hAnsi="Courier New" w:cs="Courier New" w:hint="default"/>
      </w:rPr>
    </w:lvl>
    <w:lvl w:ilvl="5" w:tplc="04150005">
      <w:start w:val="1"/>
      <w:numFmt w:val="bullet"/>
      <w:lvlText w:val=""/>
      <w:lvlJc w:val="left"/>
      <w:pPr>
        <w:ind w:left="4102" w:hanging="360"/>
      </w:pPr>
      <w:rPr>
        <w:rFonts w:ascii="Wingdings" w:hAnsi="Wingdings" w:hint="default"/>
      </w:rPr>
    </w:lvl>
    <w:lvl w:ilvl="6" w:tplc="04150001">
      <w:start w:val="1"/>
      <w:numFmt w:val="bullet"/>
      <w:lvlText w:val=""/>
      <w:lvlJc w:val="left"/>
      <w:pPr>
        <w:ind w:left="4822" w:hanging="360"/>
      </w:pPr>
      <w:rPr>
        <w:rFonts w:ascii="Symbol" w:hAnsi="Symbol" w:hint="default"/>
      </w:rPr>
    </w:lvl>
    <w:lvl w:ilvl="7" w:tplc="04150003">
      <w:start w:val="1"/>
      <w:numFmt w:val="bullet"/>
      <w:lvlText w:val="o"/>
      <w:lvlJc w:val="left"/>
      <w:pPr>
        <w:ind w:left="5542" w:hanging="360"/>
      </w:pPr>
      <w:rPr>
        <w:rFonts w:ascii="Courier New" w:hAnsi="Courier New" w:cs="Courier New" w:hint="default"/>
      </w:rPr>
    </w:lvl>
    <w:lvl w:ilvl="8" w:tplc="04150005">
      <w:start w:val="1"/>
      <w:numFmt w:val="bullet"/>
      <w:lvlText w:val=""/>
      <w:lvlJc w:val="left"/>
      <w:pPr>
        <w:ind w:left="6262" w:hanging="360"/>
      </w:pPr>
      <w:rPr>
        <w:rFonts w:ascii="Wingdings" w:hAnsi="Wingdings" w:hint="default"/>
      </w:rPr>
    </w:lvl>
  </w:abstractNum>
  <w:abstractNum w:abstractNumId="26" w15:restartNumberingAfterBreak="0">
    <w:nsid w:val="45EC2224"/>
    <w:multiLevelType w:val="hybridMultilevel"/>
    <w:tmpl w:val="74D80E76"/>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7386E14"/>
    <w:multiLevelType w:val="hybridMultilevel"/>
    <w:tmpl w:val="7A046570"/>
    <w:lvl w:ilvl="0" w:tplc="4EE6657A">
      <w:start w:val="1"/>
      <w:numFmt w:val="bullet"/>
      <w:lvlText w:val=""/>
      <w:lvlJc w:val="left"/>
      <w:pPr>
        <w:tabs>
          <w:tab w:val="num" w:pos="1070"/>
        </w:tabs>
        <w:ind w:left="1070" w:hanging="360"/>
      </w:pPr>
      <w:rPr>
        <w:rFonts w:ascii="Symbol" w:hAnsi="Symbol" w:hint="default"/>
        <w:color w:val="auto"/>
      </w:rPr>
    </w:lvl>
    <w:lvl w:ilvl="1" w:tplc="04150003" w:tentative="1">
      <w:start w:val="1"/>
      <w:numFmt w:val="bullet"/>
      <w:lvlText w:val="o"/>
      <w:lvlJc w:val="left"/>
      <w:pPr>
        <w:tabs>
          <w:tab w:val="num" w:pos="1070"/>
        </w:tabs>
        <w:ind w:left="1070" w:hanging="360"/>
      </w:pPr>
      <w:rPr>
        <w:rFonts w:ascii="Courier New" w:hAnsi="Courier New" w:cs="Courier New" w:hint="default"/>
      </w:rPr>
    </w:lvl>
    <w:lvl w:ilvl="2" w:tplc="04150005" w:tentative="1">
      <w:start w:val="1"/>
      <w:numFmt w:val="bullet"/>
      <w:lvlText w:val=""/>
      <w:lvlJc w:val="left"/>
      <w:pPr>
        <w:tabs>
          <w:tab w:val="num" w:pos="1790"/>
        </w:tabs>
        <w:ind w:left="1790" w:hanging="360"/>
      </w:pPr>
      <w:rPr>
        <w:rFonts w:ascii="Wingdings" w:hAnsi="Wingdings" w:hint="default"/>
      </w:rPr>
    </w:lvl>
    <w:lvl w:ilvl="3" w:tplc="04150001" w:tentative="1">
      <w:start w:val="1"/>
      <w:numFmt w:val="bullet"/>
      <w:lvlText w:val=""/>
      <w:lvlJc w:val="left"/>
      <w:pPr>
        <w:tabs>
          <w:tab w:val="num" w:pos="2510"/>
        </w:tabs>
        <w:ind w:left="2510" w:hanging="360"/>
      </w:pPr>
      <w:rPr>
        <w:rFonts w:ascii="Symbol" w:hAnsi="Symbol" w:hint="default"/>
      </w:rPr>
    </w:lvl>
    <w:lvl w:ilvl="4" w:tplc="04150003" w:tentative="1">
      <w:start w:val="1"/>
      <w:numFmt w:val="bullet"/>
      <w:lvlText w:val="o"/>
      <w:lvlJc w:val="left"/>
      <w:pPr>
        <w:tabs>
          <w:tab w:val="num" w:pos="3230"/>
        </w:tabs>
        <w:ind w:left="3230" w:hanging="360"/>
      </w:pPr>
      <w:rPr>
        <w:rFonts w:ascii="Courier New" w:hAnsi="Courier New" w:cs="Courier New" w:hint="default"/>
      </w:rPr>
    </w:lvl>
    <w:lvl w:ilvl="5" w:tplc="04150005" w:tentative="1">
      <w:start w:val="1"/>
      <w:numFmt w:val="bullet"/>
      <w:lvlText w:val=""/>
      <w:lvlJc w:val="left"/>
      <w:pPr>
        <w:tabs>
          <w:tab w:val="num" w:pos="3950"/>
        </w:tabs>
        <w:ind w:left="3950" w:hanging="360"/>
      </w:pPr>
      <w:rPr>
        <w:rFonts w:ascii="Wingdings" w:hAnsi="Wingdings" w:hint="default"/>
      </w:rPr>
    </w:lvl>
    <w:lvl w:ilvl="6" w:tplc="04150001" w:tentative="1">
      <w:start w:val="1"/>
      <w:numFmt w:val="bullet"/>
      <w:lvlText w:val=""/>
      <w:lvlJc w:val="left"/>
      <w:pPr>
        <w:tabs>
          <w:tab w:val="num" w:pos="4670"/>
        </w:tabs>
        <w:ind w:left="4670" w:hanging="360"/>
      </w:pPr>
      <w:rPr>
        <w:rFonts w:ascii="Symbol" w:hAnsi="Symbol" w:hint="default"/>
      </w:rPr>
    </w:lvl>
    <w:lvl w:ilvl="7" w:tplc="04150003" w:tentative="1">
      <w:start w:val="1"/>
      <w:numFmt w:val="bullet"/>
      <w:lvlText w:val="o"/>
      <w:lvlJc w:val="left"/>
      <w:pPr>
        <w:tabs>
          <w:tab w:val="num" w:pos="5390"/>
        </w:tabs>
        <w:ind w:left="5390" w:hanging="360"/>
      </w:pPr>
      <w:rPr>
        <w:rFonts w:ascii="Courier New" w:hAnsi="Courier New" w:cs="Courier New" w:hint="default"/>
      </w:rPr>
    </w:lvl>
    <w:lvl w:ilvl="8" w:tplc="04150005" w:tentative="1">
      <w:start w:val="1"/>
      <w:numFmt w:val="bullet"/>
      <w:lvlText w:val=""/>
      <w:lvlJc w:val="left"/>
      <w:pPr>
        <w:tabs>
          <w:tab w:val="num" w:pos="6110"/>
        </w:tabs>
        <w:ind w:left="6110" w:hanging="360"/>
      </w:pPr>
      <w:rPr>
        <w:rFonts w:ascii="Wingdings" w:hAnsi="Wingdings" w:hint="default"/>
      </w:rPr>
    </w:lvl>
  </w:abstractNum>
  <w:abstractNum w:abstractNumId="28" w15:restartNumberingAfterBreak="0">
    <w:nsid w:val="47C87C37"/>
    <w:multiLevelType w:val="multilevel"/>
    <w:tmpl w:val="51F69E2A"/>
    <w:styleLink w:val="WW8Num11"/>
    <w:lvl w:ilvl="0">
      <w:start w:val="1"/>
      <w:numFmt w:val="decimal"/>
      <w:lvlText w:val="%1."/>
      <w:lvlJc w:val="left"/>
      <w:pPr>
        <w:ind w:left="945" w:hanging="375"/>
      </w:pPr>
      <w:rPr>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 w15:restartNumberingAfterBreak="0">
    <w:nsid w:val="47E60DC4"/>
    <w:multiLevelType w:val="hybridMultilevel"/>
    <w:tmpl w:val="A6D6D406"/>
    <w:lvl w:ilvl="0" w:tplc="7D92D208">
      <w:start w:val="1"/>
      <w:numFmt w:val="decimal"/>
      <w:lvlText w:val="%1."/>
      <w:lvlJc w:val="left"/>
      <w:pPr>
        <w:ind w:left="360" w:hanging="360"/>
      </w:pPr>
      <w:rPr>
        <w:i w:val="0"/>
        <w:iCs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516670CE"/>
    <w:multiLevelType w:val="multilevel"/>
    <w:tmpl w:val="97B8DE0A"/>
    <w:styleLink w:val="WW8Num63"/>
    <w:lvl w:ilvl="0">
      <w:start w:val="8"/>
      <w:numFmt w:val="decimal"/>
      <w:lvlText w:val="%1."/>
      <w:lvlJc w:val="left"/>
      <w:pPr>
        <w:ind w:left="3060" w:hanging="360"/>
      </w:pPr>
      <w:rPr>
        <w:rFonts w:ascii="Titillium" w:eastAsia="TimesNewRoman, 'MS Mincho'" w:hAnsi="Titillium" w:cs="Times New Roman"/>
        <w:b w:val="0"/>
        <w:bCs/>
        <w:sz w:val="2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1" w15:restartNumberingAfterBreak="0">
    <w:nsid w:val="522D6171"/>
    <w:multiLevelType w:val="hybridMultilevel"/>
    <w:tmpl w:val="FEBCFC9C"/>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3830889"/>
    <w:multiLevelType w:val="hybridMultilevel"/>
    <w:tmpl w:val="5FCE013C"/>
    <w:lvl w:ilvl="0" w:tplc="FFFFFFFF">
      <w:numFmt w:val="decimal"/>
      <w:lvlText w:val=""/>
      <w:lvlJc w:val="left"/>
      <w:pPr>
        <w:ind w:left="502"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3" w15:restartNumberingAfterBreak="0">
    <w:nsid w:val="552B226F"/>
    <w:multiLevelType w:val="hybridMultilevel"/>
    <w:tmpl w:val="31BAFB96"/>
    <w:lvl w:ilvl="0" w:tplc="5470A244">
      <w:start w:val="1"/>
      <w:numFmt w:val="upperRoman"/>
      <w:lvlText w:val="%1."/>
      <w:lvlJc w:val="left"/>
      <w:pPr>
        <w:ind w:left="720" w:hanging="720"/>
      </w:pPr>
      <w:rPr>
        <w:rFonts w:ascii="Times New Roman" w:hAnsi="Times New Roman" w:cs="Times New Roman" w:hint="default"/>
        <w:b/>
        <w:bCs/>
        <w:color w:val="auto"/>
      </w:rPr>
    </w:lvl>
    <w:lvl w:ilvl="1" w:tplc="050621BC">
      <w:start w:val="1"/>
      <w:numFmt w:val="decimal"/>
      <w:lvlText w:val="%2)"/>
      <w:lvlJc w:val="left"/>
      <w:pPr>
        <w:ind w:left="502" w:hanging="360"/>
      </w:pPr>
      <w:rPr>
        <w:rFonts w:hint="default"/>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5F67C0D"/>
    <w:multiLevelType w:val="hybridMultilevel"/>
    <w:tmpl w:val="B82ADC2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591A0462"/>
    <w:multiLevelType w:val="hybridMultilevel"/>
    <w:tmpl w:val="C518C11C"/>
    <w:lvl w:ilvl="0" w:tplc="D7B245CE">
      <w:start w:val="1"/>
      <w:numFmt w:val="decimal"/>
      <w:pStyle w:val="Indeks1"/>
      <w:lvlText w:val="%1."/>
      <w:lvlJc w:val="left"/>
      <w:pPr>
        <w:ind w:left="360" w:hanging="360"/>
      </w:pPr>
      <w:rPr>
        <w:rFonts w:hint="default"/>
        <w:b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5A9F4EF1"/>
    <w:multiLevelType w:val="hybridMultilevel"/>
    <w:tmpl w:val="12AA5BC2"/>
    <w:lvl w:ilvl="0" w:tplc="FFFFFFFF">
      <w:start w:val="1"/>
      <w:numFmt w:val="lowerLetter"/>
      <w:lvlText w:val="%1)"/>
      <w:lvlJc w:val="left"/>
      <w:pPr>
        <w:tabs>
          <w:tab w:val="num" w:pos="360"/>
        </w:tabs>
        <w:ind w:left="360" w:hanging="360"/>
      </w:pPr>
      <w:rPr>
        <w:rFonts w:hint="default"/>
      </w:rPr>
    </w:lvl>
    <w:lvl w:ilvl="1" w:tplc="FFFFFFFF">
      <w:start w:val="4"/>
      <w:numFmt w:val="decimal"/>
      <w:lvlText w:val="%2."/>
      <w:lvlJc w:val="left"/>
      <w:pPr>
        <w:tabs>
          <w:tab w:val="num" w:pos="873"/>
        </w:tabs>
        <w:ind w:left="873" w:hanging="360"/>
      </w:pPr>
      <w:rPr>
        <w:rFonts w:hint="default"/>
      </w:rPr>
    </w:lvl>
    <w:lvl w:ilvl="2" w:tplc="FFFFFFFF" w:tentative="1">
      <w:start w:val="1"/>
      <w:numFmt w:val="lowerRoman"/>
      <w:lvlText w:val="%3."/>
      <w:lvlJc w:val="right"/>
      <w:pPr>
        <w:tabs>
          <w:tab w:val="num" w:pos="1593"/>
        </w:tabs>
        <w:ind w:left="1593" w:hanging="180"/>
      </w:pPr>
    </w:lvl>
    <w:lvl w:ilvl="3" w:tplc="FFFFFFFF" w:tentative="1">
      <w:start w:val="1"/>
      <w:numFmt w:val="decimal"/>
      <w:lvlText w:val="%4."/>
      <w:lvlJc w:val="left"/>
      <w:pPr>
        <w:tabs>
          <w:tab w:val="num" w:pos="2313"/>
        </w:tabs>
        <w:ind w:left="2313" w:hanging="360"/>
      </w:pPr>
    </w:lvl>
    <w:lvl w:ilvl="4" w:tplc="FFFFFFFF" w:tentative="1">
      <w:start w:val="1"/>
      <w:numFmt w:val="lowerLetter"/>
      <w:lvlText w:val="%5."/>
      <w:lvlJc w:val="left"/>
      <w:pPr>
        <w:tabs>
          <w:tab w:val="num" w:pos="3033"/>
        </w:tabs>
        <w:ind w:left="3033" w:hanging="360"/>
      </w:pPr>
    </w:lvl>
    <w:lvl w:ilvl="5" w:tplc="FFFFFFFF" w:tentative="1">
      <w:start w:val="1"/>
      <w:numFmt w:val="lowerRoman"/>
      <w:lvlText w:val="%6."/>
      <w:lvlJc w:val="right"/>
      <w:pPr>
        <w:tabs>
          <w:tab w:val="num" w:pos="3753"/>
        </w:tabs>
        <w:ind w:left="3753" w:hanging="180"/>
      </w:pPr>
    </w:lvl>
    <w:lvl w:ilvl="6" w:tplc="FFFFFFFF" w:tentative="1">
      <w:start w:val="1"/>
      <w:numFmt w:val="decimal"/>
      <w:lvlText w:val="%7."/>
      <w:lvlJc w:val="left"/>
      <w:pPr>
        <w:tabs>
          <w:tab w:val="num" w:pos="4473"/>
        </w:tabs>
        <w:ind w:left="4473" w:hanging="360"/>
      </w:pPr>
    </w:lvl>
    <w:lvl w:ilvl="7" w:tplc="FFFFFFFF" w:tentative="1">
      <w:start w:val="1"/>
      <w:numFmt w:val="lowerLetter"/>
      <w:lvlText w:val="%8."/>
      <w:lvlJc w:val="left"/>
      <w:pPr>
        <w:tabs>
          <w:tab w:val="num" w:pos="5193"/>
        </w:tabs>
        <w:ind w:left="5193" w:hanging="360"/>
      </w:pPr>
    </w:lvl>
    <w:lvl w:ilvl="8" w:tplc="FFFFFFFF" w:tentative="1">
      <w:start w:val="1"/>
      <w:numFmt w:val="lowerRoman"/>
      <w:lvlText w:val="%9."/>
      <w:lvlJc w:val="right"/>
      <w:pPr>
        <w:tabs>
          <w:tab w:val="num" w:pos="5913"/>
        </w:tabs>
        <w:ind w:left="5913" w:hanging="180"/>
      </w:pPr>
    </w:lvl>
  </w:abstractNum>
  <w:abstractNum w:abstractNumId="37" w15:restartNumberingAfterBreak="0">
    <w:nsid w:val="5ACA441B"/>
    <w:multiLevelType w:val="hybridMultilevel"/>
    <w:tmpl w:val="1510438E"/>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5F9822C0"/>
    <w:multiLevelType w:val="hybridMultilevel"/>
    <w:tmpl w:val="5F7A52F4"/>
    <w:lvl w:ilvl="0" w:tplc="04150011">
      <w:start w:val="1"/>
      <w:numFmt w:val="decimal"/>
      <w:lvlText w:val="%1)"/>
      <w:lvlJc w:val="left"/>
      <w:pPr>
        <w:ind w:left="644" w:hanging="360"/>
      </w:pPr>
      <w:rPr>
        <w:rFonts w:hint="default"/>
        <w:b/>
        <w:bCs/>
        <w:i w:val="0"/>
        <w:iCs w:val="0"/>
        <w:color w:val="auto"/>
      </w:rPr>
    </w:lvl>
    <w:lvl w:ilvl="1" w:tplc="04150019">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39" w15:restartNumberingAfterBreak="0">
    <w:nsid w:val="64D8752F"/>
    <w:multiLevelType w:val="multilevel"/>
    <w:tmpl w:val="3544DBB8"/>
    <w:styleLink w:val="Biecalista1"/>
    <w:lvl w:ilvl="0">
      <w:start w:val="1"/>
      <w:numFmt w:val="decimal"/>
      <w:lvlText w:val="%1."/>
      <w:lvlJc w:val="left"/>
      <w:pPr>
        <w:ind w:left="360" w:hanging="360"/>
      </w:pPr>
      <w:rPr>
        <w:b/>
        <w:bCs/>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0" w15:restartNumberingAfterBreak="0">
    <w:nsid w:val="66A8034D"/>
    <w:multiLevelType w:val="hybridMultilevel"/>
    <w:tmpl w:val="8118D50E"/>
    <w:lvl w:ilvl="0" w:tplc="84122896">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6814087E"/>
    <w:multiLevelType w:val="hybridMultilevel"/>
    <w:tmpl w:val="EDB61D56"/>
    <w:lvl w:ilvl="0" w:tplc="8412289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694724F8"/>
    <w:multiLevelType w:val="hybridMultilevel"/>
    <w:tmpl w:val="D612F46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6A46487F"/>
    <w:multiLevelType w:val="multilevel"/>
    <w:tmpl w:val="25BC1DF8"/>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6B574855"/>
    <w:multiLevelType w:val="multilevel"/>
    <w:tmpl w:val="5CD61792"/>
    <w:lvl w:ilvl="0">
      <w:start w:val="1"/>
      <w:numFmt w:val="lowerLetter"/>
      <w:lvlText w:val="%1)"/>
      <w:lvlJc w:val="left"/>
      <w:rPr>
        <w:rFonts w:asciiTheme="minorHAnsi" w:eastAsia="Calibri" w:hAnsiTheme="minorHAnsi" w:cstheme="minorHAnsi" w:hint="default"/>
        <w:b w:val="0"/>
        <w:bCs w:val="0"/>
        <w:i/>
        <w:iCs/>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87B5022"/>
    <w:multiLevelType w:val="hybridMultilevel"/>
    <w:tmpl w:val="C4987296"/>
    <w:lvl w:ilvl="0" w:tplc="8412289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6" w15:restartNumberingAfterBreak="0">
    <w:nsid w:val="79C308FB"/>
    <w:multiLevelType w:val="hybridMultilevel"/>
    <w:tmpl w:val="7A768F72"/>
    <w:lvl w:ilvl="0" w:tplc="66649EBE">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47" w15:restartNumberingAfterBreak="0">
    <w:nsid w:val="7CC72E12"/>
    <w:multiLevelType w:val="hybridMultilevel"/>
    <w:tmpl w:val="0A1423C2"/>
    <w:lvl w:ilvl="0" w:tplc="2EB8C39C">
      <w:start w:val="1"/>
      <w:numFmt w:val="decimal"/>
      <w:lvlText w:val="%1."/>
      <w:lvlJc w:val="left"/>
      <w:pPr>
        <w:ind w:left="284"/>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10ACF440">
      <w:start w:val="1"/>
      <w:numFmt w:val="lowerLetter"/>
      <w:lvlText w:val="%2"/>
      <w:lvlJc w:val="left"/>
      <w:pPr>
        <w:ind w:left="10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94CBE28">
      <w:start w:val="1"/>
      <w:numFmt w:val="lowerRoman"/>
      <w:lvlText w:val="%3"/>
      <w:lvlJc w:val="left"/>
      <w:pPr>
        <w:ind w:left="18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D987780">
      <w:start w:val="1"/>
      <w:numFmt w:val="decimal"/>
      <w:lvlText w:val="%4"/>
      <w:lvlJc w:val="left"/>
      <w:pPr>
        <w:ind w:left="25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03E7BFC">
      <w:start w:val="1"/>
      <w:numFmt w:val="lowerLetter"/>
      <w:lvlText w:val="%5"/>
      <w:lvlJc w:val="left"/>
      <w:pPr>
        <w:ind w:left="32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A94E194">
      <w:start w:val="1"/>
      <w:numFmt w:val="lowerRoman"/>
      <w:lvlText w:val="%6"/>
      <w:lvlJc w:val="left"/>
      <w:pPr>
        <w:ind w:left="39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668A69C">
      <w:start w:val="1"/>
      <w:numFmt w:val="decimal"/>
      <w:lvlText w:val="%7"/>
      <w:lvlJc w:val="left"/>
      <w:pPr>
        <w:ind w:left="46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5AA3A2A">
      <w:start w:val="1"/>
      <w:numFmt w:val="lowerLetter"/>
      <w:lvlText w:val="%8"/>
      <w:lvlJc w:val="left"/>
      <w:pPr>
        <w:ind w:left="54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4041A6E">
      <w:start w:val="1"/>
      <w:numFmt w:val="lowerRoman"/>
      <w:lvlText w:val="%9"/>
      <w:lvlJc w:val="left"/>
      <w:pPr>
        <w:ind w:left="61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7EA25BAC"/>
    <w:multiLevelType w:val="hybridMultilevel"/>
    <w:tmpl w:val="7826E506"/>
    <w:lvl w:ilvl="0" w:tplc="84122896">
      <w:start w:val="1"/>
      <w:numFmt w:val="bullet"/>
      <w:lvlText w:val=""/>
      <w:lvlJc w:val="left"/>
      <w:pPr>
        <w:ind w:left="786"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16cid:durableId="758910373">
    <w:abstractNumId w:val="17"/>
  </w:num>
  <w:num w:numId="2" w16cid:durableId="1723406345">
    <w:abstractNumId w:val="44"/>
  </w:num>
  <w:num w:numId="3" w16cid:durableId="1241014827">
    <w:abstractNumId w:val="9"/>
  </w:num>
  <w:num w:numId="4" w16cid:durableId="1899784316">
    <w:abstractNumId w:val="18"/>
  </w:num>
  <w:num w:numId="5" w16cid:durableId="1342975134">
    <w:abstractNumId w:val="43"/>
  </w:num>
  <w:num w:numId="6" w16cid:durableId="37171701">
    <w:abstractNumId w:val="20"/>
  </w:num>
  <w:num w:numId="7" w16cid:durableId="2143227149">
    <w:abstractNumId w:val="21"/>
  </w:num>
  <w:num w:numId="8" w16cid:durableId="1192569076">
    <w:abstractNumId w:val="24"/>
  </w:num>
  <w:num w:numId="9" w16cid:durableId="1572037434">
    <w:abstractNumId w:val="39"/>
  </w:num>
  <w:num w:numId="10" w16cid:durableId="1263224857">
    <w:abstractNumId w:val="12"/>
  </w:num>
  <w:num w:numId="11" w16cid:durableId="30081573">
    <w:abstractNumId w:val="8"/>
  </w:num>
  <w:num w:numId="12" w16cid:durableId="1608732675">
    <w:abstractNumId w:val="1"/>
  </w:num>
  <w:num w:numId="13" w16cid:durableId="747262846">
    <w:abstractNumId w:val="38"/>
  </w:num>
  <w:num w:numId="14" w16cid:durableId="1317879788">
    <w:abstractNumId w:val="30"/>
  </w:num>
  <w:num w:numId="15" w16cid:durableId="1454011047">
    <w:abstractNumId w:val="5"/>
  </w:num>
  <w:num w:numId="16" w16cid:durableId="199322557">
    <w:abstractNumId w:val="2"/>
  </w:num>
  <w:num w:numId="17" w16cid:durableId="1996911566">
    <w:abstractNumId w:val="48"/>
  </w:num>
  <w:num w:numId="18" w16cid:durableId="578372019">
    <w:abstractNumId w:val="47"/>
  </w:num>
  <w:num w:numId="19" w16cid:durableId="1609309157">
    <w:abstractNumId w:val="15"/>
  </w:num>
  <w:num w:numId="20" w16cid:durableId="1137382107">
    <w:abstractNumId w:val="23"/>
  </w:num>
  <w:num w:numId="21" w16cid:durableId="1272473565">
    <w:abstractNumId w:val="42"/>
  </w:num>
  <w:num w:numId="22" w16cid:durableId="2081512958">
    <w:abstractNumId w:val="19"/>
  </w:num>
  <w:num w:numId="23" w16cid:durableId="2106262628">
    <w:abstractNumId w:val="10"/>
  </w:num>
  <w:num w:numId="24" w16cid:durableId="710495147">
    <w:abstractNumId w:val="16"/>
  </w:num>
  <w:num w:numId="25" w16cid:durableId="1245069173">
    <w:abstractNumId w:val="7"/>
  </w:num>
  <w:num w:numId="26" w16cid:durableId="610548056">
    <w:abstractNumId w:val="33"/>
  </w:num>
  <w:num w:numId="27" w16cid:durableId="541477695">
    <w:abstractNumId w:val="41"/>
  </w:num>
  <w:num w:numId="28" w16cid:durableId="743186218">
    <w:abstractNumId w:val="26"/>
  </w:num>
  <w:num w:numId="29" w16cid:durableId="970861108">
    <w:abstractNumId w:val="34"/>
  </w:num>
  <w:num w:numId="30" w16cid:durableId="93289863">
    <w:abstractNumId w:val="46"/>
  </w:num>
  <w:num w:numId="31" w16cid:durableId="1459758796">
    <w:abstractNumId w:val="28"/>
  </w:num>
  <w:num w:numId="32" w16cid:durableId="1983997811">
    <w:abstractNumId w:val="13"/>
  </w:num>
  <w:num w:numId="33" w16cid:durableId="946811379">
    <w:abstractNumId w:val="36"/>
  </w:num>
  <w:num w:numId="34" w16cid:durableId="1633824550">
    <w:abstractNumId w:val="22"/>
  </w:num>
  <w:num w:numId="35" w16cid:durableId="249002703">
    <w:abstractNumId w:val="27"/>
  </w:num>
  <w:num w:numId="36" w16cid:durableId="1625889080">
    <w:abstractNumId w:val="6"/>
  </w:num>
  <w:num w:numId="37" w16cid:durableId="1601259911">
    <w:abstractNumId w:val="4"/>
  </w:num>
  <w:num w:numId="38" w16cid:durableId="1570263265">
    <w:abstractNumId w:val="40"/>
  </w:num>
  <w:num w:numId="39" w16cid:durableId="537817059">
    <w:abstractNumId w:val="11"/>
  </w:num>
  <w:num w:numId="40" w16cid:durableId="564530268">
    <w:abstractNumId w:val="45"/>
  </w:num>
  <w:num w:numId="41" w16cid:durableId="1360619041">
    <w:abstractNumId w:val="35"/>
  </w:num>
  <w:num w:numId="42" w16cid:durableId="163741368">
    <w:abstractNumId w:val="14"/>
  </w:num>
  <w:num w:numId="43" w16cid:durableId="1032388844">
    <w:abstractNumId w:val="0"/>
  </w:num>
  <w:num w:numId="44" w16cid:durableId="1646007547">
    <w:abstractNumId w:val="3"/>
  </w:num>
  <w:num w:numId="45" w16cid:durableId="745997807">
    <w:abstractNumId w:val="29"/>
  </w:num>
  <w:num w:numId="46" w16cid:durableId="1094545514">
    <w:abstractNumId w:val="31"/>
  </w:num>
  <w:num w:numId="47" w16cid:durableId="420294047">
    <w:abstractNumId w:val="37"/>
  </w:num>
  <w:num w:numId="48" w16cid:durableId="2075471236">
    <w:abstractNumId w:val="25"/>
  </w:num>
  <w:num w:numId="49" w16cid:durableId="1522476636">
    <w:abstractNumId w:val="32"/>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27D"/>
    <w:rsid w:val="00005681"/>
    <w:rsid w:val="000142C2"/>
    <w:rsid w:val="00014BE3"/>
    <w:rsid w:val="00015F0C"/>
    <w:rsid w:val="000253CE"/>
    <w:rsid w:val="00035575"/>
    <w:rsid w:val="00036D30"/>
    <w:rsid w:val="000417C1"/>
    <w:rsid w:val="000501F9"/>
    <w:rsid w:val="00051243"/>
    <w:rsid w:val="00052F25"/>
    <w:rsid w:val="0005334B"/>
    <w:rsid w:val="00053D56"/>
    <w:rsid w:val="00055467"/>
    <w:rsid w:val="00055E5C"/>
    <w:rsid w:val="00057157"/>
    <w:rsid w:val="00061A49"/>
    <w:rsid w:val="00062BF1"/>
    <w:rsid w:val="0007520D"/>
    <w:rsid w:val="000758BA"/>
    <w:rsid w:val="000777A0"/>
    <w:rsid w:val="00080ED5"/>
    <w:rsid w:val="000852FE"/>
    <w:rsid w:val="0008685F"/>
    <w:rsid w:val="000A3C88"/>
    <w:rsid w:val="000B12D0"/>
    <w:rsid w:val="000B159C"/>
    <w:rsid w:val="000B17BA"/>
    <w:rsid w:val="000B343A"/>
    <w:rsid w:val="000B45FB"/>
    <w:rsid w:val="000B478C"/>
    <w:rsid w:val="000C2920"/>
    <w:rsid w:val="000C4023"/>
    <w:rsid w:val="000C47FE"/>
    <w:rsid w:val="000C780B"/>
    <w:rsid w:val="000D02E8"/>
    <w:rsid w:val="000D19D4"/>
    <w:rsid w:val="000D47DC"/>
    <w:rsid w:val="000E0A51"/>
    <w:rsid w:val="000F4FE7"/>
    <w:rsid w:val="000F52DE"/>
    <w:rsid w:val="00100D49"/>
    <w:rsid w:val="00101A75"/>
    <w:rsid w:val="00101BEE"/>
    <w:rsid w:val="0010515E"/>
    <w:rsid w:val="00106699"/>
    <w:rsid w:val="00115E43"/>
    <w:rsid w:val="00117A9C"/>
    <w:rsid w:val="00120C85"/>
    <w:rsid w:val="001220C8"/>
    <w:rsid w:val="00127C97"/>
    <w:rsid w:val="001315CE"/>
    <w:rsid w:val="00131E13"/>
    <w:rsid w:val="00132FC1"/>
    <w:rsid w:val="00137318"/>
    <w:rsid w:val="0014507C"/>
    <w:rsid w:val="0014597E"/>
    <w:rsid w:val="00145D30"/>
    <w:rsid w:val="00146F1F"/>
    <w:rsid w:val="00153FC8"/>
    <w:rsid w:val="001545DC"/>
    <w:rsid w:val="00156054"/>
    <w:rsid w:val="00156967"/>
    <w:rsid w:val="00157140"/>
    <w:rsid w:val="001606E0"/>
    <w:rsid w:val="00160BDC"/>
    <w:rsid w:val="00162C9C"/>
    <w:rsid w:val="0016467D"/>
    <w:rsid w:val="001660F6"/>
    <w:rsid w:val="001668E9"/>
    <w:rsid w:val="00173F18"/>
    <w:rsid w:val="001742D8"/>
    <w:rsid w:val="00180DB6"/>
    <w:rsid w:val="001815BB"/>
    <w:rsid w:val="00183957"/>
    <w:rsid w:val="00185491"/>
    <w:rsid w:val="00185ED7"/>
    <w:rsid w:val="0018734D"/>
    <w:rsid w:val="00190D98"/>
    <w:rsid w:val="00193F99"/>
    <w:rsid w:val="00195641"/>
    <w:rsid w:val="001A2236"/>
    <w:rsid w:val="001A2C50"/>
    <w:rsid w:val="001A53DD"/>
    <w:rsid w:val="001A6073"/>
    <w:rsid w:val="001B3A7F"/>
    <w:rsid w:val="001C038C"/>
    <w:rsid w:val="001C0AF8"/>
    <w:rsid w:val="001C25FE"/>
    <w:rsid w:val="001C4804"/>
    <w:rsid w:val="001C7E74"/>
    <w:rsid w:val="001D2132"/>
    <w:rsid w:val="001D21C2"/>
    <w:rsid w:val="001D2717"/>
    <w:rsid w:val="001E38F5"/>
    <w:rsid w:val="001F2474"/>
    <w:rsid w:val="00204A1C"/>
    <w:rsid w:val="00205F9D"/>
    <w:rsid w:val="002069C2"/>
    <w:rsid w:val="00210CEE"/>
    <w:rsid w:val="00212732"/>
    <w:rsid w:val="002140B5"/>
    <w:rsid w:val="002316BA"/>
    <w:rsid w:val="00232168"/>
    <w:rsid w:val="00233792"/>
    <w:rsid w:val="00236410"/>
    <w:rsid w:val="0023750C"/>
    <w:rsid w:val="00244BDF"/>
    <w:rsid w:val="0024530A"/>
    <w:rsid w:val="00253D78"/>
    <w:rsid w:val="0025767F"/>
    <w:rsid w:val="00263749"/>
    <w:rsid w:val="002678C8"/>
    <w:rsid w:val="0027218B"/>
    <w:rsid w:val="0027453D"/>
    <w:rsid w:val="002901DA"/>
    <w:rsid w:val="00292542"/>
    <w:rsid w:val="00293D6D"/>
    <w:rsid w:val="00294A0E"/>
    <w:rsid w:val="002A3504"/>
    <w:rsid w:val="002A68E9"/>
    <w:rsid w:val="002B0F3F"/>
    <w:rsid w:val="002B2814"/>
    <w:rsid w:val="002B3A48"/>
    <w:rsid w:val="002C2DC5"/>
    <w:rsid w:val="002C75BC"/>
    <w:rsid w:val="002D0308"/>
    <w:rsid w:val="002D2AB3"/>
    <w:rsid w:val="002D3707"/>
    <w:rsid w:val="002D461E"/>
    <w:rsid w:val="002D5F12"/>
    <w:rsid w:val="002E2053"/>
    <w:rsid w:val="002E36F9"/>
    <w:rsid w:val="002E4BE5"/>
    <w:rsid w:val="002E6138"/>
    <w:rsid w:val="002F16EE"/>
    <w:rsid w:val="003021FE"/>
    <w:rsid w:val="003030C3"/>
    <w:rsid w:val="00314C7F"/>
    <w:rsid w:val="00320551"/>
    <w:rsid w:val="00322954"/>
    <w:rsid w:val="00323392"/>
    <w:rsid w:val="0032385A"/>
    <w:rsid w:val="00324A7F"/>
    <w:rsid w:val="00324F5B"/>
    <w:rsid w:val="00327072"/>
    <w:rsid w:val="00330FA0"/>
    <w:rsid w:val="00336C8D"/>
    <w:rsid w:val="003404A4"/>
    <w:rsid w:val="00340E37"/>
    <w:rsid w:val="0034542A"/>
    <w:rsid w:val="003469C9"/>
    <w:rsid w:val="00356BDC"/>
    <w:rsid w:val="00363152"/>
    <w:rsid w:val="00373784"/>
    <w:rsid w:val="00377198"/>
    <w:rsid w:val="00383E6C"/>
    <w:rsid w:val="00385E63"/>
    <w:rsid w:val="00386364"/>
    <w:rsid w:val="00391621"/>
    <w:rsid w:val="003A2863"/>
    <w:rsid w:val="003A4209"/>
    <w:rsid w:val="003A5ED5"/>
    <w:rsid w:val="003A5F62"/>
    <w:rsid w:val="003B4B04"/>
    <w:rsid w:val="003B6DA9"/>
    <w:rsid w:val="003C0329"/>
    <w:rsid w:val="003C2338"/>
    <w:rsid w:val="003C6FC3"/>
    <w:rsid w:val="003C707C"/>
    <w:rsid w:val="003C70A1"/>
    <w:rsid w:val="003D4125"/>
    <w:rsid w:val="003E52B2"/>
    <w:rsid w:val="003E73FC"/>
    <w:rsid w:val="003F089A"/>
    <w:rsid w:val="003F186E"/>
    <w:rsid w:val="00407A3C"/>
    <w:rsid w:val="00410891"/>
    <w:rsid w:val="0041750C"/>
    <w:rsid w:val="00423B40"/>
    <w:rsid w:val="00436F30"/>
    <w:rsid w:val="00441F6A"/>
    <w:rsid w:val="0045309C"/>
    <w:rsid w:val="00457F41"/>
    <w:rsid w:val="00461CFF"/>
    <w:rsid w:val="004629CF"/>
    <w:rsid w:val="004657BB"/>
    <w:rsid w:val="004677EB"/>
    <w:rsid w:val="0047107C"/>
    <w:rsid w:val="0048038F"/>
    <w:rsid w:val="00481AE6"/>
    <w:rsid w:val="00484486"/>
    <w:rsid w:val="00494C15"/>
    <w:rsid w:val="004B069E"/>
    <w:rsid w:val="004B16F9"/>
    <w:rsid w:val="004B4E38"/>
    <w:rsid w:val="004C62C8"/>
    <w:rsid w:val="004C6F65"/>
    <w:rsid w:val="004D1C1F"/>
    <w:rsid w:val="004D443C"/>
    <w:rsid w:val="004E6C15"/>
    <w:rsid w:val="004F3880"/>
    <w:rsid w:val="004F4E5C"/>
    <w:rsid w:val="004F5D97"/>
    <w:rsid w:val="004F6249"/>
    <w:rsid w:val="004F6ED9"/>
    <w:rsid w:val="004F739A"/>
    <w:rsid w:val="00500392"/>
    <w:rsid w:val="00505EED"/>
    <w:rsid w:val="00512AC5"/>
    <w:rsid w:val="00512EFD"/>
    <w:rsid w:val="005224FE"/>
    <w:rsid w:val="00522E96"/>
    <w:rsid w:val="005301AE"/>
    <w:rsid w:val="0053328F"/>
    <w:rsid w:val="00533B25"/>
    <w:rsid w:val="00533DC2"/>
    <w:rsid w:val="005400E5"/>
    <w:rsid w:val="005421E7"/>
    <w:rsid w:val="00545BC4"/>
    <w:rsid w:val="00545D9D"/>
    <w:rsid w:val="00550D7E"/>
    <w:rsid w:val="00552198"/>
    <w:rsid w:val="00557883"/>
    <w:rsid w:val="0057637A"/>
    <w:rsid w:val="00577358"/>
    <w:rsid w:val="0058227D"/>
    <w:rsid w:val="00582E3E"/>
    <w:rsid w:val="00584397"/>
    <w:rsid w:val="00585A54"/>
    <w:rsid w:val="005A1E1C"/>
    <w:rsid w:val="005A24D3"/>
    <w:rsid w:val="005A394C"/>
    <w:rsid w:val="005A4D67"/>
    <w:rsid w:val="005A58CB"/>
    <w:rsid w:val="005B1BF5"/>
    <w:rsid w:val="005B491B"/>
    <w:rsid w:val="005C35EC"/>
    <w:rsid w:val="005C5256"/>
    <w:rsid w:val="005C6309"/>
    <w:rsid w:val="005D0486"/>
    <w:rsid w:val="005D23E3"/>
    <w:rsid w:val="005D4B61"/>
    <w:rsid w:val="005E0543"/>
    <w:rsid w:val="005E3E98"/>
    <w:rsid w:val="005F32D5"/>
    <w:rsid w:val="00600146"/>
    <w:rsid w:val="006021F8"/>
    <w:rsid w:val="006147A3"/>
    <w:rsid w:val="00616273"/>
    <w:rsid w:val="006170ED"/>
    <w:rsid w:val="00621883"/>
    <w:rsid w:val="00621A95"/>
    <w:rsid w:val="00622125"/>
    <w:rsid w:val="0062277A"/>
    <w:rsid w:val="00625DDA"/>
    <w:rsid w:val="00631ECC"/>
    <w:rsid w:val="006344A2"/>
    <w:rsid w:val="006348E4"/>
    <w:rsid w:val="00636872"/>
    <w:rsid w:val="00646F0F"/>
    <w:rsid w:val="0065488F"/>
    <w:rsid w:val="006555B5"/>
    <w:rsid w:val="00660E90"/>
    <w:rsid w:val="00661063"/>
    <w:rsid w:val="00663D1B"/>
    <w:rsid w:val="00673901"/>
    <w:rsid w:val="006744BF"/>
    <w:rsid w:val="0067600B"/>
    <w:rsid w:val="00682295"/>
    <w:rsid w:val="00683A6B"/>
    <w:rsid w:val="00697BDB"/>
    <w:rsid w:val="006A1CED"/>
    <w:rsid w:val="006A3891"/>
    <w:rsid w:val="006B0BC6"/>
    <w:rsid w:val="006C0A28"/>
    <w:rsid w:val="006C0AE6"/>
    <w:rsid w:val="006C4D73"/>
    <w:rsid w:val="006D3070"/>
    <w:rsid w:val="006D7E90"/>
    <w:rsid w:val="006D7F24"/>
    <w:rsid w:val="006E2902"/>
    <w:rsid w:val="006E4E90"/>
    <w:rsid w:val="006E7C13"/>
    <w:rsid w:val="006F3A2B"/>
    <w:rsid w:val="00703102"/>
    <w:rsid w:val="007163C7"/>
    <w:rsid w:val="0072568D"/>
    <w:rsid w:val="00731E7F"/>
    <w:rsid w:val="00732CA3"/>
    <w:rsid w:val="007344A9"/>
    <w:rsid w:val="00737A17"/>
    <w:rsid w:val="00747764"/>
    <w:rsid w:val="007611B9"/>
    <w:rsid w:val="00770ACE"/>
    <w:rsid w:val="0077189D"/>
    <w:rsid w:val="007758C8"/>
    <w:rsid w:val="00782D4B"/>
    <w:rsid w:val="00783496"/>
    <w:rsid w:val="00793570"/>
    <w:rsid w:val="0079379E"/>
    <w:rsid w:val="007942DB"/>
    <w:rsid w:val="007943BC"/>
    <w:rsid w:val="007A1118"/>
    <w:rsid w:val="007A46FC"/>
    <w:rsid w:val="007A6B54"/>
    <w:rsid w:val="007A6CE2"/>
    <w:rsid w:val="007B0288"/>
    <w:rsid w:val="007B6DA7"/>
    <w:rsid w:val="007B71B0"/>
    <w:rsid w:val="007C0C19"/>
    <w:rsid w:val="007C1DA2"/>
    <w:rsid w:val="007C4334"/>
    <w:rsid w:val="007C4FB7"/>
    <w:rsid w:val="007D1D5B"/>
    <w:rsid w:val="007D26D9"/>
    <w:rsid w:val="007D3124"/>
    <w:rsid w:val="007E0368"/>
    <w:rsid w:val="007E0CF6"/>
    <w:rsid w:val="007E1B88"/>
    <w:rsid w:val="007E250D"/>
    <w:rsid w:val="007E260D"/>
    <w:rsid w:val="007E2B7B"/>
    <w:rsid w:val="007F32E6"/>
    <w:rsid w:val="00804DC8"/>
    <w:rsid w:val="00814091"/>
    <w:rsid w:val="0081789C"/>
    <w:rsid w:val="00817E31"/>
    <w:rsid w:val="00820E6A"/>
    <w:rsid w:val="008211A9"/>
    <w:rsid w:val="00826565"/>
    <w:rsid w:val="00832A79"/>
    <w:rsid w:val="0083434B"/>
    <w:rsid w:val="0083632D"/>
    <w:rsid w:val="00844E9D"/>
    <w:rsid w:val="008571E8"/>
    <w:rsid w:val="00862983"/>
    <w:rsid w:val="008729D9"/>
    <w:rsid w:val="0088125F"/>
    <w:rsid w:val="00882FA0"/>
    <w:rsid w:val="00883222"/>
    <w:rsid w:val="00883A50"/>
    <w:rsid w:val="00884001"/>
    <w:rsid w:val="00887A89"/>
    <w:rsid w:val="008963B0"/>
    <w:rsid w:val="008A2A72"/>
    <w:rsid w:val="008A7680"/>
    <w:rsid w:val="008B3104"/>
    <w:rsid w:val="008B6C2A"/>
    <w:rsid w:val="008C3FCA"/>
    <w:rsid w:val="008C6499"/>
    <w:rsid w:val="008D2A21"/>
    <w:rsid w:val="008D456F"/>
    <w:rsid w:val="008E40FD"/>
    <w:rsid w:val="008E73B4"/>
    <w:rsid w:val="008E7A5E"/>
    <w:rsid w:val="008F45AB"/>
    <w:rsid w:val="00901641"/>
    <w:rsid w:val="00902623"/>
    <w:rsid w:val="00903772"/>
    <w:rsid w:val="00910276"/>
    <w:rsid w:val="009107BC"/>
    <w:rsid w:val="00912037"/>
    <w:rsid w:val="00913378"/>
    <w:rsid w:val="00913AF2"/>
    <w:rsid w:val="00916749"/>
    <w:rsid w:val="00937165"/>
    <w:rsid w:val="00957762"/>
    <w:rsid w:val="0096039A"/>
    <w:rsid w:val="00963695"/>
    <w:rsid w:val="009713A8"/>
    <w:rsid w:val="0097219C"/>
    <w:rsid w:val="0097538F"/>
    <w:rsid w:val="00982569"/>
    <w:rsid w:val="009840E3"/>
    <w:rsid w:val="00987764"/>
    <w:rsid w:val="00991C43"/>
    <w:rsid w:val="00992A52"/>
    <w:rsid w:val="009A21F4"/>
    <w:rsid w:val="009A3984"/>
    <w:rsid w:val="009A4F7F"/>
    <w:rsid w:val="009B0D99"/>
    <w:rsid w:val="009B403E"/>
    <w:rsid w:val="009C031D"/>
    <w:rsid w:val="009C3E8C"/>
    <w:rsid w:val="009C40E7"/>
    <w:rsid w:val="009C4541"/>
    <w:rsid w:val="009C5D52"/>
    <w:rsid w:val="009D2CD9"/>
    <w:rsid w:val="009E39A1"/>
    <w:rsid w:val="009E4360"/>
    <w:rsid w:val="009E5EFF"/>
    <w:rsid w:val="009E7A6D"/>
    <w:rsid w:val="00A0236E"/>
    <w:rsid w:val="00A25650"/>
    <w:rsid w:val="00A43571"/>
    <w:rsid w:val="00A456B1"/>
    <w:rsid w:val="00A46280"/>
    <w:rsid w:val="00A478A8"/>
    <w:rsid w:val="00A51D93"/>
    <w:rsid w:val="00A52E97"/>
    <w:rsid w:val="00A55CD7"/>
    <w:rsid w:val="00A573EB"/>
    <w:rsid w:val="00A63615"/>
    <w:rsid w:val="00A657D8"/>
    <w:rsid w:val="00A666FD"/>
    <w:rsid w:val="00A72395"/>
    <w:rsid w:val="00A75430"/>
    <w:rsid w:val="00A81CCB"/>
    <w:rsid w:val="00AA1E56"/>
    <w:rsid w:val="00AA5123"/>
    <w:rsid w:val="00AB268F"/>
    <w:rsid w:val="00AB5253"/>
    <w:rsid w:val="00AC31A2"/>
    <w:rsid w:val="00AC4EA3"/>
    <w:rsid w:val="00AC72CB"/>
    <w:rsid w:val="00AC7772"/>
    <w:rsid w:val="00AE25AC"/>
    <w:rsid w:val="00AE2B7E"/>
    <w:rsid w:val="00AE48A9"/>
    <w:rsid w:val="00AF7F3E"/>
    <w:rsid w:val="00B03A7B"/>
    <w:rsid w:val="00B03CB0"/>
    <w:rsid w:val="00B04325"/>
    <w:rsid w:val="00B06E02"/>
    <w:rsid w:val="00B32E3B"/>
    <w:rsid w:val="00B345E3"/>
    <w:rsid w:val="00B36775"/>
    <w:rsid w:val="00B376FA"/>
    <w:rsid w:val="00B41112"/>
    <w:rsid w:val="00B443B4"/>
    <w:rsid w:val="00B471EE"/>
    <w:rsid w:val="00B50265"/>
    <w:rsid w:val="00B5053B"/>
    <w:rsid w:val="00B564B4"/>
    <w:rsid w:val="00B565F9"/>
    <w:rsid w:val="00B60BED"/>
    <w:rsid w:val="00B61519"/>
    <w:rsid w:val="00B660B9"/>
    <w:rsid w:val="00B66509"/>
    <w:rsid w:val="00B67ED3"/>
    <w:rsid w:val="00B81B07"/>
    <w:rsid w:val="00B9015E"/>
    <w:rsid w:val="00B90C9A"/>
    <w:rsid w:val="00B92097"/>
    <w:rsid w:val="00B92F0A"/>
    <w:rsid w:val="00B944C6"/>
    <w:rsid w:val="00B968DE"/>
    <w:rsid w:val="00BB1150"/>
    <w:rsid w:val="00BB204E"/>
    <w:rsid w:val="00BC1BC1"/>
    <w:rsid w:val="00BC2B99"/>
    <w:rsid w:val="00BD27B1"/>
    <w:rsid w:val="00BD3052"/>
    <w:rsid w:val="00BD3B5A"/>
    <w:rsid w:val="00BD5051"/>
    <w:rsid w:val="00BD65D5"/>
    <w:rsid w:val="00BF3226"/>
    <w:rsid w:val="00BF49BF"/>
    <w:rsid w:val="00BF4B2C"/>
    <w:rsid w:val="00BF6175"/>
    <w:rsid w:val="00C065FE"/>
    <w:rsid w:val="00C07E3F"/>
    <w:rsid w:val="00C07EE6"/>
    <w:rsid w:val="00C14E9E"/>
    <w:rsid w:val="00C17A9C"/>
    <w:rsid w:val="00C21F07"/>
    <w:rsid w:val="00C23ED5"/>
    <w:rsid w:val="00C310B4"/>
    <w:rsid w:val="00C31A76"/>
    <w:rsid w:val="00C435AD"/>
    <w:rsid w:val="00C50173"/>
    <w:rsid w:val="00C51B19"/>
    <w:rsid w:val="00C61CD3"/>
    <w:rsid w:val="00C63B4E"/>
    <w:rsid w:val="00C72C21"/>
    <w:rsid w:val="00C739FB"/>
    <w:rsid w:val="00C82DF1"/>
    <w:rsid w:val="00C86A4D"/>
    <w:rsid w:val="00C90DA9"/>
    <w:rsid w:val="00C95822"/>
    <w:rsid w:val="00C97C44"/>
    <w:rsid w:val="00CA322C"/>
    <w:rsid w:val="00CA3DC7"/>
    <w:rsid w:val="00CB438C"/>
    <w:rsid w:val="00CB7DDE"/>
    <w:rsid w:val="00CC13FA"/>
    <w:rsid w:val="00CC1F0F"/>
    <w:rsid w:val="00CC232C"/>
    <w:rsid w:val="00CE5784"/>
    <w:rsid w:val="00CE7D17"/>
    <w:rsid w:val="00CF4B26"/>
    <w:rsid w:val="00CF73B5"/>
    <w:rsid w:val="00D006D4"/>
    <w:rsid w:val="00D038D7"/>
    <w:rsid w:val="00D06FC0"/>
    <w:rsid w:val="00D1206E"/>
    <w:rsid w:val="00D157C1"/>
    <w:rsid w:val="00D171C6"/>
    <w:rsid w:val="00D23E5F"/>
    <w:rsid w:val="00D24BA8"/>
    <w:rsid w:val="00D25B19"/>
    <w:rsid w:val="00D268E1"/>
    <w:rsid w:val="00D27269"/>
    <w:rsid w:val="00D339D7"/>
    <w:rsid w:val="00D350DB"/>
    <w:rsid w:val="00D3524D"/>
    <w:rsid w:val="00D40B64"/>
    <w:rsid w:val="00D44048"/>
    <w:rsid w:val="00D51420"/>
    <w:rsid w:val="00D54E87"/>
    <w:rsid w:val="00D54F4A"/>
    <w:rsid w:val="00D6001A"/>
    <w:rsid w:val="00D7188F"/>
    <w:rsid w:val="00D72D9A"/>
    <w:rsid w:val="00D744C8"/>
    <w:rsid w:val="00D83C21"/>
    <w:rsid w:val="00D93436"/>
    <w:rsid w:val="00D95D8E"/>
    <w:rsid w:val="00DA68A0"/>
    <w:rsid w:val="00DB6993"/>
    <w:rsid w:val="00DD0154"/>
    <w:rsid w:val="00DD5D26"/>
    <w:rsid w:val="00DE63DF"/>
    <w:rsid w:val="00DF306E"/>
    <w:rsid w:val="00DF5E54"/>
    <w:rsid w:val="00E00413"/>
    <w:rsid w:val="00E06D68"/>
    <w:rsid w:val="00E07ABB"/>
    <w:rsid w:val="00E10F63"/>
    <w:rsid w:val="00E14C41"/>
    <w:rsid w:val="00E22D58"/>
    <w:rsid w:val="00E24E5F"/>
    <w:rsid w:val="00E27E81"/>
    <w:rsid w:val="00E319E0"/>
    <w:rsid w:val="00E37D4F"/>
    <w:rsid w:val="00E45C6A"/>
    <w:rsid w:val="00E53697"/>
    <w:rsid w:val="00E74759"/>
    <w:rsid w:val="00E76BDB"/>
    <w:rsid w:val="00E812D7"/>
    <w:rsid w:val="00E85A26"/>
    <w:rsid w:val="00E86F3F"/>
    <w:rsid w:val="00E97DE9"/>
    <w:rsid w:val="00EA1A0F"/>
    <w:rsid w:val="00EA3416"/>
    <w:rsid w:val="00EA4043"/>
    <w:rsid w:val="00EB024D"/>
    <w:rsid w:val="00EB6125"/>
    <w:rsid w:val="00EC15A4"/>
    <w:rsid w:val="00EC6384"/>
    <w:rsid w:val="00EC7F0F"/>
    <w:rsid w:val="00ED16A2"/>
    <w:rsid w:val="00ED28D3"/>
    <w:rsid w:val="00ED3F03"/>
    <w:rsid w:val="00EE1229"/>
    <w:rsid w:val="00EF27E0"/>
    <w:rsid w:val="00EF2D23"/>
    <w:rsid w:val="00F125A4"/>
    <w:rsid w:val="00F271EE"/>
    <w:rsid w:val="00F348B8"/>
    <w:rsid w:val="00F34B25"/>
    <w:rsid w:val="00F36DE9"/>
    <w:rsid w:val="00F40C63"/>
    <w:rsid w:val="00F43956"/>
    <w:rsid w:val="00F47768"/>
    <w:rsid w:val="00F53307"/>
    <w:rsid w:val="00F53772"/>
    <w:rsid w:val="00F57964"/>
    <w:rsid w:val="00F57DF1"/>
    <w:rsid w:val="00F60A77"/>
    <w:rsid w:val="00F6101E"/>
    <w:rsid w:val="00F64B4D"/>
    <w:rsid w:val="00F70F14"/>
    <w:rsid w:val="00F76007"/>
    <w:rsid w:val="00F81607"/>
    <w:rsid w:val="00F863DE"/>
    <w:rsid w:val="00F910F8"/>
    <w:rsid w:val="00F91FFE"/>
    <w:rsid w:val="00F94D43"/>
    <w:rsid w:val="00F969EB"/>
    <w:rsid w:val="00FA3053"/>
    <w:rsid w:val="00FB6447"/>
    <w:rsid w:val="00FC3BE3"/>
    <w:rsid w:val="00FC588C"/>
    <w:rsid w:val="00FD0091"/>
    <w:rsid w:val="00FE0523"/>
    <w:rsid w:val="00FE0E7B"/>
    <w:rsid w:val="00FE37D9"/>
    <w:rsid w:val="00FE5E4A"/>
    <w:rsid w:val="00FE673E"/>
    <w:rsid w:val="00FF254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183F4"/>
  <w15:chartTrackingRefBased/>
  <w15:docId w15:val="{29D13645-0FA6-48FF-B72D-73623BA9E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8227D"/>
    <w:pPr>
      <w:suppressAutoHyphens/>
      <w:spacing w:after="0" w:line="240" w:lineRule="auto"/>
    </w:pPr>
    <w:rPr>
      <w:rFonts w:ascii="Times New Roman" w:eastAsia="Times New Roman" w:hAnsi="Times New Roman" w:cs="Times New Roman"/>
      <w:kern w:val="0"/>
      <w:sz w:val="20"/>
      <w:szCs w:val="20"/>
      <w:lang w:eastAsia="ar-SA"/>
      <w14:ligatures w14:val="none"/>
    </w:rPr>
  </w:style>
  <w:style w:type="paragraph" w:styleId="Nagwek1">
    <w:name w:val="heading 1"/>
    <w:basedOn w:val="Normalny"/>
    <w:next w:val="Normalny"/>
    <w:link w:val="Nagwek1Znak"/>
    <w:uiPriority w:val="9"/>
    <w:qFormat/>
    <w:rsid w:val="000F52D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58227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unhideWhenUsed/>
    <w:qFormat/>
    <w:rsid w:val="0005334B"/>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iPriority w:val="9"/>
    <w:semiHidden/>
    <w:unhideWhenUsed/>
    <w:qFormat/>
    <w:rsid w:val="0041750C"/>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58227D"/>
    <w:rPr>
      <w:rFonts w:asciiTheme="majorHAnsi" w:eastAsiaTheme="majorEastAsia" w:hAnsiTheme="majorHAnsi" w:cstheme="majorBidi"/>
      <w:color w:val="2F5496" w:themeColor="accent1" w:themeShade="BF"/>
      <w:kern w:val="0"/>
      <w:sz w:val="32"/>
      <w:szCs w:val="32"/>
      <w:lang w:eastAsia="ar-SA"/>
      <w14:ligatures w14:val="none"/>
    </w:rPr>
  </w:style>
  <w:style w:type="paragraph" w:styleId="Akapitzlist">
    <w:name w:val="List Paragraph"/>
    <w:aliases w:val="sw tekst,L1,Numerowanie,List Paragraph,Akapit z listą BS,Kolorowa lista — akcent 11,Bulleted list,Akapit z listą5,Odstavec,Podsis rysunku,normalny tekst,T_SZ_List Paragraph,Akapit normalny,Bullet Number,lp1,List Paragraph2,2 heading,b1"/>
    <w:basedOn w:val="Normalny"/>
    <w:link w:val="AkapitzlistZnak"/>
    <w:qFormat/>
    <w:rsid w:val="0058227D"/>
    <w:pPr>
      <w:ind w:left="720"/>
      <w:contextualSpacing/>
    </w:pPr>
  </w:style>
  <w:style w:type="character" w:styleId="Hipercze">
    <w:name w:val="Hyperlink"/>
    <w:uiPriority w:val="99"/>
    <w:unhideWhenUsed/>
    <w:rsid w:val="0058227D"/>
    <w:rPr>
      <w:color w:val="0000FF"/>
      <w:u w:val="single"/>
    </w:rPr>
  </w:style>
  <w:style w:type="character" w:customStyle="1" w:styleId="AkapitzlistZnak">
    <w:name w:val="Akapit z listą Znak"/>
    <w:aliases w:val="sw tekst Znak,L1 Znak,Numerowanie Znak,List Paragraph Znak,Akapit z listą BS Znak,Kolorowa lista — akcent 11 Znak,Bulleted list Znak,Akapit z listą5 Znak,Odstavec Znak,Podsis rysunku Znak,normalny tekst Znak,T_SZ_List Paragraph Znak"/>
    <w:link w:val="Akapitzlist"/>
    <w:qFormat/>
    <w:locked/>
    <w:rsid w:val="0058227D"/>
    <w:rPr>
      <w:rFonts w:ascii="Times New Roman" w:eastAsia="Times New Roman" w:hAnsi="Times New Roman" w:cs="Times New Roman"/>
      <w:kern w:val="0"/>
      <w:sz w:val="20"/>
      <w:szCs w:val="20"/>
      <w:lang w:eastAsia="ar-SA"/>
      <w14:ligatures w14:val="none"/>
    </w:rPr>
  </w:style>
  <w:style w:type="paragraph" w:styleId="Bezodstpw">
    <w:name w:val="No Spacing"/>
    <w:uiPriority w:val="1"/>
    <w:qFormat/>
    <w:rsid w:val="0058227D"/>
    <w:pPr>
      <w:suppressAutoHyphens/>
      <w:spacing w:after="0" w:line="240" w:lineRule="auto"/>
    </w:pPr>
    <w:rPr>
      <w:rFonts w:ascii="Times New Roman" w:eastAsia="Times New Roman" w:hAnsi="Times New Roman" w:cs="Times New Roman"/>
      <w:kern w:val="0"/>
      <w:sz w:val="20"/>
      <w:szCs w:val="20"/>
      <w:lang w:eastAsia="ar-SA"/>
      <w14:ligatures w14:val="none"/>
    </w:rPr>
  </w:style>
  <w:style w:type="table" w:styleId="Tabela-Siatka">
    <w:name w:val="Table Grid"/>
    <w:basedOn w:val="Standardowy"/>
    <w:uiPriority w:val="39"/>
    <w:rsid w:val="005822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nhideWhenUsed/>
    <w:rsid w:val="0058227D"/>
    <w:rPr>
      <w:lang w:val="x-none"/>
    </w:rPr>
  </w:style>
  <w:style w:type="character" w:customStyle="1" w:styleId="TekstpodstawowyZnak">
    <w:name w:val="Tekst podstawowy Znak"/>
    <w:basedOn w:val="Domylnaczcionkaakapitu"/>
    <w:link w:val="Tekstpodstawowy"/>
    <w:rsid w:val="0058227D"/>
    <w:rPr>
      <w:rFonts w:ascii="Times New Roman" w:eastAsia="Times New Roman" w:hAnsi="Times New Roman" w:cs="Times New Roman"/>
      <w:kern w:val="0"/>
      <w:sz w:val="20"/>
      <w:szCs w:val="20"/>
      <w:lang w:val="x-none" w:eastAsia="ar-SA"/>
      <w14:ligatures w14:val="none"/>
    </w:rPr>
  </w:style>
  <w:style w:type="character" w:customStyle="1" w:styleId="Teksttreci2">
    <w:name w:val="Tekst treści (2)_"/>
    <w:basedOn w:val="Domylnaczcionkaakapitu"/>
    <w:link w:val="Teksttreci20"/>
    <w:rsid w:val="00336C8D"/>
    <w:rPr>
      <w:rFonts w:ascii="Calibri" w:eastAsia="Calibri" w:hAnsi="Calibri" w:cs="Calibri"/>
      <w:shd w:val="clear" w:color="auto" w:fill="FFFFFF"/>
    </w:rPr>
  </w:style>
  <w:style w:type="paragraph" w:customStyle="1" w:styleId="Teksttreci20">
    <w:name w:val="Tekst treści (2)"/>
    <w:basedOn w:val="Normalny"/>
    <w:link w:val="Teksttreci2"/>
    <w:rsid w:val="00336C8D"/>
    <w:pPr>
      <w:widowControl w:val="0"/>
      <w:shd w:val="clear" w:color="auto" w:fill="FFFFFF"/>
      <w:suppressAutoHyphens w:val="0"/>
      <w:spacing w:before="4700" w:line="268" w:lineRule="exact"/>
      <w:ind w:hanging="1000"/>
      <w:jc w:val="center"/>
    </w:pPr>
    <w:rPr>
      <w:rFonts w:ascii="Calibri" w:eastAsia="Calibri" w:hAnsi="Calibri" w:cs="Calibri"/>
      <w:kern w:val="2"/>
      <w:sz w:val="22"/>
      <w:szCs w:val="22"/>
      <w:lang w:eastAsia="en-US"/>
      <w14:ligatures w14:val="standardContextual"/>
    </w:rPr>
  </w:style>
  <w:style w:type="character" w:customStyle="1" w:styleId="Nagwek20">
    <w:name w:val="Nagłówek #2_"/>
    <w:basedOn w:val="Domylnaczcionkaakapitu"/>
    <w:link w:val="Nagwek21"/>
    <w:rsid w:val="00336C8D"/>
    <w:rPr>
      <w:rFonts w:ascii="Arial" w:eastAsia="Arial" w:hAnsi="Arial" w:cs="Arial"/>
      <w:sz w:val="18"/>
      <w:szCs w:val="18"/>
      <w:shd w:val="clear" w:color="auto" w:fill="FFFFFF"/>
    </w:rPr>
  </w:style>
  <w:style w:type="paragraph" w:customStyle="1" w:styleId="Nagwek21">
    <w:name w:val="Nagłówek #2"/>
    <w:basedOn w:val="Normalny"/>
    <w:link w:val="Nagwek20"/>
    <w:rsid w:val="00336C8D"/>
    <w:pPr>
      <w:widowControl w:val="0"/>
      <w:shd w:val="clear" w:color="auto" w:fill="FFFFFF"/>
      <w:suppressAutoHyphens w:val="0"/>
      <w:spacing w:line="230" w:lineRule="exact"/>
      <w:ind w:hanging="720"/>
      <w:jc w:val="center"/>
      <w:outlineLvl w:val="1"/>
    </w:pPr>
    <w:rPr>
      <w:rFonts w:ascii="Arial" w:eastAsia="Arial" w:hAnsi="Arial" w:cs="Arial"/>
      <w:kern w:val="2"/>
      <w:sz w:val="18"/>
      <w:szCs w:val="18"/>
      <w:lang w:eastAsia="en-US"/>
      <w14:ligatures w14:val="standardContextual"/>
    </w:rPr>
  </w:style>
  <w:style w:type="paragraph" w:customStyle="1" w:styleId="Standard">
    <w:name w:val="Standard"/>
    <w:qFormat/>
    <w:rsid w:val="00336C8D"/>
    <w:pPr>
      <w:suppressAutoHyphens/>
      <w:autoSpaceDN w:val="0"/>
      <w:spacing w:after="0" w:line="240" w:lineRule="auto"/>
      <w:textAlignment w:val="baseline"/>
    </w:pPr>
    <w:rPr>
      <w:rFonts w:ascii="Times New Roman" w:eastAsia="Times New Roman" w:hAnsi="Times New Roman" w:cs="Times New Roman"/>
      <w:kern w:val="3"/>
      <w:sz w:val="20"/>
      <w:szCs w:val="20"/>
      <w:lang w:eastAsia="zh-CN"/>
      <w14:ligatures w14:val="none"/>
    </w:rPr>
  </w:style>
  <w:style w:type="character" w:customStyle="1" w:styleId="Teksttreci6">
    <w:name w:val="Tekst treści (6)_"/>
    <w:basedOn w:val="Domylnaczcionkaakapitu"/>
    <w:link w:val="Teksttreci60"/>
    <w:rsid w:val="00336C8D"/>
    <w:rPr>
      <w:rFonts w:ascii="Calibri" w:eastAsia="Calibri" w:hAnsi="Calibri" w:cs="Calibri"/>
      <w:i/>
      <w:iCs/>
      <w:sz w:val="18"/>
      <w:szCs w:val="18"/>
      <w:shd w:val="clear" w:color="auto" w:fill="FFFFFF"/>
    </w:rPr>
  </w:style>
  <w:style w:type="paragraph" w:customStyle="1" w:styleId="Teksttreci60">
    <w:name w:val="Tekst treści (6)"/>
    <w:basedOn w:val="Normalny"/>
    <w:link w:val="Teksttreci6"/>
    <w:rsid w:val="00336C8D"/>
    <w:pPr>
      <w:widowControl w:val="0"/>
      <w:shd w:val="clear" w:color="auto" w:fill="FFFFFF"/>
      <w:suppressAutoHyphens w:val="0"/>
      <w:spacing w:after="120" w:line="250" w:lineRule="exact"/>
      <w:jc w:val="both"/>
    </w:pPr>
    <w:rPr>
      <w:rFonts w:ascii="Calibri" w:eastAsia="Calibri" w:hAnsi="Calibri" w:cs="Calibri"/>
      <w:i/>
      <w:iCs/>
      <w:kern w:val="2"/>
      <w:sz w:val="18"/>
      <w:szCs w:val="18"/>
      <w:lang w:eastAsia="en-US"/>
      <w14:ligatures w14:val="standardContextual"/>
    </w:rPr>
  </w:style>
  <w:style w:type="paragraph" w:styleId="Tekstpodstawowywcity">
    <w:name w:val="Body Text Indent"/>
    <w:basedOn w:val="Normalny"/>
    <w:link w:val="TekstpodstawowywcityZnak"/>
    <w:unhideWhenUsed/>
    <w:rsid w:val="00957762"/>
    <w:pPr>
      <w:spacing w:after="120"/>
      <w:ind w:left="283"/>
    </w:pPr>
  </w:style>
  <w:style w:type="character" w:customStyle="1" w:styleId="TekstpodstawowywcityZnak">
    <w:name w:val="Tekst podstawowy wcięty Znak"/>
    <w:basedOn w:val="Domylnaczcionkaakapitu"/>
    <w:link w:val="Tekstpodstawowywcity"/>
    <w:qFormat/>
    <w:rsid w:val="00957762"/>
    <w:rPr>
      <w:rFonts w:ascii="Times New Roman" w:eastAsia="Times New Roman" w:hAnsi="Times New Roman" w:cs="Times New Roman"/>
      <w:kern w:val="0"/>
      <w:sz w:val="20"/>
      <w:szCs w:val="20"/>
      <w:lang w:eastAsia="ar-SA"/>
      <w14:ligatures w14:val="none"/>
    </w:rPr>
  </w:style>
  <w:style w:type="character" w:customStyle="1" w:styleId="Teksttreci3">
    <w:name w:val="Tekst treści (3)_"/>
    <w:basedOn w:val="Domylnaczcionkaakapitu"/>
    <w:link w:val="Teksttreci30"/>
    <w:rsid w:val="00957762"/>
    <w:rPr>
      <w:rFonts w:ascii="Calibri" w:eastAsia="Calibri" w:hAnsi="Calibri" w:cs="Calibri"/>
      <w:b/>
      <w:bCs/>
      <w:sz w:val="28"/>
      <w:szCs w:val="28"/>
      <w:shd w:val="clear" w:color="auto" w:fill="FFFFFF"/>
    </w:rPr>
  </w:style>
  <w:style w:type="character" w:customStyle="1" w:styleId="Teksttreci4">
    <w:name w:val="Tekst treści (4)_"/>
    <w:basedOn w:val="Domylnaczcionkaakapitu"/>
    <w:link w:val="Teksttreci40"/>
    <w:rsid w:val="00957762"/>
    <w:rPr>
      <w:rFonts w:ascii="Calibri" w:eastAsia="Calibri" w:hAnsi="Calibri" w:cs="Calibri"/>
      <w:sz w:val="28"/>
      <w:szCs w:val="28"/>
      <w:shd w:val="clear" w:color="auto" w:fill="FFFFFF"/>
    </w:rPr>
  </w:style>
  <w:style w:type="character" w:customStyle="1" w:styleId="Teksttreci5">
    <w:name w:val="Tekst treści (5)_"/>
    <w:basedOn w:val="Domylnaczcionkaakapitu"/>
    <w:rsid w:val="00957762"/>
    <w:rPr>
      <w:rFonts w:ascii="Calibri" w:eastAsia="Calibri" w:hAnsi="Calibri" w:cs="Calibri"/>
      <w:b/>
      <w:bCs/>
      <w:i w:val="0"/>
      <w:iCs w:val="0"/>
      <w:smallCaps w:val="0"/>
      <w:strike w:val="0"/>
      <w:sz w:val="22"/>
      <w:szCs w:val="22"/>
      <w:u w:val="none"/>
    </w:rPr>
  </w:style>
  <w:style w:type="character" w:customStyle="1" w:styleId="Nagwek10">
    <w:name w:val="Nagłówek #1_"/>
    <w:basedOn w:val="Domylnaczcionkaakapitu"/>
    <w:link w:val="Nagwek11"/>
    <w:rsid w:val="00957762"/>
    <w:rPr>
      <w:rFonts w:ascii="Calibri" w:eastAsia="Calibri" w:hAnsi="Calibri" w:cs="Calibri"/>
      <w:b/>
      <w:bCs/>
      <w:shd w:val="clear" w:color="auto" w:fill="FFFFFF"/>
    </w:rPr>
  </w:style>
  <w:style w:type="character" w:customStyle="1" w:styleId="Nagweklubstopka">
    <w:name w:val="Nagłówek lub stopka_"/>
    <w:basedOn w:val="Domylnaczcionkaakapitu"/>
    <w:rsid w:val="00957762"/>
    <w:rPr>
      <w:rFonts w:ascii="Calibri" w:eastAsia="Calibri" w:hAnsi="Calibri" w:cs="Calibri"/>
      <w:b/>
      <w:bCs/>
      <w:i w:val="0"/>
      <w:iCs w:val="0"/>
      <w:smallCaps w:val="0"/>
      <w:strike w:val="0"/>
      <w:sz w:val="16"/>
      <w:szCs w:val="16"/>
      <w:u w:val="none"/>
    </w:rPr>
  </w:style>
  <w:style w:type="character" w:customStyle="1" w:styleId="Nagweklubstopka0">
    <w:name w:val="Nagłówek lub stopka"/>
    <w:basedOn w:val="Nagweklubstopka"/>
    <w:rsid w:val="00957762"/>
    <w:rPr>
      <w:rFonts w:ascii="Calibri" w:eastAsia="Calibri" w:hAnsi="Calibri" w:cs="Calibri"/>
      <w:b/>
      <w:bCs/>
      <w:i w:val="0"/>
      <w:iCs w:val="0"/>
      <w:smallCaps w:val="0"/>
      <w:strike w:val="0"/>
      <w:color w:val="000000"/>
      <w:spacing w:val="0"/>
      <w:w w:val="100"/>
      <w:position w:val="0"/>
      <w:sz w:val="16"/>
      <w:szCs w:val="16"/>
      <w:u w:val="none"/>
      <w:lang w:val="pl-PL" w:eastAsia="pl-PL" w:bidi="pl-PL"/>
    </w:rPr>
  </w:style>
  <w:style w:type="character" w:customStyle="1" w:styleId="Spistreci1Znak">
    <w:name w:val="Spis treści 1 Znak"/>
    <w:basedOn w:val="Domylnaczcionkaakapitu"/>
    <w:link w:val="Spistreci1"/>
    <w:rsid w:val="00957762"/>
    <w:rPr>
      <w:rFonts w:ascii="Calibri" w:eastAsia="Calibri" w:hAnsi="Calibri" w:cs="Calibri"/>
      <w:shd w:val="clear" w:color="auto" w:fill="FFFFFF"/>
    </w:rPr>
  </w:style>
  <w:style w:type="character" w:customStyle="1" w:styleId="Teksttreci8Exact">
    <w:name w:val="Tekst treści (8) Exact"/>
    <w:basedOn w:val="Domylnaczcionkaakapitu"/>
    <w:rsid w:val="00957762"/>
    <w:rPr>
      <w:rFonts w:ascii="Garamond" w:eastAsia="Garamond" w:hAnsi="Garamond" w:cs="Garamond"/>
      <w:b w:val="0"/>
      <w:bCs w:val="0"/>
      <w:i/>
      <w:iCs/>
      <w:smallCaps w:val="0"/>
      <w:strike w:val="0"/>
      <w:sz w:val="15"/>
      <w:szCs w:val="15"/>
      <w:u w:val="none"/>
    </w:rPr>
  </w:style>
  <w:style w:type="character" w:customStyle="1" w:styleId="Teksttreci2Pogrubienie">
    <w:name w:val="Tekst treści (2) + Pogrubienie"/>
    <w:basedOn w:val="Teksttreci2"/>
    <w:rsid w:val="00957762"/>
    <w:rPr>
      <w:rFonts w:ascii="Calibri" w:eastAsia="Calibri" w:hAnsi="Calibri" w:cs="Calibri"/>
      <w:b/>
      <w:bCs/>
      <w:i w:val="0"/>
      <w:iCs w:val="0"/>
      <w:smallCaps w:val="0"/>
      <w:strike w:val="0"/>
      <w:color w:val="000000"/>
      <w:spacing w:val="0"/>
      <w:w w:val="100"/>
      <w:position w:val="0"/>
      <w:sz w:val="22"/>
      <w:szCs w:val="22"/>
      <w:u w:val="none"/>
      <w:shd w:val="clear" w:color="auto" w:fill="FFFFFF"/>
      <w:lang w:val="pl-PL" w:eastAsia="pl-PL" w:bidi="pl-PL"/>
    </w:rPr>
  </w:style>
  <w:style w:type="character" w:customStyle="1" w:styleId="Teksttreci5Bezpogrubienia">
    <w:name w:val="Tekst treści (5) + Bez pogrubienia"/>
    <w:basedOn w:val="Teksttreci5"/>
    <w:rsid w:val="00957762"/>
    <w:rPr>
      <w:rFonts w:ascii="Calibri" w:eastAsia="Calibri" w:hAnsi="Calibri" w:cs="Calibri"/>
      <w:b/>
      <w:bCs/>
      <w:i w:val="0"/>
      <w:iCs w:val="0"/>
      <w:smallCaps w:val="0"/>
      <w:strike w:val="0"/>
      <w:color w:val="000000"/>
      <w:spacing w:val="0"/>
      <w:w w:val="100"/>
      <w:position w:val="0"/>
      <w:sz w:val="22"/>
      <w:szCs w:val="22"/>
      <w:u w:val="none"/>
      <w:lang w:val="pl-PL" w:eastAsia="pl-PL" w:bidi="pl-PL"/>
    </w:rPr>
  </w:style>
  <w:style w:type="character" w:customStyle="1" w:styleId="Teksttreci2Kursywa">
    <w:name w:val="Tekst treści (2) + Kursywa"/>
    <w:basedOn w:val="Teksttreci2"/>
    <w:rsid w:val="00957762"/>
    <w:rPr>
      <w:rFonts w:ascii="Calibri" w:eastAsia="Calibri" w:hAnsi="Calibri" w:cs="Calibri"/>
      <w:b w:val="0"/>
      <w:bCs w:val="0"/>
      <w:i/>
      <w:iCs/>
      <w:smallCaps w:val="0"/>
      <w:strike w:val="0"/>
      <w:color w:val="000000"/>
      <w:spacing w:val="0"/>
      <w:w w:val="100"/>
      <w:position w:val="0"/>
      <w:sz w:val="22"/>
      <w:szCs w:val="22"/>
      <w:u w:val="none"/>
      <w:shd w:val="clear" w:color="auto" w:fill="FFFFFF"/>
      <w:lang w:val="pl-PL" w:eastAsia="pl-PL" w:bidi="pl-PL"/>
    </w:rPr>
  </w:style>
  <w:style w:type="character" w:customStyle="1" w:styleId="Teksttreci27pt">
    <w:name w:val="Tekst treści (2) + 7 pt"/>
    <w:basedOn w:val="Teksttreci2"/>
    <w:rsid w:val="00957762"/>
    <w:rPr>
      <w:rFonts w:ascii="Calibri" w:eastAsia="Calibri" w:hAnsi="Calibri" w:cs="Calibri"/>
      <w:b w:val="0"/>
      <w:bCs w:val="0"/>
      <w:i w:val="0"/>
      <w:iCs w:val="0"/>
      <w:smallCaps w:val="0"/>
      <w:strike w:val="0"/>
      <w:color w:val="000000"/>
      <w:spacing w:val="0"/>
      <w:w w:val="100"/>
      <w:position w:val="0"/>
      <w:sz w:val="14"/>
      <w:szCs w:val="14"/>
      <w:u w:val="none"/>
      <w:shd w:val="clear" w:color="auto" w:fill="FFFFFF"/>
      <w:lang w:val="pl-PL" w:eastAsia="pl-PL" w:bidi="pl-PL"/>
    </w:rPr>
  </w:style>
  <w:style w:type="character" w:customStyle="1" w:styleId="Teksttreci275pt">
    <w:name w:val="Tekst treści (2) + 7;5 pt"/>
    <w:basedOn w:val="Teksttreci2"/>
    <w:rsid w:val="00957762"/>
    <w:rPr>
      <w:rFonts w:ascii="Calibri" w:eastAsia="Calibri" w:hAnsi="Calibri" w:cs="Calibri"/>
      <w:b/>
      <w:bCs/>
      <w:i w:val="0"/>
      <w:iCs w:val="0"/>
      <w:smallCaps w:val="0"/>
      <w:strike w:val="0"/>
      <w:color w:val="000000"/>
      <w:spacing w:val="0"/>
      <w:w w:val="100"/>
      <w:position w:val="0"/>
      <w:sz w:val="15"/>
      <w:szCs w:val="15"/>
      <w:u w:val="none"/>
      <w:shd w:val="clear" w:color="auto" w:fill="FFFFFF"/>
      <w:lang w:val="pl-PL" w:eastAsia="pl-PL" w:bidi="pl-PL"/>
    </w:rPr>
  </w:style>
  <w:style w:type="character" w:customStyle="1" w:styleId="Podpistabeli">
    <w:name w:val="Podpis tabeli_"/>
    <w:basedOn w:val="Domylnaczcionkaakapitu"/>
    <w:link w:val="Podpistabeli0"/>
    <w:rsid w:val="00957762"/>
    <w:rPr>
      <w:rFonts w:ascii="Calibri" w:eastAsia="Calibri" w:hAnsi="Calibri" w:cs="Calibri"/>
      <w:sz w:val="20"/>
      <w:szCs w:val="20"/>
      <w:shd w:val="clear" w:color="auto" w:fill="FFFFFF"/>
    </w:rPr>
  </w:style>
  <w:style w:type="character" w:customStyle="1" w:styleId="Teksttreci7">
    <w:name w:val="Tekst treści (7)_"/>
    <w:basedOn w:val="Domylnaczcionkaakapitu"/>
    <w:link w:val="Teksttreci70"/>
    <w:rsid w:val="00957762"/>
    <w:rPr>
      <w:rFonts w:ascii="Calibri" w:eastAsia="Calibri" w:hAnsi="Calibri" w:cs="Calibri"/>
      <w:i/>
      <w:iCs/>
      <w:shd w:val="clear" w:color="auto" w:fill="FFFFFF"/>
    </w:rPr>
  </w:style>
  <w:style w:type="character" w:customStyle="1" w:styleId="Teksttreci7Pogrubienie">
    <w:name w:val="Tekst treści (7) + Pogrubienie"/>
    <w:basedOn w:val="Teksttreci7"/>
    <w:rsid w:val="00957762"/>
    <w:rPr>
      <w:rFonts w:ascii="Calibri" w:eastAsia="Calibri" w:hAnsi="Calibri" w:cs="Calibri"/>
      <w:b/>
      <w:bCs/>
      <w:i/>
      <w:iCs/>
      <w:color w:val="000000"/>
      <w:spacing w:val="0"/>
      <w:w w:val="100"/>
      <w:position w:val="0"/>
      <w:shd w:val="clear" w:color="auto" w:fill="FFFFFF"/>
      <w:lang w:val="pl-PL" w:eastAsia="pl-PL" w:bidi="pl-PL"/>
    </w:rPr>
  </w:style>
  <w:style w:type="character" w:customStyle="1" w:styleId="Teksttreci50">
    <w:name w:val="Tekst treści (5)"/>
    <w:basedOn w:val="Teksttreci5"/>
    <w:rsid w:val="00957762"/>
    <w:rPr>
      <w:rFonts w:ascii="Calibri" w:eastAsia="Calibri" w:hAnsi="Calibri" w:cs="Calibri"/>
      <w:b/>
      <w:bCs/>
      <w:i w:val="0"/>
      <w:iCs w:val="0"/>
      <w:smallCaps w:val="0"/>
      <w:strike w:val="0"/>
      <w:color w:val="000000"/>
      <w:spacing w:val="0"/>
      <w:w w:val="100"/>
      <w:position w:val="0"/>
      <w:sz w:val="22"/>
      <w:szCs w:val="22"/>
      <w:u w:val="single"/>
      <w:lang w:val="pl-PL" w:eastAsia="pl-PL" w:bidi="pl-PL"/>
    </w:rPr>
  </w:style>
  <w:style w:type="character" w:customStyle="1" w:styleId="Nagwek1Bezpogrubienia">
    <w:name w:val="Nagłówek #1 + Bez pogrubienia"/>
    <w:basedOn w:val="Nagwek10"/>
    <w:rsid w:val="00957762"/>
    <w:rPr>
      <w:rFonts w:ascii="Calibri" w:eastAsia="Calibri" w:hAnsi="Calibri" w:cs="Calibri"/>
      <w:b/>
      <w:bCs/>
      <w:color w:val="000000"/>
      <w:spacing w:val="0"/>
      <w:w w:val="100"/>
      <w:position w:val="0"/>
      <w:shd w:val="clear" w:color="auto" w:fill="FFFFFF"/>
      <w:lang w:val="pl-PL" w:eastAsia="pl-PL" w:bidi="pl-PL"/>
    </w:rPr>
  </w:style>
  <w:style w:type="character" w:customStyle="1" w:styleId="Teksttreci8">
    <w:name w:val="Tekst treści (8)_"/>
    <w:basedOn w:val="Domylnaczcionkaakapitu"/>
    <w:link w:val="Teksttreci80"/>
    <w:rsid w:val="00957762"/>
    <w:rPr>
      <w:rFonts w:ascii="Garamond" w:eastAsia="Garamond" w:hAnsi="Garamond" w:cs="Garamond"/>
      <w:i/>
      <w:iCs/>
      <w:sz w:val="15"/>
      <w:szCs w:val="15"/>
      <w:shd w:val="clear" w:color="auto" w:fill="FFFFFF"/>
    </w:rPr>
  </w:style>
  <w:style w:type="character" w:customStyle="1" w:styleId="Teksttreci9">
    <w:name w:val="Tekst treści (9)_"/>
    <w:basedOn w:val="Domylnaczcionkaakapitu"/>
    <w:link w:val="Teksttreci90"/>
    <w:rsid w:val="00957762"/>
    <w:rPr>
      <w:rFonts w:ascii="Calibri" w:eastAsia="Calibri" w:hAnsi="Calibri" w:cs="Calibri"/>
      <w:spacing w:val="10"/>
      <w:sz w:val="20"/>
      <w:szCs w:val="20"/>
      <w:shd w:val="clear" w:color="auto" w:fill="FFFFFF"/>
    </w:rPr>
  </w:style>
  <w:style w:type="character" w:customStyle="1" w:styleId="Teksttreci9Odstpy0pt">
    <w:name w:val="Tekst treści (9) + Odstępy 0 pt"/>
    <w:basedOn w:val="Teksttreci9"/>
    <w:rsid w:val="00957762"/>
    <w:rPr>
      <w:rFonts w:ascii="Calibri" w:eastAsia="Calibri" w:hAnsi="Calibri" w:cs="Calibri"/>
      <w:color w:val="000000"/>
      <w:spacing w:val="0"/>
      <w:w w:val="100"/>
      <w:position w:val="0"/>
      <w:sz w:val="20"/>
      <w:szCs w:val="20"/>
      <w:shd w:val="clear" w:color="auto" w:fill="FFFFFF"/>
      <w:lang w:val="pl-PL" w:eastAsia="pl-PL" w:bidi="pl-PL"/>
    </w:rPr>
  </w:style>
  <w:style w:type="character" w:customStyle="1" w:styleId="Nagwek12">
    <w:name w:val="Nagłówek #1 (2)_"/>
    <w:basedOn w:val="Domylnaczcionkaakapitu"/>
    <w:link w:val="Nagwek120"/>
    <w:rsid w:val="00957762"/>
    <w:rPr>
      <w:rFonts w:ascii="Calibri" w:eastAsia="Calibri" w:hAnsi="Calibri" w:cs="Calibri"/>
      <w:shd w:val="clear" w:color="auto" w:fill="FFFFFF"/>
    </w:rPr>
  </w:style>
  <w:style w:type="paragraph" w:customStyle="1" w:styleId="Teksttreci30">
    <w:name w:val="Tekst treści (3)"/>
    <w:basedOn w:val="Normalny"/>
    <w:link w:val="Teksttreci3"/>
    <w:rsid w:val="00957762"/>
    <w:pPr>
      <w:widowControl w:val="0"/>
      <w:shd w:val="clear" w:color="auto" w:fill="FFFFFF"/>
      <w:suppressAutoHyphens w:val="0"/>
      <w:spacing w:before="700" w:after="80" w:line="342" w:lineRule="exact"/>
      <w:ind w:hanging="300"/>
      <w:jc w:val="center"/>
    </w:pPr>
    <w:rPr>
      <w:rFonts w:ascii="Calibri" w:eastAsia="Calibri" w:hAnsi="Calibri" w:cs="Calibri"/>
      <w:b/>
      <w:bCs/>
      <w:kern w:val="2"/>
      <w:sz w:val="28"/>
      <w:szCs w:val="28"/>
      <w:lang w:eastAsia="en-US"/>
      <w14:ligatures w14:val="standardContextual"/>
    </w:rPr>
  </w:style>
  <w:style w:type="paragraph" w:customStyle="1" w:styleId="Teksttreci40">
    <w:name w:val="Tekst treści (4)"/>
    <w:basedOn w:val="Normalny"/>
    <w:link w:val="Teksttreci4"/>
    <w:rsid w:val="00957762"/>
    <w:pPr>
      <w:widowControl w:val="0"/>
      <w:shd w:val="clear" w:color="auto" w:fill="FFFFFF"/>
      <w:suppressAutoHyphens w:val="0"/>
      <w:spacing w:before="500" w:after="300" w:line="394" w:lineRule="exact"/>
      <w:jc w:val="center"/>
    </w:pPr>
    <w:rPr>
      <w:rFonts w:ascii="Calibri" w:eastAsia="Calibri" w:hAnsi="Calibri" w:cs="Calibri"/>
      <w:kern w:val="2"/>
      <w:sz w:val="28"/>
      <w:szCs w:val="28"/>
      <w:lang w:eastAsia="en-US"/>
      <w14:ligatures w14:val="standardContextual"/>
    </w:rPr>
  </w:style>
  <w:style w:type="paragraph" w:customStyle="1" w:styleId="Nagwek11">
    <w:name w:val="Nagłówek #1"/>
    <w:basedOn w:val="Normalny"/>
    <w:link w:val="Nagwek10"/>
    <w:rsid w:val="00957762"/>
    <w:pPr>
      <w:widowControl w:val="0"/>
      <w:shd w:val="clear" w:color="auto" w:fill="FFFFFF"/>
      <w:suppressAutoHyphens w:val="0"/>
      <w:spacing w:after="540" w:line="268" w:lineRule="exact"/>
      <w:ind w:hanging="760"/>
      <w:jc w:val="center"/>
      <w:outlineLvl w:val="0"/>
    </w:pPr>
    <w:rPr>
      <w:rFonts w:ascii="Calibri" w:eastAsia="Calibri" w:hAnsi="Calibri" w:cs="Calibri"/>
      <w:b/>
      <w:bCs/>
      <w:kern w:val="2"/>
      <w:sz w:val="22"/>
      <w:szCs w:val="22"/>
      <w:lang w:eastAsia="en-US"/>
      <w14:ligatures w14:val="standardContextual"/>
    </w:rPr>
  </w:style>
  <w:style w:type="paragraph" w:styleId="Spistreci1">
    <w:name w:val="toc 1"/>
    <w:basedOn w:val="Normalny"/>
    <w:link w:val="Spistreci1Znak"/>
    <w:autoRedefine/>
    <w:rsid w:val="00957762"/>
    <w:pPr>
      <w:widowControl w:val="0"/>
      <w:shd w:val="clear" w:color="auto" w:fill="FFFFFF"/>
      <w:suppressAutoHyphens w:val="0"/>
      <w:spacing w:before="540" w:line="322" w:lineRule="exact"/>
      <w:jc w:val="both"/>
    </w:pPr>
    <w:rPr>
      <w:rFonts w:ascii="Calibri" w:eastAsia="Calibri" w:hAnsi="Calibri" w:cs="Calibri"/>
      <w:kern w:val="2"/>
      <w:sz w:val="22"/>
      <w:szCs w:val="22"/>
      <w:lang w:eastAsia="en-US"/>
      <w14:ligatures w14:val="standardContextual"/>
    </w:rPr>
  </w:style>
  <w:style w:type="paragraph" w:customStyle="1" w:styleId="Teksttreci80">
    <w:name w:val="Tekst treści (8)"/>
    <w:basedOn w:val="Normalny"/>
    <w:link w:val="Teksttreci8"/>
    <w:rsid w:val="00957762"/>
    <w:pPr>
      <w:widowControl w:val="0"/>
      <w:shd w:val="clear" w:color="auto" w:fill="FFFFFF"/>
      <w:suppressAutoHyphens w:val="0"/>
      <w:spacing w:before="280" w:line="168" w:lineRule="exact"/>
      <w:ind w:hanging="740"/>
      <w:jc w:val="both"/>
    </w:pPr>
    <w:rPr>
      <w:rFonts w:ascii="Garamond" w:eastAsia="Garamond" w:hAnsi="Garamond" w:cs="Garamond"/>
      <w:i/>
      <w:iCs/>
      <w:kern w:val="2"/>
      <w:sz w:val="15"/>
      <w:szCs w:val="15"/>
      <w:lang w:eastAsia="en-US"/>
      <w14:ligatures w14:val="standardContextual"/>
    </w:rPr>
  </w:style>
  <w:style w:type="paragraph" w:customStyle="1" w:styleId="Podpistabeli0">
    <w:name w:val="Podpis tabeli"/>
    <w:basedOn w:val="Normalny"/>
    <w:link w:val="Podpistabeli"/>
    <w:rsid w:val="00957762"/>
    <w:pPr>
      <w:widowControl w:val="0"/>
      <w:shd w:val="clear" w:color="auto" w:fill="FFFFFF"/>
      <w:suppressAutoHyphens w:val="0"/>
      <w:spacing w:line="244" w:lineRule="exact"/>
    </w:pPr>
    <w:rPr>
      <w:rFonts w:ascii="Calibri" w:eastAsia="Calibri" w:hAnsi="Calibri" w:cs="Calibri"/>
      <w:kern w:val="2"/>
      <w:lang w:eastAsia="en-US"/>
      <w14:ligatures w14:val="standardContextual"/>
    </w:rPr>
  </w:style>
  <w:style w:type="paragraph" w:customStyle="1" w:styleId="Teksttreci70">
    <w:name w:val="Tekst treści (7)"/>
    <w:basedOn w:val="Normalny"/>
    <w:link w:val="Teksttreci7"/>
    <w:rsid w:val="00957762"/>
    <w:pPr>
      <w:widowControl w:val="0"/>
      <w:shd w:val="clear" w:color="auto" w:fill="FFFFFF"/>
      <w:suppressAutoHyphens w:val="0"/>
      <w:spacing w:before="120" w:after="120" w:line="307" w:lineRule="exact"/>
      <w:jc w:val="both"/>
    </w:pPr>
    <w:rPr>
      <w:rFonts w:ascii="Calibri" w:eastAsia="Calibri" w:hAnsi="Calibri" w:cs="Calibri"/>
      <w:i/>
      <w:iCs/>
      <w:kern w:val="2"/>
      <w:sz w:val="22"/>
      <w:szCs w:val="22"/>
      <w:lang w:eastAsia="en-US"/>
      <w14:ligatures w14:val="standardContextual"/>
    </w:rPr>
  </w:style>
  <w:style w:type="paragraph" w:customStyle="1" w:styleId="Teksttreci90">
    <w:name w:val="Tekst treści (9)"/>
    <w:basedOn w:val="Normalny"/>
    <w:link w:val="Teksttreci9"/>
    <w:rsid w:val="00957762"/>
    <w:pPr>
      <w:widowControl w:val="0"/>
      <w:shd w:val="clear" w:color="auto" w:fill="FFFFFF"/>
      <w:suppressAutoHyphens w:val="0"/>
      <w:spacing w:after="120" w:line="244" w:lineRule="exact"/>
      <w:ind w:hanging="740"/>
      <w:jc w:val="both"/>
    </w:pPr>
    <w:rPr>
      <w:rFonts w:ascii="Calibri" w:eastAsia="Calibri" w:hAnsi="Calibri" w:cs="Calibri"/>
      <w:spacing w:val="10"/>
      <w:kern w:val="2"/>
      <w:lang w:eastAsia="en-US"/>
      <w14:ligatures w14:val="standardContextual"/>
    </w:rPr>
  </w:style>
  <w:style w:type="paragraph" w:customStyle="1" w:styleId="Nagwek120">
    <w:name w:val="Nagłówek #1 (2)"/>
    <w:basedOn w:val="Normalny"/>
    <w:link w:val="Nagwek12"/>
    <w:rsid w:val="00957762"/>
    <w:pPr>
      <w:widowControl w:val="0"/>
      <w:shd w:val="clear" w:color="auto" w:fill="FFFFFF"/>
      <w:suppressAutoHyphens w:val="0"/>
      <w:spacing w:before="100" w:after="100" w:line="268" w:lineRule="exact"/>
      <w:ind w:hanging="740"/>
      <w:jc w:val="both"/>
      <w:outlineLvl w:val="0"/>
    </w:pPr>
    <w:rPr>
      <w:rFonts w:ascii="Calibri" w:eastAsia="Calibri" w:hAnsi="Calibri" w:cs="Calibri"/>
      <w:kern w:val="2"/>
      <w:sz w:val="22"/>
      <w:szCs w:val="22"/>
      <w:lang w:eastAsia="en-US"/>
      <w14:ligatures w14:val="standardContextual"/>
    </w:rPr>
  </w:style>
  <w:style w:type="paragraph" w:styleId="Nagwek">
    <w:name w:val="header"/>
    <w:basedOn w:val="Normalny"/>
    <w:link w:val="NagwekZnak"/>
    <w:uiPriority w:val="99"/>
    <w:unhideWhenUsed/>
    <w:rsid w:val="00957762"/>
    <w:pPr>
      <w:widowControl w:val="0"/>
      <w:tabs>
        <w:tab w:val="center" w:pos="4536"/>
        <w:tab w:val="right" w:pos="9072"/>
      </w:tabs>
      <w:suppressAutoHyphens w:val="0"/>
    </w:pPr>
    <w:rPr>
      <w:rFonts w:ascii="Courier New" w:eastAsia="Courier New" w:hAnsi="Courier New" w:cs="Courier New"/>
      <w:color w:val="000000"/>
      <w:sz w:val="24"/>
      <w:szCs w:val="24"/>
      <w:lang w:eastAsia="pl-PL" w:bidi="pl-PL"/>
    </w:rPr>
  </w:style>
  <w:style w:type="character" w:customStyle="1" w:styleId="NagwekZnak">
    <w:name w:val="Nagłówek Znak"/>
    <w:basedOn w:val="Domylnaczcionkaakapitu"/>
    <w:link w:val="Nagwek"/>
    <w:uiPriority w:val="99"/>
    <w:rsid w:val="00957762"/>
    <w:rPr>
      <w:rFonts w:ascii="Courier New" w:eastAsia="Courier New" w:hAnsi="Courier New" w:cs="Courier New"/>
      <w:color w:val="000000"/>
      <w:kern w:val="0"/>
      <w:sz w:val="24"/>
      <w:szCs w:val="24"/>
      <w:lang w:eastAsia="pl-PL" w:bidi="pl-PL"/>
      <w14:ligatures w14:val="none"/>
    </w:rPr>
  </w:style>
  <w:style w:type="paragraph" w:styleId="Stopka">
    <w:name w:val="footer"/>
    <w:basedOn w:val="Normalny"/>
    <w:link w:val="StopkaZnak"/>
    <w:uiPriority w:val="99"/>
    <w:unhideWhenUsed/>
    <w:rsid w:val="00957762"/>
    <w:pPr>
      <w:widowControl w:val="0"/>
      <w:tabs>
        <w:tab w:val="center" w:pos="4536"/>
        <w:tab w:val="right" w:pos="9072"/>
      </w:tabs>
      <w:suppressAutoHyphens w:val="0"/>
    </w:pPr>
    <w:rPr>
      <w:rFonts w:ascii="Courier New" w:eastAsia="Courier New" w:hAnsi="Courier New" w:cs="Courier New"/>
      <w:color w:val="000000"/>
      <w:sz w:val="24"/>
      <w:szCs w:val="24"/>
      <w:lang w:eastAsia="pl-PL" w:bidi="pl-PL"/>
    </w:rPr>
  </w:style>
  <w:style w:type="character" w:customStyle="1" w:styleId="StopkaZnak">
    <w:name w:val="Stopka Znak"/>
    <w:basedOn w:val="Domylnaczcionkaakapitu"/>
    <w:link w:val="Stopka"/>
    <w:uiPriority w:val="99"/>
    <w:rsid w:val="00957762"/>
    <w:rPr>
      <w:rFonts w:ascii="Courier New" w:eastAsia="Courier New" w:hAnsi="Courier New" w:cs="Courier New"/>
      <w:color w:val="000000"/>
      <w:kern w:val="0"/>
      <w:sz w:val="24"/>
      <w:szCs w:val="24"/>
      <w:lang w:eastAsia="pl-PL" w:bidi="pl-PL"/>
      <w14:ligatures w14:val="none"/>
    </w:rPr>
  </w:style>
  <w:style w:type="character" w:styleId="Nierozpoznanawzmianka">
    <w:name w:val="Unresolved Mention"/>
    <w:basedOn w:val="Domylnaczcionkaakapitu"/>
    <w:uiPriority w:val="99"/>
    <w:semiHidden/>
    <w:unhideWhenUsed/>
    <w:rsid w:val="00957762"/>
    <w:rPr>
      <w:color w:val="605E5C"/>
      <w:shd w:val="clear" w:color="auto" w:fill="E1DFDD"/>
    </w:rPr>
  </w:style>
  <w:style w:type="character" w:customStyle="1" w:styleId="Teksttreci2Maelitery">
    <w:name w:val="Tekst treści (2) + Małe litery"/>
    <w:basedOn w:val="Teksttreci2"/>
    <w:rsid w:val="00957762"/>
    <w:rPr>
      <w:rFonts w:ascii="Arial" w:eastAsia="Arial" w:hAnsi="Arial" w:cs="Arial"/>
      <w:b w:val="0"/>
      <w:bCs w:val="0"/>
      <w:i w:val="0"/>
      <w:iCs w:val="0"/>
      <w:smallCaps/>
      <w:strike w:val="0"/>
      <w:color w:val="000000"/>
      <w:spacing w:val="0"/>
      <w:w w:val="100"/>
      <w:position w:val="0"/>
      <w:sz w:val="18"/>
      <w:szCs w:val="18"/>
      <w:u w:val="none"/>
      <w:shd w:val="clear" w:color="auto" w:fill="FFFFFF"/>
      <w:lang w:val="pl-PL" w:eastAsia="pl-PL" w:bidi="pl-PL"/>
    </w:rPr>
  </w:style>
  <w:style w:type="character" w:styleId="Odwoaniedokomentarza">
    <w:name w:val="annotation reference"/>
    <w:basedOn w:val="Domylnaczcionkaakapitu"/>
    <w:uiPriority w:val="99"/>
    <w:semiHidden/>
    <w:unhideWhenUsed/>
    <w:rsid w:val="00957762"/>
    <w:rPr>
      <w:sz w:val="16"/>
      <w:szCs w:val="16"/>
    </w:rPr>
  </w:style>
  <w:style w:type="paragraph" w:styleId="Tekstkomentarza">
    <w:name w:val="annotation text"/>
    <w:basedOn w:val="Normalny"/>
    <w:link w:val="TekstkomentarzaZnak"/>
    <w:uiPriority w:val="99"/>
    <w:unhideWhenUsed/>
    <w:rsid w:val="00957762"/>
    <w:pPr>
      <w:widowControl w:val="0"/>
      <w:suppressAutoHyphens w:val="0"/>
    </w:pPr>
    <w:rPr>
      <w:rFonts w:ascii="Courier New" w:eastAsia="Courier New" w:hAnsi="Courier New" w:cs="Courier New"/>
      <w:color w:val="000000"/>
      <w:lang w:eastAsia="pl-PL" w:bidi="pl-PL"/>
    </w:rPr>
  </w:style>
  <w:style w:type="character" w:customStyle="1" w:styleId="TekstkomentarzaZnak">
    <w:name w:val="Tekst komentarza Znak"/>
    <w:basedOn w:val="Domylnaczcionkaakapitu"/>
    <w:link w:val="Tekstkomentarza"/>
    <w:uiPriority w:val="99"/>
    <w:rsid w:val="00957762"/>
    <w:rPr>
      <w:rFonts w:ascii="Courier New" w:eastAsia="Courier New" w:hAnsi="Courier New" w:cs="Courier New"/>
      <w:color w:val="000000"/>
      <w:kern w:val="0"/>
      <w:sz w:val="20"/>
      <w:szCs w:val="20"/>
      <w:lang w:eastAsia="pl-PL" w:bidi="pl-PL"/>
      <w14:ligatures w14:val="none"/>
    </w:rPr>
  </w:style>
  <w:style w:type="paragraph" w:styleId="Tematkomentarza">
    <w:name w:val="annotation subject"/>
    <w:basedOn w:val="Tekstkomentarza"/>
    <w:next w:val="Tekstkomentarza"/>
    <w:link w:val="TematkomentarzaZnak"/>
    <w:uiPriority w:val="99"/>
    <w:semiHidden/>
    <w:unhideWhenUsed/>
    <w:rsid w:val="00957762"/>
    <w:rPr>
      <w:b/>
      <w:bCs/>
    </w:rPr>
  </w:style>
  <w:style w:type="character" w:customStyle="1" w:styleId="TematkomentarzaZnak">
    <w:name w:val="Temat komentarza Znak"/>
    <w:basedOn w:val="TekstkomentarzaZnak"/>
    <w:link w:val="Tematkomentarza"/>
    <w:uiPriority w:val="99"/>
    <w:semiHidden/>
    <w:rsid w:val="00957762"/>
    <w:rPr>
      <w:rFonts w:ascii="Courier New" w:eastAsia="Courier New" w:hAnsi="Courier New" w:cs="Courier New"/>
      <w:b/>
      <w:bCs/>
      <w:color w:val="000000"/>
      <w:kern w:val="0"/>
      <w:sz w:val="20"/>
      <w:szCs w:val="20"/>
      <w:lang w:eastAsia="pl-PL" w:bidi="pl-PL"/>
      <w14:ligatures w14:val="none"/>
    </w:rPr>
  </w:style>
  <w:style w:type="paragraph" w:styleId="NormalnyWeb">
    <w:name w:val="Normal (Web)"/>
    <w:basedOn w:val="Normalny"/>
    <w:unhideWhenUsed/>
    <w:rsid w:val="00957762"/>
    <w:pPr>
      <w:suppressAutoHyphens w:val="0"/>
      <w:spacing w:before="100" w:after="119"/>
    </w:pPr>
    <w:rPr>
      <w:sz w:val="24"/>
      <w:szCs w:val="24"/>
    </w:rPr>
  </w:style>
  <w:style w:type="character" w:customStyle="1" w:styleId="Nagwek40">
    <w:name w:val="Nagłówek #4_"/>
    <w:basedOn w:val="Domylnaczcionkaakapitu"/>
    <w:rsid w:val="00957762"/>
    <w:rPr>
      <w:rFonts w:ascii="Arial" w:eastAsia="Arial" w:hAnsi="Arial" w:cs="Arial"/>
      <w:b/>
      <w:bCs/>
      <w:i w:val="0"/>
      <w:iCs w:val="0"/>
      <w:smallCaps w:val="0"/>
      <w:strike w:val="0"/>
      <w:sz w:val="20"/>
      <w:szCs w:val="20"/>
      <w:u w:val="none"/>
    </w:rPr>
  </w:style>
  <w:style w:type="character" w:customStyle="1" w:styleId="Nagwek41">
    <w:name w:val="Nagłówek #4"/>
    <w:basedOn w:val="Nagwek40"/>
    <w:rsid w:val="00957762"/>
    <w:rPr>
      <w:rFonts w:ascii="Arial" w:eastAsia="Arial" w:hAnsi="Arial" w:cs="Arial"/>
      <w:b/>
      <w:bCs/>
      <w:i w:val="0"/>
      <w:iCs w:val="0"/>
      <w:smallCaps w:val="0"/>
      <w:strike w:val="0"/>
      <w:color w:val="FF0000"/>
      <w:spacing w:val="0"/>
      <w:w w:val="100"/>
      <w:position w:val="0"/>
      <w:sz w:val="20"/>
      <w:szCs w:val="20"/>
      <w:u w:val="none"/>
      <w:lang w:val="pl-PL" w:eastAsia="pl-PL" w:bidi="pl-PL"/>
    </w:rPr>
  </w:style>
  <w:style w:type="character" w:customStyle="1" w:styleId="Teksttreci6Bezkursywy">
    <w:name w:val="Tekst treści (6) + Bez kursywy"/>
    <w:basedOn w:val="Teksttreci6"/>
    <w:rsid w:val="00957762"/>
    <w:rPr>
      <w:rFonts w:ascii="Arial" w:eastAsia="Arial" w:hAnsi="Arial" w:cs="Arial"/>
      <w:b w:val="0"/>
      <w:bCs w:val="0"/>
      <w:i/>
      <w:iCs/>
      <w:smallCaps w:val="0"/>
      <w:strike w:val="0"/>
      <w:color w:val="000000"/>
      <w:spacing w:val="0"/>
      <w:w w:val="100"/>
      <w:position w:val="0"/>
      <w:sz w:val="20"/>
      <w:szCs w:val="20"/>
      <w:u w:val="none"/>
      <w:shd w:val="clear" w:color="auto" w:fill="FFFFFF"/>
      <w:lang w:val="pl-PL" w:eastAsia="pl-PL" w:bidi="pl-PL"/>
    </w:rPr>
  </w:style>
  <w:style w:type="character" w:customStyle="1" w:styleId="WW8Num20z2">
    <w:name w:val="WW8Num20z2"/>
    <w:rsid w:val="00957762"/>
    <w:rPr>
      <w:rFonts w:ascii="Wingdings" w:hAnsi="Wingdings"/>
    </w:rPr>
  </w:style>
  <w:style w:type="character" w:customStyle="1" w:styleId="Teksttreci985pt">
    <w:name w:val="Tekst treści (9) + 8;5 pt"/>
    <w:basedOn w:val="Teksttreci9"/>
    <w:rsid w:val="00957762"/>
    <w:rPr>
      <w:rFonts w:ascii="Arial" w:eastAsia="Arial" w:hAnsi="Arial" w:cs="Arial"/>
      <w:b/>
      <w:bCs/>
      <w:color w:val="000000"/>
      <w:spacing w:val="0"/>
      <w:w w:val="100"/>
      <w:position w:val="0"/>
      <w:sz w:val="17"/>
      <w:szCs w:val="17"/>
      <w:shd w:val="clear" w:color="auto" w:fill="FFFFFF"/>
      <w:lang w:val="pl-PL" w:eastAsia="pl-PL" w:bidi="pl-PL"/>
    </w:rPr>
  </w:style>
  <w:style w:type="character" w:customStyle="1" w:styleId="Teksttreci2Odstpy1pt">
    <w:name w:val="Tekst treści (2) + Odstępy 1 pt"/>
    <w:basedOn w:val="Teksttreci2"/>
    <w:rsid w:val="00957762"/>
    <w:rPr>
      <w:rFonts w:ascii="Arial" w:eastAsia="Arial" w:hAnsi="Arial" w:cs="Arial"/>
      <w:b w:val="0"/>
      <w:bCs w:val="0"/>
      <w:i w:val="0"/>
      <w:iCs w:val="0"/>
      <w:smallCaps w:val="0"/>
      <w:strike w:val="0"/>
      <w:color w:val="000000"/>
      <w:spacing w:val="20"/>
      <w:w w:val="100"/>
      <w:position w:val="0"/>
      <w:sz w:val="20"/>
      <w:szCs w:val="20"/>
      <w:u w:val="none"/>
      <w:shd w:val="clear" w:color="auto" w:fill="FFFFFF"/>
      <w:lang w:val="pl-PL" w:eastAsia="pl-PL" w:bidi="pl-PL"/>
    </w:rPr>
  </w:style>
  <w:style w:type="character" w:customStyle="1" w:styleId="Nagweklubstopka9ptBezpogrubieniaKursywa">
    <w:name w:val="Nagłówek lub stopka + 9 pt;Bez pogrubienia;Kursywa"/>
    <w:basedOn w:val="Nagweklubstopka"/>
    <w:rsid w:val="00957762"/>
    <w:rPr>
      <w:rFonts w:ascii="Arial" w:eastAsia="Arial" w:hAnsi="Arial" w:cs="Arial"/>
      <w:b/>
      <w:bCs/>
      <w:i/>
      <w:iCs/>
      <w:smallCaps w:val="0"/>
      <w:strike w:val="0"/>
      <w:color w:val="000000"/>
      <w:spacing w:val="0"/>
      <w:w w:val="100"/>
      <w:position w:val="0"/>
      <w:sz w:val="18"/>
      <w:szCs w:val="18"/>
      <w:u w:val="single"/>
      <w:lang w:val="pl-PL" w:eastAsia="pl-PL" w:bidi="pl-PL"/>
    </w:rPr>
  </w:style>
  <w:style w:type="character" w:customStyle="1" w:styleId="NagweklubstopkaBezpogrubienia">
    <w:name w:val="Nagłówek lub stopka + Bez pogrubienia"/>
    <w:basedOn w:val="Nagweklubstopka"/>
    <w:rsid w:val="00957762"/>
    <w:rPr>
      <w:rFonts w:ascii="Arial" w:eastAsia="Arial" w:hAnsi="Arial" w:cs="Arial"/>
      <w:b/>
      <w:bCs/>
      <w:i w:val="0"/>
      <w:iCs w:val="0"/>
      <w:smallCaps w:val="0"/>
      <w:strike w:val="0"/>
      <w:color w:val="000000"/>
      <w:spacing w:val="0"/>
      <w:w w:val="100"/>
      <w:position w:val="0"/>
      <w:sz w:val="17"/>
      <w:szCs w:val="17"/>
      <w:u w:val="none"/>
      <w:lang w:val="pl-PL" w:eastAsia="pl-PL" w:bidi="pl-PL"/>
    </w:rPr>
  </w:style>
  <w:style w:type="character" w:customStyle="1" w:styleId="Teksttreci10">
    <w:name w:val="Tekst treści (10)_"/>
    <w:basedOn w:val="Domylnaczcionkaakapitu"/>
    <w:rsid w:val="00957762"/>
    <w:rPr>
      <w:rFonts w:ascii="Arial" w:eastAsia="Arial" w:hAnsi="Arial" w:cs="Arial"/>
      <w:b/>
      <w:bCs/>
      <w:i w:val="0"/>
      <w:iCs w:val="0"/>
      <w:smallCaps w:val="0"/>
      <w:strike w:val="0"/>
      <w:sz w:val="17"/>
      <w:szCs w:val="17"/>
      <w:u w:val="none"/>
    </w:rPr>
  </w:style>
  <w:style w:type="character" w:customStyle="1" w:styleId="Nagwek42">
    <w:name w:val="Nagłówek #4 (2)_"/>
    <w:basedOn w:val="Domylnaczcionkaakapitu"/>
    <w:link w:val="Nagwek420"/>
    <w:rsid w:val="00957762"/>
    <w:rPr>
      <w:rFonts w:ascii="Arial" w:eastAsia="Arial" w:hAnsi="Arial" w:cs="Arial"/>
      <w:b/>
      <w:bCs/>
      <w:sz w:val="20"/>
      <w:szCs w:val="20"/>
      <w:shd w:val="clear" w:color="auto" w:fill="FFFFFF"/>
    </w:rPr>
  </w:style>
  <w:style w:type="character" w:customStyle="1" w:styleId="Teksttreci100">
    <w:name w:val="Tekst treści (10)"/>
    <w:basedOn w:val="Teksttreci10"/>
    <w:rsid w:val="00957762"/>
    <w:rPr>
      <w:rFonts w:ascii="Arial" w:eastAsia="Arial" w:hAnsi="Arial" w:cs="Arial"/>
      <w:b/>
      <w:bCs/>
      <w:i w:val="0"/>
      <w:iCs w:val="0"/>
      <w:smallCaps w:val="0"/>
      <w:strike w:val="0"/>
      <w:color w:val="243F60"/>
      <w:spacing w:val="0"/>
      <w:w w:val="100"/>
      <w:position w:val="0"/>
      <w:sz w:val="17"/>
      <w:szCs w:val="17"/>
      <w:u w:val="none"/>
      <w:lang w:val="pl-PL" w:eastAsia="pl-PL" w:bidi="pl-PL"/>
    </w:rPr>
  </w:style>
  <w:style w:type="character" w:customStyle="1" w:styleId="Teksttreci1010pt">
    <w:name w:val="Tekst treści (10) + 10 pt"/>
    <w:basedOn w:val="Teksttreci10"/>
    <w:rsid w:val="00957762"/>
    <w:rPr>
      <w:rFonts w:ascii="Arial" w:eastAsia="Arial" w:hAnsi="Arial" w:cs="Arial"/>
      <w:b/>
      <w:bCs/>
      <w:i w:val="0"/>
      <w:iCs w:val="0"/>
      <w:smallCaps w:val="0"/>
      <w:strike w:val="0"/>
      <w:color w:val="000000"/>
      <w:spacing w:val="0"/>
      <w:w w:val="100"/>
      <w:position w:val="0"/>
      <w:sz w:val="20"/>
      <w:szCs w:val="20"/>
      <w:u w:val="none"/>
      <w:lang w:val="pl-PL" w:eastAsia="pl-PL" w:bidi="pl-PL"/>
    </w:rPr>
  </w:style>
  <w:style w:type="character" w:customStyle="1" w:styleId="Podpistabeli3">
    <w:name w:val="Podpis tabeli (3)_"/>
    <w:basedOn w:val="Domylnaczcionkaakapitu"/>
    <w:link w:val="Podpistabeli30"/>
    <w:rsid w:val="00957762"/>
    <w:rPr>
      <w:rFonts w:ascii="Arial" w:eastAsia="Arial" w:hAnsi="Arial" w:cs="Arial"/>
      <w:sz w:val="20"/>
      <w:szCs w:val="20"/>
      <w:shd w:val="clear" w:color="auto" w:fill="FFFFFF"/>
    </w:rPr>
  </w:style>
  <w:style w:type="character" w:customStyle="1" w:styleId="PodpistabeliBezkursywy">
    <w:name w:val="Podpis tabeli + Bez kursywy"/>
    <w:basedOn w:val="Podpistabeli"/>
    <w:rsid w:val="00957762"/>
    <w:rPr>
      <w:rFonts w:ascii="Arial" w:eastAsia="Arial" w:hAnsi="Arial" w:cs="Arial"/>
      <w:i/>
      <w:iCs/>
      <w:color w:val="000000"/>
      <w:spacing w:val="0"/>
      <w:w w:val="100"/>
      <w:position w:val="0"/>
      <w:sz w:val="20"/>
      <w:szCs w:val="20"/>
      <w:shd w:val="clear" w:color="auto" w:fill="FFFFFF"/>
      <w:lang w:val="pl-PL" w:eastAsia="pl-PL" w:bidi="pl-PL"/>
    </w:rPr>
  </w:style>
  <w:style w:type="character" w:customStyle="1" w:styleId="Podpistabeli4">
    <w:name w:val="Podpis tabeli (4)_"/>
    <w:basedOn w:val="Domylnaczcionkaakapitu"/>
    <w:link w:val="Podpistabeli40"/>
    <w:rsid w:val="00957762"/>
    <w:rPr>
      <w:rFonts w:ascii="Arial" w:eastAsia="Arial" w:hAnsi="Arial" w:cs="Arial"/>
      <w:b/>
      <w:bCs/>
      <w:sz w:val="20"/>
      <w:szCs w:val="20"/>
      <w:shd w:val="clear" w:color="auto" w:fill="FFFFFF"/>
    </w:rPr>
  </w:style>
  <w:style w:type="paragraph" w:customStyle="1" w:styleId="Nagwek420">
    <w:name w:val="Nagłówek #4 (2)"/>
    <w:basedOn w:val="Normalny"/>
    <w:link w:val="Nagwek42"/>
    <w:rsid w:val="00957762"/>
    <w:pPr>
      <w:widowControl w:val="0"/>
      <w:shd w:val="clear" w:color="auto" w:fill="FFFFFF"/>
      <w:suppressAutoHyphens w:val="0"/>
      <w:spacing w:before="280" w:line="254" w:lineRule="exact"/>
      <w:ind w:hanging="420"/>
      <w:jc w:val="center"/>
      <w:outlineLvl w:val="3"/>
    </w:pPr>
    <w:rPr>
      <w:rFonts w:ascii="Arial" w:eastAsia="Arial" w:hAnsi="Arial" w:cs="Arial"/>
      <w:b/>
      <w:bCs/>
      <w:kern w:val="2"/>
      <w:lang w:eastAsia="en-US"/>
      <w14:ligatures w14:val="standardContextual"/>
    </w:rPr>
  </w:style>
  <w:style w:type="paragraph" w:customStyle="1" w:styleId="Podpistabeli30">
    <w:name w:val="Podpis tabeli (3)"/>
    <w:basedOn w:val="Normalny"/>
    <w:link w:val="Podpistabeli3"/>
    <w:rsid w:val="00957762"/>
    <w:pPr>
      <w:widowControl w:val="0"/>
      <w:shd w:val="clear" w:color="auto" w:fill="FFFFFF"/>
      <w:suppressAutoHyphens w:val="0"/>
      <w:spacing w:line="224" w:lineRule="exact"/>
    </w:pPr>
    <w:rPr>
      <w:rFonts w:ascii="Arial" w:eastAsia="Arial" w:hAnsi="Arial" w:cs="Arial"/>
      <w:kern w:val="2"/>
      <w:lang w:eastAsia="en-US"/>
      <w14:ligatures w14:val="standardContextual"/>
    </w:rPr>
  </w:style>
  <w:style w:type="paragraph" w:customStyle="1" w:styleId="Podpistabeli40">
    <w:name w:val="Podpis tabeli (4)"/>
    <w:basedOn w:val="Normalny"/>
    <w:link w:val="Podpistabeli4"/>
    <w:rsid w:val="00957762"/>
    <w:pPr>
      <w:widowControl w:val="0"/>
      <w:shd w:val="clear" w:color="auto" w:fill="FFFFFF"/>
      <w:suppressAutoHyphens w:val="0"/>
      <w:spacing w:line="518" w:lineRule="exact"/>
    </w:pPr>
    <w:rPr>
      <w:rFonts w:ascii="Arial" w:eastAsia="Arial" w:hAnsi="Arial" w:cs="Arial"/>
      <w:b/>
      <w:bCs/>
      <w:kern w:val="2"/>
      <w:lang w:eastAsia="en-US"/>
      <w14:ligatures w14:val="standardContextual"/>
    </w:rPr>
  </w:style>
  <w:style w:type="character" w:customStyle="1" w:styleId="PogrubienieTeksttreci410pt">
    <w:name w:val="Pogrubienie;Tekst treści (4) + 10 pt"/>
    <w:basedOn w:val="Teksttreci4"/>
    <w:rsid w:val="00957762"/>
    <w:rPr>
      <w:rFonts w:ascii="Arial" w:eastAsia="Arial" w:hAnsi="Arial" w:cs="Arial"/>
      <w:b/>
      <w:bCs/>
      <w:color w:val="000000"/>
      <w:spacing w:val="0"/>
      <w:w w:val="100"/>
      <w:position w:val="0"/>
      <w:sz w:val="20"/>
      <w:szCs w:val="20"/>
      <w:shd w:val="clear" w:color="auto" w:fill="FFFFFF"/>
      <w:lang w:val="pl-PL" w:eastAsia="pl-PL" w:bidi="pl-PL"/>
    </w:rPr>
  </w:style>
  <w:style w:type="character" w:customStyle="1" w:styleId="Podpistabeli5">
    <w:name w:val="Podpis tabeli (5)_"/>
    <w:basedOn w:val="Domylnaczcionkaakapitu"/>
    <w:link w:val="Podpistabeli50"/>
    <w:rsid w:val="00957762"/>
    <w:rPr>
      <w:rFonts w:ascii="Arial" w:eastAsia="Arial" w:hAnsi="Arial" w:cs="Arial"/>
      <w:b/>
      <w:bCs/>
      <w:i/>
      <w:iCs/>
      <w:sz w:val="20"/>
      <w:szCs w:val="20"/>
      <w:shd w:val="clear" w:color="auto" w:fill="FFFFFF"/>
    </w:rPr>
  </w:style>
  <w:style w:type="character" w:customStyle="1" w:styleId="PogrubienieTeksttreci285pt">
    <w:name w:val="Pogrubienie;Tekst treści (2) + 8;5 pt"/>
    <w:basedOn w:val="Teksttreci2"/>
    <w:rsid w:val="00957762"/>
    <w:rPr>
      <w:rFonts w:ascii="Arial" w:eastAsia="Arial" w:hAnsi="Arial" w:cs="Arial"/>
      <w:b/>
      <w:bCs/>
      <w:i w:val="0"/>
      <w:iCs w:val="0"/>
      <w:smallCaps w:val="0"/>
      <w:strike w:val="0"/>
      <w:color w:val="000000"/>
      <w:spacing w:val="0"/>
      <w:w w:val="100"/>
      <w:position w:val="0"/>
      <w:sz w:val="17"/>
      <w:szCs w:val="17"/>
      <w:u w:val="none"/>
      <w:shd w:val="clear" w:color="auto" w:fill="FFFFFF"/>
      <w:lang w:val="pl-PL" w:eastAsia="pl-PL" w:bidi="pl-PL"/>
    </w:rPr>
  </w:style>
  <w:style w:type="paragraph" w:customStyle="1" w:styleId="Podpistabeli50">
    <w:name w:val="Podpis tabeli (5)"/>
    <w:basedOn w:val="Normalny"/>
    <w:link w:val="Podpistabeli5"/>
    <w:rsid w:val="00957762"/>
    <w:pPr>
      <w:widowControl w:val="0"/>
      <w:shd w:val="clear" w:color="auto" w:fill="FFFFFF"/>
      <w:suppressAutoHyphens w:val="0"/>
      <w:spacing w:line="224" w:lineRule="exact"/>
    </w:pPr>
    <w:rPr>
      <w:rFonts w:ascii="Arial" w:eastAsia="Arial" w:hAnsi="Arial" w:cs="Arial"/>
      <w:b/>
      <w:bCs/>
      <w:i/>
      <w:iCs/>
      <w:kern w:val="2"/>
      <w:lang w:eastAsia="en-US"/>
      <w14:ligatures w14:val="standardContextual"/>
    </w:rPr>
  </w:style>
  <w:style w:type="character" w:customStyle="1" w:styleId="Teksttreci5Exact">
    <w:name w:val="Tekst treści (5) Exact"/>
    <w:basedOn w:val="Domylnaczcionkaakapitu"/>
    <w:rsid w:val="00957762"/>
    <w:rPr>
      <w:rFonts w:ascii="Arial" w:eastAsia="Arial" w:hAnsi="Arial" w:cs="Arial"/>
      <w:b/>
      <w:bCs/>
      <w:i w:val="0"/>
      <w:iCs w:val="0"/>
      <w:smallCaps w:val="0"/>
      <w:strike w:val="0"/>
      <w:sz w:val="20"/>
      <w:szCs w:val="20"/>
      <w:u w:val="none"/>
    </w:rPr>
  </w:style>
  <w:style w:type="character" w:customStyle="1" w:styleId="Podpistabeli2">
    <w:name w:val="Podpis tabeli (2)_"/>
    <w:basedOn w:val="Domylnaczcionkaakapitu"/>
    <w:link w:val="Podpistabeli20"/>
    <w:rsid w:val="00957762"/>
    <w:rPr>
      <w:rFonts w:ascii="Arial" w:eastAsia="Arial" w:hAnsi="Arial" w:cs="Arial"/>
      <w:b/>
      <w:bCs/>
      <w:sz w:val="20"/>
      <w:szCs w:val="20"/>
      <w:shd w:val="clear" w:color="auto" w:fill="FFFFFF"/>
    </w:rPr>
  </w:style>
  <w:style w:type="character" w:customStyle="1" w:styleId="Teksttreci11">
    <w:name w:val="Tekst treści (11)_"/>
    <w:basedOn w:val="Domylnaczcionkaakapitu"/>
    <w:rsid w:val="00957762"/>
    <w:rPr>
      <w:rFonts w:ascii="Calibri" w:eastAsia="Calibri" w:hAnsi="Calibri" w:cs="Calibri"/>
      <w:b w:val="0"/>
      <w:bCs w:val="0"/>
      <w:i w:val="0"/>
      <w:iCs w:val="0"/>
      <w:smallCaps w:val="0"/>
      <w:strike w:val="0"/>
      <w:sz w:val="20"/>
      <w:szCs w:val="20"/>
      <w:u w:val="none"/>
    </w:rPr>
  </w:style>
  <w:style w:type="character" w:customStyle="1" w:styleId="Teksttreci110">
    <w:name w:val="Tekst treści (11)"/>
    <w:basedOn w:val="Teksttreci11"/>
    <w:rsid w:val="00957762"/>
    <w:rPr>
      <w:rFonts w:ascii="Calibri" w:eastAsia="Calibri" w:hAnsi="Calibri" w:cs="Calibri"/>
      <w:b w:val="0"/>
      <w:bCs w:val="0"/>
      <w:i w:val="0"/>
      <w:iCs w:val="0"/>
      <w:smallCaps w:val="0"/>
      <w:strike w:val="0"/>
      <w:color w:val="243F60"/>
      <w:spacing w:val="0"/>
      <w:w w:val="100"/>
      <w:position w:val="0"/>
      <w:sz w:val="20"/>
      <w:szCs w:val="20"/>
      <w:u w:val="none"/>
      <w:lang w:val="pl-PL" w:eastAsia="pl-PL" w:bidi="pl-PL"/>
    </w:rPr>
  </w:style>
  <w:style w:type="character" w:customStyle="1" w:styleId="Nagwek30">
    <w:name w:val="Nagłówek #3_"/>
    <w:basedOn w:val="Domylnaczcionkaakapitu"/>
    <w:rsid w:val="00957762"/>
    <w:rPr>
      <w:rFonts w:ascii="Arial" w:eastAsia="Arial" w:hAnsi="Arial" w:cs="Arial"/>
      <w:b w:val="0"/>
      <w:bCs w:val="0"/>
      <w:i/>
      <w:iCs/>
      <w:smallCaps w:val="0"/>
      <w:strike w:val="0"/>
      <w:u w:val="none"/>
    </w:rPr>
  </w:style>
  <w:style w:type="character" w:customStyle="1" w:styleId="Nagwek31">
    <w:name w:val="Nagłówek #3"/>
    <w:basedOn w:val="Nagwek30"/>
    <w:rsid w:val="00957762"/>
    <w:rPr>
      <w:rFonts w:ascii="Arial" w:eastAsia="Arial" w:hAnsi="Arial" w:cs="Arial"/>
      <w:b w:val="0"/>
      <w:bCs w:val="0"/>
      <w:i/>
      <w:iCs/>
      <w:smallCaps w:val="0"/>
      <w:strike w:val="0"/>
      <w:color w:val="FF0000"/>
      <w:spacing w:val="0"/>
      <w:w w:val="100"/>
      <w:position w:val="0"/>
      <w:sz w:val="24"/>
      <w:szCs w:val="24"/>
      <w:u w:val="none"/>
      <w:lang w:val="pl-PL" w:eastAsia="pl-PL" w:bidi="pl-PL"/>
    </w:rPr>
  </w:style>
  <w:style w:type="paragraph" w:customStyle="1" w:styleId="Podpistabeli20">
    <w:name w:val="Podpis tabeli (2)"/>
    <w:basedOn w:val="Normalny"/>
    <w:link w:val="Podpistabeli2"/>
    <w:rsid w:val="00957762"/>
    <w:pPr>
      <w:widowControl w:val="0"/>
      <w:shd w:val="clear" w:color="auto" w:fill="FFFFFF"/>
      <w:suppressAutoHyphens w:val="0"/>
      <w:spacing w:line="224" w:lineRule="exact"/>
    </w:pPr>
    <w:rPr>
      <w:rFonts w:ascii="Arial" w:eastAsia="Arial" w:hAnsi="Arial" w:cs="Arial"/>
      <w:b/>
      <w:bCs/>
      <w:kern w:val="2"/>
      <w:lang w:eastAsia="en-US"/>
      <w14:ligatures w14:val="standardContextual"/>
    </w:rPr>
  </w:style>
  <w:style w:type="character" w:customStyle="1" w:styleId="Teksttreci2Exact">
    <w:name w:val="Tekst treści (2) Exact"/>
    <w:basedOn w:val="Domylnaczcionkaakapitu"/>
    <w:rsid w:val="00957762"/>
    <w:rPr>
      <w:rFonts w:ascii="Arial" w:eastAsia="Arial" w:hAnsi="Arial" w:cs="Arial"/>
      <w:b w:val="0"/>
      <w:bCs w:val="0"/>
      <w:i w:val="0"/>
      <w:iCs w:val="0"/>
      <w:smallCaps w:val="0"/>
      <w:strike w:val="0"/>
      <w:sz w:val="20"/>
      <w:szCs w:val="20"/>
      <w:u w:val="none"/>
    </w:rPr>
  </w:style>
  <w:style w:type="character" w:customStyle="1" w:styleId="Podpistabeli6">
    <w:name w:val="Podpis tabeli (6)_"/>
    <w:basedOn w:val="Domylnaczcionkaakapitu"/>
    <w:rsid w:val="00957762"/>
    <w:rPr>
      <w:rFonts w:ascii="Arial" w:eastAsia="Arial" w:hAnsi="Arial" w:cs="Arial"/>
      <w:b/>
      <w:bCs/>
      <w:i w:val="0"/>
      <w:iCs w:val="0"/>
      <w:smallCaps w:val="0"/>
      <w:strike w:val="0"/>
      <w:sz w:val="17"/>
      <w:szCs w:val="17"/>
      <w:u w:val="none"/>
    </w:rPr>
  </w:style>
  <w:style w:type="character" w:customStyle="1" w:styleId="Podpistabeli60">
    <w:name w:val="Podpis tabeli (6)"/>
    <w:basedOn w:val="Podpistabeli6"/>
    <w:rsid w:val="00957762"/>
    <w:rPr>
      <w:rFonts w:ascii="Arial" w:eastAsia="Arial" w:hAnsi="Arial" w:cs="Arial"/>
      <w:b/>
      <w:bCs/>
      <w:i w:val="0"/>
      <w:iCs w:val="0"/>
      <w:smallCaps w:val="0"/>
      <w:strike w:val="0"/>
      <w:color w:val="243F60"/>
      <w:spacing w:val="0"/>
      <w:w w:val="100"/>
      <w:position w:val="0"/>
      <w:sz w:val="17"/>
      <w:szCs w:val="17"/>
      <w:u w:val="none"/>
      <w:lang w:val="pl-PL" w:eastAsia="pl-PL" w:bidi="pl-PL"/>
    </w:rPr>
  </w:style>
  <w:style w:type="character" w:customStyle="1" w:styleId="Podpistabeli610pt">
    <w:name w:val="Podpis tabeli (6) + 10 pt"/>
    <w:basedOn w:val="Podpistabeli6"/>
    <w:rsid w:val="00957762"/>
    <w:rPr>
      <w:rFonts w:ascii="Arial" w:eastAsia="Arial" w:hAnsi="Arial" w:cs="Arial"/>
      <w:b/>
      <w:bCs/>
      <w:i w:val="0"/>
      <w:iCs w:val="0"/>
      <w:smallCaps w:val="0"/>
      <w:strike w:val="0"/>
      <w:color w:val="000000"/>
      <w:spacing w:val="0"/>
      <w:w w:val="100"/>
      <w:position w:val="0"/>
      <w:sz w:val="20"/>
      <w:szCs w:val="20"/>
      <w:u w:val="none"/>
      <w:lang w:val="pl-PL" w:eastAsia="pl-PL" w:bidi="pl-PL"/>
    </w:rPr>
  </w:style>
  <w:style w:type="character" w:customStyle="1" w:styleId="Teksttreci3105ptBezpogrubienia">
    <w:name w:val="Tekst treści (3) + 10;5 pt;Bez pogrubienia"/>
    <w:basedOn w:val="Teksttreci3"/>
    <w:rsid w:val="00957762"/>
    <w:rPr>
      <w:rFonts w:ascii="Arial" w:eastAsia="Arial" w:hAnsi="Arial" w:cs="Arial"/>
      <w:b/>
      <w:bCs/>
      <w:color w:val="000000"/>
      <w:spacing w:val="0"/>
      <w:w w:val="100"/>
      <w:position w:val="0"/>
      <w:sz w:val="21"/>
      <w:szCs w:val="21"/>
      <w:shd w:val="clear" w:color="auto" w:fill="FFFFFF"/>
      <w:lang w:val="pl-PL" w:eastAsia="pl-PL" w:bidi="pl-PL"/>
    </w:rPr>
  </w:style>
  <w:style w:type="paragraph" w:customStyle="1" w:styleId="Textbody">
    <w:name w:val="Text body"/>
    <w:basedOn w:val="Standard"/>
    <w:qFormat/>
    <w:rsid w:val="00957762"/>
    <w:rPr>
      <w:sz w:val="24"/>
    </w:rPr>
  </w:style>
  <w:style w:type="character" w:styleId="Uwydatnienie">
    <w:name w:val="Emphasis"/>
    <w:uiPriority w:val="20"/>
    <w:qFormat/>
    <w:rsid w:val="00957762"/>
    <w:rPr>
      <w:i/>
      <w:iCs/>
    </w:rPr>
  </w:style>
  <w:style w:type="character" w:styleId="UyteHipercze">
    <w:name w:val="FollowedHyperlink"/>
    <w:basedOn w:val="Domylnaczcionkaakapitu"/>
    <w:uiPriority w:val="99"/>
    <w:semiHidden/>
    <w:unhideWhenUsed/>
    <w:rsid w:val="00957762"/>
    <w:rPr>
      <w:color w:val="954F72" w:themeColor="followedHyperlink"/>
      <w:u w:val="single"/>
    </w:rPr>
  </w:style>
  <w:style w:type="numbering" w:customStyle="1" w:styleId="Biecalista1">
    <w:name w:val="Bieżąca lista1"/>
    <w:uiPriority w:val="99"/>
    <w:rsid w:val="00957762"/>
    <w:pPr>
      <w:numPr>
        <w:numId w:val="9"/>
      </w:numPr>
    </w:pPr>
  </w:style>
  <w:style w:type="paragraph" w:customStyle="1" w:styleId="Textbodyindent">
    <w:name w:val="Text body indent"/>
    <w:basedOn w:val="Standard"/>
    <w:rsid w:val="00957762"/>
    <w:pPr>
      <w:spacing w:after="120"/>
      <w:ind w:left="283"/>
    </w:pPr>
  </w:style>
  <w:style w:type="character" w:customStyle="1" w:styleId="StrongEmphasis">
    <w:name w:val="Strong Emphasis"/>
    <w:basedOn w:val="Domylnaczcionkaakapitu"/>
    <w:rsid w:val="00957762"/>
    <w:rPr>
      <w:b/>
      <w:bCs/>
    </w:rPr>
  </w:style>
  <w:style w:type="numbering" w:customStyle="1" w:styleId="WW8Num13">
    <w:name w:val="WW8Num13"/>
    <w:basedOn w:val="Bezlisty"/>
    <w:rsid w:val="00957762"/>
    <w:pPr>
      <w:numPr>
        <w:numId w:val="11"/>
      </w:numPr>
    </w:pPr>
  </w:style>
  <w:style w:type="character" w:customStyle="1" w:styleId="Teksttreci5BezpogrubieniaKursywa">
    <w:name w:val="Tekst treści (5) + Bez pogrubienia;Kursywa"/>
    <w:basedOn w:val="Teksttreci5"/>
    <w:rsid w:val="00957762"/>
    <w:rPr>
      <w:rFonts w:ascii="Arial" w:eastAsia="Arial" w:hAnsi="Arial" w:cs="Arial"/>
      <w:b/>
      <w:bCs/>
      <w:i/>
      <w:iCs/>
      <w:smallCaps w:val="0"/>
      <w:strike w:val="0"/>
      <w:color w:val="000000"/>
      <w:spacing w:val="0"/>
      <w:w w:val="100"/>
      <w:position w:val="0"/>
      <w:sz w:val="20"/>
      <w:szCs w:val="20"/>
      <w:u w:val="none"/>
      <w:lang w:val="pl-PL" w:eastAsia="pl-PL" w:bidi="pl-PL"/>
    </w:rPr>
  </w:style>
  <w:style w:type="numbering" w:customStyle="1" w:styleId="WW8Num41">
    <w:name w:val="WW8Num41"/>
    <w:basedOn w:val="Bezlisty"/>
    <w:rsid w:val="00957762"/>
    <w:pPr>
      <w:numPr>
        <w:numId w:val="12"/>
      </w:numPr>
    </w:pPr>
  </w:style>
  <w:style w:type="paragraph" w:customStyle="1" w:styleId="Contents9">
    <w:name w:val="Contents 9"/>
    <w:basedOn w:val="Standard"/>
    <w:next w:val="Standard"/>
    <w:rsid w:val="00957762"/>
    <w:pPr>
      <w:ind w:left="1400"/>
    </w:pPr>
    <w:rPr>
      <w:rFonts w:ascii="Calibri" w:eastAsia="Calibri" w:hAnsi="Calibri" w:cs="Calibri"/>
    </w:rPr>
  </w:style>
  <w:style w:type="numbering" w:customStyle="1" w:styleId="WW8Num63">
    <w:name w:val="WW8Num63"/>
    <w:basedOn w:val="Bezlisty"/>
    <w:rsid w:val="00957762"/>
    <w:pPr>
      <w:numPr>
        <w:numId w:val="14"/>
      </w:numPr>
    </w:pPr>
  </w:style>
  <w:style w:type="numbering" w:customStyle="1" w:styleId="WW8Num61">
    <w:name w:val="WW8Num61"/>
    <w:basedOn w:val="Bezlisty"/>
    <w:rsid w:val="00957762"/>
    <w:pPr>
      <w:numPr>
        <w:numId w:val="15"/>
      </w:numPr>
    </w:pPr>
  </w:style>
  <w:style w:type="character" w:customStyle="1" w:styleId="ZnakZnak3">
    <w:name w:val="Znak Znak3"/>
    <w:basedOn w:val="Domylnaczcionkaakapitu"/>
    <w:rsid w:val="00957762"/>
    <w:rPr>
      <w:b/>
      <w:sz w:val="22"/>
      <w:lang w:bidi="ar-SA"/>
    </w:rPr>
  </w:style>
  <w:style w:type="numbering" w:customStyle="1" w:styleId="WW8Num14">
    <w:name w:val="WW8Num14"/>
    <w:basedOn w:val="Bezlisty"/>
    <w:rsid w:val="00957762"/>
    <w:pPr>
      <w:numPr>
        <w:numId w:val="16"/>
      </w:numPr>
    </w:pPr>
  </w:style>
  <w:style w:type="character" w:customStyle="1" w:styleId="Hipercze1">
    <w:name w:val="Hiperłącze1"/>
    <w:qFormat/>
    <w:rsid w:val="00957762"/>
    <w:rPr>
      <w:color w:val="0000FF"/>
      <w:u w:val="single"/>
    </w:rPr>
  </w:style>
  <w:style w:type="paragraph" w:styleId="Lista">
    <w:name w:val="List"/>
    <w:basedOn w:val="Standard"/>
    <w:rsid w:val="00957762"/>
    <w:pPr>
      <w:autoSpaceDN/>
      <w:ind w:left="283" w:hanging="283"/>
      <w:jc w:val="both"/>
    </w:pPr>
    <w:rPr>
      <w:rFonts w:cs="Arial Unicode MS"/>
      <w:kern w:val="2"/>
      <w:sz w:val="24"/>
      <w:szCs w:val="24"/>
      <w:lang w:eastAsia="ar-SA"/>
    </w:rPr>
  </w:style>
  <w:style w:type="paragraph" w:styleId="Zwykytekst">
    <w:name w:val="Plain Text"/>
    <w:basedOn w:val="Standard"/>
    <w:link w:val="ZwykytekstZnak"/>
    <w:qFormat/>
    <w:rsid w:val="00957762"/>
    <w:pPr>
      <w:autoSpaceDN/>
      <w:ind w:left="425" w:hanging="357"/>
      <w:jc w:val="both"/>
    </w:pPr>
    <w:rPr>
      <w:rFonts w:ascii="Courier New" w:eastAsia="Courier New" w:hAnsi="Courier New" w:cs="Bookman Old Style"/>
      <w:kern w:val="2"/>
      <w:sz w:val="24"/>
      <w:szCs w:val="24"/>
      <w:lang w:eastAsia="ar-SA"/>
    </w:rPr>
  </w:style>
  <w:style w:type="character" w:customStyle="1" w:styleId="ZwykytekstZnak">
    <w:name w:val="Zwykły tekst Znak"/>
    <w:basedOn w:val="Domylnaczcionkaakapitu"/>
    <w:link w:val="Zwykytekst"/>
    <w:rsid w:val="00957762"/>
    <w:rPr>
      <w:rFonts w:ascii="Courier New" w:eastAsia="Courier New" w:hAnsi="Courier New" w:cs="Bookman Old Style"/>
      <w:sz w:val="24"/>
      <w:szCs w:val="24"/>
      <w:lang w:eastAsia="ar-SA"/>
      <w14:ligatures w14:val="none"/>
    </w:rPr>
  </w:style>
  <w:style w:type="paragraph" w:customStyle="1" w:styleId="Default">
    <w:name w:val="Default"/>
    <w:link w:val="DefaultChar"/>
    <w:qFormat/>
    <w:rsid w:val="00957762"/>
    <w:pPr>
      <w:suppressAutoHyphens/>
      <w:spacing w:after="0" w:line="240" w:lineRule="auto"/>
      <w:textAlignment w:val="baseline"/>
    </w:pPr>
    <w:rPr>
      <w:rFonts w:ascii="Times New Roman" w:eastAsia="Cambria" w:hAnsi="Times New Roman" w:cs="Times New Roman"/>
      <w:color w:val="000000"/>
      <w:kern w:val="0"/>
      <w:sz w:val="24"/>
      <w:szCs w:val="24"/>
      <w14:ligatures w14:val="none"/>
    </w:rPr>
  </w:style>
  <w:style w:type="paragraph" w:customStyle="1" w:styleId="Akapitzlist2">
    <w:name w:val="Akapit z listą2"/>
    <w:basedOn w:val="Standard"/>
    <w:qFormat/>
    <w:rsid w:val="00957762"/>
    <w:pPr>
      <w:autoSpaceDN/>
      <w:ind w:left="720"/>
      <w:jc w:val="both"/>
    </w:pPr>
    <w:rPr>
      <w:kern w:val="2"/>
      <w:sz w:val="24"/>
      <w:szCs w:val="24"/>
    </w:rPr>
  </w:style>
  <w:style w:type="character" w:customStyle="1" w:styleId="markedcontent">
    <w:name w:val="markedcontent"/>
    <w:basedOn w:val="Domylnaczcionkaakapitu"/>
    <w:rsid w:val="00957762"/>
  </w:style>
  <w:style w:type="character" w:customStyle="1" w:styleId="highlight">
    <w:name w:val="highlight"/>
    <w:basedOn w:val="Domylnaczcionkaakapitu"/>
    <w:rsid w:val="00957762"/>
  </w:style>
  <w:style w:type="character" w:customStyle="1" w:styleId="DefaultChar">
    <w:name w:val="Default Char"/>
    <w:link w:val="Default"/>
    <w:locked/>
    <w:rsid w:val="00957762"/>
    <w:rPr>
      <w:rFonts w:ascii="Times New Roman" w:eastAsia="Cambria" w:hAnsi="Times New Roman" w:cs="Times New Roman"/>
      <w:color w:val="000000"/>
      <w:kern w:val="0"/>
      <w:sz w:val="24"/>
      <w:szCs w:val="24"/>
      <w14:ligatures w14:val="none"/>
    </w:rPr>
  </w:style>
  <w:style w:type="character" w:customStyle="1" w:styleId="TekstprzypisudolnegoZnak1">
    <w:name w:val="Tekst przypisu dolnego Znak1"/>
    <w:basedOn w:val="Domylnaczcionkaakapitu"/>
    <w:uiPriority w:val="99"/>
    <w:semiHidden/>
    <w:rsid w:val="00957762"/>
  </w:style>
  <w:style w:type="paragraph" w:styleId="Tekstprzypisukocowego">
    <w:name w:val="endnote text"/>
    <w:basedOn w:val="Normalny"/>
    <w:link w:val="TekstprzypisukocowegoZnak"/>
    <w:uiPriority w:val="99"/>
    <w:semiHidden/>
    <w:unhideWhenUsed/>
    <w:rsid w:val="00957762"/>
    <w:pPr>
      <w:widowControl w:val="0"/>
      <w:suppressAutoHyphens w:val="0"/>
    </w:pPr>
    <w:rPr>
      <w:rFonts w:ascii="Courier New" w:eastAsia="Courier New" w:hAnsi="Courier New" w:cs="Courier New"/>
      <w:color w:val="000000"/>
      <w:lang w:eastAsia="pl-PL" w:bidi="pl-PL"/>
    </w:rPr>
  </w:style>
  <w:style w:type="character" w:customStyle="1" w:styleId="TekstprzypisukocowegoZnak">
    <w:name w:val="Tekst przypisu końcowego Znak"/>
    <w:basedOn w:val="Domylnaczcionkaakapitu"/>
    <w:link w:val="Tekstprzypisukocowego"/>
    <w:uiPriority w:val="99"/>
    <w:semiHidden/>
    <w:rsid w:val="00957762"/>
    <w:rPr>
      <w:rFonts w:ascii="Courier New" w:eastAsia="Courier New" w:hAnsi="Courier New" w:cs="Courier New"/>
      <w:color w:val="000000"/>
      <w:kern w:val="0"/>
      <w:sz w:val="20"/>
      <w:szCs w:val="20"/>
      <w:lang w:eastAsia="pl-PL" w:bidi="pl-PL"/>
      <w14:ligatures w14:val="none"/>
    </w:rPr>
  </w:style>
  <w:style w:type="character" w:styleId="Odwoanieprzypisukocowego">
    <w:name w:val="endnote reference"/>
    <w:basedOn w:val="Domylnaczcionkaakapitu"/>
    <w:uiPriority w:val="99"/>
    <w:semiHidden/>
    <w:unhideWhenUsed/>
    <w:rsid w:val="00957762"/>
    <w:rPr>
      <w:vertAlign w:val="superscript"/>
    </w:rPr>
  </w:style>
  <w:style w:type="table" w:customStyle="1" w:styleId="TableGrid">
    <w:name w:val="TableGrid"/>
    <w:rsid w:val="00957762"/>
    <w:pPr>
      <w:spacing w:after="0" w:line="240" w:lineRule="auto"/>
    </w:pPr>
    <w:rPr>
      <w:rFonts w:eastAsiaTheme="minorEastAsia"/>
      <w:lang w:eastAsia="pl-PL"/>
    </w:rPr>
    <w:tblPr>
      <w:tblCellMar>
        <w:top w:w="0" w:type="dxa"/>
        <w:left w:w="0" w:type="dxa"/>
        <w:bottom w:w="0" w:type="dxa"/>
        <w:right w:w="0" w:type="dxa"/>
      </w:tblCellMar>
    </w:tblPr>
  </w:style>
  <w:style w:type="paragraph" w:styleId="Poprawka">
    <w:name w:val="Revision"/>
    <w:hidden/>
    <w:uiPriority w:val="99"/>
    <w:semiHidden/>
    <w:rsid w:val="00957762"/>
    <w:pPr>
      <w:spacing w:after="0" w:line="240" w:lineRule="auto"/>
    </w:pPr>
    <w:rPr>
      <w:rFonts w:ascii="Courier New" w:eastAsia="Courier New" w:hAnsi="Courier New" w:cs="Courier New"/>
      <w:color w:val="000000"/>
      <w:kern w:val="0"/>
      <w:sz w:val="24"/>
      <w:szCs w:val="24"/>
      <w:lang w:eastAsia="pl-PL" w:bidi="pl-PL"/>
      <w14:ligatures w14:val="none"/>
    </w:rPr>
  </w:style>
  <w:style w:type="character" w:customStyle="1" w:styleId="Teksttreci4Exact">
    <w:name w:val="Tekst treści (4) Exact"/>
    <w:basedOn w:val="Domylnaczcionkaakapitu"/>
    <w:rsid w:val="00957762"/>
    <w:rPr>
      <w:rFonts w:ascii="Calibri" w:eastAsia="Calibri" w:hAnsi="Calibri" w:cs="Calibri"/>
      <w:b w:val="0"/>
      <w:bCs w:val="0"/>
      <w:i w:val="0"/>
      <w:iCs w:val="0"/>
      <w:smallCaps w:val="0"/>
      <w:strike w:val="0"/>
      <w:sz w:val="19"/>
      <w:szCs w:val="19"/>
      <w:u w:val="none"/>
    </w:rPr>
  </w:style>
  <w:style w:type="character" w:customStyle="1" w:styleId="Teksttreci411ptExact">
    <w:name w:val="Tekst treści (4) + 11 pt Exact"/>
    <w:basedOn w:val="Domylnaczcionkaakapitu"/>
    <w:rsid w:val="00957762"/>
    <w:rPr>
      <w:rFonts w:ascii="Calibri" w:eastAsia="Calibri" w:hAnsi="Calibri" w:cs="Calibri"/>
      <w:b w:val="0"/>
      <w:bCs w:val="0"/>
      <w:i w:val="0"/>
      <w:iCs w:val="0"/>
      <w:smallCaps w:val="0"/>
      <w:strike w:val="0"/>
      <w:sz w:val="22"/>
      <w:szCs w:val="22"/>
      <w:u w:val="none"/>
    </w:rPr>
  </w:style>
  <w:style w:type="character" w:customStyle="1" w:styleId="Nagwek4Znak">
    <w:name w:val="Nagłówek 4 Znak"/>
    <w:basedOn w:val="Domylnaczcionkaakapitu"/>
    <w:link w:val="Nagwek4"/>
    <w:uiPriority w:val="9"/>
    <w:semiHidden/>
    <w:rsid w:val="0041750C"/>
    <w:rPr>
      <w:rFonts w:asciiTheme="majorHAnsi" w:eastAsiaTheme="majorEastAsia" w:hAnsiTheme="majorHAnsi" w:cstheme="majorBidi"/>
      <w:i/>
      <w:iCs/>
      <w:color w:val="2F5496" w:themeColor="accent1" w:themeShade="BF"/>
      <w:kern w:val="0"/>
      <w:sz w:val="20"/>
      <w:szCs w:val="20"/>
      <w:lang w:eastAsia="ar-SA"/>
      <w14:ligatures w14:val="none"/>
    </w:rPr>
  </w:style>
  <w:style w:type="character" w:customStyle="1" w:styleId="Nagwek1Znak">
    <w:name w:val="Nagłówek 1 Znak"/>
    <w:basedOn w:val="Domylnaczcionkaakapitu"/>
    <w:link w:val="Nagwek1"/>
    <w:uiPriority w:val="9"/>
    <w:rsid w:val="000F52DE"/>
    <w:rPr>
      <w:rFonts w:asciiTheme="majorHAnsi" w:eastAsiaTheme="majorEastAsia" w:hAnsiTheme="majorHAnsi" w:cstheme="majorBidi"/>
      <w:color w:val="2F5496" w:themeColor="accent1" w:themeShade="BF"/>
      <w:kern w:val="0"/>
      <w:sz w:val="32"/>
      <w:szCs w:val="32"/>
      <w:lang w:eastAsia="ar-SA"/>
      <w14:ligatures w14:val="none"/>
    </w:rPr>
  </w:style>
  <w:style w:type="paragraph" w:customStyle="1" w:styleId="Tekstpodstawowywcity22">
    <w:name w:val="Tekst podstawowy wcięty 22"/>
    <w:basedOn w:val="Normalny"/>
    <w:qFormat/>
    <w:rsid w:val="00E319E0"/>
    <w:pPr>
      <w:spacing w:after="120" w:line="480" w:lineRule="auto"/>
      <w:ind w:left="283"/>
    </w:pPr>
  </w:style>
  <w:style w:type="character" w:customStyle="1" w:styleId="PogrubienieTeksttreci2115pt">
    <w:name w:val="Pogrubienie;Tekst treści (2) + 11;5 pt"/>
    <w:basedOn w:val="Teksttreci2"/>
    <w:rsid w:val="00C50173"/>
    <w:rPr>
      <w:rFonts w:ascii="Calibri" w:eastAsia="Calibri" w:hAnsi="Calibri" w:cs="Calibri"/>
      <w:b/>
      <w:bCs/>
      <w:i w:val="0"/>
      <w:iCs w:val="0"/>
      <w:smallCaps w:val="0"/>
      <w:strike w:val="0"/>
      <w:color w:val="000000"/>
      <w:spacing w:val="0"/>
      <w:w w:val="100"/>
      <w:position w:val="0"/>
      <w:sz w:val="23"/>
      <w:szCs w:val="23"/>
      <w:u w:val="none"/>
      <w:shd w:val="clear" w:color="auto" w:fill="FFFFFF"/>
      <w:lang w:val="pl-PL" w:eastAsia="pl-PL" w:bidi="pl-PL"/>
    </w:rPr>
  </w:style>
  <w:style w:type="paragraph" w:styleId="Tekstpodstawowy3">
    <w:name w:val="Body Text 3"/>
    <w:basedOn w:val="Normalny"/>
    <w:link w:val="Tekstpodstawowy3Znak"/>
    <w:uiPriority w:val="99"/>
    <w:unhideWhenUsed/>
    <w:rsid w:val="00386364"/>
    <w:pPr>
      <w:suppressAutoHyphens w:val="0"/>
      <w:spacing w:after="120" w:line="276" w:lineRule="auto"/>
    </w:pPr>
    <w:rPr>
      <w:rFonts w:asciiTheme="minorHAnsi" w:eastAsiaTheme="minorHAnsi" w:hAnsiTheme="minorHAnsi" w:cstheme="minorBidi"/>
      <w:sz w:val="16"/>
      <w:szCs w:val="16"/>
      <w:lang w:eastAsia="en-US"/>
    </w:rPr>
  </w:style>
  <w:style w:type="character" w:customStyle="1" w:styleId="Tekstpodstawowy3Znak">
    <w:name w:val="Tekst podstawowy 3 Znak"/>
    <w:basedOn w:val="Domylnaczcionkaakapitu"/>
    <w:link w:val="Tekstpodstawowy3"/>
    <w:uiPriority w:val="99"/>
    <w:rsid w:val="00386364"/>
    <w:rPr>
      <w:kern w:val="0"/>
      <w:sz w:val="16"/>
      <w:szCs w:val="16"/>
      <w14:ligatures w14:val="none"/>
    </w:rPr>
  </w:style>
  <w:style w:type="paragraph" w:styleId="Tytu">
    <w:name w:val="Title"/>
    <w:basedOn w:val="Normalny"/>
    <w:link w:val="TytuZnak"/>
    <w:uiPriority w:val="99"/>
    <w:qFormat/>
    <w:rsid w:val="0005334B"/>
    <w:pPr>
      <w:suppressAutoHyphens w:val="0"/>
    </w:pPr>
    <w:rPr>
      <w:sz w:val="32"/>
      <w:lang w:eastAsia="pl-PL"/>
    </w:rPr>
  </w:style>
  <w:style w:type="character" w:customStyle="1" w:styleId="TytuZnak">
    <w:name w:val="Tytuł Znak"/>
    <w:basedOn w:val="Domylnaczcionkaakapitu"/>
    <w:link w:val="Tytu"/>
    <w:uiPriority w:val="99"/>
    <w:rsid w:val="0005334B"/>
    <w:rPr>
      <w:rFonts w:ascii="Times New Roman" w:eastAsia="Times New Roman" w:hAnsi="Times New Roman" w:cs="Times New Roman"/>
      <w:kern w:val="0"/>
      <w:sz w:val="32"/>
      <w:szCs w:val="20"/>
      <w:lang w:eastAsia="pl-PL"/>
      <w14:ligatures w14:val="none"/>
    </w:rPr>
  </w:style>
  <w:style w:type="character" w:customStyle="1" w:styleId="Nagwek3Znak">
    <w:name w:val="Nagłówek 3 Znak"/>
    <w:basedOn w:val="Domylnaczcionkaakapitu"/>
    <w:link w:val="Nagwek3"/>
    <w:uiPriority w:val="9"/>
    <w:rsid w:val="0005334B"/>
    <w:rPr>
      <w:rFonts w:asciiTheme="majorHAnsi" w:eastAsiaTheme="majorEastAsia" w:hAnsiTheme="majorHAnsi" w:cstheme="majorBidi"/>
      <w:color w:val="1F3763" w:themeColor="accent1" w:themeShade="7F"/>
      <w:kern w:val="0"/>
      <w:sz w:val="24"/>
      <w:szCs w:val="24"/>
      <w:lang w:eastAsia="ar-SA"/>
      <w14:ligatures w14:val="none"/>
    </w:rPr>
  </w:style>
  <w:style w:type="paragraph" w:styleId="Tekstpodstawowywcity3">
    <w:name w:val="Body Text Indent 3"/>
    <w:basedOn w:val="Normalny"/>
    <w:link w:val="Tekstpodstawowywcity3Znak"/>
    <w:rsid w:val="0005334B"/>
    <w:pPr>
      <w:suppressAutoHyphens w:val="0"/>
      <w:spacing w:after="120"/>
      <w:ind w:left="283"/>
    </w:pPr>
    <w:rPr>
      <w:sz w:val="16"/>
      <w:szCs w:val="16"/>
      <w:lang w:eastAsia="pl-PL"/>
    </w:rPr>
  </w:style>
  <w:style w:type="character" w:customStyle="1" w:styleId="Tekstpodstawowywcity3Znak">
    <w:name w:val="Tekst podstawowy wcięty 3 Znak"/>
    <w:basedOn w:val="Domylnaczcionkaakapitu"/>
    <w:link w:val="Tekstpodstawowywcity3"/>
    <w:rsid w:val="0005334B"/>
    <w:rPr>
      <w:rFonts w:ascii="Times New Roman" w:eastAsia="Times New Roman" w:hAnsi="Times New Roman" w:cs="Times New Roman"/>
      <w:kern w:val="0"/>
      <w:sz w:val="16"/>
      <w:szCs w:val="16"/>
      <w:lang w:eastAsia="pl-PL"/>
      <w14:ligatures w14:val="none"/>
    </w:rPr>
  </w:style>
  <w:style w:type="numbering" w:customStyle="1" w:styleId="WW8Num11">
    <w:name w:val="WW8Num11"/>
    <w:basedOn w:val="Bezlisty"/>
    <w:rsid w:val="008F45AB"/>
    <w:pPr>
      <w:numPr>
        <w:numId w:val="31"/>
      </w:numPr>
    </w:pPr>
  </w:style>
  <w:style w:type="paragraph" w:customStyle="1" w:styleId="Tekstpodstawowy31">
    <w:name w:val="Tekst podstawowy 31"/>
    <w:basedOn w:val="Normalny"/>
    <w:rsid w:val="006B0BC6"/>
    <w:pPr>
      <w:suppressAutoHyphens w:val="0"/>
    </w:pPr>
    <w:rPr>
      <w:b/>
      <w:sz w:val="22"/>
      <w:lang w:eastAsia="pl-PL"/>
    </w:rPr>
  </w:style>
  <w:style w:type="paragraph" w:customStyle="1" w:styleId="Tekstpodstawowy21">
    <w:name w:val="Tekst podstawowy 21"/>
    <w:basedOn w:val="Normalny"/>
    <w:rsid w:val="006B0BC6"/>
    <w:pPr>
      <w:suppressAutoHyphens w:val="0"/>
    </w:pPr>
    <w:rPr>
      <w:sz w:val="22"/>
      <w:lang w:eastAsia="pl-PL"/>
    </w:rPr>
  </w:style>
  <w:style w:type="paragraph" w:styleId="Indeks1">
    <w:name w:val="index 1"/>
    <w:basedOn w:val="Normalny"/>
    <w:next w:val="Normalny"/>
    <w:autoRedefine/>
    <w:semiHidden/>
    <w:rsid w:val="006B0BC6"/>
    <w:pPr>
      <w:numPr>
        <w:numId w:val="41"/>
      </w:numPr>
      <w:suppressAutoHyphens w:val="0"/>
      <w:spacing w:line="276" w:lineRule="auto"/>
      <w:jc w:val="both"/>
    </w:pPr>
    <w:rPr>
      <w:sz w:val="22"/>
      <w:szCs w:val="22"/>
      <w:lang w:eastAsia="pl-PL"/>
    </w:rPr>
  </w:style>
  <w:style w:type="paragraph" w:customStyle="1" w:styleId="Standardowy1">
    <w:name w:val="Standardowy1"/>
    <w:rsid w:val="006B0BC6"/>
    <w:pPr>
      <w:widowControl w:val="0"/>
      <w:overflowPunct w:val="0"/>
      <w:autoSpaceDE w:val="0"/>
      <w:autoSpaceDN w:val="0"/>
      <w:adjustRightInd w:val="0"/>
      <w:spacing w:after="120" w:line="240" w:lineRule="auto"/>
      <w:ind w:firstLine="567"/>
      <w:jc w:val="both"/>
      <w:textAlignment w:val="baseline"/>
    </w:pPr>
    <w:rPr>
      <w:rFonts w:ascii="Times New Roman" w:eastAsia="Times New Roman" w:hAnsi="Times New Roman" w:cs="Times New Roman"/>
      <w:kern w:val="0"/>
      <w:sz w:val="24"/>
      <w:szCs w:val="2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68691">
      <w:bodyDiv w:val="1"/>
      <w:marLeft w:val="0"/>
      <w:marRight w:val="0"/>
      <w:marTop w:val="0"/>
      <w:marBottom w:val="0"/>
      <w:divBdr>
        <w:top w:val="none" w:sz="0" w:space="0" w:color="auto"/>
        <w:left w:val="none" w:sz="0" w:space="0" w:color="auto"/>
        <w:bottom w:val="none" w:sz="0" w:space="0" w:color="auto"/>
        <w:right w:val="none" w:sz="0" w:space="0" w:color="auto"/>
      </w:divBdr>
    </w:div>
    <w:div w:id="222840961">
      <w:bodyDiv w:val="1"/>
      <w:marLeft w:val="0"/>
      <w:marRight w:val="0"/>
      <w:marTop w:val="0"/>
      <w:marBottom w:val="0"/>
      <w:divBdr>
        <w:top w:val="none" w:sz="0" w:space="0" w:color="auto"/>
        <w:left w:val="none" w:sz="0" w:space="0" w:color="auto"/>
        <w:bottom w:val="none" w:sz="0" w:space="0" w:color="auto"/>
        <w:right w:val="none" w:sz="0" w:space="0" w:color="auto"/>
      </w:divBdr>
    </w:div>
    <w:div w:id="226964166">
      <w:bodyDiv w:val="1"/>
      <w:marLeft w:val="0"/>
      <w:marRight w:val="0"/>
      <w:marTop w:val="0"/>
      <w:marBottom w:val="0"/>
      <w:divBdr>
        <w:top w:val="none" w:sz="0" w:space="0" w:color="auto"/>
        <w:left w:val="none" w:sz="0" w:space="0" w:color="auto"/>
        <w:bottom w:val="none" w:sz="0" w:space="0" w:color="auto"/>
        <w:right w:val="none" w:sz="0" w:space="0" w:color="auto"/>
      </w:divBdr>
      <w:divsChild>
        <w:div w:id="2115785262">
          <w:marLeft w:val="0"/>
          <w:marRight w:val="0"/>
          <w:marTop w:val="0"/>
          <w:marBottom w:val="0"/>
          <w:divBdr>
            <w:top w:val="none" w:sz="0" w:space="0" w:color="auto"/>
            <w:left w:val="none" w:sz="0" w:space="0" w:color="auto"/>
            <w:bottom w:val="none" w:sz="0" w:space="0" w:color="auto"/>
            <w:right w:val="none" w:sz="0" w:space="0" w:color="auto"/>
          </w:divBdr>
          <w:divsChild>
            <w:div w:id="1660378316">
              <w:marLeft w:val="0"/>
              <w:marRight w:val="0"/>
              <w:marTop w:val="0"/>
              <w:marBottom w:val="0"/>
              <w:divBdr>
                <w:top w:val="none" w:sz="0" w:space="0" w:color="auto"/>
                <w:left w:val="none" w:sz="0" w:space="0" w:color="auto"/>
                <w:bottom w:val="none" w:sz="0" w:space="0" w:color="auto"/>
                <w:right w:val="none" w:sz="0" w:space="0" w:color="auto"/>
              </w:divBdr>
              <w:divsChild>
                <w:div w:id="1577744318">
                  <w:marLeft w:val="0"/>
                  <w:marRight w:val="0"/>
                  <w:marTop w:val="0"/>
                  <w:marBottom w:val="0"/>
                  <w:divBdr>
                    <w:top w:val="none" w:sz="0" w:space="0" w:color="auto"/>
                    <w:left w:val="none" w:sz="0" w:space="0" w:color="auto"/>
                    <w:bottom w:val="none" w:sz="0" w:space="0" w:color="auto"/>
                    <w:right w:val="none" w:sz="0" w:space="0" w:color="auto"/>
                  </w:divBdr>
                </w:div>
              </w:divsChild>
            </w:div>
            <w:div w:id="5446077">
              <w:marLeft w:val="0"/>
              <w:marRight w:val="0"/>
              <w:marTop w:val="0"/>
              <w:marBottom w:val="0"/>
              <w:divBdr>
                <w:top w:val="none" w:sz="0" w:space="0" w:color="auto"/>
                <w:left w:val="none" w:sz="0" w:space="0" w:color="auto"/>
                <w:bottom w:val="none" w:sz="0" w:space="0" w:color="auto"/>
                <w:right w:val="none" w:sz="0" w:space="0" w:color="auto"/>
              </w:divBdr>
              <w:divsChild>
                <w:div w:id="72753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242041">
          <w:marLeft w:val="0"/>
          <w:marRight w:val="0"/>
          <w:marTop w:val="0"/>
          <w:marBottom w:val="0"/>
          <w:divBdr>
            <w:top w:val="none" w:sz="0" w:space="0" w:color="auto"/>
            <w:left w:val="none" w:sz="0" w:space="0" w:color="auto"/>
            <w:bottom w:val="none" w:sz="0" w:space="0" w:color="auto"/>
            <w:right w:val="none" w:sz="0" w:space="0" w:color="auto"/>
          </w:divBdr>
          <w:divsChild>
            <w:div w:id="119500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437315">
      <w:bodyDiv w:val="1"/>
      <w:marLeft w:val="0"/>
      <w:marRight w:val="0"/>
      <w:marTop w:val="0"/>
      <w:marBottom w:val="0"/>
      <w:divBdr>
        <w:top w:val="none" w:sz="0" w:space="0" w:color="auto"/>
        <w:left w:val="none" w:sz="0" w:space="0" w:color="auto"/>
        <w:bottom w:val="none" w:sz="0" w:space="0" w:color="auto"/>
        <w:right w:val="none" w:sz="0" w:space="0" w:color="auto"/>
      </w:divBdr>
    </w:div>
    <w:div w:id="460155257">
      <w:bodyDiv w:val="1"/>
      <w:marLeft w:val="0"/>
      <w:marRight w:val="0"/>
      <w:marTop w:val="0"/>
      <w:marBottom w:val="0"/>
      <w:divBdr>
        <w:top w:val="none" w:sz="0" w:space="0" w:color="auto"/>
        <w:left w:val="none" w:sz="0" w:space="0" w:color="auto"/>
        <w:bottom w:val="none" w:sz="0" w:space="0" w:color="auto"/>
        <w:right w:val="none" w:sz="0" w:space="0" w:color="auto"/>
      </w:divBdr>
    </w:div>
    <w:div w:id="753747284">
      <w:bodyDiv w:val="1"/>
      <w:marLeft w:val="0"/>
      <w:marRight w:val="0"/>
      <w:marTop w:val="0"/>
      <w:marBottom w:val="0"/>
      <w:divBdr>
        <w:top w:val="none" w:sz="0" w:space="0" w:color="auto"/>
        <w:left w:val="none" w:sz="0" w:space="0" w:color="auto"/>
        <w:bottom w:val="none" w:sz="0" w:space="0" w:color="auto"/>
        <w:right w:val="none" w:sz="0" w:space="0" w:color="auto"/>
      </w:divBdr>
    </w:div>
    <w:div w:id="935595978">
      <w:bodyDiv w:val="1"/>
      <w:marLeft w:val="0"/>
      <w:marRight w:val="0"/>
      <w:marTop w:val="0"/>
      <w:marBottom w:val="0"/>
      <w:divBdr>
        <w:top w:val="none" w:sz="0" w:space="0" w:color="auto"/>
        <w:left w:val="none" w:sz="0" w:space="0" w:color="auto"/>
        <w:bottom w:val="none" w:sz="0" w:space="0" w:color="auto"/>
        <w:right w:val="none" w:sz="0" w:space="0" w:color="auto"/>
      </w:divBdr>
      <w:divsChild>
        <w:div w:id="1447697787">
          <w:marLeft w:val="0"/>
          <w:marRight w:val="0"/>
          <w:marTop w:val="0"/>
          <w:marBottom w:val="0"/>
          <w:divBdr>
            <w:top w:val="none" w:sz="0" w:space="0" w:color="auto"/>
            <w:left w:val="none" w:sz="0" w:space="0" w:color="auto"/>
            <w:bottom w:val="none" w:sz="0" w:space="0" w:color="auto"/>
            <w:right w:val="none" w:sz="0" w:space="0" w:color="auto"/>
          </w:divBdr>
        </w:div>
        <w:div w:id="605312309">
          <w:marLeft w:val="0"/>
          <w:marRight w:val="0"/>
          <w:marTop w:val="0"/>
          <w:marBottom w:val="0"/>
          <w:divBdr>
            <w:top w:val="none" w:sz="0" w:space="0" w:color="auto"/>
            <w:left w:val="none" w:sz="0" w:space="0" w:color="auto"/>
            <w:bottom w:val="none" w:sz="0" w:space="0" w:color="auto"/>
            <w:right w:val="none" w:sz="0" w:space="0" w:color="auto"/>
          </w:divBdr>
          <w:divsChild>
            <w:div w:id="433284177">
              <w:marLeft w:val="0"/>
              <w:marRight w:val="0"/>
              <w:marTop w:val="0"/>
              <w:marBottom w:val="0"/>
              <w:divBdr>
                <w:top w:val="none" w:sz="0" w:space="0" w:color="auto"/>
                <w:left w:val="none" w:sz="0" w:space="0" w:color="auto"/>
                <w:bottom w:val="none" w:sz="0" w:space="0" w:color="auto"/>
                <w:right w:val="none" w:sz="0" w:space="0" w:color="auto"/>
              </w:divBdr>
            </w:div>
          </w:divsChild>
        </w:div>
        <w:div w:id="1830976972">
          <w:marLeft w:val="0"/>
          <w:marRight w:val="0"/>
          <w:marTop w:val="0"/>
          <w:marBottom w:val="0"/>
          <w:divBdr>
            <w:top w:val="none" w:sz="0" w:space="0" w:color="auto"/>
            <w:left w:val="none" w:sz="0" w:space="0" w:color="auto"/>
            <w:bottom w:val="none" w:sz="0" w:space="0" w:color="auto"/>
            <w:right w:val="none" w:sz="0" w:space="0" w:color="auto"/>
          </w:divBdr>
          <w:divsChild>
            <w:div w:id="1691099699">
              <w:marLeft w:val="0"/>
              <w:marRight w:val="0"/>
              <w:marTop w:val="0"/>
              <w:marBottom w:val="0"/>
              <w:divBdr>
                <w:top w:val="none" w:sz="0" w:space="0" w:color="auto"/>
                <w:left w:val="none" w:sz="0" w:space="0" w:color="auto"/>
                <w:bottom w:val="none" w:sz="0" w:space="0" w:color="auto"/>
                <w:right w:val="none" w:sz="0" w:space="0" w:color="auto"/>
              </w:divBdr>
            </w:div>
            <w:div w:id="821191738">
              <w:marLeft w:val="0"/>
              <w:marRight w:val="0"/>
              <w:marTop w:val="0"/>
              <w:marBottom w:val="0"/>
              <w:divBdr>
                <w:top w:val="none" w:sz="0" w:space="0" w:color="auto"/>
                <w:left w:val="none" w:sz="0" w:space="0" w:color="auto"/>
                <w:bottom w:val="none" w:sz="0" w:space="0" w:color="auto"/>
                <w:right w:val="none" w:sz="0" w:space="0" w:color="auto"/>
              </w:divBdr>
              <w:divsChild>
                <w:div w:id="7105755">
                  <w:marLeft w:val="0"/>
                  <w:marRight w:val="0"/>
                  <w:marTop w:val="0"/>
                  <w:marBottom w:val="0"/>
                  <w:divBdr>
                    <w:top w:val="none" w:sz="0" w:space="0" w:color="auto"/>
                    <w:left w:val="none" w:sz="0" w:space="0" w:color="auto"/>
                    <w:bottom w:val="none" w:sz="0" w:space="0" w:color="auto"/>
                    <w:right w:val="none" w:sz="0" w:space="0" w:color="auto"/>
                  </w:divBdr>
                </w:div>
              </w:divsChild>
            </w:div>
            <w:div w:id="1517764940">
              <w:marLeft w:val="0"/>
              <w:marRight w:val="0"/>
              <w:marTop w:val="0"/>
              <w:marBottom w:val="0"/>
              <w:divBdr>
                <w:top w:val="none" w:sz="0" w:space="0" w:color="auto"/>
                <w:left w:val="none" w:sz="0" w:space="0" w:color="auto"/>
                <w:bottom w:val="none" w:sz="0" w:space="0" w:color="auto"/>
                <w:right w:val="none" w:sz="0" w:space="0" w:color="auto"/>
              </w:divBdr>
              <w:divsChild>
                <w:div w:id="492336732">
                  <w:marLeft w:val="0"/>
                  <w:marRight w:val="0"/>
                  <w:marTop w:val="0"/>
                  <w:marBottom w:val="0"/>
                  <w:divBdr>
                    <w:top w:val="none" w:sz="0" w:space="0" w:color="auto"/>
                    <w:left w:val="none" w:sz="0" w:space="0" w:color="auto"/>
                    <w:bottom w:val="none" w:sz="0" w:space="0" w:color="auto"/>
                    <w:right w:val="none" w:sz="0" w:space="0" w:color="auto"/>
                  </w:divBdr>
                </w:div>
              </w:divsChild>
            </w:div>
            <w:div w:id="257063200">
              <w:marLeft w:val="0"/>
              <w:marRight w:val="0"/>
              <w:marTop w:val="0"/>
              <w:marBottom w:val="0"/>
              <w:divBdr>
                <w:top w:val="none" w:sz="0" w:space="0" w:color="auto"/>
                <w:left w:val="none" w:sz="0" w:space="0" w:color="auto"/>
                <w:bottom w:val="none" w:sz="0" w:space="0" w:color="auto"/>
                <w:right w:val="none" w:sz="0" w:space="0" w:color="auto"/>
              </w:divBdr>
              <w:divsChild>
                <w:div w:id="644088135">
                  <w:marLeft w:val="0"/>
                  <w:marRight w:val="0"/>
                  <w:marTop w:val="0"/>
                  <w:marBottom w:val="0"/>
                  <w:divBdr>
                    <w:top w:val="none" w:sz="0" w:space="0" w:color="auto"/>
                    <w:left w:val="none" w:sz="0" w:space="0" w:color="auto"/>
                    <w:bottom w:val="none" w:sz="0" w:space="0" w:color="auto"/>
                    <w:right w:val="none" w:sz="0" w:space="0" w:color="auto"/>
                  </w:divBdr>
                </w:div>
              </w:divsChild>
            </w:div>
            <w:div w:id="1019770974">
              <w:marLeft w:val="0"/>
              <w:marRight w:val="0"/>
              <w:marTop w:val="0"/>
              <w:marBottom w:val="0"/>
              <w:divBdr>
                <w:top w:val="none" w:sz="0" w:space="0" w:color="auto"/>
                <w:left w:val="none" w:sz="0" w:space="0" w:color="auto"/>
                <w:bottom w:val="none" w:sz="0" w:space="0" w:color="auto"/>
                <w:right w:val="none" w:sz="0" w:space="0" w:color="auto"/>
              </w:divBdr>
              <w:divsChild>
                <w:div w:id="155819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264630">
          <w:marLeft w:val="0"/>
          <w:marRight w:val="0"/>
          <w:marTop w:val="0"/>
          <w:marBottom w:val="0"/>
          <w:divBdr>
            <w:top w:val="none" w:sz="0" w:space="0" w:color="auto"/>
            <w:left w:val="none" w:sz="0" w:space="0" w:color="auto"/>
            <w:bottom w:val="none" w:sz="0" w:space="0" w:color="auto"/>
            <w:right w:val="none" w:sz="0" w:space="0" w:color="auto"/>
          </w:divBdr>
          <w:divsChild>
            <w:div w:id="426653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986119">
      <w:bodyDiv w:val="1"/>
      <w:marLeft w:val="0"/>
      <w:marRight w:val="0"/>
      <w:marTop w:val="0"/>
      <w:marBottom w:val="0"/>
      <w:divBdr>
        <w:top w:val="none" w:sz="0" w:space="0" w:color="auto"/>
        <w:left w:val="none" w:sz="0" w:space="0" w:color="auto"/>
        <w:bottom w:val="none" w:sz="0" w:space="0" w:color="auto"/>
        <w:right w:val="none" w:sz="0" w:space="0" w:color="auto"/>
      </w:divBdr>
    </w:div>
    <w:div w:id="1009023620">
      <w:bodyDiv w:val="1"/>
      <w:marLeft w:val="0"/>
      <w:marRight w:val="0"/>
      <w:marTop w:val="0"/>
      <w:marBottom w:val="0"/>
      <w:divBdr>
        <w:top w:val="none" w:sz="0" w:space="0" w:color="auto"/>
        <w:left w:val="none" w:sz="0" w:space="0" w:color="auto"/>
        <w:bottom w:val="none" w:sz="0" w:space="0" w:color="auto"/>
        <w:right w:val="none" w:sz="0" w:space="0" w:color="auto"/>
      </w:divBdr>
    </w:div>
    <w:div w:id="1221862404">
      <w:bodyDiv w:val="1"/>
      <w:marLeft w:val="0"/>
      <w:marRight w:val="0"/>
      <w:marTop w:val="0"/>
      <w:marBottom w:val="0"/>
      <w:divBdr>
        <w:top w:val="none" w:sz="0" w:space="0" w:color="auto"/>
        <w:left w:val="none" w:sz="0" w:space="0" w:color="auto"/>
        <w:bottom w:val="none" w:sz="0" w:space="0" w:color="auto"/>
        <w:right w:val="none" w:sz="0" w:space="0" w:color="auto"/>
      </w:divBdr>
    </w:div>
    <w:div w:id="1597982563">
      <w:bodyDiv w:val="1"/>
      <w:marLeft w:val="0"/>
      <w:marRight w:val="0"/>
      <w:marTop w:val="0"/>
      <w:marBottom w:val="0"/>
      <w:divBdr>
        <w:top w:val="none" w:sz="0" w:space="0" w:color="auto"/>
        <w:left w:val="none" w:sz="0" w:space="0" w:color="auto"/>
        <w:bottom w:val="none" w:sz="0" w:space="0" w:color="auto"/>
        <w:right w:val="none" w:sz="0" w:space="0" w:color="auto"/>
      </w:divBdr>
    </w:div>
    <w:div w:id="1601140728">
      <w:bodyDiv w:val="1"/>
      <w:marLeft w:val="0"/>
      <w:marRight w:val="0"/>
      <w:marTop w:val="0"/>
      <w:marBottom w:val="0"/>
      <w:divBdr>
        <w:top w:val="none" w:sz="0" w:space="0" w:color="auto"/>
        <w:left w:val="none" w:sz="0" w:space="0" w:color="auto"/>
        <w:bottom w:val="none" w:sz="0" w:space="0" w:color="auto"/>
        <w:right w:val="none" w:sz="0" w:space="0" w:color="auto"/>
      </w:divBdr>
    </w:div>
    <w:div w:id="1842424717">
      <w:bodyDiv w:val="1"/>
      <w:marLeft w:val="0"/>
      <w:marRight w:val="0"/>
      <w:marTop w:val="0"/>
      <w:marBottom w:val="0"/>
      <w:divBdr>
        <w:top w:val="none" w:sz="0" w:space="0" w:color="auto"/>
        <w:left w:val="none" w:sz="0" w:space="0" w:color="auto"/>
        <w:bottom w:val="none" w:sz="0" w:space="0" w:color="auto"/>
        <w:right w:val="none" w:sz="0" w:space="0" w:color="auto"/>
      </w:divBdr>
      <w:divsChild>
        <w:div w:id="1289120648">
          <w:marLeft w:val="0"/>
          <w:marRight w:val="0"/>
          <w:marTop w:val="0"/>
          <w:marBottom w:val="0"/>
          <w:divBdr>
            <w:top w:val="none" w:sz="0" w:space="0" w:color="auto"/>
            <w:left w:val="none" w:sz="0" w:space="0" w:color="auto"/>
            <w:bottom w:val="none" w:sz="0" w:space="0" w:color="auto"/>
            <w:right w:val="none" w:sz="0" w:space="0" w:color="auto"/>
          </w:divBdr>
        </w:div>
        <w:div w:id="54671060">
          <w:marLeft w:val="0"/>
          <w:marRight w:val="0"/>
          <w:marTop w:val="0"/>
          <w:marBottom w:val="0"/>
          <w:divBdr>
            <w:top w:val="none" w:sz="0" w:space="0" w:color="auto"/>
            <w:left w:val="none" w:sz="0" w:space="0" w:color="auto"/>
            <w:bottom w:val="none" w:sz="0" w:space="0" w:color="auto"/>
            <w:right w:val="none" w:sz="0" w:space="0" w:color="auto"/>
          </w:divBdr>
          <w:divsChild>
            <w:div w:id="1544829059">
              <w:marLeft w:val="0"/>
              <w:marRight w:val="0"/>
              <w:marTop w:val="0"/>
              <w:marBottom w:val="0"/>
              <w:divBdr>
                <w:top w:val="none" w:sz="0" w:space="0" w:color="auto"/>
                <w:left w:val="none" w:sz="0" w:space="0" w:color="auto"/>
                <w:bottom w:val="none" w:sz="0" w:space="0" w:color="auto"/>
                <w:right w:val="none" w:sz="0" w:space="0" w:color="auto"/>
              </w:divBdr>
            </w:div>
          </w:divsChild>
        </w:div>
        <w:div w:id="1712653575">
          <w:marLeft w:val="0"/>
          <w:marRight w:val="0"/>
          <w:marTop w:val="0"/>
          <w:marBottom w:val="0"/>
          <w:divBdr>
            <w:top w:val="none" w:sz="0" w:space="0" w:color="auto"/>
            <w:left w:val="none" w:sz="0" w:space="0" w:color="auto"/>
            <w:bottom w:val="none" w:sz="0" w:space="0" w:color="auto"/>
            <w:right w:val="none" w:sz="0" w:space="0" w:color="auto"/>
          </w:divBdr>
          <w:divsChild>
            <w:div w:id="2077168536">
              <w:marLeft w:val="0"/>
              <w:marRight w:val="0"/>
              <w:marTop w:val="0"/>
              <w:marBottom w:val="0"/>
              <w:divBdr>
                <w:top w:val="none" w:sz="0" w:space="0" w:color="auto"/>
                <w:left w:val="none" w:sz="0" w:space="0" w:color="auto"/>
                <w:bottom w:val="none" w:sz="0" w:space="0" w:color="auto"/>
                <w:right w:val="none" w:sz="0" w:space="0" w:color="auto"/>
              </w:divBdr>
            </w:div>
            <w:div w:id="1489204711">
              <w:marLeft w:val="0"/>
              <w:marRight w:val="0"/>
              <w:marTop w:val="0"/>
              <w:marBottom w:val="0"/>
              <w:divBdr>
                <w:top w:val="none" w:sz="0" w:space="0" w:color="auto"/>
                <w:left w:val="none" w:sz="0" w:space="0" w:color="auto"/>
                <w:bottom w:val="none" w:sz="0" w:space="0" w:color="auto"/>
                <w:right w:val="none" w:sz="0" w:space="0" w:color="auto"/>
              </w:divBdr>
              <w:divsChild>
                <w:div w:id="1311711900">
                  <w:marLeft w:val="0"/>
                  <w:marRight w:val="0"/>
                  <w:marTop w:val="0"/>
                  <w:marBottom w:val="0"/>
                  <w:divBdr>
                    <w:top w:val="none" w:sz="0" w:space="0" w:color="auto"/>
                    <w:left w:val="none" w:sz="0" w:space="0" w:color="auto"/>
                    <w:bottom w:val="none" w:sz="0" w:space="0" w:color="auto"/>
                    <w:right w:val="none" w:sz="0" w:space="0" w:color="auto"/>
                  </w:divBdr>
                </w:div>
              </w:divsChild>
            </w:div>
            <w:div w:id="373772126">
              <w:marLeft w:val="0"/>
              <w:marRight w:val="0"/>
              <w:marTop w:val="0"/>
              <w:marBottom w:val="0"/>
              <w:divBdr>
                <w:top w:val="none" w:sz="0" w:space="0" w:color="auto"/>
                <w:left w:val="none" w:sz="0" w:space="0" w:color="auto"/>
                <w:bottom w:val="none" w:sz="0" w:space="0" w:color="auto"/>
                <w:right w:val="none" w:sz="0" w:space="0" w:color="auto"/>
              </w:divBdr>
              <w:divsChild>
                <w:div w:id="1067997000">
                  <w:marLeft w:val="0"/>
                  <w:marRight w:val="0"/>
                  <w:marTop w:val="0"/>
                  <w:marBottom w:val="0"/>
                  <w:divBdr>
                    <w:top w:val="none" w:sz="0" w:space="0" w:color="auto"/>
                    <w:left w:val="none" w:sz="0" w:space="0" w:color="auto"/>
                    <w:bottom w:val="none" w:sz="0" w:space="0" w:color="auto"/>
                    <w:right w:val="none" w:sz="0" w:space="0" w:color="auto"/>
                  </w:divBdr>
                </w:div>
              </w:divsChild>
            </w:div>
            <w:div w:id="393310697">
              <w:marLeft w:val="0"/>
              <w:marRight w:val="0"/>
              <w:marTop w:val="0"/>
              <w:marBottom w:val="0"/>
              <w:divBdr>
                <w:top w:val="none" w:sz="0" w:space="0" w:color="auto"/>
                <w:left w:val="none" w:sz="0" w:space="0" w:color="auto"/>
                <w:bottom w:val="none" w:sz="0" w:space="0" w:color="auto"/>
                <w:right w:val="none" w:sz="0" w:space="0" w:color="auto"/>
              </w:divBdr>
              <w:divsChild>
                <w:div w:id="1700931424">
                  <w:marLeft w:val="0"/>
                  <w:marRight w:val="0"/>
                  <w:marTop w:val="0"/>
                  <w:marBottom w:val="0"/>
                  <w:divBdr>
                    <w:top w:val="none" w:sz="0" w:space="0" w:color="auto"/>
                    <w:left w:val="none" w:sz="0" w:space="0" w:color="auto"/>
                    <w:bottom w:val="none" w:sz="0" w:space="0" w:color="auto"/>
                    <w:right w:val="none" w:sz="0" w:space="0" w:color="auto"/>
                  </w:divBdr>
                </w:div>
              </w:divsChild>
            </w:div>
            <w:div w:id="521094145">
              <w:marLeft w:val="0"/>
              <w:marRight w:val="0"/>
              <w:marTop w:val="0"/>
              <w:marBottom w:val="0"/>
              <w:divBdr>
                <w:top w:val="none" w:sz="0" w:space="0" w:color="auto"/>
                <w:left w:val="none" w:sz="0" w:space="0" w:color="auto"/>
                <w:bottom w:val="none" w:sz="0" w:space="0" w:color="auto"/>
                <w:right w:val="none" w:sz="0" w:space="0" w:color="auto"/>
              </w:divBdr>
              <w:divsChild>
                <w:div w:id="45305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536462">
          <w:marLeft w:val="0"/>
          <w:marRight w:val="0"/>
          <w:marTop w:val="0"/>
          <w:marBottom w:val="0"/>
          <w:divBdr>
            <w:top w:val="none" w:sz="0" w:space="0" w:color="auto"/>
            <w:left w:val="none" w:sz="0" w:space="0" w:color="auto"/>
            <w:bottom w:val="none" w:sz="0" w:space="0" w:color="auto"/>
            <w:right w:val="none" w:sz="0" w:space="0" w:color="auto"/>
          </w:divBdr>
          <w:divsChild>
            <w:div w:id="174923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766844">
      <w:bodyDiv w:val="1"/>
      <w:marLeft w:val="0"/>
      <w:marRight w:val="0"/>
      <w:marTop w:val="0"/>
      <w:marBottom w:val="0"/>
      <w:divBdr>
        <w:top w:val="none" w:sz="0" w:space="0" w:color="auto"/>
        <w:left w:val="none" w:sz="0" w:space="0" w:color="auto"/>
        <w:bottom w:val="none" w:sz="0" w:space="0" w:color="auto"/>
        <w:right w:val="none" w:sz="0" w:space="0" w:color="auto"/>
      </w:divBdr>
    </w:div>
    <w:div w:id="2106151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zakonkurencyjnosci.funduszeeuropejskie.gov.pl/" TargetMode="External"/><Relationship Id="rId13" Type="http://schemas.openxmlformats.org/officeDocument/2006/relationships/hyperlink" Target="https://bazakonkurencyjnosci.funduszeeuropejskie.gov.pl/regulamin" TargetMode="External"/><Relationship Id="rId18" Type="http://schemas.openxmlformats.org/officeDocument/2006/relationships/hyperlink" Target="https://bazakonkurencyjnosci.funduszeeuropejskie.gov.pl" TargetMode="External"/><Relationship Id="rId3" Type="http://schemas.openxmlformats.org/officeDocument/2006/relationships/styles" Target="styles.xml"/><Relationship Id="rId21" Type="http://schemas.openxmlformats.org/officeDocument/2006/relationships/hyperlink" Target="https://pwik-rybnik.pl/sygnalista" TargetMode="External"/><Relationship Id="rId7" Type="http://schemas.openxmlformats.org/officeDocument/2006/relationships/endnotes" Target="endnotes.xml"/><Relationship Id="rId12" Type="http://schemas.openxmlformats.org/officeDocument/2006/relationships/hyperlink" Target="https://bazakonkurencyjnosci.funduszeeuropejskie.gov.pl" TargetMode="External"/><Relationship Id="rId17" Type="http://schemas.openxmlformats.org/officeDocument/2006/relationships/hyperlink" Target="mailto:przetargi@pwik-rybnik.p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mmalachowska@pwik-rybnik.pl" TargetMode="External"/><Relationship Id="rId20"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zakonkurencyjnosci.funduszeeuropejskie.gov.p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bazakonkurencyjnosci.funduszeeuropejskie.gov.pl/pomoc" TargetMode="External"/><Relationship Id="rId23" Type="http://schemas.openxmlformats.org/officeDocument/2006/relationships/footer" Target="footer1.xml"/><Relationship Id="rId10" Type="http://schemas.openxmlformats.org/officeDocument/2006/relationships/hyperlink" Target="mailto:przetargi@pwik-rybnik.pl" TargetMode="External"/><Relationship Id="rId19" Type="http://schemas.openxmlformats.org/officeDocument/2006/relationships/hyperlink" Target="https://bazakonkurencyjnosci.funduszeeuropejskie.gov.pl" TargetMode="External"/><Relationship Id="rId4" Type="http://schemas.openxmlformats.org/officeDocument/2006/relationships/settings" Target="settings.xml"/><Relationship Id="rId9" Type="http://schemas.openxmlformats.org/officeDocument/2006/relationships/hyperlink" Target="https://pwik-rybnik.pl/" TargetMode="External"/><Relationship Id="rId14" Type="http://schemas.openxmlformats.org/officeDocument/2006/relationships/hyperlink" Target="https://bazakonkurencyjnosci.funduszeeuropejskie.gov.pl/pomoc" TargetMode="External"/><Relationship Id="rId22"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145968-B196-4EA8-9384-84B3FEB27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19</Pages>
  <Words>9213</Words>
  <Characters>55282</Characters>
  <Application>Microsoft Office Word</Application>
  <DocSecurity>0</DocSecurity>
  <Lines>460</Lines>
  <Paragraphs>128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Krystyna Piontek</dc:creator>
  <cp:keywords/>
  <dc:description/>
  <cp:lastModifiedBy>mmalachowska</cp:lastModifiedBy>
  <cp:revision>6</cp:revision>
  <cp:lastPrinted>2025-03-13T08:40:00Z</cp:lastPrinted>
  <dcterms:created xsi:type="dcterms:W3CDTF">2025-03-13T08:13:00Z</dcterms:created>
  <dcterms:modified xsi:type="dcterms:W3CDTF">2025-03-17T10:31:00Z</dcterms:modified>
</cp:coreProperties>
</file>