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68" w:rsidRDefault="007B0568" w:rsidP="00152FAD">
      <w:pPr>
        <w:pStyle w:val="Nagwek1"/>
        <w:jc w:val="both"/>
        <w:rPr>
          <w:rFonts w:ascii="Verdana" w:hAnsi="Verdana"/>
          <w:b/>
          <w:color w:val="000000"/>
          <w:sz w:val="20"/>
          <w:szCs w:val="20"/>
        </w:rPr>
      </w:pPr>
      <w:bookmarkStart w:id="0" w:name="_GoBack"/>
      <w:bookmarkEnd w:id="0"/>
    </w:p>
    <w:p w:rsidR="007B0568" w:rsidRPr="007B0568" w:rsidRDefault="007B0568" w:rsidP="00152FAD">
      <w:pPr>
        <w:pStyle w:val="Nagwek1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7B0568">
        <w:rPr>
          <w:rFonts w:ascii="Verdana" w:hAnsi="Verdana" w:cstheme="minorHAnsi"/>
          <w:b/>
          <w:color w:val="000000" w:themeColor="text1"/>
          <w:sz w:val="20"/>
          <w:szCs w:val="20"/>
          <w:lang w:eastAsia="pl-PL"/>
        </w:rPr>
        <w:t>Narzędzie do zbierania i analizowania danych</w:t>
      </w:r>
    </w:p>
    <w:p w:rsidR="00152FAD" w:rsidRPr="00152FAD" w:rsidRDefault="00152FAD" w:rsidP="00152FAD">
      <w:pPr>
        <w:pStyle w:val="Nagwek1"/>
        <w:jc w:val="both"/>
        <w:rPr>
          <w:rFonts w:ascii="Verdana" w:hAnsi="Verdana"/>
          <w:b/>
          <w:color w:val="000000"/>
          <w:sz w:val="20"/>
          <w:szCs w:val="20"/>
        </w:rPr>
      </w:pPr>
      <w:r w:rsidRPr="00152FAD">
        <w:rPr>
          <w:rFonts w:ascii="Verdana" w:hAnsi="Verdana"/>
          <w:b/>
          <w:color w:val="000000"/>
          <w:sz w:val="20"/>
          <w:szCs w:val="20"/>
        </w:rPr>
        <w:t>Wymagania Ogólne</w:t>
      </w:r>
    </w:p>
    <w:p w:rsidR="00152FAD" w:rsidRPr="00152FAD" w:rsidRDefault="00152FAD" w:rsidP="00152FAD">
      <w:p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W ramach postępowania wymaganym jest dostarczenie centralnego systemu logowania, raportowania i korelacji, umożliwiającego centralizację procesu logowania zdarzeń sieciowych, systemowych oraz  bezpieczeństwa w ramach całej infrastruktury zabezpieczeń.</w:t>
      </w:r>
    </w:p>
    <w:p w:rsidR="00152FAD" w:rsidRPr="00152FAD" w:rsidRDefault="00152FAD" w:rsidP="00152FAD">
      <w:p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 xml:space="preserve">Rozwiązanie musi zostać dostarczone w postaci komercyjnej platformy działającej w środowisku wirtualnym lub w postaci komercyjnej platformy działającej na bazie </w:t>
      </w:r>
      <w:proofErr w:type="spellStart"/>
      <w:r w:rsidRPr="00152FAD">
        <w:rPr>
          <w:rFonts w:ascii="Verdana" w:hAnsi="Verdana"/>
          <w:sz w:val="20"/>
          <w:szCs w:val="20"/>
        </w:rPr>
        <w:t>linux</w:t>
      </w:r>
      <w:proofErr w:type="spellEnd"/>
      <w:r w:rsidRPr="00152FAD">
        <w:rPr>
          <w:rFonts w:ascii="Verdana" w:hAnsi="Verdana"/>
          <w:sz w:val="20"/>
          <w:szCs w:val="20"/>
        </w:rPr>
        <w:t xml:space="preserve"> w środowisku wirtualnym, z możliwością uruchomienia na co najmniej następujących </w:t>
      </w:r>
      <w:proofErr w:type="spellStart"/>
      <w:r w:rsidRPr="00152FAD">
        <w:rPr>
          <w:rFonts w:ascii="Verdana" w:hAnsi="Verdana"/>
          <w:sz w:val="20"/>
          <w:szCs w:val="20"/>
        </w:rPr>
        <w:t>hypervisorach</w:t>
      </w:r>
      <w:proofErr w:type="spellEnd"/>
      <w:r w:rsidRPr="00152FAD">
        <w:rPr>
          <w:rFonts w:ascii="Verdana" w:hAnsi="Verdana"/>
          <w:sz w:val="20"/>
          <w:szCs w:val="20"/>
        </w:rPr>
        <w:t xml:space="preserve">: </w:t>
      </w:r>
      <w:proofErr w:type="spellStart"/>
      <w:r w:rsidRPr="00152FAD">
        <w:rPr>
          <w:rFonts w:ascii="Verdana" w:hAnsi="Verdana"/>
          <w:sz w:val="20"/>
          <w:szCs w:val="20"/>
        </w:rPr>
        <w:t>VMware</w:t>
      </w:r>
      <w:proofErr w:type="spellEnd"/>
      <w:r w:rsidRPr="00152FAD">
        <w:rPr>
          <w:rFonts w:ascii="Verdana" w:hAnsi="Verdana"/>
          <w:sz w:val="20"/>
          <w:szCs w:val="20"/>
        </w:rPr>
        <w:t xml:space="preserve"> ESX/</w:t>
      </w:r>
      <w:proofErr w:type="spellStart"/>
      <w:r w:rsidRPr="00152FAD">
        <w:rPr>
          <w:rFonts w:ascii="Verdana" w:hAnsi="Verdana"/>
          <w:sz w:val="20"/>
          <w:szCs w:val="20"/>
        </w:rPr>
        <w:t>ESXi</w:t>
      </w:r>
      <w:proofErr w:type="spellEnd"/>
      <w:r w:rsidRPr="00152FAD">
        <w:rPr>
          <w:rFonts w:ascii="Verdana" w:hAnsi="Verdana"/>
          <w:sz w:val="20"/>
          <w:szCs w:val="20"/>
        </w:rPr>
        <w:t xml:space="preserve"> </w:t>
      </w:r>
      <w:proofErr w:type="spellStart"/>
      <w:r w:rsidRPr="00152FAD">
        <w:rPr>
          <w:rFonts w:ascii="Verdana" w:hAnsi="Verdana"/>
          <w:sz w:val="20"/>
          <w:szCs w:val="20"/>
        </w:rPr>
        <w:t>werje</w:t>
      </w:r>
      <w:proofErr w:type="spellEnd"/>
      <w:r w:rsidRPr="00152FAD">
        <w:rPr>
          <w:rFonts w:ascii="Verdana" w:hAnsi="Verdana"/>
          <w:sz w:val="20"/>
          <w:szCs w:val="20"/>
        </w:rPr>
        <w:t xml:space="preserve">: 5.0, 5.1, 5.5, 6.0, 6.5, 6.7; Microsoft Hyper-V wersje: 2008 R2, 2012, 2012 R2, 2016;  </w:t>
      </w:r>
      <w:proofErr w:type="spellStart"/>
      <w:r w:rsidRPr="00152FAD">
        <w:rPr>
          <w:rFonts w:ascii="Verdana" w:hAnsi="Verdana"/>
          <w:sz w:val="20"/>
          <w:szCs w:val="20"/>
        </w:rPr>
        <w:t>Citrix</w:t>
      </w:r>
      <w:proofErr w:type="spellEnd"/>
      <w:r w:rsidRPr="00152FAD">
        <w:rPr>
          <w:rFonts w:ascii="Verdana" w:hAnsi="Verdana"/>
          <w:sz w:val="20"/>
          <w:szCs w:val="20"/>
        </w:rPr>
        <w:t xml:space="preserve"> </w:t>
      </w:r>
      <w:proofErr w:type="spellStart"/>
      <w:r w:rsidRPr="00152FAD">
        <w:rPr>
          <w:rFonts w:ascii="Verdana" w:hAnsi="Verdana"/>
          <w:sz w:val="20"/>
          <w:szCs w:val="20"/>
        </w:rPr>
        <w:t>XenServer</w:t>
      </w:r>
      <w:proofErr w:type="spellEnd"/>
      <w:r w:rsidRPr="00152FAD">
        <w:rPr>
          <w:rFonts w:ascii="Verdana" w:hAnsi="Verdana"/>
          <w:sz w:val="20"/>
          <w:szCs w:val="20"/>
        </w:rPr>
        <w:t xml:space="preserve"> 6.0+, Open Source </w:t>
      </w:r>
      <w:proofErr w:type="spellStart"/>
      <w:r w:rsidRPr="00152FAD">
        <w:rPr>
          <w:rFonts w:ascii="Verdana" w:hAnsi="Verdana"/>
          <w:sz w:val="20"/>
          <w:szCs w:val="20"/>
        </w:rPr>
        <w:t>Xen</w:t>
      </w:r>
      <w:proofErr w:type="spellEnd"/>
      <w:r w:rsidRPr="00152FAD">
        <w:rPr>
          <w:rFonts w:ascii="Verdana" w:hAnsi="Verdana"/>
          <w:sz w:val="20"/>
          <w:szCs w:val="20"/>
        </w:rPr>
        <w:t xml:space="preserve"> 4.1+, KVM, Amazon Web Services (AWS), Microsoft </w:t>
      </w:r>
      <w:proofErr w:type="spellStart"/>
      <w:r w:rsidRPr="00152FAD">
        <w:rPr>
          <w:rFonts w:ascii="Verdana" w:hAnsi="Verdana"/>
          <w:sz w:val="20"/>
          <w:szCs w:val="20"/>
        </w:rPr>
        <w:t>Azure</w:t>
      </w:r>
      <w:proofErr w:type="spellEnd"/>
      <w:r w:rsidRPr="00152FAD">
        <w:rPr>
          <w:rFonts w:ascii="Verdana" w:hAnsi="Verdana"/>
          <w:sz w:val="20"/>
          <w:szCs w:val="20"/>
        </w:rPr>
        <w:t xml:space="preserve">, Google </w:t>
      </w:r>
      <w:proofErr w:type="spellStart"/>
      <w:r w:rsidRPr="00152FAD">
        <w:rPr>
          <w:rFonts w:ascii="Verdana" w:hAnsi="Verdana"/>
          <w:sz w:val="20"/>
          <w:szCs w:val="20"/>
        </w:rPr>
        <w:t>Cloud</w:t>
      </w:r>
      <w:proofErr w:type="spellEnd"/>
      <w:r w:rsidRPr="00152FAD">
        <w:rPr>
          <w:rFonts w:ascii="Verdana" w:hAnsi="Verdana"/>
          <w:sz w:val="20"/>
          <w:szCs w:val="20"/>
        </w:rPr>
        <w:t xml:space="preserve"> (GCP).</w:t>
      </w:r>
    </w:p>
    <w:p w:rsidR="00152FAD" w:rsidRPr="00152FAD" w:rsidRDefault="00152FAD" w:rsidP="00152FAD">
      <w:pPr>
        <w:pStyle w:val="Nagwek1"/>
        <w:jc w:val="both"/>
        <w:rPr>
          <w:rFonts w:ascii="Verdana" w:hAnsi="Verdana"/>
          <w:b/>
          <w:color w:val="000000"/>
          <w:sz w:val="20"/>
          <w:szCs w:val="20"/>
        </w:rPr>
      </w:pPr>
      <w:r w:rsidRPr="00152FAD">
        <w:rPr>
          <w:rFonts w:ascii="Verdana" w:hAnsi="Verdana"/>
          <w:b/>
          <w:color w:val="000000"/>
          <w:sz w:val="20"/>
          <w:szCs w:val="20"/>
        </w:rPr>
        <w:t>Interfejsy, Dysk:</w:t>
      </w:r>
    </w:p>
    <w:p w:rsidR="00152FAD" w:rsidRPr="00152FAD" w:rsidRDefault="00152FAD" w:rsidP="00152FAD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System musi obsługiwać co najmniej 4 interfejsy sieciowe oraz wspierać powierzchnię dyskową o pojemności 10 TB.</w:t>
      </w:r>
    </w:p>
    <w:p w:rsidR="00152FAD" w:rsidRPr="00152FAD" w:rsidRDefault="00152FAD" w:rsidP="00152FAD">
      <w:pPr>
        <w:pStyle w:val="Nagwek1"/>
        <w:jc w:val="both"/>
        <w:rPr>
          <w:rFonts w:ascii="Verdana" w:hAnsi="Verdana"/>
          <w:b/>
          <w:color w:val="000000"/>
          <w:sz w:val="20"/>
          <w:szCs w:val="20"/>
        </w:rPr>
      </w:pPr>
      <w:r w:rsidRPr="00152FAD">
        <w:rPr>
          <w:rFonts w:ascii="Verdana" w:hAnsi="Verdana"/>
          <w:b/>
          <w:color w:val="000000"/>
          <w:sz w:val="20"/>
          <w:szCs w:val="20"/>
        </w:rPr>
        <w:t>Parametry wydajnościowe:</w:t>
      </w:r>
    </w:p>
    <w:p w:rsidR="00152FAD" w:rsidRPr="00152FAD" w:rsidRDefault="00152FAD" w:rsidP="00152FAD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System musi być w stanie przyjmować minimum 5 GB logów na dzień.</w:t>
      </w:r>
    </w:p>
    <w:p w:rsidR="00152FAD" w:rsidRPr="00152FAD" w:rsidRDefault="00152FAD" w:rsidP="00152FAD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Rozwiązanie musi umożliwiać kolekcjonowanie logów z co najmniej 1000 systemów.</w:t>
      </w:r>
    </w:p>
    <w:p w:rsidR="00152FAD" w:rsidRPr="00152FAD" w:rsidRDefault="00152FAD" w:rsidP="00152FAD">
      <w:p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W ramach centralnego systemu logowania, raportowania i korelacji muszą być realizowane co najmniej poniższe funkcje:</w:t>
      </w:r>
    </w:p>
    <w:p w:rsidR="00152FAD" w:rsidRPr="00152FAD" w:rsidRDefault="00152FAD" w:rsidP="00152FAD">
      <w:pPr>
        <w:pStyle w:val="Nagwek1"/>
        <w:jc w:val="both"/>
        <w:rPr>
          <w:rFonts w:ascii="Verdana" w:hAnsi="Verdana"/>
          <w:b/>
          <w:color w:val="000000"/>
          <w:sz w:val="20"/>
          <w:szCs w:val="20"/>
        </w:rPr>
      </w:pPr>
      <w:r w:rsidRPr="00152FAD">
        <w:rPr>
          <w:rFonts w:ascii="Verdana" w:hAnsi="Verdana"/>
          <w:b/>
          <w:color w:val="000000"/>
          <w:sz w:val="20"/>
          <w:szCs w:val="20"/>
        </w:rPr>
        <w:t>Logowanie</w:t>
      </w:r>
    </w:p>
    <w:p w:rsidR="00152FAD" w:rsidRPr="00152FAD" w:rsidRDefault="00152FAD" w:rsidP="00152FAD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Podgląd logowanych zdarzeń w czasie rzeczywistym.</w:t>
      </w:r>
    </w:p>
    <w:p w:rsidR="00152FAD" w:rsidRPr="00152FAD" w:rsidRDefault="00152FAD" w:rsidP="00152FAD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 xml:space="preserve">Możliwość przeglądania logów historycznych z funkcją filtrowania. </w:t>
      </w:r>
    </w:p>
    <w:p w:rsidR="00152FAD" w:rsidRPr="00152FAD" w:rsidRDefault="00152FAD" w:rsidP="00152FAD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System musi oferować predefiniowane (lub mieć możliwość ich konfiguracji) podręczne raporty graficzne lub tekstowe obrazujące stan pracy urządzenia oraz ogólne informacje dotyczące statystyk ruchu sieciowego i zdarzeń bezpieczeństwa. Muszą one obejmować co najmniej:</w:t>
      </w:r>
    </w:p>
    <w:p w:rsidR="00152FAD" w:rsidRPr="00152FAD" w:rsidRDefault="00152FAD" w:rsidP="00152FAD">
      <w:pPr>
        <w:ind w:left="360"/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a. Listę  najczęściej wykrywanych ataków.</w:t>
      </w:r>
    </w:p>
    <w:p w:rsidR="00152FAD" w:rsidRPr="00152FAD" w:rsidRDefault="00152FAD" w:rsidP="00152FAD">
      <w:pPr>
        <w:ind w:left="360"/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b. Listę najbardziej aktywnych użytkowników.</w:t>
      </w:r>
    </w:p>
    <w:p w:rsidR="00152FAD" w:rsidRPr="00152FAD" w:rsidRDefault="00152FAD" w:rsidP="00152FAD">
      <w:pPr>
        <w:ind w:left="360"/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c. Listę najczęściej wykorzystywanych aplikacji.</w:t>
      </w:r>
    </w:p>
    <w:p w:rsidR="00152FAD" w:rsidRPr="00152FAD" w:rsidRDefault="00152FAD" w:rsidP="00152FAD">
      <w:pPr>
        <w:ind w:left="360"/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d. Listę najczęściej odwiedzanych stron www.</w:t>
      </w:r>
    </w:p>
    <w:p w:rsidR="00152FAD" w:rsidRPr="00152FAD" w:rsidRDefault="00152FAD" w:rsidP="00152FAD">
      <w:pPr>
        <w:ind w:left="360"/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e. Listę krajów , do których nawiązywane są połączenia.</w:t>
      </w:r>
    </w:p>
    <w:p w:rsidR="00152FAD" w:rsidRPr="00152FAD" w:rsidRDefault="00152FAD" w:rsidP="00152FAD">
      <w:pPr>
        <w:ind w:left="360"/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f. Listę najczęściej wykorzystywanych polityk Firewall.</w:t>
      </w:r>
    </w:p>
    <w:p w:rsidR="00152FAD" w:rsidRPr="00152FAD" w:rsidRDefault="00152FAD" w:rsidP="00152FAD">
      <w:pPr>
        <w:ind w:left="360"/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 xml:space="preserve">g. Informacje o realizowanych połączeniach </w:t>
      </w:r>
      <w:proofErr w:type="spellStart"/>
      <w:r w:rsidRPr="00152FAD">
        <w:rPr>
          <w:rFonts w:ascii="Verdana" w:hAnsi="Verdana"/>
          <w:sz w:val="20"/>
          <w:szCs w:val="20"/>
        </w:rPr>
        <w:t>IPSec</w:t>
      </w:r>
      <w:proofErr w:type="spellEnd"/>
      <w:r w:rsidRPr="00152FAD">
        <w:rPr>
          <w:rFonts w:ascii="Verdana" w:hAnsi="Verdana"/>
          <w:sz w:val="20"/>
          <w:szCs w:val="20"/>
        </w:rPr>
        <w:t>.</w:t>
      </w:r>
    </w:p>
    <w:p w:rsidR="00152FAD" w:rsidRPr="00152FAD" w:rsidRDefault="00152FAD" w:rsidP="00152FAD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Rozwiązanie musi posiadać możliwość przesyłania kopii logów  do innych systemów logowania i przetwarzania danych. Musi w tym zakresie zapewniać mechanizmy filtrowania dla  wysyłanych logów.</w:t>
      </w:r>
    </w:p>
    <w:p w:rsidR="00152FAD" w:rsidRPr="00152FAD" w:rsidRDefault="00152FAD" w:rsidP="00152FAD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lastRenderedPageBreak/>
        <w:t>Komunikacja systemów bezpieczeństwa (z których przesyłane są logi) z oferowanym systemem   centralnego logowania musi być możliwa co najmniej z wykorzystaniem UDP/514 oraz TCP/514.</w:t>
      </w:r>
    </w:p>
    <w:p w:rsidR="00152FAD" w:rsidRPr="00152FAD" w:rsidRDefault="00152FAD" w:rsidP="00152FAD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System musi realizować cykliczny eksport logów do zewnętrznego systemu w celu ich długo czasowego składowania. Eksport logów musi być możliwy za pomocą protokołu SFTP lub na zewnętrzny zasób sieciowy.</w:t>
      </w:r>
    </w:p>
    <w:p w:rsidR="00152FAD" w:rsidRPr="00152FAD" w:rsidRDefault="00152FAD" w:rsidP="00152FAD">
      <w:pPr>
        <w:pStyle w:val="Nagwek1"/>
        <w:jc w:val="both"/>
        <w:rPr>
          <w:rFonts w:ascii="Verdana" w:hAnsi="Verdana"/>
          <w:b/>
          <w:color w:val="000000"/>
          <w:sz w:val="20"/>
          <w:szCs w:val="20"/>
        </w:rPr>
      </w:pPr>
      <w:r w:rsidRPr="00152FAD">
        <w:rPr>
          <w:rFonts w:ascii="Verdana" w:hAnsi="Verdana"/>
          <w:b/>
          <w:color w:val="000000"/>
          <w:sz w:val="20"/>
          <w:szCs w:val="20"/>
        </w:rPr>
        <w:t>Raportowanie</w:t>
      </w:r>
    </w:p>
    <w:p w:rsidR="00152FAD" w:rsidRPr="00152FAD" w:rsidRDefault="00152FAD" w:rsidP="00152FAD">
      <w:p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W zakresie raportowania system musi zapewniać:</w:t>
      </w:r>
    </w:p>
    <w:p w:rsidR="00152FAD" w:rsidRPr="00152FAD" w:rsidRDefault="00152FAD" w:rsidP="00152FAD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Generowanie raportów co najmniej w formatach: PDF, CSV.</w:t>
      </w:r>
    </w:p>
    <w:p w:rsidR="00152FAD" w:rsidRPr="00152FAD" w:rsidRDefault="00152FAD" w:rsidP="00152FAD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Predefiniowane zestawy raportów, dla których administrator systemu może modyfikować parametry prezentowania wyników.</w:t>
      </w:r>
    </w:p>
    <w:p w:rsidR="00152FAD" w:rsidRPr="00152FAD" w:rsidRDefault="00152FAD" w:rsidP="00152FAD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 xml:space="preserve">Funkcję definiowania własnych raportów. </w:t>
      </w:r>
    </w:p>
    <w:p w:rsidR="00152FAD" w:rsidRPr="00152FAD" w:rsidRDefault="00152FAD" w:rsidP="00152FAD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Możliwość spolszczenia raportów.</w:t>
      </w:r>
    </w:p>
    <w:p w:rsidR="00152FAD" w:rsidRPr="00152FAD" w:rsidRDefault="00152FAD" w:rsidP="00152FAD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Generowanie raportów w sposób cykliczny lub na żądanie, z możliwością automatycznego przesłania wyników na  określony adres lub adresy email.</w:t>
      </w:r>
    </w:p>
    <w:p w:rsidR="00152FAD" w:rsidRPr="00152FAD" w:rsidRDefault="00152FAD" w:rsidP="00152FAD">
      <w:pPr>
        <w:pStyle w:val="Nagwek1"/>
        <w:jc w:val="both"/>
        <w:rPr>
          <w:rFonts w:ascii="Verdana" w:hAnsi="Verdana"/>
          <w:b/>
          <w:color w:val="000000"/>
          <w:sz w:val="20"/>
          <w:szCs w:val="20"/>
        </w:rPr>
      </w:pPr>
      <w:r w:rsidRPr="00152FAD">
        <w:rPr>
          <w:rFonts w:ascii="Verdana" w:hAnsi="Verdana"/>
          <w:b/>
          <w:color w:val="000000"/>
          <w:sz w:val="20"/>
          <w:szCs w:val="20"/>
        </w:rPr>
        <w:t>Korelacja logów</w:t>
      </w:r>
    </w:p>
    <w:p w:rsidR="00152FAD" w:rsidRPr="00152FAD" w:rsidRDefault="00152FAD" w:rsidP="00152FAD">
      <w:p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W zakresie korelacji zdarzeń system musi zapewniać:</w:t>
      </w:r>
    </w:p>
    <w:p w:rsidR="00152FAD" w:rsidRPr="00152FAD" w:rsidRDefault="00152FAD" w:rsidP="00152FAD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Korelowanie logów z określeniem urządzeń, dla których ten proces ma być realizowany.</w:t>
      </w:r>
    </w:p>
    <w:p w:rsidR="00152FAD" w:rsidRPr="00152FAD" w:rsidRDefault="00152FAD" w:rsidP="00152FAD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Konfigurację powiadomień poprzez: e-mail, SNMP w przypadku wystąpienia określonych zdarzeń sieciowych, systemowych oraz bezpieczeństwa.</w:t>
      </w:r>
    </w:p>
    <w:p w:rsidR="00152FAD" w:rsidRPr="00152FAD" w:rsidRDefault="00152FAD" w:rsidP="00152FAD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Wybór kategorii zdarzeń, dla których tworzone będą reguły korelacyjne. System korelować zdarzenia co najmniej dla następujących kategorii zdarzeń:</w:t>
      </w:r>
    </w:p>
    <w:p w:rsidR="00152FAD" w:rsidRPr="00152FAD" w:rsidRDefault="00152FAD" w:rsidP="00152FAD">
      <w:pPr>
        <w:pStyle w:val="Akapitzlist"/>
        <w:numPr>
          <w:ilvl w:val="0"/>
          <w:numId w:val="6"/>
        </w:numPr>
        <w:ind w:left="1068"/>
        <w:jc w:val="both"/>
        <w:rPr>
          <w:rFonts w:ascii="Verdana" w:hAnsi="Verdana"/>
          <w:sz w:val="20"/>
          <w:szCs w:val="20"/>
        </w:rPr>
      </w:pPr>
      <w:proofErr w:type="spellStart"/>
      <w:r w:rsidRPr="00152FAD">
        <w:rPr>
          <w:rFonts w:ascii="Verdana" w:hAnsi="Verdana"/>
          <w:sz w:val="20"/>
          <w:szCs w:val="20"/>
        </w:rPr>
        <w:t>Malware</w:t>
      </w:r>
      <w:proofErr w:type="spellEnd"/>
      <w:r w:rsidRPr="00152FAD">
        <w:rPr>
          <w:rFonts w:ascii="Verdana" w:hAnsi="Verdana"/>
          <w:sz w:val="20"/>
          <w:szCs w:val="20"/>
        </w:rPr>
        <w:t>.</w:t>
      </w:r>
    </w:p>
    <w:p w:rsidR="00152FAD" w:rsidRPr="00152FAD" w:rsidRDefault="00152FAD" w:rsidP="00152FAD">
      <w:pPr>
        <w:pStyle w:val="Akapitzlist"/>
        <w:numPr>
          <w:ilvl w:val="0"/>
          <w:numId w:val="7"/>
        </w:numPr>
        <w:ind w:left="1068"/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Aplikacje sieciowe.</w:t>
      </w:r>
    </w:p>
    <w:p w:rsidR="00152FAD" w:rsidRPr="00152FAD" w:rsidRDefault="00152FAD" w:rsidP="00152FAD">
      <w:pPr>
        <w:pStyle w:val="Akapitzlist"/>
        <w:numPr>
          <w:ilvl w:val="0"/>
          <w:numId w:val="8"/>
        </w:numPr>
        <w:ind w:left="1068"/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Email.</w:t>
      </w:r>
    </w:p>
    <w:p w:rsidR="00152FAD" w:rsidRPr="00152FAD" w:rsidRDefault="00152FAD" w:rsidP="00152FAD">
      <w:pPr>
        <w:pStyle w:val="Akapitzlist"/>
        <w:numPr>
          <w:ilvl w:val="0"/>
          <w:numId w:val="9"/>
        </w:numPr>
        <w:ind w:left="1068"/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IPS.</w:t>
      </w:r>
    </w:p>
    <w:p w:rsidR="00152FAD" w:rsidRPr="00152FAD" w:rsidRDefault="00152FAD" w:rsidP="00152FAD">
      <w:pPr>
        <w:pStyle w:val="Akapitzlist"/>
        <w:numPr>
          <w:ilvl w:val="0"/>
          <w:numId w:val="10"/>
        </w:numPr>
        <w:ind w:left="1068"/>
        <w:jc w:val="both"/>
        <w:rPr>
          <w:rFonts w:ascii="Verdana" w:hAnsi="Verdana"/>
          <w:sz w:val="20"/>
          <w:szCs w:val="20"/>
        </w:rPr>
      </w:pPr>
      <w:proofErr w:type="spellStart"/>
      <w:r w:rsidRPr="00152FAD">
        <w:rPr>
          <w:rFonts w:ascii="Verdana" w:hAnsi="Verdana"/>
          <w:sz w:val="20"/>
          <w:szCs w:val="20"/>
        </w:rPr>
        <w:t>Traffic</w:t>
      </w:r>
      <w:proofErr w:type="spellEnd"/>
      <w:r w:rsidRPr="00152FAD">
        <w:rPr>
          <w:rFonts w:ascii="Verdana" w:hAnsi="Verdana"/>
          <w:sz w:val="20"/>
          <w:szCs w:val="20"/>
        </w:rPr>
        <w:t>.</w:t>
      </w:r>
    </w:p>
    <w:p w:rsidR="00152FAD" w:rsidRPr="00152FAD" w:rsidRDefault="00152FAD" w:rsidP="00152FAD">
      <w:pPr>
        <w:pStyle w:val="Akapitzlist"/>
        <w:numPr>
          <w:ilvl w:val="0"/>
          <w:numId w:val="11"/>
        </w:numPr>
        <w:ind w:left="1068"/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 xml:space="preserve">Systemowe: utracone połączenie </w:t>
      </w:r>
      <w:proofErr w:type="spellStart"/>
      <w:r w:rsidRPr="00152FAD">
        <w:rPr>
          <w:rFonts w:ascii="Verdana" w:hAnsi="Verdana"/>
          <w:sz w:val="20"/>
          <w:szCs w:val="20"/>
        </w:rPr>
        <w:t>vpn</w:t>
      </w:r>
      <w:proofErr w:type="spellEnd"/>
      <w:r w:rsidRPr="00152FAD">
        <w:rPr>
          <w:rFonts w:ascii="Verdana" w:hAnsi="Verdana"/>
          <w:sz w:val="20"/>
          <w:szCs w:val="20"/>
        </w:rPr>
        <w:t>, utracone połączenie sieciowe.</w:t>
      </w:r>
    </w:p>
    <w:p w:rsidR="00152FAD" w:rsidRPr="00152FAD" w:rsidRDefault="00152FAD" w:rsidP="00152FAD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 xml:space="preserve">Funkcję analizy logów archiwalnych względem aktualnej wiedzy producenta o zagrożeniach, w celu wykrycia potencjalnych stacji - narażonych na zagrożenie w ostatnim czasie. </w:t>
      </w:r>
    </w:p>
    <w:p w:rsidR="00152FAD" w:rsidRPr="00152FAD" w:rsidRDefault="00152FAD" w:rsidP="00152FAD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 xml:space="preserve">Funkcję zarządzania zdarzeniami z automatyzacją zadań, która może być konfigurowalna za pomocą </w:t>
      </w:r>
      <w:proofErr w:type="spellStart"/>
      <w:r w:rsidRPr="00152FAD">
        <w:rPr>
          <w:rFonts w:ascii="Verdana" w:hAnsi="Verdana"/>
          <w:sz w:val="20"/>
          <w:szCs w:val="20"/>
        </w:rPr>
        <w:t>playbooków</w:t>
      </w:r>
      <w:proofErr w:type="spellEnd"/>
      <w:r w:rsidRPr="00152FAD">
        <w:rPr>
          <w:rFonts w:ascii="Verdana" w:hAnsi="Verdana"/>
          <w:sz w:val="20"/>
          <w:szCs w:val="20"/>
        </w:rPr>
        <w:t xml:space="preserve"> składających się z reakcji i sekwencji zautomatyzowanych działań. </w:t>
      </w:r>
    </w:p>
    <w:p w:rsidR="00152FAD" w:rsidRPr="00152FAD" w:rsidRDefault="00152FAD" w:rsidP="00152FAD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 xml:space="preserve">Funkcję, która umożliwia administratorom wyświetlanie alertów typu </w:t>
      </w:r>
      <w:proofErr w:type="spellStart"/>
      <w:r w:rsidRPr="00152FAD">
        <w:rPr>
          <w:rFonts w:ascii="Verdana" w:hAnsi="Verdana"/>
          <w:sz w:val="20"/>
          <w:szCs w:val="20"/>
        </w:rPr>
        <w:t>Outbreak</w:t>
      </w:r>
      <w:proofErr w:type="spellEnd"/>
      <w:r w:rsidRPr="00152FAD">
        <w:rPr>
          <w:rFonts w:ascii="Verdana" w:hAnsi="Verdana"/>
          <w:sz w:val="20"/>
          <w:szCs w:val="20"/>
        </w:rPr>
        <w:t xml:space="preserve"> i automatyczne pobieranie powiązanych zdarzeń oraz raportów od producenta rozwiązania. </w:t>
      </w:r>
    </w:p>
    <w:p w:rsidR="00152FAD" w:rsidRPr="00152FAD" w:rsidRDefault="00152FAD" w:rsidP="00152FAD">
      <w:pPr>
        <w:pStyle w:val="Nagwek1"/>
        <w:jc w:val="both"/>
        <w:rPr>
          <w:rFonts w:ascii="Verdana" w:hAnsi="Verdana"/>
          <w:b/>
          <w:color w:val="000000"/>
          <w:sz w:val="20"/>
          <w:szCs w:val="20"/>
        </w:rPr>
      </w:pPr>
      <w:r w:rsidRPr="00152FAD">
        <w:rPr>
          <w:rFonts w:ascii="Verdana" w:hAnsi="Verdana"/>
          <w:b/>
          <w:color w:val="000000"/>
          <w:sz w:val="20"/>
          <w:szCs w:val="20"/>
        </w:rPr>
        <w:t>Zarządzanie</w:t>
      </w:r>
    </w:p>
    <w:p w:rsidR="00152FAD" w:rsidRPr="00152FAD" w:rsidRDefault="00152FAD" w:rsidP="00152FAD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 xml:space="preserve">System logowania i raportowania musi mieć możliwość zarządzania lokalnego z wykorzystaniem protokołów: HTTPS oraz SSH lub producent rozwiązania musi dostarczać dedykowanej konsoli zarządzania, która komunikuje się z rozwiązaniem przy wykorzystaniu szyfrowanych protokołów. </w:t>
      </w:r>
    </w:p>
    <w:p w:rsidR="00152FAD" w:rsidRPr="00152FAD" w:rsidRDefault="00152FAD" w:rsidP="00152FAD">
      <w:pPr>
        <w:ind w:left="360"/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a. Proces uwierzytelniania administratorów musi być realizowany w oparciu o: lokalną bazę, Radius, LDAP, PKI.</w:t>
      </w:r>
    </w:p>
    <w:p w:rsidR="00152FAD" w:rsidRPr="00152FAD" w:rsidRDefault="00152FAD" w:rsidP="00152FAD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lastRenderedPageBreak/>
        <w:t>System musi umożliwiać zdefiniowanie co najmniej 4 administratorów z możliwością określenia praw dostępu do logowanych informacji i raportów z perspektywy poszczególnych systemów, z których przesyłane są logi.</w:t>
      </w:r>
    </w:p>
    <w:p w:rsidR="00152FAD" w:rsidRPr="00152FAD" w:rsidRDefault="00152FAD" w:rsidP="00152FAD">
      <w:pPr>
        <w:pStyle w:val="Nagwek1"/>
        <w:jc w:val="both"/>
        <w:rPr>
          <w:rFonts w:ascii="Verdana" w:hAnsi="Verdana"/>
          <w:b/>
          <w:color w:val="000000"/>
          <w:sz w:val="20"/>
          <w:szCs w:val="20"/>
        </w:rPr>
      </w:pPr>
      <w:r w:rsidRPr="00152FAD">
        <w:rPr>
          <w:rFonts w:ascii="Verdana" w:hAnsi="Verdana"/>
          <w:b/>
          <w:color w:val="000000"/>
          <w:sz w:val="20"/>
          <w:szCs w:val="20"/>
        </w:rPr>
        <w:t>Serwisy i licencje</w:t>
      </w:r>
    </w:p>
    <w:p w:rsidR="001803A2" w:rsidRPr="00152FAD" w:rsidRDefault="00152FAD" w:rsidP="00152FAD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152FAD">
        <w:rPr>
          <w:rFonts w:ascii="Verdana" w:hAnsi="Verdana"/>
          <w:sz w:val="20"/>
          <w:szCs w:val="20"/>
        </w:rPr>
        <w:t>Wsparcie: Licencja na system musi być ważna min. do dnia 30.06.2026r. i w tym okresie musi być objęta serwisem producenta, upoważniającym do aktualizacji oprogramowania oraz wspa</w:t>
      </w:r>
      <w:r w:rsidR="00874385">
        <w:rPr>
          <w:rFonts w:ascii="Verdana" w:hAnsi="Verdana"/>
          <w:sz w:val="20"/>
          <w:szCs w:val="20"/>
        </w:rPr>
        <w:t>rcia technicznego w trybie 24x7.</w:t>
      </w:r>
    </w:p>
    <w:sectPr w:rsidR="001803A2" w:rsidRPr="00152F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97A" w:rsidRDefault="0072697A" w:rsidP="007B0568">
      <w:pPr>
        <w:spacing w:after="0" w:line="240" w:lineRule="auto"/>
      </w:pPr>
      <w:r>
        <w:separator/>
      </w:r>
    </w:p>
  </w:endnote>
  <w:endnote w:type="continuationSeparator" w:id="0">
    <w:p w:rsidR="0072697A" w:rsidRDefault="0072697A" w:rsidP="007B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97A" w:rsidRDefault="0072697A" w:rsidP="007B0568">
      <w:pPr>
        <w:spacing w:after="0" w:line="240" w:lineRule="auto"/>
      </w:pPr>
      <w:r>
        <w:separator/>
      </w:r>
    </w:p>
  </w:footnote>
  <w:footnote w:type="continuationSeparator" w:id="0">
    <w:p w:rsidR="0072697A" w:rsidRDefault="0072697A" w:rsidP="007B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568" w:rsidRDefault="007B0568" w:rsidP="007B0568">
    <w:pPr>
      <w:pStyle w:val="Nagwek"/>
      <w:jc w:val="right"/>
      <w:rPr>
        <w:rFonts w:ascii="Verdana" w:hAnsi="Verdana" w:cstheme="minorHAnsi"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0716D8F9" wp14:editId="128E853A">
          <wp:extent cx="5760720" cy="38984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98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B0568" w:rsidRDefault="007B0568" w:rsidP="007B0568">
    <w:pPr>
      <w:pStyle w:val="Nagwek"/>
      <w:jc w:val="right"/>
      <w:rPr>
        <w:rFonts w:ascii="Verdana" w:hAnsi="Verdana" w:cstheme="minorHAnsi"/>
        <w:sz w:val="16"/>
        <w:szCs w:val="16"/>
        <w:lang w:eastAsia="pl-PL"/>
      </w:rPr>
    </w:pPr>
  </w:p>
  <w:p w:rsidR="007B0568" w:rsidRPr="007B0568" w:rsidRDefault="007B0568" w:rsidP="007B0568">
    <w:pPr>
      <w:pStyle w:val="Nagwek"/>
      <w:jc w:val="right"/>
      <w:rPr>
        <w:sz w:val="16"/>
        <w:szCs w:val="16"/>
      </w:rPr>
    </w:pPr>
    <w:r w:rsidRPr="007B0568">
      <w:rPr>
        <w:rFonts w:ascii="Verdana" w:hAnsi="Verdana" w:cstheme="minorHAnsi"/>
        <w:sz w:val="16"/>
        <w:szCs w:val="16"/>
        <w:lang w:eastAsia="pl-PL"/>
      </w:rPr>
      <w:t>Załącznik nr 7 – Narzędzie do zbierania i analizowania danych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1A5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AC602E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16C04E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6A31D3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19BE570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1D0620B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20C85AD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30E21D2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2692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48C6093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604289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DF2134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7FC860C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  <w:num w:numId="11">
    <w:abstractNumId w:val="8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B1"/>
    <w:rsid w:val="00152FAD"/>
    <w:rsid w:val="001803A2"/>
    <w:rsid w:val="0072697A"/>
    <w:rsid w:val="007A505A"/>
    <w:rsid w:val="007B0568"/>
    <w:rsid w:val="00874385"/>
    <w:rsid w:val="00AF69B1"/>
    <w:rsid w:val="00BB2DCC"/>
    <w:rsid w:val="00C2284E"/>
    <w:rsid w:val="00C6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32507-317A-4888-8CB5-F370E5B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FAD"/>
  </w:style>
  <w:style w:type="paragraph" w:styleId="Nagwek1">
    <w:name w:val="heading 1"/>
    <w:basedOn w:val="Normalny"/>
    <w:next w:val="Normalny"/>
    <w:link w:val="Nagwek1Znak"/>
    <w:uiPriority w:val="9"/>
    <w:qFormat/>
    <w:rsid w:val="00152F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F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52F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0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568"/>
  </w:style>
  <w:style w:type="paragraph" w:styleId="Stopka">
    <w:name w:val="footer"/>
    <w:basedOn w:val="Normalny"/>
    <w:link w:val="StopkaZnak"/>
    <w:uiPriority w:val="99"/>
    <w:unhideWhenUsed/>
    <w:rsid w:val="007B0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MWs</dc:creator>
  <cp:keywords/>
  <dc:description/>
  <cp:lastModifiedBy>Edyta Leśniewska</cp:lastModifiedBy>
  <cp:revision>2</cp:revision>
  <dcterms:created xsi:type="dcterms:W3CDTF">2025-02-12T14:29:00Z</dcterms:created>
  <dcterms:modified xsi:type="dcterms:W3CDTF">2025-02-12T14:29:00Z</dcterms:modified>
</cp:coreProperties>
</file>