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7B5CE" w14:textId="77777777" w:rsidR="00C9518E" w:rsidRDefault="00C9518E">
      <w:pPr>
        <w:pStyle w:val="Tekstpodstawowy"/>
        <w:rPr>
          <w:rFonts w:ascii="Times New Roman"/>
        </w:rPr>
      </w:pPr>
    </w:p>
    <w:p w14:paraId="28B98591" w14:textId="042A0DCC" w:rsidR="00C9518E" w:rsidRDefault="003D09CF" w:rsidP="003D09CF">
      <w:pPr>
        <w:pStyle w:val="Tekstpodstawowy"/>
        <w:ind w:left="1440" w:right="994" w:firstLine="720"/>
        <w:jc w:val="right"/>
      </w:pPr>
      <w:r>
        <w:t xml:space="preserve">                </w:t>
      </w:r>
      <w:r w:rsidR="00A54DAF">
        <w:t>Wrocław</w:t>
      </w:r>
      <w:r w:rsidR="0063482B">
        <w:t>,</w:t>
      </w:r>
      <w:r w:rsidR="0063482B">
        <w:rPr>
          <w:spacing w:val="-4"/>
        </w:rPr>
        <w:t xml:space="preserve"> </w:t>
      </w:r>
      <w:r w:rsidR="00354261">
        <w:rPr>
          <w:spacing w:val="-4"/>
        </w:rPr>
        <w:t>10</w:t>
      </w:r>
      <w:r w:rsidR="0063482B" w:rsidRPr="005C53EE">
        <w:rPr>
          <w:spacing w:val="-2"/>
        </w:rPr>
        <w:t>.</w:t>
      </w:r>
      <w:r w:rsidR="00BA0068">
        <w:rPr>
          <w:spacing w:val="-2"/>
        </w:rPr>
        <w:t>0</w:t>
      </w:r>
      <w:r w:rsidR="00354261">
        <w:rPr>
          <w:spacing w:val="-2"/>
        </w:rPr>
        <w:t>3</w:t>
      </w:r>
      <w:r w:rsidR="0063482B" w:rsidRPr="005C53EE">
        <w:rPr>
          <w:spacing w:val="-2"/>
        </w:rPr>
        <w:t>.202</w:t>
      </w:r>
      <w:r w:rsidR="00BA0068">
        <w:rPr>
          <w:spacing w:val="-2"/>
        </w:rPr>
        <w:t>5</w:t>
      </w:r>
      <w:r w:rsidR="001609A2" w:rsidRPr="005C53EE">
        <w:rPr>
          <w:spacing w:val="-2"/>
        </w:rPr>
        <w:t xml:space="preserve"> </w:t>
      </w:r>
      <w:r w:rsidR="0063482B" w:rsidRPr="005C53EE">
        <w:rPr>
          <w:spacing w:val="-2"/>
        </w:rPr>
        <w:t>r.</w:t>
      </w:r>
    </w:p>
    <w:p w14:paraId="7045C837" w14:textId="77777777" w:rsidR="00C9518E" w:rsidRDefault="00C9518E">
      <w:pPr>
        <w:pStyle w:val="Tekstpodstawowy"/>
        <w:spacing w:before="41"/>
      </w:pPr>
    </w:p>
    <w:p w14:paraId="1AC42EF7" w14:textId="77777777" w:rsidR="003C37FA" w:rsidRDefault="003C37FA">
      <w:pPr>
        <w:pStyle w:val="Tekstpodstawowy"/>
        <w:spacing w:before="41"/>
      </w:pPr>
    </w:p>
    <w:p w14:paraId="72724FAE" w14:textId="77777777" w:rsidR="00F55191" w:rsidRDefault="00F55191">
      <w:pPr>
        <w:pStyle w:val="Nagwek1"/>
        <w:spacing w:before="1"/>
        <w:ind w:left="4257"/>
      </w:pPr>
    </w:p>
    <w:p w14:paraId="401EDD31" w14:textId="24AF3241" w:rsidR="00C9518E" w:rsidRDefault="00000000">
      <w:pPr>
        <w:pStyle w:val="Nagwek1"/>
        <w:spacing w:before="1"/>
        <w:ind w:left="4257"/>
        <w:rPr>
          <w:spacing w:val="-2"/>
        </w:rPr>
      </w:pPr>
      <w:r>
        <w:t>ZAPYTANIE</w:t>
      </w:r>
      <w:r>
        <w:rPr>
          <w:spacing w:val="-4"/>
        </w:rPr>
        <w:t xml:space="preserve"> </w:t>
      </w:r>
      <w:r>
        <w:t>OFERTOWE</w:t>
      </w:r>
      <w:r>
        <w:rPr>
          <w:spacing w:val="-6"/>
        </w:rPr>
        <w:t xml:space="preserve"> </w:t>
      </w:r>
    </w:p>
    <w:p w14:paraId="72A74B1E" w14:textId="77777777" w:rsidR="00F55191" w:rsidRDefault="00F55191">
      <w:pPr>
        <w:pStyle w:val="Nagwek1"/>
        <w:spacing w:before="1"/>
        <w:ind w:left="4257"/>
      </w:pPr>
    </w:p>
    <w:p w14:paraId="11C02A49" w14:textId="77777777" w:rsidR="003C37FA" w:rsidRDefault="003C37FA">
      <w:pPr>
        <w:pStyle w:val="Nagwek1"/>
        <w:spacing w:before="1"/>
        <w:ind w:left="4257"/>
      </w:pPr>
    </w:p>
    <w:p w14:paraId="7B187A56" w14:textId="77777777" w:rsidR="00C9518E" w:rsidRDefault="00C9518E">
      <w:pPr>
        <w:pStyle w:val="Tekstpodstawowy"/>
        <w:spacing w:before="79"/>
        <w:rPr>
          <w:b/>
        </w:rPr>
      </w:pPr>
    </w:p>
    <w:p w14:paraId="751A37C4" w14:textId="604C3305" w:rsidR="00C9518E" w:rsidRDefault="00000000">
      <w:pPr>
        <w:pStyle w:val="Tekstpodstawowy"/>
        <w:spacing w:line="276" w:lineRule="auto"/>
        <w:ind w:left="1027" w:right="114"/>
        <w:jc w:val="both"/>
      </w:pPr>
      <w:r>
        <w:t>Na</w:t>
      </w:r>
      <w:r w:rsidRPr="0063482B">
        <w:t xml:space="preserve"> </w:t>
      </w:r>
      <w:bookmarkStart w:id="0" w:name="_Hlk178937721"/>
      <w:r w:rsidR="00405B63">
        <w:t>zakup</w:t>
      </w:r>
      <w:r w:rsidR="009601E3">
        <w:t>, dostaw</w:t>
      </w:r>
      <w:r w:rsidR="00D47E2D">
        <w:t>ę</w:t>
      </w:r>
      <w:r w:rsidR="009601E3">
        <w:t xml:space="preserve"> i </w:t>
      </w:r>
      <w:r w:rsidR="009601E3" w:rsidRPr="009601E3">
        <w:t>montaż urządzeń AGD, RTV, armatury łazienkowo-kuchennej oraz elementów inteligentnego domu</w:t>
      </w:r>
      <w:r w:rsidR="009601E3">
        <w:t xml:space="preserve"> </w:t>
      </w:r>
      <w:r>
        <w:t>w</w:t>
      </w:r>
      <w:r w:rsidRPr="0063482B">
        <w:t xml:space="preserve"> </w:t>
      </w:r>
      <w:r>
        <w:t>ramach realizacji projektu pn. „</w:t>
      </w:r>
      <w:r w:rsidR="00922BC7">
        <w:rPr>
          <w:i/>
          <w:iCs/>
        </w:rPr>
        <w:t>Rozszerzenie i dywersyfikacja działalności LEO SERVICES SP. Z O.O. na terenie województwa dolnośląskiego (Region 5)</w:t>
      </w:r>
      <w:r>
        <w:t>”</w:t>
      </w:r>
      <w:bookmarkEnd w:id="0"/>
      <w:r w:rsidR="0039042D">
        <w:t>.</w:t>
      </w:r>
    </w:p>
    <w:p w14:paraId="7BFE07A3" w14:textId="77777777" w:rsidR="0039042D" w:rsidRDefault="0039042D">
      <w:pPr>
        <w:pStyle w:val="Tekstpodstawowy"/>
        <w:spacing w:line="276" w:lineRule="auto"/>
        <w:ind w:left="1027" w:right="114"/>
        <w:jc w:val="both"/>
      </w:pPr>
    </w:p>
    <w:p w14:paraId="002E28A4" w14:textId="7264018D" w:rsidR="0039042D" w:rsidRPr="00F55191" w:rsidRDefault="0039042D" w:rsidP="00A354C6">
      <w:pPr>
        <w:ind w:left="2160"/>
        <w:jc w:val="center"/>
      </w:pPr>
      <w:r w:rsidRPr="00F55191">
        <w:t>Priorytet: Odporność i konkurencyjność gospodarki – część grantowa</w:t>
      </w:r>
    </w:p>
    <w:p w14:paraId="05D9C791" w14:textId="019C75E3" w:rsidR="0039042D" w:rsidRPr="00F55191" w:rsidRDefault="0039042D" w:rsidP="00A354C6">
      <w:pPr>
        <w:ind w:left="1582"/>
        <w:jc w:val="center"/>
      </w:pPr>
      <w:r w:rsidRPr="00F55191">
        <w:t>Działanie: A1.2.1. Inwestycje dla przedsiębiorstw w produkty, usługi i kompetencje pracowników oraz kadry związane z dywersyfikacją działalności</w:t>
      </w:r>
    </w:p>
    <w:p w14:paraId="26133FCA" w14:textId="672299F7" w:rsidR="0039042D" w:rsidRPr="00F55191" w:rsidRDefault="0039042D" w:rsidP="00A354C6">
      <w:pPr>
        <w:ind w:left="2160"/>
        <w:jc w:val="center"/>
      </w:pPr>
      <w:r w:rsidRPr="00F55191">
        <w:t>Przedmiot zamówienia jest współfinansowany przez Unię Europejską ze środków Krajowego Planu Odbudowy i Zwiększania Odporności</w:t>
      </w:r>
    </w:p>
    <w:p w14:paraId="20CA7D5A" w14:textId="77777777" w:rsidR="0039042D" w:rsidRDefault="0039042D">
      <w:pPr>
        <w:pStyle w:val="Tekstpodstawowy"/>
        <w:spacing w:line="276" w:lineRule="auto"/>
        <w:ind w:left="1027" w:right="114"/>
        <w:jc w:val="both"/>
      </w:pPr>
    </w:p>
    <w:p w14:paraId="09DA443B" w14:textId="77777777" w:rsidR="00C9518E" w:rsidRDefault="00C9518E">
      <w:pPr>
        <w:pStyle w:val="Tekstpodstawowy"/>
        <w:spacing w:before="41"/>
      </w:pPr>
    </w:p>
    <w:p w14:paraId="15783FD0" w14:textId="77777777" w:rsidR="00C9518E" w:rsidRDefault="00000000">
      <w:pPr>
        <w:pStyle w:val="Nagwek1"/>
        <w:numPr>
          <w:ilvl w:val="0"/>
          <w:numId w:val="3"/>
        </w:numPr>
        <w:tabs>
          <w:tab w:val="left" w:pos="1027"/>
        </w:tabs>
        <w:jc w:val="left"/>
      </w:pPr>
      <w:r>
        <w:t>NAZWA</w:t>
      </w:r>
      <w:r>
        <w:rPr>
          <w:spacing w:val="-7"/>
        </w:rPr>
        <w:t xml:space="preserve"> </w:t>
      </w:r>
      <w:r>
        <w:t>I</w:t>
      </w:r>
      <w:r>
        <w:rPr>
          <w:spacing w:val="-7"/>
        </w:rPr>
        <w:t xml:space="preserve"> </w:t>
      </w:r>
      <w:r>
        <w:t>ADRES</w:t>
      </w:r>
      <w:r>
        <w:rPr>
          <w:spacing w:val="-7"/>
        </w:rPr>
        <w:t xml:space="preserve"> </w:t>
      </w:r>
      <w:r>
        <w:rPr>
          <w:spacing w:val="-2"/>
        </w:rPr>
        <w:t>ZAMAWIAJĄCEGO</w:t>
      </w:r>
    </w:p>
    <w:p w14:paraId="26C51CD3" w14:textId="39AFFF08" w:rsidR="000A5DC7" w:rsidRDefault="00922BC7" w:rsidP="00E72415">
      <w:pPr>
        <w:pStyle w:val="Tekstpodstawowy"/>
        <w:spacing w:before="43" w:line="237" w:lineRule="auto"/>
        <w:ind w:left="1027" w:right="594"/>
        <w:jc w:val="both"/>
      </w:pPr>
      <w:r>
        <w:t>LEO SERVI</w:t>
      </w:r>
      <w:r w:rsidR="00387BD2">
        <w:t>C</w:t>
      </w:r>
      <w:r>
        <w:t>ES sp. z o.o.</w:t>
      </w:r>
      <w:r w:rsidR="003F27B8">
        <w:t>, ul. Ulowa 8, 54-020 Wrocław, NIP 8942961815, REGON 020398317.</w:t>
      </w:r>
      <w:r w:rsidR="00FA22A5">
        <w:t xml:space="preserve"> </w:t>
      </w:r>
      <w:r w:rsidR="004232AE">
        <w:t xml:space="preserve"> </w:t>
      </w:r>
    </w:p>
    <w:p w14:paraId="17B47EDC" w14:textId="77777777" w:rsidR="00C9518E" w:rsidRPr="00BA0068" w:rsidRDefault="00C9518E">
      <w:pPr>
        <w:pStyle w:val="Tekstpodstawowy"/>
        <w:spacing w:before="41"/>
      </w:pPr>
    </w:p>
    <w:p w14:paraId="02736F9A" w14:textId="77777777" w:rsidR="00C9518E" w:rsidRDefault="00000000">
      <w:pPr>
        <w:pStyle w:val="Nagwek1"/>
        <w:numPr>
          <w:ilvl w:val="0"/>
          <w:numId w:val="3"/>
        </w:numPr>
        <w:tabs>
          <w:tab w:val="left" w:pos="1027"/>
        </w:tabs>
        <w:ind w:hanging="603"/>
        <w:jc w:val="left"/>
      </w:pPr>
      <w:r>
        <w:t>TRYB</w:t>
      </w:r>
      <w:r>
        <w:rPr>
          <w:spacing w:val="-8"/>
        </w:rPr>
        <w:t xml:space="preserve"> </w:t>
      </w:r>
      <w:r>
        <w:t>UDZIELANIA</w:t>
      </w:r>
      <w:r>
        <w:rPr>
          <w:spacing w:val="-5"/>
        </w:rPr>
        <w:t xml:space="preserve"> </w:t>
      </w:r>
      <w:r>
        <w:rPr>
          <w:spacing w:val="-2"/>
        </w:rPr>
        <w:t>ZAMÓWIENIA</w:t>
      </w:r>
    </w:p>
    <w:p w14:paraId="218D2AD5" w14:textId="319686CC" w:rsidR="00C9518E" w:rsidRDefault="00564094">
      <w:pPr>
        <w:pStyle w:val="Tekstpodstawowy"/>
        <w:spacing w:before="39" w:line="276" w:lineRule="auto"/>
        <w:ind w:left="1027" w:right="113"/>
        <w:jc w:val="both"/>
      </w:pPr>
      <w:r w:rsidRPr="00564094">
        <w:t xml:space="preserve">Postępowanie ofertowe prowadzone </w:t>
      </w:r>
      <w:r>
        <w:t xml:space="preserve">jest </w:t>
      </w:r>
      <w:r w:rsidRPr="00564094">
        <w:t>zgodnie z zasadą konkurencyjności opisaną w “</w:t>
      </w:r>
      <w:r w:rsidRPr="003D09CF">
        <w:rPr>
          <w:i/>
          <w:iCs/>
        </w:rPr>
        <w:t>Wytycznych dotyczących kwalifikowalności wydatków na lata 2021-2027</w:t>
      </w:r>
      <w:r w:rsidRPr="00564094">
        <w:t>” oraz zasadach określonych w art. 6c ustawy o utworzeniu Polskiej Agencji Rozwoju Przedsiębiorczości</w:t>
      </w:r>
      <w:r>
        <w:t>.</w:t>
      </w:r>
      <w:r w:rsidR="00CC2C0B">
        <w:t xml:space="preserve"> </w:t>
      </w:r>
      <w:r w:rsidR="00CC2C0B" w:rsidRPr="00CC2C0B">
        <w:t>Do niniejszego postępowania nie mają zastosowania przepisy Ustawy z dnia 11 września 2019 r. Prawo zamówień publicznych (Dz.U. z 2022 r., poz. 1710)</w:t>
      </w:r>
      <w:r w:rsidR="00CC2C0B">
        <w:t>.</w:t>
      </w:r>
    </w:p>
    <w:p w14:paraId="50AA722D" w14:textId="77777777" w:rsidR="00053A03" w:rsidRDefault="00053A03">
      <w:pPr>
        <w:pStyle w:val="Tekstpodstawowy"/>
        <w:spacing w:before="39" w:line="276" w:lineRule="auto"/>
        <w:ind w:left="1027" w:right="113"/>
        <w:jc w:val="both"/>
      </w:pPr>
    </w:p>
    <w:p w14:paraId="11A266F2" w14:textId="69A8B7F6" w:rsidR="00053A03" w:rsidRDefault="00053A03">
      <w:pPr>
        <w:pStyle w:val="Nagwek1"/>
        <w:numPr>
          <w:ilvl w:val="0"/>
          <w:numId w:val="3"/>
        </w:numPr>
        <w:tabs>
          <w:tab w:val="left" w:pos="1027"/>
        </w:tabs>
        <w:ind w:hanging="663"/>
        <w:jc w:val="left"/>
      </w:pPr>
      <w:r>
        <w:t>MIEJSCE PUBLIKACJI OGŁOSZENIA O ZAMÓWIENIU</w:t>
      </w:r>
      <w:r>
        <w:br/>
      </w:r>
      <w:r w:rsidRPr="00053A03">
        <w:rPr>
          <w:b w:val="0"/>
          <w:bCs w:val="0"/>
        </w:rPr>
        <w:t>Baza Konkurencyjności: https://bazakonkurencyjnosci.funduszeeuropejskie.gov.pl/</w:t>
      </w:r>
    </w:p>
    <w:p w14:paraId="7BAC9C8C" w14:textId="77777777" w:rsidR="00053A03" w:rsidRDefault="00053A03" w:rsidP="00053A03">
      <w:pPr>
        <w:pStyle w:val="Nagwek1"/>
        <w:tabs>
          <w:tab w:val="left" w:pos="1027"/>
        </w:tabs>
        <w:jc w:val="right"/>
      </w:pPr>
    </w:p>
    <w:p w14:paraId="758BF5BB" w14:textId="5F0C86B7" w:rsidR="00CC2C0B" w:rsidRDefault="00CC2C0B">
      <w:pPr>
        <w:pStyle w:val="Nagwek1"/>
        <w:numPr>
          <w:ilvl w:val="0"/>
          <w:numId w:val="3"/>
        </w:numPr>
        <w:tabs>
          <w:tab w:val="left" w:pos="1027"/>
        </w:tabs>
        <w:ind w:hanging="663"/>
        <w:jc w:val="left"/>
      </w:pPr>
      <w:r>
        <w:t>NAZWA ZAMÓWIENIA</w:t>
      </w:r>
    </w:p>
    <w:p w14:paraId="4D8877F6" w14:textId="2D9BA6FE" w:rsidR="00CC2C0B" w:rsidRPr="00A82A7A" w:rsidRDefault="00A82A7A" w:rsidP="0003623A">
      <w:pPr>
        <w:pStyle w:val="Nagwek1"/>
        <w:tabs>
          <w:tab w:val="left" w:pos="1027"/>
        </w:tabs>
        <w:rPr>
          <w:b w:val="0"/>
          <w:bCs w:val="0"/>
        </w:rPr>
      </w:pPr>
      <w:bookmarkStart w:id="1" w:name="_Hlk192495051"/>
      <w:r w:rsidRPr="00A82A7A">
        <w:rPr>
          <w:b w:val="0"/>
          <w:bCs w:val="0"/>
        </w:rPr>
        <w:t>Zakup, dostaw</w:t>
      </w:r>
      <w:r w:rsidR="00D47E2D">
        <w:rPr>
          <w:b w:val="0"/>
          <w:bCs w:val="0"/>
        </w:rPr>
        <w:t xml:space="preserve">a </w:t>
      </w:r>
      <w:r w:rsidRPr="00A82A7A">
        <w:rPr>
          <w:b w:val="0"/>
          <w:bCs w:val="0"/>
        </w:rPr>
        <w:t xml:space="preserve">i montaż urządzeń AGD, RTV, armatury łazienkowo-kuchennej oraz elementów inteligentnego domu </w:t>
      </w:r>
      <w:bookmarkEnd w:id="1"/>
      <w:r w:rsidRPr="00A82A7A">
        <w:rPr>
          <w:b w:val="0"/>
          <w:bCs w:val="0"/>
        </w:rPr>
        <w:t>w ramach realizacji projektu pn. „</w:t>
      </w:r>
      <w:r w:rsidRPr="00A82A7A">
        <w:rPr>
          <w:b w:val="0"/>
          <w:bCs w:val="0"/>
          <w:i/>
          <w:iCs/>
        </w:rPr>
        <w:t>Rozszerzenie i dywersyfikacja działalności LEO SERVICES SP. Z O.O. na terenie województwa dolnośląskiego (Region 5)</w:t>
      </w:r>
      <w:r w:rsidRPr="00A82A7A">
        <w:rPr>
          <w:b w:val="0"/>
          <w:bCs w:val="0"/>
        </w:rPr>
        <w:t>”.</w:t>
      </w:r>
    </w:p>
    <w:p w14:paraId="155F05CA" w14:textId="77777777" w:rsidR="00CC2C0B" w:rsidRDefault="00CC2C0B" w:rsidP="00CC2C0B">
      <w:pPr>
        <w:pStyle w:val="Akapitzlist"/>
      </w:pPr>
    </w:p>
    <w:p w14:paraId="02F0B4BC" w14:textId="76BE172C" w:rsidR="00C9518E" w:rsidRDefault="00000000">
      <w:pPr>
        <w:pStyle w:val="Nagwek1"/>
        <w:numPr>
          <w:ilvl w:val="0"/>
          <w:numId w:val="3"/>
        </w:numPr>
        <w:tabs>
          <w:tab w:val="left" w:pos="1027"/>
        </w:tabs>
        <w:ind w:hanging="663"/>
        <w:jc w:val="left"/>
      </w:pPr>
      <w:r>
        <w:t>PRZEDMIOT</w:t>
      </w:r>
      <w:r>
        <w:rPr>
          <w:spacing w:val="-10"/>
        </w:rPr>
        <w:t xml:space="preserve"> </w:t>
      </w:r>
      <w:r>
        <w:rPr>
          <w:spacing w:val="-2"/>
        </w:rPr>
        <w:t>ZAMÓWIENIA</w:t>
      </w:r>
    </w:p>
    <w:p w14:paraId="67523469" w14:textId="52BD4BFC" w:rsidR="00C9518E" w:rsidRDefault="00000000" w:rsidP="007B2670">
      <w:pPr>
        <w:pStyle w:val="Tekstpodstawowy"/>
        <w:spacing w:before="41" w:line="273" w:lineRule="auto"/>
        <w:ind w:left="1027"/>
        <w:jc w:val="both"/>
      </w:pPr>
      <w:r>
        <w:t>Przedmiotem</w:t>
      </w:r>
      <w:r>
        <w:rPr>
          <w:spacing w:val="-8"/>
        </w:rPr>
        <w:t xml:space="preserve"> </w:t>
      </w:r>
      <w:r>
        <w:t>zamówienia</w:t>
      </w:r>
      <w:r>
        <w:rPr>
          <w:spacing w:val="-8"/>
        </w:rPr>
        <w:t xml:space="preserve"> </w:t>
      </w:r>
      <w:r>
        <w:t>jest</w:t>
      </w:r>
      <w:r>
        <w:rPr>
          <w:spacing w:val="-10"/>
        </w:rPr>
        <w:t xml:space="preserve"> </w:t>
      </w:r>
      <w:r w:rsidR="00A82A7A" w:rsidRPr="00A82A7A">
        <w:rPr>
          <w:spacing w:val="-10"/>
        </w:rPr>
        <w:t>zakup, dostaw</w:t>
      </w:r>
      <w:r w:rsidR="00A82A7A">
        <w:rPr>
          <w:spacing w:val="-10"/>
        </w:rPr>
        <w:t>a</w:t>
      </w:r>
      <w:r w:rsidR="00A82A7A" w:rsidRPr="00A82A7A">
        <w:rPr>
          <w:spacing w:val="-10"/>
        </w:rPr>
        <w:t xml:space="preserve"> i montaż urządzeń AGD, RTV, armatury łazienkowo-kuchennej oraz elementów inteligentnego domu </w:t>
      </w:r>
      <w:r w:rsidR="00B66549" w:rsidRPr="00B66549">
        <w:t>w ramach projektu „</w:t>
      </w:r>
      <w:r w:rsidR="00B66549" w:rsidRPr="00B66549">
        <w:rPr>
          <w:i/>
          <w:iCs/>
        </w:rPr>
        <w:t>Rozszerzenie i dywersyfikacja działalności LEO SERVICES SP. Z O.O. na terenie województwa dolnośląskiego (Region 5)</w:t>
      </w:r>
      <w:r w:rsidR="00B66549" w:rsidRPr="00B66549">
        <w:t>”</w:t>
      </w:r>
      <w:r w:rsidR="00B66549">
        <w:t xml:space="preserve"> </w:t>
      </w:r>
      <w:r w:rsidR="003200BC">
        <w:t>zgodnie z poniższą specyfikacją</w:t>
      </w:r>
      <w:r w:rsidR="00AD1595">
        <w:t>:</w:t>
      </w:r>
    </w:p>
    <w:p w14:paraId="6943799F" w14:textId="77777777" w:rsidR="00B66549" w:rsidRDefault="00B66549" w:rsidP="007B2670">
      <w:pPr>
        <w:pStyle w:val="Tekstpodstawowy"/>
        <w:spacing w:before="41" w:line="273" w:lineRule="auto"/>
        <w:ind w:left="1027"/>
        <w:jc w:val="both"/>
      </w:pPr>
    </w:p>
    <w:p w14:paraId="6BD96D4E" w14:textId="6BBE3266" w:rsidR="00BA0068" w:rsidRPr="00BA0068" w:rsidRDefault="00BA0068" w:rsidP="00354261">
      <w:pPr>
        <w:ind w:left="1027"/>
        <w:rPr>
          <w:rFonts w:asciiTheme="minorHAnsi" w:eastAsiaTheme="minorHAnsi" w:hAnsiTheme="minorHAnsi" w:cstheme="minorBidi"/>
          <w:b/>
          <w:bCs/>
        </w:rPr>
      </w:pPr>
      <w:bookmarkStart w:id="2" w:name="_Hlk192495284"/>
      <w:r w:rsidRPr="00BA0068">
        <w:rPr>
          <w:b/>
          <w:bCs/>
        </w:rPr>
        <w:t xml:space="preserve">  </w:t>
      </w:r>
      <w:r w:rsidR="006E3F53">
        <w:rPr>
          <w:b/>
          <w:bCs/>
        </w:rPr>
        <w:t>1.</w:t>
      </w:r>
      <w:r w:rsidRPr="00BA0068">
        <w:rPr>
          <w:b/>
          <w:bCs/>
        </w:rPr>
        <w:t>Piekarnik do zabudowy – 8 szt.</w:t>
      </w:r>
    </w:p>
    <w:p w14:paraId="0F432F2B" w14:textId="77777777" w:rsidR="00BA0068" w:rsidRDefault="00BA0068">
      <w:pPr>
        <w:pStyle w:val="Akapitzlist"/>
        <w:widowControl/>
        <w:numPr>
          <w:ilvl w:val="0"/>
          <w:numId w:val="13"/>
        </w:numPr>
        <w:autoSpaceDE/>
        <w:autoSpaceDN/>
        <w:spacing w:after="160" w:line="256" w:lineRule="auto"/>
        <w:ind w:left="1747"/>
        <w:contextualSpacing/>
      </w:pPr>
      <w:r>
        <w:t>Rodzaj: elektryczny piekarnik do zabudowy.</w:t>
      </w:r>
    </w:p>
    <w:p w14:paraId="1F753268" w14:textId="77777777" w:rsidR="00BA0068" w:rsidRDefault="00BA0068">
      <w:pPr>
        <w:pStyle w:val="Akapitzlist"/>
        <w:widowControl/>
        <w:numPr>
          <w:ilvl w:val="0"/>
          <w:numId w:val="13"/>
        </w:numPr>
        <w:autoSpaceDE/>
        <w:autoSpaceDN/>
        <w:spacing w:after="160" w:line="256" w:lineRule="auto"/>
        <w:ind w:left="1747"/>
        <w:contextualSpacing/>
      </w:pPr>
      <w:r>
        <w:lastRenderedPageBreak/>
        <w:t>Klasa efektywności energetycznej: co najmniej A (lub równoważna w nowej klasyfikacji).</w:t>
      </w:r>
    </w:p>
    <w:p w14:paraId="6E1B7295" w14:textId="77777777" w:rsidR="00BA0068" w:rsidRDefault="00BA0068">
      <w:pPr>
        <w:pStyle w:val="Akapitzlist"/>
        <w:widowControl/>
        <w:numPr>
          <w:ilvl w:val="0"/>
          <w:numId w:val="13"/>
        </w:numPr>
        <w:autoSpaceDE/>
        <w:autoSpaceDN/>
        <w:spacing w:after="160" w:line="256" w:lineRule="auto"/>
        <w:ind w:left="1747"/>
        <w:contextualSpacing/>
      </w:pPr>
      <w:r>
        <w:t>Pojemność użytkowa: minimum 70 litrów.</w:t>
      </w:r>
    </w:p>
    <w:p w14:paraId="2E079DD0" w14:textId="77777777" w:rsidR="00BA0068" w:rsidRDefault="00BA0068">
      <w:pPr>
        <w:pStyle w:val="Akapitzlist"/>
        <w:widowControl/>
        <w:numPr>
          <w:ilvl w:val="0"/>
          <w:numId w:val="13"/>
        </w:numPr>
        <w:autoSpaceDE/>
        <w:autoSpaceDN/>
        <w:spacing w:after="160" w:line="256" w:lineRule="auto"/>
        <w:ind w:left="1747"/>
        <w:contextualSpacing/>
      </w:pPr>
      <w:r>
        <w:t>Zakres temperatur: od ok. 50°C do co najmniej 250°C.</w:t>
      </w:r>
    </w:p>
    <w:p w14:paraId="753E0CC0" w14:textId="77777777" w:rsidR="00BA0068" w:rsidRDefault="00BA0068">
      <w:pPr>
        <w:pStyle w:val="Akapitzlist"/>
        <w:widowControl/>
        <w:numPr>
          <w:ilvl w:val="0"/>
          <w:numId w:val="13"/>
        </w:numPr>
        <w:autoSpaceDE/>
        <w:autoSpaceDN/>
        <w:spacing w:after="160" w:line="256" w:lineRule="auto"/>
        <w:ind w:left="1747"/>
        <w:contextualSpacing/>
      </w:pPr>
      <w:r>
        <w:t>Funkcje:</w:t>
      </w:r>
    </w:p>
    <w:p w14:paraId="687C19EF" w14:textId="77777777" w:rsidR="00BA0068" w:rsidRDefault="00BA0068">
      <w:pPr>
        <w:pStyle w:val="Akapitzlist"/>
        <w:widowControl/>
        <w:numPr>
          <w:ilvl w:val="0"/>
          <w:numId w:val="14"/>
        </w:numPr>
        <w:autoSpaceDE/>
        <w:autoSpaceDN/>
        <w:spacing w:after="160" w:line="256" w:lineRule="auto"/>
        <w:ind w:left="1747"/>
        <w:contextualSpacing/>
      </w:pPr>
      <w:proofErr w:type="spellStart"/>
      <w:r>
        <w:t>Termoobieg</w:t>
      </w:r>
      <w:proofErr w:type="spellEnd"/>
    </w:p>
    <w:p w14:paraId="7BFBCD26" w14:textId="77777777" w:rsidR="00BA0068" w:rsidRDefault="00BA0068">
      <w:pPr>
        <w:pStyle w:val="Akapitzlist"/>
        <w:widowControl/>
        <w:numPr>
          <w:ilvl w:val="0"/>
          <w:numId w:val="14"/>
        </w:numPr>
        <w:autoSpaceDE/>
        <w:autoSpaceDN/>
        <w:spacing w:after="160" w:line="256" w:lineRule="auto"/>
        <w:ind w:left="1747"/>
        <w:contextualSpacing/>
      </w:pPr>
      <w:r>
        <w:t xml:space="preserve">Programy pieczenia (m.in. grzałka górna, dolna, grill, </w:t>
      </w:r>
      <w:proofErr w:type="spellStart"/>
      <w:r>
        <w:t>termoobieg</w:t>
      </w:r>
      <w:proofErr w:type="spellEnd"/>
      <w:r>
        <w:t>)</w:t>
      </w:r>
    </w:p>
    <w:p w14:paraId="05FA1728" w14:textId="77777777" w:rsidR="00BA0068" w:rsidRDefault="00BA0068">
      <w:pPr>
        <w:pStyle w:val="Akapitzlist"/>
        <w:widowControl/>
        <w:numPr>
          <w:ilvl w:val="0"/>
          <w:numId w:val="14"/>
        </w:numPr>
        <w:autoSpaceDE/>
        <w:autoSpaceDN/>
        <w:spacing w:after="160" w:line="256" w:lineRule="auto"/>
        <w:ind w:left="1747"/>
        <w:contextualSpacing/>
      </w:pPr>
      <w:r>
        <w:t xml:space="preserve">Minutnik / </w:t>
      </w:r>
      <w:proofErr w:type="spellStart"/>
      <w:r>
        <w:t>timer</w:t>
      </w:r>
      <w:proofErr w:type="spellEnd"/>
    </w:p>
    <w:p w14:paraId="6656FFD1" w14:textId="77777777" w:rsidR="00BA0068" w:rsidRDefault="00BA0068">
      <w:pPr>
        <w:pStyle w:val="Akapitzlist"/>
        <w:widowControl/>
        <w:numPr>
          <w:ilvl w:val="0"/>
          <w:numId w:val="14"/>
        </w:numPr>
        <w:autoSpaceDE/>
        <w:autoSpaceDN/>
        <w:spacing w:after="160" w:line="256" w:lineRule="auto"/>
        <w:ind w:left="1747"/>
        <w:contextualSpacing/>
      </w:pPr>
      <w:r>
        <w:t>Możliwość czyszczenia wspomaganego (np. parą lub inna technologia ułatwiająca mycie)</w:t>
      </w:r>
    </w:p>
    <w:p w14:paraId="32A0EE29" w14:textId="77777777" w:rsidR="00BA0068" w:rsidRDefault="00BA0068">
      <w:pPr>
        <w:pStyle w:val="Akapitzlist"/>
        <w:widowControl/>
        <w:numPr>
          <w:ilvl w:val="0"/>
          <w:numId w:val="14"/>
        </w:numPr>
        <w:autoSpaceDE/>
        <w:autoSpaceDN/>
        <w:spacing w:after="160" w:line="256" w:lineRule="auto"/>
        <w:ind w:left="1747"/>
        <w:contextualSpacing/>
      </w:pPr>
      <w:r>
        <w:t>Sterowanie: elektroniczne / sensorowe (lub równoważne), z wyświetlaczem.</w:t>
      </w:r>
    </w:p>
    <w:p w14:paraId="6438E8F3" w14:textId="23365A24" w:rsidR="00BA0068" w:rsidRDefault="00BA0068">
      <w:pPr>
        <w:pStyle w:val="Akapitzlist"/>
        <w:widowControl/>
        <w:numPr>
          <w:ilvl w:val="0"/>
          <w:numId w:val="14"/>
        </w:numPr>
        <w:autoSpaceDE/>
        <w:autoSpaceDN/>
        <w:spacing w:after="160" w:line="256" w:lineRule="auto"/>
        <w:ind w:left="1747"/>
        <w:contextualSpacing/>
      </w:pPr>
      <w:r>
        <w:t>Drzwi: co najmniej potrójna szyba i system chłodzenia frontu dla bezpieczeństwa użytkowania.</w:t>
      </w:r>
    </w:p>
    <w:p w14:paraId="764DAA62" w14:textId="73650DD8" w:rsidR="00BA0068" w:rsidRPr="00BA0068" w:rsidRDefault="006E3F53" w:rsidP="00354261">
      <w:pPr>
        <w:ind w:left="1027"/>
        <w:rPr>
          <w:b/>
          <w:bCs/>
        </w:rPr>
      </w:pPr>
      <w:r>
        <w:rPr>
          <w:b/>
          <w:bCs/>
        </w:rPr>
        <w:t>2.</w:t>
      </w:r>
      <w:r w:rsidR="00BA0068" w:rsidRPr="00BA0068">
        <w:rPr>
          <w:b/>
          <w:bCs/>
        </w:rPr>
        <w:t>Telewizor – 13 szt.</w:t>
      </w:r>
    </w:p>
    <w:p w14:paraId="1C8E7853" w14:textId="77777777" w:rsidR="00BA0068" w:rsidRDefault="00BA0068">
      <w:pPr>
        <w:pStyle w:val="Akapitzlist"/>
        <w:widowControl/>
        <w:numPr>
          <w:ilvl w:val="0"/>
          <w:numId w:val="15"/>
        </w:numPr>
        <w:autoSpaceDE/>
        <w:autoSpaceDN/>
        <w:spacing w:after="160" w:line="256" w:lineRule="auto"/>
        <w:ind w:left="1747"/>
        <w:contextualSpacing/>
      </w:pPr>
      <w:r>
        <w:t>Przekątna ekranu: 43 cale (± 2 cale).</w:t>
      </w:r>
    </w:p>
    <w:p w14:paraId="20AAD269" w14:textId="77777777" w:rsidR="00BA0068" w:rsidRDefault="00BA0068">
      <w:pPr>
        <w:pStyle w:val="Akapitzlist"/>
        <w:widowControl/>
        <w:numPr>
          <w:ilvl w:val="0"/>
          <w:numId w:val="15"/>
        </w:numPr>
        <w:autoSpaceDE/>
        <w:autoSpaceDN/>
        <w:spacing w:after="160" w:line="256" w:lineRule="auto"/>
        <w:ind w:left="1747"/>
        <w:contextualSpacing/>
      </w:pPr>
      <w:r>
        <w:t>Rozdzielczość: Ultra HD 4K (3840×2160) lub równoważna.</w:t>
      </w:r>
    </w:p>
    <w:p w14:paraId="5456B9D8" w14:textId="77777777" w:rsidR="00BA0068" w:rsidRDefault="00BA0068">
      <w:pPr>
        <w:pStyle w:val="Akapitzlist"/>
        <w:widowControl/>
        <w:numPr>
          <w:ilvl w:val="0"/>
          <w:numId w:val="15"/>
        </w:numPr>
        <w:autoSpaceDE/>
        <w:autoSpaceDN/>
        <w:spacing w:after="160" w:line="256" w:lineRule="auto"/>
        <w:ind w:left="1747"/>
        <w:contextualSpacing/>
      </w:pPr>
      <w:r>
        <w:t>Tuner: obsługa naziemnej telewizji cyfrowej w standardzie DVB-T2.</w:t>
      </w:r>
    </w:p>
    <w:p w14:paraId="1E247A0C" w14:textId="412785ED" w:rsidR="00BA0068" w:rsidRDefault="00BA0068">
      <w:pPr>
        <w:pStyle w:val="Akapitzlist"/>
        <w:widowControl/>
        <w:numPr>
          <w:ilvl w:val="0"/>
          <w:numId w:val="15"/>
        </w:numPr>
        <w:autoSpaceDE/>
        <w:autoSpaceDN/>
        <w:spacing w:after="160" w:line="256" w:lineRule="auto"/>
        <w:ind w:left="1747"/>
        <w:contextualSpacing/>
      </w:pPr>
      <w:r>
        <w:t xml:space="preserve">Funkcje Smart TV: dostęp do aplikacji </w:t>
      </w:r>
      <w:proofErr w:type="spellStart"/>
      <w:r>
        <w:t>streamingowych</w:t>
      </w:r>
      <w:proofErr w:type="spellEnd"/>
      <w:r>
        <w:t>.</w:t>
      </w:r>
    </w:p>
    <w:p w14:paraId="786AEB62" w14:textId="77777777" w:rsidR="00BA0068" w:rsidRDefault="00BA0068">
      <w:pPr>
        <w:pStyle w:val="Akapitzlist"/>
        <w:widowControl/>
        <w:numPr>
          <w:ilvl w:val="0"/>
          <w:numId w:val="15"/>
        </w:numPr>
        <w:autoSpaceDE/>
        <w:autoSpaceDN/>
        <w:spacing w:after="160" w:line="256" w:lineRule="auto"/>
        <w:ind w:left="1747"/>
        <w:contextualSpacing/>
      </w:pPr>
      <w:r>
        <w:t>Złącza: co najmniej 2 wejścia HDMI, 1 wejście USB, wyjście audio (optyczne lub mini-</w:t>
      </w:r>
      <w:proofErr w:type="spellStart"/>
      <w:r>
        <w:t>jack</w:t>
      </w:r>
      <w:proofErr w:type="spellEnd"/>
      <w:r>
        <w:t>).</w:t>
      </w:r>
    </w:p>
    <w:p w14:paraId="38D50451" w14:textId="77777777" w:rsidR="00BA0068" w:rsidRDefault="00BA0068">
      <w:pPr>
        <w:pStyle w:val="Akapitzlist"/>
        <w:widowControl/>
        <w:numPr>
          <w:ilvl w:val="0"/>
          <w:numId w:val="15"/>
        </w:numPr>
        <w:autoSpaceDE/>
        <w:autoSpaceDN/>
        <w:spacing w:after="160" w:line="256" w:lineRule="auto"/>
        <w:ind w:left="1747"/>
        <w:contextualSpacing/>
      </w:pPr>
      <w:r>
        <w:t>Łączność: Wi-Fi oraz (opcjonalnie) gniazdo Ethernet.</w:t>
      </w:r>
    </w:p>
    <w:p w14:paraId="043E39CC" w14:textId="516AE4A4" w:rsidR="00BA0068" w:rsidRDefault="00BA0068">
      <w:pPr>
        <w:pStyle w:val="Akapitzlist"/>
        <w:widowControl/>
        <w:numPr>
          <w:ilvl w:val="0"/>
          <w:numId w:val="15"/>
        </w:numPr>
        <w:autoSpaceDE/>
        <w:autoSpaceDN/>
        <w:spacing w:after="160" w:line="256" w:lineRule="auto"/>
        <w:ind w:left="1747"/>
        <w:contextualSpacing/>
      </w:pPr>
      <w:r>
        <w:t>Podstawka lub możliwość montażu na ścianie (zgodność ze standardem VESA).</w:t>
      </w:r>
    </w:p>
    <w:p w14:paraId="623C0320" w14:textId="1F0FED07" w:rsidR="00BA0068" w:rsidRPr="00BA0068" w:rsidRDefault="006E3F53" w:rsidP="00354261">
      <w:pPr>
        <w:ind w:left="1027"/>
        <w:rPr>
          <w:b/>
          <w:bCs/>
        </w:rPr>
      </w:pPr>
      <w:r>
        <w:rPr>
          <w:b/>
          <w:bCs/>
        </w:rPr>
        <w:t>3.</w:t>
      </w:r>
      <w:r w:rsidR="00BA0068" w:rsidRPr="00BA0068">
        <w:rPr>
          <w:b/>
          <w:bCs/>
        </w:rPr>
        <w:t>Płyta indukcyjna – 8 szt.</w:t>
      </w:r>
    </w:p>
    <w:p w14:paraId="3350CF6C" w14:textId="77777777" w:rsidR="00BA0068" w:rsidRDefault="00BA0068">
      <w:pPr>
        <w:pStyle w:val="Akapitzlist"/>
        <w:widowControl/>
        <w:numPr>
          <w:ilvl w:val="0"/>
          <w:numId w:val="16"/>
        </w:numPr>
        <w:autoSpaceDE/>
        <w:autoSpaceDN/>
        <w:spacing w:after="160" w:line="256" w:lineRule="auto"/>
        <w:ind w:left="1747"/>
        <w:contextualSpacing/>
      </w:pPr>
      <w:r>
        <w:t>Rodzaj: płyta indukcyjna do zabudowy.</w:t>
      </w:r>
    </w:p>
    <w:p w14:paraId="3E32322F" w14:textId="77777777" w:rsidR="00BA0068" w:rsidRDefault="00BA0068">
      <w:pPr>
        <w:pStyle w:val="Akapitzlist"/>
        <w:widowControl/>
        <w:numPr>
          <w:ilvl w:val="0"/>
          <w:numId w:val="16"/>
        </w:numPr>
        <w:autoSpaceDE/>
        <w:autoSpaceDN/>
        <w:spacing w:after="160" w:line="256" w:lineRule="auto"/>
        <w:ind w:left="1747"/>
        <w:contextualSpacing/>
      </w:pPr>
      <w:r>
        <w:t>Wymiary zewnętrzne: dopasowane do standardowej szafki kuchennej (szerokość ok. 58–60 cm).</w:t>
      </w:r>
    </w:p>
    <w:p w14:paraId="26BC07A6" w14:textId="77777777" w:rsidR="00BA0068" w:rsidRDefault="00BA0068">
      <w:pPr>
        <w:pStyle w:val="Akapitzlist"/>
        <w:widowControl/>
        <w:numPr>
          <w:ilvl w:val="0"/>
          <w:numId w:val="16"/>
        </w:numPr>
        <w:autoSpaceDE/>
        <w:autoSpaceDN/>
        <w:spacing w:after="160" w:line="256" w:lineRule="auto"/>
        <w:ind w:left="1747"/>
        <w:contextualSpacing/>
      </w:pPr>
      <w:r>
        <w:t>Liczba pól grzewczych: 4.</w:t>
      </w:r>
    </w:p>
    <w:p w14:paraId="167E253A" w14:textId="77777777" w:rsidR="00BA0068" w:rsidRDefault="00BA0068">
      <w:pPr>
        <w:pStyle w:val="Akapitzlist"/>
        <w:widowControl/>
        <w:numPr>
          <w:ilvl w:val="0"/>
          <w:numId w:val="16"/>
        </w:numPr>
        <w:autoSpaceDE/>
        <w:autoSpaceDN/>
        <w:spacing w:after="160" w:line="256" w:lineRule="auto"/>
        <w:ind w:left="1747"/>
        <w:contextualSpacing/>
      </w:pPr>
      <w:r>
        <w:t>Sterowanie: sensorowe (dotykowe) z możliwością regulacji mocy każdego pola.</w:t>
      </w:r>
    </w:p>
    <w:p w14:paraId="0066E536" w14:textId="77777777" w:rsidR="00BA0068" w:rsidRDefault="00BA0068">
      <w:pPr>
        <w:pStyle w:val="Akapitzlist"/>
        <w:widowControl/>
        <w:numPr>
          <w:ilvl w:val="0"/>
          <w:numId w:val="16"/>
        </w:numPr>
        <w:autoSpaceDE/>
        <w:autoSpaceDN/>
        <w:spacing w:after="160" w:line="256" w:lineRule="auto"/>
        <w:ind w:left="1747"/>
        <w:contextualSpacing/>
      </w:pPr>
      <w:r>
        <w:t>Funkcje:</w:t>
      </w:r>
    </w:p>
    <w:p w14:paraId="0673F282" w14:textId="77777777" w:rsidR="00BA0068" w:rsidRDefault="00BA0068">
      <w:pPr>
        <w:pStyle w:val="Akapitzlist"/>
        <w:widowControl/>
        <w:numPr>
          <w:ilvl w:val="0"/>
          <w:numId w:val="17"/>
        </w:numPr>
        <w:autoSpaceDE/>
        <w:autoSpaceDN/>
        <w:spacing w:after="160" w:line="256" w:lineRule="auto"/>
        <w:ind w:left="1747"/>
        <w:contextualSpacing/>
      </w:pPr>
      <w:r>
        <w:t>Wskaźnik ciepła resztkowego</w:t>
      </w:r>
    </w:p>
    <w:p w14:paraId="292B06F3" w14:textId="77777777" w:rsidR="00BA0068" w:rsidRDefault="00BA0068">
      <w:pPr>
        <w:pStyle w:val="Akapitzlist"/>
        <w:widowControl/>
        <w:numPr>
          <w:ilvl w:val="0"/>
          <w:numId w:val="17"/>
        </w:numPr>
        <w:autoSpaceDE/>
        <w:autoSpaceDN/>
        <w:spacing w:after="160" w:line="256" w:lineRule="auto"/>
        <w:ind w:left="1747"/>
        <w:contextualSpacing/>
      </w:pPr>
      <w:r>
        <w:t xml:space="preserve">Funkcja szybkiego grzania (tzw. </w:t>
      </w:r>
      <w:proofErr w:type="spellStart"/>
      <w:r>
        <w:t>booster</w:t>
      </w:r>
      <w:proofErr w:type="spellEnd"/>
      <w:r>
        <w:t>)</w:t>
      </w:r>
    </w:p>
    <w:p w14:paraId="72B65015" w14:textId="77777777" w:rsidR="00BA0068" w:rsidRDefault="00BA0068">
      <w:pPr>
        <w:pStyle w:val="Akapitzlist"/>
        <w:widowControl/>
        <w:numPr>
          <w:ilvl w:val="0"/>
          <w:numId w:val="17"/>
        </w:numPr>
        <w:autoSpaceDE/>
        <w:autoSpaceDN/>
        <w:spacing w:after="160" w:line="256" w:lineRule="auto"/>
        <w:ind w:left="1747"/>
        <w:contextualSpacing/>
      </w:pPr>
      <w:r>
        <w:t>Zabezpieczenie przed przegrzaniem</w:t>
      </w:r>
    </w:p>
    <w:p w14:paraId="2E292056" w14:textId="24CF4925" w:rsidR="00BA0068" w:rsidRDefault="00BA0068">
      <w:pPr>
        <w:pStyle w:val="Akapitzlist"/>
        <w:widowControl/>
        <w:numPr>
          <w:ilvl w:val="0"/>
          <w:numId w:val="17"/>
        </w:numPr>
        <w:autoSpaceDE/>
        <w:autoSpaceDN/>
        <w:spacing w:after="160" w:line="256" w:lineRule="auto"/>
        <w:ind w:left="1747"/>
        <w:contextualSpacing/>
      </w:pPr>
      <w:r>
        <w:t>Blokada rodzicielska</w:t>
      </w:r>
    </w:p>
    <w:p w14:paraId="7ACA4447" w14:textId="721A8595" w:rsidR="00BA0068" w:rsidRPr="00BA0068" w:rsidRDefault="006E3F53" w:rsidP="00354261">
      <w:pPr>
        <w:ind w:left="1027"/>
        <w:rPr>
          <w:b/>
          <w:bCs/>
        </w:rPr>
      </w:pPr>
      <w:r>
        <w:rPr>
          <w:b/>
          <w:bCs/>
        </w:rPr>
        <w:t>4.</w:t>
      </w:r>
      <w:r w:rsidR="00BA0068" w:rsidRPr="00BA0068">
        <w:rPr>
          <w:b/>
          <w:bCs/>
        </w:rPr>
        <w:t>Przepływowy ogrzewacz wody – 8 szt.</w:t>
      </w:r>
    </w:p>
    <w:p w14:paraId="3CAA4B1C" w14:textId="77777777" w:rsidR="00BA0068" w:rsidRDefault="00BA0068">
      <w:pPr>
        <w:pStyle w:val="Akapitzlist"/>
        <w:widowControl/>
        <w:numPr>
          <w:ilvl w:val="0"/>
          <w:numId w:val="18"/>
        </w:numPr>
        <w:autoSpaceDE/>
        <w:autoSpaceDN/>
        <w:spacing w:after="160" w:line="256" w:lineRule="auto"/>
        <w:ind w:left="1747"/>
        <w:contextualSpacing/>
      </w:pPr>
      <w:r>
        <w:t>Rodzaj: elektryczny, trójfazowy przepływowy ogrzewacz wody.</w:t>
      </w:r>
    </w:p>
    <w:p w14:paraId="6C1039A0" w14:textId="77777777" w:rsidR="00BA0068" w:rsidRDefault="00BA0068">
      <w:pPr>
        <w:pStyle w:val="Akapitzlist"/>
        <w:widowControl/>
        <w:numPr>
          <w:ilvl w:val="0"/>
          <w:numId w:val="18"/>
        </w:numPr>
        <w:autoSpaceDE/>
        <w:autoSpaceDN/>
        <w:spacing w:after="160" w:line="256" w:lineRule="auto"/>
        <w:ind w:left="1747"/>
        <w:contextualSpacing/>
      </w:pPr>
      <w:r>
        <w:t>Moc: regulowana w zakresie od ok. 8 kW do co najmniej 20 kW (lub wyższa).</w:t>
      </w:r>
    </w:p>
    <w:p w14:paraId="457FA1C4" w14:textId="77777777" w:rsidR="00BA0068" w:rsidRDefault="00BA0068">
      <w:pPr>
        <w:pStyle w:val="Akapitzlist"/>
        <w:widowControl/>
        <w:numPr>
          <w:ilvl w:val="0"/>
          <w:numId w:val="18"/>
        </w:numPr>
        <w:autoSpaceDE/>
        <w:autoSpaceDN/>
        <w:spacing w:after="160" w:line="256" w:lineRule="auto"/>
        <w:ind w:left="1747"/>
        <w:contextualSpacing/>
      </w:pPr>
      <w:r>
        <w:t>Rodzaj sterowania: elektroniczne lub elektroniczno-hydrauliczne z wyświetlaczem LED (lub równoważne).</w:t>
      </w:r>
    </w:p>
    <w:p w14:paraId="4C6DB2BF" w14:textId="77777777" w:rsidR="00BA0068" w:rsidRDefault="00BA0068">
      <w:pPr>
        <w:pStyle w:val="Akapitzlist"/>
        <w:widowControl/>
        <w:numPr>
          <w:ilvl w:val="0"/>
          <w:numId w:val="18"/>
        </w:numPr>
        <w:autoSpaceDE/>
        <w:autoSpaceDN/>
        <w:spacing w:after="160" w:line="256" w:lineRule="auto"/>
        <w:ind w:left="1747"/>
        <w:contextualSpacing/>
      </w:pPr>
      <w:r>
        <w:t>Zakres temperatury wody: możliwość ustawienia co najmniej w przedziale 30–60°C.</w:t>
      </w:r>
    </w:p>
    <w:p w14:paraId="276F1B5C" w14:textId="77777777" w:rsidR="00BA0068" w:rsidRDefault="00BA0068">
      <w:pPr>
        <w:pStyle w:val="Akapitzlist"/>
        <w:widowControl/>
        <w:numPr>
          <w:ilvl w:val="0"/>
          <w:numId w:val="18"/>
        </w:numPr>
        <w:autoSpaceDE/>
        <w:autoSpaceDN/>
        <w:spacing w:after="160" w:line="256" w:lineRule="auto"/>
        <w:ind w:left="1747"/>
        <w:contextualSpacing/>
      </w:pPr>
      <w:r>
        <w:t>Zabezpieczenia: system zapobiegający przegrzaniu, ogranicznik ciśnienia.</w:t>
      </w:r>
    </w:p>
    <w:p w14:paraId="087D98E6" w14:textId="77468315" w:rsidR="00BA0068" w:rsidRDefault="00BA0068">
      <w:pPr>
        <w:pStyle w:val="Akapitzlist"/>
        <w:widowControl/>
        <w:numPr>
          <w:ilvl w:val="0"/>
          <w:numId w:val="18"/>
        </w:numPr>
        <w:autoSpaceDE/>
        <w:autoSpaceDN/>
        <w:spacing w:after="160" w:line="256" w:lineRule="auto"/>
        <w:ind w:left="1747"/>
        <w:contextualSpacing/>
      </w:pPr>
      <w:r>
        <w:t>Montaż: ścienny, pionowy.</w:t>
      </w:r>
    </w:p>
    <w:p w14:paraId="555F5671" w14:textId="66A7AD6C" w:rsidR="00BA0068" w:rsidRPr="00BA0068" w:rsidRDefault="006E3F53" w:rsidP="00354261">
      <w:pPr>
        <w:ind w:left="1027"/>
        <w:rPr>
          <w:b/>
          <w:bCs/>
        </w:rPr>
      </w:pPr>
      <w:r>
        <w:rPr>
          <w:b/>
          <w:bCs/>
        </w:rPr>
        <w:t>5.</w:t>
      </w:r>
      <w:r w:rsidR="00BA0068" w:rsidRPr="00BA0068">
        <w:rPr>
          <w:b/>
          <w:bCs/>
        </w:rPr>
        <w:t>Pralka ładowana od frontu (</w:t>
      </w:r>
      <w:proofErr w:type="spellStart"/>
      <w:r w:rsidR="00BA0068" w:rsidRPr="00BA0068">
        <w:rPr>
          <w:b/>
          <w:bCs/>
        </w:rPr>
        <w:t>slim</w:t>
      </w:r>
      <w:proofErr w:type="spellEnd"/>
      <w:r w:rsidR="00BA0068" w:rsidRPr="00BA0068">
        <w:rPr>
          <w:b/>
          <w:bCs/>
        </w:rPr>
        <w:t>) – 8 szt.</w:t>
      </w:r>
    </w:p>
    <w:p w14:paraId="4584114E" w14:textId="77777777" w:rsidR="00BA0068" w:rsidRDefault="00BA0068">
      <w:pPr>
        <w:pStyle w:val="Akapitzlist"/>
        <w:widowControl/>
        <w:numPr>
          <w:ilvl w:val="0"/>
          <w:numId w:val="19"/>
        </w:numPr>
        <w:autoSpaceDE/>
        <w:autoSpaceDN/>
        <w:spacing w:after="160" w:line="256" w:lineRule="auto"/>
        <w:ind w:left="1747"/>
        <w:contextualSpacing/>
      </w:pPr>
      <w:r>
        <w:t>Głębokość: maks. 45 cm (± 2 cm).</w:t>
      </w:r>
    </w:p>
    <w:p w14:paraId="7698B885" w14:textId="77777777" w:rsidR="00BA0068" w:rsidRDefault="00BA0068">
      <w:pPr>
        <w:pStyle w:val="Akapitzlist"/>
        <w:widowControl/>
        <w:numPr>
          <w:ilvl w:val="0"/>
          <w:numId w:val="19"/>
        </w:numPr>
        <w:autoSpaceDE/>
        <w:autoSpaceDN/>
        <w:spacing w:after="160" w:line="256" w:lineRule="auto"/>
        <w:ind w:left="1747"/>
        <w:contextualSpacing/>
      </w:pPr>
      <w:r>
        <w:t>Pojemność: min. 5 kg wsadu (preferowane 6 kg).</w:t>
      </w:r>
    </w:p>
    <w:p w14:paraId="5BEBC8B1" w14:textId="77777777" w:rsidR="00BA0068" w:rsidRDefault="00BA0068">
      <w:pPr>
        <w:pStyle w:val="Akapitzlist"/>
        <w:widowControl/>
        <w:numPr>
          <w:ilvl w:val="0"/>
          <w:numId w:val="19"/>
        </w:numPr>
        <w:autoSpaceDE/>
        <w:autoSpaceDN/>
        <w:spacing w:after="160" w:line="256" w:lineRule="auto"/>
        <w:ind w:left="1747"/>
        <w:contextualSpacing/>
      </w:pPr>
      <w:r>
        <w:t xml:space="preserve">Prędkość wirowania: do min. 1000 </w:t>
      </w:r>
      <w:proofErr w:type="spellStart"/>
      <w:r>
        <w:t>obr</w:t>
      </w:r>
      <w:proofErr w:type="spellEnd"/>
      <w:r>
        <w:t>./min.</w:t>
      </w:r>
    </w:p>
    <w:p w14:paraId="7F7F0A3C" w14:textId="77777777" w:rsidR="00BA0068" w:rsidRDefault="00BA0068">
      <w:pPr>
        <w:pStyle w:val="Akapitzlist"/>
        <w:widowControl/>
        <w:numPr>
          <w:ilvl w:val="0"/>
          <w:numId w:val="19"/>
        </w:numPr>
        <w:autoSpaceDE/>
        <w:autoSpaceDN/>
        <w:spacing w:after="160" w:line="256" w:lineRule="auto"/>
        <w:ind w:left="1747"/>
        <w:contextualSpacing/>
      </w:pPr>
      <w:r>
        <w:t>Klasa efektywności energetycznej: co najmniej A (lub równoważna).</w:t>
      </w:r>
    </w:p>
    <w:p w14:paraId="47B89B21" w14:textId="77777777" w:rsidR="00BA0068" w:rsidRDefault="00BA0068">
      <w:pPr>
        <w:pStyle w:val="Akapitzlist"/>
        <w:widowControl/>
        <w:numPr>
          <w:ilvl w:val="0"/>
          <w:numId w:val="19"/>
        </w:numPr>
        <w:autoSpaceDE/>
        <w:autoSpaceDN/>
        <w:spacing w:after="160" w:line="256" w:lineRule="auto"/>
        <w:ind w:left="1747"/>
        <w:contextualSpacing/>
      </w:pPr>
      <w:r>
        <w:t>Programy prania:</w:t>
      </w:r>
    </w:p>
    <w:p w14:paraId="10241A3B" w14:textId="77777777" w:rsidR="00BA0068" w:rsidRDefault="00BA0068">
      <w:pPr>
        <w:pStyle w:val="Akapitzlist"/>
        <w:widowControl/>
        <w:numPr>
          <w:ilvl w:val="0"/>
          <w:numId w:val="20"/>
        </w:numPr>
        <w:autoSpaceDE/>
        <w:autoSpaceDN/>
        <w:spacing w:after="160" w:line="256" w:lineRule="auto"/>
        <w:ind w:left="1747"/>
        <w:contextualSpacing/>
      </w:pPr>
      <w:r>
        <w:t>Pranie szybkie (ok. 15–30 minut)</w:t>
      </w:r>
    </w:p>
    <w:p w14:paraId="540F09B9" w14:textId="77777777" w:rsidR="00BA0068" w:rsidRDefault="00BA0068">
      <w:pPr>
        <w:pStyle w:val="Akapitzlist"/>
        <w:widowControl/>
        <w:numPr>
          <w:ilvl w:val="0"/>
          <w:numId w:val="20"/>
        </w:numPr>
        <w:autoSpaceDE/>
        <w:autoSpaceDN/>
        <w:spacing w:after="160" w:line="256" w:lineRule="auto"/>
        <w:ind w:left="1747"/>
        <w:contextualSpacing/>
      </w:pPr>
      <w:r>
        <w:lastRenderedPageBreak/>
        <w:t>Pranie w niskiej temperaturze (np. 20°C)</w:t>
      </w:r>
    </w:p>
    <w:p w14:paraId="5FF4D233" w14:textId="77777777" w:rsidR="00BA0068" w:rsidRDefault="00BA0068">
      <w:pPr>
        <w:pStyle w:val="Akapitzlist"/>
        <w:widowControl/>
        <w:numPr>
          <w:ilvl w:val="0"/>
          <w:numId w:val="20"/>
        </w:numPr>
        <w:autoSpaceDE/>
        <w:autoSpaceDN/>
        <w:spacing w:after="160" w:line="256" w:lineRule="auto"/>
        <w:ind w:left="1747"/>
        <w:contextualSpacing/>
      </w:pPr>
      <w:r>
        <w:t>Program do tkanin delikatnych (wełna, syntetyki)</w:t>
      </w:r>
    </w:p>
    <w:p w14:paraId="4E30E01E" w14:textId="77777777" w:rsidR="00BA0068" w:rsidRDefault="00BA0068">
      <w:pPr>
        <w:pStyle w:val="Akapitzlist"/>
        <w:widowControl/>
        <w:numPr>
          <w:ilvl w:val="0"/>
          <w:numId w:val="19"/>
        </w:numPr>
        <w:autoSpaceDE/>
        <w:autoSpaceDN/>
        <w:spacing w:after="160" w:line="256" w:lineRule="auto"/>
        <w:ind w:left="1747"/>
        <w:contextualSpacing/>
      </w:pPr>
      <w:r>
        <w:t>Funkcje dodatkowe:</w:t>
      </w:r>
    </w:p>
    <w:p w14:paraId="4412C6D3" w14:textId="77777777" w:rsidR="00BA0068" w:rsidRDefault="00BA0068">
      <w:pPr>
        <w:pStyle w:val="Akapitzlist"/>
        <w:widowControl/>
        <w:numPr>
          <w:ilvl w:val="0"/>
          <w:numId w:val="21"/>
        </w:numPr>
        <w:autoSpaceDE/>
        <w:autoSpaceDN/>
        <w:spacing w:after="160" w:line="256" w:lineRule="auto"/>
        <w:ind w:left="1747"/>
        <w:contextualSpacing/>
      </w:pPr>
      <w:r>
        <w:t>Opcja opóźnionego startu</w:t>
      </w:r>
    </w:p>
    <w:p w14:paraId="1F626405" w14:textId="77777777" w:rsidR="00BA0068" w:rsidRDefault="00BA0068">
      <w:pPr>
        <w:pStyle w:val="Akapitzlist"/>
        <w:widowControl/>
        <w:numPr>
          <w:ilvl w:val="0"/>
          <w:numId w:val="21"/>
        </w:numPr>
        <w:autoSpaceDE/>
        <w:autoSpaceDN/>
        <w:spacing w:after="160" w:line="256" w:lineRule="auto"/>
        <w:ind w:left="1747"/>
        <w:contextualSpacing/>
      </w:pPr>
      <w:r>
        <w:t>Automatyczne dostosowanie zużycia wody do wagi prania</w:t>
      </w:r>
    </w:p>
    <w:p w14:paraId="1CA3E5B7" w14:textId="77777777" w:rsidR="00BA0068" w:rsidRDefault="00BA0068" w:rsidP="00354261">
      <w:pPr>
        <w:ind w:left="1027"/>
      </w:pPr>
    </w:p>
    <w:p w14:paraId="56B06569" w14:textId="7056CB05" w:rsidR="00BA0068" w:rsidRPr="00BA0068" w:rsidRDefault="006E3F53" w:rsidP="00354261">
      <w:pPr>
        <w:ind w:left="1027"/>
        <w:rPr>
          <w:b/>
          <w:bCs/>
        </w:rPr>
      </w:pPr>
      <w:r>
        <w:rPr>
          <w:b/>
          <w:bCs/>
        </w:rPr>
        <w:t>6.</w:t>
      </w:r>
      <w:r w:rsidR="00BA0068" w:rsidRPr="00BA0068">
        <w:rPr>
          <w:b/>
          <w:bCs/>
        </w:rPr>
        <w:t>Okap kuchenny do zabudowy – 8 szt.</w:t>
      </w:r>
    </w:p>
    <w:p w14:paraId="482F555F" w14:textId="77777777" w:rsidR="00BA0068" w:rsidRDefault="00BA0068">
      <w:pPr>
        <w:pStyle w:val="Akapitzlist"/>
        <w:widowControl/>
        <w:numPr>
          <w:ilvl w:val="0"/>
          <w:numId w:val="19"/>
        </w:numPr>
        <w:autoSpaceDE/>
        <w:autoSpaceDN/>
        <w:spacing w:after="160" w:line="256" w:lineRule="auto"/>
        <w:ind w:left="1747"/>
        <w:contextualSpacing/>
      </w:pPr>
      <w:r>
        <w:t xml:space="preserve">Rodzaj: okap </w:t>
      </w:r>
      <w:proofErr w:type="spellStart"/>
      <w:r>
        <w:t>podszafkowy</w:t>
      </w:r>
      <w:proofErr w:type="spellEnd"/>
      <w:r>
        <w:t xml:space="preserve"> / do zabudowy.</w:t>
      </w:r>
    </w:p>
    <w:p w14:paraId="5AEAEA63" w14:textId="77777777" w:rsidR="00BA0068" w:rsidRDefault="00BA0068">
      <w:pPr>
        <w:pStyle w:val="Akapitzlist"/>
        <w:widowControl/>
        <w:numPr>
          <w:ilvl w:val="0"/>
          <w:numId w:val="19"/>
        </w:numPr>
        <w:autoSpaceDE/>
        <w:autoSpaceDN/>
        <w:spacing w:after="160" w:line="256" w:lineRule="auto"/>
        <w:ind w:left="1747"/>
        <w:contextualSpacing/>
      </w:pPr>
      <w:r>
        <w:t>Szerokość: ok. 60 cm (± 2 cm).</w:t>
      </w:r>
    </w:p>
    <w:p w14:paraId="012EBFBF" w14:textId="77777777" w:rsidR="00BA0068" w:rsidRDefault="00BA0068">
      <w:pPr>
        <w:pStyle w:val="Akapitzlist"/>
        <w:widowControl/>
        <w:numPr>
          <w:ilvl w:val="0"/>
          <w:numId w:val="19"/>
        </w:numPr>
        <w:autoSpaceDE/>
        <w:autoSpaceDN/>
        <w:spacing w:after="160" w:line="256" w:lineRule="auto"/>
        <w:ind w:left="1747"/>
        <w:contextualSpacing/>
      </w:pPr>
      <w:r>
        <w:t>Wydajność: co najmniej 600 m³/h.</w:t>
      </w:r>
    </w:p>
    <w:p w14:paraId="797EA573" w14:textId="77777777" w:rsidR="00BA0068" w:rsidRDefault="00BA0068">
      <w:pPr>
        <w:pStyle w:val="Akapitzlist"/>
        <w:widowControl/>
        <w:numPr>
          <w:ilvl w:val="0"/>
          <w:numId w:val="19"/>
        </w:numPr>
        <w:autoSpaceDE/>
        <w:autoSpaceDN/>
        <w:spacing w:after="160" w:line="256" w:lineRule="auto"/>
        <w:ind w:left="1747"/>
        <w:contextualSpacing/>
      </w:pPr>
      <w:r>
        <w:t>Tryby pracy: wyciąg (odprowadzenie na zewnątrz) i pochłanianie (filtr węglowy).</w:t>
      </w:r>
    </w:p>
    <w:p w14:paraId="0A9E2D49" w14:textId="77777777" w:rsidR="00BA0068" w:rsidRDefault="00BA0068">
      <w:pPr>
        <w:pStyle w:val="Akapitzlist"/>
        <w:widowControl/>
        <w:numPr>
          <w:ilvl w:val="0"/>
          <w:numId w:val="19"/>
        </w:numPr>
        <w:autoSpaceDE/>
        <w:autoSpaceDN/>
        <w:spacing w:after="160" w:line="256" w:lineRule="auto"/>
        <w:ind w:left="1747"/>
        <w:contextualSpacing/>
      </w:pPr>
      <w:r>
        <w:t>Sterowanie: elektroniczne lub mechaniczne, z min. 3-stopniową regulacją prędkości.</w:t>
      </w:r>
    </w:p>
    <w:p w14:paraId="713BF5F3" w14:textId="77777777" w:rsidR="00BA0068" w:rsidRDefault="00BA0068">
      <w:pPr>
        <w:pStyle w:val="Akapitzlist"/>
        <w:widowControl/>
        <w:numPr>
          <w:ilvl w:val="0"/>
          <w:numId w:val="19"/>
        </w:numPr>
        <w:autoSpaceDE/>
        <w:autoSpaceDN/>
        <w:spacing w:after="160" w:line="256" w:lineRule="auto"/>
        <w:ind w:left="1747"/>
        <w:contextualSpacing/>
      </w:pPr>
      <w:r>
        <w:t>Oświetlenie: wbudowane LED lub halogen.</w:t>
      </w:r>
    </w:p>
    <w:p w14:paraId="24576078" w14:textId="77777777" w:rsidR="00BA0068" w:rsidRDefault="00BA0068">
      <w:pPr>
        <w:pStyle w:val="Akapitzlist"/>
        <w:widowControl/>
        <w:numPr>
          <w:ilvl w:val="0"/>
          <w:numId w:val="19"/>
        </w:numPr>
        <w:autoSpaceDE/>
        <w:autoSpaceDN/>
        <w:spacing w:after="160" w:line="256" w:lineRule="auto"/>
        <w:ind w:left="1747"/>
        <w:contextualSpacing/>
      </w:pPr>
      <w:r>
        <w:t>Filtry:</w:t>
      </w:r>
    </w:p>
    <w:p w14:paraId="471C925E" w14:textId="77777777" w:rsidR="00BA0068" w:rsidRDefault="00BA0068">
      <w:pPr>
        <w:pStyle w:val="Akapitzlist"/>
        <w:widowControl/>
        <w:numPr>
          <w:ilvl w:val="0"/>
          <w:numId w:val="22"/>
        </w:numPr>
        <w:autoSpaceDE/>
        <w:autoSpaceDN/>
        <w:spacing w:after="160" w:line="256" w:lineRule="auto"/>
        <w:ind w:left="1747"/>
        <w:contextualSpacing/>
      </w:pPr>
      <w:r>
        <w:t xml:space="preserve">Aluminiowy filtr </w:t>
      </w:r>
      <w:proofErr w:type="spellStart"/>
      <w:r>
        <w:t>przeciwtłuszczowy</w:t>
      </w:r>
      <w:proofErr w:type="spellEnd"/>
      <w:r>
        <w:t xml:space="preserve"> (z możliwością mycia w zmywarce)</w:t>
      </w:r>
    </w:p>
    <w:p w14:paraId="2E27F186" w14:textId="77777777" w:rsidR="00BA0068" w:rsidRDefault="00BA0068">
      <w:pPr>
        <w:pStyle w:val="Akapitzlist"/>
        <w:widowControl/>
        <w:numPr>
          <w:ilvl w:val="0"/>
          <w:numId w:val="22"/>
        </w:numPr>
        <w:autoSpaceDE/>
        <w:autoSpaceDN/>
        <w:spacing w:after="160" w:line="256" w:lineRule="auto"/>
        <w:ind w:left="1747"/>
        <w:contextualSpacing/>
      </w:pPr>
      <w:r>
        <w:t>Możliwość stosowania filtra węglowego (przy trybie pochłaniania)</w:t>
      </w:r>
    </w:p>
    <w:p w14:paraId="4D695F32" w14:textId="77777777" w:rsidR="00BA0068" w:rsidRDefault="00BA0068" w:rsidP="00354261">
      <w:pPr>
        <w:ind w:left="1027"/>
      </w:pPr>
    </w:p>
    <w:p w14:paraId="5E75DFDF" w14:textId="53C1AC9F" w:rsidR="00BA0068" w:rsidRPr="00BA0068" w:rsidRDefault="006E3F53" w:rsidP="00354261">
      <w:pPr>
        <w:ind w:left="1027"/>
        <w:rPr>
          <w:b/>
          <w:bCs/>
        </w:rPr>
      </w:pPr>
      <w:r>
        <w:rPr>
          <w:b/>
          <w:bCs/>
        </w:rPr>
        <w:t>7.</w:t>
      </w:r>
      <w:r w:rsidR="00BA0068" w:rsidRPr="00BA0068">
        <w:rPr>
          <w:b/>
          <w:bCs/>
        </w:rPr>
        <w:t>Chłodziarko-zamrażarka – 8 szt.</w:t>
      </w:r>
    </w:p>
    <w:p w14:paraId="6B1A5EA0" w14:textId="77777777" w:rsidR="00BA0068" w:rsidRDefault="00BA0068">
      <w:pPr>
        <w:pStyle w:val="Akapitzlist"/>
        <w:widowControl/>
        <w:numPr>
          <w:ilvl w:val="0"/>
          <w:numId w:val="23"/>
        </w:numPr>
        <w:autoSpaceDE/>
        <w:autoSpaceDN/>
        <w:spacing w:after="160" w:line="256" w:lineRule="auto"/>
        <w:ind w:left="1747"/>
        <w:contextualSpacing/>
      </w:pPr>
      <w:r>
        <w:t>Rodzaj: wolnostojąca, dwudrzwiowa (chłodziarka u góry, zamrażarka u dołu).</w:t>
      </w:r>
    </w:p>
    <w:p w14:paraId="6DAD208D" w14:textId="77777777" w:rsidR="00BA0068" w:rsidRDefault="00BA0068">
      <w:pPr>
        <w:pStyle w:val="Akapitzlist"/>
        <w:widowControl/>
        <w:numPr>
          <w:ilvl w:val="0"/>
          <w:numId w:val="23"/>
        </w:numPr>
        <w:autoSpaceDE/>
        <w:autoSpaceDN/>
        <w:spacing w:after="160" w:line="256" w:lineRule="auto"/>
        <w:ind w:left="1747"/>
        <w:contextualSpacing/>
      </w:pPr>
      <w:r>
        <w:t>Wysokość: ok. 200–205 cm (± 3 cm).</w:t>
      </w:r>
    </w:p>
    <w:p w14:paraId="25C6A7F4" w14:textId="77777777" w:rsidR="00BA0068" w:rsidRDefault="00BA0068">
      <w:pPr>
        <w:pStyle w:val="Akapitzlist"/>
        <w:widowControl/>
        <w:numPr>
          <w:ilvl w:val="0"/>
          <w:numId w:val="23"/>
        </w:numPr>
        <w:autoSpaceDE/>
        <w:autoSpaceDN/>
        <w:spacing w:after="160" w:line="256" w:lineRule="auto"/>
        <w:ind w:left="1747"/>
        <w:contextualSpacing/>
      </w:pPr>
      <w:r>
        <w:t>Pojemność netto całkowita: minimum 380 l (z czego zamrażarka min. 110 l).</w:t>
      </w:r>
    </w:p>
    <w:p w14:paraId="5125F051" w14:textId="77777777" w:rsidR="00BA0068" w:rsidRDefault="00BA0068">
      <w:pPr>
        <w:pStyle w:val="Akapitzlist"/>
        <w:widowControl/>
        <w:numPr>
          <w:ilvl w:val="0"/>
          <w:numId w:val="23"/>
        </w:numPr>
        <w:autoSpaceDE/>
        <w:autoSpaceDN/>
        <w:spacing w:after="160" w:line="256" w:lineRule="auto"/>
        <w:ind w:left="1747"/>
        <w:contextualSpacing/>
      </w:pPr>
      <w:r>
        <w:t xml:space="preserve">System No Frost lub inny zapewniający </w:t>
      </w:r>
      <w:proofErr w:type="spellStart"/>
      <w:r>
        <w:t>bezszronowe</w:t>
      </w:r>
      <w:proofErr w:type="spellEnd"/>
      <w:r>
        <w:t xml:space="preserve"> chłodzenie w obu komorach.</w:t>
      </w:r>
    </w:p>
    <w:p w14:paraId="37812180" w14:textId="77777777" w:rsidR="00BA0068" w:rsidRDefault="00BA0068">
      <w:pPr>
        <w:pStyle w:val="Akapitzlist"/>
        <w:widowControl/>
        <w:numPr>
          <w:ilvl w:val="0"/>
          <w:numId w:val="23"/>
        </w:numPr>
        <w:autoSpaceDE/>
        <w:autoSpaceDN/>
        <w:spacing w:after="160" w:line="256" w:lineRule="auto"/>
        <w:ind w:left="1747"/>
        <w:contextualSpacing/>
      </w:pPr>
      <w:r>
        <w:t>Klasa efektywności energetycznej: co najmniej C (lub równoważna według aktualnych norm).</w:t>
      </w:r>
    </w:p>
    <w:p w14:paraId="6FEF0FAD" w14:textId="77777777" w:rsidR="00BA0068" w:rsidRDefault="00BA0068">
      <w:pPr>
        <w:pStyle w:val="Akapitzlist"/>
        <w:widowControl/>
        <w:numPr>
          <w:ilvl w:val="0"/>
          <w:numId w:val="23"/>
        </w:numPr>
        <w:autoSpaceDE/>
        <w:autoSpaceDN/>
        <w:spacing w:after="160" w:line="256" w:lineRule="auto"/>
        <w:ind w:left="1747"/>
        <w:contextualSpacing/>
      </w:pPr>
      <w:r>
        <w:t>Funkcje:</w:t>
      </w:r>
    </w:p>
    <w:p w14:paraId="41395A6E" w14:textId="77777777" w:rsidR="00BA0068" w:rsidRDefault="00BA0068">
      <w:pPr>
        <w:pStyle w:val="Akapitzlist"/>
        <w:widowControl/>
        <w:numPr>
          <w:ilvl w:val="0"/>
          <w:numId w:val="24"/>
        </w:numPr>
        <w:autoSpaceDE/>
        <w:autoSpaceDN/>
        <w:spacing w:after="160" w:line="256" w:lineRule="auto"/>
        <w:ind w:left="1747"/>
        <w:contextualSpacing/>
      </w:pPr>
      <w:r>
        <w:t>Elektroniczne sterowanie temperaturą w chłodziarce i zamrażarce</w:t>
      </w:r>
    </w:p>
    <w:p w14:paraId="504F0E18" w14:textId="77777777" w:rsidR="00BA0068" w:rsidRDefault="00BA0068">
      <w:pPr>
        <w:pStyle w:val="Akapitzlist"/>
        <w:widowControl/>
        <w:numPr>
          <w:ilvl w:val="0"/>
          <w:numId w:val="24"/>
        </w:numPr>
        <w:autoSpaceDE/>
        <w:autoSpaceDN/>
        <w:spacing w:after="160" w:line="256" w:lineRule="auto"/>
        <w:ind w:left="1747"/>
        <w:contextualSpacing/>
      </w:pPr>
      <w:r>
        <w:t>Szybkie chłodzenie i/lub szybkie zamrażanie</w:t>
      </w:r>
    </w:p>
    <w:p w14:paraId="03DC8A49" w14:textId="77777777" w:rsidR="00BA0068" w:rsidRDefault="00BA0068">
      <w:pPr>
        <w:pStyle w:val="Akapitzlist"/>
        <w:widowControl/>
        <w:numPr>
          <w:ilvl w:val="0"/>
          <w:numId w:val="24"/>
        </w:numPr>
        <w:autoSpaceDE/>
        <w:autoSpaceDN/>
        <w:spacing w:after="160" w:line="256" w:lineRule="auto"/>
        <w:ind w:left="1747"/>
        <w:contextualSpacing/>
      </w:pPr>
      <w:r>
        <w:t>Alarm otwartych drzwi (sygnał dźwiękowy lub świetlny)</w:t>
      </w:r>
    </w:p>
    <w:p w14:paraId="3EB1C4A6" w14:textId="77777777" w:rsidR="00BA0068" w:rsidRDefault="00BA0068" w:rsidP="00354261">
      <w:pPr>
        <w:ind w:left="1027"/>
      </w:pPr>
    </w:p>
    <w:p w14:paraId="44D1DBA3" w14:textId="0818FCAE" w:rsidR="00BA0068" w:rsidRPr="00BA0068" w:rsidRDefault="006E3F53" w:rsidP="00354261">
      <w:pPr>
        <w:ind w:left="1027"/>
        <w:rPr>
          <w:b/>
          <w:bCs/>
        </w:rPr>
      </w:pPr>
      <w:r>
        <w:rPr>
          <w:b/>
          <w:bCs/>
        </w:rPr>
        <w:t>8.</w:t>
      </w:r>
      <w:r w:rsidR="00BA0068" w:rsidRPr="00BA0068">
        <w:rPr>
          <w:b/>
          <w:bCs/>
        </w:rPr>
        <w:t>Zmywarka do zabudowy – 8 szt.</w:t>
      </w:r>
    </w:p>
    <w:p w14:paraId="41E3D30F" w14:textId="77777777" w:rsidR="00BA0068" w:rsidRDefault="00BA0068">
      <w:pPr>
        <w:pStyle w:val="Akapitzlist"/>
        <w:widowControl/>
        <w:numPr>
          <w:ilvl w:val="0"/>
          <w:numId w:val="25"/>
        </w:numPr>
        <w:autoSpaceDE/>
        <w:autoSpaceDN/>
        <w:spacing w:after="160" w:line="256" w:lineRule="auto"/>
        <w:ind w:left="1747"/>
        <w:contextualSpacing/>
      </w:pPr>
      <w:r>
        <w:t>Szerokość: ok. 45 cm (± 2 cm).</w:t>
      </w:r>
    </w:p>
    <w:p w14:paraId="5C24ADEE" w14:textId="77777777" w:rsidR="00BA0068" w:rsidRDefault="00BA0068">
      <w:pPr>
        <w:pStyle w:val="Akapitzlist"/>
        <w:widowControl/>
        <w:numPr>
          <w:ilvl w:val="0"/>
          <w:numId w:val="25"/>
        </w:numPr>
        <w:autoSpaceDE/>
        <w:autoSpaceDN/>
        <w:spacing w:after="160" w:line="256" w:lineRule="auto"/>
        <w:ind w:left="1747"/>
        <w:contextualSpacing/>
      </w:pPr>
      <w:r>
        <w:t>Pojemność: min. 9 kompletów naczyń.</w:t>
      </w:r>
    </w:p>
    <w:p w14:paraId="0631683E" w14:textId="77777777" w:rsidR="00BA0068" w:rsidRDefault="00BA0068">
      <w:pPr>
        <w:pStyle w:val="Akapitzlist"/>
        <w:widowControl/>
        <w:numPr>
          <w:ilvl w:val="0"/>
          <w:numId w:val="25"/>
        </w:numPr>
        <w:autoSpaceDE/>
        <w:autoSpaceDN/>
        <w:spacing w:after="160" w:line="256" w:lineRule="auto"/>
        <w:ind w:left="1747"/>
        <w:contextualSpacing/>
      </w:pPr>
      <w:r>
        <w:t>Klasa energetyczna: co najmniej D (lub równoważna wg aktualnych norm).</w:t>
      </w:r>
    </w:p>
    <w:p w14:paraId="3078D1C4" w14:textId="77777777" w:rsidR="00BA0068" w:rsidRDefault="00BA0068">
      <w:pPr>
        <w:pStyle w:val="Akapitzlist"/>
        <w:widowControl/>
        <w:numPr>
          <w:ilvl w:val="0"/>
          <w:numId w:val="25"/>
        </w:numPr>
        <w:autoSpaceDE/>
        <w:autoSpaceDN/>
        <w:spacing w:after="160" w:line="256" w:lineRule="auto"/>
        <w:ind w:left="1747"/>
        <w:contextualSpacing/>
      </w:pPr>
      <w:r>
        <w:t>Programy zmywania:</w:t>
      </w:r>
    </w:p>
    <w:p w14:paraId="26140B5F" w14:textId="77777777" w:rsidR="00BA0068" w:rsidRDefault="00BA0068">
      <w:pPr>
        <w:pStyle w:val="Akapitzlist"/>
        <w:widowControl/>
        <w:numPr>
          <w:ilvl w:val="0"/>
          <w:numId w:val="26"/>
        </w:numPr>
        <w:autoSpaceDE/>
        <w:autoSpaceDN/>
        <w:spacing w:after="160" w:line="256" w:lineRule="auto"/>
        <w:ind w:left="1747"/>
        <w:contextualSpacing/>
      </w:pPr>
      <w:r>
        <w:t>Ekologiczny / energooszczędny</w:t>
      </w:r>
    </w:p>
    <w:p w14:paraId="6A04F3B5" w14:textId="77777777" w:rsidR="00BA0068" w:rsidRDefault="00BA0068">
      <w:pPr>
        <w:pStyle w:val="Akapitzlist"/>
        <w:widowControl/>
        <w:numPr>
          <w:ilvl w:val="0"/>
          <w:numId w:val="26"/>
        </w:numPr>
        <w:autoSpaceDE/>
        <w:autoSpaceDN/>
        <w:spacing w:after="160" w:line="256" w:lineRule="auto"/>
        <w:ind w:left="1747"/>
        <w:contextualSpacing/>
      </w:pPr>
      <w:r>
        <w:t>Intensywny do silnie zabrudzonych naczyń</w:t>
      </w:r>
    </w:p>
    <w:p w14:paraId="5B06496F" w14:textId="77777777" w:rsidR="00BA0068" w:rsidRDefault="00BA0068">
      <w:pPr>
        <w:pStyle w:val="Akapitzlist"/>
        <w:widowControl/>
        <w:numPr>
          <w:ilvl w:val="0"/>
          <w:numId w:val="26"/>
        </w:numPr>
        <w:autoSpaceDE/>
        <w:autoSpaceDN/>
        <w:spacing w:after="160" w:line="256" w:lineRule="auto"/>
        <w:ind w:left="1747"/>
        <w:contextualSpacing/>
      </w:pPr>
      <w:r>
        <w:t>Szybki (krótki cykl)</w:t>
      </w:r>
    </w:p>
    <w:p w14:paraId="1B3C09A2" w14:textId="77777777" w:rsidR="00BA0068" w:rsidRDefault="00BA0068">
      <w:pPr>
        <w:pStyle w:val="Akapitzlist"/>
        <w:widowControl/>
        <w:numPr>
          <w:ilvl w:val="0"/>
          <w:numId w:val="25"/>
        </w:numPr>
        <w:autoSpaceDE/>
        <w:autoSpaceDN/>
        <w:spacing w:after="160" w:line="256" w:lineRule="auto"/>
        <w:ind w:left="1747"/>
        <w:contextualSpacing/>
      </w:pPr>
      <w:r>
        <w:t>Funkcje dodatkowe:</w:t>
      </w:r>
    </w:p>
    <w:p w14:paraId="694A4B50" w14:textId="77777777" w:rsidR="00BA0068" w:rsidRDefault="00BA0068">
      <w:pPr>
        <w:pStyle w:val="Akapitzlist"/>
        <w:widowControl/>
        <w:numPr>
          <w:ilvl w:val="0"/>
          <w:numId w:val="27"/>
        </w:numPr>
        <w:autoSpaceDE/>
        <w:autoSpaceDN/>
        <w:spacing w:after="160" w:line="256" w:lineRule="auto"/>
        <w:ind w:left="1747"/>
        <w:contextualSpacing/>
      </w:pPr>
      <w:r>
        <w:t>Regulowana wysokość kosza górnego</w:t>
      </w:r>
    </w:p>
    <w:p w14:paraId="6238367E" w14:textId="77777777" w:rsidR="00BA0068" w:rsidRDefault="00BA0068">
      <w:pPr>
        <w:pStyle w:val="Akapitzlist"/>
        <w:widowControl/>
        <w:numPr>
          <w:ilvl w:val="0"/>
          <w:numId w:val="27"/>
        </w:numPr>
        <w:autoSpaceDE/>
        <w:autoSpaceDN/>
        <w:spacing w:after="160" w:line="256" w:lineRule="auto"/>
        <w:ind w:left="1747"/>
        <w:contextualSpacing/>
      </w:pPr>
      <w:r>
        <w:t xml:space="preserve">Sygnalizacja braku soli i </w:t>
      </w:r>
      <w:proofErr w:type="spellStart"/>
      <w:r>
        <w:t>nabłyszczacza</w:t>
      </w:r>
      <w:proofErr w:type="spellEnd"/>
    </w:p>
    <w:p w14:paraId="218F7856" w14:textId="77777777" w:rsidR="00BA0068" w:rsidRDefault="00BA0068">
      <w:pPr>
        <w:pStyle w:val="Akapitzlist"/>
        <w:widowControl/>
        <w:numPr>
          <w:ilvl w:val="0"/>
          <w:numId w:val="27"/>
        </w:numPr>
        <w:autoSpaceDE/>
        <w:autoSpaceDN/>
        <w:spacing w:after="160" w:line="256" w:lineRule="auto"/>
        <w:ind w:left="1747"/>
        <w:contextualSpacing/>
      </w:pPr>
      <w:r>
        <w:t>Możliwość opóźnionego startu</w:t>
      </w:r>
    </w:p>
    <w:p w14:paraId="180838B0" w14:textId="77777777" w:rsidR="00BA0068" w:rsidRDefault="00BA0068" w:rsidP="00354261">
      <w:pPr>
        <w:ind w:left="1027"/>
      </w:pPr>
    </w:p>
    <w:p w14:paraId="0E736952" w14:textId="079DAD7F" w:rsidR="00BA0068" w:rsidRPr="00BA0068" w:rsidRDefault="006E3F53" w:rsidP="00354261">
      <w:pPr>
        <w:ind w:left="1027"/>
        <w:rPr>
          <w:b/>
          <w:bCs/>
        </w:rPr>
      </w:pPr>
      <w:r>
        <w:rPr>
          <w:b/>
          <w:bCs/>
        </w:rPr>
        <w:t>9.</w:t>
      </w:r>
      <w:r w:rsidR="00BA0068" w:rsidRPr="00BA0068">
        <w:rPr>
          <w:b/>
          <w:bCs/>
        </w:rPr>
        <w:t>Filtr do wody – 8 szt.</w:t>
      </w:r>
    </w:p>
    <w:p w14:paraId="7C9C16CC" w14:textId="77777777" w:rsidR="00BA0068" w:rsidRDefault="00BA0068">
      <w:pPr>
        <w:pStyle w:val="Akapitzlist"/>
        <w:widowControl/>
        <w:numPr>
          <w:ilvl w:val="0"/>
          <w:numId w:val="25"/>
        </w:numPr>
        <w:autoSpaceDE/>
        <w:autoSpaceDN/>
        <w:spacing w:after="160" w:line="256" w:lineRule="auto"/>
        <w:ind w:left="1747"/>
        <w:contextualSpacing/>
      </w:pPr>
      <w:r>
        <w:t xml:space="preserve">Rodzaj: kuchenny system filtrujący w formie wkładu lub zestawu </w:t>
      </w:r>
      <w:proofErr w:type="spellStart"/>
      <w:r>
        <w:t>podzlewozmywakowego</w:t>
      </w:r>
      <w:proofErr w:type="spellEnd"/>
      <w:r>
        <w:t>.</w:t>
      </w:r>
    </w:p>
    <w:p w14:paraId="0B23902A" w14:textId="77777777" w:rsidR="00BA0068" w:rsidRDefault="00BA0068">
      <w:pPr>
        <w:pStyle w:val="Akapitzlist"/>
        <w:widowControl/>
        <w:numPr>
          <w:ilvl w:val="0"/>
          <w:numId w:val="25"/>
        </w:numPr>
        <w:autoSpaceDE/>
        <w:autoSpaceDN/>
        <w:spacing w:after="160" w:line="256" w:lineRule="auto"/>
        <w:ind w:left="1747"/>
        <w:contextualSpacing/>
      </w:pPr>
      <w:r>
        <w:lastRenderedPageBreak/>
        <w:t>Poziom filtracji: co najmniej filtr węglowy / system ograniczający osad i smak chloru.</w:t>
      </w:r>
    </w:p>
    <w:p w14:paraId="6E5E5F11" w14:textId="77777777" w:rsidR="00BA0068" w:rsidRDefault="00BA0068">
      <w:pPr>
        <w:pStyle w:val="Akapitzlist"/>
        <w:widowControl/>
        <w:numPr>
          <w:ilvl w:val="0"/>
          <w:numId w:val="25"/>
        </w:numPr>
        <w:autoSpaceDE/>
        <w:autoSpaceDN/>
        <w:spacing w:after="160" w:line="256" w:lineRule="auto"/>
        <w:ind w:left="1747"/>
        <w:contextualSpacing/>
      </w:pPr>
      <w:r>
        <w:t>Wydajność: zdolność przefiltrowania min. 2500 litrów wody na jeden wkład (lub równoważny).</w:t>
      </w:r>
    </w:p>
    <w:p w14:paraId="3571F7C7" w14:textId="77777777" w:rsidR="00BA0068" w:rsidRDefault="00BA0068">
      <w:pPr>
        <w:pStyle w:val="Akapitzlist"/>
        <w:widowControl/>
        <w:numPr>
          <w:ilvl w:val="0"/>
          <w:numId w:val="25"/>
        </w:numPr>
        <w:autoSpaceDE/>
        <w:autoSpaceDN/>
        <w:spacing w:after="160" w:line="256" w:lineRule="auto"/>
        <w:ind w:left="1747"/>
        <w:contextualSpacing/>
      </w:pPr>
      <w:r>
        <w:t xml:space="preserve">Montaż: </w:t>
      </w:r>
      <w:proofErr w:type="spellStart"/>
      <w:r>
        <w:t>podzlewozmywakowy</w:t>
      </w:r>
      <w:proofErr w:type="spellEnd"/>
      <w:r>
        <w:t xml:space="preserve"> lub na wężyku / przewodzie doprowadzającym wodę, z oddzielną wylewką lub przyłączem do baterii.</w:t>
      </w:r>
    </w:p>
    <w:p w14:paraId="703B56A5" w14:textId="77777777" w:rsidR="00BA0068" w:rsidRDefault="00BA0068">
      <w:pPr>
        <w:pStyle w:val="Akapitzlist"/>
        <w:widowControl/>
        <w:numPr>
          <w:ilvl w:val="0"/>
          <w:numId w:val="25"/>
        </w:numPr>
        <w:autoSpaceDE/>
        <w:autoSpaceDN/>
        <w:spacing w:after="160" w:line="256" w:lineRule="auto"/>
        <w:ind w:left="1747"/>
        <w:contextualSpacing/>
      </w:pPr>
      <w:r>
        <w:t>Wymienne wkłady filtrujące z dostępnością na rynku.</w:t>
      </w:r>
    </w:p>
    <w:p w14:paraId="2F77F17A" w14:textId="77777777" w:rsidR="00BA0068" w:rsidRDefault="00BA0068" w:rsidP="00354261">
      <w:pPr>
        <w:ind w:left="1027"/>
      </w:pPr>
    </w:p>
    <w:p w14:paraId="2777A0C6" w14:textId="3E089932" w:rsidR="00BA0068" w:rsidRPr="00BA0068" w:rsidRDefault="006E3F53" w:rsidP="00354261">
      <w:pPr>
        <w:ind w:left="1027"/>
        <w:rPr>
          <w:b/>
          <w:bCs/>
        </w:rPr>
      </w:pPr>
      <w:r>
        <w:rPr>
          <w:b/>
          <w:bCs/>
        </w:rPr>
        <w:t>10.</w:t>
      </w:r>
      <w:r w:rsidR="00BA0068" w:rsidRPr="00BA0068">
        <w:rPr>
          <w:b/>
          <w:bCs/>
        </w:rPr>
        <w:t>Prysznic z baterią – 8 zestawów</w:t>
      </w:r>
    </w:p>
    <w:p w14:paraId="335FA266" w14:textId="77777777" w:rsidR="00BA0068" w:rsidRDefault="00BA0068">
      <w:pPr>
        <w:pStyle w:val="Akapitzlist"/>
        <w:widowControl/>
        <w:numPr>
          <w:ilvl w:val="0"/>
          <w:numId w:val="28"/>
        </w:numPr>
        <w:autoSpaceDE/>
        <w:autoSpaceDN/>
        <w:spacing w:after="160" w:line="256" w:lineRule="auto"/>
        <w:ind w:left="1747"/>
        <w:contextualSpacing/>
      </w:pPr>
      <w:r>
        <w:t>Zestaw prysznicowy obejmujący: drążek, słuchawkę prysznicową, wąż, baterię natryskową (ścienną).</w:t>
      </w:r>
    </w:p>
    <w:p w14:paraId="76E5EE0E" w14:textId="77777777" w:rsidR="00BA0068" w:rsidRDefault="00BA0068">
      <w:pPr>
        <w:pStyle w:val="Akapitzlist"/>
        <w:widowControl/>
        <w:numPr>
          <w:ilvl w:val="0"/>
          <w:numId w:val="28"/>
        </w:numPr>
        <w:autoSpaceDE/>
        <w:autoSpaceDN/>
        <w:spacing w:after="160" w:line="256" w:lineRule="auto"/>
        <w:ind w:left="1747"/>
        <w:contextualSpacing/>
      </w:pPr>
      <w:r>
        <w:t xml:space="preserve">Bateria: </w:t>
      </w:r>
      <w:proofErr w:type="spellStart"/>
      <w:r>
        <w:t>mieszaczowa</w:t>
      </w:r>
      <w:proofErr w:type="spellEnd"/>
      <w:r>
        <w:t xml:space="preserve"> lub termostatyczna (dwa uchwyty: do ustawiania temperatury i przepływu, bądź jeden – zależnie od rozwiązania).</w:t>
      </w:r>
    </w:p>
    <w:p w14:paraId="6DEA8878" w14:textId="77777777" w:rsidR="00BA0068" w:rsidRDefault="00BA0068">
      <w:pPr>
        <w:pStyle w:val="Akapitzlist"/>
        <w:widowControl/>
        <w:numPr>
          <w:ilvl w:val="0"/>
          <w:numId w:val="28"/>
        </w:numPr>
        <w:autoSpaceDE/>
        <w:autoSpaceDN/>
        <w:spacing w:after="160" w:line="256" w:lineRule="auto"/>
        <w:ind w:left="1747"/>
        <w:contextualSpacing/>
      </w:pPr>
      <w:r>
        <w:t>Materiały: odporne na korozję i łatwe w utrzymaniu w czystości (np. stal nierdzewna, chromowana powierzchnia).</w:t>
      </w:r>
    </w:p>
    <w:p w14:paraId="59824752" w14:textId="77777777" w:rsidR="00BA0068" w:rsidRDefault="00BA0068">
      <w:pPr>
        <w:pStyle w:val="Akapitzlist"/>
        <w:widowControl/>
        <w:numPr>
          <w:ilvl w:val="0"/>
          <w:numId w:val="28"/>
        </w:numPr>
        <w:autoSpaceDE/>
        <w:autoSpaceDN/>
        <w:spacing w:after="160" w:line="256" w:lineRule="auto"/>
        <w:ind w:left="1747"/>
        <w:contextualSpacing/>
      </w:pPr>
      <w:r>
        <w:t>Parametry techniczne:</w:t>
      </w:r>
    </w:p>
    <w:p w14:paraId="75F70BFF" w14:textId="77777777" w:rsidR="00BA0068" w:rsidRDefault="00BA0068">
      <w:pPr>
        <w:pStyle w:val="Akapitzlist"/>
        <w:widowControl/>
        <w:numPr>
          <w:ilvl w:val="0"/>
          <w:numId w:val="29"/>
        </w:numPr>
        <w:autoSpaceDE/>
        <w:autoSpaceDN/>
        <w:spacing w:after="160" w:line="256" w:lineRule="auto"/>
        <w:ind w:left="1747"/>
        <w:contextualSpacing/>
      </w:pPr>
      <w:r>
        <w:t>Słuchawka z kilkoma trybami strumienia (min. 2–3)</w:t>
      </w:r>
    </w:p>
    <w:p w14:paraId="21943577" w14:textId="77777777" w:rsidR="00BA0068" w:rsidRDefault="00BA0068">
      <w:pPr>
        <w:pStyle w:val="Akapitzlist"/>
        <w:widowControl/>
        <w:numPr>
          <w:ilvl w:val="0"/>
          <w:numId w:val="29"/>
        </w:numPr>
        <w:autoSpaceDE/>
        <w:autoSpaceDN/>
        <w:spacing w:after="160" w:line="256" w:lineRule="auto"/>
        <w:ind w:left="1747"/>
        <w:contextualSpacing/>
      </w:pPr>
      <w:r>
        <w:t>Bateria z ogranicznikiem temperatury (bezpieczeństwo przed poparzeniem)</w:t>
      </w:r>
    </w:p>
    <w:p w14:paraId="4DD3EB93" w14:textId="77777777" w:rsidR="00BA0068" w:rsidRDefault="00BA0068" w:rsidP="00354261">
      <w:pPr>
        <w:ind w:left="1027"/>
      </w:pPr>
    </w:p>
    <w:p w14:paraId="56013BF8" w14:textId="51984778" w:rsidR="00BA0068" w:rsidRPr="00BA0068" w:rsidRDefault="006E3F53" w:rsidP="00354261">
      <w:pPr>
        <w:ind w:left="1027"/>
        <w:rPr>
          <w:b/>
          <w:bCs/>
        </w:rPr>
      </w:pPr>
      <w:r>
        <w:rPr>
          <w:b/>
          <w:bCs/>
        </w:rPr>
        <w:t>11.</w:t>
      </w:r>
      <w:r w:rsidR="00BA0068" w:rsidRPr="00BA0068">
        <w:rPr>
          <w:b/>
          <w:bCs/>
        </w:rPr>
        <w:t>Bezkartowy włącznik światła z czujnikiem ruchu – 8 szt.</w:t>
      </w:r>
    </w:p>
    <w:p w14:paraId="08668392" w14:textId="77777777" w:rsidR="00BA0068" w:rsidRDefault="00BA0068">
      <w:pPr>
        <w:pStyle w:val="Akapitzlist"/>
        <w:widowControl/>
        <w:numPr>
          <w:ilvl w:val="0"/>
          <w:numId w:val="30"/>
        </w:numPr>
        <w:autoSpaceDE/>
        <w:autoSpaceDN/>
        <w:spacing w:after="160" w:line="256" w:lineRule="auto"/>
        <w:ind w:left="1747"/>
        <w:contextualSpacing/>
      </w:pPr>
      <w:r>
        <w:t>Rodzaj: włącznik bez konieczności stosowania dodatkowego zasilania bateryjnego (zasilanie z sieci lub poprzez pozyskiwanie energii z ruchu, ewentualnie inna technologia bezbateryjna).</w:t>
      </w:r>
    </w:p>
    <w:p w14:paraId="5FD22FC9" w14:textId="77777777" w:rsidR="00BA0068" w:rsidRDefault="00BA0068">
      <w:pPr>
        <w:pStyle w:val="Akapitzlist"/>
        <w:widowControl/>
        <w:numPr>
          <w:ilvl w:val="0"/>
          <w:numId w:val="30"/>
        </w:numPr>
        <w:autoSpaceDE/>
        <w:autoSpaceDN/>
        <w:spacing w:after="160" w:line="256" w:lineRule="auto"/>
        <w:ind w:left="1747"/>
        <w:contextualSpacing/>
      </w:pPr>
      <w:r>
        <w:t>Funkcja: zintegrowany czujnik ruchu umożliwiający automatyczne włączanie/wyłączanie oświetlenia.</w:t>
      </w:r>
    </w:p>
    <w:p w14:paraId="1D801141" w14:textId="77777777" w:rsidR="00BA0068" w:rsidRDefault="00BA0068">
      <w:pPr>
        <w:pStyle w:val="Akapitzlist"/>
        <w:widowControl/>
        <w:numPr>
          <w:ilvl w:val="0"/>
          <w:numId w:val="30"/>
        </w:numPr>
        <w:autoSpaceDE/>
        <w:autoSpaceDN/>
        <w:spacing w:after="160" w:line="256" w:lineRule="auto"/>
        <w:ind w:left="1747"/>
        <w:contextualSpacing/>
      </w:pPr>
      <w:r>
        <w:t>Kompatybilność: standardowa puszka instalacyjna oraz współpraca z oświetleniem LED.</w:t>
      </w:r>
    </w:p>
    <w:p w14:paraId="5522BF48" w14:textId="77777777" w:rsidR="00BA0068" w:rsidRDefault="00BA0068">
      <w:pPr>
        <w:pStyle w:val="Akapitzlist"/>
        <w:widowControl/>
        <w:numPr>
          <w:ilvl w:val="0"/>
          <w:numId w:val="30"/>
        </w:numPr>
        <w:autoSpaceDE/>
        <w:autoSpaceDN/>
        <w:spacing w:after="160" w:line="256" w:lineRule="auto"/>
        <w:ind w:left="1747"/>
        <w:contextualSpacing/>
      </w:pPr>
      <w:r>
        <w:t>Regulacja: zasięg i czas świecenia (jeżeli przewidziane przez producenta).</w:t>
      </w:r>
    </w:p>
    <w:p w14:paraId="311110BD" w14:textId="77777777" w:rsidR="00BA0068" w:rsidRDefault="00BA0068" w:rsidP="00354261">
      <w:pPr>
        <w:ind w:left="1027"/>
      </w:pPr>
    </w:p>
    <w:p w14:paraId="76BBE57E" w14:textId="2D85CE7A" w:rsidR="00BA0068" w:rsidRPr="00BA0068" w:rsidRDefault="006E3F53" w:rsidP="00354261">
      <w:pPr>
        <w:ind w:left="1027"/>
        <w:rPr>
          <w:b/>
          <w:bCs/>
        </w:rPr>
      </w:pPr>
      <w:r>
        <w:rPr>
          <w:b/>
          <w:bCs/>
        </w:rPr>
        <w:t>12.</w:t>
      </w:r>
      <w:r w:rsidR="00BA0068" w:rsidRPr="00BA0068">
        <w:rPr>
          <w:b/>
          <w:bCs/>
        </w:rPr>
        <w:t>Suszarka do włosów – 8 szt.</w:t>
      </w:r>
    </w:p>
    <w:p w14:paraId="216013E1" w14:textId="77777777" w:rsidR="00BA0068" w:rsidRDefault="00BA0068">
      <w:pPr>
        <w:pStyle w:val="Akapitzlist"/>
        <w:widowControl/>
        <w:numPr>
          <w:ilvl w:val="0"/>
          <w:numId w:val="31"/>
        </w:numPr>
        <w:autoSpaceDE/>
        <w:autoSpaceDN/>
        <w:spacing w:after="160" w:line="256" w:lineRule="auto"/>
        <w:ind w:left="1747"/>
        <w:contextualSpacing/>
      </w:pPr>
      <w:r>
        <w:t>Moc: ok. 1200–1500 W (± 100 W).</w:t>
      </w:r>
    </w:p>
    <w:p w14:paraId="7DE75103" w14:textId="77777777" w:rsidR="00BA0068" w:rsidRDefault="00BA0068">
      <w:pPr>
        <w:pStyle w:val="Akapitzlist"/>
        <w:widowControl/>
        <w:numPr>
          <w:ilvl w:val="0"/>
          <w:numId w:val="31"/>
        </w:numPr>
        <w:autoSpaceDE/>
        <w:autoSpaceDN/>
        <w:spacing w:after="160" w:line="256" w:lineRule="auto"/>
        <w:ind w:left="1747"/>
        <w:contextualSpacing/>
      </w:pPr>
      <w:r>
        <w:t>Rodzaj montażu: ścienna (hotelowa) z uchwytem lub stacją mocowaną do ściany.</w:t>
      </w:r>
    </w:p>
    <w:p w14:paraId="2E1BDBB9" w14:textId="77777777" w:rsidR="00BA0068" w:rsidRDefault="00BA0068">
      <w:pPr>
        <w:pStyle w:val="Akapitzlist"/>
        <w:widowControl/>
        <w:numPr>
          <w:ilvl w:val="0"/>
          <w:numId w:val="31"/>
        </w:numPr>
        <w:autoSpaceDE/>
        <w:autoSpaceDN/>
        <w:spacing w:after="160" w:line="256" w:lineRule="auto"/>
        <w:ind w:left="1747"/>
        <w:contextualSpacing/>
      </w:pPr>
      <w:r>
        <w:t>Funkcje:</w:t>
      </w:r>
    </w:p>
    <w:p w14:paraId="7DC916F4" w14:textId="77777777" w:rsidR="00BA0068" w:rsidRDefault="00BA0068">
      <w:pPr>
        <w:pStyle w:val="Akapitzlist"/>
        <w:widowControl/>
        <w:numPr>
          <w:ilvl w:val="0"/>
          <w:numId w:val="32"/>
        </w:numPr>
        <w:autoSpaceDE/>
        <w:autoSpaceDN/>
        <w:spacing w:after="160" w:line="256" w:lineRule="auto"/>
        <w:ind w:left="1747"/>
        <w:contextualSpacing/>
      </w:pPr>
      <w:r>
        <w:t>Przynajmniej 2 stopnie regulacji prędkości nawiewu</w:t>
      </w:r>
    </w:p>
    <w:p w14:paraId="26828B2C" w14:textId="77777777" w:rsidR="00BA0068" w:rsidRDefault="00BA0068">
      <w:pPr>
        <w:pStyle w:val="Akapitzlist"/>
        <w:widowControl/>
        <w:numPr>
          <w:ilvl w:val="0"/>
          <w:numId w:val="32"/>
        </w:numPr>
        <w:autoSpaceDE/>
        <w:autoSpaceDN/>
        <w:spacing w:after="160" w:line="256" w:lineRule="auto"/>
        <w:ind w:left="1747"/>
        <w:contextualSpacing/>
      </w:pPr>
      <w:r>
        <w:t>Przynajmniej 2 stopnie regulacji temperatury</w:t>
      </w:r>
    </w:p>
    <w:p w14:paraId="7921ECA0" w14:textId="77777777" w:rsidR="00BA0068" w:rsidRDefault="00BA0068">
      <w:pPr>
        <w:pStyle w:val="Akapitzlist"/>
        <w:widowControl/>
        <w:numPr>
          <w:ilvl w:val="0"/>
          <w:numId w:val="32"/>
        </w:numPr>
        <w:autoSpaceDE/>
        <w:autoSpaceDN/>
        <w:spacing w:after="160" w:line="256" w:lineRule="auto"/>
        <w:ind w:left="1747"/>
        <w:contextualSpacing/>
      </w:pPr>
      <w:r>
        <w:t>Przycisk chłodnego powietrza</w:t>
      </w:r>
    </w:p>
    <w:p w14:paraId="257FA792" w14:textId="77777777" w:rsidR="00BA0068" w:rsidRDefault="00BA0068">
      <w:pPr>
        <w:pStyle w:val="Akapitzlist"/>
        <w:widowControl/>
        <w:numPr>
          <w:ilvl w:val="0"/>
          <w:numId w:val="31"/>
        </w:numPr>
        <w:autoSpaceDE/>
        <w:autoSpaceDN/>
        <w:spacing w:after="160" w:line="256" w:lineRule="auto"/>
        <w:ind w:left="1747"/>
        <w:contextualSpacing/>
      </w:pPr>
      <w:r>
        <w:t>Zabezpieczenia: automatyczne wyłączenie po odłożeniu do uchwytu lub po określonym czasie bezczynności.</w:t>
      </w:r>
    </w:p>
    <w:p w14:paraId="2D4C3FD1" w14:textId="77777777" w:rsidR="00BA0068" w:rsidRDefault="00BA0068" w:rsidP="00354261">
      <w:pPr>
        <w:ind w:left="1027"/>
      </w:pPr>
    </w:p>
    <w:p w14:paraId="6138FC1B" w14:textId="6B177A71" w:rsidR="00BA0068" w:rsidRPr="00BA0068" w:rsidRDefault="006E3F53" w:rsidP="00354261">
      <w:pPr>
        <w:ind w:left="1027"/>
        <w:rPr>
          <w:b/>
          <w:bCs/>
        </w:rPr>
      </w:pPr>
      <w:r>
        <w:rPr>
          <w:b/>
          <w:bCs/>
        </w:rPr>
        <w:t>13.</w:t>
      </w:r>
      <w:r w:rsidR="00BA0068" w:rsidRPr="00BA0068">
        <w:rPr>
          <w:b/>
          <w:bCs/>
        </w:rPr>
        <w:t>Inteligentna klamka – 8 szt.</w:t>
      </w:r>
    </w:p>
    <w:p w14:paraId="622C8713" w14:textId="77777777" w:rsidR="00BA0068" w:rsidRDefault="00BA0068">
      <w:pPr>
        <w:pStyle w:val="Akapitzlist"/>
        <w:widowControl/>
        <w:numPr>
          <w:ilvl w:val="0"/>
          <w:numId w:val="33"/>
        </w:numPr>
        <w:autoSpaceDE/>
        <w:autoSpaceDN/>
        <w:spacing w:after="160" w:line="256" w:lineRule="auto"/>
        <w:ind w:left="1747"/>
        <w:contextualSpacing/>
      </w:pPr>
      <w:r>
        <w:t>Rodzaj: klamka z wbudowanym zamkiem elektronicznym obsługiwanym np. przy użyciu kodu numerycznego, karty zbliżeniowej lub aplikacji mobilnej (bez wskazywania konkretnej technologii producenta).</w:t>
      </w:r>
    </w:p>
    <w:p w14:paraId="6146D9FD" w14:textId="77777777" w:rsidR="00BA0068" w:rsidRDefault="00BA0068">
      <w:pPr>
        <w:pStyle w:val="Akapitzlist"/>
        <w:widowControl/>
        <w:numPr>
          <w:ilvl w:val="0"/>
          <w:numId w:val="33"/>
        </w:numPr>
        <w:autoSpaceDE/>
        <w:autoSpaceDN/>
        <w:spacing w:after="160" w:line="256" w:lineRule="auto"/>
        <w:ind w:left="1747"/>
        <w:contextualSpacing/>
      </w:pPr>
      <w:r>
        <w:t>Funkcje:</w:t>
      </w:r>
    </w:p>
    <w:p w14:paraId="7625A2F0" w14:textId="77777777" w:rsidR="00BA0068" w:rsidRDefault="00BA0068">
      <w:pPr>
        <w:pStyle w:val="Akapitzlist"/>
        <w:widowControl/>
        <w:numPr>
          <w:ilvl w:val="0"/>
          <w:numId w:val="34"/>
        </w:numPr>
        <w:autoSpaceDE/>
        <w:autoSpaceDN/>
        <w:spacing w:after="160" w:line="256" w:lineRule="auto"/>
        <w:ind w:left="1747"/>
        <w:contextualSpacing/>
      </w:pPr>
      <w:r>
        <w:t>Możliwość programowania kodów dostępu (lub innego sposobu uwierzytelniania)</w:t>
      </w:r>
    </w:p>
    <w:p w14:paraId="1CE8BDD6" w14:textId="77777777" w:rsidR="00BA0068" w:rsidRDefault="00BA0068">
      <w:pPr>
        <w:pStyle w:val="Akapitzlist"/>
        <w:widowControl/>
        <w:numPr>
          <w:ilvl w:val="0"/>
          <w:numId w:val="34"/>
        </w:numPr>
        <w:autoSpaceDE/>
        <w:autoSpaceDN/>
        <w:spacing w:after="160" w:line="256" w:lineRule="auto"/>
        <w:ind w:left="1747"/>
        <w:contextualSpacing/>
      </w:pPr>
      <w:r>
        <w:t>Opcja szybkiego awaryjnego otwierania (np. klucz mechaniczny lub tryb awaryjny zasilania)</w:t>
      </w:r>
    </w:p>
    <w:p w14:paraId="27C77CE8" w14:textId="77777777" w:rsidR="00BA0068" w:rsidRDefault="00BA0068">
      <w:pPr>
        <w:pStyle w:val="Akapitzlist"/>
        <w:widowControl/>
        <w:numPr>
          <w:ilvl w:val="0"/>
          <w:numId w:val="34"/>
        </w:numPr>
        <w:autoSpaceDE/>
        <w:autoSpaceDN/>
        <w:spacing w:after="160" w:line="256" w:lineRule="auto"/>
        <w:ind w:left="1747"/>
        <w:contextualSpacing/>
      </w:pPr>
      <w:r>
        <w:t>Sygnalizacja niskiego stanu baterii</w:t>
      </w:r>
    </w:p>
    <w:p w14:paraId="2B0F92AB" w14:textId="77777777" w:rsidR="00BA0068" w:rsidRDefault="00BA0068">
      <w:pPr>
        <w:pStyle w:val="Akapitzlist"/>
        <w:widowControl/>
        <w:numPr>
          <w:ilvl w:val="0"/>
          <w:numId w:val="33"/>
        </w:numPr>
        <w:autoSpaceDE/>
        <w:autoSpaceDN/>
        <w:spacing w:after="160" w:line="256" w:lineRule="auto"/>
        <w:ind w:left="1747"/>
        <w:contextualSpacing/>
      </w:pPr>
      <w:r>
        <w:lastRenderedPageBreak/>
        <w:t>Zasilanie: bateryjne, z możliwością szybkiej wymiany baterii i/lub awaryjnego podłączenia zasilania.</w:t>
      </w:r>
    </w:p>
    <w:bookmarkEnd w:id="2"/>
    <w:p w14:paraId="3805AC8F" w14:textId="77777777" w:rsidR="00211031" w:rsidRDefault="00211031" w:rsidP="00BA0068">
      <w:pPr>
        <w:widowControl/>
        <w:adjustRightInd w:val="0"/>
        <w:jc w:val="both"/>
      </w:pPr>
    </w:p>
    <w:p w14:paraId="33EED974" w14:textId="163F1786" w:rsidR="008573C9" w:rsidRDefault="008573C9" w:rsidP="00354261">
      <w:pPr>
        <w:widowControl/>
        <w:adjustRightInd w:val="0"/>
        <w:ind w:left="720"/>
        <w:jc w:val="both"/>
      </w:pPr>
      <w:r>
        <w:t xml:space="preserve">Zamawiający informuje, że najdłuższy </w:t>
      </w:r>
      <w:r w:rsidR="00694FFD">
        <w:t xml:space="preserve">wymagany </w:t>
      </w:r>
      <w:r>
        <w:t>czas reakcji serwisu gwarancyjnego dopuszczony przez zamawiającego wynosi 24 godziny.</w:t>
      </w:r>
    </w:p>
    <w:p w14:paraId="5B5F4388" w14:textId="77777777" w:rsidR="00CD26AC" w:rsidRDefault="00CD26AC" w:rsidP="00354261">
      <w:pPr>
        <w:widowControl/>
        <w:adjustRightInd w:val="0"/>
        <w:ind w:left="720"/>
        <w:jc w:val="both"/>
      </w:pPr>
    </w:p>
    <w:p w14:paraId="76359526" w14:textId="34DF6EBD" w:rsidR="00CD26AC" w:rsidRDefault="00CD26AC" w:rsidP="00354261">
      <w:pPr>
        <w:widowControl/>
        <w:adjustRightInd w:val="0"/>
        <w:ind w:left="720"/>
        <w:jc w:val="both"/>
      </w:pPr>
      <w:r>
        <w:t xml:space="preserve">Zamawiający </w:t>
      </w:r>
      <w:r w:rsidRPr="0002406F">
        <w:t xml:space="preserve">informuje, że minimalny </w:t>
      </w:r>
      <w:r>
        <w:t xml:space="preserve">wymagany </w:t>
      </w:r>
      <w:r w:rsidRPr="0002406F">
        <w:t xml:space="preserve">okres gwarancji wynosi </w:t>
      </w:r>
      <w:r>
        <w:t>12</w:t>
      </w:r>
      <w:r w:rsidRPr="0002406F">
        <w:t xml:space="preserve"> miesi</w:t>
      </w:r>
      <w:r>
        <w:t>ęcy</w:t>
      </w:r>
      <w:r w:rsidRPr="0002406F">
        <w:t>.</w:t>
      </w:r>
    </w:p>
    <w:p w14:paraId="72DE9F2F" w14:textId="77777777" w:rsidR="008573C9" w:rsidRDefault="008573C9" w:rsidP="00354261">
      <w:pPr>
        <w:widowControl/>
        <w:adjustRightInd w:val="0"/>
        <w:ind w:left="1571"/>
        <w:jc w:val="both"/>
      </w:pPr>
    </w:p>
    <w:p w14:paraId="219B76D5" w14:textId="197A7745" w:rsidR="00AA6860" w:rsidRDefault="00AA6860" w:rsidP="00354261">
      <w:pPr>
        <w:widowControl/>
        <w:adjustRightInd w:val="0"/>
        <w:ind w:left="720"/>
        <w:jc w:val="both"/>
      </w:pPr>
      <w:r>
        <w:t>Zamawiający wymaga, aby przedmiot zamówienia został zrealizowany w następujący sposób:</w:t>
      </w:r>
    </w:p>
    <w:p w14:paraId="642A7B6E" w14:textId="05E31D10" w:rsidR="00AA6860" w:rsidRDefault="00AA6860">
      <w:pPr>
        <w:pStyle w:val="Akapitzlist"/>
        <w:widowControl/>
        <w:numPr>
          <w:ilvl w:val="0"/>
          <w:numId w:val="35"/>
        </w:numPr>
        <w:adjustRightInd w:val="0"/>
        <w:ind w:left="1440"/>
        <w:jc w:val="both"/>
      </w:pPr>
      <w:r>
        <w:t>pierwsza dostawa: w terminie do 14 dni od dnia podpisania umowy z wykonawcą, w ilości/zakresie</w:t>
      </w:r>
      <w:r w:rsidR="008C0019">
        <w:t>:</w:t>
      </w:r>
      <w:r w:rsidR="008C0019" w:rsidRPr="008C0019">
        <w:t xml:space="preserve"> piekarnik do zabudowy – 1 szt., telewizor – 1 szt., płyta indukcyjna – 1 szt., przepływowy ogrzewacz wody – 1 szt., pralka ładowana od frontu (</w:t>
      </w:r>
      <w:proofErr w:type="spellStart"/>
      <w:r w:rsidR="008C0019" w:rsidRPr="008C0019">
        <w:t>slim</w:t>
      </w:r>
      <w:proofErr w:type="spellEnd"/>
      <w:r w:rsidR="008C0019" w:rsidRPr="008C0019">
        <w:t xml:space="preserve">) – 1 szt., okap kuchenny do zabudowy – 1 szt., chłodziarko-zamrażarka – 1 szt., zmywarka do zabudowy – 1 szt., filtr do wody – 1 szt., prysznic z baterią – 1 zestaw, </w:t>
      </w:r>
      <w:proofErr w:type="spellStart"/>
      <w:r w:rsidR="008C0019" w:rsidRPr="008C0019">
        <w:t>bezkartowy</w:t>
      </w:r>
      <w:proofErr w:type="spellEnd"/>
      <w:r w:rsidR="008C0019" w:rsidRPr="008C0019">
        <w:t xml:space="preserve"> włącznik światła z czujnikiem ruchu – 1 szt., suszarka do włosów – 1 szt., inteligentna klamka – 1 szt.</w:t>
      </w:r>
    </w:p>
    <w:p w14:paraId="4CCE11B0" w14:textId="6E0A1091" w:rsidR="00AA6860" w:rsidRDefault="00A05A11">
      <w:pPr>
        <w:pStyle w:val="Akapitzlist"/>
        <w:widowControl/>
        <w:numPr>
          <w:ilvl w:val="0"/>
          <w:numId w:val="35"/>
        </w:numPr>
        <w:adjustRightInd w:val="0"/>
        <w:ind w:left="1440"/>
        <w:jc w:val="both"/>
      </w:pPr>
      <w:r>
        <w:t>k</w:t>
      </w:r>
      <w:r w:rsidR="00AA6860">
        <w:t xml:space="preserve">olejne dostawy: w </w:t>
      </w:r>
      <w:r w:rsidR="008C6BDD">
        <w:t xml:space="preserve">zakresie i </w:t>
      </w:r>
      <w:r w:rsidR="00AA6860">
        <w:t>terminach wyznaczonych przez Zamawiającego w porozumieniu z Wykonawcą</w:t>
      </w:r>
      <w:r w:rsidR="008C6BDD">
        <w:t xml:space="preserve"> pisemnie lub mailowo.</w:t>
      </w:r>
    </w:p>
    <w:p w14:paraId="188967E7" w14:textId="15BB73D1" w:rsidR="00AA6860" w:rsidRDefault="00A05A11">
      <w:pPr>
        <w:pStyle w:val="Akapitzlist"/>
        <w:widowControl/>
        <w:numPr>
          <w:ilvl w:val="0"/>
          <w:numId w:val="35"/>
        </w:numPr>
        <w:adjustRightInd w:val="0"/>
        <w:ind w:left="1440"/>
        <w:jc w:val="both"/>
      </w:pPr>
      <w:r>
        <w:t>o</w:t>
      </w:r>
      <w:r w:rsidR="00AA6860">
        <w:t xml:space="preserve">statnia dostawa: nie później niż w terminie </w:t>
      </w:r>
      <w:r w:rsidR="008C0019">
        <w:t xml:space="preserve">150 </w:t>
      </w:r>
      <w:r w:rsidR="00AA6860">
        <w:t>dni od dnia podpisania umowy</w:t>
      </w:r>
      <w:r w:rsidR="008C0019">
        <w:t xml:space="preserve"> z wykonawcą</w:t>
      </w:r>
      <w:r w:rsidR="00AA6860">
        <w:t>.</w:t>
      </w:r>
    </w:p>
    <w:p w14:paraId="6A63D006" w14:textId="77777777" w:rsidR="00AA6860" w:rsidRDefault="00AA6860" w:rsidP="00354261">
      <w:pPr>
        <w:widowControl/>
        <w:adjustRightInd w:val="0"/>
        <w:ind w:left="720"/>
        <w:jc w:val="both"/>
      </w:pPr>
    </w:p>
    <w:p w14:paraId="414ACA90" w14:textId="4A082436" w:rsidR="003200BC" w:rsidRDefault="00C52155" w:rsidP="00354261">
      <w:pPr>
        <w:widowControl/>
        <w:adjustRightInd w:val="0"/>
        <w:ind w:left="720"/>
        <w:jc w:val="both"/>
      </w:pPr>
      <w:r>
        <w:t>W przypadkach, gdy w opisie przedmiotu zamówienia wskazano znaki towarowe, patenty lub konkretne nazwy, pochodzenie, który charakteryzuje produkt dostarczany przez konkretnego wykonawcę, to przyjmuje się, że wskazaniom takim towarzyszą wyrazy „lub równoważne”, jako że Zamawiający dopuszcza możliwość zastosowania rozwiązań równoważnych. Oznaczenia i nazwy własne materiałów i produktów służą wyłącznie do opisania minimalnych parametrów technicznych, które muszą spełniać te produkty. Jeżeli przedmiot zamówienia został opisany przez wskazanie znaków towarowych, patentów lub pochodzenia, źródła lub szczególnego procesu, który charakteryzuje produkty lub usługi dostarczane przez konkretnego wykonawcę, zamawiający wskazuje w opisie przedmiotu zamówienia kryteria stosowane w celu oceny równoważności. W przypadku, gdy Zamawiający korzysta z możliwości zastosowania odniesienia do specyfikacji technicznych lub norm</w:t>
      </w:r>
      <w:r w:rsidR="0009602A">
        <w:t xml:space="preserve"> </w:t>
      </w:r>
      <w:r>
        <w:t>właściwych dla Europejskiego Obszaru Gospodarczego, Wykonawca udowodni w swojej</w:t>
      </w:r>
      <w:r w:rsidR="0009602A">
        <w:t xml:space="preserve"> </w:t>
      </w:r>
      <w:r>
        <w:t>ofercie, że proponowane rozwiązania w równoważnym stopniu spełniają̨ wymagania określone w zapytaniu ofertowym.</w:t>
      </w:r>
    </w:p>
    <w:p w14:paraId="0B533878" w14:textId="77777777" w:rsidR="00C52155" w:rsidRDefault="00C52155" w:rsidP="00354261">
      <w:pPr>
        <w:widowControl/>
        <w:adjustRightInd w:val="0"/>
        <w:ind w:left="1571"/>
      </w:pPr>
    </w:p>
    <w:p w14:paraId="07123FBC" w14:textId="379D565D" w:rsidR="00412A3C" w:rsidRDefault="00000000" w:rsidP="00354261">
      <w:pPr>
        <w:pStyle w:val="Tekstpodstawowy"/>
        <w:spacing w:line="276" w:lineRule="auto"/>
        <w:ind w:left="720" w:right="1084"/>
      </w:pPr>
      <w:r>
        <w:t>Opis</w:t>
      </w:r>
      <w:r>
        <w:rPr>
          <w:spacing w:val="-2"/>
        </w:rPr>
        <w:t xml:space="preserve"> </w:t>
      </w:r>
      <w:r>
        <w:t>przedmiotu</w:t>
      </w:r>
      <w:r>
        <w:rPr>
          <w:spacing w:val="-3"/>
        </w:rPr>
        <w:t xml:space="preserve"> </w:t>
      </w:r>
      <w:r>
        <w:t>zamówienia</w:t>
      </w:r>
      <w:r>
        <w:rPr>
          <w:spacing w:val="-2"/>
        </w:rPr>
        <w:t xml:space="preserve"> </w:t>
      </w:r>
      <w:r>
        <w:t>według</w:t>
      </w:r>
      <w:r>
        <w:rPr>
          <w:spacing w:val="-4"/>
        </w:rPr>
        <w:t xml:space="preserve"> </w:t>
      </w:r>
      <w:r>
        <w:t>kodów</w:t>
      </w:r>
      <w:r>
        <w:rPr>
          <w:spacing w:val="-4"/>
        </w:rPr>
        <w:t xml:space="preserve"> </w:t>
      </w:r>
      <w:r>
        <w:t>wspólnego</w:t>
      </w:r>
      <w:r>
        <w:rPr>
          <w:spacing w:val="-2"/>
        </w:rPr>
        <w:t xml:space="preserve"> </w:t>
      </w:r>
      <w:r>
        <w:t>Słownika</w:t>
      </w:r>
      <w:r>
        <w:rPr>
          <w:spacing w:val="-7"/>
        </w:rPr>
        <w:t xml:space="preserve"> </w:t>
      </w:r>
      <w:r>
        <w:t>Zamówień</w:t>
      </w:r>
      <w:r>
        <w:rPr>
          <w:spacing w:val="-2"/>
        </w:rPr>
        <w:t xml:space="preserve"> </w:t>
      </w:r>
      <w:r>
        <w:t>(</w:t>
      </w:r>
      <w:r>
        <w:rPr>
          <w:spacing w:val="-4"/>
        </w:rPr>
        <w:t xml:space="preserve"> </w:t>
      </w:r>
      <w:r>
        <w:t>CPV</w:t>
      </w:r>
      <w:r>
        <w:rPr>
          <w:spacing w:val="-4"/>
        </w:rPr>
        <w:t xml:space="preserve"> </w:t>
      </w:r>
      <w:r>
        <w:t>)</w:t>
      </w:r>
      <w:r>
        <w:rPr>
          <w:spacing w:val="-1"/>
        </w:rPr>
        <w:t xml:space="preserve"> </w:t>
      </w:r>
      <w:r>
        <w:t>kod</w:t>
      </w:r>
      <w:r>
        <w:rPr>
          <w:spacing w:val="-2"/>
        </w:rPr>
        <w:t xml:space="preserve"> </w:t>
      </w:r>
      <w:r>
        <w:t>CPV</w:t>
      </w:r>
      <w:r w:rsidR="00412A3C">
        <w:t>:</w:t>
      </w:r>
    </w:p>
    <w:p w14:paraId="694491AF" w14:textId="77777777" w:rsidR="00E44F2E" w:rsidRDefault="00E44F2E" w:rsidP="00BA0068">
      <w:pPr>
        <w:pStyle w:val="Tekstpodstawowy"/>
        <w:spacing w:line="276" w:lineRule="auto"/>
        <w:ind w:left="851" w:right="1084"/>
      </w:pPr>
    </w:p>
    <w:p w14:paraId="3B1BC856" w14:textId="3457272E" w:rsidR="00E44F2E" w:rsidRDefault="00E44F2E" w:rsidP="00E44F2E">
      <w:pPr>
        <w:pStyle w:val="Tekstpodstawowy"/>
        <w:spacing w:line="276" w:lineRule="auto"/>
        <w:ind w:left="851" w:right="1084"/>
      </w:pPr>
      <w:r w:rsidRPr="00E44F2E">
        <w:t>39711360-0 Piekarniki</w:t>
      </w:r>
    </w:p>
    <w:p w14:paraId="39675485" w14:textId="405DEED7" w:rsidR="00E44F2E" w:rsidRDefault="00E44F2E" w:rsidP="00BA0068">
      <w:pPr>
        <w:pStyle w:val="Tekstpodstawowy"/>
        <w:spacing w:line="276" w:lineRule="auto"/>
        <w:ind w:left="851" w:right="1084"/>
      </w:pPr>
      <w:r w:rsidRPr="00E44F2E">
        <w:t>32324600-6 Telewizory cyfrowe</w:t>
      </w:r>
    </w:p>
    <w:p w14:paraId="662C881D" w14:textId="55F62646" w:rsidR="00E44F2E" w:rsidRDefault="00E44F2E" w:rsidP="00BA0068">
      <w:pPr>
        <w:pStyle w:val="Tekstpodstawowy"/>
        <w:spacing w:line="276" w:lineRule="auto"/>
        <w:ind w:left="851" w:right="1084"/>
      </w:pPr>
      <w:r w:rsidRPr="00E44F2E">
        <w:t>39711361-7 Kuchenki elektryczne</w:t>
      </w:r>
    </w:p>
    <w:p w14:paraId="2CC5FAD7" w14:textId="680DCF87" w:rsidR="00E44F2E" w:rsidRDefault="00E44F2E" w:rsidP="00BA0068">
      <w:pPr>
        <w:pStyle w:val="Tekstpodstawowy"/>
        <w:spacing w:line="276" w:lineRule="auto"/>
        <w:ind w:left="851" w:right="1084"/>
      </w:pPr>
      <w:r w:rsidRPr="00E44F2E">
        <w:t>39715100-8</w:t>
      </w:r>
      <w:r>
        <w:t xml:space="preserve"> </w:t>
      </w:r>
      <w:r w:rsidRPr="00E44F2E">
        <w:t>Elektryczne podgrzewacze wody, natychmiastowe lub akumulacyjne oraz grzałki nurnikowe</w:t>
      </w:r>
    </w:p>
    <w:p w14:paraId="2A67AEC3" w14:textId="0321D0FE" w:rsidR="00E44F2E" w:rsidRDefault="00E44F2E" w:rsidP="00BA0068">
      <w:pPr>
        <w:pStyle w:val="Tekstpodstawowy"/>
        <w:spacing w:line="276" w:lineRule="auto"/>
        <w:ind w:left="851" w:right="1084"/>
      </w:pPr>
      <w:r w:rsidRPr="00E44F2E">
        <w:t>42716120-5 Pralki</w:t>
      </w:r>
    </w:p>
    <w:p w14:paraId="17E91C22" w14:textId="3D552F0A" w:rsidR="00967F8A" w:rsidRDefault="00967F8A" w:rsidP="00BA0068">
      <w:pPr>
        <w:pStyle w:val="Tekstpodstawowy"/>
        <w:spacing w:line="276" w:lineRule="auto"/>
        <w:ind w:left="851" w:right="1084"/>
      </w:pPr>
      <w:r w:rsidRPr="00967F8A">
        <w:t>39221000-7</w:t>
      </w:r>
      <w:r>
        <w:t xml:space="preserve"> </w:t>
      </w:r>
      <w:r w:rsidRPr="00967F8A">
        <w:t>Sprzęt kuchenny</w:t>
      </w:r>
    </w:p>
    <w:p w14:paraId="47490491" w14:textId="33DF6CD5" w:rsidR="00FD2D06" w:rsidRDefault="00E44F2E" w:rsidP="00BA0068">
      <w:pPr>
        <w:pStyle w:val="Tekstpodstawowy"/>
        <w:spacing w:line="276" w:lineRule="auto"/>
        <w:ind w:left="851" w:right="1084"/>
      </w:pPr>
      <w:r w:rsidRPr="00E44F2E">
        <w:t xml:space="preserve">39711110-3 </w:t>
      </w:r>
      <w:proofErr w:type="spellStart"/>
      <w:r w:rsidRPr="00E44F2E">
        <w:t>Chłodziarkozamrażarki</w:t>
      </w:r>
      <w:proofErr w:type="spellEnd"/>
    </w:p>
    <w:p w14:paraId="78F36E39" w14:textId="5E067EC8" w:rsidR="00FD2D06" w:rsidRDefault="00FD2D06" w:rsidP="00BA0068">
      <w:pPr>
        <w:pStyle w:val="Tekstpodstawowy"/>
        <w:spacing w:line="276" w:lineRule="auto"/>
        <w:ind w:left="851" w:right="1084"/>
      </w:pPr>
      <w:r w:rsidRPr="00FD2D06">
        <w:t>39713100-4</w:t>
      </w:r>
      <w:r>
        <w:t xml:space="preserve"> - </w:t>
      </w:r>
      <w:r w:rsidRPr="00FD2D06">
        <w:t>Zmywarki do naczyń</w:t>
      </w:r>
    </w:p>
    <w:p w14:paraId="2CD572FE" w14:textId="221FAF27" w:rsidR="00967F8A" w:rsidRDefault="00967F8A" w:rsidP="00BA0068">
      <w:pPr>
        <w:pStyle w:val="Tekstpodstawowy"/>
        <w:spacing w:line="276" w:lineRule="auto"/>
        <w:ind w:left="851" w:right="1084"/>
      </w:pPr>
      <w:r w:rsidRPr="00967F8A">
        <w:t>42912300-5</w:t>
      </w:r>
      <w:r>
        <w:t xml:space="preserve"> </w:t>
      </w:r>
      <w:r w:rsidRPr="00967F8A">
        <w:t>Maszyny i aparatura do filtrowania lub oczyszczania wody</w:t>
      </w:r>
    </w:p>
    <w:p w14:paraId="5BD8EC72" w14:textId="635C3CD1" w:rsidR="00FD2D06" w:rsidRDefault="00FD2D06" w:rsidP="00BA0068">
      <w:pPr>
        <w:pStyle w:val="Tekstpodstawowy"/>
        <w:spacing w:line="276" w:lineRule="auto"/>
        <w:ind w:left="851" w:right="1084"/>
      </w:pPr>
      <w:r w:rsidRPr="00FD2D06">
        <w:t>44411000-4 Wyroby sanitarne</w:t>
      </w:r>
    </w:p>
    <w:p w14:paraId="3817F5B4" w14:textId="77777777" w:rsidR="00C0688A" w:rsidRDefault="00C0688A" w:rsidP="00C0688A">
      <w:pPr>
        <w:pStyle w:val="Tekstpodstawowy"/>
        <w:spacing w:line="276" w:lineRule="auto"/>
        <w:ind w:left="851" w:right="1084"/>
      </w:pPr>
      <w:r w:rsidRPr="00C0688A">
        <w:t>31221000-1</w:t>
      </w:r>
      <w:r>
        <w:t xml:space="preserve"> </w:t>
      </w:r>
      <w:r w:rsidRPr="00C0688A">
        <w:t>Przełączniki elektryczne</w:t>
      </w:r>
    </w:p>
    <w:p w14:paraId="52A13A27" w14:textId="6802377F" w:rsidR="00C0688A" w:rsidRDefault="00C0688A" w:rsidP="00C0688A">
      <w:pPr>
        <w:pStyle w:val="Tekstpodstawowy"/>
        <w:spacing w:line="276" w:lineRule="auto"/>
        <w:ind w:left="851" w:right="1084"/>
      </w:pPr>
      <w:r w:rsidRPr="00FD2D06">
        <w:t>39712210-1 Suszarki do włosów</w:t>
      </w:r>
    </w:p>
    <w:p w14:paraId="66A62457" w14:textId="1D743886" w:rsidR="00C0688A" w:rsidRDefault="00C0688A" w:rsidP="00BA0068">
      <w:pPr>
        <w:pStyle w:val="Tekstpodstawowy"/>
        <w:spacing w:line="276" w:lineRule="auto"/>
        <w:ind w:left="851" w:right="1084"/>
      </w:pPr>
      <w:r w:rsidRPr="00C0688A">
        <w:lastRenderedPageBreak/>
        <w:t>44500000-5</w:t>
      </w:r>
      <w:r>
        <w:t xml:space="preserve"> </w:t>
      </w:r>
      <w:r w:rsidRPr="00C0688A">
        <w:t>Narzędzia, zamki, klucze, zawiasy, mocowania, łańcuchy i sprężyny</w:t>
      </w:r>
    </w:p>
    <w:p w14:paraId="07C4CA2F" w14:textId="77777777" w:rsidR="00D62347" w:rsidRDefault="00D62347" w:rsidP="00D62347">
      <w:pPr>
        <w:pStyle w:val="Tekstpodstawowy"/>
        <w:spacing w:line="276" w:lineRule="auto"/>
        <w:ind w:right="1084"/>
      </w:pPr>
    </w:p>
    <w:p w14:paraId="35B4A857" w14:textId="77777777" w:rsidR="00C9518E" w:rsidRDefault="00000000">
      <w:pPr>
        <w:pStyle w:val="Nagwek1"/>
        <w:numPr>
          <w:ilvl w:val="0"/>
          <w:numId w:val="3"/>
        </w:numPr>
        <w:tabs>
          <w:tab w:val="left" w:pos="1027"/>
        </w:tabs>
        <w:spacing w:before="1"/>
        <w:ind w:hanging="675"/>
        <w:jc w:val="left"/>
      </w:pPr>
      <w:r>
        <w:t>ZAMÓWIENIA</w:t>
      </w:r>
      <w:r>
        <w:rPr>
          <w:spacing w:val="-10"/>
        </w:rPr>
        <w:t xml:space="preserve"> </w:t>
      </w:r>
      <w:r>
        <w:rPr>
          <w:spacing w:val="-2"/>
        </w:rPr>
        <w:t>CZĘŚCIOWE</w:t>
      </w:r>
    </w:p>
    <w:p w14:paraId="6EAAF149" w14:textId="77777777" w:rsidR="00C9518E" w:rsidRDefault="00000000">
      <w:pPr>
        <w:pStyle w:val="Tekstpodstawowy"/>
        <w:spacing w:before="38"/>
        <w:ind w:left="1024"/>
      </w:pPr>
      <w:r>
        <w:t>Zamawiający</w:t>
      </w:r>
      <w:r>
        <w:rPr>
          <w:spacing w:val="-7"/>
        </w:rPr>
        <w:t xml:space="preserve"> </w:t>
      </w:r>
      <w:r>
        <w:t>nie</w:t>
      </w:r>
      <w:r>
        <w:rPr>
          <w:spacing w:val="-3"/>
        </w:rPr>
        <w:t xml:space="preserve"> </w:t>
      </w:r>
      <w:r>
        <w:t>dopuszcza</w:t>
      </w:r>
      <w:r>
        <w:rPr>
          <w:spacing w:val="-3"/>
        </w:rPr>
        <w:t xml:space="preserve"> </w:t>
      </w:r>
      <w:r>
        <w:t>składania</w:t>
      </w:r>
      <w:r>
        <w:rPr>
          <w:spacing w:val="-5"/>
        </w:rPr>
        <w:t xml:space="preserve"> </w:t>
      </w:r>
      <w:r>
        <w:t>ofert</w:t>
      </w:r>
      <w:r>
        <w:rPr>
          <w:spacing w:val="-2"/>
        </w:rPr>
        <w:t xml:space="preserve"> częściowych.</w:t>
      </w:r>
    </w:p>
    <w:p w14:paraId="2EF77C00" w14:textId="77777777" w:rsidR="00C9518E" w:rsidRDefault="00000000">
      <w:pPr>
        <w:pStyle w:val="Nagwek1"/>
        <w:numPr>
          <w:ilvl w:val="0"/>
          <w:numId w:val="3"/>
        </w:numPr>
        <w:tabs>
          <w:tab w:val="left" w:pos="1027"/>
        </w:tabs>
        <w:spacing w:before="161"/>
        <w:ind w:hanging="617"/>
        <w:jc w:val="left"/>
      </w:pPr>
      <w:r>
        <w:t>ZAMÓWIENIA</w:t>
      </w:r>
      <w:r>
        <w:rPr>
          <w:spacing w:val="-10"/>
        </w:rPr>
        <w:t xml:space="preserve"> </w:t>
      </w:r>
      <w:r>
        <w:rPr>
          <w:spacing w:val="-2"/>
        </w:rPr>
        <w:t>UZUPEŁNIAJĄCE.</w:t>
      </w:r>
    </w:p>
    <w:p w14:paraId="675CD6DA" w14:textId="77777777" w:rsidR="00C9518E" w:rsidRDefault="00000000">
      <w:pPr>
        <w:pStyle w:val="Tekstpodstawowy"/>
        <w:spacing w:before="41"/>
        <w:ind w:left="1024"/>
      </w:pPr>
      <w:r>
        <w:t>Zamawiający</w:t>
      </w:r>
      <w:r>
        <w:rPr>
          <w:spacing w:val="-9"/>
        </w:rPr>
        <w:t xml:space="preserve"> </w:t>
      </w:r>
      <w:r>
        <w:t>nie</w:t>
      </w:r>
      <w:r>
        <w:rPr>
          <w:spacing w:val="-3"/>
        </w:rPr>
        <w:t xml:space="preserve"> </w:t>
      </w:r>
      <w:r>
        <w:t>przewiduje</w:t>
      </w:r>
      <w:r>
        <w:rPr>
          <w:spacing w:val="-4"/>
        </w:rPr>
        <w:t xml:space="preserve"> </w:t>
      </w:r>
      <w:r>
        <w:t>udzielenie</w:t>
      </w:r>
      <w:r>
        <w:rPr>
          <w:spacing w:val="-3"/>
        </w:rPr>
        <w:t xml:space="preserve"> </w:t>
      </w:r>
      <w:r>
        <w:t>zamówienia</w:t>
      </w:r>
      <w:r>
        <w:rPr>
          <w:spacing w:val="-5"/>
        </w:rPr>
        <w:t xml:space="preserve"> </w:t>
      </w:r>
      <w:r>
        <w:rPr>
          <w:spacing w:val="-2"/>
        </w:rPr>
        <w:t>uzupełniającego.</w:t>
      </w:r>
    </w:p>
    <w:p w14:paraId="6FAB54A4" w14:textId="77777777" w:rsidR="00C9518E" w:rsidRDefault="00000000">
      <w:pPr>
        <w:pStyle w:val="Nagwek1"/>
        <w:numPr>
          <w:ilvl w:val="0"/>
          <w:numId w:val="3"/>
        </w:numPr>
        <w:tabs>
          <w:tab w:val="left" w:pos="1027"/>
        </w:tabs>
        <w:spacing w:before="159"/>
        <w:ind w:hanging="675"/>
        <w:jc w:val="left"/>
      </w:pPr>
      <w:r>
        <w:t>INFORMACJA</w:t>
      </w:r>
      <w:r>
        <w:rPr>
          <w:spacing w:val="-11"/>
        </w:rPr>
        <w:t xml:space="preserve"> </w:t>
      </w:r>
      <w:r>
        <w:t>O</w:t>
      </w:r>
      <w:r>
        <w:rPr>
          <w:spacing w:val="-8"/>
        </w:rPr>
        <w:t xml:space="preserve"> </w:t>
      </w:r>
      <w:r>
        <w:t>OFERCIE</w:t>
      </w:r>
      <w:r>
        <w:rPr>
          <w:spacing w:val="-11"/>
        </w:rPr>
        <w:t xml:space="preserve"> </w:t>
      </w:r>
      <w:r>
        <w:t>WARIANTOWEJ</w:t>
      </w:r>
      <w:r>
        <w:rPr>
          <w:spacing w:val="-11"/>
        </w:rPr>
        <w:t xml:space="preserve"> </w:t>
      </w:r>
      <w:r>
        <w:t>I</w:t>
      </w:r>
      <w:r>
        <w:rPr>
          <w:spacing w:val="-6"/>
        </w:rPr>
        <w:t xml:space="preserve"> </w:t>
      </w:r>
      <w:r>
        <w:t>UMOWIE</w:t>
      </w:r>
      <w:r>
        <w:rPr>
          <w:spacing w:val="-11"/>
        </w:rPr>
        <w:t xml:space="preserve"> </w:t>
      </w:r>
      <w:r>
        <w:t>RAMOWEJ</w:t>
      </w:r>
      <w:r>
        <w:rPr>
          <w:spacing w:val="-10"/>
        </w:rPr>
        <w:t xml:space="preserve"> </w:t>
      </w:r>
      <w:r>
        <w:t>ORAZ</w:t>
      </w:r>
      <w:r>
        <w:rPr>
          <w:spacing w:val="-10"/>
        </w:rPr>
        <w:t xml:space="preserve"> </w:t>
      </w:r>
      <w:r>
        <w:t>AUKCJI</w:t>
      </w:r>
      <w:r>
        <w:rPr>
          <w:spacing w:val="-8"/>
        </w:rPr>
        <w:t xml:space="preserve"> </w:t>
      </w:r>
      <w:r>
        <w:rPr>
          <w:spacing w:val="-2"/>
        </w:rPr>
        <w:t>ELEKTRONICZNEJ</w:t>
      </w:r>
    </w:p>
    <w:p w14:paraId="1ADB038D" w14:textId="77777777" w:rsidR="00C9518E" w:rsidRDefault="00000000">
      <w:pPr>
        <w:pStyle w:val="Tekstpodstawowy"/>
        <w:spacing w:before="41" w:line="276" w:lineRule="auto"/>
        <w:ind w:left="1024"/>
      </w:pPr>
      <w:r>
        <w:t>Zamawiający nie dopuszcza składania ofert wariantowych i nie przewiduje zawarcia umowy ramowej oraz nie</w:t>
      </w:r>
      <w:r>
        <w:rPr>
          <w:spacing w:val="80"/>
        </w:rPr>
        <w:t xml:space="preserve"> </w:t>
      </w:r>
      <w:r>
        <w:t>przewiduje wyboru oferty najkorzystniejszej z zastosowaniem aukcji elektronicznej.</w:t>
      </w:r>
    </w:p>
    <w:p w14:paraId="5F240852" w14:textId="77777777" w:rsidR="00C9518E" w:rsidRDefault="00000000">
      <w:pPr>
        <w:pStyle w:val="Nagwek1"/>
        <w:numPr>
          <w:ilvl w:val="0"/>
          <w:numId w:val="3"/>
        </w:numPr>
        <w:tabs>
          <w:tab w:val="left" w:pos="1027"/>
        </w:tabs>
        <w:spacing w:before="119"/>
        <w:ind w:hanging="735"/>
        <w:jc w:val="left"/>
      </w:pPr>
      <w:r>
        <w:rPr>
          <w:spacing w:val="-2"/>
        </w:rPr>
        <w:t>WARUNKI</w:t>
      </w:r>
      <w:r>
        <w:rPr>
          <w:spacing w:val="-4"/>
        </w:rPr>
        <w:t xml:space="preserve"> </w:t>
      </w:r>
      <w:r>
        <w:rPr>
          <w:spacing w:val="-2"/>
        </w:rPr>
        <w:t>UDZIAŁU</w:t>
      </w:r>
      <w:r>
        <w:rPr>
          <w:spacing w:val="-1"/>
        </w:rPr>
        <w:t xml:space="preserve"> </w:t>
      </w:r>
      <w:r>
        <w:rPr>
          <w:spacing w:val="-2"/>
        </w:rPr>
        <w:t>W</w:t>
      </w:r>
      <w:r>
        <w:t xml:space="preserve"> </w:t>
      </w:r>
      <w:r>
        <w:rPr>
          <w:spacing w:val="-2"/>
        </w:rPr>
        <w:t>POSTĘPOWANIU</w:t>
      </w:r>
      <w:r>
        <w:rPr>
          <w:spacing w:val="1"/>
        </w:rPr>
        <w:t xml:space="preserve"> </w:t>
      </w:r>
      <w:r>
        <w:rPr>
          <w:spacing w:val="-2"/>
        </w:rPr>
        <w:t>ORAZ</w:t>
      </w:r>
      <w:r>
        <w:t xml:space="preserve"> </w:t>
      </w:r>
      <w:r>
        <w:rPr>
          <w:spacing w:val="-2"/>
        </w:rPr>
        <w:t>BRAKU</w:t>
      </w:r>
      <w:r>
        <w:rPr>
          <w:spacing w:val="-3"/>
        </w:rPr>
        <w:t xml:space="preserve"> </w:t>
      </w:r>
      <w:r>
        <w:rPr>
          <w:spacing w:val="-2"/>
        </w:rPr>
        <w:t>PODSTAW</w:t>
      </w:r>
      <w:r>
        <w:rPr>
          <w:spacing w:val="-1"/>
        </w:rPr>
        <w:t xml:space="preserve"> </w:t>
      </w:r>
      <w:r>
        <w:rPr>
          <w:spacing w:val="-2"/>
        </w:rPr>
        <w:t>WYKLUCZENIA</w:t>
      </w:r>
    </w:p>
    <w:p w14:paraId="0460124D" w14:textId="77777777" w:rsidR="00C9518E" w:rsidRDefault="00C9518E">
      <w:pPr>
        <w:pStyle w:val="Tekstpodstawowy"/>
        <w:spacing w:before="48"/>
        <w:rPr>
          <w:b/>
        </w:rPr>
      </w:pPr>
    </w:p>
    <w:p w14:paraId="0E0AC4C0" w14:textId="77777777" w:rsidR="00856D6F" w:rsidRDefault="00000000" w:rsidP="005478AC">
      <w:pPr>
        <w:pStyle w:val="Akapitzlist"/>
        <w:tabs>
          <w:tab w:val="left" w:pos="1240"/>
        </w:tabs>
        <w:spacing w:before="6" w:line="276" w:lineRule="auto"/>
        <w:ind w:right="115"/>
        <w:jc w:val="both"/>
      </w:pPr>
      <w:r>
        <w:t>Do udziału w postępowaniu dopuszczeni są jedynie wykonawcy, którzy</w:t>
      </w:r>
      <w:r w:rsidR="00856D6F">
        <w:t>:</w:t>
      </w:r>
    </w:p>
    <w:p w14:paraId="2983FD65" w14:textId="77777777" w:rsidR="00EC729A" w:rsidRDefault="00EC729A" w:rsidP="005478AC">
      <w:pPr>
        <w:pStyle w:val="Akapitzlist"/>
        <w:tabs>
          <w:tab w:val="left" w:pos="1240"/>
        </w:tabs>
        <w:spacing w:before="6" w:line="276" w:lineRule="auto"/>
        <w:ind w:right="115"/>
        <w:jc w:val="both"/>
      </w:pPr>
    </w:p>
    <w:p w14:paraId="1CBC505B" w14:textId="5E20F8AD" w:rsidR="00C9518E" w:rsidRDefault="00000000">
      <w:pPr>
        <w:pStyle w:val="Akapitzlist"/>
        <w:numPr>
          <w:ilvl w:val="0"/>
          <w:numId w:val="4"/>
        </w:numPr>
        <w:tabs>
          <w:tab w:val="left" w:pos="1240"/>
        </w:tabs>
        <w:spacing w:before="6" w:line="276" w:lineRule="auto"/>
        <w:ind w:left="1027" w:right="115"/>
        <w:jc w:val="both"/>
      </w:pPr>
      <w:r>
        <w:t>nie są powiązani z</w:t>
      </w:r>
      <w:r w:rsidRPr="00856D6F">
        <w:rPr>
          <w:spacing w:val="-6"/>
        </w:rPr>
        <w:t xml:space="preserve"> </w:t>
      </w:r>
      <w:r>
        <w:t>Zamawiającym osobowo lub kapitałowo. Przez powiązania kapitałowe lub osobowe rozumie się wzajemne</w:t>
      </w:r>
      <w:r w:rsidRPr="00856D6F">
        <w:rPr>
          <w:spacing w:val="40"/>
        </w:rPr>
        <w:t xml:space="preserve"> </w:t>
      </w:r>
      <w:r>
        <w:t>powiązania</w:t>
      </w:r>
      <w:r w:rsidRPr="00856D6F">
        <w:rPr>
          <w:spacing w:val="40"/>
        </w:rPr>
        <w:t xml:space="preserve"> </w:t>
      </w:r>
      <w:r>
        <w:t>między Zamawiającym</w:t>
      </w:r>
      <w:r w:rsidRPr="00856D6F">
        <w:rPr>
          <w:spacing w:val="80"/>
          <w:w w:val="150"/>
        </w:rPr>
        <w:t xml:space="preserve"> </w:t>
      </w:r>
      <w:r>
        <w:t>lub</w:t>
      </w:r>
      <w:r w:rsidRPr="00856D6F">
        <w:rPr>
          <w:spacing w:val="80"/>
          <w:w w:val="150"/>
        </w:rPr>
        <w:t xml:space="preserve"> </w:t>
      </w:r>
      <w:r>
        <w:t>osobami</w:t>
      </w:r>
      <w:r w:rsidRPr="00856D6F">
        <w:rPr>
          <w:spacing w:val="80"/>
          <w:w w:val="150"/>
        </w:rPr>
        <w:t xml:space="preserve"> </w:t>
      </w:r>
      <w:r>
        <w:t>upoważnionymi</w:t>
      </w:r>
      <w:r w:rsidRPr="00856D6F">
        <w:rPr>
          <w:spacing w:val="80"/>
          <w:w w:val="150"/>
        </w:rPr>
        <w:t xml:space="preserve"> </w:t>
      </w:r>
      <w:r>
        <w:t>do</w:t>
      </w:r>
      <w:r w:rsidRPr="00856D6F">
        <w:rPr>
          <w:spacing w:val="80"/>
          <w:w w:val="150"/>
        </w:rPr>
        <w:t xml:space="preserve"> </w:t>
      </w:r>
      <w:r>
        <w:t>zaciągania</w:t>
      </w:r>
      <w:r w:rsidRPr="00856D6F">
        <w:rPr>
          <w:spacing w:val="29"/>
        </w:rPr>
        <w:t xml:space="preserve"> </w:t>
      </w:r>
      <w:r>
        <w:t>zobowiązań</w:t>
      </w:r>
      <w:r w:rsidRPr="00856D6F">
        <w:rPr>
          <w:spacing w:val="80"/>
          <w:w w:val="150"/>
        </w:rPr>
        <w:t xml:space="preserve"> </w:t>
      </w:r>
      <w:r>
        <w:t>w</w:t>
      </w:r>
      <w:r w:rsidRPr="00856D6F">
        <w:rPr>
          <w:spacing w:val="80"/>
          <w:w w:val="150"/>
        </w:rPr>
        <w:t xml:space="preserve"> </w:t>
      </w:r>
      <w:r>
        <w:t>imieniu</w:t>
      </w:r>
      <w:r w:rsidRPr="00856D6F">
        <w:rPr>
          <w:spacing w:val="80"/>
          <w:w w:val="150"/>
        </w:rPr>
        <w:t xml:space="preserve"> </w:t>
      </w:r>
      <w:r>
        <w:t>Zamawiającego</w:t>
      </w:r>
      <w:r w:rsidRPr="00856D6F">
        <w:rPr>
          <w:spacing w:val="80"/>
          <w:w w:val="150"/>
        </w:rPr>
        <w:t xml:space="preserve"> </w:t>
      </w:r>
      <w:r>
        <w:t>lub</w:t>
      </w:r>
      <w:r w:rsidR="00611592">
        <w:t xml:space="preserve"> </w:t>
      </w:r>
      <w:r>
        <w:t>osobami</w:t>
      </w:r>
      <w:r w:rsidRPr="00856D6F">
        <w:rPr>
          <w:spacing w:val="80"/>
        </w:rPr>
        <w:t xml:space="preserve"> </w:t>
      </w:r>
      <w:r>
        <w:t>wykonującymi</w:t>
      </w:r>
      <w:r w:rsidRPr="00856D6F">
        <w:rPr>
          <w:spacing w:val="80"/>
        </w:rPr>
        <w:t xml:space="preserve"> </w:t>
      </w:r>
      <w:r>
        <w:t>w</w:t>
      </w:r>
      <w:r w:rsidRPr="00856D6F">
        <w:rPr>
          <w:spacing w:val="80"/>
        </w:rPr>
        <w:t xml:space="preserve"> </w:t>
      </w:r>
      <w:r>
        <w:t>imieniu</w:t>
      </w:r>
      <w:r w:rsidRPr="00856D6F">
        <w:rPr>
          <w:spacing w:val="80"/>
        </w:rPr>
        <w:t xml:space="preserve"> </w:t>
      </w:r>
      <w:r>
        <w:t>Zamawiającego</w:t>
      </w:r>
      <w:r w:rsidRPr="00856D6F">
        <w:rPr>
          <w:spacing w:val="31"/>
        </w:rPr>
        <w:t xml:space="preserve"> </w:t>
      </w:r>
      <w:r>
        <w:t>czynności</w:t>
      </w:r>
      <w:r w:rsidRPr="00856D6F">
        <w:rPr>
          <w:spacing w:val="80"/>
        </w:rPr>
        <w:t xml:space="preserve"> </w:t>
      </w:r>
      <w:r>
        <w:t>związane</w:t>
      </w:r>
      <w:r w:rsidRPr="00856D6F">
        <w:rPr>
          <w:spacing w:val="80"/>
        </w:rPr>
        <w:t xml:space="preserve"> </w:t>
      </w:r>
      <w:r>
        <w:t>z</w:t>
      </w:r>
      <w:r w:rsidRPr="00856D6F">
        <w:rPr>
          <w:spacing w:val="80"/>
        </w:rPr>
        <w:t xml:space="preserve"> </w:t>
      </w:r>
      <w:r>
        <w:t>przeprowadzeniem</w:t>
      </w:r>
      <w:r w:rsidRPr="00856D6F">
        <w:rPr>
          <w:spacing w:val="80"/>
        </w:rPr>
        <w:t xml:space="preserve"> </w:t>
      </w:r>
      <w:r>
        <w:t>procedury</w:t>
      </w:r>
      <w:r w:rsidRPr="00856D6F">
        <w:rPr>
          <w:spacing w:val="40"/>
        </w:rPr>
        <w:t xml:space="preserve"> </w:t>
      </w:r>
      <w:r>
        <w:t>wyboru</w:t>
      </w:r>
      <w:r w:rsidRPr="00856D6F">
        <w:rPr>
          <w:spacing w:val="40"/>
        </w:rPr>
        <w:t xml:space="preserve"> </w:t>
      </w:r>
      <w:r>
        <w:t>wykonawcy</w:t>
      </w:r>
      <w:r w:rsidRPr="00856D6F">
        <w:rPr>
          <w:spacing w:val="40"/>
        </w:rPr>
        <w:t xml:space="preserve"> </w:t>
      </w:r>
      <w:r>
        <w:t>a</w:t>
      </w:r>
      <w:r w:rsidRPr="00856D6F">
        <w:rPr>
          <w:spacing w:val="40"/>
        </w:rPr>
        <w:t xml:space="preserve"> </w:t>
      </w:r>
      <w:r>
        <w:t>wykonawcą, polegające w szczególności na:</w:t>
      </w:r>
    </w:p>
    <w:p w14:paraId="7F636B7A" w14:textId="77777777" w:rsidR="00C9518E" w:rsidRDefault="00000000">
      <w:pPr>
        <w:pStyle w:val="Akapitzlist"/>
        <w:numPr>
          <w:ilvl w:val="0"/>
          <w:numId w:val="2"/>
        </w:numPr>
        <w:tabs>
          <w:tab w:val="left" w:pos="1299"/>
        </w:tabs>
        <w:spacing w:line="268" w:lineRule="exact"/>
        <w:ind w:left="1701" w:hanging="283"/>
      </w:pPr>
      <w:r>
        <w:t>uczestniczeniu</w:t>
      </w:r>
      <w:r>
        <w:rPr>
          <w:spacing w:val="-6"/>
        </w:rPr>
        <w:t xml:space="preserve"> </w:t>
      </w:r>
      <w:r>
        <w:t>w</w:t>
      </w:r>
      <w:r>
        <w:rPr>
          <w:spacing w:val="-4"/>
        </w:rPr>
        <w:t xml:space="preserve"> </w:t>
      </w:r>
      <w:r>
        <w:t>spółce</w:t>
      </w:r>
      <w:r>
        <w:rPr>
          <w:spacing w:val="-4"/>
        </w:rPr>
        <w:t xml:space="preserve"> </w:t>
      </w:r>
      <w:r>
        <w:t>jako</w:t>
      </w:r>
      <w:r>
        <w:rPr>
          <w:spacing w:val="-5"/>
        </w:rPr>
        <w:t xml:space="preserve"> </w:t>
      </w:r>
      <w:r>
        <w:t>wspólnik</w:t>
      </w:r>
      <w:r>
        <w:rPr>
          <w:spacing w:val="-3"/>
        </w:rPr>
        <w:t xml:space="preserve"> </w:t>
      </w:r>
      <w:r>
        <w:t>spółki</w:t>
      </w:r>
      <w:r>
        <w:rPr>
          <w:spacing w:val="-4"/>
        </w:rPr>
        <w:t xml:space="preserve"> </w:t>
      </w:r>
      <w:r>
        <w:t>cywilnej</w:t>
      </w:r>
      <w:r>
        <w:rPr>
          <w:spacing w:val="-3"/>
        </w:rPr>
        <w:t xml:space="preserve"> </w:t>
      </w:r>
      <w:r>
        <w:t>lub</w:t>
      </w:r>
      <w:r>
        <w:rPr>
          <w:spacing w:val="-3"/>
        </w:rPr>
        <w:t xml:space="preserve"> </w:t>
      </w:r>
      <w:r>
        <w:t>spółki</w:t>
      </w:r>
      <w:r>
        <w:rPr>
          <w:spacing w:val="-4"/>
        </w:rPr>
        <w:t xml:space="preserve"> </w:t>
      </w:r>
      <w:r>
        <w:rPr>
          <w:spacing w:val="-2"/>
        </w:rPr>
        <w:t>osobowej,</w:t>
      </w:r>
    </w:p>
    <w:p w14:paraId="241F1EE8" w14:textId="77777777" w:rsidR="00C9518E" w:rsidRDefault="00000000">
      <w:pPr>
        <w:pStyle w:val="Akapitzlist"/>
        <w:numPr>
          <w:ilvl w:val="0"/>
          <w:numId w:val="2"/>
        </w:numPr>
        <w:tabs>
          <w:tab w:val="left" w:pos="1307"/>
        </w:tabs>
        <w:spacing w:before="42"/>
        <w:ind w:left="1701" w:hanging="283"/>
      </w:pPr>
      <w:r>
        <w:t>posiadaniu</w:t>
      </w:r>
      <w:r>
        <w:rPr>
          <w:spacing w:val="-3"/>
        </w:rPr>
        <w:t xml:space="preserve"> </w:t>
      </w:r>
      <w:r>
        <w:t>co</w:t>
      </w:r>
      <w:r>
        <w:rPr>
          <w:spacing w:val="-2"/>
        </w:rPr>
        <w:t xml:space="preserve"> </w:t>
      </w:r>
      <w:r>
        <w:t>najmniej</w:t>
      </w:r>
      <w:r>
        <w:rPr>
          <w:spacing w:val="-6"/>
        </w:rPr>
        <w:t xml:space="preserve"> </w:t>
      </w:r>
      <w:r>
        <w:t>10%</w:t>
      </w:r>
      <w:r>
        <w:rPr>
          <w:spacing w:val="-1"/>
        </w:rPr>
        <w:t xml:space="preserve"> </w:t>
      </w:r>
      <w:r>
        <w:t>udziałów</w:t>
      </w:r>
      <w:r>
        <w:rPr>
          <w:spacing w:val="-1"/>
        </w:rPr>
        <w:t xml:space="preserve"> </w:t>
      </w:r>
      <w:r>
        <w:t>lub</w:t>
      </w:r>
      <w:r>
        <w:rPr>
          <w:spacing w:val="-2"/>
        </w:rPr>
        <w:t xml:space="preserve"> </w:t>
      </w:r>
      <w:r>
        <w:t>akcji,</w:t>
      </w:r>
      <w:r>
        <w:rPr>
          <w:spacing w:val="-4"/>
        </w:rPr>
        <w:t xml:space="preserve"> </w:t>
      </w:r>
      <w:r>
        <w:t>o</w:t>
      </w:r>
      <w:r>
        <w:rPr>
          <w:spacing w:val="-2"/>
        </w:rPr>
        <w:t xml:space="preserve"> </w:t>
      </w:r>
      <w:r>
        <w:t>ile</w:t>
      </w:r>
      <w:r>
        <w:rPr>
          <w:spacing w:val="-1"/>
        </w:rPr>
        <w:t xml:space="preserve"> </w:t>
      </w:r>
      <w:r>
        <w:t>niższy</w:t>
      </w:r>
      <w:r>
        <w:rPr>
          <w:spacing w:val="-2"/>
        </w:rPr>
        <w:t xml:space="preserve"> </w:t>
      </w:r>
      <w:r>
        <w:t>próg</w:t>
      </w:r>
      <w:r>
        <w:rPr>
          <w:spacing w:val="-5"/>
        </w:rPr>
        <w:t xml:space="preserve"> </w:t>
      </w:r>
      <w:r>
        <w:t>nie</w:t>
      </w:r>
      <w:r>
        <w:rPr>
          <w:spacing w:val="-4"/>
        </w:rPr>
        <w:t xml:space="preserve"> </w:t>
      </w:r>
      <w:r>
        <w:t>wynika</w:t>
      </w:r>
      <w:r>
        <w:rPr>
          <w:spacing w:val="-7"/>
        </w:rPr>
        <w:t xml:space="preserve"> </w:t>
      </w:r>
      <w:r>
        <w:t>z</w:t>
      </w:r>
      <w:r>
        <w:rPr>
          <w:spacing w:val="-2"/>
        </w:rPr>
        <w:t xml:space="preserve"> </w:t>
      </w:r>
      <w:r>
        <w:t>przepisów</w:t>
      </w:r>
      <w:r>
        <w:rPr>
          <w:spacing w:val="-1"/>
        </w:rPr>
        <w:t xml:space="preserve"> </w:t>
      </w:r>
      <w:r>
        <w:rPr>
          <w:spacing w:val="-2"/>
        </w:rPr>
        <w:t>prawa,</w:t>
      </w:r>
    </w:p>
    <w:p w14:paraId="58F18039" w14:textId="77777777" w:rsidR="00C9518E" w:rsidRDefault="00000000">
      <w:pPr>
        <w:pStyle w:val="Akapitzlist"/>
        <w:numPr>
          <w:ilvl w:val="0"/>
          <w:numId w:val="2"/>
        </w:numPr>
        <w:tabs>
          <w:tab w:val="left" w:pos="1286"/>
        </w:tabs>
        <w:spacing w:before="41"/>
        <w:ind w:left="1701" w:hanging="283"/>
      </w:pPr>
      <w:r>
        <w:t>pełnieniu</w:t>
      </w:r>
      <w:r>
        <w:rPr>
          <w:spacing w:val="44"/>
        </w:rPr>
        <w:t xml:space="preserve"> </w:t>
      </w:r>
      <w:r>
        <w:t>funkcji</w:t>
      </w:r>
      <w:r>
        <w:rPr>
          <w:spacing w:val="41"/>
        </w:rPr>
        <w:t xml:space="preserve"> </w:t>
      </w:r>
      <w:r>
        <w:t>członka</w:t>
      </w:r>
      <w:r>
        <w:rPr>
          <w:spacing w:val="44"/>
        </w:rPr>
        <w:t xml:space="preserve"> </w:t>
      </w:r>
      <w:r>
        <w:t>organu</w:t>
      </w:r>
      <w:r>
        <w:rPr>
          <w:spacing w:val="44"/>
        </w:rPr>
        <w:t xml:space="preserve"> </w:t>
      </w:r>
      <w:r>
        <w:t>nadzorczego</w:t>
      </w:r>
      <w:r>
        <w:rPr>
          <w:spacing w:val="46"/>
        </w:rPr>
        <w:t xml:space="preserve"> </w:t>
      </w:r>
      <w:r>
        <w:t>lub</w:t>
      </w:r>
      <w:r>
        <w:rPr>
          <w:spacing w:val="42"/>
        </w:rPr>
        <w:t xml:space="preserve"> </w:t>
      </w:r>
      <w:r>
        <w:t>zarządzającego,</w:t>
      </w:r>
      <w:r>
        <w:rPr>
          <w:spacing w:val="43"/>
        </w:rPr>
        <w:t xml:space="preserve"> </w:t>
      </w:r>
      <w:r>
        <w:t>prokurenta,</w:t>
      </w:r>
      <w:r>
        <w:rPr>
          <w:spacing w:val="-2"/>
        </w:rPr>
        <w:t xml:space="preserve"> pełnomocnika,</w:t>
      </w:r>
    </w:p>
    <w:p w14:paraId="43D0F1A9" w14:textId="77777777" w:rsidR="00C9518E" w:rsidRDefault="00000000">
      <w:pPr>
        <w:pStyle w:val="Akapitzlist"/>
        <w:numPr>
          <w:ilvl w:val="0"/>
          <w:numId w:val="2"/>
        </w:numPr>
        <w:tabs>
          <w:tab w:val="left" w:pos="1438"/>
        </w:tabs>
        <w:spacing w:before="38" w:line="276" w:lineRule="auto"/>
        <w:ind w:left="1701" w:right="115" w:hanging="283"/>
        <w:jc w:val="both"/>
      </w:pPr>
      <w:r>
        <w:t>pozostawaniu w związku małżeńskim, w stosunku pokrewieństwa lub powinowactwa w linii prostej, pokrewieństwa drugiego stopnia lub powinowactwa drugiego stopnia w linii bocznej lub w stosunku przysposobienia, opieki lub kurateli</w:t>
      </w:r>
    </w:p>
    <w:p w14:paraId="41D3A9E6" w14:textId="77777777" w:rsidR="00C9518E" w:rsidRDefault="00000000">
      <w:pPr>
        <w:pStyle w:val="Akapitzlist"/>
        <w:numPr>
          <w:ilvl w:val="0"/>
          <w:numId w:val="2"/>
        </w:numPr>
        <w:tabs>
          <w:tab w:val="left" w:pos="1368"/>
        </w:tabs>
        <w:spacing w:line="276" w:lineRule="auto"/>
        <w:ind w:left="1701" w:right="118" w:hanging="283"/>
        <w:jc w:val="both"/>
      </w:pPr>
      <w:r>
        <w:t>pozostawaniu we wspólnym pożyciu z Zamawiającym lub osobami upoważnionymi do zaciągania</w:t>
      </w:r>
      <w:r>
        <w:rPr>
          <w:spacing w:val="40"/>
        </w:rPr>
        <w:t xml:space="preserve"> </w:t>
      </w:r>
      <w:r>
        <w:t>zobowiązań</w:t>
      </w:r>
      <w:r>
        <w:rPr>
          <w:spacing w:val="-3"/>
        </w:rPr>
        <w:t xml:space="preserve"> </w:t>
      </w:r>
      <w:r>
        <w:t>w</w:t>
      </w:r>
      <w:r>
        <w:rPr>
          <w:spacing w:val="-3"/>
        </w:rPr>
        <w:t xml:space="preserve"> </w:t>
      </w:r>
      <w:r>
        <w:t>imieniu Zamawiającego lub</w:t>
      </w:r>
      <w:r>
        <w:rPr>
          <w:spacing w:val="-3"/>
        </w:rPr>
        <w:t xml:space="preserve"> </w:t>
      </w:r>
      <w:r>
        <w:t>osobami</w:t>
      </w:r>
      <w:r>
        <w:rPr>
          <w:spacing w:val="-2"/>
        </w:rPr>
        <w:t xml:space="preserve"> </w:t>
      </w:r>
      <w:r>
        <w:t>wykonującymi</w:t>
      </w:r>
      <w:r>
        <w:rPr>
          <w:spacing w:val="-2"/>
        </w:rPr>
        <w:t xml:space="preserve"> </w:t>
      </w:r>
      <w:r>
        <w:t>w imieniu</w:t>
      </w:r>
      <w:r>
        <w:rPr>
          <w:spacing w:val="-3"/>
        </w:rPr>
        <w:t xml:space="preserve"> </w:t>
      </w:r>
      <w:r>
        <w:t>Zamawiającego czynności</w:t>
      </w:r>
      <w:r>
        <w:rPr>
          <w:spacing w:val="-4"/>
        </w:rPr>
        <w:t xml:space="preserve"> </w:t>
      </w:r>
      <w:r>
        <w:t>związane z przeprowadzeniem procedury wyboru wykonawcy,</w:t>
      </w:r>
    </w:p>
    <w:p w14:paraId="7029BDA9" w14:textId="77777777" w:rsidR="00C9518E" w:rsidRDefault="00000000">
      <w:pPr>
        <w:pStyle w:val="Akapitzlist"/>
        <w:numPr>
          <w:ilvl w:val="0"/>
          <w:numId w:val="2"/>
        </w:numPr>
        <w:tabs>
          <w:tab w:val="left" w:pos="1290"/>
        </w:tabs>
        <w:spacing w:line="276" w:lineRule="auto"/>
        <w:ind w:left="1701" w:right="116" w:hanging="283"/>
        <w:jc w:val="both"/>
      </w:pPr>
      <w:r>
        <w:t>pozostawaniu z zamawiającym w takim stosunku prawnym lub faktycznym, że może to budzić</w:t>
      </w:r>
      <w:r>
        <w:rPr>
          <w:spacing w:val="40"/>
        </w:rPr>
        <w:t xml:space="preserve"> </w:t>
      </w:r>
      <w:r>
        <w:t>uzasadnione wątpliwości</w:t>
      </w:r>
      <w:r>
        <w:rPr>
          <w:spacing w:val="40"/>
        </w:rPr>
        <w:t xml:space="preserve"> </w:t>
      </w:r>
      <w:r>
        <w:t>co</w:t>
      </w:r>
      <w:r>
        <w:rPr>
          <w:spacing w:val="40"/>
        </w:rPr>
        <w:t xml:space="preserve"> </w:t>
      </w:r>
      <w:r>
        <w:t>do</w:t>
      </w:r>
      <w:r>
        <w:rPr>
          <w:spacing w:val="40"/>
        </w:rPr>
        <w:t xml:space="preserve"> </w:t>
      </w:r>
      <w:r>
        <w:t>bezstronności</w:t>
      </w:r>
      <w:r>
        <w:rPr>
          <w:spacing w:val="40"/>
        </w:rPr>
        <w:t xml:space="preserve"> </w:t>
      </w:r>
      <w:r>
        <w:t>lub</w:t>
      </w:r>
      <w:r>
        <w:rPr>
          <w:spacing w:val="40"/>
        </w:rPr>
        <w:t xml:space="preserve"> </w:t>
      </w:r>
      <w:r>
        <w:t>niezależności</w:t>
      </w:r>
      <w:r>
        <w:rPr>
          <w:spacing w:val="40"/>
        </w:rPr>
        <w:t xml:space="preserve"> </w:t>
      </w:r>
      <w:r>
        <w:t>w</w:t>
      </w:r>
      <w:r>
        <w:rPr>
          <w:spacing w:val="40"/>
        </w:rPr>
        <w:t xml:space="preserve"> </w:t>
      </w:r>
      <w:r>
        <w:t>związku</w:t>
      </w:r>
      <w:r>
        <w:rPr>
          <w:spacing w:val="40"/>
        </w:rPr>
        <w:t xml:space="preserve"> </w:t>
      </w:r>
      <w:r>
        <w:t>z postępowaniem o udzielenie zamówienia.</w:t>
      </w:r>
    </w:p>
    <w:p w14:paraId="0C5DE5D2" w14:textId="77777777" w:rsidR="00C9518E" w:rsidRDefault="00C9518E">
      <w:pPr>
        <w:pStyle w:val="Tekstpodstawowy"/>
        <w:spacing w:before="9"/>
      </w:pPr>
    </w:p>
    <w:p w14:paraId="6281994E" w14:textId="74C9E285" w:rsidR="0058731D" w:rsidRDefault="0058731D">
      <w:pPr>
        <w:pStyle w:val="Akapitzlist"/>
        <w:numPr>
          <w:ilvl w:val="0"/>
          <w:numId w:val="5"/>
        </w:numPr>
        <w:tabs>
          <w:tab w:val="left" w:pos="1238"/>
        </w:tabs>
        <w:spacing w:before="41" w:line="276" w:lineRule="auto"/>
        <w:ind w:left="1060" w:right="115" w:hanging="351"/>
        <w:jc w:val="both"/>
      </w:pPr>
      <w:bookmarkStart w:id="3" w:name="_Hlk180141169"/>
      <w:r>
        <w:t>w związku z zakazem udzielania lub dalszego wykonywania wszelkich zamówień publicznych lub koncesji objętych zakresem dyrektyw w sprawie zamówień publicznych</w:t>
      </w:r>
      <w:r w:rsidR="00973CFC">
        <w:t xml:space="preserve">, </w:t>
      </w:r>
      <w:r w:rsidR="00973CFC" w:rsidRPr="00973CFC">
        <w:t>a także zakresem art. 10 ust. 1, 3, ust. 6 lit. a)-e), ust. 8, 9 i 10, art. 11, 12, 13 i 14</w:t>
      </w:r>
      <w:r w:rsidR="00973CFC">
        <w:t xml:space="preserve"> dyrektywy 2014/23/UE, art. 7 i 8, art. 10 lit. b)-f) i lit. h)-j) dyrektywy 2014/24/</w:t>
      </w:r>
      <w:proofErr w:type="spellStart"/>
      <w:r w:rsidR="00973CFC">
        <w:t>UE,art</w:t>
      </w:r>
      <w:proofErr w:type="spellEnd"/>
      <w:r w:rsidR="00973CFC">
        <w:t>. 18, art. 21 lit. b)-e) i lit. g)-i), art. 29 i 30 dyrektywy 2014/25/UE oraz art. 13 lit. a)-d), lit. f)-h) i lit. j) dyrektywy 2009/81/WE</w:t>
      </w:r>
      <w:r w:rsidR="00353EA5">
        <w:t>,</w:t>
      </w:r>
      <w:r>
        <w:t xml:space="preserve"> nie </w:t>
      </w:r>
      <w:r w:rsidR="003D7A77">
        <w:t xml:space="preserve">są </w:t>
      </w:r>
      <w:r>
        <w:t>jednym z, nie działa</w:t>
      </w:r>
      <w:r w:rsidR="003D7A77">
        <w:t>ją</w:t>
      </w:r>
      <w:r>
        <w:t xml:space="preserve"> na rzecz lub z udziałem</w:t>
      </w:r>
      <w:bookmarkEnd w:id="3"/>
      <w:r>
        <w:t>:</w:t>
      </w:r>
    </w:p>
    <w:p w14:paraId="20E32073" w14:textId="77777777" w:rsidR="0058731D" w:rsidRDefault="0058731D">
      <w:pPr>
        <w:pStyle w:val="Akapitzlist"/>
        <w:numPr>
          <w:ilvl w:val="0"/>
          <w:numId w:val="6"/>
        </w:numPr>
        <w:tabs>
          <w:tab w:val="left" w:pos="1238"/>
        </w:tabs>
        <w:spacing w:before="41" w:line="276" w:lineRule="auto"/>
        <w:ind w:right="115"/>
        <w:jc w:val="both"/>
      </w:pPr>
      <w:r>
        <w:t>obywateli rosyjskich lub osób fizycznych lub prawnych, podmiotów lub organów z siedzibą w Rosji;</w:t>
      </w:r>
    </w:p>
    <w:p w14:paraId="4460B0D2" w14:textId="77777777" w:rsidR="0058731D" w:rsidRDefault="0058731D">
      <w:pPr>
        <w:pStyle w:val="Akapitzlist"/>
        <w:numPr>
          <w:ilvl w:val="0"/>
          <w:numId w:val="6"/>
        </w:numPr>
        <w:tabs>
          <w:tab w:val="left" w:pos="1238"/>
        </w:tabs>
        <w:spacing w:before="41" w:line="276" w:lineRule="auto"/>
        <w:ind w:right="115"/>
        <w:jc w:val="both"/>
      </w:pPr>
      <w:r>
        <w:t>osób prawnych, podmiotów lub organów, do których prawa własności bezpośrednio lub pośrednio w ponad 50 % należą do podmiotu, o którym mowa w lit. a); lub</w:t>
      </w:r>
    </w:p>
    <w:p w14:paraId="4C6C4859" w14:textId="77777777" w:rsidR="0058731D" w:rsidRDefault="0058731D">
      <w:pPr>
        <w:pStyle w:val="Akapitzlist"/>
        <w:numPr>
          <w:ilvl w:val="0"/>
          <w:numId w:val="6"/>
        </w:numPr>
        <w:tabs>
          <w:tab w:val="left" w:pos="1238"/>
        </w:tabs>
        <w:spacing w:before="41" w:line="276" w:lineRule="auto"/>
        <w:ind w:right="115"/>
        <w:jc w:val="both"/>
      </w:pPr>
      <w:r>
        <w:t xml:space="preserve">osób fizycznych lub prawnych, podmiotów lub organów działających w imieniu lub pod </w:t>
      </w:r>
      <w:r>
        <w:lastRenderedPageBreak/>
        <w:t>kierunkiem podmiotu, o którym mowa w lit. a) lub b), w tym podwykonawców, dostawców lub podmiotów, na których zdolności polega się w rozumieniu dyrektyw w sprawie zamówień publicznych, w przypadku, gdy przypada na nich ponad 10 % wartości zamówienia.</w:t>
      </w:r>
    </w:p>
    <w:p w14:paraId="07DCD4C5" w14:textId="000F133D" w:rsidR="00C9518E" w:rsidRDefault="00C9518E" w:rsidP="0058731D">
      <w:pPr>
        <w:pStyle w:val="Akapitzlist"/>
        <w:tabs>
          <w:tab w:val="left" w:pos="1238"/>
        </w:tabs>
        <w:spacing w:before="41" w:line="276" w:lineRule="auto"/>
        <w:ind w:right="115"/>
        <w:jc w:val="both"/>
      </w:pPr>
    </w:p>
    <w:p w14:paraId="1E5A2553" w14:textId="1DB0E1DF" w:rsidR="00C9518E" w:rsidRDefault="00000000">
      <w:pPr>
        <w:pStyle w:val="Tekstpodstawowy"/>
        <w:spacing w:line="276" w:lineRule="auto"/>
        <w:ind w:left="1027" w:right="115"/>
        <w:jc w:val="both"/>
      </w:pPr>
      <w:r>
        <w:t xml:space="preserve">Ocena spełnienia warunków udziału w postępowaniu zostanie dokonana w oparciu o złożone </w:t>
      </w:r>
      <w:r w:rsidR="005478AC">
        <w:t>o</w:t>
      </w:r>
      <w:r>
        <w:t>świadczenie Wykonawcy o</w:t>
      </w:r>
      <w:r>
        <w:rPr>
          <w:spacing w:val="36"/>
        </w:rPr>
        <w:t xml:space="preserve"> </w:t>
      </w:r>
      <w:r>
        <w:t>spełnieniu ww. warunków, według wzoru stanowiącego</w:t>
      </w:r>
      <w:r>
        <w:rPr>
          <w:spacing w:val="-7"/>
        </w:rPr>
        <w:t xml:space="preserve"> </w:t>
      </w:r>
      <w:r>
        <w:t>załącznik</w:t>
      </w:r>
      <w:r>
        <w:rPr>
          <w:spacing w:val="-9"/>
        </w:rPr>
        <w:t xml:space="preserve"> </w:t>
      </w:r>
      <w:r>
        <w:t>nr</w:t>
      </w:r>
      <w:r>
        <w:rPr>
          <w:spacing w:val="-9"/>
        </w:rPr>
        <w:t xml:space="preserve"> </w:t>
      </w:r>
      <w:r>
        <w:t>2</w:t>
      </w:r>
      <w:r w:rsidR="000C499A">
        <w:t xml:space="preserve"> i 3</w:t>
      </w:r>
      <w:r>
        <w:rPr>
          <w:spacing w:val="-6"/>
        </w:rPr>
        <w:t xml:space="preserve"> </w:t>
      </w:r>
      <w:r>
        <w:t>do</w:t>
      </w:r>
      <w:r>
        <w:rPr>
          <w:spacing w:val="-6"/>
        </w:rPr>
        <w:t xml:space="preserve"> </w:t>
      </w:r>
      <w:r>
        <w:t>zapytania</w:t>
      </w:r>
      <w:r>
        <w:rPr>
          <w:spacing w:val="-9"/>
        </w:rPr>
        <w:t xml:space="preserve"> </w:t>
      </w:r>
      <w:r>
        <w:t>ofertowego.</w:t>
      </w:r>
    </w:p>
    <w:p w14:paraId="307BBD84" w14:textId="77777777" w:rsidR="00C9518E" w:rsidRDefault="00C9518E">
      <w:pPr>
        <w:pStyle w:val="Tekstpodstawowy"/>
        <w:spacing w:before="80"/>
      </w:pPr>
    </w:p>
    <w:p w14:paraId="16224866" w14:textId="77777777" w:rsidR="00C9518E" w:rsidRDefault="00000000">
      <w:pPr>
        <w:pStyle w:val="Nagwek1"/>
        <w:numPr>
          <w:ilvl w:val="0"/>
          <w:numId w:val="3"/>
        </w:numPr>
        <w:tabs>
          <w:tab w:val="left" w:pos="1027"/>
        </w:tabs>
        <w:ind w:hanging="792"/>
        <w:jc w:val="left"/>
      </w:pPr>
      <w:r>
        <w:t>TERMIN</w:t>
      </w:r>
      <w:r>
        <w:rPr>
          <w:spacing w:val="-10"/>
        </w:rPr>
        <w:t xml:space="preserve"> </w:t>
      </w:r>
      <w:r>
        <w:t>WYKONANIA</w:t>
      </w:r>
      <w:r>
        <w:rPr>
          <w:spacing w:val="-10"/>
        </w:rPr>
        <w:t xml:space="preserve"> </w:t>
      </w:r>
      <w:r>
        <w:rPr>
          <w:spacing w:val="-2"/>
        </w:rPr>
        <w:t>ZAMÓWIENIA</w:t>
      </w:r>
    </w:p>
    <w:p w14:paraId="6F700778" w14:textId="77777777" w:rsidR="00930233" w:rsidRDefault="00930233" w:rsidP="00930233">
      <w:pPr>
        <w:pStyle w:val="Akapitzlist"/>
        <w:tabs>
          <w:tab w:val="left" w:pos="1134"/>
        </w:tabs>
        <w:spacing w:before="41" w:line="276" w:lineRule="auto"/>
        <w:ind w:left="1134" w:right="113"/>
      </w:pPr>
      <w:r>
        <w:t>Zamawiający wymaga, aby przedmiot zamówienia został zrealizowany w następujący sposób:</w:t>
      </w:r>
    </w:p>
    <w:p w14:paraId="37DB6B00" w14:textId="77777777" w:rsidR="00930233" w:rsidRDefault="00930233" w:rsidP="00930233">
      <w:pPr>
        <w:pStyle w:val="Akapitzlist"/>
        <w:tabs>
          <w:tab w:val="left" w:pos="1134"/>
        </w:tabs>
        <w:spacing w:before="41" w:line="276" w:lineRule="auto"/>
        <w:ind w:left="1134" w:right="113"/>
      </w:pPr>
      <w:r>
        <w:t>•</w:t>
      </w:r>
      <w:r>
        <w:tab/>
        <w:t>pierwsza dostawa: w terminie do 14 dni od dnia podpisania umowy z wykonawcą, w ilości/zakresie: piekarnik do zabudowy – 1 szt., telewizor – 1 szt., płyta indukcyjna – 1 szt., przepływowy ogrzewacz wody – 1 szt., pralka ładowana od frontu (</w:t>
      </w:r>
      <w:proofErr w:type="spellStart"/>
      <w:r>
        <w:t>slim</w:t>
      </w:r>
      <w:proofErr w:type="spellEnd"/>
      <w:r>
        <w:t xml:space="preserve">) – 1 szt., okap kuchenny do zabudowy – 1 szt., chłodziarko-zamrażarka – 1 szt., zmywarka do zabudowy – 1 szt., filtr do wody – 1 szt., prysznic z baterią – 1 zestaw, </w:t>
      </w:r>
      <w:proofErr w:type="spellStart"/>
      <w:r>
        <w:t>bezkartowy</w:t>
      </w:r>
      <w:proofErr w:type="spellEnd"/>
      <w:r>
        <w:t xml:space="preserve"> włącznik światła z czujnikiem ruchu – 1 szt., suszarka do włosów – 1 szt., inteligentna klamka – 1 szt.</w:t>
      </w:r>
    </w:p>
    <w:p w14:paraId="77A4A1C2" w14:textId="1CE47D93" w:rsidR="00930233" w:rsidRDefault="00930233" w:rsidP="00930233">
      <w:pPr>
        <w:pStyle w:val="Akapitzlist"/>
        <w:tabs>
          <w:tab w:val="left" w:pos="1134"/>
        </w:tabs>
        <w:spacing w:before="41" w:line="276" w:lineRule="auto"/>
        <w:ind w:left="1134" w:right="113"/>
      </w:pPr>
      <w:r>
        <w:t>•</w:t>
      </w:r>
      <w:r>
        <w:tab/>
      </w:r>
      <w:r w:rsidR="008C6BDD" w:rsidRPr="008C6BDD">
        <w:t>kolejne dostawy: w zakresie i terminach wyznaczonych przez Zamawiającego w porozumieniu z Wykonawcą pisemnie lub mailowo.</w:t>
      </w:r>
    </w:p>
    <w:p w14:paraId="7FD13965" w14:textId="01DE899D" w:rsidR="0073237A" w:rsidRDefault="00930233" w:rsidP="00930233">
      <w:pPr>
        <w:pStyle w:val="Akapitzlist"/>
        <w:tabs>
          <w:tab w:val="left" w:pos="1134"/>
        </w:tabs>
        <w:spacing w:before="41" w:line="276" w:lineRule="auto"/>
        <w:ind w:left="1134" w:right="113"/>
      </w:pPr>
      <w:r>
        <w:t>•</w:t>
      </w:r>
      <w:r>
        <w:tab/>
        <w:t>ostatnia dostawa: nie później niż w terminie 150 dni od dnia podpisania umowy z wykonawcą.</w:t>
      </w:r>
    </w:p>
    <w:p w14:paraId="641CE18B" w14:textId="77777777" w:rsidR="00653B65" w:rsidRDefault="00653B65" w:rsidP="00C0688A">
      <w:pPr>
        <w:pStyle w:val="Akapitzlist"/>
        <w:tabs>
          <w:tab w:val="left" w:pos="1134"/>
        </w:tabs>
        <w:spacing w:before="41" w:line="276" w:lineRule="auto"/>
        <w:ind w:left="1134" w:right="113"/>
      </w:pPr>
    </w:p>
    <w:p w14:paraId="5E39E9EE" w14:textId="77777777" w:rsidR="00C9518E" w:rsidRDefault="00000000">
      <w:pPr>
        <w:pStyle w:val="Nagwek1"/>
        <w:numPr>
          <w:ilvl w:val="0"/>
          <w:numId w:val="3"/>
        </w:numPr>
        <w:tabs>
          <w:tab w:val="left" w:pos="1027"/>
        </w:tabs>
        <w:ind w:hanging="665"/>
        <w:jc w:val="left"/>
      </w:pPr>
      <w:r>
        <w:rPr>
          <w:spacing w:val="-2"/>
        </w:rPr>
        <w:t>WYMAGANIA</w:t>
      </w:r>
      <w:r>
        <w:rPr>
          <w:spacing w:val="3"/>
        </w:rPr>
        <w:t xml:space="preserve"> </w:t>
      </w:r>
      <w:r>
        <w:rPr>
          <w:spacing w:val="-2"/>
        </w:rPr>
        <w:t>DOTYCZĄCE</w:t>
      </w:r>
      <w:r>
        <w:rPr>
          <w:spacing w:val="2"/>
        </w:rPr>
        <w:t xml:space="preserve"> </w:t>
      </w:r>
      <w:r>
        <w:rPr>
          <w:spacing w:val="-2"/>
        </w:rPr>
        <w:t>WADIUM</w:t>
      </w:r>
    </w:p>
    <w:p w14:paraId="6CA52576" w14:textId="16D93A9B" w:rsidR="00C9518E" w:rsidRPr="002B32C2" w:rsidRDefault="002B32C2" w:rsidP="00BB5F77">
      <w:pPr>
        <w:tabs>
          <w:tab w:val="left" w:pos="1599"/>
        </w:tabs>
        <w:spacing w:before="34"/>
        <w:ind w:left="1027"/>
      </w:pPr>
      <w:r w:rsidRPr="002B32C2">
        <w:t>Nie dotyczy</w:t>
      </w:r>
      <w:r w:rsidR="003D09CF">
        <w:t>.</w:t>
      </w:r>
    </w:p>
    <w:p w14:paraId="64C9DF30" w14:textId="77777777" w:rsidR="00C9518E" w:rsidRDefault="00C9518E">
      <w:pPr>
        <w:pStyle w:val="Tekstpodstawowy"/>
        <w:spacing w:before="9"/>
      </w:pPr>
    </w:p>
    <w:p w14:paraId="102060C0" w14:textId="77777777" w:rsidR="000B49AB" w:rsidRDefault="000B49AB" w:rsidP="000B49AB">
      <w:pPr>
        <w:pStyle w:val="Nagwek1"/>
        <w:tabs>
          <w:tab w:val="left" w:pos="1027"/>
        </w:tabs>
        <w:jc w:val="right"/>
      </w:pPr>
    </w:p>
    <w:p w14:paraId="5F742F92" w14:textId="3D4ACC4A" w:rsidR="00350230" w:rsidRDefault="00350230">
      <w:pPr>
        <w:pStyle w:val="Nagwek1"/>
        <w:numPr>
          <w:ilvl w:val="0"/>
          <w:numId w:val="3"/>
        </w:numPr>
        <w:tabs>
          <w:tab w:val="left" w:pos="1027"/>
        </w:tabs>
        <w:ind w:left="1166" w:hanging="665"/>
        <w:jc w:val="left"/>
      </w:pPr>
      <w:r>
        <w:t>WARUNKI ZMIANY UMOWY</w:t>
      </w:r>
    </w:p>
    <w:p w14:paraId="0751D73F" w14:textId="77777777" w:rsidR="00350230" w:rsidRDefault="00350230" w:rsidP="00350230">
      <w:pPr>
        <w:pStyle w:val="Nagwek1"/>
        <w:tabs>
          <w:tab w:val="left" w:pos="1027"/>
        </w:tabs>
        <w:jc w:val="right"/>
      </w:pPr>
    </w:p>
    <w:p w14:paraId="69BB523E" w14:textId="77777777" w:rsidR="00350230" w:rsidRDefault="00350230" w:rsidP="00350230">
      <w:pPr>
        <w:pStyle w:val="Standard"/>
        <w:spacing w:before="57" w:after="62"/>
        <w:ind w:left="1027"/>
        <w:jc w:val="both"/>
        <w:rPr>
          <w:rFonts w:ascii="Carlito" w:eastAsia="Carlito" w:hAnsi="Carlito" w:cs="Carlito"/>
          <w:kern w:val="0"/>
          <w:sz w:val="22"/>
          <w:szCs w:val="22"/>
          <w:lang w:eastAsia="en-US"/>
        </w:rPr>
      </w:pPr>
      <w:r w:rsidRPr="005273A5">
        <w:rPr>
          <w:rFonts w:ascii="Carlito" w:eastAsia="Carlito" w:hAnsi="Carlito" w:cs="Carlito"/>
          <w:kern w:val="0"/>
          <w:sz w:val="22"/>
          <w:szCs w:val="22"/>
          <w:lang w:eastAsia="en-US"/>
        </w:rPr>
        <w:t>Zamawiający dopuszcza możliwość dokonania zmian postanowień zawartej umowy w stosunku do treści oferty, na podstawie której dokonano wyboru oferenta w przypadku:</w:t>
      </w:r>
    </w:p>
    <w:p w14:paraId="659BDE17" w14:textId="77777777" w:rsidR="00F606F2" w:rsidRPr="00F606F2" w:rsidRDefault="00F606F2">
      <w:pPr>
        <w:pStyle w:val="Standard"/>
        <w:numPr>
          <w:ilvl w:val="0"/>
          <w:numId w:val="10"/>
        </w:numPr>
        <w:spacing w:before="57" w:after="62"/>
        <w:ind w:left="1747"/>
        <w:jc w:val="both"/>
        <w:rPr>
          <w:rFonts w:ascii="Carlito" w:eastAsia="Carlito" w:hAnsi="Carlito" w:cs="Carlito"/>
          <w:kern w:val="0"/>
          <w:sz w:val="22"/>
          <w:szCs w:val="22"/>
          <w:lang w:eastAsia="en-US"/>
        </w:rPr>
      </w:pPr>
      <w:r w:rsidRPr="00F606F2">
        <w:rPr>
          <w:rFonts w:ascii="Carlito" w:eastAsia="Carlito" w:hAnsi="Carlito" w:cs="Carlito"/>
          <w:kern w:val="0"/>
          <w:sz w:val="22"/>
          <w:szCs w:val="22"/>
          <w:lang w:eastAsia="en-US"/>
        </w:rPr>
        <w:t>zmiany sposobu realizacji umowy lub zmiany zakresu świadczeń Wykonawcy, w przypadku zmiany przepisów prawa opublikowanych w Dzienniku Urzędowym Unii Europejskiej, Dzienniku Ustaw, Monitorze Polskim lub Dzienniku Urzędowym odpowiedniego ministra,</w:t>
      </w:r>
    </w:p>
    <w:p w14:paraId="27A40D2C" w14:textId="77777777" w:rsidR="00F606F2" w:rsidRPr="00F606F2" w:rsidRDefault="00F606F2">
      <w:pPr>
        <w:pStyle w:val="Standard"/>
        <w:numPr>
          <w:ilvl w:val="0"/>
          <w:numId w:val="10"/>
        </w:numPr>
        <w:spacing w:before="57" w:after="62"/>
        <w:ind w:left="1747"/>
        <w:jc w:val="both"/>
        <w:rPr>
          <w:rFonts w:ascii="Carlito" w:eastAsia="Carlito" w:hAnsi="Carlito" w:cs="Carlito"/>
          <w:kern w:val="0"/>
          <w:sz w:val="22"/>
          <w:szCs w:val="22"/>
          <w:lang w:eastAsia="en-US"/>
        </w:rPr>
      </w:pPr>
      <w:r w:rsidRPr="00F606F2">
        <w:rPr>
          <w:rFonts w:ascii="Carlito" w:eastAsia="Carlito" w:hAnsi="Carlito" w:cs="Carlito"/>
          <w:kern w:val="0"/>
          <w:sz w:val="22"/>
          <w:szCs w:val="22"/>
          <w:lang w:eastAsia="en-US"/>
        </w:rPr>
        <w:t>terminu realizacji umowy:</w:t>
      </w:r>
    </w:p>
    <w:p w14:paraId="5B9A0B47" w14:textId="524B0770" w:rsidR="00F606F2" w:rsidRPr="00F606F2" w:rsidRDefault="00F606F2" w:rsidP="00DF59EB">
      <w:pPr>
        <w:pStyle w:val="Standard"/>
        <w:spacing w:before="57" w:after="62"/>
        <w:ind w:left="1747"/>
        <w:jc w:val="both"/>
        <w:rPr>
          <w:rFonts w:ascii="Carlito" w:eastAsia="Carlito" w:hAnsi="Carlito" w:cs="Carlito"/>
          <w:kern w:val="0"/>
          <w:sz w:val="22"/>
          <w:szCs w:val="22"/>
          <w:lang w:eastAsia="en-US"/>
        </w:rPr>
      </w:pPr>
      <w:r>
        <w:rPr>
          <w:rFonts w:ascii="Carlito" w:eastAsia="Carlito" w:hAnsi="Carlito" w:cs="Carlito"/>
          <w:kern w:val="0"/>
          <w:sz w:val="22"/>
          <w:szCs w:val="22"/>
          <w:lang w:eastAsia="en-US"/>
        </w:rPr>
        <w:t xml:space="preserve">- </w:t>
      </w:r>
      <w:r w:rsidRPr="00F606F2">
        <w:rPr>
          <w:rFonts w:ascii="Carlito" w:eastAsia="Carlito" w:hAnsi="Carlito" w:cs="Carlito"/>
          <w:kern w:val="0"/>
          <w:sz w:val="22"/>
          <w:szCs w:val="22"/>
          <w:lang w:eastAsia="en-US"/>
        </w:rPr>
        <w:t>z powodu okoliczności leżących po stronie Zamawiającego, o czas trwania tych okoliczności,</w:t>
      </w:r>
    </w:p>
    <w:p w14:paraId="3FAF88C5" w14:textId="14C52890" w:rsidR="00F606F2" w:rsidRPr="00F606F2" w:rsidRDefault="00F606F2" w:rsidP="00DF59EB">
      <w:pPr>
        <w:pStyle w:val="Standard"/>
        <w:spacing w:before="57" w:after="62"/>
        <w:ind w:left="1747"/>
        <w:jc w:val="both"/>
        <w:rPr>
          <w:rFonts w:ascii="Carlito" w:eastAsia="Carlito" w:hAnsi="Carlito" w:cs="Carlito"/>
          <w:kern w:val="0"/>
          <w:sz w:val="22"/>
          <w:szCs w:val="22"/>
          <w:lang w:eastAsia="en-US"/>
        </w:rPr>
      </w:pPr>
      <w:r>
        <w:rPr>
          <w:rFonts w:ascii="Carlito" w:eastAsia="Carlito" w:hAnsi="Carlito" w:cs="Carlito"/>
          <w:kern w:val="0"/>
          <w:sz w:val="22"/>
          <w:szCs w:val="22"/>
          <w:lang w:eastAsia="en-US"/>
        </w:rPr>
        <w:t xml:space="preserve">- </w:t>
      </w:r>
      <w:r w:rsidRPr="00F606F2">
        <w:rPr>
          <w:rFonts w:ascii="Carlito" w:eastAsia="Carlito" w:hAnsi="Carlito" w:cs="Carlito"/>
          <w:kern w:val="0"/>
          <w:sz w:val="22"/>
          <w:szCs w:val="22"/>
          <w:lang w:eastAsia="en-US"/>
        </w:rPr>
        <w:t>z powodu wystąpienia okoliczności, nadzwyczajnych, których Wykonawca oraz Zamawiający nie mogli przewidzieć, a wystąpiły w trakcie realizacji przedmiotu umowy, o czas trwania tych okoliczności,</w:t>
      </w:r>
    </w:p>
    <w:p w14:paraId="5255EF40" w14:textId="4482B2C7" w:rsidR="00350230" w:rsidRPr="00A327AB" w:rsidRDefault="00F606F2" w:rsidP="00DF59EB">
      <w:pPr>
        <w:pStyle w:val="Standard"/>
        <w:spacing w:before="57" w:after="62"/>
        <w:ind w:left="1747"/>
        <w:jc w:val="both"/>
        <w:rPr>
          <w:rFonts w:ascii="Carlito" w:eastAsia="Carlito" w:hAnsi="Carlito" w:cs="Carlito"/>
          <w:kern w:val="0"/>
          <w:sz w:val="22"/>
          <w:szCs w:val="22"/>
          <w:lang w:eastAsia="en-US"/>
        </w:rPr>
      </w:pPr>
      <w:r>
        <w:rPr>
          <w:rFonts w:ascii="Carlito" w:eastAsia="Carlito" w:hAnsi="Carlito" w:cs="Carlito"/>
          <w:kern w:val="0"/>
          <w:sz w:val="22"/>
          <w:szCs w:val="22"/>
          <w:lang w:eastAsia="en-US"/>
        </w:rPr>
        <w:t xml:space="preserve">- </w:t>
      </w:r>
      <w:r w:rsidRPr="00F606F2">
        <w:rPr>
          <w:rFonts w:ascii="Carlito" w:eastAsia="Carlito" w:hAnsi="Carlito" w:cs="Carlito"/>
          <w:kern w:val="0"/>
          <w:sz w:val="22"/>
          <w:szCs w:val="22"/>
          <w:lang w:eastAsia="en-US"/>
        </w:rPr>
        <w:t>w przypadku zaistnienia siły wyższej, o czas trwania siły wyższej uniemożliwiającej prawidłowe wykonanie dostawy</w:t>
      </w:r>
      <w:r w:rsidR="00350230" w:rsidRPr="00A327AB">
        <w:rPr>
          <w:rFonts w:ascii="Carlito" w:eastAsia="Carlito" w:hAnsi="Carlito" w:cs="Carlito"/>
          <w:kern w:val="0"/>
          <w:sz w:val="22"/>
          <w:szCs w:val="22"/>
          <w:lang w:eastAsia="en-US"/>
        </w:rPr>
        <w:t>.</w:t>
      </w:r>
    </w:p>
    <w:p w14:paraId="525D841A" w14:textId="45C84BA8" w:rsidR="00350230" w:rsidRDefault="00350230" w:rsidP="00350230">
      <w:pPr>
        <w:pStyle w:val="Nagwek1"/>
        <w:tabs>
          <w:tab w:val="left" w:pos="1027"/>
        </w:tabs>
        <w:jc w:val="right"/>
      </w:pPr>
    </w:p>
    <w:p w14:paraId="4A98B568" w14:textId="77777777" w:rsidR="00350230" w:rsidRDefault="00350230" w:rsidP="00350230">
      <w:pPr>
        <w:pStyle w:val="Nagwek1"/>
        <w:tabs>
          <w:tab w:val="left" w:pos="1027"/>
        </w:tabs>
        <w:jc w:val="right"/>
      </w:pPr>
    </w:p>
    <w:p w14:paraId="2F842BCD" w14:textId="294B8C99" w:rsidR="00C9518E" w:rsidRDefault="00000000">
      <w:pPr>
        <w:pStyle w:val="Nagwek1"/>
        <w:numPr>
          <w:ilvl w:val="0"/>
          <w:numId w:val="3"/>
        </w:numPr>
        <w:tabs>
          <w:tab w:val="left" w:pos="1027"/>
        </w:tabs>
        <w:ind w:hanging="665"/>
        <w:jc w:val="left"/>
      </w:pPr>
      <w:r>
        <w:t>SPOSÓB</w:t>
      </w:r>
      <w:r>
        <w:rPr>
          <w:spacing w:val="-4"/>
        </w:rPr>
        <w:t xml:space="preserve"> </w:t>
      </w:r>
      <w:r>
        <w:t>OBLICZENIA</w:t>
      </w:r>
      <w:r>
        <w:rPr>
          <w:spacing w:val="-5"/>
        </w:rPr>
        <w:t xml:space="preserve"> </w:t>
      </w:r>
      <w:r>
        <w:rPr>
          <w:spacing w:val="-4"/>
        </w:rPr>
        <w:t>CENY</w:t>
      </w:r>
    </w:p>
    <w:p w14:paraId="7C911882" w14:textId="77777777" w:rsidR="00C9518E" w:rsidRDefault="00000000">
      <w:pPr>
        <w:pStyle w:val="Akapitzlist"/>
        <w:numPr>
          <w:ilvl w:val="1"/>
          <w:numId w:val="3"/>
        </w:numPr>
        <w:tabs>
          <w:tab w:val="left" w:pos="1235"/>
        </w:tabs>
        <w:spacing w:before="39" w:line="276" w:lineRule="auto"/>
        <w:ind w:left="960" w:right="114" w:firstLine="0"/>
        <w:jc w:val="both"/>
      </w:pPr>
      <w:r>
        <w:t xml:space="preserve">Podana w ofercie cena musi uwzględniać wszystkie wymagania Zamawiającego określone w niniejszym </w:t>
      </w:r>
      <w:r>
        <w:lastRenderedPageBreak/>
        <w:t>zapytaniu oraz obejmować wszelkie koszty, jakie poniesie Wykonawca z tytułu należytego oraz zgodnego z obowiązującymi przepisami wykonania przedmiotu zamówienia.</w:t>
      </w:r>
    </w:p>
    <w:p w14:paraId="6566268A" w14:textId="2EC40CBA" w:rsidR="00C9518E" w:rsidRDefault="00000000">
      <w:pPr>
        <w:pStyle w:val="Akapitzlist"/>
        <w:numPr>
          <w:ilvl w:val="1"/>
          <w:numId w:val="3"/>
        </w:numPr>
        <w:tabs>
          <w:tab w:val="left" w:pos="1180"/>
        </w:tabs>
        <w:spacing w:line="276" w:lineRule="auto"/>
        <w:ind w:left="960" w:right="115" w:firstLine="0"/>
        <w:jc w:val="both"/>
      </w:pPr>
      <w:r>
        <w:t xml:space="preserve">Cena </w:t>
      </w:r>
      <w:r w:rsidR="00956F0E">
        <w:t xml:space="preserve">netto </w:t>
      </w:r>
      <w:r>
        <w:t>winna być wyrażona w złotych polskich ( PLN )</w:t>
      </w:r>
      <w:r>
        <w:rPr>
          <w:spacing w:val="-1"/>
        </w:rPr>
        <w:t xml:space="preserve"> </w:t>
      </w:r>
    </w:p>
    <w:p w14:paraId="1AE16AF4" w14:textId="53B11067" w:rsidR="00C9518E" w:rsidRDefault="00000000">
      <w:pPr>
        <w:pStyle w:val="Akapitzlist"/>
        <w:numPr>
          <w:ilvl w:val="1"/>
          <w:numId w:val="3"/>
        </w:numPr>
        <w:tabs>
          <w:tab w:val="left" w:pos="1175"/>
        </w:tabs>
        <w:spacing w:line="276" w:lineRule="auto"/>
        <w:ind w:left="960" w:right="115" w:firstLine="0"/>
        <w:jc w:val="both"/>
      </w:pPr>
      <w:r>
        <w:t>Jeżeli</w:t>
      </w:r>
      <w:r>
        <w:rPr>
          <w:spacing w:val="-4"/>
        </w:rPr>
        <w:t xml:space="preserve"> </w:t>
      </w:r>
      <w:r>
        <w:t>zaoferowana</w:t>
      </w:r>
      <w:r>
        <w:rPr>
          <w:spacing w:val="-4"/>
        </w:rPr>
        <w:t xml:space="preserve"> </w:t>
      </w:r>
      <w:r>
        <w:t>cena</w:t>
      </w:r>
      <w:r>
        <w:rPr>
          <w:spacing w:val="-5"/>
        </w:rPr>
        <w:t xml:space="preserve"> </w:t>
      </w:r>
      <w:r>
        <w:t>lub</w:t>
      </w:r>
      <w:r>
        <w:rPr>
          <w:spacing w:val="-4"/>
        </w:rPr>
        <w:t xml:space="preserve"> </w:t>
      </w:r>
      <w:r>
        <w:t>koszt</w:t>
      </w:r>
      <w:r>
        <w:rPr>
          <w:spacing w:val="-4"/>
        </w:rPr>
        <w:t xml:space="preserve"> </w:t>
      </w:r>
      <w:r>
        <w:t>wydają</w:t>
      </w:r>
      <w:r>
        <w:rPr>
          <w:spacing w:val="-4"/>
        </w:rPr>
        <w:t xml:space="preserve"> </w:t>
      </w:r>
      <w:r>
        <w:t>się</w:t>
      </w:r>
      <w:r>
        <w:rPr>
          <w:spacing w:val="-4"/>
        </w:rPr>
        <w:t xml:space="preserve"> </w:t>
      </w:r>
      <w:r>
        <w:t>rażąco</w:t>
      </w:r>
      <w:r>
        <w:rPr>
          <w:spacing w:val="-5"/>
        </w:rPr>
        <w:t xml:space="preserve"> </w:t>
      </w:r>
      <w:r>
        <w:t>niskie</w:t>
      </w:r>
      <w:r>
        <w:rPr>
          <w:spacing w:val="-4"/>
        </w:rPr>
        <w:t xml:space="preserve"> </w:t>
      </w:r>
      <w:r>
        <w:t>w</w:t>
      </w:r>
      <w:r>
        <w:rPr>
          <w:spacing w:val="-3"/>
        </w:rPr>
        <w:t xml:space="preserve"> </w:t>
      </w:r>
      <w:r>
        <w:t>stosunku</w:t>
      </w:r>
      <w:r>
        <w:rPr>
          <w:spacing w:val="-4"/>
        </w:rPr>
        <w:t xml:space="preserve"> </w:t>
      </w:r>
      <w:r>
        <w:t>do</w:t>
      </w:r>
      <w:r>
        <w:rPr>
          <w:spacing w:val="-4"/>
        </w:rPr>
        <w:t xml:space="preserve"> </w:t>
      </w:r>
      <w:r>
        <w:t>przedmiotu</w:t>
      </w:r>
      <w:r>
        <w:rPr>
          <w:spacing w:val="-6"/>
        </w:rPr>
        <w:t xml:space="preserve"> </w:t>
      </w:r>
      <w:r>
        <w:t>zamówienia,</w:t>
      </w:r>
      <w:r>
        <w:rPr>
          <w:spacing w:val="-4"/>
        </w:rPr>
        <w:t xml:space="preserve"> </w:t>
      </w:r>
      <w:r>
        <w:t>tj.</w:t>
      </w:r>
      <w:r>
        <w:rPr>
          <w:spacing w:val="-5"/>
        </w:rPr>
        <w:t xml:space="preserve"> </w:t>
      </w:r>
      <w:r>
        <w:t>różnią</w:t>
      </w:r>
      <w:r>
        <w:rPr>
          <w:spacing w:val="-4"/>
        </w:rPr>
        <w:t xml:space="preserve"> </w:t>
      </w:r>
      <w:r>
        <w:t>się o</w:t>
      </w:r>
      <w:r>
        <w:rPr>
          <w:spacing w:val="-4"/>
        </w:rPr>
        <w:t xml:space="preserve"> </w:t>
      </w:r>
      <w:r>
        <w:t>więcej</w:t>
      </w:r>
      <w:r>
        <w:rPr>
          <w:spacing w:val="-6"/>
        </w:rPr>
        <w:t xml:space="preserve"> </w:t>
      </w:r>
      <w:r>
        <w:t>niż</w:t>
      </w:r>
      <w:r>
        <w:rPr>
          <w:spacing w:val="-5"/>
        </w:rPr>
        <w:t xml:space="preserve"> </w:t>
      </w:r>
      <w:r>
        <w:t>30%</w:t>
      </w:r>
      <w:r>
        <w:rPr>
          <w:spacing w:val="-6"/>
        </w:rPr>
        <w:t xml:space="preserve"> </w:t>
      </w:r>
      <w:r>
        <w:t>od</w:t>
      </w:r>
      <w:r>
        <w:rPr>
          <w:spacing w:val="-6"/>
        </w:rPr>
        <w:t xml:space="preserve"> </w:t>
      </w:r>
      <w:r>
        <w:t>średniej</w:t>
      </w:r>
      <w:r>
        <w:rPr>
          <w:spacing w:val="-4"/>
        </w:rPr>
        <w:t xml:space="preserve"> </w:t>
      </w:r>
      <w:r>
        <w:t>arytmetycznej</w:t>
      </w:r>
      <w:r>
        <w:rPr>
          <w:spacing w:val="-4"/>
        </w:rPr>
        <w:t xml:space="preserve"> </w:t>
      </w:r>
      <w:r>
        <w:t>cen</w:t>
      </w:r>
      <w:r>
        <w:rPr>
          <w:spacing w:val="-5"/>
        </w:rPr>
        <w:t xml:space="preserve"> </w:t>
      </w:r>
      <w:r>
        <w:t>wszystkich</w:t>
      </w:r>
      <w:r>
        <w:rPr>
          <w:spacing w:val="-5"/>
        </w:rPr>
        <w:t xml:space="preserve"> </w:t>
      </w:r>
      <w:r>
        <w:t>ważnych</w:t>
      </w:r>
      <w:r>
        <w:rPr>
          <w:spacing w:val="-5"/>
        </w:rPr>
        <w:t xml:space="preserve"> </w:t>
      </w:r>
      <w:r>
        <w:t>ofert</w:t>
      </w:r>
      <w:r>
        <w:rPr>
          <w:spacing w:val="-3"/>
        </w:rPr>
        <w:t xml:space="preserve"> </w:t>
      </w:r>
      <w:r>
        <w:t>niepodlegających</w:t>
      </w:r>
      <w:r>
        <w:rPr>
          <w:spacing w:val="-7"/>
        </w:rPr>
        <w:t xml:space="preserve"> </w:t>
      </w:r>
      <w:r>
        <w:t>odrzuceniu,</w:t>
      </w:r>
      <w:r>
        <w:rPr>
          <w:spacing w:val="-4"/>
        </w:rPr>
        <w:t xml:space="preserve"> </w:t>
      </w:r>
      <w:r>
        <w:t>lub</w:t>
      </w:r>
      <w:r>
        <w:rPr>
          <w:spacing w:val="-7"/>
        </w:rPr>
        <w:t xml:space="preserve"> </w:t>
      </w:r>
      <w:r>
        <w:t>budzą wątpliwości</w:t>
      </w:r>
      <w:r>
        <w:rPr>
          <w:spacing w:val="78"/>
          <w:w w:val="150"/>
        </w:rPr>
        <w:t xml:space="preserve">  </w:t>
      </w:r>
      <w:r>
        <w:t>zamawiającego</w:t>
      </w:r>
      <w:r>
        <w:rPr>
          <w:spacing w:val="80"/>
          <w:w w:val="150"/>
        </w:rPr>
        <w:t xml:space="preserve">  </w:t>
      </w:r>
      <w:r>
        <w:t>co</w:t>
      </w:r>
      <w:r>
        <w:rPr>
          <w:spacing w:val="80"/>
          <w:w w:val="150"/>
        </w:rPr>
        <w:t xml:space="preserve">  </w:t>
      </w:r>
      <w:r>
        <w:t>do</w:t>
      </w:r>
      <w:r>
        <w:rPr>
          <w:spacing w:val="78"/>
          <w:w w:val="150"/>
        </w:rPr>
        <w:t xml:space="preserve">  </w:t>
      </w:r>
      <w:r>
        <w:t>możliwości</w:t>
      </w:r>
      <w:r>
        <w:rPr>
          <w:spacing w:val="79"/>
          <w:w w:val="150"/>
        </w:rPr>
        <w:t xml:space="preserve">  </w:t>
      </w:r>
      <w:r>
        <w:t>wykonania</w:t>
      </w:r>
      <w:r>
        <w:rPr>
          <w:spacing w:val="78"/>
          <w:w w:val="150"/>
        </w:rPr>
        <w:t xml:space="preserve">  </w:t>
      </w:r>
      <w:r>
        <w:t>przedmiotu</w:t>
      </w:r>
      <w:r>
        <w:rPr>
          <w:spacing w:val="79"/>
          <w:w w:val="150"/>
        </w:rPr>
        <w:t xml:space="preserve">  </w:t>
      </w:r>
      <w:r>
        <w:t>zamówienia</w:t>
      </w:r>
      <w:r>
        <w:rPr>
          <w:spacing w:val="78"/>
          <w:w w:val="150"/>
        </w:rPr>
        <w:t xml:space="preserve">  </w:t>
      </w:r>
      <w:r>
        <w:t>zgodnie</w:t>
      </w:r>
      <w:r w:rsidR="00F10B91">
        <w:t xml:space="preserve"> </w:t>
      </w:r>
      <w:r>
        <w:t>z</w:t>
      </w:r>
      <w:r>
        <w:rPr>
          <w:spacing w:val="-3"/>
        </w:rPr>
        <w:t xml:space="preserve"> </w:t>
      </w:r>
      <w:r>
        <w:t>wymaganiami</w:t>
      </w:r>
      <w:r>
        <w:rPr>
          <w:spacing w:val="-2"/>
        </w:rPr>
        <w:t xml:space="preserve"> </w:t>
      </w:r>
      <w:r>
        <w:t>określonymi</w:t>
      </w:r>
      <w:r>
        <w:rPr>
          <w:spacing w:val="-2"/>
        </w:rPr>
        <w:t xml:space="preserve"> </w:t>
      </w:r>
      <w:r>
        <w:t>w</w:t>
      </w:r>
      <w:r>
        <w:rPr>
          <w:spacing w:val="-1"/>
        </w:rPr>
        <w:t xml:space="preserve"> </w:t>
      </w:r>
      <w:r>
        <w:t>zapytaniu</w:t>
      </w:r>
      <w:r>
        <w:rPr>
          <w:spacing w:val="-3"/>
        </w:rPr>
        <w:t xml:space="preserve"> </w:t>
      </w:r>
      <w:r>
        <w:t>ofertowym</w:t>
      </w:r>
      <w:r>
        <w:rPr>
          <w:spacing w:val="-1"/>
        </w:rPr>
        <w:t xml:space="preserve"> </w:t>
      </w:r>
      <w:r>
        <w:t>lub</w:t>
      </w:r>
      <w:r>
        <w:rPr>
          <w:spacing w:val="-3"/>
        </w:rPr>
        <w:t xml:space="preserve"> </w:t>
      </w:r>
      <w:r>
        <w:t>wynikającymi</w:t>
      </w:r>
      <w:r>
        <w:rPr>
          <w:spacing w:val="-2"/>
        </w:rPr>
        <w:t xml:space="preserve"> </w:t>
      </w:r>
      <w:r>
        <w:t>z</w:t>
      </w:r>
      <w:r>
        <w:rPr>
          <w:spacing w:val="-3"/>
        </w:rPr>
        <w:t xml:space="preserve"> </w:t>
      </w:r>
      <w:r>
        <w:t>odrębnych</w:t>
      </w:r>
      <w:r>
        <w:rPr>
          <w:spacing w:val="-3"/>
        </w:rPr>
        <w:t xml:space="preserve"> </w:t>
      </w:r>
      <w:r>
        <w:t>przepisów,</w:t>
      </w:r>
      <w:r>
        <w:rPr>
          <w:spacing w:val="-2"/>
        </w:rPr>
        <w:t xml:space="preserve"> </w:t>
      </w:r>
      <w:r>
        <w:t>zamawiający</w:t>
      </w:r>
      <w:r>
        <w:rPr>
          <w:spacing w:val="-1"/>
        </w:rPr>
        <w:t xml:space="preserve"> </w:t>
      </w:r>
      <w:r>
        <w:t>żąda od</w:t>
      </w:r>
      <w:r>
        <w:rPr>
          <w:spacing w:val="-6"/>
        </w:rPr>
        <w:t xml:space="preserve"> </w:t>
      </w:r>
      <w:r>
        <w:t>wykonawcy</w:t>
      </w:r>
      <w:r>
        <w:rPr>
          <w:spacing w:val="-6"/>
        </w:rPr>
        <w:t xml:space="preserve"> </w:t>
      </w:r>
      <w:r>
        <w:t>złożenia</w:t>
      </w:r>
      <w:r>
        <w:rPr>
          <w:spacing w:val="-6"/>
        </w:rPr>
        <w:t xml:space="preserve"> </w:t>
      </w:r>
      <w:r>
        <w:t>w</w:t>
      </w:r>
      <w:r>
        <w:rPr>
          <w:spacing w:val="-10"/>
        </w:rPr>
        <w:t xml:space="preserve"> </w:t>
      </w:r>
      <w:r>
        <w:t>wyznaczonym</w:t>
      </w:r>
      <w:r>
        <w:rPr>
          <w:spacing w:val="-8"/>
        </w:rPr>
        <w:t xml:space="preserve"> </w:t>
      </w:r>
      <w:r>
        <w:t>terminie</w:t>
      </w:r>
      <w:r>
        <w:rPr>
          <w:spacing w:val="-6"/>
        </w:rPr>
        <w:t xml:space="preserve"> </w:t>
      </w:r>
      <w:r>
        <w:t>wyjaśnień,</w:t>
      </w:r>
      <w:r>
        <w:rPr>
          <w:spacing w:val="-6"/>
        </w:rPr>
        <w:t xml:space="preserve"> </w:t>
      </w:r>
      <w:r>
        <w:t>w</w:t>
      </w:r>
      <w:r>
        <w:rPr>
          <w:spacing w:val="-7"/>
        </w:rPr>
        <w:t xml:space="preserve"> </w:t>
      </w:r>
      <w:r>
        <w:t>tym</w:t>
      </w:r>
      <w:r>
        <w:rPr>
          <w:spacing w:val="-6"/>
        </w:rPr>
        <w:t xml:space="preserve"> </w:t>
      </w:r>
      <w:r>
        <w:t>złożenia</w:t>
      </w:r>
      <w:r>
        <w:rPr>
          <w:spacing w:val="-6"/>
        </w:rPr>
        <w:t xml:space="preserve"> </w:t>
      </w:r>
      <w:r>
        <w:t>dowodów</w:t>
      </w:r>
      <w:r>
        <w:rPr>
          <w:spacing w:val="-5"/>
        </w:rPr>
        <w:t xml:space="preserve"> </w:t>
      </w:r>
      <w:r>
        <w:t>w</w:t>
      </w:r>
      <w:r>
        <w:rPr>
          <w:spacing w:val="-6"/>
        </w:rPr>
        <w:t xml:space="preserve"> </w:t>
      </w:r>
      <w:r>
        <w:t>zakresie</w:t>
      </w:r>
      <w:r>
        <w:rPr>
          <w:spacing w:val="-6"/>
        </w:rPr>
        <w:t xml:space="preserve"> </w:t>
      </w:r>
      <w:r>
        <w:t>wyliczenia</w:t>
      </w:r>
      <w:r>
        <w:rPr>
          <w:spacing w:val="-8"/>
        </w:rPr>
        <w:t xml:space="preserve"> </w:t>
      </w:r>
      <w:r>
        <w:t>ceny lub kosztu. Zamawiający ocenia te wyjaśnienia w konsultacji z wykonawcą i może odrzucić tę ofertę wyłącznie w przypadku, gdy złożone wyjaśnienia wraz z dowodami nie uzasadniają podanej ceny lub kosztu w tej ofercie.</w:t>
      </w:r>
    </w:p>
    <w:p w14:paraId="0DD998D0" w14:textId="77777777" w:rsidR="00D6330C" w:rsidRDefault="00D6330C">
      <w:pPr>
        <w:pStyle w:val="Tekstpodstawowy"/>
        <w:spacing w:before="41"/>
      </w:pPr>
    </w:p>
    <w:p w14:paraId="6C04B3C3" w14:textId="77777777" w:rsidR="00C9518E" w:rsidRDefault="00000000">
      <w:pPr>
        <w:pStyle w:val="Nagwek1"/>
        <w:numPr>
          <w:ilvl w:val="0"/>
          <w:numId w:val="3"/>
        </w:numPr>
        <w:tabs>
          <w:tab w:val="left" w:pos="1027"/>
        </w:tabs>
        <w:ind w:hanging="725"/>
        <w:jc w:val="left"/>
      </w:pPr>
      <w:r>
        <w:t>KRYTERIA</w:t>
      </w:r>
      <w:r>
        <w:rPr>
          <w:spacing w:val="-8"/>
        </w:rPr>
        <w:t xml:space="preserve"> </w:t>
      </w:r>
      <w:r>
        <w:t>OCENY</w:t>
      </w:r>
      <w:r>
        <w:rPr>
          <w:spacing w:val="-5"/>
        </w:rPr>
        <w:t xml:space="preserve"> </w:t>
      </w:r>
      <w:r>
        <w:rPr>
          <w:spacing w:val="-4"/>
        </w:rPr>
        <w:t>OFERT</w:t>
      </w:r>
    </w:p>
    <w:p w14:paraId="0F6E3D4E" w14:textId="77777777" w:rsidR="00C9518E" w:rsidRDefault="00C9518E">
      <w:pPr>
        <w:pStyle w:val="Tekstpodstawowy"/>
        <w:spacing w:before="106"/>
        <w:rPr>
          <w:b/>
          <w:sz w:val="20"/>
        </w:rPr>
      </w:pPr>
    </w:p>
    <w:tbl>
      <w:tblPr>
        <w:tblStyle w:val="TableNormal"/>
        <w:tblW w:w="8471" w:type="dxa"/>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2163"/>
        <w:gridCol w:w="1843"/>
        <w:gridCol w:w="3260"/>
      </w:tblGrid>
      <w:tr w:rsidR="00C9518E" w14:paraId="32AC42B0" w14:textId="77777777" w:rsidTr="00BA0068">
        <w:trPr>
          <w:trHeight w:val="841"/>
        </w:trPr>
        <w:tc>
          <w:tcPr>
            <w:tcW w:w="1205" w:type="dxa"/>
          </w:tcPr>
          <w:p w14:paraId="13329655" w14:textId="77777777" w:rsidR="00C9518E" w:rsidRDefault="00000000">
            <w:pPr>
              <w:pStyle w:val="TableParagraph"/>
              <w:ind w:left="107"/>
              <w:jc w:val="left"/>
            </w:pPr>
            <w:r>
              <w:rPr>
                <w:spacing w:val="-4"/>
              </w:rPr>
              <w:t>L.p.</w:t>
            </w:r>
          </w:p>
        </w:tc>
        <w:tc>
          <w:tcPr>
            <w:tcW w:w="2163" w:type="dxa"/>
          </w:tcPr>
          <w:p w14:paraId="16BDE8D0" w14:textId="77777777" w:rsidR="00C9518E" w:rsidRDefault="00000000">
            <w:pPr>
              <w:pStyle w:val="TableParagraph"/>
              <w:ind w:left="105"/>
              <w:jc w:val="left"/>
            </w:pPr>
            <w:r>
              <w:rPr>
                <w:spacing w:val="-2"/>
              </w:rPr>
              <w:t>Kryterium</w:t>
            </w:r>
          </w:p>
        </w:tc>
        <w:tc>
          <w:tcPr>
            <w:tcW w:w="1843" w:type="dxa"/>
          </w:tcPr>
          <w:p w14:paraId="0E99344E" w14:textId="77777777" w:rsidR="00C9518E" w:rsidRDefault="00000000">
            <w:pPr>
              <w:pStyle w:val="TableParagraph"/>
              <w:spacing w:line="240" w:lineRule="auto"/>
              <w:ind w:left="594" w:firstLine="285"/>
              <w:jc w:val="left"/>
            </w:pPr>
            <w:r>
              <w:rPr>
                <w:spacing w:val="-4"/>
              </w:rPr>
              <w:t xml:space="preserve">Waga </w:t>
            </w:r>
            <w:r>
              <w:rPr>
                <w:spacing w:val="-2"/>
              </w:rPr>
              <w:t>procentowa</w:t>
            </w:r>
          </w:p>
        </w:tc>
        <w:tc>
          <w:tcPr>
            <w:tcW w:w="3260" w:type="dxa"/>
          </w:tcPr>
          <w:p w14:paraId="6F0BCC5F" w14:textId="71CCB93D" w:rsidR="00C9518E" w:rsidRDefault="00000000" w:rsidP="002B32C2">
            <w:pPr>
              <w:pStyle w:val="TableParagraph"/>
              <w:spacing w:line="240" w:lineRule="auto"/>
              <w:ind w:left="426" w:right="416"/>
            </w:pPr>
            <w:r>
              <w:t>Maksymalna</w:t>
            </w:r>
            <w:r>
              <w:rPr>
                <w:spacing w:val="-13"/>
              </w:rPr>
              <w:t xml:space="preserve"> </w:t>
            </w:r>
            <w:r>
              <w:t>możliwa do otrzymania ilość punktów za dane</w:t>
            </w:r>
            <w:r w:rsidR="002B32C2">
              <w:t xml:space="preserve"> </w:t>
            </w:r>
            <w:r>
              <w:rPr>
                <w:spacing w:val="-2"/>
              </w:rPr>
              <w:t>kryterium</w:t>
            </w:r>
          </w:p>
        </w:tc>
      </w:tr>
      <w:tr w:rsidR="00C9518E" w14:paraId="7CA55B2A" w14:textId="77777777" w:rsidTr="00BA0068">
        <w:trPr>
          <w:trHeight w:val="268"/>
        </w:trPr>
        <w:tc>
          <w:tcPr>
            <w:tcW w:w="1205" w:type="dxa"/>
          </w:tcPr>
          <w:p w14:paraId="15871C41" w14:textId="77777777" w:rsidR="00C9518E" w:rsidRDefault="00000000">
            <w:pPr>
              <w:pStyle w:val="TableParagraph"/>
              <w:spacing w:line="248" w:lineRule="exact"/>
              <w:ind w:left="107"/>
              <w:jc w:val="left"/>
            </w:pPr>
            <w:r>
              <w:rPr>
                <w:spacing w:val="-5"/>
              </w:rPr>
              <w:t>1.</w:t>
            </w:r>
          </w:p>
        </w:tc>
        <w:tc>
          <w:tcPr>
            <w:tcW w:w="2163" w:type="dxa"/>
          </w:tcPr>
          <w:p w14:paraId="7B539392" w14:textId="2E08A20E" w:rsidR="00C9518E" w:rsidRDefault="00000000">
            <w:pPr>
              <w:pStyle w:val="TableParagraph"/>
              <w:spacing w:line="248" w:lineRule="exact"/>
              <w:ind w:left="105"/>
              <w:jc w:val="left"/>
            </w:pPr>
            <w:r>
              <w:t>Cena</w:t>
            </w:r>
            <w:r>
              <w:rPr>
                <w:spacing w:val="-3"/>
              </w:rPr>
              <w:t xml:space="preserve"> </w:t>
            </w:r>
            <w:r w:rsidR="00261D23">
              <w:rPr>
                <w:spacing w:val="-3"/>
              </w:rPr>
              <w:t xml:space="preserve">oferty </w:t>
            </w:r>
            <w:r w:rsidR="00956F0E">
              <w:rPr>
                <w:spacing w:val="-3"/>
              </w:rPr>
              <w:t>netto</w:t>
            </w:r>
          </w:p>
        </w:tc>
        <w:tc>
          <w:tcPr>
            <w:tcW w:w="1843" w:type="dxa"/>
          </w:tcPr>
          <w:p w14:paraId="50513D73" w14:textId="39E5A20D" w:rsidR="00C9518E" w:rsidRDefault="00857A24" w:rsidP="007D6B05">
            <w:pPr>
              <w:pStyle w:val="TableParagraph"/>
              <w:spacing w:line="248" w:lineRule="exact"/>
            </w:pPr>
            <w:r>
              <w:rPr>
                <w:spacing w:val="-10"/>
              </w:rPr>
              <w:t>6</w:t>
            </w:r>
            <w:r w:rsidR="007D6B05">
              <w:rPr>
                <w:spacing w:val="-10"/>
              </w:rPr>
              <w:t xml:space="preserve">0 </w:t>
            </w:r>
            <w:r w:rsidR="0082694E">
              <w:rPr>
                <w:spacing w:val="-10"/>
              </w:rPr>
              <w:t>%</w:t>
            </w:r>
          </w:p>
        </w:tc>
        <w:tc>
          <w:tcPr>
            <w:tcW w:w="3260" w:type="dxa"/>
          </w:tcPr>
          <w:p w14:paraId="57AF56E4" w14:textId="608AB4F4" w:rsidR="00C9518E" w:rsidRDefault="006D058E" w:rsidP="006D058E">
            <w:pPr>
              <w:pStyle w:val="TableParagraph"/>
              <w:spacing w:line="248" w:lineRule="exact"/>
              <w:ind w:right="419"/>
            </w:pPr>
            <w:r>
              <w:rPr>
                <w:spacing w:val="-2"/>
              </w:rPr>
              <w:t xml:space="preserve">          </w:t>
            </w:r>
            <w:r w:rsidR="00857A24">
              <w:rPr>
                <w:spacing w:val="-2"/>
              </w:rPr>
              <w:t>60</w:t>
            </w:r>
            <w:r>
              <w:rPr>
                <w:spacing w:val="-2"/>
              </w:rPr>
              <w:t xml:space="preserve"> punktów</w:t>
            </w:r>
          </w:p>
        </w:tc>
      </w:tr>
      <w:tr w:rsidR="006D058E" w14:paraId="41DC2B18" w14:textId="77777777" w:rsidTr="00BA0068">
        <w:trPr>
          <w:trHeight w:val="268"/>
        </w:trPr>
        <w:tc>
          <w:tcPr>
            <w:tcW w:w="1205" w:type="dxa"/>
          </w:tcPr>
          <w:p w14:paraId="1E319D37" w14:textId="67336247" w:rsidR="006D058E" w:rsidRDefault="006D058E">
            <w:pPr>
              <w:pStyle w:val="TableParagraph"/>
              <w:spacing w:line="248" w:lineRule="exact"/>
              <w:ind w:left="107"/>
              <w:jc w:val="left"/>
              <w:rPr>
                <w:spacing w:val="-5"/>
              </w:rPr>
            </w:pPr>
            <w:r>
              <w:rPr>
                <w:spacing w:val="-5"/>
              </w:rPr>
              <w:t>2.</w:t>
            </w:r>
          </w:p>
        </w:tc>
        <w:tc>
          <w:tcPr>
            <w:tcW w:w="2163" w:type="dxa"/>
          </w:tcPr>
          <w:p w14:paraId="70691940" w14:textId="67DA60E9" w:rsidR="006D058E" w:rsidRDefault="00375BC6">
            <w:pPr>
              <w:pStyle w:val="TableParagraph"/>
              <w:spacing w:line="248" w:lineRule="exact"/>
              <w:ind w:left="105"/>
              <w:jc w:val="left"/>
            </w:pPr>
            <w:r>
              <w:t>Okres gwarancji</w:t>
            </w:r>
          </w:p>
        </w:tc>
        <w:tc>
          <w:tcPr>
            <w:tcW w:w="1843" w:type="dxa"/>
          </w:tcPr>
          <w:p w14:paraId="0AFA9707" w14:textId="3E9BADF2" w:rsidR="006D058E" w:rsidRDefault="00857A24" w:rsidP="006A4904">
            <w:pPr>
              <w:pStyle w:val="TableParagraph"/>
              <w:spacing w:line="248" w:lineRule="exact"/>
            </w:pPr>
            <w:r>
              <w:t>20</w:t>
            </w:r>
            <w:r w:rsidR="006A4904">
              <w:t xml:space="preserve"> </w:t>
            </w:r>
            <w:r w:rsidR="006D058E">
              <w:t>%</w:t>
            </w:r>
          </w:p>
        </w:tc>
        <w:tc>
          <w:tcPr>
            <w:tcW w:w="3260" w:type="dxa"/>
          </w:tcPr>
          <w:p w14:paraId="4A8094E0" w14:textId="79146026" w:rsidR="006D058E" w:rsidRDefault="00300589" w:rsidP="006D058E">
            <w:pPr>
              <w:pStyle w:val="TableParagraph"/>
              <w:spacing w:line="248" w:lineRule="exact"/>
              <w:ind w:left="426" w:right="419"/>
              <w:rPr>
                <w:spacing w:val="-2"/>
              </w:rPr>
            </w:pPr>
            <w:r>
              <w:rPr>
                <w:spacing w:val="-2"/>
              </w:rPr>
              <w:t xml:space="preserve"> </w:t>
            </w:r>
            <w:r w:rsidR="00857A24">
              <w:rPr>
                <w:spacing w:val="-2"/>
              </w:rPr>
              <w:t>20</w:t>
            </w:r>
            <w:r w:rsidR="006D058E">
              <w:rPr>
                <w:spacing w:val="-2"/>
              </w:rPr>
              <w:t xml:space="preserve"> punktów</w:t>
            </w:r>
          </w:p>
        </w:tc>
      </w:tr>
      <w:tr w:rsidR="00417356" w14:paraId="38FBBE7E" w14:textId="77777777" w:rsidTr="00BA0068">
        <w:trPr>
          <w:trHeight w:val="268"/>
        </w:trPr>
        <w:tc>
          <w:tcPr>
            <w:tcW w:w="1205" w:type="dxa"/>
          </w:tcPr>
          <w:p w14:paraId="13B88222" w14:textId="06ABF217" w:rsidR="00417356" w:rsidRDefault="00417356">
            <w:pPr>
              <w:pStyle w:val="TableParagraph"/>
              <w:spacing w:line="248" w:lineRule="exact"/>
              <w:ind w:left="107"/>
              <w:jc w:val="left"/>
              <w:rPr>
                <w:spacing w:val="-5"/>
              </w:rPr>
            </w:pPr>
            <w:r>
              <w:rPr>
                <w:spacing w:val="-5"/>
              </w:rPr>
              <w:t>3.</w:t>
            </w:r>
          </w:p>
        </w:tc>
        <w:tc>
          <w:tcPr>
            <w:tcW w:w="2163" w:type="dxa"/>
          </w:tcPr>
          <w:p w14:paraId="28651F9B" w14:textId="506ADD74" w:rsidR="00417356" w:rsidRDefault="00417356">
            <w:pPr>
              <w:pStyle w:val="TableParagraph"/>
              <w:spacing w:line="248" w:lineRule="exact"/>
              <w:ind w:left="105"/>
              <w:jc w:val="left"/>
            </w:pPr>
            <w:r>
              <w:t>Czas reakcji serwi</w:t>
            </w:r>
            <w:r w:rsidR="00FF7576">
              <w:t>su</w:t>
            </w:r>
          </w:p>
        </w:tc>
        <w:tc>
          <w:tcPr>
            <w:tcW w:w="1843" w:type="dxa"/>
          </w:tcPr>
          <w:p w14:paraId="4A7A3B33" w14:textId="41B70696" w:rsidR="00417356" w:rsidRDefault="00857A24" w:rsidP="006A4904">
            <w:pPr>
              <w:pStyle w:val="TableParagraph"/>
              <w:spacing w:line="248" w:lineRule="exact"/>
            </w:pPr>
            <w:r>
              <w:t>20</w:t>
            </w:r>
            <w:r w:rsidR="00417356">
              <w:t xml:space="preserve"> %</w:t>
            </w:r>
          </w:p>
        </w:tc>
        <w:tc>
          <w:tcPr>
            <w:tcW w:w="3260" w:type="dxa"/>
          </w:tcPr>
          <w:p w14:paraId="4E3DEEB7" w14:textId="236B3984" w:rsidR="00417356" w:rsidRDefault="00857A24" w:rsidP="006D058E">
            <w:pPr>
              <w:pStyle w:val="TableParagraph"/>
              <w:spacing w:line="248" w:lineRule="exact"/>
              <w:ind w:left="426" w:right="419"/>
              <w:rPr>
                <w:spacing w:val="-2"/>
              </w:rPr>
            </w:pPr>
            <w:r>
              <w:rPr>
                <w:spacing w:val="-2"/>
              </w:rPr>
              <w:t>20</w:t>
            </w:r>
            <w:r w:rsidR="00417356">
              <w:rPr>
                <w:spacing w:val="-2"/>
              </w:rPr>
              <w:t xml:space="preserve"> punktów</w:t>
            </w:r>
          </w:p>
        </w:tc>
      </w:tr>
    </w:tbl>
    <w:p w14:paraId="117DF6E7" w14:textId="77777777" w:rsidR="00DF59EB" w:rsidRDefault="00DF59EB">
      <w:pPr>
        <w:pStyle w:val="Tekstpodstawowy"/>
        <w:spacing w:before="6"/>
        <w:rPr>
          <w:b/>
        </w:rPr>
      </w:pPr>
    </w:p>
    <w:p w14:paraId="2AA11B6F" w14:textId="77777777" w:rsidR="00300589" w:rsidRDefault="00300589">
      <w:pPr>
        <w:pStyle w:val="Tekstpodstawowy"/>
        <w:spacing w:before="6"/>
        <w:rPr>
          <w:b/>
        </w:rPr>
      </w:pPr>
    </w:p>
    <w:p w14:paraId="474AC134" w14:textId="671FDDD7" w:rsidR="00C9518E" w:rsidRDefault="0082694E">
      <w:pPr>
        <w:pStyle w:val="Akapitzlist"/>
        <w:numPr>
          <w:ilvl w:val="0"/>
          <w:numId w:val="11"/>
        </w:numPr>
        <w:tabs>
          <w:tab w:val="left" w:pos="1451"/>
        </w:tabs>
      </w:pPr>
      <w:r w:rsidRPr="00375BC6">
        <w:rPr>
          <w:b/>
        </w:rPr>
        <w:t>„Cena</w:t>
      </w:r>
      <w:r w:rsidRPr="00375BC6">
        <w:rPr>
          <w:b/>
          <w:spacing w:val="-3"/>
        </w:rPr>
        <w:t xml:space="preserve"> </w:t>
      </w:r>
      <w:r w:rsidRPr="00375BC6">
        <w:rPr>
          <w:b/>
        </w:rPr>
        <w:t>oferty</w:t>
      </w:r>
      <w:r w:rsidR="00261D23" w:rsidRPr="00375BC6">
        <w:rPr>
          <w:b/>
        </w:rPr>
        <w:t xml:space="preserve"> </w:t>
      </w:r>
      <w:r w:rsidR="00956F0E" w:rsidRPr="00375BC6">
        <w:rPr>
          <w:b/>
        </w:rPr>
        <w:t>netto</w:t>
      </w:r>
      <w:r w:rsidRPr="00375BC6">
        <w:rPr>
          <w:b/>
        </w:rPr>
        <w:t>”</w:t>
      </w:r>
      <w:r w:rsidRPr="00375BC6">
        <w:rPr>
          <w:b/>
          <w:spacing w:val="-2"/>
        </w:rPr>
        <w:t xml:space="preserve"> </w:t>
      </w:r>
      <w:r>
        <w:t>–</w:t>
      </w:r>
      <w:r w:rsidRPr="00375BC6">
        <w:rPr>
          <w:spacing w:val="-3"/>
        </w:rPr>
        <w:t xml:space="preserve"> </w:t>
      </w:r>
      <w:r w:rsidR="00857A24">
        <w:rPr>
          <w:spacing w:val="-3"/>
        </w:rPr>
        <w:t>6</w:t>
      </w:r>
      <w:r w:rsidRPr="00375BC6">
        <w:rPr>
          <w:spacing w:val="-3"/>
        </w:rPr>
        <w:t xml:space="preserve">0 </w:t>
      </w:r>
      <w:r>
        <w:t>%,</w:t>
      </w:r>
      <w:r w:rsidRPr="00375BC6">
        <w:rPr>
          <w:spacing w:val="-3"/>
        </w:rPr>
        <w:t xml:space="preserve"> </w:t>
      </w:r>
      <w:r>
        <w:t>max</w:t>
      </w:r>
      <w:r w:rsidRPr="00375BC6">
        <w:rPr>
          <w:spacing w:val="-1"/>
        </w:rPr>
        <w:t xml:space="preserve"> </w:t>
      </w:r>
      <w:r w:rsidR="00857A24">
        <w:rPr>
          <w:spacing w:val="-1"/>
        </w:rPr>
        <w:t>6</w:t>
      </w:r>
      <w:r w:rsidR="00375BC6">
        <w:rPr>
          <w:spacing w:val="-1"/>
        </w:rPr>
        <w:t>0</w:t>
      </w:r>
      <w:r w:rsidRPr="00375BC6">
        <w:rPr>
          <w:spacing w:val="-2"/>
        </w:rPr>
        <w:t xml:space="preserve"> </w:t>
      </w:r>
      <w:r w:rsidRPr="00375BC6">
        <w:rPr>
          <w:spacing w:val="-4"/>
        </w:rPr>
        <w:t>pkt.</w:t>
      </w:r>
    </w:p>
    <w:p w14:paraId="1C70D1E6" w14:textId="77777777" w:rsidR="005E7EA0" w:rsidRDefault="005E7EA0">
      <w:pPr>
        <w:pStyle w:val="Tekstpodstawowy"/>
        <w:spacing w:line="276" w:lineRule="auto"/>
        <w:ind w:left="1027"/>
      </w:pPr>
    </w:p>
    <w:p w14:paraId="295789D1" w14:textId="5F72F289" w:rsidR="00C9518E" w:rsidRDefault="00000000" w:rsidP="00375BC6">
      <w:pPr>
        <w:pStyle w:val="Tekstpodstawowy"/>
        <w:spacing w:line="276" w:lineRule="auto"/>
        <w:ind w:left="1810"/>
      </w:pPr>
      <w:r>
        <w:t>Kryterium</w:t>
      </w:r>
      <w:r>
        <w:rPr>
          <w:spacing w:val="-3"/>
        </w:rPr>
        <w:t xml:space="preserve"> </w:t>
      </w:r>
      <w:r>
        <w:t>ceny</w:t>
      </w:r>
      <w:r>
        <w:rPr>
          <w:spacing w:val="-4"/>
        </w:rPr>
        <w:t xml:space="preserve"> </w:t>
      </w:r>
      <w:r w:rsidR="00261D23">
        <w:rPr>
          <w:spacing w:val="-4"/>
        </w:rPr>
        <w:t xml:space="preserve">oferty </w:t>
      </w:r>
      <w:r w:rsidR="00956F0E">
        <w:t>netto</w:t>
      </w:r>
      <w:r>
        <w:rPr>
          <w:spacing w:val="-2"/>
        </w:rPr>
        <w:t xml:space="preserve"> </w:t>
      </w:r>
      <w:r>
        <w:t>–</w:t>
      </w:r>
      <w:r>
        <w:rPr>
          <w:spacing w:val="-4"/>
        </w:rPr>
        <w:t xml:space="preserve"> </w:t>
      </w:r>
      <w:r>
        <w:t>ocena</w:t>
      </w:r>
      <w:r>
        <w:rPr>
          <w:spacing w:val="-2"/>
        </w:rPr>
        <w:t xml:space="preserve"> </w:t>
      </w:r>
      <w:r>
        <w:t>w</w:t>
      </w:r>
      <w:r>
        <w:rPr>
          <w:spacing w:val="-3"/>
        </w:rPr>
        <w:t xml:space="preserve"> </w:t>
      </w:r>
      <w:r>
        <w:t>tym kryterium</w:t>
      </w:r>
      <w:r>
        <w:rPr>
          <w:spacing w:val="-2"/>
        </w:rPr>
        <w:t xml:space="preserve"> </w:t>
      </w:r>
      <w:r>
        <w:t>będzie</w:t>
      </w:r>
      <w:r>
        <w:rPr>
          <w:spacing w:val="-2"/>
        </w:rPr>
        <w:t xml:space="preserve"> </w:t>
      </w:r>
      <w:r>
        <w:t>przeprowadzona</w:t>
      </w:r>
      <w:r>
        <w:rPr>
          <w:spacing w:val="-6"/>
        </w:rPr>
        <w:t xml:space="preserve"> </w:t>
      </w:r>
      <w:r>
        <w:t>wg</w:t>
      </w:r>
      <w:r>
        <w:rPr>
          <w:spacing w:val="-2"/>
        </w:rPr>
        <w:t xml:space="preserve"> </w:t>
      </w:r>
      <w:r>
        <w:t>następującego</w:t>
      </w:r>
      <w:r>
        <w:rPr>
          <w:spacing w:val="-4"/>
        </w:rPr>
        <w:t xml:space="preserve"> </w:t>
      </w:r>
      <w:r>
        <w:t xml:space="preserve">wzoru </w:t>
      </w:r>
      <w:r>
        <w:rPr>
          <w:spacing w:val="-2"/>
        </w:rPr>
        <w:t>matematycznego:</w:t>
      </w:r>
    </w:p>
    <w:p w14:paraId="1E4EE1A2" w14:textId="0E6BAEC2" w:rsidR="00C9518E" w:rsidRDefault="00000000" w:rsidP="00375BC6">
      <w:pPr>
        <w:pStyle w:val="Nagwek1"/>
        <w:spacing w:line="267" w:lineRule="exact"/>
        <w:ind w:left="1810"/>
      </w:pPr>
      <w:r>
        <w:rPr>
          <w:position w:val="2"/>
        </w:rPr>
        <w:t>P=</w:t>
      </w:r>
      <w:r>
        <w:rPr>
          <w:spacing w:val="-1"/>
          <w:position w:val="2"/>
        </w:rPr>
        <w:t xml:space="preserve"> </w:t>
      </w:r>
      <w:r>
        <w:rPr>
          <w:position w:val="2"/>
        </w:rPr>
        <w:t xml:space="preserve">(C </w:t>
      </w:r>
      <w:r>
        <w:rPr>
          <w:sz w:val="14"/>
        </w:rPr>
        <w:t>min</w:t>
      </w:r>
      <w:r>
        <w:rPr>
          <w:spacing w:val="16"/>
          <w:sz w:val="14"/>
        </w:rPr>
        <w:t xml:space="preserve"> </w:t>
      </w:r>
      <w:r>
        <w:rPr>
          <w:position w:val="2"/>
        </w:rPr>
        <w:t>/</w:t>
      </w:r>
      <w:r>
        <w:rPr>
          <w:spacing w:val="-2"/>
          <w:position w:val="2"/>
        </w:rPr>
        <w:t xml:space="preserve"> </w:t>
      </w:r>
      <w:proofErr w:type="spellStart"/>
      <w:r>
        <w:rPr>
          <w:position w:val="2"/>
        </w:rPr>
        <w:t>Cb</w:t>
      </w:r>
      <w:proofErr w:type="spellEnd"/>
      <w:r>
        <w:rPr>
          <w:position w:val="2"/>
        </w:rPr>
        <w:t>)</w:t>
      </w:r>
      <w:r>
        <w:rPr>
          <w:spacing w:val="-1"/>
          <w:position w:val="2"/>
        </w:rPr>
        <w:t xml:space="preserve"> </w:t>
      </w:r>
      <w:r>
        <w:rPr>
          <w:position w:val="2"/>
        </w:rPr>
        <w:t>x</w:t>
      </w:r>
      <w:r>
        <w:rPr>
          <w:spacing w:val="-2"/>
          <w:position w:val="2"/>
        </w:rPr>
        <w:t xml:space="preserve"> </w:t>
      </w:r>
      <w:r w:rsidR="00857A24">
        <w:rPr>
          <w:spacing w:val="-2"/>
          <w:position w:val="2"/>
        </w:rPr>
        <w:t>6</w:t>
      </w:r>
      <w:r w:rsidR="0082694E">
        <w:rPr>
          <w:spacing w:val="-2"/>
          <w:position w:val="2"/>
        </w:rPr>
        <w:t>0</w:t>
      </w:r>
      <w:r>
        <w:rPr>
          <w:spacing w:val="-3"/>
          <w:position w:val="2"/>
        </w:rPr>
        <w:t xml:space="preserve"> </w:t>
      </w:r>
      <w:r>
        <w:rPr>
          <w:spacing w:val="-5"/>
          <w:position w:val="2"/>
        </w:rPr>
        <w:t>pkt</w:t>
      </w:r>
    </w:p>
    <w:p w14:paraId="5332BAFF" w14:textId="77777777" w:rsidR="00C9518E" w:rsidRDefault="00000000" w:rsidP="00375BC6">
      <w:pPr>
        <w:pStyle w:val="Tekstpodstawowy"/>
        <w:spacing w:before="42"/>
        <w:ind w:left="1810"/>
      </w:pPr>
      <w:r>
        <w:rPr>
          <w:spacing w:val="-2"/>
        </w:rPr>
        <w:t>gdzie:</w:t>
      </w:r>
    </w:p>
    <w:p w14:paraId="5C3CBCD9" w14:textId="77777777" w:rsidR="00C9518E" w:rsidRDefault="00000000" w:rsidP="00375BC6">
      <w:pPr>
        <w:pStyle w:val="Tekstpodstawowy"/>
        <w:spacing w:before="41"/>
        <w:ind w:left="1810"/>
      </w:pPr>
      <w:r>
        <w:rPr>
          <w:b/>
        </w:rPr>
        <w:t>P</w:t>
      </w:r>
      <w:r>
        <w:rPr>
          <w:b/>
          <w:spacing w:val="-3"/>
        </w:rPr>
        <w:t xml:space="preserve"> </w:t>
      </w:r>
      <w:r>
        <w:t>–</w:t>
      </w:r>
      <w:r>
        <w:rPr>
          <w:spacing w:val="-2"/>
        </w:rPr>
        <w:t xml:space="preserve"> </w:t>
      </w:r>
      <w:r>
        <w:t>liczba</w:t>
      </w:r>
      <w:r>
        <w:rPr>
          <w:spacing w:val="-2"/>
        </w:rPr>
        <w:t xml:space="preserve"> </w:t>
      </w:r>
      <w:r>
        <w:t>punktów</w:t>
      </w:r>
      <w:r>
        <w:rPr>
          <w:spacing w:val="-5"/>
        </w:rPr>
        <w:t xml:space="preserve"> </w:t>
      </w:r>
      <w:r>
        <w:t>za</w:t>
      </w:r>
      <w:r>
        <w:rPr>
          <w:spacing w:val="-2"/>
        </w:rPr>
        <w:t xml:space="preserve"> </w:t>
      </w:r>
      <w:r>
        <w:t>kryterium</w:t>
      </w:r>
      <w:r>
        <w:rPr>
          <w:spacing w:val="-2"/>
        </w:rPr>
        <w:t xml:space="preserve"> </w:t>
      </w:r>
      <w:r>
        <w:rPr>
          <w:spacing w:val="-4"/>
        </w:rPr>
        <w:t>ceny</w:t>
      </w:r>
    </w:p>
    <w:p w14:paraId="2125C679" w14:textId="77777777" w:rsidR="00C9518E" w:rsidRDefault="00000000" w:rsidP="00375BC6">
      <w:pPr>
        <w:pStyle w:val="Tekstpodstawowy"/>
        <w:spacing w:before="38"/>
        <w:ind w:left="1810"/>
      </w:pPr>
      <w:r>
        <w:rPr>
          <w:b/>
          <w:position w:val="2"/>
        </w:rPr>
        <w:t>C</w:t>
      </w:r>
      <w:r>
        <w:rPr>
          <w:b/>
          <w:spacing w:val="-2"/>
          <w:position w:val="2"/>
        </w:rPr>
        <w:t xml:space="preserve"> </w:t>
      </w:r>
      <w:r>
        <w:rPr>
          <w:b/>
          <w:sz w:val="14"/>
        </w:rPr>
        <w:t>min</w:t>
      </w:r>
      <w:r>
        <w:rPr>
          <w:b/>
          <w:spacing w:val="14"/>
          <w:sz w:val="14"/>
        </w:rPr>
        <w:t xml:space="preserve"> </w:t>
      </w:r>
      <w:r>
        <w:rPr>
          <w:position w:val="2"/>
        </w:rPr>
        <w:t>–</w:t>
      </w:r>
      <w:r>
        <w:rPr>
          <w:spacing w:val="-3"/>
          <w:position w:val="2"/>
        </w:rPr>
        <w:t xml:space="preserve"> </w:t>
      </w:r>
      <w:r>
        <w:rPr>
          <w:position w:val="2"/>
        </w:rPr>
        <w:t>najniższa</w:t>
      </w:r>
      <w:r>
        <w:rPr>
          <w:spacing w:val="-3"/>
          <w:position w:val="2"/>
        </w:rPr>
        <w:t xml:space="preserve"> </w:t>
      </w:r>
      <w:r>
        <w:rPr>
          <w:position w:val="2"/>
        </w:rPr>
        <w:t>cena</w:t>
      </w:r>
      <w:r>
        <w:rPr>
          <w:spacing w:val="-2"/>
          <w:position w:val="2"/>
        </w:rPr>
        <w:t xml:space="preserve"> </w:t>
      </w:r>
      <w:r>
        <w:rPr>
          <w:position w:val="2"/>
        </w:rPr>
        <w:t>spośród</w:t>
      </w:r>
      <w:r>
        <w:rPr>
          <w:spacing w:val="-4"/>
          <w:position w:val="2"/>
        </w:rPr>
        <w:t xml:space="preserve"> </w:t>
      </w:r>
      <w:r>
        <w:rPr>
          <w:position w:val="2"/>
        </w:rPr>
        <w:t>wszystkich</w:t>
      </w:r>
      <w:r>
        <w:rPr>
          <w:spacing w:val="-4"/>
          <w:position w:val="2"/>
        </w:rPr>
        <w:t xml:space="preserve"> </w:t>
      </w:r>
      <w:r>
        <w:rPr>
          <w:position w:val="2"/>
        </w:rPr>
        <w:t>ważnych</w:t>
      </w:r>
      <w:r>
        <w:rPr>
          <w:spacing w:val="-5"/>
          <w:position w:val="2"/>
        </w:rPr>
        <w:t xml:space="preserve"> </w:t>
      </w:r>
      <w:r>
        <w:rPr>
          <w:position w:val="2"/>
        </w:rPr>
        <w:t>i</w:t>
      </w:r>
      <w:r>
        <w:rPr>
          <w:spacing w:val="-3"/>
          <w:position w:val="2"/>
        </w:rPr>
        <w:t xml:space="preserve"> </w:t>
      </w:r>
      <w:r>
        <w:rPr>
          <w:position w:val="2"/>
        </w:rPr>
        <w:t>nieodrzuconych</w:t>
      </w:r>
      <w:r>
        <w:rPr>
          <w:spacing w:val="-6"/>
          <w:position w:val="2"/>
        </w:rPr>
        <w:t xml:space="preserve"> </w:t>
      </w:r>
      <w:r>
        <w:rPr>
          <w:spacing w:val="-2"/>
          <w:position w:val="2"/>
        </w:rPr>
        <w:t>ofert</w:t>
      </w:r>
    </w:p>
    <w:p w14:paraId="413BCA2D" w14:textId="77777777" w:rsidR="00C9518E" w:rsidRDefault="00000000" w:rsidP="00375BC6">
      <w:pPr>
        <w:pStyle w:val="Tekstpodstawowy"/>
        <w:spacing w:before="42"/>
        <w:ind w:left="1810"/>
        <w:rPr>
          <w:spacing w:val="-2"/>
        </w:rPr>
      </w:pPr>
      <w:proofErr w:type="spellStart"/>
      <w:r>
        <w:rPr>
          <w:b/>
        </w:rPr>
        <w:t>Cb</w:t>
      </w:r>
      <w:proofErr w:type="spellEnd"/>
      <w:r>
        <w:rPr>
          <w:b/>
          <w:spacing w:val="-2"/>
        </w:rPr>
        <w:t xml:space="preserve"> </w:t>
      </w:r>
      <w:r>
        <w:t>–</w:t>
      </w:r>
      <w:r>
        <w:rPr>
          <w:spacing w:val="-2"/>
        </w:rPr>
        <w:t xml:space="preserve"> </w:t>
      </w:r>
      <w:r>
        <w:t>cena</w:t>
      </w:r>
      <w:r>
        <w:rPr>
          <w:spacing w:val="-1"/>
        </w:rPr>
        <w:t xml:space="preserve"> </w:t>
      </w:r>
      <w:r>
        <w:t>badanej</w:t>
      </w:r>
      <w:r>
        <w:rPr>
          <w:spacing w:val="-3"/>
        </w:rPr>
        <w:t xml:space="preserve"> </w:t>
      </w:r>
      <w:r>
        <w:rPr>
          <w:spacing w:val="-2"/>
        </w:rPr>
        <w:t>oferty</w:t>
      </w:r>
    </w:p>
    <w:p w14:paraId="14B1D879" w14:textId="77777777" w:rsidR="00500A5F" w:rsidRDefault="00500A5F" w:rsidP="00375BC6">
      <w:pPr>
        <w:pStyle w:val="Tekstpodstawowy"/>
        <w:spacing w:before="42"/>
        <w:ind w:left="1810"/>
      </w:pPr>
    </w:p>
    <w:p w14:paraId="5A3F953E" w14:textId="52B43942" w:rsidR="00500A5F" w:rsidRDefault="00500A5F" w:rsidP="00500A5F">
      <w:pPr>
        <w:pStyle w:val="Tekstpodstawowy"/>
        <w:spacing w:line="290" w:lineRule="auto"/>
        <w:ind w:left="1843"/>
        <w:jc w:val="both"/>
      </w:pPr>
      <w:r>
        <w:t xml:space="preserve">Oferta za kryterium „Cena oferty netto” może uzyskać maksymalnie </w:t>
      </w:r>
      <w:r w:rsidR="00857A24">
        <w:t>6</w:t>
      </w:r>
      <w:r>
        <w:t>0 punktów.</w:t>
      </w:r>
    </w:p>
    <w:p w14:paraId="41399CC2" w14:textId="77777777" w:rsidR="00500A5F" w:rsidRDefault="00500A5F" w:rsidP="00375BC6">
      <w:pPr>
        <w:pStyle w:val="Tekstpodstawowy"/>
        <w:spacing w:before="42"/>
        <w:ind w:left="1810"/>
      </w:pPr>
    </w:p>
    <w:p w14:paraId="2DC7FF5C" w14:textId="77777777" w:rsidR="00C9518E" w:rsidRDefault="00C9518E">
      <w:pPr>
        <w:pStyle w:val="Tekstpodstawowy"/>
        <w:spacing w:before="79"/>
      </w:pPr>
    </w:p>
    <w:p w14:paraId="783D9423" w14:textId="098FCB52" w:rsidR="00375BC6" w:rsidRDefault="00375BC6">
      <w:pPr>
        <w:pStyle w:val="Tekstpodstawowy"/>
        <w:numPr>
          <w:ilvl w:val="0"/>
          <w:numId w:val="11"/>
        </w:numPr>
      </w:pPr>
      <w:r>
        <w:t>„</w:t>
      </w:r>
      <w:r w:rsidRPr="00375BC6">
        <w:rPr>
          <w:b/>
          <w:bCs/>
        </w:rPr>
        <w:t>Okres gwarancji</w:t>
      </w:r>
      <w:r>
        <w:t xml:space="preserve">” – </w:t>
      </w:r>
      <w:r w:rsidR="00857A24">
        <w:t>20</w:t>
      </w:r>
      <w:r w:rsidR="00FE6D7E">
        <w:t xml:space="preserve"> </w:t>
      </w:r>
      <w:r>
        <w:t xml:space="preserve">%, max </w:t>
      </w:r>
      <w:r w:rsidR="00857A24">
        <w:t>20</w:t>
      </w:r>
      <w:r>
        <w:t xml:space="preserve"> pkt.</w:t>
      </w:r>
    </w:p>
    <w:p w14:paraId="701D8910" w14:textId="77777777" w:rsidR="00375BC6" w:rsidRDefault="00375BC6">
      <w:pPr>
        <w:pStyle w:val="Tekstpodstawowy"/>
        <w:ind w:left="1027"/>
      </w:pPr>
    </w:p>
    <w:p w14:paraId="3D61DF6B" w14:textId="11F75B62" w:rsidR="00375BC6" w:rsidRDefault="00375BC6" w:rsidP="005D7B55">
      <w:pPr>
        <w:pStyle w:val="Akapitzlist"/>
        <w:tabs>
          <w:tab w:val="left" w:pos="1307"/>
        </w:tabs>
        <w:spacing w:line="288" w:lineRule="auto"/>
        <w:ind w:left="1810" w:right="-9"/>
        <w:jc w:val="both"/>
      </w:pPr>
      <w:r>
        <w:t>W</w:t>
      </w:r>
      <w:r>
        <w:rPr>
          <w:spacing w:val="40"/>
        </w:rPr>
        <w:t xml:space="preserve"> </w:t>
      </w:r>
      <w:r>
        <w:t>przypadku</w:t>
      </w:r>
      <w:r>
        <w:rPr>
          <w:spacing w:val="40"/>
        </w:rPr>
        <w:t xml:space="preserve"> </w:t>
      </w:r>
      <w:r>
        <w:t>kryterium</w:t>
      </w:r>
      <w:r>
        <w:rPr>
          <w:spacing w:val="40"/>
        </w:rPr>
        <w:t xml:space="preserve"> </w:t>
      </w:r>
      <w:r>
        <w:t>„</w:t>
      </w:r>
      <w:r>
        <w:rPr>
          <w:b/>
        </w:rPr>
        <w:t>Okres</w:t>
      </w:r>
      <w:r>
        <w:rPr>
          <w:b/>
          <w:spacing w:val="40"/>
        </w:rPr>
        <w:t xml:space="preserve"> </w:t>
      </w:r>
      <w:r>
        <w:rPr>
          <w:b/>
        </w:rPr>
        <w:t>gwarancji</w:t>
      </w:r>
      <w:r>
        <w:t>”</w:t>
      </w:r>
      <w:r>
        <w:rPr>
          <w:spacing w:val="40"/>
        </w:rPr>
        <w:t xml:space="preserve"> </w:t>
      </w:r>
      <w:r>
        <w:t>oferta</w:t>
      </w:r>
      <w:r>
        <w:rPr>
          <w:spacing w:val="40"/>
        </w:rPr>
        <w:t xml:space="preserve"> </w:t>
      </w:r>
      <w:r>
        <w:t>otrzyma</w:t>
      </w:r>
      <w:r>
        <w:rPr>
          <w:spacing w:val="40"/>
        </w:rPr>
        <w:t xml:space="preserve"> </w:t>
      </w:r>
      <w:r>
        <w:t>ilość</w:t>
      </w:r>
      <w:r>
        <w:rPr>
          <w:spacing w:val="40"/>
        </w:rPr>
        <w:t xml:space="preserve"> </w:t>
      </w:r>
      <w:r>
        <w:t>punktów</w:t>
      </w:r>
      <w:r>
        <w:rPr>
          <w:spacing w:val="40"/>
        </w:rPr>
        <w:t xml:space="preserve"> </w:t>
      </w:r>
      <w:r>
        <w:t>w</w:t>
      </w:r>
      <w:r>
        <w:rPr>
          <w:spacing w:val="40"/>
        </w:rPr>
        <w:t xml:space="preserve"> </w:t>
      </w:r>
      <w:r>
        <w:t>zależności</w:t>
      </w:r>
      <w:r>
        <w:rPr>
          <w:spacing w:val="40"/>
        </w:rPr>
        <w:t xml:space="preserve"> </w:t>
      </w:r>
      <w:r>
        <w:t>od zaproponowanego</w:t>
      </w:r>
      <w:r>
        <w:rPr>
          <w:spacing w:val="-2"/>
        </w:rPr>
        <w:t xml:space="preserve"> </w:t>
      </w:r>
      <w:r>
        <w:t>przez</w:t>
      </w:r>
      <w:r>
        <w:rPr>
          <w:spacing w:val="-4"/>
        </w:rPr>
        <w:t xml:space="preserve"> </w:t>
      </w:r>
      <w:r>
        <w:t>Wykonawcę</w:t>
      </w:r>
      <w:r>
        <w:rPr>
          <w:spacing w:val="-2"/>
        </w:rPr>
        <w:t xml:space="preserve"> </w:t>
      </w:r>
      <w:r>
        <w:t>okresu</w:t>
      </w:r>
      <w:r>
        <w:rPr>
          <w:spacing w:val="-3"/>
        </w:rPr>
        <w:t xml:space="preserve"> </w:t>
      </w:r>
      <w:r>
        <w:t>gwarancji</w:t>
      </w:r>
      <w:r>
        <w:rPr>
          <w:spacing w:val="-2"/>
        </w:rPr>
        <w:t xml:space="preserve"> </w:t>
      </w:r>
      <w:r>
        <w:t>zgodnie</w:t>
      </w:r>
      <w:r>
        <w:rPr>
          <w:spacing w:val="-4"/>
        </w:rPr>
        <w:t xml:space="preserve"> </w:t>
      </w:r>
      <w:r>
        <w:t>z</w:t>
      </w:r>
      <w:r>
        <w:rPr>
          <w:spacing w:val="-3"/>
        </w:rPr>
        <w:t xml:space="preserve"> </w:t>
      </w:r>
      <w:r>
        <w:t>tabelą</w:t>
      </w:r>
      <w:r>
        <w:rPr>
          <w:spacing w:val="-4"/>
        </w:rPr>
        <w:t xml:space="preserve"> </w:t>
      </w:r>
      <w:r>
        <w:t>poniżej:</w:t>
      </w:r>
    </w:p>
    <w:p w14:paraId="6EC4D36D" w14:textId="77777777" w:rsidR="00375BC6" w:rsidRDefault="00375BC6" w:rsidP="00375BC6">
      <w:pPr>
        <w:pStyle w:val="Akapitzlist"/>
        <w:tabs>
          <w:tab w:val="left" w:pos="1307"/>
        </w:tabs>
        <w:spacing w:line="288" w:lineRule="auto"/>
        <w:ind w:left="883" w:right="-9"/>
        <w:jc w:val="both"/>
      </w:pPr>
    </w:p>
    <w:tbl>
      <w:tblPr>
        <w:tblStyle w:val="TableNormal"/>
        <w:tblW w:w="0" w:type="auto"/>
        <w:tblInd w:w="1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16"/>
        <w:gridCol w:w="4290"/>
      </w:tblGrid>
      <w:tr w:rsidR="00375BC6" w14:paraId="0BC7366D" w14:textId="77777777" w:rsidTr="00DD2BA1">
        <w:trPr>
          <w:trHeight w:val="321"/>
        </w:trPr>
        <w:tc>
          <w:tcPr>
            <w:tcW w:w="5016" w:type="dxa"/>
            <w:shd w:val="clear" w:color="auto" w:fill="F2F2F2" w:themeFill="background1" w:themeFillShade="F2"/>
          </w:tcPr>
          <w:p w14:paraId="0FEFE859" w14:textId="77777777" w:rsidR="00375BC6" w:rsidRDefault="00375BC6" w:rsidP="002F3CB7">
            <w:pPr>
              <w:pStyle w:val="TableParagraph"/>
              <w:ind w:left="11" w:right="1"/>
            </w:pPr>
            <w:r>
              <w:t>Okres</w:t>
            </w:r>
            <w:r>
              <w:rPr>
                <w:spacing w:val="-1"/>
              </w:rPr>
              <w:t xml:space="preserve"> </w:t>
            </w:r>
            <w:r>
              <w:rPr>
                <w:spacing w:val="-2"/>
              </w:rPr>
              <w:t>gwarancji w liczbie miesięcy</w:t>
            </w:r>
          </w:p>
        </w:tc>
        <w:tc>
          <w:tcPr>
            <w:tcW w:w="4290" w:type="dxa"/>
            <w:shd w:val="clear" w:color="auto" w:fill="F2F2F2" w:themeFill="background1" w:themeFillShade="F2"/>
          </w:tcPr>
          <w:p w14:paraId="01B1599B" w14:textId="77777777" w:rsidR="00375BC6" w:rsidRDefault="00375BC6" w:rsidP="002F3CB7">
            <w:pPr>
              <w:pStyle w:val="TableParagraph"/>
            </w:pPr>
            <w:r>
              <w:t>Ilość przyznanych punktów</w:t>
            </w:r>
          </w:p>
        </w:tc>
      </w:tr>
      <w:tr w:rsidR="00375BC6" w14:paraId="182BFC6F" w14:textId="77777777" w:rsidTr="00DD2BA1">
        <w:trPr>
          <w:trHeight w:val="323"/>
        </w:trPr>
        <w:tc>
          <w:tcPr>
            <w:tcW w:w="5016" w:type="dxa"/>
          </w:tcPr>
          <w:p w14:paraId="747FA008" w14:textId="5A9E4D0C" w:rsidR="00375BC6" w:rsidRDefault="00C85C28" w:rsidP="002F3CB7">
            <w:pPr>
              <w:pStyle w:val="TableParagraph"/>
              <w:ind w:left="11" w:right="2"/>
            </w:pPr>
            <w:r>
              <w:t>12</w:t>
            </w:r>
            <w:r w:rsidR="00361CE6">
              <w:t xml:space="preserve"> miesi</w:t>
            </w:r>
            <w:r>
              <w:t>ęcy</w:t>
            </w:r>
          </w:p>
        </w:tc>
        <w:tc>
          <w:tcPr>
            <w:tcW w:w="4290" w:type="dxa"/>
          </w:tcPr>
          <w:p w14:paraId="5F2B38B9" w14:textId="77777777" w:rsidR="00375BC6" w:rsidRDefault="00375BC6" w:rsidP="002F3CB7">
            <w:pPr>
              <w:pStyle w:val="TableParagraph"/>
              <w:ind w:right="2"/>
            </w:pPr>
            <w:r>
              <w:rPr>
                <w:spacing w:val="-10"/>
              </w:rPr>
              <w:t>0 punktów</w:t>
            </w:r>
          </w:p>
        </w:tc>
      </w:tr>
      <w:tr w:rsidR="00375BC6" w14:paraId="66B6E1E0" w14:textId="77777777" w:rsidTr="00DD2BA1">
        <w:trPr>
          <w:trHeight w:val="321"/>
        </w:trPr>
        <w:tc>
          <w:tcPr>
            <w:tcW w:w="5016" w:type="dxa"/>
          </w:tcPr>
          <w:p w14:paraId="6A7FDF06" w14:textId="5638CBB7" w:rsidR="00375BC6" w:rsidRDefault="00C85C28" w:rsidP="002F3CB7">
            <w:pPr>
              <w:pStyle w:val="TableParagraph"/>
              <w:ind w:left="11" w:right="2"/>
            </w:pPr>
            <w:r>
              <w:t>13</w:t>
            </w:r>
            <w:r w:rsidR="00092291">
              <w:t xml:space="preserve"> </w:t>
            </w:r>
            <w:r w:rsidR="00375BC6">
              <w:t>-</w:t>
            </w:r>
            <w:r w:rsidR="00092291">
              <w:t xml:space="preserve"> </w:t>
            </w:r>
            <w:r>
              <w:t>23</w:t>
            </w:r>
            <w:r w:rsidR="00375BC6">
              <w:t xml:space="preserve"> miesięcy</w:t>
            </w:r>
          </w:p>
        </w:tc>
        <w:tc>
          <w:tcPr>
            <w:tcW w:w="4290" w:type="dxa"/>
          </w:tcPr>
          <w:p w14:paraId="469BEBEE" w14:textId="1DFD17CA" w:rsidR="00375BC6" w:rsidRDefault="00945A42" w:rsidP="002F3CB7">
            <w:pPr>
              <w:pStyle w:val="TableParagraph"/>
              <w:ind w:right="2"/>
            </w:pPr>
            <w:r>
              <w:rPr>
                <w:spacing w:val="-10"/>
              </w:rPr>
              <w:t>10</w:t>
            </w:r>
            <w:r w:rsidR="00375BC6">
              <w:rPr>
                <w:spacing w:val="-10"/>
              </w:rPr>
              <w:t xml:space="preserve"> punktów</w:t>
            </w:r>
          </w:p>
        </w:tc>
      </w:tr>
      <w:tr w:rsidR="00375BC6" w14:paraId="6F20E040" w14:textId="77777777" w:rsidTr="00DD2BA1">
        <w:trPr>
          <w:trHeight w:val="323"/>
        </w:trPr>
        <w:tc>
          <w:tcPr>
            <w:tcW w:w="5016" w:type="dxa"/>
          </w:tcPr>
          <w:p w14:paraId="1104351B" w14:textId="43D6143E" w:rsidR="00375BC6" w:rsidRDefault="00C85C28" w:rsidP="002F3CB7">
            <w:pPr>
              <w:pStyle w:val="TableParagraph"/>
              <w:ind w:left="11"/>
            </w:pPr>
            <w:r>
              <w:lastRenderedPageBreak/>
              <w:t>24</w:t>
            </w:r>
            <w:r w:rsidR="00375BC6">
              <w:t xml:space="preserve"> miesi</w:t>
            </w:r>
            <w:r w:rsidR="00B76AE3">
              <w:t>ą</w:t>
            </w:r>
            <w:r w:rsidR="00375BC6">
              <w:t>c</w:t>
            </w:r>
            <w:r>
              <w:t>e</w:t>
            </w:r>
            <w:r w:rsidR="00375BC6">
              <w:rPr>
                <w:spacing w:val="1"/>
              </w:rPr>
              <w:t xml:space="preserve"> </w:t>
            </w:r>
            <w:r w:rsidR="00375BC6">
              <w:t>i</w:t>
            </w:r>
            <w:r w:rsidR="00375BC6">
              <w:rPr>
                <w:spacing w:val="-2"/>
              </w:rPr>
              <w:t xml:space="preserve"> więcej</w:t>
            </w:r>
          </w:p>
        </w:tc>
        <w:tc>
          <w:tcPr>
            <w:tcW w:w="4290" w:type="dxa"/>
          </w:tcPr>
          <w:p w14:paraId="69760168" w14:textId="6A2386E4" w:rsidR="00375BC6" w:rsidRDefault="00945A42" w:rsidP="002F3CB7">
            <w:pPr>
              <w:pStyle w:val="TableParagraph"/>
              <w:ind w:right="1"/>
            </w:pPr>
            <w:r>
              <w:rPr>
                <w:spacing w:val="-5"/>
              </w:rPr>
              <w:t>2</w:t>
            </w:r>
            <w:r w:rsidR="00375BC6">
              <w:rPr>
                <w:spacing w:val="-5"/>
              </w:rPr>
              <w:t>0 punktów</w:t>
            </w:r>
          </w:p>
        </w:tc>
      </w:tr>
    </w:tbl>
    <w:p w14:paraId="5B47DF8D" w14:textId="77777777" w:rsidR="00375BC6" w:rsidRDefault="00375BC6" w:rsidP="00375BC6">
      <w:pPr>
        <w:tabs>
          <w:tab w:val="left" w:pos="1307"/>
        </w:tabs>
        <w:spacing w:line="288" w:lineRule="auto"/>
        <w:ind w:right="1029"/>
      </w:pPr>
    </w:p>
    <w:p w14:paraId="6F57F811" w14:textId="590A031C" w:rsidR="00375BC6" w:rsidRDefault="00375BC6" w:rsidP="005D7B55">
      <w:pPr>
        <w:tabs>
          <w:tab w:val="left" w:pos="1307"/>
        </w:tabs>
        <w:spacing w:line="288" w:lineRule="auto"/>
        <w:ind w:left="1843" w:right="-9"/>
        <w:jc w:val="both"/>
      </w:pPr>
      <w:r w:rsidRPr="0002406F">
        <w:t xml:space="preserve">Zamawiający informuje, że minimalny okres gwarancji wynosi </w:t>
      </w:r>
      <w:r w:rsidR="00C85C28">
        <w:t>12</w:t>
      </w:r>
      <w:r w:rsidRPr="0002406F">
        <w:t xml:space="preserve"> miesi</w:t>
      </w:r>
      <w:r w:rsidR="00C85C28">
        <w:t>ęcy</w:t>
      </w:r>
      <w:r w:rsidRPr="0002406F">
        <w:t xml:space="preserve">. Okres gwarancji rozpoczyna się z dniem podpisania protokołu odbioru końcowego. W przypadku wskazania przez Wykonawcę okresu gwarancji krótszego niż </w:t>
      </w:r>
      <w:r w:rsidR="009522F4">
        <w:t>12</w:t>
      </w:r>
      <w:r w:rsidRPr="0002406F">
        <w:t xml:space="preserve"> miesi</w:t>
      </w:r>
      <w:r w:rsidR="009522F4">
        <w:t>ęcy</w:t>
      </w:r>
      <w:r w:rsidRPr="0002406F">
        <w:t>, oferta Wykonawcy zostanie odrzucona jako niezgodna z treścią zapytania ofertowego</w:t>
      </w:r>
      <w:r>
        <w:t>.</w:t>
      </w:r>
    </w:p>
    <w:p w14:paraId="1CD487D5" w14:textId="77777777" w:rsidR="00375BC6" w:rsidRDefault="00375BC6" w:rsidP="005D7B55">
      <w:pPr>
        <w:pStyle w:val="Tekstpodstawowy"/>
        <w:spacing w:before="53"/>
        <w:ind w:left="1277"/>
      </w:pPr>
    </w:p>
    <w:p w14:paraId="206BC056" w14:textId="003B42A0" w:rsidR="00375BC6" w:rsidRDefault="00375BC6" w:rsidP="005D7B55">
      <w:pPr>
        <w:pStyle w:val="Tekstpodstawowy"/>
        <w:spacing w:line="290" w:lineRule="auto"/>
        <w:ind w:left="1843"/>
        <w:jc w:val="both"/>
      </w:pPr>
      <w:r>
        <w:t>Okres</w:t>
      </w:r>
      <w:r>
        <w:rPr>
          <w:spacing w:val="73"/>
        </w:rPr>
        <w:t xml:space="preserve"> </w:t>
      </w:r>
      <w:r>
        <w:t>gwarancji</w:t>
      </w:r>
      <w:r>
        <w:rPr>
          <w:spacing w:val="71"/>
        </w:rPr>
        <w:t xml:space="preserve"> </w:t>
      </w:r>
      <w:r>
        <w:t>powinien</w:t>
      </w:r>
      <w:r>
        <w:rPr>
          <w:spacing w:val="76"/>
        </w:rPr>
        <w:t xml:space="preserve"> </w:t>
      </w:r>
      <w:r>
        <w:t>zostać</w:t>
      </w:r>
      <w:r>
        <w:rPr>
          <w:spacing w:val="73"/>
        </w:rPr>
        <w:t xml:space="preserve"> </w:t>
      </w:r>
      <w:r>
        <w:t>podany</w:t>
      </w:r>
      <w:r>
        <w:rPr>
          <w:spacing w:val="75"/>
        </w:rPr>
        <w:t xml:space="preserve"> </w:t>
      </w:r>
      <w:r>
        <w:t>w</w:t>
      </w:r>
      <w:r>
        <w:rPr>
          <w:spacing w:val="73"/>
        </w:rPr>
        <w:t xml:space="preserve"> </w:t>
      </w:r>
      <w:r>
        <w:t>pełnych</w:t>
      </w:r>
      <w:r>
        <w:rPr>
          <w:spacing w:val="74"/>
        </w:rPr>
        <w:t xml:space="preserve"> </w:t>
      </w:r>
      <w:r>
        <w:t>miesiącach. W</w:t>
      </w:r>
      <w:r>
        <w:rPr>
          <w:spacing w:val="40"/>
        </w:rPr>
        <w:t xml:space="preserve"> </w:t>
      </w:r>
      <w:r>
        <w:t>przypadku</w:t>
      </w:r>
      <w:r>
        <w:rPr>
          <w:spacing w:val="40"/>
        </w:rPr>
        <w:t xml:space="preserve"> </w:t>
      </w:r>
      <w:r>
        <w:t>braku</w:t>
      </w:r>
      <w:r>
        <w:rPr>
          <w:spacing w:val="40"/>
        </w:rPr>
        <w:t xml:space="preserve"> </w:t>
      </w:r>
      <w:r>
        <w:t>podania</w:t>
      </w:r>
      <w:r>
        <w:rPr>
          <w:spacing w:val="40"/>
        </w:rPr>
        <w:t xml:space="preserve"> </w:t>
      </w:r>
      <w:r>
        <w:t>przez</w:t>
      </w:r>
      <w:r>
        <w:rPr>
          <w:spacing w:val="40"/>
        </w:rPr>
        <w:t xml:space="preserve"> </w:t>
      </w:r>
      <w:r>
        <w:t>Wykonawcę</w:t>
      </w:r>
      <w:r>
        <w:rPr>
          <w:spacing w:val="40"/>
        </w:rPr>
        <w:t xml:space="preserve"> </w:t>
      </w:r>
      <w:r>
        <w:t>w</w:t>
      </w:r>
      <w:r>
        <w:rPr>
          <w:spacing w:val="40"/>
        </w:rPr>
        <w:t xml:space="preserve"> </w:t>
      </w:r>
      <w:r>
        <w:t>ofercie</w:t>
      </w:r>
      <w:r>
        <w:rPr>
          <w:spacing w:val="40"/>
        </w:rPr>
        <w:t xml:space="preserve"> </w:t>
      </w:r>
      <w:r>
        <w:t>okresu</w:t>
      </w:r>
      <w:r>
        <w:rPr>
          <w:spacing w:val="40"/>
        </w:rPr>
        <w:t xml:space="preserve"> </w:t>
      </w:r>
      <w:r>
        <w:t>gwarancji</w:t>
      </w:r>
      <w:r>
        <w:rPr>
          <w:spacing w:val="40"/>
        </w:rPr>
        <w:t xml:space="preserve"> </w:t>
      </w:r>
      <w:r>
        <w:t>Zamawiający</w:t>
      </w:r>
      <w:r>
        <w:rPr>
          <w:spacing w:val="-4"/>
        </w:rPr>
        <w:t xml:space="preserve"> </w:t>
      </w:r>
      <w:r>
        <w:t>przyjmie,</w:t>
      </w:r>
      <w:r>
        <w:rPr>
          <w:spacing w:val="-1"/>
        </w:rPr>
        <w:t xml:space="preserve"> </w:t>
      </w:r>
      <w:r>
        <w:t>że Wykonawca zaoferował</w:t>
      </w:r>
      <w:r w:rsidR="009522F4">
        <w:t xml:space="preserve"> 12</w:t>
      </w:r>
      <w:r>
        <w:t xml:space="preserve"> miesięczny okres gwarancji.</w:t>
      </w:r>
    </w:p>
    <w:p w14:paraId="60BE616E" w14:textId="77777777" w:rsidR="00375BC6" w:rsidRDefault="00375BC6" w:rsidP="005D7B55">
      <w:pPr>
        <w:pStyle w:val="Tekstpodstawowy"/>
        <w:spacing w:line="290" w:lineRule="auto"/>
        <w:ind w:left="2160"/>
        <w:jc w:val="both"/>
      </w:pPr>
    </w:p>
    <w:p w14:paraId="02ACB007" w14:textId="4DCDA188" w:rsidR="00375BC6" w:rsidRDefault="00375BC6" w:rsidP="005D7B55">
      <w:pPr>
        <w:pStyle w:val="Tekstpodstawowy"/>
        <w:spacing w:line="290" w:lineRule="auto"/>
        <w:ind w:left="1843"/>
        <w:jc w:val="both"/>
      </w:pPr>
      <w:r>
        <w:t>Oferta za kryterium „</w:t>
      </w:r>
      <w:r w:rsidR="00500A5F">
        <w:t>O</w:t>
      </w:r>
      <w:r>
        <w:t xml:space="preserve">kres gwarancji” może uzyskać maksymalnie </w:t>
      </w:r>
      <w:r w:rsidR="00945A42">
        <w:t>20</w:t>
      </w:r>
      <w:r>
        <w:t xml:space="preserve"> punktów.</w:t>
      </w:r>
    </w:p>
    <w:p w14:paraId="066F65F7" w14:textId="77777777" w:rsidR="00375BC6" w:rsidRDefault="00375BC6" w:rsidP="00375BC6">
      <w:pPr>
        <w:pStyle w:val="Tekstpodstawowy"/>
        <w:ind w:left="1810"/>
      </w:pPr>
    </w:p>
    <w:p w14:paraId="0EB19EC6" w14:textId="3E8791B9" w:rsidR="00D41978" w:rsidRDefault="00D41978">
      <w:pPr>
        <w:pStyle w:val="Tekstpodstawowy"/>
        <w:numPr>
          <w:ilvl w:val="0"/>
          <w:numId w:val="12"/>
        </w:numPr>
      </w:pPr>
      <w:r>
        <w:t>„</w:t>
      </w:r>
      <w:r w:rsidR="00361FB2">
        <w:rPr>
          <w:b/>
          <w:bCs/>
        </w:rPr>
        <w:t>Czas reakcji serwisu</w:t>
      </w:r>
      <w:r>
        <w:t xml:space="preserve">” – </w:t>
      </w:r>
      <w:r w:rsidR="00945A42">
        <w:t>20</w:t>
      </w:r>
      <w:r>
        <w:t xml:space="preserve"> %, max </w:t>
      </w:r>
      <w:r w:rsidR="00945A42">
        <w:t>20</w:t>
      </w:r>
      <w:r>
        <w:t xml:space="preserve"> pkt.</w:t>
      </w:r>
    </w:p>
    <w:p w14:paraId="47AF12EA" w14:textId="77777777" w:rsidR="00D41978" w:rsidRDefault="00D41978" w:rsidP="00361FB2">
      <w:pPr>
        <w:pStyle w:val="Tekstpodstawowy"/>
        <w:spacing w:before="40" w:line="288" w:lineRule="auto"/>
        <w:ind w:left="1843"/>
        <w:jc w:val="both"/>
      </w:pPr>
    </w:p>
    <w:p w14:paraId="1A61459E" w14:textId="1A6C29C6" w:rsidR="00D41978" w:rsidRDefault="00D41978" w:rsidP="00D41978">
      <w:pPr>
        <w:pStyle w:val="Tekstpodstawowy"/>
        <w:spacing w:before="40" w:line="288" w:lineRule="auto"/>
        <w:ind w:left="1843"/>
        <w:jc w:val="both"/>
      </w:pPr>
      <w:r>
        <w:t>W przypadku kryterium „</w:t>
      </w:r>
      <w:r w:rsidR="00361FB2">
        <w:t>C</w:t>
      </w:r>
      <w:r>
        <w:t>zas reakcji serwisu” Wykonawca podaje czas reakcji serwisu gwarancyjnego w godzinach. Przez czas reakcji serwisu na zgłoszenie usterki rozumie się stawienie się serwisanta u Zamawiającego i przystąpienie do niezwłocznego usunięcia usterki.</w:t>
      </w:r>
    </w:p>
    <w:p w14:paraId="7FFC1B34" w14:textId="77777777" w:rsidR="00D41978" w:rsidRDefault="00D41978" w:rsidP="00D41978">
      <w:pPr>
        <w:pStyle w:val="Tekstpodstawowy"/>
        <w:spacing w:before="40" w:line="288" w:lineRule="auto"/>
        <w:ind w:left="1843"/>
        <w:jc w:val="both"/>
      </w:pPr>
    </w:p>
    <w:p w14:paraId="0B5A0ED1" w14:textId="5AAFEB06" w:rsidR="00D41978" w:rsidRDefault="009C7CCE" w:rsidP="00D41978">
      <w:pPr>
        <w:pStyle w:val="Tekstpodstawowy"/>
        <w:spacing w:before="40" w:line="288" w:lineRule="auto"/>
        <w:ind w:left="1843"/>
        <w:jc w:val="both"/>
      </w:pPr>
      <w:r>
        <w:t>Najdłuższy</w:t>
      </w:r>
      <w:r w:rsidR="00D41978">
        <w:t xml:space="preserve"> czas reakcji serwisu gwarancyjnego </w:t>
      </w:r>
      <w:r>
        <w:t xml:space="preserve">dopuszczony przez zamawiającego </w:t>
      </w:r>
      <w:r w:rsidR="00D41978">
        <w:t xml:space="preserve">wynosi </w:t>
      </w:r>
      <w:r w:rsidR="009522F4">
        <w:t>24</w:t>
      </w:r>
      <w:r w:rsidR="00D41978">
        <w:t xml:space="preserve"> godzin</w:t>
      </w:r>
      <w:r w:rsidR="009522F4">
        <w:t>y</w:t>
      </w:r>
      <w:r w:rsidR="00D41978">
        <w:t>. Jeżeli wykonawca wskaże czas</w:t>
      </w:r>
      <w:r w:rsidR="00361FB2">
        <w:t xml:space="preserve"> </w:t>
      </w:r>
      <w:r w:rsidR="00D41978">
        <w:t xml:space="preserve">reakcji serwisu dłuższy niż </w:t>
      </w:r>
      <w:r w:rsidR="009522F4">
        <w:t>24</w:t>
      </w:r>
      <w:r w:rsidR="00D41978">
        <w:t xml:space="preserve"> godzin</w:t>
      </w:r>
      <w:r w:rsidR="009522F4">
        <w:t>y</w:t>
      </w:r>
      <w:r w:rsidR="00D41978">
        <w:t xml:space="preserve"> oferta zostanie odrzucona jako niezgodna z treścią zapytania</w:t>
      </w:r>
      <w:r w:rsidR="00361FB2">
        <w:t xml:space="preserve"> </w:t>
      </w:r>
      <w:r w:rsidR="00D41978">
        <w:t>ofertowego. Jeżeli Wykonawca nie wskaże żadnego czasu reakcji serwisu gwarancyjnego do</w:t>
      </w:r>
      <w:r w:rsidR="00361FB2">
        <w:t xml:space="preserve"> </w:t>
      </w:r>
      <w:r w:rsidR="00D41978">
        <w:t xml:space="preserve">porównania i oceny ofert Zamawiający przyjmie najdłuższy przewidziany czas tj. </w:t>
      </w:r>
      <w:r w:rsidR="009522F4">
        <w:t>24</w:t>
      </w:r>
      <w:r w:rsidR="00D41978">
        <w:t xml:space="preserve"> godzin</w:t>
      </w:r>
      <w:r w:rsidR="009522F4">
        <w:t>y</w:t>
      </w:r>
      <w:r w:rsidR="00D41978">
        <w:t xml:space="preserve"> i taki czas</w:t>
      </w:r>
      <w:r w:rsidR="00361FB2">
        <w:t xml:space="preserve"> </w:t>
      </w:r>
      <w:r w:rsidR="00D41978">
        <w:t>zostanie przyjęty do umowy jako zadeklarowany przez Wykonawcę.</w:t>
      </w:r>
    </w:p>
    <w:p w14:paraId="0809FEE1" w14:textId="77777777" w:rsidR="00FF7576" w:rsidRDefault="00FF7576" w:rsidP="00D41978">
      <w:pPr>
        <w:pStyle w:val="Tekstpodstawowy"/>
        <w:spacing w:before="40" w:line="288" w:lineRule="auto"/>
        <w:ind w:left="1843"/>
        <w:jc w:val="both"/>
      </w:pPr>
    </w:p>
    <w:p w14:paraId="18F72046" w14:textId="77777777" w:rsidR="00D41978" w:rsidRDefault="00D41978" w:rsidP="00D41978">
      <w:pPr>
        <w:pStyle w:val="Tekstpodstawowy"/>
        <w:spacing w:before="40" w:line="288" w:lineRule="auto"/>
        <w:ind w:left="1843"/>
        <w:jc w:val="both"/>
      </w:pPr>
      <w:r>
        <w:t>Ocena w tym kryterium będzie przeprowadzona według następującego wzoru matematycznego:</w:t>
      </w:r>
    </w:p>
    <w:p w14:paraId="5B9DE7AF" w14:textId="5E4F44AF" w:rsidR="00D41978" w:rsidRPr="00DD3AFC" w:rsidRDefault="004001DB" w:rsidP="00D41978">
      <w:pPr>
        <w:pStyle w:val="Tekstpodstawowy"/>
        <w:spacing w:before="40" w:line="288" w:lineRule="auto"/>
        <w:ind w:left="1843"/>
        <w:jc w:val="both"/>
        <w:rPr>
          <w:b/>
          <w:bCs/>
        </w:rPr>
      </w:pPr>
      <w:r w:rsidRPr="00DD3AFC">
        <w:rPr>
          <w:b/>
          <w:bCs/>
        </w:rPr>
        <w:t>T</w:t>
      </w:r>
      <w:r w:rsidR="00D41978" w:rsidRPr="00DD3AFC">
        <w:rPr>
          <w:b/>
          <w:bCs/>
        </w:rPr>
        <w:t>= (</w:t>
      </w:r>
      <w:r w:rsidR="00DB4C01">
        <w:rPr>
          <w:b/>
          <w:bCs/>
        </w:rPr>
        <w:t>T</w:t>
      </w:r>
      <w:r w:rsidR="00DB4C01" w:rsidRPr="00DB4C01">
        <w:rPr>
          <w:b/>
          <w:bCs/>
          <w:position w:val="2"/>
        </w:rPr>
        <w:t xml:space="preserve"> </w:t>
      </w:r>
      <w:r w:rsidR="00DB4C01" w:rsidRPr="00DB4C01">
        <w:rPr>
          <w:b/>
          <w:bCs/>
          <w:sz w:val="14"/>
        </w:rPr>
        <w:t>min</w:t>
      </w:r>
      <w:r w:rsidR="00D41978" w:rsidRPr="00DD3AFC">
        <w:rPr>
          <w:b/>
          <w:bCs/>
        </w:rPr>
        <w:t xml:space="preserve"> / </w:t>
      </w:r>
      <w:proofErr w:type="spellStart"/>
      <w:r w:rsidRPr="00DD3AFC">
        <w:rPr>
          <w:b/>
          <w:bCs/>
        </w:rPr>
        <w:t>T</w:t>
      </w:r>
      <w:r w:rsidR="00D41978" w:rsidRPr="00DD3AFC">
        <w:rPr>
          <w:b/>
          <w:bCs/>
        </w:rPr>
        <w:t>n</w:t>
      </w:r>
      <w:proofErr w:type="spellEnd"/>
      <w:r w:rsidR="00D41978" w:rsidRPr="00DD3AFC">
        <w:rPr>
          <w:b/>
          <w:bCs/>
        </w:rPr>
        <w:t xml:space="preserve">) x </w:t>
      </w:r>
      <w:r w:rsidR="00945A42">
        <w:rPr>
          <w:b/>
          <w:bCs/>
        </w:rPr>
        <w:t>2</w:t>
      </w:r>
      <w:r w:rsidR="00D41978" w:rsidRPr="00DD3AFC">
        <w:rPr>
          <w:b/>
          <w:bCs/>
        </w:rPr>
        <w:t>0 pkt</w:t>
      </w:r>
      <w:r w:rsidR="00A44D72" w:rsidRPr="00DD3AFC">
        <w:rPr>
          <w:b/>
          <w:bCs/>
        </w:rPr>
        <w:t>.</w:t>
      </w:r>
    </w:p>
    <w:p w14:paraId="53CDFEA3" w14:textId="77777777" w:rsidR="00D41978" w:rsidRDefault="00D41978" w:rsidP="00D41978">
      <w:pPr>
        <w:pStyle w:val="Tekstpodstawowy"/>
        <w:spacing w:before="40" w:line="288" w:lineRule="auto"/>
        <w:ind w:left="1843"/>
        <w:jc w:val="both"/>
      </w:pPr>
      <w:r>
        <w:t>gdzie:</w:t>
      </w:r>
    </w:p>
    <w:p w14:paraId="20AE99CB" w14:textId="658E8E6B" w:rsidR="00D41978" w:rsidRDefault="004001DB" w:rsidP="00D41978">
      <w:pPr>
        <w:pStyle w:val="Tekstpodstawowy"/>
        <w:spacing w:before="40" w:line="288" w:lineRule="auto"/>
        <w:ind w:left="1843"/>
        <w:jc w:val="both"/>
      </w:pPr>
      <w:r w:rsidRPr="00DD3AFC">
        <w:rPr>
          <w:b/>
          <w:bCs/>
        </w:rPr>
        <w:t>T</w:t>
      </w:r>
      <w:r w:rsidR="00D41978">
        <w:t xml:space="preserve"> – liczba punktów za kryterium</w:t>
      </w:r>
    </w:p>
    <w:p w14:paraId="654ECDC5" w14:textId="3163E6FB" w:rsidR="00D41978" w:rsidRDefault="00DB4C01" w:rsidP="00D41978">
      <w:pPr>
        <w:pStyle w:val="Tekstpodstawowy"/>
        <w:spacing w:before="40" w:line="288" w:lineRule="auto"/>
        <w:ind w:left="1843"/>
        <w:jc w:val="both"/>
      </w:pPr>
      <w:r>
        <w:rPr>
          <w:b/>
          <w:bCs/>
          <w:position w:val="2"/>
        </w:rPr>
        <w:t>T</w:t>
      </w:r>
      <w:r w:rsidRPr="00DB4C01">
        <w:rPr>
          <w:b/>
          <w:bCs/>
          <w:position w:val="2"/>
        </w:rPr>
        <w:t xml:space="preserve"> </w:t>
      </w:r>
      <w:r w:rsidRPr="00DB4C01">
        <w:rPr>
          <w:b/>
          <w:bCs/>
          <w:sz w:val="14"/>
        </w:rPr>
        <w:t>min</w:t>
      </w:r>
      <w:r w:rsidR="00D41978">
        <w:t xml:space="preserve"> – czas reakcji serwisu gwarancyjnego (w godzinach) najkrótszy spośród wszystkich ważnych i</w:t>
      </w:r>
    </w:p>
    <w:p w14:paraId="1B38F448" w14:textId="77777777" w:rsidR="00D41978" w:rsidRDefault="00D41978" w:rsidP="00D41978">
      <w:pPr>
        <w:pStyle w:val="Tekstpodstawowy"/>
        <w:spacing w:before="40" w:line="288" w:lineRule="auto"/>
        <w:ind w:left="1843"/>
        <w:jc w:val="both"/>
      </w:pPr>
      <w:r>
        <w:t>nieodrzuconych ofert</w:t>
      </w:r>
    </w:p>
    <w:p w14:paraId="73002F57" w14:textId="3329B690" w:rsidR="00D41978" w:rsidRDefault="004001DB" w:rsidP="00D41978">
      <w:pPr>
        <w:pStyle w:val="Tekstpodstawowy"/>
        <w:spacing w:before="40" w:line="288" w:lineRule="auto"/>
        <w:ind w:left="1843"/>
        <w:jc w:val="both"/>
      </w:pPr>
      <w:proofErr w:type="spellStart"/>
      <w:r w:rsidRPr="00DD3AFC">
        <w:rPr>
          <w:b/>
          <w:bCs/>
        </w:rPr>
        <w:t>T</w:t>
      </w:r>
      <w:r w:rsidR="00D41978" w:rsidRPr="00DD3AFC">
        <w:rPr>
          <w:b/>
          <w:bCs/>
        </w:rPr>
        <w:t>n</w:t>
      </w:r>
      <w:proofErr w:type="spellEnd"/>
      <w:r w:rsidR="00D41978">
        <w:t xml:space="preserve"> – czas reakcji serwisu gwarancyjnego (w godzinach) badanej oferty.</w:t>
      </w:r>
    </w:p>
    <w:p w14:paraId="2B7FA5E9" w14:textId="77777777" w:rsidR="00500A5F" w:rsidRDefault="00500A5F" w:rsidP="00D41978">
      <w:pPr>
        <w:pStyle w:val="Tekstpodstawowy"/>
        <w:spacing w:before="40" w:line="288" w:lineRule="auto"/>
        <w:ind w:left="1843"/>
        <w:jc w:val="both"/>
      </w:pPr>
    </w:p>
    <w:p w14:paraId="548D7765" w14:textId="12350352" w:rsidR="00B757EF" w:rsidRDefault="00D41978" w:rsidP="00D41978">
      <w:pPr>
        <w:pStyle w:val="Tekstpodstawowy"/>
        <w:spacing w:before="40" w:line="288" w:lineRule="auto"/>
        <w:ind w:left="1843"/>
        <w:jc w:val="both"/>
      </w:pPr>
      <w:r>
        <w:t>Oferta za kryterium „</w:t>
      </w:r>
      <w:r w:rsidR="00500A5F">
        <w:t>C</w:t>
      </w:r>
      <w:r>
        <w:t xml:space="preserve">zas reakcji serwisu” może uzyskać maksymalnie </w:t>
      </w:r>
      <w:r w:rsidR="00945A42">
        <w:t>2</w:t>
      </w:r>
      <w:r>
        <w:t>0 punktów.</w:t>
      </w:r>
    </w:p>
    <w:p w14:paraId="54831174" w14:textId="77777777" w:rsidR="00D41978" w:rsidRDefault="00D41978" w:rsidP="00D41978">
      <w:pPr>
        <w:pStyle w:val="Tekstpodstawowy"/>
        <w:spacing w:before="40" w:line="288" w:lineRule="auto"/>
        <w:ind w:left="1865"/>
        <w:jc w:val="both"/>
      </w:pPr>
    </w:p>
    <w:p w14:paraId="196B3C10" w14:textId="42C35D17" w:rsidR="0045468F" w:rsidRDefault="0045468F">
      <w:pPr>
        <w:pStyle w:val="Tekstpodstawowy"/>
        <w:numPr>
          <w:ilvl w:val="0"/>
          <w:numId w:val="12"/>
        </w:numPr>
        <w:spacing w:before="40" w:line="288" w:lineRule="auto"/>
        <w:jc w:val="both"/>
      </w:pPr>
      <w:r>
        <w:t xml:space="preserve">Ogólna ocena oferty stanowi sumę punktów uzyskanych we wskazanych wyżej kryteriach. W wyniku oceny opartej na wskazanych wyżej kryteriach oceniana oferta może łącznie uzyskać 100 punktów. </w:t>
      </w:r>
      <w:r w:rsidRPr="003869EE">
        <w:t>Punkty przyznane w poszczególnych kryteriach będą zaokrąglone do dwóch miejsc po przecinku</w:t>
      </w:r>
      <w:r>
        <w:t xml:space="preserve">, </w:t>
      </w:r>
      <w:r>
        <w:lastRenderedPageBreak/>
        <w:t>według zasady, że trzecia cyfra po przecinku od 5 w górę powoduje zaokrąglenie drugiej cyfry po przecinku w górę o 1. Jeżeli trzecia cyfra po przecinku jest niższa od 5, to druga cyfra po przecinku nie ulega zmianie.</w:t>
      </w:r>
    </w:p>
    <w:p w14:paraId="41EBE8CF" w14:textId="77777777" w:rsidR="0045468F" w:rsidRDefault="0045468F" w:rsidP="00092291">
      <w:pPr>
        <w:pStyle w:val="Tekstpodstawowy"/>
        <w:spacing w:before="40" w:line="288" w:lineRule="auto"/>
        <w:ind w:left="731"/>
      </w:pPr>
    </w:p>
    <w:p w14:paraId="0376A6D7" w14:textId="20E5AAE4" w:rsidR="0045468F" w:rsidRDefault="0045468F" w:rsidP="00092291">
      <w:pPr>
        <w:pStyle w:val="Tekstpodstawowy"/>
        <w:spacing w:line="288" w:lineRule="auto"/>
        <w:ind w:left="1897"/>
        <w:jc w:val="both"/>
      </w:pPr>
      <w:r>
        <w:t>Zamawiający</w:t>
      </w:r>
      <w:r>
        <w:rPr>
          <w:spacing w:val="69"/>
        </w:rPr>
        <w:t xml:space="preserve"> </w:t>
      </w:r>
      <w:r>
        <w:t>udzieli</w:t>
      </w:r>
      <w:r>
        <w:rPr>
          <w:spacing w:val="75"/>
        </w:rPr>
        <w:t xml:space="preserve"> </w:t>
      </w:r>
      <w:r>
        <w:t>niniejszego</w:t>
      </w:r>
      <w:r>
        <w:rPr>
          <w:spacing w:val="75"/>
        </w:rPr>
        <w:t xml:space="preserve"> </w:t>
      </w:r>
      <w:r>
        <w:t>zamówienia</w:t>
      </w:r>
      <w:r>
        <w:rPr>
          <w:spacing w:val="75"/>
        </w:rPr>
        <w:t xml:space="preserve"> </w:t>
      </w:r>
      <w:r>
        <w:t>temu</w:t>
      </w:r>
      <w:r>
        <w:rPr>
          <w:spacing w:val="71"/>
        </w:rPr>
        <w:t xml:space="preserve"> </w:t>
      </w:r>
      <w:r>
        <w:t>Wykonawcy,</w:t>
      </w:r>
      <w:r>
        <w:rPr>
          <w:spacing w:val="72"/>
        </w:rPr>
        <w:t xml:space="preserve"> </w:t>
      </w:r>
      <w:r>
        <w:t>którego</w:t>
      </w:r>
      <w:r>
        <w:rPr>
          <w:spacing w:val="72"/>
        </w:rPr>
        <w:t xml:space="preserve"> </w:t>
      </w:r>
      <w:r>
        <w:t>oferta</w:t>
      </w:r>
      <w:r>
        <w:rPr>
          <w:spacing w:val="75"/>
        </w:rPr>
        <w:t xml:space="preserve"> </w:t>
      </w:r>
      <w:r>
        <w:t>uzyska</w:t>
      </w:r>
      <w:r>
        <w:rPr>
          <w:spacing w:val="75"/>
        </w:rPr>
        <w:t xml:space="preserve"> </w:t>
      </w:r>
      <w:r>
        <w:t>największą</w:t>
      </w:r>
      <w:r>
        <w:rPr>
          <w:spacing w:val="73"/>
        </w:rPr>
        <w:t xml:space="preserve"> </w:t>
      </w:r>
      <w:r>
        <w:rPr>
          <w:spacing w:val="-2"/>
        </w:rPr>
        <w:t>ilość</w:t>
      </w:r>
      <w:r w:rsidR="00FE0CBC">
        <w:rPr>
          <w:spacing w:val="-2"/>
        </w:rPr>
        <w:t xml:space="preserve"> </w:t>
      </w:r>
      <w:r>
        <w:t>punktów,</w:t>
      </w:r>
      <w:r>
        <w:rPr>
          <w:spacing w:val="42"/>
        </w:rPr>
        <w:t xml:space="preserve"> </w:t>
      </w:r>
      <w:r>
        <w:t>wynikającą</w:t>
      </w:r>
      <w:r>
        <w:rPr>
          <w:spacing w:val="43"/>
        </w:rPr>
        <w:t xml:space="preserve"> </w:t>
      </w:r>
      <w:r>
        <w:t>ze</w:t>
      </w:r>
      <w:r>
        <w:rPr>
          <w:spacing w:val="42"/>
        </w:rPr>
        <w:t xml:space="preserve"> </w:t>
      </w:r>
      <w:r>
        <w:t>zsumowania</w:t>
      </w:r>
      <w:r>
        <w:rPr>
          <w:spacing w:val="45"/>
        </w:rPr>
        <w:t xml:space="preserve"> </w:t>
      </w:r>
      <w:r>
        <w:t>ilości</w:t>
      </w:r>
      <w:r>
        <w:rPr>
          <w:spacing w:val="44"/>
        </w:rPr>
        <w:t xml:space="preserve"> </w:t>
      </w:r>
      <w:r>
        <w:t>punktów</w:t>
      </w:r>
      <w:r>
        <w:rPr>
          <w:spacing w:val="45"/>
        </w:rPr>
        <w:t xml:space="preserve"> </w:t>
      </w:r>
      <w:r>
        <w:t>otrzymanych</w:t>
      </w:r>
      <w:r>
        <w:rPr>
          <w:spacing w:val="44"/>
        </w:rPr>
        <w:t xml:space="preserve"> </w:t>
      </w:r>
      <w:r>
        <w:t>za</w:t>
      </w:r>
      <w:r>
        <w:rPr>
          <w:spacing w:val="-3"/>
        </w:rPr>
        <w:t xml:space="preserve"> </w:t>
      </w:r>
      <w:r>
        <w:t>poszczególne</w:t>
      </w:r>
      <w:r>
        <w:rPr>
          <w:spacing w:val="-2"/>
        </w:rPr>
        <w:t xml:space="preserve"> kryteria.</w:t>
      </w:r>
    </w:p>
    <w:p w14:paraId="79EB3F92" w14:textId="77777777" w:rsidR="0045468F" w:rsidRDefault="0045468F" w:rsidP="00092291">
      <w:pPr>
        <w:pStyle w:val="Tekstpodstawowy"/>
        <w:spacing w:before="80" w:line="288" w:lineRule="auto"/>
        <w:ind w:left="731"/>
      </w:pPr>
    </w:p>
    <w:p w14:paraId="50F2D074" w14:textId="77777777" w:rsidR="0045468F" w:rsidRDefault="0045468F" w:rsidP="00092291">
      <w:pPr>
        <w:pStyle w:val="Tekstpodstawowy"/>
        <w:spacing w:line="288" w:lineRule="auto"/>
        <w:ind w:left="1897" w:right="116"/>
        <w:jc w:val="both"/>
      </w:pPr>
      <w:r>
        <w:t>Jeżeli</w:t>
      </w:r>
      <w:r>
        <w:rPr>
          <w:spacing w:val="40"/>
        </w:rPr>
        <w:t xml:space="preserve"> </w:t>
      </w:r>
      <w:r>
        <w:t>nie</w:t>
      </w:r>
      <w:r>
        <w:rPr>
          <w:spacing w:val="40"/>
        </w:rPr>
        <w:t xml:space="preserve"> </w:t>
      </w:r>
      <w:r>
        <w:t>można</w:t>
      </w:r>
      <w:r>
        <w:rPr>
          <w:spacing w:val="40"/>
        </w:rPr>
        <w:t xml:space="preserve"> </w:t>
      </w:r>
      <w:r>
        <w:t>wybrać</w:t>
      </w:r>
      <w:r>
        <w:rPr>
          <w:spacing w:val="40"/>
        </w:rPr>
        <w:t xml:space="preserve"> </w:t>
      </w:r>
      <w:r>
        <w:t>oferty</w:t>
      </w:r>
      <w:r>
        <w:rPr>
          <w:spacing w:val="40"/>
        </w:rPr>
        <w:t xml:space="preserve"> </w:t>
      </w:r>
      <w:r>
        <w:t>najkorzystniejszej</w:t>
      </w:r>
      <w:r>
        <w:rPr>
          <w:spacing w:val="40"/>
        </w:rPr>
        <w:t xml:space="preserve"> </w:t>
      </w:r>
      <w:r>
        <w:t>z</w:t>
      </w:r>
      <w:r>
        <w:rPr>
          <w:spacing w:val="40"/>
        </w:rPr>
        <w:t xml:space="preserve"> </w:t>
      </w:r>
      <w:r>
        <w:t>uwagi</w:t>
      </w:r>
      <w:r>
        <w:rPr>
          <w:spacing w:val="40"/>
        </w:rPr>
        <w:t xml:space="preserve"> </w:t>
      </w:r>
      <w:r>
        <w:t>na</w:t>
      </w:r>
      <w:r>
        <w:rPr>
          <w:spacing w:val="40"/>
        </w:rPr>
        <w:t xml:space="preserve"> </w:t>
      </w:r>
      <w:r>
        <w:t>to,</w:t>
      </w:r>
      <w:r>
        <w:rPr>
          <w:spacing w:val="40"/>
        </w:rPr>
        <w:t xml:space="preserve"> </w:t>
      </w:r>
      <w:r>
        <w:t>że</w:t>
      </w:r>
      <w:r>
        <w:rPr>
          <w:spacing w:val="40"/>
        </w:rPr>
        <w:t xml:space="preserve"> </w:t>
      </w:r>
      <w:r>
        <w:t>dwie</w:t>
      </w:r>
      <w:r>
        <w:rPr>
          <w:spacing w:val="40"/>
        </w:rPr>
        <w:t xml:space="preserve"> </w:t>
      </w:r>
      <w:r>
        <w:t>lub</w:t>
      </w:r>
      <w:r>
        <w:rPr>
          <w:spacing w:val="40"/>
        </w:rPr>
        <w:t xml:space="preserve"> </w:t>
      </w:r>
      <w:r>
        <w:t>więcej</w:t>
      </w:r>
      <w:r>
        <w:rPr>
          <w:spacing w:val="40"/>
        </w:rPr>
        <w:t xml:space="preserve"> </w:t>
      </w:r>
      <w:r>
        <w:t>ofert przedstawia</w:t>
      </w:r>
      <w:r>
        <w:rPr>
          <w:spacing w:val="80"/>
        </w:rPr>
        <w:t xml:space="preserve"> </w:t>
      </w:r>
      <w:r>
        <w:t>taki</w:t>
      </w:r>
      <w:r>
        <w:rPr>
          <w:spacing w:val="-7"/>
        </w:rPr>
        <w:t xml:space="preserve"> </w:t>
      </w:r>
      <w:r>
        <w:t>sam</w:t>
      </w:r>
      <w:r>
        <w:rPr>
          <w:spacing w:val="-7"/>
        </w:rPr>
        <w:t xml:space="preserve"> </w:t>
      </w:r>
      <w:r>
        <w:t>bilans</w:t>
      </w:r>
      <w:r>
        <w:rPr>
          <w:spacing w:val="-9"/>
        </w:rPr>
        <w:t xml:space="preserve"> </w:t>
      </w:r>
      <w:r>
        <w:t>ceny</w:t>
      </w:r>
      <w:r>
        <w:rPr>
          <w:spacing w:val="-7"/>
        </w:rPr>
        <w:t xml:space="preserve"> </w:t>
      </w:r>
      <w:r>
        <w:t>i</w:t>
      </w:r>
      <w:r>
        <w:rPr>
          <w:spacing w:val="-7"/>
        </w:rPr>
        <w:t xml:space="preserve"> </w:t>
      </w:r>
      <w:r>
        <w:t>innych</w:t>
      </w:r>
      <w:r>
        <w:rPr>
          <w:spacing w:val="-6"/>
        </w:rPr>
        <w:t xml:space="preserve"> </w:t>
      </w:r>
      <w:r>
        <w:t>kryteriów</w:t>
      </w:r>
      <w:r>
        <w:rPr>
          <w:spacing w:val="-7"/>
        </w:rPr>
        <w:t xml:space="preserve"> </w:t>
      </w:r>
      <w:r>
        <w:t>oceny</w:t>
      </w:r>
      <w:r>
        <w:rPr>
          <w:spacing w:val="-9"/>
        </w:rPr>
        <w:t xml:space="preserve"> </w:t>
      </w:r>
      <w:r>
        <w:t>ofert,</w:t>
      </w:r>
      <w:r>
        <w:rPr>
          <w:spacing w:val="-5"/>
        </w:rPr>
        <w:t xml:space="preserve"> </w:t>
      </w:r>
      <w:r>
        <w:t>Zamawiający</w:t>
      </w:r>
      <w:r>
        <w:rPr>
          <w:spacing w:val="-8"/>
        </w:rPr>
        <w:t xml:space="preserve"> </w:t>
      </w:r>
      <w:r>
        <w:t>spośród</w:t>
      </w:r>
      <w:r>
        <w:rPr>
          <w:spacing w:val="-10"/>
        </w:rPr>
        <w:t xml:space="preserve"> </w:t>
      </w:r>
      <w:r>
        <w:t>tych</w:t>
      </w:r>
      <w:r>
        <w:rPr>
          <w:spacing w:val="-8"/>
        </w:rPr>
        <w:t xml:space="preserve"> </w:t>
      </w:r>
      <w:r>
        <w:t>ofert</w:t>
      </w:r>
      <w:r>
        <w:rPr>
          <w:spacing w:val="34"/>
        </w:rPr>
        <w:t xml:space="preserve"> </w:t>
      </w:r>
      <w:r>
        <w:t>wybiera</w:t>
      </w:r>
      <w:r>
        <w:rPr>
          <w:spacing w:val="33"/>
        </w:rPr>
        <w:t xml:space="preserve"> </w:t>
      </w:r>
      <w:r>
        <w:t>ofertę</w:t>
      </w:r>
      <w:r>
        <w:rPr>
          <w:spacing w:val="34"/>
        </w:rPr>
        <w:t xml:space="preserve"> </w:t>
      </w:r>
      <w:r>
        <w:t>z</w:t>
      </w:r>
      <w:r>
        <w:rPr>
          <w:spacing w:val="34"/>
        </w:rPr>
        <w:t xml:space="preserve"> </w:t>
      </w:r>
      <w:r>
        <w:t>najniższą ceną,</w:t>
      </w:r>
      <w:r>
        <w:rPr>
          <w:spacing w:val="34"/>
        </w:rPr>
        <w:t xml:space="preserve"> </w:t>
      </w:r>
      <w:r>
        <w:t>a</w:t>
      </w:r>
      <w:r>
        <w:rPr>
          <w:spacing w:val="34"/>
        </w:rPr>
        <w:t xml:space="preserve"> </w:t>
      </w:r>
      <w:r>
        <w:t>jeżeli</w:t>
      </w:r>
      <w:r>
        <w:rPr>
          <w:spacing w:val="34"/>
        </w:rPr>
        <w:t xml:space="preserve"> </w:t>
      </w:r>
      <w:r>
        <w:t>zostały</w:t>
      </w:r>
      <w:r>
        <w:rPr>
          <w:spacing w:val="36"/>
        </w:rPr>
        <w:t xml:space="preserve"> </w:t>
      </w:r>
      <w:r>
        <w:t>złożone</w:t>
      </w:r>
      <w:r>
        <w:rPr>
          <w:spacing w:val="36"/>
        </w:rPr>
        <w:t xml:space="preserve"> </w:t>
      </w:r>
      <w:r>
        <w:t>oferty</w:t>
      </w:r>
      <w:r>
        <w:rPr>
          <w:spacing w:val="34"/>
        </w:rPr>
        <w:t xml:space="preserve"> </w:t>
      </w:r>
      <w:r>
        <w:t>o</w:t>
      </w:r>
      <w:r>
        <w:rPr>
          <w:spacing w:val="34"/>
        </w:rPr>
        <w:t xml:space="preserve"> </w:t>
      </w:r>
      <w:r>
        <w:t>takiej</w:t>
      </w:r>
      <w:r>
        <w:rPr>
          <w:spacing w:val="34"/>
        </w:rPr>
        <w:t xml:space="preserve"> </w:t>
      </w:r>
      <w:r>
        <w:t>samej</w:t>
      </w:r>
      <w:r>
        <w:rPr>
          <w:spacing w:val="32"/>
        </w:rPr>
        <w:t xml:space="preserve"> </w:t>
      </w:r>
      <w:r>
        <w:t>cenie,</w:t>
      </w:r>
      <w:r>
        <w:rPr>
          <w:spacing w:val="-7"/>
        </w:rPr>
        <w:t xml:space="preserve"> </w:t>
      </w:r>
      <w:r>
        <w:t>Zamawiający</w:t>
      </w:r>
      <w:r>
        <w:rPr>
          <w:spacing w:val="32"/>
        </w:rPr>
        <w:t xml:space="preserve"> </w:t>
      </w:r>
      <w:r>
        <w:t>wzywa</w:t>
      </w:r>
      <w:r>
        <w:rPr>
          <w:spacing w:val="32"/>
        </w:rPr>
        <w:t xml:space="preserve"> </w:t>
      </w:r>
      <w:r>
        <w:t>Wykonawców,</w:t>
      </w:r>
      <w:r>
        <w:rPr>
          <w:spacing w:val="34"/>
        </w:rPr>
        <w:t xml:space="preserve"> </w:t>
      </w:r>
      <w:r>
        <w:t>którzy</w:t>
      </w:r>
      <w:r>
        <w:rPr>
          <w:spacing w:val="36"/>
        </w:rPr>
        <w:t xml:space="preserve"> </w:t>
      </w:r>
      <w:r>
        <w:t>złożyli te</w:t>
      </w:r>
      <w:r>
        <w:rPr>
          <w:spacing w:val="40"/>
        </w:rPr>
        <w:t xml:space="preserve"> </w:t>
      </w:r>
      <w:r>
        <w:t>oferty,</w:t>
      </w:r>
      <w:r>
        <w:rPr>
          <w:spacing w:val="40"/>
        </w:rPr>
        <w:t xml:space="preserve"> </w:t>
      </w:r>
      <w:r>
        <w:t>do</w:t>
      </w:r>
      <w:r>
        <w:rPr>
          <w:spacing w:val="40"/>
        </w:rPr>
        <w:t xml:space="preserve"> </w:t>
      </w:r>
      <w:r>
        <w:t>złożenia</w:t>
      </w:r>
      <w:r>
        <w:rPr>
          <w:spacing w:val="40"/>
        </w:rPr>
        <w:t xml:space="preserve"> </w:t>
      </w:r>
      <w:r>
        <w:t>w</w:t>
      </w:r>
      <w:r>
        <w:rPr>
          <w:spacing w:val="40"/>
        </w:rPr>
        <w:t xml:space="preserve"> </w:t>
      </w:r>
      <w:r>
        <w:t>terminie</w:t>
      </w:r>
      <w:r>
        <w:rPr>
          <w:spacing w:val="40"/>
        </w:rPr>
        <w:t xml:space="preserve"> </w:t>
      </w:r>
      <w:r>
        <w:t>określonym</w:t>
      </w:r>
      <w:r>
        <w:rPr>
          <w:spacing w:val="40"/>
        </w:rPr>
        <w:t xml:space="preserve"> </w:t>
      </w:r>
      <w:r>
        <w:t>przez</w:t>
      </w:r>
      <w:r>
        <w:rPr>
          <w:spacing w:val="40"/>
        </w:rPr>
        <w:t xml:space="preserve"> </w:t>
      </w:r>
      <w:r>
        <w:t>Zamawiającego</w:t>
      </w:r>
      <w:r>
        <w:rPr>
          <w:spacing w:val="40"/>
        </w:rPr>
        <w:t xml:space="preserve"> </w:t>
      </w:r>
      <w:r>
        <w:t>ofert</w:t>
      </w:r>
      <w:r>
        <w:rPr>
          <w:spacing w:val="40"/>
        </w:rPr>
        <w:t xml:space="preserve"> </w:t>
      </w:r>
      <w:r>
        <w:t>dodatkowych.</w:t>
      </w:r>
      <w:r>
        <w:rPr>
          <w:spacing w:val="40"/>
        </w:rPr>
        <w:t xml:space="preserve"> </w:t>
      </w:r>
      <w:r>
        <w:t>Wykonawcy, składając</w:t>
      </w:r>
      <w:r>
        <w:rPr>
          <w:spacing w:val="40"/>
        </w:rPr>
        <w:t xml:space="preserve"> </w:t>
      </w:r>
      <w:r>
        <w:t>oferty dodatkowe, nie mogą zaoferować cen wyższych, niż zaoferowane w złożonych ofertach.</w:t>
      </w:r>
    </w:p>
    <w:p w14:paraId="038668BB" w14:textId="77777777" w:rsidR="00375BC6" w:rsidRDefault="00375BC6" w:rsidP="0045468F">
      <w:pPr>
        <w:pStyle w:val="Tekstpodstawowy"/>
        <w:ind w:left="1810"/>
      </w:pPr>
    </w:p>
    <w:p w14:paraId="76A9C2D8" w14:textId="77777777" w:rsidR="00C9518E" w:rsidRDefault="00000000">
      <w:pPr>
        <w:pStyle w:val="Nagwek1"/>
        <w:numPr>
          <w:ilvl w:val="0"/>
          <w:numId w:val="3"/>
        </w:numPr>
        <w:tabs>
          <w:tab w:val="left" w:pos="1027"/>
        </w:tabs>
        <w:ind w:hanging="783"/>
        <w:jc w:val="left"/>
      </w:pPr>
      <w:r>
        <w:rPr>
          <w:spacing w:val="-2"/>
        </w:rPr>
        <w:t>FORMA</w:t>
      </w:r>
      <w:r>
        <w:t xml:space="preserve"> </w:t>
      </w:r>
      <w:r>
        <w:rPr>
          <w:spacing w:val="-2"/>
        </w:rPr>
        <w:t>SKŁADANYCH</w:t>
      </w:r>
      <w:r>
        <w:rPr>
          <w:spacing w:val="5"/>
        </w:rPr>
        <w:t xml:space="preserve"> </w:t>
      </w:r>
      <w:r>
        <w:rPr>
          <w:spacing w:val="-2"/>
        </w:rPr>
        <w:t>DOKUMENTÓW</w:t>
      </w:r>
    </w:p>
    <w:p w14:paraId="158C457A" w14:textId="77777777" w:rsidR="00E84B80" w:rsidRDefault="00E84B80" w:rsidP="00E84B80">
      <w:pPr>
        <w:pStyle w:val="Akapitzlist"/>
        <w:tabs>
          <w:tab w:val="left" w:pos="1450"/>
          <w:tab w:val="left" w:pos="1452"/>
        </w:tabs>
        <w:spacing w:before="41" w:line="273" w:lineRule="auto"/>
        <w:ind w:left="1452" w:right="112"/>
        <w:jc w:val="both"/>
      </w:pPr>
    </w:p>
    <w:p w14:paraId="69A4D8D2" w14:textId="0C6B9052" w:rsidR="00C9518E" w:rsidRDefault="00000000" w:rsidP="008C6684">
      <w:pPr>
        <w:pStyle w:val="Akapitzlist"/>
        <w:tabs>
          <w:tab w:val="left" w:pos="993"/>
        </w:tabs>
        <w:spacing w:before="41" w:line="273" w:lineRule="auto"/>
        <w:ind w:left="993" w:right="112"/>
        <w:jc w:val="both"/>
      </w:pPr>
      <w:r>
        <w:t>Formularz ofertowy</w:t>
      </w:r>
      <w:r>
        <w:rPr>
          <w:spacing w:val="24"/>
        </w:rPr>
        <w:t xml:space="preserve"> </w:t>
      </w:r>
      <w:r>
        <w:t>(załącznik</w:t>
      </w:r>
      <w:r>
        <w:rPr>
          <w:spacing w:val="23"/>
        </w:rPr>
        <w:t xml:space="preserve"> </w:t>
      </w:r>
      <w:r>
        <w:t>nr 1) wraz</w:t>
      </w:r>
      <w:r>
        <w:rPr>
          <w:spacing w:val="23"/>
        </w:rPr>
        <w:t xml:space="preserve"> </w:t>
      </w:r>
      <w:r>
        <w:t>z oświadczeniem</w:t>
      </w:r>
      <w:r>
        <w:rPr>
          <w:spacing w:val="24"/>
        </w:rPr>
        <w:t xml:space="preserve"> </w:t>
      </w:r>
      <w:r>
        <w:t>Wykonawcy</w:t>
      </w:r>
      <w:r>
        <w:rPr>
          <w:spacing w:val="24"/>
        </w:rPr>
        <w:t xml:space="preserve"> </w:t>
      </w:r>
      <w:r>
        <w:t>o</w:t>
      </w:r>
      <w:r>
        <w:rPr>
          <w:spacing w:val="23"/>
        </w:rPr>
        <w:t xml:space="preserve"> </w:t>
      </w:r>
      <w:r w:rsidR="000C499A">
        <w:t>niepodleganiu wykluczeniu</w:t>
      </w:r>
      <w:r>
        <w:t xml:space="preserve"> (załącznik nr 2)</w:t>
      </w:r>
      <w:r w:rsidR="00D6330C">
        <w:t xml:space="preserve"> </w:t>
      </w:r>
      <w:r w:rsidR="000C499A">
        <w:t xml:space="preserve">i oświadczeniem o nie byciu podmiotem wykluczonym zakazem udziału rosyjskich wykonawców w zamówieniach publicznych i koncesjach udzielanych w państwach członkowskich Unii Europejskiej (załącznik nr 3) </w:t>
      </w:r>
      <w:r>
        <w:t>należy opatrzyć:</w:t>
      </w:r>
    </w:p>
    <w:p w14:paraId="741ECFF8" w14:textId="77777777" w:rsidR="00C9518E" w:rsidRDefault="00000000">
      <w:pPr>
        <w:pStyle w:val="Akapitzlist"/>
        <w:numPr>
          <w:ilvl w:val="0"/>
          <w:numId w:val="7"/>
        </w:numPr>
        <w:tabs>
          <w:tab w:val="left" w:pos="1142"/>
          <w:tab w:val="left" w:pos="1452"/>
        </w:tabs>
        <w:spacing w:before="4"/>
      </w:pPr>
      <w:r>
        <w:t>kwalifikowanym</w:t>
      </w:r>
      <w:r w:rsidRPr="00E84B80">
        <w:rPr>
          <w:spacing w:val="-7"/>
        </w:rPr>
        <w:t xml:space="preserve"> </w:t>
      </w:r>
      <w:r>
        <w:t>podpisem</w:t>
      </w:r>
      <w:r w:rsidRPr="00E84B80">
        <w:rPr>
          <w:spacing w:val="-6"/>
        </w:rPr>
        <w:t xml:space="preserve"> </w:t>
      </w:r>
      <w:r w:rsidRPr="00E84B80">
        <w:rPr>
          <w:spacing w:val="-2"/>
        </w:rPr>
        <w:t>elektronicznym,</w:t>
      </w:r>
    </w:p>
    <w:p w14:paraId="5D1D5B92" w14:textId="77777777" w:rsidR="00C9518E" w:rsidRDefault="00000000">
      <w:pPr>
        <w:pStyle w:val="Akapitzlist"/>
        <w:numPr>
          <w:ilvl w:val="0"/>
          <w:numId w:val="7"/>
        </w:numPr>
        <w:tabs>
          <w:tab w:val="left" w:pos="1142"/>
          <w:tab w:val="left" w:pos="1452"/>
        </w:tabs>
        <w:spacing w:before="41"/>
      </w:pPr>
      <w:r>
        <w:t>lub</w:t>
      </w:r>
      <w:r w:rsidRPr="00E84B80">
        <w:rPr>
          <w:spacing w:val="-2"/>
        </w:rPr>
        <w:t xml:space="preserve"> </w:t>
      </w:r>
      <w:r>
        <w:t>podpisem</w:t>
      </w:r>
      <w:r w:rsidRPr="00E84B80">
        <w:rPr>
          <w:spacing w:val="-1"/>
        </w:rPr>
        <w:t xml:space="preserve"> </w:t>
      </w:r>
      <w:r w:rsidRPr="00E84B80">
        <w:rPr>
          <w:spacing w:val="-2"/>
        </w:rPr>
        <w:t>zaufanym,</w:t>
      </w:r>
    </w:p>
    <w:p w14:paraId="4A4EE141" w14:textId="77777777" w:rsidR="00C9518E" w:rsidRDefault="00000000">
      <w:pPr>
        <w:pStyle w:val="Akapitzlist"/>
        <w:numPr>
          <w:ilvl w:val="0"/>
          <w:numId w:val="7"/>
        </w:numPr>
        <w:tabs>
          <w:tab w:val="left" w:pos="1142"/>
          <w:tab w:val="left" w:pos="1452"/>
        </w:tabs>
        <w:spacing w:before="39"/>
      </w:pPr>
      <w:r>
        <w:t>lub</w:t>
      </w:r>
      <w:r w:rsidRPr="00E84B80">
        <w:rPr>
          <w:spacing w:val="-5"/>
        </w:rPr>
        <w:t xml:space="preserve"> </w:t>
      </w:r>
      <w:r>
        <w:t>elektronicznym</w:t>
      </w:r>
      <w:r w:rsidRPr="00E84B80">
        <w:rPr>
          <w:spacing w:val="-3"/>
        </w:rPr>
        <w:t xml:space="preserve"> </w:t>
      </w:r>
      <w:r>
        <w:t>podpisem</w:t>
      </w:r>
      <w:r w:rsidRPr="00E84B80">
        <w:rPr>
          <w:spacing w:val="-5"/>
        </w:rPr>
        <w:t xml:space="preserve"> </w:t>
      </w:r>
      <w:r w:rsidRPr="00E84B80">
        <w:rPr>
          <w:spacing w:val="-2"/>
        </w:rPr>
        <w:t>osobistym.</w:t>
      </w:r>
    </w:p>
    <w:p w14:paraId="276D5DEA" w14:textId="74BAA351" w:rsidR="00E84B80" w:rsidRDefault="00000000">
      <w:pPr>
        <w:pStyle w:val="Akapitzlist"/>
        <w:numPr>
          <w:ilvl w:val="0"/>
          <w:numId w:val="7"/>
        </w:numPr>
        <w:tabs>
          <w:tab w:val="left" w:pos="1142"/>
          <w:tab w:val="left" w:pos="1452"/>
        </w:tabs>
        <w:spacing w:before="41" w:line="276" w:lineRule="auto"/>
        <w:ind w:right="3252"/>
      </w:pPr>
      <w:r>
        <w:t>lub</w:t>
      </w:r>
      <w:r w:rsidRPr="00E84B80">
        <w:rPr>
          <w:spacing w:val="-7"/>
        </w:rPr>
        <w:t xml:space="preserve"> </w:t>
      </w:r>
      <w:r>
        <w:t>złożyć</w:t>
      </w:r>
      <w:r w:rsidRPr="00E84B80">
        <w:rPr>
          <w:spacing w:val="-7"/>
        </w:rPr>
        <w:t xml:space="preserve"> </w:t>
      </w:r>
      <w:r>
        <w:t>w</w:t>
      </w:r>
      <w:r w:rsidRPr="00E84B80">
        <w:rPr>
          <w:spacing w:val="-5"/>
        </w:rPr>
        <w:t xml:space="preserve"> </w:t>
      </w:r>
      <w:r>
        <w:t>form</w:t>
      </w:r>
      <w:r w:rsidR="006856B6">
        <w:t xml:space="preserve">ie </w:t>
      </w:r>
      <w:r w:rsidR="006856B6">
        <w:rPr>
          <w:spacing w:val="-8"/>
        </w:rPr>
        <w:t>p</w:t>
      </w:r>
      <w:r>
        <w:t>odpisanego</w:t>
      </w:r>
      <w:r w:rsidRPr="00E84B80">
        <w:rPr>
          <w:spacing w:val="-6"/>
        </w:rPr>
        <w:t xml:space="preserve"> </w:t>
      </w:r>
      <w:r>
        <w:t xml:space="preserve">skanu </w:t>
      </w:r>
    </w:p>
    <w:p w14:paraId="4F24660F" w14:textId="71D39E65" w:rsidR="00C9518E" w:rsidRDefault="00000000" w:rsidP="00DD2BA1">
      <w:pPr>
        <w:tabs>
          <w:tab w:val="left" w:pos="1142"/>
        </w:tabs>
        <w:spacing w:before="41" w:line="276" w:lineRule="auto"/>
        <w:ind w:left="1387" w:right="111" w:hanging="394"/>
      </w:pPr>
      <w:r>
        <w:t>za pośrednictwem aplikacji</w:t>
      </w:r>
      <w:r w:rsidR="00DD2BA1">
        <w:t xml:space="preserve"> </w:t>
      </w:r>
      <w:r>
        <w:t>BK2021.</w:t>
      </w:r>
    </w:p>
    <w:p w14:paraId="426C396C" w14:textId="77777777" w:rsidR="00C9518E" w:rsidRDefault="00C9518E">
      <w:pPr>
        <w:pStyle w:val="Tekstpodstawowy"/>
        <w:spacing w:before="160"/>
      </w:pPr>
    </w:p>
    <w:p w14:paraId="4CE3B442" w14:textId="77777777" w:rsidR="00C9518E" w:rsidRDefault="00000000">
      <w:pPr>
        <w:pStyle w:val="Nagwek1"/>
        <w:numPr>
          <w:ilvl w:val="0"/>
          <w:numId w:val="3"/>
        </w:numPr>
        <w:tabs>
          <w:tab w:val="left" w:pos="1024"/>
          <w:tab w:val="left" w:pos="1027"/>
        </w:tabs>
        <w:spacing w:line="276" w:lineRule="auto"/>
        <w:ind w:right="114" w:hanging="797"/>
        <w:jc w:val="both"/>
      </w:pPr>
      <w:r>
        <w:t>INFORMACJE O SPOSOBIE POROZUMIEWANIA SIĘ ZAMAWIAJĄCEGO Z WYKONAWCAMI ORAZ PRZEKAZYWANIA OŚWIADCZEŃ LUB DOKUMENTÓW, A TAKŻE WSKAZANIE OSÓB UPRAWNIONYCH DO POROZUMIEWANIA SIĘ Z WYKONAWCAMI</w:t>
      </w:r>
    </w:p>
    <w:p w14:paraId="20BABF69" w14:textId="57E93E09" w:rsidR="00C9518E" w:rsidRDefault="00000000" w:rsidP="008C6684">
      <w:pPr>
        <w:pStyle w:val="Akapitzlist"/>
        <w:tabs>
          <w:tab w:val="left" w:pos="1452"/>
        </w:tabs>
        <w:spacing w:before="200" w:line="276" w:lineRule="auto"/>
        <w:ind w:right="114"/>
        <w:jc w:val="both"/>
      </w:pPr>
      <w:r>
        <w:t xml:space="preserve">Wykonawca może zwrócić się do Zamawiającego o wyjaśnienie treści zapytania ofertowego w formie pisemnej, nie później niż 2 dni przed terminem </w:t>
      </w:r>
      <w:r w:rsidR="00500264">
        <w:t xml:space="preserve">składania </w:t>
      </w:r>
      <w:r>
        <w:t>ofert za pośrednictwem aplikacji Baza Konkurencyjności. Po tym terminie Zamawiający nie ma obowiązku udzielenia wyjaśnień.</w:t>
      </w:r>
      <w:r w:rsidR="00076B56">
        <w:t xml:space="preserve"> </w:t>
      </w:r>
      <w:r w:rsidR="00076B56" w:rsidRPr="00715A44">
        <w:t xml:space="preserve">Komunikacja przez Bazę jest obowiązkowa. To znaczy, że zarówno składanie ofert, jak i zadawanie pytań (i udzielanie odpowiedzi) powinno mieć miejsce właśnie przez Bazę Konkurencyjności – przez zakładki „Oferty” oraz „Pytania”. </w:t>
      </w:r>
    </w:p>
    <w:p w14:paraId="05A7B95D" w14:textId="77777777" w:rsidR="000421D3" w:rsidRDefault="000421D3" w:rsidP="000421D3">
      <w:pPr>
        <w:pStyle w:val="Akapitzlist"/>
        <w:tabs>
          <w:tab w:val="left" w:pos="1452"/>
        </w:tabs>
        <w:spacing w:before="200" w:line="276" w:lineRule="auto"/>
        <w:ind w:left="1452" w:right="114"/>
        <w:jc w:val="both"/>
      </w:pPr>
    </w:p>
    <w:p w14:paraId="374DEBDF" w14:textId="77777777" w:rsidR="00C9518E" w:rsidRDefault="00000000">
      <w:pPr>
        <w:pStyle w:val="Nagwek1"/>
        <w:numPr>
          <w:ilvl w:val="0"/>
          <w:numId w:val="3"/>
        </w:numPr>
        <w:tabs>
          <w:tab w:val="left" w:pos="1027"/>
        </w:tabs>
        <w:ind w:hanging="737"/>
        <w:jc w:val="left"/>
      </w:pPr>
      <w:r>
        <w:t>TERMIN</w:t>
      </w:r>
      <w:r>
        <w:rPr>
          <w:spacing w:val="-6"/>
        </w:rPr>
        <w:t xml:space="preserve"> </w:t>
      </w:r>
      <w:r>
        <w:t>ZWIĄZANIA</w:t>
      </w:r>
      <w:r>
        <w:rPr>
          <w:spacing w:val="-2"/>
        </w:rPr>
        <w:t xml:space="preserve"> OFERTĄ</w:t>
      </w:r>
    </w:p>
    <w:p w14:paraId="435EA3DA" w14:textId="032966A4" w:rsidR="00C9518E" w:rsidRPr="00E51BA1" w:rsidRDefault="00000000">
      <w:pPr>
        <w:pStyle w:val="Akapitzlist"/>
        <w:numPr>
          <w:ilvl w:val="1"/>
          <w:numId w:val="3"/>
        </w:numPr>
        <w:tabs>
          <w:tab w:val="left" w:pos="1451"/>
        </w:tabs>
        <w:spacing w:before="41"/>
        <w:ind w:left="1451" w:hanging="424"/>
        <w:jc w:val="left"/>
        <w:rPr>
          <w:bCs/>
        </w:rPr>
      </w:pPr>
      <w:r>
        <w:t>Wykonawca</w:t>
      </w:r>
      <w:r>
        <w:rPr>
          <w:spacing w:val="-4"/>
        </w:rPr>
        <w:t xml:space="preserve"> </w:t>
      </w:r>
      <w:r>
        <w:t>pozostaje</w:t>
      </w:r>
      <w:r>
        <w:rPr>
          <w:spacing w:val="-3"/>
        </w:rPr>
        <w:t xml:space="preserve"> </w:t>
      </w:r>
      <w:r>
        <w:t>związany</w:t>
      </w:r>
      <w:r>
        <w:rPr>
          <w:spacing w:val="-4"/>
        </w:rPr>
        <w:t xml:space="preserve"> </w:t>
      </w:r>
      <w:r>
        <w:t>złożoną</w:t>
      </w:r>
      <w:r>
        <w:rPr>
          <w:spacing w:val="-5"/>
        </w:rPr>
        <w:t xml:space="preserve"> </w:t>
      </w:r>
      <w:r>
        <w:t>ofertą</w:t>
      </w:r>
      <w:r>
        <w:rPr>
          <w:spacing w:val="-5"/>
        </w:rPr>
        <w:t xml:space="preserve"> </w:t>
      </w:r>
      <w:r>
        <w:t>przez</w:t>
      </w:r>
      <w:r>
        <w:rPr>
          <w:spacing w:val="-4"/>
        </w:rPr>
        <w:t xml:space="preserve"> </w:t>
      </w:r>
      <w:r>
        <w:t>okres</w:t>
      </w:r>
      <w:r>
        <w:rPr>
          <w:spacing w:val="-4"/>
        </w:rPr>
        <w:t xml:space="preserve"> </w:t>
      </w:r>
      <w:r w:rsidR="00E84B80" w:rsidRPr="00E51BA1">
        <w:rPr>
          <w:bCs/>
        </w:rPr>
        <w:t>6</w:t>
      </w:r>
      <w:r w:rsidRPr="00E51BA1">
        <w:rPr>
          <w:bCs/>
        </w:rPr>
        <w:t>0</w:t>
      </w:r>
      <w:r w:rsidRPr="00E51BA1">
        <w:rPr>
          <w:bCs/>
          <w:spacing w:val="-5"/>
        </w:rPr>
        <w:t xml:space="preserve"> </w:t>
      </w:r>
      <w:r w:rsidRPr="00E51BA1">
        <w:rPr>
          <w:bCs/>
          <w:spacing w:val="-4"/>
        </w:rPr>
        <w:t>dni.</w:t>
      </w:r>
    </w:p>
    <w:p w14:paraId="20C0B3DF" w14:textId="77777777" w:rsidR="00C9518E" w:rsidRDefault="00000000">
      <w:pPr>
        <w:pStyle w:val="Akapitzlist"/>
        <w:numPr>
          <w:ilvl w:val="1"/>
          <w:numId w:val="3"/>
        </w:numPr>
        <w:tabs>
          <w:tab w:val="left" w:pos="1451"/>
        </w:tabs>
        <w:spacing w:before="39"/>
        <w:ind w:left="1451" w:hanging="424"/>
        <w:jc w:val="left"/>
      </w:pPr>
      <w:r>
        <w:lastRenderedPageBreak/>
        <w:t>Bieg</w:t>
      </w:r>
      <w:r>
        <w:rPr>
          <w:spacing w:val="-3"/>
        </w:rPr>
        <w:t xml:space="preserve"> </w:t>
      </w:r>
      <w:r>
        <w:t>terminu</w:t>
      </w:r>
      <w:r>
        <w:rPr>
          <w:spacing w:val="-4"/>
        </w:rPr>
        <w:t xml:space="preserve"> </w:t>
      </w:r>
      <w:r>
        <w:t>związania</w:t>
      </w:r>
      <w:r>
        <w:rPr>
          <w:spacing w:val="-4"/>
        </w:rPr>
        <w:t xml:space="preserve"> </w:t>
      </w:r>
      <w:r>
        <w:t>ofertą</w:t>
      </w:r>
      <w:r>
        <w:rPr>
          <w:spacing w:val="-3"/>
        </w:rPr>
        <w:t xml:space="preserve"> </w:t>
      </w:r>
      <w:r>
        <w:t>rozpoczyna</w:t>
      </w:r>
      <w:r>
        <w:rPr>
          <w:spacing w:val="-4"/>
        </w:rPr>
        <w:t xml:space="preserve"> </w:t>
      </w:r>
      <w:r>
        <w:t>się</w:t>
      </w:r>
      <w:r>
        <w:rPr>
          <w:spacing w:val="-5"/>
        </w:rPr>
        <w:t xml:space="preserve"> </w:t>
      </w:r>
      <w:r>
        <w:t>wraz</w:t>
      </w:r>
      <w:r>
        <w:rPr>
          <w:spacing w:val="-3"/>
        </w:rPr>
        <w:t xml:space="preserve"> </w:t>
      </w:r>
      <w:r>
        <w:t>z</w:t>
      </w:r>
      <w:r>
        <w:rPr>
          <w:spacing w:val="-3"/>
        </w:rPr>
        <w:t xml:space="preserve"> </w:t>
      </w:r>
      <w:r>
        <w:t>upływem</w:t>
      </w:r>
      <w:r>
        <w:rPr>
          <w:spacing w:val="-2"/>
        </w:rPr>
        <w:t xml:space="preserve"> </w:t>
      </w:r>
      <w:r>
        <w:t>terminu</w:t>
      </w:r>
      <w:r>
        <w:rPr>
          <w:spacing w:val="-4"/>
        </w:rPr>
        <w:t xml:space="preserve"> </w:t>
      </w:r>
      <w:r>
        <w:t>składania</w:t>
      </w:r>
      <w:r>
        <w:rPr>
          <w:spacing w:val="-4"/>
        </w:rPr>
        <w:t xml:space="preserve"> </w:t>
      </w:r>
      <w:r>
        <w:rPr>
          <w:spacing w:val="-2"/>
        </w:rPr>
        <w:t>ofert.</w:t>
      </w:r>
    </w:p>
    <w:p w14:paraId="1BC1250A" w14:textId="77777777" w:rsidR="00C9518E" w:rsidRDefault="00C9518E">
      <w:pPr>
        <w:pStyle w:val="Tekstpodstawowy"/>
      </w:pPr>
    </w:p>
    <w:p w14:paraId="5BB6BEDB" w14:textId="77777777" w:rsidR="00C9518E" w:rsidRDefault="00C9518E">
      <w:pPr>
        <w:pStyle w:val="Tekstpodstawowy"/>
        <w:spacing w:before="53"/>
      </w:pPr>
    </w:p>
    <w:p w14:paraId="0CC4C9AE" w14:textId="77777777" w:rsidR="00C9518E" w:rsidRDefault="00000000">
      <w:pPr>
        <w:pStyle w:val="Nagwek1"/>
        <w:numPr>
          <w:ilvl w:val="0"/>
          <w:numId w:val="3"/>
        </w:numPr>
        <w:tabs>
          <w:tab w:val="left" w:pos="1027"/>
        </w:tabs>
        <w:spacing w:before="1"/>
        <w:ind w:hanging="797"/>
        <w:jc w:val="left"/>
      </w:pPr>
      <w:r>
        <w:rPr>
          <w:spacing w:val="-2"/>
        </w:rPr>
        <w:t>OPIS</w:t>
      </w:r>
      <w:r>
        <w:rPr>
          <w:spacing w:val="-1"/>
        </w:rPr>
        <w:t xml:space="preserve"> </w:t>
      </w:r>
      <w:r>
        <w:rPr>
          <w:spacing w:val="-2"/>
        </w:rPr>
        <w:t>SPOSOBU</w:t>
      </w:r>
      <w:r>
        <w:rPr>
          <w:spacing w:val="-3"/>
        </w:rPr>
        <w:t xml:space="preserve"> </w:t>
      </w:r>
      <w:r>
        <w:rPr>
          <w:spacing w:val="-2"/>
        </w:rPr>
        <w:t>PRZYGOTOWYWANIA</w:t>
      </w:r>
      <w:r>
        <w:rPr>
          <w:spacing w:val="2"/>
        </w:rPr>
        <w:t xml:space="preserve"> </w:t>
      </w:r>
      <w:r>
        <w:rPr>
          <w:spacing w:val="-2"/>
        </w:rPr>
        <w:t>OFERT</w:t>
      </w:r>
    </w:p>
    <w:p w14:paraId="7479BDD2" w14:textId="77777777" w:rsidR="00C9518E" w:rsidRDefault="00000000">
      <w:pPr>
        <w:pStyle w:val="Akapitzlist"/>
        <w:numPr>
          <w:ilvl w:val="1"/>
          <w:numId w:val="3"/>
        </w:numPr>
        <w:tabs>
          <w:tab w:val="left" w:pos="1451"/>
        </w:tabs>
        <w:spacing w:before="38"/>
        <w:ind w:left="1451" w:hanging="424"/>
        <w:jc w:val="left"/>
      </w:pPr>
      <w:r>
        <w:t>Każdy</w:t>
      </w:r>
      <w:r>
        <w:rPr>
          <w:spacing w:val="-2"/>
        </w:rPr>
        <w:t xml:space="preserve"> </w:t>
      </w:r>
      <w:r>
        <w:t>Wykonawca</w:t>
      </w:r>
      <w:r>
        <w:rPr>
          <w:spacing w:val="-5"/>
        </w:rPr>
        <w:t xml:space="preserve"> </w:t>
      </w:r>
      <w:r>
        <w:t>może</w:t>
      </w:r>
      <w:r>
        <w:rPr>
          <w:spacing w:val="-5"/>
        </w:rPr>
        <w:t xml:space="preserve"> </w:t>
      </w:r>
      <w:r>
        <w:t>złożyć</w:t>
      </w:r>
      <w:r>
        <w:rPr>
          <w:spacing w:val="-4"/>
        </w:rPr>
        <w:t xml:space="preserve"> </w:t>
      </w:r>
      <w:r>
        <w:t>tylko</w:t>
      </w:r>
      <w:r>
        <w:rPr>
          <w:spacing w:val="-5"/>
        </w:rPr>
        <w:t xml:space="preserve"> </w:t>
      </w:r>
      <w:r>
        <w:t>jedną</w:t>
      </w:r>
      <w:r>
        <w:rPr>
          <w:spacing w:val="-4"/>
        </w:rPr>
        <w:t xml:space="preserve"> </w:t>
      </w:r>
      <w:r>
        <w:rPr>
          <w:spacing w:val="-2"/>
        </w:rPr>
        <w:t>ofertę.</w:t>
      </w:r>
    </w:p>
    <w:p w14:paraId="7D742888" w14:textId="77777777" w:rsidR="00C9518E" w:rsidRDefault="00000000">
      <w:pPr>
        <w:pStyle w:val="Akapitzlist"/>
        <w:numPr>
          <w:ilvl w:val="1"/>
          <w:numId w:val="3"/>
        </w:numPr>
        <w:tabs>
          <w:tab w:val="left" w:pos="1451"/>
        </w:tabs>
        <w:spacing w:before="41"/>
        <w:ind w:left="1451" w:hanging="424"/>
        <w:jc w:val="left"/>
      </w:pPr>
      <w:r>
        <w:t>Oferta</w:t>
      </w:r>
      <w:r>
        <w:rPr>
          <w:spacing w:val="-8"/>
        </w:rPr>
        <w:t xml:space="preserve"> </w:t>
      </w:r>
      <w:r>
        <w:t>musi</w:t>
      </w:r>
      <w:r>
        <w:rPr>
          <w:spacing w:val="-4"/>
        </w:rPr>
        <w:t xml:space="preserve"> </w:t>
      </w:r>
      <w:r>
        <w:t>być</w:t>
      </w:r>
      <w:r>
        <w:rPr>
          <w:spacing w:val="-5"/>
        </w:rPr>
        <w:t xml:space="preserve"> </w:t>
      </w:r>
      <w:r>
        <w:t>podpisana</w:t>
      </w:r>
      <w:r>
        <w:rPr>
          <w:spacing w:val="-5"/>
        </w:rPr>
        <w:t xml:space="preserve"> </w:t>
      </w:r>
      <w:r>
        <w:t>przez</w:t>
      </w:r>
      <w:r>
        <w:rPr>
          <w:spacing w:val="-4"/>
        </w:rPr>
        <w:t xml:space="preserve"> </w:t>
      </w:r>
      <w:r>
        <w:t>osoby</w:t>
      </w:r>
      <w:r>
        <w:rPr>
          <w:spacing w:val="-4"/>
        </w:rPr>
        <w:t xml:space="preserve"> </w:t>
      </w:r>
      <w:r>
        <w:t>upoważnione</w:t>
      </w:r>
      <w:r>
        <w:rPr>
          <w:spacing w:val="-6"/>
        </w:rPr>
        <w:t xml:space="preserve"> </w:t>
      </w:r>
      <w:r>
        <w:t>do</w:t>
      </w:r>
      <w:r>
        <w:rPr>
          <w:spacing w:val="-4"/>
        </w:rPr>
        <w:t xml:space="preserve"> </w:t>
      </w:r>
      <w:r>
        <w:t>zaciągania</w:t>
      </w:r>
      <w:r>
        <w:rPr>
          <w:spacing w:val="-4"/>
        </w:rPr>
        <w:t xml:space="preserve"> </w:t>
      </w:r>
      <w:r>
        <w:t>zobowiązań</w:t>
      </w:r>
      <w:r>
        <w:rPr>
          <w:spacing w:val="-7"/>
        </w:rPr>
        <w:t xml:space="preserve"> </w:t>
      </w:r>
      <w:r>
        <w:t>przez</w:t>
      </w:r>
      <w:r>
        <w:rPr>
          <w:spacing w:val="-4"/>
        </w:rPr>
        <w:t xml:space="preserve"> </w:t>
      </w:r>
      <w:r>
        <w:rPr>
          <w:spacing w:val="-2"/>
        </w:rPr>
        <w:t>Wykonawcę.</w:t>
      </w:r>
    </w:p>
    <w:p w14:paraId="6C43E45C" w14:textId="77777777" w:rsidR="00C9518E" w:rsidRDefault="00000000">
      <w:pPr>
        <w:pStyle w:val="Akapitzlist"/>
        <w:numPr>
          <w:ilvl w:val="1"/>
          <w:numId w:val="3"/>
        </w:numPr>
        <w:tabs>
          <w:tab w:val="left" w:pos="1451"/>
        </w:tabs>
        <w:spacing w:before="41"/>
        <w:ind w:left="1451" w:hanging="424"/>
        <w:jc w:val="left"/>
      </w:pPr>
      <w:r>
        <w:t>Wykonawca</w:t>
      </w:r>
      <w:r>
        <w:rPr>
          <w:spacing w:val="-6"/>
        </w:rPr>
        <w:t xml:space="preserve"> </w:t>
      </w:r>
      <w:r>
        <w:t>ponosi</w:t>
      </w:r>
      <w:r>
        <w:rPr>
          <w:spacing w:val="-6"/>
        </w:rPr>
        <w:t xml:space="preserve"> </w:t>
      </w:r>
      <w:r>
        <w:t>wszelkie</w:t>
      </w:r>
      <w:r>
        <w:rPr>
          <w:spacing w:val="-3"/>
        </w:rPr>
        <w:t xml:space="preserve"> </w:t>
      </w:r>
      <w:r>
        <w:t>koszty</w:t>
      </w:r>
      <w:r>
        <w:rPr>
          <w:spacing w:val="-7"/>
        </w:rPr>
        <w:t xml:space="preserve"> </w:t>
      </w:r>
      <w:r>
        <w:t>związane</w:t>
      </w:r>
      <w:r>
        <w:rPr>
          <w:spacing w:val="-4"/>
        </w:rPr>
        <w:t xml:space="preserve"> </w:t>
      </w:r>
      <w:r>
        <w:t>z</w:t>
      </w:r>
      <w:r>
        <w:rPr>
          <w:spacing w:val="-4"/>
        </w:rPr>
        <w:t xml:space="preserve"> </w:t>
      </w:r>
      <w:r>
        <w:t>przygotowaniem</w:t>
      </w:r>
      <w:r>
        <w:rPr>
          <w:spacing w:val="-3"/>
        </w:rPr>
        <w:t xml:space="preserve"> </w:t>
      </w:r>
      <w:r>
        <w:t>i</w:t>
      </w:r>
      <w:r>
        <w:rPr>
          <w:spacing w:val="-6"/>
        </w:rPr>
        <w:t xml:space="preserve"> </w:t>
      </w:r>
      <w:r>
        <w:t>złożeniem</w:t>
      </w:r>
      <w:r>
        <w:rPr>
          <w:spacing w:val="-2"/>
        </w:rPr>
        <w:t xml:space="preserve"> oferty.</w:t>
      </w:r>
    </w:p>
    <w:p w14:paraId="039CA07A" w14:textId="77777777" w:rsidR="00C9518E" w:rsidRDefault="00000000">
      <w:pPr>
        <w:pStyle w:val="Akapitzlist"/>
        <w:numPr>
          <w:ilvl w:val="1"/>
          <w:numId w:val="3"/>
        </w:numPr>
        <w:tabs>
          <w:tab w:val="left" w:pos="1451"/>
        </w:tabs>
        <w:spacing w:before="39"/>
        <w:ind w:left="1451" w:hanging="424"/>
        <w:jc w:val="left"/>
      </w:pPr>
      <w:r>
        <w:t>Podstawą</w:t>
      </w:r>
      <w:r>
        <w:rPr>
          <w:spacing w:val="-8"/>
        </w:rPr>
        <w:t xml:space="preserve"> </w:t>
      </w:r>
      <w:r>
        <w:t>opracowania</w:t>
      </w:r>
      <w:r>
        <w:rPr>
          <w:spacing w:val="-5"/>
        </w:rPr>
        <w:t xml:space="preserve"> </w:t>
      </w:r>
      <w:r>
        <w:t>oferty</w:t>
      </w:r>
      <w:r>
        <w:rPr>
          <w:spacing w:val="-4"/>
        </w:rPr>
        <w:t xml:space="preserve"> </w:t>
      </w:r>
      <w:r>
        <w:t>jest</w:t>
      </w:r>
      <w:r>
        <w:rPr>
          <w:spacing w:val="-5"/>
        </w:rPr>
        <w:t xml:space="preserve"> </w:t>
      </w:r>
      <w:r>
        <w:t>treść</w:t>
      </w:r>
      <w:r>
        <w:rPr>
          <w:spacing w:val="-7"/>
        </w:rPr>
        <w:t xml:space="preserve"> </w:t>
      </w:r>
      <w:r>
        <w:t>przedmiotowego</w:t>
      </w:r>
      <w:r>
        <w:rPr>
          <w:spacing w:val="-4"/>
        </w:rPr>
        <w:t xml:space="preserve"> </w:t>
      </w:r>
      <w:r>
        <w:t>zapytania</w:t>
      </w:r>
      <w:r>
        <w:rPr>
          <w:spacing w:val="-7"/>
        </w:rPr>
        <w:t xml:space="preserve"> </w:t>
      </w:r>
      <w:r>
        <w:rPr>
          <w:spacing w:val="-2"/>
        </w:rPr>
        <w:t>ofertowego.</w:t>
      </w:r>
    </w:p>
    <w:p w14:paraId="2AC50FF6" w14:textId="7EC46F85" w:rsidR="00C9518E" w:rsidRDefault="00000000">
      <w:pPr>
        <w:pStyle w:val="Akapitzlist"/>
        <w:numPr>
          <w:ilvl w:val="1"/>
          <w:numId w:val="3"/>
        </w:numPr>
        <w:tabs>
          <w:tab w:val="left" w:pos="1451"/>
        </w:tabs>
        <w:spacing w:before="41"/>
        <w:ind w:left="1451" w:hanging="424"/>
        <w:jc w:val="left"/>
      </w:pPr>
      <w:r>
        <w:t>Oferent</w:t>
      </w:r>
      <w:r>
        <w:rPr>
          <w:spacing w:val="-7"/>
        </w:rPr>
        <w:t xml:space="preserve"> </w:t>
      </w:r>
      <w:r>
        <w:t>do</w:t>
      </w:r>
      <w:r>
        <w:rPr>
          <w:spacing w:val="-5"/>
        </w:rPr>
        <w:t xml:space="preserve"> </w:t>
      </w:r>
      <w:r>
        <w:t>oferty</w:t>
      </w:r>
      <w:r>
        <w:rPr>
          <w:spacing w:val="-3"/>
        </w:rPr>
        <w:t xml:space="preserve"> </w:t>
      </w:r>
      <w:r>
        <w:t>załącza</w:t>
      </w:r>
      <w:r>
        <w:rPr>
          <w:spacing w:val="-5"/>
        </w:rPr>
        <w:t xml:space="preserve"> </w:t>
      </w:r>
      <w:r w:rsidR="00F15165">
        <w:t>oświadczenia stanowiące załącznik nr 2 i 3 do zapytania ofertowego</w:t>
      </w:r>
      <w:r>
        <w:rPr>
          <w:spacing w:val="-2"/>
        </w:rPr>
        <w:t>.</w:t>
      </w:r>
    </w:p>
    <w:p w14:paraId="19DBA153" w14:textId="77777777" w:rsidR="00C9518E" w:rsidRDefault="00C9518E">
      <w:pPr>
        <w:pStyle w:val="Tekstpodstawowy"/>
      </w:pPr>
    </w:p>
    <w:p w14:paraId="37CB35A6" w14:textId="77777777" w:rsidR="00C9518E" w:rsidRPr="003C37FA" w:rsidRDefault="00000000">
      <w:pPr>
        <w:pStyle w:val="Nagwek1"/>
        <w:numPr>
          <w:ilvl w:val="0"/>
          <w:numId w:val="3"/>
        </w:numPr>
        <w:tabs>
          <w:tab w:val="left" w:pos="1027"/>
        </w:tabs>
        <w:ind w:hanging="855"/>
        <w:jc w:val="left"/>
      </w:pPr>
      <w:r>
        <w:t>FORMA</w:t>
      </w:r>
      <w:r>
        <w:rPr>
          <w:spacing w:val="-5"/>
        </w:rPr>
        <w:t xml:space="preserve"> </w:t>
      </w:r>
      <w:r>
        <w:rPr>
          <w:spacing w:val="-2"/>
        </w:rPr>
        <w:t>OFERTY</w:t>
      </w:r>
    </w:p>
    <w:p w14:paraId="54D90E98" w14:textId="77777777" w:rsidR="003C37FA" w:rsidRDefault="003C37FA" w:rsidP="003C37FA">
      <w:pPr>
        <w:pStyle w:val="Nagwek1"/>
        <w:tabs>
          <w:tab w:val="left" w:pos="1027"/>
        </w:tabs>
        <w:jc w:val="right"/>
      </w:pPr>
    </w:p>
    <w:p w14:paraId="09D5E6C4" w14:textId="77777777" w:rsidR="00C9518E" w:rsidRDefault="00000000">
      <w:pPr>
        <w:pStyle w:val="Akapitzlist"/>
        <w:numPr>
          <w:ilvl w:val="1"/>
          <w:numId w:val="3"/>
        </w:numPr>
        <w:tabs>
          <w:tab w:val="left" w:pos="1593"/>
        </w:tabs>
        <w:spacing w:before="41"/>
        <w:ind w:left="1593" w:hanging="569"/>
        <w:jc w:val="left"/>
      </w:pPr>
      <w:r>
        <w:t>Oferta</w:t>
      </w:r>
      <w:r>
        <w:rPr>
          <w:spacing w:val="-7"/>
        </w:rPr>
        <w:t xml:space="preserve"> </w:t>
      </w:r>
      <w:r>
        <w:t>musi</w:t>
      </w:r>
      <w:r>
        <w:rPr>
          <w:spacing w:val="-3"/>
        </w:rPr>
        <w:t xml:space="preserve"> </w:t>
      </w:r>
      <w:r>
        <w:t>być</w:t>
      </w:r>
      <w:r>
        <w:rPr>
          <w:spacing w:val="-3"/>
        </w:rPr>
        <w:t xml:space="preserve"> </w:t>
      </w:r>
      <w:r>
        <w:t>sporządzona</w:t>
      </w:r>
      <w:r>
        <w:rPr>
          <w:spacing w:val="-4"/>
        </w:rPr>
        <w:t xml:space="preserve"> </w:t>
      </w:r>
      <w:r>
        <w:t>w</w:t>
      </w:r>
      <w:r>
        <w:rPr>
          <w:spacing w:val="-2"/>
        </w:rPr>
        <w:t xml:space="preserve"> </w:t>
      </w:r>
      <w:r>
        <w:t>języku</w:t>
      </w:r>
      <w:r>
        <w:rPr>
          <w:spacing w:val="-4"/>
        </w:rPr>
        <w:t xml:space="preserve"> </w:t>
      </w:r>
      <w:r>
        <w:t>polskim</w:t>
      </w:r>
      <w:r>
        <w:rPr>
          <w:spacing w:val="-4"/>
        </w:rPr>
        <w:t xml:space="preserve"> </w:t>
      </w:r>
      <w:r>
        <w:t>w</w:t>
      </w:r>
      <w:r>
        <w:rPr>
          <w:spacing w:val="-4"/>
        </w:rPr>
        <w:t xml:space="preserve"> </w:t>
      </w:r>
      <w:r>
        <w:t>formie</w:t>
      </w:r>
      <w:r>
        <w:rPr>
          <w:spacing w:val="-3"/>
        </w:rPr>
        <w:t xml:space="preserve"> </w:t>
      </w:r>
      <w:r>
        <w:rPr>
          <w:spacing w:val="-2"/>
        </w:rPr>
        <w:t>pisemnej.</w:t>
      </w:r>
    </w:p>
    <w:p w14:paraId="6E02AF4A" w14:textId="77777777" w:rsidR="00C9518E" w:rsidRDefault="00000000">
      <w:pPr>
        <w:pStyle w:val="Akapitzlist"/>
        <w:numPr>
          <w:ilvl w:val="1"/>
          <w:numId w:val="3"/>
        </w:numPr>
        <w:tabs>
          <w:tab w:val="left" w:pos="1593"/>
        </w:tabs>
        <w:spacing w:before="41" w:line="273" w:lineRule="auto"/>
        <w:ind w:left="1593" w:right="115" w:hanging="569"/>
        <w:jc w:val="left"/>
      </w:pPr>
      <w:r>
        <w:t>Wszelkie miejsca w ofercie, w których Wykonawca naniósł poprawki lub zmiany wpisywanej przez siebie treści, muszą być parafowane przez osobę (osoby) podpisującą (podpisujące) ofertę.</w:t>
      </w:r>
    </w:p>
    <w:p w14:paraId="780B8BA9" w14:textId="77777777" w:rsidR="00C9518E" w:rsidRDefault="00C9518E">
      <w:pPr>
        <w:pStyle w:val="Tekstpodstawowy"/>
      </w:pPr>
    </w:p>
    <w:p w14:paraId="2450467C" w14:textId="2F3111A0" w:rsidR="00C9518E" w:rsidRDefault="00000000">
      <w:pPr>
        <w:pStyle w:val="Nagwek1"/>
        <w:numPr>
          <w:ilvl w:val="0"/>
          <w:numId w:val="3"/>
        </w:numPr>
        <w:tabs>
          <w:tab w:val="left" w:pos="1027"/>
        </w:tabs>
        <w:ind w:hanging="912"/>
        <w:jc w:val="left"/>
      </w:pPr>
      <w:r>
        <w:rPr>
          <w:spacing w:val="-2"/>
        </w:rPr>
        <w:t>TREŚĆ</w:t>
      </w:r>
      <w:r>
        <w:rPr>
          <w:spacing w:val="-9"/>
        </w:rPr>
        <w:t xml:space="preserve"> </w:t>
      </w:r>
      <w:r>
        <w:rPr>
          <w:spacing w:val="-2"/>
        </w:rPr>
        <w:t>OFERTY</w:t>
      </w:r>
    </w:p>
    <w:p w14:paraId="65F7716B" w14:textId="77777777" w:rsidR="00C740CC" w:rsidRDefault="00C740CC" w:rsidP="00C740CC">
      <w:pPr>
        <w:pStyle w:val="Akapitzlist"/>
        <w:tabs>
          <w:tab w:val="left" w:pos="1450"/>
          <w:tab w:val="left" w:pos="1452"/>
        </w:tabs>
        <w:spacing w:before="41" w:line="276" w:lineRule="auto"/>
        <w:ind w:left="1452" w:right="115"/>
        <w:jc w:val="right"/>
      </w:pPr>
    </w:p>
    <w:p w14:paraId="36ACD58B" w14:textId="322912DD" w:rsidR="00C9518E" w:rsidRDefault="00000000">
      <w:pPr>
        <w:pStyle w:val="Akapitzlist"/>
        <w:numPr>
          <w:ilvl w:val="0"/>
          <w:numId w:val="8"/>
        </w:numPr>
        <w:tabs>
          <w:tab w:val="left" w:pos="993"/>
        </w:tabs>
        <w:spacing w:before="41" w:line="276" w:lineRule="auto"/>
        <w:ind w:right="115"/>
        <w:jc w:val="both"/>
      </w:pPr>
      <w:r>
        <w:t>Treść</w:t>
      </w:r>
      <w:r>
        <w:rPr>
          <w:spacing w:val="-10"/>
        </w:rPr>
        <w:t xml:space="preserve"> </w:t>
      </w:r>
      <w:r w:rsidR="00F15165">
        <w:t>o</w:t>
      </w:r>
      <w:r>
        <w:t>ferty</w:t>
      </w:r>
      <w:r>
        <w:rPr>
          <w:spacing w:val="-10"/>
        </w:rPr>
        <w:t xml:space="preserve"> </w:t>
      </w:r>
      <w:r>
        <w:t>–</w:t>
      </w:r>
      <w:r>
        <w:rPr>
          <w:spacing w:val="-8"/>
        </w:rPr>
        <w:t xml:space="preserve"> </w:t>
      </w:r>
      <w:r>
        <w:t>oświadczenie</w:t>
      </w:r>
      <w:r>
        <w:rPr>
          <w:spacing w:val="-6"/>
        </w:rPr>
        <w:t xml:space="preserve"> </w:t>
      </w:r>
      <w:r>
        <w:t>woli</w:t>
      </w:r>
      <w:r>
        <w:rPr>
          <w:spacing w:val="-6"/>
        </w:rPr>
        <w:t xml:space="preserve"> </w:t>
      </w:r>
      <w:r>
        <w:t>wykonawcy</w:t>
      </w:r>
      <w:r>
        <w:rPr>
          <w:spacing w:val="-8"/>
        </w:rPr>
        <w:t xml:space="preserve"> </w:t>
      </w:r>
      <w:r>
        <w:t>zgodne</w:t>
      </w:r>
      <w:r>
        <w:rPr>
          <w:spacing w:val="-6"/>
        </w:rPr>
        <w:t xml:space="preserve"> </w:t>
      </w:r>
      <w:r>
        <w:t>z</w:t>
      </w:r>
      <w:r>
        <w:rPr>
          <w:spacing w:val="-9"/>
        </w:rPr>
        <w:t xml:space="preserve"> </w:t>
      </w:r>
      <w:r>
        <w:t>treścią</w:t>
      </w:r>
      <w:r>
        <w:rPr>
          <w:spacing w:val="-10"/>
        </w:rPr>
        <w:t xml:space="preserve"> </w:t>
      </w:r>
      <w:r>
        <w:t>zapytania</w:t>
      </w:r>
      <w:r>
        <w:rPr>
          <w:spacing w:val="-10"/>
        </w:rPr>
        <w:t xml:space="preserve"> </w:t>
      </w:r>
      <w:r>
        <w:t>ofertowego,</w:t>
      </w:r>
      <w:r>
        <w:rPr>
          <w:spacing w:val="-6"/>
        </w:rPr>
        <w:t xml:space="preserve"> </w:t>
      </w:r>
      <w:r w:rsidR="00D554BF">
        <w:rPr>
          <w:spacing w:val="-6"/>
        </w:rPr>
        <w:t xml:space="preserve">powinno zawierać </w:t>
      </w:r>
      <w:r>
        <w:t>oferowaną cenę w PLN</w:t>
      </w:r>
      <w:r w:rsidR="00D554BF">
        <w:t xml:space="preserve"> </w:t>
      </w:r>
      <w:r w:rsidR="00F908B2">
        <w:t>netto</w:t>
      </w:r>
      <w:r>
        <w:t>.</w:t>
      </w:r>
    </w:p>
    <w:p w14:paraId="53AEE39D" w14:textId="0F95E5F6" w:rsidR="00163BC7" w:rsidRDefault="00163BC7">
      <w:pPr>
        <w:pStyle w:val="Akapitzlist"/>
        <w:numPr>
          <w:ilvl w:val="0"/>
          <w:numId w:val="8"/>
        </w:numPr>
        <w:tabs>
          <w:tab w:val="left" w:pos="993"/>
        </w:tabs>
        <w:spacing w:before="41" w:line="276" w:lineRule="auto"/>
        <w:ind w:right="115"/>
        <w:jc w:val="both"/>
      </w:pPr>
      <w:r>
        <w:t>Kompletna oferta powinna zawierać</w:t>
      </w:r>
      <w:r w:rsidR="00DD234C">
        <w:t xml:space="preserve"> prawidłowo wypełnione oraz podpisany</w:t>
      </w:r>
      <w:r>
        <w:t>:</w:t>
      </w:r>
    </w:p>
    <w:p w14:paraId="4FFB5119" w14:textId="5298BCF3" w:rsidR="00163BC7" w:rsidRDefault="00163BC7">
      <w:pPr>
        <w:pStyle w:val="Akapitzlist"/>
        <w:numPr>
          <w:ilvl w:val="0"/>
          <w:numId w:val="9"/>
        </w:numPr>
        <w:tabs>
          <w:tab w:val="left" w:pos="993"/>
        </w:tabs>
        <w:spacing w:before="41" w:line="276" w:lineRule="auto"/>
        <w:ind w:right="115"/>
        <w:jc w:val="both"/>
      </w:pPr>
      <w:r>
        <w:t>formularz oferty sporządzony zgodnie ze wzorem stanowiącym załącznik nr 1 do zapytania ofertowego,</w:t>
      </w:r>
    </w:p>
    <w:p w14:paraId="7C574E73" w14:textId="2CE07F68" w:rsidR="00163BC7" w:rsidRDefault="00163BC7">
      <w:pPr>
        <w:pStyle w:val="Akapitzlist"/>
        <w:numPr>
          <w:ilvl w:val="0"/>
          <w:numId w:val="9"/>
        </w:numPr>
        <w:tabs>
          <w:tab w:val="left" w:pos="993"/>
        </w:tabs>
        <w:spacing w:before="41" w:line="276" w:lineRule="auto"/>
        <w:ind w:right="115"/>
        <w:jc w:val="both"/>
      </w:pPr>
      <w:r>
        <w:t>oświadczenie stanowiące załącznik nr 2 do zapytania ofertowego,</w:t>
      </w:r>
    </w:p>
    <w:p w14:paraId="645E68E6" w14:textId="68194E02" w:rsidR="00163BC7" w:rsidRDefault="00163BC7">
      <w:pPr>
        <w:pStyle w:val="Akapitzlist"/>
        <w:numPr>
          <w:ilvl w:val="0"/>
          <w:numId w:val="9"/>
        </w:numPr>
        <w:tabs>
          <w:tab w:val="left" w:pos="993"/>
        </w:tabs>
        <w:spacing w:before="41" w:line="276" w:lineRule="auto"/>
        <w:ind w:right="115"/>
        <w:jc w:val="both"/>
      </w:pPr>
      <w:r>
        <w:t>oświadczenie stanowiące załącznik nr 3 do zapytania ofertowego.</w:t>
      </w:r>
    </w:p>
    <w:p w14:paraId="680A08D1" w14:textId="77777777" w:rsidR="00C9518E" w:rsidRDefault="00C9518E">
      <w:pPr>
        <w:pStyle w:val="Tekstpodstawowy"/>
        <w:spacing w:before="40"/>
      </w:pPr>
    </w:p>
    <w:p w14:paraId="64013029" w14:textId="77777777" w:rsidR="00C9518E" w:rsidRPr="00D554BF" w:rsidRDefault="00000000">
      <w:pPr>
        <w:pStyle w:val="Nagwek1"/>
        <w:numPr>
          <w:ilvl w:val="0"/>
          <w:numId w:val="3"/>
        </w:numPr>
        <w:tabs>
          <w:tab w:val="left" w:pos="1027"/>
        </w:tabs>
        <w:spacing w:before="1"/>
        <w:ind w:hanging="787"/>
        <w:jc w:val="left"/>
      </w:pPr>
      <w:r>
        <w:t>MIEJSCE</w:t>
      </w:r>
      <w:r>
        <w:rPr>
          <w:spacing w:val="-7"/>
        </w:rPr>
        <w:t xml:space="preserve"> </w:t>
      </w:r>
      <w:r>
        <w:t>ORAZ</w:t>
      </w:r>
      <w:r>
        <w:rPr>
          <w:spacing w:val="-9"/>
        </w:rPr>
        <w:t xml:space="preserve"> </w:t>
      </w:r>
      <w:r>
        <w:t>TERMIN</w:t>
      </w:r>
      <w:r>
        <w:rPr>
          <w:spacing w:val="-7"/>
        </w:rPr>
        <w:t xml:space="preserve"> </w:t>
      </w:r>
      <w:r>
        <w:t>SKŁADANIA</w:t>
      </w:r>
      <w:r>
        <w:rPr>
          <w:spacing w:val="-8"/>
        </w:rPr>
        <w:t xml:space="preserve"> </w:t>
      </w:r>
      <w:r>
        <w:t>I</w:t>
      </w:r>
      <w:r>
        <w:rPr>
          <w:spacing w:val="-6"/>
        </w:rPr>
        <w:t xml:space="preserve"> </w:t>
      </w:r>
      <w:r>
        <w:t>OTWARCIA</w:t>
      </w:r>
      <w:r>
        <w:rPr>
          <w:spacing w:val="-8"/>
        </w:rPr>
        <w:t xml:space="preserve"> </w:t>
      </w:r>
      <w:r>
        <w:rPr>
          <w:spacing w:val="-4"/>
        </w:rPr>
        <w:t>OFERT</w:t>
      </w:r>
    </w:p>
    <w:p w14:paraId="72E320E5" w14:textId="77777777" w:rsidR="00D554BF" w:rsidRDefault="00D554BF" w:rsidP="00D554BF">
      <w:pPr>
        <w:pStyle w:val="Akapitzlist"/>
        <w:tabs>
          <w:tab w:val="left" w:pos="1451"/>
        </w:tabs>
        <w:spacing w:before="41"/>
        <w:ind w:left="1451"/>
        <w:jc w:val="right"/>
      </w:pPr>
    </w:p>
    <w:p w14:paraId="7BBF8A53" w14:textId="7CE93892" w:rsidR="00C9518E" w:rsidRPr="00D554BF" w:rsidRDefault="00000000">
      <w:pPr>
        <w:pStyle w:val="Akapitzlist"/>
        <w:numPr>
          <w:ilvl w:val="1"/>
          <w:numId w:val="3"/>
        </w:numPr>
        <w:tabs>
          <w:tab w:val="left" w:pos="1451"/>
        </w:tabs>
        <w:spacing w:before="41"/>
        <w:ind w:left="1451" w:hanging="424"/>
        <w:jc w:val="left"/>
      </w:pPr>
      <w:r>
        <w:t>Ofertę</w:t>
      </w:r>
      <w:r>
        <w:rPr>
          <w:spacing w:val="-5"/>
        </w:rPr>
        <w:t xml:space="preserve"> </w:t>
      </w:r>
      <w:r>
        <w:t>należy</w:t>
      </w:r>
      <w:r>
        <w:rPr>
          <w:spacing w:val="-5"/>
        </w:rPr>
        <w:t xml:space="preserve"> </w:t>
      </w:r>
      <w:r>
        <w:t>złożyć</w:t>
      </w:r>
      <w:r>
        <w:rPr>
          <w:spacing w:val="-2"/>
        </w:rPr>
        <w:t xml:space="preserve"> </w:t>
      </w:r>
      <w:r>
        <w:t>za</w:t>
      </w:r>
      <w:r>
        <w:rPr>
          <w:spacing w:val="-3"/>
        </w:rPr>
        <w:t xml:space="preserve"> </w:t>
      </w:r>
      <w:r>
        <w:t>pośrednictwem</w:t>
      </w:r>
      <w:r>
        <w:rPr>
          <w:spacing w:val="-5"/>
        </w:rPr>
        <w:t xml:space="preserve"> </w:t>
      </w:r>
      <w:r>
        <w:t>aplikacji</w:t>
      </w:r>
      <w:r>
        <w:rPr>
          <w:spacing w:val="-4"/>
        </w:rPr>
        <w:t xml:space="preserve"> </w:t>
      </w:r>
      <w:r>
        <w:rPr>
          <w:spacing w:val="-2"/>
        </w:rPr>
        <w:t>BK2021</w:t>
      </w:r>
    </w:p>
    <w:p w14:paraId="2BFEE3E5" w14:textId="77777777" w:rsidR="00D554BF" w:rsidRPr="00D554BF" w:rsidRDefault="00D554BF" w:rsidP="00D554BF">
      <w:pPr>
        <w:pStyle w:val="Akapitzlist"/>
        <w:tabs>
          <w:tab w:val="left" w:pos="1451"/>
        </w:tabs>
        <w:spacing w:before="41"/>
        <w:ind w:left="1451"/>
      </w:pPr>
    </w:p>
    <w:tbl>
      <w:tblPr>
        <w:tblStyle w:val="TableNormal"/>
        <w:tblW w:w="0" w:type="auto"/>
        <w:tblInd w:w="12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2976"/>
        <w:gridCol w:w="1702"/>
        <w:gridCol w:w="2268"/>
      </w:tblGrid>
      <w:tr w:rsidR="00C5653D" w:rsidRPr="00C5653D" w14:paraId="3AE8046F" w14:textId="77777777">
        <w:trPr>
          <w:trHeight w:val="366"/>
        </w:trPr>
        <w:tc>
          <w:tcPr>
            <w:tcW w:w="1985" w:type="dxa"/>
          </w:tcPr>
          <w:p w14:paraId="7E2A7B46" w14:textId="77777777" w:rsidR="00C9518E" w:rsidRPr="00C5653D" w:rsidRDefault="00000000">
            <w:pPr>
              <w:pStyle w:val="TableParagraph"/>
              <w:spacing w:before="56" w:line="240" w:lineRule="auto"/>
              <w:ind w:left="657"/>
              <w:jc w:val="left"/>
            </w:pPr>
            <w:r w:rsidRPr="00C5653D">
              <w:t>do</w:t>
            </w:r>
            <w:r w:rsidRPr="00C5653D">
              <w:rPr>
                <w:spacing w:val="1"/>
              </w:rPr>
              <w:t xml:space="preserve"> </w:t>
            </w:r>
            <w:r w:rsidRPr="00C5653D">
              <w:rPr>
                <w:spacing w:val="-4"/>
              </w:rPr>
              <w:t>dnia</w:t>
            </w:r>
          </w:p>
        </w:tc>
        <w:tc>
          <w:tcPr>
            <w:tcW w:w="2976" w:type="dxa"/>
          </w:tcPr>
          <w:p w14:paraId="3EC826A3" w14:textId="513BCA35" w:rsidR="00C9518E" w:rsidRPr="00C5653D" w:rsidRDefault="002D2CE7">
            <w:pPr>
              <w:pStyle w:val="TableParagraph"/>
              <w:spacing w:before="56" w:line="240" w:lineRule="auto"/>
              <w:ind w:left="918"/>
              <w:jc w:val="left"/>
            </w:pPr>
            <w:r>
              <w:rPr>
                <w:spacing w:val="-2"/>
              </w:rPr>
              <w:t>1</w:t>
            </w:r>
            <w:r w:rsidR="00742E9D">
              <w:rPr>
                <w:spacing w:val="-2"/>
              </w:rPr>
              <w:t>7.03</w:t>
            </w:r>
            <w:r w:rsidR="00B716FF">
              <w:rPr>
                <w:spacing w:val="-2"/>
              </w:rPr>
              <w:t>.</w:t>
            </w:r>
            <w:r w:rsidR="00232BAB" w:rsidRPr="00D4588F">
              <w:rPr>
                <w:spacing w:val="-2"/>
              </w:rPr>
              <w:t>202</w:t>
            </w:r>
            <w:r w:rsidR="00CB6028">
              <w:rPr>
                <w:spacing w:val="-2"/>
              </w:rPr>
              <w:t>5</w:t>
            </w:r>
            <w:r w:rsidR="00076B56" w:rsidRPr="00D4588F">
              <w:rPr>
                <w:spacing w:val="-2"/>
              </w:rPr>
              <w:t xml:space="preserve"> </w:t>
            </w:r>
            <w:r w:rsidR="00232BAB" w:rsidRPr="00D4588F">
              <w:rPr>
                <w:spacing w:val="-2"/>
              </w:rPr>
              <w:t>r.</w:t>
            </w:r>
          </w:p>
        </w:tc>
        <w:tc>
          <w:tcPr>
            <w:tcW w:w="1702" w:type="dxa"/>
          </w:tcPr>
          <w:p w14:paraId="1F7F1EF2" w14:textId="77777777" w:rsidR="00C9518E" w:rsidRPr="00C5653D" w:rsidRDefault="00000000">
            <w:pPr>
              <w:pStyle w:val="TableParagraph"/>
              <w:spacing w:before="56" w:line="240" w:lineRule="auto"/>
              <w:ind w:left="469"/>
              <w:jc w:val="left"/>
            </w:pPr>
            <w:r w:rsidRPr="00C5653D">
              <w:t>do</w:t>
            </w:r>
            <w:r w:rsidRPr="00C5653D">
              <w:rPr>
                <w:spacing w:val="1"/>
              </w:rPr>
              <w:t xml:space="preserve"> </w:t>
            </w:r>
            <w:r w:rsidRPr="00C5653D">
              <w:rPr>
                <w:spacing w:val="-2"/>
              </w:rPr>
              <w:t>godz.</w:t>
            </w:r>
          </w:p>
        </w:tc>
        <w:tc>
          <w:tcPr>
            <w:tcW w:w="2268" w:type="dxa"/>
          </w:tcPr>
          <w:p w14:paraId="6AD2FAAF" w14:textId="77777777" w:rsidR="00C9518E" w:rsidRPr="00C5653D" w:rsidRDefault="00000000">
            <w:pPr>
              <w:pStyle w:val="TableParagraph"/>
              <w:spacing w:before="56" w:line="240" w:lineRule="auto"/>
              <w:ind w:left="11"/>
              <w:rPr>
                <w:b/>
              </w:rPr>
            </w:pPr>
            <w:r w:rsidRPr="00C5653D">
              <w:rPr>
                <w:b/>
                <w:spacing w:val="-10"/>
              </w:rPr>
              <w:t>-</w:t>
            </w:r>
          </w:p>
        </w:tc>
      </w:tr>
    </w:tbl>
    <w:p w14:paraId="71FEEFB6" w14:textId="77777777" w:rsidR="00C9518E" w:rsidRDefault="00C9518E">
      <w:pPr>
        <w:pStyle w:val="Tekstpodstawowy"/>
      </w:pPr>
    </w:p>
    <w:p w14:paraId="5C3F0DB4" w14:textId="77777777" w:rsidR="00C9518E" w:rsidRDefault="00C9518E">
      <w:pPr>
        <w:pStyle w:val="Tekstpodstawowy"/>
        <w:spacing w:before="79"/>
      </w:pPr>
    </w:p>
    <w:p w14:paraId="79FDA481" w14:textId="77777777" w:rsidR="00C9518E" w:rsidRDefault="00000000">
      <w:pPr>
        <w:pStyle w:val="Tekstpodstawowy"/>
        <w:spacing w:line="276" w:lineRule="auto"/>
        <w:ind w:left="1166" w:right="117"/>
        <w:jc w:val="both"/>
      </w:pPr>
      <w:r>
        <w:t>Komunikacja w niniejszym postępowaniu odbywa się wyłącznie przy użyciu środków komunikacji</w:t>
      </w:r>
      <w:r>
        <w:rPr>
          <w:spacing w:val="40"/>
        </w:rPr>
        <w:t xml:space="preserve"> </w:t>
      </w:r>
      <w:r>
        <w:t>elektronicznej (aplikacji BK2021).</w:t>
      </w:r>
    </w:p>
    <w:p w14:paraId="129CDB35" w14:textId="77777777" w:rsidR="00C9518E" w:rsidRDefault="00C9518E">
      <w:pPr>
        <w:pStyle w:val="Tekstpodstawowy"/>
        <w:spacing w:before="40"/>
      </w:pPr>
    </w:p>
    <w:p w14:paraId="26923AED" w14:textId="2529069D" w:rsidR="00C9518E" w:rsidRDefault="00000000">
      <w:pPr>
        <w:pStyle w:val="Tekstpodstawowy"/>
        <w:spacing w:line="276" w:lineRule="auto"/>
        <w:ind w:left="1166" w:right="118"/>
        <w:jc w:val="both"/>
        <w:rPr>
          <w:spacing w:val="-2"/>
        </w:rPr>
      </w:pPr>
      <w:r>
        <w:t xml:space="preserve">Zamawiający nie ponosi odpowiedzialności za nieprawidłowe złożenie oferty przez platformę Baza </w:t>
      </w:r>
      <w:r>
        <w:rPr>
          <w:spacing w:val="-2"/>
        </w:rPr>
        <w:t>Konkurencyjności.</w:t>
      </w:r>
      <w:r w:rsidR="00566C58">
        <w:rPr>
          <w:spacing w:val="-2"/>
        </w:rPr>
        <w:t xml:space="preserve"> </w:t>
      </w:r>
    </w:p>
    <w:p w14:paraId="10BF4F2A" w14:textId="77777777" w:rsidR="00566C58" w:rsidRDefault="00566C58">
      <w:pPr>
        <w:pStyle w:val="Tekstpodstawowy"/>
        <w:spacing w:line="276" w:lineRule="auto"/>
        <w:ind w:left="1166" w:right="118"/>
        <w:jc w:val="both"/>
        <w:rPr>
          <w:spacing w:val="-2"/>
        </w:rPr>
      </w:pPr>
    </w:p>
    <w:p w14:paraId="1A78C65F" w14:textId="39710E49" w:rsidR="00566C58" w:rsidRDefault="00566C58">
      <w:pPr>
        <w:pStyle w:val="Tekstpodstawowy"/>
        <w:spacing w:line="276" w:lineRule="auto"/>
        <w:ind w:left="1166" w:right="118"/>
        <w:jc w:val="both"/>
      </w:pPr>
      <w:r>
        <w:rPr>
          <w:spacing w:val="-2"/>
        </w:rPr>
        <w:t xml:space="preserve">Otwarcie ofert nastąpi w terminie do </w:t>
      </w:r>
      <w:r w:rsidR="00FE0CBC">
        <w:rPr>
          <w:spacing w:val="-2"/>
        </w:rPr>
        <w:t>4</w:t>
      </w:r>
      <w:r>
        <w:rPr>
          <w:spacing w:val="-2"/>
        </w:rPr>
        <w:t xml:space="preserve"> dni po zakończeniu terminu składania ofert. </w:t>
      </w:r>
    </w:p>
    <w:p w14:paraId="52EB5230" w14:textId="77777777" w:rsidR="00C9518E" w:rsidRDefault="00C9518E">
      <w:pPr>
        <w:pStyle w:val="Tekstpodstawowy"/>
        <w:spacing w:before="40"/>
      </w:pPr>
    </w:p>
    <w:p w14:paraId="28BCEF34" w14:textId="77777777" w:rsidR="00C9518E" w:rsidRDefault="00000000">
      <w:pPr>
        <w:pStyle w:val="Tekstpodstawowy"/>
        <w:spacing w:line="276" w:lineRule="auto"/>
        <w:ind w:left="1166" w:right="116"/>
        <w:jc w:val="both"/>
      </w:pPr>
      <w:r>
        <w:t>Informacja</w:t>
      </w:r>
      <w:r>
        <w:rPr>
          <w:spacing w:val="40"/>
        </w:rPr>
        <w:t xml:space="preserve"> </w:t>
      </w:r>
      <w:r>
        <w:t>o</w:t>
      </w:r>
      <w:r>
        <w:rPr>
          <w:spacing w:val="40"/>
        </w:rPr>
        <w:t xml:space="preserve"> </w:t>
      </w:r>
      <w:r>
        <w:t>wynikach</w:t>
      </w:r>
      <w:r>
        <w:rPr>
          <w:spacing w:val="40"/>
        </w:rPr>
        <w:t xml:space="preserve"> </w:t>
      </w:r>
      <w:r>
        <w:t>postępowania</w:t>
      </w:r>
      <w:r>
        <w:rPr>
          <w:spacing w:val="40"/>
        </w:rPr>
        <w:t xml:space="preserve"> </w:t>
      </w:r>
      <w:r>
        <w:t>zostanie</w:t>
      </w:r>
      <w:r>
        <w:rPr>
          <w:spacing w:val="40"/>
        </w:rPr>
        <w:t xml:space="preserve"> </w:t>
      </w:r>
      <w:r>
        <w:t>również</w:t>
      </w:r>
      <w:r>
        <w:rPr>
          <w:spacing w:val="40"/>
        </w:rPr>
        <w:t xml:space="preserve"> </w:t>
      </w:r>
      <w:r>
        <w:t>opublikowana</w:t>
      </w:r>
      <w:r>
        <w:rPr>
          <w:spacing w:val="40"/>
        </w:rPr>
        <w:t xml:space="preserve"> </w:t>
      </w:r>
      <w:r>
        <w:t>na</w:t>
      </w:r>
      <w:r>
        <w:rPr>
          <w:spacing w:val="40"/>
        </w:rPr>
        <w:t xml:space="preserve"> </w:t>
      </w:r>
      <w:r>
        <w:t>stronie</w:t>
      </w:r>
      <w:r>
        <w:rPr>
          <w:spacing w:val="40"/>
        </w:rPr>
        <w:t xml:space="preserve"> </w:t>
      </w:r>
      <w:r>
        <w:t>internetowej</w:t>
      </w:r>
      <w:r>
        <w:rPr>
          <w:spacing w:val="40"/>
        </w:rPr>
        <w:t xml:space="preserve"> </w:t>
      </w:r>
      <w:r>
        <w:lastRenderedPageBreak/>
        <w:t>wskazanej</w:t>
      </w:r>
      <w:r>
        <w:rPr>
          <w:spacing w:val="40"/>
        </w:rPr>
        <w:t xml:space="preserve"> </w:t>
      </w:r>
      <w:r>
        <w:t xml:space="preserve">w komunikacie ministra właściwego ds. rozwoju, przeznaczonej do umieszczania zapytań ofertowych: </w:t>
      </w:r>
      <w:r>
        <w:rPr>
          <w:spacing w:val="-2"/>
        </w:rPr>
        <w:t>https://bazakonkurencyjnosci.funduszeeuropejskie.gov.pl</w:t>
      </w:r>
    </w:p>
    <w:p w14:paraId="733169B7" w14:textId="77777777" w:rsidR="00C9518E" w:rsidRDefault="00C9518E">
      <w:pPr>
        <w:pStyle w:val="Tekstpodstawowy"/>
        <w:spacing w:before="41"/>
      </w:pPr>
    </w:p>
    <w:p w14:paraId="49B18ACA" w14:textId="5B7D3326" w:rsidR="00C9518E" w:rsidRDefault="00000000">
      <w:pPr>
        <w:pStyle w:val="Tekstpodstawowy"/>
        <w:spacing w:line="276" w:lineRule="auto"/>
        <w:ind w:left="1166" w:right="115"/>
        <w:jc w:val="both"/>
      </w:pPr>
      <w:r>
        <w:t>Zamawiający</w:t>
      </w:r>
      <w:r w:rsidR="00232BAB">
        <w:rPr>
          <w:spacing w:val="80"/>
        </w:rPr>
        <w:t xml:space="preserve"> </w:t>
      </w:r>
      <w:r>
        <w:t>zastrzega</w:t>
      </w:r>
      <w:r>
        <w:rPr>
          <w:spacing w:val="80"/>
        </w:rPr>
        <w:t xml:space="preserve"> </w:t>
      </w:r>
      <w:r>
        <w:t>sobie</w:t>
      </w:r>
      <w:r>
        <w:rPr>
          <w:spacing w:val="80"/>
        </w:rPr>
        <w:t xml:space="preserve"> </w:t>
      </w:r>
      <w:r>
        <w:t>prawo</w:t>
      </w:r>
      <w:r>
        <w:rPr>
          <w:spacing w:val="80"/>
        </w:rPr>
        <w:t xml:space="preserve"> </w:t>
      </w:r>
      <w:r>
        <w:t>unieważnienia</w:t>
      </w:r>
      <w:r>
        <w:rPr>
          <w:spacing w:val="80"/>
        </w:rPr>
        <w:t xml:space="preserve"> </w:t>
      </w:r>
      <w:r>
        <w:t>całości</w:t>
      </w:r>
      <w:r w:rsidR="00232BAB">
        <w:t xml:space="preserve"> postępowania</w:t>
      </w:r>
      <w:r>
        <w:t xml:space="preserve"> bez podawania powodu oraz prawo do zamknięcia </w:t>
      </w:r>
      <w:r w:rsidR="00232BAB">
        <w:t>postępowania</w:t>
      </w:r>
      <w:r>
        <w:t xml:space="preserve"> bez dokonywania wyboru oferty. W każdym przypadku skorzystania przez Zamawiającego z opisanych uprawnień nie będzie przysługiwało Wykonawcom żadne roszczenie wobec Zamawiającego, a</w:t>
      </w:r>
      <w:r>
        <w:rPr>
          <w:spacing w:val="-1"/>
        </w:rPr>
        <w:t xml:space="preserve"> </w:t>
      </w:r>
      <w:r>
        <w:t>w</w:t>
      </w:r>
      <w:r>
        <w:rPr>
          <w:spacing w:val="-3"/>
        </w:rPr>
        <w:t xml:space="preserve"> </w:t>
      </w:r>
      <w:r>
        <w:t xml:space="preserve">szczególności roszczenie o zawarcie umowy lub zwrot kosztów uczestnictwa w </w:t>
      </w:r>
      <w:r w:rsidR="0063592C">
        <w:t>postępowaniu dot. zapytania ofertowego</w:t>
      </w:r>
      <w:r>
        <w:t>.</w:t>
      </w:r>
    </w:p>
    <w:p w14:paraId="5CEAC806" w14:textId="77777777" w:rsidR="00A00AC8" w:rsidRDefault="00A00AC8">
      <w:pPr>
        <w:pStyle w:val="Tekstpodstawowy"/>
        <w:spacing w:line="276" w:lineRule="auto"/>
        <w:ind w:left="1166" w:right="115"/>
        <w:jc w:val="both"/>
      </w:pPr>
    </w:p>
    <w:p w14:paraId="068C6342" w14:textId="77777777" w:rsidR="00C9518E" w:rsidRDefault="00000000">
      <w:pPr>
        <w:pStyle w:val="Nagwek1"/>
        <w:numPr>
          <w:ilvl w:val="0"/>
          <w:numId w:val="3"/>
        </w:numPr>
        <w:tabs>
          <w:tab w:val="left" w:pos="1027"/>
        </w:tabs>
        <w:spacing w:before="1" w:line="276" w:lineRule="auto"/>
        <w:ind w:right="112" w:hanging="728"/>
        <w:jc w:val="left"/>
      </w:pPr>
      <w:r>
        <w:t>INFORMACJE</w:t>
      </w:r>
      <w:r>
        <w:rPr>
          <w:spacing w:val="38"/>
        </w:rPr>
        <w:t xml:space="preserve"> </w:t>
      </w:r>
      <w:r>
        <w:t>O</w:t>
      </w:r>
      <w:r>
        <w:rPr>
          <w:spacing w:val="34"/>
        </w:rPr>
        <w:t xml:space="preserve"> </w:t>
      </w:r>
      <w:r>
        <w:t>FORMALNOŚCIACH,</w:t>
      </w:r>
      <w:r>
        <w:rPr>
          <w:spacing w:val="38"/>
        </w:rPr>
        <w:t xml:space="preserve"> </w:t>
      </w:r>
      <w:r>
        <w:t>JAKIE</w:t>
      </w:r>
      <w:r>
        <w:rPr>
          <w:spacing w:val="38"/>
        </w:rPr>
        <w:t xml:space="preserve"> </w:t>
      </w:r>
      <w:r>
        <w:t>POWINNY</w:t>
      </w:r>
      <w:r>
        <w:rPr>
          <w:spacing w:val="36"/>
        </w:rPr>
        <w:t xml:space="preserve"> </w:t>
      </w:r>
      <w:r>
        <w:t>ZOSTAĆ</w:t>
      </w:r>
      <w:r>
        <w:rPr>
          <w:spacing w:val="36"/>
        </w:rPr>
        <w:t xml:space="preserve"> </w:t>
      </w:r>
      <w:r>
        <w:t>DOPEŁNIONE</w:t>
      </w:r>
      <w:r>
        <w:rPr>
          <w:spacing w:val="36"/>
        </w:rPr>
        <w:t xml:space="preserve"> </w:t>
      </w:r>
      <w:r>
        <w:t>PO</w:t>
      </w:r>
      <w:r>
        <w:rPr>
          <w:spacing w:val="34"/>
        </w:rPr>
        <w:t xml:space="preserve"> </w:t>
      </w:r>
      <w:r>
        <w:t>WYBORZE</w:t>
      </w:r>
      <w:r>
        <w:rPr>
          <w:spacing w:val="38"/>
        </w:rPr>
        <w:t xml:space="preserve"> </w:t>
      </w:r>
      <w:r>
        <w:t>OFERTY</w:t>
      </w:r>
      <w:r>
        <w:rPr>
          <w:spacing w:val="38"/>
        </w:rPr>
        <w:t xml:space="preserve"> </w:t>
      </w:r>
      <w:r>
        <w:t>W</w:t>
      </w:r>
      <w:r>
        <w:rPr>
          <w:spacing w:val="32"/>
        </w:rPr>
        <w:t xml:space="preserve"> </w:t>
      </w:r>
      <w:r>
        <w:t>CELU ZAWARCIA UMOWY W SPRAWIE ZAMÓWIENIA PUBLICZNEGO</w:t>
      </w:r>
    </w:p>
    <w:p w14:paraId="4EB7B02A" w14:textId="77777777" w:rsidR="00EA6316" w:rsidRDefault="00EA6316" w:rsidP="00EA6316">
      <w:pPr>
        <w:tabs>
          <w:tab w:val="left" w:pos="1452"/>
        </w:tabs>
        <w:spacing w:before="1" w:line="276" w:lineRule="auto"/>
        <w:ind w:left="1027" w:right="114"/>
        <w:jc w:val="both"/>
      </w:pPr>
    </w:p>
    <w:p w14:paraId="52C891D3" w14:textId="40AD2D82" w:rsidR="00C9518E" w:rsidRDefault="00000000" w:rsidP="00EA6316">
      <w:pPr>
        <w:tabs>
          <w:tab w:val="left" w:pos="1452"/>
        </w:tabs>
        <w:spacing w:before="1" w:line="276" w:lineRule="auto"/>
        <w:ind w:left="1027" w:right="114"/>
        <w:jc w:val="both"/>
      </w:pPr>
      <w:r>
        <w:t xml:space="preserve">Zamawiający zawiera umowę w sprawie zamówienia po przekazaniu wybranemu w toku postępowania wykonawcy zawiadomienia o wyborze oferty, nie później jednak niż przed upływem terminu związania </w:t>
      </w:r>
      <w:r w:rsidRPr="00EA6316">
        <w:rPr>
          <w:spacing w:val="-2"/>
        </w:rPr>
        <w:t>ofertą.</w:t>
      </w:r>
    </w:p>
    <w:p w14:paraId="7A2CE2BE" w14:textId="77777777" w:rsidR="00C9518E" w:rsidRDefault="00C9518E">
      <w:pPr>
        <w:pStyle w:val="Tekstpodstawowy"/>
        <w:spacing w:before="41"/>
      </w:pPr>
    </w:p>
    <w:p w14:paraId="27039CF8" w14:textId="0E7EE84D" w:rsidR="00C9518E" w:rsidRDefault="00000000">
      <w:pPr>
        <w:pStyle w:val="Nagwek1"/>
        <w:ind w:left="172"/>
        <w:rPr>
          <w:spacing w:val="-2"/>
        </w:rPr>
      </w:pPr>
      <w:r>
        <w:rPr>
          <w:spacing w:val="-2"/>
        </w:rPr>
        <w:t>XX</w:t>
      </w:r>
      <w:r w:rsidR="000421D3">
        <w:rPr>
          <w:spacing w:val="-2"/>
        </w:rPr>
        <w:t>I</w:t>
      </w:r>
      <w:r w:rsidR="00640885">
        <w:rPr>
          <w:spacing w:val="-2"/>
        </w:rPr>
        <w:t>I</w:t>
      </w:r>
      <w:r>
        <w:rPr>
          <w:spacing w:val="-2"/>
        </w:rPr>
        <w:t>.</w:t>
      </w:r>
      <w:r w:rsidR="00640885">
        <w:rPr>
          <w:spacing w:val="-2"/>
        </w:rPr>
        <w:tab/>
      </w:r>
      <w:r w:rsidR="00AD2097">
        <w:rPr>
          <w:spacing w:val="-2"/>
        </w:rPr>
        <w:t xml:space="preserve">      </w:t>
      </w:r>
      <w:r>
        <w:rPr>
          <w:spacing w:val="-2"/>
        </w:rPr>
        <w:t>RODO</w:t>
      </w:r>
    </w:p>
    <w:p w14:paraId="7DC776C0" w14:textId="77777777" w:rsidR="00A00AC8" w:rsidRDefault="00A00AC8">
      <w:pPr>
        <w:pStyle w:val="Nagwek1"/>
        <w:ind w:left="172"/>
      </w:pPr>
    </w:p>
    <w:p w14:paraId="50A99901" w14:textId="34DDE8A0" w:rsidR="00C9518E" w:rsidRPr="00395053" w:rsidRDefault="00000000">
      <w:pPr>
        <w:pStyle w:val="Akapitzlist"/>
        <w:numPr>
          <w:ilvl w:val="0"/>
          <w:numId w:val="1"/>
        </w:numPr>
        <w:tabs>
          <w:tab w:val="left" w:pos="1427"/>
        </w:tabs>
        <w:spacing w:before="41" w:line="276" w:lineRule="auto"/>
        <w:ind w:right="118" w:firstLine="0"/>
        <w:jc w:val="both"/>
      </w:pPr>
      <w:r w:rsidRPr="00395053">
        <w:t xml:space="preserve">Wykonawca wyraża zgodę na przetwarzanie i posługiwanie się jego danymi przekazanymi Zamawiającemu w ramach zawarcia i wykonania niniejszej Umowy lub dostępnymi publicznie, dla potrzeb informowania, a także dla potrzeb wywiązania się Zamawiającego z zobowiązań wynikających z niniejszej umowy oraz przepisów prawa, jak również na przetwarzanie i posługiwanie się jego danymi przez: </w:t>
      </w:r>
      <w:r w:rsidR="009D1CA3">
        <w:t>LEO SERVICES sp. z o.o</w:t>
      </w:r>
      <w:r w:rsidR="002B32C2" w:rsidRPr="00395053">
        <w:t>.</w:t>
      </w:r>
      <w:r w:rsidRPr="00395053">
        <w:t xml:space="preserve"> Dotyczy to również informacji o zawarciu i wykonywaniu niniejszej Umowy.</w:t>
      </w:r>
    </w:p>
    <w:p w14:paraId="155F9D13" w14:textId="77777777" w:rsidR="00C9518E" w:rsidRPr="00395053" w:rsidRDefault="00000000">
      <w:pPr>
        <w:pStyle w:val="Akapitzlist"/>
        <w:numPr>
          <w:ilvl w:val="0"/>
          <w:numId w:val="1"/>
        </w:numPr>
        <w:tabs>
          <w:tab w:val="left" w:pos="1376"/>
        </w:tabs>
        <w:spacing w:line="276" w:lineRule="auto"/>
        <w:ind w:right="115" w:firstLine="0"/>
        <w:jc w:val="both"/>
      </w:pPr>
      <w:r w:rsidRPr="00395053">
        <w:t>Zamawiający oświadcza, iż jest administratorem danych osobowych w rozumieniu Rozporządzenia Parlamentu Europejskiego i Rady (UE) 2016/679 z dnia 27 kwietnia 2016 r. w sprawie ochrony osób fizycznych w związku z przetwarzaniem</w:t>
      </w:r>
      <w:r w:rsidRPr="00395053">
        <w:rPr>
          <w:spacing w:val="-12"/>
        </w:rPr>
        <w:t xml:space="preserve"> </w:t>
      </w:r>
      <w:r w:rsidRPr="00395053">
        <w:t>danych</w:t>
      </w:r>
      <w:r w:rsidRPr="00395053">
        <w:rPr>
          <w:spacing w:val="-11"/>
        </w:rPr>
        <w:t xml:space="preserve"> </w:t>
      </w:r>
      <w:r w:rsidRPr="00395053">
        <w:t>osobowych</w:t>
      </w:r>
      <w:r w:rsidRPr="00395053">
        <w:rPr>
          <w:spacing w:val="-11"/>
        </w:rPr>
        <w:t xml:space="preserve"> </w:t>
      </w:r>
      <w:r w:rsidRPr="00395053">
        <w:t>i</w:t>
      </w:r>
      <w:r w:rsidRPr="00395053">
        <w:rPr>
          <w:spacing w:val="-12"/>
        </w:rPr>
        <w:t xml:space="preserve"> </w:t>
      </w:r>
      <w:r w:rsidRPr="00395053">
        <w:t>w</w:t>
      </w:r>
      <w:r w:rsidRPr="00395053">
        <w:rPr>
          <w:spacing w:val="-11"/>
        </w:rPr>
        <w:t xml:space="preserve"> </w:t>
      </w:r>
      <w:r w:rsidRPr="00395053">
        <w:t>sprawie</w:t>
      </w:r>
      <w:r w:rsidRPr="00395053">
        <w:rPr>
          <w:spacing w:val="-11"/>
        </w:rPr>
        <w:t xml:space="preserve"> </w:t>
      </w:r>
      <w:r w:rsidRPr="00395053">
        <w:t>swobodnego</w:t>
      </w:r>
      <w:r w:rsidRPr="00395053">
        <w:rPr>
          <w:spacing w:val="-12"/>
        </w:rPr>
        <w:t xml:space="preserve"> </w:t>
      </w:r>
      <w:r w:rsidRPr="00395053">
        <w:t>przepływu</w:t>
      </w:r>
      <w:r w:rsidRPr="00395053">
        <w:rPr>
          <w:spacing w:val="-11"/>
        </w:rPr>
        <w:t xml:space="preserve"> </w:t>
      </w:r>
      <w:r w:rsidRPr="00395053">
        <w:t>takich</w:t>
      </w:r>
      <w:r w:rsidRPr="00395053">
        <w:rPr>
          <w:spacing w:val="-11"/>
        </w:rPr>
        <w:t xml:space="preserve"> </w:t>
      </w:r>
      <w:r w:rsidRPr="00395053">
        <w:t>danych</w:t>
      </w:r>
      <w:r w:rsidRPr="00395053">
        <w:rPr>
          <w:spacing w:val="-12"/>
        </w:rPr>
        <w:t xml:space="preserve"> </w:t>
      </w:r>
      <w:r w:rsidRPr="00395053">
        <w:t>oraz</w:t>
      </w:r>
      <w:r w:rsidRPr="00395053">
        <w:rPr>
          <w:spacing w:val="-11"/>
        </w:rPr>
        <w:t xml:space="preserve"> </w:t>
      </w:r>
      <w:r w:rsidRPr="00395053">
        <w:t>uchylenia</w:t>
      </w:r>
      <w:r w:rsidRPr="00395053">
        <w:rPr>
          <w:spacing w:val="-10"/>
        </w:rPr>
        <w:t xml:space="preserve"> </w:t>
      </w:r>
      <w:r w:rsidRPr="00395053">
        <w:t>dyrektywy</w:t>
      </w:r>
      <w:r w:rsidRPr="00395053">
        <w:rPr>
          <w:spacing w:val="-12"/>
        </w:rPr>
        <w:t xml:space="preserve"> </w:t>
      </w:r>
      <w:r w:rsidRPr="00395053">
        <w:t>95/46/WE (ogólne rozporządzenie o ochronie danych), zwanego dalej RODO, w odniesieniu do danych osobowych osób fizycznych reprezentujących Wykonawcę oraz osób fizycznych ewentualnie wskazanych przez ten podmiot, jako osoby odpowiedzialne za wykonanie niniejszej Umowy.</w:t>
      </w:r>
    </w:p>
    <w:p w14:paraId="10198FFD" w14:textId="77777777" w:rsidR="00C9518E" w:rsidRPr="00395053" w:rsidRDefault="00000000">
      <w:pPr>
        <w:pStyle w:val="Akapitzlist"/>
        <w:numPr>
          <w:ilvl w:val="0"/>
          <w:numId w:val="1"/>
        </w:numPr>
        <w:tabs>
          <w:tab w:val="left" w:pos="1376"/>
        </w:tabs>
        <w:spacing w:before="1" w:line="276" w:lineRule="auto"/>
        <w:ind w:right="118" w:firstLine="0"/>
        <w:jc w:val="both"/>
      </w:pPr>
      <w:r w:rsidRPr="00395053">
        <w:t>Dane</w:t>
      </w:r>
      <w:r w:rsidRPr="00395053">
        <w:rPr>
          <w:spacing w:val="-3"/>
        </w:rPr>
        <w:t xml:space="preserve"> </w:t>
      </w:r>
      <w:r w:rsidRPr="00395053">
        <w:t>osobowe</w:t>
      </w:r>
      <w:r w:rsidRPr="00395053">
        <w:rPr>
          <w:spacing w:val="-4"/>
        </w:rPr>
        <w:t xml:space="preserve"> </w:t>
      </w:r>
      <w:r w:rsidRPr="00395053">
        <w:t>osób,</w:t>
      </w:r>
      <w:r w:rsidRPr="00395053">
        <w:rPr>
          <w:spacing w:val="-1"/>
        </w:rPr>
        <w:t xml:space="preserve"> </w:t>
      </w:r>
      <w:r w:rsidRPr="00395053">
        <w:t>o których</w:t>
      </w:r>
      <w:r w:rsidRPr="00395053">
        <w:rPr>
          <w:spacing w:val="-3"/>
        </w:rPr>
        <w:t xml:space="preserve"> </w:t>
      </w:r>
      <w:r w:rsidRPr="00395053">
        <w:t>mowa w</w:t>
      </w:r>
      <w:r w:rsidRPr="00395053">
        <w:rPr>
          <w:spacing w:val="-3"/>
        </w:rPr>
        <w:t xml:space="preserve"> </w:t>
      </w:r>
      <w:r w:rsidRPr="00395053">
        <w:t>ust.</w:t>
      </w:r>
      <w:r w:rsidRPr="00395053">
        <w:rPr>
          <w:spacing w:val="-2"/>
        </w:rPr>
        <w:t xml:space="preserve"> </w:t>
      </w:r>
      <w:r w:rsidRPr="00395053">
        <w:t>2,</w:t>
      </w:r>
      <w:r w:rsidRPr="00395053">
        <w:rPr>
          <w:spacing w:val="-1"/>
        </w:rPr>
        <w:t xml:space="preserve"> </w:t>
      </w:r>
      <w:r w:rsidRPr="00395053">
        <w:t>będą przetwarzane</w:t>
      </w:r>
      <w:r w:rsidRPr="00395053">
        <w:rPr>
          <w:spacing w:val="-3"/>
        </w:rPr>
        <w:t xml:space="preserve"> </w:t>
      </w:r>
      <w:r w:rsidRPr="00395053">
        <w:t>przez Zamawiającego na</w:t>
      </w:r>
      <w:r w:rsidRPr="00395053">
        <w:rPr>
          <w:spacing w:val="-3"/>
        </w:rPr>
        <w:t xml:space="preserve"> </w:t>
      </w:r>
      <w:r w:rsidRPr="00395053">
        <w:t>podstawie</w:t>
      </w:r>
      <w:r w:rsidRPr="00395053">
        <w:rPr>
          <w:spacing w:val="-4"/>
        </w:rPr>
        <w:t xml:space="preserve"> </w:t>
      </w:r>
      <w:r w:rsidRPr="00395053">
        <w:t>RODO</w:t>
      </w:r>
      <w:r w:rsidRPr="00395053">
        <w:rPr>
          <w:spacing w:val="-3"/>
        </w:rPr>
        <w:t xml:space="preserve"> </w:t>
      </w:r>
      <w:r w:rsidRPr="00395053">
        <w:t>jedynie</w:t>
      </w:r>
      <w:r w:rsidRPr="00395053">
        <w:rPr>
          <w:spacing w:val="-1"/>
        </w:rPr>
        <w:t xml:space="preserve"> </w:t>
      </w:r>
      <w:r w:rsidRPr="00395053">
        <w:t>w celu i zakresie niezbędnym do wykonania zadań administratora danych osobowych związanych z realizacją niniejszej Umowy</w:t>
      </w:r>
      <w:r w:rsidRPr="00395053">
        <w:rPr>
          <w:spacing w:val="-12"/>
        </w:rPr>
        <w:t xml:space="preserve"> </w:t>
      </w:r>
      <w:r w:rsidRPr="00395053">
        <w:t>w</w:t>
      </w:r>
      <w:r w:rsidRPr="00395053">
        <w:rPr>
          <w:spacing w:val="-11"/>
        </w:rPr>
        <w:t xml:space="preserve"> </w:t>
      </w:r>
      <w:r w:rsidRPr="00395053">
        <w:t>kategorii</w:t>
      </w:r>
      <w:r w:rsidRPr="00395053">
        <w:rPr>
          <w:spacing w:val="-11"/>
        </w:rPr>
        <w:t xml:space="preserve"> </w:t>
      </w:r>
      <w:r w:rsidRPr="00395053">
        <w:t>dane</w:t>
      </w:r>
      <w:r w:rsidRPr="00395053">
        <w:rPr>
          <w:spacing w:val="-12"/>
        </w:rPr>
        <w:t xml:space="preserve"> </w:t>
      </w:r>
      <w:r w:rsidRPr="00395053">
        <w:t>zwykłe</w:t>
      </w:r>
      <w:r w:rsidRPr="00395053">
        <w:rPr>
          <w:spacing w:val="-11"/>
        </w:rPr>
        <w:t xml:space="preserve"> </w:t>
      </w:r>
      <w:r w:rsidRPr="00395053">
        <w:t>–</w:t>
      </w:r>
      <w:r w:rsidRPr="00395053">
        <w:rPr>
          <w:spacing w:val="-11"/>
        </w:rPr>
        <w:t xml:space="preserve"> </w:t>
      </w:r>
      <w:r w:rsidRPr="00395053">
        <w:t>imię,</w:t>
      </w:r>
      <w:r w:rsidRPr="00395053">
        <w:rPr>
          <w:spacing w:val="-12"/>
        </w:rPr>
        <w:t xml:space="preserve"> </w:t>
      </w:r>
      <w:r w:rsidRPr="00395053">
        <w:t>nazwisko,</w:t>
      </w:r>
      <w:r w:rsidRPr="00395053">
        <w:rPr>
          <w:spacing w:val="-11"/>
        </w:rPr>
        <w:t xml:space="preserve"> </w:t>
      </w:r>
      <w:r w:rsidRPr="00395053">
        <w:t>ew.</w:t>
      </w:r>
      <w:r w:rsidRPr="00395053">
        <w:rPr>
          <w:spacing w:val="-11"/>
        </w:rPr>
        <w:t xml:space="preserve"> </w:t>
      </w:r>
      <w:r w:rsidRPr="00395053">
        <w:t>zajmowane</w:t>
      </w:r>
      <w:r w:rsidRPr="00395053">
        <w:rPr>
          <w:spacing w:val="-12"/>
        </w:rPr>
        <w:t xml:space="preserve"> </w:t>
      </w:r>
      <w:r w:rsidRPr="00395053">
        <w:t>stanowisko,</w:t>
      </w:r>
      <w:r w:rsidRPr="00395053">
        <w:rPr>
          <w:spacing w:val="-11"/>
        </w:rPr>
        <w:t xml:space="preserve"> </w:t>
      </w:r>
      <w:r w:rsidRPr="00395053">
        <w:t>numer</w:t>
      </w:r>
      <w:r w:rsidRPr="00395053">
        <w:rPr>
          <w:spacing w:val="-11"/>
        </w:rPr>
        <w:t xml:space="preserve"> </w:t>
      </w:r>
      <w:r w:rsidRPr="00395053">
        <w:t>służbowego</w:t>
      </w:r>
      <w:r w:rsidRPr="00395053">
        <w:rPr>
          <w:spacing w:val="-11"/>
        </w:rPr>
        <w:t xml:space="preserve"> </w:t>
      </w:r>
      <w:r w:rsidRPr="00395053">
        <w:t>telefonu,</w:t>
      </w:r>
      <w:r w:rsidRPr="00395053">
        <w:rPr>
          <w:spacing w:val="-12"/>
        </w:rPr>
        <w:t xml:space="preserve"> </w:t>
      </w:r>
      <w:r w:rsidRPr="00395053">
        <w:t>służbowy</w:t>
      </w:r>
      <w:r w:rsidRPr="00395053">
        <w:rPr>
          <w:spacing w:val="-11"/>
        </w:rPr>
        <w:t xml:space="preserve"> </w:t>
      </w:r>
      <w:r w:rsidRPr="00395053">
        <w:t xml:space="preserve">adres </w:t>
      </w:r>
      <w:r w:rsidRPr="00395053">
        <w:rPr>
          <w:spacing w:val="-2"/>
        </w:rPr>
        <w:t>email.</w:t>
      </w:r>
    </w:p>
    <w:p w14:paraId="3FB58539" w14:textId="77777777" w:rsidR="00C9518E" w:rsidRPr="00395053" w:rsidRDefault="00000000">
      <w:pPr>
        <w:pStyle w:val="Akapitzlist"/>
        <w:numPr>
          <w:ilvl w:val="0"/>
          <w:numId w:val="1"/>
        </w:numPr>
        <w:tabs>
          <w:tab w:val="left" w:pos="1376"/>
        </w:tabs>
        <w:spacing w:line="276" w:lineRule="auto"/>
        <w:ind w:right="118" w:firstLine="0"/>
        <w:jc w:val="both"/>
      </w:pPr>
      <w:r w:rsidRPr="00395053">
        <w:t>Dane</w:t>
      </w:r>
      <w:r w:rsidRPr="00395053">
        <w:rPr>
          <w:spacing w:val="-8"/>
        </w:rPr>
        <w:t xml:space="preserve"> </w:t>
      </w:r>
      <w:r w:rsidRPr="00395053">
        <w:t>osobowe</w:t>
      </w:r>
      <w:r w:rsidRPr="00395053">
        <w:rPr>
          <w:spacing w:val="-9"/>
        </w:rPr>
        <w:t xml:space="preserve"> </w:t>
      </w:r>
      <w:r w:rsidRPr="00395053">
        <w:t>osób,</w:t>
      </w:r>
      <w:r w:rsidRPr="00395053">
        <w:rPr>
          <w:spacing w:val="-10"/>
        </w:rPr>
        <w:t xml:space="preserve"> </w:t>
      </w:r>
      <w:r w:rsidRPr="00395053">
        <w:t>o</w:t>
      </w:r>
      <w:r w:rsidRPr="00395053">
        <w:rPr>
          <w:spacing w:val="-6"/>
        </w:rPr>
        <w:t xml:space="preserve"> </w:t>
      </w:r>
      <w:r w:rsidRPr="00395053">
        <w:t>których</w:t>
      </w:r>
      <w:r w:rsidRPr="00395053">
        <w:rPr>
          <w:spacing w:val="-6"/>
        </w:rPr>
        <w:t xml:space="preserve"> </w:t>
      </w:r>
      <w:r w:rsidRPr="00395053">
        <w:t>mowa</w:t>
      </w:r>
      <w:r w:rsidRPr="00395053">
        <w:rPr>
          <w:spacing w:val="-6"/>
        </w:rPr>
        <w:t xml:space="preserve"> </w:t>
      </w:r>
      <w:r w:rsidRPr="00395053">
        <w:t>w</w:t>
      </w:r>
      <w:r w:rsidRPr="00395053">
        <w:rPr>
          <w:spacing w:val="-8"/>
        </w:rPr>
        <w:t xml:space="preserve"> </w:t>
      </w:r>
      <w:r w:rsidRPr="00395053">
        <w:t>ust.</w:t>
      </w:r>
      <w:r w:rsidRPr="00395053">
        <w:rPr>
          <w:spacing w:val="-8"/>
        </w:rPr>
        <w:t xml:space="preserve"> </w:t>
      </w:r>
      <w:r w:rsidRPr="00395053">
        <w:t>2,</w:t>
      </w:r>
      <w:r w:rsidRPr="00395053">
        <w:rPr>
          <w:spacing w:val="-8"/>
        </w:rPr>
        <w:t xml:space="preserve"> </w:t>
      </w:r>
      <w:r w:rsidRPr="00395053">
        <w:t>nie</w:t>
      </w:r>
      <w:r w:rsidRPr="00395053">
        <w:rPr>
          <w:spacing w:val="-8"/>
        </w:rPr>
        <w:t xml:space="preserve"> </w:t>
      </w:r>
      <w:r w:rsidRPr="00395053">
        <w:t>będą</w:t>
      </w:r>
      <w:r w:rsidRPr="00395053">
        <w:rPr>
          <w:spacing w:val="-4"/>
        </w:rPr>
        <w:t xml:space="preserve"> </w:t>
      </w:r>
      <w:r w:rsidRPr="00395053">
        <w:t>przekazywane</w:t>
      </w:r>
      <w:r w:rsidRPr="00395053">
        <w:rPr>
          <w:spacing w:val="-6"/>
        </w:rPr>
        <w:t xml:space="preserve"> </w:t>
      </w:r>
      <w:r w:rsidRPr="00395053">
        <w:t>podmiotom</w:t>
      </w:r>
      <w:r w:rsidRPr="00395053">
        <w:rPr>
          <w:spacing w:val="-8"/>
        </w:rPr>
        <w:t xml:space="preserve"> </w:t>
      </w:r>
      <w:r w:rsidRPr="00395053">
        <w:t>trzecim</w:t>
      </w:r>
      <w:r w:rsidRPr="00395053">
        <w:rPr>
          <w:spacing w:val="-8"/>
        </w:rPr>
        <w:t xml:space="preserve"> </w:t>
      </w:r>
      <w:r w:rsidRPr="00395053">
        <w:t>o</w:t>
      </w:r>
      <w:r w:rsidRPr="00395053">
        <w:rPr>
          <w:spacing w:val="-6"/>
        </w:rPr>
        <w:t xml:space="preserve"> </w:t>
      </w:r>
      <w:r w:rsidRPr="00395053">
        <w:t>ile</w:t>
      </w:r>
      <w:r w:rsidRPr="00395053">
        <w:rPr>
          <w:spacing w:val="-6"/>
        </w:rPr>
        <w:t xml:space="preserve"> </w:t>
      </w:r>
      <w:r w:rsidRPr="00395053">
        <w:t>nie</w:t>
      </w:r>
      <w:r w:rsidRPr="00395053">
        <w:rPr>
          <w:spacing w:val="-7"/>
        </w:rPr>
        <w:t xml:space="preserve"> </w:t>
      </w:r>
      <w:r w:rsidRPr="00395053">
        <w:t>będzie</w:t>
      </w:r>
      <w:r w:rsidRPr="00395053">
        <w:rPr>
          <w:spacing w:val="-9"/>
        </w:rPr>
        <w:t xml:space="preserve"> </w:t>
      </w:r>
      <w:r w:rsidRPr="00395053">
        <w:t>się</w:t>
      </w:r>
      <w:r w:rsidRPr="00395053">
        <w:rPr>
          <w:spacing w:val="-8"/>
        </w:rPr>
        <w:t xml:space="preserve"> </w:t>
      </w:r>
      <w:r w:rsidRPr="00395053">
        <w:t>to</w:t>
      </w:r>
      <w:r w:rsidRPr="00395053">
        <w:rPr>
          <w:spacing w:val="-6"/>
        </w:rPr>
        <w:t xml:space="preserve"> </w:t>
      </w:r>
      <w:r w:rsidRPr="00395053">
        <w:t>wiązało z koniecznością wynikającą z realizacji niniejszej Umowy.</w:t>
      </w:r>
    </w:p>
    <w:p w14:paraId="31C4AAE8" w14:textId="77777777" w:rsidR="00C9518E" w:rsidRPr="00395053" w:rsidRDefault="00000000">
      <w:pPr>
        <w:pStyle w:val="Akapitzlist"/>
        <w:numPr>
          <w:ilvl w:val="0"/>
          <w:numId w:val="1"/>
        </w:numPr>
        <w:tabs>
          <w:tab w:val="left" w:pos="1376"/>
        </w:tabs>
        <w:spacing w:line="276" w:lineRule="auto"/>
        <w:ind w:right="119" w:firstLine="0"/>
        <w:jc w:val="both"/>
      </w:pPr>
      <w:r w:rsidRPr="00395053">
        <w:t>Dane</w:t>
      </w:r>
      <w:r w:rsidRPr="00395053">
        <w:rPr>
          <w:spacing w:val="-12"/>
        </w:rPr>
        <w:t xml:space="preserve"> </w:t>
      </w:r>
      <w:r w:rsidRPr="00395053">
        <w:t>osobowe</w:t>
      </w:r>
      <w:r w:rsidRPr="00395053">
        <w:rPr>
          <w:spacing w:val="-11"/>
        </w:rPr>
        <w:t xml:space="preserve"> </w:t>
      </w:r>
      <w:r w:rsidRPr="00395053">
        <w:t>osób</w:t>
      </w:r>
      <w:r w:rsidRPr="00395053">
        <w:rPr>
          <w:spacing w:val="-11"/>
        </w:rPr>
        <w:t xml:space="preserve"> </w:t>
      </w:r>
      <w:r w:rsidRPr="00395053">
        <w:t>wskazanych</w:t>
      </w:r>
      <w:r w:rsidRPr="00395053">
        <w:rPr>
          <w:spacing w:val="-12"/>
        </w:rPr>
        <w:t xml:space="preserve"> </w:t>
      </w:r>
      <w:r w:rsidRPr="00395053">
        <w:t>w</w:t>
      </w:r>
      <w:r w:rsidRPr="00395053">
        <w:rPr>
          <w:spacing w:val="-11"/>
        </w:rPr>
        <w:t xml:space="preserve"> </w:t>
      </w:r>
      <w:r w:rsidRPr="00395053">
        <w:t>ust.</w:t>
      </w:r>
      <w:r w:rsidRPr="00395053">
        <w:rPr>
          <w:spacing w:val="-11"/>
        </w:rPr>
        <w:t xml:space="preserve"> </w:t>
      </w:r>
      <w:r w:rsidRPr="00395053">
        <w:t>2</w:t>
      </w:r>
      <w:r w:rsidRPr="00395053">
        <w:rPr>
          <w:spacing w:val="-12"/>
        </w:rPr>
        <w:t xml:space="preserve"> </w:t>
      </w:r>
      <w:r w:rsidRPr="00395053">
        <w:t>nie</w:t>
      </w:r>
      <w:r w:rsidRPr="00395053">
        <w:rPr>
          <w:spacing w:val="-11"/>
        </w:rPr>
        <w:t xml:space="preserve"> </w:t>
      </w:r>
      <w:r w:rsidRPr="00395053">
        <w:t>będą</w:t>
      </w:r>
      <w:r w:rsidRPr="00395053">
        <w:rPr>
          <w:spacing w:val="-11"/>
        </w:rPr>
        <w:t xml:space="preserve"> </w:t>
      </w:r>
      <w:r w:rsidRPr="00395053">
        <w:t>przekazywane</w:t>
      </w:r>
      <w:r w:rsidRPr="00395053">
        <w:rPr>
          <w:spacing w:val="-12"/>
        </w:rPr>
        <w:t xml:space="preserve"> </w:t>
      </w:r>
      <w:r w:rsidRPr="00395053">
        <w:t>do</w:t>
      </w:r>
      <w:r w:rsidRPr="00395053">
        <w:rPr>
          <w:spacing w:val="-11"/>
        </w:rPr>
        <w:t xml:space="preserve"> </w:t>
      </w:r>
      <w:r w:rsidRPr="00395053">
        <w:t>państwa</w:t>
      </w:r>
      <w:r w:rsidRPr="00395053">
        <w:rPr>
          <w:spacing w:val="-11"/>
        </w:rPr>
        <w:t xml:space="preserve"> </w:t>
      </w:r>
      <w:r w:rsidRPr="00395053">
        <w:t>trzeciego,</w:t>
      </w:r>
      <w:r w:rsidRPr="00395053">
        <w:rPr>
          <w:spacing w:val="-11"/>
        </w:rPr>
        <w:t xml:space="preserve"> </w:t>
      </w:r>
      <w:r w:rsidRPr="00395053">
        <w:t>ani</w:t>
      </w:r>
      <w:r w:rsidRPr="00395053">
        <w:rPr>
          <w:spacing w:val="-12"/>
        </w:rPr>
        <w:t xml:space="preserve"> </w:t>
      </w:r>
      <w:r w:rsidRPr="00395053">
        <w:t>organizacji</w:t>
      </w:r>
      <w:r w:rsidRPr="00395053">
        <w:rPr>
          <w:spacing w:val="-11"/>
        </w:rPr>
        <w:t xml:space="preserve"> </w:t>
      </w:r>
      <w:r w:rsidRPr="00395053">
        <w:t>międzynarodowej w rozumieniu RODO.</w:t>
      </w:r>
    </w:p>
    <w:p w14:paraId="60DD5FE5" w14:textId="77777777" w:rsidR="00C9518E" w:rsidRPr="00395053" w:rsidRDefault="00000000">
      <w:pPr>
        <w:pStyle w:val="Akapitzlist"/>
        <w:numPr>
          <w:ilvl w:val="0"/>
          <w:numId w:val="1"/>
        </w:numPr>
        <w:tabs>
          <w:tab w:val="left" w:pos="1376"/>
        </w:tabs>
        <w:spacing w:line="276" w:lineRule="auto"/>
        <w:ind w:right="116" w:firstLine="0"/>
        <w:jc w:val="both"/>
      </w:pPr>
      <w:r w:rsidRPr="00395053">
        <w:t>Dane</w:t>
      </w:r>
      <w:r w:rsidRPr="00395053">
        <w:rPr>
          <w:spacing w:val="-6"/>
        </w:rPr>
        <w:t xml:space="preserve"> </w:t>
      </w:r>
      <w:r w:rsidRPr="00395053">
        <w:t>osobowe</w:t>
      </w:r>
      <w:r w:rsidRPr="00395053">
        <w:rPr>
          <w:spacing w:val="-5"/>
        </w:rPr>
        <w:t xml:space="preserve"> </w:t>
      </w:r>
      <w:r w:rsidRPr="00395053">
        <w:t>osób,</w:t>
      </w:r>
      <w:r w:rsidRPr="00395053">
        <w:rPr>
          <w:spacing w:val="-4"/>
        </w:rPr>
        <w:t xml:space="preserve"> </w:t>
      </w:r>
      <w:r w:rsidRPr="00395053">
        <w:t>o</w:t>
      </w:r>
      <w:r w:rsidRPr="00395053">
        <w:rPr>
          <w:spacing w:val="-4"/>
        </w:rPr>
        <w:t xml:space="preserve"> </w:t>
      </w:r>
      <w:r w:rsidRPr="00395053">
        <w:t>których</w:t>
      </w:r>
      <w:r w:rsidRPr="00395053">
        <w:rPr>
          <w:spacing w:val="-4"/>
        </w:rPr>
        <w:t xml:space="preserve"> </w:t>
      </w:r>
      <w:r w:rsidRPr="00395053">
        <w:t>mowa</w:t>
      </w:r>
      <w:r w:rsidRPr="00395053">
        <w:rPr>
          <w:spacing w:val="-3"/>
        </w:rPr>
        <w:t xml:space="preserve"> </w:t>
      </w:r>
      <w:r w:rsidRPr="00395053">
        <w:t>w</w:t>
      </w:r>
      <w:r w:rsidRPr="00395053">
        <w:rPr>
          <w:spacing w:val="-4"/>
        </w:rPr>
        <w:t xml:space="preserve"> </w:t>
      </w:r>
      <w:r w:rsidRPr="00395053">
        <w:t>ust.</w:t>
      </w:r>
      <w:r w:rsidRPr="00395053">
        <w:rPr>
          <w:spacing w:val="-4"/>
        </w:rPr>
        <w:t xml:space="preserve"> </w:t>
      </w:r>
      <w:r w:rsidRPr="00395053">
        <w:t>2,</w:t>
      </w:r>
      <w:r w:rsidRPr="00395053">
        <w:rPr>
          <w:spacing w:val="-4"/>
        </w:rPr>
        <w:t xml:space="preserve"> </w:t>
      </w:r>
      <w:r w:rsidRPr="00395053">
        <w:t>będą</w:t>
      </w:r>
      <w:r w:rsidRPr="00395053">
        <w:rPr>
          <w:spacing w:val="-2"/>
        </w:rPr>
        <w:t xml:space="preserve"> </w:t>
      </w:r>
      <w:r w:rsidRPr="00395053">
        <w:t>przetwarzane</w:t>
      </w:r>
      <w:r w:rsidRPr="00395053">
        <w:rPr>
          <w:spacing w:val="-4"/>
        </w:rPr>
        <w:t xml:space="preserve"> </w:t>
      </w:r>
      <w:r w:rsidRPr="00395053">
        <w:t>przez</w:t>
      </w:r>
      <w:r w:rsidRPr="00395053">
        <w:rPr>
          <w:spacing w:val="-4"/>
        </w:rPr>
        <w:t xml:space="preserve"> </w:t>
      </w:r>
      <w:r w:rsidRPr="00395053">
        <w:t>okres</w:t>
      </w:r>
      <w:r w:rsidRPr="00395053">
        <w:rPr>
          <w:spacing w:val="-4"/>
        </w:rPr>
        <w:t xml:space="preserve"> </w:t>
      </w:r>
      <w:r w:rsidRPr="00395053">
        <w:t>10</w:t>
      </w:r>
      <w:r w:rsidRPr="00395053">
        <w:rPr>
          <w:spacing w:val="-4"/>
        </w:rPr>
        <w:t xml:space="preserve"> </w:t>
      </w:r>
      <w:r w:rsidRPr="00395053">
        <w:t>lat</w:t>
      </w:r>
      <w:r w:rsidRPr="00395053">
        <w:rPr>
          <w:spacing w:val="40"/>
        </w:rPr>
        <w:t xml:space="preserve"> </w:t>
      </w:r>
      <w:r w:rsidRPr="00395053">
        <w:t>od</w:t>
      </w:r>
      <w:r w:rsidRPr="00395053">
        <w:rPr>
          <w:spacing w:val="-4"/>
        </w:rPr>
        <w:t xml:space="preserve"> </w:t>
      </w:r>
      <w:r w:rsidRPr="00395053">
        <w:t>końca</w:t>
      </w:r>
      <w:r w:rsidRPr="00395053">
        <w:rPr>
          <w:spacing w:val="-4"/>
        </w:rPr>
        <w:t xml:space="preserve"> </w:t>
      </w:r>
      <w:r w:rsidRPr="00395053">
        <w:t>roku</w:t>
      </w:r>
      <w:r w:rsidRPr="00395053">
        <w:rPr>
          <w:spacing w:val="-4"/>
        </w:rPr>
        <w:t xml:space="preserve"> </w:t>
      </w:r>
      <w:r w:rsidRPr="00395053">
        <w:t>kalendarzowego,</w:t>
      </w:r>
      <w:r w:rsidRPr="00395053">
        <w:rPr>
          <w:spacing w:val="-4"/>
        </w:rPr>
        <w:t xml:space="preserve"> </w:t>
      </w:r>
      <w:r w:rsidRPr="00395053">
        <w:t>w którym niniejsza Umowa została wykonana, chyba, że niezbędny będzie dłuższy okres przetwarzania np.: z uwagi na obowiązki archiwizacyjne, dochodzenie roszczeń itp.</w:t>
      </w:r>
    </w:p>
    <w:p w14:paraId="27B4B753" w14:textId="77777777" w:rsidR="00C9518E" w:rsidRPr="00395053" w:rsidRDefault="00000000">
      <w:pPr>
        <w:pStyle w:val="Akapitzlist"/>
        <w:numPr>
          <w:ilvl w:val="0"/>
          <w:numId w:val="1"/>
        </w:numPr>
        <w:tabs>
          <w:tab w:val="left" w:pos="1376"/>
        </w:tabs>
        <w:spacing w:line="276" w:lineRule="auto"/>
        <w:ind w:right="116" w:firstLine="0"/>
        <w:jc w:val="both"/>
      </w:pPr>
      <w:r w:rsidRPr="00395053">
        <w:t>Osobom, o których mowa w ust. 2, przysługuje prawo do żądania od administratora danych</w:t>
      </w:r>
      <w:r w:rsidRPr="00395053">
        <w:rPr>
          <w:spacing w:val="40"/>
        </w:rPr>
        <w:t xml:space="preserve"> </w:t>
      </w:r>
      <w:r w:rsidRPr="00395053">
        <w:t xml:space="preserve">dostępu </w:t>
      </w:r>
      <w:r w:rsidRPr="00395053">
        <w:lastRenderedPageBreak/>
        <w:t>do ich danych osobowych,</w:t>
      </w:r>
      <w:r w:rsidRPr="00395053">
        <w:rPr>
          <w:spacing w:val="-12"/>
        </w:rPr>
        <w:t xml:space="preserve"> </w:t>
      </w:r>
      <w:r w:rsidRPr="00395053">
        <w:t>ich</w:t>
      </w:r>
      <w:r w:rsidRPr="00395053">
        <w:rPr>
          <w:spacing w:val="-11"/>
        </w:rPr>
        <w:t xml:space="preserve"> </w:t>
      </w:r>
      <w:r w:rsidRPr="00395053">
        <w:t>sprostowania,</w:t>
      </w:r>
      <w:r w:rsidRPr="00395053">
        <w:rPr>
          <w:spacing w:val="-11"/>
        </w:rPr>
        <w:t xml:space="preserve"> </w:t>
      </w:r>
      <w:r w:rsidRPr="00395053">
        <w:t>usunięcia</w:t>
      </w:r>
      <w:r w:rsidRPr="00395053">
        <w:rPr>
          <w:spacing w:val="-12"/>
        </w:rPr>
        <w:t xml:space="preserve"> </w:t>
      </w:r>
      <w:r w:rsidRPr="00395053">
        <w:t>lub</w:t>
      </w:r>
      <w:r w:rsidRPr="00395053">
        <w:rPr>
          <w:spacing w:val="-11"/>
        </w:rPr>
        <w:t xml:space="preserve"> </w:t>
      </w:r>
      <w:r w:rsidRPr="00395053">
        <w:t>ograniczenia</w:t>
      </w:r>
      <w:r w:rsidRPr="00395053">
        <w:rPr>
          <w:spacing w:val="-10"/>
        </w:rPr>
        <w:t xml:space="preserve"> </w:t>
      </w:r>
      <w:r w:rsidRPr="00395053">
        <w:t>przetwarzania</w:t>
      </w:r>
      <w:r w:rsidRPr="00395053">
        <w:rPr>
          <w:spacing w:val="-10"/>
        </w:rPr>
        <w:t xml:space="preserve"> </w:t>
      </w:r>
      <w:r w:rsidRPr="00395053">
        <w:t>lub</w:t>
      </w:r>
      <w:r w:rsidRPr="00395053">
        <w:rPr>
          <w:spacing w:val="-10"/>
        </w:rPr>
        <w:t xml:space="preserve"> </w:t>
      </w:r>
      <w:r w:rsidRPr="00395053">
        <w:t>wniesienia</w:t>
      </w:r>
      <w:r w:rsidRPr="00395053">
        <w:rPr>
          <w:spacing w:val="-10"/>
        </w:rPr>
        <w:t xml:space="preserve"> </w:t>
      </w:r>
      <w:r w:rsidRPr="00395053">
        <w:t>sprzeciwu</w:t>
      </w:r>
      <w:r w:rsidRPr="00395053">
        <w:rPr>
          <w:spacing w:val="-11"/>
        </w:rPr>
        <w:t xml:space="preserve"> </w:t>
      </w:r>
      <w:r w:rsidRPr="00395053">
        <w:t>wobec</w:t>
      </w:r>
      <w:r w:rsidRPr="00395053">
        <w:rPr>
          <w:spacing w:val="-12"/>
        </w:rPr>
        <w:t xml:space="preserve"> </w:t>
      </w:r>
      <w:r w:rsidRPr="00395053">
        <w:t>ich</w:t>
      </w:r>
      <w:r w:rsidRPr="00395053">
        <w:rPr>
          <w:spacing w:val="-10"/>
        </w:rPr>
        <w:t xml:space="preserve"> </w:t>
      </w:r>
      <w:r w:rsidRPr="00395053">
        <w:t>przetwarzania, a także prawo do przenoszenia danych.</w:t>
      </w:r>
    </w:p>
    <w:p w14:paraId="5AE9AA8A" w14:textId="77777777" w:rsidR="00C9518E" w:rsidRPr="00395053" w:rsidRDefault="00000000">
      <w:pPr>
        <w:pStyle w:val="Akapitzlist"/>
        <w:numPr>
          <w:ilvl w:val="0"/>
          <w:numId w:val="1"/>
        </w:numPr>
        <w:tabs>
          <w:tab w:val="left" w:pos="1376"/>
        </w:tabs>
        <w:spacing w:line="276" w:lineRule="auto"/>
        <w:ind w:right="121" w:firstLine="0"/>
        <w:jc w:val="both"/>
      </w:pPr>
      <w:r w:rsidRPr="00395053">
        <w:t>Osobom,</w:t>
      </w:r>
      <w:r w:rsidRPr="00395053">
        <w:rPr>
          <w:spacing w:val="-6"/>
        </w:rPr>
        <w:t xml:space="preserve"> </w:t>
      </w:r>
      <w:r w:rsidRPr="00395053">
        <w:t>o</w:t>
      </w:r>
      <w:r w:rsidRPr="00395053">
        <w:rPr>
          <w:spacing w:val="-6"/>
        </w:rPr>
        <w:t xml:space="preserve"> </w:t>
      </w:r>
      <w:r w:rsidRPr="00395053">
        <w:t>których</w:t>
      </w:r>
      <w:r w:rsidRPr="00395053">
        <w:rPr>
          <w:spacing w:val="-6"/>
        </w:rPr>
        <w:t xml:space="preserve"> </w:t>
      </w:r>
      <w:r w:rsidRPr="00395053">
        <w:t>mowa</w:t>
      </w:r>
      <w:r w:rsidRPr="00395053">
        <w:rPr>
          <w:spacing w:val="-8"/>
        </w:rPr>
        <w:t xml:space="preserve"> </w:t>
      </w:r>
      <w:r w:rsidRPr="00395053">
        <w:t>w</w:t>
      </w:r>
      <w:r w:rsidRPr="00395053">
        <w:rPr>
          <w:spacing w:val="-5"/>
        </w:rPr>
        <w:t xml:space="preserve"> </w:t>
      </w:r>
      <w:r w:rsidRPr="00395053">
        <w:t>ust.</w:t>
      </w:r>
      <w:r w:rsidRPr="00395053">
        <w:rPr>
          <w:spacing w:val="-6"/>
        </w:rPr>
        <w:t xml:space="preserve"> </w:t>
      </w:r>
      <w:r w:rsidRPr="00395053">
        <w:t>2,</w:t>
      </w:r>
      <w:r w:rsidRPr="00395053">
        <w:rPr>
          <w:spacing w:val="-6"/>
        </w:rPr>
        <w:t xml:space="preserve"> </w:t>
      </w:r>
      <w:r w:rsidRPr="00395053">
        <w:t>w</w:t>
      </w:r>
      <w:r w:rsidRPr="00395053">
        <w:rPr>
          <w:spacing w:val="-8"/>
        </w:rPr>
        <w:t xml:space="preserve"> </w:t>
      </w:r>
      <w:r w:rsidRPr="00395053">
        <w:t>związku</w:t>
      </w:r>
      <w:r w:rsidRPr="00395053">
        <w:rPr>
          <w:spacing w:val="-6"/>
        </w:rPr>
        <w:t xml:space="preserve"> </w:t>
      </w:r>
      <w:r w:rsidRPr="00395053">
        <w:t>z</w:t>
      </w:r>
      <w:r w:rsidRPr="00395053">
        <w:rPr>
          <w:spacing w:val="-6"/>
        </w:rPr>
        <w:t xml:space="preserve"> </w:t>
      </w:r>
      <w:r w:rsidRPr="00395053">
        <w:t>przetwarzaniem</w:t>
      </w:r>
      <w:r w:rsidRPr="00395053">
        <w:rPr>
          <w:spacing w:val="-8"/>
        </w:rPr>
        <w:t xml:space="preserve"> </w:t>
      </w:r>
      <w:r w:rsidRPr="00395053">
        <w:t>ich</w:t>
      </w:r>
      <w:r w:rsidRPr="00395053">
        <w:rPr>
          <w:spacing w:val="-6"/>
        </w:rPr>
        <w:t xml:space="preserve"> </w:t>
      </w:r>
      <w:r w:rsidRPr="00395053">
        <w:t>danych</w:t>
      </w:r>
      <w:r w:rsidRPr="00395053">
        <w:rPr>
          <w:spacing w:val="-6"/>
        </w:rPr>
        <w:t xml:space="preserve"> </w:t>
      </w:r>
      <w:r w:rsidRPr="00395053">
        <w:t>osobowych</w:t>
      </w:r>
      <w:r w:rsidRPr="00395053">
        <w:rPr>
          <w:spacing w:val="-6"/>
        </w:rPr>
        <w:t xml:space="preserve"> </w:t>
      </w:r>
      <w:r w:rsidRPr="00395053">
        <w:t>przysługuje</w:t>
      </w:r>
      <w:r w:rsidRPr="00395053">
        <w:rPr>
          <w:spacing w:val="-8"/>
        </w:rPr>
        <w:t xml:space="preserve"> </w:t>
      </w:r>
      <w:r w:rsidRPr="00395053">
        <w:t>prawo</w:t>
      </w:r>
      <w:r w:rsidRPr="00395053">
        <w:rPr>
          <w:spacing w:val="-8"/>
        </w:rPr>
        <w:t xml:space="preserve"> </w:t>
      </w:r>
      <w:r w:rsidRPr="00395053">
        <w:t>do</w:t>
      </w:r>
      <w:r w:rsidRPr="00395053">
        <w:rPr>
          <w:spacing w:val="-5"/>
        </w:rPr>
        <w:t xml:space="preserve"> </w:t>
      </w:r>
      <w:r w:rsidRPr="00395053">
        <w:t>wniesienia skargi do organu nadzorczego Prezesa Urzędu Ochrony Danych Osobowych.</w:t>
      </w:r>
    </w:p>
    <w:p w14:paraId="51406399" w14:textId="77777777" w:rsidR="00C9518E" w:rsidRPr="00395053" w:rsidRDefault="00000000">
      <w:pPr>
        <w:pStyle w:val="Akapitzlist"/>
        <w:numPr>
          <w:ilvl w:val="0"/>
          <w:numId w:val="1"/>
        </w:numPr>
        <w:tabs>
          <w:tab w:val="left" w:pos="1376"/>
        </w:tabs>
        <w:spacing w:line="276" w:lineRule="auto"/>
        <w:ind w:right="118" w:firstLine="0"/>
        <w:jc w:val="both"/>
      </w:pPr>
      <w:r w:rsidRPr="00395053">
        <w:t>Podanie danych</w:t>
      </w:r>
      <w:r w:rsidRPr="00395053">
        <w:rPr>
          <w:spacing w:val="-1"/>
        </w:rPr>
        <w:t xml:space="preserve"> </w:t>
      </w:r>
      <w:r w:rsidRPr="00395053">
        <w:t>osobowych,</w:t>
      </w:r>
      <w:r w:rsidRPr="00395053">
        <w:rPr>
          <w:spacing w:val="-5"/>
        </w:rPr>
        <w:t xml:space="preserve"> </w:t>
      </w:r>
      <w:r w:rsidRPr="00395053">
        <w:t>o których mowa w ust.</w:t>
      </w:r>
      <w:r w:rsidRPr="00395053">
        <w:rPr>
          <w:spacing w:val="-2"/>
        </w:rPr>
        <w:t xml:space="preserve"> </w:t>
      </w:r>
      <w:r w:rsidRPr="00395053">
        <w:t>2, jest</w:t>
      </w:r>
      <w:r w:rsidRPr="00395053">
        <w:rPr>
          <w:spacing w:val="-6"/>
        </w:rPr>
        <w:t xml:space="preserve"> </w:t>
      </w:r>
      <w:r w:rsidRPr="00395053">
        <w:t>wymagane do zawarcia niniejszej Umowy, odmowa</w:t>
      </w:r>
      <w:r w:rsidRPr="00395053">
        <w:rPr>
          <w:spacing w:val="-2"/>
        </w:rPr>
        <w:t xml:space="preserve"> </w:t>
      </w:r>
      <w:r w:rsidRPr="00395053">
        <w:t>podania danych osobowych skutkować będzie</w:t>
      </w:r>
      <w:r w:rsidRPr="00395053">
        <w:rPr>
          <w:spacing w:val="40"/>
        </w:rPr>
        <w:t xml:space="preserve"> </w:t>
      </w:r>
      <w:r w:rsidRPr="00395053">
        <w:t>niemożnością zawarcia i realizacji Umowy. Wniesienie żądania usunięcia lub ograniczenia przetwarzania może skutkować (według wyboru Wykonawcy) rozwiązaniem niniejszej Umowy z winy Wykonawcy.</w:t>
      </w:r>
      <w:r w:rsidRPr="00395053">
        <w:rPr>
          <w:spacing w:val="40"/>
        </w:rPr>
        <w:t xml:space="preserve"> </w:t>
      </w:r>
      <w:r w:rsidRPr="00395053">
        <w:t>Wniesienie przez wyżej opisaną osobę fizyczną żądania jak w zdaniu drugim skutkuje obowiązkiem Wykonawcy niezwłocznego wskazania innej osoby w jej miejsce.</w:t>
      </w:r>
    </w:p>
    <w:p w14:paraId="2E39BAE7" w14:textId="77777777" w:rsidR="00C9518E" w:rsidRPr="00395053" w:rsidRDefault="00000000">
      <w:pPr>
        <w:pStyle w:val="Akapitzlist"/>
        <w:numPr>
          <w:ilvl w:val="0"/>
          <w:numId w:val="1"/>
        </w:numPr>
        <w:tabs>
          <w:tab w:val="left" w:pos="1477"/>
        </w:tabs>
        <w:spacing w:before="1" w:line="276" w:lineRule="auto"/>
        <w:ind w:right="119" w:firstLine="0"/>
        <w:jc w:val="both"/>
      </w:pPr>
      <w:r w:rsidRPr="00395053">
        <w:t>W</w:t>
      </w:r>
      <w:r w:rsidRPr="00395053">
        <w:rPr>
          <w:spacing w:val="-1"/>
        </w:rPr>
        <w:t xml:space="preserve"> </w:t>
      </w:r>
      <w:r w:rsidRPr="00395053">
        <w:t>oparciu</w:t>
      </w:r>
      <w:r w:rsidRPr="00395053">
        <w:rPr>
          <w:spacing w:val="-1"/>
        </w:rPr>
        <w:t xml:space="preserve"> </w:t>
      </w:r>
      <w:r w:rsidRPr="00395053">
        <w:t>o dane osobowe</w:t>
      </w:r>
      <w:r w:rsidRPr="00395053">
        <w:rPr>
          <w:spacing w:val="-2"/>
        </w:rPr>
        <w:t xml:space="preserve"> </w:t>
      </w:r>
      <w:r w:rsidRPr="00395053">
        <w:t>osób, o których</w:t>
      </w:r>
      <w:r w:rsidRPr="00395053">
        <w:rPr>
          <w:spacing w:val="-1"/>
        </w:rPr>
        <w:t xml:space="preserve"> </w:t>
      </w:r>
      <w:r w:rsidRPr="00395053">
        <w:t>mowa</w:t>
      </w:r>
      <w:r w:rsidRPr="00395053">
        <w:rPr>
          <w:spacing w:val="-1"/>
        </w:rPr>
        <w:t xml:space="preserve"> </w:t>
      </w:r>
      <w:r w:rsidRPr="00395053">
        <w:t>w</w:t>
      </w:r>
      <w:r w:rsidRPr="00395053">
        <w:rPr>
          <w:spacing w:val="-1"/>
        </w:rPr>
        <w:t xml:space="preserve"> </w:t>
      </w:r>
      <w:r w:rsidRPr="00395053">
        <w:t>ust.</w:t>
      </w:r>
      <w:r w:rsidRPr="00395053">
        <w:rPr>
          <w:spacing w:val="-1"/>
        </w:rPr>
        <w:t xml:space="preserve"> </w:t>
      </w:r>
      <w:r w:rsidRPr="00395053">
        <w:t>2,</w:t>
      </w:r>
      <w:r w:rsidRPr="00395053">
        <w:rPr>
          <w:spacing w:val="-3"/>
        </w:rPr>
        <w:t xml:space="preserve"> </w:t>
      </w:r>
      <w:r w:rsidRPr="00395053">
        <w:t>Zamawiający nie</w:t>
      </w:r>
      <w:r w:rsidRPr="00395053">
        <w:rPr>
          <w:spacing w:val="-1"/>
        </w:rPr>
        <w:t xml:space="preserve"> </w:t>
      </w:r>
      <w:r w:rsidRPr="00395053">
        <w:t>będzie</w:t>
      </w:r>
      <w:r w:rsidRPr="00395053">
        <w:rPr>
          <w:spacing w:val="-2"/>
        </w:rPr>
        <w:t xml:space="preserve"> </w:t>
      </w:r>
      <w:r w:rsidRPr="00395053">
        <w:t>podejmował zautomatyzowanych decyzji, w tym decyzji będących wynikiem profilowania w rozumieniu RODO.</w:t>
      </w:r>
    </w:p>
    <w:p w14:paraId="77C3ECFB" w14:textId="77777777" w:rsidR="00C9518E" w:rsidRPr="00395053" w:rsidRDefault="00000000">
      <w:pPr>
        <w:pStyle w:val="Akapitzlist"/>
        <w:numPr>
          <w:ilvl w:val="0"/>
          <w:numId w:val="1"/>
        </w:numPr>
        <w:tabs>
          <w:tab w:val="left" w:pos="1477"/>
        </w:tabs>
        <w:spacing w:line="276" w:lineRule="auto"/>
        <w:ind w:right="116" w:firstLine="0"/>
        <w:jc w:val="both"/>
      </w:pPr>
      <w:r w:rsidRPr="00395053">
        <w:t>Wykonawca</w:t>
      </w:r>
      <w:r w:rsidRPr="00395053">
        <w:rPr>
          <w:spacing w:val="-5"/>
        </w:rPr>
        <w:t xml:space="preserve"> </w:t>
      </w:r>
      <w:r w:rsidRPr="00395053">
        <w:t>zobowiązuje</w:t>
      </w:r>
      <w:r w:rsidRPr="00395053">
        <w:rPr>
          <w:spacing w:val="-6"/>
        </w:rPr>
        <w:t xml:space="preserve"> </w:t>
      </w:r>
      <w:r w:rsidRPr="00395053">
        <w:t>się</w:t>
      </w:r>
      <w:r w:rsidRPr="00395053">
        <w:rPr>
          <w:spacing w:val="-6"/>
        </w:rPr>
        <w:t xml:space="preserve"> </w:t>
      </w:r>
      <w:r w:rsidRPr="00395053">
        <w:t>poinformować</w:t>
      </w:r>
      <w:r w:rsidRPr="00395053">
        <w:rPr>
          <w:spacing w:val="-5"/>
        </w:rPr>
        <w:t xml:space="preserve"> </w:t>
      </w:r>
      <w:r w:rsidRPr="00395053">
        <w:t>osoby</w:t>
      </w:r>
      <w:r w:rsidRPr="00395053">
        <w:rPr>
          <w:spacing w:val="-3"/>
        </w:rPr>
        <w:t xml:space="preserve"> </w:t>
      </w:r>
      <w:r w:rsidRPr="00395053">
        <w:t>fizyczne</w:t>
      </w:r>
      <w:r w:rsidRPr="00395053">
        <w:rPr>
          <w:spacing w:val="-5"/>
        </w:rPr>
        <w:t xml:space="preserve"> </w:t>
      </w:r>
      <w:r w:rsidRPr="00395053">
        <w:t>niepodpisujące</w:t>
      </w:r>
      <w:r w:rsidRPr="00395053">
        <w:rPr>
          <w:spacing w:val="-6"/>
        </w:rPr>
        <w:t xml:space="preserve"> </w:t>
      </w:r>
      <w:r w:rsidRPr="00395053">
        <w:t>niniejszej</w:t>
      </w:r>
      <w:r w:rsidRPr="00395053">
        <w:rPr>
          <w:spacing w:val="-5"/>
        </w:rPr>
        <w:t xml:space="preserve"> </w:t>
      </w:r>
      <w:r w:rsidRPr="00395053">
        <w:t>umowy,</w:t>
      </w:r>
      <w:r w:rsidRPr="00395053">
        <w:rPr>
          <w:spacing w:val="-5"/>
        </w:rPr>
        <w:t xml:space="preserve"> </w:t>
      </w:r>
      <w:r w:rsidRPr="00395053">
        <w:t>o</w:t>
      </w:r>
      <w:r w:rsidRPr="00395053">
        <w:rPr>
          <w:spacing w:val="-5"/>
        </w:rPr>
        <w:t xml:space="preserve"> </w:t>
      </w:r>
      <w:r w:rsidRPr="00395053">
        <w:t>których</w:t>
      </w:r>
      <w:r w:rsidRPr="00395053">
        <w:rPr>
          <w:spacing w:val="-5"/>
        </w:rPr>
        <w:t xml:space="preserve"> </w:t>
      </w:r>
      <w:r w:rsidRPr="00395053">
        <w:t>mowa</w:t>
      </w:r>
      <w:r w:rsidRPr="00395053">
        <w:rPr>
          <w:spacing w:val="-5"/>
        </w:rPr>
        <w:t xml:space="preserve"> </w:t>
      </w:r>
      <w:r w:rsidRPr="00395053">
        <w:t>w</w:t>
      </w:r>
      <w:r w:rsidRPr="00395053">
        <w:rPr>
          <w:spacing w:val="-7"/>
        </w:rPr>
        <w:t xml:space="preserve"> </w:t>
      </w:r>
      <w:r w:rsidRPr="00395053">
        <w:t>ust.</w:t>
      </w:r>
      <w:r w:rsidRPr="00395053">
        <w:rPr>
          <w:spacing w:val="-5"/>
        </w:rPr>
        <w:t xml:space="preserve"> </w:t>
      </w:r>
      <w:r w:rsidRPr="00395053">
        <w:t>2, o treści niniejszego paragrafu.</w:t>
      </w:r>
    </w:p>
    <w:p w14:paraId="32675AD0" w14:textId="77777777" w:rsidR="00C9518E" w:rsidRDefault="00C9518E">
      <w:pPr>
        <w:pStyle w:val="Tekstpodstawowy"/>
        <w:spacing w:before="34"/>
        <w:rPr>
          <w:sz w:val="20"/>
        </w:rPr>
      </w:pPr>
    </w:p>
    <w:p w14:paraId="42139A54" w14:textId="35A27856" w:rsidR="00C9518E" w:rsidRDefault="00000000">
      <w:pPr>
        <w:pStyle w:val="Nagwek1"/>
        <w:ind w:left="172"/>
      </w:pPr>
      <w:r>
        <w:rPr>
          <w:spacing w:val="-4"/>
        </w:rPr>
        <w:t>XX</w:t>
      </w:r>
      <w:r w:rsidR="000421D3">
        <w:rPr>
          <w:spacing w:val="-4"/>
        </w:rPr>
        <w:t>I</w:t>
      </w:r>
      <w:r w:rsidR="00640885">
        <w:rPr>
          <w:spacing w:val="-4"/>
        </w:rPr>
        <w:t>I</w:t>
      </w:r>
      <w:r w:rsidR="00E145B4">
        <w:rPr>
          <w:spacing w:val="-4"/>
        </w:rPr>
        <w:t>I</w:t>
      </w:r>
      <w:r>
        <w:rPr>
          <w:spacing w:val="-4"/>
        </w:rPr>
        <w:t>.</w:t>
      </w:r>
      <w:r w:rsidR="00640885">
        <w:rPr>
          <w:spacing w:val="-4"/>
        </w:rPr>
        <w:tab/>
      </w:r>
      <w:r>
        <w:rPr>
          <w:spacing w:val="-4"/>
        </w:rPr>
        <w:t>WYKAZ</w:t>
      </w:r>
      <w:r>
        <w:rPr>
          <w:spacing w:val="2"/>
        </w:rPr>
        <w:t xml:space="preserve"> </w:t>
      </w:r>
      <w:r>
        <w:rPr>
          <w:spacing w:val="-2"/>
        </w:rPr>
        <w:t>ZAŁĄCZNIKÓW</w:t>
      </w:r>
    </w:p>
    <w:p w14:paraId="358347D8" w14:textId="77777777" w:rsidR="00403B63" w:rsidRDefault="00403B63" w:rsidP="00403B63">
      <w:pPr>
        <w:pStyle w:val="Tekstpodstawowy"/>
        <w:spacing w:before="135"/>
        <w:ind w:left="600"/>
      </w:pPr>
      <w:r>
        <w:t>Załącznikami</w:t>
      </w:r>
      <w:r>
        <w:rPr>
          <w:spacing w:val="-5"/>
        </w:rPr>
        <w:t xml:space="preserve"> są:</w:t>
      </w:r>
    </w:p>
    <w:p w14:paraId="08680615" w14:textId="77777777" w:rsidR="00403B63" w:rsidRDefault="00403B63" w:rsidP="00403B63">
      <w:pPr>
        <w:pStyle w:val="Tekstpodstawowy"/>
        <w:spacing w:before="38"/>
        <w:ind w:left="600"/>
      </w:pPr>
      <w:r>
        <w:t>Załącznik</w:t>
      </w:r>
      <w:r>
        <w:rPr>
          <w:spacing w:val="-2"/>
        </w:rPr>
        <w:t xml:space="preserve"> </w:t>
      </w:r>
      <w:r>
        <w:t>nr</w:t>
      </w:r>
      <w:r>
        <w:rPr>
          <w:spacing w:val="-4"/>
        </w:rPr>
        <w:t xml:space="preserve"> </w:t>
      </w:r>
      <w:r>
        <w:t>1</w:t>
      </w:r>
      <w:r>
        <w:rPr>
          <w:spacing w:val="-2"/>
        </w:rPr>
        <w:t xml:space="preserve"> </w:t>
      </w:r>
      <w:r>
        <w:t>–</w:t>
      </w:r>
      <w:r>
        <w:rPr>
          <w:spacing w:val="-2"/>
        </w:rPr>
        <w:t xml:space="preserve"> </w:t>
      </w:r>
      <w:r>
        <w:t>Wzór</w:t>
      </w:r>
      <w:r>
        <w:rPr>
          <w:spacing w:val="-4"/>
        </w:rPr>
        <w:t xml:space="preserve"> f</w:t>
      </w:r>
      <w:r>
        <w:t xml:space="preserve">ormularza ofertowego </w:t>
      </w:r>
      <w:r>
        <w:rPr>
          <w:vertAlign w:val="superscript"/>
        </w:rPr>
        <w:t>*)</w:t>
      </w:r>
    </w:p>
    <w:p w14:paraId="19BE1A97" w14:textId="77777777" w:rsidR="00403B63" w:rsidRDefault="00403B63" w:rsidP="00403B63">
      <w:pPr>
        <w:pStyle w:val="Tekstpodstawowy"/>
        <w:spacing w:before="41"/>
        <w:ind w:left="600"/>
      </w:pPr>
      <w:r>
        <w:t>Załącznik</w:t>
      </w:r>
      <w:r>
        <w:rPr>
          <w:spacing w:val="-4"/>
        </w:rPr>
        <w:t xml:space="preserve"> </w:t>
      </w:r>
      <w:r>
        <w:t>nr</w:t>
      </w:r>
      <w:r>
        <w:rPr>
          <w:spacing w:val="-5"/>
        </w:rPr>
        <w:t xml:space="preserve"> </w:t>
      </w:r>
      <w:r>
        <w:t>2</w:t>
      </w:r>
      <w:r>
        <w:rPr>
          <w:spacing w:val="-2"/>
        </w:rPr>
        <w:t xml:space="preserve"> </w:t>
      </w:r>
      <w:r>
        <w:t>–</w:t>
      </w:r>
      <w:r>
        <w:rPr>
          <w:spacing w:val="-3"/>
        </w:rPr>
        <w:t xml:space="preserve"> </w:t>
      </w:r>
      <w:r>
        <w:t>Wzór</w:t>
      </w:r>
      <w:r>
        <w:rPr>
          <w:spacing w:val="-4"/>
        </w:rPr>
        <w:t xml:space="preserve"> </w:t>
      </w:r>
      <w:r>
        <w:t>oświadczenia</w:t>
      </w:r>
      <w:r>
        <w:rPr>
          <w:spacing w:val="-3"/>
        </w:rPr>
        <w:t xml:space="preserve"> </w:t>
      </w:r>
      <w:r>
        <w:t>o</w:t>
      </w:r>
      <w:r>
        <w:rPr>
          <w:spacing w:val="-4"/>
        </w:rPr>
        <w:t xml:space="preserve"> n</w:t>
      </w:r>
      <w:r>
        <w:t>iepodleganiu</w:t>
      </w:r>
      <w:r>
        <w:rPr>
          <w:spacing w:val="-3"/>
        </w:rPr>
        <w:t xml:space="preserve"> </w:t>
      </w:r>
      <w:r>
        <w:rPr>
          <w:spacing w:val="-2"/>
        </w:rPr>
        <w:t xml:space="preserve">wykluczeniu </w:t>
      </w:r>
      <w:r>
        <w:rPr>
          <w:vertAlign w:val="superscript"/>
        </w:rPr>
        <w:t>*)</w:t>
      </w:r>
    </w:p>
    <w:p w14:paraId="2D0EC6DB" w14:textId="77777777" w:rsidR="00403B63" w:rsidRDefault="00403B63" w:rsidP="00403B63">
      <w:pPr>
        <w:pStyle w:val="Tekstpodstawowy"/>
        <w:spacing w:line="276" w:lineRule="auto"/>
        <w:ind w:left="600" w:right="-9"/>
      </w:pPr>
      <w:r>
        <w:t>Załącznik</w:t>
      </w:r>
      <w:r>
        <w:rPr>
          <w:spacing w:val="-4"/>
        </w:rPr>
        <w:t xml:space="preserve"> </w:t>
      </w:r>
      <w:r>
        <w:t>nr</w:t>
      </w:r>
      <w:r>
        <w:rPr>
          <w:spacing w:val="-7"/>
        </w:rPr>
        <w:t xml:space="preserve"> </w:t>
      </w:r>
      <w:r>
        <w:t>3</w:t>
      </w:r>
      <w:r>
        <w:rPr>
          <w:spacing w:val="-5"/>
        </w:rPr>
        <w:t xml:space="preserve"> </w:t>
      </w:r>
      <w:r>
        <w:t>–</w:t>
      </w:r>
      <w:r>
        <w:rPr>
          <w:spacing w:val="-5"/>
        </w:rPr>
        <w:t xml:space="preserve"> </w:t>
      </w:r>
      <w:r>
        <w:t xml:space="preserve">Wzór oświadczenia o nie byciu podmiotem wykluczonym zakazem udziału rosyjskich wykonawców w zamówieniach publicznych i koncesjach udzielanych w państwach członkowskich Unii Europejskiej </w:t>
      </w:r>
      <w:r>
        <w:rPr>
          <w:vertAlign w:val="superscript"/>
        </w:rPr>
        <w:t>*)</w:t>
      </w:r>
    </w:p>
    <w:p w14:paraId="2AEF9BA6" w14:textId="77777777" w:rsidR="00403B63" w:rsidRDefault="00403B63" w:rsidP="00403B63">
      <w:pPr>
        <w:pStyle w:val="Tekstpodstawowy"/>
        <w:spacing w:line="276" w:lineRule="auto"/>
        <w:ind w:left="600" w:right="-9"/>
      </w:pPr>
      <w:r>
        <w:t xml:space="preserve">Załącznik nr 4 – Wzór umowy z wykonawcą </w:t>
      </w:r>
      <w:r>
        <w:rPr>
          <w:vertAlign w:val="superscript"/>
        </w:rPr>
        <w:t>*)</w:t>
      </w:r>
    </w:p>
    <w:p w14:paraId="4532EBD9" w14:textId="77777777" w:rsidR="00403B63" w:rsidRDefault="00403B63" w:rsidP="00403B63">
      <w:pPr>
        <w:pStyle w:val="Tekstpodstawowy"/>
        <w:spacing w:line="276" w:lineRule="auto"/>
        <w:ind w:left="600" w:right="-9"/>
      </w:pPr>
    </w:p>
    <w:p w14:paraId="4D8EB4AE" w14:textId="77777777" w:rsidR="00403B63" w:rsidRDefault="00403B63" w:rsidP="00403B63">
      <w:pPr>
        <w:pStyle w:val="Tekstpodstawowy"/>
        <w:spacing w:line="276" w:lineRule="auto"/>
        <w:ind w:left="1027" w:hanging="428"/>
      </w:pPr>
      <w:r>
        <w:rPr>
          <w:vertAlign w:val="superscript"/>
        </w:rPr>
        <w:t>*)</w:t>
      </w:r>
      <w:r>
        <w:rPr>
          <w:spacing w:val="80"/>
        </w:rPr>
        <w:t xml:space="preserve"> </w:t>
      </w:r>
      <w:r>
        <w:t>Są to przykładowe wzory i nie są do obowiązkowe stosowania. Wzory mają ułatwić złożenie oferty. Zamawiający dopuszcza</w:t>
      </w:r>
      <w:r>
        <w:rPr>
          <w:spacing w:val="-5"/>
        </w:rPr>
        <w:t xml:space="preserve"> </w:t>
      </w:r>
      <w:r>
        <w:t>inne</w:t>
      </w:r>
      <w:r>
        <w:rPr>
          <w:spacing w:val="-3"/>
        </w:rPr>
        <w:t xml:space="preserve"> </w:t>
      </w:r>
      <w:r>
        <w:t>wzory,</w:t>
      </w:r>
      <w:r>
        <w:rPr>
          <w:spacing w:val="-5"/>
        </w:rPr>
        <w:t xml:space="preserve"> </w:t>
      </w:r>
      <w:r>
        <w:t>jednak</w:t>
      </w:r>
      <w:r>
        <w:rPr>
          <w:spacing w:val="-1"/>
        </w:rPr>
        <w:t xml:space="preserve"> </w:t>
      </w:r>
      <w:r>
        <w:t>winny</w:t>
      </w:r>
      <w:r>
        <w:rPr>
          <w:spacing w:val="-5"/>
        </w:rPr>
        <w:t xml:space="preserve"> </w:t>
      </w:r>
      <w:r>
        <w:t>one</w:t>
      </w:r>
      <w:r>
        <w:rPr>
          <w:spacing w:val="-5"/>
        </w:rPr>
        <w:t xml:space="preserve"> </w:t>
      </w:r>
      <w:r>
        <w:t>zawierać</w:t>
      </w:r>
      <w:r>
        <w:rPr>
          <w:spacing w:val="-4"/>
        </w:rPr>
        <w:t xml:space="preserve"> </w:t>
      </w:r>
      <w:r>
        <w:t>wszystkie</w:t>
      </w:r>
      <w:r>
        <w:rPr>
          <w:spacing w:val="-3"/>
        </w:rPr>
        <w:t xml:space="preserve"> </w:t>
      </w:r>
      <w:r>
        <w:t>istotne</w:t>
      </w:r>
      <w:r>
        <w:rPr>
          <w:spacing w:val="-5"/>
        </w:rPr>
        <w:t xml:space="preserve"> </w:t>
      </w:r>
      <w:r>
        <w:t>postanowienia</w:t>
      </w:r>
      <w:r>
        <w:rPr>
          <w:spacing w:val="-4"/>
        </w:rPr>
        <w:t xml:space="preserve"> </w:t>
      </w:r>
      <w:r>
        <w:t>treści</w:t>
      </w:r>
      <w:r>
        <w:rPr>
          <w:spacing w:val="-8"/>
        </w:rPr>
        <w:t xml:space="preserve"> </w:t>
      </w:r>
      <w:r>
        <w:t>zapytania</w:t>
      </w:r>
      <w:r>
        <w:rPr>
          <w:spacing w:val="-6"/>
        </w:rPr>
        <w:t xml:space="preserve"> </w:t>
      </w:r>
      <w:r>
        <w:rPr>
          <w:spacing w:val="-2"/>
        </w:rPr>
        <w:t>ofertowego.</w:t>
      </w:r>
    </w:p>
    <w:p w14:paraId="0A7943F5" w14:textId="317806A4" w:rsidR="00B23752" w:rsidRDefault="00B23752" w:rsidP="00B23752">
      <w:pPr>
        <w:pStyle w:val="Tekstpodstawowy"/>
        <w:spacing w:line="276" w:lineRule="auto"/>
        <w:ind w:right="5874"/>
      </w:pPr>
    </w:p>
    <w:p w14:paraId="2B2F2183" w14:textId="77777777" w:rsidR="00C9518E" w:rsidRDefault="00C9518E">
      <w:pPr>
        <w:pStyle w:val="Tekstpodstawowy"/>
        <w:spacing w:before="79"/>
      </w:pPr>
    </w:p>
    <w:sectPr w:rsidR="00C9518E" w:rsidSect="00BA0068">
      <w:headerReference w:type="default" r:id="rId8"/>
      <w:footerReference w:type="default" r:id="rId9"/>
      <w:pgSz w:w="11910" w:h="16840"/>
      <w:pgMar w:top="2466" w:right="600" w:bottom="1240" w:left="709" w:header="708" w:footer="10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6A948" w14:textId="77777777" w:rsidR="000203E1" w:rsidRDefault="000203E1">
      <w:r>
        <w:separator/>
      </w:r>
    </w:p>
  </w:endnote>
  <w:endnote w:type="continuationSeparator" w:id="0">
    <w:p w14:paraId="2F3EDFA5" w14:textId="77777777" w:rsidR="000203E1" w:rsidRDefault="00020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8C17" w14:textId="77777777" w:rsidR="00C9518E" w:rsidRDefault="00000000">
    <w:pPr>
      <w:pStyle w:val="Tekstpodstawowy"/>
      <w:spacing w:line="14" w:lineRule="auto"/>
      <w:rPr>
        <w:sz w:val="20"/>
      </w:rPr>
    </w:pPr>
    <w:r>
      <w:rPr>
        <w:noProof/>
      </w:rPr>
      <mc:AlternateContent>
        <mc:Choice Requires="wps">
          <w:drawing>
            <wp:anchor distT="0" distB="0" distL="0" distR="0" simplePos="0" relativeHeight="487377408" behindDoc="1" locked="0" layoutInCell="1" allowOverlap="1" wp14:anchorId="15370FAB" wp14:editId="7C60C9E4">
              <wp:simplePos x="0" y="0"/>
              <wp:positionH relativeFrom="page">
                <wp:posOffset>6912864</wp:posOffset>
              </wp:positionH>
              <wp:positionV relativeFrom="page">
                <wp:posOffset>9885505</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82E2791" w14:textId="77777777" w:rsidR="00C9518E"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15370FAB" id="_x0000_t202" coordsize="21600,21600" o:spt="202" path="m,l,21600r21600,l21600,xe">
              <v:stroke joinstyle="miter"/>
              <v:path gradientshapeok="t" o:connecttype="rect"/>
            </v:shapetype>
            <v:shape id="Textbox 2" o:spid="_x0000_s1026" type="#_x0000_t202" style="position:absolute;margin-left:544.3pt;margin-top:778.4pt;width:19pt;height:15.3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" filled="f" stroked="f">
              <v:textbox inset="0,0,0,0">
                <w:txbxContent>
                  <w:p w14:paraId="282E2791" w14:textId="77777777" w:rsidR="00C9518E"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FCF52" w14:textId="77777777" w:rsidR="000203E1" w:rsidRDefault="000203E1">
      <w:r>
        <w:separator/>
      </w:r>
    </w:p>
  </w:footnote>
  <w:footnote w:type="continuationSeparator" w:id="0">
    <w:p w14:paraId="3DC1B4B4" w14:textId="77777777" w:rsidR="000203E1" w:rsidRDefault="00020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F855" w14:textId="77F85640" w:rsidR="00C9518E" w:rsidRDefault="00696F6E">
    <w:pPr>
      <w:pStyle w:val="Tekstpodstawowy"/>
      <w:spacing w:line="14" w:lineRule="auto"/>
      <w:rPr>
        <w:sz w:val="20"/>
      </w:rPr>
    </w:pPr>
    <w:r>
      <w:rPr>
        <w:noProof/>
      </w:rPr>
      <w:drawing>
        <wp:anchor distT="0" distB="0" distL="114300" distR="114300" simplePos="0" relativeHeight="487378432" behindDoc="1" locked="0" layoutInCell="1" allowOverlap="1" wp14:anchorId="0D11CE43" wp14:editId="08073655">
          <wp:simplePos x="0" y="0"/>
          <wp:positionH relativeFrom="column">
            <wp:posOffset>-205740</wp:posOffset>
          </wp:positionH>
          <wp:positionV relativeFrom="paragraph">
            <wp:posOffset>-157480</wp:posOffset>
          </wp:positionV>
          <wp:extent cx="7105650" cy="659130"/>
          <wp:effectExtent l="0" t="0" r="0" b="7620"/>
          <wp:wrapTight wrapText="bothSides">
            <wp:wrapPolygon edited="0">
              <wp:start x="0" y="0"/>
              <wp:lineTo x="0" y="21225"/>
              <wp:lineTo x="21542" y="21225"/>
              <wp:lineTo x="21542" y="0"/>
              <wp:lineTo x="0" y="0"/>
            </wp:wrapPolygon>
          </wp:wrapTight>
          <wp:docPr id="128121675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68866" name="Obraz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05650" cy="6591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D4260"/>
    <w:multiLevelType w:val="hybridMultilevel"/>
    <w:tmpl w:val="76DA0B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1AE0310"/>
    <w:multiLevelType w:val="hybridMultilevel"/>
    <w:tmpl w:val="9F7036AC"/>
    <w:lvl w:ilvl="0" w:tplc="7EBA180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62703E6"/>
    <w:multiLevelType w:val="hybridMultilevel"/>
    <w:tmpl w:val="1B3893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A107BCA"/>
    <w:multiLevelType w:val="hybridMultilevel"/>
    <w:tmpl w:val="C9069C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1B5E2500"/>
    <w:multiLevelType w:val="hybridMultilevel"/>
    <w:tmpl w:val="8CF4F03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3D256D3"/>
    <w:multiLevelType w:val="hybridMultilevel"/>
    <w:tmpl w:val="33CEC59A"/>
    <w:lvl w:ilvl="0" w:tplc="21BA45D2">
      <w:start w:val="1"/>
      <w:numFmt w:val="upperLetter"/>
      <w:lvlText w:val="%1."/>
      <w:lvlJc w:val="left"/>
      <w:pPr>
        <w:ind w:left="17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777755"/>
    <w:multiLevelType w:val="hybridMultilevel"/>
    <w:tmpl w:val="B2C847EE"/>
    <w:lvl w:ilvl="0" w:tplc="04150001">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7" w15:restartNumberingAfterBreak="0">
    <w:nsid w:val="28A86197"/>
    <w:multiLevelType w:val="hybridMultilevel"/>
    <w:tmpl w:val="82A0AC34"/>
    <w:lvl w:ilvl="0" w:tplc="757452E0">
      <w:start w:val="1"/>
      <w:numFmt w:val="decimal"/>
      <w:lvlText w:val="%1."/>
      <w:lvlJc w:val="left"/>
      <w:pPr>
        <w:ind w:left="1810" w:hanging="360"/>
      </w:pPr>
      <w:rPr>
        <w:rFonts w:hint="default"/>
        <w:b/>
      </w:rPr>
    </w:lvl>
    <w:lvl w:ilvl="1" w:tplc="04150019" w:tentative="1">
      <w:start w:val="1"/>
      <w:numFmt w:val="lowerLetter"/>
      <w:lvlText w:val="%2."/>
      <w:lvlJc w:val="left"/>
      <w:pPr>
        <w:ind w:left="2530" w:hanging="360"/>
      </w:pPr>
    </w:lvl>
    <w:lvl w:ilvl="2" w:tplc="0415001B" w:tentative="1">
      <w:start w:val="1"/>
      <w:numFmt w:val="lowerRoman"/>
      <w:lvlText w:val="%3."/>
      <w:lvlJc w:val="right"/>
      <w:pPr>
        <w:ind w:left="3250" w:hanging="180"/>
      </w:pPr>
    </w:lvl>
    <w:lvl w:ilvl="3" w:tplc="0415000F" w:tentative="1">
      <w:start w:val="1"/>
      <w:numFmt w:val="decimal"/>
      <w:lvlText w:val="%4."/>
      <w:lvlJc w:val="left"/>
      <w:pPr>
        <w:ind w:left="3970" w:hanging="360"/>
      </w:pPr>
    </w:lvl>
    <w:lvl w:ilvl="4" w:tplc="04150019" w:tentative="1">
      <w:start w:val="1"/>
      <w:numFmt w:val="lowerLetter"/>
      <w:lvlText w:val="%5."/>
      <w:lvlJc w:val="left"/>
      <w:pPr>
        <w:ind w:left="4690" w:hanging="360"/>
      </w:pPr>
    </w:lvl>
    <w:lvl w:ilvl="5" w:tplc="0415001B" w:tentative="1">
      <w:start w:val="1"/>
      <w:numFmt w:val="lowerRoman"/>
      <w:lvlText w:val="%6."/>
      <w:lvlJc w:val="right"/>
      <w:pPr>
        <w:ind w:left="5410" w:hanging="180"/>
      </w:pPr>
    </w:lvl>
    <w:lvl w:ilvl="6" w:tplc="0415000F" w:tentative="1">
      <w:start w:val="1"/>
      <w:numFmt w:val="decimal"/>
      <w:lvlText w:val="%7."/>
      <w:lvlJc w:val="left"/>
      <w:pPr>
        <w:ind w:left="6130" w:hanging="360"/>
      </w:pPr>
    </w:lvl>
    <w:lvl w:ilvl="7" w:tplc="04150019" w:tentative="1">
      <w:start w:val="1"/>
      <w:numFmt w:val="lowerLetter"/>
      <w:lvlText w:val="%8."/>
      <w:lvlJc w:val="left"/>
      <w:pPr>
        <w:ind w:left="6850" w:hanging="360"/>
      </w:pPr>
    </w:lvl>
    <w:lvl w:ilvl="8" w:tplc="0415001B" w:tentative="1">
      <w:start w:val="1"/>
      <w:numFmt w:val="lowerRoman"/>
      <w:lvlText w:val="%9."/>
      <w:lvlJc w:val="right"/>
      <w:pPr>
        <w:ind w:left="7570" w:hanging="180"/>
      </w:pPr>
    </w:lvl>
  </w:abstractNum>
  <w:abstractNum w:abstractNumId="8" w15:restartNumberingAfterBreak="0">
    <w:nsid w:val="28AE559B"/>
    <w:multiLevelType w:val="hybridMultilevel"/>
    <w:tmpl w:val="7F6E2D1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DE90997"/>
    <w:multiLevelType w:val="hybridMultilevel"/>
    <w:tmpl w:val="17BA8C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EB51BB4"/>
    <w:multiLevelType w:val="hybridMultilevel"/>
    <w:tmpl w:val="84C04D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31831939"/>
    <w:multiLevelType w:val="hybridMultilevel"/>
    <w:tmpl w:val="B896C0E0"/>
    <w:lvl w:ilvl="0" w:tplc="F4F040EC">
      <w:start w:val="1"/>
      <w:numFmt w:val="decimal"/>
      <w:lvlText w:val="%1."/>
      <w:lvlJc w:val="left"/>
      <w:pPr>
        <w:ind w:left="1166" w:hanging="262"/>
      </w:pPr>
      <w:rPr>
        <w:rFonts w:ascii="Carlito" w:eastAsia="Carlito" w:hAnsi="Carlito" w:cs="Carlito" w:hint="default"/>
        <w:b/>
        <w:bCs/>
        <w:i w:val="0"/>
        <w:iCs w:val="0"/>
        <w:spacing w:val="0"/>
        <w:w w:val="99"/>
        <w:sz w:val="20"/>
        <w:szCs w:val="20"/>
        <w:lang w:val="pl-PL" w:eastAsia="en-US" w:bidi="ar-SA"/>
      </w:rPr>
    </w:lvl>
    <w:lvl w:ilvl="1" w:tplc="0818F566">
      <w:numFmt w:val="bullet"/>
      <w:lvlText w:val="•"/>
      <w:lvlJc w:val="left"/>
      <w:pPr>
        <w:ind w:left="2162" w:hanging="262"/>
      </w:pPr>
      <w:rPr>
        <w:rFonts w:hint="default"/>
        <w:lang w:val="pl-PL" w:eastAsia="en-US" w:bidi="ar-SA"/>
      </w:rPr>
    </w:lvl>
    <w:lvl w:ilvl="2" w:tplc="CE96E690">
      <w:numFmt w:val="bullet"/>
      <w:lvlText w:val="•"/>
      <w:lvlJc w:val="left"/>
      <w:pPr>
        <w:ind w:left="3165" w:hanging="262"/>
      </w:pPr>
      <w:rPr>
        <w:rFonts w:hint="default"/>
        <w:lang w:val="pl-PL" w:eastAsia="en-US" w:bidi="ar-SA"/>
      </w:rPr>
    </w:lvl>
    <w:lvl w:ilvl="3" w:tplc="A050A900">
      <w:numFmt w:val="bullet"/>
      <w:lvlText w:val="•"/>
      <w:lvlJc w:val="left"/>
      <w:pPr>
        <w:ind w:left="4167" w:hanging="262"/>
      </w:pPr>
      <w:rPr>
        <w:rFonts w:hint="default"/>
        <w:lang w:val="pl-PL" w:eastAsia="en-US" w:bidi="ar-SA"/>
      </w:rPr>
    </w:lvl>
    <w:lvl w:ilvl="4" w:tplc="F8D8F8C8">
      <w:numFmt w:val="bullet"/>
      <w:lvlText w:val="•"/>
      <w:lvlJc w:val="left"/>
      <w:pPr>
        <w:ind w:left="5170" w:hanging="262"/>
      </w:pPr>
      <w:rPr>
        <w:rFonts w:hint="default"/>
        <w:lang w:val="pl-PL" w:eastAsia="en-US" w:bidi="ar-SA"/>
      </w:rPr>
    </w:lvl>
    <w:lvl w:ilvl="5" w:tplc="AAEA57CC">
      <w:numFmt w:val="bullet"/>
      <w:lvlText w:val="•"/>
      <w:lvlJc w:val="left"/>
      <w:pPr>
        <w:ind w:left="6173" w:hanging="262"/>
      </w:pPr>
      <w:rPr>
        <w:rFonts w:hint="default"/>
        <w:lang w:val="pl-PL" w:eastAsia="en-US" w:bidi="ar-SA"/>
      </w:rPr>
    </w:lvl>
    <w:lvl w:ilvl="6" w:tplc="A31E21BC">
      <w:numFmt w:val="bullet"/>
      <w:lvlText w:val="•"/>
      <w:lvlJc w:val="left"/>
      <w:pPr>
        <w:ind w:left="7175" w:hanging="262"/>
      </w:pPr>
      <w:rPr>
        <w:rFonts w:hint="default"/>
        <w:lang w:val="pl-PL" w:eastAsia="en-US" w:bidi="ar-SA"/>
      </w:rPr>
    </w:lvl>
    <w:lvl w:ilvl="7" w:tplc="69F0771C">
      <w:numFmt w:val="bullet"/>
      <w:lvlText w:val="•"/>
      <w:lvlJc w:val="left"/>
      <w:pPr>
        <w:ind w:left="8178" w:hanging="262"/>
      </w:pPr>
      <w:rPr>
        <w:rFonts w:hint="default"/>
        <w:lang w:val="pl-PL" w:eastAsia="en-US" w:bidi="ar-SA"/>
      </w:rPr>
    </w:lvl>
    <w:lvl w:ilvl="8" w:tplc="CCD6C87C">
      <w:numFmt w:val="bullet"/>
      <w:lvlText w:val="•"/>
      <w:lvlJc w:val="left"/>
      <w:pPr>
        <w:ind w:left="9181" w:hanging="262"/>
      </w:pPr>
      <w:rPr>
        <w:rFonts w:hint="default"/>
        <w:lang w:val="pl-PL" w:eastAsia="en-US" w:bidi="ar-SA"/>
      </w:rPr>
    </w:lvl>
  </w:abstractNum>
  <w:abstractNum w:abstractNumId="12" w15:restartNumberingAfterBreak="0">
    <w:nsid w:val="319428BD"/>
    <w:multiLevelType w:val="hybridMultilevel"/>
    <w:tmpl w:val="A4F4BE68"/>
    <w:lvl w:ilvl="0" w:tplc="04150001">
      <w:start w:val="1"/>
      <w:numFmt w:val="bullet"/>
      <w:lvlText w:val=""/>
      <w:lvlJc w:val="left"/>
      <w:pPr>
        <w:ind w:left="2467" w:hanging="360"/>
      </w:pPr>
      <w:rPr>
        <w:rFonts w:ascii="Symbol" w:hAnsi="Symbol" w:hint="default"/>
      </w:rPr>
    </w:lvl>
    <w:lvl w:ilvl="1" w:tplc="04150003" w:tentative="1">
      <w:start w:val="1"/>
      <w:numFmt w:val="bullet"/>
      <w:lvlText w:val="o"/>
      <w:lvlJc w:val="left"/>
      <w:pPr>
        <w:ind w:left="3187" w:hanging="360"/>
      </w:pPr>
      <w:rPr>
        <w:rFonts w:ascii="Courier New" w:hAnsi="Courier New" w:cs="Courier New" w:hint="default"/>
      </w:rPr>
    </w:lvl>
    <w:lvl w:ilvl="2" w:tplc="04150005" w:tentative="1">
      <w:start w:val="1"/>
      <w:numFmt w:val="bullet"/>
      <w:lvlText w:val=""/>
      <w:lvlJc w:val="left"/>
      <w:pPr>
        <w:ind w:left="3907" w:hanging="360"/>
      </w:pPr>
      <w:rPr>
        <w:rFonts w:ascii="Wingdings" w:hAnsi="Wingdings" w:hint="default"/>
      </w:rPr>
    </w:lvl>
    <w:lvl w:ilvl="3" w:tplc="04150001" w:tentative="1">
      <w:start w:val="1"/>
      <w:numFmt w:val="bullet"/>
      <w:lvlText w:val=""/>
      <w:lvlJc w:val="left"/>
      <w:pPr>
        <w:ind w:left="4627" w:hanging="360"/>
      </w:pPr>
      <w:rPr>
        <w:rFonts w:ascii="Symbol" w:hAnsi="Symbol" w:hint="default"/>
      </w:rPr>
    </w:lvl>
    <w:lvl w:ilvl="4" w:tplc="04150003" w:tentative="1">
      <w:start w:val="1"/>
      <w:numFmt w:val="bullet"/>
      <w:lvlText w:val="o"/>
      <w:lvlJc w:val="left"/>
      <w:pPr>
        <w:ind w:left="5347" w:hanging="360"/>
      </w:pPr>
      <w:rPr>
        <w:rFonts w:ascii="Courier New" w:hAnsi="Courier New" w:cs="Courier New" w:hint="default"/>
      </w:rPr>
    </w:lvl>
    <w:lvl w:ilvl="5" w:tplc="04150005" w:tentative="1">
      <w:start w:val="1"/>
      <w:numFmt w:val="bullet"/>
      <w:lvlText w:val=""/>
      <w:lvlJc w:val="left"/>
      <w:pPr>
        <w:ind w:left="6067" w:hanging="360"/>
      </w:pPr>
      <w:rPr>
        <w:rFonts w:ascii="Wingdings" w:hAnsi="Wingdings" w:hint="default"/>
      </w:rPr>
    </w:lvl>
    <w:lvl w:ilvl="6" w:tplc="04150001" w:tentative="1">
      <w:start w:val="1"/>
      <w:numFmt w:val="bullet"/>
      <w:lvlText w:val=""/>
      <w:lvlJc w:val="left"/>
      <w:pPr>
        <w:ind w:left="6787" w:hanging="360"/>
      </w:pPr>
      <w:rPr>
        <w:rFonts w:ascii="Symbol" w:hAnsi="Symbol" w:hint="default"/>
      </w:rPr>
    </w:lvl>
    <w:lvl w:ilvl="7" w:tplc="04150003" w:tentative="1">
      <w:start w:val="1"/>
      <w:numFmt w:val="bullet"/>
      <w:lvlText w:val="o"/>
      <w:lvlJc w:val="left"/>
      <w:pPr>
        <w:ind w:left="7507" w:hanging="360"/>
      </w:pPr>
      <w:rPr>
        <w:rFonts w:ascii="Courier New" w:hAnsi="Courier New" w:cs="Courier New" w:hint="default"/>
      </w:rPr>
    </w:lvl>
    <w:lvl w:ilvl="8" w:tplc="04150005" w:tentative="1">
      <w:start w:val="1"/>
      <w:numFmt w:val="bullet"/>
      <w:lvlText w:val=""/>
      <w:lvlJc w:val="left"/>
      <w:pPr>
        <w:ind w:left="8227" w:hanging="360"/>
      </w:pPr>
      <w:rPr>
        <w:rFonts w:ascii="Wingdings" w:hAnsi="Wingdings" w:hint="default"/>
      </w:rPr>
    </w:lvl>
  </w:abstractNum>
  <w:abstractNum w:abstractNumId="13" w15:restartNumberingAfterBreak="0">
    <w:nsid w:val="325A6009"/>
    <w:multiLevelType w:val="hybridMultilevel"/>
    <w:tmpl w:val="2B1062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3A581299"/>
    <w:multiLevelType w:val="hybridMultilevel"/>
    <w:tmpl w:val="6396D466"/>
    <w:lvl w:ilvl="0" w:tplc="FFCE3B3C">
      <w:start w:val="2"/>
      <w:numFmt w:val="upperLetter"/>
      <w:lvlText w:val="%1."/>
      <w:lvlJc w:val="left"/>
      <w:pPr>
        <w:ind w:left="17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EA5763"/>
    <w:multiLevelType w:val="hybridMultilevel"/>
    <w:tmpl w:val="865A9244"/>
    <w:lvl w:ilvl="0" w:tplc="BB3A146A">
      <w:start w:val="1"/>
      <w:numFmt w:val="upperRoman"/>
      <w:lvlText w:val="%1."/>
      <w:lvlJc w:val="left"/>
      <w:pPr>
        <w:ind w:left="1027" w:hanging="545"/>
        <w:jc w:val="right"/>
      </w:pPr>
      <w:rPr>
        <w:rFonts w:ascii="Carlito" w:eastAsia="Carlito" w:hAnsi="Carlito" w:cs="Carlito" w:hint="default"/>
        <w:b/>
        <w:bCs/>
        <w:i w:val="0"/>
        <w:iCs w:val="0"/>
        <w:spacing w:val="0"/>
        <w:w w:val="100"/>
        <w:sz w:val="22"/>
        <w:szCs w:val="22"/>
        <w:lang w:val="pl-PL" w:eastAsia="en-US" w:bidi="ar-SA"/>
      </w:rPr>
    </w:lvl>
    <w:lvl w:ilvl="1" w:tplc="79DC4F24">
      <w:start w:val="1"/>
      <w:numFmt w:val="decimal"/>
      <w:lvlText w:val="%2."/>
      <w:lvlJc w:val="left"/>
      <w:pPr>
        <w:ind w:left="1027" w:hanging="428"/>
        <w:jc w:val="right"/>
      </w:pPr>
      <w:rPr>
        <w:rFonts w:ascii="Carlito" w:eastAsia="Carlito" w:hAnsi="Carlito" w:cs="Carlito" w:hint="default"/>
        <w:b w:val="0"/>
        <w:bCs w:val="0"/>
        <w:i w:val="0"/>
        <w:iCs w:val="0"/>
        <w:spacing w:val="0"/>
        <w:w w:val="100"/>
        <w:sz w:val="22"/>
        <w:szCs w:val="22"/>
        <w:lang w:val="pl-PL" w:eastAsia="en-US" w:bidi="ar-SA"/>
      </w:rPr>
    </w:lvl>
    <w:lvl w:ilvl="2" w:tplc="AD9A7AF0">
      <w:numFmt w:val="bullet"/>
      <w:lvlText w:val="-"/>
      <w:lvlJc w:val="left"/>
      <w:pPr>
        <w:ind w:left="1027" w:hanging="188"/>
      </w:pPr>
      <w:rPr>
        <w:rFonts w:ascii="Carlito" w:eastAsia="Carlito" w:hAnsi="Carlito" w:cs="Carlito" w:hint="default"/>
        <w:b w:val="0"/>
        <w:bCs w:val="0"/>
        <w:i w:val="0"/>
        <w:iCs w:val="0"/>
        <w:spacing w:val="0"/>
        <w:w w:val="100"/>
        <w:sz w:val="22"/>
        <w:szCs w:val="22"/>
        <w:lang w:val="pl-PL" w:eastAsia="en-US" w:bidi="ar-SA"/>
      </w:rPr>
    </w:lvl>
    <w:lvl w:ilvl="3" w:tplc="BEE00F76">
      <w:numFmt w:val="bullet"/>
      <w:lvlText w:val="•"/>
      <w:lvlJc w:val="left"/>
      <w:pPr>
        <w:ind w:left="1380" w:hanging="188"/>
      </w:pPr>
      <w:rPr>
        <w:rFonts w:hint="default"/>
        <w:lang w:val="pl-PL" w:eastAsia="en-US" w:bidi="ar-SA"/>
      </w:rPr>
    </w:lvl>
    <w:lvl w:ilvl="4" w:tplc="7E865312">
      <w:numFmt w:val="bullet"/>
      <w:lvlText w:val="•"/>
      <w:lvlJc w:val="left"/>
      <w:pPr>
        <w:ind w:left="1460" w:hanging="188"/>
      </w:pPr>
      <w:rPr>
        <w:rFonts w:hint="default"/>
        <w:lang w:val="pl-PL" w:eastAsia="en-US" w:bidi="ar-SA"/>
      </w:rPr>
    </w:lvl>
    <w:lvl w:ilvl="5" w:tplc="29529224">
      <w:numFmt w:val="bullet"/>
      <w:lvlText w:val="•"/>
      <w:lvlJc w:val="left"/>
      <w:pPr>
        <w:ind w:left="1600" w:hanging="188"/>
      </w:pPr>
      <w:rPr>
        <w:rFonts w:hint="default"/>
        <w:lang w:val="pl-PL" w:eastAsia="en-US" w:bidi="ar-SA"/>
      </w:rPr>
    </w:lvl>
    <w:lvl w:ilvl="6" w:tplc="F1C23954">
      <w:numFmt w:val="bullet"/>
      <w:lvlText w:val="•"/>
      <w:lvlJc w:val="left"/>
      <w:pPr>
        <w:ind w:left="3517" w:hanging="188"/>
      </w:pPr>
      <w:rPr>
        <w:rFonts w:hint="default"/>
        <w:lang w:val="pl-PL" w:eastAsia="en-US" w:bidi="ar-SA"/>
      </w:rPr>
    </w:lvl>
    <w:lvl w:ilvl="7" w:tplc="B4769C50">
      <w:numFmt w:val="bullet"/>
      <w:lvlText w:val="•"/>
      <w:lvlJc w:val="left"/>
      <w:pPr>
        <w:ind w:left="5434" w:hanging="188"/>
      </w:pPr>
      <w:rPr>
        <w:rFonts w:hint="default"/>
        <w:lang w:val="pl-PL" w:eastAsia="en-US" w:bidi="ar-SA"/>
      </w:rPr>
    </w:lvl>
    <w:lvl w:ilvl="8" w:tplc="28D84F62">
      <w:numFmt w:val="bullet"/>
      <w:lvlText w:val="•"/>
      <w:lvlJc w:val="left"/>
      <w:pPr>
        <w:ind w:left="7351" w:hanging="188"/>
      </w:pPr>
      <w:rPr>
        <w:rFonts w:hint="default"/>
        <w:lang w:val="pl-PL" w:eastAsia="en-US" w:bidi="ar-SA"/>
      </w:rPr>
    </w:lvl>
  </w:abstractNum>
  <w:abstractNum w:abstractNumId="16" w15:restartNumberingAfterBreak="0">
    <w:nsid w:val="440B2B81"/>
    <w:multiLevelType w:val="hybridMultilevel"/>
    <w:tmpl w:val="15F490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4CC7C5C"/>
    <w:multiLevelType w:val="hybridMultilevel"/>
    <w:tmpl w:val="7F1E06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74A3701"/>
    <w:multiLevelType w:val="hybridMultilevel"/>
    <w:tmpl w:val="A4B8C4D2"/>
    <w:lvl w:ilvl="0" w:tplc="0415000F">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 w15:restartNumberingAfterBreak="0">
    <w:nsid w:val="49311631"/>
    <w:multiLevelType w:val="hybridMultilevel"/>
    <w:tmpl w:val="F52E86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CF17F05"/>
    <w:multiLevelType w:val="hybridMultilevel"/>
    <w:tmpl w:val="02A4B9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ED04BC9"/>
    <w:multiLevelType w:val="hybridMultilevel"/>
    <w:tmpl w:val="14288C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37B6975"/>
    <w:multiLevelType w:val="hybridMultilevel"/>
    <w:tmpl w:val="D3BA3E08"/>
    <w:lvl w:ilvl="0" w:tplc="1694709C">
      <w:start w:val="1"/>
      <w:numFmt w:val="lowerLetter"/>
      <w:lvlText w:val="%1)"/>
      <w:lvlJc w:val="left"/>
      <w:pPr>
        <w:ind w:left="1843" w:hanging="273"/>
      </w:pPr>
      <w:rPr>
        <w:rFonts w:ascii="Carlito" w:eastAsia="Carlito" w:hAnsi="Carlito" w:cs="Carlito" w:hint="default"/>
        <w:b w:val="0"/>
        <w:bCs w:val="0"/>
        <w:i w:val="0"/>
        <w:iCs w:val="0"/>
        <w:spacing w:val="0"/>
        <w:w w:val="100"/>
        <w:sz w:val="22"/>
        <w:szCs w:val="22"/>
        <w:lang w:val="pl-PL" w:eastAsia="en-US" w:bidi="ar-SA"/>
      </w:rPr>
    </w:lvl>
    <w:lvl w:ilvl="1" w:tplc="A5E48CFE">
      <w:numFmt w:val="bullet"/>
      <w:lvlText w:val="•"/>
      <w:lvlJc w:val="left"/>
      <w:pPr>
        <w:ind w:left="2832" w:hanging="273"/>
      </w:pPr>
      <w:rPr>
        <w:rFonts w:hint="default"/>
        <w:lang w:val="pl-PL" w:eastAsia="en-US" w:bidi="ar-SA"/>
      </w:rPr>
    </w:lvl>
    <w:lvl w:ilvl="2" w:tplc="7BD6495E">
      <w:numFmt w:val="bullet"/>
      <w:lvlText w:val="•"/>
      <w:lvlJc w:val="left"/>
      <w:pPr>
        <w:ind w:left="3821" w:hanging="273"/>
      </w:pPr>
      <w:rPr>
        <w:rFonts w:hint="default"/>
        <w:lang w:val="pl-PL" w:eastAsia="en-US" w:bidi="ar-SA"/>
      </w:rPr>
    </w:lvl>
    <w:lvl w:ilvl="3" w:tplc="1EA890B4">
      <w:numFmt w:val="bullet"/>
      <w:lvlText w:val="•"/>
      <w:lvlJc w:val="left"/>
      <w:pPr>
        <w:ind w:left="4809" w:hanging="273"/>
      </w:pPr>
      <w:rPr>
        <w:rFonts w:hint="default"/>
        <w:lang w:val="pl-PL" w:eastAsia="en-US" w:bidi="ar-SA"/>
      </w:rPr>
    </w:lvl>
    <w:lvl w:ilvl="4" w:tplc="DCCAC150">
      <w:numFmt w:val="bullet"/>
      <w:lvlText w:val="•"/>
      <w:lvlJc w:val="left"/>
      <w:pPr>
        <w:ind w:left="5798" w:hanging="273"/>
      </w:pPr>
      <w:rPr>
        <w:rFonts w:hint="default"/>
        <w:lang w:val="pl-PL" w:eastAsia="en-US" w:bidi="ar-SA"/>
      </w:rPr>
    </w:lvl>
    <w:lvl w:ilvl="5" w:tplc="93C0A3F2">
      <w:numFmt w:val="bullet"/>
      <w:lvlText w:val="•"/>
      <w:lvlJc w:val="left"/>
      <w:pPr>
        <w:ind w:left="6787" w:hanging="273"/>
      </w:pPr>
      <w:rPr>
        <w:rFonts w:hint="default"/>
        <w:lang w:val="pl-PL" w:eastAsia="en-US" w:bidi="ar-SA"/>
      </w:rPr>
    </w:lvl>
    <w:lvl w:ilvl="6" w:tplc="15BE880C">
      <w:numFmt w:val="bullet"/>
      <w:lvlText w:val="•"/>
      <w:lvlJc w:val="left"/>
      <w:pPr>
        <w:ind w:left="7775" w:hanging="273"/>
      </w:pPr>
      <w:rPr>
        <w:rFonts w:hint="default"/>
        <w:lang w:val="pl-PL" w:eastAsia="en-US" w:bidi="ar-SA"/>
      </w:rPr>
    </w:lvl>
    <w:lvl w:ilvl="7" w:tplc="98463AC2">
      <w:numFmt w:val="bullet"/>
      <w:lvlText w:val="•"/>
      <w:lvlJc w:val="left"/>
      <w:pPr>
        <w:ind w:left="8764" w:hanging="273"/>
      </w:pPr>
      <w:rPr>
        <w:rFonts w:hint="default"/>
        <w:lang w:val="pl-PL" w:eastAsia="en-US" w:bidi="ar-SA"/>
      </w:rPr>
    </w:lvl>
    <w:lvl w:ilvl="8" w:tplc="9B54524C">
      <w:numFmt w:val="bullet"/>
      <w:lvlText w:val="•"/>
      <w:lvlJc w:val="left"/>
      <w:pPr>
        <w:ind w:left="9753" w:hanging="273"/>
      </w:pPr>
      <w:rPr>
        <w:rFonts w:hint="default"/>
        <w:lang w:val="pl-PL" w:eastAsia="en-US" w:bidi="ar-SA"/>
      </w:rPr>
    </w:lvl>
  </w:abstractNum>
  <w:abstractNum w:abstractNumId="23" w15:restartNumberingAfterBreak="0">
    <w:nsid w:val="61F6574A"/>
    <w:multiLevelType w:val="hybridMultilevel"/>
    <w:tmpl w:val="E1620E00"/>
    <w:lvl w:ilvl="0" w:tplc="04150001">
      <w:start w:val="1"/>
      <w:numFmt w:val="bullet"/>
      <w:lvlText w:val=""/>
      <w:lvlJc w:val="left"/>
      <w:pPr>
        <w:ind w:left="1812" w:hanging="360"/>
      </w:pPr>
      <w:rPr>
        <w:rFonts w:ascii="Symbol" w:hAnsi="Symbol" w:hint="default"/>
      </w:rPr>
    </w:lvl>
    <w:lvl w:ilvl="1" w:tplc="04150003" w:tentative="1">
      <w:start w:val="1"/>
      <w:numFmt w:val="bullet"/>
      <w:lvlText w:val="o"/>
      <w:lvlJc w:val="left"/>
      <w:pPr>
        <w:ind w:left="2532" w:hanging="360"/>
      </w:pPr>
      <w:rPr>
        <w:rFonts w:ascii="Courier New" w:hAnsi="Courier New" w:cs="Courier New" w:hint="default"/>
      </w:rPr>
    </w:lvl>
    <w:lvl w:ilvl="2" w:tplc="04150005" w:tentative="1">
      <w:start w:val="1"/>
      <w:numFmt w:val="bullet"/>
      <w:lvlText w:val=""/>
      <w:lvlJc w:val="left"/>
      <w:pPr>
        <w:ind w:left="3252" w:hanging="360"/>
      </w:pPr>
      <w:rPr>
        <w:rFonts w:ascii="Wingdings" w:hAnsi="Wingdings" w:hint="default"/>
      </w:rPr>
    </w:lvl>
    <w:lvl w:ilvl="3" w:tplc="04150001" w:tentative="1">
      <w:start w:val="1"/>
      <w:numFmt w:val="bullet"/>
      <w:lvlText w:val=""/>
      <w:lvlJc w:val="left"/>
      <w:pPr>
        <w:ind w:left="3972" w:hanging="360"/>
      </w:pPr>
      <w:rPr>
        <w:rFonts w:ascii="Symbol" w:hAnsi="Symbol" w:hint="default"/>
      </w:rPr>
    </w:lvl>
    <w:lvl w:ilvl="4" w:tplc="04150003" w:tentative="1">
      <w:start w:val="1"/>
      <w:numFmt w:val="bullet"/>
      <w:lvlText w:val="o"/>
      <w:lvlJc w:val="left"/>
      <w:pPr>
        <w:ind w:left="4692" w:hanging="360"/>
      </w:pPr>
      <w:rPr>
        <w:rFonts w:ascii="Courier New" w:hAnsi="Courier New" w:cs="Courier New" w:hint="default"/>
      </w:rPr>
    </w:lvl>
    <w:lvl w:ilvl="5" w:tplc="04150005" w:tentative="1">
      <w:start w:val="1"/>
      <w:numFmt w:val="bullet"/>
      <w:lvlText w:val=""/>
      <w:lvlJc w:val="left"/>
      <w:pPr>
        <w:ind w:left="5412" w:hanging="360"/>
      </w:pPr>
      <w:rPr>
        <w:rFonts w:ascii="Wingdings" w:hAnsi="Wingdings" w:hint="default"/>
      </w:rPr>
    </w:lvl>
    <w:lvl w:ilvl="6" w:tplc="04150001" w:tentative="1">
      <w:start w:val="1"/>
      <w:numFmt w:val="bullet"/>
      <w:lvlText w:val=""/>
      <w:lvlJc w:val="left"/>
      <w:pPr>
        <w:ind w:left="6132" w:hanging="360"/>
      </w:pPr>
      <w:rPr>
        <w:rFonts w:ascii="Symbol" w:hAnsi="Symbol" w:hint="default"/>
      </w:rPr>
    </w:lvl>
    <w:lvl w:ilvl="7" w:tplc="04150003" w:tentative="1">
      <w:start w:val="1"/>
      <w:numFmt w:val="bullet"/>
      <w:lvlText w:val="o"/>
      <w:lvlJc w:val="left"/>
      <w:pPr>
        <w:ind w:left="6852" w:hanging="360"/>
      </w:pPr>
      <w:rPr>
        <w:rFonts w:ascii="Courier New" w:hAnsi="Courier New" w:cs="Courier New" w:hint="default"/>
      </w:rPr>
    </w:lvl>
    <w:lvl w:ilvl="8" w:tplc="04150005" w:tentative="1">
      <w:start w:val="1"/>
      <w:numFmt w:val="bullet"/>
      <w:lvlText w:val=""/>
      <w:lvlJc w:val="left"/>
      <w:pPr>
        <w:ind w:left="7572" w:hanging="360"/>
      </w:pPr>
      <w:rPr>
        <w:rFonts w:ascii="Wingdings" w:hAnsi="Wingdings" w:hint="default"/>
      </w:rPr>
    </w:lvl>
  </w:abstractNum>
  <w:abstractNum w:abstractNumId="24" w15:restartNumberingAfterBreak="0">
    <w:nsid w:val="62B32901"/>
    <w:multiLevelType w:val="hybridMultilevel"/>
    <w:tmpl w:val="B314BC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5DA25D0"/>
    <w:multiLevelType w:val="hybridMultilevel"/>
    <w:tmpl w:val="3386191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67B433FA"/>
    <w:multiLevelType w:val="hybridMultilevel"/>
    <w:tmpl w:val="E70A025A"/>
    <w:lvl w:ilvl="0" w:tplc="04150017">
      <w:start w:val="1"/>
      <w:numFmt w:val="lowerLetter"/>
      <w:lvlText w:val="%1)"/>
      <w:lvlJc w:val="left"/>
      <w:pPr>
        <w:ind w:left="1969" w:hanging="360"/>
      </w:pPr>
    </w:lvl>
    <w:lvl w:ilvl="1" w:tplc="04150019" w:tentative="1">
      <w:start w:val="1"/>
      <w:numFmt w:val="lowerLetter"/>
      <w:lvlText w:val="%2."/>
      <w:lvlJc w:val="left"/>
      <w:pPr>
        <w:ind w:left="2689" w:hanging="360"/>
      </w:pPr>
    </w:lvl>
    <w:lvl w:ilvl="2" w:tplc="0415001B" w:tentative="1">
      <w:start w:val="1"/>
      <w:numFmt w:val="lowerRoman"/>
      <w:lvlText w:val="%3."/>
      <w:lvlJc w:val="right"/>
      <w:pPr>
        <w:ind w:left="3409" w:hanging="180"/>
      </w:pPr>
    </w:lvl>
    <w:lvl w:ilvl="3" w:tplc="0415000F" w:tentative="1">
      <w:start w:val="1"/>
      <w:numFmt w:val="decimal"/>
      <w:lvlText w:val="%4."/>
      <w:lvlJc w:val="left"/>
      <w:pPr>
        <w:ind w:left="4129" w:hanging="360"/>
      </w:pPr>
    </w:lvl>
    <w:lvl w:ilvl="4" w:tplc="04150019" w:tentative="1">
      <w:start w:val="1"/>
      <w:numFmt w:val="lowerLetter"/>
      <w:lvlText w:val="%5."/>
      <w:lvlJc w:val="left"/>
      <w:pPr>
        <w:ind w:left="4849" w:hanging="360"/>
      </w:pPr>
    </w:lvl>
    <w:lvl w:ilvl="5" w:tplc="0415001B" w:tentative="1">
      <w:start w:val="1"/>
      <w:numFmt w:val="lowerRoman"/>
      <w:lvlText w:val="%6."/>
      <w:lvlJc w:val="right"/>
      <w:pPr>
        <w:ind w:left="5569" w:hanging="180"/>
      </w:pPr>
    </w:lvl>
    <w:lvl w:ilvl="6" w:tplc="0415000F" w:tentative="1">
      <w:start w:val="1"/>
      <w:numFmt w:val="decimal"/>
      <w:lvlText w:val="%7."/>
      <w:lvlJc w:val="left"/>
      <w:pPr>
        <w:ind w:left="6289" w:hanging="360"/>
      </w:pPr>
    </w:lvl>
    <w:lvl w:ilvl="7" w:tplc="04150019" w:tentative="1">
      <w:start w:val="1"/>
      <w:numFmt w:val="lowerLetter"/>
      <w:lvlText w:val="%8."/>
      <w:lvlJc w:val="left"/>
      <w:pPr>
        <w:ind w:left="7009" w:hanging="360"/>
      </w:pPr>
    </w:lvl>
    <w:lvl w:ilvl="8" w:tplc="0415001B" w:tentative="1">
      <w:start w:val="1"/>
      <w:numFmt w:val="lowerRoman"/>
      <w:lvlText w:val="%9."/>
      <w:lvlJc w:val="right"/>
      <w:pPr>
        <w:ind w:left="7729" w:hanging="180"/>
      </w:pPr>
    </w:lvl>
  </w:abstractNum>
  <w:abstractNum w:abstractNumId="27" w15:restartNumberingAfterBreak="0">
    <w:nsid w:val="69924291"/>
    <w:multiLevelType w:val="hybridMultilevel"/>
    <w:tmpl w:val="46CEB62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6B881875"/>
    <w:multiLevelType w:val="hybridMultilevel"/>
    <w:tmpl w:val="6E7640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BA61B7C"/>
    <w:multiLevelType w:val="hybridMultilevel"/>
    <w:tmpl w:val="F57AF5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F277DB8"/>
    <w:multiLevelType w:val="hybridMultilevel"/>
    <w:tmpl w:val="3738F1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71201BB4"/>
    <w:multiLevelType w:val="hybridMultilevel"/>
    <w:tmpl w:val="4ECA1D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764D4205"/>
    <w:multiLevelType w:val="hybridMultilevel"/>
    <w:tmpl w:val="CFB610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776E06F6"/>
    <w:multiLevelType w:val="hybridMultilevel"/>
    <w:tmpl w:val="BF20B67C"/>
    <w:lvl w:ilvl="0" w:tplc="DF6E1E48">
      <w:start w:val="3"/>
      <w:numFmt w:val="decimal"/>
      <w:lvlText w:val="%1."/>
      <w:lvlJc w:val="left"/>
      <w:pPr>
        <w:ind w:left="1800" w:hanging="360"/>
      </w:pPr>
      <w:rPr>
        <w:rFonts w:hint="default"/>
      </w:rPr>
    </w:lvl>
    <w:lvl w:ilvl="1" w:tplc="04150019" w:tentative="1">
      <w:start w:val="1"/>
      <w:numFmt w:val="lowerLetter"/>
      <w:lvlText w:val="%2."/>
      <w:lvlJc w:val="left"/>
      <w:pPr>
        <w:ind w:left="2870" w:hanging="360"/>
      </w:pPr>
    </w:lvl>
    <w:lvl w:ilvl="2" w:tplc="0415001B" w:tentative="1">
      <w:start w:val="1"/>
      <w:numFmt w:val="lowerRoman"/>
      <w:lvlText w:val="%3."/>
      <w:lvlJc w:val="right"/>
      <w:pPr>
        <w:ind w:left="3590" w:hanging="180"/>
      </w:pPr>
    </w:lvl>
    <w:lvl w:ilvl="3" w:tplc="0415000F" w:tentative="1">
      <w:start w:val="1"/>
      <w:numFmt w:val="decimal"/>
      <w:lvlText w:val="%4."/>
      <w:lvlJc w:val="left"/>
      <w:pPr>
        <w:ind w:left="4310" w:hanging="360"/>
      </w:pPr>
    </w:lvl>
    <w:lvl w:ilvl="4" w:tplc="04150019" w:tentative="1">
      <w:start w:val="1"/>
      <w:numFmt w:val="lowerLetter"/>
      <w:lvlText w:val="%5."/>
      <w:lvlJc w:val="left"/>
      <w:pPr>
        <w:ind w:left="5030" w:hanging="360"/>
      </w:pPr>
    </w:lvl>
    <w:lvl w:ilvl="5" w:tplc="0415001B" w:tentative="1">
      <w:start w:val="1"/>
      <w:numFmt w:val="lowerRoman"/>
      <w:lvlText w:val="%6."/>
      <w:lvlJc w:val="right"/>
      <w:pPr>
        <w:ind w:left="5750" w:hanging="180"/>
      </w:pPr>
    </w:lvl>
    <w:lvl w:ilvl="6" w:tplc="0415000F" w:tentative="1">
      <w:start w:val="1"/>
      <w:numFmt w:val="decimal"/>
      <w:lvlText w:val="%7."/>
      <w:lvlJc w:val="left"/>
      <w:pPr>
        <w:ind w:left="6470" w:hanging="360"/>
      </w:pPr>
    </w:lvl>
    <w:lvl w:ilvl="7" w:tplc="04150019" w:tentative="1">
      <w:start w:val="1"/>
      <w:numFmt w:val="lowerLetter"/>
      <w:lvlText w:val="%8."/>
      <w:lvlJc w:val="left"/>
      <w:pPr>
        <w:ind w:left="7190" w:hanging="360"/>
      </w:pPr>
    </w:lvl>
    <w:lvl w:ilvl="8" w:tplc="0415001B" w:tentative="1">
      <w:start w:val="1"/>
      <w:numFmt w:val="lowerRoman"/>
      <w:lvlText w:val="%9."/>
      <w:lvlJc w:val="right"/>
      <w:pPr>
        <w:ind w:left="7910" w:hanging="180"/>
      </w:pPr>
    </w:lvl>
  </w:abstractNum>
  <w:abstractNum w:abstractNumId="34" w15:restartNumberingAfterBreak="0">
    <w:nsid w:val="7E8B63BF"/>
    <w:multiLevelType w:val="hybridMultilevel"/>
    <w:tmpl w:val="BE86A0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514760375">
    <w:abstractNumId w:val="11"/>
  </w:num>
  <w:num w:numId="2" w16cid:durableId="256522983">
    <w:abstractNumId w:val="22"/>
  </w:num>
  <w:num w:numId="3" w16cid:durableId="322901270">
    <w:abstractNumId w:val="15"/>
  </w:num>
  <w:num w:numId="4" w16cid:durableId="244150403">
    <w:abstractNumId w:val="5"/>
  </w:num>
  <w:num w:numId="5" w16cid:durableId="1571232297">
    <w:abstractNumId w:val="14"/>
  </w:num>
  <w:num w:numId="6" w16cid:durableId="1337463064">
    <w:abstractNumId w:val="26"/>
  </w:num>
  <w:num w:numId="7" w16cid:durableId="311914258">
    <w:abstractNumId w:val="23"/>
  </w:num>
  <w:num w:numId="8" w16cid:durableId="2144930934">
    <w:abstractNumId w:val="18"/>
  </w:num>
  <w:num w:numId="9" w16cid:durableId="487133639">
    <w:abstractNumId w:val="6"/>
  </w:num>
  <w:num w:numId="10" w16cid:durableId="46075555">
    <w:abstractNumId w:val="12"/>
  </w:num>
  <w:num w:numId="11" w16cid:durableId="172888059">
    <w:abstractNumId w:val="7"/>
  </w:num>
  <w:num w:numId="12" w16cid:durableId="1380982765">
    <w:abstractNumId w:val="33"/>
  </w:num>
  <w:num w:numId="13" w16cid:durableId="7502739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153970">
    <w:abstractNumId w:val="9"/>
  </w:num>
  <w:num w:numId="15" w16cid:durableId="247892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4659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1182322">
    <w:abstractNumId w:val="3"/>
  </w:num>
  <w:num w:numId="18" w16cid:durableId="19654560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94725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802467">
    <w:abstractNumId w:val="17"/>
  </w:num>
  <w:num w:numId="21" w16cid:durableId="475610531">
    <w:abstractNumId w:val="27"/>
  </w:num>
  <w:num w:numId="22" w16cid:durableId="1814757494">
    <w:abstractNumId w:val="31"/>
  </w:num>
  <w:num w:numId="23" w16cid:durableId="20011524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5938117">
    <w:abstractNumId w:val="25"/>
  </w:num>
  <w:num w:numId="25" w16cid:durableId="2940694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4893438">
    <w:abstractNumId w:val="13"/>
  </w:num>
  <w:num w:numId="27" w16cid:durableId="2022660543">
    <w:abstractNumId w:val="4"/>
  </w:num>
  <w:num w:numId="28" w16cid:durableId="21159053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6412100">
    <w:abstractNumId w:val="8"/>
  </w:num>
  <w:num w:numId="30" w16cid:durableId="10765140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788383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7747909">
    <w:abstractNumId w:val="10"/>
  </w:num>
  <w:num w:numId="33" w16cid:durableId="1406223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1214187">
    <w:abstractNumId w:val="34"/>
  </w:num>
  <w:num w:numId="35" w16cid:durableId="225144521">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8E"/>
    <w:rsid w:val="000019DE"/>
    <w:rsid w:val="0000232F"/>
    <w:rsid w:val="00003DF5"/>
    <w:rsid w:val="00012189"/>
    <w:rsid w:val="000167CB"/>
    <w:rsid w:val="000203E1"/>
    <w:rsid w:val="0002081F"/>
    <w:rsid w:val="0003623A"/>
    <w:rsid w:val="000421D3"/>
    <w:rsid w:val="00053A03"/>
    <w:rsid w:val="00054930"/>
    <w:rsid w:val="0005539D"/>
    <w:rsid w:val="00063A90"/>
    <w:rsid w:val="0006447F"/>
    <w:rsid w:val="0007072F"/>
    <w:rsid w:val="00076B56"/>
    <w:rsid w:val="00086E9A"/>
    <w:rsid w:val="00092291"/>
    <w:rsid w:val="00092B83"/>
    <w:rsid w:val="000934B2"/>
    <w:rsid w:val="00093E04"/>
    <w:rsid w:val="0009602A"/>
    <w:rsid w:val="000A5B9C"/>
    <w:rsid w:val="000A5DC7"/>
    <w:rsid w:val="000A5E0E"/>
    <w:rsid w:val="000B3978"/>
    <w:rsid w:val="000B49AB"/>
    <w:rsid w:val="000B5392"/>
    <w:rsid w:val="000B6848"/>
    <w:rsid w:val="000B7387"/>
    <w:rsid w:val="000C34F0"/>
    <w:rsid w:val="000C499A"/>
    <w:rsid w:val="000C70A4"/>
    <w:rsid w:val="000E0810"/>
    <w:rsid w:val="000E19F0"/>
    <w:rsid w:val="000E1FE8"/>
    <w:rsid w:val="001108C0"/>
    <w:rsid w:val="0012038C"/>
    <w:rsid w:val="00123B84"/>
    <w:rsid w:val="00124A26"/>
    <w:rsid w:val="00126D03"/>
    <w:rsid w:val="001310D8"/>
    <w:rsid w:val="00136AC9"/>
    <w:rsid w:val="0015072A"/>
    <w:rsid w:val="001609A2"/>
    <w:rsid w:val="00163BC7"/>
    <w:rsid w:val="001647C3"/>
    <w:rsid w:val="0017332A"/>
    <w:rsid w:val="00176AB3"/>
    <w:rsid w:val="001810BF"/>
    <w:rsid w:val="0018330E"/>
    <w:rsid w:val="00183A9E"/>
    <w:rsid w:val="001858C2"/>
    <w:rsid w:val="001946B2"/>
    <w:rsid w:val="00195AE9"/>
    <w:rsid w:val="001A0677"/>
    <w:rsid w:val="001B2397"/>
    <w:rsid w:val="001B547F"/>
    <w:rsid w:val="001C4694"/>
    <w:rsid w:val="001C697B"/>
    <w:rsid w:val="001D13F4"/>
    <w:rsid w:val="001D1F7F"/>
    <w:rsid w:val="001D6211"/>
    <w:rsid w:val="001E304B"/>
    <w:rsid w:val="001E403E"/>
    <w:rsid w:val="001E4706"/>
    <w:rsid w:val="001F3146"/>
    <w:rsid w:val="001F3CB9"/>
    <w:rsid w:val="001F7535"/>
    <w:rsid w:val="002034AF"/>
    <w:rsid w:val="00211031"/>
    <w:rsid w:val="00213007"/>
    <w:rsid w:val="00216436"/>
    <w:rsid w:val="00222AA5"/>
    <w:rsid w:val="00222B0D"/>
    <w:rsid w:val="002232A9"/>
    <w:rsid w:val="00232BAB"/>
    <w:rsid w:val="00235FF1"/>
    <w:rsid w:val="00237295"/>
    <w:rsid w:val="0024246E"/>
    <w:rsid w:val="0024733B"/>
    <w:rsid w:val="00255360"/>
    <w:rsid w:val="002605AA"/>
    <w:rsid w:val="00261D23"/>
    <w:rsid w:val="002645DF"/>
    <w:rsid w:val="0026723D"/>
    <w:rsid w:val="00282B50"/>
    <w:rsid w:val="00285A00"/>
    <w:rsid w:val="00292E88"/>
    <w:rsid w:val="002939C8"/>
    <w:rsid w:val="002A02E3"/>
    <w:rsid w:val="002B32C2"/>
    <w:rsid w:val="002B4277"/>
    <w:rsid w:val="002B4A9E"/>
    <w:rsid w:val="002B67FA"/>
    <w:rsid w:val="002C6F0E"/>
    <w:rsid w:val="002D1490"/>
    <w:rsid w:val="002D2004"/>
    <w:rsid w:val="002D2CE7"/>
    <w:rsid w:val="002D2FD9"/>
    <w:rsid w:val="002D464A"/>
    <w:rsid w:val="002E483F"/>
    <w:rsid w:val="002F359F"/>
    <w:rsid w:val="00300589"/>
    <w:rsid w:val="003134B2"/>
    <w:rsid w:val="003200BC"/>
    <w:rsid w:val="00331BAD"/>
    <w:rsid w:val="00344918"/>
    <w:rsid w:val="00344B37"/>
    <w:rsid w:val="00345DA3"/>
    <w:rsid w:val="00346043"/>
    <w:rsid w:val="003465F6"/>
    <w:rsid w:val="00350230"/>
    <w:rsid w:val="00353EA5"/>
    <w:rsid w:val="00354261"/>
    <w:rsid w:val="00361CE6"/>
    <w:rsid w:val="00361FB2"/>
    <w:rsid w:val="00370E9B"/>
    <w:rsid w:val="00375BC6"/>
    <w:rsid w:val="00375BD4"/>
    <w:rsid w:val="00380975"/>
    <w:rsid w:val="00387BD2"/>
    <w:rsid w:val="0039042D"/>
    <w:rsid w:val="00395053"/>
    <w:rsid w:val="003A7127"/>
    <w:rsid w:val="003C37FA"/>
    <w:rsid w:val="003C4813"/>
    <w:rsid w:val="003C6DEC"/>
    <w:rsid w:val="003D09CF"/>
    <w:rsid w:val="003D7A77"/>
    <w:rsid w:val="003D7E00"/>
    <w:rsid w:val="003E0614"/>
    <w:rsid w:val="003E7CE5"/>
    <w:rsid w:val="003F27B8"/>
    <w:rsid w:val="004001DB"/>
    <w:rsid w:val="00403B63"/>
    <w:rsid w:val="00405B63"/>
    <w:rsid w:val="00412A3C"/>
    <w:rsid w:val="00415971"/>
    <w:rsid w:val="00417356"/>
    <w:rsid w:val="004212E3"/>
    <w:rsid w:val="004232AE"/>
    <w:rsid w:val="00434DD6"/>
    <w:rsid w:val="00441E57"/>
    <w:rsid w:val="00443095"/>
    <w:rsid w:val="0045468F"/>
    <w:rsid w:val="00461597"/>
    <w:rsid w:val="00466B32"/>
    <w:rsid w:val="004773EB"/>
    <w:rsid w:val="0048490C"/>
    <w:rsid w:val="004A4871"/>
    <w:rsid w:val="004B09CF"/>
    <w:rsid w:val="004B1A9E"/>
    <w:rsid w:val="004C70D6"/>
    <w:rsid w:val="004D29A5"/>
    <w:rsid w:val="004D61C0"/>
    <w:rsid w:val="004E1355"/>
    <w:rsid w:val="004F1BC0"/>
    <w:rsid w:val="00500264"/>
    <w:rsid w:val="00500A5F"/>
    <w:rsid w:val="005160E3"/>
    <w:rsid w:val="005167A7"/>
    <w:rsid w:val="00523840"/>
    <w:rsid w:val="005273A5"/>
    <w:rsid w:val="00531F9A"/>
    <w:rsid w:val="00540A9F"/>
    <w:rsid w:val="00546A22"/>
    <w:rsid w:val="00547643"/>
    <w:rsid w:val="005478AC"/>
    <w:rsid w:val="00551AAB"/>
    <w:rsid w:val="0055424F"/>
    <w:rsid w:val="005556E8"/>
    <w:rsid w:val="00564094"/>
    <w:rsid w:val="00566C58"/>
    <w:rsid w:val="00572214"/>
    <w:rsid w:val="005743B2"/>
    <w:rsid w:val="00580366"/>
    <w:rsid w:val="00585710"/>
    <w:rsid w:val="0058731D"/>
    <w:rsid w:val="005A3CEF"/>
    <w:rsid w:val="005A5288"/>
    <w:rsid w:val="005B3DA9"/>
    <w:rsid w:val="005B5273"/>
    <w:rsid w:val="005C126E"/>
    <w:rsid w:val="005C1926"/>
    <w:rsid w:val="005C53EE"/>
    <w:rsid w:val="005C6397"/>
    <w:rsid w:val="005C79E9"/>
    <w:rsid w:val="005D7B55"/>
    <w:rsid w:val="005E7EA0"/>
    <w:rsid w:val="005F640C"/>
    <w:rsid w:val="00600D31"/>
    <w:rsid w:val="00604DA6"/>
    <w:rsid w:val="00605D8C"/>
    <w:rsid w:val="006108E4"/>
    <w:rsid w:val="00611592"/>
    <w:rsid w:val="006134F3"/>
    <w:rsid w:val="00624709"/>
    <w:rsid w:val="00625802"/>
    <w:rsid w:val="0063482B"/>
    <w:rsid w:val="0063592C"/>
    <w:rsid w:val="00640885"/>
    <w:rsid w:val="00645939"/>
    <w:rsid w:val="00653B65"/>
    <w:rsid w:val="00660AC6"/>
    <w:rsid w:val="006759ED"/>
    <w:rsid w:val="00676FE6"/>
    <w:rsid w:val="00682FD3"/>
    <w:rsid w:val="00683419"/>
    <w:rsid w:val="006856B6"/>
    <w:rsid w:val="00694290"/>
    <w:rsid w:val="00694FFD"/>
    <w:rsid w:val="00696F6E"/>
    <w:rsid w:val="006A2AB6"/>
    <w:rsid w:val="006A4904"/>
    <w:rsid w:val="006B41A9"/>
    <w:rsid w:val="006C0544"/>
    <w:rsid w:val="006C1B0B"/>
    <w:rsid w:val="006C77FB"/>
    <w:rsid w:val="006D058E"/>
    <w:rsid w:val="006D2FC6"/>
    <w:rsid w:val="006D439D"/>
    <w:rsid w:val="006D6632"/>
    <w:rsid w:val="006E2C8B"/>
    <w:rsid w:val="006E3F53"/>
    <w:rsid w:val="006E6F02"/>
    <w:rsid w:val="006F3CC9"/>
    <w:rsid w:val="00710F02"/>
    <w:rsid w:val="00716608"/>
    <w:rsid w:val="007166B0"/>
    <w:rsid w:val="007233F7"/>
    <w:rsid w:val="0073237A"/>
    <w:rsid w:val="00742E9D"/>
    <w:rsid w:val="00755EF4"/>
    <w:rsid w:val="00757B03"/>
    <w:rsid w:val="007621F6"/>
    <w:rsid w:val="00766FC4"/>
    <w:rsid w:val="00774073"/>
    <w:rsid w:val="0077765E"/>
    <w:rsid w:val="0078160A"/>
    <w:rsid w:val="007924B8"/>
    <w:rsid w:val="0079716F"/>
    <w:rsid w:val="007A5604"/>
    <w:rsid w:val="007B0A2C"/>
    <w:rsid w:val="007B2670"/>
    <w:rsid w:val="007B7918"/>
    <w:rsid w:val="007C3D75"/>
    <w:rsid w:val="007D527B"/>
    <w:rsid w:val="007D6B05"/>
    <w:rsid w:val="007D7C88"/>
    <w:rsid w:val="007E1D88"/>
    <w:rsid w:val="007E3D85"/>
    <w:rsid w:val="007E793C"/>
    <w:rsid w:val="007F0D30"/>
    <w:rsid w:val="0080295C"/>
    <w:rsid w:val="0082689D"/>
    <w:rsid w:val="0082694E"/>
    <w:rsid w:val="00826E77"/>
    <w:rsid w:val="00855C53"/>
    <w:rsid w:val="00856D6F"/>
    <w:rsid w:val="008573C9"/>
    <w:rsid w:val="00857A24"/>
    <w:rsid w:val="00857D39"/>
    <w:rsid w:val="0087368A"/>
    <w:rsid w:val="00876441"/>
    <w:rsid w:val="00876810"/>
    <w:rsid w:val="008812EB"/>
    <w:rsid w:val="00891B9D"/>
    <w:rsid w:val="008A3115"/>
    <w:rsid w:val="008A443B"/>
    <w:rsid w:val="008B5237"/>
    <w:rsid w:val="008C0019"/>
    <w:rsid w:val="008C3E44"/>
    <w:rsid w:val="008C6684"/>
    <w:rsid w:val="008C6BDD"/>
    <w:rsid w:val="008E17D7"/>
    <w:rsid w:val="008E6B4B"/>
    <w:rsid w:val="00900924"/>
    <w:rsid w:val="00905777"/>
    <w:rsid w:val="00917202"/>
    <w:rsid w:val="00922BC7"/>
    <w:rsid w:val="00930233"/>
    <w:rsid w:val="009345B9"/>
    <w:rsid w:val="00941FC6"/>
    <w:rsid w:val="00944BBB"/>
    <w:rsid w:val="00945A42"/>
    <w:rsid w:val="009522F4"/>
    <w:rsid w:val="00956F0E"/>
    <w:rsid w:val="009601E3"/>
    <w:rsid w:val="00960D76"/>
    <w:rsid w:val="00961DA8"/>
    <w:rsid w:val="00966BE3"/>
    <w:rsid w:val="00967F8A"/>
    <w:rsid w:val="00973CFC"/>
    <w:rsid w:val="00981ADD"/>
    <w:rsid w:val="009830B5"/>
    <w:rsid w:val="009860E2"/>
    <w:rsid w:val="00991082"/>
    <w:rsid w:val="009A424D"/>
    <w:rsid w:val="009C1346"/>
    <w:rsid w:val="009C43D6"/>
    <w:rsid w:val="009C4462"/>
    <w:rsid w:val="009C6DFA"/>
    <w:rsid w:val="009C7CCE"/>
    <w:rsid w:val="009D1CA3"/>
    <w:rsid w:val="009D69AC"/>
    <w:rsid w:val="009F5A71"/>
    <w:rsid w:val="00A00AC8"/>
    <w:rsid w:val="00A05A11"/>
    <w:rsid w:val="00A11747"/>
    <w:rsid w:val="00A14180"/>
    <w:rsid w:val="00A262B6"/>
    <w:rsid w:val="00A354C6"/>
    <w:rsid w:val="00A44D72"/>
    <w:rsid w:val="00A526BC"/>
    <w:rsid w:val="00A54DAF"/>
    <w:rsid w:val="00A55C42"/>
    <w:rsid w:val="00A55E5F"/>
    <w:rsid w:val="00A61BE5"/>
    <w:rsid w:val="00A62B8D"/>
    <w:rsid w:val="00A63FF3"/>
    <w:rsid w:val="00A64D9B"/>
    <w:rsid w:val="00A73DD6"/>
    <w:rsid w:val="00A8170F"/>
    <w:rsid w:val="00A82A7A"/>
    <w:rsid w:val="00A85A1C"/>
    <w:rsid w:val="00A96428"/>
    <w:rsid w:val="00AA4C83"/>
    <w:rsid w:val="00AA6860"/>
    <w:rsid w:val="00AB2145"/>
    <w:rsid w:val="00AD1595"/>
    <w:rsid w:val="00AD2097"/>
    <w:rsid w:val="00AE3B5D"/>
    <w:rsid w:val="00AE53FE"/>
    <w:rsid w:val="00B10D89"/>
    <w:rsid w:val="00B11CC4"/>
    <w:rsid w:val="00B1272F"/>
    <w:rsid w:val="00B17401"/>
    <w:rsid w:val="00B23752"/>
    <w:rsid w:val="00B35805"/>
    <w:rsid w:val="00B42BF4"/>
    <w:rsid w:val="00B46F0C"/>
    <w:rsid w:val="00B56681"/>
    <w:rsid w:val="00B66549"/>
    <w:rsid w:val="00B716FF"/>
    <w:rsid w:val="00B7503F"/>
    <w:rsid w:val="00B757EF"/>
    <w:rsid w:val="00B76301"/>
    <w:rsid w:val="00B76AE3"/>
    <w:rsid w:val="00B838C8"/>
    <w:rsid w:val="00BA0068"/>
    <w:rsid w:val="00BB1C13"/>
    <w:rsid w:val="00BB3CCD"/>
    <w:rsid w:val="00BB5F77"/>
    <w:rsid w:val="00BC674A"/>
    <w:rsid w:val="00BD0BC9"/>
    <w:rsid w:val="00BD19A3"/>
    <w:rsid w:val="00BD5642"/>
    <w:rsid w:val="00BD6D76"/>
    <w:rsid w:val="00BF39BF"/>
    <w:rsid w:val="00BF67FC"/>
    <w:rsid w:val="00C06081"/>
    <w:rsid w:val="00C06592"/>
    <w:rsid w:val="00C0688A"/>
    <w:rsid w:val="00C17BED"/>
    <w:rsid w:val="00C25F9D"/>
    <w:rsid w:val="00C267D1"/>
    <w:rsid w:val="00C31043"/>
    <w:rsid w:val="00C31BF4"/>
    <w:rsid w:val="00C32324"/>
    <w:rsid w:val="00C33CC9"/>
    <w:rsid w:val="00C453B1"/>
    <w:rsid w:val="00C50EEC"/>
    <w:rsid w:val="00C52155"/>
    <w:rsid w:val="00C5653D"/>
    <w:rsid w:val="00C57244"/>
    <w:rsid w:val="00C65657"/>
    <w:rsid w:val="00C740CC"/>
    <w:rsid w:val="00C85C28"/>
    <w:rsid w:val="00C929D7"/>
    <w:rsid w:val="00C9518E"/>
    <w:rsid w:val="00CA2895"/>
    <w:rsid w:val="00CA467D"/>
    <w:rsid w:val="00CB2C04"/>
    <w:rsid w:val="00CB6028"/>
    <w:rsid w:val="00CC2C0B"/>
    <w:rsid w:val="00CC590C"/>
    <w:rsid w:val="00CD26AC"/>
    <w:rsid w:val="00CD581F"/>
    <w:rsid w:val="00CE077E"/>
    <w:rsid w:val="00CE11B1"/>
    <w:rsid w:val="00CE26D7"/>
    <w:rsid w:val="00CF4BAE"/>
    <w:rsid w:val="00D0490D"/>
    <w:rsid w:val="00D102FB"/>
    <w:rsid w:val="00D22E06"/>
    <w:rsid w:val="00D34F22"/>
    <w:rsid w:val="00D357E4"/>
    <w:rsid w:val="00D41978"/>
    <w:rsid w:val="00D4588F"/>
    <w:rsid w:val="00D47E2D"/>
    <w:rsid w:val="00D54542"/>
    <w:rsid w:val="00D554BF"/>
    <w:rsid w:val="00D62347"/>
    <w:rsid w:val="00D6330C"/>
    <w:rsid w:val="00D67555"/>
    <w:rsid w:val="00D71042"/>
    <w:rsid w:val="00D81790"/>
    <w:rsid w:val="00D852C7"/>
    <w:rsid w:val="00D86CBF"/>
    <w:rsid w:val="00D9549A"/>
    <w:rsid w:val="00DA2C38"/>
    <w:rsid w:val="00DA2E71"/>
    <w:rsid w:val="00DB0A9F"/>
    <w:rsid w:val="00DB3388"/>
    <w:rsid w:val="00DB39BE"/>
    <w:rsid w:val="00DB3B66"/>
    <w:rsid w:val="00DB4C01"/>
    <w:rsid w:val="00DB5A4C"/>
    <w:rsid w:val="00DC79A8"/>
    <w:rsid w:val="00DD234C"/>
    <w:rsid w:val="00DD2BA1"/>
    <w:rsid w:val="00DD3AFC"/>
    <w:rsid w:val="00DE2661"/>
    <w:rsid w:val="00DF5758"/>
    <w:rsid w:val="00DF59EB"/>
    <w:rsid w:val="00E145B4"/>
    <w:rsid w:val="00E20E16"/>
    <w:rsid w:val="00E21C59"/>
    <w:rsid w:val="00E37E1D"/>
    <w:rsid w:val="00E44A02"/>
    <w:rsid w:val="00E44F2E"/>
    <w:rsid w:val="00E51BA1"/>
    <w:rsid w:val="00E546F9"/>
    <w:rsid w:val="00E61AA4"/>
    <w:rsid w:val="00E72415"/>
    <w:rsid w:val="00E72DD1"/>
    <w:rsid w:val="00E81CFB"/>
    <w:rsid w:val="00E84B80"/>
    <w:rsid w:val="00E84D50"/>
    <w:rsid w:val="00E87B77"/>
    <w:rsid w:val="00E93173"/>
    <w:rsid w:val="00EA4023"/>
    <w:rsid w:val="00EA6316"/>
    <w:rsid w:val="00EA65FC"/>
    <w:rsid w:val="00EC729A"/>
    <w:rsid w:val="00ED2056"/>
    <w:rsid w:val="00EE3F13"/>
    <w:rsid w:val="00EF36BF"/>
    <w:rsid w:val="00F10B91"/>
    <w:rsid w:val="00F11469"/>
    <w:rsid w:val="00F15165"/>
    <w:rsid w:val="00F23A48"/>
    <w:rsid w:val="00F3137F"/>
    <w:rsid w:val="00F477FF"/>
    <w:rsid w:val="00F55191"/>
    <w:rsid w:val="00F5624D"/>
    <w:rsid w:val="00F606F2"/>
    <w:rsid w:val="00F64F1D"/>
    <w:rsid w:val="00F65708"/>
    <w:rsid w:val="00F70AF4"/>
    <w:rsid w:val="00F75A04"/>
    <w:rsid w:val="00F908B2"/>
    <w:rsid w:val="00F933EC"/>
    <w:rsid w:val="00FA187F"/>
    <w:rsid w:val="00FA22A5"/>
    <w:rsid w:val="00FB2F51"/>
    <w:rsid w:val="00FB4C99"/>
    <w:rsid w:val="00FC218B"/>
    <w:rsid w:val="00FC5FE1"/>
    <w:rsid w:val="00FD2D06"/>
    <w:rsid w:val="00FE0CBC"/>
    <w:rsid w:val="00FE28EC"/>
    <w:rsid w:val="00FE6D7E"/>
    <w:rsid w:val="00FF4373"/>
    <w:rsid w:val="00FF67EE"/>
    <w:rsid w:val="00FF75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64CF0"/>
  <w15:docId w15:val="{CFC39015-5C84-490B-8B10-F40B5B61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rlito" w:eastAsia="Carlito" w:hAnsi="Carlito" w:cs="Carlito"/>
      <w:lang w:val="pl-PL"/>
    </w:rPr>
  </w:style>
  <w:style w:type="paragraph" w:styleId="Nagwek1">
    <w:name w:val="heading 1"/>
    <w:basedOn w:val="Normalny"/>
    <w:link w:val="Nagwek1Znak"/>
    <w:uiPriority w:val="9"/>
    <w:qFormat/>
    <w:pPr>
      <w:ind w:left="1027"/>
      <w:outlineLvl w:val="0"/>
    </w:pPr>
    <w:rPr>
      <w:b/>
      <w:bCs/>
    </w:rPr>
  </w:style>
  <w:style w:type="paragraph" w:styleId="Nagwek3">
    <w:name w:val="heading 3"/>
    <w:basedOn w:val="Normalny"/>
    <w:next w:val="Normalny"/>
    <w:link w:val="Nagwek3Znak"/>
    <w:uiPriority w:val="9"/>
    <w:semiHidden/>
    <w:unhideWhenUsed/>
    <w:qFormat/>
    <w:rsid w:val="00C0688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style>
  <w:style w:type="paragraph" w:styleId="Tytu">
    <w:name w:val="Title"/>
    <w:basedOn w:val="Normalny"/>
    <w:uiPriority w:val="10"/>
    <w:qFormat/>
    <w:pPr>
      <w:spacing w:before="10"/>
      <w:ind w:left="60"/>
    </w:pPr>
    <w:rPr>
      <w:rFonts w:ascii="Times New Roman" w:eastAsia="Times New Roman" w:hAnsi="Times New Roman" w:cs="Times New Roman"/>
      <w:sz w:val="24"/>
      <w:szCs w:val="24"/>
    </w:rPr>
  </w:style>
  <w:style w:type="paragraph" w:styleId="Akapitzlist">
    <w:name w:val="List Paragraph"/>
    <w:basedOn w:val="Normalny"/>
    <w:uiPriority w:val="34"/>
    <w:qFormat/>
    <w:pPr>
      <w:ind w:left="1027"/>
    </w:pPr>
  </w:style>
  <w:style w:type="paragraph" w:customStyle="1" w:styleId="TableParagraph">
    <w:name w:val="Table Paragraph"/>
    <w:basedOn w:val="Normalny"/>
    <w:uiPriority w:val="1"/>
    <w:qFormat/>
    <w:pPr>
      <w:spacing w:line="268" w:lineRule="exact"/>
      <w:ind w:left="10"/>
      <w:jc w:val="center"/>
    </w:pPr>
  </w:style>
  <w:style w:type="paragraph" w:customStyle="1" w:styleId="Standard">
    <w:name w:val="Standard"/>
    <w:rsid w:val="000B49AB"/>
    <w:pPr>
      <w:widowControl/>
      <w:suppressAutoHyphens/>
      <w:autoSpaceDE/>
      <w:autoSpaceDN/>
      <w:textAlignment w:val="baseline"/>
    </w:pPr>
    <w:rPr>
      <w:rFonts w:ascii="Times New Roman" w:eastAsia="Times New Roman" w:hAnsi="Times New Roman" w:cs="Times New Roman"/>
      <w:kern w:val="2"/>
      <w:sz w:val="24"/>
      <w:szCs w:val="24"/>
      <w:lang w:val="pl-PL" w:eastAsia="zh-CN"/>
    </w:rPr>
  </w:style>
  <w:style w:type="paragraph" w:styleId="Poprawka">
    <w:name w:val="Revision"/>
    <w:hidden/>
    <w:uiPriority w:val="99"/>
    <w:semiHidden/>
    <w:rsid w:val="00500264"/>
    <w:pPr>
      <w:widowControl/>
      <w:autoSpaceDE/>
      <w:autoSpaceDN/>
    </w:pPr>
    <w:rPr>
      <w:rFonts w:ascii="Carlito" w:eastAsia="Carlito" w:hAnsi="Carlito" w:cs="Carlito"/>
      <w:lang w:val="pl-PL"/>
    </w:rPr>
  </w:style>
  <w:style w:type="character" w:styleId="Odwoaniedokomentarza">
    <w:name w:val="annotation reference"/>
    <w:basedOn w:val="Domylnaczcionkaakapitu"/>
    <w:uiPriority w:val="99"/>
    <w:semiHidden/>
    <w:unhideWhenUsed/>
    <w:rsid w:val="00C25F9D"/>
    <w:rPr>
      <w:sz w:val="16"/>
      <w:szCs w:val="16"/>
    </w:rPr>
  </w:style>
  <w:style w:type="paragraph" w:styleId="Tekstkomentarza">
    <w:name w:val="annotation text"/>
    <w:basedOn w:val="Normalny"/>
    <w:link w:val="TekstkomentarzaZnak"/>
    <w:uiPriority w:val="99"/>
    <w:semiHidden/>
    <w:unhideWhenUsed/>
    <w:rsid w:val="00C25F9D"/>
    <w:rPr>
      <w:sz w:val="20"/>
      <w:szCs w:val="20"/>
    </w:rPr>
  </w:style>
  <w:style w:type="character" w:customStyle="1" w:styleId="TekstkomentarzaZnak">
    <w:name w:val="Tekst komentarza Znak"/>
    <w:basedOn w:val="Domylnaczcionkaakapitu"/>
    <w:link w:val="Tekstkomentarza"/>
    <w:uiPriority w:val="99"/>
    <w:semiHidden/>
    <w:rsid w:val="00C25F9D"/>
    <w:rPr>
      <w:rFonts w:ascii="Carlito" w:eastAsia="Carlito" w:hAnsi="Carlito" w:cs="Carlito"/>
      <w:sz w:val="20"/>
      <w:szCs w:val="20"/>
      <w:lang w:val="pl-PL"/>
    </w:rPr>
  </w:style>
  <w:style w:type="paragraph" w:styleId="Tematkomentarza">
    <w:name w:val="annotation subject"/>
    <w:basedOn w:val="Tekstkomentarza"/>
    <w:next w:val="Tekstkomentarza"/>
    <w:link w:val="TematkomentarzaZnak"/>
    <w:uiPriority w:val="99"/>
    <w:semiHidden/>
    <w:unhideWhenUsed/>
    <w:rsid w:val="00C25F9D"/>
    <w:rPr>
      <w:b/>
      <w:bCs/>
    </w:rPr>
  </w:style>
  <w:style w:type="character" w:customStyle="1" w:styleId="TematkomentarzaZnak">
    <w:name w:val="Temat komentarza Znak"/>
    <w:basedOn w:val="TekstkomentarzaZnak"/>
    <w:link w:val="Tematkomentarza"/>
    <w:uiPriority w:val="99"/>
    <w:semiHidden/>
    <w:rsid w:val="00C25F9D"/>
    <w:rPr>
      <w:rFonts w:ascii="Carlito" w:eastAsia="Carlito" w:hAnsi="Carlito" w:cs="Carlito"/>
      <w:b/>
      <w:bCs/>
      <w:sz w:val="20"/>
      <w:szCs w:val="20"/>
      <w:lang w:val="pl-PL"/>
    </w:rPr>
  </w:style>
  <w:style w:type="paragraph" w:styleId="Nagwek">
    <w:name w:val="header"/>
    <w:basedOn w:val="Normalny"/>
    <w:link w:val="NagwekZnak"/>
    <w:uiPriority w:val="99"/>
    <w:unhideWhenUsed/>
    <w:rsid w:val="001609A2"/>
    <w:pPr>
      <w:tabs>
        <w:tab w:val="center" w:pos="4536"/>
        <w:tab w:val="right" w:pos="9072"/>
      </w:tabs>
    </w:pPr>
  </w:style>
  <w:style w:type="character" w:customStyle="1" w:styleId="NagwekZnak">
    <w:name w:val="Nagłówek Znak"/>
    <w:basedOn w:val="Domylnaczcionkaakapitu"/>
    <w:link w:val="Nagwek"/>
    <w:uiPriority w:val="99"/>
    <w:rsid w:val="001609A2"/>
    <w:rPr>
      <w:rFonts w:ascii="Carlito" w:eastAsia="Carlito" w:hAnsi="Carlito" w:cs="Carlito"/>
      <w:lang w:val="pl-PL"/>
    </w:rPr>
  </w:style>
  <w:style w:type="paragraph" w:styleId="Stopka">
    <w:name w:val="footer"/>
    <w:basedOn w:val="Normalny"/>
    <w:link w:val="StopkaZnak"/>
    <w:uiPriority w:val="99"/>
    <w:unhideWhenUsed/>
    <w:rsid w:val="001609A2"/>
    <w:pPr>
      <w:tabs>
        <w:tab w:val="center" w:pos="4536"/>
        <w:tab w:val="right" w:pos="9072"/>
      </w:tabs>
    </w:pPr>
  </w:style>
  <w:style w:type="character" w:customStyle="1" w:styleId="StopkaZnak">
    <w:name w:val="Stopka Znak"/>
    <w:basedOn w:val="Domylnaczcionkaakapitu"/>
    <w:link w:val="Stopka"/>
    <w:uiPriority w:val="99"/>
    <w:rsid w:val="001609A2"/>
    <w:rPr>
      <w:rFonts w:ascii="Carlito" w:eastAsia="Carlito" w:hAnsi="Carlito" w:cs="Carlito"/>
      <w:lang w:val="pl-PL"/>
    </w:rPr>
  </w:style>
  <w:style w:type="character" w:customStyle="1" w:styleId="Nagwek1Znak">
    <w:name w:val="Nagłówek 1 Znak"/>
    <w:basedOn w:val="Domylnaczcionkaakapitu"/>
    <w:link w:val="Nagwek1"/>
    <w:uiPriority w:val="9"/>
    <w:rsid w:val="00350230"/>
    <w:rPr>
      <w:rFonts w:ascii="Carlito" w:eastAsia="Carlito" w:hAnsi="Carlito" w:cs="Carlito"/>
      <w:b/>
      <w:bCs/>
      <w:lang w:val="pl-PL"/>
    </w:rPr>
  </w:style>
  <w:style w:type="character" w:customStyle="1" w:styleId="TekstpodstawowyZnak">
    <w:name w:val="Tekst podstawowy Znak"/>
    <w:basedOn w:val="Domylnaczcionkaakapitu"/>
    <w:link w:val="Tekstpodstawowy"/>
    <w:uiPriority w:val="1"/>
    <w:rsid w:val="00403B63"/>
    <w:rPr>
      <w:rFonts w:ascii="Carlito" w:eastAsia="Carlito" w:hAnsi="Carlito" w:cs="Carlito"/>
      <w:lang w:val="pl-PL"/>
    </w:rPr>
  </w:style>
  <w:style w:type="character" w:styleId="Hipercze">
    <w:name w:val="Hyperlink"/>
    <w:basedOn w:val="Domylnaczcionkaakapitu"/>
    <w:uiPriority w:val="99"/>
    <w:unhideWhenUsed/>
    <w:rsid w:val="00E44F2E"/>
    <w:rPr>
      <w:color w:val="0000FF" w:themeColor="hyperlink"/>
      <w:u w:val="single"/>
    </w:rPr>
  </w:style>
  <w:style w:type="character" w:styleId="Nierozpoznanawzmianka">
    <w:name w:val="Unresolved Mention"/>
    <w:basedOn w:val="Domylnaczcionkaakapitu"/>
    <w:uiPriority w:val="99"/>
    <w:semiHidden/>
    <w:unhideWhenUsed/>
    <w:rsid w:val="00E44F2E"/>
    <w:rPr>
      <w:color w:val="605E5C"/>
      <w:shd w:val="clear" w:color="auto" w:fill="E1DFDD"/>
    </w:rPr>
  </w:style>
  <w:style w:type="character" w:customStyle="1" w:styleId="Nagwek3Znak">
    <w:name w:val="Nagłówek 3 Znak"/>
    <w:basedOn w:val="Domylnaczcionkaakapitu"/>
    <w:link w:val="Nagwek3"/>
    <w:uiPriority w:val="9"/>
    <w:semiHidden/>
    <w:rsid w:val="00C0688A"/>
    <w:rPr>
      <w:rFonts w:asciiTheme="majorHAnsi" w:eastAsiaTheme="majorEastAsia" w:hAnsiTheme="majorHAnsi" w:cstheme="majorBidi"/>
      <w:color w:val="243F60" w:themeColor="accent1" w:themeShade="7F"/>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1273">
      <w:bodyDiv w:val="1"/>
      <w:marLeft w:val="0"/>
      <w:marRight w:val="0"/>
      <w:marTop w:val="0"/>
      <w:marBottom w:val="0"/>
      <w:divBdr>
        <w:top w:val="none" w:sz="0" w:space="0" w:color="auto"/>
        <w:left w:val="none" w:sz="0" w:space="0" w:color="auto"/>
        <w:bottom w:val="none" w:sz="0" w:space="0" w:color="auto"/>
        <w:right w:val="none" w:sz="0" w:space="0" w:color="auto"/>
      </w:divBdr>
    </w:div>
    <w:div w:id="28651989">
      <w:bodyDiv w:val="1"/>
      <w:marLeft w:val="0"/>
      <w:marRight w:val="0"/>
      <w:marTop w:val="0"/>
      <w:marBottom w:val="0"/>
      <w:divBdr>
        <w:top w:val="none" w:sz="0" w:space="0" w:color="auto"/>
        <w:left w:val="none" w:sz="0" w:space="0" w:color="auto"/>
        <w:bottom w:val="none" w:sz="0" w:space="0" w:color="auto"/>
        <w:right w:val="none" w:sz="0" w:space="0" w:color="auto"/>
      </w:divBdr>
    </w:div>
    <w:div w:id="298540810">
      <w:bodyDiv w:val="1"/>
      <w:marLeft w:val="0"/>
      <w:marRight w:val="0"/>
      <w:marTop w:val="0"/>
      <w:marBottom w:val="0"/>
      <w:divBdr>
        <w:top w:val="none" w:sz="0" w:space="0" w:color="auto"/>
        <w:left w:val="none" w:sz="0" w:space="0" w:color="auto"/>
        <w:bottom w:val="none" w:sz="0" w:space="0" w:color="auto"/>
        <w:right w:val="none" w:sz="0" w:space="0" w:color="auto"/>
      </w:divBdr>
    </w:div>
    <w:div w:id="431632895">
      <w:bodyDiv w:val="1"/>
      <w:marLeft w:val="0"/>
      <w:marRight w:val="0"/>
      <w:marTop w:val="0"/>
      <w:marBottom w:val="0"/>
      <w:divBdr>
        <w:top w:val="none" w:sz="0" w:space="0" w:color="auto"/>
        <w:left w:val="none" w:sz="0" w:space="0" w:color="auto"/>
        <w:bottom w:val="none" w:sz="0" w:space="0" w:color="auto"/>
        <w:right w:val="none" w:sz="0" w:space="0" w:color="auto"/>
      </w:divBdr>
    </w:div>
    <w:div w:id="684673361">
      <w:bodyDiv w:val="1"/>
      <w:marLeft w:val="0"/>
      <w:marRight w:val="0"/>
      <w:marTop w:val="0"/>
      <w:marBottom w:val="0"/>
      <w:divBdr>
        <w:top w:val="none" w:sz="0" w:space="0" w:color="auto"/>
        <w:left w:val="none" w:sz="0" w:space="0" w:color="auto"/>
        <w:bottom w:val="none" w:sz="0" w:space="0" w:color="auto"/>
        <w:right w:val="none" w:sz="0" w:space="0" w:color="auto"/>
      </w:divBdr>
    </w:div>
    <w:div w:id="766778702">
      <w:bodyDiv w:val="1"/>
      <w:marLeft w:val="0"/>
      <w:marRight w:val="0"/>
      <w:marTop w:val="0"/>
      <w:marBottom w:val="0"/>
      <w:divBdr>
        <w:top w:val="none" w:sz="0" w:space="0" w:color="auto"/>
        <w:left w:val="none" w:sz="0" w:space="0" w:color="auto"/>
        <w:bottom w:val="none" w:sz="0" w:space="0" w:color="auto"/>
        <w:right w:val="none" w:sz="0" w:space="0" w:color="auto"/>
      </w:divBdr>
    </w:div>
    <w:div w:id="825319040">
      <w:bodyDiv w:val="1"/>
      <w:marLeft w:val="0"/>
      <w:marRight w:val="0"/>
      <w:marTop w:val="0"/>
      <w:marBottom w:val="0"/>
      <w:divBdr>
        <w:top w:val="none" w:sz="0" w:space="0" w:color="auto"/>
        <w:left w:val="none" w:sz="0" w:space="0" w:color="auto"/>
        <w:bottom w:val="none" w:sz="0" w:space="0" w:color="auto"/>
        <w:right w:val="none" w:sz="0" w:space="0" w:color="auto"/>
      </w:divBdr>
    </w:div>
    <w:div w:id="916282160">
      <w:bodyDiv w:val="1"/>
      <w:marLeft w:val="0"/>
      <w:marRight w:val="0"/>
      <w:marTop w:val="0"/>
      <w:marBottom w:val="0"/>
      <w:divBdr>
        <w:top w:val="none" w:sz="0" w:space="0" w:color="auto"/>
        <w:left w:val="none" w:sz="0" w:space="0" w:color="auto"/>
        <w:bottom w:val="none" w:sz="0" w:space="0" w:color="auto"/>
        <w:right w:val="none" w:sz="0" w:space="0" w:color="auto"/>
      </w:divBdr>
    </w:div>
    <w:div w:id="1232234621">
      <w:bodyDiv w:val="1"/>
      <w:marLeft w:val="0"/>
      <w:marRight w:val="0"/>
      <w:marTop w:val="0"/>
      <w:marBottom w:val="0"/>
      <w:divBdr>
        <w:top w:val="none" w:sz="0" w:space="0" w:color="auto"/>
        <w:left w:val="none" w:sz="0" w:space="0" w:color="auto"/>
        <w:bottom w:val="none" w:sz="0" w:space="0" w:color="auto"/>
        <w:right w:val="none" w:sz="0" w:space="0" w:color="auto"/>
      </w:divBdr>
    </w:div>
    <w:div w:id="1355687373">
      <w:bodyDiv w:val="1"/>
      <w:marLeft w:val="0"/>
      <w:marRight w:val="0"/>
      <w:marTop w:val="0"/>
      <w:marBottom w:val="0"/>
      <w:divBdr>
        <w:top w:val="none" w:sz="0" w:space="0" w:color="auto"/>
        <w:left w:val="none" w:sz="0" w:space="0" w:color="auto"/>
        <w:bottom w:val="none" w:sz="0" w:space="0" w:color="auto"/>
        <w:right w:val="none" w:sz="0" w:space="0" w:color="auto"/>
      </w:divBdr>
    </w:div>
    <w:div w:id="1442607091">
      <w:bodyDiv w:val="1"/>
      <w:marLeft w:val="0"/>
      <w:marRight w:val="0"/>
      <w:marTop w:val="0"/>
      <w:marBottom w:val="0"/>
      <w:divBdr>
        <w:top w:val="none" w:sz="0" w:space="0" w:color="auto"/>
        <w:left w:val="none" w:sz="0" w:space="0" w:color="auto"/>
        <w:bottom w:val="none" w:sz="0" w:space="0" w:color="auto"/>
        <w:right w:val="none" w:sz="0" w:space="0" w:color="auto"/>
      </w:divBdr>
      <w:divsChild>
        <w:div w:id="72988910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930315060">
              <w:marLeft w:val="0"/>
              <w:marRight w:val="0"/>
              <w:marTop w:val="0"/>
              <w:marBottom w:val="0"/>
              <w:divBdr>
                <w:top w:val="none" w:sz="0" w:space="0" w:color="auto"/>
                <w:left w:val="none" w:sz="0" w:space="0" w:color="auto"/>
                <w:bottom w:val="none" w:sz="0" w:space="0" w:color="auto"/>
                <w:right w:val="none" w:sz="0" w:space="0" w:color="auto"/>
              </w:divBdr>
              <w:divsChild>
                <w:div w:id="398671597">
                  <w:marLeft w:val="0"/>
                  <w:marRight w:val="0"/>
                  <w:marTop w:val="0"/>
                  <w:marBottom w:val="0"/>
                  <w:divBdr>
                    <w:top w:val="none" w:sz="0" w:space="0" w:color="auto"/>
                    <w:left w:val="none" w:sz="0" w:space="0" w:color="auto"/>
                    <w:bottom w:val="none" w:sz="0" w:space="0" w:color="auto"/>
                    <w:right w:val="none" w:sz="0" w:space="0" w:color="auto"/>
                  </w:divBdr>
                  <w:divsChild>
                    <w:div w:id="156868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75512">
      <w:bodyDiv w:val="1"/>
      <w:marLeft w:val="0"/>
      <w:marRight w:val="0"/>
      <w:marTop w:val="0"/>
      <w:marBottom w:val="0"/>
      <w:divBdr>
        <w:top w:val="none" w:sz="0" w:space="0" w:color="auto"/>
        <w:left w:val="none" w:sz="0" w:space="0" w:color="auto"/>
        <w:bottom w:val="none" w:sz="0" w:space="0" w:color="auto"/>
        <w:right w:val="none" w:sz="0" w:space="0" w:color="auto"/>
      </w:divBdr>
    </w:div>
    <w:div w:id="1634094612">
      <w:bodyDiv w:val="1"/>
      <w:marLeft w:val="0"/>
      <w:marRight w:val="0"/>
      <w:marTop w:val="0"/>
      <w:marBottom w:val="0"/>
      <w:divBdr>
        <w:top w:val="none" w:sz="0" w:space="0" w:color="auto"/>
        <w:left w:val="none" w:sz="0" w:space="0" w:color="auto"/>
        <w:bottom w:val="none" w:sz="0" w:space="0" w:color="auto"/>
        <w:right w:val="none" w:sz="0" w:space="0" w:color="auto"/>
      </w:divBdr>
    </w:div>
    <w:div w:id="2095279377">
      <w:bodyDiv w:val="1"/>
      <w:marLeft w:val="0"/>
      <w:marRight w:val="0"/>
      <w:marTop w:val="0"/>
      <w:marBottom w:val="0"/>
      <w:divBdr>
        <w:top w:val="none" w:sz="0" w:space="0" w:color="auto"/>
        <w:left w:val="none" w:sz="0" w:space="0" w:color="auto"/>
        <w:bottom w:val="none" w:sz="0" w:space="0" w:color="auto"/>
        <w:right w:val="none" w:sz="0" w:space="0" w:color="auto"/>
      </w:divBdr>
    </w:div>
    <w:div w:id="2110201737">
      <w:bodyDiv w:val="1"/>
      <w:marLeft w:val="0"/>
      <w:marRight w:val="0"/>
      <w:marTop w:val="0"/>
      <w:marBottom w:val="0"/>
      <w:divBdr>
        <w:top w:val="none" w:sz="0" w:space="0" w:color="auto"/>
        <w:left w:val="none" w:sz="0" w:space="0" w:color="auto"/>
        <w:bottom w:val="none" w:sz="0" w:space="0" w:color="auto"/>
        <w:right w:val="none" w:sz="0" w:space="0" w:color="auto"/>
      </w:divBdr>
    </w:div>
    <w:div w:id="2114788089">
      <w:bodyDiv w:val="1"/>
      <w:marLeft w:val="0"/>
      <w:marRight w:val="0"/>
      <w:marTop w:val="0"/>
      <w:marBottom w:val="0"/>
      <w:divBdr>
        <w:top w:val="none" w:sz="0" w:space="0" w:color="auto"/>
        <w:left w:val="none" w:sz="0" w:space="0" w:color="auto"/>
        <w:bottom w:val="none" w:sz="0" w:space="0" w:color="auto"/>
        <w:right w:val="none" w:sz="0" w:space="0" w:color="auto"/>
      </w:divBdr>
      <w:divsChild>
        <w:div w:id="236525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315527753">
              <w:marLeft w:val="0"/>
              <w:marRight w:val="0"/>
              <w:marTop w:val="0"/>
              <w:marBottom w:val="0"/>
              <w:divBdr>
                <w:top w:val="none" w:sz="0" w:space="0" w:color="auto"/>
                <w:left w:val="none" w:sz="0" w:space="0" w:color="auto"/>
                <w:bottom w:val="none" w:sz="0" w:space="0" w:color="auto"/>
                <w:right w:val="none" w:sz="0" w:space="0" w:color="auto"/>
              </w:divBdr>
              <w:divsChild>
                <w:div w:id="1199272456">
                  <w:marLeft w:val="0"/>
                  <w:marRight w:val="0"/>
                  <w:marTop w:val="0"/>
                  <w:marBottom w:val="0"/>
                  <w:divBdr>
                    <w:top w:val="none" w:sz="0" w:space="0" w:color="auto"/>
                    <w:left w:val="none" w:sz="0" w:space="0" w:color="auto"/>
                    <w:bottom w:val="none" w:sz="0" w:space="0" w:color="auto"/>
                    <w:right w:val="none" w:sz="0" w:space="0" w:color="auto"/>
                  </w:divBdr>
                  <w:divsChild>
                    <w:div w:id="57409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7C82C-8DB6-416B-A52A-635A4D551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4130</Words>
  <Characters>24780</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Microsoft Word - Zapytanie ofertowe_DEF</vt:lpstr>
    </vt:vector>
  </TitlesOfParts>
  <Company/>
  <LinksUpToDate>false</LinksUpToDate>
  <CharactersWithSpaces>28853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Zapytanie ofertowe_DEF</dc:title>
  <dc:creator>Monika Dziecitkowska</dc:creator>
  <cp:lastModifiedBy>Tomasz Karamon</cp:lastModifiedBy>
  <cp:revision>28</cp:revision>
  <dcterms:created xsi:type="dcterms:W3CDTF">2024-11-28T14:47:00Z</dcterms:created>
  <dcterms:modified xsi:type="dcterms:W3CDTF">2025-03-10T10:22:00Z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2024-04-30T00:00:00Z</vt:filetime>
  </property>
  <property fmtid="{D5CDD505-2E9C-101B-9397-08002B2CF9AE}" pid="3" name="LastSaved">
    <vt:filetime>2024-05-08T00:00:00Z</vt:filetime>
  </property>
  <property fmtid="{D5CDD505-2E9C-101B-9397-08002B2CF9AE}" pid="4" name="Producer">
    <vt:lpwstr>3-Heights(TM) PDF Security Shell 4.8.25.2 (http://www.pdf-tools.com)</vt:lpwstr>
  </property>
</Properties>
</file>