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C34" w:rsidRDefault="00D9264D">
      <w:pPr>
        <w:pStyle w:val="Nagwek1"/>
        <w:numPr>
          <w:ilvl w:val="0"/>
          <w:numId w:val="4"/>
        </w:numPr>
        <w:jc w:val="center"/>
        <w:rPr>
          <w:rFonts w:ascii="Calibri" w:eastAsia="Calibri" w:hAnsi="Calibri"/>
          <w:b/>
          <w:smallCaps/>
          <w:sz w:val="20"/>
        </w:rPr>
      </w:pPr>
      <w:r>
        <w:rPr>
          <w:rFonts w:ascii="Calibri" w:eastAsia="Calibri" w:hAnsi="Calibri"/>
          <w:b/>
          <w:smallCaps/>
          <w:sz w:val="20"/>
        </w:rPr>
        <w:t>UMOWA O POUFNOŚCI</w:t>
      </w:r>
    </w:p>
    <w:p w:rsidR="00BF2C34" w:rsidRDefault="00BF2C34">
      <w:pPr>
        <w:rPr>
          <w:rFonts w:ascii="Calibri" w:eastAsia="Calibri" w:hAnsi="Calibri"/>
          <w:sz w:val="20"/>
          <w:szCs w:val="20"/>
        </w:rPr>
      </w:pPr>
    </w:p>
    <w:p w:rsidR="00BF2C34" w:rsidRDefault="00D9264D">
      <w:pPr>
        <w:jc w:val="both"/>
        <w:rPr>
          <w:rFonts w:ascii="Calibri" w:eastAsia="Calibri" w:hAnsi="Calibri"/>
          <w:sz w:val="20"/>
          <w:szCs w:val="20"/>
        </w:rPr>
      </w:pPr>
      <w:r>
        <w:rPr>
          <w:rFonts w:ascii="Calibri" w:eastAsia="Calibri" w:hAnsi="Calibri"/>
          <w:sz w:val="20"/>
          <w:szCs w:val="20"/>
        </w:rPr>
        <w:t xml:space="preserve">zawarta w dniu </w:t>
      </w:r>
      <w:r w:rsidR="004C4B5B" w:rsidRPr="004C4B5B">
        <w:rPr>
          <w:rFonts w:ascii="Calibri" w:eastAsia="Calibri" w:hAnsi="Calibri"/>
          <w:sz w:val="20"/>
          <w:szCs w:val="20"/>
          <w:highlight w:val="yellow"/>
        </w:rPr>
        <w:t>……</w:t>
      </w:r>
      <w:r w:rsidR="004C4B5B">
        <w:rPr>
          <w:rFonts w:ascii="Calibri" w:eastAsia="Calibri" w:hAnsi="Calibri"/>
          <w:sz w:val="20"/>
          <w:szCs w:val="20"/>
        </w:rPr>
        <w:t>03.2025</w:t>
      </w:r>
      <w:r>
        <w:rPr>
          <w:rFonts w:ascii="Calibri" w:eastAsia="Calibri" w:hAnsi="Calibri"/>
          <w:sz w:val="20"/>
          <w:szCs w:val="20"/>
        </w:rPr>
        <w:t xml:space="preserve"> r.  w Opolu pomiędzy:</w:t>
      </w:r>
    </w:p>
    <w:p w:rsidR="00BF2C34" w:rsidRDefault="00BF2C34">
      <w:pPr>
        <w:jc w:val="both"/>
        <w:rPr>
          <w:rFonts w:ascii="Calibri" w:eastAsia="Calibri" w:hAnsi="Calibri"/>
          <w:sz w:val="20"/>
          <w:szCs w:val="20"/>
        </w:rPr>
      </w:pPr>
    </w:p>
    <w:p w:rsidR="00BF2C34" w:rsidRDefault="00D9264D">
      <w:pPr>
        <w:jc w:val="both"/>
        <w:rPr>
          <w:rFonts w:ascii="Calibri" w:eastAsia="Calibri" w:hAnsi="Calibri"/>
          <w:color w:val="000000"/>
          <w:sz w:val="20"/>
          <w:szCs w:val="20"/>
        </w:rPr>
      </w:pPr>
      <w:r>
        <w:rPr>
          <w:rFonts w:ascii="Calibri" w:eastAsia="Calibri" w:hAnsi="Calibri"/>
          <w:b/>
          <w:sz w:val="20"/>
          <w:szCs w:val="20"/>
        </w:rPr>
        <w:t>SFD</w:t>
      </w:r>
      <w:r>
        <w:rPr>
          <w:rFonts w:ascii="Calibri" w:eastAsia="Calibri" w:hAnsi="Calibri"/>
          <w:color w:val="000000"/>
          <w:sz w:val="20"/>
          <w:szCs w:val="20"/>
        </w:rPr>
        <w:t xml:space="preserve"> </w:t>
      </w:r>
      <w:r>
        <w:rPr>
          <w:rFonts w:ascii="Calibri" w:eastAsia="Calibri" w:hAnsi="Calibri"/>
          <w:b/>
          <w:color w:val="000000"/>
          <w:sz w:val="20"/>
          <w:szCs w:val="20"/>
        </w:rPr>
        <w:t xml:space="preserve">Spółka Akcyjna </w:t>
      </w:r>
      <w:r>
        <w:rPr>
          <w:rFonts w:ascii="Calibri" w:eastAsia="Calibri" w:hAnsi="Calibri"/>
          <w:color w:val="000000"/>
          <w:sz w:val="20"/>
          <w:szCs w:val="20"/>
        </w:rPr>
        <w:t>z siedzibą w Opolu, ul. Głogowska 41, 45-315 Opole, NIP: 7543022222, REGON: 160360680, KRS: 0000373427, o kapitale zakładowym 4 404 491,00 PLN (w całości pokryty), której akta rejestrowe przechowuje Sąd Rejonowy w Opolu, VIII Wydział Gospodarczy Krajowego Rejestru Sądowego, reprezentowaną przez:</w:t>
      </w:r>
    </w:p>
    <w:p w:rsidR="00BF2C34" w:rsidRDefault="00BF2C34">
      <w:pPr>
        <w:jc w:val="both"/>
        <w:rPr>
          <w:rFonts w:ascii="Calibri" w:eastAsia="Calibri" w:hAnsi="Calibri"/>
          <w:color w:val="000000"/>
          <w:sz w:val="20"/>
          <w:szCs w:val="20"/>
        </w:rPr>
      </w:pPr>
    </w:p>
    <w:p w:rsidR="00BF2C34" w:rsidRDefault="004C4B5B" w:rsidP="004C4B5B">
      <w:pPr>
        <w:pStyle w:val="Akapitzlist"/>
        <w:numPr>
          <w:ilvl w:val="0"/>
          <w:numId w:val="11"/>
        </w:numPr>
        <w:jc w:val="both"/>
        <w:rPr>
          <w:rFonts w:ascii="Calibri" w:eastAsia="Calibri" w:hAnsi="Calibri"/>
          <w:sz w:val="20"/>
          <w:szCs w:val="20"/>
        </w:rPr>
      </w:pPr>
      <w:r>
        <w:rPr>
          <w:rFonts w:ascii="Calibri" w:eastAsia="Calibri" w:hAnsi="Calibri"/>
          <w:sz w:val="20"/>
          <w:szCs w:val="20"/>
        </w:rPr>
        <w:t>Bartosza Koguta</w:t>
      </w:r>
    </w:p>
    <w:p w:rsidR="004C4B5B" w:rsidRPr="004C4B5B" w:rsidRDefault="004C4B5B" w:rsidP="004C4B5B">
      <w:pPr>
        <w:pStyle w:val="Akapitzlist"/>
        <w:numPr>
          <w:ilvl w:val="0"/>
          <w:numId w:val="11"/>
        </w:numPr>
        <w:jc w:val="both"/>
        <w:rPr>
          <w:rFonts w:ascii="Calibri" w:eastAsia="Calibri" w:hAnsi="Calibri"/>
          <w:sz w:val="20"/>
          <w:szCs w:val="20"/>
        </w:rPr>
      </w:pPr>
      <w:r>
        <w:rPr>
          <w:rFonts w:ascii="Calibri" w:eastAsia="Calibri" w:hAnsi="Calibri"/>
          <w:sz w:val="20"/>
          <w:szCs w:val="20"/>
        </w:rPr>
        <w:t xml:space="preserve">Przemysława Kwiatkowskiego </w:t>
      </w:r>
    </w:p>
    <w:p w:rsidR="00BF2C34" w:rsidRDefault="00BF2C34">
      <w:pPr>
        <w:jc w:val="both"/>
        <w:rPr>
          <w:rFonts w:ascii="Calibri" w:eastAsia="Calibri" w:hAnsi="Calibri"/>
          <w:sz w:val="20"/>
          <w:szCs w:val="20"/>
        </w:rPr>
      </w:pPr>
    </w:p>
    <w:p w:rsidR="00BF2C34" w:rsidRDefault="00D9264D">
      <w:pPr>
        <w:jc w:val="both"/>
        <w:rPr>
          <w:rFonts w:ascii="Calibri" w:eastAsia="Calibri" w:hAnsi="Calibri"/>
          <w:color w:val="000000"/>
          <w:sz w:val="20"/>
          <w:szCs w:val="20"/>
        </w:rPr>
      </w:pPr>
      <w:r>
        <w:rPr>
          <w:rFonts w:ascii="Calibri" w:eastAsia="Calibri" w:hAnsi="Calibri"/>
          <w:color w:val="000000"/>
          <w:sz w:val="20"/>
          <w:szCs w:val="20"/>
        </w:rPr>
        <w:t xml:space="preserve">zwana dalej </w:t>
      </w:r>
      <w:r>
        <w:rPr>
          <w:rFonts w:ascii="Calibri" w:eastAsia="Calibri" w:hAnsi="Calibri"/>
          <w:b/>
          <w:color w:val="000000"/>
          <w:sz w:val="20"/>
          <w:szCs w:val="20"/>
        </w:rPr>
        <w:t>SFD lub Spółką</w:t>
      </w:r>
      <w:r>
        <w:rPr>
          <w:rFonts w:ascii="Calibri" w:eastAsia="Calibri" w:hAnsi="Calibri"/>
          <w:color w:val="000000"/>
          <w:sz w:val="20"/>
          <w:szCs w:val="20"/>
        </w:rPr>
        <w:t>,</w:t>
      </w:r>
    </w:p>
    <w:p w:rsidR="00BF2C34" w:rsidRDefault="00D9264D">
      <w:pPr>
        <w:widowControl w:val="0"/>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a</w:t>
      </w:r>
    </w:p>
    <w:p w:rsidR="00C014D2" w:rsidRDefault="00C014D2">
      <w:pPr>
        <w:pBdr>
          <w:top w:val="nil"/>
          <w:left w:val="nil"/>
          <w:bottom w:val="nil"/>
          <w:right w:val="nil"/>
          <w:between w:val="nil"/>
        </w:pBdr>
        <w:shd w:val="clear" w:color="auto" w:fill="FFFFFF"/>
        <w:jc w:val="both"/>
        <w:rPr>
          <w:rFonts w:ascii="Calibri" w:eastAsia="Calibri" w:hAnsi="Calibri"/>
          <w:color w:val="000000"/>
          <w:sz w:val="20"/>
          <w:szCs w:val="20"/>
        </w:rPr>
      </w:pPr>
    </w:p>
    <w:p w:rsidR="004C4B5B" w:rsidRDefault="004C4B5B" w:rsidP="004C4B5B">
      <w:pPr>
        <w:pBdr>
          <w:top w:val="nil"/>
          <w:left w:val="nil"/>
          <w:bottom w:val="nil"/>
          <w:right w:val="nil"/>
          <w:between w:val="nil"/>
        </w:pBdr>
        <w:shd w:val="clear" w:color="auto" w:fill="FFFFFF"/>
        <w:jc w:val="both"/>
        <w:rPr>
          <w:rFonts w:ascii="Calibri" w:eastAsia="Calibri" w:hAnsi="Calibri"/>
          <w:color w:val="000000"/>
          <w:sz w:val="20"/>
          <w:szCs w:val="20"/>
        </w:rPr>
      </w:pPr>
      <w:r w:rsidRPr="004C4B5B">
        <w:rPr>
          <w:rFonts w:ascii="Calibri" w:eastAsia="Calibri" w:hAnsi="Calibri"/>
          <w:color w:val="000000"/>
          <w:sz w:val="20"/>
          <w:szCs w:val="20"/>
          <w:highlight w:val="yellow"/>
        </w:rPr>
        <w:t>……………………………………………………………………………………………………………………..</w:t>
      </w:r>
    </w:p>
    <w:p w:rsidR="00BF2C34" w:rsidRDefault="00D9264D">
      <w:pPr>
        <w:pBdr>
          <w:top w:val="nil"/>
          <w:left w:val="nil"/>
          <w:bottom w:val="nil"/>
          <w:right w:val="nil"/>
          <w:between w:val="nil"/>
        </w:pBdr>
        <w:shd w:val="clear" w:color="auto" w:fill="FFFFFF"/>
        <w:jc w:val="both"/>
        <w:rPr>
          <w:rFonts w:ascii="Calibri" w:eastAsia="Calibri" w:hAnsi="Calibri"/>
          <w:color w:val="000000"/>
          <w:sz w:val="20"/>
          <w:szCs w:val="20"/>
        </w:rPr>
      </w:pPr>
      <w:r>
        <w:rPr>
          <w:rFonts w:ascii="Calibri" w:eastAsia="Calibri" w:hAnsi="Calibri"/>
          <w:color w:val="000000"/>
          <w:sz w:val="20"/>
          <w:szCs w:val="20"/>
        </w:rPr>
        <w:t xml:space="preserve">zwaną dalej </w:t>
      </w:r>
      <w:r>
        <w:rPr>
          <w:rFonts w:ascii="Calibri" w:eastAsia="Calibri" w:hAnsi="Calibri"/>
          <w:b/>
          <w:color w:val="000000"/>
          <w:sz w:val="20"/>
          <w:szCs w:val="20"/>
        </w:rPr>
        <w:t>Partnerem</w:t>
      </w:r>
    </w:p>
    <w:p w:rsidR="00BF2C34" w:rsidRDefault="00D9264D">
      <w:pPr>
        <w:widowControl w:val="0"/>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o następującej treści:</w:t>
      </w:r>
    </w:p>
    <w:p w:rsidR="00BF2C34" w:rsidRDefault="00BF2C34">
      <w:pPr>
        <w:widowControl w:val="0"/>
        <w:pBdr>
          <w:top w:val="nil"/>
          <w:left w:val="nil"/>
          <w:bottom w:val="nil"/>
          <w:right w:val="nil"/>
          <w:between w:val="nil"/>
        </w:pBdr>
        <w:jc w:val="both"/>
        <w:rPr>
          <w:rFonts w:ascii="Calibri" w:eastAsia="Calibri" w:hAnsi="Calibri"/>
          <w:color w:val="000000"/>
          <w:sz w:val="20"/>
          <w:szCs w:val="20"/>
        </w:rPr>
      </w:pPr>
    </w:p>
    <w:p w:rsidR="00BF2C34" w:rsidRDefault="00D9264D">
      <w:pPr>
        <w:jc w:val="center"/>
        <w:rPr>
          <w:rFonts w:ascii="Calibri" w:eastAsia="Calibri" w:hAnsi="Calibri"/>
          <w:b/>
          <w:sz w:val="20"/>
          <w:szCs w:val="20"/>
        </w:rPr>
      </w:pPr>
      <w:r>
        <w:rPr>
          <w:rFonts w:ascii="Calibri" w:eastAsia="Calibri" w:hAnsi="Calibri"/>
          <w:b/>
          <w:sz w:val="20"/>
          <w:szCs w:val="20"/>
        </w:rPr>
        <w:t>§ 1</w:t>
      </w:r>
    </w:p>
    <w:p w:rsidR="00BF2C34" w:rsidRDefault="00D9264D" w:rsidP="004C4B5B">
      <w:pPr>
        <w:jc w:val="both"/>
        <w:rPr>
          <w:rFonts w:ascii="Calibri" w:eastAsia="Calibri" w:hAnsi="Calibri"/>
          <w:sz w:val="20"/>
          <w:szCs w:val="20"/>
        </w:rPr>
      </w:pPr>
      <w:r>
        <w:rPr>
          <w:rFonts w:ascii="Calibri" w:eastAsia="Calibri" w:hAnsi="Calibri"/>
          <w:sz w:val="20"/>
          <w:szCs w:val="20"/>
        </w:rPr>
        <w:t xml:space="preserve">Strony zgodnie oświadczają, że są zainteresowane współpracą polegającą na świadczeniu przez Partnera </w:t>
      </w:r>
      <w:r w:rsidR="00C45436" w:rsidRPr="00C45436">
        <w:rPr>
          <w:rFonts w:ascii="Calibri" w:eastAsia="Calibri" w:hAnsi="Calibri"/>
          <w:b/>
          <w:sz w:val="20"/>
          <w:szCs w:val="20"/>
        </w:rPr>
        <w:t xml:space="preserve">usług badawczych w zakresie opracowania metod syntezy i optymalizacji struktury innowacyjnych nośników białkowych, </w:t>
      </w:r>
      <w:r>
        <w:rPr>
          <w:rFonts w:ascii="Calibri" w:eastAsia="Calibri" w:hAnsi="Calibri"/>
          <w:sz w:val="20"/>
          <w:szCs w:val="20"/>
        </w:rPr>
        <w:t>i jeśli obydwie Strony wyrażą taki zgodny zamiar - zawarcia umowy na prowadzenie tychże usług w uzgodnionym przez Strony zakresie (dalej Umowa Docelowa). W związku z tym SFD będzie dostarczać Partnera Informacje Poufne. Partner zapewnia, że Informacje Poufne pozostaną poufne i będą wykorzystywane tylko do uzgodnionych w niniejszej umowie celów, w tym do realizacji Umowy Docelowej.</w:t>
      </w:r>
    </w:p>
    <w:p w:rsidR="00BF2C34" w:rsidRDefault="00BF2C34">
      <w:pPr>
        <w:jc w:val="center"/>
        <w:rPr>
          <w:rFonts w:ascii="Calibri" w:eastAsia="Calibri" w:hAnsi="Calibri"/>
          <w:sz w:val="20"/>
          <w:szCs w:val="20"/>
        </w:rPr>
      </w:pPr>
    </w:p>
    <w:p w:rsidR="00BF2C34" w:rsidRDefault="00D9264D">
      <w:pPr>
        <w:jc w:val="center"/>
        <w:rPr>
          <w:rFonts w:ascii="Calibri" w:eastAsia="Calibri" w:hAnsi="Calibri"/>
          <w:b/>
          <w:sz w:val="20"/>
          <w:szCs w:val="20"/>
        </w:rPr>
      </w:pPr>
      <w:r>
        <w:rPr>
          <w:rFonts w:ascii="Calibri" w:eastAsia="Calibri" w:hAnsi="Calibri"/>
          <w:b/>
          <w:sz w:val="20"/>
          <w:szCs w:val="20"/>
        </w:rPr>
        <w:t>§ 2</w:t>
      </w:r>
    </w:p>
    <w:p w:rsidR="00BF2C34" w:rsidRDefault="00D9264D">
      <w:pPr>
        <w:numPr>
          <w:ilvl w:val="0"/>
          <w:numId w:val="5"/>
        </w:numPr>
        <w:pBdr>
          <w:top w:val="nil"/>
          <w:left w:val="nil"/>
          <w:bottom w:val="nil"/>
          <w:right w:val="nil"/>
          <w:between w:val="nil"/>
        </w:pBdr>
        <w:jc w:val="both"/>
        <w:rPr>
          <w:rFonts w:ascii="Calibri" w:eastAsia="Calibri" w:hAnsi="Calibri"/>
          <w:b/>
          <w:color w:val="000000"/>
          <w:sz w:val="20"/>
          <w:szCs w:val="20"/>
        </w:rPr>
      </w:pPr>
      <w:bookmarkStart w:id="0" w:name="_heading=h.gjdgxs" w:colFirst="0" w:colLast="0"/>
      <w:bookmarkEnd w:id="0"/>
      <w:r>
        <w:rPr>
          <w:rFonts w:ascii="Calibri" w:eastAsia="Calibri" w:hAnsi="Calibri"/>
          <w:b/>
          <w:color w:val="000000"/>
          <w:sz w:val="20"/>
          <w:szCs w:val="20"/>
        </w:rPr>
        <w:t>Definicje.</w:t>
      </w:r>
    </w:p>
    <w:p w:rsidR="00BF2C34" w:rsidRDefault="00BF2C34">
      <w:pPr>
        <w:jc w:val="both"/>
        <w:rPr>
          <w:rFonts w:ascii="Calibri" w:eastAsia="Calibri" w:hAnsi="Calibri"/>
          <w:sz w:val="20"/>
          <w:szCs w:val="20"/>
        </w:rPr>
      </w:pPr>
    </w:p>
    <w:p w:rsidR="00BF2C34" w:rsidRDefault="00D9264D">
      <w:pPr>
        <w:jc w:val="both"/>
        <w:rPr>
          <w:rFonts w:ascii="Calibri" w:eastAsia="Calibri" w:hAnsi="Calibri"/>
          <w:sz w:val="20"/>
          <w:szCs w:val="20"/>
        </w:rPr>
      </w:pPr>
      <w:r>
        <w:rPr>
          <w:rFonts w:ascii="Calibri" w:eastAsia="Calibri" w:hAnsi="Calibri"/>
          <w:sz w:val="20"/>
          <w:szCs w:val="20"/>
        </w:rPr>
        <w:t>W niniejszej Umowie, jeżeli nie zostanie wyraźnie podane inaczej lub będzie jasno wynikać z kontekstu, następujące terminy oznaczają:</w:t>
      </w:r>
    </w:p>
    <w:p w:rsidR="00BF2C34" w:rsidRDefault="00D9264D">
      <w:pPr>
        <w:numPr>
          <w:ilvl w:val="1"/>
          <w:numId w:val="5"/>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 xml:space="preserve"> Informacje Poufne - mają znaczenie określone w ust. 2;</w:t>
      </w:r>
    </w:p>
    <w:p w:rsidR="00BF2C34" w:rsidRDefault="00D9264D">
      <w:pPr>
        <w:numPr>
          <w:ilvl w:val="1"/>
          <w:numId w:val="5"/>
        </w:numPr>
        <w:jc w:val="both"/>
        <w:rPr>
          <w:rFonts w:ascii="Calibri" w:eastAsia="Calibri" w:hAnsi="Calibri"/>
          <w:sz w:val="20"/>
          <w:szCs w:val="20"/>
        </w:rPr>
      </w:pPr>
      <w:r>
        <w:rPr>
          <w:rFonts w:ascii="Calibri" w:eastAsia="Calibri" w:hAnsi="Calibri"/>
          <w:sz w:val="20"/>
          <w:szCs w:val="20"/>
        </w:rPr>
        <w:t xml:space="preserve"> Dozwolony Cel - prowadzenie rozmów w zakresie podjęcia współpracy oraz realizacja Umowy Docelowej, o których mowa w § 1.</w:t>
      </w:r>
    </w:p>
    <w:p w:rsidR="00BF2C34" w:rsidRDefault="00BF2C34">
      <w:pPr>
        <w:jc w:val="both"/>
        <w:rPr>
          <w:rFonts w:ascii="Calibri" w:eastAsia="Calibri" w:hAnsi="Calibri"/>
          <w:sz w:val="20"/>
          <w:szCs w:val="20"/>
        </w:rPr>
      </w:pPr>
    </w:p>
    <w:p w:rsidR="00BF2C34" w:rsidRDefault="00D9264D">
      <w:pPr>
        <w:numPr>
          <w:ilvl w:val="0"/>
          <w:numId w:val="5"/>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b/>
          <w:color w:val="000000"/>
          <w:sz w:val="20"/>
          <w:szCs w:val="20"/>
        </w:rPr>
        <w:t>Informacje Poufne</w:t>
      </w:r>
      <w:r>
        <w:rPr>
          <w:rFonts w:ascii="Calibri" w:eastAsia="Calibri" w:hAnsi="Calibri"/>
          <w:color w:val="000000"/>
          <w:sz w:val="20"/>
          <w:szCs w:val="20"/>
        </w:rPr>
        <w:t>.</w:t>
      </w:r>
    </w:p>
    <w:p w:rsidR="00BF2C34" w:rsidRDefault="00BF2C34">
      <w:pPr>
        <w:jc w:val="both"/>
        <w:rPr>
          <w:rFonts w:ascii="Calibri" w:eastAsia="Calibri" w:hAnsi="Calibri"/>
          <w:sz w:val="20"/>
          <w:szCs w:val="20"/>
        </w:rPr>
      </w:pPr>
    </w:p>
    <w:p w:rsidR="00BF2C34" w:rsidRDefault="00D9264D">
      <w:pPr>
        <w:jc w:val="both"/>
        <w:rPr>
          <w:rFonts w:ascii="Calibri" w:eastAsia="Calibri" w:hAnsi="Calibri"/>
          <w:sz w:val="20"/>
          <w:szCs w:val="20"/>
        </w:rPr>
      </w:pPr>
      <w:bookmarkStart w:id="1" w:name="_heading=h.30j0zll" w:colFirst="0" w:colLast="0"/>
      <w:bookmarkEnd w:id="1"/>
      <w:r>
        <w:rPr>
          <w:rFonts w:ascii="Calibri" w:eastAsia="Calibri" w:hAnsi="Calibri"/>
          <w:sz w:val="20"/>
          <w:szCs w:val="20"/>
        </w:rPr>
        <w:t>W zakresie niewyłączonym ustępem 3 Umowy, Informacje Poufne oznaczają wszelkie informacje dotyczące działalności SFD ujawnione na potrzeby niniejszej Umowy, w tym udostępnione, udzielone bądź przekazane przez SFD, (a także uzyskane przez Partnera w inny sposób) w jakiejkolwiek formie i w jakikolwiek sposób (pośredni, bezpośredni), informacje i materiały dotyczące SFD lub podmiotów z nim powiązanych, w szczególności o charakterze finansowym, prawnym, technicznym, technologicznym, handlowym lub administracyjnym, w tym:</w:t>
      </w:r>
    </w:p>
    <w:p w:rsidR="004C4B5B" w:rsidRPr="004C4B5B" w:rsidRDefault="00C45436" w:rsidP="004C4B5B">
      <w:pPr>
        <w:numPr>
          <w:ilvl w:val="0"/>
          <w:numId w:val="2"/>
        </w:numPr>
        <w:pBdr>
          <w:top w:val="nil"/>
          <w:left w:val="nil"/>
          <w:bottom w:val="nil"/>
          <w:right w:val="nil"/>
          <w:between w:val="nil"/>
        </w:pBdr>
        <w:jc w:val="both"/>
        <w:rPr>
          <w:rFonts w:ascii="Calibri" w:eastAsia="Calibri" w:hAnsi="Calibri"/>
          <w:color w:val="000000"/>
          <w:sz w:val="20"/>
          <w:szCs w:val="20"/>
        </w:rPr>
      </w:pPr>
      <w:sdt>
        <w:sdtPr>
          <w:tag w:val="goog_rdk_0"/>
          <w:id w:val="-2141252886"/>
        </w:sdtPr>
        <w:sdtEndPr/>
        <w:sdtContent/>
      </w:sdt>
      <w:r w:rsidR="004C4B5B" w:rsidRPr="004C4B5B">
        <w:rPr>
          <w:rFonts w:ascii="Calibri" w:eastAsia="Calibri" w:hAnsi="Calibri"/>
          <w:sz w:val="20"/>
          <w:szCs w:val="20"/>
        </w:rPr>
        <w:t>informacje dotyczące prowadzonych prac badawczo-rozwojowych, metodologii badawczej, wyników badań, analiz, raportów, dokumentacji technicznej, prototypów, modeli test</w:t>
      </w:r>
      <w:r w:rsidR="004C4B5B">
        <w:rPr>
          <w:rFonts w:ascii="Calibri" w:eastAsia="Calibri" w:hAnsi="Calibri"/>
          <w:sz w:val="20"/>
          <w:szCs w:val="20"/>
        </w:rPr>
        <w:t>owych oraz planów wdrożeniowych,</w:t>
      </w:r>
      <w:r w:rsidR="004C4B5B" w:rsidRPr="004C4B5B">
        <w:rPr>
          <w:rFonts w:ascii="Calibri" w:eastAsia="Calibri" w:hAnsi="Calibri"/>
          <w:sz w:val="20"/>
          <w:szCs w:val="20"/>
        </w:rPr>
        <w:t xml:space="preserve"> </w:t>
      </w:r>
    </w:p>
    <w:p w:rsidR="00BF2C34" w:rsidRPr="004C4B5B" w:rsidRDefault="00D9264D" w:rsidP="004C4B5B">
      <w:pPr>
        <w:numPr>
          <w:ilvl w:val="0"/>
          <w:numId w:val="2"/>
        </w:numPr>
        <w:pBdr>
          <w:top w:val="nil"/>
          <w:left w:val="nil"/>
          <w:bottom w:val="nil"/>
          <w:right w:val="nil"/>
          <w:between w:val="nil"/>
        </w:pBdr>
        <w:jc w:val="both"/>
        <w:rPr>
          <w:rFonts w:ascii="Calibri" w:eastAsia="Calibri" w:hAnsi="Calibri"/>
          <w:color w:val="000000"/>
          <w:sz w:val="20"/>
          <w:szCs w:val="20"/>
        </w:rPr>
      </w:pPr>
      <w:r w:rsidRPr="004C4B5B">
        <w:rPr>
          <w:rFonts w:ascii="Calibri" w:eastAsia="Calibri" w:hAnsi="Calibri"/>
          <w:color w:val="000000"/>
          <w:sz w:val="20"/>
          <w:szCs w:val="20"/>
        </w:rPr>
        <w:t xml:space="preserve">tajemnice handlowe i gospodarcze, know-how i inne prawa własności intelektualnej, </w:t>
      </w:r>
    </w:p>
    <w:p w:rsidR="00BF2C34" w:rsidRDefault="00D9264D">
      <w:pPr>
        <w:numPr>
          <w:ilvl w:val="0"/>
          <w:numId w:val="2"/>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 xml:space="preserve">obecne i przyszłe plany i strategie rozwoju, </w:t>
      </w:r>
    </w:p>
    <w:p w:rsidR="00BF2C34" w:rsidRDefault="00D9264D">
      <w:pPr>
        <w:numPr>
          <w:ilvl w:val="0"/>
          <w:numId w:val="2"/>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wszelkie informacje o odbiorcach, kontrahentach i klientach, w tym o treści zawartych z nimi umów,</w:t>
      </w:r>
    </w:p>
    <w:p w:rsidR="00BF2C34" w:rsidRDefault="00D9264D">
      <w:pPr>
        <w:numPr>
          <w:ilvl w:val="0"/>
          <w:numId w:val="2"/>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informacje o systemach i procedurach wewnętrznych i oferowanych usługach</w:t>
      </w:r>
      <w:r>
        <w:rPr>
          <w:rFonts w:ascii="Calibri" w:eastAsia="Calibri" w:hAnsi="Calibri"/>
          <w:sz w:val="20"/>
          <w:szCs w:val="20"/>
        </w:rPr>
        <w:t>,</w:t>
      </w:r>
    </w:p>
    <w:p w:rsidR="00BF2C34" w:rsidRDefault="00D9264D">
      <w:pPr>
        <w:numPr>
          <w:ilvl w:val="0"/>
          <w:numId w:val="2"/>
        </w:numPr>
        <w:jc w:val="both"/>
        <w:rPr>
          <w:rFonts w:ascii="Calibri" w:eastAsia="Calibri" w:hAnsi="Calibri"/>
          <w:sz w:val="20"/>
          <w:szCs w:val="20"/>
        </w:rPr>
      </w:pPr>
      <w:r>
        <w:rPr>
          <w:rFonts w:ascii="Calibri" w:eastAsia="Calibri" w:hAnsi="Calibri"/>
          <w:sz w:val="20"/>
          <w:szCs w:val="20"/>
        </w:rPr>
        <w:t>tajemnice służbowe.</w:t>
      </w:r>
    </w:p>
    <w:p w:rsidR="00BF2C34" w:rsidRDefault="00D9264D">
      <w:pPr>
        <w:jc w:val="both"/>
        <w:rPr>
          <w:rFonts w:ascii="Calibri" w:eastAsia="Calibri" w:hAnsi="Calibri"/>
          <w:sz w:val="20"/>
          <w:szCs w:val="20"/>
        </w:rPr>
      </w:pPr>
      <w:r>
        <w:rPr>
          <w:rFonts w:ascii="Calibri" w:eastAsia="Calibri" w:hAnsi="Calibri"/>
          <w:sz w:val="20"/>
          <w:szCs w:val="20"/>
        </w:rPr>
        <w:t>Informacje poufne stanowią tajemnicę przedsiębiorstwa i podlegają ochronie stosownie do zapisów Ustawy o zwalczaniu nieuczciwej konkurencji.</w:t>
      </w:r>
    </w:p>
    <w:p w:rsidR="00BF2C34" w:rsidRDefault="00D9264D">
      <w:pPr>
        <w:jc w:val="both"/>
        <w:rPr>
          <w:rFonts w:ascii="Calibri" w:eastAsia="Calibri" w:hAnsi="Calibri"/>
          <w:sz w:val="20"/>
          <w:szCs w:val="20"/>
        </w:rPr>
      </w:pPr>
      <w:r>
        <w:rPr>
          <w:rFonts w:ascii="Calibri" w:eastAsia="Calibri" w:hAnsi="Calibri"/>
          <w:sz w:val="20"/>
          <w:szCs w:val="20"/>
        </w:rPr>
        <w:t xml:space="preserve">W razie wątpliwości czy dana informacja stanowi Informację Poufną należy uważać ją za Informację Poufną. </w:t>
      </w:r>
    </w:p>
    <w:p w:rsidR="00BF2C34" w:rsidRDefault="00BF2C34">
      <w:pPr>
        <w:jc w:val="both"/>
        <w:rPr>
          <w:rFonts w:ascii="Calibri" w:eastAsia="Calibri" w:hAnsi="Calibri"/>
          <w:sz w:val="20"/>
          <w:szCs w:val="20"/>
        </w:rPr>
      </w:pPr>
    </w:p>
    <w:p w:rsidR="00BF2C34" w:rsidRDefault="00D9264D">
      <w:pPr>
        <w:numPr>
          <w:ilvl w:val="0"/>
          <w:numId w:val="5"/>
        </w:numPr>
        <w:pBdr>
          <w:top w:val="nil"/>
          <w:left w:val="nil"/>
          <w:bottom w:val="nil"/>
          <w:right w:val="nil"/>
          <w:between w:val="nil"/>
        </w:pBdr>
        <w:jc w:val="both"/>
        <w:rPr>
          <w:rFonts w:ascii="Calibri" w:eastAsia="Calibri" w:hAnsi="Calibri"/>
          <w:b/>
          <w:color w:val="000000"/>
          <w:sz w:val="20"/>
          <w:szCs w:val="20"/>
        </w:rPr>
      </w:pPr>
      <w:r>
        <w:rPr>
          <w:rFonts w:ascii="Calibri" w:eastAsia="Calibri" w:hAnsi="Calibri"/>
          <w:b/>
          <w:color w:val="000000"/>
          <w:sz w:val="20"/>
          <w:szCs w:val="20"/>
        </w:rPr>
        <w:lastRenderedPageBreak/>
        <w:t>Wyjątki.</w:t>
      </w:r>
    </w:p>
    <w:p w:rsidR="00BF2C34" w:rsidRDefault="00BF2C34">
      <w:pPr>
        <w:jc w:val="both"/>
        <w:rPr>
          <w:rFonts w:ascii="Calibri" w:eastAsia="Calibri" w:hAnsi="Calibri"/>
          <w:b/>
          <w:sz w:val="20"/>
          <w:szCs w:val="20"/>
        </w:rPr>
      </w:pPr>
    </w:p>
    <w:p w:rsidR="00BF2C34" w:rsidRDefault="00D9264D">
      <w:pPr>
        <w:jc w:val="both"/>
        <w:rPr>
          <w:rFonts w:ascii="Calibri" w:eastAsia="Calibri" w:hAnsi="Calibri"/>
          <w:sz w:val="20"/>
          <w:szCs w:val="20"/>
        </w:rPr>
      </w:pPr>
      <w:r>
        <w:rPr>
          <w:rFonts w:ascii="Calibri" w:eastAsia="Calibri" w:hAnsi="Calibri"/>
          <w:sz w:val="20"/>
          <w:szCs w:val="20"/>
        </w:rPr>
        <w:t>Informacje nie stanowią Informacji Poufnych dla celów niniejszej umowy, jeżeli:</w:t>
      </w:r>
    </w:p>
    <w:p w:rsidR="00BF2C34" w:rsidRDefault="00D9264D">
      <w:pPr>
        <w:numPr>
          <w:ilvl w:val="0"/>
          <w:numId w:val="1"/>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są lub staną się publicznie znane, ale nie na skutek ich ujawnienia w wyniku naruszenia postanowień niniejszej Umowy,</w:t>
      </w:r>
    </w:p>
    <w:p w:rsidR="00BF2C34" w:rsidRDefault="00D9264D">
      <w:pPr>
        <w:numPr>
          <w:ilvl w:val="0"/>
          <w:numId w:val="1"/>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zostały zaakceptowane do nieograniczonego udostępniania bądź użycia przez pisemne zezwolenie SFD.</w:t>
      </w:r>
    </w:p>
    <w:p w:rsidR="00BF2C34" w:rsidRDefault="00BF2C34">
      <w:pPr>
        <w:jc w:val="both"/>
        <w:rPr>
          <w:rFonts w:ascii="Calibri" w:eastAsia="Calibri" w:hAnsi="Calibri"/>
          <w:b/>
          <w:sz w:val="20"/>
          <w:szCs w:val="20"/>
        </w:rPr>
      </w:pPr>
    </w:p>
    <w:p w:rsidR="00BF2C34" w:rsidRDefault="00D9264D">
      <w:pPr>
        <w:numPr>
          <w:ilvl w:val="0"/>
          <w:numId w:val="5"/>
        </w:numPr>
        <w:pBdr>
          <w:top w:val="nil"/>
          <w:left w:val="nil"/>
          <w:bottom w:val="nil"/>
          <w:right w:val="nil"/>
          <w:between w:val="nil"/>
        </w:pBdr>
        <w:jc w:val="both"/>
        <w:rPr>
          <w:rFonts w:ascii="Calibri" w:eastAsia="Calibri" w:hAnsi="Calibri"/>
          <w:b/>
          <w:color w:val="000000"/>
          <w:sz w:val="20"/>
          <w:szCs w:val="20"/>
        </w:rPr>
      </w:pPr>
      <w:r>
        <w:rPr>
          <w:rFonts w:ascii="Calibri" w:eastAsia="Calibri" w:hAnsi="Calibri"/>
          <w:b/>
          <w:color w:val="000000"/>
          <w:sz w:val="20"/>
          <w:szCs w:val="20"/>
        </w:rPr>
        <w:t>Rozwaga.</w:t>
      </w:r>
    </w:p>
    <w:p w:rsidR="00BF2C34" w:rsidRDefault="00BF2C34">
      <w:pPr>
        <w:jc w:val="both"/>
        <w:rPr>
          <w:rFonts w:ascii="Calibri" w:eastAsia="Calibri" w:hAnsi="Calibri"/>
          <w:b/>
          <w:sz w:val="20"/>
          <w:szCs w:val="20"/>
        </w:rPr>
      </w:pPr>
    </w:p>
    <w:p w:rsidR="00BF2C34" w:rsidRDefault="00D9264D">
      <w:pPr>
        <w:jc w:val="both"/>
        <w:rPr>
          <w:rFonts w:ascii="Calibri" w:eastAsia="Calibri" w:hAnsi="Calibri"/>
          <w:sz w:val="20"/>
          <w:szCs w:val="20"/>
        </w:rPr>
      </w:pPr>
      <w:r>
        <w:rPr>
          <w:rFonts w:ascii="Calibri" w:eastAsia="Calibri" w:hAnsi="Calibri"/>
          <w:sz w:val="20"/>
          <w:szCs w:val="20"/>
        </w:rPr>
        <w:t>Partner, zważywszy na fakt otrzymania informacji poufnych od SFD:</w:t>
      </w:r>
    </w:p>
    <w:p w:rsidR="00BF2C34" w:rsidRDefault="00D9264D">
      <w:pPr>
        <w:numPr>
          <w:ilvl w:val="0"/>
          <w:numId w:val="7"/>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zachowa Informacje Poufne w tajemnicy i nie ujawni ich nikomu bez uprzedniej pisemnej zgody SFD;</w:t>
      </w:r>
    </w:p>
    <w:p w:rsidR="00BF2C34" w:rsidRDefault="00D9264D">
      <w:pPr>
        <w:numPr>
          <w:ilvl w:val="0"/>
          <w:numId w:val="7"/>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będzie wykorzystywać informacje poufne tylko do Dozwolonego Celu;</w:t>
      </w:r>
    </w:p>
    <w:p w:rsidR="00BF2C34" w:rsidRDefault="00D9264D">
      <w:pPr>
        <w:numPr>
          <w:ilvl w:val="0"/>
          <w:numId w:val="7"/>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obowiązany jest zorganizować i utrzymywać takie środki bezpieczeństwa i sposoby postępowania, jakie w praktyce będą możliwe i rozsądne dla zapewnienia bezpiecznego przechowywania Informacji Poufnych otrzymanych od SFD, a także dołoży wszelkich starań, aby zapobiec jakiemukolwiek nieautoryzowanemu wykorzystaniu, ujawnieniu, czy dostępowi do tych Informacji Poufnych;</w:t>
      </w:r>
    </w:p>
    <w:p w:rsidR="00BF2C34" w:rsidRDefault="00D9264D">
      <w:pPr>
        <w:numPr>
          <w:ilvl w:val="0"/>
          <w:numId w:val="7"/>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zobowiąże wszystkie osoby zajmujące się analizowaniem Informacji Poufnych do zachowania ich w tajemnicy, stosownie do postanowień niniejszej Umowy;</w:t>
      </w:r>
    </w:p>
    <w:p w:rsidR="00BF2C34" w:rsidRDefault="00D9264D">
      <w:pPr>
        <w:numPr>
          <w:ilvl w:val="0"/>
          <w:numId w:val="7"/>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ograniczy grono osób w swojej organizacji lub inne grono, które zostanie poinformowane o proponowanej transakcji do tych przedstawicieli, którzy są bezpośrednio zaangażowani do dozwolonego celu, dla którego posiadanie takich informacji jest niezbędne i właściwe do realizacji tego celu oraz</w:t>
      </w:r>
    </w:p>
    <w:p w:rsidR="00BF2C34" w:rsidRDefault="00D9264D">
      <w:pPr>
        <w:numPr>
          <w:ilvl w:val="0"/>
          <w:numId w:val="7"/>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niezwłocznie poinformuje SFD, gdy dowie się lub będzie mieć powody, by podejrzewać, że nieupoważniona osoba uzyskała wiedzę na temat Informacji Poufnych.</w:t>
      </w:r>
    </w:p>
    <w:p w:rsidR="00BF2C34" w:rsidRDefault="00BF2C34">
      <w:pPr>
        <w:jc w:val="both"/>
        <w:rPr>
          <w:rFonts w:ascii="Calibri" w:eastAsia="Calibri" w:hAnsi="Calibri"/>
          <w:b/>
          <w:sz w:val="20"/>
          <w:szCs w:val="20"/>
        </w:rPr>
      </w:pPr>
    </w:p>
    <w:p w:rsidR="00BF2C34" w:rsidRDefault="00D9264D">
      <w:pPr>
        <w:numPr>
          <w:ilvl w:val="0"/>
          <w:numId w:val="5"/>
        </w:numPr>
        <w:pBdr>
          <w:top w:val="nil"/>
          <w:left w:val="nil"/>
          <w:bottom w:val="nil"/>
          <w:right w:val="nil"/>
          <w:between w:val="nil"/>
        </w:pBdr>
        <w:jc w:val="both"/>
        <w:rPr>
          <w:rFonts w:ascii="Calibri" w:eastAsia="Calibri" w:hAnsi="Calibri"/>
          <w:b/>
          <w:color w:val="000000"/>
          <w:sz w:val="20"/>
          <w:szCs w:val="20"/>
        </w:rPr>
      </w:pPr>
      <w:r>
        <w:rPr>
          <w:rFonts w:ascii="Calibri" w:eastAsia="Calibri" w:hAnsi="Calibri"/>
          <w:b/>
          <w:color w:val="000000"/>
          <w:sz w:val="20"/>
          <w:szCs w:val="20"/>
        </w:rPr>
        <w:t>Korespondencja.</w:t>
      </w:r>
    </w:p>
    <w:p w:rsidR="00BF2C34" w:rsidRDefault="00BF2C34">
      <w:pPr>
        <w:jc w:val="both"/>
        <w:rPr>
          <w:rFonts w:ascii="Calibri" w:eastAsia="Calibri" w:hAnsi="Calibri"/>
          <w:b/>
          <w:sz w:val="20"/>
          <w:szCs w:val="20"/>
        </w:rPr>
      </w:pPr>
    </w:p>
    <w:p w:rsidR="00BF2C34" w:rsidRDefault="00D9264D">
      <w:pPr>
        <w:jc w:val="both"/>
        <w:rPr>
          <w:rFonts w:ascii="Calibri" w:eastAsia="Calibri" w:hAnsi="Calibri"/>
          <w:sz w:val="20"/>
          <w:szCs w:val="20"/>
        </w:rPr>
      </w:pPr>
      <w:r>
        <w:rPr>
          <w:rFonts w:ascii="Calibri" w:eastAsia="Calibri" w:hAnsi="Calibri"/>
          <w:sz w:val="20"/>
          <w:szCs w:val="20"/>
        </w:rPr>
        <w:t xml:space="preserve">Wszelką korespondencję z druga stroną dotycząca niniejszej Umowy należy kierować do następujących osób: </w:t>
      </w:r>
    </w:p>
    <w:p w:rsidR="00BF2C34" w:rsidRDefault="00BF2C34">
      <w:pPr>
        <w:jc w:val="both"/>
        <w:rPr>
          <w:rFonts w:ascii="Calibri" w:eastAsia="Calibri" w:hAnsi="Calibri"/>
          <w:sz w:val="20"/>
          <w:szCs w:val="20"/>
        </w:rPr>
      </w:pPr>
    </w:p>
    <w:p w:rsidR="00BF2C34" w:rsidRDefault="00D9264D">
      <w:pPr>
        <w:jc w:val="both"/>
        <w:rPr>
          <w:rFonts w:ascii="Calibri" w:eastAsia="Calibri" w:hAnsi="Calibri"/>
          <w:sz w:val="20"/>
          <w:szCs w:val="20"/>
        </w:rPr>
      </w:pPr>
      <w:r>
        <w:rPr>
          <w:rFonts w:ascii="Calibri" w:eastAsia="Calibri" w:hAnsi="Calibri"/>
          <w:sz w:val="20"/>
          <w:szCs w:val="20"/>
        </w:rPr>
        <w:t>Ze strony SFD</w:t>
      </w:r>
    </w:p>
    <w:p w:rsidR="00BF2C34" w:rsidRDefault="00C45436">
      <w:pPr>
        <w:jc w:val="both"/>
        <w:rPr>
          <w:rFonts w:ascii="Calibri" w:eastAsia="Calibri" w:hAnsi="Calibri"/>
          <w:b/>
          <w:sz w:val="20"/>
          <w:szCs w:val="20"/>
        </w:rPr>
      </w:pPr>
      <w:hyperlink r:id="rId8" w:history="1">
        <w:r w:rsidR="004C4B5B" w:rsidRPr="00674CDB">
          <w:rPr>
            <w:rStyle w:val="Hipercze"/>
            <w:rFonts w:ascii="Calibri" w:eastAsia="Calibri" w:hAnsi="Calibri"/>
            <w:b/>
            <w:sz w:val="20"/>
            <w:szCs w:val="20"/>
          </w:rPr>
          <w:t>przemyslaw.kwiatkowski@sfd.pl</w:t>
        </w:r>
      </w:hyperlink>
    </w:p>
    <w:p w:rsidR="004C4B5B" w:rsidRDefault="004C4B5B">
      <w:pPr>
        <w:jc w:val="both"/>
        <w:rPr>
          <w:rFonts w:ascii="Calibri" w:eastAsia="Calibri" w:hAnsi="Calibri"/>
          <w:sz w:val="20"/>
          <w:szCs w:val="20"/>
        </w:rPr>
      </w:pPr>
    </w:p>
    <w:p w:rsidR="00BF2C34" w:rsidRDefault="00D9264D">
      <w:pPr>
        <w:jc w:val="both"/>
        <w:rPr>
          <w:rFonts w:ascii="Calibri" w:eastAsia="Calibri" w:hAnsi="Calibri"/>
          <w:sz w:val="20"/>
          <w:szCs w:val="20"/>
        </w:rPr>
      </w:pPr>
      <w:r>
        <w:rPr>
          <w:rFonts w:ascii="Calibri" w:eastAsia="Calibri" w:hAnsi="Calibri"/>
          <w:sz w:val="20"/>
          <w:szCs w:val="20"/>
        </w:rPr>
        <w:t>Ze strony Partnera:</w:t>
      </w:r>
    </w:p>
    <w:p w:rsidR="00BF2C34" w:rsidRDefault="00BF2C34">
      <w:pPr>
        <w:jc w:val="both"/>
        <w:rPr>
          <w:rFonts w:ascii="Calibri" w:eastAsia="Calibri" w:hAnsi="Calibri"/>
          <w:b/>
          <w:sz w:val="20"/>
          <w:szCs w:val="20"/>
        </w:rPr>
      </w:pPr>
    </w:p>
    <w:p w:rsidR="00BF2C34" w:rsidRDefault="00D9264D">
      <w:pPr>
        <w:jc w:val="both"/>
        <w:rPr>
          <w:rFonts w:ascii="Calibri" w:eastAsia="Calibri" w:hAnsi="Calibri"/>
          <w:b/>
          <w:sz w:val="20"/>
          <w:szCs w:val="20"/>
        </w:rPr>
      </w:pPr>
      <w:r w:rsidRPr="004C4B5B">
        <w:rPr>
          <w:rFonts w:ascii="Calibri" w:eastAsia="Calibri" w:hAnsi="Calibri"/>
          <w:b/>
          <w:color w:val="000000"/>
          <w:sz w:val="20"/>
          <w:szCs w:val="20"/>
          <w:highlight w:val="yellow"/>
        </w:rPr>
        <w:t>…………</w:t>
      </w:r>
      <w:r w:rsidR="004C4B5B" w:rsidRPr="004C4B5B">
        <w:rPr>
          <w:rFonts w:ascii="Calibri" w:eastAsia="Calibri" w:hAnsi="Calibri"/>
          <w:b/>
          <w:color w:val="000000"/>
          <w:sz w:val="20"/>
          <w:szCs w:val="20"/>
          <w:highlight w:val="yellow"/>
        </w:rPr>
        <w:t>…………………………….</w:t>
      </w:r>
    </w:p>
    <w:p w:rsidR="00BF2C34" w:rsidRDefault="00BF2C34">
      <w:pPr>
        <w:jc w:val="both"/>
        <w:rPr>
          <w:rFonts w:ascii="Calibri" w:eastAsia="Calibri" w:hAnsi="Calibri"/>
          <w:sz w:val="20"/>
          <w:szCs w:val="20"/>
        </w:rPr>
      </w:pPr>
    </w:p>
    <w:p w:rsidR="00BF2C34" w:rsidRDefault="00D9264D">
      <w:pPr>
        <w:jc w:val="both"/>
        <w:rPr>
          <w:rFonts w:ascii="Calibri" w:eastAsia="Calibri" w:hAnsi="Calibri"/>
          <w:sz w:val="20"/>
          <w:szCs w:val="20"/>
        </w:rPr>
      </w:pPr>
      <w:r>
        <w:rPr>
          <w:rFonts w:ascii="Calibri" w:eastAsia="Calibri" w:hAnsi="Calibri"/>
          <w:sz w:val="20"/>
          <w:szCs w:val="20"/>
        </w:rPr>
        <w:t>Bez uprzedniej pisemnej zgody drugiej strony, Strony nie będą kontaktować się ani komunikować w związku z Dozwolonym Celem z jakimkolwiek innymi przedstawicielami drugiej Strony niż osoby wymienione powyżej.</w:t>
      </w:r>
    </w:p>
    <w:p w:rsidR="00BF2C34" w:rsidRDefault="00BF2C34">
      <w:pPr>
        <w:jc w:val="both"/>
        <w:rPr>
          <w:rFonts w:ascii="Calibri" w:eastAsia="Calibri" w:hAnsi="Calibri"/>
          <w:b/>
          <w:sz w:val="20"/>
          <w:szCs w:val="20"/>
        </w:rPr>
      </w:pPr>
    </w:p>
    <w:p w:rsidR="00BF2C34" w:rsidRDefault="00BF2C34">
      <w:pPr>
        <w:jc w:val="both"/>
        <w:rPr>
          <w:rFonts w:ascii="Calibri" w:eastAsia="Calibri" w:hAnsi="Calibri"/>
          <w:b/>
          <w:sz w:val="20"/>
          <w:szCs w:val="20"/>
        </w:rPr>
      </w:pPr>
    </w:p>
    <w:p w:rsidR="00BF2C34" w:rsidRDefault="00D9264D">
      <w:pPr>
        <w:numPr>
          <w:ilvl w:val="0"/>
          <w:numId w:val="5"/>
        </w:numPr>
        <w:pBdr>
          <w:top w:val="nil"/>
          <w:left w:val="nil"/>
          <w:bottom w:val="nil"/>
          <w:right w:val="nil"/>
          <w:between w:val="nil"/>
        </w:pBdr>
        <w:jc w:val="both"/>
        <w:rPr>
          <w:rFonts w:ascii="Calibri" w:eastAsia="Calibri" w:hAnsi="Calibri"/>
          <w:b/>
          <w:color w:val="000000"/>
          <w:sz w:val="20"/>
          <w:szCs w:val="20"/>
        </w:rPr>
      </w:pPr>
      <w:r>
        <w:rPr>
          <w:rFonts w:ascii="Calibri" w:eastAsia="Calibri" w:hAnsi="Calibri"/>
          <w:b/>
          <w:color w:val="000000"/>
          <w:sz w:val="20"/>
          <w:szCs w:val="20"/>
        </w:rPr>
        <w:t>Prawa Własności.</w:t>
      </w:r>
    </w:p>
    <w:p w:rsidR="00BF2C34" w:rsidRDefault="00BF2C34">
      <w:pPr>
        <w:jc w:val="both"/>
        <w:rPr>
          <w:rFonts w:ascii="Calibri" w:eastAsia="Calibri" w:hAnsi="Calibri"/>
          <w:b/>
          <w:sz w:val="20"/>
          <w:szCs w:val="20"/>
        </w:rPr>
      </w:pPr>
    </w:p>
    <w:p w:rsidR="00BF2C34" w:rsidRDefault="00D9264D">
      <w:pPr>
        <w:jc w:val="both"/>
        <w:rPr>
          <w:rFonts w:ascii="Calibri" w:eastAsia="Calibri" w:hAnsi="Calibri"/>
          <w:sz w:val="20"/>
          <w:szCs w:val="20"/>
        </w:rPr>
      </w:pPr>
      <w:r>
        <w:rPr>
          <w:rFonts w:ascii="Calibri" w:eastAsia="Calibri" w:hAnsi="Calibri"/>
          <w:sz w:val="20"/>
          <w:szCs w:val="20"/>
        </w:rPr>
        <w:t>Wszystkie Informacje Poufne, dostarczone przez SFD Partnera, pozostają własnością SFD, a Partner</w:t>
      </w:r>
      <w:r w:rsidR="004C4B5B">
        <w:rPr>
          <w:rFonts w:ascii="Calibri" w:eastAsia="Calibri" w:hAnsi="Calibri"/>
          <w:sz w:val="20"/>
          <w:szCs w:val="20"/>
        </w:rPr>
        <w:t xml:space="preserve"> </w:t>
      </w:r>
      <w:r>
        <w:rPr>
          <w:rFonts w:ascii="Calibri" w:eastAsia="Calibri" w:hAnsi="Calibri"/>
          <w:sz w:val="20"/>
          <w:szCs w:val="20"/>
        </w:rPr>
        <w:t>zwróci niezwłocznie wszystkie dokumenty i ich kopie SFD na jej pisemną prośbę.</w:t>
      </w:r>
    </w:p>
    <w:p w:rsidR="00BF2C34" w:rsidRDefault="00BF2C34">
      <w:pPr>
        <w:jc w:val="both"/>
        <w:rPr>
          <w:rFonts w:ascii="Calibri" w:eastAsia="Calibri" w:hAnsi="Calibri"/>
          <w:sz w:val="20"/>
          <w:szCs w:val="20"/>
        </w:rPr>
      </w:pPr>
    </w:p>
    <w:p w:rsidR="00BF2C34" w:rsidRDefault="00D9264D">
      <w:pPr>
        <w:jc w:val="both"/>
        <w:rPr>
          <w:rFonts w:ascii="Calibri" w:eastAsia="Calibri" w:hAnsi="Calibri"/>
          <w:sz w:val="20"/>
          <w:szCs w:val="20"/>
        </w:rPr>
      </w:pPr>
      <w:r>
        <w:rPr>
          <w:rFonts w:ascii="Calibri" w:eastAsia="Calibri" w:hAnsi="Calibri"/>
          <w:sz w:val="20"/>
          <w:szCs w:val="20"/>
        </w:rPr>
        <w:t>Jeżeli Informacje Poufne zostały zawarte w innych materiałach opracowanych przez Partnera lub jego przedstawicieli, Partner zniszczy taki materiał w ciągu 5 (pięciu) dni roboczych od pisemnego żądania SFD, a Partner poświadczy zniszczenie takiego materiału w dokumencie sporządzonym w formie pisemnej i przekazanym SFD. Powyższy obowiązek zniszczenia materiałów zawierających Informacje Poufne nie dotyczy jednak materiałów, które Partner</w:t>
      </w:r>
      <w:r w:rsidR="004C4B5B">
        <w:rPr>
          <w:rFonts w:ascii="Calibri" w:eastAsia="Calibri" w:hAnsi="Calibri"/>
          <w:sz w:val="20"/>
          <w:szCs w:val="20"/>
        </w:rPr>
        <w:t xml:space="preserve"> </w:t>
      </w:r>
      <w:r>
        <w:rPr>
          <w:rFonts w:ascii="Calibri" w:eastAsia="Calibri" w:hAnsi="Calibri"/>
          <w:sz w:val="20"/>
          <w:szCs w:val="20"/>
        </w:rPr>
        <w:t>ma prawo lub obowiązek przechowywać na mocy prawa.</w:t>
      </w:r>
    </w:p>
    <w:p w:rsidR="00BF2C34" w:rsidRDefault="00BF2C34">
      <w:pPr>
        <w:jc w:val="both"/>
        <w:rPr>
          <w:rFonts w:ascii="Calibri" w:eastAsia="Calibri" w:hAnsi="Calibri"/>
          <w:b/>
          <w:sz w:val="20"/>
          <w:szCs w:val="20"/>
        </w:rPr>
      </w:pPr>
    </w:p>
    <w:p w:rsidR="00BF2C34" w:rsidRDefault="00D9264D">
      <w:pPr>
        <w:numPr>
          <w:ilvl w:val="0"/>
          <w:numId w:val="5"/>
        </w:numPr>
        <w:pBdr>
          <w:top w:val="nil"/>
          <w:left w:val="nil"/>
          <w:bottom w:val="nil"/>
          <w:right w:val="nil"/>
          <w:between w:val="nil"/>
        </w:pBdr>
        <w:jc w:val="both"/>
        <w:rPr>
          <w:rFonts w:ascii="Calibri" w:eastAsia="Calibri" w:hAnsi="Calibri"/>
          <w:b/>
          <w:color w:val="000000"/>
          <w:sz w:val="20"/>
          <w:szCs w:val="20"/>
        </w:rPr>
      </w:pPr>
      <w:r>
        <w:rPr>
          <w:rFonts w:ascii="Calibri" w:eastAsia="Calibri" w:hAnsi="Calibri"/>
          <w:b/>
          <w:color w:val="000000"/>
          <w:sz w:val="20"/>
          <w:szCs w:val="20"/>
        </w:rPr>
        <w:t>Ujawnienie.</w:t>
      </w:r>
    </w:p>
    <w:p w:rsidR="00BF2C34" w:rsidRDefault="00BF2C34">
      <w:pPr>
        <w:jc w:val="both"/>
        <w:rPr>
          <w:rFonts w:ascii="Calibri" w:eastAsia="Calibri" w:hAnsi="Calibri"/>
          <w:sz w:val="20"/>
          <w:szCs w:val="20"/>
        </w:rPr>
      </w:pPr>
    </w:p>
    <w:p w:rsidR="00BF2C34" w:rsidRDefault="00D9264D">
      <w:pPr>
        <w:jc w:val="both"/>
        <w:rPr>
          <w:rFonts w:ascii="Calibri" w:eastAsia="Calibri" w:hAnsi="Calibri"/>
          <w:sz w:val="20"/>
          <w:szCs w:val="20"/>
        </w:rPr>
      </w:pPr>
      <w:r>
        <w:rPr>
          <w:rFonts w:ascii="Calibri" w:eastAsia="Calibri" w:hAnsi="Calibri"/>
          <w:sz w:val="20"/>
          <w:szCs w:val="20"/>
        </w:rPr>
        <w:t>Partner może ujawnić Informacje Poufne w zakresie wymaganym przez:</w:t>
      </w:r>
    </w:p>
    <w:p w:rsidR="00BF2C34" w:rsidRDefault="00D9264D">
      <w:pPr>
        <w:numPr>
          <w:ilvl w:val="0"/>
          <w:numId w:val="3"/>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przepisy powszechnie obowiązującego prawa, lub</w:t>
      </w:r>
    </w:p>
    <w:p w:rsidR="00BF2C34" w:rsidRDefault="00D9264D">
      <w:pPr>
        <w:numPr>
          <w:ilvl w:val="0"/>
          <w:numId w:val="3"/>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orzeczenie sądu lub właściwego organu administracji państwowej.</w:t>
      </w:r>
    </w:p>
    <w:p w:rsidR="00BF2C34" w:rsidRDefault="00D9264D">
      <w:pPr>
        <w:jc w:val="both"/>
        <w:rPr>
          <w:rFonts w:ascii="Calibri" w:eastAsia="Calibri" w:hAnsi="Calibri"/>
          <w:sz w:val="20"/>
          <w:szCs w:val="20"/>
        </w:rPr>
      </w:pPr>
      <w:r>
        <w:rPr>
          <w:rFonts w:ascii="Calibri" w:eastAsia="Calibri" w:hAnsi="Calibri"/>
          <w:sz w:val="20"/>
          <w:szCs w:val="20"/>
        </w:rPr>
        <w:t>Zanim Partner ujawni jakiekolwiek informacje na podstawie niniejszej klauzuli, musi dokonać wszelkich starań, aby poinformować SFD o okolicznościach ich ujawnienia i informacjach, które zostaną ujawnione oraz skonsultować się z  SFD co do ewentualnych kroków, aby uniknąć lub ograniczyć ujawnienia i podjąć takie kroki pod warunkiem, że nie spowoduje to niekorzystnych konsekwencji dla SFD.</w:t>
      </w:r>
    </w:p>
    <w:p w:rsidR="00BF2C34" w:rsidRDefault="00BF2C34">
      <w:pPr>
        <w:jc w:val="center"/>
        <w:rPr>
          <w:rFonts w:ascii="Calibri" w:eastAsia="Calibri" w:hAnsi="Calibri"/>
          <w:b/>
          <w:sz w:val="20"/>
          <w:szCs w:val="20"/>
        </w:rPr>
      </w:pPr>
    </w:p>
    <w:p w:rsidR="00BF2C34" w:rsidRDefault="00D9264D">
      <w:pPr>
        <w:jc w:val="center"/>
        <w:rPr>
          <w:rFonts w:ascii="Calibri" w:eastAsia="Calibri" w:hAnsi="Calibri"/>
          <w:b/>
          <w:sz w:val="20"/>
          <w:szCs w:val="20"/>
        </w:rPr>
      </w:pPr>
      <w:r>
        <w:rPr>
          <w:rFonts w:ascii="Calibri" w:eastAsia="Calibri" w:hAnsi="Calibri"/>
          <w:b/>
          <w:sz w:val="20"/>
          <w:szCs w:val="20"/>
        </w:rPr>
        <w:t>§3</w:t>
      </w:r>
    </w:p>
    <w:p w:rsidR="00BF2C34" w:rsidRDefault="00D9264D">
      <w:pPr>
        <w:numPr>
          <w:ilvl w:val="0"/>
          <w:numId w:val="8"/>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SFD oświadcza, że jest spółką notowaną na giełdzie i w związku z tym zarówno SFD jak i jej kontrahenci są zobowiązani do przestrzegania rozporządzenia Parlamentu Europejskiego i Rady (UE) nr 596/2014 z dnia 16 kwietnia 2014 r. w sprawie nadużyć na rynku (rozporządzenie w sprawie nadużyć na rynku) oraz uchylające dyrektywę 2003/6/WE Parlamentu Europejskiego i Rady i dyrektywy Komisji 2003/124/WE, 2003/125/WE i 2004/72/WE z dnia 16 kwietnia 2014 r. (</w:t>
      </w:r>
      <w:proofErr w:type="spellStart"/>
      <w:r>
        <w:rPr>
          <w:rFonts w:ascii="Calibri" w:eastAsia="Calibri" w:hAnsi="Calibri"/>
          <w:color w:val="000000"/>
          <w:sz w:val="20"/>
          <w:szCs w:val="20"/>
        </w:rPr>
        <w:t>Dz.Urz.UE.L</w:t>
      </w:r>
      <w:proofErr w:type="spellEnd"/>
      <w:r>
        <w:rPr>
          <w:rFonts w:ascii="Calibri" w:eastAsia="Calibri" w:hAnsi="Calibri"/>
          <w:color w:val="000000"/>
          <w:sz w:val="20"/>
          <w:szCs w:val="20"/>
        </w:rPr>
        <w:t xml:space="preserve"> Nr 173, str. 1), dalej Rozporządzenie MAR.</w:t>
      </w:r>
    </w:p>
    <w:p w:rsidR="00BF2C34" w:rsidRDefault="00D9264D">
      <w:pPr>
        <w:numPr>
          <w:ilvl w:val="0"/>
          <w:numId w:val="8"/>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 xml:space="preserve">Partner przyjmuje do wiadomości, że jakiekolwiek wykorzystanie lub ujawnienie Informacji Poufnej, jak też udzielenie porady lub nakłonienie innej osoby na podstawie Informacji Poufnej do nabycia lub zbycia instrumentów finansowych, których dotyczy ta Informacja Poufna dotyczy, wiąże się z odpowiedzialnością przewidzianą w powszechnie obowiązujących przepisach prawa, niezależnie od treści §4. </w:t>
      </w:r>
    </w:p>
    <w:p w:rsidR="00BF2C34" w:rsidRDefault="00D9264D">
      <w:pPr>
        <w:numPr>
          <w:ilvl w:val="0"/>
          <w:numId w:val="8"/>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Partner ponosi również odpowiedzialność za wykorzystanie lub ujawnienie Informacji Poufnej lub inne jej wykorzystanie wskazane w ust. 2 również przez osoby blisko związane z Partnerem w rozumieniu Rozporządzenia MAR, w szczególności osoba blisko związana oznacza:</w:t>
      </w:r>
    </w:p>
    <w:p w:rsidR="00BF2C34" w:rsidRDefault="00D9264D">
      <w:pPr>
        <w:numPr>
          <w:ilvl w:val="1"/>
          <w:numId w:val="5"/>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 xml:space="preserve">małżonka lub </w:t>
      </w:r>
      <w:r>
        <w:rPr>
          <w:rFonts w:ascii="Calibri" w:eastAsia="Calibri" w:hAnsi="Calibri"/>
          <w:sz w:val="20"/>
          <w:szCs w:val="20"/>
        </w:rPr>
        <w:t>partnera</w:t>
      </w:r>
      <w:r>
        <w:rPr>
          <w:rFonts w:ascii="Calibri" w:eastAsia="Calibri" w:hAnsi="Calibri"/>
          <w:color w:val="000000"/>
          <w:sz w:val="20"/>
          <w:szCs w:val="20"/>
        </w:rPr>
        <w:t xml:space="preserve"> uznawanego zgodnie z prawem krajowym za równoważnego z małżonkiem;</w:t>
      </w:r>
    </w:p>
    <w:p w:rsidR="00BF2C34" w:rsidRDefault="00D9264D">
      <w:pPr>
        <w:numPr>
          <w:ilvl w:val="1"/>
          <w:numId w:val="5"/>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dziecko będące na utrzymaniu zgodnie z prawem krajowym;</w:t>
      </w:r>
    </w:p>
    <w:p w:rsidR="00BF2C34" w:rsidRDefault="00D9264D">
      <w:pPr>
        <w:numPr>
          <w:ilvl w:val="1"/>
          <w:numId w:val="5"/>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członka rodziny, który w dniu danej transakcji pozostaje we wspólnym gospodarstwie domowym przez okres co najmniej roku; lub</w:t>
      </w:r>
    </w:p>
    <w:p w:rsidR="00BF2C34" w:rsidRDefault="00D9264D">
      <w:pPr>
        <w:numPr>
          <w:ilvl w:val="1"/>
          <w:numId w:val="5"/>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osobę prawną, grupę przedsiębiorstw lub spółkę osobową, w której obowiązki zarządcze pełni osoba pełniąca obowiązki zarządcze lub osoba, o której mowa w pkt 1-3, lub nad którą osoba taka sprawuje pośrednią lub bezpośrednią kontrolę, lub która została utworzona, by przynosić korzyści takiej osobie, lub której interesy gospodarcze są w znacznym stopniu zbieżne z interesami takiej osoby.</w:t>
      </w:r>
    </w:p>
    <w:p w:rsidR="00BF2C34" w:rsidRDefault="00BF2C34">
      <w:pPr>
        <w:rPr>
          <w:rFonts w:ascii="Calibri" w:eastAsia="Calibri" w:hAnsi="Calibri"/>
          <w:sz w:val="20"/>
          <w:szCs w:val="20"/>
        </w:rPr>
      </w:pPr>
    </w:p>
    <w:p w:rsidR="00BF2C34" w:rsidRDefault="00D9264D">
      <w:pPr>
        <w:jc w:val="center"/>
        <w:rPr>
          <w:rFonts w:ascii="Calibri" w:eastAsia="Calibri" w:hAnsi="Calibri"/>
          <w:b/>
          <w:sz w:val="20"/>
          <w:szCs w:val="20"/>
        </w:rPr>
      </w:pPr>
      <w:r>
        <w:rPr>
          <w:rFonts w:ascii="Calibri" w:eastAsia="Calibri" w:hAnsi="Calibri"/>
          <w:b/>
          <w:sz w:val="20"/>
          <w:szCs w:val="20"/>
        </w:rPr>
        <w:t>§ 4</w:t>
      </w:r>
    </w:p>
    <w:p w:rsidR="00BF2C34" w:rsidRDefault="00D9264D">
      <w:pPr>
        <w:jc w:val="both"/>
        <w:rPr>
          <w:rFonts w:ascii="Calibri" w:eastAsia="Calibri" w:hAnsi="Calibri"/>
          <w:sz w:val="20"/>
          <w:szCs w:val="20"/>
        </w:rPr>
      </w:pPr>
      <w:r>
        <w:rPr>
          <w:rFonts w:ascii="Calibri" w:eastAsia="Calibri" w:hAnsi="Calibri"/>
          <w:sz w:val="20"/>
          <w:szCs w:val="20"/>
        </w:rPr>
        <w:t>Za każdy przypadek ujawnienia Informacji Poufnej wbrew postanowieniom niniejszej umowy Partner zobowiązuje się zapłacić na rzecz SFD karę umowną w wysokości 100 000 zł (słownie: sto tysięcy złotych). Zapłata kary umownej nie wyłącza możliwości dochodzenia od Partnera przez SFD odszkodowania na zasadach ogólnych, jeżeli szkoda przewyższa wysokość zastrzeżonej kary umownej. Przedmiotowa odpowiedzialność obejmuje również działania i zaniechania osób działających w imieniu i na rzecz Partnera.</w:t>
      </w:r>
    </w:p>
    <w:p w:rsidR="00BF2C34" w:rsidRDefault="00BF2C34">
      <w:pPr>
        <w:jc w:val="both"/>
        <w:rPr>
          <w:rFonts w:ascii="Calibri" w:eastAsia="Calibri" w:hAnsi="Calibri"/>
          <w:sz w:val="20"/>
          <w:szCs w:val="20"/>
        </w:rPr>
      </w:pPr>
    </w:p>
    <w:p w:rsidR="00BF2C34" w:rsidRDefault="00BF2C34">
      <w:pPr>
        <w:jc w:val="center"/>
        <w:rPr>
          <w:rFonts w:ascii="Calibri" w:eastAsia="Calibri" w:hAnsi="Calibri"/>
          <w:b/>
          <w:sz w:val="20"/>
          <w:szCs w:val="20"/>
        </w:rPr>
      </w:pPr>
    </w:p>
    <w:p w:rsidR="00BF2C34" w:rsidRDefault="00D9264D">
      <w:pPr>
        <w:jc w:val="center"/>
        <w:rPr>
          <w:rFonts w:ascii="Calibri" w:eastAsia="Calibri" w:hAnsi="Calibri"/>
          <w:b/>
          <w:sz w:val="20"/>
          <w:szCs w:val="20"/>
        </w:rPr>
      </w:pPr>
      <w:r>
        <w:rPr>
          <w:rFonts w:ascii="Calibri" w:eastAsia="Calibri" w:hAnsi="Calibri"/>
          <w:b/>
          <w:sz w:val="20"/>
          <w:szCs w:val="20"/>
        </w:rPr>
        <w:t>§ 5</w:t>
      </w:r>
    </w:p>
    <w:p w:rsidR="00BF2C34" w:rsidRDefault="00D9264D">
      <w:pPr>
        <w:numPr>
          <w:ilvl w:val="0"/>
          <w:numId w:val="6"/>
        </w:numPr>
        <w:jc w:val="both"/>
        <w:rPr>
          <w:rFonts w:ascii="Calibri" w:eastAsia="Calibri" w:hAnsi="Calibri"/>
          <w:sz w:val="20"/>
          <w:szCs w:val="20"/>
        </w:rPr>
      </w:pPr>
      <w:r>
        <w:rPr>
          <w:rFonts w:ascii="Calibri" w:eastAsia="Calibri" w:hAnsi="Calibri"/>
          <w:sz w:val="20"/>
          <w:szCs w:val="20"/>
        </w:rPr>
        <w:t xml:space="preserve">Administratorem danych osobowych Partnera, jego pracowników lub współpracowników przekazanych SFD na podstawie niniejszej Umowy jest SFD S.A. z siedzibą w Opolu, 45 – 315 Opole, ul. Głogowska 41, KRS: 0000373427. </w:t>
      </w:r>
    </w:p>
    <w:p w:rsidR="00BF2C34" w:rsidRDefault="00D9264D">
      <w:pPr>
        <w:numPr>
          <w:ilvl w:val="0"/>
          <w:numId w:val="6"/>
        </w:numPr>
        <w:jc w:val="both"/>
        <w:rPr>
          <w:rFonts w:ascii="Calibri" w:eastAsia="Calibri" w:hAnsi="Calibri"/>
          <w:sz w:val="20"/>
          <w:szCs w:val="20"/>
        </w:rPr>
      </w:pPr>
      <w:r>
        <w:rPr>
          <w:rFonts w:ascii="Calibri" w:eastAsia="Calibri" w:hAnsi="Calibri"/>
          <w:sz w:val="20"/>
          <w:szCs w:val="20"/>
        </w:rPr>
        <w:t xml:space="preserve">Dane osobowe Partnera, jego pracowników lub współpracowników będą przetwarzane w ramach prowadzonej przez Strony współpracy, w tym w celu zawarcia i wykonywania niniejszej Umowy oraz dochodzenia i ochrony przed ewentualnymi roszczeniami. Szczegółowe informacje na temat przetwarzania danych osobowych określone są w Klauzuli Informacyjnej, która stanowi </w:t>
      </w:r>
      <w:r>
        <w:rPr>
          <w:rFonts w:ascii="Calibri" w:eastAsia="Calibri" w:hAnsi="Calibri"/>
          <w:b/>
          <w:sz w:val="20"/>
          <w:szCs w:val="20"/>
        </w:rPr>
        <w:t>Załącznik nr 1</w:t>
      </w:r>
      <w:r>
        <w:rPr>
          <w:rFonts w:ascii="Calibri" w:eastAsia="Calibri" w:hAnsi="Calibri"/>
          <w:sz w:val="20"/>
          <w:szCs w:val="20"/>
        </w:rPr>
        <w:t xml:space="preserve"> do niniejszej Umowy. </w:t>
      </w:r>
    </w:p>
    <w:p w:rsidR="00BF2C34" w:rsidRDefault="00D9264D">
      <w:pPr>
        <w:numPr>
          <w:ilvl w:val="0"/>
          <w:numId w:val="6"/>
        </w:numPr>
        <w:jc w:val="both"/>
        <w:rPr>
          <w:rFonts w:ascii="Calibri" w:eastAsia="Calibri" w:hAnsi="Calibri"/>
          <w:sz w:val="20"/>
          <w:szCs w:val="20"/>
        </w:rPr>
      </w:pPr>
      <w:r>
        <w:rPr>
          <w:rFonts w:ascii="Calibri" w:eastAsia="Calibri" w:hAnsi="Calibri"/>
          <w:sz w:val="20"/>
          <w:szCs w:val="20"/>
        </w:rPr>
        <w:t>W związku z faktem, że dane osobowe pracowników lub współpracowników Partnera nie zostały pozyskane przez Administratora bezpośrednio od tych osób, Administrator niniejszym upoważnia Partnera, a ten przyjmuje do wykonania niezwłocznie, nie później niż z chwilą rozpoczęcia wykonywania niniejszej Umowy, obowiązek podania wszystkim osobom, których dane przekazał Administratorowi informacji zawartych w Załączniku nr 1 niniejszej Umowy stanowiących wypełnienie obowiązku informacyjnego 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BF2C34" w:rsidRDefault="00BF2C34">
      <w:pPr>
        <w:jc w:val="both"/>
        <w:rPr>
          <w:rFonts w:ascii="Calibri" w:eastAsia="Calibri" w:hAnsi="Calibri"/>
          <w:sz w:val="20"/>
          <w:szCs w:val="20"/>
        </w:rPr>
      </w:pPr>
    </w:p>
    <w:p w:rsidR="00BF2C34" w:rsidRDefault="00D9264D">
      <w:pPr>
        <w:jc w:val="center"/>
        <w:rPr>
          <w:rFonts w:ascii="Calibri" w:eastAsia="Calibri" w:hAnsi="Calibri"/>
          <w:b/>
          <w:sz w:val="20"/>
          <w:szCs w:val="20"/>
        </w:rPr>
      </w:pPr>
      <w:r>
        <w:rPr>
          <w:rFonts w:ascii="Calibri" w:eastAsia="Calibri" w:hAnsi="Calibri"/>
          <w:b/>
          <w:sz w:val="20"/>
          <w:szCs w:val="20"/>
        </w:rPr>
        <w:t>§ 6</w:t>
      </w:r>
    </w:p>
    <w:p w:rsidR="00BF2C34" w:rsidRDefault="00D9264D">
      <w:pPr>
        <w:numPr>
          <w:ilvl w:val="0"/>
          <w:numId w:val="9"/>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Wszystkie zmiany i uzupełnienia niniejszej umowy wymagają formy pisemnej pod rygorem nieważności.</w:t>
      </w:r>
    </w:p>
    <w:p w:rsidR="00BF2C34" w:rsidRDefault="00D9264D">
      <w:pPr>
        <w:numPr>
          <w:ilvl w:val="0"/>
          <w:numId w:val="9"/>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Umowa zostaje zawarta na czas rozmów oraz realizacji Umowy Docelowej bądź każdej innej umowy zawartej pomiędzy Stronami.</w:t>
      </w:r>
    </w:p>
    <w:p w:rsidR="00BF2C34" w:rsidRDefault="00D9264D">
      <w:pPr>
        <w:numPr>
          <w:ilvl w:val="0"/>
          <w:numId w:val="9"/>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 xml:space="preserve">Partner w trakcie wykonywania niniejszej Umowy oraz po jej wygaśnięciu, rozwiązaniu, odstąpieniu lub także nieformalnym zakończeniu współpracy zobowiązuje się, że w żadnym momencie (bez określenia limitu czasowego) nie wykorzysta przekazanych przez SFD jakichkolwiek Informacji Poufnych do innych celów niż Dozwolony Cel, w szczególności do własnych celów, ani nie ujawnią ich żadnej osobie fizycznej, prawnej lub innej jednostce organizacyjnej. W takim przypadku bez względu na odstąpienie, wygaśnięcie, rozwiązanie lub nieformalne zakończenie współpracy § 4 niniejszej Umowy ma odpowiednie zastosowanie. </w:t>
      </w:r>
    </w:p>
    <w:p w:rsidR="00BF2C34" w:rsidRDefault="00D9264D">
      <w:pPr>
        <w:numPr>
          <w:ilvl w:val="0"/>
          <w:numId w:val="9"/>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Strony będą się starały rozwiązywać polubownie każdy spór wynikający, związany lub dotyczący niniejszej umowy. W przypadku, gdy stronom nie uda się dojść do polubownego rozwiązania danego sporu w ciągu jednego miesiąca, wówczas spór zostanie przedłożony do wyłącznego rozstrzygnięcia przez właściwy sąd powszechny dla SFD.</w:t>
      </w:r>
    </w:p>
    <w:p w:rsidR="00BF2C34" w:rsidRDefault="00D9264D">
      <w:pPr>
        <w:numPr>
          <w:ilvl w:val="0"/>
          <w:numId w:val="9"/>
        </w:numPr>
        <w:pBdr>
          <w:top w:val="nil"/>
          <w:left w:val="nil"/>
          <w:bottom w:val="nil"/>
          <w:right w:val="nil"/>
          <w:between w:val="nil"/>
        </w:pBdr>
        <w:jc w:val="both"/>
        <w:rPr>
          <w:rFonts w:ascii="Calibri" w:eastAsia="Calibri" w:hAnsi="Calibri"/>
          <w:color w:val="000000"/>
          <w:sz w:val="20"/>
          <w:szCs w:val="20"/>
        </w:rPr>
      </w:pPr>
      <w:r>
        <w:rPr>
          <w:rFonts w:ascii="Calibri" w:eastAsia="Calibri" w:hAnsi="Calibri"/>
          <w:color w:val="000000"/>
          <w:sz w:val="20"/>
          <w:szCs w:val="20"/>
        </w:rPr>
        <w:t>Niniejsza umowa została sporządzona w dwóch jednobrzmiących egzemplarzach, po jednym dla każdej ze Stron.</w:t>
      </w:r>
    </w:p>
    <w:p w:rsidR="00BF2C34" w:rsidRDefault="00BF2C34">
      <w:pPr>
        <w:ind w:left="1416"/>
        <w:jc w:val="both"/>
        <w:rPr>
          <w:rFonts w:ascii="Calibri" w:eastAsia="Calibri" w:hAnsi="Calibri"/>
          <w:sz w:val="20"/>
          <w:szCs w:val="20"/>
        </w:rPr>
      </w:pPr>
    </w:p>
    <w:p w:rsidR="00BF2C34" w:rsidRDefault="00BF2C34">
      <w:pPr>
        <w:ind w:left="1416"/>
        <w:jc w:val="both"/>
        <w:rPr>
          <w:rFonts w:ascii="Calibri" w:eastAsia="Calibri" w:hAnsi="Calibri"/>
          <w:sz w:val="20"/>
          <w:szCs w:val="20"/>
        </w:rPr>
      </w:pPr>
    </w:p>
    <w:p w:rsidR="00BF2C34" w:rsidRDefault="00BF2C34">
      <w:pPr>
        <w:ind w:left="1416"/>
        <w:jc w:val="both"/>
        <w:rPr>
          <w:rFonts w:ascii="Calibri" w:eastAsia="Calibri" w:hAnsi="Calibri"/>
          <w:sz w:val="20"/>
          <w:szCs w:val="20"/>
        </w:rPr>
      </w:pPr>
    </w:p>
    <w:p w:rsidR="00BF2C34" w:rsidRDefault="00BF2C34">
      <w:pPr>
        <w:widowControl w:val="0"/>
        <w:pBdr>
          <w:top w:val="nil"/>
          <w:left w:val="nil"/>
          <w:bottom w:val="nil"/>
          <w:right w:val="nil"/>
          <w:between w:val="nil"/>
        </w:pBdr>
        <w:jc w:val="both"/>
        <w:rPr>
          <w:rFonts w:ascii="Calibri" w:eastAsia="Calibri" w:hAnsi="Calibri"/>
          <w:color w:val="000000"/>
          <w:sz w:val="20"/>
          <w:szCs w:val="20"/>
        </w:rPr>
      </w:pPr>
    </w:p>
    <w:p w:rsidR="00BF2C34" w:rsidRDefault="00D9264D">
      <w:pPr>
        <w:widowControl w:val="0"/>
        <w:pBdr>
          <w:top w:val="nil"/>
          <w:left w:val="nil"/>
          <w:bottom w:val="nil"/>
          <w:right w:val="nil"/>
          <w:between w:val="nil"/>
        </w:pBdr>
        <w:ind w:firstLine="360"/>
        <w:jc w:val="both"/>
        <w:rPr>
          <w:rFonts w:ascii="Calibri" w:eastAsia="Calibri" w:hAnsi="Calibri"/>
          <w:color w:val="000000"/>
          <w:sz w:val="20"/>
          <w:szCs w:val="20"/>
        </w:rPr>
      </w:pPr>
      <w:r>
        <w:rPr>
          <w:rFonts w:ascii="Calibri" w:eastAsia="Calibri" w:hAnsi="Calibri"/>
          <w:color w:val="000000"/>
          <w:sz w:val="20"/>
          <w:szCs w:val="20"/>
        </w:rPr>
        <w:t>…………………………………</w:t>
      </w:r>
      <w:r>
        <w:rPr>
          <w:rFonts w:ascii="Calibri" w:eastAsia="Calibri" w:hAnsi="Calibri"/>
          <w:color w:val="000000"/>
          <w:sz w:val="20"/>
          <w:szCs w:val="20"/>
        </w:rPr>
        <w:tab/>
        <w:t xml:space="preserve">      </w:t>
      </w:r>
      <w:r>
        <w:rPr>
          <w:rFonts w:ascii="Calibri" w:eastAsia="Calibri" w:hAnsi="Calibri"/>
          <w:color w:val="000000"/>
          <w:sz w:val="20"/>
          <w:szCs w:val="20"/>
        </w:rPr>
        <w:tab/>
      </w:r>
      <w:r>
        <w:rPr>
          <w:rFonts w:ascii="Calibri" w:eastAsia="Calibri" w:hAnsi="Calibri"/>
          <w:color w:val="000000"/>
          <w:sz w:val="20"/>
          <w:szCs w:val="20"/>
        </w:rPr>
        <w:tab/>
        <w:t xml:space="preserve">   </w:t>
      </w:r>
      <w:r>
        <w:rPr>
          <w:rFonts w:ascii="Calibri" w:eastAsia="Calibri" w:hAnsi="Calibri"/>
          <w:color w:val="000000"/>
          <w:sz w:val="20"/>
          <w:szCs w:val="20"/>
        </w:rPr>
        <w:tab/>
      </w:r>
      <w:r>
        <w:rPr>
          <w:rFonts w:ascii="Calibri" w:eastAsia="Calibri" w:hAnsi="Calibri"/>
          <w:color w:val="000000"/>
          <w:sz w:val="20"/>
          <w:szCs w:val="20"/>
        </w:rPr>
        <w:tab/>
        <w:t>……………………………............</w:t>
      </w:r>
    </w:p>
    <w:p w:rsidR="00BF2C34" w:rsidRDefault="00D9264D">
      <w:pPr>
        <w:widowControl w:val="0"/>
        <w:pBdr>
          <w:top w:val="nil"/>
          <w:left w:val="nil"/>
          <w:bottom w:val="nil"/>
          <w:right w:val="nil"/>
          <w:between w:val="nil"/>
        </w:pBdr>
        <w:ind w:firstLine="360"/>
        <w:jc w:val="both"/>
        <w:rPr>
          <w:rFonts w:ascii="Calibri" w:eastAsia="Calibri" w:hAnsi="Calibri"/>
          <w:b/>
          <w:color w:val="000000"/>
          <w:sz w:val="20"/>
          <w:szCs w:val="20"/>
        </w:rPr>
      </w:pPr>
      <w:r>
        <w:rPr>
          <w:rFonts w:ascii="Calibri" w:eastAsia="Calibri" w:hAnsi="Calibri"/>
          <w:b/>
          <w:color w:val="000000"/>
          <w:sz w:val="20"/>
          <w:szCs w:val="20"/>
        </w:rPr>
        <w:t>Za SFD SA</w:t>
      </w:r>
      <w:r>
        <w:rPr>
          <w:rFonts w:ascii="Calibri" w:eastAsia="Calibri" w:hAnsi="Calibri"/>
          <w:b/>
          <w:color w:val="000000"/>
          <w:sz w:val="20"/>
          <w:szCs w:val="20"/>
        </w:rPr>
        <w:tab/>
      </w:r>
      <w:r>
        <w:rPr>
          <w:rFonts w:ascii="Calibri" w:eastAsia="Calibri" w:hAnsi="Calibri"/>
          <w:b/>
          <w:color w:val="000000"/>
          <w:sz w:val="20"/>
          <w:szCs w:val="20"/>
        </w:rPr>
        <w:tab/>
      </w:r>
      <w:r>
        <w:rPr>
          <w:rFonts w:ascii="Calibri" w:eastAsia="Calibri" w:hAnsi="Calibri"/>
          <w:b/>
          <w:color w:val="000000"/>
          <w:sz w:val="20"/>
          <w:szCs w:val="20"/>
        </w:rPr>
        <w:tab/>
      </w:r>
      <w:r>
        <w:rPr>
          <w:rFonts w:ascii="Calibri" w:eastAsia="Calibri" w:hAnsi="Calibri"/>
          <w:b/>
          <w:color w:val="000000"/>
          <w:sz w:val="20"/>
          <w:szCs w:val="20"/>
        </w:rPr>
        <w:tab/>
      </w:r>
      <w:r>
        <w:rPr>
          <w:rFonts w:ascii="Calibri" w:eastAsia="Calibri" w:hAnsi="Calibri"/>
          <w:b/>
          <w:color w:val="000000"/>
          <w:sz w:val="20"/>
          <w:szCs w:val="20"/>
        </w:rPr>
        <w:tab/>
      </w:r>
      <w:r>
        <w:rPr>
          <w:rFonts w:ascii="Calibri" w:eastAsia="Calibri" w:hAnsi="Calibri"/>
          <w:b/>
          <w:color w:val="000000"/>
          <w:sz w:val="20"/>
          <w:szCs w:val="20"/>
        </w:rPr>
        <w:tab/>
      </w:r>
      <w:r>
        <w:rPr>
          <w:rFonts w:ascii="Calibri" w:eastAsia="Calibri" w:hAnsi="Calibri"/>
          <w:b/>
          <w:color w:val="000000"/>
          <w:sz w:val="20"/>
          <w:szCs w:val="20"/>
        </w:rPr>
        <w:tab/>
      </w:r>
      <w:r w:rsidRPr="004C4B5B">
        <w:rPr>
          <w:rFonts w:ascii="Calibri" w:eastAsia="Calibri" w:hAnsi="Calibri"/>
          <w:b/>
          <w:color w:val="000000"/>
          <w:sz w:val="20"/>
          <w:szCs w:val="20"/>
          <w:highlight w:val="yellow"/>
        </w:rPr>
        <w:t>Za Partnera</w:t>
      </w:r>
    </w:p>
    <w:p w:rsidR="00BF2C34" w:rsidRDefault="00BF2C34">
      <w:pPr>
        <w:rPr>
          <w:rFonts w:ascii="Calibri" w:eastAsia="Calibri" w:hAnsi="Calibri"/>
          <w:b/>
          <w:sz w:val="20"/>
          <w:szCs w:val="20"/>
        </w:rPr>
      </w:pPr>
    </w:p>
    <w:p w:rsidR="00BF2C34" w:rsidRDefault="00BF2C34">
      <w:pPr>
        <w:rPr>
          <w:rFonts w:ascii="Calibri" w:eastAsia="Calibri" w:hAnsi="Calibri"/>
          <w:b/>
          <w:sz w:val="20"/>
          <w:szCs w:val="20"/>
        </w:rPr>
      </w:pPr>
    </w:p>
    <w:p w:rsidR="00BF2C34" w:rsidRDefault="00BF2C34">
      <w:pPr>
        <w:rPr>
          <w:rFonts w:ascii="Calibri" w:eastAsia="Calibri" w:hAnsi="Calibri"/>
          <w:b/>
          <w:sz w:val="20"/>
          <w:szCs w:val="20"/>
        </w:rPr>
      </w:pPr>
    </w:p>
    <w:p w:rsidR="00BF2C34" w:rsidRDefault="00BF2C34">
      <w:pPr>
        <w:rPr>
          <w:rFonts w:ascii="Calibri" w:eastAsia="Calibri" w:hAnsi="Calibri"/>
          <w:b/>
          <w:sz w:val="20"/>
          <w:szCs w:val="20"/>
        </w:rPr>
      </w:pPr>
    </w:p>
    <w:p w:rsidR="00BF2C34" w:rsidRDefault="00D9264D">
      <w:pPr>
        <w:rPr>
          <w:rFonts w:ascii="Calibri" w:eastAsia="Calibri" w:hAnsi="Calibri"/>
          <w:sz w:val="20"/>
          <w:szCs w:val="20"/>
        </w:rPr>
      </w:pPr>
      <w:bookmarkStart w:id="2" w:name="_GoBack"/>
      <w:r>
        <w:rPr>
          <w:rFonts w:ascii="Calibri" w:eastAsia="Calibri" w:hAnsi="Calibri"/>
          <w:b/>
          <w:sz w:val="20"/>
          <w:szCs w:val="20"/>
        </w:rPr>
        <w:t>Załącz</w:t>
      </w:r>
      <w:bookmarkEnd w:id="2"/>
      <w:r>
        <w:rPr>
          <w:rFonts w:ascii="Calibri" w:eastAsia="Calibri" w:hAnsi="Calibri"/>
          <w:b/>
          <w:sz w:val="20"/>
          <w:szCs w:val="20"/>
        </w:rPr>
        <w:t>nik nr 1 do Umowy</w:t>
      </w:r>
    </w:p>
    <w:p w:rsidR="00BF2C34" w:rsidRDefault="00BF2C34">
      <w:pPr>
        <w:rPr>
          <w:rFonts w:ascii="Calibri" w:eastAsia="Calibri" w:hAnsi="Calibri"/>
          <w:b/>
          <w:sz w:val="20"/>
          <w:szCs w:val="20"/>
        </w:rPr>
      </w:pPr>
    </w:p>
    <w:p w:rsidR="00BF2C34" w:rsidRDefault="00D9264D">
      <w:pPr>
        <w:spacing w:line="276" w:lineRule="auto"/>
        <w:jc w:val="both"/>
        <w:rPr>
          <w:rFonts w:ascii="Calibri" w:eastAsia="Calibri" w:hAnsi="Calibri"/>
          <w:sz w:val="20"/>
          <w:szCs w:val="20"/>
        </w:rPr>
      </w:pPr>
      <w:r>
        <w:rPr>
          <w:rFonts w:ascii="Calibri" w:eastAsia="Calibri" w:hAnsi="Calibri"/>
          <w:sz w:val="20"/>
          <w:szCs w:val="20"/>
        </w:rPr>
        <w:t>Zgodnie z art. 13 ust. 1 i ust. 2 oraz art. 14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iż:</w:t>
      </w:r>
    </w:p>
    <w:p w:rsidR="00BF2C34" w:rsidRDefault="00D9264D">
      <w:pPr>
        <w:numPr>
          <w:ilvl w:val="0"/>
          <w:numId w:val="10"/>
        </w:numPr>
        <w:pBdr>
          <w:top w:val="nil"/>
          <w:left w:val="nil"/>
          <w:bottom w:val="nil"/>
          <w:right w:val="nil"/>
          <w:between w:val="nil"/>
        </w:pBdr>
        <w:spacing w:line="276" w:lineRule="auto"/>
        <w:jc w:val="both"/>
        <w:rPr>
          <w:rFonts w:ascii="Calibri" w:eastAsia="Calibri" w:hAnsi="Calibri"/>
          <w:sz w:val="20"/>
          <w:szCs w:val="20"/>
        </w:rPr>
      </w:pPr>
      <w:r>
        <w:rPr>
          <w:rFonts w:ascii="Calibri" w:eastAsia="Calibri" w:hAnsi="Calibri"/>
          <w:sz w:val="20"/>
          <w:szCs w:val="20"/>
        </w:rPr>
        <w:t>Administratorem Pani/Pana danych osobowych jest SFD S.A. z siedzibą w Opolu przy ul. Głogowskiej 41 (45-315 Opole).</w:t>
      </w:r>
    </w:p>
    <w:p w:rsidR="00BF2C34" w:rsidRDefault="00D9264D">
      <w:pPr>
        <w:numPr>
          <w:ilvl w:val="0"/>
          <w:numId w:val="10"/>
        </w:numPr>
        <w:pBdr>
          <w:top w:val="nil"/>
          <w:left w:val="nil"/>
          <w:bottom w:val="nil"/>
          <w:right w:val="nil"/>
          <w:between w:val="nil"/>
        </w:pBdr>
        <w:spacing w:line="276" w:lineRule="auto"/>
        <w:jc w:val="both"/>
        <w:rPr>
          <w:rFonts w:ascii="Calibri" w:eastAsia="Calibri" w:hAnsi="Calibri"/>
          <w:sz w:val="20"/>
          <w:szCs w:val="20"/>
        </w:rPr>
      </w:pPr>
      <w:r>
        <w:rPr>
          <w:rFonts w:ascii="Calibri" w:eastAsia="Calibri" w:hAnsi="Calibri"/>
          <w:sz w:val="20"/>
          <w:szCs w:val="20"/>
        </w:rPr>
        <w:t xml:space="preserve">W sprawie udzielania informacji dotyczących Pani/Pana danych osobowych prosimy kontaktować się pod adresem e-mail: </w:t>
      </w:r>
      <w:hyperlink r:id="rId9">
        <w:r>
          <w:rPr>
            <w:rFonts w:ascii="Calibri" w:eastAsia="Calibri" w:hAnsi="Calibri"/>
            <w:sz w:val="20"/>
            <w:szCs w:val="20"/>
            <w:u w:val="single"/>
          </w:rPr>
          <w:t>rodo@sfd.pl</w:t>
        </w:r>
      </w:hyperlink>
      <w:r>
        <w:rPr>
          <w:rFonts w:ascii="Calibri" w:eastAsia="Calibri" w:hAnsi="Calibri"/>
          <w:sz w:val="20"/>
          <w:szCs w:val="20"/>
        </w:rPr>
        <w:t>.</w:t>
      </w:r>
    </w:p>
    <w:p w:rsidR="00BF2C34" w:rsidRDefault="00D9264D">
      <w:pPr>
        <w:numPr>
          <w:ilvl w:val="0"/>
          <w:numId w:val="10"/>
        </w:numPr>
        <w:pBdr>
          <w:top w:val="nil"/>
          <w:left w:val="nil"/>
          <w:bottom w:val="nil"/>
          <w:right w:val="nil"/>
          <w:between w:val="nil"/>
        </w:pBdr>
        <w:spacing w:line="276" w:lineRule="auto"/>
        <w:jc w:val="both"/>
        <w:rPr>
          <w:rFonts w:ascii="Calibri" w:eastAsia="Calibri" w:hAnsi="Calibri"/>
          <w:sz w:val="20"/>
          <w:szCs w:val="20"/>
        </w:rPr>
      </w:pPr>
      <w:r>
        <w:rPr>
          <w:rFonts w:ascii="Calibri" w:eastAsia="Calibri" w:hAnsi="Calibri"/>
          <w:sz w:val="20"/>
          <w:szCs w:val="20"/>
        </w:rPr>
        <w:t>Pani/Pana dane osobowe przetwarzane będą w celu realizacji umowy na podstawie art. 6 ust.1 lit. b RODO.</w:t>
      </w:r>
    </w:p>
    <w:p w:rsidR="00BF2C34" w:rsidRDefault="00D9264D">
      <w:pPr>
        <w:numPr>
          <w:ilvl w:val="0"/>
          <w:numId w:val="10"/>
        </w:numPr>
        <w:pBdr>
          <w:top w:val="nil"/>
          <w:left w:val="nil"/>
          <w:bottom w:val="nil"/>
          <w:right w:val="nil"/>
          <w:between w:val="nil"/>
        </w:pBdr>
        <w:spacing w:line="276" w:lineRule="auto"/>
        <w:jc w:val="both"/>
        <w:rPr>
          <w:rFonts w:ascii="Calibri" w:eastAsia="Calibri" w:hAnsi="Calibri"/>
          <w:sz w:val="20"/>
          <w:szCs w:val="20"/>
        </w:rPr>
      </w:pPr>
      <w:r>
        <w:rPr>
          <w:rFonts w:ascii="Calibri" w:eastAsia="Calibri" w:hAnsi="Calibri"/>
          <w:sz w:val="20"/>
          <w:szCs w:val="20"/>
        </w:rPr>
        <w:t>Pani/Pana dane osobowe będą przekazywane firmie hostingowej, firmom kurierskim, Poczcie Polskiej S.A., bankom, firmom realizującym płatności elektroniczne.</w:t>
      </w:r>
    </w:p>
    <w:p w:rsidR="00BF2C34" w:rsidRDefault="00D9264D">
      <w:pPr>
        <w:numPr>
          <w:ilvl w:val="0"/>
          <w:numId w:val="10"/>
        </w:numPr>
        <w:pBdr>
          <w:top w:val="nil"/>
          <w:left w:val="nil"/>
          <w:bottom w:val="nil"/>
          <w:right w:val="nil"/>
          <w:between w:val="nil"/>
        </w:pBdr>
        <w:spacing w:line="276" w:lineRule="auto"/>
        <w:jc w:val="both"/>
        <w:rPr>
          <w:rFonts w:ascii="Calibri" w:eastAsia="Calibri" w:hAnsi="Calibri"/>
          <w:sz w:val="20"/>
          <w:szCs w:val="20"/>
        </w:rPr>
      </w:pPr>
      <w:r>
        <w:rPr>
          <w:rFonts w:ascii="Calibri" w:eastAsia="Calibri" w:hAnsi="Calibri"/>
          <w:color w:val="000000"/>
          <w:sz w:val="20"/>
          <w:szCs w:val="20"/>
          <w:highlight w:val="white"/>
        </w:rPr>
        <w:t>Pani/Pana dane osobowe będą przekazywane Google LLC., które przetwarza dane na terenie Stanów Zjednoczonych Ameryki. Transfer danych został zabezpieczony przez administratora za pomocą standardowych klauzul umownych zgodnie z RODO.</w:t>
      </w:r>
      <w:r>
        <w:rPr>
          <w:rFonts w:ascii="Calibri" w:eastAsia="Calibri" w:hAnsi="Calibri"/>
          <w:sz w:val="20"/>
          <w:szCs w:val="20"/>
        </w:rPr>
        <w:t xml:space="preserve"> </w:t>
      </w:r>
    </w:p>
    <w:p w:rsidR="00BF2C34" w:rsidRDefault="00D9264D">
      <w:pPr>
        <w:numPr>
          <w:ilvl w:val="0"/>
          <w:numId w:val="10"/>
        </w:numPr>
        <w:pBdr>
          <w:top w:val="nil"/>
          <w:left w:val="nil"/>
          <w:bottom w:val="nil"/>
          <w:right w:val="nil"/>
          <w:between w:val="nil"/>
        </w:pBdr>
        <w:spacing w:line="276" w:lineRule="auto"/>
        <w:jc w:val="both"/>
        <w:rPr>
          <w:rFonts w:ascii="Calibri" w:eastAsia="Calibri" w:hAnsi="Calibri"/>
          <w:sz w:val="20"/>
          <w:szCs w:val="20"/>
        </w:rPr>
      </w:pPr>
      <w:r>
        <w:rPr>
          <w:rFonts w:ascii="Calibri" w:eastAsia="Calibri" w:hAnsi="Calibri"/>
          <w:sz w:val="20"/>
          <w:szCs w:val="20"/>
        </w:rPr>
        <w:t>Pani/Pana dane osobowe będą przechowywane przez okres definiowany przez powszechnie obowiązujące przepisy prawa m.in. w ustawie o rachunkowości, podatkowe oraz dotyczące reklamacji i dochodzenia roszczeń.</w:t>
      </w:r>
    </w:p>
    <w:p w:rsidR="00BF2C34" w:rsidRDefault="00D9264D">
      <w:pPr>
        <w:numPr>
          <w:ilvl w:val="0"/>
          <w:numId w:val="10"/>
        </w:numPr>
        <w:pBdr>
          <w:top w:val="nil"/>
          <w:left w:val="nil"/>
          <w:bottom w:val="nil"/>
          <w:right w:val="nil"/>
          <w:between w:val="nil"/>
        </w:pBdr>
        <w:spacing w:line="276" w:lineRule="auto"/>
        <w:jc w:val="both"/>
        <w:rPr>
          <w:rFonts w:ascii="Calibri" w:eastAsia="Calibri" w:hAnsi="Calibri"/>
          <w:sz w:val="20"/>
          <w:szCs w:val="20"/>
        </w:rPr>
      </w:pPr>
      <w:r>
        <w:rPr>
          <w:rFonts w:ascii="Calibri" w:eastAsia="Calibri" w:hAnsi="Calibri"/>
          <w:sz w:val="20"/>
          <w:szCs w:val="20"/>
        </w:rPr>
        <w:t>Posiada Pan/Pani prawo dostępu do swoich danych osobowych, prawo do żądania poprawienia, usunięcia lub ograniczenia przetwarzania tych danych, prawo do przenoszenia danych.</w:t>
      </w:r>
    </w:p>
    <w:p w:rsidR="00BF2C34" w:rsidRDefault="00D9264D">
      <w:pPr>
        <w:numPr>
          <w:ilvl w:val="0"/>
          <w:numId w:val="10"/>
        </w:numPr>
        <w:pBdr>
          <w:top w:val="nil"/>
          <w:left w:val="nil"/>
          <w:bottom w:val="nil"/>
          <w:right w:val="nil"/>
          <w:between w:val="nil"/>
        </w:pBdr>
        <w:spacing w:line="276" w:lineRule="auto"/>
        <w:jc w:val="both"/>
        <w:rPr>
          <w:rFonts w:ascii="Calibri" w:eastAsia="Calibri" w:hAnsi="Calibri"/>
          <w:sz w:val="20"/>
          <w:szCs w:val="20"/>
        </w:rPr>
      </w:pPr>
      <w:r>
        <w:rPr>
          <w:rFonts w:ascii="Calibri" w:eastAsia="Calibri" w:hAnsi="Calibri"/>
          <w:sz w:val="20"/>
          <w:szCs w:val="20"/>
        </w:rPr>
        <w:t>Podanie przez Pana/Panią danych osobowych jest dobrowolne i umowne.</w:t>
      </w:r>
    </w:p>
    <w:p w:rsidR="00BF2C34" w:rsidRDefault="00D9264D">
      <w:pPr>
        <w:numPr>
          <w:ilvl w:val="0"/>
          <w:numId w:val="10"/>
        </w:numPr>
        <w:pBdr>
          <w:top w:val="nil"/>
          <w:left w:val="nil"/>
          <w:bottom w:val="nil"/>
          <w:right w:val="nil"/>
          <w:between w:val="nil"/>
        </w:pBdr>
        <w:spacing w:line="276" w:lineRule="auto"/>
        <w:jc w:val="both"/>
        <w:rPr>
          <w:rFonts w:ascii="Calibri" w:eastAsia="Calibri" w:hAnsi="Calibri"/>
          <w:sz w:val="20"/>
          <w:szCs w:val="20"/>
        </w:rPr>
      </w:pPr>
      <w:r>
        <w:rPr>
          <w:rFonts w:ascii="Calibri" w:eastAsia="Calibri" w:hAnsi="Calibri"/>
          <w:sz w:val="20"/>
          <w:szCs w:val="20"/>
        </w:rPr>
        <w:t>Ma Pan/Pani prawo wniesienia skargi do Prezesa Urzędu Ochrony Danych Osobowych (ul. Stawki 2, 00-193 Warszawa), gdy uzna Pani/Pan, iż przetwarzanie danych osobowych narusza przepisy prawa.</w:t>
      </w:r>
    </w:p>
    <w:p w:rsidR="00BF2C34" w:rsidRPr="004C4B5B" w:rsidRDefault="00D9264D" w:rsidP="004C4B5B">
      <w:pPr>
        <w:numPr>
          <w:ilvl w:val="0"/>
          <w:numId w:val="10"/>
        </w:numPr>
        <w:pBdr>
          <w:top w:val="nil"/>
          <w:left w:val="nil"/>
          <w:bottom w:val="nil"/>
          <w:right w:val="nil"/>
          <w:between w:val="nil"/>
        </w:pBdr>
        <w:spacing w:after="160" w:line="276" w:lineRule="auto"/>
        <w:jc w:val="both"/>
        <w:rPr>
          <w:rFonts w:ascii="Calibri" w:eastAsia="Calibri" w:hAnsi="Calibri"/>
          <w:sz w:val="20"/>
          <w:szCs w:val="20"/>
        </w:rPr>
      </w:pPr>
      <w:r>
        <w:rPr>
          <w:rFonts w:ascii="Calibri" w:eastAsia="Calibri" w:hAnsi="Calibri"/>
          <w:sz w:val="20"/>
          <w:szCs w:val="20"/>
        </w:rPr>
        <w:t>Pani/Pana dane nie będą przetwarzane w sposób zautomatyzowany oraz w formie profilowania.</w:t>
      </w:r>
    </w:p>
    <w:sectPr w:rsidR="00BF2C34" w:rsidRPr="004C4B5B" w:rsidSect="00C014D2">
      <w:headerReference w:type="even" r:id="rId10"/>
      <w:headerReference w:type="default" r:id="rId11"/>
      <w:footerReference w:type="even" r:id="rId12"/>
      <w:footerReference w:type="default" r:id="rId13"/>
      <w:headerReference w:type="first" r:id="rId14"/>
      <w:footerReference w:type="first" r:id="rId15"/>
      <w:pgSz w:w="12565" w:h="16837"/>
      <w:pgMar w:top="1693" w:right="1417" w:bottom="1693" w:left="1417" w:header="1417"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300" w:rsidRDefault="00D9264D">
      <w:r>
        <w:separator/>
      </w:r>
    </w:p>
  </w:endnote>
  <w:endnote w:type="continuationSeparator" w:id="0">
    <w:p w:rsidR="00230300" w:rsidRDefault="00D9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0AB" w:rsidRDefault="007940A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C34" w:rsidRDefault="00BF2C34">
    <w:pPr>
      <w:tabs>
        <w:tab w:val="center" w:pos="4536"/>
        <w:tab w:val="right" w:pos="9046"/>
      </w:tabs>
    </w:pPr>
  </w:p>
  <w:p w:rsidR="00BF2C34" w:rsidRDefault="00D9264D">
    <w:pPr>
      <w:tabs>
        <w:tab w:val="center" w:pos="4536"/>
        <w:tab w:val="right" w:pos="9046"/>
      </w:tabs>
    </w:pPr>
    <w:r>
      <w:rPr>
        <w:noProof/>
        <w:lang w:eastAsia="pl-PL"/>
      </w:rPr>
      <w:drawing>
        <wp:inline distT="0" distB="0" distL="0" distR="0">
          <wp:extent cx="804690" cy="271468"/>
          <wp:effectExtent l="0" t="0" r="0" b="0"/>
          <wp:docPr id="15" name="image1.png" descr="image2.png"/>
          <wp:cNvGraphicFramePr/>
          <a:graphic xmlns:a="http://schemas.openxmlformats.org/drawingml/2006/main">
            <a:graphicData uri="http://schemas.openxmlformats.org/drawingml/2006/picture">
              <pic:pic xmlns:pic="http://schemas.openxmlformats.org/drawingml/2006/picture">
                <pic:nvPicPr>
                  <pic:cNvPr id="0" name="image1.png" descr="image2.png"/>
                  <pic:cNvPicPr preferRelativeResize="0"/>
                </pic:nvPicPr>
                <pic:blipFill>
                  <a:blip r:embed="rId1"/>
                  <a:srcRect/>
                  <a:stretch>
                    <a:fillRect/>
                  </a:stretch>
                </pic:blipFill>
                <pic:spPr>
                  <a:xfrm>
                    <a:off x="0" y="0"/>
                    <a:ext cx="804690" cy="271468"/>
                  </a:xfrm>
                  <a:prstGeom prst="rect">
                    <a:avLst/>
                  </a:prstGeom>
                  <a:ln/>
                </pic:spPr>
              </pic:pic>
            </a:graphicData>
          </a:graphic>
        </wp:inline>
      </w:drawing>
    </w:r>
    <w:r>
      <w:rPr>
        <w:color w:val="666666"/>
        <w:sz w:val="16"/>
        <w:szCs w:val="16"/>
      </w:rPr>
      <w:t xml:space="preserve">     </w:t>
    </w:r>
    <w:r>
      <w:rPr>
        <w:b/>
        <w:color w:val="666666"/>
        <w:sz w:val="16"/>
        <w:szCs w:val="16"/>
      </w:rPr>
      <w:t xml:space="preserve">SFD Spółka Akcyjna, </w:t>
    </w:r>
    <w:r>
      <w:rPr>
        <w:color w:val="666666"/>
        <w:sz w:val="16"/>
        <w:szCs w:val="16"/>
      </w:rPr>
      <w:t xml:space="preserve"> ul. Głogowska 41, 45-315 Opole,  tel. 77/ 549 25 00 |</w:t>
    </w:r>
  </w:p>
  <w:p w:rsidR="00BF2C34" w:rsidRDefault="00D9264D">
    <w:pPr>
      <w:tabs>
        <w:tab w:val="center" w:pos="4536"/>
        <w:tab w:val="right" w:pos="9046"/>
      </w:tabs>
    </w:pPr>
    <w:r>
      <w:rPr>
        <w:color w:val="666666"/>
        <w:sz w:val="16"/>
        <w:szCs w:val="16"/>
      </w:rPr>
      <w:t xml:space="preserve"> _____________________________________________________________________________________________________________</w:t>
    </w:r>
  </w:p>
  <w:p w:rsidR="00BF2C34" w:rsidRDefault="00D9264D">
    <w:pPr>
      <w:tabs>
        <w:tab w:val="center" w:pos="4536"/>
        <w:tab w:val="right" w:pos="9046"/>
      </w:tabs>
    </w:pPr>
    <w:r>
      <w:rPr>
        <w:color w:val="666666"/>
        <w:sz w:val="16"/>
        <w:szCs w:val="16"/>
      </w:rPr>
      <w:t xml:space="preserve">NIP 754-302-22-22  |  REGON 160360680  |  </w:t>
    </w:r>
    <w:r>
      <w:rPr>
        <w:color w:val="666666"/>
        <w:sz w:val="16"/>
        <w:szCs w:val="16"/>
        <w:highlight w:val="white"/>
      </w:rPr>
      <w:t xml:space="preserve">Sąd Rejonowy Opolu, Wydział VIII Gospodarczy Krajowego Rejestru Sądowego, </w:t>
    </w:r>
  </w:p>
  <w:p w:rsidR="00BF2C34" w:rsidRDefault="00D9264D">
    <w:pPr>
      <w:tabs>
        <w:tab w:val="center" w:pos="4536"/>
        <w:tab w:val="right" w:pos="9046"/>
      </w:tabs>
    </w:pPr>
    <w:r>
      <w:rPr>
        <w:color w:val="666666"/>
        <w:sz w:val="16"/>
        <w:szCs w:val="16"/>
        <w:highlight w:val="white"/>
      </w:rPr>
      <w:t>KRS 000037342 , kapitał zakładowy: 4 409 491,00 PLN w całości opłacony</w:t>
    </w:r>
  </w:p>
  <w:p w:rsidR="00BF2C34" w:rsidRDefault="00BF2C34">
    <w:pPr>
      <w:pBdr>
        <w:top w:val="nil"/>
        <w:left w:val="nil"/>
        <w:bottom w:val="nil"/>
        <w:right w:val="nil"/>
        <w:between w:val="nil"/>
      </w:pBdr>
      <w:tabs>
        <w:tab w:val="center" w:pos="4536"/>
        <w:tab w:val="right" w:pos="9072"/>
      </w:tabs>
      <w:rPr>
        <w:color w:val="000000"/>
      </w:rPr>
    </w:pPr>
  </w:p>
  <w:p w:rsidR="00BF2C34" w:rsidRDefault="00D9264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C45436">
      <w:rPr>
        <w:noProof/>
        <w:color w:val="000000"/>
      </w:rPr>
      <w:t>1</w:t>
    </w:r>
    <w:r>
      <w:rPr>
        <w:color w:val="000000"/>
      </w:rPr>
      <w:fldChar w:fldCharType="end"/>
    </w:r>
  </w:p>
  <w:p w:rsidR="00BF2C34" w:rsidRDefault="00BF2C34">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0AB" w:rsidRDefault="007940A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300" w:rsidRDefault="00D9264D">
      <w:r>
        <w:separator/>
      </w:r>
    </w:p>
  </w:footnote>
  <w:footnote w:type="continuationSeparator" w:id="0">
    <w:p w:rsidR="00230300" w:rsidRDefault="00D926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0AB" w:rsidRDefault="007940A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0AB" w:rsidRDefault="007940AB">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0AB" w:rsidRDefault="007940A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5A70"/>
    <w:multiLevelType w:val="multilevel"/>
    <w:tmpl w:val="67A2108C"/>
    <w:lvl w:ilvl="0">
      <w:start w:val="1"/>
      <w:numFmt w:val="decimal"/>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291"/>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291"/>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291"/>
      </w:pPr>
      <w:rPr>
        <w:smallCaps w:val="0"/>
        <w:strike w:val="0"/>
        <w:shd w:val="clear" w:color="auto" w:fill="auto"/>
        <w:vertAlign w:val="baseline"/>
      </w:rPr>
    </w:lvl>
  </w:abstractNum>
  <w:abstractNum w:abstractNumId="1" w15:restartNumberingAfterBreak="0">
    <w:nsid w:val="09EC61E1"/>
    <w:multiLevelType w:val="multilevel"/>
    <w:tmpl w:val="82CC404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8E52B0"/>
    <w:multiLevelType w:val="multilevel"/>
    <w:tmpl w:val="02500BD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F92E8F"/>
    <w:multiLevelType w:val="multilevel"/>
    <w:tmpl w:val="D32240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103E2C"/>
    <w:multiLevelType w:val="multilevel"/>
    <w:tmpl w:val="B3EE6356"/>
    <w:lvl w:ilvl="0">
      <w:start w:val="1"/>
      <w:numFmt w:val="decimal"/>
      <w:pStyle w:val="Nagwek1"/>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2219E4"/>
    <w:multiLevelType w:val="hybridMultilevel"/>
    <w:tmpl w:val="F4947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541DE6"/>
    <w:multiLevelType w:val="multilevel"/>
    <w:tmpl w:val="8A86C566"/>
    <w:lvl w:ilvl="0">
      <w:start w:val="1"/>
      <w:numFmt w:val="decimal"/>
      <w:lvlText w:val="%1."/>
      <w:lvlJc w:val="left"/>
      <w:pPr>
        <w:ind w:left="360" w:hanging="360"/>
      </w:pPr>
      <w:rPr>
        <w:rFonts w:ascii="Calibri" w:eastAsia="Calibri" w:hAnsi="Calibri" w:cs="Calibri"/>
        <w:b/>
      </w:rPr>
    </w:lvl>
    <w:lvl w:ilvl="1">
      <w:start w:val="1"/>
      <w:numFmt w:val="decimal"/>
      <w:lvlText w:val="%2)"/>
      <w:lvlJc w:val="left"/>
      <w:pPr>
        <w:ind w:left="720" w:hanging="360"/>
      </w:pPr>
      <w:rPr>
        <w:rFonts w:ascii="Calibri" w:eastAsia="Calibri" w:hAnsi="Calibri" w:cs="Calibri"/>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3C10671A"/>
    <w:multiLevelType w:val="multilevel"/>
    <w:tmpl w:val="415E29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FD03DED"/>
    <w:multiLevelType w:val="multilevel"/>
    <w:tmpl w:val="C23ACF8E"/>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9B85507"/>
    <w:multiLevelType w:val="multilevel"/>
    <w:tmpl w:val="66C88E7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0" w15:restartNumberingAfterBreak="0">
    <w:nsid w:val="5DA14684"/>
    <w:multiLevelType w:val="multilevel"/>
    <w:tmpl w:val="D794C96A"/>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10"/>
  </w:num>
  <w:num w:numId="4">
    <w:abstractNumId w:val="9"/>
  </w:num>
  <w:num w:numId="5">
    <w:abstractNumId w:val="6"/>
  </w:num>
  <w:num w:numId="6">
    <w:abstractNumId w:val="7"/>
  </w:num>
  <w:num w:numId="7">
    <w:abstractNumId w:val="1"/>
  </w:num>
  <w:num w:numId="8">
    <w:abstractNumId w:val="8"/>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34"/>
    <w:rsid w:val="00230300"/>
    <w:rsid w:val="004C4B5B"/>
    <w:rsid w:val="007940AB"/>
    <w:rsid w:val="00BF2C34"/>
    <w:rsid w:val="00C014D2"/>
    <w:rsid w:val="00C45436"/>
    <w:rsid w:val="00D92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2C4"/>
    <w:pPr>
      <w:suppressAutoHyphens/>
    </w:pPr>
    <w:rPr>
      <w:rFonts w:cs="Calibri"/>
      <w:lang w:eastAsia="ar-SA"/>
    </w:rPr>
  </w:style>
  <w:style w:type="paragraph" w:styleId="Nagwek1">
    <w:name w:val="heading 1"/>
    <w:basedOn w:val="Normalny"/>
    <w:next w:val="Normalny"/>
    <w:link w:val="Nagwek1Znak"/>
    <w:uiPriority w:val="9"/>
    <w:qFormat/>
    <w:rsid w:val="00FE02C4"/>
    <w:pPr>
      <w:keepNext/>
      <w:widowControl w:val="0"/>
      <w:numPr>
        <w:numId w:val="1"/>
      </w:numPr>
      <w:overflowPunct w:val="0"/>
      <w:autoSpaceDE w:val="0"/>
      <w:outlineLvl w:val="0"/>
    </w:pPr>
    <w:rPr>
      <w:rFonts w:eastAsia="Arial Unicode MS"/>
      <w:szCs w:val="20"/>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Nagwek1Znak">
    <w:name w:val="Nagłówek 1 Znak"/>
    <w:basedOn w:val="Domylnaczcionkaakapitu"/>
    <w:link w:val="Nagwek1"/>
    <w:rsid w:val="00FE02C4"/>
    <w:rPr>
      <w:rFonts w:ascii="Times New Roman" w:eastAsia="Arial Unicode MS" w:hAnsi="Times New Roman" w:cs="Calibri"/>
      <w:sz w:val="24"/>
      <w:szCs w:val="20"/>
      <w:lang w:eastAsia="ar-SA"/>
    </w:rPr>
  </w:style>
  <w:style w:type="paragraph" w:styleId="Tekstpodstawowy">
    <w:name w:val="Body Text"/>
    <w:basedOn w:val="Normalny"/>
    <w:link w:val="TekstpodstawowyZnak"/>
    <w:rsid w:val="00FE02C4"/>
    <w:pPr>
      <w:widowControl w:val="0"/>
      <w:overflowPunct w:val="0"/>
      <w:autoSpaceDE w:val="0"/>
      <w:jc w:val="both"/>
    </w:pPr>
    <w:rPr>
      <w:szCs w:val="20"/>
    </w:rPr>
  </w:style>
  <w:style w:type="character" w:customStyle="1" w:styleId="TekstpodstawowyZnak">
    <w:name w:val="Tekst podstawowy Znak"/>
    <w:basedOn w:val="Domylnaczcionkaakapitu"/>
    <w:link w:val="Tekstpodstawowy"/>
    <w:rsid w:val="00FE02C4"/>
    <w:rPr>
      <w:rFonts w:ascii="Times New Roman" w:eastAsia="Times New Roman" w:hAnsi="Times New Roman" w:cs="Calibri"/>
      <w:sz w:val="24"/>
      <w:szCs w:val="20"/>
      <w:lang w:eastAsia="ar-SA"/>
    </w:rPr>
  </w:style>
  <w:style w:type="paragraph" w:styleId="Stopka">
    <w:name w:val="footer"/>
    <w:basedOn w:val="Normalny"/>
    <w:link w:val="StopkaZnak"/>
    <w:uiPriority w:val="99"/>
    <w:rsid w:val="00FE02C4"/>
    <w:pPr>
      <w:tabs>
        <w:tab w:val="center" w:pos="4536"/>
        <w:tab w:val="right" w:pos="9072"/>
      </w:tabs>
    </w:pPr>
  </w:style>
  <w:style w:type="character" w:customStyle="1" w:styleId="StopkaZnak">
    <w:name w:val="Stopka Znak"/>
    <w:basedOn w:val="Domylnaczcionkaakapitu"/>
    <w:link w:val="Stopka"/>
    <w:uiPriority w:val="99"/>
    <w:rsid w:val="00FE02C4"/>
    <w:rPr>
      <w:rFonts w:ascii="Times New Roman" w:eastAsia="Times New Roman" w:hAnsi="Times New Roman" w:cs="Calibri"/>
      <w:sz w:val="24"/>
      <w:szCs w:val="24"/>
      <w:lang w:val="en-US" w:eastAsia="ar-SA"/>
    </w:rPr>
  </w:style>
  <w:style w:type="character" w:styleId="Hipercze">
    <w:name w:val="Hyperlink"/>
    <w:uiPriority w:val="99"/>
    <w:unhideWhenUsed/>
    <w:rsid w:val="00FE02C4"/>
    <w:rPr>
      <w:color w:val="0000FF"/>
      <w:u w:val="single"/>
    </w:rPr>
  </w:style>
  <w:style w:type="paragraph" w:styleId="Akapitzlist">
    <w:name w:val="List Paragraph"/>
    <w:basedOn w:val="Normalny"/>
    <w:uiPriority w:val="34"/>
    <w:qFormat/>
    <w:rsid w:val="00FE02C4"/>
    <w:pPr>
      <w:ind w:left="720"/>
      <w:contextualSpacing/>
    </w:pPr>
  </w:style>
  <w:style w:type="character" w:customStyle="1" w:styleId="Brak">
    <w:name w:val="Brak"/>
    <w:rsid w:val="008C7309"/>
  </w:style>
  <w:style w:type="numbering" w:customStyle="1" w:styleId="Zaimportowanystyl15">
    <w:name w:val="Zaimportowany styl 15"/>
    <w:rsid w:val="008C7309"/>
  </w:style>
  <w:style w:type="character" w:customStyle="1" w:styleId="Hyperlink4">
    <w:name w:val="Hyperlink.4"/>
    <w:basedOn w:val="Brak"/>
    <w:rsid w:val="008C7309"/>
    <w:rPr>
      <w:u w:val="single"/>
    </w:rPr>
  </w:style>
  <w:style w:type="paragraph" w:styleId="Nagwek">
    <w:name w:val="header"/>
    <w:basedOn w:val="Normalny"/>
    <w:link w:val="NagwekZnak"/>
    <w:uiPriority w:val="99"/>
    <w:unhideWhenUsed/>
    <w:rsid w:val="004D4A30"/>
    <w:pPr>
      <w:tabs>
        <w:tab w:val="center" w:pos="4536"/>
        <w:tab w:val="right" w:pos="9072"/>
      </w:tabs>
    </w:pPr>
  </w:style>
  <w:style w:type="character" w:customStyle="1" w:styleId="NagwekZnak">
    <w:name w:val="Nagłówek Znak"/>
    <w:basedOn w:val="Domylnaczcionkaakapitu"/>
    <w:link w:val="Nagwek"/>
    <w:uiPriority w:val="99"/>
    <w:rsid w:val="004D4A30"/>
    <w:rPr>
      <w:rFonts w:ascii="Times New Roman" w:eastAsia="Times New Roman" w:hAnsi="Times New Roman" w:cs="Calibri"/>
      <w:sz w:val="24"/>
      <w:szCs w:val="24"/>
      <w:lang w:val="en-US" w:eastAsia="ar-SA"/>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NormalnyWeb">
    <w:name w:val="Normal (Web)"/>
    <w:basedOn w:val="Normalny"/>
    <w:uiPriority w:val="99"/>
    <w:unhideWhenUsed/>
    <w:rsid w:val="000359A9"/>
    <w:pPr>
      <w:suppressAutoHyphens w:val="0"/>
      <w:spacing w:before="100" w:beforeAutospacing="1" w:after="100" w:afterAutospacing="1"/>
    </w:pPr>
    <w:rPr>
      <w:rFonts w:cs="Times New Roman"/>
      <w:lang w:eastAsia="pl-PL"/>
    </w:rPr>
  </w:style>
  <w:style w:type="character" w:styleId="Odwoaniedokomentarza">
    <w:name w:val="annotation reference"/>
    <w:basedOn w:val="Domylnaczcionkaakapitu"/>
    <w:uiPriority w:val="99"/>
    <w:semiHidden/>
    <w:unhideWhenUsed/>
    <w:rsid w:val="00A957B4"/>
    <w:rPr>
      <w:sz w:val="16"/>
      <w:szCs w:val="16"/>
    </w:rPr>
  </w:style>
  <w:style w:type="paragraph" w:styleId="Tekstkomentarza">
    <w:name w:val="annotation text"/>
    <w:basedOn w:val="Normalny"/>
    <w:link w:val="TekstkomentarzaZnak"/>
    <w:uiPriority w:val="99"/>
    <w:semiHidden/>
    <w:unhideWhenUsed/>
    <w:rsid w:val="00A957B4"/>
    <w:rPr>
      <w:sz w:val="20"/>
      <w:szCs w:val="20"/>
    </w:rPr>
  </w:style>
  <w:style w:type="character" w:customStyle="1" w:styleId="TekstkomentarzaZnak">
    <w:name w:val="Tekst komentarza Znak"/>
    <w:basedOn w:val="Domylnaczcionkaakapitu"/>
    <w:link w:val="Tekstkomentarza"/>
    <w:uiPriority w:val="99"/>
    <w:semiHidden/>
    <w:rsid w:val="00A957B4"/>
    <w:rPr>
      <w:rFonts w:cs="Calibri"/>
      <w:sz w:val="20"/>
      <w:szCs w:val="20"/>
      <w:lang w:val="en-US" w:eastAsia="ar-SA"/>
    </w:rPr>
  </w:style>
  <w:style w:type="paragraph" w:styleId="Tematkomentarza">
    <w:name w:val="annotation subject"/>
    <w:basedOn w:val="Tekstkomentarza"/>
    <w:next w:val="Tekstkomentarza"/>
    <w:link w:val="TematkomentarzaZnak"/>
    <w:uiPriority w:val="99"/>
    <w:semiHidden/>
    <w:unhideWhenUsed/>
    <w:rsid w:val="00A957B4"/>
    <w:rPr>
      <w:b/>
      <w:bCs/>
    </w:rPr>
  </w:style>
  <w:style w:type="character" w:customStyle="1" w:styleId="TematkomentarzaZnak">
    <w:name w:val="Temat komentarza Znak"/>
    <w:basedOn w:val="TekstkomentarzaZnak"/>
    <w:link w:val="Tematkomentarza"/>
    <w:uiPriority w:val="99"/>
    <w:semiHidden/>
    <w:rsid w:val="00A957B4"/>
    <w:rPr>
      <w:rFonts w:cs="Calibri"/>
      <w:b/>
      <w:bCs/>
      <w:sz w:val="20"/>
      <w:szCs w:val="20"/>
      <w:lang w:val="en-US" w:eastAsia="ar-SA"/>
    </w:rPr>
  </w:style>
  <w:style w:type="character" w:customStyle="1" w:styleId="UnresolvedMention">
    <w:name w:val="Unresolved Mention"/>
    <w:basedOn w:val="Domylnaczcionkaakapitu"/>
    <w:uiPriority w:val="99"/>
    <w:semiHidden/>
    <w:unhideWhenUsed/>
    <w:rsid w:val="002610BD"/>
    <w:rPr>
      <w:color w:val="605E5C"/>
      <w:shd w:val="clear" w:color="auto" w:fill="E1DFDD"/>
    </w:rPr>
  </w:style>
  <w:style w:type="paragraph" w:styleId="Tekstdymka">
    <w:name w:val="Balloon Text"/>
    <w:basedOn w:val="Normalny"/>
    <w:link w:val="TekstdymkaZnak"/>
    <w:uiPriority w:val="99"/>
    <w:semiHidden/>
    <w:unhideWhenUsed/>
    <w:rsid w:val="00C014D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14D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zemyslaw.kwiatkowski@sfd.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o@sfd.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BqSVh7cYLEX7TDp9Sj+fqRejg==">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1861</Words>
  <Characters>11168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2025-03-04T14:59:00Z</dcterms:created>
  <dcterms:modified xsi:type="dcterms:W3CDTF">2025-03-05T19:29:00Z</dcterms:modified>
</cp:coreProperties>
</file>