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ECEE" w14:textId="3D6EFABE" w:rsidR="00365281" w:rsidRDefault="00365281" w:rsidP="00592654">
      <w:pPr>
        <w:spacing w:line="276" w:lineRule="auto"/>
        <w:jc w:val="right"/>
        <w:rPr>
          <w:sz w:val="20"/>
          <w:szCs w:val="20"/>
        </w:rPr>
      </w:pPr>
      <w:r w:rsidRPr="00A91DCE">
        <w:rPr>
          <w:sz w:val="20"/>
          <w:szCs w:val="20"/>
        </w:rPr>
        <w:t xml:space="preserve">Załącznik nr </w:t>
      </w:r>
      <w:r w:rsidR="00632B25">
        <w:rPr>
          <w:sz w:val="20"/>
          <w:szCs w:val="20"/>
        </w:rPr>
        <w:t xml:space="preserve">1 do </w:t>
      </w:r>
      <w:r w:rsidR="002A7235">
        <w:rPr>
          <w:sz w:val="20"/>
          <w:szCs w:val="20"/>
        </w:rPr>
        <w:t xml:space="preserve">zapytania ofertowego </w:t>
      </w:r>
      <w:r w:rsidR="002A7235">
        <w:rPr>
          <w:sz w:val="20"/>
          <w:szCs w:val="20"/>
        </w:rPr>
        <w:br/>
        <w:t>nr ROPS.PZP.332.Up.</w:t>
      </w:r>
      <w:r w:rsidR="00592654">
        <w:rPr>
          <w:sz w:val="20"/>
          <w:szCs w:val="20"/>
        </w:rPr>
        <w:t>1</w:t>
      </w:r>
      <w:r w:rsidR="002A7235">
        <w:rPr>
          <w:sz w:val="20"/>
          <w:szCs w:val="20"/>
        </w:rPr>
        <w:t>.2025</w:t>
      </w:r>
    </w:p>
    <w:p w14:paraId="11F146E9" w14:textId="77777777" w:rsidR="00C466DD" w:rsidRDefault="00C466DD" w:rsidP="00592654">
      <w:pPr>
        <w:spacing w:line="276" w:lineRule="auto"/>
        <w:jc w:val="right"/>
        <w:rPr>
          <w:sz w:val="22"/>
          <w:szCs w:val="22"/>
        </w:rPr>
      </w:pPr>
    </w:p>
    <w:p w14:paraId="5B1D6BF5" w14:textId="21075DFF" w:rsidR="00592654" w:rsidRDefault="003C7017" w:rsidP="0059265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pict w14:anchorId="32ADBA9B">
          <v:rect id="_x0000_i1025" style="width:0;height:1.5pt" o:hralign="center" o:hrstd="t" o:hr="t" fillcolor="#a0a0a0" stroked="f"/>
        </w:pict>
      </w:r>
    </w:p>
    <w:p w14:paraId="7371EBEA" w14:textId="4F993F61" w:rsidR="00592654" w:rsidRPr="00592654" w:rsidRDefault="00592654" w:rsidP="00592654">
      <w:pPr>
        <w:spacing w:before="240" w:after="240" w:line="276" w:lineRule="auto"/>
        <w:jc w:val="center"/>
        <w:rPr>
          <w:b/>
          <w:bCs/>
          <w:sz w:val="36"/>
          <w:szCs w:val="36"/>
        </w:rPr>
      </w:pPr>
      <w:r w:rsidRPr="00592654">
        <w:rPr>
          <w:b/>
          <w:bCs/>
          <w:sz w:val="36"/>
          <w:szCs w:val="36"/>
        </w:rPr>
        <w:t>OPIS PRZEDMIOTU ZAMÓWIENIA</w:t>
      </w:r>
    </w:p>
    <w:p w14:paraId="282B6335" w14:textId="09D8084E" w:rsidR="00592654" w:rsidRDefault="003C7017" w:rsidP="0059265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pict w14:anchorId="492ACBC4">
          <v:rect id="_x0000_i1026" style="width:0;height:1.5pt" o:hralign="center" o:hrstd="t" o:hr="t" fillcolor="#a0a0a0" stroked="f"/>
        </w:pict>
      </w:r>
    </w:p>
    <w:p w14:paraId="32B0F167" w14:textId="38428090" w:rsidR="00592654" w:rsidRPr="00592654" w:rsidRDefault="00592654" w:rsidP="00592654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592654">
        <w:rPr>
          <w:b/>
          <w:bCs/>
          <w:sz w:val="22"/>
          <w:szCs w:val="22"/>
        </w:rPr>
        <w:t>Dotyczy postępowania pn.</w:t>
      </w:r>
    </w:p>
    <w:p w14:paraId="53ED6A63" w14:textId="54C447A7" w:rsidR="00592654" w:rsidRPr="00592654" w:rsidRDefault="00592654" w:rsidP="00592654">
      <w:pPr>
        <w:spacing w:before="240" w:after="240" w:line="276" w:lineRule="auto"/>
        <w:jc w:val="center"/>
        <w:rPr>
          <w:sz w:val="18"/>
          <w:szCs w:val="18"/>
        </w:rPr>
      </w:pPr>
      <w:r w:rsidRPr="00592654">
        <w:rPr>
          <w:b/>
          <w:sz w:val="32"/>
          <w:szCs w:val="32"/>
        </w:rPr>
        <w:t xml:space="preserve">Wykonanie 475 egzemplarzy edukacyjnej gry planszowej </w:t>
      </w:r>
      <w:r w:rsidRPr="00592654">
        <w:rPr>
          <w:b/>
          <w:i/>
          <w:iCs/>
          <w:sz w:val="32"/>
          <w:szCs w:val="32"/>
        </w:rPr>
        <w:t>Ekonomia Społeczna</w:t>
      </w:r>
      <w:r w:rsidRPr="00592654">
        <w:rPr>
          <w:b/>
          <w:sz w:val="32"/>
          <w:szCs w:val="32"/>
        </w:rPr>
        <w:t xml:space="preserve"> na bazie istniejącego projektu</w:t>
      </w:r>
    </w:p>
    <w:p w14:paraId="61D198E4" w14:textId="437FC069" w:rsidR="00592654" w:rsidRDefault="003C7017" w:rsidP="0059265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pict w14:anchorId="133DC373">
          <v:rect id="_x0000_i1027" style="width:0;height:1.5pt" o:hralign="center" o:hrstd="t" o:hr="t" fillcolor="#a0a0a0" stroked="f"/>
        </w:pict>
      </w:r>
    </w:p>
    <w:p w14:paraId="092DEF2A" w14:textId="54143B70" w:rsidR="00592654" w:rsidRPr="00592654" w:rsidRDefault="00592654" w:rsidP="00592654">
      <w:pPr>
        <w:spacing w:before="240"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Przedmiotem zamówienia jest wykonanie 475 egzemplarzy edukacyjnej gry planszowej </w:t>
      </w:r>
      <w:r>
        <w:rPr>
          <w:sz w:val="22"/>
          <w:szCs w:val="22"/>
        </w:rPr>
        <w:t xml:space="preserve">pn. </w:t>
      </w:r>
      <w:r w:rsidRPr="00592654">
        <w:rPr>
          <w:i/>
          <w:iCs/>
          <w:sz w:val="22"/>
          <w:szCs w:val="22"/>
        </w:rPr>
        <w:t>Ekonomia Społeczna</w:t>
      </w:r>
      <w:r w:rsidRPr="00592654">
        <w:rPr>
          <w:sz w:val="22"/>
          <w:szCs w:val="22"/>
        </w:rPr>
        <w:t xml:space="preserve"> na bazie istniejącego projektu utworzonego w ramach projektu pn. </w:t>
      </w:r>
      <w:r w:rsidRPr="00592654">
        <w:rPr>
          <w:i/>
          <w:iCs/>
          <w:sz w:val="22"/>
          <w:szCs w:val="22"/>
        </w:rPr>
        <w:t>Współpraca się opłaca – koordynacja sektora ekonomii społecznej w województwie śląskim</w:t>
      </w:r>
      <w:r w:rsidRPr="00592654">
        <w:rPr>
          <w:sz w:val="22"/>
          <w:szCs w:val="22"/>
        </w:rPr>
        <w:t xml:space="preserve"> współfinansowanego ze środków Europejskiego Funduszu Społecznego w ramach Regionalnego Programu Operacyjnego Województwa Śląskiego na lata 2014-2020.</w:t>
      </w:r>
    </w:p>
    <w:p w14:paraId="423CC452" w14:textId="77777777" w:rsidR="00592654" w:rsidRPr="00592654" w:rsidRDefault="00592654" w:rsidP="00592654">
      <w:pPr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Na przedmiot zamówienia składa się: </w:t>
      </w:r>
    </w:p>
    <w:p w14:paraId="3044621F" w14:textId="77777777" w:rsidR="00592654" w:rsidRPr="00592654" w:rsidRDefault="00592654" w:rsidP="00592654">
      <w:pPr>
        <w:pStyle w:val="Akapitzlist"/>
        <w:numPr>
          <w:ilvl w:val="0"/>
          <w:numId w:val="25"/>
        </w:numPr>
        <w:spacing w:after="0"/>
        <w:jc w:val="both"/>
      </w:pPr>
      <w:r w:rsidRPr="00592654">
        <w:t>wydruk i wykonanie na podstawie przekazanych projektów graficznych: planszy, kart do gry, pudełka do zapakowania gry wraz z wypraską, instrukcji, kart do zapisywania wyników gry,</w:t>
      </w:r>
    </w:p>
    <w:p w14:paraId="4A74FB0E" w14:textId="77777777" w:rsidR="00592654" w:rsidRPr="00592654" w:rsidRDefault="00592654" w:rsidP="00592654">
      <w:pPr>
        <w:pStyle w:val="Akapitzlist"/>
        <w:numPr>
          <w:ilvl w:val="0"/>
          <w:numId w:val="25"/>
        </w:numPr>
        <w:spacing w:after="0"/>
        <w:jc w:val="both"/>
      </w:pPr>
      <w:r w:rsidRPr="00592654">
        <w:t>załączenie pionków różnokolorowych i kostek do gry,</w:t>
      </w:r>
    </w:p>
    <w:p w14:paraId="04D01FFB" w14:textId="77777777" w:rsidR="00592654" w:rsidRPr="00592654" w:rsidRDefault="00592654" w:rsidP="00592654">
      <w:pPr>
        <w:pStyle w:val="Akapitzlist"/>
        <w:numPr>
          <w:ilvl w:val="0"/>
          <w:numId w:val="25"/>
        </w:numPr>
        <w:spacing w:after="0"/>
        <w:jc w:val="both"/>
      </w:pPr>
      <w:r w:rsidRPr="00592654">
        <w:t>złożenie gry i zafoliowanie pudełka,</w:t>
      </w:r>
    </w:p>
    <w:p w14:paraId="3F679622" w14:textId="77777777" w:rsidR="00592654" w:rsidRPr="00592654" w:rsidRDefault="00592654" w:rsidP="00592654">
      <w:pPr>
        <w:pStyle w:val="Akapitzlist"/>
        <w:numPr>
          <w:ilvl w:val="0"/>
          <w:numId w:val="25"/>
        </w:numPr>
        <w:spacing w:after="0"/>
        <w:jc w:val="both"/>
      </w:pPr>
      <w:r w:rsidRPr="00592654">
        <w:t>transport do siedziby Zamawiającego wraz z rozładunkiem do pomieszczenia wskazanego przez Zamawiającego.</w:t>
      </w:r>
    </w:p>
    <w:p w14:paraId="03F767CD" w14:textId="77777777" w:rsidR="00592654" w:rsidRPr="00592654" w:rsidRDefault="00592654" w:rsidP="00592654">
      <w:pPr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Wykonawca zobowiązany jest do przygotowania i wykonania jednego egzemplarza próbnego gry według powyższych założeń. Następnie, po akceptacji Zamawiającego, zostanie wyprodukowana pozostała liczba gier (474).  </w:t>
      </w:r>
    </w:p>
    <w:p w14:paraId="4555E7F5" w14:textId="77777777" w:rsidR="00592654" w:rsidRPr="00592654" w:rsidRDefault="00592654" w:rsidP="00592654">
      <w:pPr>
        <w:spacing w:line="276" w:lineRule="auto"/>
        <w:jc w:val="both"/>
        <w:rPr>
          <w:sz w:val="22"/>
          <w:szCs w:val="22"/>
        </w:rPr>
      </w:pPr>
    </w:p>
    <w:p w14:paraId="0BB07C99" w14:textId="77777777" w:rsidR="00592654" w:rsidRPr="00592654" w:rsidRDefault="00592654" w:rsidP="00592654">
      <w:pPr>
        <w:numPr>
          <w:ilvl w:val="0"/>
          <w:numId w:val="24"/>
        </w:numPr>
        <w:suppressAutoHyphens w:val="0"/>
        <w:autoSpaceDE/>
        <w:spacing w:line="276" w:lineRule="auto"/>
        <w:ind w:left="426"/>
        <w:jc w:val="both"/>
        <w:rPr>
          <w:b/>
          <w:sz w:val="22"/>
          <w:szCs w:val="22"/>
        </w:rPr>
      </w:pPr>
      <w:r w:rsidRPr="00592654">
        <w:rPr>
          <w:b/>
          <w:sz w:val="22"/>
          <w:szCs w:val="22"/>
        </w:rPr>
        <w:t>Główne założenia przedmiotu zamówienia:</w:t>
      </w:r>
    </w:p>
    <w:p w14:paraId="0CA89DDA" w14:textId="77777777" w:rsidR="00592654" w:rsidRPr="00592654" w:rsidRDefault="00592654" w:rsidP="00592654">
      <w:pPr>
        <w:numPr>
          <w:ilvl w:val="0"/>
          <w:numId w:val="26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Gra planszowa, edukacyjna z wykorzystaniem: planszy, kart, pionków, kości, kart do zapisywania wyników.</w:t>
      </w:r>
    </w:p>
    <w:p w14:paraId="3BBC6460" w14:textId="77777777" w:rsidR="00592654" w:rsidRPr="00592654" w:rsidRDefault="00592654" w:rsidP="00592654">
      <w:pPr>
        <w:numPr>
          <w:ilvl w:val="0"/>
          <w:numId w:val="26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Projekty graficzne poszczególnych elementów gry (planszy, kart, pudełka, instrukcji, kart do zapisywania wyników) zostaną przesłane Wykonawcy po podpisaniu umowy w formacie pdf. W projekcie graficznym pudełka i instrukcji konieczne będzie dokonanie zmiany logotypów według instrukcji Zamawiającego.</w:t>
      </w:r>
    </w:p>
    <w:p w14:paraId="456388D9" w14:textId="76CA3597" w:rsidR="00592654" w:rsidRPr="00592654" w:rsidRDefault="00592654" w:rsidP="00592654">
      <w:pPr>
        <w:numPr>
          <w:ilvl w:val="0"/>
          <w:numId w:val="26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Egzemplarz próbny kompletu gry musi zostać dostarczony do Zamawiającego w celu uzyskania akceptacji, która jest wymogiem koniecznym, aby przejść do ostatecznej produkcji gry. </w:t>
      </w:r>
      <w:r>
        <w:rPr>
          <w:sz w:val="22"/>
          <w:szCs w:val="22"/>
        </w:rPr>
        <w:br/>
      </w:r>
      <w:r w:rsidRPr="00592654">
        <w:rPr>
          <w:sz w:val="22"/>
          <w:szCs w:val="22"/>
        </w:rPr>
        <w:t xml:space="preserve">W przypadku uwag ze strony Zamawiającego dotyczących sposobu wykonania egzemplarza próbnego, Wykonawca jest zobligowany do naniesienia poprawek i ponownego przedstawienia </w:t>
      </w:r>
      <w:r w:rsidRPr="00592654">
        <w:rPr>
          <w:sz w:val="22"/>
          <w:szCs w:val="22"/>
        </w:rPr>
        <w:lastRenderedPageBreak/>
        <w:t>go Zamawiającemu. Ewentualne uwagi i akceptacja odbywają się za pośrednictwem poczty elektronicznej.</w:t>
      </w:r>
    </w:p>
    <w:p w14:paraId="1685BBBC" w14:textId="77777777" w:rsidR="00592654" w:rsidRPr="00592654" w:rsidRDefault="00592654" w:rsidP="00592654">
      <w:pPr>
        <w:numPr>
          <w:ilvl w:val="0"/>
          <w:numId w:val="26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Nakład gry: 475 sztuk.</w:t>
      </w:r>
    </w:p>
    <w:p w14:paraId="237FD90A" w14:textId="77777777" w:rsidR="00592654" w:rsidRPr="00592654" w:rsidRDefault="00592654" w:rsidP="00592654">
      <w:pPr>
        <w:numPr>
          <w:ilvl w:val="0"/>
          <w:numId w:val="26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Gra zapakowana zostanie w pudełko wykonane z twardej tektury, po złożeniu zostanie zafoliowana. W środku pudełka powinna znajdować się wypraska umożliwiająca utrzymanie porządku podczas użytkowania gry. Komplet kart do gry powinien znajdować się w jednym woreczku strunowym. Pionki i kostka do gry powinny znajdować się w drugim woreczku strunowym.</w:t>
      </w:r>
    </w:p>
    <w:p w14:paraId="7AB621E1" w14:textId="77777777" w:rsidR="00592654" w:rsidRPr="00592654" w:rsidRDefault="00592654" w:rsidP="00592654">
      <w:pPr>
        <w:numPr>
          <w:ilvl w:val="0"/>
          <w:numId w:val="26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Dostarczenie do siedziby Zamawiającego (transport wraz z rozładunkiem do wskazanego pomieszczenia, w dni robocze, od poniedziałku do piątku, w godzinach 8:00-15.00, po wcześniejszym poinformowaniu Zamawiającego o terminie dostawy).</w:t>
      </w:r>
    </w:p>
    <w:p w14:paraId="383EBF5B" w14:textId="77777777" w:rsidR="00592654" w:rsidRPr="00592654" w:rsidRDefault="00592654" w:rsidP="00592654">
      <w:pPr>
        <w:spacing w:line="276" w:lineRule="auto"/>
        <w:jc w:val="both"/>
        <w:rPr>
          <w:sz w:val="22"/>
          <w:szCs w:val="22"/>
        </w:rPr>
      </w:pPr>
    </w:p>
    <w:p w14:paraId="5A3FE165" w14:textId="77777777" w:rsidR="00592654" w:rsidRPr="00592654" w:rsidRDefault="00592654" w:rsidP="00592654">
      <w:pPr>
        <w:numPr>
          <w:ilvl w:val="0"/>
          <w:numId w:val="24"/>
        </w:numPr>
        <w:suppressAutoHyphens w:val="0"/>
        <w:autoSpaceDE/>
        <w:spacing w:line="276" w:lineRule="auto"/>
        <w:ind w:left="426"/>
        <w:jc w:val="both"/>
        <w:rPr>
          <w:b/>
          <w:sz w:val="22"/>
          <w:szCs w:val="22"/>
        </w:rPr>
      </w:pPr>
      <w:r w:rsidRPr="00592654">
        <w:rPr>
          <w:b/>
          <w:sz w:val="22"/>
          <w:szCs w:val="22"/>
        </w:rPr>
        <w:t xml:space="preserve">Zawartość jednego egzemplarza gry: </w:t>
      </w:r>
    </w:p>
    <w:p w14:paraId="5FB6C9A3" w14:textId="77777777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pudełko wraz z wypraską,</w:t>
      </w:r>
    </w:p>
    <w:p w14:paraId="02626C47" w14:textId="77777777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plansza składana na pół,</w:t>
      </w:r>
    </w:p>
    <w:p w14:paraId="14E08F27" w14:textId="695281CF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pionki różnokolorowe - 13 szt., w tym: 2 żółte, 2 pomarańczowe, 2 czerwone, 2 fi</w:t>
      </w:r>
      <w:r w:rsidR="003C7017">
        <w:rPr>
          <w:sz w:val="22"/>
          <w:szCs w:val="22"/>
        </w:rPr>
        <w:t>o</w:t>
      </w:r>
      <w:r w:rsidRPr="00592654">
        <w:rPr>
          <w:sz w:val="22"/>
          <w:szCs w:val="22"/>
        </w:rPr>
        <w:t>letowe, 2 niebieskie, 3 czarne,</w:t>
      </w:r>
    </w:p>
    <w:p w14:paraId="05E076DB" w14:textId="77777777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karty do gry - 25 szt.,</w:t>
      </w:r>
    </w:p>
    <w:p w14:paraId="0F3C7612" w14:textId="77777777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kostka do gry,</w:t>
      </w:r>
    </w:p>
    <w:p w14:paraId="1D8A4118" w14:textId="77777777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instrukcja obsługi,</w:t>
      </w:r>
    </w:p>
    <w:p w14:paraId="5BF0042B" w14:textId="77777777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karty do zliczania punktów – 10 szt.,</w:t>
      </w:r>
    </w:p>
    <w:p w14:paraId="21DCC648" w14:textId="77777777" w:rsidR="00592654" w:rsidRPr="00592654" w:rsidRDefault="00592654" w:rsidP="00592654">
      <w:pPr>
        <w:numPr>
          <w:ilvl w:val="0"/>
          <w:numId w:val="27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woreczki strunowe - 2 szt.</w:t>
      </w:r>
    </w:p>
    <w:p w14:paraId="2DAF77C6" w14:textId="77777777" w:rsidR="00592654" w:rsidRPr="00592654" w:rsidRDefault="00592654" w:rsidP="00592654">
      <w:pPr>
        <w:spacing w:line="276" w:lineRule="auto"/>
        <w:ind w:left="993"/>
        <w:jc w:val="both"/>
        <w:rPr>
          <w:sz w:val="22"/>
          <w:szCs w:val="22"/>
        </w:rPr>
      </w:pPr>
    </w:p>
    <w:p w14:paraId="3F92A293" w14:textId="77777777" w:rsidR="00592654" w:rsidRPr="00592654" w:rsidRDefault="00592654" w:rsidP="00592654">
      <w:pPr>
        <w:numPr>
          <w:ilvl w:val="0"/>
          <w:numId w:val="24"/>
        </w:numPr>
        <w:suppressAutoHyphens w:val="0"/>
        <w:autoSpaceDE/>
        <w:spacing w:line="276" w:lineRule="auto"/>
        <w:ind w:left="426"/>
        <w:jc w:val="both"/>
        <w:rPr>
          <w:b/>
          <w:sz w:val="22"/>
          <w:szCs w:val="22"/>
        </w:rPr>
      </w:pPr>
      <w:r w:rsidRPr="00592654">
        <w:rPr>
          <w:b/>
          <w:sz w:val="22"/>
          <w:szCs w:val="22"/>
        </w:rPr>
        <w:t>Parametry produkcji</w:t>
      </w:r>
    </w:p>
    <w:p w14:paraId="7773AB5A" w14:textId="77777777" w:rsidR="00592654" w:rsidRPr="00592654" w:rsidRDefault="00592654" w:rsidP="00592654">
      <w:pPr>
        <w:numPr>
          <w:ilvl w:val="0"/>
          <w:numId w:val="28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Pudełko do gry:</w:t>
      </w:r>
    </w:p>
    <w:p w14:paraId="2B81A69D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dwuczęściowe z tektury litej, oklejane,</w:t>
      </w:r>
    </w:p>
    <w:p w14:paraId="27E1A5E2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rozmiar wewnętrzny: 310 x 220 x 60/60 mm (dno/wieko), </w:t>
      </w:r>
    </w:p>
    <w:p w14:paraId="16A5A892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materiał wieka i dna: tektura lita 2,0 jednostronnie oklejana,</w:t>
      </w:r>
    </w:p>
    <w:p w14:paraId="6C4097DE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wydruk offsetowy okleiny wieka i dna 4+0 CMYK, kreda 130, folia matowa.</w:t>
      </w:r>
    </w:p>
    <w:p w14:paraId="050F0DA6" w14:textId="77777777" w:rsidR="00592654" w:rsidRPr="00592654" w:rsidRDefault="00592654" w:rsidP="00592654">
      <w:pPr>
        <w:numPr>
          <w:ilvl w:val="0"/>
          <w:numId w:val="28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Plansza:</w:t>
      </w:r>
    </w:p>
    <w:p w14:paraId="2D8B3F4B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rozmiar 420 x 300 mm, </w:t>
      </w:r>
    </w:p>
    <w:p w14:paraId="5207FD9B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materiał: tektura lita 1,2 mm obustronnie oklejana, </w:t>
      </w:r>
    </w:p>
    <w:p w14:paraId="17990997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awers: druk offsetowy 4+0 CMYK, karton powlekany GC2 Alaska 300, lakier dyspersyjny, </w:t>
      </w:r>
    </w:p>
    <w:p w14:paraId="65119702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rewers: okleina introligatorska Ivory Nero 100, czarna, matowa, </w:t>
      </w:r>
    </w:p>
    <w:p w14:paraId="6EDB078F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podklejana na zgięciach, </w:t>
      </w:r>
    </w:p>
    <w:p w14:paraId="63BDDF00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sztancowana, </w:t>
      </w:r>
    </w:p>
    <w:p w14:paraId="0620EC21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składana na 2 do wymiaru 210 x 300 mm.</w:t>
      </w:r>
    </w:p>
    <w:p w14:paraId="380F5B65" w14:textId="77777777" w:rsidR="00592654" w:rsidRPr="00592654" w:rsidRDefault="00592654" w:rsidP="00592654">
      <w:pPr>
        <w:numPr>
          <w:ilvl w:val="0"/>
          <w:numId w:val="28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Karty:</w:t>
      </w:r>
    </w:p>
    <w:p w14:paraId="40320E61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rozmiar: 63 x 89 mm,</w:t>
      </w:r>
    </w:p>
    <w:p w14:paraId="5B5E6D2A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kreda matowa,</w:t>
      </w:r>
    </w:p>
    <w:p w14:paraId="508EBA80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papier 300 g,</w:t>
      </w:r>
    </w:p>
    <w:p w14:paraId="0E959CF7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kolor 4+4 dwustronny,</w:t>
      </w:r>
    </w:p>
    <w:p w14:paraId="1CB368C1" w14:textId="77777777" w:rsid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uszlachetnianie: folia matowa.</w:t>
      </w:r>
    </w:p>
    <w:p w14:paraId="5610D622" w14:textId="77777777" w:rsidR="00592654" w:rsidRPr="00592654" w:rsidRDefault="00592654" w:rsidP="00592654">
      <w:pPr>
        <w:suppressAutoHyphens w:val="0"/>
        <w:autoSpaceDE/>
        <w:spacing w:line="276" w:lineRule="auto"/>
        <w:ind w:left="792"/>
        <w:jc w:val="both"/>
        <w:rPr>
          <w:sz w:val="22"/>
          <w:szCs w:val="22"/>
        </w:rPr>
      </w:pPr>
    </w:p>
    <w:p w14:paraId="29C6705B" w14:textId="77777777" w:rsidR="00592654" w:rsidRPr="00592654" w:rsidRDefault="00592654" w:rsidP="00592654">
      <w:pPr>
        <w:numPr>
          <w:ilvl w:val="0"/>
          <w:numId w:val="28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lastRenderedPageBreak/>
        <w:t>Wypraska:</w:t>
      </w:r>
    </w:p>
    <w:p w14:paraId="3CD12E66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tektura jednostronnie dwukrotnie powlekana z białym wierzchem i szarym spodem,</w:t>
      </w:r>
    </w:p>
    <w:p w14:paraId="3FEDC2A4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gramatura 400 g, </w:t>
      </w:r>
    </w:p>
    <w:p w14:paraId="1F50E146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układ 105 mm - 100 mm (przegroda na rekwizyty) - 105 mm.</w:t>
      </w:r>
    </w:p>
    <w:p w14:paraId="7CDF1025" w14:textId="77777777" w:rsidR="00592654" w:rsidRPr="00592654" w:rsidRDefault="00592654" w:rsidP="00592654">
      <w:pPr>
        <w:numPr>
          <w:ilvl w:val="0"/>
          <w:numId w:val="28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Instrukcja obsługi:</w:t>
      </w:r>
    </w:p>
    <w:p w14:paraId="147B53DB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1 kartka A4, dwustronnie drukowana,</w:t>
      </w:r>
    </w:p>
    <w:p w14:paraId="5A4CA823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papier 80 g, </w:t>
      </w:r>
    </w:p>
    <w:p w14:paraId="49DB2DAB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kolor 1+1.</w:t>
      </w:r>
    </w:p>
    <w:p w14:paraId="7873C29F" w14:textId="77777777" w:rsidR="00592654" w:rsidRPr="00592654" w:rsidRDefault="00592654" w:rsidP="00592654">
      <w:pPr>
        <w:numPr>
          <w:ilvl w:val="0"/>
          <w:numId w:val="28"/>
        </w:numPr>
        <w:suppressAutoHyphens w:val="0"/>
        <w:autoSpaceDE/>
        <w:spacing w:line="276" w:lineRule="auto"/>
        <w:ind w:left="709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Karty do zliczania punktów:</w:t>
      </w:r>
    </w:p>
    <w:p w14:paraId="0BFE553C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10 kartek A4, jednostronnie drukowanych,</w:t>
      </w:r>
    </w:p>
    <w:p w14:paraId="3718A1DC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papier 80 g, </w:t>
      </w:r>
    </w:p>
    <w:p w14:paraId="47063E34" w14:textId="77777777" w:rsidR="00592654" w:rsidRPr="00592654" w:rsidRDefault="00592654" w:rsidP="00592654">
      <w:pPr>
        <w:numPr>
          <w:ilvl w:val="1"/>
          <w:numId w:val="28"/>
        </w:numPr>
        <w:suppressAutoHyphens w:val="0"/>
        <w:autoSpaceDE/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>kolor 1+0.</w:t>
      </w:r>
    </w:p>
    <w:p w14:paraId="558D1D17" w14:textId="77777777" w:rsidR="00592654" w:rsidRPr="00592654" w:rsidRDefault="00592654" w:rsidP="00592654">
      <w:pPr>
        <w:spacing w:line="276" w:lineRule="auto"/>
        <w:jc w:val="both"/>
        <w:rPr>
          <w:b/>
          <w:sz w:val="22"/>
          <w:szCs w:val="22"/>
        </w:rPr>
      </w:pPr>
    </w:p>
    <w:p w14:paraId="21A1F125" w14:textId="77777777" w:rsidR="00592654" w:rsidRPr="00592654" w:rsidRDefault="00592654" w:rsidP="00592654">
      <w:pPr>
        <w:spacing w:line="276" w:lineRule="auto"/>
        <w:jc w:val="both"/>
        <w:rPr>
          <w:b/>
          <w:sz w:val="22"/>
          <w:szCs w:val="22"/>
        </w:rPr>
      </w:pPr>
      <w:r w:rsidRPr="00592654">
        <w:rPr>
          <w:b/>
          <w:sz w:val="22"/>
          <w:szCs w:val="22"/>
        </w:rPr>
        <w:t xml:space="preserve">UWAGA! </w:t>
      </w:r>
    </w:p>
    <w:p w14:paraId="5CACE099" w14:textId="77777777" w:rsidR="00592654" w:rsidRPr="00592654" w:rsidRDefault="00592654" w:rsidP="00592654">
      <w:pPr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Egzemplarz gry jest dostępny w siedzibie Zamawiającego w dni robocze, od poniedziałku do piątku, w godzinach 8:00-15.00. Gra zostanie udostępniona do wglądu Wykonawcy w siedzibie Zamawiającego po uprzednim ustaleniu terminu spotkania. Wszelkie inne formy udostępnienia gry będą się odbywać na koszt Wykonawcy. Zdjęcia gry są dostępne pod adresem: </w:t>
      </w:r>
      <w:hyperlink r:id="rId7" w:history="1">
        <w:r w:rsidRPr="00592654">
          <w:rPr>
            <w:rStyle w:val="Hipercze"/>
            <w:sz w:val="22"/>
            <w:szCs w:val="22"/>
          </w:rPr>
          <w:t>https://es.rops-katowice.pl/szukasz-alternatywy-na-ciekawe-zajecia-z-mlodzieza-zapoznaj-sie-z-gra-ekonomia-spoleczna/</w:t>
        </w:r>
      </w:hyperlink>
    </w:p>
    <w:p w14:paraId="6F312459" w14:textId="77777777" w:rsidR="00592654" w:rsidRPr="00592654" w:rsidRDefault="00592654" w:rsidP="00592654">
      <w:pPr>
        <w:spacing w:line="276" w:lineRule="auto"/>
        <w:jc w:val="both"/>
        <w:rPr>
          <w:sz w:val="22"/>
          <w:szCs w:val="22"/>
        </w:rPr>
      </w:pPr>
    </w:p>
    <w:p w14:paraId="4B4C5135" w14:textId="262F4C52" w:rsidR="00592654" w:rsidRPr="00592654" w:rsidRDefault="00592654" w:rsidP="00592654">
      <w:pPr>
        <w:spacing w:line="276" w:lineRule="auto"/>
        <w:jc w:val="both"/>
        <w:rPr>
          <w:sz w:val="22"/>
          <w:szCs w:val="22"/>
        </w:rPr>
      </w:pPr>
      <w:r w:rsidRPr="00592654">
        <w:rPr>
          <w:sz w:val="22"/>
          <w:szCs w:val="22"/>
        </w:rPr>
        <w:t xml:space="preserve">Zamówienie jest realizowane w ramach projektu pn. </w:t>
      </w:r>
      <w:r w:rsidRPr="00592654">
        <w:rPr>
          <w:i/>
          <w:iCs/>
          <w:sz w:val="22"/>
          <w:szCs w:val="22"/>
        </w:rPr>
        <w:t>Koordynacja działań w zakresie polityki społecznej – ROPS WSL</w:t>
      </w:r>
      <w:r w:rsidRPr="00592654">
        <w:rPr>
          <w:sz w:val="22"/>
          <w:szCs w:val="22"/>
        </w:rPr>
        <w:t>, współfinansowanego ze środków Unii Europejskiej w ramach programu Fundusze Europejskie dla Rozwoju Społecznego 2021-2027, Priorytet FERS.04.00 Spójność społeczna i zdrowie, Działanie FERS.04.13 Wysokiej jakości system włączenia społecznego</w:t>
      </w:r>
      <w:r>
        <w:rPr>
          <w:sz w:val="22"/>
          <w:szCs w:val="22"/>
        </w:rPr>
        <w:t>.</w:t>
      </w:r>
    </w:p>
    <w:sectPr w:rsidR="00592654" w:rsidRPr="00592654" w:rsidSect="00365281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8" w:footer="46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34FB" w14:textId="77777777" w:rsidR="00B76DA4" w:rsidRDefault="00B76DA4">
      <w:r>
        <w:separator/>
      </w:r>
    </w:p>
  </w:endnote>
  <w:endnote w:type="continuationSeparator" w:id="0">
    <w:p w14:paraId="1E0FDCBF" w14:textId="77777777" w:rsidR="00B76DA4" w:rsidRDefault="00B7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AF38" w14:textId="77777777" w:rsidR="00833C51" w:rsidRDefault="00B76DA4" w:rsidP="000853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9BE81D" w14:textId="77777777" w:rsidR="00833C51" w:rsidRDefault="00833C5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9460" w14:textId="7858CE99" w:rsidR="002A7235" w:rsidRDefault="003C7017" w:rsidP="00B96442">
    <w:pPr>
      <w:pStyle w:val="Stopka"/>
      <w:jc w:val="center"/>
    </w:pPr>
    <w:r>
      <w:pict w14:anchorId="58B6D010">
        <v:rect id="_x0000_i1029" style="width:0;height:1.5pt" o:hralign="center" o:hrstd="t" o:hr="t" fillcolor="#a0a0a0" stroked="f"/>
      </w:pict>
    </w:r>
  </w:p>
  <w:p w14:paraId="0E4879D4" w14:textId="1AA36847" w:rsidR="002A7235" w:rsidRDefault="00592654" w:rsidP="00B96442">
    <w:pPr>
      <w:pStyle w:val="Stopka"/>
      <w:jc w:val="center"/>
      <w:rPr>
        <w:noProof/>
        <w:sz w:val="16"/>
        <w:szCs w:val="16"/>
      </w:rPr>
    </w:pPr>
    <w:r>
      <w:rPr>
        <w:noProof/>
      </w:rPr>
      <w:drawing>
        <wp:inline distT="0" distB="0" distL="0" distR="0" wp14:anchorId="22922387" wp14:editId="5B69B6E7">
          <wp:extent cx="3644892" cy="405584"/>
          <wp:effectExtent l="0" t="0" r="0" b="0"/>
          <wp:docPr id="15383252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25233" name="image1.png"/>
                  <pic:cNvPicPr/>
                </pic:nvPicPr>
                <pic:blipFill rotWithShape="1">
                  <a:blip r:embed="rId1"/>
                  <a:srcRect t="19456"/>
                  <a:stretch/>
                </pic:blipFill>
                <pic:spPr bwMode="auto">
                  <a:xfrm>
                    <a:off x="0" y="0"/>
                    <a:ext cx="3648113" cy="4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76B4DF" w14:textId="77777777" w:rsidR="002A7235" w:rsidRDefault="002A7235" w:rsidP="00B96442">
    <w:pPr>
      <w:pStyle w:val="Stopka"/>
      <w:jc w:val="center"/>
      <w:rPr>
        <w:noProof/>
        <w:sz w:val="16"/>
        <w:szCs w:val="16"/>
      </w:rPr>
    </w:pPr>
  </w:p>
  <w:p w14:paraId="33D9F031" w14:textId="35EB2881" w:rsidR="00833C51" w:rsidRPr="00592654" w:rsidRDefault="00B76DA4" w:rsidP="00B96442">
    <w:pPr>
      <w:pStyle w:val="Stopka"/>
      <w:jc w:val="center"/>
      <w:rPr>
        <w:sz w:val="16"/>
        <w:szCs w:val="18"/>
      </w:rPr>
    </w:pPr>
    <w:r w:rsidRPr="00592654">
      <w:rPr>
        <w:sz w:val="16"/>
        <w:szCs w:val="18"/>
      </w:rPr>
      <w:t xml:space="preserve">Strona </w:t>
    </w:r>
    <w:r w:rsidRPr="00592654">
      <w:rPr>
        <w:sz w:val="16"/>
        <w:szCs w:val="18"/>
      </w:rPr>
      <w:fldChar w:fldCharType="begin"/>
    </w:r>
    <w:r w:rsidRPr="00592654">
      <w:rPr>
        <w:sz w:val="16"/>
        <w:szCs w:val="18"/>
      </w:rPr>
      <w:instrText xml:space="preserve"> PAGE </w:instrText>
    </w:r>
    <w:r w:rsidRPr="00592654">
      <w:rPr>
        <w:sz w:val="16"/>
        <w:szCs w:val="18"/>
      </w:rPr>
      <w:fldChar w:fldCharType="separate"/>
    </w:r>
    <w:r w:rsidRPr="00592654">
      <w:rPr>
        <w:noProof/>
        <w:sz w:val="16"/>
        <w:szCs w:val="18"/>
      </w:rPr>
      <w:t>5</w:t>
    </w:r>
    <w:r w:rsidRPr="00592654">
      <w:rPr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C6BD" w14:textId="77777777" w:rsidR="00B76DA4" w:rsidRDefault="00B76DA4">
      <w:r>
        <w:separator/>
      </w:r>
    </w:p>
  </w:footnote>
  <w:footnote w:type="continuationSeparator" w:id="0">
    <w:p w14:paraId="38DBC345" w14:textId="77777777" w:rsidR="00B76DA4" w:rsidRDefault="00B7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73F1" w14:textId="42888AA0" w:rsidR="0026292B" w:rsidRDefault="002A7235" w:rsidP="002A7235">
    <w:pPr>
      <w:pStyle w:val="Nagwek"/>
      <w:jc w:val="center"/>
    </w:pPr>
    <w:r w:rsidRPr="006E20CC">
      <w:rPr>
        <w:noProof/>
        <w:lang w:eastAsia="pl-PL"/>
      </w:rPr>
      <w:drawing>
        <wp:inline distT="0" distB="0" distL="0" distR="0" wp14:anchorId="0B3AF9DD" wp14:editId="70904FAD">
          <wp:extent cx="3947496" cy="468000"/>
          <wp:effectExtent l="0" t="0" r="0" b="8255"/>
          <wp:docPr id="1309631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54797" name=""/>
                  <pic:cNvPicPr/>
                </pic:nvPicPr>
                <pic:blipFill rotWithShape="1">
                  <a:blip r:embed="rId1"/>
                  <a:srcRect t="2905" r="186"/>
                  <a:stretch/>
                </pic:blipFill>
                <pic:spPr bwMode="auto">
                  <a:xfrm>
                    <a:off x="0" y="0"/>
                    <a:ext cx="394749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2E36AC" w14:textId="77777777" w:rsidR="0037723C" w:rsidRDefault="0037723C" w:rsidP="0037723C">
    <w:pPr>
      <w:pStyle w:val="Nagwek"/>
      <w:jc w:val="right"/>
      <w:rPr>
        <w:sz w:val="20"/>
        <w:szCs w:val="20"/>
      </w:rPr>
    </w:pPr>
  </w:p>
  <w:p w14:paraId="42D385D2" w14:textId="04715F95" w:rsidR="002A7235" w:rsidRDefault="0037723C" w:rsidP="0037723C">
    <w:pPr>
      <w:pStyle w:val="Nagwek"/>
      <w:jc w:val="right"/>
    </w:pPr>
    <w:r>
      <w:rPr>
        <w:sz w:val="20"/>
        <w:szCs w:val="20"/>
      </w:rPr>
      <w:t>ROPS.PZP.332.Up.</w:t>
    </w:r>
    <w:r w:rsidR="00592654">
      <w:rPr>
        <w:sz w:val="20"/>
        <w:szCs w:val="20"/>
      </w:rPr>
      <w:t>1</w:t>
    </w:r>
    <w:r>
      <w:rPr>
        <w:sz w:val="20"/>
        <w:szCs w:val="20"/>
      </w:rPr>
      <w:t>.2025</w:t>
    </w:r>
    <w:r w:rsidR="003C7017">
      <w:pict w14:anchorId="3D7A78F1"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3A3"/>
    <w:multiLevelType w:val="hybridMultilevel"/>
    <w:tmpl w:val="6A4099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571655"/>
    <w:multiLevelType w:val="singleLevel"/>
    <w:tmpl w:val="DAFA495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925BC2"/>
    <w:multiLevelType w:val="hybridMultilevel"/>
    <w:tmpl w:val="CE50517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F973716"/>
    <w:multiLevelType w:val="hybridMultilevel"/>
    <w:tmpl w:val="6D386AA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805DC"/>
    <w:multiLevelType w:val="hybridMultilevel"/>
    <w:tmpl w:val="708E92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3EA4"/>
    <w:multiLevelType w:val="hybridMultilevel"/>
    <w:tmpl w:val="29B6A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F3D7E"/>
    <w:multiLevelType w:val="singleLevel"/>
    <w:tmpl w:val="A53C7A8C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783C34"/>
    <w:multiLevelType w:val="hybridMultilevel"/>
    <w:tmpl w:val="88B637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58E7"/>
    <w:multiLevelType w:val="singleLevel"/>
    <w:tmpl w:val="A53C7A8C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393646"/>
    <w:multiLevelType w:val="hybridMultilevel"/>
    <w:tmpl w:val="CA7229C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22B4CE8"/>
    <w:multiLevelType w:val="hybridMultilevel"/>
    <w:tmpl w:val="39C0D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93EF4"/>
    <w:multiLevelType w:val="hybridMultilevel"/>
    <w:tmpl w:val="AD8C7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307F5F"/>
    <w:multiLevelType w:val="hybridMultilevel"/>
    <w:tmpl w:val="3B1A9F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959F1"/>
    <w:multiLevelType w:val="singleLevel"/>
    <w:tmpl w:val="E9142982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1E7850"/>
    <w:multiLevelType w:val="hybridMultilevel"/>
    <w:tmpl w:val="3C0AB990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2B6E74"/>
    <w:multiLevelType w:val="hybridMultilevel"/>
    <w:tmpl w:val="6F02107A"/>
    <w:lvl w:ilvl="0" w:tplc="041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 w15:restartNumberingAfterBreak="0">
    <w:nsid w:val="47583948"/>
    <w:multiLevelType w:val="hybridMultilevel"/>
    <w:tmpl w:val="E3A4C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591BE4"/>
    <w:multiLevelType w:val="hybridMultilevel"/>
    <w:tmpl w:val="9A1E15FA"/>
    <w:lvl w:ilvl="0" w:tplc="0BDA2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7130C58C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4B32D7"/>
    <w:multiLevelType w:val="hybridMultilevel"/>
    <w:tmpl w:val="1BA873B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5DC141B"/>
    <w:multiLevelType w:val="hybridMultilevel"/>
    <w:tmpl w:val="E386292A"/>
    <w:lvl w:ilvl="0" w:tplc="0415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5B5B75C1"/>
    <w:multiLevelType w:val="hybridMultilevel"/>
    <w:tmpl w:val="3B1A9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D03FDA"/>
    <w:multiLevelType w:val="hybridMultilevel"/>
    <w:tmpl w:val="E3A4CB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AE6527"/>
    <w:multiLevelType w:val="hybridMultilevel"/>
    <w:tmpl w:val="6D386AA2"/>
    <w:lvl w:ilvl="0" w:tplc="64AC95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5B3003"/>
    <w:multiLevelType w:val="singleLevel"/>
    <w:tmpl w:val="64F6BE40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482ABC"/>
    <w:multiLevelType w:val="hybridMultilevel"/>
    <w:tmpl w:val="678E46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A5D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F1781C"/>
    <w:multiLevelType w:val="hybridMultilevel"/>
    <w:tmpl w:val="B3E286B4"/>
    <w:lvl w:ilvl="0" w:tplc="0415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 w15:restartNumberingAfterBreak="0">
    <w:nsid w:val="7F291FE9"/>
    <w:multiLevelType w:val="singleLevel"/>
    <w:tmpl w:val="E9142982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988021795">
    <w:abstractNumId w:val="8"/>
  </w:num>
  <w:num w:numId="2" w16cid:durableId="1403677097">
    <w:abstractNumId w:val="27"/>
  </w:num>
  <w:num w:numId="3" w16cid:durableId="1482650170">
    <w:abstractNumId w:val="23"/>
  </w:num>
  <w:num w:numId="4" w16cid:durableId="1626079796">
    <w:abstractNumId w:val="1"/>
  </w:num>
  <w:num w:numId="5" w16cid:durableId="548146950">
    <w:abstractNumId w:val="16"/>
  </w:num>
  <w:num w:numId="6" w16cid:durableId="40595271">
    <w:abstractNumId w:val="11"/>
  </w:num>
  <w:num w:numId="7" w16cid:durableId="1275559425">
    <w:abstractNumId w:val="20"/>
  </w:num>
  <w:num w:numId="8" w16cid:durableId="923297453">
    <w:abstractNumId w:val="4"/>
  </w:num>
  <w:num w:numId="9" w16cid:durableId="386147658">
    <w:abstractNumId w:val="24"/>
  </w:num>
  <w:num w:numId="10" w16cid:durableId="744570091">
    <w:abstractNumId w:val="7"/>
  </w:num>
  <w:num w:numId="11" w16cid:durableId="1616598342">
    <w:abstractNumId w:val="22"/>
  </w:num>
  <w:num w:numId="12" w16cid:durableId="2012029645">
    <w:abstractNumId w:val="3"/>
  </w:num>
  <w:num w:numId="13" w16cid:durableId="950548468">
    <w:abstractNumId w:val="6"/>
  </w:num>
  <w:num w:numId="14" w16cid:durableId="1159539553">
    <w:abstractNumId w:val="13"/>
  </w:num>
  <w:num w:numId="15" w16cid:durableId="1088965341">
    <w:abstractNumId w:val="21"/>
  </w:num>
  <w:num w:numId="16" w16cid:durableId="940458627">
    <w:abstractNumId w:val="12"/>
  </w:num>
  <w:num w:numId="17" w16cid:durableId="493226906">
    <w:abstractNumId w:val="10"/>
  </w:num>
  <w:num w:numId="18" w16cid:durableId="572356551">
    <w:abstractNumId w:val="17"/>
  </w:num>
  <w:num w:numId="19" w16cid:durableId="829911004">
    <w:abstractNumId w:val="15"/>
  </w:num>
  <w:num w:numId="20" w16cid:durableId="192231762">
    <w:abstractNumId w:val="18"/>
  </w:num>
  <w:num w:numId="21" w16cid:durableId="1781221966">
    <w:abstractNumId w:val="9"/>
  </w:num>
  <w:num w:numId="22" w16cid:durableId="203324254">
    <w:abstractNumId w:val="0"/>
  </w:num>
  <w:num w:numId="23" w16cid:durableId="2104061761">
    <w:abstractNumId w:val="2"/>
  </w:num>
  <w:num w:numId="24" w16cid:durableId="654452159">
    <w:abstractNumId w:val="14"/>
  </w:num>
  <w:num w:numId="25" w16cid:durableId="1331299528">
    <w:abstractNumId w:val="5"/>
  </w:num>
  <w:num w:numId="26" w16cid:durableId="496768500">
    <w:abstractNumId w:val="26"/>
  </w:num>
  <w:num w:numId="27" w16cid:durableId="128328775">
    <w:abstractNumId w:val="19"/>
  </w:num>
  <w:num w:numId="28" w16cid:durableId="1168040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81"/>
    <w:rsid w:val="00081620"/>
    <w:rsid w:val="00183169"/>
    <w:rsid w:val="00195E85"/>
    <w:rsid w:val="001D1916"/>
    <w:rsid w:val="0026292B"/>
    <w:rsid w:val="002A7235"/>
    <w:rsid w:val="002E43E5"/>
    <w:rsid w:val="003078A4"/>
    <w:rsid w:val="00320B84"/>
    <w:rsid w:val="00365281"/>
    <w:rsid w:val="0037723C"/>
    <w:rsid w:val="003C6482"/>
    <w:rsid w:val="003C7017"/>
    <w:rsid w:val="00426BEA"/>
    <w:rsid w:val="0044336C"/>
    <w:rsid w:val="004D494A"/>
    <w:rsid w:val="004D6050"/>
    <w:rsid w:val="005624B1"/>
    <w:rsid w:val="00592654"/>
    <w:rsid w:val="005C2E48"/>
    <w:rsid w:val="005D08AB"/>
    <w:rsid w:val="005E0B71"/>
    <w:rsid w:val="00624E95"/>
    <w:rsid w:val="00632B25"/>
    <w:rsid w:val="00653043"/>
    <w:rsid w:val="006A1308"/>
    <w:rsid w:val="006F1183"/>
    <w:rsid w:val="00751A80"/>
    <w:rsid w:val="00795187"/>
    <w:rsid w:val="007C5073"/>
    <w:rsid w:val="007D4A65"/>
    <w:rsid w:val="007F1E0B"/>
    <w:rsid w:val="007F4C1B"/>
    <w:rsid w:val="00833C51"/>
    <w:rsid w:val="00867FF2"/>
    <w:rsid w:val="008C2455"/>
    <w:rsid w:val="008E0922"/>
    <w:rsid w:val="00991F8D"/>
    <w:rsid w:val="009B7E4D"/>
    <w:rsid w:val="00A0580D"/>
    <w:rsid w:val="00A13C16"/>
    <w:rsid w:val="00AF59EB"/>
    <w:rsid w:val="00B01D06"/>
    <w:rsid w:val="00B14E1D"/>
    <w:rsid w:val="00B31062"/>
    <w:rsid w:val="00B76DA4"/>
    <w:rsid w:val="00B87E2A"/>
    <w:rsid w:val="00BD5FA3"/>
    <w:rsid w:val="00C2580E"/>
    <w:rsid w:val="00C43D8D"/>
    <w:rsid w:val="00C466DD"/>
    <w:rsid w:val="00C90D0B"/>
    <w:rsid w:val="00C949F6"/>
    <w:rsid w:val="00CA1558"/>
    <w:rsid w:val="00D67BBF"/>
    <w:rsid w:val="00E57026"/>
    <w:rsid w:val="00EF6CAB"/>
    <w:rsid w:val="00F474BA"/>
    <w:rsid w:val="00F90870"/>
    <w:rsid w:val="00FA1B61"/>
    <w:rsid w:val="00FA31E4"/>
    <w:rsid w:val="00FC3975"/>
    <w:rsid w:val="00FC3D8A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2489376D"/>
  <w15:chartTrackingRefBased/>
  <w15:docId w15:val="{B880BD28-7F4C-41BB-A031-49ED9D5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2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65281"/>
    <w:pPr>
      <w:tabs>
        <w:tab w:val="center" w:pos="4703"/>
        <w:tab w:val="right" w:pos="9406"/>
      </w:tabs>
      <w:autoSpaceDE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6528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Numerstrony">
    <w:name w:val="page number"/>
    <w:basedOn w:val="Domylnaczcionkaakapitu"/>
    <w:rsid w:val="00365281"/>
  </w:style>
  <w:style w:type="paragraph" w:styleId="Akapitzlist">
    <w:name w:val="List Paragraph"/>
    <w:aliases w:val="L1,Numerowanie,Akapit z listą5,List Paragraph,wypunktowanie,Akapit z listą BS,Kolorowa lista — akcent 11,CW_Lista,maz_wyliczenie,opis dzialania,K-P_odwolanie,A_wyliczenie,Akapit z listą 1,Signature"/>
    <w:basedOn w:val="Normalny"/>
    <w:link w:val="AkapitzlistZnak"/>
    <w:uiPriority w:val="34"/>
    <w:qFormat/>
    <w:rsid w:val="00365281"/>
    <w:pPr>
      <w:suppressAutoHyphens w:val="0"/>
      <w:autoSpaceDE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2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92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24E9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3078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8A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List Paragraph Znak,wypunktowanie Znak,Akapit z listą BS Znak,Kolorowa lista — akcent 11 Znak,CW_Lista Znak,maz_wyliczenie Znak,opis dzialania Znak,K-P_odwolanie Znak,A_wyliczenie Znak"/>
    <w:link w:val="Akapitzlist"/>
    <w:uiPriority w:val="34"/>
    <w:qFormat/>
    <w:locked/>
    <w:rsid w:val="00592654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rops-katowice.pl/szukasz-alternatywy-na-ciekawe-zajecia-z-mlodzieza-zapoznaj-sie-z-gra-ekonomia-spoleczn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723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JKP. Kina-Piechota</dc:creator>
  <cp:keywords/>
  <dc:description/>
  <cp:lastModifiedBy>Katarzyna KR. Reclik</cp:lastModifiedBy>
  <cp:revision>11</cp:revision>
  <cp:lastPrinted>2025-02-06T06:32:00Z</cp:lastPrinted>
  <dcterms:created xsi:type="dcterms:W3CDTF">2025-02-04T07:54:00Z</dcterms:created>
  <dcterms:modified xsi:type="dcterms:W3CDTF">2025-02-25T13:19:00Z</dcterms:modified>
</cp:coreProperties>
</file>