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A5AD" w14:textId="38A10757" w:rsidR="00431E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</w:pPr>
      <w:r>
        <w:rPr>
          <w:rFonts w:ascii="Calibri" w:eastAsia="Calibri" w:hAnsi="Calibri" w:cs="Calibri"/>
          <w:b/>
          <w:color w:val="000000"/>
        </w:rPr>
        <w:t xml:space="preserve">Załącznik nr </w:t>
      </w:r>
      <w:r w:rsidR="00A23DCB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do zapytania ofertowego nr 1/</w:t>
      </w:r>
      <w:r w:rsidR="009A2128">
        <w:rPr>
          <w:rFonts w:ascii="Calibri" w:eastAsia="Calibri" w:hAnsi="Calibri" w:cs="Calibri"/>
          <w:b/>
          <w:color w:val="000000"/>
        </w:rPr>
        <w:t>0</w:t>
      </w:r>
      <w:r w:rsidR="00A23DCB">
        <w:rPr>
          <w:rFonts w:ascii="Calibri" w:eastAsia="Calibri" w:hAnsi="Calibri" w:cs="Calibri"/>
          <w:b/>
          <w:color w:val="000000"/>
        </w:rPr>
        <w:t>3</w:t>
      </w:r>
      <w:r>
        <w:rPr>
          <w:rFonts w:ascii="Calibri" w:eastAsia="Calibri" w:hAnsi="Calibri" w:cs="Calibri"/>
          <w:b/>
          <w:color w:val="000000"/>
        </w:rPr>
        <w:t>/202</w:t>
      </w:r>
      <w:r w:rsidR="009A2128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  <w:color w:val="000000"/>
        </w:rPr>
        <w:t>/</w:t>
      </w:r>
      <w:r w:rsidR="00A23DCB">
        <w:rPr>
          <w:rFonts w:ascii="Calibri" w:eastAsia="Calibri" w:hAnsi="Calibri" w:cs="Calibri"/>
          <w:b/>
          <w:color w:val="000000"/>
        </w:rPr>
        <w:t>WIR</w:t>
      </w:r>
    </w:p>
    <w:p w14:paraId="6F92BA9B" w14:textId="77777777" w:rsidR="00431E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60" w:after="120"/>
        <w:jc w:val="center"/>
      </w:pPr>
      <w:r>
        <w:rPr>
          <w:rFonts w:ascii="Calibri" w:eastAsia="Calibri" w:hAnsi="Calibri" w:cs="Calibri"/>
          <w:b/>
          <w:color w:val="000000"/>
        </w:rPr>
        <w:t>Klauzula informacyjna:</w:t>
      </w:r>
    </w:p>
    <w:p w14:paraId="6B0DC790" w14:textId="77777777" w:rsidR="00431E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60" w:after="120"/>
        <w:jc w:val="both"/>
      </w:pPr>
      <w:r>
        <w:rPr>
          <w:rFonts w:ascii="Calibri" w:eastAsia="Calibri" w:hAnsi="Calibri" w:cs="Calibri"/>
          <w:color w:val="000000"/>
        </w:rPr>
        <w:t xml:space="preserve">Zgodnie z art. 13 ust. 1 i 2 rozporządzenia Parlamentu Europejskiego i Rady (UE) 2016/679 z dnia 27 kwietnia 2016 r. w sprawie ochrony osób fizycznych w związku z przetwarzaniem danych osobowych i w sprawie swobodnego przepływu takich danych oraz uchylenia dyrektywy 95/46/WE (ogólne rozporządzenie o ochronie danych) (Dz. Urz. UE L 119 z 04.05.2016, str. 1), dalej „RODO”, Zamawiający informuje, że: </w:t>
      </w:r>
    </w:p>
    <w:p w14:paraId="0AADD7E0" w14:textId="0B710C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60" w:after="120"/>
        <w:jc w:val="both"/>
      </w:pPr>
      <w:r>
        <w:rPr>
          <w:rFonts w:ascii="Calibri" w:eastAsia="Calibri" w:hAnsi="Calibri" w:cs="Calibri"/>
          <w:color w:val="000000"/>
        </w:rPr>
        <w:t>Administratorem Pani/Pana danych osobowych jest</w:t>
      </w:r>
      <w:r w:rsidR="00A23DCB">
        <w:rPr>
          <w:rFonts w:ascii="Calibri" w:eastAsia="Calibri" w:hAnsi="Calibri" w:cs="Calibri"/>
          <w:color w:val="000000"/>
        </w:rPr>
        <w:t xml:space="preserve"> Zamawiający –</w:t>
      </w:r>
      <w:r>
        <w:rPr>
          <w:rFonts w:ascii="Calibri" w:eastAsia="Calibri" w:hAnsi="Calibri" w:cs="Calibri"/>
          <w:color w:val="000000"/>
        </w:rPr>
        <w:t xml:space="preserve"> </w:t>
      </w:r>
      <w:r w:rsidR="00A23DCB">
        <w:rPr>
          <w:rFonts w:ascii="Calibri" w:eastAsia="Calibri" w:hAnsi="Calibri" w:cs="Calibri"/>
          <w:color w:val="000000"/>
        </w:rPr>
        <w:t>Stowarzyszenie Forum Współpracy i Rozwoju z siedzibą w Rzeszowie,</w:t>
      </w:r>
      <w:r>
        <w:rPr>
          <w:rFonts w:ascii="Calibri" w:eastAsia="Calibri" w:hAnsi="Calibri" w:cs="Calibri"/>
          <w:color w:val="000000"/>
        </w:rPr>
        <w:t xml:space="preserve"> ul. </w:t>
      </w:r>
      <w:r w:rsidR="00A23DCB">
        <w:rPr>
          <w:rFonts w:ascii="Calibri" w:eastAsia="Calibri" w:hAnsi="Calibri" w:cs="Calibri"/>
          <w:color w:val="000000"/>
        </w:rPr>
        <w:t>Podwisłocze 27/20</w:t>
      </w:r>
      <w:r>
        <w:rPr>
          <w:rFonts w:ascii="Calibri" w:eastAsia="Calibri" w:hAnsi="Calibri" w:cs="Calibri"/>
          <w:color w:val="000000"/>
        </w:rPr>
        <w:t xml:space="preserve">, </w:t>
      </w:r>
      <w:r w:rsidR="00A23DCB">
        <w:rPr>
          <w:rFonts w:ascii="Calibri" w:eastAsia="Calibri" w:hAnsi="Calibri" w:cs="Calibri"/>
          <w:color w:val="000000"/>
        </w:rPr>
        <w:t>35-309</w:t>
      </w:r>
      <w:r>
        <w:rPr>
          <w:rFonts w:ascii="Calibri" w:eastAsia="Calibri" w:hAnsi="Calibri" w:cs="Calibri"/>
          <w:color w:val="000000"/>
        </w:rPr>
        <w:t>, zarejestrowan</w:t>
      </w:r>
      <w:r w:rsidR="00A23DCB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w rejestrze stowarzyszeń, innych organizacji społecznych i zawodowych, fundacji oraz publicznych zakładów opieki zdrowotnej Krajowego Rejestru Sądowego, prowadzonym przez Wydział Gospodarczy Krajowego Rejestru Sądowego w Sądzie Rejonowym </w:t>
      </w:r>
      <w:r w:rsidR="009412B4">
        <w:rPr>
          <w:rFonts w:ascii="Calibri" w:eastAsia="Calibri" w:hAnsi="Calibri" w:cs="Calibri"/>
          <w:color w:val="000000"/>
        </w:rPr>
        <w:t xml:space="preserve">w Rzeszowie, </w:t>
      </w:r>
      <w:r w:rsidR="009412B4">
        <w:rPr>
          <w:rFonts w:ascii="Calibri" w:eastAsia="Calibri" w:hAnsi="Calibri" w:cs="Calibri"/>
          <w:color w:val="000000"/>
        </w:rPr>
        <w:br/>
      </w:r>
      <w:r w:rsidR="009412B4" w:rsidRPr="009412B4">
        <w:rPr>
          <w:rFonts w:ascii="Calibri" w:eastAsia="Calibri" w:hAnsi="Calibri" w:cs="Calibri"/>
          <w:color w:val="000000"/>
        </w:rPr>
        <w:t>XII WYDZIAŁ GOSPODARCZY KRAJOWEGO REJESTRU SĄDOWEGO</w:t>
      </w:r>
      <w:r>
        <w:rPr>
          <w:rFonts w:ascii="Calibri" w:eastAsia="Calibri" w:hAnsi="Calibri" w:cs="Calibri"/>
          <w:color w:val="000000"/>
        </w:rPr>
        <w:t xml:space="preserve"> pod numerem KRS </w:t>
      </w:r>
      <w:r w:rsidR="009412B4" w:rsidRPr="009412B4">
        <w:rPr>
          <w:rFonts w:ascii="Calibri" w:eastAsia="Calibri" w:hAnsi="Calibri" w:cs="Calibri"/>
          <w:color w:val="000000"/>
        </w:rPr>
        <w:t>0000304301</w:t>
      </w:r>
      <w:r w:rsidR="009412B4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NIP </w:t>
      </w:r>
      <w:r w:rsidR="009412B4" w:rsidRPr="009412B4">
        <w:rPr>
          <w:rFonts w:ascii="Calibri" w:eastAsia="Calibri" w:hAnsi="Calibri" w:cs="Calibri"/>
          <w:color w:val="000000"/>
        </w:rPr>
        <w:t>5170262440</w:t>
      </w:r>
      <w:r w:rsidR="009412B4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REGON </w:t>
      </w:r>
      <w:r w:rsidR="009412B4" w:rsidRPr="009412B4">
        <w:rPr>
          <w:rFonts w:ascii="Calibri" w:eastAsia="Calibri" w:hAnsi="Calibri" w:cs="Calibri"/>
          <w:color w:val="000000"/>
        </w:rPr>
        <w:t>180349591</w:t>
      </w:r>
      <w:r>
        <w:rPr>
          <w:rFonts w:ascii="Calibri" w:eastAsia="Calibri" w:hAnsi="Calibri" w:cs="Calibri"/>
          <w:color w:val="000000"/>
        </w:rPr>
        <w:t xml:space="preserve">, adres e-mail: </w:t>
      </w:r>
      <w:r w:rsidR="009412B4" w:rsidRPr="009412B4">
        <w:rPr>
          <w:rFonts w:ascii="Calibri" w:eastAsia="Calibri" w:hAnsi="Calibri" w:cs="Calibri"/>
        </w:rPr>
        <w:t>forum.wir@gmail.com</w:t>
      </w:r>
      <w:r>
        <w:rPr>
          <w:rFonts w:ascii="Calibri" w:eastAsia="Calibri" w:hAnsi="Calibri" w:cs="Calibri"/>
          <w:color w:val="000000"/>
        </w:rPr>
        <w:t>, numer telefonu</w:t>
      </w:r>
      <w:r w:rsidR="009412B4">
        <w:rPr>
          <w:rFonts w:ascii="Calibri" w:eastAsia="Calibri" w:hAnsi="Calibri" w:cs="Calibri"/>
          <w:color w:val="000000"/>
        </w:rPr>
        <w:t>: 721 642 186</w:t>
      </w:r>
      <w:r>
        <w:rPr>
          <w:rFonts w:ascii="Calibri" w:eastAsia="Calibri" w:hAnsi="Calibri" w:cs="Calibri"/>
          <w:color w:val="000000"/>
        </w:rPr>
        <w:t>– w zakresie prowadzonego postępowania o udzielenie zamówienia i realizacji projektu.</w:t>
      </w:r>
    </w:p>
    <w:p w14:paraId="4A3F69E4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Pani/Pana dane osobowe przetwarzane będą na podstawie art. 6 ust. 1 lit. b oraz c RODO, w związku z art. 14lzj oraz art. 14lzm ustawy o zasadach prowadzenia polityki rozwoju, żeby przeprowadzić postępowanie o udzielenie zamówienia, w tym w celu przeprowadzenia postępowania, udzielenia zamówienia, zawarcia umowy, realizacji zamówienia, obowiązku sprawozdawczego, przedłożenia organom kontroli, wynikających z realizacji zadań i ustawowych obowiązków w ramach projektu.</w:t>
      </w:r>
    </w:p>
    <w:p w14:paraId="7DCE2E89" w14:textId="491E46C5" w:rsidR="00431E9B" w:rsidRPr="009A2128" w:rsidRDefault="00000000" w:rsidP="009A2128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Calibri" w:eastAsia="Calibri" w:hAnsi="Calibri" w:cs="Calibri"/>
          <w:color w:val="000000"/>
          <w:lang w:val="pl-PL"/>
        </w:rPr>
      </w:pPr>
      <w:r>
        <w:rPr>
          <w:rFonts w:ascii="Calibri" w:eastAsia="Calibri" w:hAnsi="Calibri" w:cs="Calibri"/>
          <w:color w:val="000000"/>
        </w:rPr>
        <w:t xml:space="preserve">Pani/Pana dane osobowe mogą zostać ujawnione innym podmiotom/osobom upoważnionym na podstawie przepisów prawa, w szczególności </w:t>
      </w:r>
      <w:r w:rsidR="009A2128">
        <w:rPr>
          <w:rFonts w:ascii="Calibri" w:eastAsia="Calibri" w:hAnsi="Calibri" w:cs="Calibri"/>
          <w:color w:val="000000"/>
        </w:rPr>
        <w:t xml:space="preserve">Instytucji Pośredniczącej - </w:t>
      </w:r>
      <w:r w:rsidR="009A2128" w:rsidRPr="009A2128">
        <w:rPr>
          <w:rFonts w:ascii="Calibri" w:eastAsia="Calibri" w:hAnsi="Calibri" w:cs="Calibri"/>
          <w:color w:val="000000"/>
          <w:lang w:val="pl-PL"/>
        </w:rPr>
        <w:t>Skarb</w:t>
      </w:r>
      <w:r w:rsidR="009A2128">
        <w:rPr>
          <w:rFonts w:ascii="Calibri" w:eastAsia="Calibri" w:hAnsi="Calibri" w:cs="Calibri"/>
          <w:color w:val="000000"/>
          <w:lang w:val="pl-PL"/>
        </w:rPr>
        <w:t>owi</w:t>
      </w:r>
      <w:r w:rsidR="009A2128" w:rsidRPr="009A2128">
        <w:rPr>
          <w:rFonts w:ascii="Calibri" w:eastAsia="Calibri" w:hAnsi="Calibri" w:cs="Calibri"/>
          <w:color w:val="000000"/>
          <w:lang w:val="pl-PL"/>
        </w:rPr>
        <w:t xml:space="preserve"> Państwa – Szef</w:t>
      </w:r>
      <w:r w:rsidR="009A2128">
        <w:rPr>
          <w:rFonts w:ascii="Calibri" w:eastAsia="Calibri" w:hAnsi="Calibri" w:cs="Calibri"/>
          <w:color w:val="000000"/>
          <w:lang w:val="pl-PL"/>
        </w:rPr>
        <w:t>owi</w:t>
      </w:r>
      <w:r w:rsidR="009A2128" w:rsidRPr="009A2128">
        <w:rPr>
          <w:rFonts w:ascii="Calibri" w:eastAsia="Calibri" w:hAnsi="Calibri" w:cs="Calibri"/>
          <w:color w:val="000000"/>
          <w:lang w:val="pl-PL"/>
        </w:rPr>
        <w:t xml:space="preserve"> Kancelarii Prezesa Rady Ministrów</w:t>
      </w:r>
      <w:r w:rsidR="009A2128">
        <w:rPr>
          <w:rFonts w:ascii="Calibri" w:eastAsia="Calibri" w:hAnsi="Calibri" w:cs="Calibri"/>
          <w:color w:val="000000"/>
          <w:lang w:val="pl-PL"/>
        </w:rPr>
        <w:t xml:space="preserve"> </w:t>
      </w:r>
      <w:r w:rsidRPr="009A2128">
        <w:rPr>
          <w:rFonts w:ascii="Calibri" w:eastAsia="Calibri" w:hAnsi="Calibri" w:cs="Calibri"/>
          <w:color w:val="000000"/>
        </w:rPr>
        <w:t xml:space="preserve">z siedzibą w Warszawie przy </w:t>
      </w:r>
      <w:r w:rsidR="009A2128">
        <w:rPr>
          <w:rFonts w:ascii="Calibri" w:eastAsia="Calibri" w:hAnsi="Calibri" w:cs="Calibri"/>
          <w:color w:val="000000"/>
        </w:rPr>
        <w:t>Al. Ujazdowskich 1/3</w:t>
      </w:r>
      <w:r w:rsidRPr="009A2128">
        <w:rPr>
          <w:rFonts w:ascii="Calibri" w:eastAsia="Calibri" w:hAnsi="Calibri" w:cs="Calibri"/>
          <w:color w:val="000000"/>
        </w:rPr>
        <w:t>, 0</w:t>
      </w:r>
      <w:r w:rsidR="009A2128">
        <w:rPr>
          <w:rFonts w:ascii="Calibri" w:eastAsia="Calibri" w:hAnsi="Calibri" w:cs="Calibri"/>
          <w:color w:val="000000"/>
        </w:rPr>
        <w:t xml:space="preserve">0-583 </w:t>
      </w:r>
      <w:r w:rsidRPr="009A2128">
        <w:rPr>
          <w:rFonts w:ascii="Calibri" w:eastAsia="Calibri" w:hAnsi="Calibri" w:cs="Calibri"/>
          <w:color w:val="000000"/>
        </w:rPr>
        <w:t>Warszawa</w:t>
      </w:r>
      <w:r w:rsidR="009A2128">
        <w:rPr>
          <w:rFonts w:ascii="Calibri" w:eastAsia="Calibri" w:hAnsi="Calibri" w:cs="Calibri"/>
          <w:color w:val="000000"/>
        </w:rPr>
        <w:t>.</w:t>
      </w:r>
    </w:p>
    <w:p w14:paraId="69DC2E62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Pani/Pana dane osobowe będą przechowywane przez 4 lata, od dnia zakończenia postępowania o udzielenie zamówienia lub przez cały czas trwania umowy, jeżeli przekracza on okres 4 lat. W przypadku współfinansowania zamówienia z FERC, FERS lub KPO, dane będziemy archiwizować i przechowywać do czasu rozliczenia programów/planu rozwojowego, tj. 6 lat od momentu zakończenia realizacji projektów/przedsięwzięć i zgodnie z JRWA.</w:t>
      </w:r>
    </w:p>
    <w:p w14:paraId="3EEC661B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Podanie przez Państwa danych osobowych jest dobrowolne, ale jest również warunkiem udziału w postępowaniu o udzielenie zamówienia. Jeśli Państwo odmówią podania danych, nie będą mogli Państwo wziąć udziału w postępowaniu o udzielenie zamówienia publicznego.</w:t>
      </w:r>
    </w:p>
    <w:p w14:paraId="0E15E0FE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 xml:space="preserve">Dokładamy starań, aby zapewnić środki fizycznej, technicznej i organizacyjnej ochrony danych osobowych, zgodnie z przepisami prawa. Chcemy tym samym zapobiegać przypadkowemu lub niezgodnemu z prawem zniszczeniu, utraceniu, zmodyfikowaniu, nieuprawnionemu </w:t>
      </w:r>
      <w:r>
        <w:rPr>
          <w:rFonts w:ascii="Calibri" w:eastAsia="Calibri" w:hAnsi="Calibri" w:cs="Calibri"/>
          <w:color w:val="000000"/>
        </w:rPr>
        <w:lastRenderedPageBreak/>
        <w:t>ujawnieniu lub nieuprawnionemu dostępowi do danych osobowych przesyłanych, przechowywanych lub przetwarzanych w inny sposób.</w:t>
      </w:r>
    </w:p>
    <w:p w14:paraId="7865392D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W odniesieniu do Pani/Pana danych osobowych decyzje nie będą podejmowane w sposób zautomatyzowany, w tym profilowane.</w:t>
      </w:r>
    </w:p>
    <w:p w14:paraId="5E4F696F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spełnimy warunki określone w art. 45 lub 46 RODO.</w:t>
      </w:r>
    </w:p>
    <w:p w14:paraId="278CAB5B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Posiada Pani/Pan:</w:t>
      </w:r>
    </w:p>
    <w:p w14:paraId="5A968857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na podstawie art. 15 RODO prawo dostępu do treści swoich danych osobowych oraz otrzymania ich kopii;</w:t>
      </w:r>
    </w:p>
    <w:p w14:paraId="5BF959FB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na podstawie art. 16 RODO prawo do sprostowania danych osobowych</w:t>
      </w:r>
      <w:r>
        <w:rPr>
          <w:rFonts w:ascii="Calibri" w:eastAsia="Calibri" w:hAnsi="Calibri" w:cs="Calibri"/>
          <w:color w:val="0563C1"/>
          <w:u w:val="single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</w:rPr>
        <w:t>;</w:t>
      </w:r>
    </w:p>
    <w:p w14:paraId="07FDCD00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Calibri" w:eastAsia="Calibri" w:hAnsi="Calibri" w:cs="Calibri"/>
          <w:color w:val="0563C1"/>
          <w:u w:val="single"/>
          <w:vertAlign w:val="superscript"/>
        </w:rPr>
        <w:footnoteReference w:id="2"/>
      </w:r>
      <w:r>
        <w:rPr>
          <w:rFonts w:ascii="Calibri" w:eastAsia="Calibri" w:hAnsi="Calibri" w:cs="Calibri"/>
          <w:color w:val="000000"/>
        </w:rPr>
        <w:t>;</w:t>
      </w:r>
    </w:p>
    <w:p w14:paraId="2EAE322C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prawo do wniesienia skargi do Prezesa Urzędu Ochrony Danych Osobowych, gdy uzna Pani/Pan, że przetwarzanie danych osobowych Pani/Pana dotyczących narusza przepisy RODO.</w:t>
      </w:r>
    </w:p>
    <w:p w14:paraId="6BC78C29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Nie przysługuje Pani/Panu:</w:t>
      </w:r>
    </w:p>
    <w:p w14:paraId="6158FA5A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w związku z art. 17 ust. 3 lit. b, d lub e RODO prawo do usunięcia danych osobowych;</w:t>
      </w:r>
    </w:p>
    <w:p w14:paraId="2D893978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prawo do przenoszenia danych osobowych, o którym mowa w art. 20 RODO;</w:t>
      </w:r>
    </w:p>
    <w:p w14:paraId="046E8438" w14:textId="77777777" w:rsidR="00431E9B" w:rsidRDefault="00000000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1ED300BC" w14:textId="6DD5723A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Może Pani/Pan skontaktować się z Inspektorem Ochrony Danych wyznaczonym przez Administratora danych osobowych, wysyłając wiadomość na adres poczty elektronicznej</w:t>
      </w:r>
      <w:r w:rsidR="00BB508A">
        <w:rPr>
          <w:rFonts w:ascii="Calibri" w:eastAsia="Calibri" w:hAnsi="Calibri" w:cs="Calibri"/>
          <w:color w:val="000000"/>
        </w:rPr>
        <w:t xml:space="preserve"> wskazany w punkcie 1. </w:t>
      </w:r>
    </w:p>
    <w:p w14:paraId="1FCFDC1A" w14:textId="77777777" w:rsidR="00431E9B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</w:pPr>
      <w:r>
        <w:rPr>
          <w:rFonts w:ascii="Calibri" w:eastAsia="Calibri" w:hAnsi="Calibri" w:cs="Calibri"/>
          <w:color w:val="000000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p w14:paraId="043BA6F1" w14:textId="77777777" w:rsidR="00431E9B" w:rsidRDefault="00431E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sectPr w:rsidR="00431E9B">
      <w:footerReference w:type="default" r:id="rId7"/>
      <w:pgSz w:w="11909" w:h="16834"/>
      <w:pgMar w:top="2007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761D" w14:textId="77777777" w:rsidR="00FE3722" w:rsidRDefault="00FE3722">
      <w:pPr>
        <w:spacing w:line="240" w:lineRule="auto"/>
      </w:pPr>
      <w:r>
        <w:separator/>
      </w:r>
    </w:p>
  </w:endnote>
  <w:endnote w:type="continuationSeparator" w:id="0">
    <w:p w14:paraId="5775F610" w14:textId="77777777" w:rsidR="00FE3722" w:rsidRDefault="00FE3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E5DE" w14:textId="00447BF3" w:rsidR="00431E9B" w:rsidRDefault="009A212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3BD51" wp14:editId="4405F8EC">
          <wp:simplePos x="0" y="0"/>
          <wp:positionH relativeFrom="column">
            <wp:align>center</wp:align>
          </wp:positionH>
          <wp:positionV relativeFrom="paragraph">
            <wp:posOffset>-244211</wp:posOffset>
          </wp:positionV>
          <wp:extent cx="4518000" cy="766800"/>
          <wp:effectExtent l="0" t="0" r="3810" b="0"/>
          <wp:wrapSquare wrapText="bothSides"/>
          <wp:docPr id="1677858054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58054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8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F46C" w14:textId="77777777" w:rsidR="00FE3722" w:rsidRDefault="00FE3722">
      <w:pPr>
        <w:spacing w:line="240" w:lineRule="auto"/>
      </w:pPr>
      <w:r>
        <w:separator/>
      </w:r>
    </w:p>
  </w:footnote>
  <w:footnote w:type="continuationSeparator" w:id="0">
    <w:p w14:paraId="1C4F0427" w14:textId="77777777" w:rsidR="00FE3722" w:rsidRDefault="00FE3722">
      <w:pPr>
        <w:spacing w:line="240" w:lineRule="auto"/>
      </w:pPr>
      <w:r>
        <w:continuationSeparator/>
      </w:r>
    </w:p>
  </w:footnote>
  <w:footnote w:id="1">
    <w:p w14:paraId="6555BDB8" w14:textId="77777777" w:rsidR="00431E9B" w:rsidRDefault="00000000">
      <w:pPr>
        <w:pStyle w:val="Tekstprzypisudolnego"/>
      </w:pPr>
      <w:r>
        <w:rPr>
          <w:rFonts w:ascii="Calibri" w:eastAsia="Calibri" w:hAnsi="Calibri" w:cs="Calibri"/>
          <w:color w:val="0563C1"/>
          <w:sz w:val="20"/>
          <w:u w:val="single"/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 Skorzystanie z prawa do sprostowania nie może skutkować zmianą wyniku postępowania o udzielenie zamówienia publicznego ani zmianą istotnych postanowień umowy oraz nie może naruszać integralności protokołu oraz jego załączników.</w:t>
      </w:r>
    </w:p>
  </w:footnote>
  <w:footnote w:id="2">
    <w:p w14:paraId="255C22CC" w14:textId="77777777" w:rsidR="00431E9B" w:rsidRDefault="00000000">
      <w:pPr>
        <w:pStyle w:val="Tekstprzypisudolnego"/>
      </w:pPr>
      <w:r>
        <w:rPr>
          <w:rFonts w:ascii="Calibri" w:eastAsia="Calibri" w:hAnsi="Calibri" w:cs="Calibri"/>
          <w:color w:val="0563C1"/>
          <w:sz w:val="20"/>
          <w:u w:val="single"/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 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DE2"/>
    <w:multiLevelType w:val="hybridMultilevel"/>
    <w:tmpl w:val="020834B4"/>
    <w:lvl w:ilvl="0" w:tplc="585072EA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E12022C6">
      <w:start w:val="1"/>
      <w:numFmt w:val="lowerLetter"/>
      <w:lvlText w:val="%2."/>
      <w:lvlJc w:val="left"/>
      <w:pPr>
        <w:ind w:left="1080" w:hanging="360"/>
      </w:pPr>
    </w:lvl>
    <w:lvl w:ilvl="2" w:tplc="8F10CA54">
      <w:start w:val="1"/>
      <w:numFmt w:val="lowerRoman"/>
      <w:lvlText w:val="%3."/>
      <w:lvlJc w:val="right"/>
      <w:pPr>
        <w:ind w:left="1800" w:hanging="180"/>
      </w:pPr>
    </w:lvl>
    <w:lvl w:ilvl="3" w:tplc="99DE4024">
      <w:start w:val="1"/>
      <w:numFmt w:val="decimal"/>
      <w:lvlText w:val="%4."/>
      <w:lvlJc w:val="left"/>
      <w:pPr>
        <w:ind w:left="2520" w:hanging="360"/>
      </w:pPr>
    </w:lvl>
    <w:lvl w:ilvl="4" w:tplc="195C4FE8">
      <w:start w:val="1"/>
      <w:numFmt w:val="lowerLetter"/>
      <w:lvlText w:val="%5."/>
      <w:lvlJc w:val="left"/>
      <w:pPr>
        <w:ind w:left="3240" w:hanging="360"/>
      </w:pPr>
    </w:lvl>
    <w:lvl w:ilvl="5" w:tplc="D9E4A4DE">
      <w:start w:val="1"/>
      <w:numFmt w:val="lowerRoman"/>
      <w:lvlText w:val="%6."/>
      <w:lvlJc w:val="right"/>
      <w:pPr>
        <w:ind w:left="3960" w:hanging="180"/>
      </w:pPr>
    </w:lvl>
    <w:lvl w:ilvl="6" w:tplc="77FECD14">
      <w:start w:val="1"/>
      <w:numFmt w:val="decimal"/>
      <w:lvlText w:val="%7."/>
      <w:lvlJc w:val="left"/>
      <w:pPr>
        <w:ind w:left="4680" w:hanging="360"/>
      </w:pPr>
    </w:lvl>
    <w:lvl w:ilvl="7" w:tplc="FD24FCB4">
      <w:start w:val="1"/>
      <w:numFmt w:val="lowerLetter"/>
      <w:lvlText w:val="%8."/>
      <w:lvlJc w:val="left"/>
      <w:pPr>
        <w:ind w:left="5400" w:hanging="360"/>
      </w:pPr>
    </w:lvl>
    <w:lvl w:ilvl="8" w:tplc="2A068A2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C0BE9"/>
    <w:multiLevelType w:val="hybridMultilevel"/>
    <w:tmpl w:val="21540B96"/>
    <w:lvl w:ilvl="0" w:tplc="E01E98B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2BE7BC2">
      <w:start w:val="1"/>
      <w:numFmt w:val="lowerLetter"/>
      <w:lvlText w:val="%2."/>
      <w:lvlJc w:val="left"/>
      <w:pPr>
        <w:ind w:left="1440" w:hanging="360"/>
      </w:pPr>
    </w:lvl>
    <w:lvl w:ilvl="2" w:tplc="4D0410D2">
      <w:start w:val="1"/>
      <w:numFmt w:val="bullet"/>
      <w:lvlText w:val="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C522278C">
      <w:start w:val="1"/>
      <w:numFmt w:val="decimal"/>
      <w:lvlText w:val="%4."/>
      <w:lvlJc w:val="left"/>
      <w:pPr>
        <w:ind w:left="2880" w:hanging="360"/>
      </w:pPr>
    </w:lvl>
    <w:lvl w:ilvl="4" w:tplc="8A404C4E">
      <w:start w:val="1"/>
      <w:numFmt w:val="lowerLetter"/>
      <w:lvlText w:val="%5."/>
      <w:lvlJc w:val="left"/>
      <w:pPr>
        <w:ind w:left="3600" w:hanging="360"/>
      </w:pPr>
    </w:lvl>
    <w:lvl w:ilvl="5" w:tplc="E24AD566">
      <w:start w:val="1"/>
      <w:numFmt w:val="lowerRoman"/>
      <w:lvlText w:val="%6."/>
      <w:lvlJc w:val="right"/>
      <w:pPr>
        <w:ind w:left="4320" w:hanging="360"/>
      </w:pPr>
    </w:lvl>
    <w:lvl w:ilvl="6" w:tplc="24A0540E">
      <w:start w:val="1"/>
      <w:numFmt w:val="decimal"/>
      <w:lvlText w:val="%7."/>
      <w:lvlJc w:val="left"/>
      <w:pPr>
        <w:ind w:left="5040" w:hanging="360"/>
      </w:pPr>
    </w:lvl>
    <w:lvl w:ilvl="7" w:tplc="2A2A0988">
      <w:start w:val="1"/>
      <w:numFmt w:val="lowerLetter"/>
      <w:lvlText w:val="%8."/>
      <w:lvlJc w:val="left"/>
      <w:pPr>
        <w:ind w:left="5760" w:hanging="360"/>
      </w:pPr>
    </w:lvl>
    <w:lvl w:ilvl="8" w:tplc="183AB2B0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6FF39C5"/>
    <w:multiLevelType w:val="hybridMultilevel"/>
    <w:tmpl w:val="04466226"/>
    <w:lvl w:ilvl="0" w:tplc="C512DFFA">
      <w:start w:val="1"/>
      <w:numFmt w:val="lowerLetter"/>
      <w:lvlText w:val="%1."/>
      <w:lvlJc w:val="left"/>
      <w:pPr>
        <w:ind w:left="720" w:hanging="360"/>
      </w:pPr>
    </w:lvl>
    <w:lvl w:ilvl="1" w:tplc="24705A10">
      <w:start w:val="1"/>
      <w:numFmt w:val="upperRoman"/>
      <w:lvlText w:val="%2."/>
      <w:lvlJc w:val="right"/>
      <w:pPr>
        <w:ind w:left="1800" w:hanging="720"/>
      </w:pPr>
    </w:lvl>
    <w:lvl w:ilvl="2" w:tplc="9236BD12">
      <w:start w:val="1"/>
      <w:numFmt w:val="lowerLetter"/>
      <w:lvlText w:val="%3."/>
      <w:lvlJc w:val="left"/>
      <w:pPr>
        <w:ind w:left="2340" w:hanging="360"/>
      </w:pPr>
    </w:lvl>
    <w:lvl w:ilvl="3" w:tplc="CF882174">
      <w:start w:val="1"/>
      <w:numFmt w:val="decimal"/>
      <w:lvlText w:val="%4."/>
      <w:lvlJc w:val="left"/>
      <w:pPr>
        <w:ind w:left="2880" w:hanging="360"/>
      </w:pPr>
    </w:lvl>
    <w:lvl w:ilvl="4" w:tplc="A45CC6FC">
      <w:start w:val="1"/>
      <w:numFmt w:val="lowerLetter"/>
      <w:lvlText w:val="%5."/>
      <w:lvlJc w:val="left"/>
      <w:pPr>
        <w:ind w:left="3600" w:hanging="360"/>
      </w:pPr>
    </w:lvl>
    <w:lvl w:ilvl="5" w:tplc="49C80252">
      <w:start w:val="1"/>
      <w:numFmt w:val="lowerRoman"/>
      <w:lvlText w:val="%6."/>
      <w:lvlJc w:val="right"/>
      <w:pPr>
        <w:ind w:left="4320" w:hanging="360"/>
      </w:pPr>
    </w:lvl>
    <w:lvl w:ilvl="6" w:tplc="8618B966">
      <w:start w:val="1"/>
      <w:numFmt w:val="decimal"/>
      <w:lvlText w:val="%7."/>
      <w:lvlJc w:val="left"/>
      <w:pPr>
        <w:ind w:left="5040" w:hanging="360"/>
      </w:pPr>
    </w:lvl>
    <w:lvl w:ilvl="7" w:tplc="02282AE0">
      <w:start w:val="1"/>
      <w:numFmt w:val="lowerLetter"/>
      <w:lvlText w:val="%8."/>
      <w:lvlJc w:val="left"/>
      <w:pPr>
        <w:ind w:left="5760" w:hanging="360"/>
      </w:pPr>
    </w:lvl>
    <w:lvl w:ilvl="8" w:tplc="3CE8FA9E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3FA29B2"/>
    <w:multiLevelType w:val="hybridMultilevel"/>
    <w:tmpl w:val="AB185A4A"/>
    <w:lvl w:ilvl="0" w:tplc="22F2EDB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A0FA43CE">
      <w:start w:val="1"/>
      <w:numFmt w:val="lowerLetter"/>
      <w:lvlText w:val="%2."/>
      <w:lvlJc w:val="left"/>
      <w:pPr>
        <w:ind w:left="1440" w:hanging="360"/>
      </w:pPr>
    </w:lvl>
    <w:lvl w:ilvl="2" w:tplc="B422008E">
      <w:start w:val="1"/>
      <w:numFmt w:val="lowerRoman"/>
      <w:lvlText w:val="%3."/>
      <w:lvlJc w:val="right"/>
      <w:pPr>
        <w:ind w:left="2160" w:hanging="360"/>
      </w:pPr>
    </w:lvl>
    <w:lvl w:ilvl="3" w:tplc="82266DA4">
      <w:start w:val="1"/>
      <w:numFmt w:val="decimal"/>
      <w:lvlText w:val="%4."/>
      <w:lvlJc w:val="left"/>
      <w:pPr>
        <w:ind w:left="2880" w:hanging="360"/>
      </w:pPr>
    </w:lvl>
    <w:lvl w:ilvl="4" w:tplc="C1DCCFAE">
      <w:start w:val="1"/>
      <w:numFmt w:val="lowerLetter"/>
      <w:lvlText w:val="%5."/>
      <w:lvlJc w:val="left"/>
      <w:pPr>
        <w:ind w:left="3600" w:hanging="360"/>
      </w:pPr>
    </w:lvl>
    <w:lvl w:ilvl="5" w:tplc="EBC0CA82">
      <w:start w:val="1"/>
      <w:numFmt w:val="lowerRoman"/>
      <w:lvlText w:val="%6."/>
      <w:lvlJc w:val="right"/>
      <w:pPr>
        <w:ind w:left="4320" w:hanging="360"/>
      </w:pPr>
    </w:lvl>
    <w:lvl w:ilvl="6" w:tplc="56C06D5A">
      <w:start w:val="1"/>
      <w:numFmt w:val="decimal"/>
      <w:lvlText w:val="%7."/>
      <w:lvlJc w:val="left"/>
      <w:pPr>
        <w:ind w:left="5040" w:hanging="360"/>
      </w:pPr>
    </w:lvl>
    <w:lvl w:ilvl="7" w:tplc="A14EDA94">
      <w:start w:val="1"/>
      <w:numFmt w:val="lowerLetter"/>
      <w:lvlText w:val="%8."/>
      <w:lvlJc w:val="left"/>
      <w:pPr>
        <w:ind w:left="5760" w:hanging="360"/>
      </w:pPr>
    </w:lvl>
    <w:lvl w:ilvl="8" w:tplc="1584D3D0">
      <w:start w:val="1"/>
      <w:numFmt w:val="lowerRoman"/>
      <w:lvlText w:val="%9."/>
      <w:lvlJc w:val="right"/>
      <w:pPr>
        <w:ind w:left="6480" w:hanging="360"/>
      </w:pPr>
    </w:lvl>
  </w:abstractNum>
  <w:num w:numId="1" w16cid:durableId="1168908840">
    <w:abstractNumId w:val="2"/>
  </w:num>
  <w:num w:numId="2" w16cid:durableId="985278063">
    <w:abstractNumId w:val="0"/>
  </w:num>
  <w:num w:numId="3" w16cid:durableId="2107653627">
    <w:abstractNumId w:val="3"/>
  </w:num>
  <w:num w:numId="4" w16cid:durableId="199428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9B"/>
    <w:rsid w:val="003643CE"/>
    <w:rsid w:val="00366212"/>
    <w:rsid w:val="00431E9B"/>
    <w:rsid w:val="006713F3"/>
    <w:rsid w:val="00712079"/>
    <w:rsid w:val="009412B4"/>
    <w:rsid w:val="009A2128"/>
    <w:rsid w:val="00A23DCB"/>
    <w:rsid w:val="00BB508A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3380"/>
  <w15:docId w15:val="{FD2DD7D6-4CA2-C94B-8E74-65C498C4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line="240" w:lineRule="auto"/>
    </w:p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link w:val="PodtytuZnak"/>
    <w:pPr>
      <w:keepNext/>
      <w:keepLines/>
      <w:spacing w:after="320"/>
    </w:pPr>
    <w:rPr>
      <w:color w:val="666666"/>
      <w:sz w:val="30"/>
      <w:szCs w:val="3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Dziura</cp:lastModifiedBy>
  <cp:revision>8</cp:revision>
  <dcterms:created xsi:type="dcterms:W3CDTF">2025-02-15T19:31:00Z</dcterms:created>
  <dcterms:modified xsi:type="dcterms:W3CDTF">2025-03-04T17:48:00Z</dcterms:modified>
</cp:coreProperties>
</file>