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D0283" w14:textId="23388BB9" w:rsidR="00572F84" w:rsidRPr="00EF0394" w:rsidRDefault="00AA055F" w:rsidP="00113F9E">
      <w:pPr>
        <w:jc w:val="right"/>
        <w:rPr>
          <w:rFonts w:ascii="Open Sans" w:hAnsi="Open Sans" w:cs="Open Sans"/>
          <w:sz w:val="24"/>
          <w:szCs w:val="24"/>
          <w:u w:val="single"/>
        </w:rPr>
      </w:pPr>
      <w:bookmarkStart w:id="0" w:name="_GoBack"/>
      <w:bookmarkEnd w:id="0"/>
      <w:r w:rsidRPr="00EF0394">
        <w:rPr>
          <w:rFonts w:ascii="Open Sans" w:hAnsi="Open Sans" w:cs="Open Sans"/>
          <w:b/>
          <w:sz w:val="24"/>
          <w:szCs w:val="24"/>
        </w:rPr>
        <w:t>Załącznik n</w:t>
      </w:r>
      <w:r w:rsidR="00AB4595" w:rsidRPr="00EF0394">
        <w:rPr>
          <w:rFonts w:ascii="Open Sans" w:hAnsi="Open Sans" w:cs="Open Sans"/>
          <w:b/>
          <w:sz w:val="24"/>
          <w:szCs w:val="24"/>
        </w:rPr>
        <w:t xml:space="preserve">r </w:t>
      </w:r>
      <w:r w:rsidR="00612E5B">
        <w:rPr>
          <w:rFonts w:ascii="Open Sans" w:hAnsi="Open Sans" w:cs="Open Sans"/>
          <w:b/>
          <w:sz w:val="24"/>
          <w:szCs w:val="24"/>
        </w:rPr>
        <w:t>2</w:t>
      </w:r>
      <w:r w:rsidR="00963445" w:rsidRPr="00EF0394">
        <w:rPr>
          <w:rFonts w:ascii="Open Sans" w:hAnsi="Open Sans" w:cs="Open Sans"/>
          <w:b/>
          <w:sz w:val="24"/>
          <w:szCs w:val="24"/>
        </w:rPr>
        <w:t xml:space="preserve"> </w:t>
      </w:r>
      <w:r w:rsidR="00182685">
        <w:rPr>
          <w:rFonts w:ascii="Open Sans" w:hAnsi="Open Sans" w:cs="Open Sans"/>
          <w:b/>
          <w:sz w:val="24"/>
          <w:szCs w:val="24"/>
        </w:rPr>
        <w:t>do zapytania ofertowego</w:t>
      </w:r>
      <w:r w:rsidR="006415FD">
        <w:rPr>
          <w:rFonts w:ascii="Open Sans" w:hAnsi="Open Sans" w:cs="Open Sans"/>
          <w:b/>
          <w:sz w:val="24"/>
          <w:szCs w:val="24"/>
        </w:rPr>
        <w:br/>
      </w:r>
      <w:r w:rsidRPr="00EF0394">
        <w:rPr>
          <w:rFonts w:ascii="Open Sans" w:hAnsi="Open Sans" w:cs="Open Sans"/>
          <w:b/>
          <w:sz w:val="24"/>
          <w:szCs w:val="24"/>
          <w:u w:val="single"/>
        </w:rPr>
        <w:t>Projekt umowy</w:t>
      </w:r>
      <w:r w:rsidR="00EF0BB4" w:rsidRPr="00EF0394">
        <w:rPr>
          <w:rFonts w:ascii="Open Sans" w:hAnsi="Open Sans" w:cs="Open Sans"/>
          <w:b/>
          <w:sz w:val="24"/>
          <w:szCs w:val="24"/>
          <w:u w:val="single"/>
        </w:rPr>
        <w:t xml:space="preserve"> </w:t>
      </w:r>
    </w:p>
    <w:p w14:paraId="1C76423E" w14:textId="4A1D608E" w:rsidR="00895E22" w:rsidRPr="00EF0394" w:rsidRDefault="00BC6C23" w:rsidP="009D4439">
      <w:pPr>
        <w:tabs>
          <w:tab w:val="right" w:leader="dot" w:pos="0"/>
          <w:tab w:val="right" w:leader="dot" w:pos="4536"/>
          <w:tab w:val="right" w:leader="dot" w:pos="7371"/>
        </w:tabs>
        <w:spacing w:line="276" w:lineRule="auto"/>
        <w:rPr>
          <w:rFonts w:ascii="Open Sans" w:hAnsi="Open Sans" w:cs="Open Sans"/>
          <w:b/>
          <w:sz w:val="28"/>
          <w:szCs w:val="24"/>
        </w:rPr>
      </w:pPr>
      <w:r w:rsidRPr="00EF0394">
        <w:rPr>
          <w:rFonts w:ascii="Open Sans" w:hAnsi="Open Sans" w:cs="Open Sans"/>
          <w:b/>
          <w:sz w:val="28"/>
          <w:szCs w:val="24"/>
        </w:rPr>
        <w:t xml:space="preserve">Umowa Nr </w:t>
      </w:r>
      <w:r w:rsidRPr="00EF0394">
        <w:rPr>
          <w:rFonts w:ascii="Open Sans" w:hAnsi="Open Sans" w:cs="Open Sans"/>
          <w:b/>
          <w:sz w:val="28"/>
          <w:szCs w:val="24"/>
        </w:rPr>
        <w:tab/>
        <w:t>/GK/202</w:t>
      </w:r>
      <w:r w:rsidR="00583D73">
        <w:rPr>
          <w:rFonts w:ascii="Open Sans" w:hAnsi="Open Sans" w:cs="Open Sans"/>
          <w:b/>
          <w:sz w:val="28"/>
          <w:szCs w:val="24"/>
        </w:rPr>
        <w:t>5</w:t>
      </w:r>
      <w:r w:rsidR="00895E22" w:rsidRPr="00EF0394">
        <w:rPr>
          <w:rFonts w:ascii="Open Sans" w:hAnsi="Open Sans" w:cs="Open Sans"/>
          <w:b/>
          <w:sz w:val="28"/>
          <w:szCs w:val="24"/>
        </w:rPr>
        <w:t>-</w:t>
      </w:r>
      <w:r w:rsidR="00895E22" w:rsidRPr="00EF0394">
        <w:rPr>
          <w:rFonts w:ascii="Open Sans" w:hAnsi="Open Sans" w:cs="Open Sans"/>
          <w:b/>
          <w:sz w:val="28"/>
          <w:szCs w:val="24"/>
        </w:rPr>
        <w:tab/>
      </w:r>
    </w:p>
    <w:p w14:paraId="7FD81884" w14:textId="0A8A0B0E" w:rsidR="00895E22" w:rsidRPr="00EF0394" w:rsidRDefault="00895E22" w:rsidP="009D4439">
      <w:pPr>
        <w:pStyle w:val="Standard"/>
        <w:tabs>
          <w:tab w:val="left" w:leader="dot" w:pos="2977"/>
        </w:tabs>
        <w:spacing w:before="240" w:line="276" w:lineRule="auto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Zawarta w dniu</w:t>
      </w:r>
      <w:r w:rsidRPr="00EF0394">
        <w:rPr>
          <w:rFonts w:ascii="Open Sans" w:hAnsi="Open Sans" w:cs="Open Sans"/>
          <w:sz w:val="24"/>
          <w:szCs w:val="24"/>
        </w:rPr>
        <w:tab/>
        <w:t>202</w:t>
      </w:r>
      <w:r w:rsidR="00583D73">
        <w:rPr>
          <w:rFonts w:ascii="Open Sans" w:hAnsi="Open Sans" w:cs="Open Sans"/>
          <w:sz w:val="24"/>
          <w:szCs w:val="24"/>
        </w:rPr>
        <w:t>5</w:t>
      </w:r>
      <w:r w:rsidRPr="00EF0394">
        <w:rPr>
          <w:rFonts w:ascii="Open Sans" w:hAnsi="Open Sans" w:cs="Open Sans"/>
          <w:sz w:val="24"/>
          <w:szCs w:val="24"/>
        </w:rPr>
        <w:t xml:space="preserve"> roku w Urzędzie Miejskim w Koninie, 62-500, plac Wolności 1 pomiędzy:</w:t>
      </w:r>
    </w:p>
    <w:p w14:paraId="2031718C" w14:textId="77777777" w:rsidR="00572F84" w:rsidRPr="00EF0394" w:rsidRDefault="00AA055F" w:rsidP="009D4439">
      <w:pPr>
        <w:spacing w:line="276" w:lineRule="auto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b/>
          <w:sz w:val="24"/>
          <w:szCs w:val="24"/>
        </w:rPr>
        <w:t>Miastem Konin, 62-500 Konin, Plac Wolności 1,</w:t>
      </w:r>
      <w:r w:rsidRPr="00EF0394">
        <w:rPr>
          <w:rFonts w:ascii="Open Sans" w:hAnsi="Open Sans" w:cs="Open Sans"/>
          <w:sz w:val="24"/>
          <w:szCs w:val="24"/>
        </w:rPr>
        <w:t xml:space="preserve"> NIP: 665-28-99-834, REGON: 311019036, reprezentowanym przez:</w:t>
      </w:r>
    </w:p>
    <w:p w14:paraId="23DDC96C" w14:textId="2F6E7C3C" w:rsidR="00572F84" w:rsidRPr="00EF0394" w:rsidRDefault="00AA055F" w:rsidP="009D4439">
      <w:pPr>
        <w:widowControl w:val="0"/>
        <w:spacing w:before="220" w:line="276" w:lineRule="auto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b/>
          <w:sz w:val="24"/>
          <w:szCs w:val="24"/>
        </w:rPr>
        <w:t xml:space="preserve">Piotra Korytkowskiego - Prezydenta Miasta Konina </w:t>
      </w:r>
      <w:r w:rsidR="00612E5B" w:rsidRPr="00612E5B">
        <w:rPr>
          <w:rFonts w:ascii="Open Sans" w:hAnsi="Open Sans" w:cs="Open Sans"/>
          <w:sz w:val="24"/>
        </w:rPr>
        <w:t>z upoważnienia</w:t>
      </w:r>
      <w:r w:rsidR="00612E5B">
        <w:rPr>
          <w:rFonts w:ascii="Open Sans" w:hAnsi="Open Sans" w:cs="Open Sans"/>
          <w:sz w:val="24"/>
        </w:rPr>
        <w:t>,</w:t>
      </w:r>
      <w:r w:rsidR="00612E5B" w:rsidRPr="00612E5B">
        <w:rPr>
          <w:rFonts w:ascii="Open Sans" w:hAnsi="Open Sans" w:cs="Open Sans"/>
          <w:sz w:val="24"/>
        </w:rPr>
        <w:t xml:space="preserve"> którego działa </w:t>
      </w:r>
      <w:r w:rsidR="00612E5B" w:rsidRPr="00612E5B">
        <w:rPr>
          <w:rFonts w:ascii="Open Sans" w:hAnsi="Open Sans" w:cs="Open Sans"/>
          <w:b/>
          <w:sz w:val="24"/>
        </w:rPr>
        <w:t>Paweł Adamów  - Zastępca Prezydenta Miasta Konina</w:t>
      </w:r>
    </w:p>
    <w:p w14:paraId="0E850B9B" w14:textId="77777777" w:rsidR="00572F84" w:rsidRPr="00EF0394" w:rsidRDefault="009D4439" w:rsidP="009D4439">
      <w:pPr>
        <w:spacing w:line="276" w:lineRule="auto"/>
        <w:ind w:left="405" w:hanging="360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zwanym dalej</w:t>
      </w:r>
      <w:r w:rsidR="00AA055F" w:rsidRPr="00EF0394">
        <w:rPr>
          <w:rFonts w:ascii="Open Sans" w:hAnsi="Open Sans" w:cs="Open Sans"/>
          <w:sz w:val="24"/>
          <w:szCs w:val="24"/>
        </w:rPr>
        <w:t xml:space="preserve"> </w:t>
      </w:r>
      <w:r w:rsidR="00AA055F" w:rsidRPr="00EF0394">
        <w:rPr>
          <w:rFonts w:ascii="Open Sans" w:hAnsi="Open Sans" w:cs="Open Sans"/>
          <w:b/>
          <w:sz w:val="24"/>
          <w:szCs w:val="24"/>
        </w:rPr>
        <w:t>Zamawiającym</w:t>
      </w:r>
      <w:r w:rsidR="00AA055F" w:rsidRPr="00EF0394">
        <w:rPr>
          <w:rFonts w:ascii="Open Sans" w:hAnsi="Open Sans" w:cs="Open Sans"/>
          <w:sz w:val="24"/>
          <w:szCs w:val="24"/>
        </w:rPr>
        <w:t>,</w:t>
      </w:r>
    </w:p>
    <w:p w14:paraId="211AE4D8" w14:textId="77777777" w:rsidR="00AB4595" w:rsidRPr="00EF0394" w:rsidRDefault="00AB4595" w:rsidP="009D4439">
      <w:pPr>
        <w:spacing w:line="276" w:lineRule="auto"/>
        <w:ind w:left="405" w:hanging="360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a:</w:t>
      </w:r>
    </w:p>
    <w:p w14:paraId="1FC9FA67" w14:textId="77777777" w:rsidR="00895E22" w:rsidRPr="00EF0394" w:rsidRDefault="00895E22" w:rsidP="009D4439">
      <w:pPr>
        <w:tabs>
          <w:tab w:val="right" w:leader="dot" w:pos="8505"/>
        </w:tabs>
        <w:spacing w:line="276" w:lineRule="auto"/>
        <w:rPr>
          <w:rFonts w:ascii="Open Sans" w:hAnsi="Open Sans" w:cs="Open Sans"/>
        </w:rPr>
      </w:pPr>
      <w:r w:rsidRPr="00EF0394">
        <w:rPr>
          <w:rFonts w:ascii="Open Sans" w:hAnsi="Open Sans" w:cs="Open Sans"/>
          <w:sz w:val="24"/>
          <w:szCs w:val="24"/>
        </w:rPr>
        <w:tab/>
      </w:r>
    </w:p>
    <w:p w14:paraId="22980348" w14:textId="77777777" w:rsidR="00895E22" w:rsidRPr="00EF0394" w:rsidRDefault="00895E22" w:rsidP="009D4439">
      <w:pPr>
        <w:tabs>
          <w:tab w:val="right" w:leader="dot" w:pos="2268"/>
          <w:tab w:val="left" w:leader="dot" w:pos="3686"/>
        </w:tabs>
        <w:spacing w:line="276" w:lineRule="auto"/>
        <w:rPr>
          <w:rFonts w:ascii="Open Sans" w:hAnsi="Open Sans" w:cs="Open Sans"/>
        </w:rPr>
      </w:pPr>
      <w:r w:rsidRPr="00EF0394">
        <w:rPr>
          <w:rFonts w:ascii="Open Sans" w:hAnsi="Open Sans" w:cs="Open Sans"/>
          <w:sz w:val="24"/>
          <w:szCs w:val="24"/>
        </w:rPr>
        <w:t xml:space="preserve">NIP </w:t>
      </w:r>
      <w:r w:rsidRPr="00EF0394">
        <w:rPr>
          <w:rFonts w:ascii="Open Sans" w:hAnsi="Open Sans" w:cs="Open Sans"/>
          <w:sz w:val="24"/>
          <w:szCs w:val="24"/>
        </w:rPr>
        <w:tab/>
        <w:t>REGON</w:t>
      </w:r>
      <w:r w:rsidRPr="00EF0394">
        <w:rPr>
          <w:rFonts w:ascii="Open Sans" w:hAnsi="Open Sans" w:cs="Open Sans"/>
          <w:sz w:val="24"/>
          <w:szCs w:val="24"/>
        </w:rPr>
        <w:tab/>
        <w:t xml:space="preserve"> , reprezentowanym przez: </w:t>
      </w:r>
    </w:p>
    <w:p w14:paraId="3CC2AE08" w14:textId="77777777" w:rsidR="00895E22" w:rsidRPr="00EF0394" w:rsidRDefault="00895E22" w:rsidP="009D4439">
      <w:pPr>
        <w:tabs>
          <w:tab w:val="left" w:leader="dot" w:pos="8707"/>
        </w:tabs>
        <w:spacing w:line="276" w:lineRule="auto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ab/>
        <w:t>,</w:t>
      </w:r>
    </w:p>
    <w:p w14:paraId="139B50AF" w14:textId="74B5B97C" w:rsidR="00895E22" w:rsidRPr="00EF0394" w:rsidRDefault="00895E22" w:rsidP="009D4439">
      <w:pPr>
        <w:spacing w:line="276" w:lineRule="auto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 xml:space="preserve">zwanym dalej </w:t>
      </w:r>
      <w:r w:rsidRPr="00EF0394">
        <w:rPr>
          <w:rFonts w:ascii="Open Sans" w:hAnsi="Open Sans" w:cs="Open Sans"/>
          <w:b/>
          <w:sz w:val="24"/>
          <w:szCs w:val="24"/>
        </w:rPr>
        <w:t>Wykonawcą</w:t>
      </w:r>
      <w:r w:rsidR="00182685">
        <w:rPr>
          <w:rFonts w:ascii="Open Sans" w:hAnsi="Open Sans" w:cs="Open Sans"/>
          <w:b/>
          <w:sz w:val="24"/>
          <w:szCs w:val="24"/>
        </w:rPr>
        <w:t>,</w:t>
      </w:r>
    </w:p>
    <w:p w14:paraId="68225582" w14:textId="5F36859E" w:rsidR="00963445" w:rsidRPr="00EF0394" w:rsidRDefault="0051051D" w:rsidP="0051051D">
      <w:pPr>
        <w:pStyle w:val="Tekstpodstawowy"/>
        <w:tabs>
          <w:tab w:val="left" w:leader="dot" w:pos="3686"/>
          <w:tab w:val="left" w:leader="dot" w:pos="9356"/>
        </w:tabs>
        <w:rPr>
          <w:rFonts w:ascii="Open Sans" w:hAnsi="Open Sans" w:cs="Open Sans"/>
          <w:i/>
          <w:sz w:val="24"/>
          <w:szCs w:val="32"/>
        </w:rPr>
      </w:pPr>
      <w:r>
        <w:rPr>
          <w:rFonts w:ascii="Open Sans" w:hAnsi="Open Sans" w:cs="Open Sans"/>
          <w:sz w:val="24"/>
          <w:szCs w:val="32"/>
        </w:rPr>
        <w:t>który wybrany został w</w:t>
      </w:r>
      <w:r w:rsidRPr="0051051D">
        <w:rPr>
          <w:rFonts w:ascii="Open Sans" w:hAnsi="Open Sans" w:cs="Open Sans"/>
          <w:sz w:val="24"/>
          <w:szCs w:val="24"/>
        </w:rPr>
        <w:t xml:space="preserve"> wyniku rozstrzygniętego postępowania</w:t>
      </w:r>
      <w:r w:rsidR="00490F3F">
        <w:rPr>
          <w:rFonts w:ascii="Open Sans" w:hAnsi="Open Sans" w:cs="Open Sans"/>
          <w:sz w:val="24"/>
          <w:szCs w:val="24"/>
        </w:rPr>
        <w:t xml:space="preserve"> nr</w:t>
      </w:r>
      <w:r w:rsidR="0074202C">
        <w:rPr>
          <w:rFonts w:ascii="Open Sans" w:hAnsi="Open Sans" w:cs="Open Sans"/>
          <w:sz w:val="24"/>
          <w:szCs w:val="24"/>
        </w:rPr>
        <w:t xml:space="preserve"> GK.042.</w:t>
      </w:r>
      <w:r w:rsidR="00583D73">
        <w:rPr>
          <w:rFonts w:ascii="Open Sans" w:hAnsi="Open Sans" w:cs="Open Sans"/>
          <w:sz w:val="24"/>
          <w:szCs w:val="24"/>
        </w:rPr>
        <w:t>1.2025</w:t>
      </w:r>
      <w:r w:rsidR="00D637FB">
        <w:rPr>
          <w:rFonts w:ascii="Open Sans" w:hAnsi="Open Sans" w:cs="Open Sans"/>
          <w:sz w:val="24"/>
          <w:szCs w:val="24"/>
        </w:rPr>
        <w:t xml:space="preserve"> na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583D73" w:rsidRPr="00583D73">
        <w:rPr>
          <w:rFonts w:ascii="Open Sans" w:hAnsi="Open Sans" w:cs="Open Sans"/>
          <w:sz w:val="24"/>
          <w:szCs w:val="24"/>
        </w:rPr>
        <w:t xml:space="preserve">działania edukacyjne polegające na produkcji filmu promującego efekty projektu pn. </w:t>
      </w:r>
      <w:r w:rsidR="00583D73" w:rsidRPr="00583D73">
        <w:rPr>
          <w:rFonts w:ascii="Open Sans" w:hAnsi="Open Sans" w:cs="Open Sans"/>
          <w:b/>
          <w:sz w:val="24"/>
          <w:szCs w:val="24"/>
        </w:rPr>
        <w:t>”Niskoemisyjny transport publiczny w subregionie konińskim”</w:t>
      </w:r>
      <w:r w:rsidR="00583D73" w:rsidRPr="00583D73">
        <w:rPr>
          <w:rFonts w:ascii="Open Sans" w:hAnsi="Open Sans" w:cs="Open Sans"/>
          <w:sz w:val="24"/>
          <w:szCs w:val="24"/>
        </w:rPr>
        <w:t xml:space="preserve"> w ramach: Priorytetu 10 „Sprawiedliwa transformacja Wielkopolski Wschodniej”, Działania 10.05 „Sprawnie funkcjonujący i zdekarbonizowany transport publiczny” Programu Fundusze Europejskie dla Wielkopolski 2021-2027</w:t>
      </w:r>
    </w:p>
    <w:p w14:paraId="65DBFBF6" w14:textId="3E181DD6" w:rsidR="00EF0BB4" w:rsidRPr="00EF0394" w:rsidRDefault="00EF0BB4" w:rsidP="00EF0BB4">
      <w:pPr>
        <w:pStyle w:val="Tekstpodstawowy"/>
        <w:tabs>
          <w:tab w:val="left" w:leader="dot" w:pos="3686"/>
        </w:tabs>
        <w:rPr>
          <w:rFonts w:ascii="Open Sans" w:hAnsi="Open Sans" w:cs="Open Sans"/>
          <w:sz w:val="24"/>
          <w:szCs w:val="32"/>
        </w:rPr>
      </w:pPr>
      <w:r w:rsidRPr="00EF0394">
        <w:rPr>
          <w:rFonts w:ascii="Open Sans" w:hAnsi="Open Sans" w:cs="Open Sans"/>
          <w:iCs/>
          <w:sz w:val="24"/>
          <w:szCs w:val="32"/>
        </w:rPr>
        <w:t>zwana dalej „</w:t>
      </w:r>
      <w:r w:rsidR="00963445" w:rsidRPr="00EF0394">
        <w:rPr>
          <w:rFonts w:ascii="Open Sans" w:hAnsi="Open Sans" w:cs="Open Sans"/>
          <w:iCs/>
          <w:sz w:val="24"/>
          <w:szCs w:val="32"/>
        </w:rPr>
        <w:t>u</w:t>
      </w:r>
      <w:r w:rsidRPr="00EF0394">
        <w:rPr>
          <w:rFonts w:ascii="Open Sans" w:hAnsi="Open Sans" w:cs="Open Sans"/>
          <w:iCs/>
          <w:sz w:val="24"/>
          <w:szCs w:val="32"/>
        </w:rPr>
        <w:t xml:space="preserve">mową”, o </w:t>
      </w:r>
      <w:r w:rsidRPr="00EF0394">
        <w:rPr>
          <w:rFonts w:ascii="Open Sans" w:hAnsi="Open Sans" w:cs="Open Sans"/>
          <w:sz w:val="24"/>
          <w:szCs w:val="32"/>
        </w:rPr>
        <w:t>następującej treści:</w:t>
      </w:r>
    </w:p>
    <w:p w14:paraId="01ACE782" w14:textId="77777777" w:rsidR="00572F84" w:rsidRPr="00EF0394" w:rsidRDefault="00AA055F" w:rsidP="009D4439">
      <w:pPr>
        <w:pStyle w:val="Nagwek1"/>
        <w:spacing w:line="276" w:lineRule="auto"/>
      </w:pPr>
      <w:r w:rsidRPr="00EF0394">
        <w:t>§ 1</w:t>
      </w:r>
      <w:r w:rsidR="00BA7802" w:rsidRPr="00EF0394">
        <w:t>.</w:t>
      </w:r>
      <w:r w:rsidR="00895E22" w:rsidRPr="00EF0394">
        <w:t xml:space="preserve"> Przedmiot zamówienia</w:t>
      </w:r>
      <w:r w:rsidR="00731E13" w:rsidRPr="00EF0394">
        <w:t>.</w:t>
      </w:r>
    </w:p>
    <w:p w14:paraId="4F908F1F" w14:textId="78DED696" w:rsidR="00C2161B" w:rsidRDefault="00C2161B" w:rsidP="00BD74A0">
      <w:pPr>
        <w:pStyle w:val="Akapitzlist"/>
        <w:numPr>
          <w:ilvl w:val="0"/>
          <w:numId w:val="29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153F4">
        <w:rPr>
          <w:rFonts w:ascii="Open Sans" w:hAnsi="Open Sans" w:cs="Open Sans"/>
          <w:sz w:val="24"/>
          <w:szCs w:val="24"/>
        </w:rPr>
        <w:t xml:space="preserve">Przedmiotem zamówienia są </w:t>
      </w:r>
      <w:r w:rsidR="00583D73" w:rsidRPr="0048346C">
        <w:rPr>
          <w:rFonts w:ascii="Open Sans" w:hAnsi="Open Sans" w:cs="Open Sans"/>
          <w:sz w:val="24"/>
          <w:szCs w:val="24"/>
        </w:rPr>
        <w:t>dzi</w:t>
      </w:r>
      <w:r w:rsidR="00583D73">
        <w:rPr>
          <w:rFonts w:ascii="Open Sans" w:hAnsi="Open Sans" w:cs="Open Sans"/>
          <w:sz w:val="24"/>
          <w:szCs w:val="24"/>
        </w:rPr>
        <w:t>ałania edukacyjne</w:t>
      </w:r>
      <w:r w:rsidR="00583D73" w:rsidRPr="0048346C">
        <w:rPr>
          <w:rFonts w:ascii="Open Sans" w:hAnsi="Open Sans" w:cs="Open Sans"/>
          <w:sz w:val="24"/>
          <w:szCs w:val="24"/>
        </w:rPr>
        <w:t xml:space="preserve"> </w:t>
      </w:r>
      <w:r w:rsidR="00583D73">
        <w:rPr>
          <w:rFonts w:ascii="Open Sans" w:hAnsi="Open Sans" w:cs="Open Sans"/>
          <w:sz w:val="24"/>
          <w:szCs w:val="24"/>
        </w:rPr>
        <w:t>polegające na produkcji filmu promującego efekty projektu</w:t>
      </w:r>
      <w:r w:rsidR="00583D73" w:rsidRPr="0048346C">
        <w:rPr>
          <w:rFonts w:ascii="Open Sans" w:hAnsi="Open Sans" w:cs="Open Sans"/>
          <w:sz w:val="24"/>
          <w:szCs w:val="24"/>
        </w:rPr>
        <w:t xml:space="preserve"> pn.</w:t>
      </w:r>
      <w:r w:rsidR="00583D73">
        <w:rPr>
          <w:rFonts w:ascii="Open Sans" w:hAnsi="Open Sans" w:cs="Open Sans"/>
          <w:sz w:val="24"/>
          <w:szCs w:val="24"/>
        </w:rPr>
        <w:t xml:space="preserve"> </w:t>
      </w:r>
      <w:r w:rsidR="00583D73" w:rsidRPr="0048346C">
        <w:rPr>
          <w:rFonts w:ascii="Open Sans" w:hAnsi="Open Sans" w:cs="Open Sans"/>
          <w:sz w:val="24"/>
          <w:szCs w:val="24"/>
        </w:rPr>
        <w:t>”Nisk</w:t>
      </w:r>
      <w:r w:rsidR="00583D73">
        <w:rPr>
          <w:rFonts w:ascii="Open Sans" w:hAnsi="Open Sans" w:cs="Open Sans"/>
          <w:sz w:val="24"/>
          <w:szCs w:val="24"/>
        </w:rPr>
        <w:t>oemisyjny transport publiczny w </w:t>
      </w:r>
      <w:r w:rsidR="00583D73" w:rsidRPr="0048346C">
        <w:rPr>
          <w:rFonts w:ascii="Open Sans" w:hAnsi="Open Sans" w:cs="Open Sans"/>
          <w:sz w:val="24"/>
          <w:szCs w:val="24"/>
        </w:rPr>
        <w:t>subregionie konińskim”</w:t>
      </w:r>
      <w:r w:rsidR="00583D73">
        <w:rPr>
          <w:rFonts w:ascii="Open Sans" w:hAnsi="Open Sans" w:cs="Open Sans"/>
          <w:sz w:val="24"/>
          <w:szCs w:val="24"/>
        </w:rPr>
        <w:t xml:space="preserve"> </w:t>
      </w:r>
      <w:r w:rsidR="00583D73" w:rsidRPr="000E6901">
        <w:rPr>
          <w:rFonts w:ascii="Open Sans" w:hAnsi="Open Sans" w:cs="Open Sans"/>
          <w:sz w:val="24"/>
          <w:szCs w:val="24"/>
        </w:rPr>
        <w:t>w ramach: Priorytetu 10 „Sprawiedliwa transformacja Wielkopolski Wschodniej”, Działania 10.05 „Sprawnie funkcjonujący i zdekarbonizowany transport publiczny” Programu Fundusze Europejskie dla Wielkopolski 2021-2027</w:t>
      </w:r>
      <w:r w:rsidRPr="00012537">
        <w:rPr>
          <w:rFonts w:ascii="Open Sans" w:hAnsi="Open Sans" w:cs="Open Sans"/>
          <w:sz w:val="24"/>
          <w:szCs w:val="24"/>
        </w:rPr>
        <w:t xml:space="preserve">, </w:t>
      </w:r>
      <w:r w:rsidR="0074202C" w:rsidRPr="00012537">
        <w:rPr>
          <w:rFonts w:ascii="Open Sans" w:hAnsi="Open Sans" w:cs="Open Sans"/>
          <w:sz w:val="24"/>
          <w:szCs w:val="24"/>
        </w:rPr>
        <w:t>zgodnie z wymogami zawartymi w</w:t>
      </w:r>
      <w:r w:rsidR="00583D73">
        <w:rPr>
          <w:rFonts w:ascii="Open Sans" w:hAnsi="Open Sans" w:cs="Open Sans"/>
          <w:sz w:val="24"/>
          <w:szCs w:val="24"/>
        </w:rPr>
        <w:t xml:space="preserve"> zapytaniu ofertowym nr GK.042.1.2025</w:t>
      </w:r>
      <w:r w:rsidR="0074202C" w:rsidRPr="00012537">
        <w:rPr>
          <w:rFonts w:ascii="Open Sans" w:hAnsi="Open Sans" w:cs="Open Sans"/>
          <w:sz w:val="24"/>
          <w:szCs w:val="24"/>
        </w:rPr>
        <w:t xml:space="preserve"> oraz Formularzem ofertowym Wykonawcy stanowiącym załącznik nr 1 do niniejszej umowy</w:t>
      </w:r>
      <w:r w:rsidRPr="00E25C3D">
        <w:rPr>
          <w:rFonts w:ascii="Open Sans" w:hAnsi="Open Sans" w:cs="Open Sans"/>
          <w:sz w:val="24"/>
          <w:szCs w:val="24"/>
        </w:rPr>
        <w:t>.</w:t>
      </w:r>
    </w:p>
    <w:p w14:paraId="77CF84E8" w14:textId="77777777" w:rsidR="00C2161B" w:rsidRDefault="00C2161B" w:rsidP="00C2161B">
      <w:pPr>
        <w:pStyle w:val="Akapitzlist"/>
        <w:numPr>
          <w:ilvl w:val="0"/>
          <w:numId w:val="29"/>
        </w:numPr>
        <w:suppressAutoHyphens w:val="0"/>
        <w:spacing w:line="276" w:lineRule="auto"/>
        <w:ind w:left="426" w:hanging="349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lastRenderedPageBreak/>
        <w:t>Opis Projektu:</w:t>
      </w:r>
    </w:p>
    <w:p w14:paraId="6F2AA0A7" w14:textId="77777777" w:rsidR="00C2161B" w:rsidRDefault="00C2161B" w:rsidP="00C2161B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g</w:t>
      </w:r>
      <w:r w:rsidRPr="00083ED3">
        <w:rPr>
          <w:rFonts w:ascii="Open Sans" w:hAnsi="Open Sans" w:cs="Open Sans"/>
          <w:sz w:val="24"/>
          <w:szCs w:val="24"/>
        </w:rPr>
        <w:t xml:space="preserve">rupa docelowa: mieszkańcy wielkopolski wschodniej </w:t>
      </w:r>
    </w:p>
    <w:p w14:paraId="516227EB" w14:textId="40BDDB97" w:rsidR="00C2161B" w:rsidRPr="00083ED3" w:rsidRDefault="00C2161B" w:rsidP="00C2161B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</w:t>
      </w:r>
      <w:r w:rsidRPr="00083ED3">
        <w:rPr>
          <w:rFonts w:ascii="Open Sans" w:hAnsi="Open Sans" w:cs="Open Sans"/>
          <w:sz w:val="24"/>
          <w:szCs w:val="24"/>
        </w:rPr>
        <w:t>odmioty zaangażowane w realizację projekt</w:t>
      </w:r>
      <w:r w:rsidR="0074202C">
        <w:rPr>
          <w:rFonts w:ascii="Open Sans" w:hAnsi="Open Sans" w:cs="Open Sans"/>
          <w:sz w:val="24"/>
          <w:szCs w:val="24"/>
        </w:rPr>
        <w:t>u</w:t>
      </w:r>
      <w:r w:rsidRPr="00083ED3">
        <w:rPr>
          <w:rFonts w:ascii="Open Sans" w:hAnsi="Open Sans" w:cs="Open Sans"/>
          <w:sz w:val="24"/>
          <w:szCs w:val="24"/>
        </w:rPr>
        <w:t>:</w:t>
      </w:r>
    </w:p>
    <w:p w14:paraId="3DA248F3" w14:textId="77777777" w:rsidR="00C2161B" w:rsidRPr="00083ED3" w:rsidRDefault="00C2161B" w:rsidP="00C2161B">
      <w:pPr>
        <w:pStyle w:val="Akapitzlist"/>
        <w:numPr>
          <w:ilvl w:val="0"/>
          <w:numId w:val="31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Miasto Konin (lider projektu)</w:t>
      </w:r>
    </w:p>
    <w:p w14:paraId="15D55F4E" w14:textId="77777777" w:rsidR="00C2161B" w:rsidRPr="00083ED3" w:rsidRDefault="00C2161B" w:rsidP="00C2161B">
      <w:pPr>
        <w:pStyle w:val="Akapitzlist"/>
        <w:numPr>
          <w:ilvl w:val="0"/>
          <w:numId w:val="31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Gmina Miejska Koło (partner projektu)</w:t>
      </w:r>
    </w:p>
    <w:p w14:paraId="35B602B0" w14:textId="77777777" w:rsidR="00C2161B" w:rsidRPr="00083ED3" w:rsidRDefault="00C2161B" w:rsidP="00C2161B">
      <w:pPr>
        <w:pStyle w:val="Akapitzlist"/>
        <w:numPr>
          <w:ilvl w:val="0"/>
          <w:numId w:val="31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Miejski Zakład Komunikacji w Koninie Sp. z o. o. (partner projektu)</w:t>
      </w:r>
    </w:p>
    <w:p w14:paraId="2291DB21" w14:textId="77777777" w:rsidR="00C2161B" w:rsidRPr="00083ED3" w:rsidRDefault="00C2161B" w:rsidP="00C2161B">
      <w:pPr>
        <w:pStyle w:val="Akapitzlist"/>
        <w:numPr>
          <w:ilvl w:val="0"/>
          <w:numId w:val="31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Przedsiębiorstwo Komunikacji Samochodowej w Koninie S.A (partner projektu)</w:t>
      </w:r>
    </w:p>
    <w:p w14:paraId="50903583" w14:textId="77777777" w:rsidR="00C2161B" w:rsidRPr="00083ED3" w:rsidRDefault="00C2161B" w:rsidP="00C2161B">
      <w:pPr>
        <w:pStyle w:val="Akapitzlist"/>
        <w:numPr>
          <w:ilvl w:val="0"/>
          <w:numId w:val="31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Zarząd Dróg Miejskich w Koninie (realizator projektu)</w:t>
      </w:r>
    </w:p>
    <w:p w14:paraId="4761C917" w14:textId="77777777" w:rsidR="00C2161B" w:rsidRDefault="00C2161B" w:rsidP="00C2161B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</w:t>
      </w:r>
      <w:r w:rsidRPr="00083ED3">
        <w:rPr>
          <w:rFonts w:ascii="Open Sans" w:hAnsi="Open Sans" w:cs="Open Sans"/>
          <w:sz w:val="24"/>
          <w:szCs w:val="24"/>
        </w:rPr>
        <w:t>el główny projektu: rozwój transportu publicznego poprzez zakup taboru zeroemisyjnego i stworzenie odpowiedniej infrastruktury w subregionie konińskim.</w:t>
      </w:r>
    </w:p>
    <w:p w14:paraId="0D6C63C8" w14:textId="77777777" w:rsidR="00C2161B" w:rsidRPr="00F46C4F" w:rsidRDefault="00C2161B" w:rsidP="00C2161B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</w:t>
      </w:r>
      <w:r w:rsidRPr="00F46C4F">
        <w:rPr>
          <w:rFonts w:ascii="Open Sans" w:hAnsi="Open Sans" w:cs="Open Sans"/>
          <w:sz w:val="24"/>
          <w:szCs w:val="24"/>
        </w:rPr>
        <w:t>ziałania realizowane w ramach projektu:</w:t>
      </w:r>
    </w:p>
    <w:p w14:paraId="123C9CC4" w14:textId="77777777" w:rsidR="00C2161B" w:rsidRPr="00083ED3" w:rsidRDefault="00C2161B" w:rsidP="00C2161B">
      <w:pPr>
        <w:pStyle w:val="Akapitzlist"/>
        <w:numPr>
          <w:ilvl w:val="0"/>
          <w:numId w:val="34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Budowa zajezdni autobusowej i stacji tankowania wodorem oraz zakup 10 szt. autobusów wodorowych (MZK Konin),</w:t>
      </w:r>
    </w:p>
    <w:p w14:paraId="3A56CC04" w14:textId="77777777" w:rsidR="00C2161B" w:rsidRPr="00083ED3" w:rsidRDefault="00C2161B" w:rsidP="00C2161B">
      <w:pPr>
        <w:pStyle w:val="Akapitzlist"/>
        <w:numPr>
          <w:ilvl w:val="0"/>
          <w:numId w:val="34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Rozbudowa systemu informacji pasażerskiej oraz wdrożenie wspólnego biletu (PKS w Koninie SA, MZK w Koninie, Koleje Wielkopolskie),</w:t>
      </w:r>
    </w:p>
    <w:p w14:paraId="2EDD93DD" w14:textId="77777777" w:rsidR="00C2161B" w:rsidRPr="00083ED3" w:rsidRDefault="00C2161B" w:rsidP="00C2161B">
      <w:pPr>
        <w:pStyle w:val="Akapitzlist"/>
        <w:numPr>
          <w:ilvl w:val="0"/>
          <w:numId w:val="34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Budowa parkingu przy dworcu PKP w Kole,</w:t>
      </w:r>
    </w:p>
    <w:p w14:paraId="057E5A08" w14:textId="77777777" w:rsidR="00C2161B" w:rsidRPr="00083ED3" w:rsidRDefault="00C2161B" w:rsidP="00C2161B">
      <w:pPr>
        <w:pStyle w:val="Akapitzlist"/>
        <w:numPr>
          <w:ilvl w:val="0"/>
          <w:numId w:val="34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Inteligentny System Transportowy w Koninie,</w:t>
      </w:r>
    </w:p>
    <w:p w14:paraId="5B50A917" w14:textId="77777777" w:rsidR="00C2161B" w:rsidRPr="00083ED3" w:rsidRDefault="00C2161B" w:rsidP="00C2161B">
      <w:pPr>
        <w:pStyle w:val="Akapitzlist"/>
        <w:numPr>
          <w:ilvl w:val="0"/>
          <w:numId w:val="34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 xml:space="preserve">Budowa/przebudowa dróg pieszo-rowerowych w Koninie (Al. 1 Maja, ul. ks. J. Popiełuszki) </w:t>
      </w:r>
    </w:p>
    <w:p w14:paraId="4073BC6F" w14:textId="77777777" w:rsidR="00C2161B" w:rsidRPr="00083ED3" w:rsidRDefault="00C2161B" w:rsidP="00C2161B">
      <w:pPr>
        <w:pStyle w:val="Akapitzlist"/>
        <w:numPr>
          <w:ilvl w:val="0"/>
          <w:numId w:val="34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Budowa węzła przesiadkowego przy dworcu PKP w Koninie,</w:t>
      </w:r>
    </w:p>
    <w:p w14:paraId="3310C970" w14:textId="77777777" w:rsidR="00C2161B" w:rsidRDefault="00C2161B" w:rsidP="00C2161B">
      <w:pPr>
        <w:pStyle w:val="Akapitzlist"/>
        <w:numPr>
          <w:ilvl w:val="0"/>
          <w:numId w:val="34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Działania edukacyjno-promocyjne.</w:t>
      </w:r>
    </w:p>
    <w:p w14:paraId="260CA2BC" w14:textId="77777777" w:rsidR="00C2161B" w:rsidRPr="00F46C4F" w:rsidRDefault="00C2161B" w:rsidP="00C2161B">
      <w:pPr>
        <w:pStyle w:val="Akapitzlist"/>
        <w:numPr>
          <w:ilvl w:val="0"/>
          <w:numId w:val="30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e</w:t>
      </w:r>
      <w:r w:rsidRPr="00F46C4F">
        <w:rPr>
          <w:rFonts w:ascii="Open Sans" w:hAnsi="Open Sans" w:cs="Open Sans"/>
          <w:sz w:val="24"/>
          <w:szCs w:val="24"/>
        </w:rPr>
        <w:t>fekty projektu:</w:t>
      </w:r>
    </w:p>
    <w:p w14:paraId="4DCBBFFE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zwiększenie atrakcyjności publicznego transportu zbiorowego przez udzielenie priorytetu przejazdu tym środkom poprzez skrócenie czasu przejazdu i podwyższenie punktualności odjazdów,</w:t>
      </w:r>
    </w:p>
    <w:p w14:paraId="1C9147DF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zwiększenie przepustowości kluczowych odcinków dróg miejskich,</w:t>
      </w:r>
    </w:p>
    <w:p w14:paraId="0C7EEC43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poprawa bezpieczeństwa ruchu drogowego,</w:t>
      </w:r>
    </w:p>
    <w:p w14:paraId="7C3A8D4B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obniżenie kosztów transportu samochodowego przez zmniejszenie strat czasu przy przejeździe przez skrzyżowania i węzły sieci drogowej,</w:t>
      </w:r>
    </w:p>
    <w:p w14:paraId="6D4B76F8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ochrona środowiska – zmniejszenie emisji spalin, zmniejszenie hałasu,</w:t>
      </w:r>
    </w:p>
    <w:p w14:paraId="03200AB3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zmniejszenie natężenia ruchu w obrębie Strefy Płatnego Parkowania i Miejskich Płatnych Parkingów oraz centralnych obszarów Miasta Konin,</w:t>
      </w:r>
    </w:p>
    <w:p w14:paraId="7F471937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zastąpienie przestarzałego taboru nowymi, niskoemisyjnymi autobusami,</w:t>
      </w:r>
    </w:p>
    <w:p w14:paraId="659F48EB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poprawa dostępności transportu publicznego,</w:t>
      </w:r>
    </w:p>
    <w:p w14:paraId="2ABD4C8B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poprawa komfortu osób podróżujących,</w:t>
      </w:r>
    </w:p>
    <w:p w14:paraId="3B2E3CEC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zwiększenie niezawodności infrastruktury transportowej,</w:t>
      </w:r>
    </w:p>
    <w:p w14:paraId="77E40E0F" w14:textId="77777777" w:rsidR="00C2161B" w:rsidRPr="00083ED3" w:rsidRDefault="00C2161B" w:rsidP="00C2161B">
      <w:pPr>
        <w:pStyle w:val="Akapitzlist"/>
        <w:numPr>
          <w:ilvl w:val="0"/>
          <w:numId w:val="33"/>
        </w:numPr>
        <w:suppressAutoHyphens w:val="0"/>
        <w:spacing w:line="276" w:lineRule="auto"/>
        <w:rPr>
          <w:rFonts w:ascii="Open Sans" w:hAnsi="Open Sans" w:cs="Open Sans"/>
          <w:sz w:val="24"/>
          <w:szCs w:val="24"/>
        </w:rPr>
      </w:pPr>
      <w:r w:rsidRPr="00083ED3">
        <w:rPr>
          <w:rFonts w:ascii="Open Sans" w:hAnsi="Open Sans" w:cs="Open Sans"/>
          <w:sz w:val="24"/>
          <w:szCs w:val="24"/>
        </w:rPr>
        <w:t>poprawa estetyki przestrzeni publicznej.</w:t>
      </w:r>
    </w:p>
    <w:p w14:paraId="1D9BF505" w14:textId="0F45570A" w:rsidR="00C2161B" w:rsidRPr="00C2161B" w:rsidRDefault="00C2161B" w:rsidP="00C2161B">
      <w:pPr>
        <w:pStyle w:val="Akapitzlist"/>
        <w:numPr>
          <w:ilvl w:val="0"/>
          <w:numId w:val="30"/>
        </w:numPr>
        <w:tabs>
          <w:tab w:val="left" w:leader="dot" w:pos="9072"/>
        </w:tabs>
        <w:spacing w:after="24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rezultaty projektu</w:t>
      </w:r>
      <w:r w:rsidRPr="00083ED3">
        <w:rPr>
          <w:rFonts w:ascii="Open Sans" w:hAnsi="Open Sans" w:cs="Open Sans"/>
          <w:sz w:val="24"/>
          <w:szCs w:val="24"/>
        </w:rPr>
        <w:t>: zakup taboru autobusowego, rozbudowa zintegrowanych węzłów przesiadkowych, budowa obiektów „parkuj i jedź”, budowa infrastruktury rowerowej, a ponadto zmniejszenie emisji gazów cieplarnianych oraz wzrost liczby użytkowników infrastruktury rowerowej i transportu publicznego.</w:t>
      </w:r>
    </w:p>
    <w:p w14:paraId="2939A7DF" w14:textId="0A3947F4" w:rsidR="00C2161B" w:rsidRPr="00EF0394" w:rsidRDefault="00C2161B" w:rsidP="00C2161B">
      <w:pPr>
        <w:pStyle w:val="Nagwek1"/>
        <w:spacing w:line="276" w:lineRule="auto"/>
      </w:pPr>
      <w:r w:rsidRPr="00EF0394">
        <w:t xml:space="preserve">§ </w:t>
      </w:r>
      <w:r>
        <w:t>2</w:t>
      </w:r>
      <w:r w:rsidRPr="00EF0394">
        <w:t xml:space="preserve">. </w:t>
      </w:r>
      <w:r>
        <w:t>Szczegółowy opis p</w:t>
      </w:r>
      <w:r w:rsidRPr="00EF0394">
        <w:t>rzedmiot</w:t>
      </w:r>
      <w:r>
        <w:t>u</w:t>
      </w:r>
      <w:r w:rsidRPr="00EF0394">
        <w:t xml:space="preserve"> zamówienia</w:t>
      </w:r>
    </w:p>
    <w:p w14:paraId="050FD07A" w14:textId="3B6B8410" w:rsidR="002E7916" w:rsidRPr="00974709" w:rsidRDefault="002E7916" w:rsidP="002E7916">
      <w:pPr>
        <w:pStyle w:val="Akapitzlist"/>
        <w:numPr>
          <w:ilvl w:val="0"/>
          <w:numId w:val="47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A34B8A">
        <w:rPr>
          <w:rFonts w:ascii="Open Sans" w:hAnsi="Open Sans" w:cs="Open Sans"/>
          <w:sz w:val="24"/>
          <w:szCs w:val="24"/>
        </w:rPr>
        <w:t>Zamówienie obejmuje przygotowanie i opracowanie pomysłu, koncepcji oraz scenariusza filmowego, nagranie, wyreżyserowanie, wyprodukowanie, przeniesienie majątkowych praw autorskich oraz udzielenie Zamawiającemu wyłącznej licencji do filmu</w:t>
      </w:r>
      <w:r>
        <w:rPr>
          <w:rFonts w:ascii="Open Sans" w:hAnsi="Open Sans" w:cs="Open Sans"/>
          <w:sz w:val="24"/>
          <w:szCs w:val="24"/>
        </w:rPr>
        <w:t xml:space="preserve"> promującego efekty projektu</w:t>
      </w:r>
      <w:r w:rsidRPr="0048346C">
        <w:rPr>
          <w:rFonts w:ascii="Open Sans" w:hAnsi="Open Sans" w:cs="Open Sans"/>
          <w:sz w:val="24"/>
          <w:szCs w:val="24"/>
        </w:rPr>
        <w:t xml:space="preserve"> pn.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48346C">
        <w:rPr>
          <w:rFonts w:ascii="Open Sans" w:hAnsi="Open Sans" w:cs="Open Sans"/>
          <w:sz w:val="24"/>
          <w:szCs w:val="24"/>
        </w:rPr>
        <w:t>”Nisk</w:t>
      </w:r>
      <w:r>
        <w:rPr>
          <w:rFonts w:ascii="Open Sans" w:hAnsi="Open Sans" w:cs="Open Sans"/>
          <w:sz w:val="24"/>
          <w:szCs w:val="24"/>
        </w:rPr>
        <w:t>oemisyjny transport publiczny w </w:t>
      </w:r>
      <w:r w:rsidRPr="0048346C">
        <w:rPr>
          <w:rFonts w:ascii="Open Sans" w:hAnsi="Open Sans" w:cs="Open Sans"/>
          <w:sz w:val="24"/>
          <w:szCs w:val="24"/>
        </w:rPr>
        <w:t>subregionie konińskim”</w:t>
      </w:r>
      <w:r w:rsidRPr="00495757">
        <w:rPr>
          <w:rFonts w:ascii="Open Sans" w:hAnsi="Open Sans" w:cs="Open Sans"/>
          <w:sz w:val="24"/>
          <w:szCs w:val="24"/>
        </w:rPr>
        <w:t xml:space="preserve"> </w:t>
      </w:r>
      <w:r w:rsidRPr="000E6901">
        <w:rPr>
          <w:rFonts w:ascii="Open Sans" w:hAnsi="Open Sans" w:cs="Open Sans"/>
          <w:sz w:val="24"/>
          <w:szCs w:val="24"/>
        </w:rPr>
        <w:t>w ramach: Priorytetu 10 „Sprawiedliwa transformacja Wielkopolski Wschodniej”, Działania 10.05 „Sprawnie funkcjonujący i zdekarbonizowany transport publiczny” Programu Fundusze Europejskie dla Wielkopolski 2021-2027</w:t>
      </w:r>
      <w:r>
        <w:rPr>
          <w:rFonts w:ascii="Open Sans" w:hAnsi="Open Sans" w:cs="Open Sans"/>
          <w:sz w:val="24"/>
          <w:szCs w:val="24"/>
        </w:rPr>
        <w:t>.</w:t>
      </w:r>
    </w:p>
    <w:p w14:paraId="4ABD9C64" w14:textId="77777777" w:rsidR="002E7916" w:rsidRPr="005A3DF7" w:rsidRDefault="002E7916" w:rsidP="002E7916">
      <w:pPr>
        <w:pStyle w:val="Akapitzlist"/>
        <w:numPr>
          <w:ilvl w:val="0"/>
          <w:numId w:val="47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5A3DF7">
        <w:rPr>
          <w:rFonts w:ascii="Open Sans" w:hAnsi="Open Sans" w:cs="Open Sans"/>
          <w:sz w:val="24"/>
          <w:szCs w:val="24"/>
        </w:rPr>
        <w:t xml:space="preserve">Celem zamówienia jest </w:t>
      </w:r>
      <w:r>
        <w:rPr>
          <w:rFonts w:ascii="Open Sans" w:hAnsi="Open Sans" w:cs="Open Sans"/>
          <w:sz w:val="24"/>
          <w:szCs w:val="24"/>
        </w:rPr>
        <w:t>s</w:t>
      </w:r>
      <w:r w:rsidRPr="005A3DF7">
        <w:rPr>
          <w:rFonts w:ascii="Open Sans" w:hAnsi="Open Sans" w:cs="Open Sans"/>
          <w:sz w:val="24"/>
          <w:szCs w:val="24"/>
        </w:rPr>
        <w:t>tworzenie filmu promocyjnego, któr</w:t>
      </w:r>
      <w:r>
        <w:rPr>
          <w:rFonts w:ascii="Open Sans" w:hAnsi="Open Sans" w:cs="Open Sans"/>
          <w:sz w:val="24"/>
          <w:szCs w:val="24"/>
        </w:rPr>
        <w:t>y w sposób atrakcyjny i </w:t>
      </w:r>
      <w:r w:rsidRPr="005A3DF7">
        <w:rPr>
          <w:rFonts w:ascii="Open Sans" w:hAnsi="Open Sans" w:cs="Open Sans"/>
          <w:sz w:val="24"/>
          <w:szCs w:val="24"/>
        </w:rPr>
        <w:t>przystępny zaprezentuje pod</w:t>
      </w:r>
      <w:r>
        <w:rPr>
          <w:rFonts w:ascii="Open Sans" w:hAnsi="Open Sans" w:cs="Open Sans"/>
          <w:sz w:val="24"/>
          <w:szCs w:val="24"/>
        </w:rPr>
        <w:t>sumowanie zakończonego projektu</w:t>
      </w:r>
      <w:r w:rsidRPr="005A3DF7">
        <w:rPr>
          <w:rFonts w:ascii="Open Sans" w:hAnsi="Open Sans" w:cs="Open Sans"/>
          <w:sz w:val="24"/>
          <w:szCs w:val="24"/>
        </w:rPr>
        <w:t xml:space="preserve">. Film ma na celu promowanie osiągniętych rezultatów, pokazanie zaangażowania w realizację projektu oraz podkreślenie jego wpływu </w:t>
      </w:r>
      <w:r>
        <w:rPr>
          <w:rFonts w:ascii="Open Sans" w:hAnsi="Open Sans" w:cs="Open Sans"/>
          <w:sz w:val="24"/>
          <w:szCs w:val="24"/>
        </w:rPr>
        <w:t>na rozwój lokalnej społeczności i sub</w:t>
      </w:r>
      <w:r w:rsidRPr="005A3DF7">
        <w:rPr>
          <w:rFonts w:ascii="Open Sans" w:hAnsi="Open Sans" w:cs="Open Sans"/>
          <w:sz w:val="24"/>
          <w:szCs w:val="24"/>
        </w:rPr>
        <w:t>regionu, a także na poprawę jakości życia mieszkańców.</w:t>
      </w:r>
    </w:p>
    <w:p w14:paraId="67259622" w14:textId="77777777" w:rsidR="002E7916" w:rsidRPr="00A34B8A" w:rsidRDefault="002E7916" w:rsidP="002E7916">
      <w:pPr>
        <w:pStyle w:val="Akapitzlist"/>
        <w:numPr>
          <w:ilvl w:val="0"/>
          <w:numId w:val="47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A34B8A">
        <w:rPr>
          <w:rFonts w:ascii="Open Sans" w:hAnsi="Open Sans" w:cs="Open Sans"/>
          <w:sz w:val="24"/>
          <w:szCs w:val="24"/>
          <w:u w:val="single"/>
        </w:rPr>
        <w:t>Wymagania dotyczące filmu:</w:t>
      </w:r>
    </w:p>
    <w:p w14:paraId="27FD8ACB" w14:textId="22CB3004" w:rsidR="002E7916" w:rsidRPr="00136032" w:rsidRDefault="002E7916" w:rsidP="002E7916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długość filmu </w:t>
      </w:r>
      <w:r w:rsidR="006C521A">
        <w:rPr>
          <w:rFonts w:ascii="Open Sans" w:hAnsi="Open Sans" w:cs="Open Sans"/>
          <w:sz w:val="24"/>
          <w:szCs w:val="24"/>
        </w:rPr>
        <w:t>6-8</w:t>
      </w:r>
      <w:r w:rsidRPr="0048346C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minuty;</w:t>
      </w:r>
    </w:p>
    <w:p w14:paraId="44C24B90" w14:textId="77777777" w:rsidR="002E7916" w:rsidRDefault="002E7916" w:rsidP="002E7916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film powinien być</w:t>
      </w:r>
      <w:r w:rsidRPr="00CD6ABD">
        <w:rPr>
          <w:rFonts w:ascii="Open Sans" w:hAnsi="Open Sans" w:cs="Open Sans"/>
          <w:sz w:val="24"/>
          <w:szCs w:val="24"/>
        </w:rPr>
        <w:t xml:space="preserve"> dostosowany do potrzeb</w:t>
      </w:r>
      <w:r>
        <w:rPr>
          <w:rFonts w:ascii="Open Sans" w:hAnsi="Open Sans" w:cs="Open Sans"/>
          <w:sz w:val="24"/>
          <w:szCs w:val="24"/>
        </w:rPr>
        <w:t xml:space="preserve"> osób z niepełnosprawnościami w </w:t>
      </w:r>
      <w:r w:rsidRPr="00CD6ABD">
        <w:rPr>
          <w:rFonts w:ascii="Open Sans" w:hAnsi="Open Sans" w:cs="Open Sans"/>
          <w:sz w:val="24"/>
          <w:szCs w:val="24"/>
        </w:rPr>
        <w:t>oparciu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CD6ABD">
        <w:rPr>
          <w:rFonts w:ascii="Open Sans" w:hAnsi="Open Sans" w:cs="Open Sans"/>
          <w:sz w:val="24"/>
          <w:szCs w:val="24"/>
        </w:rPr>
        <w:t>o standardy dostępności z Wytycznych dotyczących realizacji zasad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CD6ABD">
        <w:rPr>
          <w:rFonts w:ascii="Open Sans" w:hAnsi="Open Sans" w:cs="Open Sans"/>
          <w:sz w:val="24"/>
          <w:szCs w:val="24"/>
        </w:rPr>
        <w:t>równościowych w ramach funduszy</w:t>
      </w:r>
      <w:r>
        <w:rPr>
          <w:rFonts w:ascii="Open Sans" w:hAnsi="Open Sans" w:cs="Open Sans"/>
          <w:sz w:val="24"/>
          <w:szCs w:val="24"/>
        </w:rPr>
        <w:t xml:space="preserve"> unijnych na lata 2021-2027;</w:t>
      </w:r>
    </w:p>
    <w:p w14:paraId="6CD9A788" w14:textId="77777777" w:rsidR="002E7916" w:rsidRDefault="002E7916" w:rsidP="002E7916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 w:rsidRPr="00A42786">
        <w:rPr>
          <w:rFonts w:ascii="Open Sans" w:hAnsi="Open Sans" w:cs="Open Sans"/>
          <w:sz w:val="24"/>
          <w:szCs w:val="24"/>
        </w:rPr>
        <w:t>film powinien być przygotowany w oparciu o Księgę Tożsamości Wizualnej marki Fundusze Europejskie 2021-2027, Kartę wizualizacji programu Fundusze Europejskie dla Wielkopolski 2021-2027 oraz Podręcznikiem wnioskodawcy i beneficjenta Funduszy Europejskich na lata 2021-2027 w zakresie informacji i promocji</w:t>
      </w:r>
      <w:r>
        <w:rPr>
          <w:rFonts w:ascii="Open Sans" w:hAnsi="Open Sans" w:cs="Open Sans"/>
          <w:sz w:val="24"/>
          <w:szCs w:val="24"/>
        </w:rPr>
        <w:t>;</w:t>
      </w:r>
    </w:p>
    <w:p w14:paraId="74FCEC89" w14:textId="77777777" w:rsidR="002E7916" w:rsidRPr="00136032" w:rsidRDefault="002E7916" w:rsidP="002E7916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film powinien mieć różne formaty</w:t>
      </w:r>
      <w:r w:rsidRPr="00136032">
        <w:rPr>
          <w:rFonts w:ascii="Open Sans" w:hAnsi="Open Sans" w:cs="Open Sans"/>
          <w:sz w:val="24"/>
          <w:szCs w:val="24"/>
        </w:rPr>
        <w:t xml:space="preserve"> (kwad</w:t>
      </w:r>
      <w:r>
        <w:rPr>
          <w:rFonts w:ascii="Open Sans" w:hAnsi="Open Sans" w:cs="Open Sans"/>
          <w:sz w:val="24"/>
          <w:szCs w:val="24"/>
        </w:rPr>
        <w:t>ratowy, poziomy, pionowy) oraz transkrypcję w </w:t>
      </w:r>
      <w:r w:rsidRPr="00136032">
        <w:rPr>
          <w:rFonts w:ascii="Open Sans" w:hAnsi="Open Sans" w:cs="Open Sans"/>
          <w:sz w:val="24"/>
          <w:szCs w:val="24"/>
        </w:rPr>
        <w:t>języku polskim i angielskim</w:t>
      </w:r>
      <w:r>
        <w:rPr>
          <w:rFonts w:ascii="Open Sans" w:hAnsi="Open Sans" w:cs="Open Sans"/>
          <w:sz w:val="24"/>
          <w:szCs w:val="24"/>
        </w:rPr>
        <w:t>;</w:t>
      </w:r>
    </w:p>
    <w:p w14:paraId="260B45C6" w14:textId="77777777" w:rsidR="002E7916" w:rsidRDefault="002E7916" w:rsidP="002E7916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</w:t>
      </w:r>
      <w:r w:rsidRPr="00136032">
        <w:rPr>
          <w:rFonts w:ascii="Open Sans" w:hAnsi="Open Sans" w:cs="Open Sans"/>
          <w:sz w:val="24"/>
          <w:szCs w:val="24"/>
        </w:rPr>
        <w:t>ilm powinien zawierać ujęcia z drona, które poz</w:t>
      </w:r>
      <w:r>
        <w:rPr>
          <w:rFonts w:ascii="Open Sans" w:hAnsi="Open Sans" w:cs="Open Sans"/>
          <w:sz w:val="24"/>
          <w:szCs w:val="24"/>
        </w:rPr>
        <w:t>wolą zaprezentować inwestycję z </w:t>
      </w:r>
      <w:r w:rsidRPr="00136032">
        <w:rPr>
          <w:rFonts w:ascii="Open Sans" w:hAnsi="Open Sans" w:cs="Open Sans"/>
          <w:sz w:val="24"/>
          <w:szCs w:val="24"/>
        </w:rPr>
        <w:t>lotu ptaka oraz pokażą skalę projektu</w:t>
      </w:r>
      <w:r>
        <w:rPr>
          <w:rFonts w:ascii="Open Sans" w:hAnsi="Open Sans" w:cs="Open Sans"/>
          <w:sz w:val="24"/>
          <w:szCs w:val="24"/>
        </w:rPr>
        <w:t>;</w:t>
      </w:r>
    </w:p>
    <w:p w14:paraId="1980761A" w14:textId="77777777" w:rsidR="002E7916" w:rsidRDefault="002E7916" w:rsidP="002E7916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</w:t>
      </w:r>
      <w:r w:rsidRPr="00136032">
        <w:rPr>
          <w:rFonts w:ascii="Open Sans" w:hAnsi="Open Sans" w:cs="Open Sans"/>
          <w:sz w:val="24"/>
          <w:szCs w:val="24"/>
        </w:rPr>
        <w:t xml:space="preserve">ilm powinien zawierać elementy graficzne, takie jak np. infografiki </w:t>
      </w:r>
      <w:r>
        <w:rPr>
          <w:rFonts w:ascii="Open Sans" w:hAnsi="Open Sans" w:cs="Open Sans"/>
          <w:sz w:val="24"/>
          <w:szCs w:val="24"/>
        </w:rPr>
        <w:t>i/</w:t>
      </w:r>
      <w:r w:rsidRPr="00136032">
        <w:rPr>
          <w:rFonts w:ascii="Open Sans" w:hAnsi="Open Sans" w:cs="Open Sans"/>
          <w:sz w:val="24"/>
          <w:szCs w:val="24"/>
        </w:rPr>
        <w:t xml:space="preserve">lub animacje </w:t>
      </w:r>
      <w:r>
        <w:rPr>
          <w:rFonts w:ascii="Open Sans" w:hAnsi="Open Sans" w:cs="Open Sans"/>
          <w:sz w:val="24"/>
          <w:szCs w:val="24"/>
        </w:rPr>
        <w:t>i/</w:t>
      </w:r>
      <w:r w:rsidRPr="00136032">
        <w:rPr>
          <w:rFonts w:ascii="Open Sans" w:hAnsi="Open Sans" w:cs="Open Sans"/>
          <w:sz w:val="24"/>
          <w:szCs w:val="24"/>
        </w:rPr>
        <w:t>lub zd</w:t>
      </w:r>
      <w:r>
        <w:rPr>
          <w:rFonts w:ascii="Open Sans" w:hAnsi="Open Sans" w:cs="Open Sans"/>
          <w:sz w:val="24"/>
          <w:szCs w:val="24"/>
        </w:rPr>
        <w:t>jęcia ilustrujące efekty</w:t>
      </w:r>
      <w:r w:rsidRPr="00136032">
        <w:rPr>
          <w:rFonts w:ascii="Open Sans" w:hAnsi="Open Sans" w:cs="Open Sans"/>
          <w:sz w:val="24"/>
          <w:szCs w:val="24"/>
        </w:rPr>
        <w:t xml:space="preserve"> po zakończeniu inwestycji, w tym zdjęcia sprzed realizacji projektu</w:t>
      </w:r>
      <w:r>
        <w:rPr>
          <w:rFonts w:ascii="Open Sans" w:hAnsi="Open Sans" w:cs="Open Sans"/>
          <w:sz w:val="24"/>
          <w:szCs w:val="24"/>
        </w:rPr>
        <w:t>;</w:t>
      </w:r>
    </w:p>
    <w:p w14:paraId="703F8D9F" w14:textId="77777777" w:rsidR="002E7916" w:rsidRDefault="002E7916" w:rsidP="002E7916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film może zawierać d</w:t>
      </w:r>
      <w:r w:rsidRPr="00136032">
        <w:rPr>
          <w:rFonts w:ascii="Open Sans" w:hAnsi="Open Sans" w:cs="Open Sans"/>
          <w:sz w:val="24"/>
          <w:szCs w:val="24"/>
        </w:rPr>
        <w:t>odatkowe animacje, które pomogą w przystępny sposób przedstawić dane lub wyniki inwestycji (np. wykresy, liczby, schematy)</w:t>
      </w:r>
      <w:r>
        <w:rPr>
          <w:rFonts w:ascii="Open Sans" w:hAnsi="Open Sans" w:cs="Open Sans"/>
          <w:sz w:val="24"/>
          <w:szCs w:val="24"/>
        </w:rPr>
        <w:t>;</w:t>
      </w:r>
    </w:p>
    <w:p w14:paraId="51290638" w14:textId="77777777" w:rsidR="002E7916" w:rsidRPr="009318AE" w:rsidRDefault="002E7916" w:rsidP="002E7916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</w:t>
      </w:r>
      <w:r w:rsidRPr="00136032">
        <w:rPr>
          <w:rFonts w:ascii="Open Sans" w:hAnsi="Open Sans" w:cs="Open Sans"/>
          <w:sz w:val="24"/>
          <w:szCs w:val="24"/>
        </w:rPr>
        <w:t>ilm powinien być dynamiczny, z wykorzystaniem</w:t>
      </w:r>
      <w:r>
        <w:rPr>
          <w:rFonts w:ascii="Open Sans" w:hAnsi="Open Sans" w:cs="Open Sans"/>
          <w:sz w:val="24"/>
          <w:szCs w:val="24"/>
        </w:rPr>
        <w:t xml:space="preserve"> nowoczesnych technik montażu i </w:t>
      </w:r>
      <w:r w:rsidRPr="00136032">
        <w:rPr>
          <w:rFonts w:ascii="Open Sans" w:hAnsi="Open Sans" w:cs="Open Sans"/>
          <w:sz w:val="24"/>
          <w:szCs w:val="24"/>
        </w:rPr>
        <w:t>animacji, aby przyciągnąć uwagę widzów. Należy zastosować przyjemną dla oka kolorystykę, odpowiednią muzykę oraz proste, ale efektywne animacje i grafiki wspierające narrację</w:t>
      </w:r>
      <w:r>
        <w:rPr>
          <w:rFonts w:ascii="Open Sans" w:hAnsi="Open Sans" w:cs="Open Sans"/>
          <w:sz w:val="24"/>
          <w:szCs w:val="24"/>
        </w:rPr>
        <w:t>;</w:t>
      </w:r>
    </w:p>
    <w:p w14:paraId="0722AC12" w14:textId="31594C10" w:rsidR="002E7916" w:rsidRPr="00847580" w:rsidRDefault="002E7916" w:rsidP="00847580">
      <w:pPr>
        <w:pStyle w:val="Akapitzlist"/>
        <w:numPr>
          <w:ilvl w:val="1"/>
          <w:numId w:val="45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 w:rsidRPr="00495757">
        <w:rPr>
          <w:rFonts w:ascii="Open Sans" w:hAnsi="Open Sans" w:cs="Open Sans"/>
          <w:sz w:val="24"/>
          <w:szCs w:val="24"/>
        </w:rPr>
        <w:t>Wykonawca musi zapewnić najwyższą jakość produkcji</w:t>
      </w:r>
      <w:r>
        <w:rPr>
          <w:rFonts w:ascii="Open Sans" w:hAnsi="Open Sans" w:cs="Open Sans"/>
          <w:sz w:val="24"/>
          <w:szCs w:val="24"/>
        </w:rPr>
        <w:t xml:space="preserve"> filmu</w:t>
      </w:r>
      <w:r w:rsidRPr="00495757">
        <w:rPr>
          <w:rFonts w:ascii="Open Sans" w:hAnsi="Open Sans" w:cs="Open Sans"/>
          <w:sz w:val="24"/>
          <w:szCs w:val="24"/>
        </w:rPr>
        <w:t>, zarówno pod względem obrazu (w tym pełna rozdzielczość HD lub 4K) jak i dźwięku. Film musi być profesjonalnie zmontowany, z odpowiednią muzyką, efektami dźwiękowymi oraz synchronicznością audio-wideo.</w:t>
      </w:r>
    </w:p>
    <w:p w14:paraId="582FDE58" w14:textId="66BF963C" w:rsidR="002E7916" w:rsidRPr="00A3405D" w:rsidRDefault="002E7916" w:rsidP="002E7916">
      <w:pPr>
        <w:pStyle w:val="Akapitzlist"/>
        <w:numPr>
          <w:ilvl w:val="0"/>
          <w:numId w:val="46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 w:rsidRPr="005D7E20">
        <w:rPr>
          <w:rFonts w:ascii="Open Sans" w:hAnsi="Open Sans" w:cs="Open Sans"/>
          <w:sz w:val="24"/>
          <w:szCs w:val="24"/>
        </w:rPr>
        <w:t>Wykonawca przeniesie na Zamawiającego majątkowe prawa autorskie do film</w:t>
      </w:r>
      <w:r>
        <w:rPr>
          <w:rFonts w:ascii="Open Sans" w:hAnsi="Open Sans" w:cs="Open Sans"/>
          <w:sz w:val="24"/>
          <w:szCs w:val="24"/>
        </w:rPr>
        <w:t>u</w:t>
      </w:r>
      <w:r w:rsidRPr="005D7E20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(utworu</w:t>
      </w:r>
      <w:r w:rsidRPr="00A3405D">
        <w:rPr>
          <w:rFonts w:ascii="Open Sans" w:hAnsi="Open Sans" w:cs="Open Sans"/>
          <w:sz w:val="24"/>
          <w:szCs w:val="24"/>
        </w:rPr>
        <w:t xml:space="preserve">) oraz udzieli </w:t>
      </w:r>
      <w:r w:rsidRPr="00EE0147">
        <w:rPr>
          <w:rFonts w:ascii="Open Sans" w:hAnsi="Open Sans" w:cs="Open Sans"/>
          <w:sz w:val="24"/>
          <w:szCs w:val="24"/>
        </w:rPr>
        <w:t xml:space="preserve">Zamawiającemu wyłącznej </w:t>
      </w:r>
      <w:r w:rsidRPr="00A3405D">
        <w:rPr>
          <w:rFonts w:ascii="Open Sans" w:hAnsi="Open Sans" w:cs="Open Sans"/>
          <w:sz w:val="24"/>
          <w:szCs w:val="24"/>
        </w:rPr>
        <w:t>licencji do korzystania z</w:t>
      </w:r>
      <w:r>
        <w:rPr>
          <w:rFonts w:ascii="Open Sans" w:hAnsi="Open Sans" w:cs="Open Sans"/>
          <w:sz w:val="24"/>
          <w:szCs w:val="24"/>
        </w:rPr>
        <w:t xml:space="preserve"> filmu (utworu), powstałego</w:t>
      </w:r>
      <w:r w:rsidRPr="00A3405D">
        <w:rPr>
          <w:rFonts w:ascii="Open Sans" w:hAnsi="Open Sans" w:cs="Open Sans"/>
          <w:sz w:val="24"/>
          <w:szCs w:val="24"/>
        </w:rPr>
        <w:t xml:space="preserve"> w ramach projektu w następujący sposób:</w:t>
      </w:r>
    </w:p>
    <w:p w14:paraId="3F71AB76" w14:textId="77777777" w:rsidR="002E7916" w:rsidRPr="006F7C13" w:rsidRDefault="002E7916" w:rsidP="002E7916">
      <w:pPr>
        <w:pStyle w:val="Akapitzlist"/>
        <w:numPr>
          <w:ilvl w:val="0"/>
          <w:numId w:val="41"/>
        </w:numPr>
        <w:suppressAutoHyphens w:val="0"/>
        <w:spacing w:line="276" w:lineRule="auto"/>
        <w:ind w:left="1134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na terytorium Rzeczypospolitej Polskiej oraz na terytorium innych państw członkowskich Unii Europejskiej,</w:t>
      </w:r>
    </w:p>
    <w:p w14:paraId="06CBB160" w14:textId="77777777" w:rsidR="002E7916" w:rsidRPr="006F7C13" w:rsidRDefault="002E7916" w:rsidP="002E7916">
      <w:pPr>
        <w:pStyle w:val="Akapitzlist"/>
        <w:numPr>
          <w:ilvl w:val="0"/>
          <w:numId w:val="41"/>
        </w:numPr>
        <w:suppressAutoHyphens w:val="0"/>
        <w:spacing w:line="276" w:lineRule="auto"/>
        <w:ind w:left="1134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na okres 10 lat, a jeśli nie ma możliwości jednorazowego przeniesienia praw – to z obowiązkiem ich przeniesienia na kolejno następujące po sobie okresy czasu – łącznie nie krócej niż na okres 10 lat (w ramach ceny złożonej oferty)</w:t>
      </w:r>
    </w:p>
    <w:p w14:paraId="4F606BBE" w14:textId="77777777" w:rsidR="002E7916" w:rsidRPr="006F7C13" w:rsidRDefault="002E7916" w:rsidP="002E7916">
      <w:pPr>
        <w:pStyle w:val="Akapitzlist"/>
        <w:numPr>
          <w:ilvl w:val="0"/>
          <w:numId w:val="41"/>
        </w:numPr>
        <w:suppressAutoHyphens w:val="0"/>
        <w:spacing w:line="276" w:lineRule="auto"/>
        <w:ind w:left="1134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bez ograniczeń co do liczby egzemplarzy i nośników, w zakresie następujących pól eksploatacji:</w:t>
      </w:r>
    </w:p>
    <w:p w14:paraId="411236E2" w14:textId="77777777" w:rsidR="002E7916" w:rsidRPr="006F7C13" w:rsidRDefault="002E7916" w:rsidP="002E7916">
      <w:pPr>
        <w:pStyle w:val="Akapitzlist"/>
        <w:numPr>
          <w:ilvl w:val="0"/>
          <w:numId w:val="42"/>
        </w:numPr>
        <w:suppressAutoHyphens w:val="0"/>
        <w:spacing w:line="276" w:lineRule="auto"/>
        <w:ind w:left="1560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utrwalanie – w szczególności drukiem, zapisem w pamięci komputera i na nośnikach elektronicznych oraz zwielokrotnianie, powielanie i kopiowanie tak powstałych egzemplarzy dowolną techniką,</w:t>
      </w:r>
    </w:p>
    <w:p w14:paraId="72D0544A" w14:textId="77777777" w:rsidR="002E7916" w:rsidRPr="006F7C13" w:rsidRDefault="002E7916" w:rsidP="002E7916">
      <w:pPr>
        <w:pStyle w:val="Akapitzlist"/>
        <w:numPr>
          <w:ilvl w:val="0"/>
          <w:numId w:val="42"/>
        </w:numPr>
        <w:suppressAutoHyphens w:val="0"/>
        <w:spacing w:line="276" w:lineRule="auto"/>
        <w:ind w:left="1560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3D3E9311" w14:textId="4D5A87A0" w:rsidR="002E7916" w:rsidRPr="006F7C13" w:rsidRDefault="002E7916" w:rsidP="002E7916">
      <w:pPr>
        <w:pStyle w:val="Akapitzlist"/>
        <w:numPr>
          <w:ilvl w:val="0"/>
          <w:numId w:val="42"/>
        </w:numPr>
        <w:suppressAutoHyphens w:val="0"/>
        <w:spacing w:line="276" w:lineRule="auto"/>
        <w:ind w:left="1560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publiczna dystrybucja utworów lub ich kopii we wszelkich formach</w:t>
      </w:r>
      <w:r w:rsidR="0011337C">
        <w:rPr>
          <w:rFonts w:ascii="Open Sans" w:hAnsi="Open Sans" w:cs="Open Sans"/>
          <w:sz w:val="24"/>
          <w:szCs w:val="24"/>
        </w:rPr>
        <w:t xml:space="preserve"> (na przykład</w:t>
      </w:r>
      <w:r w:rsidRPr="006F7C13">
        <w:rPr>
          <w:rFonts w:ascii="Open Sans" w:hAnsi="Open Sans" w:cs="Open Sans"/>
          <w:sz w:val="24"/>
          <w:szCs w:val="24"/>
        </w:rPr>
        <w:t xml:space="preserve"> CD, Internet),</w:t>
      </w:r>
    </w:p>
    <w:p w14:paraId="249CDA81" w14:textId="77777777" w:rsidR="002E7916" w:rsidRPr="006F7C13" w:rsidRDefault="002E7916" w:rsidP="002E7916">
      <w:pPr>
        <w:pStyle w:val="Akapitzlist"/>
        <w:numPr>
          <w:ilvl w:val="0"/>
          <w:numId w:val="42"/>
        </w:numPr>
        <w:suppressAutoHyphens w:val="0"/>
        <w:spacing w:line="276" w:lineRule="auto"/>
        <w:ind w:left="1560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udostępnianie, w tym unijnym instytucjom, organom lub jednostkom organizacyjnym Unii, Instytucji Koordynującej Umowę Partnerstwa, Instytucji Zarządzającej FEW 2021+ oraz ich pracownikom oraz publiczne udostępnianie przy wykorzystaniu wszelkich środków komunikacji (na przykład Internet),</w:t>
      </w:r>
    </w:p>
    <w:p w14:paraId="30774CD9" w14:textId="77777777" w:rsidR="002E7916" w:rsidRPr="006F7C13" w:rsidRDefault="002E7916" w:rsidP="002E7916">
      <w:pPr>
        <w:pStyle w:val="Akapitzlist"/>
        <w:numPr>
          <w:ilvl w:val="0"/>
          <w:numId w:val="42"/>
        </w:numPr>
        <w:suppressAutoHyphens w:val="0"/>
        <w:spacing w:line="276" w:lineRule="auto"/>
        <w:ind w:left="1560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przechowywanie i archiwizowanie w postaci papierowej albo elektronicznej,</w:t>
      </w:r>
    </w:p>
    <w:p w14:paraId="6BCBED55" w14:textId="77777777" w:rsidR="002E7916" w:rsidRPr="006F7C13" w:rsidRDefault="002E7916" w:rsidP="002E7916">
      <w:pPr>
        <w:pStyle w:val="Akapitzlist"/>
        <w:numPr>
          <w:ilvl w:val="0"/>
          <w:numId w:val="41"/>
        </w:numPr>
        <w:suppressAutoHyphens w:val="0"/>
        <w:spacing w:line="276" w:lineRule="auto"/>
        <w:ind w:left="1134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z prawem do udzielania osobom trzecim sublicencji na warunkach i polach eksploatacji, o których mowa powyżej.</w:t>
      </w:r>
    </w:p>
    <w:p w14:paraId="095CC12E" w14:textId="1D1AEFF2" w:rsidR="002E7916" w:rsidRPr="008E3AC2" w:rsidRDefault="002E7916" w:rsidP="002E7916">
      <w:pPr>
        <w:pStyle w:val="Akapitzlist"/>
        <w:numPr>
          <w:ilvl w:val="0"/>
          <w:numId w:val="46"/>
        </w:numPr>
        <w:suppressAutoHyphens w:val="0"/>
        <w:spacing w:line="276" w:lineRule="auto"/>
        <w:ind w:left="426" w:hanging="426"/>
        <w:rPr>
          <w:rFonts w:ascii="Open Sans" w:hAnsi="Open Sans" w:cs="Open Sans"/>
          <w:sz w:val="24"/>
          <w:szCs w:val="24"/>
        </w:rPr>
      </w:pPr>
      <w:r w:rsidRPr="006F7C13">
        <w:rPr>
          <w:rFonts w:ascii="Open Sans" w:hAnsi="Open Sans" w:cs="Open Sans"/>
          <w:sz w:val="24"/>
          <w:szCs w:val="24"/>
        </w:rPr>
        <w:t>uzyskanie majątkowych praw autorskich oraz udzielenie licencji do ko</w:t>
      </w:r>
      <w:r>
        <w:rPr>
          <w:rFonts w:ascii="Open Sans" w:hAnsi="Open Sans" w:cs="Open Sans"/>
          <w:sz w:val="24"/>
          <w:szCs w:val="24"/>
        </w:rPr>
        <w:t>rzystania z filmów (utworów</w:t>
      </w:r>
      <w:r w:rsidRPr="006F7C13">
        <w:rPr>
          <w:rFonts w:ascii="Open Sans" w:hAnsi="Open Sans" w:cs="Open Sans"/>
          <w:sz w:val="24"/>
          <w:szCs w:val="24"/>
        </w:rPr>
        <w:t xml:space="preserve">) nastąpi z chwilą podpisania przez strony </w:t>
      </w:r>
      <w:r w:rsidR="0011337C">
        <w:rPr>
          <w:rFonts w:ascii="Open Sans" w:hAnsi="Open Sans" w:cs="Open Sans"/>
          <w:color w:val="000000"/>
          <w:sz w:val="24"/>
          <w:szCs w:val="24"/>
        </w:rPr>
        <w:t>„</w:t>
      </w:r>
      <w:r w:rsidR="0011337C" w:rsidRPr="00445AF5">
        <w:rPr>
          <w:rFonts w:ascii="Open Sans" w:hAnsi="Open Sans" w:cs="Open Sans"/>
          <w:sz w:val="24"/>
          <w:szCs w:val="24"/>
        </w:rPr>
        <w:t>P</w:t>
      </w:r>
      <w:r w:rsidR="0011337C">
        <w:rPr>
          <w:rFonts w:ascii="Open Sans" w:hAnsi="Open Sans" w:cs="Open Sans"/>
          <w:sz w:val="24"/>
          <w:szCs w:val="24"/>
        </w:rPr>
        <w:t>rotokołu potwierdzenia wykonania</w:t>
      </w:r>
      <w:r w:rsidR="0011337C" w:rsidRPr="00445AF5">
        <w:rPr>
          <w:rFonts w:ascii="Open Sans" w:hAnsi="Open Sans" w:cs="Open Sans"/>
          <w:sz w:val="24"/>
          <w:szCs w:val="24"/>
        </w:rPr>
        <w:t xml:space="preserve"> usługi</w:t>
      </w:r>
      <w:r w:rsidR="0011337C">
        <w:rPr>
          <w:rFonts w:ascii="Open Sans" w:hAnsi="Open Sans" w:cs="Open Sans"/>
          <w:sz w:val="24"/>
          <w:szCs w:val="24"/>
        </w:rPr>
        <w:t>”</w:t>
      </w:r>
      <w:r w:rsidRPr="006F7C13">
        <w:rPr>
          <w:rFonts w:ascii="Open Sans" w:hAnsi="Open Sans" w:cs="Open Sans"/>
          <w:sz w:val="24"/>
          <w:szCs w:val="24"/>
        </w:rPr>
        <w:t>.</w:t>
      </w:r>
    </w:p>
    <w:p w14:paraId="0A2D2045" w14:textId="23211515" w:rsidR="00572F84" w:rsidRPr="00EF0394" w:rsidRDefault="00A23D25" w:rsidP="009D4439">
      <w:pPr>
        <w:pStyle w:val="Nagwek1"/>
        <w:spacing w:line="276" w:lineRule="auto"/>
      </w:pPr>
      <w:r>
        <w:t>§ 3</w:t>
      </w:r>
      <w:r w:rsidR="00BA7802" w:rsidRPr="00EF0394">
        <w:t>.</w:t>
      </w:r>
      <w:r w:rsidR="00895E22" w:rsidRPr="00EF0394">
        <w:t xml:space="preserve"> Termin realizacji przedmiotu umowy</w:t>
      </w:r>
      <w:r w:rsidR="00731E13" w:rsidRPr="00EF0394">
        <w:t>.</w:t>
      </w:r>
    </w:p>
    <w:p w14:paraId="0860EDFC" w14:textId="77777777" w:rsidR="001E58D4" w:rsidRPr="001E58D4" w:rsidRDefault="005C105C" w:rsidP="001E58D4">
      <w:pPr>
        <w:pStyle w:val="Akapitzlist"/>
        <w:numPr>
          <w:ilvl w:val="0"/>
          <w:numId w:val="48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2E7916">
        <w:rPr>
          <w:rFonts w:ascii="Open Sans" w:hAnsi="Open Sans" w:cs="Open Sans"/>
          <w:sz w:val="24"/>
          <w:szCs w:val="24"/>
        </w:rPr>
        <w:t>Strony ustalają</w:t>
      </w:r>
      <w:r w:rsidR="00AA055F" w:rsidRPr="002E7916">
        <w:rPr>
          <w:rFonts w:ascii="Open Sans" w:hAnsi="Open Sans" w:cs="Open Sans"/>
          <w:sz w:val="24"/>
          <w:szCs w:val="24"/>
        </w:rPr>
        <w:t xml:space="preserve"> term</w:t>
      </w:r>
      <w:r w:rsidRPr="002E7916">
        <w:rPr>
          <w:rFonts w:ascii="Open Sans" w:hAnsi="Open Sans" w:cs="Open Sans"/>
          <w:sz w:val="24"/>
          <w:szCs w:val="24"/>
        </w:rPr>
        <w:t>in realizacji przed</w:t>
      </w:r>
      <w:r w:rsidR="0051051D" w:rsidRPr="002E7916">
        <w:rPr>
          <w:rFonts w:ascii="Open Sans" w:hAnsi="Open Sans" w:cs="Open Sans"/>
          <w:sz w:val="24"/>
          <w:szCs w:val="24"/>
        </w:rPr>
        <w:t>miotu umowy</w:t>
      </w:r>
      <w:r w:rsidRPr="002E7916">
        <w:rPr>
          <w:rFonts w:ascii="Open Sans" w:hAnsi="Open Sans" w:cs="Open Sans"/>
          <w:sz w:val="24"/>
          <w:szCs w:val="24"/>
        </w:rPr>
        <w:t xml:space="preserve"> </w:t>
      </w:r>
      <w:r w:rsidR="00C2161B" w:rsidRPr="002E7916">
        <w:rPr>
          <w:rFonts w:ascii="Open Sans" w:hAnsi="Open Sans" w:cs="Open Sans"/>
          <w:b/>
          <w:sz w:val="24"/>
          <w:szCs w:val="24"/>
        </w:rPr>
        <w:t>od dnia zawarcia umowy</w:t>
      </w:r>
      <w:r w:rsidRPr="002E7916">
        <w:rPr>
          <w:rFonts w:ascii="Open Sans" w:hAnsi="Open Sans" w:cs="Open Sans"/>
          <w:sz w:val="24"/>
          <w:szCs w:val="24"/>
        </w:rPr>
        <w:t xml:space="preserve"> </w:t>
      </w:r>
      <w:r w:rsidR="00AA055F" w:rsidRPr="002E7916">
        <w:rPr>
          <w:rFonts w:ascii="Open Sans" w:hAnsi="Open Sans" w:cs="Open Sans"/>
          <w:b/>
          <w:sz w:val="24"/>
          <w:szCs w:val="24"/>
        </w:rPr>
        <w:t>do</w:t>
      </w:r>
      <w:r w:rsidR="00AA055F" w:rsidRPr="002E7916">
        <w:rPr>
          <w:rFonts w:ascii="Open Sans" w:hAnsi="Open Sans" w:cs="Open Sans"/>
          <w:sz w:val="24"/>
          <w:szCs w:val="24"/>
        </w:rPr>
        <w:t xml:space="preserve"> </w:t>
      </w:r>
      <w:r w:rsidR="00AA055F" w:rsidRPr="002E7916">
        <w:rPr>
          <w:rFonts w:ascii="Open Sans" w:hAnsi="Open Sans" w:cs="Open Sans"/>
          <w:b/>
          <w:sz w:val="24"/>
          <w:szCs w:val="24"/>
        </w:rPr>
        <w:t>dnia</w:t>
      </w:r>
      <w:r w:rsidR="00AA055F" w:rsidRPr="002E7916">
        <w:rPr>
          <w:rFonts w:ascii="Open Sans" w:hAnsi="Open Sans" w:cs="Open Sans"/>
          <w:sz w:val="24"/>
          <w:szCs w:val="24"/>
        </w:rPr>
        <w:t xml:space="preserve"> </w:t>
      </w:r>
      <w:r w:rsidR="00847580">
        <w:rPr>
          <w:rFonts w:ascii="Open Sans" w:hAnsi="Open Sans" w:cs="Open Sans"/>
          <w:b/>
          <w:sz w:val="24"/>
          <w:szCs w:val="24"/>
        </w:rPr>
        <w:t>15.11</w:t>
      </w:r>
      <w:r w:rsidR="00BC6C23" w:rsidRPr="002E7916">
        <w:rPr>
          <w:rFonts w:ascii="Open Sans" w:hAnsi="Open Sans" w:cs="Open Sans"/>
          <w:b/>
          <w:sz w:val="24"/>
          <w:szCs w:val="24"/>
        </w:rPr>
        <w:t>.202</w:t>
      </w:r>
      <w:r w:rsidR="0051051D" w:rsidRPr="002E7916">
        <w:rPr>
          <w:rFonts w:ascii="Open Sans" w:hAnsi="Open Sans" w:cs="Open Sans"/>
          <w:b/>
          <w:sz w:val="24"/>
          <w:szCs w:val="24"/>
        </w:rPr>
        <w:t>7</w:t>
      </w:r>
      <w:r w:rsidR="00AA055F" w:rsidRPr="002E7916">
        <w:rPr>
          <w:rFonts w:ascii="Open Sans" w:hAnsi="Open Sans" w:cs="Open Sans"/>
          <w:b/>
          <w:sz w:val="24"/>
          <w:szCs w:val="24"/>
        </w:rPr>
        <w:t xml:space="preserve"> r.</w:t>
      </w:r>
    </w:p>
    <w:p w14:paraId="046F46AB" w14:textId="5C2019A0" w:rsidR="001E58D4" w:rsidRPr="001E58D4" w:rsidRDefault="001E58D4" w:rsidP="001E58D4">
      <w:pPr>
        <w:pStyle w:val="Akapitzlist"/>
        <w:numPr>
          <w:ilvl w:val="0"/>
          <w:numId w:val="48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Wykonawca opracuje scenariusz</w:t>
      </w:r>
      <w:r w:rsidR="00DD1901">
        <w:rPr>
          <w:rFonts w:ascii="Open Sans" w:hAnsi="Open Sans" w:cs="Open Sans"/>
          <w:sz w:val="24"/>
          <w:szCs w:val="24"/>
        </w:rPr>
        <w:t xml:space="preserve"> filmu</w:t>
      </w:r>
      <w:r>
        <w:rPr>
          <w:rFonts w:ascii="Open Sans" w:hAnsi="Open Sans" w:cs="Open Sans"/>
          <w:sz w:val="24"/>
          <w:szCs w:val="24"/>
        </w:rPr>
        <w:t xml:space="preserve"> w terminie do 2</w:t>
      </w:r>
      <w:r w:rsidRPr="001E58D4">
        <w:rPr>
          <w:rFonts w:ascii="Open Sans" w:hAnsi="Open Sans" w:cs="Open Sans"/>
          <w:sz w:val="24"/>
          <w:szCs w:val="24"/>
        </w:rPr>
        <w:t>0 dni od dnia zawarcia umowy.</w:t>
      </w:r>
    </w:p>
    <w:p w14:paraId="49C7D103" w14:textId="09075CA5" w:rsidR="00847580" w:rsidRPr="002E7916" w:rsidRDefault="00847580" w:rsidP="002E7916">
      <w:pPr>
        <w:pStyle w:val="Akapitzlist"/>
        <w:numPr>
          <w:ilvl w:val="0"/>
          <w:numId w:val="48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5D7E20">
        <w:rPr>
          <w:rFonts w:ascii="Open Sans" w:hAnsi="Open Sans" w:cs="Open Sans"/>
          <w:sz w:val="24"/>
          <w:szCs w:val="24"/>
        </w:rPr>
        <w:t xml:space="preserve">Zamawiający zgłosi ewentualne uwagi do przedstawionego przez Wykonawcę filmu w terminie 3 dni roboczych od jego otrzymania; na ich uwzględnienie i ponowne przedstawienie do akceptacji Zamawiającego Wykonawcy każdorazowo przysługiwać będą 3 dni robocze – proces konsultacji zakończy się </w:t>
      </w:r>
      <w:r w:rsidRPr="005D7E20">
        <w:rPr>
          <w:rFonts w:ascii="Open Sans" w:hAnsi="Open Sans" w:cs="Open Sans"/>
          <w:spacing w:val="-4"/>
          <w:sz w:val="24"/>
          <w:szCs w:val="24"/>
        </w:rPr>
        <w:t>podpisaniem przez Zamawiającego</w:t>
      </w:r>
      <w:r w:rsidRPr="005D7E20">
        <w:rPr>
          <w:rFonts w:ascii="Open Sans" w:hAnsi="Open Sans" w:cs="Open Sans"/>
          <w:sz w:val="24"/>
          <w:szCs w:val="24"/>
        </w:rPr>
        <w:t xml:space="preserve"> „</w:t>
      </w:r>
      <w:r>
        <w:rPr>
          <w:rFonts w:ascii="Open Sans" w:hAnsi="Open Sans" w:cs="Open Sans"/>
          <w:sz w:val="24"/>
          <w:szCs w:val="24"/>
        </w:rPr>
        <w:t>Protoko</w:t>
      </w:r>
      <w:r w:rsidRPr="005D7E20">
        <w:rPr>
          <w:rFonts w:ascii="Open Sans" w:hAnsi="Open Sans" w:cs="Open Sans"/>
          <w:sz w:val="24"/>
          <w:szCs w:val="24"/>
        </w:rPr>
        <w:t>łu potwierdzenia wykonania usługi”</w:t>
      </w:r>
      <w:r w:rsidRPr="005D7E20">
        <w:rPr>
          <w:rFonts w:ascii="Open Sans" w:hAnsi="Open Sans" w:cs="Open Sans"/>
          <w:spacing w:val="-4"/>
          <w:sz w:val="24"/>
          <w:szCs w:val="24"/>
        </w:rPr>
        <w:t xml:space="preserve"> potwierdzającego wykonanie całości przedmiotu umowy</w:t>
      </w:r>
      <w:r w:rsidRPr="005D7E20">
        <w:rPr>
          <w:rFonts w:ascii="Open Sans" w:hAnsi="Open Sans" w:cs="Open Sans"/>
          <w:sz w:val="24"/>
          <w:szCs w:val="24"/>
        </w:rPr>
        <w:t>.</w:t>
      </w:r>
    </w:p>
    <w:p w14:paraId="406B198F" w14:textId="09986A22" w:rsidR="00572F84" w:rsidRPr="00EF0394" w:rsidRDefault="00A23D25" w:rsidP="009D4439">
      <w:pPr>
        <w:pStyle w:val="Nagwek1"/>
        <w:spacing w:line="276" w:lineRule="auto"/>
      </w:pPr>
      <w:r>
        <w:t>§ 4</w:t>
      </w:r>
      <w:r w:rsidR="00BA7802" w:rsidRPr="00EF0394">
        <w:t>.</w:t>
      </w:r>
      <w:r w:rsidR="009D4439" w:rsidRPr="00EF0394">
        <w:t xml:space="preserve"> Obowiązki Wykonawcy</w:t>
      </w:r>
      <w:r w:rsidR="00731E13" w:rsidRPr="00EF0394">
        <w:t>.</w:t>
      </w:r>
    </w:p>
    <w:p w14:paraId="6F18190B" w14:textId="666A3036" w:rsidR="003929D3" w:rsidRPr="003929D3" w:rsidRDefault="003929D3" w:rsidP="003929D3">
      <w:pPr>
        <w:numPr>
          <w:ilvl w:val="0"/>
          <w:numId w:val="3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Wykonawca zrealizuje przedmiot umowy zgodnie z zapisami niniejszej umowy</w:t>
      </w:r>
      <w:r w:rsidRPr="003929D3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oraz z </w:t>
      </w:r>
      <w:r w:rsidRPr="003929D3">
        <w:rPr>
          <w:rFonts w:ascii="Open Sans" w:hAnsi="Open Sans" w:cs="Open Sans"/>
          <w:sz w:val="24"/>
          <w:szCs w:val="24"/>
        </w:rPr>
        <w:t>zachowaniem szczególnej staranności, wynikającej z profesjonalnego charakteru prowadzonej działalności, zgodnie z obowiązującymi normami branżowymi.</w:t>
      </w:r>
    </w:p>
    <w:p w14:paraId="61173C48" w14:textId="28DC1CFF" w:rsidR="003929D3" w:rsidRDefault="002E7916" w:rsidP="003929D3">
      <w:pPr>
        <w:numPr>
          <w:ilvl w:val="0"/>
          <w:numId w:val="3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0066A">
        <w:rPr>
          <w:rFonts w:ascii="Open Sans" w:hAnsi="Open Sans" w:cs="Open Sans"/>
          <w:sz w:val="24"/>
          <w:szCs w:val="24"/>
        </w:rPr>
        <w:t>Wykonawca musi</w:t>
      </w:r>
      <w:r>
        <w:rPr>
          <w:rFonts w:ascii="Open Sans" w:hAnsi="Open Sans" w:cs="Open Sans"/>
          <w:sz w:val="24"/>
          <w:szCs w:val="24"/>
        </w:rPr>
        <w:t xml:space="preserve"> współpracować z Zamawiającym</w:t>
      </w:r>
      <w:r w:rsidRPr="00F0066A">
        <w:rPr>
          <w:rFonts w:ascii="Open Sans" w:hAnsi="Open Sans" w:cs="Open Sans"/>
          <w:sz w:val="24"/>
          <w:szCs w:val="24"/>
        </w:rPr>
        <w:t xml:space="preserve"> na każdym etapie produkcji </w:t>
      </w:r>
      <w:r>
        <w:rPr>
          <w:rFonts w:ascii="Open Sans" w:hAnsi="Open Sans" w:cs="Open Sans"/>
          <w:sz w:val="24"/>
          <w:szCs w:val="24"/>
        </w:rPr>
        <w:t xml:space="preserve">filmu </w:t>
      </w:r>
      <w:r w:rsidRPr="00F0066A">
        <w:rPr>
          <w:rFonts w:ascii="Open Sans" w:hAnsi="Open Sans" w:cs="Open Sans"/>
          <w:sz w:val="24"/>
          <w:szCs w:val="24"/>
        </w:rPr>
        <w:t>(scenariusz,</w:t>
      </w:r>
      <w:r>
        <w:rPr>
          <w:rFonts w:ascii="Open Sans" w:hAnsi="Open Sans" w:cs="Open Sans"/>
          <w:sz w:val="24"/>
          <w:szCs w:val="24"/>
        </w:rPr>
        <w:t xml:space="preserve"> zebranie materiału, </w:t>
      </w:r>
      <w:r w:rsidRPr="00F0066A">
        <w:rPr>
          <w:rFonts w:ascii="Open Sans" w:hAnsi="Open Sans" w:cs="Open Sans"/>
          <w:sz w:val="24"/>
          <w:szCs w:val="24"/>
        </w:rPr>
        <w:t>montaż, wersja próbna)</w:t>
      </w:r>
      <w:r>
        <w:rPr>
          <w:rFonts w:ascii="Open Sans" w:hAnsi="Open Sans" w:cs="Open Sans"/>
          <w:sz w:val="24"/>
          <w:szCs w:val="24"/>
        </w:rPr>
        <w:t>, aby zapewnić zgodność filmu z </w:t>
      </w:r>
      <w:r w:rsidRPr="00F0066A">
        <w:rPr>
          <w:rFonts w:ascii="Open Sans" w:hAnsi="Open Sans" w:cs="Open Sans"/>
          <w:sz w:val="24"/>
          <w:szCs w:val="24"/>
        </w:rPr>
        <w:t>wym</w:t>
      </w:r>
      <w:r>
        <w:rPr>
          <w:rFonts w:ascii="Open Sans" w:hAnsi="Open Sans" w:cs="Open Sans"/>
          <w:sz w:val="24"/>
          <w:szCs w:val="24"/>
        </w:rPr>
        <w:t>aganiami i oczekiwaniami Zamawiającego.</w:t>
      </w:r>
    </w:p>
    <w:p w14:paraId="5A97C3FB" w14:textId="77777777" w:rsidR="00572F84" w:rsidRPr="00EF0394" w:rsidRDefault="00AA055F" w:rsidP="00BA7802">
      <w:pPr>
        <w:pStyle w:val="Nagwek1"/>
      </w:pPr>
      <w:r w:rsidRPr="00EF0394">
        <w:t>§ 5</w:t>
      </w:r>
      <w:r w:rsidR="00BA7802" w:rsidRPr="00EF0394">
        <w:t>. Wynagrodzenie</w:t>
      </w:r>
      <w:r w:rsidR="00731E13" w:rsidRPr="00EF0394">
        <w:t>.</w:t>
      </w:r>
    </w:p>
    <w:p w14:paraId="189355CF" w14:textId="77777777" w:rsidR="002E7916" w:rsidRDefault="002E7916" w:rsidP="002E7916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B74FFE">
        <w:rPr>
          <w:rFonts w:ascii="Open Sans" w:hAnsi="Open Sans" w:cs="Open Sans"/>
          <w:sz w:val="24"/>
          <w:szCs w:val="24"/>
        </w:rPr>
        <w:t>Zamawiający p</w:t>
      </w:r>
      <w:r>
        <w:rPr>
          <w:rFonts w:ascii="Open Sans" w:hAnsi="Open Sans" w:cs="Open Sans"/>
          <w:sz w:val="24"/>
          <w:szCs w:val="24"/>
        </w:rPr>
        <w:t>rzewiduje płatności częściowe</w:t>
      </w:r>
      <w:r w:rsidRPr="00B74FFE">
        <w:rPr>
          <w:rFonts w:ascii="Open Sans" w:hAnsi="Open Sans" w:cs="Open Sans"/>
          <w:sz w:val="24"/>
          <w:szCs w:val="24"/>
        </w:rPr>
        <w:t xml:space="preserve"> oraz płatność końcową </w:t>
      </w:r>
      <w:r>
        <w:rPr>
          <w:rFonts w:ascii="Open Sans" w:hAnsi="Open Sans" w:cs="Open Sans"/>
          <w:sz w:val="24"/>
          <w:szCs w:val="24"/>
        </w:rPr>
        <w:t>po wykonaniu przedmiotu umowy.</w:t>
      </w:r>
    </w:p>
    <w:p w14:paraId="03938E8B" w14:textId="77777777" w:rsidR="002E7916" w:rsidRDefault="00AA055F" w:rsidP="002E7916">
      <w:pPr>
        <w:pStyle w:val="Akapitzlist"/>
        <w:numPr>
          <w:ilvl w:val="0"/>
          <w:numId w:val="7"/>
        </w:numPr>
        <w:tabs>
          <w:tab w:val="left" w:leader="dot" w:pos="426"/>
          <w:tab w:val="left" w:leader="dot" w:pos="6237"/>
        </w:tabs>
        <w:suppressAutoHyphens w:val="0"/>
        <w:spacing w:line="276" w:lineRule="auto"/>
        <w:ind w:left="425"/>
        <w:rPr>
          <w:rFonts w:ascii="Open Sans" w:hAnsi="Open Sans" w:cs="Open Sans"/>
          <w:sz w:val="24"/>
          <w:szCs w:val="24"/>
        </w:rPr>
      </w:pPr>
      <w:r w:rsidRPr="002E7916">
        <w:rPr>
          <w:rFonts w:ascii="Open Sans" w:hAnsi="Open Sans" w:cs="Open Sans"/>
          <w:sz w:val="24"/>
          <w:szCs w:val="24"/>
        </w:rPr>
        <w:t>Za wykonanie przedmiotu umowy Wykon</w:t>
      </w:r>
      <w:r w:rsidR="00BA7802" w:rsidRPr="002E7916">
        <w:rPr>
          <w:rFonts w:ascii="Open Sans" w:hAnsi="Open Sans" w:cs="Open Sans"/>
          <w:sz w:val="24"/>
          <w:szCs w:val="24"/>
        </w:rPr>
        <w:t xml:space="preserve">awcy przysługuje wynagrodzenie, </w:t>
      </w:r>
      <w:r w:rsidR="00780199" w:rsidRPr="002E7916">
        <w:rPr>
          <w:rFonts w:ascii="Open Sans" w:hAnsi="Open Sans" w:cs="Open Sans"/>
          <w:sz w:val="24"/>
          <w:szCs w:val="24"/>
        </w:rPr>
        <w:t>w </w:t>
      </w:r>
      <w:r w:rsidR="00C2161B" w:rsidRPr="002E7916">
        <w:rPr>
          <w:rFonts w:ascii="Open Sans" w:hAnsi="Open Sans" w:cs="Open Sans"/>
          <w:sz w:val="24"/>
          <w:szCs w:val="24"/>
        </w:rPr>
        <w:t xml:space="preserve">kwocie </w:t>
      </w:r>
      <w:r w:rsidR="00BA7802" w:rsidRPr="002E7916">
        <w:rPr>
          <w:rFonts w:ascii="Open Sans" w:hAnsi="Open Sans" w:cs="Open Sans"/>
          <w:sz w:val="24"/>
          <w:szCs w:val="24"/>
        </w:rPr>
        <w:tab/>
      </w:r>
      <w:r w:rsidRPr="002E7916">
        <w:rPr>
          <w:rFonts w:ascii="Open Sans" w:hAnsi="Open Sans" w:cs="Open Sans"/>
          <w:b/>
          <w:sz w:val="24"/>
          <w:szCs w:val="24"/>
        </w:rPr>
        <w:t xml:space="preserve"> </w:t>
      </w:r>
      <w:r w:rsidRPr="002E7916">
        <w:rPr>
          <w:rFonts w:ascii="Open Sans" w:hAnsi="Open Sans" w:cs="Open Sans"/>
          <w:sz w:val="24"/>
          <w:szCs w:val="24"/>
        </w:rPr>
        <w:t>zł (brutto)</w:t>
      </w:r>
      <w:r w:rsidR="002E7916">
        <w:rPr>
          <w:rFonts w:ascii="Open Sans" w:hAnsi="Open Sans" w:cs="Open Sans"/>
          <w:sz w:val="24"/>
          <w:szCs w:val="24"/>
        </w:rPr>
        <w:t xml:space="preserve"> </w:t>
      </w:r>
    </w:p>
    <w:p w14:paraId="1F462036" w14:textId="4BD671AA" w:rsidR="002E7916" w:rsidRDefault="0074202C" w:rsidP="002E7916">
      <w:pPr>
        <w:pStyle w:val="Akapitzlist"/>
        <w:tabs>
          <w:tab w:val="left" w:leader="dot" w:pos="426"/>
          <w:tab w:val="left" w:leader="dot" w:pos="6237"/>
        </w:tabs>
        <w:suppressAutoHyphens w:val="0"/>
        <w:spacing w:line="276" w:lineRule="auto"/>
        <w:ind w:left="425"/>
        <w:rPr>
          <w:rFonts w:ascii="Open Sans" w:hAnsi="Open Sans" w:cs="Open Sans"/>
          <w:sz w:val="24"/>
          <w:szCs w:val="24"/>
        </w:rPr>
      </w:pPr>
      <w:r w:rsidRPr="002E7916">
        <w:rPr>
          <w:rFonts w:ascii="Open Sans" w:hAnsi="Open Sans" w:cs="Open Sans"/>
          <w:sz w:val="24"/>
          <w:szCs w:val="24"/>
        </w:rPr>
        <w:t>(słownie</w:t>
      </w:r>
      <w:r w:rsidR="00BA7802" w:rsidRPr="002E7916">
        <w:rPr>
          <w:rFonts w:ascii="Open Sans" w:hAnsi="Open Sans" w:cs="Open Sans"/>
          <w:sz w:val="24"/>
          <w:szCs w:val="24"/>
        </w:rPr>
        <w:t xml:space="preserve">: </w:t>
      </w:r>
      <w:r w:rsidR="00BA7802" w:rsidRPr="002E7916">
        <w:rPr>
          <w:rFonts w:ascii="Open Sans" w:hAnsi="Open Sans" w:cs="Open Sans"/>
          <w:sz w:val="24"/>
          <w:szCs w:val="24"/>
        </w:rPr>
        <w:tab/>
      </w:r>
      <w:r w:rsidR="002E7916">
        <w:rPr>
          <w:rFonts w:ascii="Open Sans" w:hAnsi="Open Sans" w:cs="Open Sans"/>
          <w:sz w:val="24"/>
          <w:szCs w:val="24"/>
        </w:rPr>
        <w:t xml:space="preserve"> złotych).</w:t>
      </w:r>
    </w:p>
    <w:p w14:paraId="7CD3519C" w14:textId="4A32557E" w:rsidR="002E7916" w:rsidRPr="002E7916" w:rsidRDefault="002E7916" w:rsidP="002E7916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Płatność wynagrodzenia określona w § 5. ust. 2 odbywać się będzie w</w:t>
      </w:r>
      <w:r w:rsidRPr="00F0066A">
        <w:rPr>
          <w:rFonts w:ascii="Open Sans" w:hAnsi="Open Sans" w:cs="Open Sans"/>
          <w:sz w:val="24"/>
          <w:szCs w:val="24"/>
        </w:rPr>
        <w:t xml:space="preserve"> każdym roku, w następujący sposób</w:t>
      </w:r>
    </w:p>
    <w:p w14:paraId="0A43F02C" w14:textId="45413519" w:rsidR="00BA7802" w:rsidRDefault="002E7916">
      <w:pPr>
        <w:pStyle w:val="Akapitzlist"/>
        <w:numPr>
          <w:ilvl w:val="0"/>
          <w:numId w:val="8"/>
        </w:numPr>
        <w:tabs>
          <w:tab w:val="left" w:leader="dot" w:pos="7938"/>
        </w:tabs>
        <w:spacing w:line="276" w:lineRule="auto"/>
        <w:ind w:left="851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rok </w:t>
      </w:r>
      <w:r w:rsidR="00BA7802" w:rsidRPr="00EF0394">
        <w:rPr>
          <w:rFonts w:ascii="Open Sans" w:hAnsi="Open Sans" w:cs="Open Sans"/>
          <w:b/>
          <w:sz w:val="24"/>
          <w:szCs w:val="24"/>
        </w:rPr>
        <w:t>202</w:t>
      </w:r>
      <w:r w:rsidR="007608FB" w:rsidRPr="00EF0394">
        <w:rPr>
          <w:rFonts w:ascii="Open Sans" w:hAnsi="Open Sans" w:cs="Open Sans"/>
          <w:b/>
          <w:sz w:val="24"/>
          <w:szCs w:val="24"/>
        </w:rPr>
        <w:t>5</w:t>
      </w:r>
      <w:r w:rsidR="00BA7802" w:rsidRPr="00EF0394">
        <w:rPr>
          <w:rFonts w:ascii="Open Sans" w:hAnsi="Open Sans" w:cs="Open Sans"/>
          <w:b/>
          <w:sz w:val="24"/>
          <w:szCs w:val="24"/>
        </w:rPr>
        <w:t xml:space="preserve"> r.</w:t>
      </w:r>
      <w:r>
        <w:rPr>
          <w:rFonts w:ascii="Open Sans" w:hAnsi="Open Sans" w:cs="Open Sans"/>
          <w:b/>
          <w:sz w:val="24"/>
          <w:szCs w:val="24"/>
        </w:rPr>
        <w:t xml:space="preserve"> – 25 % </w:t>
      </w:r>
      <w:r w:rsidRPr="00F0066A">
        <w:rPr>
          <w:rFonts w:ascii="Open Sans" w:hAnsi="Open Sans" w:cs="Open Sans"/>
          <w:sz w:val="24"/>
          <w:szCs w:val="24"/>
        </w:rPr>
        <w:t>wynagrodzenia</w:t>
      </w:r>
      <w:r>
        <w:rPr>
          <w:rFonts w:ascii="Open Sans" w:hAnsi="Open Sans" w:cs="Open Sans"/>
          <w:sz w:val="24"/>
          <w:szCs w:val="24"/>
        </w:rPr>
        <w:t xml:space="preserve"> brutto należnego Wykonawcy, co daje kwotę </w:t>
      </w:r>
      <w:r w:rsidR="00BA7802" w:rsidRPr="00EF0394">
        <w:rPr>
          <w:rFonts w:ascii="Open Sans" w:hAnsi="Open Sans" w:cs="Open Sans"/>
          <w:sz w:val="24"/>
          <w:szCs w:val="24"/>
        </w:rPr>
        <w:tab/>
        <w:t xml:space="preserve"> zł (brutto</w:t>
      </w:r>
      <w:r w:rsidR="00BA7802" w:rsidRPr="00EF0394">
        <w:rPr>
          <w:rFonts w:ascii="Open Sans" w:hAnsi="Open Sans" w:cs="Open Sans"/>
          <w:b/>
          <w:sz w:val="24"/>
          <w:szCs w:val="24"/>
        </w:rPr>
        <w:t xml:space="preserve">) </w:t>
      </w:r>
      <w:r w:rsidR="0074202C">
        <w:rPr>
          <w:rFonts w:ascii="Open Sans" w:hAnsi="Open Sans" w:cs="Open Sans"/>
          <w:sz w:val="24"/>
          <w:szCs w:val="24"/>
        </w:rPr>
        <w:t>(słownie</w:t>
      </w:r>
      <w:r>
        <w:rPr>
          <w:rFonts w:ascii="Open Sans" w:hAnsi="Open Sans" w:cs="Open Sans"/>
          <w:sz w:val="24"/>
          <w:szCs w:val="24"/>
        </w:rPr>
        <w:t xml:space="preserve">: </w:t>
      </w:r>
      <w:r>
        <w:rPr>
          <w:rFonts w:ascii="Open Sans" w:hAnsi="Open Sans" w:cs="Open Sans"/>
          <w:sz w:val="24"/>
          <w:szCs w:val="24"/>
        </w:rPr>
        <w:tab/>
        <w:t xml:space="preserve"> zł</w:t>
      </w:r>
      <w:r w:rsidR="00BA7802" w:rsidRPr="00EF0394">
        <w:rPr>
          <w:rFonts w:ascii="Open Sans" w:hAnsi="Open Sans" w:cs="Open Sans"/>
          <w:sz w:val="24"/>
          <w:szCs w:val="24"/>
        </w:rPr>
        <w:t>otych)</w:t>
      </w:r>
      <w:r w:rsidR="00AA5A6A" w:rsidRPr="00EF0394">
        <w:rPr>
          <w:rFonts w:ascii="Open Sans" w:hAnsi="Open Sans" w:cs="Open Sans"/>
          <w:sz w:val="24"/>
          <w:szCs w:val="24"/>
        </w:rPr>
        <w:t>,</w:t>
      </w:r>
    </w:p>
    <w:p w14:paraId="4CA0B7DB" w14:textId="38480D59" w:rsidR="003929D3" w:rsidRDefault="002E7916" w:rsidP="003929D3">
      <w:pPr>
        <w:pStyle w:val="Akapitzlist"/>
        <w:numPr>
          <w:ilvl w:val="0"/>
          <w:numId w:val="8"/>
        </w:numPr>
        <w:tabs>
          <w:tab w:val="left" w:leader="dot" w:pos="7938"/>
        </w:tabs>
        <w:spacing w:line="276" w:lineRule="auto"/>
        <w:ind w:left="851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rok </w:t>
      </w:r>
      <w:r w:rsidRPr="00EF0394">
        <w:rPr>
          <w:rFonts w:ascii="Open Sans" w:hAnsi="Open Sans" w:cs="Open Sans"/>
          <w:b/>
          <w:sz w:val="24"/>
          <w:szCs w:val="24"/>
        </w:rPr>
        <w:t>202</w:t>
      </w:r>
      <w:r>
        <w:rPr>
          <w:rFonts w:ascii="Open Sans" w:hAnsi="Open Sans" w:cs="Open Sans"/>
          <w:b/>
          <w:sz w:val="24"/>
          <w:szCs w:val="24"/>
        </w:rPr>
        <w:t>6</w:t>
      </w:r>
      <w:r w:rsidRPr="00EF0394">
        <w:rPr>
          <w:rFonts w:ascii="Open Sans" w:hAnsi="Open Sans" w:cs="Open Sans"/>
          <w:b/>
          <w:sz w:val="24"/>
          <w:szCs w:val="24"/>
        </w:rPr>
        <w:t xml:space="preserve"> r.</w:t>
      </w:r>
      <w:r>
        <w:rPr>
          <w:rFonts w:ascii="Open Sans" w:hAnsi="Open Sans" w:cs="Open Sans"/>
          <w:b/>
          <w:sz w:val="24"/>
          <w:szCs w:val="24"/>
        </w:rPr>
        <w:t xml:space="preserve"> – 25 % </w:t>
      </w:r>
      <w:r w:rsidRPr="00F0066A">
        <w:rPr>
          <w:rFonts w:ascii="Open Sans" w:hAnsi="Open Sans" w:cs="Open Sans"/>
          <w:sz w:val="24"/>
          <w:szCs w:val="24"/>
        </w:rPr>
        <w:t>wynagrodzenia</w:t>
      </w:r>
      <w:r>
        <w:rPr>
          <w:rFonts w:ascii="Open Sans" w:hAnsi="Open Sans" w:cs="Open Sans"/>
          <w:sz w:val="24"/>
          <w:szCs w:val="24"/>
        </w:rPr>
        <w:t xml:space="preserve"> brutto należnego Wykonawcy, co daje kwotę</w:t>
      </w:r>
      <w:r w:rsidR="003929D3" w:rsidRPr="00EF0394">
        <w:rPr>
          <w:rFonts w:ascii="Open Sans" w:hAnsi="Open Sans" w:cs="Open Sans"/>
          <w:b/>
          <w:sz w:val="24"/>
          <w:szCs w:val="24"/>
        </w:rPr>
        <w:t xml:space="preserve"> </w:t>
      </w:r>
      <w:r w:rsidR="003929D3" w:rsidRPr="00EF0394">
        <w:rPr>
          <w:rFonts w:ascii="Open Sans" w:hAnsi="Open Sans" w:cs="Open Sans"/>
          <w:sz w:val="24"/>
          <w:szCs w:val="24"/>
        </w:rPr>
        <w:tab/>
        <w:t xml:space="preserve"> zł (brutto</w:t>
      </w:r>
      <w:r w:rsidR="003929D3" w:rsidRPr="00EF0394">
        <w:rPr>
          <w:rFonts w:ascii="Open Sans" w:hAnsi="Open Sans" w:cs="Open Sans"/>
          <w:b/>
          <w:sz w:val="24"/>
          <w:szCs w:val="24"/>
        </w:rPr>
        <w:t xml:space="preserve">) </w:t>
      </w:r>
      <w:r w:rsidR="0074202C">
        <w:rPr>
          <w:rFonts w:ascii="Open Sans" w:hAnsi="Open Sans" w:cs="Open Sans"/>
          <w:sz w:val="24"/>
          <w:szCs w:val="24"/>
        </w:rPr>
        <w:t>(słownie</w:t>
      </w:r>
      <w:r w:rsidR="003929D3" w:rsidRPr="00EF0394">
        <w:rPr>
          <w:rFonts w:ascii="Open Sans" w:hAnsi="Open Sans" w:cs="Open Sans"/>
          <w:sz w:val="24"/>
          <w:szCs w:val="24"/>
        </w:rPr>
        <w:t xml:space="preserve">: </w:t>
      </w:r>
      <w:r w:rsidR="003929D3" w:rsidRPr="00EF0394">
        <w:rPr>
          <w:rFonts w:ascii="Open Sans" w:hAnsi="Open Sans" w:cs="Open Sans"/>
          <w:sz w:val="24"/>
          <w:szCs w:val="24"/>
        </w:rPr>
        <w:tab/>
        <w:t xml:space="preserve"> złotych),</w:t>
      </w:r>
    </w:p>
    <w:p w14:paraId="5420AE92" w14:textId="3D92479D" w:rsidR="003929D3" w:rsidRPr="003929D3" w:rsidRDefault="002E7916" w:rsidP="003929D3">
      <w:pPr>
        <w:pStyle w:val="Akapitzlist"/>
        <w:numPr>
          <w:ilvl w:val="0"/>
          <w:numId w:val="8"/>
        </w:numPr>
        <w:tabs>
          <w:tab w:val="left" w:leader="dot" w:pos="7938"/>
        </w:tabs>
        <w:spacing w:line="276" w:lineRule="auto"/>
        <w:ind w:left="851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rok </w:t>
      </w:r>
      <w:r w:rsidRPr="00EF0394">
        <w:rPr>
          <w:rFonts w:ascii="Open Sans" w:hAnsi="Open Sans" w:cs="Open Sans"/>
          <w:b/>
          <w:sz w:val="24"/>
          <w:szCs w:val="24"/>
        </w:rPr>
        <w:t>202</w:t>
      </w:r>
      <w:r>
        <w:rPr>
          <w:rFonts w:ascii="Open Sans" w:hAnsi="Open Sans" w:cs="Open Sans"/>
          <w:b/>
          <w:sz w:val="24"/>
          <w:szCs w:val="24"/>
        </w:rPr>
        <w:t>7</w:t>
      </w:r>
      <w:r w:rsidRPr="00EF0394">
        <w:rPr>
          <w:rFonts w:ascii="Open Sans" w:hAnsi="Open Sans" w:cs="Open Sans"/>
          <w:b/>
          <w:sz w:val="24"/>
          <w:szCs w:val="24"/>
        </w:rPr>
        <w:t xml:space="preserve"> r.</w:t>
      </w:r>
      <w:r>
        <w:rPr>
          <w:rFonts w:ascii="Open Sans" w:hAnsi="Open Sans" w:cs="Open Sans"/>
          <w:b/>
          <w:sz w:val="24"/>
          <w:szCs w:val="24"/>
        </w:rPr>
        <w:t xml:space="preserve"> – 50 % </w:t>
      </w:r>
      <w:r w:rsidRPr="00F0066A">
        <w:rPr>
          <w:rFonts w:ascii="Open Sans" w:hAnsi="Open Sans" w:cs="Open Sans"/>
          <w:sz w:val="24"/>
          <w:szCs w:val="24"/>
        </w:rPr>
        <w:t>wynagrodzenia</w:t>
      </w:r>
      <w:r>
        <w:rPr>
          <w:rFonts w:ascii="Open Sans" w:hAnsi="Open Sans" w:cs="Open Sans"/>
          <w:sz w:val="24"/>
          <w:szCs w:val="24"/>
        </w:rPr>
        <w:t xml:space="preserve"> brutto należnego Wykonawcy, co daje kwotę</w:t>
      </w:r>
      <w:r w:rsidR="003929D3" w:rsidRPr="00EF0394">
        <w:rPr>
          <w:rFonts w:ascii="Open Sans" w:hAnsi="Open Sans" w:cs="Open Sans"/>
          <w:b/>
          <w:sz w:val="24"/>
          <w:szCs w:val="24"/>
        </w:rPr>
        <w:t xml:space="preserve"> </w:t>
      </w:r>
      <w:r w:rsidR="003929D3" w:rsidRPr="00EF0394">
        <w:rPr>
          <w:rFonts w:ascii="Open Sans" w:hAnsi="Open Sans" w:cs="Open Sans"/>
          <w:sz w:val="24"/>
          <w:szCs w:val="24"/>
        </w:rPr>
        <w:tab/>
        <w:t xml:space="preserve"> zł (brutto</w:t>
      </w:r>
      <w:r w:rsidR="003929D3" w:rsidRPr="00EF0394">
        <w:rPr>
          <w:rFonts w:ascii="Open Sans" w:hAnsi="Open Sans" w:cs="Open Sans"/>
          <w:b/>
          <w:sz w:val="24"/>
          <w:szCs w:val="24"/>
        </w:rPr>
        <w:t xml:space="preserve">) </w:t>
      </w:r>
      <w:r w:rsidR="0074202C">
        <w:rPr>
          <w:rFonts w:ascii="Open Sans" w:hAnsi="Open Sans" w:cs="Open Sans"/>
          <w:sz w:val="24"/>
          <w:szCs w:val="24"/>
        </w:rPr>
        <w:t>(słownie</w:t>
      </w:r>
      <w:r w:rsidR="003929D3" w:rsidRPr="00EF0394">
        <w:rPr>
          <w:rFonts w:ascii="Open Sans" w:hAnsi="Open Sans" w:cs="Open Sans"/>
          <w:sz w:val="24"/>
          <w:szCs w:val="24"/>
        </w:rPr>
        <w:t xml:space="preserve">: </w:t>
      </w:r>
      <w:r w:rsidR="003929D3" w:rsidRPr="00EF0394">
        <w:rPr>
          <w:rFonts w:ascii="Open Sans" w:hAnsi="Open Sans" w:cs="Open Sans"/>
          <w:sz w:val="24"/>
          <w:szCs w:val="24"/>
        </w:rPr>
        <w:tab/>
        <w:t xml:space="preserve"> złotych),</w:t>
      </w:r>
    </w:p>
    <w:p w14:paraId="6B61893F" w14:textId="6DEA633D" w:rsidR="00572F84" w:rsidRPr="00EF0394" w:rsidRDefault="00AA055F" w:rsidP="009D4439">
      <w:pPr>
        <w:tabs>
          <w:tab w:val="left" w:pos="426"/>
        </w:tabs>
        <w:spacing w:line="276" w:lineRule="auto"/>
        <w:ind w:left="403" w:firstLine="22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w tym podatek od towarów i usług (VAT) naliczony według obowiązujących stawek, zgodnie z cenami podanymi w Formularz</w:t>
      </w:r>
      <w:r w:rsidR="0074202C">
        <w:rPr>
          <w:rFonts w:ascii="Open Sans" w:hAnsi="Open Sans" w:cs="Open Sans"/>
          <w:sz w:val="24"/>
          <w:szCs w:val="24"/>
        </w:rPr>
        <w:t>u ofertowym</w:t>
      </w:r>
      <w:r w:rsidRPr="00EF0394">
        <w:rPr>
          <w:rFonts w:ascii="Open Sans" w:hAnsi="Open Sans" w:cs="Open Sans"/>
          <w:sz w:val="24"/>
          <w:szCs w:val="24"/>
        </w:rPr>
        <w:t xml:space="preserve"> Wykonawcy</w:t>
      </w:r>
      <w:r w:rsidR="00BA7802" w:rsidRPr="00EF0394">
        <w:rPr>
          <w:rFonts w:ascii="Open Sans" w:hAnsi="Open Sans" w:cs="Open Sans"/>
          <w:sz w:val="24"/>
          <w:szCs w:val="24"/>
        </w:rPr>
        <w:t>, stanowiący</w:t>
      </w:r>
      <w:r w:rsidR="0074202C">
        <w:rPr>
          <w:rFonts w:ascii="Open Sans" w:hAnsi="Open Sans" w:cs="Open Sans"/>
          <w:sz w:val="24"/>
          <w:szCs w:val="24"/>
        </w:rPr>
        <w:t>m</w:t>
      </w:r>
      <w:r w:rsidR="00AA5A6A" w:rsidRPr="00EF0394">
        <w:rPr>
          <w:rFonts w:ascii="Open Sans" w:hAnsi="Open Sans" w:cs="Open Sans"/>
          <w:sz w:val="24"/>
          <w:szCs w:val="24"/>
        </w:rPr>
        <w:t xml:space="preserve"> </w:t>
      </w:r>
      <w:r w:rsidR="00BA7802" w:rsidRPr="00EF0394">
        <w:rPr>
          <w:rFonts w:ascii="Open Sans" w:hAnsi="Open Sans" w:cs="Open Sans"/>
          <w:sz w:val="24"/>
          <w:szCs w:val="24"/>
        </w:rPr>
        <w:t>załącznik</w:t>
      </w:r>
      <w:r w:rsidR="00DE371D">
        <w:rPr>
          <w:rFonts w:ascii="Open Sans" w:hAnsi="Open Sans" w:cs="Open Sans"/>
          <w:sz w:val="24"/>
          <w:szCs w:val="24"/>
        </w:rPr>
        <w:t xml:space="preserve"> nr 1</w:t>
      </w:r>
      <w:r w:rsidRPr="00EF0394">
        <w:rPr>
          <w:rFonts w:ascii="Open Sans" w:hAnsi="Open Sans" w:cs="Open Sans"/>
          <w:sz w:val="24"/>
          <w:szCs w:val="24"/>
        </w:rPr>
        <w:t xml:space="preserve"> do niniejszej umowy.</w:t>
      </w:r>
    </w:p>
    <w:p w14:paraId="0822CD18" w14:textId="77777777" w:rsidR="001B37DE" w:rsidRDefault="00ED2EDB" w:rsidP="001B37DE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 xml:space="preserve">Na wynagrodzenie określone w ust. </w:t>
      </w:r>
      <w:r w:rsidR="001B37DE">
        <w:rPr>
          <w:rFonts w:ascii="Open Sans" w:hAnsi="Open Sans" w:cs="Open Sans"/>
          <w:sz w:val="24"/>
          <w:szCs w:val="24"/>
        </w:rPr>
        <w:t>2</w:t>
      </w:r>
      <w:r w:rsidRPr="00EF0394">
        <w:rPr>
          <w:rFonts w:ascii="Open Sans" w:hAnsi="Open Sans" w:cs="Open Sans"/>
          <w:sz w:val="24"/>
          <w:szCs w:val="24"/>
        </w:rPr>
        <w:t xml:space="preserve"> składają się wszelkie po</w:t>
      </w:r>
      <w:r>
        <w:rPr>
          <w:rFonts w:ascii="Open Sans" w:hAnsi="Open Sans" w:cs="Open Sans"/>
          <w:sz w:val="24"/>
          <w:szCs w:val="24"/>
        </w:rPr>
        <w:t>niesione przez Wykonawcę koszty</w:t>
      </w:r>
      <w:r w:rsidR="001B37DE">
        <w:rPr>
          <w:rFonts w:ascii="Open Sans" w:hAnsi="Open Sans" w:cs="Open Sans"/>
          <w:sz w:val="24"/>
          <w:szCs w:val="24"/>
        </w:rPr>
        <w:t xml:space="preserve"> (</w:t>
      </w:r>
      <w:r w:rsidR="001B37DE" w:rsidRPr="001B37DE">
        <w:rPr>
          <w:rFonts w:ascii="Open Sans" w:hAnsi="Open Sans" w:cs="Open Sans"/>
          <w:sz w:val="24"/>
          <w:szCs w:val="24"/>
        </w:rPr>
        <w:t>w tym dojazdów</w:t>
      </w:r>
      <w:r w:rsidR="001B37DE">
        <w:rPr>
          <w:rFonts w:ascii="Open Sans" w:hAnsi="Open Sans" w:cs="Open Sans"/>
          <w:sz w:val="24"/>
          <w:szCs w:val="24"/>
        </w:rPr>
        <w:t xml:space="preserve"> do miejsc realizacji Projektu w celu zebrania materiału niezbędnego do produkcji filmu</w:t>
      </w:r>
      <w:r w:rsidR="001B37DE" w:rsidRPr="001B37DE">
        <w:rPr>
          <w:rFonts w:ascii="Open Sans" w:hAnsi="Open Sans" w:cs="Open Sans"/>
          <w:sz w:val="24"/>
          <w:szCs w:val="24"/>
        </w:rPr>
        <w:t xml:space="preserve">, montażu, przeniesienia praw autorskich, usunięcia wad, zastosowania sugestii Zamawiającego co do sposobu wykonania </w:t>
      </w:r>
      <w:r w:rsidR="001B37DE">
        <w:rPr>
          <w:rFonts w:ascii="Open Sans" w:hAnsi="Open Sans" w:cs="Open Sans"/>
          <w:sz w:val="24"/>
          <w:szCs w:val="24"/>
        </w:rPr>
        <w:t xml:space="preserve">przedmiotu </w:t>
      </w:r>
      <w:r w:rsidR="001B37DE" w:rsidRPr="001B37DE">
        <w:rPr>
          <w:rFonts w:ascii="Open Sans" w:hAnsi="Open Sans" w:cs="Open Sans"/>
          <w:sz w:val="24"/>
          <w:szCs w:val="24"/>
        </w:rPr>
        <w:t>Umowy etc.</w:t>
      </w:r>
      <w:r w:rsidR="001B37DE">
        <w:rPr>
          <w:rFonts w:ascii="Open Sans" w:hAnsi="Open Sans" w:cs="Open Sans"/>
          <w:sz w:val="24"/>
          <w:szCs w:val="24"/>
        </w:rPr>
        <w:t>).</w:t>
      </w:r>
      <w:r w:rsidRPr="00EF0394">
        <w:rPr>
          <w:rFonts w:ascii="Open Sans" w:hAnsi="Open Sans" w:cs="Open Sans"/>
          <w:sz w:val="24"/>
          <w:szCs w:val="24"/>
        </w:rPr>
        <w:t xml:space="preserve"> Niedoszacowanie, pominięcie czy brak rozpoznania zakresu przedmiotu umowy nie może być podstawą do żądania zmiany wy</w:t>
      </w:r>
      <w:r w:rsidR="001B37DE">
        <w:rPr>
          <w:rFonts w:ascii="Open Sans" w:hAnsi="Open Sans" w:cs="Open Sans"/>
          <w:sz w:val="24"/>
          <w:szCs w:val="24"/>
        </w:rPr>
        <w:t>nagrodzenia określonego w ust. 2</w:t>
      </w:r>
      <w:r w:rsidRPr="00EF0394">
        <w:rPr>
          <w:rFonts w:ascii="Open Sans" w:hAnsi="Open Sans" w:cs="Open Sans"/>
          <w:sz w:val="24"/>
          <w:szCs w:val="24"/>
        </w:rPr>
        <w:t>.</w:t>
      </w:r>
    </w:p>
    <w:p w14:paraId="328D4C33" w14:textId="77777777" w:rsidR="001B37DE" w:rsidRDefault="001B37DE" w:rsidP="001B37DE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1B37DE">
        <w:rPr>
          <w:rFonts w:ascii="Open Sans" w:hAnsi="Open Sans" w:cs="Open Sans"/>
          <w:color w:val="000000"/>
          <w:sz w:val="24"/>
          <w:szCs w:val="24"/>
        </w:rPr>
        <w:t xml:space="preserve">Faktury częściowe będą wystawiane przez Wykonawcę nie częściej niż raz </w:t>
      </w:r>
      <w:r w:rsidRPr="001B37DE">
        <w:rPr>
          <w:rFonts w:ascii="Open Sans" w:hAnsi="Open Sans" w:cs="Open Sans"/>
          <w:color w:val="000000"/>
          <w:sz w:val="24"/>
          <w:szCs w:val="24"/>
        </w:rPr>
        <w:br/>
        <w:t xml:space="preserve">w roku. </w:t>
      </w:r>
      <w:r w:rsidRPr="001B37DE">
        <w:rPr>
          <w:rFonts w:ascii="Open Sans" w:hAnsi="Open Sans" w:cs="Open Sans"/>
          <w:sz w:val="24"/>
          <w:szCs w:val="24"/>
        </w:rPr>
        <w:t xml:space="preserve">Podstawą do wystawienia faktury częściowej będzie zatwierdzony przez Zamawiającego „Protokół potwierdzenia wykonania części usługi” </w:t>
      </w:r>
      <w:r w:rsidRPr="001B37DE">
        <w:rPr>
          <w:rFonts w:ascii="Open Sans" w:hAnsi="Open Sans" w:cs="Open Sans"/>
          <w:color w:val="000000"/>
          <w:sz w:val="24"/>
          <w:szCs w:val="24"/>
        </w:rPr>
        <w:t>obejmujący czynności wykonane w danym okresie rozliczeniowym</w:t>
      </w:r>
      <w:r w:rsidRPr="001B37DE">
        <w:rPr>
          <w:rFonts w:ascii="Open Sans" w:hAnsi="Open Sans" w:cs="Open Sans"/>
          <w:sz w:val="24"/>
          <w:szCs w:val="24"/>
        </w:rPr>
        <w:t>.</w:t>
      </w:r>
    </w:p>
    <w:p w14:paraId="31DAF153" w14:textId="77777777" w:rsidR="001B37DE" w:rsidRPr="001B37DE" w:rsidRDefault="001B37DE" w:rsidP="001B37DE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1B37DE">
        <w:rPr>
          <w:rFonts w:ascii="Open Sans" w:hAnsi="Open Sans" w:cs="Open Sans"/>
          <w:color w:val="000000"/>
          <w:spacing w:val="-4"/>
          <w:sz w:val="24"/>
          <w:szCs w:val="24"/>
        </w:rPr>
        <w:t>Podstawą do wystawienia faktury końcowej będzie zatwierdzony przez Zamawiającego</w:t>
      </w:r>
      <w:r w:rsidRPr="001B37DE">
        <w:rPr>
          <w:rFonts w:ascii="Open Sans" w:hAnsi="Open Sans" w:cs="Open Sans"/>
          <w:color w:val="000000"/>
          <w:sz w:val="24"/>
          <w:szCs w:val="24"/>
        </w:rPr>
        <w:t xml:space="preserve"> „</w:t>
      </w:r>
      <w:r w:rsidRPr="001B37DE">
        <w:rPr>
          <w:rFonts w:ascii="Open Sans" w:hAnsi="Open Sans" w:cs="Open Sans"/>
          <w:sz w:val="24"/>
          <w:szCs w:val="24"/>
        </w:rPr>
        <w:t>Protokół potwierdzenia wykonania usługi”</w:t>
      </w:r>
      <w:r w:rsidRPr="001B37DE">
        <w:rPr>
          <w:rFonts w:ascii="Open Sans" w:hAnsi="Open Sans" w:cs="Open Sans"/>
          <w:color w:val="000000"/>
          <w:spacing w:val="-4"/>
          <w:sz w:val="24"/>
          <w:szCs w:val="24"/>
        </w:rPr>
        <w:t xml:space="preserve"> potwierdzający wykonanie całości przedmiotu umowy.</w:t>
      </w:r>
    </w:p>
    <w:p w14:paraId="4D92A070" w14:textId="4C0C9FF2" w:rsidR="00731E13" w:rsidRPr="001B37DE" w:rsidRDefault="001B37DE" w:rsidP="001B37DE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1B37DE">
        <w:rPr>
          <w:rFonts w:ascii="Open Sans" w:hAnsi="Open Sans" w:cs="Open Sans"/>
          <w:sz w:val="24"/>
          <w:szCs w:val="24"/>
        </w:rPr>
        <w:t>Należności z tytułu faktury będą płatne przez Zamawiającego przelewem na konto Wykonawcy wskazane na fakturze – w ciągu 30 dni od daty złożenia prawidłowej faktury w siedzibie Zamawiającego.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AA055F" w:rsidRPr="001B37DE">
        <w:rPr>
          <w:rFonts w:ascii="Open Sans" w:hAnsi="Open Sans" w:cs="Open Sans"/>
          <w:sz w:val="24"/>
          <w:szCs w:val="24"/>
        </w:rPr>
        <w:t>Za dzień zapłaty uznaje się dzień obc</w:t>
      </w:r>
      <w:r w:rsidR="00AB4595" w:rsidRPr="001B37DE">
        <w:rPr>
          <w:rFonts w:ascii="Open Sans" w:hAnsi="Open Sans" w:cs="Open Sans"/>
          <w:sz w:val="24"/>
          <w:szCs w:val="24"/>
        </w:rPr>
        <w:t>iążenia rachunku Zamawiającego.</w:t>
      </w:r>
    </w:p>
    <w:p w14:paraId="2E1E6EEA" w14:textId="53A5E1F5" w:rsidR="0074202C" w:rsidRPr="00EF0394" w:rsidRDefault="0074202C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A12275">
        <w:rPr>
          <w:rFonts w:ascii="Open Sans" w:hAnsi="Open Sans" w:cs="Open Sans"/>
          <w:sz w:val="24"/>
          <w:szCs w:val="24"/>
        </w:rPr>
        <w:t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 przepisami ustawy z dnia 11 marca 2004 r. o podatku od towarów i usług. W przypadku, kiedy podany na fakturze rachunek bankowy Wykonawcy nie znajdzie się w w/w wykazie, Zamawiający w ciągu 7 dni od dnia zlecenia przelewu zgłosi ten fakt w urzędzie skarbowym właściwym dla siedziby Zamawiającego,</w:t>
      </w:r>
      <w:r>
        <w:rPr>
          <w:rFonts w:ascii="Open Sans" w:hAnsi="Open Sans" w:cs="Open Sans"/>
          <w:sz w:val="24"/>
          <w:szCs w:val="24"/>
        </w:rPr>
        <w:t xml:space="preserve"> celem zwolnienia się z </w:t>
      </w:r>
      <w:r w:rsidRPr="00A12275">
        <w:rPr>
          <w:rFonts w:ascii="Open Sans" w:hAnsi="Open Sans" w:cs="Open Sans"/>
          <w:sz w:val="24"/>
          <w:szCs w:val="24"/>
        </w:rPr>
        <w:t>odpowiedzialności solidarnej za zobowiązania podatkowe</w:t>
      </w:r>
      <w:r>
        <w:rPr>
          <w:rFonts w:ascii="Open Sans" w:hAnsi="Open Sans" w:cs="Open Sans"/>
          <w:sz w:val="24"/>
          <w:szCs w:val="24"/>
        </w:rPr>
        <w:t>.</w:t>
      </w:r>
    </w:p>
    <w:p w14:paraId="631987BF" w14:textId="0C634882" w:rsidR="00572F84" w:rsidRPr="00EF0394" w:rsidRDefault="00AA055F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Wykonawca oświadcza, że jest czynnym płatnikiem podatku VAT.</w:t>
      </w:r>
    </w:p>
    <w:p w14:paraId="57E15E7E" w14:textId="4DDEF710" w:rsidR="003C1867" w:rsidRPr="00EF0394" w:rsidRDefault="003C1867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Wykonawcy przysługuje prawo dochodzenia odsetek ustawowych, liczonych za każdy dzień zwłoki w przypadku nieterminowej zapłaty faktury przez Zamawiającego.</w:t>
      </w:r>
    </w:p>
    <w:p w14:paraId="7DB906B6" w14:textId="1690EB45" w:rsidR="003C1867" w:rsidRPr="00EF0394" w:rsidRDefault="003C1867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Wykonawca nie może zbywać na rzecz osób trzecich wierzytelności powstałych w wyniku realizacji niniejszej umowy, bez zgody Zamawiającego.</w:t>
      </w:r>
    </w:p>
    <w:p w14:paraId="6579A4BE" w14:textId="77777777" w:rsidR="00572F84" w:rsidRPr="00012537" w:rsidRDefault="00AA055F" w:rsidP="001D1889">
      <w:pPr>
        <w:pStyle w:val="Nagwek1"/>
      </w:pPr>
      <w:r w:rsidRPr="00012537">
        <w:t>§ 6</w:t>
      </w:r>
      <w:r w:rsidR="001D1889" w:rsidRPr="00012537">
        <w:t>. Nadzór nad realizacją umowy</w:t>
      </w:r>
      <w:r w:rsidR="00731E13" w:rsidRPr="00012537">
        <w:t>.</w:t>
      </w:r>
    </w:p>
    <w:p w14:paraId="06B1FE9E" w14:textId="56B4FF47" w:rsidR="00572F84" w:rsidRPr="00012537" w:rsidRDefault="00AA055F">
      <w:pPr>
        <w:pStyle w:val="Akapitzlist"/>
        <w:numPr>
          <w:ilvl w:val="0"/>
          <w:numId w:val="9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Nadzór nad prac</w:t>
      </w:r>
      <w:r w:rsidR="00AB4595" w:rsidRPr="00012537">
        <w:rPr>
          <w:rFonts w:ascii="Open Sans" w:hAnsi="Open Sans" w:cs="Open Sans"/>
          <w:sz w:val="24"/>
          <w:szCs w:val="24"/>
        </w:rPr>
        <w:t>ami sprawować będ</w:t>
      </w:r>
      <w:r w:rsidR="00AA5A6A" w:rsidRPr="00012537">
        <w:rPr>
          <w:rFonts w:ascii="Open Sans" w:hAnsi="Open Sans" w:cs="Open Sans"/>
          <w:sz w:val="24"/>
          <w:szCs w:val="24"/>
        </w:rPr>
        <w:t xml:space="preserve">ą </w:t>
      </w:r>
      <w:r w:rsidR="00AB4595" w:rsidRPr="00012537">
        <w:rPr>
          <w:rFonts w:ascii="Open Sans" w:hAnsi="Open Sans" w:cs="Open Sans"/>
          <w:sz w:val="24"/>
          <w:szCs w:val="24"/>
        </w:rPr>
        <w:t>ze strony:</w:t>
      </w:r>
    </w:p>
    <w:p w14:paraId="4A6DD2CA" w14:textId="4E06252D" w:rsidR="007608FB" w:rsidRPr="00012537" w:rsidRDefault="00AA055F">
      <w:pPr>
        <w:pStyle w:val="Akapitzlist"/>
        <w:numPr>
          <w:ilvl w:val="0"/>
          <w:numId w:val="10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b/>
          <w:sz w:val="24"/>
          <w:szCs w:val="24"/>
        </w:rPr>
        <w:t>Zamawiającego</w:t>
      </w:r>
      <w:r w:rsidR="00AB4595" w:rsidRPr="00012537">
        <w:rPr>
          <w:rFonts w:ascii="Open Sans" w:hAnsi="Open Sans" w:cs="Open Sans"/>
          <w:sz w:val="24"/>
          <w:szCs w:val="24"/>
        </w:rPr>
        <w:t xml:space="preserve"> </w:t>
      </w:r>
      <w:r w:rsidR="007608FB" w:rsidRPr="00012537">
        <w:rPr>
          <w:rFonts w:ascii="Open Sans" w:hAnsi="Open Sans" w:cs="Open Sans"/>
          <w:sz w:val="24"/>
          <w:szCs w:val="24"/>
        </w:rPr>
        <w:t>–</w:t>
      </w:r>
      <w:r w:rsidR="00AB4595" w:rsidRPr="00012537">
        <w:rPr>
          <w:rFonts w:ascii="Open Sans" w:hAnsi="Open Sans" w:cs="Open Sans"/>
          <w:sz w:val="24"/>
          <w:szCs w:val="24"/>
        </w:rPr>
        <w:t xml:space="preserve"> </w:t>
      </w:r>
      <w:r w:rsidR="00490F3F" w:rsidRPr="00012537">
        <w:rPr>
          <w:rFonts w:ascii="Open Sans" w:hAnsi="Open Sans" w:cs="Open Sans"/>
          <w:sz w:val="24"/>
          <w:szCs w:val="24"/>
        </w:rPr>
        <w:t>Karolina Minta</w:t>
      </w:r>
    </w:p>
    <w:p w14:paraId="7581B4F5" w14:textId="3A2C0611" w:rsidR="00572F84" w:rsidRPr="00012537" w:rsidRDefault="00AA055F">
      <w:pPr>
        <w:pStyle w:val="Akapitzlist"/>
        <w:numPr>
          <w:ilvl w:val="0"/>
          <w:numId w:val="21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pracowni</w:t>
      </w:r>
      <w:r w:rsidR="001B37DE">
        <w:rPr>
          <w:rFonts w:ascii="Open Sans" w:hAnsi="Open Sans" w:cs="Open Sans"/>
          <w:sz w:val="24"/>
          <w:szCs w:val="24"/>
        </w:rPr>
        <w:t>k</w:t>
      </w:r>
      <w:r w:rsidRPr="00012537">
        <w:rPr>
          <w:rFonts w:ascii="Open Sans" w:hAnsi="Open Sans" w:cs="Open Sans"/>
          <w:sz w:val="24"/>
          <w:szCs w:val="24"/>
        </w:rPr>
        <w:t xml:space="preserve"> Wydziału Gospodarki Komunalnej</w:t>
      </w:r>
    </w:p>
    <w:p w14:paraId="0C0818BD" w14:textId="1D5C8CA6" w:rsidR="001D1889" w:rsidRPr="00012537" w:rsidRDefault="00AA055F" w:rsidP="001D1889">
      <w:pPr>
        <w:spacing w:line="276" w:lineRule="auto"/>
        <w:ind w:left="709"/>
        <w:rPr>
          <w:rFonts w:ascii="Open Sans" w:hAnsi="Open Sans" w:cs="Open Sans"/>
          <w:sz w:val="24"/>
          <w:szCs w:val="24"/>
          <w:u w:val="single"/>
        </w:rPr>
      </w:pPr>
      <w:r w:rsidRPr="00012537">
        <w:rPr>
          <w:rFonts w:ascii="Open Sans" w:hAnsi="Open Sans" w:cs="Open Sans"/>
          <w:b/>
          <w:sz w:val="24"/>
          <w:szCs w:val="24"/>
        </w:rPr>
        <w:t>Dane kontaktowe:</w:t>
      </w:r>
      <w:r w:rsidR="001D1889" w:rsidRPr="00012537">
        <w:rPr>
          <w:rFonts w:ascii="Open Sans" w:hAnsi="Open Sans" w:cs="Open Sans"/>
          <w:sz w:val="24"/>
          <w:szCs w:val="24"/>
        </w:rPr>
        <w:t xml:space="preserve"> tel. </w:t>
      </w:r>
      <w:r w:rsidR="0074202C" w:rsidRPr="00012537">
        <w:rPr>
          <w:rFonts w:ascii="Open Sans" w:hAnsi="Open Sans" w:cs="Open Sans"/>
          <w:sz w:val="24"/>
          <w:szCs w:val="24"/>
        </w:rPr>
        <w:t>(63) 24-01-367</w:t>
      </w:r>
      <w:r w:rsidR="001D1889" w:rsidRPr="00012537">
        <w:rPr>
          <w:rFonts w:ascii="Open Sans" w:hAnsi="Open Sans" w:cs="Open Sans"/>
          <w:sz w:val="24"/>
          <w:szCs w:val="24"/>
        </w:rPr>
        <w:t xml:space="preserve">, </w:t>
      </w:r>
      <w:r w:rsidRPr="00012537">
        <w:rPr>
          <w:rFonts w:ascii="Open Sans" w:hAnsi="Open Sans" w:cs="Open Sans"/>
          <w:sz w:val="24"/>
          <w:szCs w:val="24"/>
        </w:rPr>
        <w:t xml:space="preserve">e-mail – </w:t>
      </w:r>
      <w:hyperlink r:id="rId8">
        <w:r w:rsidR="00DE371D" w:rsidRPr="00012537">
          <w:rPr>
            <w:rFonts w:ascii="Open Sans" w:hAnsi="Open Sans" w:cs="Open Sans"/>
            <w:sz w:val="24"/>
            <w:szCs w:val="24"/>
            <w:u w:val="single"/>
          </w:rPr>
          <w:t>karolina.minta</w:t>
        </w:r>
        <w:r w:rsidRPr="00012537">
          <w:rPr>
            <w:rFonts w:ascii="Open Sans" w:hAnsi="Open Sans" w:cs="Open Sans"/>
            <w:sz w:val="24"/>
            <w:szCs w:val="24"/>
            <w:u w:val="single"/>
          </w:rPr>
          <w:t>@konin.um.gov.pl</w:t>
        </w:r>
      </w:hyperlink>
    </w:p>
    <w:p w14:paraId="2DA9B658" w14:textId="77777777" w:rsidR="00572F84" w:rsidRPr="00012537" w:rsidRDefault="00AA055F">
      <w:pPr>
        <w:pStyle w:val="Akapitzlist"/>
        <w:numPr>
          <w:ilvl w:val="0"/>
          <w:numId w:val="10"/>
        </w:numPr>
        <w:tabs>
          <w:tab w:val="left" w:leader="dot" w:pos="8505"/>
        </w:tabs>
        <w:spacing w:line="276" w:lineRule="auto"/>
        <w:ind w:left="714" w:hanging="357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b/>
          <w:sz w:val="24"/>
          <w:szCs w:val="24"/>
        </w:rPr>
        <w:t>Wykonawcy</w:t>
      </w:r>
      <w:r w:rsidR="007E5988" w:rsidRPr="00012537">
        <w:rPr>
          <w:rFonts w:ascii="Open Sans" w:hAnsi="Open Sans" w:cs="Open Sans"/>
          <w:b/>
          <w:sz w:val="24"/>
          <w:szCs w:val="24"/>
        </w:rPr>
        <w:t xml:space="preserve"> </w:t>
      </w:r>
      <w:r w:rsidR="001D1889" w:rsidRPr="00012537">
        <w:rPr>
          <w:rFonts w:ascii="Open Sans" w:hAnsi="Open Sans" w:cs="Open Sans"/>
          <w:sz w:val="24"/>
          <w:szCs w:val="24"/>
        </w:rPr>
        <w:t xml:space="preserve">– </w:t>
      </w:r>
      <w:r w:rsidR="001D1889" w:rsidRPr="00012537">
        <w:rPr>
          <w:rFonts w:ascii="Open Sans" w:hAnsi="Open Sans" w:cs="Open Sans"/>
          <w:sz w:val="24"/>
          <w:szCs w:val="24"/>
        </w:rPr>
        <w:tab/>
      </w:r>
    </w:p>
    <w:p w14:paraId="62C523D6" w14:textId="77777777" w:rsidR="00572F84" w:rsidRPr="00012537" w:rsidRDefault="00AA055F" w:rsidP="001D1889">
      <w:pPr>
        <w:tabs>
          <w:tab w:val="left" w:leader="dot" w:pos="5103"/>
          <w:tab w:val="left" w:leader="dot" w:pos="8505"/>
        </w:tabs>
        <w:spacing w:line="276" w:lineRule="auto"/>
        <w:ind w:left="709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b/>
          <w:sz w:val="24"/>
          <w:szCs w:val="24"/>
        </w:rPr>
        <w:t xml:space="preserve">Dane kontaktowe: </w:t>
      </w:r>
      <w:r w:rsidRPr="00012537">
        <w:rPr>
          <w:rFonts w:ascii="Open Sans" w:hAnsi="Open Sans" w:cs="Open Sans"/>
          <w:sz w:val="24"/>
          <w:szCs w:val="24"/>
        </w:rPr>
        <w:t>tel</w:t>
      </w:r>
      <w:r w:rsidR="00842356" w:rsidRPr="00012537">
        <w:rPr>
          <w:rFonts w:ascii="Open Sans" w:hAnsi="Open Sans" w:cs="Open Sans"/>
          <w:sz w:val="24"/>
          <w:szCs w:val="24"/>
        </w:rPr>
        <w:t>.</w:t>
      </w:r>
      <w:r w:rsidR="001D1889" w:rsidRPr="00012537">
        <w:rPr>
          <w:rFonts w:ascii="Open Sans" w:hAnsi="Open Sans" w:cs="Open Sans"/>
          <w:sz w:val="24"/>
          <w:szCs w:val="24"/>
        </w:rPr>
        <w:t xml:space="preserve"> </w:t>
      </w:r>
      <w:r w:rsidR="001D1889" w:rsidRPr="00012537">
        <w:rPr>
          <w:rFonts w:ascii="Open Sans" w:hAnsi="Open Sans" w:cs="Open Sans"/>
          <w:sz w:val="24"/>
          <w:szCs w:val="24"/>
        </w:rPr>
        <w:tab/>
      </w:r>
      <w:r w:rsidRPr="00012537">
        <w:rPr>
          <w:rFonts w:ascii="Open Sans" w:hAnsi="Open Sans" w:cs="Open Sans"/>
          <w:sz w:val="24"/>
          <w:szCs w:val="24"/>
        </w:rPr>
        <w:t>e-mail</w:t>
      </w:r>
      <w:r w:rsidR="001D1889" w:rsidRPr="00012537">
        <w:rPr>
          <w:rFonts w:ascii="Open Sans" w:hAnsi="Open Sans" w:cs="Open Sans"/>
          <w:sz w:val="24"/>
          <w:szCs w:val="24"/>
        </w:rPr>
        <w:t xml:space="preserve"> - </w:t>
      </w:r>
      <w:r w:rsidR="001D1889" w:rsidRPr="00012537">
        <w:rPr>
          <w:rFonts w:ascii="Open Sans" w:hAnsi="Open Sans" w:cs="Open Sans"/>
          <w:sz w:val="24"/>
          <w:szCs w:val="24"/>
        </w:rPr>
        <w:tab/>
      </w:r>
    </w:p>
    <w:p w14:paraId="5AE1B532" w14:textId="28F290FF" w:rsidR="001D1889" w:rsidRPr="00012537" w:rsidRDefault="0074202C">
      <w:pPr>
        <w:numPr>
          <w:ilvl w:val="0"/>
          <w:numId w:val="9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Wykonawca zobowiązany jest do pisemnego informowania Zamawiającego o każdej zmianie siedziby, konta bankowego, danych kontaktowych, osoby wyznaczonej do nadzoru nad realizacją umowy. Powyższe zmiany nie wymagają aneksowania umowy</w:t>
      </w:r>
      <w:r w:rsidR="001D1889" w:rsidRPr="00012537">
        <w:rPr>
          <w:rFonts w:ascii="Open Sans" w:hAnsi="Open Sans" w:cs="Open Sans"/>
          <w:sz w:val="24"/>
          <w:szCs w:val="24"/>
        </w:rPr>
        <w:t xml:space="preserve">. </w:t>
      </w:r>
    </w:p>
    <w:p w14:paraId="52FBA7AE" w14:textId="3B28CA86" w:rsidR="00572F84" w:rsidRPr="00012537" w:rsidRDefault="00A23D25" w:rsidP="001D1889">
      <w:pPr>
        <w:pStyle w:val="Nagwek1"/>
      </w:pPr>
      <w:r w:rsidRPr="00012537">
        <w:t>§ 7</w:t>
      </w:r>
      <w:r w:rsidR="001D1889" w:rsidRPr="00012537">
        <w:t>. Kary umowne</w:t>
      </w:r>
      <w:r w:rsidR="00731E13" w:rsidRPr="00012537">
        <w:t>.</w:t>
      </w:r>
    </w:p>
    <w:p w14:paraId="1B5CA5B1" w14:textId="77777777" w:rsidR="00572F84" w:rsidRPr="00012537" w:rsidRDefault="00AA055F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Wykonawca ponosi wobec Zamawiającego odpowie</w:t>
      </w:r>
      <w:r w:rsidR="001D1889" w:rsidRPr="00012537">
        <w:rPr>
          <w:rFonts w:ascii="Open Sans" w:hAnsi="Open Sans" w:cs="Open Sans"/>
          <w:sz w:val="24"/>
          <w:szCs w:val="24"/>
        </w:rPr>
        <w:t>dzialność materialną z</w:t>
      </w:r>
      <w:r w:rsidRPr="00012537">
        <w:rPr>
          <w:rFonts w:ascii="Open Sans" w:hAnsi="Open Sans" w:cs="Open Sans"/>
          <w:sz w:val="24"/>
          <w:szCs w:val="24"/>
        </w:rPr>
        <w:t xml:space="preserve"> tytułu niewykonania lub nienależytego wykonania obowiązków określonych niniejszą umową oraz przepisami prawa.</w:t>
      </w:r>
    </w:p>
    <w:p w14:paraId="4C4D24DB" w14:textId="77777777" w:rsidR="00572F84" w:rsidRPr="00012537" w:rsidRDefault="00AA055F">
      <w:pPr>
        <w:pStyle w:val="Akapitzlist"/>
        <w:numPr>
          <w:ilvl w:val="0"/>
          <w:numId w:val="13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Wykonawca zostanie obciążony przez Zamawiającego karą umowną w przypadku:</w:t>
      </w:r>
    </w:p>
    <w:p w14:paraId="468BD02E" w14:textId="658EDDA5" w:rsidR="00B54217" w:rsidRPr="00012537" w:rsidRDefault="00AA055F">
      <w:pPr>
        <w:pStyle w:val="Akapitzlist"/>
        <w:numPr>
          <w:ilvl w:val="0"/>
          <w:numId w:val="12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 xml:space="preserve">odstąpienia od umowy z przyczyn zależnych od Wykonawcy </w:t>
      </w:r>
      <w:r w:rsidR="0074202C" w:rsidRPr="00012537">
        <w:rPr>
          <w:rFonts w:ascii="Open Sans" w:hAnsi="Open Sans" w:cs="Open Sans"/>
          <w:sz w:val="24"/>
          <w:szCs w:val="24"/>
        </w:rPr>
        <w:t>- w wysokości 2</w:t>
      </w:r>
      <w:r w:rsidR="00B54217" w:rsidRPr="00012537">
        <w:rPr>
          <w:rFonts w:ascii="Open Sans" w:hAnsi="Open Sans" w:cs="Open Sans"/>
          <w:sz w:val="24"/>
          <w:szCs w:val="24"/>
        </w:rPr>
        <w:t>0% wynagrodzenia</w:t>
      </w:r>
      <w:r w:rsidRPr="00012537">
        <w:rPr>
          <w:rFonts w:ascii="Open Sans" w:hAnsi="Open Sans" w:cs="Open Sans"/>
          <w:sz w:val="24"/>
          <w:szCs w:val="24"/>
        </w:rPr>
        <w:t xml:space="preserve"> umownego (brutto),</w:t>
      </w:r>
    </w:p>
    <w:p w14:paraId="7CBE60C1" w14:textId="494815BC" w:rsidR="00B54217" w:rsidRPr="00F14404" w:rsidRDefault="004D6FD9" w:rsidP="005506F8">
      <w:pPr>
        <w:pStyle w:val="Akapitzlist"/>
        <w:numPr>
          <w:ilvl w:val="0"/>
          <w:numId w:val="12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14404">
        <w:rPr>
          <w:rFonts w:ascii="Open Sans" w:hAnsi="Open Sans" w:cs="Open Sans"/>
          <w:sz w:val="24"/>
          <w:szCs w:val="24"/>
        </w:rPr>
        <w:t>zwłoki</w:t>
      </w:r>
      <w:r w:rsidR="00A23D25" w:rsidRPr="00F14404">
        <w:rPr>
          <w:rFonts w:ascii="Open Sans" w:hAnsi="Open Sans" w:cs="Open Sans"/>
          <w:sz w:val="24"/>
          <w:szCs w:val="24"/>
        </w:rPr>
        <w:t xml:space="preserve"> w wykonywaniu</w:t>
      </w:r>
      <w:r w:rsidR="00B54217" w:rsidRPr="00F14404">
        <w:rPr>
          <w:rFonts w:ascii="Open Sans" w:hAnsi="Open Sans" w:cs="Open Sans"/>
          <w:sz w:val="24"/>
          <w:szCs w:val="24"/>
        </w:rPr>
        <w:t xml:space="preserve"> przedmiotu umowy, zgodnie z </w:t>
      </w:r>
      <w:r w:rsidR="005325B6" w:rsidRPr="00F14404">
        <w:rPr>
          <w:rFonts w:ascii="Open Sans" w:hAnsi="Open Sans" w:cs="Open Sans"/>
          <w:sz w:val="24"/>
          <w:szCs w:val="24"/>
        </w:rPr>
        <w:t>czasokresem wskazanym w § 3</w:t>
      </w:r>
      <w:r w:rsidR="00A23D25" w:rsidRPr="00F14404">
        <w:rPr>
          <w:rFonts w:ascii="Open Sans" w:hAnsi="Open Sans" w:cs="Open Sans"/>
          <w:sz w:val="24"/>
          <w:szCs w:val="24"/>
        </w:rPr>
        <w:t xml:space="preserve"> </w:t>
      </w:r>
      <w:r w:rsidR="005325B6" w:rsidRPr="00F14404">
        <w:rPr>
          <w:rFonts w:ascii="Open Sans" w:hAnsi="Open Sans" w:cs="Open Sans"/>
          <w:sz w:val="24"/>
          <w:szCs w:val="24"/>
        </w:rPr>
        <w:t>ust. 1</w:t>
      </w:r>
      <w:r w:rsidR="00012537" w:rsidRPr="00F14404">
        <w:rPr>
          <w:rFonts w:ascii="Open Sans" w:hAnsi="Open Sans" w:cs="Open Sans"/>
          <w:sz w:val="24"/>
          <w:szCs w:val="24"/>
        </w:rPr>
        <w:t xml:space="preserve"> umowy – w wysokości 100,00 zł</w:t>
      </w:r>
      <w:r w:rsidR="00AA055F" w:rsidRPr="00F14404">
        <w:rPr>
          <w:rFonts w:ascii="Open Sans" w:hAnsi="Open Sans" w:cs="Open Sans"/>
          <w:sz w:val="24"/>
          <w:szCs w:val="24"/>
        </w:rPr>
        <w:t xml:space="preserve"> </w:t>
      </w:r>
      <w:r w:rsidR="00A23D25" w:rsidRPr="00F14404">
        <w:rPr>
          <w:rFonts w:ascii="Open Sans" w:hAnsi="Open Sans" w:cs="Open Sans"/>
          <w:sz w:val="24"/>
          <w:szCs w:val="24"/>
        </w:rPr>
        <w:t xml:space="preserve">za każdy rozpoczęty dzień zwłoki, łącznie nie więcej niż </w:t>
      </w:r>
      <w:r w:rsidR="00AA055F" w:rsidRPr="00F14404">
        <w:rPr>
          <w:rFonts w:ascii="Open Sans" w:hAnsi="Open Sans" w:cs="Open Sans"/>
          <w:sz w:val="24"/>
          <w:szCs w:val="24"/>
        </w:rPr>
        <w:t>20% wynagrodzenia umownego (brutto),</w:t>
      </w:r>
    </w:p>
    <w:p w14:paraId="0DC9B27C" w14:textId="49C9F527" w:rsidR="005325B6" w:rsidRPr="00F14404" w:rsidRDefault="005325B6" w:rsidP="005325B6">
      <w:pPr>
        <w:pStyle w:val="Akapitzlist"/>
        <w:numPr>
          <w:ilvl w:val="0"/>
          <w:numId w:val="12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14404">
        <w:rPr>
          <w:rFonts w:ascii="Open Sans" w:hAnsi="Open Sans" w:cs="Open Sans"/>
          <w:sz w:val="24"/>
          <w:szCs w:val="24"/>
        </w:rPr>
        <w:t>zwłoki w wykonywaniu przedmiotu umowy, zgodnie z czasokresem wskazanym w § 3 ust. 2</w:t>
      </w:r>
      <w:r w:rsidR="00F14404" w:rsidRPr="00F14404">
        <w:rPr>
          <w:rFonts w:ascii="Open Sans" w:hAnsi="Open Sans" w:cs="Open Sans"/>
          <w:sz w:val="24"/>
          <w:szCs w:val="24"/>
        </w:rPr>
        <w:t xml:space="preserve"> i 3</w:t>
      </w:r>
      <w:r w:rsidRPr="00F14404">
        <w:rPr>
          <w:rFonts w:ascii="Open Sans" w:hAnsi="Open Sans" w:cs="Open Sans"/>
          <w:sz w:val="24"/>
          <w:szCs w:val="24"/>
        </w:rPr>
        <w:t xml:space="preserve"> umowy – w wysokości 50,00 zł za każdy rozpoczęty dzień zwłoki, łącznie nie więcej niż 20% wynagrodzenia umownego (brutto),</w:t>
      </w:r>
    </w:p>
    <w:p w14:paraId="00D260CB" w14:textId="4999EA93" w:rsidR="00B54217" w:rsidRPr="00012537" w:rsidRDefault="00B54217">
      <w:pPr>
        <w:pStyle w:val="Akapitzlist"/>
        <w:numPr>
          <w:ilvl w:val="0"/>
          <w:numId w:val="13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Zamawiającemu przysługuje prawo do potrą</w:t>
      </w:r>
      <w:r w:rsidR="00395AB1" w:rsidRPr="00012537">
        <w:rPr>
          <w:rFonts w:ascii="Open Sans" w:hAnsi="Open Sans" w:cs="Open Sans"/>
          <w:sz w:val="24"/>
          <w:szCs w:val="24"/>
        </w:rPr>
        <w:t>cenia naliczonych kar umownych</w:t>
      </w:r>
      <w:r w:rsidRPr="00012537">
        <w:rPr>
          <w:rFonts w:ascii="Open Sans" w:hAnsi="Open Sans" w:cs="Open Sans"/>
          <w:sz w:val="24"/>
          <w:szCs w:val="24"/>
        </w:rPr>
        <w:t xml:space="preserve">, na podstawie noty obciążeniowej, na co Wykonawca wyraża </w:t>
      </w:r>
      <w:r w:rsidR="003C1867" w:rsidRPr="00012537">
        <w:rPr>
          <w:rFonts w:ascii="Open Sans" w:hAnsi="Open Sans" w:cs="Open Sans"/>
          <w:sz w:val="24"/>
          <w:szCs w:val="24"/>
        </w:rPr>
        <w:t xml:space="preserve">nieodwołalną </w:t>
      </w:r>
      <w:r w:rsidRPr="00012537">
        <w:rPr>
          <w:rFonts w:ascii="Open Sans" w:hAnsi="Open Sans" w:cs="Open Sans"/>
          <w:sz w:val="24"/>
          <w:szCs w:val="24"/>
        </w:rPr>
        <w:t>zgodę.</w:t>
      </w:r>
    </w:p>
    <w:p w14:paraId="21D7F316" w14:textId="77777777" w:rsidR="00B54217" w:rsidRPr="00012537" w:rsidRDefault="00B54217">
      <w:pPr>
        <w:pStyle w:val="Akapitzlist"/>
        <w:numPr>
          <w:ilvl w:val="0"/>
          <w:numId w:val="13"/>
        </w:numPr>
        <w:suppressAutoHyphens w:val="0"/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Niezależnie od kar umownych strony mogą dochodzić odszkodowania uzupełniającego na zasadach ogólnych, w przypadkach, gdy szkoda przewyższa wysokość kar umownych.</w:t>
      </w:r>
    </w:p>
    <w:p w14:paraId="72701F7A" w14:textId="1D0A65BA" w:rsidR="00572F84" w:rsidRPr="00EF0394" w:rsidRDefault="00A23D25" w:rsidP="00B54217">
      <w:pPr>
        <w:pStyle w:val="Nagwek1"/>
      </w:pPr>
      <w:r>
        <w:t>§ 8</w:t>
      </w:r>
      <w:r w:rsidR="00731E13" w:rsidRPr="00EF0394">
        <w:t>. Prawo odstąpienia od umowy.</w:t>
      </w:r>
    </w:p>
    <w:p w14:paraId="143454D6" w14:textId="77777777" w:rsidR="0074202C" w:rsidRPr="00012537" w:rsidRDefault="0074202C" w:rsidP="0074202C">
      <w:pPr>
        <w:pStyle w:val="Akapitzlist"/>
        <w:numPr>
          <w:ilvl w:val="0"/>
          <w:numId w:val="15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 xml:space="preserve">W razie wystąpienia istotnej zmiany okoliczności powodującej, że wykonanie </w:t>
      </w:r>
      <w:r w:rsidRPr="00012537">
        <w:rPr>
          <w:rFonts w:ascii="Open Sans" w:hAnsi="Open Sans" w:cs="Open Sans"/>
          <w:sz w:val="24"/>
          <w:szCs w:val="24"/>
        </w:rPr>
        <w:t>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od powzięcia wiadomości o tych okolicznościach. W takim wypadku Wykonawca może żądać jedynie wynagrodzenia należnego mu z tytułu wykonania części umowy.</w:t>
      </w:r>
    </w:p>
    <w:p w14:paraId="36A749E5" w14:textId="77777777" w:rsidR="0074202C" w:rsidRPr="00012537" w:rsidRDefault="0074202C" w:rsidP="0074202C">
      <w:pPr>
        <w:pStyle w:val="Akapitzlist"/>
        <w:numPr>
          <w:ilvl w:val="0"/>
          <w:numId w:val="15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 xml:space="preserve">Trzykrotne nieterminowe wywiązanie się z postanowień niniejszej umowy daje prawo Zamawiającemu do odstąpienia od umowy ze skutkiem natychmiastowym. </w:t>
      </w:r>
    </w:p>
    <w:p w14:paraId="4ACA99DA" w14:textId="77777777" w:rsidR="0074202C" w:rsidRPr="00012537" w:rsidRDefault="0074202C" w:rsidP="0074202C">
      <w:pPr>
        <w:pStyle w:val="Akapitzlist"/>
        <w:numPr>
          <w:ilvl w:val="0"/>
          <w:numId w:val="15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Zamawiającemu przysługuje prawo odstąpienia od umowy w terminie 30 dni od zaistnienia okoliczności stanowiących podstawę odstąpienia, jeżeli Wykonawca nie przystąpił do wykonania umowy w całości lub części lub przerwał realizację usługi z przyczyn leżących po jego stronie, a od zgłoszenia interwencji przez  Zamawiającego minęło 10 dni.</w:t>
      </w:r>
    </w:p>
    <w:p w14:paraId="597D1ADB" w14:textId="77777777" w:rsidR="0074202C" w:rsidRPr="00151BD3" w:rsidRDefault="0074202C" w:rsidP="0074202C">
      <w:pPr>
        <w:pStyle w:val="Akapitzlist"/>
        <w:numPr>
          <w:ilvl w:val="0"/>
          <w:numId w:val="15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Odstąpienie od umowy, pod rygorem nieważności, powinno nastąpić na piśmie, ze wskazaniem terminu rozwiązania umowy, o ile nie zachodzi sytuacja odstąpienia od umowy ze skutkiem natychmiastowym</w:t>
      </w:r>
      <w:r w:rsidRPr="00151BD3">
        <w:rPr>
          <w:rFonts w:ascii="Open Sans" w:hAnsi="Open Sans" w:cs="Open Sans"/>
          <w:sz w:val="24"/>
          <w:szCs w:val="24"/>
        </w:rPr>
        <w:t>.</w:t>
      </w:r>
    </w:p>
    <w:p w14:paraId="12C6C5D1" w14:textId="57A83801" w:rsidR="00731E13" w:rsidRPr="00EF0394" w:rsidRDefault="0074202C" w:rsidP="0074202C">
      <w:pPr>
        <w:pStyle w:val="Akapitzlist"/>
        <w:numPr>
          <w:ilvl w:val="0"/>
          <w:numId w:val="15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Wszelkie uzasadnione koszty związane z odstąpieniem od umowy ponosi strona, z po</w:t>
      </w:r>
      <w:r>
        <w:rPr>
          <w:rFonts w:ascii="Open Sans" w:hAnsi="Open Sans" w:cs="Open Sans"/>
          <w:sz w:val="24"/>
          <w:szCs w:val="24"/>
        </w:rPr>
        <w:t>wodu której odstąpiono od umowy</w:t>
      </w:r>
      <w:r w:rsidR="00731E13" w:rsidRPr="00EF0394">
        <w:rPr>
          <w:rFonts w:ascii="Open Sans" w:hAnsi="Open Sans" w:cs="Open Sans"/>
          <w:sz w:val="24"/>
          <w:szCs w:val="24"/>
        </w:rPr>
        <w:t>.</w:t>
      </w:r>
    </w:p>
    <w:p w14:paraId="4AEFE954" w14:textId="007B6291" w:rsidR="00572F84" w:rsidRPr="00EF0394" w:rsidRDefault="00A23D25" w:rsidP="00F25410">
      <w:pPr>
        <w:pStyle w:val="Nagwek1"/>
      </w:pPr>
      <w:r>
        <w:t>§ 9</w:t>
      </w:r>
      <w:r w:rsidR="00F25410" w:rsidRPr="00EF0394">
        <w:t>. Zmiana umowy.</w:t>
      </w:r>
    </w:p>
    <w:p w14:paraId="183790CD" w14:textId="77777777" w:rsidR="0074202C" w:rsidRPr="00A23D25" w:rsidRDefault="0074202C" w:rsidP="0074202C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A23D25">
        <w:rPr>
          <w:rFonts w:ascii="Open Sans" w:hAnsi="Open Sans" w:cs="Open Sans"/>
          <w:sz w:val="24"/>
          <w:szCs w:val="24"/>
        </w:rPr>
        <w:t xml:space="preserve">Zamawiający przewiduje możliwość dokonania zmian postanowień niniejszej umowy w stosunku do treści oferty, na podstawie której dokonano wyboru Wykonawcy, w zakresie: </w:t>
      </w:r>
    </w:p>
    <w:p w14:paraId="26BACE88" w14:textId="77777777" w:rsidR="0074202C" w:rsidRPr="00012537" w:rsidRDefault="0074202C" w:rsidP="0074202C">
      <w:pPr>
        <w:pStyle w:val="Akapitzlist"/>
        <w:numPr>
          <w:ilvl w:val="0"/>
          <w:numId w:val="37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wynagrodzenia Wykonawcy - w przypadku zmiany ustawowej stawki podatku VAT - jeżeli zmiana ta będzie miała wpływ na koszty wykonania zamówienia przez Wykonawcę.</w:t>
      </w:r>
    </w:p>
    <w:p w14:paraId="67920AE0" w14:textId="12432EE8" w:rsidR="0074202C" w:rsidRPr="00F14404" w:rsidRDefault="0074202C" w:rsidP="0074202C">
      <w:pPr>
        <w:pStyle w:val="Akapitzlist"/>
        <w:numPr>
          <w:ilvl w:val="0"/>
          <w:numId w:val="37"/>
        </w:numPr>
        <w:spacing w:line="276" w:lineRule="auto"/>
        <w:rPr>
          <w:rFonts w:ascii="Open Sans" w:hAnsi="Open Sans" w:cs="Open Sans"/>
          <w:strike/>
          <w:sz w:val="24"/>
          <w:szCs w:val="24"/>
        </w:rPr>
      </w:pPr>
      <w:r w:rsidRPr="00F14404">
        <w:rPr>
          <w:rFonts w:ascii="Open Sans" w:hAnsi="Open Sans" w:cs="Open Sans"/>
          <w:sz w:val="24"/>
          <w:szCs w:val="24"/>
        </w:rPr>
        <w:t>terminu realizacji umowy - w przypadku zmiany okresu realizacji Projektu - Zamawiający dopuszcza zmianę terminu realizacji umowy stosownie do z</w:t>
      </w:r>
      <w:r w:rsidR="00D970A7" w:rsidRPr="00F14404">
        <w:rPr>
          <w:rFonts w:ascii="Open Sans" w:hAnsi="Open Sans" w:cs="Open Sans"/>
          <w:sz w:val="24"/>
          <w:szCs w:val="24"/>
        </w:rPr>
        <w:t>mian okresu realizacji Projektu</w:t>
      </w:r>
      <w:r w:rsidRPr="00F14404">
        <w:rPr>
          <w:rFonts w:ascii="Open Sans" w:hAnsi="Open Sans" w:cs="Open Sans"/>
          <w:sz w:val="24"/>
          <w:szCs w:val="24"/>
        </w:rPr>
        <w:t xml:space="preserve">. </w:t>
      </w:r>
    </w:p>
    <w:p w14:paraId="68B81A8D" w14:textId="77777777" w:rsidR="0074202C" w:rsidRPr="00EF0394" w:rsidRDefault="0074202C" w:rsidP="0074202C">
      <w:pPr>
        <w:pStyle w:val="Akapitzlist"/>
        <w:numPr>
          <w:ilvl w:val="0"/>
          <w:numId w:val="37"/>
        </w:numPr>
        <w:spacing w:line="276" w:lineRule="auto"/>
        <w:rPr>
          <w:rFonts w:ascii="Open Sans" w:hAnsi="Open Sans" w:cs="Open Sans"/>
          <w:sz w:val="24"/>
          <w:szCs w:val="24"/>
        </w:rPr>
      </w:pPr>
      <w:r w:rsidRPr="00F14404">
        <w:rPr>
          <w:rFonts w:ascii="Open Sans" w:hAnsi="Open Sans" w:cs="Open Sans"/>
          <w:sz w:val="24"/>
          <w:szCs w:val="24"/>
        </w:rPr>
        <w:t xml:space="preserve">w przypadku zmiany obowiązującego prawa - w zakresie mającym wpływ na </w:t>
      </w:r>
      <w:r w:rsidRPr="00012537">
        <w:rPr>
          <w:rFonts w:ascii="Open Sans" w:hAnsi="Open Sans" w:cs="Open Sans"/>
          <w:sz w:val="24"/>
          <w:szCs w:val="24"/>
        </w:rPr>
        <w:t xml:space="preserve">realizację obowiązków umownych. Zamawiający dopuszcza zmianę treści umowy w zakresie obustronnie uzgodnionym, zmierzającym do uzyskania zgodności zapisów umowy z obowiązującym po zmianie prawem. Zmiana </w:t>
      </w:r>
      <w:r w:rsidRPr="00EF0394">
        <w:rPr>
          <w:rFonts w:ascii="Open Sans" w:hAnsi="Open Sans" w:cs="Open Sans"/>
          <w:sz w:val="24"/>
          <w:szCs w:val="24"/>
        </w:rPr>
        <w:t>będzie obowiązywać nie wcześniej niż od dnia wejścia w życie znowelizowanych przepisów prawa.</w:t>
      </w:r>
    </w:p>
    <w:p w14:paraId="79DF71A1" w14:textId="77777777" w:rsidR="0074202C" w:rsidRPr="00012537" w:rsidRDefault="0074202C" w:rsidP="0074202C">
      <w:pPr>
        <w:pStyle w:val="Akapitzlist"/>
        <w:numPr>
          <w:ilvl w:val="0"/>
          <w:numId w:val="37"/>
        </w:numPr>
        <w:spacing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</w:t>
      </w:r>
      <w:r w:rsidRPr="00EF0394">
        <w:rPr>
          <w:rFonts w:ascii="Open Sans" w:hAnsi="Open Sans" w:cs="Open Sans"/>
          <w:sz w:val="24"/>
          <w:szCs w:val="24"/>
        </w:rPr>
        <w:t xml:space="preserve"> przypadku zmian organizacyjnych u</w:t>
      </w:r>
      <w:r>
        <w:rPr>
          <w:rFonts w:ascii="Open Sans" w:hAnsi="Open Sans" w:cs="Open Sans"/>
          <w:sz w:val="24"/>
          <w:szCs w:val="24"/>
        </w:rPr>
        <w:t xml:space="preserve"> Wykonawcy lub Zamawiającego, w </w:t>
      </w:r>
      <w:r w:rsidRPr="00EF0394">
        <w:rPr>
          <w:rFonts w:ascii="Open Sans" w:hAnsi="Open Sans" w:cs="Open Sans"/>
          <w:sz w:val="24"/>
          <w:szCs w:val="24"/>
        </w:rPr>
        <w:t xml:space="preserve">tym również związanych z następstwem prawnym podmiotów, Zamawiający dopuszcza zmianę treści umowy w tym przedmiocie. Zmiana </w:t>
      </w:r>
      <w:r w:rsidRPr="00012537">
        <w:rPr>
          <w:rFonts w:ascii="Open Sans" w:hAnsi="Open Sans" w:cs="Open Sans"/>
          <w:sz w:val="24"/>
          <w:szCs w:val="24"/>
        </w:rPr>
        <w:t>ma doprowadzić do uzyskania zgodności treści umowy ze stanem faktycznym.</w:t>
      </w:r>
    </w:p>
    <w:p w14:paraId="0C172899" w14:textId="77777777" w:rsidR="0074202C" w:rsidRPr="00012537" w:rsidRDefault="0074202C" w:rsidP="0074202C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012537">
        <w:rPr>
          <w:rFonts w:ascii="Open Sans" w:hAnsi="Open Sans" w:cs="Open Sans"/>
          <w:sz w:val="24"/>
          <w:szCs w:val="24"/>
        </w:rPr>
        <w:t>Strony ustalają następujące zasady wprowadzenia zmian, o których mowa w ust. 1 lit. a):</w:t>
      </w:r>
    </w:p>
    <w:p w14:paraId="6F7D39D7" w14:textId="77777777" w:rsidR="0074202C" w:rsidRPr="00012537" w:rsidRDefault="0074202C" w:rsidP="0074202C">
      <w:pPr>
        <w:pStyle w:val="Akapitzlist"/>
        <w:numPr>
          <w:ilvl w:val="0"/>
          <w:numId w:val="20"/>
        </w:numPr>
        <w:tabs>
          <w:tab w:val="left" w:pos="1276"/>
        </w:tabs>
        <w:spacing w:line="276" w:lineRule="auto"/>
        <w:rPr>
          <w:rFonts w:ascii="Open Sans" w:hAnsi="Open Sans" w:cs="Open Sans"/>
        </w:rPr>
      </w:pPr>
      <w:r w:rsidRPr="00012537">
        <w:rPr>
          <w:rFonts w:ascii="Open Sans" w:hAnsi="Open Sans" w:cs="Open Sans"/>
          <w:sz w:val="24"/>
          <w:szCs w:val="24"/>
        </w:rPr>
        <w:t>wynagrodzenie Wykonawcy może zostać podwyższone lub obniżone na pisemny wniosek Zamawiającego lub Wykonawcy, zawierający w szczególności wyliczenie wynagrodzenia należnego Wykonawcy w związku z wystąpieniem okoliczności, o której mowa w ust. 1 lit. a) oraz wykazanie wpływu zmiany na koszty wykonywania zamówienia przez Wykonawcę.</w:t>
      </w:r>
    </w:p>
    <w:p w14:paraId="3220D927" w14:textId="77777777" w:rsidR="0074202C" w:rsidRPr="00012537" w:rsidRDefault="0074202C" w:rsidP="0074202C">
      <w:pPr>
        <w:pStyle w:val="Akapitzlist"/>
        <w:numPr>
          <w:ilvl w:val="0"/>
          <w:numId w:val="20"/>
        </w:numPr>
        <w:tabs>
          <w:tab w:val="left" w:pos="993"/>
        </w:tabs>
        <w:spacing w:line="276" w:lineRule="auto"/>
        <w:rPr>
          <w:rFonts w:ascii="Open Sans" w:hAnsi="Open Sans" w:cs="Open Sans"/>
        </w:rPr>
      </w:pPr>
      <w:r w:rsidRPr="00012537">
        <w:rPr>
          <w:rFonts w:ascii="Open Sans" w:hAnsi="Open Sans" w:cs="Open Sans"/>
          <w:sz w:val="24"/>
          <w:szCs w:val="24"/>
        </w:rPr>
        <w:t>kwota, o jaką może zostać zmienione wynagrodzenie, nie może być wyższa niż wynikająca ze zmiany przepisów prawa. Wartość wynagrodzenia umownego brutto Wykonawcy może ulec zmianie o kwotę równą różnicy w kwocie podatku od towarów i usług obliczonego przy zastosowaniu zmienionej stawki, jednakże wyłącznie co do części wynagrodzenia za usługi, których do dnia zmiany stawki podatku VAT jeszcze nie wykonano.</w:t>
      </w:r>
    </w:p>
    <w:p w14:paraId="5FA6757C" w14:textId="3BB12361" w:rsidR="00B8597E" w:rsidRPr="00A23D25" w:rsidRDefault="0074202C" w:rsidP="0074202C">
      <w:pPr>
        <w:pStyle w:val="Akapitzlist"/>
        <w:numPr>
          <w:ilvl w:val="0"/>
          <w:numId w:val="19"/>
        </w:numPr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A23D25">
        <w:rPr>
          <w:rFonts w:ascii="Open Sans" w:hAnsi="Open Sans" w:cs="Open Sans"/>
          <w:sz w:val="24"/>
          <w:szCs w:val="24"/>
        </w:rPr>
        <w:t>Zmiany umowy wymagają zgody stron oraz zachowania formy pi</w:t>
      </w:r>
      <w:r>
        <w:rPr>
          <w:rFonts w:ascii="Open Sans" w:hAnsi="Open Sans" w:cs="Open Sans"/>
          <w:sz w:val="24"/>
          <w:szCs w:val="24"/>
        </w:rPr>
        <w:t>semnej, pod rygorem nieważności</w:t>
      </w:r>
      <w:r w:rsidR="00AA055F" w:rsidRPr="00A23D25">
        <w:rPr>
          <w:rFonts w:ascii="Open Sans" w:hAnsi="Open Sans" w:cs="Open Sans"/>
          <w:sz w:val="24"/>
          <w:szCs w:val="24"/>
        </w:rPr>
        <w:t>.</w:t>
      </w:r>
    </w:p>
    <w:p w14:paraId="4DED646B" w14:textId="6F353C07" w:rsidR="00572F84" w:rsidRPr="00EF0394" w:rsidRDefault="00A23D25" w:rsidP="00726AAA">
      <w:pPr>
        <w:pStyle w:val="Nagwek1"/>
        <w:spacing w:line="276" w:lineRule="auto"/>
      </w:pPr>
      <w:r>
        <w:t>§ 10</w:t>
      </w:r>
      <w:r w:rsidR="00F25410" w:rsidRPr="00EF0394">
        <w:t>. Postanowienia końcowe.</w:t>
      </w:r>
    </w:p>
    <w:p w14:paraId="273248C5" w14:textId="7AB33393" w:rsidR="00895E22" w:rsidRPr="00EF0394" w:rsidRDefault="00AA055F">
      <w:pPr>
        <w:pStyle w:val="Akapitzlist"/>
        <w:numPr>
          <w:ilvl w:val="3"/>
          <w:numId w:val="2"/>
        </w:numPr>
        <w:tabs>
          <w:tab w:val="clear" w:pos="1800"/>
          <w:tab w:val="num" w:pos="426"/>
        </w:tabs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W sprawach nieregulowanych umową mają zastosowani</w:t>
      </w:r>
      <w:r w:rsidR="0026003B">
        <w:rPr>
          <w:rFonts w:ascii="Open Sans" w:hAnsi="Open Sans" w:cs="Open Sans"/>
          <w:sz w:val="24"/>
          <w:szCs w:val="24"/>
        </w:rPr>
        <w:t>e przepisy Kodeksu Cywilnego</w:t>
      </w:r>
      <w:r w:rsidRPr="00EF0394">
        <w:rPr>
          <w:rFonts w:ascii="Open Sans" w:hAnsi="Open Sans" w:cs="Open Sans"/>
          <w:sz w:val="24"/>
          <w:szCs w:val="24"/>
        </w:rPr>
        <w:t>.</w:t>
      </w:r>
    </w:p>
    <w:p w14:paraId="4F1E769F" w14:textId="77777777" w:rsidR="00895E22" w:rsidRPr="00EF0394" w:rsidRDefault="00AA055F">
      <w:pPr>
        <w:pStyle w:val="Akapitzlist"/>
        <w:numPr>
          <w:ilvl w:val="3"/>
          <w:numId w:val="2"/>
        </w:numPr>
        <w:tabs>
          <w:tab w:val="clear" w:pos="1800"/>
          <w:tab w:val="num" w:pos="426"/>
        </w:tabs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Ewentualne spory, wynikłe w związku z realizacją przedmiotu umowy, strony zobowiązują się rozwiązać w sposób polubowny, a w przypadku niemożności ustalenia kompromisu będą rozstrzygane przez sąd powszechny właściwy dla siedziby Zamawiającego.</w:t>
      </w:r>
    </w:p>
    <w:p w14:paraId="5EB98F6C" w14:textId="7F288A4E" w:rsidR="00895E22" w:rsidRPr="00EF0394" w:rsidRDefault="00895E22">
      <w:pPr>
        <w:pStyle w:val="Akapitzlist"/>
        <w:numPr>
          <w:ilvl w:val="3"/>
          <w:numId w:val="2"/>
        </w:numPr>
        <w:tabs>
          <w:tab w:val="clear" w:pos="1800"/>
          <w:tab w:val="num" w:pos="426"/>
        </w:tabs>
        <w:spacing w:line="276" w:lineRule="auto"/>
        <w:ind w:left="426"/>
        <w:rPr>
          <w:rFonts w:ascii="Open Sans" w:hAnsi="Open Sans" w:cs="Open Sans"/>
          <w:sz w:val="24"/>
          <w:szCs w:val="24"/>
        </w:rPr>
      </w:pPr>
      <w:r w:rsidRPr="00EF0394">
        <w:rPr>
          <w:rFonts w:ascii="Open Sans" w:hAnsi="Open Sans" w:cs="Open Sans"/>
          <w:sz w:val="24"/>
          <w:szCs w:val="24"/>
        </w:rPr>
        <w:t>Umowę sporządzono w 3 jednobrzmiących egzemplarzach, 2 egzemplarze dla Zamawiającego i 1 dla Wykonawcy</w:t>
      </w:r>
      <w:r w:rsidR="005E4E10" w:rsidRPr="00EF0394">
        <w:rPr>
          <w:rFonts w:ascii="Open Sans" w:hAnsi="Open Sans" w:cs="Open Sans"/>
          <w:sz w:val="24"/>
          <w:szCs w:val="24"/>
        </w:rPr>
        <w:t>.</w:t>
      </w:r>
    </w:p>
    <w:p w14:paraId="0FBFFE06" w14:textId="77777777" w:rsidR="00895E22" w:rsidRPr="00EF0394" w:rsidRDefault="00895E22" w:rsidP="00895E22">
      <w:pPr>
        <w:pStyle w:val="Indeks"/>
        <w:tabs>
          <w:tab w:val="left" w:pos="6804"/>
        </w:tabs>
        <w:spacing w:before="240" w:after="840" w:line="276" w:lineRule="auto"/>
        <w:rPr>
          <w:rFonts w:ascii="Open Sans" w:hAnsi="Open Sans" w:cs="Open Sans"/>
          <w:b/>
          <w:sz w:val="28"/>
          <w:szCs w:val="28"/>
        </w:rPr>
      </w:pPr>
      <w:r w:rsidRPr="00EF0394">
        <w:rPr>
          <w:rFonts w:ascii="Open Sans" w:hAnsi="Open Sans" w:cs="Open Sans"/>
          <w:b/>
          <w:sz w:val="28"/>
          <w:szCs w:val="28"/>
        </w:rPr>
        <w:t>Zamawiający</w:t>
      </w:r>
      <w:r w:rsidRPr="00EF0394">
        <w:rPr>
          <w:rFonts w:ascii="Open Sans" w:hAnsi="Open Sans" w:cs="Open Sans"/>
          <w:b/>
          <w:sz w:val="28"/>
          <w:szCs w:val="28"/>
        </w:rPr>
        <w:tab/>
        <w:t>Wykonawca</w:t>
      </w:r>
    </w:p>
    <w:sectPr w:rsidR="00895E22" w:rsidRPr="00EF03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91" w:right="1077" w:bottom="1191" w:left="1418" w:header="708" w:footer="708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F1A46" w14:textId="77777777" w:rsidR="00C62AE5" w:rsidRDefault="00C62AE5">
      <w:r>
        <w:separator/>
      </w:r>
    </w:p>
  </w:endnote>
  <w:endnote w:type="continuationSeparator" w:id="0">
    <w:p w14:paraId="1D3F0430" w14:textId="77777777" w:rsidR="00C62AE5" w:rsidRDefault="00C6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8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6C2E0" w14:textId="77777777" w:rsidR="007320E5" w:rsidRDefault="007320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28D64" w14:textId="7B3DBBE1" w:rsidR="00572F84" w:rsidRDefault="00AA055F">
    <w:pP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C62AE5"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573709EC" w14:textId="77777777" w:rsidR="00572F84" w:rsidRDefault="00572F84">
    <w:pPr>
      <w:tabs>
        <w:tab w:val="center" w:pos="4536"/>
        <w:tab w:val="right" w:pos="9072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5F2CD" w14:textId="77777777" w:rsidR="007320E5" w:rsidRDefault="007320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BF2B6" w14:textId="77777777" w:rsidR="00C62AE5" w:rsidRDefault="00C62AE5">
      <w:r>
        <w:separator/>
      </w:r>
    </w:p>
  </w:footnote>
  <w:footnote w:type="continuationSeparator" w:id="0">
    <w:p w14:paraId="6461E05A" w14:textId="77777777" w:rsidR="00C62AE5" w:rsidRDefault="00C62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3F22C" w14:textId="77777777" w:rsidR="007320E5" w:rsidRDefault="007320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DE6A5" w14:textId="338C69E7" w:rsidR="00572F84" w:rsidRPr="0074202C" w:rsidRDefault="007320E5" w:rsidP="0074202C">
    <w:pPr>
      <w:pStyle w:val="Nagwek"/>
      <w:rPr>
        <w:rFonts w:eastAsia="Arial"/>
      </w:rPr>
    </w:pPr>
    <w:r>
      <w:rPr>
        <w:noProof/>
      </w:rPr>
      <w:drawing>
        <wp:inline distT="0" distB="0" distL="0" distR="0" wp14:anchorId="2CC797E3" wp14:editId="001AB88F">
          <wp:extent cx="5759450" cy="757555"/>
          <wp:effectExtent l="0" t="0" r="0" b="0"/>
          <wp:docPr id="1559915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1526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3E783" w14:textId="77777777" w:rsidR="007320E5" w:rsidRDefault="007320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C0E"/>
    <w:multiLevelType w:val="hybridMultilevel"/>
    <w:tmpl w:val="C13E0F02"/>
    <w:lvl w:ilvl="0" w:tplc="E9863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72BEC"/>
    <w:multiLevelType w:val="hybridMultilevel"/>
    <w:tmpl w:val="927C1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C50D0"/>
    <w:multiLevelType w:val="hybridMultilevel"/>
    <w:tmpl w:val="025E10F6"/>
    <w:lvl w:ilvl="0" w:tplc="E9863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15459A"/>
    <w:multiLevelType w:val="hybridMultilevel"/>
    <w:tmpl w:val="3F5C3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166C7"/>
    <w:multiLevelType w:val="hybridMultilevel"/>
    <w:tmpl w:val="2C0C3A8E"/>
    <w:lvl w:ilvl="0" w:tplc="DE46AEFC">
      <w:start w:val="1"/>
      <w:numFmt w:val="decimal"/>
      <w:lvlText w:val="%1."/>
      <w:lvlJc w:val="left"/>
      <w:pPr>
        <w:ind w:left="928" w:hanging="360"/>
      </w:pPr>
      <w:rPr>
        <w:rFonts w:ascii="Open Sans" w:eastAsia="Calibr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B5918E6"/>
    <w:multiLevelType w:val="multilevel"/>
    <w:tmpl w:val="FE3AB736"/>
    <w:lvl w:ilvl="0">
      <w:start w:val="1"/>
      <w:numFmt w:val="lowerLetter"/>
      <w:lvlText w:val="%1)"/>
      <w:lvlJc w:val="left"/>
      <w:pPr>
        <w:tabs>
          <w:tab w:val="num" w:pos="720"/>
        </w:tabs>
        <w:ind w:left="928" w:hanging="360"/>
      </w:pPr>
      <w:rPr>
        <w:rFonts w:eastAsia="Times New Roman" w:cs="Times New Roman"/>
        <w:b w:val="0"/>
        <w:i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008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8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8" w:hanging="360"/>
      </w:pPr>
      <w:rPr>
        <w:color w:val="auto"/>
        <w:position w:val="0"/>
        <w:sz w:val="24"/>
        <w:szCs w:val="3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8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8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8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8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8" w:hanging="180"/>
      </w:pPr>
      <w:rPr>
        <w:position w:val="0"/>
        <w:sz w:val="20"/>
        <w:vertAlign w:val="baseline"/>
      </w:rPr>
    </w:lvl>
  </w:abstractNum>
  <w:abstractNum w:abstractNumId="6">
    <w:nsid w:val="0CAF55E8"/>
    <w:multiLevelType w:val="hybridMultilevel"/>
    <w:tmpl w:val="E788F1F0"/>
    <w:lvl w:ilvl="0" w:tplc="317CC326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D71C0"/>
    <w:multiLevelType w:val="multilevel"/>
    <w:tmpl w:val="A394EB22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  <w:rPr>
        <w:rFonts w:eastAsia="Times New Roman" w:cs="Times New Roman"/>
        <w:i w:val="0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146" w:hanging="720"/>
      </w:pPr>
      <w:rPr>
        <w:i w:val="0"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72" w:hanging="720"/>
      </w:pPr>
      <w:rPr>
        <w:i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58" w:hanging="1080"/>
      </w:pPr>
      <w:rPr>
        <w:i w:val="0"/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144" w:hanging="1440"/>
      </w:pPr>
      <w:rPr>
        <w:i w:val="0"/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570" w:hanging="1440"/>
      </w:pPr>
      <w:rPr>
        <w:i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356" w:hanging="1800"/>
      </w:pPr>
      <w:rPr>
        <w:i w:val="0"/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782" w:hanging="1800"/>
      </w:pPr>
      <w:rPr>
        <w:i w:val="0"/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568" w:hanging="2160"/>
      </w:pPr>
      <w:rPr>
        <w:i w:val="0"/>
        <w:position w:val="0"/>
        <w:sz w:val="20"/>
        <w:vertAlign w:val="baseline"/>
      </w:rPr>
    </w:lvl>
  </w:abstractNum>
  <w:abstractNum w:abstractNumId="8">
    <w:nsid w:val="0F211C20"/>
    <w:multiLevelType w:val="hybridMultilevel"/>
    <w:tmpl w:val="59E40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31D16"/>
    <w:multiLevelType w:val="hybridMultilevel"/>
    <w:tmpl w:val="64268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42FFF"/>
    <w:multiLevelType w:val="hybridMultilevel"/>
    <w:tmpl w:val="41523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2115F3"/>
    <w:multiLevelType w:val="hybridMultilevel"/>
    <w:tmpl w:val="6854D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F6FDE"/>
    <w:multiLevelType w:val="hybridMultilevel"/>
    <w:tmpl w:val="818C40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6D06C8"/>
    <w:multiLevelType w:val="hybridMultilevel"/>
    <w:tmpl w:val="892840F6"/>
    <w:lvl w:ilvl="0" w:tplc="E9863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4A4892"/>
    <w:multiLevelType w:val="hybridMultilevel"/>
    <w:tmpl w:val="40B61B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610670B"/>
    <w:multiLevelType w:val="hybridMultilevel"/>
    <w:tmpl w:val="F3687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6793A"/>
    <w:multiLevelType w:val="hybridMultilevel"/>
    <w:tmpl w:val="0BA4D7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8526B4B"/>
    <w:multiLevelType w:val="hybridMultilevel"/>
    <w:tmpl w:val="CF823718"/>
    <w:lvl w:ilvl="0" w:tplc="EEC4684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14737"/>
    <w:multiLevelType w:val="hybridMultilevel"/>
    <w:tmpl w:val="AB9637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D9B2319"/>
    <w:multiLevelType w:val="hybridMultilevel"/>
    <w:tmpl w:val="4E8E0410"/>
    <w:lvl w:ilvl="0" w:tplc="E9863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844A61"/>
    <w:multiLevelType w:val="hybridMultilevel"/>
    <w:tmpl w:val="6010CD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4BC2DAF"/>
    <w:multiLevelType w:val="multilevel"/>
    <w:tmpl w:val="046CDB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 w:val="0"/>
        <w:bCs/>
        <w:i w:val="0"/>
        <w:iCs/>
        <w:strike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position w:val="0"/>
        <w:sz w:val="20"/>
        <w:vertAlign w:val="baseline"/>
      </w:rPr>
    </w:lvl>
  </w:abstractNum>
  <w:abstractNum w:abstractNumId="22">
    <w:nsid w:val="47AC49A0"/>
    <w:multiLevelType w:val="hybridMultilevel"/>
    <w:tmpl w:val="9134E0C4"/>
    <w:lvl w:ilvl="0" w:tplc="E9863D5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>
    <w:nsid w:val="489006F1"/>
    <w:multiLevelType w:val="hybridMultilevel"/>
    <w:tmpl w:val="D416E1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B2471A3"/>
    <w:multiLevelType w:val="hybridMultilevel"/>
    <w:tmpl w:val="8FDA3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26CD2"/>
    <w:multiLevelType w:val="multilevel"/>
    <w:tmpl w:val="4AC28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4D4A5C97"/>
    <w:multiLevelType w:val="hybridMultilevel"/>
    <w:tmpl w:val="A09AA348"/>
    <w:lvl w:ilvl="0" w:tplc="97EA8596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4EEF59B7"/>
    <w:multiLevelType w:val="hybridMultilevel"/>
    <w:tmpl w:val="B6267E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FB46BDC"/>
    <w:multiLevelType w:val="hybridMultilevel"/>
    <w:tmpl w:val="2E388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F42C8"/>
    <w:multiLevelType w:val="multilevel"/>
    <w:tmpl w:val="63EE17C4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5D2E0226"/>
    <w:multiLevelType w:val="multilevel"/>
    <w:tmpl w:val="05169F36"/>
    <w:lvl w:ilvl="0">
      <w:start w:val="2"/>
      <w:numFmt w:val="decimal"/>
      <w:lvlText w:val="%1."/>
      <w:lvlJc w:val="left"/>
      <w:pPr>
        <w:tabs>
          <w:tab w:val="num" w:pos="720"/>
        </w:tabs>
        <w:ind w:left="420" w:hanging="420"/>
      </w:pPr>
      <w:rPr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40" w:hanging="720"/>
      </w:pPr>
      <w:rPr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240" w:hanging="108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4320" w:hanging="144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5040" w:hanging="144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6120" w:hanging="180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6840" w:hanging="180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7920" w:hanging="2160"/>
      </w:pPr>
      <w:rPr>
        <w:position w:val="0"/>
        <w:sz w:val="20"/>
        <w:vertAlign w:val="baseline"/>
      </w:rPr>
    </w:lvl>
  </w:abstractNum>
  <w:abstractNum w:abstractNumId="31">
    <w:nsid w:val="5F593611"/>
    <w:multiLevelType w:val="hybridMultilevel"/>
    <w:tmpl w:val="B09020C4"/>
    <w:lvl w:ilvl="0" w:tplc="97C268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A210CA"/>
    <w:multiLevelType w:val="hybridMultilevel"/>
    <w:tmpl w:val="93BE5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6C674E"/>
    <w:multiLevelType w:val="hybridMultilevel"/>
    <w:tmpl w:val="DB6C6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54B93"/>
    <w:multiLevelType w:val="hybridMultilevel"/>
    <w:tmpl w:val="3338374A"/>
    <w:lvl w:ilvl="0" w:tplc="E9863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A0EF3"/>
    <w:multiLevelType w:val="hybridMultilevel"/>
    <w:tmpl w:val="2B4C9138"/>
    <w:lvl w:ilvl="0" w:tplc="97C60A1E">
      <w:start w:val="1"/>
      <w:numFmt w:val="lowerLetter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1E0207C"/>
    <w:multiLevelType w:val="hybridMultilevel"/>
    <w:tmpl w:val="D6EE0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265A3"/>
    <w:multiLevelType w:val="hybridMultilevel"/>
    <w:tmpl w:val="3FD686F4"/>
    <w:lvl w:ilvl="0" w:tplc="E9863D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4740B98"/>
    <w:multiLevelType w:val="hybridMultilevel"/>
    <w:tmpl w:val="92F06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A2957"/>
    <w:multiLevelType w:val="hybridMultilevel"/>
    <w:tmpl w:val="89AAA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F35CE"/>
    <w:multiLevelType w:val="hybridMultilevel"/>
    <w:tmpl w:val="F67A3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2B74A7"/>
    <w:multiLevelType w:val="hybridMultilevel"/>
    <w:tmpl w:val="D09C96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C0E268F"/>
    <w:multiLevelType w:val="hybridMultilevel"/>
    <w:tmpl w:val="D1E4ACFA"/>
    <w:lvl w:ilvl="0" w:tplc="E9863D5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>
    <w:nsid w:val="6C72305F"/>
    <w:multiLevelType w:val="hybridMultilevel"/>
    <w:tmpl w:val="BE08E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DE5E3D"/>
    <w:multiLevelType w:val="hybridMultilevel"/>
    <w:tmpl w:val="4118C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471D03"/>
    <w:multiLevelType w:val="hybridMultilevel"/>
    <w:tmpl w:val="F660677C"/>
    <w:lvl w:ilvl="0" w:tplc="9436801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6B0D4E"/>
    <w:multiLevelType w:val="multilevel"/>
    <w:tmpl w:val="F1E8F3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31D66C8"/>
    <w:multiLevelType w:val="hybridMultilevel"/>
    <w:tmpl w:val="3AC28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817D58"/>
    <w:multiLevelType w:val="hybridMultilevel"/>
    <w:tmpl w:val="6080ABB2"/>
    <w:lvl w:ilvl="0" w:tplc="E9863D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1B465E"/>
    <w:multiLevelType w:val="hybridMultilevel"/>
    <w:tmpl w:val="AB36B08E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21"/>
  </w:num>
  <w:num w:numId="4">
    <w:abstractNumId w:val="7"/>
  </w:num>
  <w:num w:numId="5">
    <w:abstractNumId w:val="42"/>
  </w:num>
  <w:num w:numId="6">
    <w:abstractNumId w:val="28"/>
  </w:num>
  <w:num w:numId="7">
    <w:abstractNumId w:val="17"/>
  </w:num>
  <w:num w:numId="8">
    <w:abstractNumId w:val="26"/>
  </w:num>
  <w:num w:numId="9">
    <w:abstractNumId w:val="38"/>
  </w:num>
  <w:num w:numId="10">
    <w:abstractNumId w:val="40"/>
  </w:num>
  <w:num w:numId="11">
    <w:abstractNumId w:val="34"/>
  </w:num>
  <w:num w:numId="12">
    <w:abstractNumId w:val="15"/>
  </w:num>
  <w:num w:numId="13">
    <w:abstractNumId w:val="25"/>
  </w:num>
  <w:num w:numId="14">
    <w:abstractNumId w:val="1"/>
  </w:num>
  <w:num w:numId="15">
    <w:abstractNumId w:val="49"/>
  </w:num>
  <w:num w:numId="16">
    <w:abstractNumId w:val="24"/>
  </w:num>
  <w:num w:numId="17">
    <w:abstractNumId w:val="18"/>
  </w:num>
  <w:num w:numId="18">
    <w:abstractNumId w:val="27"/>
  </w:num>
  <w:num w:numId="19">
    <w:abstractNumId w:val="11"/>
  </w:num>
  <w:num w:numId="20">
    <w:abstractNumId w:val="6"/>
  </w:num>
  <w:num w:numId="21">
    <w:abstractNumId w:val="31"/>
  </w:num>
  <w:num w:numId="22">
    <w:abstractNumId w:val="36"/>
  </w:num>
  <w:num w:numId="23">
    <w:abstractNumId w:val="29"/>
  </w:num>
  <w:num w:numId="24">
    <w:abstractNumId w:val="44"/>
  </w:num>
  <w:num w:numId="25">
    <w:abstractNumId w:val="9"/>
  </w:num>
  <w:num w:numId="26">
    <w:abstractNumId w:val="37"/>
  </w:num>
  <w:num w:numId="27">
    <w:abstractNumId w:val="39"/>
  </w:num>
  <w:num w:numId="28">
    <w:abstractNumId w:val="48"/>
  </w:num>
  <w:num w:numId="29">
    <w:abstractNumId w:val="47"/>
  </w:num>
  <w:num w:numId="30">
    <w:abstractNumId w:val="14"/>
  </w:num>
  <w:num w:numId="31">
    <w:abstractNumId w:val="19"/>
  </w:num>
  <w:num w:numId="32">
    <w:abstractNumId w:val="12"/>
  </w:num>
  <w:num w:numId="33">
    <w:abstractNumId w:val="2"/>
  </w:num>
  <w:num w:numId="34">
    <w:abstractNumId w:val="13"/>
  </w:num>
  <w:num w:numId="35">
    <w:abstractNumId w:val="23"/>
  </w:num>
  <w:num w:numId="36">
    <w:abstractNumId w:val="16"/>
  </w:num>
  <w:num w:numId="37">
    <w:abstractNumId w:val="35"/>
  </w:num>
  <w:num w:numId="38">
    <w:abstractNumId w:val="33"/>
  </w:num>
  <w:num w:numId="39">
    <w:abstractNumId w:val="10"/>
  </w:num>
  <w:num w:numId="40">
    <w:abstractNumId w:val="20"/>
  </w:num>
  <w:num w:numId="41">
    <w:abstractNumId w:val="8"/>
  </w:num>
  <w:num w:numId="42">
    <w:abstractNumId w:val="22"/>
  </w:num>
  <w:num w:numId="43">
    <w:abstractNumId w:val="41"/>
  </w:num>
  <w:num w:numId="44">
    <w:abstractNumId w:val="32"/>
  </w:num>
  <w:num w:numId="45">
    <w:abstractNumId w:val="46"/>
  </w:num>
  <w:num w:numId="46">
    <w:abstractNumId w:val="0"/>
  </w:num>
  <w:num w:numId="47">
    <w:abstractNumId w:val="43"/>
  </w:num>
  <w:num w:numId="48">
    <w:abstractNumId w:val="3"/>
  </w:num>
  <w:num w:numId="49">
    <w:abstractNumId w:val="45"/>
  </w:num>
  <w:num w:numId="5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84"/>
    <w:rsid w:val="00012537"/>
    <w:rsid w:val="00037CF3"/>
    <w:rsid w:val="00040FC9"/>
    <w:rsid w:val="00043F97"/>
    <w:rsid w:val="00046810"/>
    <w:rsid w:val="00046A14"/>
    <w:rsid w:val="00052FC3"/>
    <w:rsid w:val="00064FA2"/>
    <w:rsid w:val="000817CD"/>
    <w:rsid w:val="000821BE"/>
    <w:rsid w:val="000A79B3"/>
    <w:rsid w:val="000D41DB"/>
    <w:rsid w:val="000D4B1F"/>
    <w:rsid w:val="000E2451"/>
    <w:rsid w:val="000E311C"/>
    <w:rsid w:val="0011337C"/>
    <w:rsid w:val="00113F9E"/>
    <w:rsid w:val="0013367C"/>
    <w:rsid w:val="001373B3"/>
    <w:rsid w:val="00151D61"/>
    <w:rsid w:val="00182685"/>
    <w:rsid w:val="001867CB"/>
    <w:rsid w:val="001A40AB"/>
    <w:rsid w:val="001A78D7"/>
    <w:rsid w:val="001B37DE"/>
    <w:rsid w:val="001D1889"/>
    <w:rsid w:val="001D45CB"/>
    <w:rsid w:val="001E58D4"/>
    <w:rsid w:val="001E5E00"/>
    <w:rsid w:val="001F0F8F"/>
    <w:rsid w:val="001F535B"/>
    <w:rsid w:val="00211950"/>
    <w:rsid w:val="00221C9B"/>
    <w:rsid w:val="0025168E"/>
    <w:rsid w:val="002539A9"/>
    <w:rsid w:val="00254D09"/>
    <w:rsid w:val="0026003B"/>
    <w:rsid w:val="00263610"/>
    <w:rsid w:val="00265684"/>
    <w:rsid w:val="00267EDD"/>
    <w:rsid w:val="00285078"/>
    <w:rsid w:val="002C39E2"/>
    <w:rsid w:val="002D635E"/>
    <w:rsid w:val="002E7916"/>
    <w:rsid w:val="002F6038"/>
    <w:rsid w:val="00353ED5"/>
    <w:rsid w:val="00380A21"/>
    <w:rsid w:val="003929D3"/>
    <w:rsid w:val="00395AB1"/>
    <w:rsid w:val="003C1867"/>
    <w:rsid w:val="003C1AE0"/>
    <w:rsid w:val="003C49DC"/>
    <w:rsid w:val="003F02C8"/>
    <w:rsid w:val="003F6F74"/>
    <w:rsid w:val="00462BF5"/>
    <w:rsid w:val="00490F3F"/>
    <w:rsid w:val="004922B5"/>
    <w:rsid w:val="00493E57"/>
    <w:rsid w:val="00497322"/>
    <w:rsid w:val="00497CFB"/>
    <w:rsid w:val="004B3D32"/>
    <w:rsid w:val="004B3E43"/>
    <w:rsid w:val="004C649B"/>
    <w:rsid w:val="004C7CFB"/>
    <w:rsid w:val="004D14BF"/>
    <w:rsid w:val="004D6FD9"/>
    <w:rsid w:val="004F144C"/>
    <w:rsid w:val="004F76D9"/>
    <w:rsid w:val="0051051D"/>
    <w:rsid w:val="005320A9"/>
    <w:rsid w:val="005325B6"/>
    <w:rsid w:val="005506F8"/>
    <w:rsid w:val="00554062"/>
    <w:rsid w:val="00561A9F"/>
    <w:rsid w:val="005678DC"/>
    <w:rsid w:val="00572F84"/>
    <w:rsid w:val="00582B35"/>
    <w:rsid w:val="00583D73"/>
    <w:rsid w:val="005C0FA2"/>
    <w:rsid w:val="005C105C"/>
    <w:rsid w:val="005E4E10"/>
    <w:rsid w:val="0060183D"/>
    <w:rsid w:val="00601C8F"/>
    <w:rsid w:val="00612E5B"/>
    <w:rsid w:val="0064074B"/>
    <w:rsid w:val="006415FD"/>
    <w:rsid w:val="00697692"/>
    <w:rsid w:val="006B23D9"/>
    <w:rsid w:val="006B285A"/>
    <w:rsid w:val="006B4A67"/>
    <w:rsid w:val="006C521A"/>
    <w:rsid w:val="006E611B"/>
    <w:rsid w:val="006F37EF"/>
    <w:rsid w:val="006F7331"/>
    <w:rsid w:val="00706634"/>
    <w:rsid w:val="0071601B"/>
    <w:rsid w:val="00724536"/>
    <w:rsid w:val="00726AAA"/>
    <w:rsid w:val="00731E13"/>
    <w:rsid w:val="007320E5"/>
    <w:rsid w:val="00735C19"/>
    <w:rsid w:val="0074202C"/>
    <w:rsid w:val="00754EC9"/>
    <w:rsid w:val="007608FB"/>
    <w:rsid w:val="00780199"/>
    <w:rsid w:val="00787537"/>
    <w:rsid w:val="007C5E51"/>
    <w:rsid w:val="007C7BB8"/>
    <w:rsid w:val="007E5988"/>
    <w:rsid w:val="007F02FE"/>
    <w:rsid w:val="00842356"/>
    <w:rsid w:val="00847580"/>
    <w:rsid w:val="00854E1D"/>
    <w:rsid w:val="00857C34"/>
    <w:rsid w:val="00865DF2"/>
    <w:rsid w:val="00887009"/>
    <w:rsid w:val="00895E22"/>
    <w:rsid w:val="008A269A"/>
    <w:rsid w:val="008C0D5A"/>
    <w:rsid w:val="008D5779"/>
    <w:rsid w:val="0091300D"/>
    <w:rsid w:val="00926A2F"/>
    <w:rsid w:val="0093130D"/>
    <w:rsid w:val="009569CA"/>
    <w:rsid w:val="0096011C"/>
    <w:rsid w:val="0096324D"/>
    <w:rsid w:val="00963445"/>
    <w:rsid w:val="00970A07"/>
    <w:rsid w:val="00977BE1"/>
    <w:rsid w:val="00984F7B"/>
    <w:rsid w:val="009A21A9"/>
    <w:rsid w:val="009C51E0"/>
    <w:rsid w:val="009D4439"/>
    <w:rsid w:val="009E6CC0"/>
    <w:rsid w:val="00A01ACB"/>
    <w:rsid w:val="00A12275"/>
    <w:rsid w:val="00A178EF"/>
    <w:rsid w:val="00A230A9"/>
    <w:rsid w:val="00A23D25"/>
    <w:rsid w:val="00A33271"/>
    <w:rsid w:val="00A6610E"/>
    <w:rsid w:val="00A825D1"/>
    <w:rsid w:val="00A85006"/>
    <w:rsid w:val="00A9266D"/>
    <w:rsid w:val="00AA055F"/>
    <w:rsid w:val="00AA5A6A"/>
    <w:rsid w:val="00AB4595"/>
    <w:rsid w:val="00AB464B"/>
    <w:rsid w:val="00B022A0"/>
    <w:rsid w:val="00B54217"/>
    <w:rsid w:val="00B8597E"/>
    <w:rsid w:val="00BA7802"/>
    <w:rsid w:val="00BB35D4"/>
    <w:rsid w:val="00BB4A48"/>
    <w:rsid w:val="00BC218A"/>
    <w:rsid w:val="00BC6C23"/>
    <w:rsid w:val="00BC72FA"/>
    <w:rsid w:val="00BD74A0"/>
    <w:rsid w:val="00C02142"/>
    <w:rsid w:val="00C02B61"/>
    <w:rsid w:val="00C049A5"/>
    <w:rsid w:val="00C2161B"/>
    <w:rsid w:val="00C61B0F"/>
    <w:rsid w:val="00C62AE5"/>
    <w:rsid w:val="00C823C0"/>
    <w:rsid w:val="00CB2A19"/>
    <w:rsid w:val="00D12DDB"/>
    <w:rsid w:val="00D16407"/>
    <w:rsid w:val="00D4276E"/>
    <w:rsid w:val="00D43596"/>
    <w:rsid w:val="00D637FB"/>
    <w:rsid w:val="00D75BD3"/>
    <w:rsid w:val="00D94856"/>
    <w:rsid w:val="00D970A7"/>
    <w:rsid w:val="00DC6952"/>
    <w:rsid w:val="00DD18B1"/>
    <w:rsid w:val="00DD1901"/>
    <w:rsid w:val="00DE371D"/>
    <w:rsid w:val="00DE4B15"/>
    <w:rsid w:val="00DE7A7A"/>
    <w:rsid w:val="00DF0A8C"/>
    <w:rsid w:val="00E06194"/>
    <w:rsid w:val="00E25C3D"/>
    <w:rsid w:val="00E426C7"/>
    <w:rsid w:val="00E74F55"/>
    <w:rsid w:val="00E765E1"/>
    <w:rsid w:val="00E83ACC"/>
    <w:rsid w:val="00E903C5"/>
    <w:rsid w:val="00EA2303"/>
    <w:rsid w:val="00ED2EDB"/>
    <w:rsid w:val="00EE0147"/>
    <w:rsid w:val="00EF0394"/>
    <w:rsid w:val="00EF0BB4"/>
    <w:rsid w:val="00F127FB"/>
    <w:rsid w:val="00F14404"/>
    <w:rsid w:val="00F21CEA"/>
    <w:rsid w:val="00F25410"/>
    <w:rsid w:val="00F53912"/>
    <w:rsid w:val="00F61C8E"/>
    <w:rsid w:val="00F64322"/>
    <w:rsid w:val="00F90CA2"/>
    <w:rsid w:val="00F96069"/>
    <w:rsid w:val="00FB650F"/>
    <w:rsid w:val="00FB7425"/>
    <w:rsid w:val="00FE0E01"/>
    <w:rsid w:val="00FF0008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3A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D4B1F"/>
    <w:pPr>
      <w:keepNext/>
      <w:keepLines/>
      <w:spacing w:before="120" w:after="120"/>
      <w:ind w:left="720"/>
      <w:outlineLvl w:val="0"/>
    </w:pPr>
    <w:rPr>
      <w:rFonts w:ascii="Open Sans" w:hAnsi="Open Sans"/>
      <w:b/>
      <w:sz w:val="2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Akapit normalny,List Paragraph,CW_Lista,Akapit z listą BS,Kolorowa lista — akcent 11,Nagłowek 3,Preambuła,Dot pt,F5 List Paragraph,Recommendation,List Paragraph11,lp1,maz_wyliczenie,opis dzialania,2 heading"/>
    <w:basedOn w:val="Normalny"/>
    <w:link w:val="AkapitzlistZnak"/>
    <w:uiPriority w:val="34"/>
    <w:qFormat/>
    <w:rsid w:val="00AB4595"/>
    <w:pPr>
      <w:ind w:left="720"/>
      <w:contextualSpacing/>
    </w:pPr>
  </w:style>
  <w:style w:type="paragraph" w:customStyle="1" w:styleId="Standard">
    <w:name w:val="Standard"/>
    <w:rsid w:val="00895E22"/>
    <w:pPr>
      <w:widowControl w:val="0"/>
      <w:suppressAutoHyphens w:val="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CF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C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F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08F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08FB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rsid w:val="00497322"/>
    <w:rPr>
      <w:b/>
      <w:sz w:val="72"/>
      <w:szCs w:val="72"/>
    </w:rPr>
  </w:style>
  <w:style w:type="character" w:customStyle="1" w:styleId="AkapitzlistZnak">
    <w:name w:val="Akapit z listą Znak"/>
    <w:aliases w:val="L1 Znak,Numerowanie Znak,Akapit z listą5 Znak,Akapit normalny Znak,List Paragraph Znak,CW_Lista Znak,Akapit z listą BS Znak,Kolorowa lista — akcent 11 Znak,Nagłowek 3 Znak,Preambuła Znak,Dot pt Znak,F5 List Paragraph Znak,lp1 Znak"/>
    <w:link w:val="Akapitzlist"/>
    <w:uiPriority w:val="34"/>
    <w:qFormat/>
    <w:locked/>
    <w:rsid w:val="00497322"/>
  </w:style>
  <w:style w:type="character" w:customStyle="1" w:styleId="Nagwek1Znak">
    <w:name w:val="Nagłówek 1 Znak"/>
    <w:basedOn w:val="Domylnaczcionkaakapitu"/>
    <w:link w:val="Nagwek1"/>
    <w:uiPriority w:val="9"/>
    <w:rsid w:val="00C2161B"/>
    <w:rPr>
      <w:rFonts w:ascii="Open Sans" w:hAnsi="Open Sans"/>
      <w:b/>
      <w:sz w:val="2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7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7916"/>
  </w:style>
  <w:style w:type="character" w:styleId="Odwoanieprzypisukocowego">
    <w:name w:val="endnote reference"/>
    <w:basedOn w:val="Domylnaczcionkaakapitu"/>
    <w:uiPriority w:val="99"/>
    <w:semiHidden/>
    <w:unhideWhenUsed/>
    <w:rsid w:val="002E79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D4B1F"/>
    <w:pPr>
      <w:keepNext/>
      <w:keepLines/>
      <w:spacing w:before="120" w:after="120"/>
      <w:ind w:left="720"/>
      <w:outlineLvl w:val="0"/>
    </w:pPr>
    <w:rPr>
      <w:rFonts w:ascii="Open Sans" w:hAnsi="Open Sans"/>
      <w:b/>
      <w:sz w:val="2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Akapit normalny,List Paragraph,CW_Lista,Akapit z listą BS,Kolorowa lista — akcent 11,Nagłowek 3,Preambuła,Dot pt,F5 List Paragraph,Recommendation,List Paragraph11,lp1,maz_wyliczenie,opis dzialania,2 heading"/>
    <w:basedOn w:val="Normalny"/>
    <w:link w:val="AkapitzlistZnak"/>
    <w:uiPriority w:val="34"/>
    <w:qFormat/>
    <w:rsid w:val="00AB4595"/>
    <w:pPr>
      <w:ind w:left="720"/>
      <w:contextualSpacing/>
    </w:pPr>
  </w:style>
  <w:style w:type="paragraph" w:customStyle="1" w:styleId="Standard">
    <w:name w:val="Standard"/>
    <w:rsid w:val="00895E22"/>
    <w:pPr>
      <w:widowControl w:val="0"/>
      <w:suppressAutoHyphens w:val="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CF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C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C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F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08F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08FB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rsid w:val="00497322"/>
    <w:rPr>
      <w:b/>
      <w:sz w:val="72"/>
      <w:szCs w:val="72"/>
    </w:rPr>
  </w:style>
  <w:style w:type="character" w:customStyle="1" w:styleId="AkapitzlistZnak">
    <w:name w:val="Akapit z listą Znak"/>
    <w:aliases w:val="L1 Znak,Numerowanie Znak,Akapit z listą5 Znak,Akapit normalny Znak,List Paragraph Znak,CW_Lista Znak,Akapit z listą BS Znak,Kolorowa lista — akcent 11 Znak,Nagłowek 3 Znak,Preambuła Znak,Dot pt Znak,F5 List Paragraph Znak,lp1 Znak"/>
    <w:link w:val="Akapitzlist"/>
    <w:uiPriority w:val="34"/>
    <w:qFormat/>
    <w:locked/>
    <w:rsid w:val="00497322"/>
  </w:style>
  <w:style w:type="character" w:customStyle="1" w:styleId="Nagwek1Znak">
    <w:name w:val="Nagłówek 1 Znak"/>
    <w:basedOn w:val="Domylnaczcionkaakapitu"/>
    <w:link w:val="Nagwek1"/>
    <w:uiPriority w:val="9"/>
    <w:rsid w:val="00C2161B"/>
    <w:rPr>
      <w:rFonts w:ascii="Open Sans" w:hAnsi="Open Sans"/>
      <w:b/>
      <w:sz w:val="2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79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7916"/>
  </w:style>
  <w:style w:type="character" w:styleId="Odwoanieprzypisukocowego">
    <w:name w:val="endnote reference"/>
    <w:basedOn w:val="Domylnaczcionkaakapitu"/>
    <w:uiPriority w:val="99"/>
    <w:semiHidden/>
    <w:unhideWhenUsed/>
    <w:rsid w:val="002E7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3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2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ocha@konin.um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2559</Words>
  <Characters>15357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projekt umowy</dc:subject>
  <dc:creator>Karolina Minta</dc:creator>
  <cp:keywords>projekt umowy</cp:keywords>
  <cp:lastModifiedBy>Karolina Minta</cp:lastModifiedBy>
  <cp:revision>2</cp:revision>
  <dcterms:created xsi:type="dcterms:W3CDTF">2025-03-04T11:47:00Z</dcterms:created>
  <dcterms:modified xsi:type="dcterms:W3CDTF">2025-03-04T11:47:00Z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