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C5243" w14:textId="77777777" w:rsidR="008C17C2" w:rsidRPr="00F94EC3" w:rsidRDefault="008C17C2" w:rsidP="008C17C2">
      <w:pPr>
        <w:spacing w:line="276" w:lineRule="auto"/>
        <w:jc w:val="center"/>
        <w:rPr>
          <w:b/>
          <w:bCs/>
          <w:sz w:val="21"/>
          <w:szCs w:val="21"/>
        </w:rPr>
      </w:pPr>
    </w:p>
    <w:p w14:paraId="6D51B760" w14:textId="549AA9C1" w:rsidR="00F5212D" w:rsidRPr="00F94EC3" w:rsidRDefault="00F5212D" w:rsidP="008C17C2">
      <w:pPr>
        <w:spacing w:line="276" w:lineRule="auto"/>
        <w:jc w:val="center"/>
        <w:rPr>
          <w:b/>
          <w:bCs/>
          <w:sz w:val="21"/>
          <w:szCs w:val="21"/>
        </w:rPr>
      </w:pPr>
      <w:r w:rsidRPr="00F94EC3">
        <w:rPr>
          <w:b/>
          <w:bCs/>
          <w:sz w:val="21"/>
          <w:szCs w:val="21"/>
        </w:rPr>
        <w:t xml:space="preserve">ZAPYTANIE OFERTOWE </w:t>
      </w:r>
      <w:r w:rsidR="00C91B21">
        <w:rPr>
          <w:b/>
          <w:bCs/>
          <w:sz w:val="21"/>
          <w:szCs w:val="21"/>
        </w:rPr>
        <w:t xml:space="preserve">nr </w:t>
      </w:r>
      <w:r w:rsidR="00C91B21" w:rsidRPr="00C91B21">
        <w:rPr>
          <w:b/>
          <w:bCs/>
          <w:sz w:val="21"/>
          <w:szCs w:val="21"/>
        </w:rPr>
        <w:t>2025-20639-217751</w:t>
      </w:r>
    </w:p>
    <w:p w14:paraId="64C8E326" w14:textId="77777777" w:rsidR="00195DFF" w:rsidRPr="00F94EC3" w:rsidRDefault="00195DFF" w:rsidP="000E31AD">
      <w:pPr>
        <w:spacing w:line="276" w:lineRule="auto"/>
        <w:jc w:val="center"/>
        <w:rPr>
          <w:b/>
          <w:bCs/>
          <w:sz w:val="21"/>
          <w:szCs w:val="21"/>
        </w:rPr>
      </w:pPr>
      <w:r w:rsidRPr="00F94EC3">
        <w:rPr>
          <w:b/>
          <w:bCs/>
          <w:sz w:val="21"/>
          <w:szCs w:val="21"/>
        </w:rPr>
        <w:t>usługę</w:t>
      </w:r>
      <w:r w:rsidRPr="00F94EC3">
        <w:rPr>
          <w:sz w:val="21"/>
          <w:szCs w:val="21"/>
        </w:rPr>
        <w:t xml:space="preserve"> </w:t>
      </w:r>
      <w:r w:rsidRPr="00F94EC3">
        <w:rPr>
          <w:b/>
          <w:bCs/>
          <w:sz w:val="21"/>
          <w:szCs w:val="21"/>
        </w:rPr>
        <w:t xml:space="preserve">kolokacji serwerów </w:t>
      </w:r>
    </w:p>
    <w:p w14:paraId="1E97B8CF" w14:textId="6B45833E" w:rsidR="00F5212D" w:rsidRPr="00F94EC3" w:rsidRDefault="009A0D7B" w:rsidP="000E31AD">
      <w:pPr>
        <w:spacing w:line="276" w:lineRule="auto"/>
        <w:jc w:val="center"/>
        <w:rPr>
          <w:b/>
          <w:bCs/>
          <w:sz w:val="21"/>
          <w:szCs w:val="21"/>
        </w:rPr>
      </w:pPr>
      <w:r w:rsidRPr="00F94EC3">
        <w:rPr>
          <w:b/>
          <w:bCs/>
          <w:sz w:val="21"/>
          <w:szCs w:val="21"/>
        </w:rPr>
        <w:t xml:space="preserve">w ramach </w:t>
      </w:r>
      <w:r w:rsidR="00F5212D" w:rsidRPr="00F94EC3">
        <w:rPr>
          <w:b/>
          <w:bCs/>
          <w:sz w:val="21"/>
          <w:szCs w:val="21"/>
        </w:rPr>
        <w:t>Programu Fundusze Europejskie dla Nowoczesnej Gospodarki</w:t>
      </w:r>
      <w:r w:rsidR="00DB063A" w:rsidRPr="00F94EC3">
        <w:rPr>
          <w:b/>
          <w:bCs/>
          <w:sz w:val="21"/>
          <w:szCs w:val="21"/>
        </w:rPr>
        <w:t xml:space="preserve">, </w:t>
      </w:r>
      <w:r w:rsidR="00F5212D" w:rsidRPr="00F94EC3">
        <w:rPr>
          <w:b/>
          <w:bCs/>
          <w:sz w:val="21"/>
          <w:szCs w:val="21"/>
        </w:rPr>
        <w:t>Priorytet I Wsparcie dla przedsiębiorców</w:t>
      </w:r>
      <w:r w:rsidR="00DB063A" w:rsidRPr="00F94EC3">
        <w:rPr>
          <w:b/>
          <w:bCs/>
          <w:sz w:val="21"/>
          <w:szCs w:val="21"/>
        </w:rPr>
        <w:t xml:space="preserve">, </w:t>
      </w:r>
      <w:r w:rsidR="00F5212D" w:rsidRPr="00F94EC3">
        <w:rPr>
          <w:b/>
          <w:bCs/>
          <w:sz w:val="21"/>
          <w:szCs w:val="21"/>
        </w:rPr>
        <w:t>Działanie Ścieżka SMART</w:t>
      </w:r>
    </w:p>
    <w:p w14:paraId="0148E80E" w14:textId="77777777" w:rsidR="00DB063A" w:rsidRPr="00F94EC3" w:rsidRDefault="00DB063A" w:rsidP="008C17C2">
      <w:pPr>
        <w:spacing w:line="276" w:lineRule="auto"/>
        <w:jc w:val="both"/>
        <w:rPr>
          <w:sz w:val="21"/>
          <w:szCs w:val="21"/>
        </w:rPr>
      </w:pPr>
    </w:p>
    <w:p w14:paraId="3D999F10" w14:textId="19A29A34" w:rsidR="00F5212D" w:rsidRPr="00F94EC3" w:rsidRDefault="00F5212D" w:rsidP="008C17C2">
      <w:pPr>
        <w:spacing w:line="276" w:lineRule="auto"/>
        <w:jc w:val="both"/>
        <w:rPr>
          <w:sz w:val="21"/>
          <w:szCs w:val="21"/>
        </w:rPr>
      </w:pPr>
      <w:r w:rsidRPr="00F94EC3">
        <w:rPr>
          <w:sz w:val="21"/>
          <w:szCs w:val="21"/>
        </w:rPr>
        <w:t xml:space="preserve">Nr wniosku: </w:t>
      </w:r>
      <w:r w:rsidR="00195DFF" w:rsidRPr="00F94EC3">
        <w:rPr>
          <w:sz w:val="21"/>
          <w:szCs w:val="21"/>
        </w:rPr>
        <w:t xml:space="preserve"> FENG.01.01-IP.01-A01U/23</w:t>
      </w:r>
    </w:p>
    <w:p w14:paraId="1078BCAB" w14:textId="70F3902D" w:rsidR="00DB063A" w:rsidRPr="00F94EC3" w:rsidRDefault="00F5212D" w:rsidP="007B33F0">
      <w:pPr>
        <w:spacing w:line="276" w:lineRule="auto"/>
        <w:jc w:val="both"/>
        <w:rPr>
          <w:sz w:val="21"/>
          <w:szCs w:val="21"/>
        </w:rPr>
      </w:pPr>
      <w:r w:rsidRPr="00F94EC3">
        <w:rPr>
          <w:sz w:val="21"/>
          <w:szCs w:val="21"/>
        </w:rPr>
        <w:t xml:space="preserve">Tytuł projektu: </w:t>
      </w:r>
      <w:bookmarkStart w:id="0" w:name="_Hlk188965162"/>
      <w:r w:rsidR="00195DFF" w:rsidRPr="00F94EC3">
        <w:rPr>
          <w:sz w:val="21"/>
          <w:szCs w:val="21"/>
        </w:rPr>
        <w:t>WeegreeAI - inteligentny system wspierający procesy rekrutacyjne oparty na dużych modelach językowych (LLM)</w:t>
      </w:r>
    </w:p>
    <w:bookmarkEnd w:id="0"/>
    <w:p w14:paraId="4AAFDA93" w14:textId="77777777" w:rsidR="00DB063A" w:rsidRPr="00F94EC3" w:rsidRDefault="00DB063A" w:rsidP="008C17C2">
      <w:pPr>
        <w:spacing w:line="276" w:lineRule="auto"/>
        <w:jc w:val="both"/>
        <w:rPr>
          <w:sz w:val="21"/>
          <w:szCs w:val="21"/>
        </w:rPr>
      </w:pPr>
    </w:p>
    <w:p w14:paraId="57075DE9" w14:textId="61521687" w:rsidR="00F5212D" w:rsidRPr="00F94EC3" w:rsidRDefault="00F03161" w:rsidP="008435A2">
      <w:pPr>
        <w:pStyle w:val="Akapitzlist"/>
        <w:numPr>
          <w:ilvl w:val="0"/>
          <w:numId w:val="1"/>
        </w:numPr>
        <w:tabs>
          <w:tab w:val="left" w:pos="284"/>
        </w:tabs>
        <w:spacing w:line="276" w:lineRule="auto"/>
        <w:ind w:left="426" w:hanging="284"/>
        <w:jc w:val="both"/>
        <w:rPr>
          <w:b/>
          <w:bCs/>
          <w:sz w:val="21"/>
          <w:szCs w:val="21"/>
        </w:rPr>
      </w:pPr>
      <w:r w:rsidRPr="00F94EC3">
        <w:rPr>
          <w:b/>
          <w:bCs/>
          <w:sz w:val="21"/>
          <w:szCs w:val="21"/>
        </w:rPr>
        <w:t xml:space="preserve"> </w:t>
      </w:r>
      <w:r w:rsidR="00F5212D" w:rsidRPr="00F94EC3">
        <w:rPr>
          <w:b/>
          <w:bCs/>
          <w:sz w:val="21"/>
          <w:szCs w:val="21"/>
        </w:rPr>
        <w:t>ZAMAWIAJĄCY</w:t>
      </w:r>
    </w:p>
    <w:p w14:paraId="4A30CEDC" w14:textId="77777777" w:rsidR="00FB6A34" w:rsidRPr="00F94EC3" w:rsidRDefault="00FB6A34" w:rsidP="008C17C2">
      <w:pPr>
        <w:spacing w:line="276" w:lineRule="auto"/>
        <w:jc w:val="both"/>
        <w:rPr>
          <w:b/>
          <w:bCs/>
          <w:sz w:val="21"/>
          <w:szCs w:val="21"/>
        </w:rPr>
      </w:pPr>
    </w:p>
    <w:p w14:paraId="653DEE16" w14:textId="77777777" w:rsidR="00195DFF" w:rsidRPr="00F94EC3" w:rsidRDefault="00195DFF" w:rsidP="00195DFF">
      <w:pPr>
        <w:ind w:left="4678" w:right="37" w:hanging="4536"/>
        <w:jc w:val="both"/>
        <w:rPr>
          <w:b/>
          <w:color w:val="000000"/>
          <w:sz w:val="21"/>
          <w:szCs w:val="21"/>
        </w:rPr>
      </w:pPr>
      <w:r w:rsidRPr="00F94EC3">
        <w:rPr>
          <w:b/>
          <w:bCs/>
          <w:sz w:val="21"/>
          <w:szCs w:val="21"/>
        </w:rPr>
        <w:t>WEEGREE EUROPE SP. Z O.O </w:t>
      </w:r>
    </w:p>
    <w:p w14:paraId="13E3C1BF" w14:textId="77777777" w:rsidR="00195DFF" w:rsidRPr="00F94EC3" w:rsidRDefault="00195DFF" w:rsidP="00195DFF">
      <w:pPr>
        <w:spacing w:line="276" w:lineRule="auto"/>
        <w:ind w:left="4678" w:hanging="4536"/>
        <w:jc w:val="both"/>
        <w:rPr>
          <w:sz w:val="21"/>
          <w:szCs w:val="21"/>
        </w:rPr>
      </w:pPr>
      <w:r w:rsidRPr="00F94EC3">
        <w:rPr>
          <w:sz w:val="21"/>
          <w:szCs w:val="21"/>
        </w:rPr>
        <w:t>ul. Krakowska 26/1</w:t>
      </w:r>
      <w:r w:rsidRPr="00F94EC3">
        <w:rPr>
          <w:rFonts w:ascii="Arial" w:hAnsi="Arial" w:cs="Arial"/>
          <w:sz w:val="21"/>
          <w:szCs w:val="21"/>
        </w:rPr>
        <w:t> </w:t>
      </w:r>
      <w:r w:rsidRPr="00F94EC3">
        <w:rPr>
          <w:sz w:val="21"/>
          <w:szCs w:val="21"/>
        </w:rPr>
        <w:t> </w:t>
      </w:r>
    </w:p>
    <w:p w14:paraId="238C8A9D" w14:textId="77777777" w:rsidR="00195DFF" w:rsidRPr="00F94EC3" w:rsidRDefault="00195DFF" w:rsidP="00195DFF">
      <w:pPr>
        <w:spacing w:line="276" w:lineRule="auto"/>
        <w:ind w:left="4678" w:hanging="4536"/>
        <w:jc w:val="both"/>
        <w:rPr>
          <w:b/>
          <w:bCs/>
          <w:sz w:val="21"/>
          <w:szCs w:val="21"/>
        </w:rPr>
      </w:pPr>
      <w:r w:rsidRPr="00F94EC3">
        <w:rPr>
          <w:sz w:val="21"/>
          <w:szCs w:val="21"/>
        </w:rPr>
        <w:t>45-018 Opole</w:t>
      </w:r>
      <w:r w:rsidRPr="00F94EC3">
        <w:rPr>
          <w:b/>
          <w:bCs/>
          <w:sz w:val="21"/>
          <w:szCs w:val="21"/>
        </w:rPr>
        <w:t> </w:t>
      </w:r>
      <w:r w:rsidRPr="00F94EC3">
        <w:rPr>
          <w:color w:val="373A3C"/>
          <w:sz w:val="21"/>
          <w:szCs w:val="21"/>
          <w:shd w:val="clear" w:color="auto" w:fill="FFFFFF"/>
        </w:rPr>
        <w:t>, Polska</w:t>
      </w:r>
      <w:r w:rsidRPr="00F94EC3">
        <w:rPr>
          <w:rStyle w:val="apple-converted-space"/>
          <w:color w:val="373A3C"/>
          <w:sz w:val="21"/>
          <w:szCs w:val="21"/>
          <w:shd w:val="clear" w:color="auto" w:fill="FFFFFF"/>
        </w:rPr>
        <w:t> </w:t>
      </w:r>
    </w:p>
    <w:p w14:paraId="61AE74C9" w14:textId="77777777" w:rsidR="00195DFF" w:rsidRPr="00F94EC3" w:rsidRDefault="00195DFF" w:rsidP="00195DFF">
      <w:pPr>
        <w:spacing w:line="259" w:lineRule="auto"/>
        <w:ind w:left="4678" w:right="34" w:hanging="4536"/>
        <w:jc w:val="both"/>
        <w:rPr>
          <w:sz w:val="21"/>
          <w:szCs w:val="21"/>
        </w:rPr>
      </w:pPr>
      <w:r w:rsidRPr="00F94EC3">
        <w:rPr>
          <w:sz w:val="21"/>
          <w:szCs w:val="21"/>
        </w:rPr>
        <w:t>NIP: 7543352149</w:t>
      </w:r>
    </w:p>
    <w:p w14:paraId="7F6FF6F0" w14:textId="77777777" w:rsidR="00FB6A34" w:rsidRPr="00F94EC3" w:rsidRDefault="00FB6A34" w:rsidP="008C17C2">
      <w:pPr>
        <w:pStyle w:val="Akapitzlist"/>
        <w:spacing w:line="276" w:lineRule="auto"/>
        <w:ind w:left="1080"/>
        <w:jc w:val="both"/>
        <w:rPr>
          <w:sz w:val="21"/>
          <w:szCs w:val="21"/>
        </w:rPr>
      </w:pPr>
    </w:p>
    <w:p w14:paraId="0EBA5E46" w14:textId="16A2F91B" w:rsidR="00FB6A34" w:rsidRPr="00F94EC3" w:rsidRDefault="00F5212D" w:rsidP="008435A2">
      <w:pPr>
        <w:pStyle w:val="Akapitzlist"/>
        <w:numPr>
          <w:ilvl w:val="0"/>
          <w:numId w:val="1"/>
        </w:numPr>
        <w:tabs>
          <w:tab w:val="left" w:pos="284"/>
        </w:tabs>
        <w:spacing w:line="276" w:lineRule="auto"/>
        <w:ind w:left="426" w:hanging="284"/>
        <w:jc w:val="both"/>
        <w:rPr>
          <w:b/>
          <w:bCs/>
          <w:sz w:val="21"/>
          <w:szCs w:val="21"/>
        </w:rPr>
      </w:pPr>
      <w:r w:rsidRPr="00F94EC3">
        <w:rPr>
          <w:b/>
          <w:bCs/>
          <w:sz w:val="21"/>
          <w:szCs w:val="21"/>
        </w:rPr>
        <w:t>PRZEDMIOT ZAMÓWIENIA</w:t>
      </w:r>
    </w:p>
    <w:p w14:paraId="7B206A84" w14:textId="77777777" w:rsidR="00F03161" w:rsidRPr="00F94EC3" w:rsidRDefault="00F03161" w:rsidP="008C17C2">
      <w:pPr>
        <w:spacing w:line="276" w:lineRule="auto"/>
        <w:jc w:val="both"/>
        <w:rPr>
          <w:sz w:val="21"/>
          <w:szCs w:val="21"/>
        </w:rPr>
      </w:pPr>
    </w:p>
    <w:p w14:paraId="3D30516B" w14:textId="5963149B" w:rsidR="00F03161" w:rsidRPr="00F94EC3" w:rsidRDefault="000513F3" w:rsidP="008435A2">
      <w:pPr>
        <w:pStyle w:val="Akapitzlist"/>
        <w:numPr>
          <w:ilvl w:val="0"/>
          <w:numId w:val="2"/>
        </w:numPr>
        <w:spacing w:line="276" w:lineRule="auto"/>
        <w:jc w:val="both"/>
        <w:rPr>
          <w:sz w:val="21"/>
          <w:szCs w:val="21"/>
        </w:rPr>
      </w:pPr>
      <w:r w:rsidRPr="00F94EC3">
        <w:rPr>
          <w:sz w:val="21"/>
          <w:szCs w:val="21"/>
        </w:rPr>
        <w:t>Przedmiot zapytania ofertowego (zwanego dalej Zapytaniem): Zapytanie dotyczy</w:t>
      </w:r>
      <w:r w:rsidR="000E31AD" w:rsidRPr="00F94EC3">
        <w:rPr>
          <w:sz w:val="21"/>
          <w:szCs w:val="21"/>
        </w:rPr>
        <w:t xml:space="preserve"> </w:t>
      </w:r>
      <w:r w:rsidR="00597675" w:rsidRPr="00F94EC3">
        <w:rPr>
          <w:sz w:val="21"/>
          <w:szCs w:val="21"/>
        </w:rPr>
        <w:t xml:space="preserve">usługi </w:t>
      </w:r>
      <w:r w:rsidR="00195DFF" w:rsidRPr="00F94EC3">
        <w:rPr>
          <w:sz w:val="21"/>
          <w:szCs w:val="21"/>
        </w:rPr>
        <w:t xml:space="preserve">kolokacji serwerów </w:t>
      </w:r>
      <w:r w:rsidRPr="00F94EC3">
        <w:rPr>
          <w:sz w:val="21"/>
          <w:szCs w:val="21"/>
        </w:rPr>
        <w:t xml:space="preserve">(dalej: </w:t>
      </w:r>
      <w:r w:rsidR="00BD0989" w:rsidRPr="00F94EC3">
        <w:rPr>
          <w:sz w:val="21"/>
          <w:szCs w:val="21"/>
        </w:rPr>
        <w:t>„</w:t>
      </w:r>
      <w:r w:rsidR="000B52C3" w:rsidRPr="00F94EC3">
        <w:rPr>
          <w:sz w:val="21"/>
          <w:szCs w:val="21"/>
        </w:rPr>
        <w:t>Usługa</w:t>
      </w:r>
      <w:r w:rsidR="00BD0989" w:rsidRPr="00F94EC3">
        <w:rPr>
          <w:sz w:val="21"/>
          <w:szCs w:val="21"/>
        </w:rPr>
        <w:t>”</w:t>
      </w:r>
      <w:r w:rsidR="00195DFF" w:rsidRPr="00F94EC3">
        <w:rPr>
          <w:sz w:val="21"/>
          <w:szCs w:val="21"/>
        </w:rPr>
        <w:t xml:space="preserve">) </w:t>
      </w:r>
      <w:r w:rsidRPr="00F94EC3">
        <w:rPr>
          <w:sz w:val="21"/>
          <w:szCs w:val="21"/>
        </w:rPr>
        <w:t xml:space="preserve">na rzecz </w:t>
      </w:r>
      <w:r w:rsidR="00195DFF" w:rsidRPr="00F94EC3">
        <w:rPr>
          <w:sz w:val="21"/>
          <w:szCs w:val="21"/>
        </w:rPr>
        <w:t>Weegree Europe Sp. z o.o.</w:t>
      </w:r>
      <w:r w:rsidRPr="00F94EC3">
        <w:rPr>
          <w:sz w:val="21"/>
          <w:szCs w:val="21"/>
        </w:rPr>
        <w:t xml:space="preserve"> (dalej: Zamawiającym</w:t>
      </w:r>
      <w:r w:rsidR="00195DFF" w:rsidRPr="00F94EC3">
        <w:rPr>
          <w:sz w:val="21"/>
          <w:szCs w:val="21"/>
        </w:rPr>
        <w:t>, Spółka</w:t>
      </w:r>
      <w:r w:rsidRPr="00F94EC3">
        <w:rPr>
          <w:sz w:val="21"/>
          <w:szCs w:val="21"/>
        </w:rPr>
        <w:t>), w ramach projektu pt. „</w:t>
      </w:r>
      <w:r w:rsidR="00195DFF" w:rsidRPr="00F94EC3">
        <w:rPr>
          <w:sz w:val="21"/>
          <w:szCs w:val="21"/>
        </w:rPr>
        <w:t>WeegreeAI - inteligentny system wspierający procesy rekrutacyjne oparty na dużych modelach językowych (LLM)</w:t>
      </w:r>
      <w:r w:rsidRPr="00F94EC3">
        <w:rPr>
          <w:sz w:val="21"/>
          <w:szCs w:val="21"/>
        </w:rPr>
        <w:t xml:space="preserve">” dofinansowanego przez </w:t>
      </w:r>
      <w:r w:rsidR="00195DFF" w:rsidRPr="00F94EC3">
        <w:rPr>
          <w:sz w:val="21"/>
          <w:szCs w:val="21"/>
        </w:rPr>
        <w:t>Narodowe Centrum Badań i Rozwoju</w:t>
      </w:r>
      <w:r w:rsidRPr="00F94EC3">
        <w:rPr>
          <w:sz w:val="21"/>
          <w:szCs w:val="21"/>
        </w:rPr>
        <w:t xml:space="preserve"> nr wniosku </w:t>
      </w:r>
      <w:r w:rsidR="00195DFF" w:rsidRPr="00F94EC3">
        <w:rPr>
          <w:sz w:val="21"/>
          <w:szCs w:val="21"/>
        </w:rPr>
        <w:t>FENG.01.01-IP.01-A01U/23</w:t>
      </w:r>
      <w:r w:rsidR="00F03161" w:rsidRPr="00F94EC3">
        <w:rPr>
          <w:sz w:val="21"/>
          <w:szCs w:val="21"/>
        </w:rPr>
        <w:t>.</w:t>
      </w:r>
    </w:p>
    <w:p w14:paraId="2D04EB7A" w14:textId="15DF6837" w:rsidR="00195DFF" w:rsidRPr="00F94EC3" w:rsidRDefault="00F03161" w:rsidP="008435A2">
      <w:pPr>
        <w:pStyle w:val="Akapitzlist"/>
        <w:numPr>
          <w:ilvl w:val="0"/>
          <w:numId w:val="2"/>
        </w:numPr>
        <w:spacing w:line="276" w:lineRule="auto"/>
        <w:jc w:val="both"/>
        <w:rPr>
          <w:sz w:val="21"/>
          <w:szCs w:val="21"/>
        </w:rPr>
      </w:pPr>
      <w:r w:rsidRPr="00F94EC3">
        <w:rPr>
          <w:sz w:val="21"/>
          <w:szCs w:val="21"/>
        </w:rPr>
        <w:t xml:space="preserve">Zamawiający realizuje projekt badawczo-rozwojowy, którego celem jest </w:t>
      </w:r>
      <w:r w:rsidR="00195DFF" w:rsidRPr="00F94EC3">
        <w:rPr>
          <w:sz w:val="21"/>
          <w:szCs w:val="21"/>
        </w:rPr>
        <w:t>opracowanie innowacyjnego na skalę kraju cyfrowego narzędzia do zarządzania procesem rekrutacji, które posiadało będzie następujące funkcjonalności: 1) automatyczną selekcję i rangowanie kandydatów w 120 sekund. 2) automatyczną klasyfikację o skuteczności 0,70, 3) automatyczny sposób tworzenia i oznaczania cech profili kandydatów z nieustrukturyzowanych źródeł danych odpowiadających wymaganiom ofert pracy wykorzystując tzw. duże modele językowe (ang. Large Lanuage Models, dalej: LLM) w 300 sekund.</w:t>
      </w:r>
    </w:p>
    <w:p w14:paraId="269905A7" w14:textId="6B5740C5" w:rsidR="000513F3" w:rsidRPr="00F94EC3" w:rsidRDefault="000513F3" w:rsidP="008435A2">
      <w:pPr>
        <w:pStyle w:val="Akapitzlist"/>
        <w:numPr>
          <w:ilvl w:val="0"/>
          <w:numId w:val="2"/>
        </w:numPr>
        <w:spacing w:line="276" w:lineRule="auto"/>
        <w:jc w:val="both"/>
        <w:rPr>
          <w:sz w:val="21"/>
          <w:szCs w:val="21"/>
        </w:rPr>
      </w:pPr>
      <w:r w:rsidRPr="00F94EC3">
        <w:rPr>
          <w:sz w:val="21"/>
          <w:szCs w:val="21"/>
        </w:rPr>
        <w:t xml:space="preserve">W celu opracowania </w:t>
      </w:r>
      <w:r w:rsidR="006D79E0" w:rsidRPr="00F94EC3">
        <w:rPr>
          <w:sz w:val="21"/>
          <w:szCs w:val="21"/>
        </w:rPr>
        <w:t>narzędzia</w:t>
      </w:r>
      <w:r w:rsidRPr="00F94EC3">
        <w:rPr>
          <w:sz w:val="21"/>
          <w:szCs w:val="21"/>
        </w:rPr>
        <w:t xml:space="preserve"> Zamawiający </w:t>
      </w:r>
      <w:r w:rsidR="000E31AD" w:rsidRPr="00F94EC3">
        <w:rPr>
          <w:sz w:val="21"/>
          <w:szCs w:val="21"/>
        </w:rPr>
        <w:t>będzie musiał skorzystać z</w:t>
      </w:r>
      <w:r w:rsidR="00195DFF" w:rsidRPr="00F94EC3">
        <w:rPr>
          <w:b/>
          <w:bCs/>
          <w:sz w:val="21"/>
          <w:szCs w:val="21"/>
        </w:rPr>
        <w:t xml:space="preserve"> usługi kolokacji serwerów</w:t>
      </w:r>
      <w:r w:rsidR="000E31AD" w:rsidRPr="00F94EC3">
        <w:rPr>
          <w:sz w:val="21"/>
          <w:szCs w:val="21"/>
        </w:rPr>
        <w:t xml:space="preserve">. </w:t>
      </w:r>
      <w:r w:rsidRPr="00F94EC3">
        <w:rPr>
          <w:sz w:val="21"/>
          <w:szCs w:val="21"/>
        </w:rPr>
        <w:t xml:space="preserve">Projekt będzie realizowany w ramach </w:t>
      </w:r>
      <w:r w:rsidR="006D79E0" w:rsidRPr="00F94EC3">
        <w:rPr>
          <w:sz w:val="21"/>
          <w:szCs w:val="21"/>
        </w:rPr>
        <w:t>2</w:t>
      </w:r>
      <w:r w:rsidR="00E43122" w:rsidRPr="00F94EC3">
        <w:rPr>
          <w:sz w:val="21"/>
          <w:szCs w:val="21"/>
        </w:rPr>
        <w:t xml:space="preserve"> zada</w:t>
      </w:r>
      <w:r w:rsidR="000E31AD" w:rsidRPr="00F94EC3">
        <w:rPr>
          <w:sz w:val="21"/>
          <w:szCs w:val="21"/>
        </w:rPr>
        <w:t>ń:</w:t>
      </w:r>
      <w:r w:rsidRPr="00F94EC3">
        <w:rPr>
          <w:sz w:val="21"/>
          <w:szCs w:val="21"/>
        </w:rPr>
        <w:t xml:space="preserve"> </w:t>
      </w:r>
    </w:p>
    <w:p w14:paraId="27174217" w14:textId="7D5E2301" w:rsidR="000513F3" w:rsidRPr="00F94EC3" w:rsidRDefault="000513F3" w:rsidP="008435A2">
      <w:pPr>
        <w:pStyle w:val="Akapitzlist"/>
        <w:numPr>
          <w:ilvl w:val="1"/>
          <w:numId w:val="2"/>
        </w:numPr>
        <w:spacing w:line="276" w:lineRule="auto"/>
        <w:jc w:val="both"/>
        <w:rPr>
          <w:sz w:val="21"/>
          <w:szCs w:val="21"/>
        </w:rPr>
      </w:pPr>
      <w:r w:rsidRPr="00F94EC3">
        <w:rPr>
          <w:sz w:val="21"/>
          <w:szCs w:val="21"/>
        </w:rPr>
        <w:t xml:space="preserve">Zadanie 1: </w:t>
      </w:r>
      <w:r w:rsidR="006D79E0" w:rsidRPr="00F94EC3">
        <w:rPr>
          <w:sz w:val="21"/>
          <w:szCs w:val="21"/>
        </w:rPr>
        <w:t>Opracowanie i zbadanie własności klasyfikacyjnych modelu do automatycznej selekcji i klasyfikacji kandydatów odpowiadających wymaganiom ofert pracy.</w:t>
      </w:r>
    </w:p>
    <w:p w14:paraId="458DA1F7" w14:textId="3A1AE683" w:rsidR="000E31AD" w:rsidRPr="00F94EC3" w:rsidRDefault="00BD0989" w:rsidP="008435A2">
      <w:pPr>
        <w:pStyle w:val="Akapitzlist"/>
        <w:numPr>
          <w:ilvl w:val="0"/>
          <w:numId w:val="16"/>
        </w:numPr>
        <w:spacing w:line="276" w:lineRule="auto"/>
        <w:jc w:val="both"/>
        <w:rPr>
          <w:sz w:val="21"/>
          <w:szCs w:val="21"/>
        </w:rPr>
      </w:pPr>
      <w:r w:rsidRPr="00F94EC3">
        <w:rPr>
          <w:sz w:val="21"/>
          <w:szCs w:val="21"/>
        </w:rPr>
        <w:t xml:space="preserve">Okres </w:t>
      </w:r>
      <w:r w:rsidR="00597675" w:rsidRPr="00F94EC3">
        <w:rPr>
          <w:sz w:val="21"/>
          <w:szCs w:val="21"/>
        </w:rPr>
        <w:t>usługi</w:t>
      </w:r>
      <w:r w:rsidRPr="00F94EC3">
        <w:rPr>
          <w:sz w:val="21"/>
          <w:szCs w:val="21"/>
        </w:rPr>
        <w:t>:</w:t>
      </w:r>
      <w:r w:rsidR="006D79E0" w:rsidRPr="00F94EC3">
        <w:rPr>
          <w:color w:val="000000"/>
          <w:sz w:val="21"/>
          <w:szCs w:val="21"/>
          <w:shd w:val="clear" w:color="auto" w:fill="FFFFFF"/>
        </w:rPr>
        <w:t xml:space="preserve"> </w:t>
      </w:r>
      <w:r w:rsidR="00A461BB">
        <w:rPr>
          <w:sz w:val="21"/>
          <w:szCs w:val="21"/>
        </w:rPr>
        <w:t>17</w:t>
      </w:r>
      <w:r w:rsidR="006D79E0" w:rsidRPr="00F94EC3">
        <w:rPr>
          <w:sz w:val="21"/>
          <w:szCs w:val="21"/>
        </w:rPr>
        <w:t>.0</w:t>
      </w:r>
      <w:r w:rsidR="00D9529A">
        <w:rPr>
          <w:sz w:val="21"/>
          <w:szCs w:val="21"/>
        </w:rPr>
        <w:t>3</w:t>
      </w:r>
      <w:r w:rsidR="006D79E0" w:rsidRPr="00F94EC3">
        <w:rPr>
          <w:sz w:val="21"/>
          <w:szCs w:val="21"/>
        </w:rPr>
        <w:t>.2025 – 30.06.2026 r.</w:t>
      </w:r>
      <w:r w:rsidRPr="00F94EC3">
        <w:rPr>
          <w:sz w:val="21"/>
          <w:szCs w:val="21"/>
        </w:rPr>
        <w:t xml:space="preserve"> (</w:t>
      </w:r>
      <w:r w:rsidR="006D79E0" w:rsidRPr="00F94EC3">
        <w:rPr>
          <w:sz w:val="21"/>
          <w:szCs w:val="21"/>
        </w:rPr>
        <w:t>1</w:t>
      </w:r>
      <w:r w:rsidR="00D9529A">
        <w:rPr>
          <w:sz w:val="21"/>
          <w:szCs w:val="21"/>
        </w:rPr>
        <w:t>6</w:t>
      </w:r>
      <w:r w:rsidRPr="00F94EC3">
        <w:rPr>
          <w:sz w:val="21"/>
          <w:szCs w:val="21"/>
        </w:rPr>
        <w:t xml:space="preserve"> miesięcy)</w:t>
      </w:r>
    </w:p>
    <w:p w14:paraId="7BA2B60F" w14:textId="599CC180" w:rsidR="000E31AD" w:rsidRPr="00F94EC3" w:rsidRDefault="00BD0989" w:rsidP="008435A2">
      <w:pPr>
        <w:pStyle w:val="Akapitzlist"/>
        <w:numPr>
          <w:ilvl w:val="0"/>
          <w:numId w:val="16"/>
        </w:numPr>
        <w:spacing w:line="276" w:lineRule="auto"/>
        <w:jc w:val="both"/>
        <w:rPr>
          <w:sz w:val="21"/>
          <w:szCs w:val="21"/>
        </w:rPr>
      </w:pPr>
      <w:r w:rsidRPr="00F94EC3">
        <w:rPr>
          <w:sz w:val="21"/>
          <w:szCs w:val="21"/>
        </w:rPr>
        <w:t>Przeznaczenie</w:t>
      </w:r>
      <w:r w:rsidR="000E31AD" w:rsidRPr="00F94EC3">
        <w:rPr>
          <w:sz w:val="21"/>
          <w:szCs w:val="21"/>
        </w:rPr>
        <w:t xml:space="preserve">: </w:t>
      </w:r>
      <w:r w:rsidR="006D79E0" w:rsidRPr="00F94EC3">
        <w:rPr>
          <w:sz w:val="21"/>
          <w:szCs w:val="21"/>
        </w:rPr>
        <w:t>Kolokacja serwerów w profesjonalnym centrum danych zapewnia znacznie wyższą dostępność i niezawodność w porównaniu do tradycyjnych rozwiązań hostingowych czy umieszczenia serwerów w biurze. Dlatego taki krok jest konieczny, aby minimalizować ryzyko przestojów i utraty danych, co może być kosztowne dla Spółki. Centra danych oferują zaawansowane zabezpieczenia fizyczne i cyfrowe, t.j. monitorowanie, kontrole dostępu, zabezpiecz. przed awariami i kradzieżą danych co jest konieczne w przypadku przetwarzania danych osobowych.</w:t>
      </w:r>
    </w:p>
    <w:p w14:paraId="25DD44D1" w14:textId="177284C4" w:rsidR="000E31AD" w:rsidRPr="00F94EC3" w:rsidRDefault="000513F3" w:rsidP="008435A2">
      <w:pPr>
        <w:pStyle w:val="Akapitzlist"/>
        <w:numPr>
          <w:ilvl w:val="1"/>
          <w:numId w:val="2"/>
        </w:numPr>
        <w:spacing w:line="276" w:lineRule="auto"/>
        <w:jc w:val="both"/>
        <w:rPr>
          <w:sz w:val="21"/>
          <w:szCs w:val="21"/>
        </w:rPr>
      </w:pPr>
      <w:r w:rsidRPr="00F94EC3">
        <w:rPr>
          <w:sz w:val="21"/>
          <w:szCs w:val="21"/>
        </w:rPr>
        <w:lastRenderedPageBreak/>
        <w:t xml:space="preserve">Zadanie 2: </w:t>
      </w:r>
      <w:r w:rsidR="006D79E0" w:rsidRPr="00F94EC3">
        <w:rPr>
          <w:sz w:val="21"/>
          <w:szCs w:val="21"/>
        </w:rPr>
        <w:t>Opracowanie technicznych komponentów docelowego rozwiązania oraz optymalizacja jego wydajności</w:t>
      </w:r>
    </w:p>
    <w:p w14:paraId="070A82F5" w14:textId="77777777" w:rsidR="006D79E0" w:rsidRPr="00F94EC3" w:rsidRDefault="00BD0989" w:rsidP="008435A2">
      <w:pPr>
        <w:pStyle w:val="Akapitzlist"/>
        <w:numPr>
          <w:ilvl w:val="0"/>
          <w:numId w:val="17"/>
        </w:numPr>
        <w:spacing w:line="276" w:lineRule="auto"/>
        <w:jc w:val="both"/>
        <w:rPr>
          <w:sz w:val="21"/>
          <w:szCs w:val="21"/>
        </w:rPr>
      </w:pPr>
      <w:r w:rsidRPr="00F94EC3">
        <w:rPr>
          <w:sz w:val="21"/>
          <w:szCs w:val="21"/>
        </w:rPr>
        <w:t xml:space="preserve">Okres </w:t>
      </w:r>
      <w:r w:rsidR="00597675" w:rsidRPr="00F94EC3">
        <w:rPr>
          <w:sz w:val="21"/>
          <w:szCs w:val="21"/>
        </w:rPr>
        <w:t>usługi</w:t>
      </w:r>
      <w:r w:rsidRPr="00F94EC3">
        <w:rPr>
          <w:sz w:val="21"/>
          <w:szCs w:val="21"/>
        </w:rPr>
        <w:t xml:space="preserve">: </w:t>
      </w:r>
      <w:r w:rsidR="006D79E0" w:rsidRPr="00F94EC3">
        <w:rPr>
          <w:sz w:val="21"/>
          <w:szCs w:val="21"/>
        </w:rPr>
        <w:t xml:space="preserve">01.07.2026 – 31.12.2027 r.  </w:t>
      </w:r>
      <w:r w:rsidRPr="00F94EC3">
        <w:rPr>
          <w:sz w:val="21"/>
          <w:szCs w:val="21"/>
        </w:rPr>
        <w:t>(1</w:t>
      </w:r>
      <w:r w:rsidR="006D79E0" w:rsidRPr="00F94EC3">
        <w:rPr>
          <w:sz w:val="21"/>
          <w:szCs w:val="21"/>
        </w:rPr>
        <w:t>8</w:t>
      </w:r>
      <w:r w:rsidRPr="00F94EC3">
        <w:rPr>
          <w:sz w:val="21"/>
          <w:szCs w:val="21"/>
        </w:rPr>
        <w:t xml:space="preserve"> miesięcy)</w:t>
      </w:r>
    </w:p>
    <w:p w14:paraId="0D3DF4C3" w14:textId="77475811" w:rsidR="000E31AD" w:rsidRPr="00F94EC3" w:rsidRDefault="00BD0989" w:rsidP="008435A2">
      <w:pPr>
        <w:pStyle w:val="Akapitzlist"/>
        <w:numPr>
          <w:ilvl w:val="0"/>
          <w:numId w:val="17"/>
        </w:numPr>
        <w:spacing w:line="276" w:lineRule="auto"/>
        <w:jc w:val="both"/>
        <w:rPr>
          <w:sz w:val="21"/>
          <w:szCs w:val="21"/>
        </w:rPr>
      </w:pPr>
      <w:r w:rsidRPr="00F94EC3">
        <w:rPr>
          <w:spacing w:val="-1"/>
          <w:sz w:val="21"/>
          <w:szCs w:val="21"/>
        </w:rPr>
        <w:t xml:space="preserve">Przeznaczenia: </w:t>
      </w:r>
      <w:r w:rsidR="00522B71" w:rsidRPr="00F94EC3">
        <w:rPr>
          <w:spacing w:val="-1"/>
          <w:sz w:val="21"/>
          <w:szCs w:val="21"/>
        </w:rPr>
        <w:t xml:space="preserve"> </w:t>
      </w:r>
      <w:r w:rsidR="006D79E0" w:rsidRPr="00F94EC3">
        <w:rPr>
          <w:sz w:val="21"/>
          <w:szCs w:val="21"/>
        </w:rPr>
        <w:t>Kolokacja serwerów w profesjonalnym centrum danych zapewnia znacznie wyższą dostępność i niezawodność w porównaniu do tradycyjnych rozwiązań hostingowych czy umieszczenia serwerów w biurze. Dlatego taki krok jest konieczny, aby minimalizować ryzyko przestojów i utraty danych, co może być kosztowne dla Spółki. Centra danych oferują zaawansowane zabezpieczenia fizyczne i cyfrowe, t.j. monitorowanie, kontrole dostępu, zabezpiecz. przed awariami i kradzieżą danych co jest konieczne w przypadku przetwarzania danych osobowych.</w:t>
      </w:r>
    </w:p>
    <w:p w14:paraId="6B8EED07" w14:textId="77777777" w:rsidR="005E160F" w:rsidRPr="00F94EC3" w:rsidRDefault="005E160F" w:rsidP="005E160F">
      <w:pPr>
        <w:pStyle w:val="Akapitzlist"/>
        <w:spacing w:line="276" w:lineRule="auto"/>
        <w:ind w:left="1080"/>
        <w:jc w:val="both"/>
        <w:rPr>
          <w:sz w:val="21"/>
          <w:szCs w:val="21"/>
        </w:rPr>
      </w:pPr>
    </w:p>
    <w:p w14:paraId="0FC7F197" w14:textId="77777777" w:rsidR="000319A1" w:rsidRPr="00F94EC3" w:rsidRDefault="000319A1" w:rsidP="008435A2">
      <w:pPr>
        <w:pStyle w:val="Akapitzlist"/>
        <w:numPr>
          <w:ilvl w:val="0"/>
          <w:numId w:val="2"/>
        </w:numPr>
        <w:spacing w:line="276" w:lineRule="auto"/>
        <w:jc w:val="both"/>
        <w:rPr>
          <w:sz w:val="21"/>
          <w:szCs w:val="21"/>
        </w:rPr>
      </w:pPr>
      <w:r w:rsidRPr="00F94EC3">
        <w:rPr>
          <w:sz w:val="21"/>
          <w:szCs w:val="21"/>
        </w:rPr>
        <w:t>W</w:t>
      </w:r>
      <w:r w:rsidR="000C5138" w:rsidRPr="00F94EC3">
        <w:rPr>
          <w:sz w:val="21"/>
          <w:szCs w:val="21"/>
        </w:rPr>
        <w:t xml:space="preserve">iedza i doświadczenie </w:t>
      </w:r>
      <w:r w:rsidRPr="00F94EC3">
        <w:rPr>
          <w:sz w:val="21"/>
          <w:szCs w:val="21"/>
        </w:rPr>
        <w:t>podwykonawcy</w:t>
      </w:r>
      <w:r w:rsidR="000513F3" w:rsidRPr="00F94EC3">
        <w:rPr>
          <w:sz w:val="21"/>
          <w:szCs w:val="21"/>
        </w:rPr>
        <w:t xml:space="preserve"> (łącznie): </w:t>
      </w:r>
    </w:p>
    <w:p w14:paraId="3F0E5C0F" w14:textId="06B1075D" w:rsidR="00C14B26" w:rsidRPr="00C14B26" w:rsidRDefault="00C14B26" w:rsidP="00C23A8D">
      <w:pPr>
        <w:pStyle w:val="paragraph"/>
        <w:numPr>
          <w:ilvl w:val="0"/>
          <w:numId w:val="35"/>
        </w:numPr>
        <w:shd w:val="clear" w:color="auto" w:fill="FFFFFF"/>
        <w:jc w:val="both"/>
        <w:textAlignment w:val="baseline"/>
        <w:rPr>
          <w:rStyle w:val="normaltextrun"/>
          <w:rFonts w:asciiTheme="minorHAnsi" w:eastAsiaTheme="majorEastAsia" w:hAnsiTheme="minorHAnsi" w:cs="Segoe UI"/>
          <w:color w:val="000000"/>
          <w:sz w:val="21"/>
          <w:szCs w:val="21"/>
        </w:rPr>
      </w:pPr>
      <w:r w:rsidRPr="00C14B26">
        <w:rPr>
          <w:rStyle w:val="normaltextrun"/>
          <w:rFonts w:asciiTheme="minorHAnsi" w:eastAsiaTheme="majorEastAsia" w:hAnsiTheme="minorHAnsi" w:cs="Segoe UI"/>
          <w:color w:val="000000"/>
          <w:sz w:val="21"/>
          <w:szCs w:val="21"/>
        </w:rPr>
        <w:t>Doświadczenie w realizacji usług kolokacji:</w:t>
      </w:r>
    </w:p>
    <w:p w14:paraId="24EE85F7" w14:textId="62B48643" w:rsidR="00C14B26" w:rsidRPr="00C14B26" w:rsidRDefault="00C14B26" w:rsidP="00C23A8D">
      <w:pPr>
        <w:pStyle w:val="paragraph"/>
        <w:numPr>
          <w:ilvl w:val="2"/>
          <w:numId w:val="35"/>
        </w:numPr>
        <w:shd w:val="clear" w:color="auto" w:fill="FFFFFF"/>
        <w:jc w:val="both"/>
        <w:textAlignment w:val="baseline"/>
        <w:rPr>
          <w:rStyle w:val="normaltextrun"/>
          <w:rFonts w:asciiTheme="minorHAnsi" w:eastAsiaTheme="majorEastAsia" w:hAnsiTheme="minorHAnsi" w:cs="Segoe UI"/>
          <w:color w:val="000000"/>
          <w:sz w:val="21"/>
          <w:szCs w:val="21"/>
        </w:rPr>
      </w:pPr>
      <w:r w:rsidRPr="00C14B26">
        <w:rPr>
          <w:rStyle w:val="normaltextrun"/>
          <w:rFonts w:asciiTheme="minorHAnsi" w:eastAsiaTheme="majorEastAsia" w:hAnsiTheme="minorHAnsi" w:cs="Segoe UI"/>
          <w:color w:val="000000"/>
          <w:sz w:val="21"/>
          <w:szCs w:val="21"/>
        </w:rPr>
        <w:t>Wykonawca musi wykazać się realizacją co najmniej 5 projektów z zakresu kolokacji serwerów lub zarządzania infrastrukturą IT w ciągu ostatnich 3 lat.</w:t>
      </w:r>
    </w:p>
    <w:p w14:paraId="6D961863" w14:textId="428FA091" w:rsidR="00C14B26" w:rsidRPr="00C14B26" w:rsidRDefault="00C14B26" w:rsidP="00C23A8D">
      <w:pPr>
        <w:pStyle w:val="paragraph"/>
        <w:numPr>
          <w:ilvl w:val="2"/>
          <w:numId w:val="35"/>
        </w:numPr>
        <w:shd w:val="clear" w:color="auto" w:fill="FFFFFF"/>
        <w:jc w:val="both"/>
        <w:textAlignment w:val="baseline"/>
        <w:rPr>
          <w:rStyle w:val="normaltextrun"/>
          <w:rFonts w:asciiTheme="minorHAnsi" w:eastAsiaTheme="majorEastAsia" w:hAnsiTheme="minorHAnsi" w:cs="Segoe UI"/>
          <w:color w:val="000000"/>
          <w:sz w:val="21"/>
          <w:szCs w:val="21"/>
        </w:rPr>
      </w:pPr>
      <w:r w:rsidRPr="00C14B26">
        <w:rPr>
          <w:rStyle w:val="normaltextrun"/>
          <w:rFonts w:asciiTheme="minorHAnsi" w:eastAsiaTheme="majorEastAsia" w:hAnsiTheme="minorHAnsi" w:cs="Segoe UI"/>
          <w:color w:val="000000"/>
          <w:sz w:val="21"/>
          <w:szCs w:val="21"/>
        </w:rPr>
        <w:t>Każdy projekt powinien obejmować kolokację minimum 1 pełnej szafy rack (48U) lub równoważnej liczby urządzeń serwerowych.</w:t>
      </w:r>
    </w:p>
    <w:p w14:paraId="32328EFE" w14:textId="3CB7BF7D" w:rsidR="00C14B26" w:rsidRPr="00C14B26" w:rsidRDefault="00C14B26" w:rsidP="00C23A8D">
      <w:pPr>
        <w:pStyle w:val="paragraph"/>
        <w:numPr>
          <w:ilvl w:val="0"/>
          <w:numId w:val="35"/>
        </w:numPr>
        <w:shd w:val="clear" w:color="auto" w:fill="FFFFFF"/>
        <w:jc w:val="both"/>
        <w:textAlignment w:val="baseline"/>
        <w:rPr>
          <w:rStyle w:val="normaltextrun"/>
          <w:rFonts w:asciiTheme="minorHAnsi" w:eastAsiaTheme="majorEastAsia" w:hAnsiTheme="minorHAnsi" w:cs="Segoe UI"/>
          <w:color w:val="000000"/>
          <w:sz w:val="21"/>
          <w:szCs w:val="21"/>
        </w:rPr>
      </w:pPr>
      <w:r w:rsidRPr="00C14B26">
        <w:rPr>
          <w:rStyle w:val="normaltextrun"/>
          <w:rFonts w:asciiTheme="minorHAnsi" w:eastAsiaTheme="majorEastAsia" w:hAnsiTheme="minorHAnsi" w:cs="Segoe UI"/>
          <w:color w:val="000000"/>
          <w:sz w:val="21"/>
          <w:szCs w:val="21"/>
        </w:rPr>
        <w:t>Certyfikacje i standardy:</w:t>
      </w:r>
    </w:p>
    <w:p w14:paraId="58A47805" w14:textId="1B0FA78E" w:rsidR="00C14B26" w:rsidRPr="00C14B26" w:rsidRDefault="00C14B26" w:rsidP="00C23A8D">
      <w:pPr>
        <w:pStyle w:val="paragraph"/>
        <w:numPr>
          <w:ilvl w:val="2"/>
          <w:numId w:val="35"/>
        </w:numPr>
        <w:shd w:val="clear" w:color="auto" w:fill="FFFFFF"/>
        <w:jc w:val="both"/>
        <w:textAlignment w:val="baseline"/>
        <w:rPr>
          <w:rStyle w:val="normaltextrun"/>
          <w:rFonts w:asciiTheme="minorHAnsi" w:eastAsiaTheme="majorEastAsia" w:hAnsiTheme="minorHAnsi" w:cs="Segoe UI"/>
          <w:color w:val="000000"/>
          <w:sz w:val="21"/>
          <w:szCs w:val="21"/>
        </w:rPr>
      </w:pPr>
      <w:r w:rsidRPr="00C14B26">
        <w:rPr>
          <w:rStyle w:val="normaltextrun"/>
          <w:rFonts w:asciiTheme="minorHAnsi" w:eastAsiaTheme="majorEastAsia" w:hAnsiTheme="minorHAnsi" w:cs="Segoe UI"/>
          <w:color w:val="000000"/>
          <w:sz w:val="21"/>
          <w:szCs w:val="21"/>
        </w:rPr>
        <w:t>Wymagane jest posiadanie certyfikatu Rated 3 (zgodnie z ANSI/TIA-942) lub równoważnego, potwierdzającego zdolność do zapewnienia wysokiej dostępności usług (minimum SLA 99,982%).</w:t>
      </w:r>
    </w:p>
    <w:p w14:paraId="389D382D" w14:textId="7039E18B" w:rsidR="00C14B26" w:rsidRPr="00C14B26" w:rsidRDefault="00C14B26" w:rsidP="00C23A8D">
      <w:pPr>
        <w:pStyle w:val="paragraph"/>
        <w:numPr>
          <w:ilvl w:val="2"/>
          <w:numId w:val="35"/>
        </w:numPr>
        <w:shd w:val="clear" w:color="auto" w:fill="FFFFFF"/>
        <w:jc w:val="both"/>
        <w:textAlignment w:val="baseline"/>
        <w:rPr>
          <w:rStyle w:val="normaltextrun"/>
          <w:rFonts w:asciiTheme="minorHAnsi" w:eastAsiaTheme="majorEastAsia" w:hAnsiTheme="minorHAnsi" w:cs="Segoe UI"/>
          <w:color w:val="000000"/>
          <w:sz w:val="21"/>
          <w:szCs w:val="21"/>
        </w:rPr>
      </w:pPr>
      <w:r w:rsidRPr="00C14B26">
        <w:rPr>
          <w:rStyle w:val="normaltextrun"/>
          <w:rFonts w:asciiTheme="minorHAnsi" w:eastAsiaTheme="majorEastAsia" w:hAnsiTheme="minorHAnsi" w:cs="Segoe UI"/>
          <w:color w:val="000000"/>
          <w:sz w:val="21"/>
          <w:szCs w:val="21"/>
        </w:rPr>
        <w:t>Dodatkowo, wymagane są certyfikaty ISO 27001 (zarządzanie bezpieczeństwem informacji) oraz ISO 9001 (zarządzanie jakością).</w:t>
      </w:r>
    </w:p>
    <w:p w14:paraId="0280E075" w14:textId="778E881B" w:rsidR="00C14B26" w:rsidRPr="00C14B26" w:rsidRDefault="00C14B26" w:rsidP="00C23A8D">
      <w:pPr>
        <w:pStyle w:val="paragraph"/>
        <w:numPr>
          <w:ilvl w:val="0"/>
          <w:numId w:val="35"/>
        </w:numPr>
        <w:shd w:val="clear" w:color="auto" w:fill="FFFFFF"/>
        <w:jc w:val="both"/>
        <w:textAlignment w:val="baseline"/>
        <w:rPr>
          <w:rStyle w:val="normaltextrun"/>
          <w:rFonts w:asciiTheme="minorHAnsi" w:eastAsiaTheme="majorEastAsia" w:hAnsiTheme="minorHAnsi" w:cs="Segoe UI"/>
          <w:color w:val="000000"/>
          <w:sz w:val="21"/>
          <w:szCs w:val="21"/>
        </w:rPr>
      </w:pPr>
      <w:r w:rsidRPr="00C14B26">
        <w:rPr>
          <w:rStyle w:val="normaltextrun"/>
          <w:rFonts w:asciiTheme="minorHAnsi" w:eastAsiaTheme="majorEastAsia" w:hAnsiTheme="minorHAnsi" w:cs="Segoe UI"/>
          <w:color w:val="000000"/>
          <w:sz w:val="21"/>
          <w:szCs w:val="21"/>
        </w:rPr>
        <w:t>Zespół specjalistów:</w:t>
      </w:r>
    </w:p>
    <w:p w14:paraId="252F8E45" w14:textId="429BB400" w:rsidR="00C14B26" w:rsidRPr="003B3392" w:rsidRDefault="00C14B26" w:rsidP="00C23A8D">
      <w:pPr>
        <w:pStyle w:val="paragraph"/>
        <w:numPr>
          <w:ilvl w:val="2"/>
          <w:numId w:val="35"/>
        </w:numPr>
        <w:shd w:val="clear" w:color="auto" w:fill="FFFFFF"/>
        <w:jc w:val="both"/>
        <w:textAlignment w:val="baseline"/>
        <w:rPr>
          <w:rStyle w:val="normaltextrun"/>
          <w:rFonts w:asciiTheme="minorHAnsi" w:eastAsiaTheme="majorEastAsia" w:hAnsiTheme="minorHAnsi" w:cs="Segoe UI"/>
          <w:color w:val="000000"/>
          <w:sz w:val="21"/>
          <w:szCs w:val="21"/>
        </w:rPr>
      </w:pPr>
      <w:r w:rsidRPr="003B3392">
        <w:rPr>
          <w:rStyle w:val="normaltextrun"/>
          <w:rFonts w:asciiTheme="minorHAnsi" w:eastAsiaTheme="majorEastAsia" w:hAnsiTheme="minorHAnsi" w:cs="Segoe UI"/>
          <w:color w:val="000000"/>
          <w:sz w:val="21"/>
          <w:szCs w:val="21"/>
        </w:rPr>
        <w:t>Wykonawca musi dysponować zespołem technicznym dostępnym 24/7, składającym się z co najmniej 5 osób posiadających doświadczenie w obsłudze centrów danych.</w:t>
      </w:r>
    </w:p>
    <w:p w14:paraId="2C71B587" w14:textId="49C6B93B" w:rsidR="00C14B26" w:rsidRPr="003B3392" w:rsidRDefault="00C14B26" w:rsidP="00C23A8D">
      <w:pPr>
        <w:pStyle w:val="paragraph"/>
        <w:numPr>
          <w:ilvl w:val="0"/>
          <w:numId w:val="35"/>
        </w:numPr>
        <w:shd w:val="clear" w:color="auto" w:fill="FFFFFF"/>
        <w:jc w:val="both"/>
        <w:textAlignment w:val="baseline"/>
        <w:rPr>
          <w:rStyle w:val="normaltextrun"/>
          <w:rFonts w:asciiTheme="minorHAnsi" w:eastAsiaTheme="majorEastAsia" w:hAnsiTheme="minorHAnsi" w:cs="Segoe UI"/>
          <w:color w:val="000000"/>
          <w:sz w:val="21"/>
          <w:szCs w:val="21"/>
        </w:rPr>
      </w:pPr>
      <w:r w:rsidRPr="003B3392">
        <w:rPr>
          <w:rStyle w:val="normaltextrun"/>
          <w:rFonts w:asciiTheme="minorHAnsi" w:eastAsiaTheme="majorEastAsia" w:hAnsiTheme="minorHAnsi" w:cs="Segoe UI"/>
          <w:color w:val="000000"/>
          <w:sz w:val="21"/>
          <w:szCs w:val="21"/>
        </w:rPr>
        <w:t>Dowody realizacji:</w:t>
      </w:r>
    </w:p>
    <w:p w14:paraId="0FD9E1DB" w14:textId="6A552D6D" w:rsidR="00497F49" w:rsidRPr="003B3392" w:rsidRDefault="00C14B26" w:rsidP="00C23A8D">
      <w:pPr>
        <w:pStyle w:val="paragraph"/>
        <w:numPr>
          <w:ilvl w:val="2"/>
          <w:numId w:val="35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="Segoe UI"/>
          <w:sz w:val="21"/>
          <w:szCs w:val="21"/>
        </w:rPr>
      </w:pPr>
      <w:r w:rsidRPr="003B3392">
        <w:rPr>
          <w:rStyle w:val="normaltextrun"/>
          <w:rFonts w:asciiTheme="minorHAnsi" w:eastAsiaTheme="majorEastAsia" w:hAnsiTheme="minorHAnsi" w:cs="Segoe UI"/>
          <w:color w:val="000000"/>
          <w:sz w:val="21"/>
          <w:szCs w:val="21"/>
        </w:rPr>
        <w:t>Należy przedstawić referencje od klientów potwierdzające należyte wykonanie usług kolokacyjnych, w tym zgodność z wymaganiami SLA i standardami bezpieczeństwa.</w:t>
      </w:r>
    </w:p>
    <w:p w14:paraId="4B329611" w14:textId="77ED83FF" w:rsidR="00FB6A34" w:rsidRPr="00F94EC3" w:rsidRDefault="00FB6A34" w:rsidP="000319A1">
      <w:pPr>
        <w:spacing w:line="276" w:lineRule="auto"/>
        <w:ind w:left="720"/>
        <w:jc w:val="both"/>
        <w:rPr>
          <w:sz w:val="21"/>
          <w:szCs w:val="21"/>
        </w:rPr>
      </w:pPr>
    </w:p>
    <w:p w14:paraId="71CC64C3" w14:textId="4B01F5C0" w:rsidR="00497F49" w:rsidRPr="00F94EC3" w:rsidRDefault="00497F49" w:rsidP="008435A2">
      <w:pPr>
        <w:pStyle w:val="Akapitzlist"/>
        <w:numPr>
          <w:ilvl w:val="0"/>
          <w:numId w:val="2"/>
        </w:numPr>
        <w:spacing w:line="276" w:lineRule="auto"/>
        <w:jc w:val="both"/>
        <w:rPr>
          <w:sz w:val="21"/>
          <w:szCs w:val="21"/>
        </w:rPr>
      </w:pPr>
      <w:r w:rsidRPr="00F94EC3">
        <w:rPr>
          <w:sz w:val="21"/>
          <w:szCs w:val="21"/>
        </w:rPr>
        <w:t xml:space="preserve">Specyfikacja techniczna </w:t>
      </w:r>
      <w:r w:rsidRPr="00F94EC3">
        <w:rPr>
          <w:b/>
          <w:bCs/>
          <w:sz w:val="21"/>
          <w:szCs w:val="21"/>
        </w:rPr>
        <w:t xml:space="preserve">usługi kolokacji serwerów </w:t>
      </w:r>
      <w:r w:rsidRPr="00F94EC3">
        <w:rPr>
          <w:sz w:val="21"/>
          <w:szCs w:val="21"/>
        </w:rPr>
        <w:t>w ramach Zadania 1 i 2 – minimalne parametry lub równoważne:</w:t>
      </w:r>
      <w:r w:rsidRPr="00F94EC3">
        <w:rPr>
          <w:b/>
          <w:bCs/>
          <w:sz w:val="21"/>
          <w:szCs w:val="21"/>
        </w:rPr>
        <w:t xml:space="preserve"> </w:t>
      </w:r>
    </w:p>
    <w:p w14:paraId="4AAFD9BF" w14:textId="77777777" w:rsidR="00497F49" w:rsidRPr="00F94EC3" w:rsidRDefault="00497F49" w:rsidP="00497F49">
      <w:pPr>
        <w:pStyle w:val="Akapitzlist"/>
        <w:spacing w:line="276" w:lineRule="auto"/>
        <w:jc w:val="both"/>
        <w:rPr>
          <w:b/>
          <w:bCs/>
          <w:sz w:val="21"/>
          <w:szCs w:val="21"/>
        </w:rPr>
      </w:pPr>
      <w:r w:rsidRPr="00F94EC3">
        <w:rPr>
          <w:b/>
          <w:bCs/>
          <w:sz w:val="21"/>
          <w:szCs w:val="21"/>
        </w:rPr>
        <w:t>5.1 Certyfikacja i standardy </w:t>
      </w:r>
    </w:p>
    <w:p w14:paraId="574142B0" w14:textId="10F0B74A" w:rsidR="00497F49" w:rsidRPr="00497F49" w:rsidRDefault="00497F49" w:rsidP="008435A2">
      <w:pPr>
        <w:pStyle w:val="Akapitzlist"/>
        <w:numPr>
          <w:ilvl w:val="0"/>
          <w:numId w:val="19"/>
        </w:numPr>
        <w:spacing w:line="276" w:lineRule="auto"/>
        <w:jc w:val="both"/>
        <w:rPr>
          <w:sz w:val="21"/>
          <w:szCs w:val="21"/>
        </w:rPr>
      </w:pPr>
      <w:r w:rsidRPr="00497F49">
        <w:rPr>
          <w:sz w:val="21"/>
          <w:szCs w:val="21"/>
        </w:rPr>
        <w:t>Centrum Danych musi posiadać certyfikację obiektu na minimalnym poziomie: </w:t>
      </w:r>
    </w:p>
    <w:p w14:paraId="7DA82CA8" w14:textId="7DB448E0" w:rsidR="00497F49" w:rsidRPr="00497F49" w:rsidRDefault="00497F49" w:rsidP="008435A2">
      <w:pPr>
        <w:pStyle w:val="Akapitzlist"/>
        <w:numPr>
          <w:ilvl w:val="0"/>
          <w:numId w:val="19"/>
        </w:numPr>
        <w:spacing w:line="276" w:lineRule="auto"/>
        <w:jc w:val="both"/>
        <w:rPr>
          <w:sz w:val="21"/>
          <w:szCs w:val="21"/>
        </w:rPr>
      </w:pPr>
      <w:r w:rsidRPr="00497F49">
        <w:rPr>
          <w:sz w:val="21"/>
          <w:szCs w:val="21"/>
        </w:rPr>
        <w:t>Rated 3 zgodnym z ANSI/TIA 942, lub </w:t>
      </w:r>
    </w:p>
    <w:p w14:paraId="37C61740" w14:textId="085CC605" w:rsidR="00497F49" w:rsidRPr="00497F49" w:rsidRDefault="00497F49" w:rsidP="008435A2">
      <w:pPr>
        <w:pStyle w:val="Akapitzlist"/>
        <w:numPr>
          <w:ilvl w:val="0"/>
          <w:numId w:val="19"/>
        </w:numPr>
        <w:spacing w:line="276" w:lineRule="auto"/>
        <w:jc w:val="both"/>
        <w:rPr>
          <w:sz w:val="21"/>
          <w:szCs w:val="21"/>
        </w:rPr>
      </w:pPr>
      <w:r w:rsidRPr="00497F49">
        <w:rPr>
          <w:sz w:val="21"/>
          <w:szCs w:val="21"/>
        </w:rPr>
        <w:t>Tier III zgodnym z Uptime Institute, lub </w:t>
      </w:r>
    </w:p>
    <w:p w14:paraId="4576D395" w14:textId="36BC0FCC" w:rsidR="00497F49" w:rsidRPr="00497F49" w:rsidRDefault="00497F49" w:rsidP="008435A2">
      <w:pPr>
        <w:pStyle w:val="Akapitzlist"/>
        <w:numPr>
          <w:ilvl w:val="0"/>
          <w:numId w:val="19"/>
        </w:numPr>
        <w:spacing w:line="276" w:lineRule="auto"/>
        <w:jc w:val="both"/>
        <w:rPr>
          <w:sz w:val="21"/>
          <w:szCs w:val="21"/>
        </w:rPr>
      </w:pPr>
      <w:r w:rsidRPr="00497F49">
        <w:rPr>
          <w:sz w:val="21"/>
          <w:szCs w:val="21"/>
        </w:rPr>
        <w:t>EN 50600, lub równoważną. </w:t>
      </w:r>
    </w:p>
    <w:p w14:paraId="3AB4D56B" w14:textId="77777777" w:rsidR="00D9529A" w:rsidRDefault="00497F49" w:rsidP="00D9529A">
      <w:pPr>
        <w:pStyle w:val="Akapitzlist"/>
        <w:numPr>
          <w:ilvl w:val="0"/>
          <w:numId w:val="19"/>
        </w:numPr>
        <w:spacing w:line="276" w:lineRule="auto"/>
        <w:jc w:val="both"/>
        <w:rPr>
          <w:sz w:val="21"/>
          <w:szCs w:val="21"/>
        </w:rPr>
      </w:pPr>
      <w:r w:rsidRPr="00497F49">
        <w:rPr>
          <w:sz w:val="21"/>
          <w:szCs w:val="21"/>
        </w:rPr>
        <w:t>Wykonawca musi dostarczyć aktualny certyfikat, który będzie podlegał weryfikacji</w:t>
      </w:r>
      <w:r w:rsidR="00D9529A">
        <w:rPr>
          <w:sz w:val="21"/>
          <w:szCs w:val="21"/>
        </w:rPr>
        <w:t>,</w:t>
      </w:r>
    </w:p>
    <w:p w14:paraId="628B9088" w14:textId="339A1F70" w:rsidR="00D9529A" w:rsidRPr="00D9529A" w:rsidRDefault="00D9529A" w:rsidP="00D9529A">
      <w:pPr>
        <w:pStyle w:val="Akapitzlist"/>
        <w:numPr>
          <w:ilvl w:val="0"/>
          <w:numId w:val="19"/>
        </w:numPr>
        <w:spacing w:line="276" w:lineRule="auto"/>
        <w:jc w:val="both"/>
        <w:rPr>
          <w:rStyle w:val="normaltextrun"/>
          <w:sz w:val="21"/>
          <w:szCs w:val="21"/>
        </w:rPr>
      </w:pPr>
      <w:r w:rsidRPr="00D9529A">
        <w:rPr>
          <w:rStyle w:val="normaltextrun"/>
          <w:rFonts w:eastAsiaTheme="majorEastAsia" w:cs="Segoe UI"/>
          <w:color w:val="000000"/>
          <w:sz w:val="21"/>
          <w:szCs w:val="21"/>
        </w:rPr>
        <w:t>Dodatkowo, wymagane są certyfikaty ISO 27001 (zarządzanie bezpieczeństwem informacji) oraz ISO 9001 (zarządzanie jakością).</w:t>
      </w:r>
    </w:p>
    <w:p w14:paraId="407355F7" w14:textId="77777777" w:rsidR="00D9529A" w:rsidRPr="00D9529A" w:rsidRDefault="00D9529A" w:rsidP="00D9529A">
      <w:pPr>
        <w:spacing w:line="276" w:lineRule="auto"/>
        <w:jc w:val="both"/>
        <w:rPr>
          <w:sz w:val="21"/>
          <w:szCs w:val="21"/>
        </w:rPr>
      </w:pPr>
    </w:p>
    <w:p w14:paraId="1C1F7A02" w14:textId="77777777" w:rsidR="00497F49" w:rsidRPr="00F94EC3" w:rsidRDefault="00497F49" w:rsidP="00497F49">
      <w:pPr>
        <w:pStyle w:val="Akapitzlist"/>
        <w:spacing w:line="276" w:lineRule="auto"/>
        <w:jc w:val="both"/>
        <w:rPr>
          <w:sz w:val="21"/>
          <w:szCs w:val="21"/>
        </w:rPr>
      </w:pPr>
      <w:r w:rsidRPr="00F94EC3">
        <w:rPr>
          <w:b/>
          <w:bCs/>
          <w:sz w:val="21"/>
          <w:szCs w:val="21"/>
        </w:rPr>
        <w:t>5.2</w:t>
      </w:r>
      <w:r w:rsidRPr="00F94EC3">
        <w:rPr>
          <w:sz w:val="21"/>
          <w:szCs w:val="21"/>
        </w:rPr>
        <w:t xml:space="preserve"> </w:t>
      </w:r>
      <w:r w:rsidRPr="00F94EC3">
        <w:rPr>
          <w:b/>
          <w:bCs/>
          <w:sz w:val="21"/>
          <w:szCs w:val="21"/>
        </w:rPr>
        <w:t>Zasilanie</w:t>
      </w:r>
      <w:r w:rsidRPr="00F94EC3">
        <w:rPr>
          <w:sz w:val="21"/>
          <w:szCs w:val="21"/>
        </w:rPr>
        <w:t> </w:t>
      </w:r>
    </w:p>
    <w:p w14:paraId="7E985D10" w14:textId="60266BDB" w:rsidR="00497F49" w:rsidRPr="00497F49" w:rsidRDefault="00497F49" w:rsidP="008435A2">
      <w:pPr>
        <w:pStyle w:val="Akapitzlist"/>
        <w:numPr>
          <w:ilvl w:val="0"/>
          <w:numId w:val="23"/>
        </w:numPr>
        <w:spacing w:line="276" w:lineRule="auto"/>
        <w:jc w:val="both"/>
        <w:rPr>
          <w:sz w:val="21"/>
          <w:szCs w:val="21"/>
        </w:rPr>
      </w:pPr>
      <w:r w:rsidRPr="00497F49">
        <w:rPr>
          <w:sz w:val="21"/>
          <w:szCs w:val="21"/>
        </w:rPr>
        <w:lastRenderedPageBreak/>
        <w:t>Serwery zamawiającego muszą być podłączone do dwóch niezależnych obwodów zasilania, obsługiwanych przez różne UPS-y. </w:t>
      </w:r>
    </w:p>
    <w:p w14:paraId="363733D0" w14:textId="0DC5CA12" w:rsidR="00497F49" w:rsidRPr="00497F49" w:rsidRDefault="00497F49" w:rsidP="008435A2">
      <w:pPr>
        <w:pStyle w:val="Akapitzlist"/>
        <w:numPr>
          <w:ilvl w:val="0"/>
          <w:numId w:val="23"/>
        </w:numPr>
        <w:spacing w:line="276" w:lineRule="auto"/>
        <w:jc w:val="both"/>
        <w:rPr>
          <w:sz w:val="21"/>
          <w:szCs w:val="21"/>
        </w:rPr>
      </w:pPr>
      <w:r w:rsidRPr="00497F49">
        <w:rPr>
          <w:sz w:val="21"/>
          <w:szCs w:val="21"/>
        </w:rPr>
        <w:t>Każdy UPS ma zapewnić: </w:t>
      </w:r>
    </w:p>
    <w:p w14:paraId="4E44C740" w14:textId="77777777" w:rsidR="00E91166" w:rsidRDefault="00E91166" w:rsidP="00E91166">
      <w:pPr>
        <w:spacing w:line="276" w:lineRule="auto"/>
        <w:ind w:left="108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- </w:t>
      </w:r>
      <w:r w:rsidR="00497F49" w:rsidRPr="00E91166">
        <w:rPr>
          <w:sz w:val="21"/>
          <w:szCs w:val="21"/>
        </w:rPr>
        <w:t>Czas pracy do momentu załączenia agregatu prądotwórczego. </w:t>
      </w:r>
    </w:p>
    <w:p w14:paraId="5E77C3E3" w14:textId="7A3937EA" w:rsidR="00497F49" w:rsidRPr="00E91166" w:rsidRDefault="00E91166" w:rsidP="00E91166">
      <w:pPr>
        <w:spacing w:line="276" w:lineRule="auto"/>
        <w:ind w:left="108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- </w:t>
      </w:r>
      <w:r w:rsidR="00497F49" w:rsidRPr="00E91166">
        <w:rPr>
          <w:sz w:val="21"/>
          <w:szCs w:val="21"/>
        </w:rPr>
        <w:t>Możliwość automatycznego i bezpiecznego wyłączenia urządzeń w przypadku braku zasilania. </w:t>
      </w:r>
    </w:p>
    <w:p w14:paraId="33A2BDB2" w14:textId="41FAB9DD" w:rsidR="00497F49" w:rsidRPr="00497F49" w:rsidRDefault="00497F49" w:rsidP="008435A2">
      <w:pPr>
        <w:pStyle w:val="Akapitzlist"/>
        <w:numPr>
          <w:ilvl w:val="0"/>
          <w:numId w:val="23"/>
        </w:numPr>
        <w:spacing w:line="276" w:lineRule="auto"/>
        <w:jc w:val="both"/>
        <w:rPr>
          <w:sz w:val="21"/>
          <w:szCs w:val="21"/>
        </w:rPr>
      </w:pPr>
      <w:r w:rsidRPr="00497F49">
        <w:rPr>
          <w:sz w:val="21"/>
          <w:szCs w:val="21"/>
        </w:rPr>
        <w:t>System zasilania musi: </w:t>
      </w:r>
    </w:p>
    <w:p w14:paraId="05543487" w14:textId="2A46EC5D" w:rsidR="00497F49" w:rsidRPr="00497F49" w:rsidRDefault="00497F49" w:rsidP="00F94EC3">
      <w:pPr>
        <w:pStyle w:val="Akapitzlist"/>
        <w:spacing w:line="276" w:lineRule="auto"/>
        <w:ind w:left="1440"/>
        <w:jc w:val="both"/>
        <w:rPr>
          <w:sz w:val="21"/>
          <w:szCs w:val="21"/>
        </w:rPr>
      </w:pPr>
      <w:r w:rsidRPr="00497F49">
        <w:rPr>
          <w:sz w:val="21"/>
          <w:szCs w:val="21"/>
        </w:rPr>
        <w:t>- Gwarantować parametry napięcia wymagane dla urządzeń komputerowych. </w:t>
      </w:r>
    </w:p>
    <w:p w14:paraId="0A6FD0E0" w14:textId="7DE67F7A" w:rsidR="00497F49" w:rsidRPr="00497F49" w:rsidRDefault="00497F49" w:rsidP="00F94EC3">
      <w:pPr>
        <w:pStyle w:val="Akapitzlist"/>
        <w:spacing w:line="276" w:lineRule="auto"/>
        <w:ind w:left="1440"/>
        <w:jc w:val="both"/>
        <w:rPr>
          <w:sz w:val="21"/>
          <w:szCs w:val="21"/>
        </w:rPr>
      </w:pPr>
      <w:r w:rsidRPr="00497F49">
        <w:rPr>
          <w:sz w:val="21"/>
          <w:szCs w:val="21"/>
        </w:rPr>
        <w:t>- Zapewniać ciągłość pracy przy awarii jednego z obwodów. </w:t>
      </w:r>
    </w:p>
    <w:p w14:paraId="7EACCCD4" w14:textId="77777777" w:rsidR="00497F49" w:rsidRPr="00497F49" w:rsidRDefault="00497F49" w:rsidP="00F94EC3">
      <w:pPr>
        <w:pStyle w:val="Akapitzlist"/>
        <w:spacing w:line="276" w:lineRule="auto"/>
        <w:ind w:left="1440"/>
        <w:jc w:val="both"/>
        <w:rPr>
          <w:sz w:val="21"/>
          <w:szCs w:val="21"/>
        </w:rPr>
      </w:pPr>
      <w:r w:rsidRPr="00497F49">
        <w:rPr>
          <w:sz w:val="21"/>
          <w:szCs w:val="21"/>
        </w:rPr>
        <w:t>- Wymagany czas dostępności systemu zasilania: minimum 99,99% w skali roku. </w:t>
      </w:r>
    </w:p>
    <w:p w14:paraId="574E6FCD" w14:textId="2D8E65F1" w:rsidR="00497F49" w:rsidRPr="00F94EC3" w:rsidRDefault="00497F49" w:rsidP="00F94EC3">
      <w:pPr>
        <w:pStyle w:val="Akapitzlist"/>
        <w:spacing w:line="276" w:lineRule="auto"/>
        <w:ind w:left="1440"/>
        <w:jc w:val="both"/>
        <w:rPr>
          <w:sz w:val="21"/>
          <w:szCs w:val="21"/>
        </w:rPr>
      </w:pPr>
      <w:r w:rsidRPr="00497F49">
        <w:rPr>
          <w:sz w:val="21"/>
          <w:szCs w:val="21"/>
        </w:rPr>
        <w:t>- Wykonawca musi posiadać min 2 agregaty prądotwórcze zdolne do zasilania urządzeń Zamawiającego do czasu przywrócenia zasilania zewnętrznego. </w:t>
      </w:r>
    </w:p>
    <w:p w14:paraId="0611A6D2" w14:textId="77777777" w:rsidR="00497F49" w:rsidRPr="00F94EC3" w:rsidRDefault="00497F49" w:rsidP="00497F49">
      <w:pPr>
        <w:pStyle w:val="Akapitzlist"/>
        <w:spacing w:line="276" w:lineRule="auto"/>
        <w:jc w:val="both"/>
        <w:rPr>
          <w:sz w:val="21"/>
          <w:szCs w:val="21"/>
        </w:rPr>
      </w:pPr>
      <w:r w:rsidRPr="00F94EC3">
        <w:rPr>
          <w:b/>
          <w:bCs/>
          <w:sz w:val="21"/>
          <w:szCs w:val="21"/>
        </w:rPr>
        <w:t>5.3</w:t>
      </w:r>
      <w:r w:rsidRPr="00F94EC3">
        <w:rPr>
          <w:sz w:val="21"/>
          <w:szCs w:val="21"/>
        </w:rPr>
        <w:t xml:space="preserve"> </w:t>
      </w:r>
      <w:r w:rsidRPr="00F94EC3">
        <w:rPr>
          <w:b/>
          <w:bCs/>
          <w:sz w:val="21"/>
          <w:szCs w:val="21"/>
        </w:rPr>
        <w:t>Bezpieczeństwo fizyczne</w:t>
      </w:r>
      <w:r w:rsidRPr="00F94EC3">
        <w:rPr>
          <w:sz w:val="21"/>
          <w:szCs w:val="21"/>
        </w:rPr>
        <w:t> </w:t>
      </w:r>
    </w:p>
    <w:p w14:paraId="6E396C93" w14:textId="2339D474" w:rsidR="00497F49" w:rsidRPr="00497F49" w:rsidRDefault="00497F49" w:rsidP="008435A2">
      <w:pPr>
        <w:pStyle w:val="Akapitzlist"/>
        <w:numPr>
          <w:ilvl w:val="0"/>
          <w:numId w:val="24"/>
        </w:numPr>
        <w:spacing w:line="276" w:lineRule="auto"/>
        <w:jc w:val="both"/>
        <w:rPr>
          <w:sz w:val="21"/>
          <w:szCs w:val="21"/>
        </w:rPr>
      </w:pPr>
      <w:r w:rsidRPr="00497F49">
        <w:rPr>
          <w:sz w:val="21"/>
          <w:szCs w:val="21"/>
        </w:rPr>
        <w:t>Serwery zamawiającego muszą być chronione przez system kontroli dostępu. </w:t>
      </w:r>
    </w:p>
    <w:p w14:paraId="2C073CA3" w14:textId="72693093" w:rsidR="00497F49" w:rsidRPr="00497F49" w:rsidRDefault="00497F49" w:rsidP="008435A2">
      <w:pPr>
        <w:pStyle w:val="Akapitzlist"/>
        <w:numPr>
          <w:ilvl w:val="0"/>
          <w:numId w:val="24"/>
        </w:numPr>
        <w:spacing w:line="276" w:lineRule="auto"/>
        <w:jc w:val="both"/>
        <w:rPr>
          <w:sz w:val="21"/>
          <w:szCs w:val="21"/>
        </w:rPr>
      </w:pPr>
      <w:r w:rsidRPr="00497F49">
        <w:rPr>
          <w:sz w:val="21"/>
          <w:szCs w:val="21"/>
        </w:rPr>
        <w:t>Pomieszczenie dla serwera nie może zawierać ciągów wodnych, które mogłyby zagrozić sprzętowi, z wyjątkiem systemu odprowadzania skroplin z klimatyzacji. </w:t>
      </w:r>
    </w:p>
    <w:p w14:paraId="2CAE0F29" w14:textId="7772811A" w:rsidR="00497F49" w:rsidRPr="00497F49" w:rsidRDefault="00497F49" w:rsidP="008435A2">
      <w:pPr>
        <w:pStyle w:val="Akapitzlist"/>
        <w:numPr>
          <w:ilvl w:val="0"/>
          <w:numId w:val="24"/>
        </w:numPr>
        <w:spacing w:line="276" w:lineRule="auto"/>
        <w:jc w:val="both"/>
        <w:rPr>
          <w:sz w:val="21"/>
          <w:szCs w:val="21"/>
        </w:rPr>
      </w:pPr>
      <w:r w:rsidRPr="00497F49">
        <w:rPr>
          <w:sz w:val="21"/>
          <w:szCs w:val="21"/>
        </w:rPr>
        <w:t>Obiekt musi spełniać wymagania polskich i europejskich norm dotyczących budownictwa, energetyki, instalacji elektrycznych, BHP oraz ochrony przeciwpożarowej. </w:t>
      </w:r>
    </w:p>
    <w:p w14:paraId="2C88587C" w14:textId="04BB7CD9" w:rsidR="00497F49" w:rsidRPr="00497F49" w:rsidRDefault="00497F49" w:rsidP="008435A2">
      <w:pPr>
        <w:pStyle w:val="Akapitzlist"/>
        <w:numPr>
          <w:ilvl w:val="0"/>
          <w:numId w:val="24"/>
        </w:numPr>
        <w:spacing w:line="276" w:lineRule="auto"/>
        <w:jc w:val="both"/>
        <w:rPr>
          <w:sz w:val="21"/>
          <w:szCs w:val="21"/>
        </w:rPr>
      </w:pPr>
      <w:r w:rsidRPr="00497F49">
        <w:rPr>
          <w:sz w:val="21"/>
          <w:szCs w:val="21"/>
        </w:rPr>
        <w:t>Pomieszczenie dedykowane usłudze musi być chronione przez licencjonowaną agencję ochrony mienia w trybie ciągłym. </w:t>
      </w:r>
    </w:p>
    <w:p w14:paraId="05B7568E" w14:textId="5903406F" w:rsidR="00497F49" w:rsidRPr="00497F49" w:rsidRDefault="00497F49" w:rsidP="008435A2">
      <w:pPr>
        <w:pStyle w:val="Akapitzlist"/>
        <w:numPr>
          <w:ilvl w:val="0"/>
          <w:numId w:val="24"/>
        </w:numPr>
        <w:spacing w:line="276" w:lineRule="auto"/>
        <w:jc w:val="both"/>
        <w:rPr>
          <w:sz w:val="21"/>
          <w:szCs w:val="21"/>
        </w:rPr>
      </w:pPr>
      <w:r w:rsidRPr="00497F49">
        <w:rPr>
          <w:sz w:val="21"/>
          <w:szCs w:val="21"/>
        </w:rPr>
        <w:t>Wymagany system telewizji przemysłowej (CCTV), który zapewni: </w:t>
      </w:r>
    </w:p>
    <w:p w14:paraId="65804054" w14:textId="6381F4F0" w:rsidR="00497F49" w:rsidRPr="00497F49" w:rsidRDefault="00497F49" w:rsidP="008435A2">
      <w:pPr>
        <w:pStyle w:val="Akapitzlist"/>
        <w:numPr>
          <w:ilvl w:val="0"/>
          <w:numId w:val="24"/>
        </w:numPr>
        <w:spacing w:line="276" w:lineRule="auto"/>
        <w:jc w:val="both"/>
        <w:rPr>
          <w:sz w:val="21"/>
          <w:szCs w:val="21"/>
        </w:rPr>
      </w:pPr>
      <w:r w:rsidRPr="00497F49">
        <w:rPr>
          <w:sz w:val="21"/>
          <w:szCs w:val="21"/>
        </w:rPr>
        <w:t>Monitoring i rejestrację zdarzeń w trybie ciągłym. </w:t>
      </w:r>
    </w:p>
    <w:p w14:paraId="0430BFF2" w14:textId="5D9CA9EE" w:rsidR="00497F49" w:rsidRPr="00497F49" w:rsidRDefault="00497F49" w:rsidP="008435A2">
      <w:pPr>
        <w:pStyle w:val="Akapitzlist"/>
        <w:numPr>
          <w:ilvl w:val="0"/>
          <w:numId w:val="24"/>
        </w:numPr>
        <w:spacing w:line="276" w:lineRule="auto"/>
        <w:jc w:val="both"/>
        <w:rPr>
          <w:sz w:val="21"/>
          <w:szCs w:val="21"/>
        </w:rPr>
      </w:pPr>
      <w:r w:rsidRPr="00497F49">
        <w:rPr>
          <w:sz w:val="21"/>
          <w:szCs w:val="21"/>
        </w:rPr>
        <w:t>Rejestrację z zapisem daty i godziny. </w:t>
      </w:r>
    </w:p>
    <w:p w14:paraId="206B7CF3" w14:textId="77777777" w:rsidR="00497F49" w:rsidRPr="00F94EC3" w:rsidRDefault="00497F49" w:rsidP="00497F49">
      <w:pPr>
        <w:pStyle w:val="Akapitzlist"/>
        <w:spacing w:line="276" w:lineRule="auto"/>
        <w:jc w:val="both"/>
        <w:rPr>
          <w:sz w:val="21"/>
          <w:szCs w:val="21"/>
        </w:rPr>
      </w:pPr>
      <w:r w:rsidRPr="00F94EC3">
        <w:rPr>
          <w:b/>
          <w:bCs/>
          <w:sz w:val="21"/>
          <w:szCs w:val="21"/>
        </w:rPr>
        <w:t>5.4</w:t>
      </w:r>
      <w:r w:rsidRPr="00F94EC3">
        <w:rPr>
          <w:sz w:val="21"/>
          <w:szCs w:val="21"/>
        </w:rPr>
        <w:t xml:space="preserve"> </w:t>
      </w:r>
      <w:r w:rsidRPr="00F94EC3">
        <w:rPr>
          <w:b/>
          <w:bCs/>
          <w:sz w:val="21"/>
          <w:szCs w:val="21"/>
        </w:rPr>
        <w:t>Klimatyzacja</w:t>
      </w:r>
      <w:r w:rsidRPr="00F94EC3">
        <w:rPr>
          <w:sz w:val="21"/>
          <w:szCs w:val="21"/>
        </w:rPr>
        <w:t> </w:t>
      </w:r>
    </w:p>
    <w:p w14:paraId="56A54241" w14:textId="7E2537B0" w:rsidR="00497F49" w:rsidRPr="00497F49" w:rsidRDefault="00497F49" w:rsidP="008435A2">
      <w:pPr>
        <w:pStyle w:val="Akapitzlist"/>
        <w:numPr>
          <w:ilvl w:val="0"/>
          <w:numId w:val="25"/>
        </w:numPr>
        <w:spacing w:line="276" w:lineRule="auto"/>
        <w:jc w:val="both"/>
        <w:rPr>
          <w:sz w:val="21"/>
          <w:szCs w:val="21"/>
        </w:rPr>
      </w:pPr>
      <w:r w:rsidRPr="00497F49">
        <w:rPr>
          <w:sz w:val="21"/>
          <w:szCs w:val="21"/>
        </w:rPr>
        <w:t>Czas dostępności systemu klimatyzacji: minimum 99,8% w skali roku. </w:t>
      </w:r>
    </w:p>
    <w:p w14:paraId="1CEB987F" w14:textId="5EDDA0F7" w:rsidR="00497F49" w:rsidRPr="00497F49" w:rsidRDefault="00497F49" w:rsidP="008435A2">
      <w:pPr>
        <w:pStyle w:val="Akapitzlist"/>
        <w:numPr>
          <w:ilvl w:val="0"/>
          <w:numId w:val="25"/>
        </w:numPr>
        <w:spacing w:line="276" w:lineRule="auto"/>
        <w:jc w:val="both"/>
        <w:rPr>
          <w:sz w:val="21"/>
          <w:szCs w:val="21"/>
        </w:rPr>
      </w:pPr>
      <w:r w:rsidRPr="00497F49">
        <w:rPr>
          <w:sz w:val="21"/>
          <w:szCs w:val="21"/>
        </w:rPr>
        <w:t>Parametry klimatyzacji: </w:t>
      </w:r>
    </w:p>
    <w:p w14:paraId="154614A9" w14:textId="5E479AAD" w:rsidR="00497F49" w:rsidRPr="00497F49" w:rsidRDefault="00497F49" w:rsidP="008435A2">
      <w:pPr>
        <w:pStyle w:val="Akapitzlist"/>
        <w:numPr>
          <w:ilvl w:val="0"/>
          <w:numId w:val="25"/>
        </w:numPr>
        <w:spacing w:line="276" w:lineRule="auto"/>
        <w:jc w:val="both"/>
        <w:rPr>
          <w:sz w:val="21"/>
          <w:szCs w:val="21"/>
        </w:rPr>
      </w:pPr>
      <w:r w:rsidRPr="00497F49">
        <w:rPr>
          <w:sz w:val="21"/>
          <w:szCs w:val="21"/>
        </w:rPr>
        <w:t>Temperatura: od 20°C do 27°C. </w:t>
      </w:r>
    </w:p>
    <w:p w14:paraId="3C9346AD" w14:textId="7C05BDC7" w:rsidR="00497F49" w:rsidRPr="00497F49" w:rsidRDefault="00497F49" w:rsidP="008435A2">
      <w:pPr>
        <w:pStyle w:val="Akapitzlist"/>
        <w:numPr>
          <w:ilvl w:val="0"/>
          <w:numId w:val="25"/>
        </w:numPr>
        <w:spacing w:line="276" w:lineRule="auto"/>
        <w:jc w:val="both"/>
        <w:rPr>
          <w:sz w:val="21"/>
          <w:szCs w:val="21"/>
        </w:rPr>
      </w:pPr>
      <w:r w:rsidRPr="00497F49">
        <w:rPr>
          <w:sz w:val="21"/>
          <w:szCs w:val="21"/>
        </w:rPr>
        <w:t>Wilgotność względna: od 20% do 70%. </w:t>
      </w:r>
    </w:p>
    <w:p w14:paraId="790B25EC" w14:textId="75B09FC6" w:rsidR="00497F49" w:rsidRPr="00497F49" w:rsidRDefault="00497F49" w:rsidP="008435A2">
      <w:pPr>
        <w:pStyle w:val="Akapitzlist"/>
        <w:numPr>
          <w:ilvl w:val="0"/>
          <w:numId w:val="25"/>
        </w:numPr>
        <w:spacing w:line="276" w:lineRule="auto"/>
        <w:jc w:val="both"/>
        <w:rPr>
          <w:sz w:val="21"/>
          <w:szCs w:val="21"/>
        </w:rPr>
      </w:pPr>
      <w:r w:rsidRPr="00497F49">
        <w:rPr>
          <w:sz w:val="21"/>
          <w:szCs w:val="21"/>
        </w:rPr>
        <w:t>Maksymalna zmiana temperatury: 5°C/godzinę. </w:t>
      </w:r>
    </w:p>
    <w:p w14:paraId="3BBACF16" w14:textId="3B950656" w:rsidR="00497F49" w:rsidRPr="00497F49" w:rsidRDefault="00497F49" w:rsidP="008435A2">
      <w:pPr>
        <w:pStyle w:val="Akapitzlist"/>
        <w:numPr>
          <w:ilvl w:val="0"/>
          <w:numId w:val="25"/>
        </w:numPr>
        <w:spacing w:line="276" w:lineRule="auto"/>
        <w:jc w:val="both"/>
        <w:rPr>
          <w:sz w:val="21"/>
          <w:szCs w:val="21"/>
        </w:rPr>
      </w:pPr>
      <w:r w:rsidRPr="00497F49">
        <w:rPr>
          <w:sz w:val="21"/>
          <w:szCs w:val="21"/>
        </w:rPr>
        <w:t>Maksymalna zmiana wilgotności: 6%/godzinę. </w:t>
      </w:r>
    </w:p>
    <w:p w14:paraId="08A75EAE" w14:textId="0D5D3100" w:rsidR="00497F49" w:rsidRPr="00F94EC3" w:rsidRDefault="00497F49" w:rsidP="008435A2">
      <w:pPr>
        <w:pStyle w:val="Akapitzlist"/>
        <w:numPr>
          <w:ilvl w:val="0"/>
          <w:numId w:val="25"/>
        </w:numPr>
        <w:spacing w:line="276" w:lineRule="auto"/>
        <w:jc w:val="both"/>
        <w:rPr>
          <w:sz w:val="21"/>
          <w:szCs w:val="21"/>
        </w:rPr>
      </w:pPr>
      <w:r w:rsidRPr="00497F49">
        <w:rPr>
          <w:sz w:val="21"/>
          <w:szCs w:val="21"/>
        </w:rPr>
        <w:t>Wymagany system pomiaru temperatury i wilgotności w strefie szaf sprzętowych Zamawiającego. </w:t>
      </w:r>
    </w:p>
    <w:p w14:paraId="4A0AD17A" w14:textId="0EA39938" w:rsidR="00F94EC3" w:rsidRPr="00F94EC3" w:rsidRDefault="00F94EC3" w:rsidP="00F94EC3">
      <w:pPr>
        <w:pStyle w:val="Akapitzlist"/>
        <w:spacing w:line="276" w:lineRule="auto"/>
        <w:jc w:val="both"/>
        <w:rPr>
          <w:sz w:val="21"/>
          <w:szCs w:val="21"/>
        </w:rPr>
      </w:pPr>
      <w:r w:rsidRPr="00F94EC3">
        <w:rPr>
          <w:sz w:val="21"/>
          <w:szCs w:val="21"/>
        </w:rPr>
        <w:t>Zachowanie odpowiednich warunków temperaturowych i wilgotnościowych jest kluczowe dla stabilnej pracy sprzętu IT. Utrzymanie temperatury w zakresie 20-27°C oraz kontrola wilgotności zapobiegają przegrzewaniu, kondensacji oraz uszkodzeniom komponentów elektronicznych. Wysoka dostępność systemu klimatyzacji (99,8%) minimalizuje ryzyko przestojów spowodowanych awariami chłodzenia. System pomiarowy umożliwia bieżące monitorowanie warunków i szybkie reagowanie na nieprawidłowości.</w:t>
      </w:r>
    </w:p>
    <w:p w14:paraId="607B3F67" w14:textId="17E7EAF7" w:rsidR="00497F49" w:rsidRPr="00F94EC3" w:rsidRDefault="00497F49" w:rsidP="00497F49">
      <w:pPr>
        <w:pStyle w:val="Akapitzlist"/>
        <w:spacing w:line="276" w:lineRule="auto"/>
        <w:jc w:val="both"/>
        <w:rPr>
          <w:sz w:val="21"/>
          <w:szCs w:val="21"/>
        </w:rPr>
      </w:pPr>
    </w:p>
    <w:p w14:paraId="169F4109" w14:textId="2C2DEC3C" w:rsidR="00497F49" w:rsidRPr="00F94EC3" w:rsidRDefault="00497F49" w:rsidP="00497F49">
      <w:pPr>
        <w:pStyle w:val="Akapitzlist"/>
        <w:spacing w:line="276" w:lineRule="auto"/>
        <w:jc w:val="both"/>
        <w:rPr>
          <w:sz w:val="21"/>
          <w:szCs w:val="21"/>
        </w:rPr>
      </w:pPr>
      <w:r w:rsidRPr="00F94EC3">
        <w:rPr>
          <w:b/>
          <w:bCs/>
          <w:sz w:val="21"/>
          <w:szCs w:val="21"/>
        </w:rPr>
        <w:t>5.5</w:t>
      </w:r>
      <w:r w:rsidRPr="00F94EC3">
        <w:rPr>
          <w:rFonts w:eastAsia="Times New Roman" w:cs="Calibri"/>
          <w:b/>
          <w:bCs/>
          <w:kern w:val="0"/>
          <w:sz w:val="21"/>
          <w:szCs w:val="21"/>
          <w:lang w:eastAsia="pl-PL"/>
          <w14:ligatures w14:val="none"/>
        </w:rPr>
        <w:t xml:space="preserve"> </w:t>
      </w:r>
      <w:r w:rsidRPr="00F94EC3">
        <w:rPr>
          <w:b/>
          <w:bCs/>
          <w:sz w:val="21"/>
          <w:szCs w:val="21"/>
        </w:rPr>
        <w:t>Ochrona przeciwpożarowa</w:t>
      </w:r>
      <w:r w:rsidRPr="00F94EC3">
        <w:rPr>
          <w:sz w:val="21"/>
          <w:szCs w:val="21"/>
        </w:rPr>
        <w:t> </w:t>
      </w:r>
    </w:p>
    <w:p w14:paraId="768EA433" w14:textId="40DEBE7D" w:rsidR="00497F49" w:rsidRPr="00497F49" w:rsidRDefault="00497F49" w:rsidP="008435A2">
      <w:pPr>
        <w:pStyle w:val="Akapitzlist"/>
        <w:numPr>
          <w:ilvl w:val="0"/>
          <w:numId w:val="26"/>
        </w:numPr>
        <w:spacing w:line="276" w:lineRule="auto"/>
        <w:jc w:val="both"/>
        <w:rPr>
          <w:sz w:val="21"/>
          <w:szCs w:val="21"/>
        </w:rPr>
      </w:pPr>
      <w:r w:rsidRPr="00497F49">
        <w:rPr>
          <w:sz w:val="21"/>
          <w:szCs w:val="21"/>
        </w:rPr>
        <w:t>Pomieszczenie dedykowane musi być wyposażone w system wykrywania ognia oraz detekcji dymu. </w:t>
      </w:r>
    </w:p>
    <w:p w14:paraId="593E1FA1" w14:textId="4721CB94" w:rsidR="00497F49" w:rsidRPr="00497F49" w:rsidRDefault="00497F49" w:rsidP="008435A2">
      <w:pPr>
        <w:pStyle w:val="Akapitzlist"/>
        <w:numPr>
          <w:ilvl w:val="0"/>
          <w:numId w:val="26"/>
        </w:numPr>
        <w:spacing w:line="276" w:lineRule="auto"/>
        <w:jc w:val="both"/>
        <w:rPr>
          <w:sz w:val="21"/>
          <w:szCs w:val="21"/>
        </w:rPr>
      </w:pPr>
      <w:r w:rsidRPr="00497F49">
        <w:rPr>
          <w:sz w:val="21"/>
          <w:szCs w:val="21"/>
        </w:rPr>
        <w:t>Wymagany system gaszenia gazem naturalnym lub obojętnym, bezpiecznym dla ludzi i sprzętu komputerowego. </w:t>
      </w:r>
    </w:p>
    <w:p w14:paraId="2C13766F" w14:textId="7806909C" w:rsidR="00497F49" w:rsidRPr="00F94EC3" w:rsidRDefault="00497F49" w:rsidP="00497F49">
      <w:pPr>
        <w:pStyle w:val="Akapitzlist"/>
        <w:spacing w:line="276" w:lineRule="auto"/>
        <w:jc w:val="both"/>
        <w:rPr>
          <w:sz w:val="21"/>
          <w:szCs w:val="21"/>
        </w:rPr>
      </w:pPr>
    </w:p>
    <w:p w14:paraId="72155179" w14:textId="77777777" w:rsidR="00497F49" w:rsidRPr="00497F49" w:rsidRDefault="00497F49" w:rsidP="00497F49">
      <w:pPr>
        <w:pStyle w:val="Akapitzlist"/>
        <w:spacing w:line="276" w:lineRule="auto"/>
        <w:jc w:val="both"/>
        <w:rPr>
          <w:b/>
          <w:bCs/>
          <w:sz w:val="21"/>
          <w:szCs w:val="21"/>
        </w:rPr>
      </w:pPr>
      <w:r w:rsidRPr="00F94EC3">
        <w:rPr>
          <w:b/>
          <w:bCs/>
          <w:sz w:val="21"/>
          <w:szCs w:val="21"/>
        </w:rPr>
        <w:lastRenderedPageBreak/>
        <w:t xml:space="preserve">5.6 </w:t>
      </w:r>
      <w:r w:rsidRPr="00497F49">
        <w:rPr>
          <w:b/>
          <w:bCs/>
          <w:sz w:val="21"/>
          <w:szCs w:val="21"/>
        </w:rPr>
        <w:t>Łącze internetowe </w:t>
      </w:r>
    </w:p>
    <w:p w14:paraId="36E38498" w14:textId="40FAC87A" w:rsidR="00497F49" w:rsidRPr="00497F49" w:rsidRDefault="00497F49" w:rsidP="008435A2">
      <w:pPr>
        <w:pStyle w:val="Akapitzlist"/>
        <w:numPr>
          <w:ilvl w:val="0"/>
          <w:numId w:val="27"/>
        </w:numPr>
        <w:spacing w:line="276" w:lineRule="auto"/>
        <w:jc w:val="both"/>
        <w:rPr>
          <w:sz w:val="21"/>
          <w:szCs w:val="21"/>
        </w:rPr>
      </w:pPr>
      <w:r w:rsidRPr="00497F49">
        <w:rPr>
          <w:sz w:val="21"/>
          <w:szCs w:val="21"/>
        </w:rPr>
        <w:t xml:space="preserve"> Symetryczne przyłącze o parametrach: </w:t>
      </w:r>
    </w:p>
    <w:p w14:paraId="51629BF3" w14:textId="65953447" w:rsidR="00497F49" w:rsidRPr="00E347BC" w:rsidRDefault="00497F49" w:rsidP="008435A2">
      <w:pPr>
        <w:pStyle w:val="Akapitzlist"/>
        <w:numPr>
          <w:ilvl w:val="0"/>
          <w:numId w:val="27"/>
        </w:numPr>
        <w:spacing w:line="276" w:lineRule="auto"/>
        <w:jc w:val="both"/>
        <w:rPr>
          <w:sz w:val="21"/>
          <w:szCs w:val="21"/>
          <w:lang w:val="en-US"/>
        </w:rPr>
      </w:pPr>
      <w:r w:rsidRPr="00497F49">
        <w:rPr>
          <w:sz w:val="21"/>
          <w:szCs w:val="21"/>
          <w:lang w:val="en-US"/>
        </w:rPr>
        <w:t xml:space="preserve">Minimum: </w:t>
      </w:r>
      <w:r w:rsidR="00CB1B43">
        <w:rPr>
          <w:sz w:val="21"/>
          <w:szCs w:val="21"/>
          <w:lang w:val="en-US"/>
        </w:rPr>
        <w:t>5</w:t>
      </w:r>
      <w:r w:rsidR="0092502A">
        <w:rPr>
          <w:sz w:val="21"/>
          <w:szCs w:val="21"/>
          <w:lang w:val="en-US"/>
        </w:rPr>
        <w:t>00</w:t>
      </w:r>
      <w:r w:rsidRPr="00497F49">
        <w:rPr>
          <w:sz w:val="21"/>
          <w:szCs w:val="21"/>
          <w:lang w:val="en-US"/>
        </w:rPr>
        <w:t xml:space="preserve"> </w:t>
      </w:r>
      <w:r w:rsidR="0092502A">
        <w:rPr>
          <w:sz w:val="21"/>
          <w:szCs w:val="21"/>
          <w:lang w:val="en-US"/>
        </w:rPr>
        <w:t>M</w:t>
      </w:r>
      <w:r w:rsidRPr="00497F49">
        <w:rPr>
          <w:sz w:val="21"/>
          <w:szCs w:val="21"/>
          <w:lang w:val="en-US"/>
        </w:rPr>
        <w:t>b/s download i upload .</w:t>
      </w:r>
      <w:r w:rsidRPr="00E347BC">
        <w:rPr>
          <w:sz w:val="21"/>
          <w:szCs w:val="21"/>
          <w:lang w:val="en-US"/>
        </w:rPr>
        <w:t> </w:t>
      </w:r>
    </w:p>
    <w:p w14:paraId="4F05A639" w14:textId="4020B008" w:rsidR="00497F49" w:rsidRPr="00497F49" w:rsidRDefault="00497F49" w:rsidP="008435A2">
      <w:pPr>
        <w:pStyle w:val="Akapitzlist"/>
        <w:numPr>
          <w:ilvl w:val="0"/>
          <w:numId w:val="27"/>
        </w:numPr>
        <w:spacing w:line="276" w:lineRule="auto"/>
        <w:jc w:val="both"/>
        <w:rPr>
          <w:sz w:val="21"/>
          <w:szCs w:val="21"/>
        </w:rPr>
      </w:pPr>
      <w:r w:rsidRPr="00497F49">
        <w:rPr>
          <w:sz w:val="21"/>
          <w:szCs w:val="21"/>
        </w:rPr>
        <w:t>Redundancja oparta na minimum dwóch niezależnych operatorach. </w:t>
      </w:r>
    </w:p>
    <w:p w14:paraId="26C6B698" w14:textId="4EDFD17E" w:rsidR="00497F49" w:rsidRPr="00497F49" w:rsidRDefault="00497F49" w:rsidP="008435A2">
      <w:pPr>
        <w:pStyle w:val="Akapitzlist"/>
        <w:numPr>
          <w:ilvl w:val="0"/>
          <w:numId w:val="27"/>
        </w:numPr>
        <w:spacing w:line="276" w:lineRule="auto"/>
        <w:jc w:val="both"/>
        <w:rPr>
          <w:sz w:val="21"/>
          <w:szCs w:val="21"/>
        </w:rPr>
      </w:pPr>
      <w:r w:rsidRPr="00497F49">
        <w:rPr>
          <w:sz w:val="21"/>
          <w:szCs w:val="21"/>
        </w:rPr>
        <w:t>Parametry SLA dla usługi dostępu do Internetu: </w:t>
      </w:r>
    </w:p>
    <w:p w14:paraId="3057AF8D" w14:textId="453BE34B" w:rsidR="00497F49" w:rsidRPr="00497F49" w:rsidRDefault="00497F49" w:rsidP="008435A2">
      <w:pPr>
        <w:pStyle w:val="Akapitzlist"/>
        <w:numPr>
          <w:ilvl w:val="0"/>
          <w:numId w:val="27"/>
        </w:numPr>
        <w:spacing w:line="276" w:lineRule="auto"/>
        <w:jc w:val="both"/>
        <w:rPr>
          <w:sz w:val="21"/>
          <w:szCs w:val="21"/>
        </w:rPr>
      </w:pPr>
      <w:r w:rsidRPr="00497F49">
        <w:rPr>
          <w:sz w:val="21"/>
          <w:szCs w:val="21"/>
        </w:rPr>
        <w:t>Gwarancja przepustowości: 100%. </w:t>
      </w:r>
    </w:p>
    <w:p w14:paraId="2EF66EE5" w14:textId="76A5AA59" w:rsidR="00497F49" w:rsidRPr="00497F49" w:rsidRDefault="00497F49" w:rsidP="008435A2">
      <w:pPr>
        <w:pStyle w:val="Akapitzlist"/>
        <w:numPr>
          <w:ilvl w:val="0"/>
          <w:numId w:val="27"/>
        </w:numPr>
        <w:spacing w:line="276" w:lineRule="auto"/>
        <w:jc w:val="both"/>
        <w:rPr>
          <w:sz w:val="21"/>
          <w:szCs w:val="21"/>
        </w:rPr>
      </w:pPr>
      <w:r w:rsidRPr="00497F49">
        <w:rPr>
          <w:sz w:val="21"/>
          <w:szCs w:val="21"/>
        </w:rPr>
        <w:t>Czas reakcji na awarię: maksymalnie 30 minut. </w:t>
      </w:r>
    </w:p>
    <w:p w14:paraId="3F090349" w14:textId="2A80C0B5" w:rsidR="00497F49" w:rsidRPr="00497F49" w:rsidRDefault="00497F49" w:rsidP="008435A2">
      <w:pPr>
        <w:pStyle w:val="Akapitzlist"/>
        <w:numPr>
          <w:ilvl w:val="0"/>
          <w:numId w:val="27"/>
        </w:numPr>
        <w:spacing w:line="276" w:lineRule="auto"/>
        <w:jc w:val="both"/>
        <w:rPr>
          <w:sz w:val="21"/>
          <w:szCs w:val="21"/>
        </w:rPr>
      </w:pPr>
      <w:r w:rsidRPr="00497F49">
        <w:rPr>
          <w:sz w:val="21"/>
          <w:szCs w:val="21"/>
        </w:rPr>
        <w:t>Czas dostępności usługi: powyżej 99,99% w skali roku. </w:t>
      </w:r>
    </w:p>
    <w:p w14:paraId="57CFD4EB" w14:textId="0FE3E288" w:rsidR="00497F49" w:rsidRPr="00497F49" w:rsidRDefault="00497F49" w:rsidP="008435A2">
      <w:pPr>
        <w:pStyle w:val="Akapitzlist"/>
        <w:numPr>
          <w:ilvl w:val="0"/>
          <w:numId w:val="27"/>
        </w:numPr>
        <w:spacing w:line="276" w:lineRule="auto"/>
        <w:jc w:val="both"/>
        <w:rPr>
          <w:sz w:val="21"/>
          <w:szCs w:val="21"/>
        </w:rPr>
      </w:pPr>
      <w:r w:rsidRPr="00497F49">
        <w:rPr>
          <w:sz w:val="21"/>
          <w:szCs w:val="21"/>
        </w:rPr>
        <w:t>Brak limitu przesyłanych danych w obu kierunkach (do/od serwera). </w:t>
      </w:r>
    </w:p>
    <w:p w14:paraId="5B282D8F" w14:textId="355745C3" w:rsidR="00497F49" w:rsidRPr="00497F49" w:rsidRDefault="00497F49" w:rsidP="008435A2">
      <w:pPr>
        <w:pStyle w:val="Akapitzlist"/>
        <w:numPr>
          <w:ilvl w:val="0"/>
          <w:numId w:val="27"/>
        </w:numPr>
        <w:spacing w:line="276" w:lineRule="auto"/>
        <w:jc w:val="both"/>
        <w:rPr>
          <w:sz w:val="21"/>
          <w:szCs w:val="21"/>
        </w:rPr>
      </w:pPr>
      <w:r w:rsidRPr="00497F49">
        <w:rPr>
          <w:sz w:val="21"/>
          <w:szCs w:val="21"/>
        </w:rPr>
        <w:t xml:space="preserve">Wykonawca musi przydzielić minimum </w:t>
      </w:r>
      <w:r w:rsidR="007D0138">
        <w:rPr>
          <w:sz w:val="21"/>
          <w:szCs w:val="21"/>
        </w:rPr>
        <w:t>1</w:t>
      </w:r>
      <w:r w:rsidR="00981397">
        <w:rPr>
          <w:sz w:val="21"/>
          <w:szCs w:val="21"/>
        </w:rPr>
        <w:t>2</w:t>
      </w:r>
      <w:r w:rsidRPr="00497F49">
        <w:rPr>
          <w:sz w:val="21"/>
          <w:szCs w:val="21"/>
        </w:rPr>
        <w:t xml:space="preserve"> globalny</w:t>
      </w:r>
      <w:r w:rsidR="00981397">
        <w:rPr>
          <w:sz w:val="21"/>
          <w:szCs w:val="21"/>
        </w:rPr>
        <w:t>ch</w:t>
      </w:r>
      <w:r w:rsidRPr="00497F49">
        <w:rPr>
          <w:sz w:val="21"/>
          <w:szCs w:val="21"/>
        </w:rPr>
        <w:t xml:space="preserve"> adres</w:t>
      </w:r>
      <w:r w:rsidR="007D0138">
        <w:rPr>
          <w:sz w:val="21"/>
          <w:szCs w:val="21"/>
        </w:rPr>
        <w:t>ów</w:t>
      </w:r>
      <w:r w:rsidRPr="00497F49">
        <w:rPr>
          <w:sz w:val="21"/>
          <w:szCs w:val="21"/>
        </w:rPr>
        <w:t xml:space="preserve"> IPv4 na okres trwania umowy. </w:t>
      </w:r>
    </w:p>
    <w:p w14:paraId="7198A299" w14:textId="2F68C042" w:rsidR="00497F49" w:rsidRPr="00F94EC3" w:rsidRDefault="00497F49" w:rsidP="00497F49">
      <w:pPr>
        <w:pStyle w:val="Akapitzlist"/>
        <w:spacing w:line="276" w:lineRule="auto"/>
        <w:jc w:val="both"/>
        <w:rPr>
          <w:sz w:val="21"/>
          <w:szCs w:val="21"/>
        </w:rPr>
      </w:pPr>
    </w:p>
    <w:p w14:paraId="18A883B1" w14:textId="4398D079" w:rsidR="00497F49" w:rsidRPr="00F94EC3" w:rsidRDefault="00497F49" w:rsidP="00497F49">
      <w:pPr>
        <w:pStyle w:val="Akapitzlist"/>
        <w:spacing w:line="276" w:lineRule="auto"/>
        <w:jc w:val="both"/>
        <w:rPr>
          <w:sz w:val="21"/>
          <w:szCs w:val="21"/>
        </w:rPr>
      </w:pPr>
      <w:r w:rsidRPr="00F94EC3">
        <w:rPr>
          <w:b/>
          <w:bCs/>
          <w:sz w:val="21"/>
          <w:szCs w:val="21"/>
        </w:rPr>
        <w:t>5.7</w:t>
      </w:r>
      <w:r w:rsidRPr="00F94EC3">
        <w:rPr>
          <w:rFonts w:eastAsia="Times New Roman" w:cs="Calibri"/>
          <w:b/>
          <w:bCs/>
          <w:kern w:val="0"/>
          <w:sz w:val="21"/>
          <w:szCs w:val="21"/>
          <w:lang w:eastAsia="pl-PL"/>
          <w14:ligatures w14:val="none"/>
        </w:rPr>
        <w:t xml:space="preserve"> </w:t>
      </w:r>
      <w:r w:rsidRPr="00F94EC3">
        <w:rPr>
          <w:b/>
          <w:bCs/>
          <w:sz w:val="21"/>
          <w:szCs w:val="21"/>
        </w:rPr>
        <w:t>Zarządzanie awariami i SLA</w:t>
      </w:r>
      <w:r w:rsidRPr="00F94EC3">
        <w:rPr>
          <w:sz w:val="21"/>
          <w:szCs w:val="21"/>
        </w:rPr>
        <w:t> </w:t>
      </w:r>
    </w:p>
    <w:p w14:paraId="13D0D041" w14:textId="69A8413B" w:rsidR="00497F49" w:rsidRPr="00497F49" w:rsidRDefault="00497F49" w:rsidP="008435A2">
      <w:pPr>
        <w:pStyle w:val="Akapitzlist"/>
        <w:numPr>
          <w:ilvl w:val="0"/>
          <w:numId w:val="28"/>
        </w:numPr>
        <w:spacing w:line="276" w:lineRule="auto"/>
        <w:jc w:val="both"/>
        <w:rPr>
          <w:sz w:val="21"/>
          <w:szCs w:val="21"/>
        </w:rPr>
      </w:pPr>
      <w:r w:rsidRPr="00497F49">
        <w:rPr>
          <w:sz w:val="21"/>
          <w:szCs w:val="21"/>
        </w:rPr>
        <w:t>Awaria kwalifikowana to stan uniemożliwiający korzystanie z usługi zgodnie ze specyfikacją (z wyłączeniem działania siły wyższej lub błędów Zamawiającego). </w:t>
      </w:r>
    </w:p>
    <w:p w14:paraId="4CD214DF" w14:textId="57A41619" w:rsidR="00497F49" w:rsidRPr="00497F49" w:rsidRDefault="00497F49" w:rsidP="008435A2">
      <w:pPr>
        <w:pStyle w:val="Akapitzlist"/>
        <w:numPr>
          <w:ilvl w:val="0"/>
          <w:numId w:val="28"/>
        </w:numPr>
        <w:spacing w:line="276" w:lineRule="auto"/>
        <w:jc w:val="both"/>
        <w:rPr>
          <w:sz w:val="21"/>
          <w:szCs w:val="21"/>
        </w:rPr>
      </w:pPr>
      <w:r w:rsidRPr="00497F49">
        <w:rPr>
          <w:sz w:val="21"/>
          <w:szCs w:val="21"/>
        </w:rPr>
        <w:t>Czas usunięcia awarii kwalifikowanej: maksymalnie do 24 godzin od zgłoszenia telefonicznego potwierdzonego e-mailem. </w:t>
      </w:r>
    </w:p>
    <w:p w14:paraId="2811AAE6" w14:textId="32777EE3" w:rsidR="00497F49" w:rsidRPr="00F94EC3" w:rsidRDefault="00497F49" w:rsidP="00497F49">
      <w:pPr>
        <w:pStyle w:val="Akapitzlist"/>
        <w:spacing w:line="276" w:lineRule="auto"/>
        <w:jc w:val="both"/>
        <w:rPr>
          <w:sz w:val="21"/>
          <w:szCs w:val="21"/>
        </w:rPr>
      </w:pPr>
    </w:p>
    <w:p w14:paraId="49493950" w14:textId="77777777" w:rsidR="00497F49" w:rsidRPr="00F94EC3" w:rsidRDefault="00497F49" w:rsidP="00497F49">
      <w:pPr>
        <w:pStyle w:val="Akapitzlist"/>
        <w:spacing w:line="276" w:lineRule="auto"/>
        <w:jc w:val="both"/>
        <w:rPr>
          <w:sz w:val="21"/>
          <w:szCs w:val="21"/>
        </w:rPr>
      </w:pPr>
      <w:r w:rsidRPr="00F94EC3">
        <w:rPr>
          <w:b/>
          <w:bCs/>
          <w:sz w:val="21"/>
          <w:szCs w:val="21"/>
        </w:rPr>
        <w:t>5.8</w:t>
      </w:r>
      <w:r w:rsidRPr="00F94EC3">
        <w:rPr>
          <w:sz w:val="21"/>
          <w:szCs w:val="21"/>
        </w:rPr>
        <w:t xml:space="preserve"> </w:t>
      </w:r>
      <w:r w:rsidRPr="00F94EC3">
        <w:rPr>
          <w:b/>
          <w:bCs/>
          <w:sz w:val="21"/>
          <w:szCs w:val="21"/>
        </w:rPr>
        <w:t>Dodatkowe wymagania techniczne</w:t>
      </w:r>
      <w:r w:rsidRPr="00F94EC3">
        <w:rPr>
          <w:sz w:val="21"/>
          <w:szCs w:val="21"/>
        </w:rPr>
        <w:t> </w:t>
      </w:r>
    </w:p>
    <w:p w14:paraId="19288469" w14:textId="077E9A05" w:rsidR="00497F49" w:rsidRPr="00D9529A" w:rsidRDefault="00497F49" w:rsidP="008435A2">
      <w:pPr>
        <w:pStyle w:val="Akapitzlist"/>
        <w:numPr>
          <w:ilvl w:val="0"/>
          <w:numId w:val="29"/>
        </w:numPr>
        <w:spacing w:line="276" w:lineRule="auto"/>
        <w:jc w:val="both"/>
        <w:rPr>
          <w:sz w:val="21"/>
          <w:szCs w:val="21"/>
        </w:rPr>
      </w:pPr>
      <w:r w:rsidRPr="00D9529A">
        <w:rPr>
          <w:sz w:val="21"/>
          <w:szCs w:val="21"/>
        </w:rPr>
        <w:t xml:space="preserve">Minimalne wymiary szafy serwerowej: szerokość – 60 cm, głębokość – 120 cm; ilość unitów: minimum </w:t>
      </w:r>
      <w:r w:rsidR="00974C0A" w:rsidRPr="00D9529A">
        <w:rPr>
          <w:sz w:val="21"/>
          <w:szCs w:val="21"/>
        </w:rPr>
        <w:t>14</w:t>
      </w:r>
      <w:r w:rsidRPr="00D9529A">
        <w:rPr>
          <w:sz w:val="21"/>
          <w:szCs w:val="21"/>
        </w:rPr>
        <w:t> </w:t>
      </w:r>
    </w:p>
    <w:p w14:paraId="24984B2E" w14:textId="5BC31F81" w:rsidR="00F94EC3" w:rsidRPr="00F94EC3" w:rsidRDefault="00F94EC3" w:rsidP="00F94EC3">
      <w:pPr>
        <w:pStyle w:val="Akapitzlist"/>
        <w:spacing w:line="276" w:lineRule="auto"/>
        <w:jc w:val="both"/>
        <w:rPr>
          <w:sz w:val="21"/>
          <w:szCs w:val="21"/>
        </w:rPr>
      </w:pPr>
      <w:r w:rsidRPr="00F94EC3">
        <w:rPr>
          <w:sz w:val="21"/>
          <w:szCs w:val="21"/>
        </w:rPr>
        <w:t xml:space="preserve">Minimalne wymiary szafy serwerowej zapewniają odpowiednią przestrzeń do instalacji sprzętu (3 serwery 2U, macierz 2U, </w:t>
      </w:r>
      <w:r w:rsidR="00715241">
        <w:rPr>
          <w:sz w:val="21"/>
          <w:szCs w:val="21"/>
        </w:rPr>
        <w:t>2x</w:t>
      </w:r>
      <w:r w:rsidRPr="00F94EC3">
        <w:rPr>
          <w:sz w:val="21"/>
          <w:szCs w:val="21"/>
        </w:rPr>
        <w:t>router</w:t>
      </w:r>
      <w:r w:rsidR="00B3276B">
        <w:rPr>
          <w:sz w:val="21"/>
          <w:szCs w:val="21"/>
        </w:rPr>
        <w:t>, 2xlistwa PDU</w:t>
      </w:r>
      <w:r w:rsidRPr="00F94EC3">
        <w:rPr>
          <w:sz w:val="21"/>
          <w:szCs w:val="21"/>
        </w:rPr>
        <w:t>) oraz umożliwiają prawidłowe zarządzanie kablami i wentylację. Odpowiednia głębokość (120 cm) pozwala na instalację serwerów zgodnie ze standardami, a minimum 1</w:t>
      </w:r>
      <w:r w:rsidR="00715241">
        <w:rPr>
          <w:sz w:val="21"/>
          <w:szCs w:val="21"/>
        </w:rPr>
        <w:t>2</w:t>
      </w:r>
      <w:r w:rsidRPr="00F94EC3">
        <w:rPr>
          <w:sz w:val="21"/>
          <w:szCs w:val="21"/>
        </w:rPr>
        <w:t>U zapewnia możliwość przyszłej rozbudowy infrastruktury.</w:t>
      </w:r>
    </w:p>
    <w:p w14:paraId="1A1F7567" w14:textId="426C7B86" w:rsidR="00497F49" w:rsidRPr="00F94EC3" w:rsidRDefault="00497F49" w:rsidP="00F94EC3">
      <w:pPr>
        <w:spacing w:line="276" w:lineRule="auto"/>
        <w:jc w:val="both"/>
        <w:rPr>
          <w:sz w:val="21"/>
          <w:szCs w:val="21"/>
        </w:rPr>
      </w:pPr>
    </w:p>
    <w:p w14:paraId="588C5849" w14:textId="674D3622" w:rsidR="00497F49" w:rsidRPr="00F94EC3" w:rsidRDefault="00497F49" w:rsidP="008435A2">
      <w:pPr>
        <w:pStyle w:val="Akapitzlist"/>
        <w:numPr>
          <w:ilvl w:val="1"/>
          <w:numId w:val="30"/>
        </w:numPr>
        <w:spacing w:line="276" w:lineRule="auto"/>
        <w:jc w:val="both"/>
        <w:rPr>
          <w:sz w:val="21"/>
          <w:szCs w:val="21"/>
        </w:rPr>
      </w:pPr>
      <w:r w:rsidRPr="00F94EC3">
        <w:rPr>
          <w:b/>
          <w:bCs/>
          <w:sz w:val="21"/>
          <w:szCs w:val="21"/>
        </w:rPr>
        <w:t>Raportowanie i statystyki</w:t>
      </w:r>
      <w:r w:rsidRPr="00F94EC3">
        <w:rPr>
          <w:sz w:val="21"/>
          <w:szCs w:val="21"/>
        </w:rPr>
        <w:t> </w:t>
      </w:r>
    </w:p>
    <w:p w14:paraId="1B23DE9C" w14:textId="182A9BC0" w:rsidR="00497F49" w:rsidRPr="00F94EC3" w:rsidRDefault="00497F49" w:rsidP="008435A2">
      <w:pPr>
        <w:pStyle w:val="Akapitzlist"/>
        <w:numPr>
          <w:ilvl w:val="0"/>
          <w:numId w:val="31"/>
        </w:numPr>
        <w:spacing w:line="276" w:lineRule="auto"/>
        <w:ind w:left="1560" w:hanging="426"/>
        <w:jc w:val="both"/>
        <w:rPr>
          <w:sz w:val="21"/>
          <w:szCs w:val="21"/>
        </w:rPr>
      </w:pPr>
      <w:r w:rsidRPr="00F94EC3">
        <w:rPr>
          <w:sz w:val="21"/>
          <w:szCs w:val="21"/>
        </w:rPr>
        <w:t>Na żądanie Zamawiającego Wykonawca musi przedstawić raport dotyczący jakości usług lub zapewnić dostęp do statystyk oferowanych usług.</w:t>
      </w:r>
    </w:p>
    <w:p w14:paraId="59C9BA0A" w14:textId="4A1FC456" w:rsidR="00497F49" w:rsidRPr="00F94EC3" w:rsidRDefault="00497F49" w:rsidP="00497F49">
      <w:pPr>
        <w:pStyle w:val="Akapitzlist"/>
        <w:spacing w:line="276" w:lineRule="auto"/>
        <w:jc w:val="both"/>
        <w:rPr>
          <w:sz w:val="21"/>
          <w:szCs w:val="21"/>
        </w:rPr>
      </w:pPr>
    </w:p>
    <w:p w14:paraId="4B93C0F8" w14:textId="6E573913" w:rsidR="00497F49" w:rsidRPr="00F94EC3" w:rsidRDefault="00497F49" w:rsidP="008435A2">
      <w:pPr>
        <w:pStyle w:val="Akapitzlist"/>
        <w:numPr>
          <w:ilvl w:val="1"/>
          <w:numId w:val="30"/>
        </w:numPr>
        <w:spacing w:line="276" w:lineRule="auto"/>
        <w:jc w:val="both"/>
        <w:rPr>
          <w:sz w:val="21"/>
          <w:szCs w:val="21"/>
        </w:rPr>
      </w:pPr>
      <w:r w:rsidRPr="00F94EC3">
        <w:rPr>
          <w:b/>
          <w:bCs/>
          <w:sz w:val="21"/>
          <w:szCs w:val="21"/>
        </w:rPr>
        <w:t>Lokalizacja Centrum Danych</w:t>
      </w:r>
      <w:r w:rsidRPr="00F94EC3">
        <w:rPr>
          <w:sz w:val="21"/>
          <w:szCs w:val="21"/>
        </w:rPr>
        <w:t> </w:t>
      </w:r>
    </w:p>
    <w:p w14:paraId="7E5ED038" w14:textId="3650816B" w:rsidR="00497F49" w:rsidRPr="00F94EC3" w:rsidRDefault="00497F49" w:rsidP="008435A2">
      <w:pPr>
        <w:pStyle w:val="Akapitzlist"/>
        <w:numPr>
          <w:ilvl w:val="0"/>
          <w:numId w:val="32"/>
        </w:numPr>
        <w:spacing w:line="276" w:lineRule="auto"/>
        <w:ind w:left="1701" w:hanging="567"/>
        <w:jc w:val="both"/>
        <w:rPr>
          <w:sz w:val="21"/>
          <w:szCs w:val="21"/>
        </w:rPr>
      </w:pPr>
      <w:r w:rsidRPr="00F94EC3">
        <w:rPr>
          <w:sz w:val="21"/>
          <w:szCs w:val="21"/>
        </w:rPr>
        <w:t>Centrum Danych musi znajdować się w odległości nie większej niż 120 km od siedziby Zamawiającego, co zapewni łatwy i szybki dostęp do infrastruktury w razie konieczności przeprowadzenia prac serwisowych lub inspekcji. </w:t>
      </w:r>
    </w:p>
    <w:p w14:paraId="66FA726D" w14:textId="77777777" w:rsidR="00F94EC3" w:rsidRPr="00F94EC3" w:rsidRDefault="00F94EC3" w:rsidP="00497F49">
      <w:pPr>
        <w:pStyle w:val="Akapitzlist"/>
        <w:spacing w:line="276" w:lineRule="auto"/>
        <w:jc w:val="both"/>
        <w:rPr>
          <w:sz w:val="21"/>
          <w:szCs w:val="21"/>
        </w:rPr>
      </w:pPr>
    </w:p>
    <w:p w14:paraId="447B992D" w14:textId="77777777" w:rsidR="00497F49" w:rsidRPr="00F94EC3" w:rsidRDefault="00497F49" w:rsidP="00497F49">
      <w:pPr>
        <w:pStyle w:val="Akapitzlist"/>
        <w:spacing w:line="276" w:lineRule="auto"/>
        <w:jc w:val="both"/>
        <w:rPr>
          <w:sz w:val="21"/>
          <w:szCs w:val="21"/>
        </w:rPr>
      </w:pPr>
      <w:r w:rsidRPr="00F94EC3">
        <w:rPr>
          <w:sz w:val="21"/>
          <w:szCs w:val="21"/>
        </w:rPr>
        <w:t xml:space="preserve">5.11 </w:t>
      </w:r>
      <w:r w:rsidRPr="00F94EC3">
        <w:rPr>
          <w:b/>
          <w:bCs/>
          <w:sz w:val="21"/>
          <w:szCs w:val="21"/>
        </w:rPr>
        <w:t>Dostęp do Centrum Danych</w:t>
      </w:r>
      <w:r w:rsidRPr="00F94EC3">
        <w:rPr>
          <w:sz w:val="21"/>
          <w:szCs w:val="21"/>
        </w:rPr>
        <w:t> </w:t>
      </w:r>
    </w:p>
    <w:p w14:paraId="54B01DE6" w14:textId="5EF59DDF" w:rsidR="00497F49" w:rsidRPr="00497F49" w:rsidRDefault="00F94EC3" w:rsidP="00F94EC3">
      <w:pPr>
        <w:pStyle w:val="Akapitzlist"/>
        <w:spacing w:line="276" w:lineRule="auto"/>
        <w:ind w:left="1701" w:hanging="425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a) </w:t>
      </w:r>
      <w:r w:rsidR="00497F49" w:rsidRPr="00497F49">
        <w:rPr>
          <w:sz w:val="21"/>
          <w:szCs w:val="21"/>
        </w:rPr>
        <w:t> Wykonawca musi zapewnić Zamawiającemu dostęp do dedykowanego pomieszczenia w Centrum Danych przez całą dobę, 7 dni w tygodniu, 365 dni w roku (24/7/365), z możliwością wejścia po wcześniejszym zgłoszeniu i autoryzacji przez system kontroli dostępu. </w:t>
      </w:r>
    </w:p>
    <w:p w14:paraId="2C00352E" w14:textId="0377F67F" w:rsidR="00497F49" w:rsidRPr="00F94EC3" w:rsidRDefault="00497F49" w:rsidP="00F94EC3">
      <w:pPr>
        <w:spacing w:line="276" w:lineRule="auto"/>
        <w:jc w:val="both"/>
        <w:rPr>
          <w:sz w:val="21"/>
          <w:szCs w:val="21"/>
        </w:rPr>
      </w:pPr>
    </w:p>
    <w:p w14:paraId="4E250986" w14:textId="72935EAC" w:rsidR="00497F49" w:rsidRPr="00F94EC3" w:rsidRDefault="00497F49" w:rsidP="00497F49">
      <w:pPr>
        <w:pStyle w:val="Akapitzlist"/>
        <w:spacing w:line="276" w:lineRule="auto"/>
        <w:jc w:val="both"/>
        <w:rPr>
          <w:b/>
          <w:bCs/>
          <w:sz w:val="21"/>
          <w:szCs w:val="21"/>
        </w:rPr>
      </w:pPr>
      <w:r w:rsidRPr="00F94EC3">
        <w:rPr>
          <w:b/>
          <w:bCs/>
          <w:sz w:val="21"/>
          <w:szCs w:val="21"/>
        </w:rPr>
        <w:t>5.12</w:t>
      </w:r>
      <w:r w:rsidRPr="00F94EC3">
        <w:rPr>
          <w:sz w:val="21"/>
          <w:szCs w:val="21"/>
        </w:rPr>
        <w:t xml:space="preserve"> </w:t>
      </w:r>
      <w:r w:rsidRPr="00F94EC3">
        <w:rPr>
          <w:b/>
          <w:bCs/>
          <w:sz w:val="21"/>
          <w:szCs w:val="21"/>
        </w:rPr>
        <w:t>Rozliczenie energii</w:t>
      </w:r>
      <w:r w:rsidR="00F94EC3">
        <w:rPr>
          <w:b/>
          <w:bCs/>
          <w:sz w:val="21"/>
          <w:szCs w:val="21"/>
        </w:rPr>
        <w:t>:</w:t>
      </w:r>
    </w:p>
    <w:p w14:paraId="32D4DD79" w14:textId="77777777" w:rsidR="00F94EC3" w:rsidRPr="00497F49" w:rsidRDefault="00F94EC3" w:rsidP="00497F49">
      <w:pPr>
        <w:pStyle w:val="Akapitzlist"/>
        <w:spacing w:line="276" w:lineRule="auto"/>
        <w:jc w:val="both"/>
        <w:rPr>
          <w:b/>
          <w:bCs/>
          <w:sz w:val="21"/>
          <w:szCs w:val="21"/>
        </w:rPr>
      </w:pPr>
    </w:p>
    <w:p w14:paraId="1AD491D2" w14:textId="77777777" w:rsidR="00497F49" w:rsidRPr="00497F49" w:rsidRDefault="00497F49" w:rsidP="00497F49">
      <w:pPr>
        <w:pStyle w:val="Akapitzlist"/>
        <w:spacing w:line="276" w:lineRule="auto"/>
        <w:jc w:val="both"/>
        <w:rPr>
          <w:sz w:val="21"/>
          <w:szCs w:val="21"/>
        </w:rPr>
      </w:pPr>
      <w:r w:rsidRPr="00497F49">
        <w:rPr>
          <w:sz w:val="21"/>
          <w:szCs w:val="21"/>
        </w:rPr>
        <w:t>Rozliczenie za zużycie energii elektrycznej odbywa się na podstawie rzeczywistego wskazania licznika energii elektrycznej przypisanego do urządzeń Zamawiającego. </w:t>
      </w:r>
    </w:p>
    <w:p w14:paraId="67EAD89D" w14:textId="77777777" w:rsidR="00497F49" w:rsidRPr="00497F49" w:rsidRDefault="00497F49" w:rsidP="00497F49">
      <w:pPr>
        <w:pStyle w:val="Akapitzlist"/>
        <w:spacing w:line="276" w:lineRule="auto"/>
        <w:jc w:val="both"/>
        <w:rPr>
          <w:sz w:val="21"/>
          <w:szCs w:val="21"/>
        </w:rPr>
      </w:pPr>
      <w:r w:rsidRPr="00497F49">
        <w:rPr>
          <w:b/>
          <w:bCs/>
          <w:sz w:val="21"/>
          <w:szCs w:val="21"/>
        </w:rPr>
        <w:lastRenderedPageBreak/>
        <w:t>Zasady kalkulacji</w:t>
      </w:r>
      <w:r w:rsidRPr="00497F49">
        <w:rPr>
          <w:sz w:val="21"/>
          <w:szCs w:val="21"/>
        </w:rPr>
        <w:t>:  </w:t>
      </w:r>
    </w:p>
    <w:p w14:paraId="3784E922" w14:textId="77777777" w:rsidR="00497F49" w:rsidRPr="00497F49" w:rsidRDefault="00497F49" w:rsidP="00497F49">
      <w:pPr>
        <w:pStyle w:val="Akapitzlist"/>
        <w:spacing w:line="276" w:lineRule="auto"/>
        <w:jc w:val="both"/>
        <w:rPr>
          <w:sz w:val="21"/>
          <w:szCs w:val="21"/>
        </w:rPr>
      </w:pPr>
      <w:r w:rsidRPr="00497F49">
        <w:rPr>
          <w:sz w:val="21"/>
          <w:szCs w:val="21"/>
        </w:rPr>
        <w:t>Koszt zużycia energii obliczany jest według wzoru:  </w:t>
      </w:r>
    </w:p>
    <w:p w14:paraId="00F09EFD" w14:textId="0D738B7C" w:rsidR="00497F49" w:rsidRPr="00497F49" w:rsidRDefault="00497F49" w:rsidP="00497F49">
      <w:pPr>
        <w:pStyle w:val="Akapitzlist"/>
        <w:spacing w:line="276" w:lineRule="auto"/>
        <w:jc w:val="both"/>
        <w:rPr>
          <w:sz w:val="21"/>
          <w:szCs w:val="21"/>
        </w:rPr>
      </w:pPr>
      <w:r w:rsidRPr="00497F49">
        <w:rPr>
          <w:sz w:val="21"/>
          <w:szCs w:val="21"/>
        </w:rPr>
        <w:t>Ca</w:t>
      </w:r>
      <w:r w:rsidR="002824D7">
        <w:rPr>
          <w:rFonts w:ascii="Arial" w:hAnsi="Arial" w:cs="Arial"/>
          <w:sz w:val="21"/>
          <w:szCs w:val="21"/>
        </w:rPr>
        <w:t>ł</w:t>
      </w:r>
      <w:r w:rsidRPr="00497F49">
        <w:rPr>
          <w:sz w:val="21"/>
          <w:szCs w:val="21"/>
        </w:rPr>
        <w:t>kowity</w:t>
      </w:r>
      <w:r w:rsidRPr="00497F49">
        <w:rPr>
          <w:rFonts w:ascii="Arial" w:hAnsi="Arial" w:cs="Arial"/>
          <w:sz w:val="21"/>
          <w:szCs w:val="21"/>
        </w:rPr>
        <w:t> </w:t>
      </w:r>
      <w:r w:rsidRPr="00497F49">
        <w:rPr>
          <w:sz w:val="21"/>
          <w:szCs w:val="21"/>
        </w:rPr>
        <w:t>koszt</w:t>
      </w:r>
      <w:r w:rsidRPr="00497F49">
        <w:rPr>
          <w:rFonts w:ascii="Arial" w:hAnsi="Arial" w:cs="Arial"/>
          <w:sz w:val="21"/>
          <w:szCs w:val="21"/>
        </w:rPr>
        <w:t> </w:t>
      </w:r>
      <w:r w:rsidRPr="00497F49">
        <w:rPr>
          <w:sz w:val="21"/>
          <w:szCs w:val="21"/>
        </w:rPr>
        <w:t>energii=Zu</w:t>
      </w:r>
      <w:r w:rsidRPr="00497F49">
        <w:rPr>
          <w:rFonts w:cs="Aptos"/>
          <w:sz w:val="21"/>
          <w:szCs w:val="21"/>
        </w:rPr>
        <w:t>ż</w:t>
      </w:r>
      <w:r w:rsidRPr="00497F49">
        <w:rPr>
          <w:sz w:val="21"/>
          <w:szCs w:val="21"/>
        </w:rPr>
        <w:t>ycie</w:t>
      </w:r>
      <w:r w:rsidRPr="00497F49">
        <w:rPr>
          <w:rFonts w:ascii="Arial" w:hAnsi="Arial" w:cs="Arial"/>
          <w:sz w:val="21"/>
          <w:szCs w:val="21"/>
        </w:rPr>
        <w:t> </w:t>
      </w:r>
      <w:r w:rsidRPr="00497F49">
        <w:rPr>
          <w:sz w:val="21"/>
          <w:szCs w:val="21"/>
        </w:rPr>
        <w:t>energii</w:t>
      </w:r>
      <w:r w:rsidRPr="00497F49">
        <w:rPr>
          <w:rFonts w:ascii="Arial" w:hAnsi="Arial" w:cs="Arial"/>
          <w:sz w:val="21"/>
          <w:szCs w:val="21"/>
        </w:rPr>
        <w:t> </w:t>
      </w:r>
      <w:r w:rsidRPr="00497F49">
        <w:rPr>
          <w:sz w:val="21"/>
          <w:szCs w:val="21"/>
        </w:rPr>
        <w:t>kWh</w:t>
      </w:r>
      <w:r w:rsidRPr="00497F49">
        <w:rPr>
          <w:rFonts w:ascii="Arial" w:hAnsi="Arial" w:cs="Arial"/>
          <w:sz w:val="21"/>
          <w:szCs w:val="21"/>
        </w:rPr>
        <w:t> </w:t>
      </w:r>
      <w:r w:rsidRPr="00497F49">
        <w:rPr>
          <w:sz w:val="21"/>
          <w:szCs w:val="21"/>
        </w:rPr>
        <w:t>x</w:t>
      </w:r>
      <w:r w:rsidRPr="00497F49">
        <w:rPr>
          <w:rFonts w:ascii="Arial" w:hAnsi="Arial" w:cs="Arial"/>
          <w:sz w:val="21"/>
          <w:szCs w:val="21"/>
        </w:rPr>
        <w:t> </w:t>
      </w:r>
      <w:r w:rsidRPr="00497F49">
        <w:rPr>
          <w:sz w:val="21"/>
          <w:szCs w:val="21"/>
        </w:rPr>
        <w:t>Cena</w:t>
      </w:r>
      <w:r w:rsidRPr="00497F49">
        <w:rPr>
          <w:rFonts w:ascii="Arial" w:hAnsi="Arial" w:cs="Arial"/>
          <w:sz w:val="21"/>
          <w:szCs w:val="21"/>
        </w:rPr>
        <w:t> </w:t>
      </w:r>
      <w:r w:rsidRPr="00497F49">
        <w:rPr>
          <w:sz w:val="21"/>
          <w:szCs w:val="21"/>
        </w:rPr>
        <w:t>za</w:t>
      </w:r>
      <w:r w:rsidRPr="00497F49">
        <w:rPr>
          <w:rFonts w:ascii="Arial" w:hAnsi="Arial" w:cs="Arial"/>
          <w:sz w:val="21"/>
          <w:szCs w:val="21"/>
        </w:rPr>
        <w:t> </w:t>
      </w:r>
      <w:r w:rsidRPr="00497F49">
        <w:rPr>
          <w:sz w:val="21"/>
          <w:szCs w:val="21"/>
        </w:rPr>
        <w:t>1</w:t>
      </w:r>
      <w:r w:rsidRPr="00497F49">
        <w:rPr>
          <w:rFonts w:ascii="Arial" w:hAnsi="Arial" w:cs="Arial"/>
          <w:sz w:val="21"/>
          <w:szCs w:val="21"/>
        </w:rPr>
        <w:t> </w:t>
      </w:r>
      <w:r w:rsidRPr="00497F49">
        <w:rPr>
          <w:sz w:val="21"/>
          <w:szCs w:val="21"/>
        </w:rPr>
        <w:t>kWh </w:t>
      </w:r>
    </w:p>
    <w:p w14:paraId="2A0FF706" w14:textId="77777777" w:rsidR="00497F49" w:rsidRPr="00497F49" w:rsidRDefault="00497F49" w:rsidP="00497F49">
      <w:pPr>
        <w:pStyle w:val="Akapitzlist"/>
        <w:spacing w:line="276" w:lineRule="auto"/>
        <w:jc w:val="both"/>
        <w:rPr>
          <w:sz w:val="21"/>
          <w:szCs w:val="21"/>
        </w:rPr>
      </w:pPr>
      <w:r w:rsidRPr="00497F49">
        <w:rPr>
          <w:sz w:val="21"/>
          <w:szCs w:val="21"/>
        </w:rPr>
        <w:t>gdzie:  </w:t>
      </w:r>
    </w:p>
    <w:p w14:paraId="418473FA" w14:textId="77777777" w:rsidR="00497F49" w:rsidRPr="00497F49" w:rsidRDefault="00497F49" w:rsidP="008435A2">
      <w:pPr>
        <w:pStyle w:val="Akapitzlist"/>
        <w:numPr>
          <w:ilvl w:val="0"/>
          <w:numId w:val="20"/>
        </w:numPr>
        <w:spacing w:line="276" w:lineRule="auto"/>
        <w:jc w:val="both"/>
        <w:rPr>
          <w:sz w:val="21"/>
          <w:szCs w:val="21"/>
        </w:rPr>
      </w:pPr>
      <w:r w:rsidRPr="00497F49">
        <w:rPr>
          <w:b/>
          <w:bCs/>
          <w:sz w:val="21"/>
          <w:szCs w:val="21"/>
        </w:rPr>
        <w:t>Zużycie energii (kWh)</w:t>
      </w:r>
      <w:r w:rsidRPr="00497F49">
        <w:rPr>
          <w:sz w:val="21"/>
          <w:szCs w:val="21"/>
        </w:rPr>
        <w:t>: rzeczywiste zużycie urządzeń Zamawiającego odczytane z licznika. </w:t>
      </w:r>
    </w:p>
    <w:p w14:paraId="7B452F2F" w14:textId="5EBB70A9" w:rsidR="00497F49" w:rsidRDefault="00497F49" w:rsidP="008435A2">
      <w:pPr>
        <w:pStyle w:val="Akapitzlist"/>
        <w:numPr>
          <w:ilvl w:val="0"/>
          <w:numId w:val="22"/>
        </w:numPr>
        <w:spacing w:line="276" w:lineRule="auto"/>
        <w:jc w:val="both"/>
        <w:rPr>
          <w:sz w:val="21"/>
          <w:szCs w:val="21"/>
        </w:rPr>
      </w:pPr>
      <w:r w:rsidRPr="00497F49">
        <w:rPr>
          <w:b/>
          <w:bCs/>
          <w:sz w:val="21"/>
          <w:szCs w:val="21"/>
        </w:rPr>
        <w:t>Cena za 1 kWh</w:t>
      </w:r>
      <w:r w:rsidRPr="00497F49">
        <w:rPr>
          <w:sz w:val="21"/>
          <w:szCs w:val="21"/>
        </w:rPr>
        <w:t>: stawka określona w umowie,</w:t>
      </w:r>
    </w:p>
    <w:p w14:paraId="2B06E28E" w14:textId="3C0F8E32" w:rsidR="002824D7" w:rsidRDefault="002824D7" w:rsidP="002824D7">
      <w:pPr>
        <w:spacing w:line="276" w:lineRule="auto"/>
        <w:ind w:left="708"/>
        <w:jc w:val="both"/>
        <w:rPr>
          <w:sz w:val="21"/>
          <w:szCs w:val="21"/>
        </w:rPr>
      </w:pPr>
      <w:r>
        <w:rPr>
          <w:sz w:val="21"/>
          <w:szCs w:val="21"/>
        </w:rPr>
        <w:t>Szacowana ilość zużycia energii miesięcznie przez Zamawiającego wynosi 1000 kWh</w:t>
      </w:r>
      <w:r w:rsidR="00BE4328">
        <w:rPr>
          <w:sz w:val="21"/>
          <w:szCs w:val="21"/>
        </w:rPr>
        <w:t xml:space="preserve"> (taką ilość należy </w:t>
      </w:r>
      <w:r w:rsidR="00FA161C">
        <w:rPr>
          <w:sz w:val="21"/>
          <w:szCs w:val="21"/>
        </w:rPr>
        <w:t>uwzględnić przy kalkulacji oferty</w:t>
      </w:r>
      <w:r w:rsidR="00BE4328">
        <w:rPr>
          <w:sz w:val="21"/>
          <w:szCs w:val="21"/>
        </w:rPr>
        <w:t>)</w:t>
      </w:r>
    </w:p>
    <w:p w14:paraId="4527B894" w14:textId="77777777" w:rsidR="000100E2" w:rsidRDefault="000100E2" w:rsidP="002824D7">
      <w:pPr>
        <w:spacing w:line="276" w:lineRule="auto"/>
        <w:ind w:left="708"/>
        <w:jc w:val="both"/>
        <w:rPr>
          <w:sz w:val="21"/>
          <w:szCs w:val="21"/>
        </w:rPr>
      </w:pPr>
    </w:p>
    <w:p w14:paraId="0EE9A643" w14:textId="40AACAD2" w:rsidR="000100E2" w:rsidRDefault="000100E2" w:rsidP="002824D7">
      <w:pPr>
        <w:spacing w:line="276" w:lineRule="auto"/>
        <w:ind w:left="708"/>
        <w:jc w:val="both"/>
        <w:rPr>
          <w:sz w:val="21"/>
          <w:szCs w:val="21"/>
        </w:rPr>
      </w:pPr>
      <w:r>
        <w:rPr>
          <w:sz w:val="21"/>
          <w:szCs w:val="21"/>
        </w:rPr>
        <w:t>LUB</w:t>
      </w:r>
    </w:p>
    <w:p w14:paraId="2366B295" w14:textId="77777777" w:rsidR="000100E2" w:rsidRDefault="000100E2" w:rsidP="002824D7">
      <w:pPr>
        <w:spacing w:line="276" w:lineRule="auto"/>
        <w:ind w:left="708"/>
        <w:jc w:val="both"/>
        <w:rPr>
          <w:sz w:val="21"/>
          <w:szCs w:val="21"/>
        </w:rPr>
      </w:pPr>
    </w:p>
    <w:p w14:paraId="17B6792B" w14:textId="25C59D33" w:rsidR="000100E2" w:rsidRPr="002824D7" w:rsidRDefault="000100E2" w:rsidP="002824D7">
      <w:pPr>
        <w:spacing w:line="276" w:lineRule="auto"/>
        <w:ind w:left="708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Zapewnienie </w:t>
      </w:r>
      <w:r w:rsidR="0033476C">
        <w:rPr>
          <w:sz w:val="21"/>
          <w:szCs w:val="21"/>
        </w:rPr>
        <w:t>dostarczenia mocy ciągłej na poziomie minimum 1</w:t>
      </w:r>
      <w:r w:rsidR="00312F53">
        <w:rPr>
          <w:sz w:val="21"/>
          <w:szCs w:val="21"/>
        </w:rPr>
        <w:t xml:space="preserve">,35 </w:t>
      </w:r>
      <w:r w:rsidR="0033476C">
        <w:rPr>
          <w:sz w:val="21"/>
          <w:szCs w:val="21"/>
        </w:rPr>
        <w:t xml:space="preserve">kW. </w:t>
      </w:r>
    </w:p>
    <w:p w14:paraId="6E0BDD2F" w14:textId="283025EC" w:rsidR="00497F49" w:rsidRPr="00F94EC3" w:rsidRDefault="00497F49" w:rsidP="00497F49">
      <w:pPr>
        <w:pStyle w:val="Akapitzlist"/>
        <w:spacing w:line="276" w:lineRule="auto"/>
        <w:jc w:val="both"/>
        <w:rPr>
          <w:sz w:val="21"/>
          <w:szCs w:val="21"/>
        </w:rPr>
      </w:pPr>
    </w:p>
    <w:p w14:paraId="70D1F1FD" w14:textId="615891FB" w:rsidR="00497F49" w:rsidRPr="00F94EC3" w:rsidRDefault="00497F49" w:rsidP="00497F49">
      <w:pPr>
        <w:pStyle w:val="Akapitzlist"/>
        <w:spacing w:line="276" w:lineRule="auto"/>
        <w:jc w:val="both"/>
        <w:rPr>
          <w:b/>
          <w:bCs/>
          <w:sz w:val="21"/>
          <w:szCs w:val="21"/>
        </w:rPr>
      </w:pPr>
      <w:r w:rsidRPr="00F94EC3">
        <w:rPr>
          <w:b/>
          <w:bCs/>
          <w:sz w:val="21"/>
          <w:szCs w:val="21"/>
        </w:rPr>
        <w:t>5.1</w:t>
      </w:r>
      <w:r w:rsidR="0063234A">
        <w:rPr>
          <w:b/>
          <w:bCs/>
          <w:sz w:val="21"/>
          <w:szCs w:val="21"/>
        </w:rPr>
        <w:t>3</w:t>
      </w:r>
      <w:r w:rsidRPr="00F94EC3">
        <w:rPr>
          <w:b/>
          <w:bCs/>
          <w:sz w:val="21"/>
          <w:szCs w:val="21"/>
        </w:rPr>
        <w:t xml:space="preserve"> Opcjonalnie (nieobligatoryjnie): </w:t>
      </w:r>
    </w:p>
    <w:p w14:paraId="4390027B" w14:textId="280424AE" w:rsidR="00497F49" w:rsidRPr="00497F49" w:rsidRDefault="00497F49" w:rsidP="008435A2">
      <w:pPr>
        <w:pStyle w:val="Akapitzlist"/>
        <w:numPr>
          <w:ilvl w:val="0"/>
          <w:numId w:val="34"/>
        </w:numPr>
        <w:spacing w:line="276" w:lineRule="auto"/>
        <w:jc w:val="both"/>
        <w:rPr>
          <w:sz w:val="21"/>
          <w:szCs w:val="21"/>
        </w:rPr>
      </w:pPr>
      <w:r w:rsidRPr="00497F49">
        <w:rPr>
          <w:sz w:val="21"/>
          <w:szCs w:val="21"/>
        </w:rPr>
        <w:t>Opcjonalny dostęp do Fortigate w formie wydzielonego vDOM obejmującego: </w:t>
      </w:r>
    </w:p>
    <w:p w14:paraId="06BC1329" w14:textId="682C722D" w:rsidR="00497F49" w:rsidRPr="00497F49" w:rsidRDefault="00497F49" w:rsidP="008435A2">
      <w:pPr>
        <w:pStyle w:val="Akapitzlist"/>
        <w:numPr>
          <w:ilvl w:val="1"/>
          <w:numId w:val="34"/>
        </w:numPr>
        <w:spacing w:line="276" w:lineRule="auto"/>
        <w:jc w:val="both"/>
        <w:rPr>
          <w:sz w:val="21"/>
          <w:szCs w:val="21"/>
        </w:rPr>
      </w:pPr>
      <w:r w:rsidRPr="00497F49">
        <w:rPr>
          <w:sz w:val="21"/>
          <w:szCs w:val="21"/>
          <w:lang w:val="en-US"/>
        </w:rPr>
        <w:t>Threat Protection,</w:t>
      </w:r>
      <w:r w:rsidRPr="00497F49">
        <w:rPr>
          <w:sz w:val="21"/>
          <w:szCs w:val="21"/>
        </w:rPr>
        <w:t> </w:t>
      </w:r>
    </w:p>
    <w:p w14:paraId="7837C3A3" w14:textId="38C57844" w:rsidR="00497F49" w:rsidRPr="00497F49" w:rsidRDefault="00497F49" w:rsidP="008435A2">
      <w:pPr>
        <w:pStyle w:val="Akapitzlist"/>
        <w:numPr>
          <w:ilvl w:val="1"/>
          <w:numId w:val="34"/>
        </w:numPr>
        <w:spacing w:line="276" w:lineRule="auto"/>
        <w:jc w:val="both"/>
        <w:rPr>
          <w:sz w:val="21"/>
          <w:szCs w:val="21"/>
        </w:rPr>
      </w:pPr>
      <w:r w:rsidRPr="00497F49">
        <w:rPr>
          <w:sz w:val="21"/>
          <w:szCs w:val="21"/>
          <w:lang w:val="en-US"/>
        </w:rPr>
        <w:t>SSL Throughput Inspection,</w:t>
      </w:r>
      <w:r w:rsidRPr="00497F49">
        <w:rPr>
          <w:sz w:val="21"/>
          <w:szCs w:val="21"/>
        </w:rPr>
        <w:t> </w:t>
      </w:r>
    </w:p>
    <w:p w14:paraId="0E5949D1" w14:textId="11864BD1" w:rsidR="00497F49" w:rsidRPr="00497F49" w:rsidRDefault="00497F49" w:rsidP="008435A2">
      <w:pPr>
        <w:pStyle w:val="Akapitzlist"/>
        <w:numPr>
          <w:ilvl w:val="0"/>
          <w:numId w:val="34"/>
        </w:numPr>
        <w:spacing w:line="276" w:lineRule="auto"/>
        <w:jc w:val="both"/>
        <w:rPr>
          <w:sz w:val="21"/>
          <w:szCs w:val="21"/>
        </w:rPr>
      </w:pPr>
      <w:r w:rsidRPr="00497F49">
        <w:rPr>
          <w:sz w:val="21"/>
          <w:szCs w:val="21"/>
        </w:rPr>
        <w:t>Zarządzanie IPS, antywirusem, kontrolą aplikacji, filtrem DNS i filtrem plików, </w:t>
      </w:r>
    </w:p>
    <w:p w14:paraId="1271854F" w14:textId="68174CF1" w:rsidR="00497F49" w:rsidRPr="00497F49" w:rsidRDefault="00497F49" w:rsidP="008435A2">
      <w:pPr>
        <w:pStyle w:val="Akapitzlist"/>
        <w:numPr>
          <w:ilvl w:val="0"/>
          <w:numId w:val="34"/>
        </w:numPr>
        <w:spacing w:line="276" w:lineRule="auto"/>
        <w:jc w:val="both"/>
        <w:rPr>
          <w:sz w:val="21"/>
          <w:szCs w:val="21"/>
        </w:rPr>
      </w:pPr>
      <w:r w:rsidRPr="00497F49">
        <w:rPr>
          <w:sz w:val="21"/>
          <w:szCs w:val="21"/>
        </w:rPr>
        <w:t xml:space="preserve"> Dostęp do dashboardu, </w:t>
      </w:r>
    </w:p>
    <w:p w14:paraId="2813EBE3" w14:textId="64CD7447" w:rsidR="00497F49" w:rsidRPr="00497F49" w:rsidRDefault="00497F49" w:rsidP="008435A2">
      <w:pPr>
        <w:pStyle w:val="Akapitzlist"/>
        <w:numPr>
          <w:ilvl w:val="0"/>
          <w:numId w:val="34"/>
        </w:numPr>
        <w:spacing w:line="276" w:lineRule="auto"/>
        <w:jc w:val="both"/>
        <w:rPr>
          <w:sz w:val="21"/>
          <w:szCs w:val="21"/>
        </w:rPr>
      </w:pPr>
      <w:r w:rsidRPr="00497F49">
        <w:rPr>
          <w:sz w:val="21"/>
          <w:szCs w:val="21"/>
        </w:rPr>
        <w:t>Pełną kontrolę firewall (np. tworzenie przekierowań portów), </w:t>
      </w:r>
    </w:p>
    <w:p w14:paraId="1F4D222F" w14:textId="53D87FDA" w:rsidR="00497F49" w:rsidRPr="00497F49" w:rsidRDefault="00497F49" w:rsidP="008435A2">
      <w:pPr>
        <w:pStyle w:val="Akapitzlist"/>
        <w:numPr>
          <w:ilvl w:val="0"/>
          <w:numId w:val="34"/>
        </w:numPr>
        <w:spacing w:line="276" w:lineRule="auto"/>
        <w:jc w:val="both"/>
        <w:rPr>
          <w:sz w:val="21"/>
          <w:szCs w:val="21"/>
        </w:rPr>
      </w:pPr>
      <w:r w:rsidRPr="00497F49">
        <w:rPr>
          <w:sz w:val="21"/>
          <w:szCs w:val="21"/>
        </w:rPr>
        <w:t>Pełną konfigurację sieci (np. VLAN na dedykowanym porcie LAN). </w:t>
      </w:r>
    </w:p>
    <w:p w14:paraId="6D2519D2" w14:textId="2A6CF7EA" w:rsidR="00497F49" w:rsidRPr="00497F49" w:rsidRDefault="00497F49" w:rsidP="008435A2">
      <w:pPr>
        <w:pStyle w:val="Akapitzlist"/>
        <w:numPr>
          <w:ilvl w:val="0"/>
          <w:numId w:val="34"/>
        </w:numPr>
        <w:spacing w:line="276" w:lineRule="auto"/>
        <w:jc w:val="both"/>
        <w:rPr>
          <w:sz w:val="21"/>
          <w:szCs w:val="21"/>
        </w:rPr>
      </w:pPr>
      <w:r w:rsidRPr="00497F49">
        <w:rPr>
          <w:sz w:val="21"/>
          <w:szCs w:val="21"/>
        </w:rPr>
        <w:t>Interfejs sprzętowy: </w:t>
      </w:r>
    </w:p>
    <w:p w14:paraId="435C88B2" w14:textId="72696593" w:rsidR="00497F49" w:rsidRPr="00E91166" w:rsidRDefault="00497F49" w:rsidP="00E91166">
      <w:pPr>
        <w:spacing w:line="276" w:lineRule="auto"/>
        <w:ind w:left="1080"/>
        <w:jc w:val="both"/>
        <w:rPr>
          <w:sz w:val="21"/>
          <w:szCs w:val="21"/>
        </w:rPr>
      </w:pPr>
      <w:r w:rsidRPr="00E91166">
        <w:rPr>
          <w:sz w:val="21"/>
          <w:szCs w:val="21"/>
        </w:rPr>
        <w:t>- Minimum: jeden port LAN GE RJ45 oraz jeden port WAN GE RJ45. </w:t>
      </w:r>
    </w:p>
    <w:p w14:paraId="20200085" w14:textId="77777777" w:rsidR="00497F49" w:rsidRPr="00F94EC3" w:rsidRDefault="00497F49" w:rsidP="00497F49">
      <w:pPr>
        <w:pStyle w:val="Akapitzlist"/>
        <w:spacing w:line="276" w:lineRule="auto"/>
        <w:jc w:val="both"/>
        <w:rPr>
          <w:sz w:val="21"/>
          <w:szCs w:val="21"/>
        </w:rPr>
      </w:pPr>
    </w:p>
    <w:p w14:paraId="1F09CA40" w14:textId="77777777" w:rsidR="00497F49" w:rsidRPr="00F94EC3" w:rsidRDefault="00497F49" w:rsidP="00497F49">
      <w:pPr>
        <w:pStyle w:val="Akapitzlist"/>
        <w:spacing w:line="276" w:lineRule="auto"/>
        <w:jc w:val="both"/>
        <w:rPr>
          <w:sz w:val="21"/>
          <w:szCs w:val="21"/>
        </w:rPr>
      </w:pPr>
    </w:p>
    <w:p w14:paraId="4460FEED" w14:textId="13B715CF" w:rsidR="00650300" w:rsidRPr="00F94EC3" w:rsidRDefault="00F5212D" w:rsidP="008435A2">
      <w:pPr>
        <w:pStyle w:val="Akapitzlist"/>
        <w:numPr>
          <w:ilvl w:val="0"/>
          <w:numId w:val="30"/>
        </w:numPr>
        <w:spacing w:line="276" w:lineRule="auto"/>
        <w:jc w:val="both"/>
        <w:rPr>
          <w:sz w:val="21"/>
          <w:szCs w:val="21"/>
        </w:rPr>
      </w:pPr>
      <w:r w:rsidRPr="00F94EC3">
        <w:rPr>
          <w:sz w:val="21"/>
          <w:szCs w:val="21"/>
        </w:rPr>
        <w:t>Kody CPV</w:t>
      </w:r>
    </w:p>
    <w:p w14:paraId="610704D2" w14:textId="636A6E70" w:rsidR="00650300" w:rsidRPr="00F94EC3" w:rsidRDefault="00650300" w:rsidP="00650300">
      <w:pPr>
        <w:pStyle w:val="Akapitzlist"/>
        <w:shd w:val="clear" w:color="auto" w:fill="FFFFFF"/>
        <w:spacing w:after="100" w:afterAutospacing="1"/>
        <w:rPr>
          <w:rFonts w:eastAsia="Times New Roman" w:cs="Times New Roman"/>
          <w:color w:val="222222"/>
          <w:kern w:val="0"/>
          <w:sz w:val="21"/>
          <w:szCs w:val="21"/>
          <w:lang w:eastAsia="pl-PL"/>
          <w14:ligatures w14:val="none"/>
        </w:rPr>
      </w:pPr>
      <w:r w:rsidRPr="00F94EC3">
        <w:rPr>
          <w:rFonts w:eastAsia="Times New Roman" w:cs="Times New Roman"/>
          <w:color w:val="222222"/>
          <w:kern w:val="0"/>
          <w:sz w:val="21"/>
          <w:szCs w:val="21"/>
          <w:lang w:eastAsia="pl-PL"/>
          <w14:ligatures w14:val="none"/>
        </w:rPr>
        <w:t>Główny kod CPV: 72514100-2 - Usługi zarządzania eksploatacją sprzętu komputerowego </w:t>
      </w:r>
    </w:p>
    <w:p w14:paraId="6550D317" w14:textId="37802F6A" w:rsidR="00650300" w:rsidRPr="00F94EC3" w:rsidRDefault="00650300" w:rsidP="00650300">
      <w:pPr>
        <w:pStyle w:val="Akapitzlist"/>
        <w:shd w:val="clear" w:color="auto" w:fill="FFFFFF"/>
        <w:spacing w:after="100" w:afterAutospacing="1"/>
        <w:rPr>
          <w:rFonts w:eastAsia="Times New Roman" w:cs="Times New Roman"/>
          <w:color w:val="222222"/>
          <w:kern w:val="0"/>
          <w:sz w:val="21"/>
          <w:szCs w:val="21"/>
          <w:lang w:eastAsia="pl-PL"/>
          <w14:ligatures w14:val="none"/>
        </w:rPr>
      </w:pPr>
      <w:r w:rsidRPr="00F94EC3">
        <w:rPr>
          <w:rFonts w:eastAsia="Times New Roman" w:cs="Times New Roman"/>
          <w:color w:val="222222"/>
          <w:kern w:val="0"/>
          <w:sz w:val="21"/>
          <w:szCs w:val="21"/>
          <w:lang w:eastAsia="pl-PL"/>
          <w14:ligatures w14:val="none"/>
        </w:rPr>
        <w:t>Dodatkowe kody CPV:</w:t>
      </w:r>
      <w:r w:rsidR="00C57D47">
        <w:rPr>
          <w:rFonts w:eastAsia="Times New Roman" w:cs="Times New Roman"/>
          <w:color w:val="222222"/>
          <w:kern w:val="0"/>
          <w:sz w:val="21"/>
          <w:szCs w:val="21"/>
          <w:lang w:eastAsia="pl-PL"/>
          <w14:ligatures w14:val="none"/>
        </w:rPr>
        <w:t xml:space="preserve"> </w:t>
      </w:r>
      <w:r w:rsidRPr="00F94EC3">
        <w:rPr>
          <w:rFonts w:eastAsia="Times New Roman" w:cs="Times New Roman"/>
          <w:color w:val="222222"/>
          <w:kern w:val="0"/>
          <w:sz w:val="21"/>
          <w:szCs w:val="21"/>
          <w:lang w:eastAsia="pl-PL"/>
          <w14:ligatures w14:val="none"/>
        </w:rPr>
        <w:t>72610000-9 - Usługi dodatkowe w zakresie sprzętu komputerowego</w:t>
      </w:r>
    </w:p>
    <w:p w14:paraId="2DEB0C3D" w14:textId="77777777" w:rsidR="00FB6A34" w:rsidRPr="00F94EC3" w:rsidRDefault="00FB6A34" w:rsidP="008C17C2">
      <w:pPr>
        <w:spacing w:line="276" w:lineRule="auto"/>
        <w:jc w:val="both"/>
        <w:rPr>
          <w:sz w:val="21"/>
          <w:szCs w:val="21"/>
        </w:rPr>
      </w:pPr>
    </w:p>
    <w:p w14:paraId="1B715920" w14:textId="32DEF1B2" w:rsidR="00F5212D" w:rsidRPr="00F94EC3" w:rsidRDefault="00F5212D" w:rsidP="008435A2">
      <w:pPr>
        <w:pStyle w:val="Akapitzlist"/>
        <w:numPr>
          <w:ilvl w:val="0"/>
          <w:numId w:val="1"/>
        </w:numPr>
        <w:tabs>
          <w:tab w:val="left" w:pos="284"/>
        </w:tabs>
        <w:spacing w:line="276" w:lineRule="auto"/>
        <w:ind w:left="426" w:hanging="284"/>
        <w:jc w:val="both"/>
        <w:rPr>
          <w:b/>
          <w:bCs/>
          <w:sz w:val="21"/>
          <w:szCs w:val="21"/>
        </w:rPr>
      </w:pPr>
      <w:r w:rsidRPr="00F94EC3">
        <w:rPr>
          <w:b/>
          <w:bCs/>
          <w:sz w:val="21"/>
          <w:szCs w:val="21"/>
        </w:rPr>
        <w:t>TERMIN REALIZACJI ZAMÓWIENIA</w:t>
      </w:r>
    </w:p>
    <w:p w14:paraId="1C440E00" w14:textId="77777777" w:rsidR="00FB6A34" w:rsidRPr="00F94EC3" w:rsidRDefault="00FB6A34" w:rsidP="008C17C2">
      <w:pPr>
        <w:spacing w:line="276" w:lineRule="auto"/>
        <w:jc w:val="both"/>
        <w:rPr>
          <w:sz w:val="21"/>
          <w:szCs w:val="21"/>
        </w:rPr>
      </w:pPr>
    </w:p>
    <w:p w14:paraId="6674DE70" w14:textId="1A563196" w:rsidR="00F5212D" w:rsidRPr="00F94EC3" w:rsidRDefault="00F5212D" w:rsidP="008435A2">
      <w:pPr>
        <w:pStyle w:val="Akapitzlist"/>
        <w:numPr>
          <w:ilvl w:val="0"/>
          <w:numId w:val="4"/>
        </w:numPr>
        <w:spacing w:line="276" w:lineRule="auto"/>
        <w:jc w:val="both"/>
        <w:rPr>
          <w:sz w:val="21"/>
          <w:szCs w:val="21"/>
        </w:rPr>
      </w:pPr>
      <w:r w:rsidRPr="00F94EC3">
        <w:rPr>
          <w:sz w:val="21"/>
          <w:szCs w:val="21"/>
        </w:rPr>
        <w:t xml:space="preserve">Zamówienie powinno być zrealizowane w terminie </w:t>
      </w:r>
      <w:r w:rsidR="00FB6A34" w:rsidRPr="00F94EC3">
        <w:rPr>
          <w:sz w:val="21"/>
          <w:szCs w:val="21"/>
        </w:rPr>
        <w:t xml:space="preserve">7 dni od dnia przygotowania umowy. </w:t>
      </w:r>
    </w:p>
    <w:p w14:paraId="68227E93" w14:textId="77777777" w:rsidR="00FB6A34" w:rsidRPr="00F94EC3" w:rsidRDefault="00FB6A34" w:rsidP="008C17C2">
      <w:pPr>
        <w:spacing w:line="276" w:lineRule="auto"/>
        <w:jc w:val="both"/>
        <w:rPr>
          <w:sz w:val="21"/>
          <w:szCs w:val="21"/>
        </w:rPr>
      </w:pPr>
    </w:p>
    <w:p w14:paraId="56753EA7" w14:textId="364E75E1" w:rsidR="00FB6A34" w:rsidRPr="00F94EC3" w:rsidRDefault="00F5212D" w:rsidP="008435A2">
      <w:pPr>
        <w:pStyle w:val="Akapitzlist"/>
        <w:numPr>
          <w:ilvl w:val="0"/>
          <w:numId w:val="1"/>
        </w:numPr>
        <w:tabs>
          <w:tab w:val="left" w:pos="284"/>
        </w:tabs>
        <w:spacing w:line="276" w:lineRule="auto"/>
        <w:ind w:left="426" w:hanging="284"/>
        <w:jc w:val="both"/>
        <w:rPr>
          <w:b/>
          <w:bCs/>
          <w:sz w:val="21"/>
          <w:szCs w:val="21"/>
        </w:rPr>
      </w:pPr>
      <w:r w:rsidRPr="00F94EC3">
        <w:rPr>
          <w:b/>
          <w:bCs/>
          <w:sz w:val="21"/>
          <w:szCs w:val="21"/>
        </w:rPr>
        <w:t xml:space="preserve"> SPOSÓB PRZYGOTOWANIA I WARUNKI SKŁADANIA OFERT</w:t>
      </w:r>
    </w:p>
    <w:p w14:paraId="37984A14" w14:textId="77777777" w:rsidR="008C17C2" w:rsidRPr="00F94EC3" w:rsidRDefault="008C17C2" w:rsidP="008C17C2">
      <w:pPr>
        <w:pStyle w:val="Akapitzlist"/>
        <w:tabs>
          <w:tab w:val="left" w:pos="284"/>
        </w:tabs>
        <w:spacing w:line="276" w:lineRule="auto"/>
        <w:ind w:left="426"/>
        <w:jc w:val="both"/>
        <w:rPr>
          <w:b/>
          <w:bCs/>
          <w:sz w:val="21"/>
          <w:szCs w:val="21"/>
        </w:rPr>
      </w:pPr>
    </w:p>
    <w:p w14:paraId="5E4E0993" w14:textId="340B6074" w:rsidR="00FB6A34" w:rsidRPr="00F94EC3" w:rsidRDefault="00F5212D" w:rsidP="008435A2">
      <w:pPr>
        <w:pStyle w:val="Akapitzlist"/>
        <w:numPr>
          <w:ilvl w:val="0"/>
          <w:numId w:val="3"/>
        </w:numPr>
        <w:spacing w:line="276" w:lineRule="auto"/>
        <w:jc w:val="both"/>
        <w:rPr>
          <w:sz w:val="21"/>
          <w:szCs w:val="21"/>
        </w:rPr>
      </w:pPr>
      <w:r w:rsidRPr="00F94EC3">
        <w:rPr>
          <w:sz w:val="21"/>
          <w:szCs w:val="21"/>
        </w:rPr>
        <w:t>Ofertę należy sporządzić na załączonym formularzu ZAŁĄCZNIK NR 1 do niniejszego</w:t>
      </w:r>
      <w:r w:rsidR="000513F3" w:rsidRPr="00F94EC3">
        <w:rPr>
          <w:sz w:val="21"/>
          <w:szCs w:val="21"/>
        </w:rPr>
        <w:t xml:space="preserve"> </w:t>
      </w:r>
      <w:r w:rsidRPr="00F94EC3">
        <w:rPr>
          <w:sz w:val="21"/>
          <w:szCs w:val="21"/>
        </w:rPr>
        <w:t>zapytania. Oferty nie złożone na formularzu nie będą rozpatrywane.</w:t>
      </w:r>
      <w:r w:rsidR="007B33F0" w:rsidRPr="00F94EC3">
        <w:rPr>
          <w:sz w:val="21"/>
          <w:szCs w:val="21"/>
        </w:rPr>
        <w:t xml:space="preserve"> Do oferty należy dołączyć ZAŁĄCZNIK NR 2 oraz ZAŁĄCZNIK NR 3.   </w:t>
      </w:r>
    </w:p>
    <w:p w14:paraId="6A96F339" w14:textId="77777777" w:rsidR="00FB6A34" w:rsidRPr="00F94EC3" w:rsidRDefault="00F5212D" w:rsidP="008435A2">
      <w:pPr>
        <w:pStyle w:val="Akapitzlist"/>
        <w:numPr>
          <w:ilvl w:val="0"/>
          <w:numId w:val="3"/>
        </w:numPr>
        <w:spacing w:line="276" w:lineRule="auto"/>
        <w:jc w:val="both"/>
        <w:rPr>
          <w:sz w:val="21"/>
          <w:szCs w:val="21"/>
        </w:rPr>
      </w:pPr>
      <w:r w:rsidRPr="00F94EC3">
        <w:rPr>
          <w:sz w:val="21"/>
          <w:szCs w:val="21"/>
        </w:rPr>
        <w:t>Oferty należy składać przez bazę konkurencyjności.</w:t>
      </w:r>
    </w:p>
    <w:p w14:paraId="7E4916C4" w14:textId="655A2175" w:rsidR="00FB6A34" w:rsidRPr="00F94EC3" w:rsidRDefault="00F5212D" w:rsidP="008435A2">
      <w:pPr>
        <w:pStyle w:val="Akapitzlist"/>
        <w:numPr>
          <w:ilvl w:val="0"/>
          <w:numId w:val="3"/>
        </w:numPr>
        <w:spacing w:line="276" w:lineRule="auto"/>
        <w:jc w:val="both"/>
        <w:rPr>
          <w:sz w:val="21"/>
          <w:szCs w:val="21"/>
        </w:rPr>
      </w:pPr>
      <w:r w:rsidRPr="00F94EC3">
        <w:rPr>
          <w:sz w:val="21"/>
          <w:szCs w:val="21"/>
        </w:rPr>
        <w:t>Oferta wraz z załącznikami musi być wypełniona pismem komputerowym lub czytelnym</w:t>
      </w:r>
      <w:r w:rsidR="00FB6A34" w:rsidRPr="00F94EC3">
        <w:rPr>
          <w:sz w:val="21"/>
          <w:szCs w:val="21"/>
        </w:rPr>
        <w:t xml:space="preserve"> </w:t>
      </w:r>
      <w:r w:rsidRPr="00F94EC3">
        <w:rPr>
          <w:sz w:val="21"/>
          <w:szCs w:val="21"/>
        </w:rPr>
        <w:t>pismem odręcznym, opatrzona pieczątką Wykonawcy (jeśli posiada) i podpisana odręcznie</w:t>
      </w:r>
      <w:r w:rsidR="00FB6A34" w:rsidRPr="00F94EC3">
        <w:rPr>
          <w:sz w:val="21"/>
          <w:szCs w:val="21"/>
        </w:rPr>
        <w:t xml:space="preserve"> </w:t>
      </w:r>
      <w:r w:rsidRPr="00F94EC3">
        <w:rPr>
          <w:sz w:val="21"/>
          <w:szCs w:val="21"/>
        </w:rPr>
        <w:t>lub podpisem elektronicznym przez osobę/y upoważnione do reprezentowania Wykonawcy</w:t>
      </w:r>
      <w:r w:rsidR="00FB6A34" w:rsidRPr="00F94EC3">
        <w:rPr>
          <w:sz w:val="21"/>
          <w:szCs w:val="21"/>
        </w:rPr>
        <w:t xml:space="preserve"> </w:t>
      </w:r>
      <w:r w:rsidRPr="00F94EC3">
        <w:rPr>
          <w:sz w:val="21"/>
          <w:szCs w:val="21"/>
        </w:rPr>
        <w:t>zgodnie z dokumentem rejestrowym lub pełnomocnictwem/upoważnieniem</w:t>
      </w:r>
      <w:r w:rsidR="00FB6A34" w:rsidRPr="00F94EC3">
        <w:rPr>
          <w:sz w:val="21"/>
          <w:szCs w:val="21"/>
        </w:rPr>
        <w:t xml:space="preserve">, które powinno zostać dołączone do oferty. </w:t>
      </w:r>
    </w:p>
    <w:p w14:paraId="0EE6757A" w14:textId="77777777" w:rsidR="00FB6A34" w:rsidRPr="00F94EC3" w:rsidRDefault="00F5212D" w:rsidP="008435A2">
      <w:pPr>
        <w:pStyle w:val="Akapitzlist"/>
        <w:numPr>
          <w:ilvl w:val="0"/>
          <w:numId w:val="3"/>
        </w:numPr>
        <w:spacing w:line="276" w:lineRule="auto"/>
        <w:jc w:val="both"/>
        <w:rPr>
          <w:sz w:val="21"/>
          <w:szCs w:val="21"/>
        </w:rPr>
      </w:pPr>
      <w:r w:rsidRPr="00F94EC3">
        <w:rPr>
          <w:sz w:val="21"/>
          <w:szCs w:val="21"/>
        </w:rPr>
        <w:lastRenderedPageBreak/>
        <w:t xml:space="preserve"> Ofertę należy złożyć w języku polskim. Dokumenty sporządzone w języku obcym należy</w:t>
      </w:r>
      <w:r w:rsidR="00FB6A34" w:rsidRPr="00F94EC3">
        <w:rPr>
          <w:sz w:val="21"/>
          <w:szCs w:val="21"/>
        </w:rPr>
        <w:t xml:space="preserve"> </w:t>
      </w:r>
      <w:r w:rsidRPr="00F94EC3">
        <w:rPr>
          <w:sz w:val="21"/>
          <w:szCs w:val="21"/>
        </w:rPr>
        <w:t>składać wraz z tłumaczeniem na język polski.</w:t>
      </w:r>
    </w:p>
    <w:p w14:paraId="7DA67C37" w14:textId="77777777" w:rsidR="00FB6A34" w:rsidRPr="00F94EC3" w:rsidRDefault="00F5212D" w:rsidP="008435A2">
      <w:pPr>
        <w:pStyle w:val="Akapitzlist"/>
        <w:numPr>
          <w:ilvl w:val="0"/>
          <w:numId w:val="3"/>
        </w:numPr>
        <w:spacing w:line="276" w:lineRule="auto"/>
        <w:jc w:val="both"/>
        <w:rPr>
          <w:sz w:val="21"/>
          <w:szCs w:val="21"/>
        </w:rPr>
      </w:pPr>
      <w:r w:rsidRPr="00F94EC3">
        <w:rPr>
          <w:sz w:val="21"/>
          <w:szCs w:val="21"/>
        </w:rPr>
        <w:t>Oferty złożone w innej walucie niż PLN będą przeliczone na PLN po średnim kursie NBP z</w:t>
      </w:r>
      <w:r w:rsidR="00FB6A34" w:rsidRPr="00F94EC3">
        <w:rPr>
          <w:sz w:val="21"/>
          <w:szCs w:val="21"/>
        </w:rPr>
        <w:t xml:space="preserve"> </w:t>
      </w:r>
      <w:r w:rsidRPr="00F94EC3">
        <w:rPr>
          <w:sz w:val="21"/>
          <w:szCs w:val="21"/>
        </w:rPr>
        <w:t>dnia wyboru ofert.</w:t>
      </w:r>
    </w:p>
    <w:p w14:paraId="72FEB040" w14:textId="77777777" w:rsidR="00FB6A34" w:rsidRPr="00F94EC3" w:rsidRDefault="00F5212D" w:rsidP="008435A2">
      <w:pPr>
        <w:pStyle w:val="Akapitzlist"/>
        <w:numPr>
          <w:ilvl w:val="0"/>
          <w:numId w:val="3"/>
        </w:numPr>
        <w:spacing w:line="276" w:lineRule="auto"/>
        <w:jc w:val="both"/>
        <w:rPr>
          <w:sz w:val="21"/>
          <w:szCs w:val="21"/>
        </w:rPr>
      </w:pPr>
      <w:r w:rsidRPr="00F94EC3">
        <w:rPr>
          <w:sz w:val="21"/>
          <w:szCs w:val="21"/>
        </w:rPr>
        <w:t>Jeden Wykonawca może złożyć tylko jedną ofertę.</w:t>
      </w:r>
    </w:p>
    <w:p w14:paraId="4D190B34" w14:textId="77777777" w:rsidR="00FB6A34" w:rsidRPr="00F94EC3" w:rsidRDefault="00F5212D" w:rsidP="008435A2">
      <w:pPr>
        <w:pStyle w:val="Akapitzlist"/>
        <w:numPr>
          <w:ilvl w:val="0"/>
          <w:numId w:val="3"/>
        </w:numPr>
        <w:spacing w:line="276" w:lineRule="auto"/>
        <w:jc w:val="both"/>
        <w:rPr>
          <w:sz w:val="21"/>
          <w:szCs w:val="21"/>
        </w:rPr>
      </w:pPr>
      <w:r w:rsidRPr="00F94EC3">
        <w:rPr>
          <w:sz w:val="21"/>
          <w:szCs w:val="21"/>
        </w:rPr>
        <w:t>Termin związania z ofertą wynosi minimum 30 dni. Zamawiający może zwrócić się do</w:t>
      </w:r>
      <w:r w:rsidR="00FB6A34" w:rsidRPr="00F94EC3">
        <w:rPr>
          <w:sz w:val="21"/>
          <w:szCs w:val="21"/>
        </w:rPr>
        <w:t xml:space="preserve"> </w:t>
      </w:r>
      <w:r w:rsidRPr="00F94EC3">
        <w:rPr>
          <w:sz w:val="21"/>
          <w:szCs w:val="21"/>
        </w:rPr>
        <w:t>Wykonawców o przedłużenie terminu związania ofertą, Wykonawca samodzielnie lub na</w:t>
      </w:r>
      <w:r w:rsidR="00FB6A34" w:rsidRPr="00F94EC3">
        <w:rPr>
          <w:sz w:val="21"/>
          <w:szCs w:val="21"/>
        </w:rPr>
        <w:t xml:space="preserve"> </w:t>
      </w:r>
      <w:r w:rsidRPr="00F94EC3">
        <w:rPr>
          <w:sz w:val="21"/>
          <w:szCs w:val="21"/>
        </w:rPr>
        <w:t>wniosek Zamawiającego może przedłużyć termin związania ofertą.</w:t>
      </w:r>
    </w:p>
    <w:p w14:paraId="677C666D" w14:textId="77777777" w:rsidR="00FB6A34" w:rsidRPr="00F94EC3" w:rsidRDefault="00F5212D" w:rsidP="008435A2">
      <w:pPr>
        <w:pStyle w:val="Akapitzlist"/>
        <w:numPr>
          <w:ilvl w:val="0"/>
          <w:numId w:val="3"/>
        </w:numPr>
        <w:spacing w:line="276" w:lineRule="auto"/>
        <w:jc w:val="both"/>
        <w:rPr>
          <w:sz w:val="21"/>
          <w:szCs w:val="21"/>
        </w:rPr>
      </w:pPr>
      <w:r w:rsidRPr="00F94EC3">
        <w:rPr>
          <w:sz w:val="21"/>
          <w:szCs w:val="21"/>
        </w:rPr>
        <w:t>Wykonawca przed upływem terminu składania ofert może zmienić lub wycofać swoją ofertę.</w:t>
      </w:r>
    </w:p>
    <w:p w14:paraId="7241315D" w14:textId="77777777" w:rsidR="00FB6A34" w:rsidRPr="00F94EC3" w:rsidRDefault="00F5212D" w:rsidP="008435A2">
      <w:pPr>
        <w:pStyle w:val="Akapitzlist"/>
        <w:numPr>
          <w:ilvl w:val="0"/>
          <w:numId w:val="3"/>
        </w:numPr>
        <w:spacing w:line="276" w:lineRule="auto"/>
        <w:jc w:val="both"/>
        <w:rPr>
          <w:sz w:val="21"/>
          <w:szCs w:val="21"/>
        </w:rPr>
      </w:pPr>
      <w:r w:rsidRPr="00F94EC3">
        <w:rPr>
          <w:sz w:val="21"/>
          <w:szCs w:val="21"/>
        </w:rPr>
        <w:t>W toku badania i oceny ofert Zamawiający może żądać od Wykonawców wyjaśnień</w:t>
      </w:r>
      <w:r w:rsidR="00FB6A34" w:rsidRPr="00F94EC3">
        <w:rPr>
          <w:sz w:val="21"/>
          <w:szCs w:val="21"/>
        </w:rPr>
        <w:t xml:space="preserve"> </w:t>
      </w:r>
      <w:r w:rsidRPr="00F94EC3">
        <w:rPr>
          <w:sz w:val="21"/>
          <w:szCs w:val="21"/>
        </w:rPr>
        <w:t>dotyczących kwestii formalnych i wyjaśnień, co do treści złożonych ofert, przy czym</w:t>
      </w:r>
      <w:r w:rsidR="00FB6A34" w:rsidRPr="00F94EC3">
        <w:rPr>
          <w:sz w:val="21"/>
          <w:szCs w:val="21"/>
        </w:rPr>
        <w:t xml:space="preserve"> </w:t>
      </w:r>
      <w:r w:rsidRPr="00F94EC3">
        <w:rPr>
          <w:sz w:val="21"/>
          <w:szCs w:val="21"/>
        </w:rPr>
        <w:t>Wykonawca nie ma możliwości zmiany warunków złożonej oferty po terminie składania ofert.</w:t>
      </w:r>
      <w:r w:rsidR="00FB6A34" w:rsidRPr="00F94EC3">
        <w:rPr>
          <w:sz w:val="21"/>
          <w:szCs w:val="21"/>
        </w:rPr>
        <w:t xml:space="preserve"> </w:t>
      </w:r>
      <w:r w:rsidRPr="00F94EC3">
        <w:rPr>
          <w:sz w:val="21"/>
          <w:szCs w:val="21"/>
        </w:rPr>
        <w:t>Należy pamiętać, że błędne czy niekompletne przygotowanie oferty i/lub załączników będzie</w:t>
      </w:r>
      <w:r w:rsidR="00FB6A34" w:rsidRPr="00F94EC3">
        <w:rPr>
          <w:sz w:val="21"/>
          <w:szCs w:val="21"/>
        </w:rPr>
        <w:t xml:space="preserve"> </w:t>
      </w:r>
      <w:r w:rsidRPr="00F94EC3">
        <w:rPr>
          <w:sz w:val="21"/>
          <w:szCs w:val="21"/>
        </w:rPr>
        <w:t>skutkowało jej odrzuceniem.</w:t>
      </w:r>
    </w:p>
    <w:p w14:paraId="3A164521" w14:textId="77777777" w:rsidR="00FB6A34" w:rsidRPr="00F94EC3" w:rsidRDefault="00F5212D" w:rsidP="008435A2">
      <w:pPr>
        <w:pStyle w:val="Akapitzlist"/>
        <w:numPr>
          <w:ilvl w:val="0"/>
          <w:numId w:val="3"/>
        </w:numPr>
        <w:spacing w:line="276" w:lineRule="auto"/>
        <w:jc w:val="both"/>
        <w:rPr>
          <w:sz w:val="21"/>
          <w:szCs w:val="21"/>
        </w:rPr>
      </w:pPr>
      <w:r w:rsidRPr="00F94EC3">
        <w:rPr>
          <w:sz w:val="21"/>
          <w:szCs w:val="21"/>
        </w:rPr>
        <w:t>Wykonawcy, którzy nie złożą wyjaśnień na wezwanie Zamawiającego zostaną wykluczeni z</w:t>
      </w:r>
      <w:r w:rsidR="00FB6A34" w:rsidRPr="00F94EC3">
        <w:rPr>
          <w:sz w:val="21"/>
          <w:szCs w:val="21"/>
        </w:rPr>
        <w:t xml:space="preserve"> </w:t>
      </w:r>
      <w:r w:rsidRPr="00F94EC3">
        <w:rPr>
          <w:sz w:val="21"/>
          <w:szCs w:val="21"/>
        </w:rPr>
        <w:t>postępowania.</w:t>
      </w:r>
    </w:p>
    <w:p w14:paraId="753FD3A6" w14:textId="6D233C85" w:rsidR="008C17C2" w:rsidRPr="00F94EC3" w:rsidRDefault="00F5212D" w:rsidP="008435A2">
      <w:pPr>
        <w:pStyle w:val="Akapitzlist"/>
        <w:numPr>
          <w:ilvl w:val="0"/>
          <w:numId w:val="3"/>
        </w:numPr>
        <w:spacing w:line="276" w:lineRule="auto"/>
        <w:jc w:val="both"/>
        <w:rPr>
          <w:sz w:val="21"/>
          <w:szCs w:val="21"/>
        </w:rPr>
      </w:pPr>
      <w:r w:rsidRPr="00F94EC3">
        <w:rPr>
          <w:sz w:val="21"/>
          <w:szCs w:val="21"/>
        </w:rPr>
        <w:t>Wszystkie oferty otrzymane przez Zamawiającego po terminie składania ofert nie będą</w:t>
      </w:r>
      <w:r w:rsidR="00FB6A34" w:rsidRPr="00F94EC3">
        <w:rPr>
          <w:sz w:val="21"/>
          <w:szCs w:val="21"/>
        </w:rPr>
        <w:t xml:space="preserve"> </w:t>
      </w:r>
      <w:r w:rsidRPr="00F94EC3">
        <w:rPr>
          <w:sz w:val="21"/>
          <w:szCs w:val="21"/>
        </w:rPr>
        <w:t>rozpatrywane.</w:t>
      </w:r>
    </w:p>
    <w:p w14:paraId="1A1DBB11" w14:textId="77777777" w:rsidR="005E160F" w:rsidRPr="00F94EC3" w:rsidRDefault="005E160F" w:rsidP="005E160F">
      <w:pPr>
        <w:spacing w:line="276" w:lineRule="auto"/>
        <w:jc w:val="both"/>
        <w:rPr>
          <w:sz w:val="21"/>
          <w:szCs w:val="21"/>
        </w:rPr>
      </w:pPr>
    </w:p>
    <w:p w14:paraId="1197EC34" w14:textId="5DC1AC0B" w:rsidR="00FB6A34" w:rsidRPr="00F94EC3" w:rsidRDefault="00F03161" w:rsidP="008435A2">
      <w:pPr>
        <w:pStyle w:val="Akapitzlist"/>
        <w:numPr>
          <w:ilvl w:val="0"/>
          <w:numId w:val="1"/>
        </w:numPr>
        <w:tabs>
          <w:tab w:val="left" w:pos="284"/>
        </w:tabs>
        <w:spacing w:line="276" w:lineRule="auto"/>
        <w:ind w:left="426" w:hanging="284"/>
        <w:jc w:val="both"/>
        <w:rPr>
          <w:b/>
          <w:bCs/>
          <w:sz w:val="21"/>
          <w:szCs w:val="21"/>
        </w:rPr>
      </w:pPr>
      <w:r w:rsidRPr="00F94EC3">
        <w:rPr>
          <w:b/>
          <w:bCs/>
          <w:sz w:val="21"/>
          <w:szCs w:val="21"/>
        </w:rPr>
        <w:t>I</w:t>
      </w:r>
      <w:r w:rsidR="00F5212D" w:rsidRPr="00F94EC3">
        <w:rPr>
          <w:b/>
          <w:bCs/>
          <w:sz w:val="21"/>
          <w:szCs w:val="21"/>
        </w:rPr>
        <w:t>NFORMACJA O ZAKAZIE KONFLIKTU INTERESÓW</w:t>
      </w:r>
      <w:r w:rsidR="00FB6A34" w:rsidRPr="00F94EC3">
        <w:rPr>
          <w:b/>
          <w:bCs/>
          <w:sz w:val="21"/>
          <w:szCs w:val="21"/>
        </w:rPr>
        <w:t xml:space="preserve"> I OŚWIADCZENIE SANKCYJNE</w:t>
      </w:r>
    </w:p>
    <w:p w14:paraId="05361A2F" w14:textId="77777777" w:rsidR="00E80121" w:rsidRPr="00F94EC3" w:rsidRDefault="00E80121" w:rsidP="008C17C2">
      <w:pPr>
        <w:pStyle w:val="Akapitzlist"/>
        <w:spacing w:line="276" w:lineRule="auto"/>
        <w:ind w:left="567"/>
        <w:jc w:val="both"/>
        <w:rPr>
          <w:b/>
          <w:bCs/>
          <w:sz w:val="21"/>
          <w:szCs w:val="21"/>
        </w:rPr>
      </w:pPr>
    </w:p>
    <w:p w14:paraId="513EBA23" w14:textId="263114F2" w:rsidR="00FB6A34" w:rsidRPr="00F94EC3" w:rsidRDefault="00F5212D" w:rsidP="008435A2">
      <w:pPr>
        <w:pStyle w:val="Akapitzlist"/>
        <w:numPr>
          <w:ilvl w:val="0"/>
          <w:numId w:val="5"/>
        </w:numPr>
        <w:spacing w:line="276" w:lineRule="auto"/>
        <w:jc w:val="both"/>
        <w:rPr>
          <w:b/>
          <w:bCs/>
          <w:sz w:val="21"/>
          <w:szCs w:val="21"/>
        </w:rPr>
      </w:pPr>
      <w:r w:rsidRPr="00F94EC3">
        <w:rPr>
          <w:sz w:val="21"/>
          <w:szCs w:val="21"/>
        </w:rPr>
        <w:t xml:space="preserve">W celu uniknięcia konfliktu interesów, </w:t>
      </w:r>
      <w:r w:rsidR="00FB6A34" w:rsidRPr="00F94EC3">
        <w:rPr>
          <w:sz w:val="21"/>
          <w:szCs w:val="21"/>
        </w:rPr>
        <w:t>Z</w:t>
      </w:r>
      <w:r w:rsidRPr="00F94EC3">
        <w:rPr>
          <w:sz w:val="21"/>
          <w:szCs w:val="21"/>
        </w:rPr>
        <w:t>amówienie nie może być udzielone podmiotom</w:t>
      </w:r>
      <w:r w:rsidR="00FB6A34" w:rsidRPr="00F94EC3">
        <w:rPr>
          <w:sz w:val="21"/>
          <w:szCs w:val="21"/>
        </w:rPr>
        <w:t xml:space="preserve"> </w:t>
      </w:r>
      <w:r w:rsidRPr="00F94EC3">
        <w:rPr>
          <w:sz w:val="21"/>
          <w:szCs w:val="21"/>
        </w:rPr>
        <w:t>powiązanym z Zamawiającym osobowo lub kapitałowo</w:t>
      </w:r>
      <w:r w:rsidR="00FB6A34" w:rsidRPr="00F94EC3">
        <w:rPr>
          <w:sz w:val="21"/>
          <w:szCs w:val="21"/>
        </w:rPr>
        <w:t xml:space="preserve">. </w:t>
      </w:r>
    </w:p>
    <w:p w14:paraId="0A10293F" w14:textId="7575F59A" w:rsidR="00FB6A34" w:rsidRPr="00F94EC3" w:rsidRDefault="00FB6A34" w:rsidP="008435A2">
      <w:pPr>
        <w:pStyle w:val="Akapitzlist"/>
        <w:numPr>
          <w:ilvl w:val="0"/>
          <w:numId w:val="5"/>
        </w:numPr>
        <w:spacing w:line="276" w:lineRule="auto"/>
        <w:jc w:val="both"/>
        <w:rPr>
          <w:b/>
          <w:bCs/>
          <w:sz w:val="21"/>
          <w:szCs w:val="21"/>
        </w:rPr>
      </w:pPr>
      <w:r w:rsidRPr="00F94EC3">
        <w:rPr>
          <w:bCs/>
          <w:sz w:val="21"/>
          <w:szCs w:val="21"/>
        </w:rPr>
        <w:t xml:space="preserve">Oferent nie może być podmiotem wykluczonym zgodnie z art. 22 Ustawy z dnia 13 kwietnia 2022 r. o szczególnych rozwiązaniach w zakresie przeciwdziałania wspieraniu agresji na Ukrainę oraz służących ochronie bezpieczeństwa narodowego. </w:t>
      </w:r>
    </w:p>
    <w:p w14:paraId="77D68465" w14:textId="7A9CD6B2" w:rsidR="00F5212D" w:rsidRPr="00F94EC3" w:rsidRDefault="00F5212D" w:rsidP="008435A2">
      <w:pPr>
        <w:pStyle w:val="Akapitzlist"/>
        <w:numPr>
          <w:ilvl w:val="0"/>
          <w:numId w:val="5"/>
        </w:numPr>
        <w:spacing w:line="276" w:lineRule="auto"/>
        <w:jc w:val="both"/>
        <w:rPr>
          <w:b/>
          <w:bCs/>
          <w:sz w:val="21"/>
          <w:szCs w:val="21"/>
        </w:rPr>
      </w:pPr>
      <w:r w:rsidRPr="00F94EC3">
        <w:rPr>
          <w:sz w:val="21"/>
          <w:szCs w:val="21"/>
        </w:rPr>
        <w:t>Oferent zobowiązany jest złożyć oświadczenie potwierdzające brak istnienia wzajemnych</w:t>
      </w:r>
      <w:r w:rsidR="00FB6A34" w:rsidRPr="00F94EC3">
        <w:rPr>
          <w:sz w:val="21"/>
          <w:szCs w:val="21"/>
        </w:rPr>
        <w:t xml:space="preserve"> </w:t>
      </w:r>
      <w:r w:rsidRPr="00F94EC3">
        <w:rPr>
          <w:sz w:val="21"/>
          <w:szCs w:val="21"/>
        </w:rPr>
        <w:t>powiązań</w:t>
      </w:r>
      <w:r w:rsidR="00FB6A34" w:rsidRPr="00F94EC3">
        <w:rPr>
          <w:sz w:val="21"/>
          <w:szCs w:val="21"/>
        </w:rPr>
        <w:t xml:space="preserve"> oraz oświadczenie sankcyjne. </w:t>
      </w:r>
      <w:r w:rsidRPr="00F94EC3">
        <w:rPr>
          <w:sz w:val="21"/>
          <w:szCs w:val="21"/>
        </w:rPr>
        <w:t>Ocena spełnienia powyższego warunku oparta będzie o zasadę spełnia - nie spełnia (1-0) i</w:t>
      </w:r>
      <w:r w:rsidR="00FB6A34" w:rsidRPr="00F94EC3">
        <w:rPr>
          <w:sz w:val="21"/>
          <w:szCs w:val="21"/>
        </w:rPr>
        <w:t xml:space="preserve"> </w:t>
      </w:r>
      <w:r w:rsidRPr="00F94EC3">
        <w:rPr>
          <w:sz w:val="21"/>
          <w:szCs w:val="21"/>
        </w:rPr>
        <w:t>zostanie przeprowadzona na podstawie złożonego oświadczenia stanowiącego integralną</w:t>
      </w:r>
      <w:r w:rsidR="00FB6A34" w:rsidRPr="00F94EC3">
        <w:rPr>
          <w:sz w:val="21"/>
          <w:szCs w:val="21"/>
        </w:rPr>
        <w:t xml:space="preserve"> </w:t>
      </w:r>
      <w:r w:rsidRPr="00F94EC3">
        <w:rPr>
          <w:sz w:val="21"/>
          <w:szCs w:val="21"/>
        </w:rPr>
        <w:t>część oferty.</w:t>
      </w:r>
    </w:p>
    <w:p w14:paraId="262B54E7" w14:textId="77777777" w:rsidR="00FB6A34" w:rsidRPr="00F94EC3" w:rsidRDefault="00FB6A34" w:rsidP="008C17C2">
      <w:pPr>
        <w:spacing w:line="276" w:lineRule="auto"/>
        <w:jc w:val="both"/>
        <w:rPr>
          <w:b/>
          <w:bCs/>
          <w:sz w:val="21"/>
          <w:szCs w:val="21"/>
        </w:rPr>
      </w:pPr>
    </w:p>
    <w:p w14:paraId="7BA211F2" w14:textId="347B2202" w:rsidR="00F5212D" w:rsidRPr="00F94EC3" w:rsidRDefault="00F5212D" w:rsidP="008435A2">
      <w:pPr>
        <w:pStyle w:val="Akapitzlist"/>
        <w:numPr>
          <w:ilvl w:val="0"/>
          <w:numId w:val="1"/>
        </w:numPr>
        <w:tabs>
          <w:tab w:val="left" w:pos="284"/>
        </w:tabs>
        <w:spacing w:line="276" w:lineRule="auto"/>
        <w:ind w:left="426" w:hanging="284"/>
        <w:jc w:val="both"/>
        <w:rPr>
          <w:b/>
          <w:bCs/>
          <w:sz w:val="21"/>
          <w:szCs w:val="21"/>
        </w:rPr>
      </w:pPr>
      <w:r w:rsidRPr="00F94EC3">
        <w:rPr>
          <w:b/>
          <w:bCs/>
          <w:sz w:val="21"/>
          <w:szCs w:val="21"/>
        </w:rPr>
        <w:t xml:space="preserve"> KRYTERIA OCENY OFERT</w:t>
      </w:r>
    </w:p>
    <w:p w14:paraId="1741AB8B" w14:textId="77777777" w:rsidR="00FB6A34" w:rsidRPr="00F94EC3" w:rsidRDefault="00FB6A34" w:rsidP="008C17C2">
      <w:pPr>
        <w:spacing w:line="276" w:lineRule="auto"/>
        <w:jc w:val="both"/>
        <w:rPr>
          <w:sz w:val="21"/>
          <w:szCs w:val="21"/>
        </w:rPr>
      </w:pPr>
    </w:p>
    <w:p w14:paraId="408349D7" w14:textId="77777777" w:rsidR="00FB6A34" w:rsidRPr="00F94EC3" w:rsidRDefault="00F5212D" w:rsidP="008435A2">
      <w:pPr>
        <w:pStyle w:val="Akapitzlist"/>
        <w:numPr>
          <w:ilvl w:val="0"/>
          <w:numId w:val="6"/>
        </w:numPr>
        <w:spacing w:line="276" w:lineRule="auto"/>
        <w:jc w:val="both"/>
        <w:rPr>
          <w:sz w:val="21"/>
          <w:szCs w:val="21"/>
        </w:rPr>
      </w:pPr>
      <w:r w:rsidRPr="00F94EC3">
        <w:rPr>
          <w:sz w:val="21"/>
          <w:szCs w:val="21"/>
        </w:rPr>
        <w:t>Oferty spełniające wymagania zapytania ofertowego zostaną poddane ocenie.</w:t>
      </w:r>
    </w:p>
    <w:p w14:paraId="1985EF71" w14:textId="77777777" w:rsidR="00E80121" w:rsidRPr="00F94EC3" w:rsidRDefault="00F5212D" w:rsidP="008435A2">
      <w:pPr>
        <w:pStyle w:val="Akapitzlist"/>
        <w:numPr>
          <w:ilvl w:val="0"/>
          <w:numId w:val="6"/>
        </w:numPr>
        <w:spacing w:line="276" w:lineRule="auto"/>
        <w:jc w:val="both"/>
        <w:rPr>
          <w:sz w:val="21"/>
          <w:szCs w:val="21"/>
        </w:rPr>
      </w:pPr>
      <w:r w:rsidRPr="00F94EC3">
        <w:rPr>
          <w:sz w:val="21"/>
          <w:szCs w:val="21"/>
        </w:rPr>
        <w:t>Wybór najkorzystniejszej oferty zostanie dokonany w oparciu o następujące kryteria.</w:t>
      </w:r>
    </w:p>
    <w:p w14:paraId="3362C272" w14:textId="77777777" w:rsidR="00E80121" w:rsidRPr="00F94EC3" w:rsidRDefault="00E80121" w:rsidP="008C17C2">
      <w:pPr>
        <w:spacing w:line="276" w:lineRule="auto"/>
        <w:jc w:val="both"/>
        <w:rPr>
          <w:sz w:val="21"/>
          <w:szCs w:val="21"/>
        </w:rPr>
      </w:pPr>
    </w:p>
    <w:p w14:paraId="11963274" w14:textId="6357B543" w:rsidR="00F5212D" w:rsidRPr="00F94EC3" w:rsidRDefault="00E80121" w:rsidP="008435A2">
      <w:pPr>
        <w:pStyle w:val="Akapitzlist"/>
        <w:numPr>
          <w:ilvl w:val="0"/>
          <w:numId w:val="15"/>
        </w:numPr>
        <w:spacing w:line="276" w:lineRule="auto"/>
        <w:jc w:val="both"/>
        <w:rPr>
          <w:sz w:val="21"/>
          <w:szCs w:val="21"/>
        </w:rPr>
      </w:pPr>
      <w:r w:rsidRPr="00F94EC3">
        <w:rPr>
          <w:sz w:val="21"/>
          <w:szCs w:val="21"/>
        </w:rPr>
        <w:t>W</w:t>
      </w:r>
      <w:r w:rsidR="00F5212D" w:rsidRPr="00F94EC3">
        <w:rPr>
          <w:sz w:val="21"/>
          <w:szCs w:val="21"/>
        </w:rPr>
        <w:t xml:space="preserve">artość zamówienia </w:t>
      </w:r>
      <w:r w:rsidRPr="00F94EC3">
        <w:rPr>
          <w:sz w:val="21"/>
          <w:szCs w:val="21"/>
        </w:rPr>
        <w:t xml:space="preserve">netto </w:t>
      </w:r>
      <w:r w:rsidR="00F5212D" w:rsidRPr="00F94EC3">
        <w:rPr>
          <w:sz w:val="21"/>
          <w:szCs w:val="21"/>
        </w:rPr>
        <w:t>(w PLN) - 100%</w:t>
      </w:r>
    </w:p>
    <w:p w14:paraId="4A1A5665" w14:textId="266519FF" w:rsidR="00F5212D" w:rsidRPr="00F94EC3" w:rsidRDefault="00F5212D" w:rsidP="008435A2">
      <w:pPr>
        <w:pStyle w:val="Akapitzlist"/>
        <w:numPr>
          <w:ilvl w:val="0"/>
          <w:numId w:val="15"/>
        </w:numPr>
        <w:spacing w:line="276" w:lineRule="auto"/>
        <w:jc w:val="both"/>
        <w:rPr>
          <w:sz w:val="21"/>
          <w:szCs w:val="21"/>
        </w:rPr>
      </w:pPr>
      <w:r w:rsidRPr="00F94EC3">
        <w:rPr>
          <w:sz w:val="21"/>
          <w:szCs w:val="21"/>
        </w:rPr>
        <w:t>Przyjmuje się, iż 1% wagi kryterium = 1 pkt.</w:t>
      </w:r>
    </w:p>
    <w:p w14:paraId="6F713AC1" w14:textId="7678C3ED" w:rsidR="00F5212D" w:rsidRPr="00F94EC3" w:rsidRDefault="00F5212D" w:rsidP="008435A2">
      <w:pPr>
        <w:pStyle w:val="Akapitzlist"/>
        <w:numPr>
          <w:ilvl w:val="0"/>
          <w:numId w:val="15"/>
        </w:numPr>
        <w:spacing w:line="276" w:lineRule="auto"/>
        <w:jc w:val="both"/>
        <w:rPr>
          <w:sz w:val="21"/>
          <w:szCs w:val="21"/>
        </w:rPr>
      </w:pPr>
      <w:r w:rsidRPr="00F94EC3">
        <w:rPr>
          <w:sz w:val="21"/>
          <w:szCs w:val="21"/>
        </w:rPr>
        <w:t xml:space="preserve">Kryterium: Wartość zamówienia </w:t>
      </w:r>
      <w:r w:rsidR="00E80121" w:rsidRPr="00F94EC3">
        <w:rPr>
          <w:sz w:val="21"/>
          <w:szCs w:val="21"/>
        </w:rPr>
        <w:t>netto.</w:t>
      </w:r>
    </w:p>
    <w:p w14:paraId="65E7E4B0" w14:textId="77777777" w:rsidR="00F5212D" w:rsidRPr="00F94EC3" w:rsidRDefault="00F5212D" w:rsidP="008435A2">
      <w:pPr>
        <w:pStyle w:val="Akapitzlist"/>
        <w:numPr>
          <w:ilvl w:val="0"/>
          <w:numId w:val="15"/>
        </w:numPr>
        <w:spacing w:line="276" w:lineRule="auto"/>
        <w:jc w:val="both"/>
        <w:rPr>
          <w:sz w:val="21"/>
          <w:szCs w:val="21"/>
        </w:rPr>
      </w:pPr>
      <w:r w:rsidRPr="00F94EC3">
        <w:rPr>
          <w:sz w:val="21"/>
          <w:szCs w:val="21"/>
        </w:rPr>
        <w:t>Punktacja: 0 - 100</w:t>
      </w:r>
    </w:p>
    <w:p w14:paraId="211D70BD" w14:textId="77777777" w:rsidR="00F5212D" w:rsidRPr="00F94EC3" w:rsidRDefault="00F5212D" w:rsidP="008435A2">
      <w:pPr>
        <w:pStyle w:val="Akapitzlist"/>
        <w:numPr>
          <w:ilvl w:val="0"/>
          <w:numId w:val="15"/>
        </w:numPr>
        <w:spacing w:line="276" w:lineRule="auto"/>
        <w:jc w:val="both"/>
        <w:rPr>
          <w:sz w:val="21"/>
          <w:szCs w:val="21"/>
        </w:rPr>
      </w:pPr>
      <w:r w:rsidRPr="00F94EC3">
        <w:rPr>
          <w:sz w:val="21"/>
          <w:szCs w:val="21"/>
        </w:rPr>
        <w:t>Pc=(Cmin/Cc) x 100 pkt.</w:t>
      </w:r>
    </w:p>
    <w:p w14:paraId="017ABFBB" w14:textId="77777777" w:rsidR="00F5212D" w:rsidRPr="00F94EC3" w:rsidRDefault="00F5212D" w:rsidP="008435A2">
      <w:pPr>
        <w:pStyle w:val="Akapitzlist"/>
        <w:numPr>
          <w:ilvl w:val="0"/>
          <w:numId w:val="15"/>
        </w:numPr>
        <w:spacing w:line="276" w:lineRule="auto"/>
        <w:jc w:val="both"/>
        <w:rPr>
          <w:sz w:val="21"/>
          <w:szCs w:val="21"/>
        </w:rPr>
      </w:pPr>
      <w:r w:rsidRPr="00F94EC3">
        <w:rPr>
          <w:sz w:val="21"/>
          <w:szCs w:val="21"/>
        </w:rPr>
        <w:t>Gdzie:</w:t>
      </w:r>
    </w:p>
    <w:p w14:paraId="5D1A1DD5" w14:textId="77777777" w:rsidR="00F5212D" w:rsidRPr="00F94EC3" w:rsidRDefault="00F5212D" w:rsidP="008435A2">
      <w:pPr>
        <w:pStyle w:val="Akapitzlist"/>
        <w:numPr>
          <w:ilvl w:val="0"/>
          <w:numId w:val="15"/>
        </w:numPr>
        <w:spacing w:line="276" w:lineRule="auto"/>
        <w:jc w:val="both"/>
        <w:rPr>
          <w:sz w:val="21"/>
          <w:szCs w:val="21"/>
        </w:rPr>
      </w:pPr>
      <w:r w:rsidRPr="00F94EC3">
        <w:rPr>
          <w:sz w:val="21"/>
          <w:szCs w:val="21"/>
        </w:rPr>
        <w:t>Pc – liczba punktów, jakie otrzyma badana oferta w ramach kryterium</w:t>
      </w:r>
    </w:p>
    <w:p w14:paraId="4DF7575C" w14:textId="233CB028" w:rsidR="00F5212D" w:rsidRPr="00F94EC3" w:rsidRDefault="00F5212D" w:rsidP="008435A2">
      <w:pPr>
        <w:pStyle w:val="Akapitzlist"/>
        <w:numPr>
          <w:ilvl w:val="0"/>
          <w:numId w:val="15"/>
        </w:numPr>
        <w:spacing w:line="276" w:lineRule="auto"/>
        <w:jc w:val="both"/>
        <w:rPr>
          <w:sz w:val="21"/>
          <w:szCs w:val="21"/>
        </w:rPr>
      </w:pPr>
      <w:r w:rsidRPr="00F94EC3">
        <w:rPr>
          <w:sz w:val="21"/>
          <w:szCs w:val="21"/>
        </w:rPr>
        <w:t xml:space="preserve">Cmin – najniższa cena </w:t>
      </w:r>
      <w:r w:rsidR="00E80121" w:rsidRPr="00F94EC3">
        <w:rPr>
          <w:sz w:val="21"/>
          <w:szCs w:val="21"/>
        </w:rPr>
        <w:t>netto</w:t>
      </w:r>
      <w:r w:rsidRPr="00F94EC3">
        <w:rPr>
          <w:sz w:val="21"/>
          <w:szCs w:val="21"/>
        </w:rPr>
        <w:t xml:space="preserve"> spośród wszystkich badanych ofert</w:t>
      </w:r>
    </w:p>
    <w:p w14:paraId="24DF47B4" w14:textId="20A33069" w:rsidR="00F5212D" w:rsidRPr="00F94EC3" w:rsidRDefault="00F5212D" w:rsidP="008435A2">
      <w:pPr>
        <w:pStyle w:val="Akapitzlist"/>
        <w:numPr>
          <w:ilvl w:val="0"/>
          <w:numId w:val="15"/>
        </w:numPr>
        <w:spacing w:line="276" w:lineRule="auto"/>
        <w:jc w:val="both"/>
        <w:rPr>
          <w:sz w:val="21"/>
          <w:szCs w:val="21"/>
        </w:rPr>
      </w:pPr>
      <w:r w:rsidRPr="00F94EC3">
        <w:rPr>
          <w:sz w:val="21"/>
          <w:szCs w:val="21"/>
        </w:rPr>
        <w:t xml:space="preserve">Cc – cena </w:t>
      </w:r>
      <w:r w:rsidR="00E80121" w:rsidRPr="00F94EC3">
        <w:rPr>
          <w:sz w:val="21"/>
          <w:szCs w:val="21"/>
        </w:rPr>
        <w:t>netto</w:t>
      </w:r>
      <w:r w:rsidRPr="00F94EC3">
        <w:rPr>
          <w:sz w:val="21"/>
          <w:szCs w:val="21"/>
        </w:rPr>
        <w:t xml:space="preserve"> oferty badanej</w:t>
      </w:r>
    </w:p>
    <w:p w14:paraId="492EA430" w14:textId="77777777" w:rsidR="00E80121" w:rsidRPr="00F94EC3" w:rsidRDefault="00E80121" w:rsidP="008C17C2">
      <w:pPr>
        <w:spacing w:line="276" w:lineRule="auto"/>
        <w:jc w:val="both"/>
        <w:rPr>
          <w:sz w:val="21"/>
          <w:szCs w:val="21"/>
        </w:rPr>
      </w:pPr>
    </w:p>
    <w:p w14:paraId="24CE91B8" w14:textId="2231F6EC" w:rsidR="00F5212D" w:rsidRPr="00F94EC3" w:rsidRDefault="00F5212D" w:rsidP="008435A2">
      <w:pPr>
        <w:pStyle w:val="Akapitzlist"/>
        <w:numPr>
          <w:ilvl w:val="0"/>
          <w:numId w:val="6"/>
        </w:numPr>
        <w:spacing w:line="276" w:lineRule="auto"/>
        <w:jc w:val="both"/>
        <w:rPr>
          <w:sz w:val="21"/>
          <w:szCs w:val="21"/>
        </w:rPr>
      </w:pPr>
      <w:r w:rsidRPr="00F94EC3">
        <w:rPr>
          <w:sz w:val="21"/>
          <w:szCs w:val="21"/>
        </w:rPr>
        <w:t>Dodatkowe zastrzeżenia: W przypadku, gdy Zamawiający nie będzie mógł dokonać wyboru</w:t>
      </w:r>
    </w:p>
    <w:p w14:paraId="23B904B4" w14:textId="77777777" w:rsidR="00F5212D" w:rsidRPr="00F94EC3" w:rsidRDefault="00F5212D" w:rsidP="008C17C2">
      <w:pPr>
        <w:pStyle w:val="Akapitzlist"/>
        <w:spacing w:line="276" w:lineRule="auto"/>
        <w:jc w:val="both"/>
        <w:rPr>
          <w:sz w:val="21"/>
          <w:szCs w:val="21"/>
        </w:rPr>
      </w:pPr>
      <w:r w:rsidRPr="00F94EC3">
        <w:rPr>
          <w:sz w:val="21"/>
          <w:szCs w:val="21"/>
        </w:rPr>
        <w:t>najkorzystniejszej oferty, gdy złożono dwie lub więcej ofert o takiej samej (najniższej) cenie,</w:t>
      </w:r>
    </w:p>
    <w:p w14:paraId="0BF64476" w14:textId="77777777" w:rsidR="00F5212D" w:rsidRPr="00F94EC3" w:rsidRDefault="00F5212D" w:rsidP="008C17C2">
      <w:pPr>
        <w:pStyle w:val="Akapitzlist"/>
        <w:spacing w:line="276" w:lineRule="auto"/>
        <w:jc w:val="both"/>
        <w:rPr>
          <w:sz w:val="21"/>
          <w:szCs w:val="21"/>
        </w:rPr>
      </w:pPr>
      <w:r w:rsidRPr="00F94EC3">
        <w:rPr>
          <w:sz w:val="21"/>
          <w:szCs w:val="21"/>
        </w:rPr>
        <w:t>wezwie Oferentów, którzy złożyli równie korzystne oferty, do złożenia w terminie określonym</w:t>
      </w:r>
    </w:p>
    <w:p w14:paraId="01AD18E5" w14:textId="77777777" w:rsidR="00F5212D" w:rsidRPr="00F94EC3" w:rsidRDefault="00F5212D" w:rsidP="008C17C2">
      <w:pPr>
        <w:pStyle w:val="Akapitzlist"/>
        <w:spacing w:line="276" w:lineRule="auto"/>
        <w:jc w:val="both"/>
        <w:rPr>
          <w:sz w:val="21"/>
          <w:szCs w:val="21"/>
        </w:rPr>
      </w:pPr>
      <w:r w:rsidRPr="00F94EC3">
        <w:rPr>
          <w:sz w:val="21"/>
          <w:szCs w:val="21"/>
        </w:rPr>
        <w:t>przez Zamawiającego ofert dodatkowych, przy czym Oferenci, składając oferty dodatkowe,</w:t>
      </w:r>
    </w:p>
    <w:p w14:paraId="581447A0" w14:textId="2345AE9D" w:rsidR="00E80121" w:rsidRPr="00F94EC3" w:rsidRDefault="00F5212D" w:rsidP="008C17C2">
      <w:pPr>
        <w:pStyle w:val="Akapitzlist"/>
        <w:spacing w:line="276" w:lineRule="auto"/>
        <w:jc w:val="both"/>
        <w:rPr>
          <w:sz w:val="21"/>
          <w:szCs w:val="21"/>
        </w:rPr>
      </w:pPr>
      <w:r w:rsidRPr="00F94EC3">
        <w:rPr>
          <w:sz w:val="21"/>
          <w:szCs w:val="21"/>
        </w:rPr>
        <w:t>nie mogą zaoferować cen wyższych niż zaoferowane w złożonych ofertach.</w:t>
      </w:r>
    </w:p>
    <w:p w14:paraId="793C2040" w14:textId="79C42F22" w:rsidR="00F5212D" w:rsidRPr="00F94EC3" w:rsidRDefault="00F5212D" w:rsidP="008435A2">
      <w:pPr>
        <w:pStyle w:val="Akapitzlist"/>
        <w:numPr>
          <w:ilvl w:val="0"/>
          <w:numId w:val="6"/>
        </w:numPr>
        <w:spacing w:line="276" w:lineRule="auto"/>
        <w:jc w:val="both"/>
        <w:rPr>
          <w:sz w:val="21"/>
          <w:szCs w:val="21"/>
        </w:rPr>
      </w:pPr>
      <w:r w:rsidRPr="00F94EC3">
        <w:rPr>
          <w:sz w:val="21"/>
          <w:szCs w:val="21"/>
        </w:rPr>
        <w:t>W przypadku gdy wybrany wykonawca odstąpi od zawarcia umowy w sprawie zamówienia,</w:t>
      </w:r>
    </w:p>
    <w:p w14:paraId="12AE2938" w14:textId="77777777" w:rsidR="00F5212D" w:rsidRPr="00F94EC3" w:rsidRDefault="00F5212D" w:rsidP="008C17C2">
      <w:pPr>
        <w:pStyle w:val="Akapitzlist"/>
        <w:spacing w:line="276" w:lineRule="auto"/>
        <w:jc w:val="both"/>
        <w:rPr>
          <w:sz w:val="21"/>
          <w:szCs w:val="21"/>
        </w:rPr>
      </w:pPr>
      <w:r w:rsidRPr="00F94EC3">
        <w:rPr>
          <w:sz w:val="21"/>
          <w:szCs w:val="21"/>
        </w:rPr>
        <w:t>zamawiający może zawrzeć umowę z wykonawcą, który w prawidłowo przeprowadzonym</w:t>
      </w:r>
    </w:p>
    <w:p w14:paraId="2A6CB2A4" w14:textId="227048DE" w:rsidR="008C17C2" w:rsidRPr="00F94EC3" w:rsidRDefault="00F5212D" w:rsidP="008C17C2">
      <w:pPr>
        <w:pStyle w:val="Akapitzlist"/>
        <w:spacing w:line="276" w:lineRule="auto"/>
        <w:jc w:val="both"/>
        <w:rPr>
          <w:sz w:val="21"/>
          <w:szCs w:val="21"/>
        </w:rPr>
      </w:pPr>
      <w:r w:rsidRPr="00F94EC3">
        <w:rPr>
          <w:sz w:val="21"/>
          <w:szCs w:val="21"/>
        </w:rPr>
        <w:t>postępowaniu o udzielenie zamówienia uzyskał kolejną najwyższą liczbę punktów.</w:t>
      </w:r>
    </w:p>
    <w:p w14:paraId="50F97641" w14:textId="77777777" w:rsidR="00E80121" w:rsidRPr="00F94EC3" w:rsidRDefault="00E80121" w:rsidP="008C17C2">
      <w:pPr>
        <w:pStyle w:val="Akapitzlist"/>
        <w:spacing w:line="276" w:lineRule="auto"/>
        <w:jc w:val="both"/>
        <w:rPr>
          <w:sz w:val="21"/>
          <w:szCs w:val="21"/>
        </w:rPr>
      </w:pPr>
    </w:p>
    <w:p w14:paraId="6ADB0398" w14:textId="06E391EF" w:rsidR="00F5212D" w:rsidRPr="00F94EC3" w:rsidRDefault="00F5212D" w:rsidP="008435A2">
      <w:pPr>
        <w:pStyle w:val="Akapitzlist"/>
        <w:numPr>
          <w:ilvl w:val="0"/>
          <w:numId w:val="1"/>
        </w:numPr>
        <w:tabs>
          <w:tab w:val="left" w:pos="284"/>
        </w:tabs>
        <w:spacing w:line="276" w:lineRule="auto"/>
        <w:ind w:left="426" w:hanging="284"/>
        <w:jc w:val="both"/>
        <w:rPr>
          <w:b/>
          <w:bCs/>
          <w:sz w:val="21"/>
          <w:szCs w:val="21"/>
        </w:rPr>
      </w:pPr>
      <w:r w:rsidRPr="00F94EC3">
        <w:rPr>
          <w:b/>
          <w:bCs/>
          <w:sz w:val="21"/>
          <w:szCs w:val="21"/>
        </w:rPr>
        <w:t>OFERTY CZĘŚCIOWE I WARIANTOWE</w:t>
      </w:r>
    </w:p>
    <w:p w14:paraId="32A190FE" w14:textId="77777777" w:rsidR="008C17C2" w:rsidRPr="00F94EC3" w:rsidRDefault="008C17C2" w:rsidP="008C17C2">
      <w:pPr>
        <w:pStyle w:val="Akapitzlist"/>
        <w:tabs>
          <w:tab w:val="left" w:pos="284"/>
        </w:tabs>
        <w:spacing w:line="276" w:lineRule="auto"/>
        <w:ind w:left="426"/>
        <w:jc w:val="both"/>
        <w:rPr>
          <w:b/>
          <w:bCs/>
          <w:sz w:val="21"/>
          <w:szCs w:val="21"/>
        </w:rPr>
      </w:pPr>
    </w:p>
    <w:p w14:paraId="6F25D43A" w14:textId="66708F24" w:rsidR="00F5212D" w:rsidRPr="00F94EC3" w:rsidRDefault="00F5212D" w:rsidP="008435A2">
      <w:pPr>
        <w:pStyle w:val="Akapitzlist"/>
        <w:numPr>
          <w:ilvl w:val="0"/>
          <w:numId w:val="7"/>
        </w:numPr>
        <w:spacing w:line="276" w:lineRule="auto"/>
        <w:jc w:val="both"/>
        <w:rPr>
          <w:sz w:val="21"/>
          <w:szCs w:val="21"/>
        </w:rPr>
      </w:pPr>
      <w:r w:rsidRPr="00F94EC3">
        <w:rPr>
          <w:sz w:val="21"/>
          <w:szCs w:val="21"/>
        </w:rPr>
        <w:t>Nie dopuszcza się składania ofert częściowych.</w:t>
      </w:r>
    </w:p>
    <w:p w14:paraId="3B5828DD" w14:textId="5BF54491" w:rsidR="000513F3" w:rsidRPr="00F94EC3" w:rsidRDefault="00F5212D" w:rsidP="008435A2">
      <w:pPr>
        <w:pStyle w:val="Akapitzlist"/>
        <w:numPr>
          <w:ilvl w:val="0"/>
          <w:numId w:val="7"/>
        </w:numPr>
        <w:spacing w:line="276" w:lineRule="auto"/>
        <w:jc w:val="both"/>
        <w:rPr>
          <w:sz w:val="21"/>
          <w:szCs w:val="21"/>
        </w:rPr>
      </w:pPr>
      <w:r w:rsidRPr="00F94EC3">
        <w:rPr>
          <w:sz w:val="21"/>
          <w:szCs w:val="21"/>
        </w:rPr>
        <w:t>Nie dopuszcza się składania ofert wariantowych.</w:t>
      </w:r>
    </w:p>
    <w:p w14:paraId="4FF0045A" w14:textId="77777777" w:rsidR="000513F3" w:rsidRPr="00F94EC3" w:rsidRDefault="000513F3" w:rsidP="008C17C2">
      <w:pPr>
        <w:spacing w:line="276" w:lineRule="auto"/>
        <w:jc w:val="both"/>
        <w:rPr>
          <w:b/>
          <w:bCs/>
          <w:sz w:val="21"/>
          <w:szCs w:val="21"/>
        </w:rPr>
      </w:pPr>
    </w:p>
    <w:p w14:paraId="08F48A7D" w14:textId="5D5BAB41" w:rsidR="00F5212D" w:rsidRPr="00F94EC3" w:rsidRDefault="00F5212D" w:rsidP="008435A2">
      <w:pPr>
        <w:pStyle w:val="Akapitzlist"/>
        <w:numPr>
          <w:ilvl w:val="0"/>
          <w:numId w:val="1"/>
        </w:numPr>
        <w:tabs>
          <w:tab w:val="left" w:pos="284"/>
        </w:tabs>
        <w:spacing w:line="276" w:lineRule="auto"/>
        <w:ind w:left="426" w:hanging="284"/>
        <w:jc w:val="both"/>
        <w:rPr>
          <w:b/>
          <w:bCs/>
          <w:sz w:val="21"/>
          <w:szCs w:val="21"/>
        </w:rPr>
      </w:pPr>
      <w:r w:rsidRPr="00F94EC3">
        <w:rPr>
          <w:b/>
          <w:bCs/>
          <w:sz w:val="21"/>
          <w:szCs w:val="21"/>
        </w:rPr>
        <w:t>TERMIN SKŁADANIA OFERT</w:t>
      </w:r>
    </w:p>
    <w:p w14:paraId="4E306287" w14:textId="77777777" w:rsidR="00E80121" w:rsidRPr="00F94EC3" w:rsidRDefault="00E80121" w:rsidP="008C17C2">
      <w:pPr>
        <w:spacing w:line="276" w:lineRule="auto"/>
        <w:jc w:val="both"/>
        <w:rPr>
          <w:sz w:val="21"/>
          <w:szCs w:val="21"/>
        </w:rPr>
      </w:pPr>
    </w:p>
    <w:p w14:paraId="2871A1E5" w14:textId="3CD8E203" w:rsidR="00F5212D" w:rsidRPr="00F94EC3" w:rsidRDefault="00F5212D" w:rsidP="008435A2">
      <w:pPr>
        <w:pStyle w:val="Akapitzlist"/>
        <w:numPr>
          <w:ilvl w:val="0"/>
          <w:numId w:val="8"/>
        </w:numPr>
        <w:spacing w:line="276" w:lineRule="auto"/>
        <w:jc w:val="both"/>
        <w:rPr>
          <w:sz w:val="21"/>
          <w:szCs w:val="21"/>
        </w:rPr>
      </w:pPr>
      <w:r w:rsidRPr="173A3A9E">
        <w:rPr>
          <w:sz w:val="21"/>
          <w:szCs w:val="21"/>
        </w:rPr>
        <w:t xml:space="preserve"> Oferty należy składać do </w:t>
      </w:r>
      <w:r w:rsidR="00F87CF1">
        <w:rPr>
          <w:sz w:val="21"/>
          <w:szCs w:val="21"/>
        </w:rPr>
        <w:t>11</w:t>
      </w:r>
      <w:r w:rsidR="00A14015" w:rsidRPr="00D9529A">
        <w:rPr>
          <w:sz w:val="21"/>
          <w:szCs w:val="21"/>
        </w:rPr>
        <w:t xml:space="preserve"> </w:t>
      </w:r>
      <w:r w:rsidR="00D9529A" w:rsidRPr="00D9529A">
        <w:rPr>
          <w:sz w:val="21"/>
          <w:szCs w:val="21"/>
        </w:rPr>
        <w:t>marca</w:t>
      </w:r>
      <w:r w:rsidR="00E80121" w:rsidRPr="00D9529A">
        <w:rPr>
          <w:sz w:val="21"/>
          <w:szCs w:val="21"/>
        </w:rPr>
        <w:t xml:space="preserve"> 2025 r.</w:t>
      </w:r>
      <w:r w:rsidR="00E80121" w:rsidRPr="173A3A9E">
        <w:rPr>
          <w:sz w:val="21"/>
          <w:szCs w:val="21"/>
        </w:rPr>
        <w:t xml:space="preserve"> </w:t>
      </w:r>
      <w:r w:rsidRPr="173A3A9E">
        <w:rPr>
          <w:sz w:val="21"/>
          <w:szCs w:val="21"/>
        </w:rPr>
        <w:t>do końca dnia.</w:t>
      </w:r>
    </w:p>
    <w:p w14:paraId="2A5CA8C8" w14:textId="64575813" w:rsidR="00F5212D" w:rsidRPr="00F94EC3" w:rsidRDefault="00F5212D" w:rsidP="008435A2">
      <w:pPr>
        <w:pStyle w:val="Akapitzlist"/>
        <w:numPr>
          <w:ilvl w:val="0"/>
          <w:numId w:val="8"/>
        </w:numPr>
        <w:spacing w:line="276" w:lineRule="auto"/>
        <w:jc w:val="both"/>
        <w:rPr>
          <w:sz w:val="21"/>
          <w:szCs w:val="21"/>
        </w:rPr>
      </w:pPr>
      <w:r w:rsidRPr="00F94EC3">
        <w:rPr>
          <w:sz w:val="21"/>
          <w:szCs w:val="21"/>
        </w:rPr>
        <w:t>Bieg terminu składania ofert rozpoczyna się dnia następującego po dniu upublicznienia</w:t>
      </w:r>
    </w:p>
    <w:p w14:paraId="3FC3CB49" w14:textId="77777777" w:rsidR="00F5212D" w:rsidRPr="00F94EC3" w:rsidRDefault="00F5212D" w:rsidP="008435A2">
      <w:pPr>
        <w:pStyle w:val="Akapitzlist"/>
        <w:numPr>
          <w:ilvl w:val="0"/>
          <w:numId w:val="8"/>
        </w:numPr>
        <w:spacing w:line="276" w:lineRule="auto"/>
        <w:jc w:val="both"/>
        <w:rPr>
          <w:sz w:val="21"/>
          <w:szCs w:val="21"/>
        </w:rPr>
      </w:pPr>
      <w:r w:rsidRPr="00F94EC3">
        <w:rPr>
          <w:sz w:val="21"/>
          <w:szCs w:val="21"/>
        </w:rPr>
        <w:t>zapytania ofertowego, a kończy się z upływem ostatniego dnia.</w:t>
      </w:r>
    </w:p>
    <w:p w14:paraId="555A8610" w14:textId="05DAAAE5" w:rsidR="00F5212D" w:rsidRPr="00F94EC3" w:rsidRDefault="00F5212D" w:rsidP="008435A2">
      <w:pPr>
        <w:pStyle w:val="Akapitzlist"/>
        <w:numPr>
          <w:ilvl w:val="0"/>
          <w:numId w:val="8"/>
        </w:numPr>
        <w:spacing w:line="276" w:lineRule="auto"/>
        <w:jc w:val="both"/>
        <w:rPr>
          <w:sz w:val="21"/>
          <w:szCs w:val="21"/>
        </w:rPr>
      </w:pPr>
      <w:r w:rsidRPr="00F94EC3">
        <w:rPr>
          <w:sz w:val="21"/>
          <w:szCs w:val="21"/>
        </w:rPr>
        <w:t>O terminowym złożeniu oferty decyduje data złożenia oferty za pośrednictwem BK2021.</w:t>
      </w:r>
    </w:p>
    <w:p w14:paraId="54E1B5D5" w14:textId="77777777" w:rsidR="00E80121" w:rsidRPr="00F94EC3" w:rsidRDefault="00E80121" w:rsidP="008C17C2">
      <w:pPr>
        <w:spacing w:line="276" w:lineRule="auto"/>
        <w:jc w:val="both"/>
        <w:rPr>
          <w:sz w:val="21"/>
          <w:szCs w:val="21"/>
        </w:rPr>
      </w:pPr>
    </w:p>
    <w:p w14:paraId="0CD5E5CA" w14:textId="673A74C8" w:rsidR="00F5212D" w:rsidRPr="00F94EC3" w:rsidRDefault="00F5212D" w:rsidP="008435A2">
      <w:pPr>
        <w:pStyle w:val="Akapitzlist"/>
        <w:numPr>
          <w:ilvl w:val="0"/>
          <w:numId w:val="1"/>
        </w:numPr>
        <w:tabs>
          <w:tab w:val="left" w:pos="284"/>
        </w:tabs>
        <w:spacing w:line="276" w:lineRule="auto"/>
        <w:ind w:left="426" w:hanging="284"/>
        <w:jc w:val="both"/>
        <w:rPr>
          <w:b/>
          <w:bCs/>
          <w:sz w:val="21"/>
          <w:szCs w:val="21"/>
        </w:rPr>
      </w:pPr>
      <w:r w:rsidRPr="00F94EC3">
        <w:rPr>
          <w:b/>
          <w:bCs/>
          <w:sz w:val="21"/>
          <w:szCs w:val="21"/>
        </w:rPr>
        <w:t>WARUNKI ZMIANY UMOWY</w:t>
      </w:r>
    </w:p>
    <w:p w14:paraId="2CCB6D6E" w14:textId="77777777" w:rsidR="00E80121" w:rsidRPr="00F94EC3" w:rsidRDefault="00E80121" w:rsidP="008C17C2">
      <w:pPr>
        <w:spacing w:line="276" w:lineRule="auto"/>
        <w:jc w:val="both"/>
        <w:rPr>
          <w:sz w:val="21"/>
          <w:szCs w:val="21"/>
        </w:rPr>
      </w:pPr>
    </w:p>
    <w:p w14:paraId="04DD1EEC" w14:textId="4061C707" w:rsidR="00F5212D" w:rsidRPr="00F94EC3" w:rsidRDefault="00F5212D" w:rsidP="008435A2">
      <w:pPr>
        <w:pStyle w:val="Akapitzlist"/>
        <w:numPr>
          <w:ilvl w:val="0"/>
          <w:numId w:val="9"/>
        </w:numPr>
        <w:spacing w:line="276" w:lineRule="auto"/>
        <w:jc w:val="both"/>
        <w:rPr>
          <w:sz w:val="21"/>
          <w:szCs w:val="21"/>
        </w:rPr>
      </w:pPr>
      <w:r w:rsidRPr="00F94EC3">
        <w:rPr>
          <w:sz w:val="21"/>
          <w:szCs w:val="21"/>
        </w:rPr>
        <w:t xml:space="preserve"> Zamawiający zastrzega sobie możliwość dokonania zmiany </w:t>
      </w:r>
      <w:r w:rsidR="00E80121" w:rsidRPr="00F94EC3">
        <w:rPr>
          <w:sz w:val="21"/>
          <w:szCs w:val="21"/>
        </w:rPr>
        <w:t>zamówienia</w:t>
      </w:r>
      <w:r w:rsidRPr="00F94EC3">
        <w:rPr>
          <w:sz w:val="21"/>
          <w:szCs w:val="21"/>
        </w:rPr>
        <w:t xml:space="preserve"> zawarte</w:t>
      </w:r>
      <w:r w:rsidR="00E80121" w:rsidRPr="00F94EC3">
        <w:rPr>
          <w:sz w:val="21"/>
          <w:szCs w:val="21"/>
        </w:rPr>
        <w:t xml:space="preserve">go </w:t>
      </w:r>
      <w:r w:rsidRPr="00F94EC3">
        <w:rPr>
          <w:sz w:val="21"/>
          <w:szCs w:val="21"/>
        </w:rPr>
        <w:t>w wyniku</w:t>
      </w:r>
    </w:p>
    <w:p w14:paraId="31F8017A" w14:textId="77777777" w:rsidR="00F5212D" w:rsidRPr="00F94EC3" w:rsidRDefault="00F5212D" w:rsidP="008C17C2">
      <w:pPr>
        <w:pStyle w:val="Akapitzlist"/>
        <w:spacing w:line="276" w:lineRule="auto"/>
        <w:jc w:val="both"/>
        <w:rPr>
          <w:sz w:val="21"/>
          <w:szCs w:val="21"/>
        </w:rPr>
      </w:pPr>
      <w:r w:rsidRPr="00F94EC3">
        <w:rPr>
          <w:sz w:val="21"/>
          <w:szCs w:val="21"/>
        </w:rPr>
        <w:t>przeprowadzenia Zapytania Ofertowego, w następujących przypadkach:</w:t>
      </w:r>
    </w:p>
    <w:p w14:paraId="587EC690" w14:textId="45E3DB05" w:rsidR="00E80121" w:rsidRPr="00F94EC3" w:rsidRDefault="00F5212D" w:rsidP="008435A2">
      <w:pPr>
        <w:pStyle w:val="Akapitzlist"/>
        <w:numPr>
          <w:ilvl w:val="0"/>
          <w:numId w:val="10"/>
        </w:numPr>
        <w:spacing w:line="276" w:lineRule="auto"/>
        <w:jc w:val="both"/>
        <w:rPr>
          <w:sz w:val="21"/>
          <w:szCs w:val="21"/>
        </w:rPr>
      </w:pPr>
      <w:r w:rsidRPr="00F94EC3">
        <w:rPr>
          <w:sz w:val="21"/>
          <w:szCs w:val="21"/>
        </w:rPr>
        <w:t>zmiany terminu realizacji przedmiotu umowy w wyniku zaistnienia przyczyn, niezależnych</w:t>
      </w:r>
      <w:r w:rsidR="00E80121" w:rsidRPr="00F94EC3">
        <w:rPr>
          <w:sz w:val="21"/>
          <w:szCs w:val="21"/>
        </w:rPr>
        <w:t xml:space="preserve"> </w:t>
      </w:r>
      <w:r w:rsidRPr="00F94EC3">
        <w:rPr>
          <w:sz w:val="21"/>
          <w:szCs w:val="21"/>
        </w:rPr>
        <w:t>od Zamawiającego oraz Wykonawcy (przy dochowaniu przez niego należytej staranności)</w:t>
      </w:r>
      <w:r w:rsidR="008C17C2" w:rsidRPr="00F94EC3">
        <w:rPr>
          <w:sz w:val="21"/>
          <w:szCs w:val="21"/>
        </w:rPr>
        <w:t xml:space="preserve"> </w:t>
      </w:r>
      <w:r w:rsidRPr="00F94EC3">
        <w:rPr>
          <w:sz w:val="21"/>
          <w:szCs w:val="21"/>
        </w:rPr>
        <w:t>skutkujących niemożliwością lub znacznymi opóźnieniami w realizacji zamówienia a w</w:t>
      </w:r>
      <w:r w:rsidR="008C17C2" w:rsidRPr="00F94EC3">
        <w:rPr>
          <w:sz w:val="21"/>
          <w:szCs w:val="21"/>
        </w:rPr>
        <w:t xml:space="preserve"> </w:t>
      </w:r>
      <w:r w:rsidRPr="00F94EC3">
        <w:rPr>
          <w:sz w:val="21"/>
          <w:szCs w:val="21"/>
        </w:rPr>
        <w:t>szczególności czasowy brak dostępności na rynku materiałów lub urządzeń potrzebnych do</w:t>
      </w:r>
      <w:r w:rsidR="000513F3" w:rsidRPr="00F94EC3">
        <w:rPr>
          <w:sz w:val="21"/>
          <w:szCs w:val="21"/>
        </w:rPr>
        <w:t xml:space="preserve"> </w:t>
      </w:r>
      <w:r w:rsidRPr="00F94EC3">
        <w:rPr>
          <w:sz w:val="21"/>
          <w:szCs w:val="21"/>
        </w:rPr>
        <w:t>stworzenia przedmiotu zamówienia;</w:t>
      </w:r>
    </w:p>
    <w:p w14:paraId="4CC04C26" w14:textId="77777777" w:rsidR="00E80121" w:rsidRPr="00F94EC3" w:rsidRDefault="00F5212D" w:rsidP="008435A2">
      <w:pPr>
        <w:pStyle w:val="Akapitzlist"/>
        <w:numPr>
          <w:ilvl w:val="0"/>
          <w:numId w:val="10"/>
        </w:numPr>
        <w:spacing w:line="276" w:lineRule="auto"/>
        <w:jc w:val="both"/>
        <w:rPr>
          <w:sz w:val="21"/>
          <w:szCs w:val="21"/>
        </w:rPr>
      </w:pPr>
      <w:r w:rsidRPr="00F94EC3">
        <w:rPr>
          <w:sz w:val="21"/>
          <w:szCs w:val="21"/>
        </w:rPr>
        <w:t>zmiany powszechnie obowiązujących przepisów prawa w zakresie mającym wpływ na</w:t>
      </w:r>
      <w:r w:rsidR="00E80121" w:rsidRPr="00F94EC3">
        <w:rPr>
          <w:sz w:val="21"/>
          <w:szCs w:val="21"/>
        </w:rPr>
        <w:t xml:space="preserve"> </w:t>
      </w:r>
      <w:r w:rsidRPr="00F94EC3">
        <w:rPr>
          <w:sz w:val="21"/>
          <w:szCs w:val="21"/>
        </w:rPr>
        <w:t>realizację przedmiotu zamówienia lub świadczenia Stron, w szczególności zmiana</w:t>
      </w:r>
      <w:r w:rsidR="00E80121" w:rsidRPr="00F94EC3">
        <w:rPr>
          <w:sz w:val="21"/>
          <w:szCs w:val="21"/>
        </w:rPr>
        <w:t xml:space="preserve"> </w:t>
      </w:r>
      <w:r w:rsidRPr="00F94EC3">
        <w:rPr>
          <w:sz w:val="21"/>
          <w:szCs w:val="21"/>
        </w:rPr>
        <w:t>obowiązującej stawki VAT - jeśli zmiana stawki VAT będzie powodować zwiększenie</w:t>
      </w:r>
      <w:r w:rsidR="00E80121" w:rsidRPr="00F94EC3">
        <w:rPr>
          <w:sz w:val="21"/>
          <w:szCs w:val="21"/>
        </w:rPr>
        <w:t xml:space="preserve"> </w:t>
      </w:r>
      <w:r w:rsidRPr="00F94EC3">
        <w:rPr>
          <w:sz w:val="21"/>
          <w:szCs w:val="21"/>
        </w:rPr>
        <w:t>kosztów wykonania umowy po stronie Wykonawcy, Zamawiający dopuszcza możliwość</w:t>
      </w:r>
      <w:r w:rsidR="00E80121" w:rsidRPr="00F94EC3">
        <w:rPr>
          <w:sz w:val="21"/>
          <w:szCs w:val="21"/>
        </w:rPr>
        <w:t xml:space="preserve"> </w:t>
      </w:r>
      <w:r w:rsidRPr="00F94EC3">
        <w:rPr>
          <w:sz w:val="21"/>
          <w:szCs w:val="21"/>
        </w:rPr>
        <w:t>zwiększenia wynagrodzenia o kwotę równą różnicy w kwocie podatku zapłaconego przez</w:t>
      </w:r>
      <w:r w:rsidR="00E80121" w:rsidRPr="00F94EC3">
        <w:rPr>
          <w:sz w:val="21"/>
          <w:szCs w:val="21"/>
        </w:rPr>
        <w:t xml:space="preserve"> </w:t>
      </w:r>
      <w:r w:rsidRPr="00F94EC3">
        <w:rPr>
          <w:sz w:val="21"/>
          <w:szCs w:val="21"/>
        </w:rPr>
        <w:t>Wykonawcę</w:t>
      </w:r>
      <w:r w:rsidR="00E80121" w:rsidRPr="00F94EC3">
        <w:rPr>
          <w:sz w:val="21"/>
          <w:szCs w:val="21"/>
        </w:rPr>
        <w:t>;</w:t>
      </w:r>
    </w:p>
    <w:p w14:paraId="1E31EF06" w14:textId="77777777" w:rsidR="00E80121" w:rsidRPr="00F94EC3" w:rsidRDefault="00F5212D" w:rsidP="008435A2">
      <w:pPr>
        <w:pStyle w:val="Akapitzlist"/>
        <w:numPr>
          <w:ilvl w:val="0"/>
          <w:numId w:val="10"/>
        </w:numPr>
        <w:spacing w:line="276" w:lineRule="auto"/>
        <w:jc w:val="both"/>
        <w:rPr>
          <w:sz w:val="21"/>
          <w:szCs w:val="21"/>
        </w:rPr>
      </w:pPr>
      <w:r w:rsidRPr="00F94EC3">
        <w:rPr>
          <w:sz w:val="21"/>
          <w:szCs w:val="21"/>
        </w:rPr>
        <w:t>zmiany ceny usług związanych z realizacją zamówienia, spowodowanych inflacją, a</w:t>
      </w:r>
      <w:r w:rsidR="00E80121" w:rsidRPr="00F94EC3">
        <w:rPr>
          <w:sz w:val="21"/>
          <w:szCs w:val="21"/>
        </w:rPr>
        <w:t xml:space="preserve"> </w:t>
      </w:r>
      <w:r w:rsidRPr="00F94EC3">
        <w:rPr>
          <w:sz w:val="21"/>
          <w:szCs w:val="21"/>
        </w:rPr>
        <w:t>dodatkowo zmiana nie prowadzi do zmiany charakteru umowy a łączna wartość zmian jest</w:t>
      </w:r>
      <w:r w:rsidR="00E80121" w:rsidRPr="00F94EC3">
        <w:rPr>
          <w:sz w:val="21"/>
          <w:szCs w:val="21"/>
        </w:rPr>
        <w:t xml:space="preserve"> </w:t>
      </w:r>
      <w:r w:rsidRPr="00F94EC3">
        <w:rPr>
          <w:sz w:val="21"/>
          <w:szCs w:val="21"/>
        </w:rPr>
        <w:t>mniejsza niż 140 000 euro i jednocześnie jest mniejsza od 10% wartości zamówienia</w:t>
      </w:r>
      <w:r w:rsidR="00E80121" w:rsidRPr="00F94EC3">
        <w:rPr>
          <w:sz w:val="21"/>
          <w:szCs w:val="21"/>
        </w:rPr>
        <w:t xml:space="preserve"> </w:t>
      </w:r>
      <w:r w:rsidRPr="00F94EC3">
        <w:rPr>
          <w:sz w:val="21"/>
          <w:szCs w:val="21"/>
        </w:rPr>
        <w:t>określonej pierwotnie w umowie;</w:t>
      </w:r>
    </w:p>
    <w:p w14:paraId="3C49FF14" w14:textId="77777777" w:rsidR="00E80121" w:rsidRPr="00F94EC3" w:rsidRDefault="00F5212D" w:rsidP="008435A2">
      <w:pPr>
        <w:pStyle w:val="Akapitzlist"/>
        <w:numPr>
          <w:ilvl w:val="0"/>
          <w:numId w:val="10"/>
        </w:numPr>
        <w:spacing w:line="276" w:lineRule="auto"/>
        <w:jc w:val="both"/>
        <w:rPr>
          <w:sz w:val="21"/>
          <w:szCs w:val="21"/>
        </w:rPr>
      </w:pPr>
      <w:r w:rsidRPr="00F94EC3">
        <w:rPr>
          <w:sz w:val="21"/>
          <w:szCs w:val="21"/>
        </w:rPr>
        <w:t xml:space="preserve"> udzielenia wyłonionemu wykonawcy zamówień uzupełniających, w wysokości</w:t>
      </w:r>
      <w:r w:rsidR="00E80121" w:rsidRPr="00F94EC3">
        <w:rPr>
          <w:sz w:val="21"/>
          <w:szCs w:val="21"/>
        </w:rPr>
        <w:t xml:space="preserve"> </w:t>
      </w:r>
      <w:r w:rsidRPr="00F94EC3">
        <w:rPr>
          <w:sz w:val="21"/>
          <w:szCs w:val="21"/>
        </w:rPr>
        <w:t>nieprzekraczającej 50% wartości zamówienia, co wskazane zostanie w umowie zawartej z</w:t>
      </w:r>
      <w:r w:rsidR="00E80121" w:rsidRPr="00F94EC3">
        <w:rPr>
          <w:sz w:val="21"/>
          <w:szCs w:val="21"/>
        </w:rPr>
        <w:t xml:space="preserve"> </w:t>
      </w:r>
      <w:r w:rsidRPr="00F94EC3">
        <w:rPr>
          <w:sz w:val="21"/>
          <w:szCs w:val="21"/>
        </w:rPr>
        <w:t>wykonawcą, o ile te zamówienia są zgodne z przedmiotem zamówienia podstawowego</w:t>
      </w:r>
      <w:r w:rsidR="00E80121" w:rsidRPr="00F94EC3">
        <w:rPr>
          <w:sz w:val="21"/>
          <w:szCs w:val="21"/>
        </w:rPr>
        <w:t xml:space="preserve"> - s</w:t>
      </w:r>
      <w:r w:rsidRPr="00F94EC3">
        <w:rPr>
          <w:sz w:val="21"/>
          <w:szCs w:val="21"/>
        </w:rPr>
        <w:t>zczegóły reguluje pkt. 3.2.4 Wytycznych dotyczących kwalifikowalności wydatków na</w:t>
      </w:r>
      <w:r w:rsidR="00E80121" w:rsidRPr="00F94EC3">
        <w:rPr>
          <w:sz w:val="21"/>
          <w:szCs w:val="21"/>
        </w:rPr>
        <w:t xml:space="preserve"> </w:t>
      </w:r>
      <w:r w:rsidRPr="00F94EC3">
        <w:rPr>
          <w:sz w:val="21"/>
          <w:szCs w:val="21"/>
        </w:rPr>
        <w:t>lata 2021-2027;</w:t>
      </w:r>
    </w:p>
    <w:p w14:paraId="77D69B68" w14:textId="77777777" w:rsidR="00E80121" w:rsidRPr="00F94EC3" w:rsidRDefault="00F5212D" w:rsidP="008435A2">
      <w:pPr>
        <w:pStyle w:val="Akapitzlist"/>
        <w:numPr>
          <w:ilvl w:val="0"/>
          <w:numId w:val="10"/>
        </w:numPr>
        <w:spacing w:line="276" w:lineRule="auto"/>
        <w:jc w:val="both"/>
        <w:rPr>
          <w:sz w:val="21"/>
          <w:szCs w:val="21"/>
        </w:rPr>
      </w:pPr>
      <w:r w:rsidRPr="00F94EC3">
        <w:rPr>
          <w:sz w:val="21"/>
          <w:szCs w:val="21"/>
        </w:rPr>
        <w:lastRenderedPageBreak/>
        <w:t xml:space="preserve"> zmiany sposobu rozliczania umowy, terminu realizacji umowy lub dokonywania płatności</w:t>
      </w:r>
      <w:r w:rsidR="00E80121" w:rsidRPr="00F94EC3">
        <w:rPr>
          <w:sz w:val="21"/>
          <w:szCs w:val="21"/>
        </w:rPr>
        <w:t xml:space="preserve"> </w:t>
      </w:r>
      <w:r w:rsidRPr="00F94EC3">
        <w:rPr>
          <w:sz w:val="21"/>
          <w:szCs w:val="21"/>
        </w:rPr>
        <w:t>na rzecz Wykonawcy np. na skutek zmian zawartej przez Zamawiającego umowy o</w:t>
      </w:r>
      <w:r w:rsidR="00E80121" w:rsidRPr="00F94EC3">
        <w:rPr>
          <w:sz w:val="21"/>
          <w:szCs w:val="21"/>
        </w:rPr>
        <w:t xml:space="preserve"> </w:t>
      </w:r>
      <w:r w:rsidRPr="00F94EC3">
        <w:rPr>
          <w:sz w:val="21"/>
          <w:szCs w:val="21"/>
        </w:rPr>
        <w:t>dofinansowanie projektu lub wytycznych dotyczących realizacji projektu;</w:t>
      </w:r>
    </w:p>
    <w:p w14:paraId="28F0B0FA" w14:textId="77777777" w:rsidR="00E80121" w:rsidRPr="00F94EC3" w:rsidRDefault="00F5212D" w:rsidP="008435A2">
      <w:pPr>
        <w:pStyle w:val="Akapitzlist"/>
        <w:numPr>
          <w:ilvl w:val="0"/>
          <w:numId w:val="10"/>
        </w:numPr>
        <w:spacing w:line="276" w:lineRule="auto"/>
        <w:jc w:val="both"/>
        <w:rPr>
          <w:sz w:val="21"/>
          <w:szCs w:val="21"/>
        </w:rPr>
      </w:pPr>
      <w:r w:rsidRPr="00F94EC3">
        <w:rPr>
          <w:sz w:val="21"/>
          <w:szCs w:val="21"/>
        </w:rPr>
        <w:t>zaistnienia, po zawarciu Umowy</w:t>
      </w:r>
      <w:r w:rsidR="00E80121" w:rsidRPr="00F94EC3">
        <w:rPr>
          <w:sz w:val="21"/>
          <w:szCs w:val="21"/>
        </w:rPr>
        <w:t>/złożenia zamówienia</w:t>
      </w:r>
      <w:r w:rsidRPr="00F94EC3">
        <w:rPr>
          <w:sz w:val="21"/>
          <w:szCs w:val="21"/>
        </w:rPr>
        <w:t>, przypadku siły wyższej, przez którą, na potrzeby</w:t>
      </w:r>
      <w:r w:rsidR="00E80121" w:rsidRPr="00F94EC3">
        <w:rPr>
          <w:sz w:val="21"/>
          <w:szCs w:val="21"/>
        </w:rPr>
        <w:t xml:space="preserve"> </w:t>
      </w:r>
      <w:r w:rsidRPr="00F94EC3">
        <w:rPr>
          <w:sz w:val="21"/>
          <w:szCs w:val="21"/>
        </w:rPr>
        <w:t>niniejszego warunku rozumieć należy zdarzenie zewnętrzne o charakterze niezależnym od</w:t>
      </w:r>
      <w:r w:rsidR="00E80121" w:rsidRPr="00F94EC3">
        <w:rPr>
          <w:sz w:val="21"/>
          <w:szCs w:val="21"/>
        </w:rPr>
        <w:t xml:space="preserve"> </w:t>
      </w:r>
      <w:r w:rsidRPr="00F94EC3">
        <w:rPr>
          <w:sz w:val="21"/>
          <w:szCs w:val="21"/>
        </w:rPr>
        <w:t>Stron, którego Strony nie mogły przewidzieć przed zawarciem Umowy, oraz którego Strony</w:t>
      </w:r>
      <w:r w:rsidR="00E80121" w:rsidRPr="00F94EC3">
        <w:rPr>
          <w:sz w:val="21"/>
          <w:szCs w:val="21"/>
        </w:rPr>
        <w:t xml:space="preserve"> </w:t>
      </w:r>
      <w:r w:rsidRPr="00F94EC3">
        <w:rPr>
          <w:sz w:val="21"/>
          <w:szCs w:val="21"/>
        </w:rPr>
        <w:t>nie mogły uniknąć ani któremu nie mogły zapobiec przy zachowaniu należytej staranności;</w:t>
      </w:r>
    </w:p>
    <w:p w14:paraId="20ECB396" w14:textId="77777777" w:rsidR="000513F3" w:rsidRPr="00F94EC3" w:rsidRDefault="00F5212D" w:rsidP="008435A2">
      <w:pPr>
        <w:pStyle w:val="Akapitzlist"/>
        <w:numPr>
          <w:ilvl w:val="0"/>
          <w:numId w:val="10"/>
        </w:numPr>
        <w:spacing w:line="276" w:lineRule="auto"/>
        <w:jc w:val="both"/>
        <w:rPr>
          <w:sz w:val="21"/>
          <w:szCs w:val="21"/>
        </w:rPr>
      </w:pPr>
      <w:r w:rsidRPr="00F94EC3">
        <w:rPr>
          <w:sz w:val="21"/>
          <w:szCs w:val="21"/>
        </w:rPr>
        <w:t>w każdym przypadku, gdy zmiana jest korzystna dla Zamawiającego (np. powoduje</w:t>
      </w:r>
      <w:r w:rsidR="00E80121" w:rsidRPr="00F94EC3">
        <w:rPr>
          <w:sz w:val="21"/>
          <w:szCs w:val="21"/>
        </w:rPr>
        <w:t xml:space="preserve"> </w:t>
      </w:r>
      <w:r w:rsidRPr="00F94EC3">
        <w:rPr>
          <w:sz w:val="21"/>
          <w:szCs w:val="21"/>
        </w:rPr>
        <w:t>skrócenie terminu realizacji umowy);</w:t>
      </w:r>
    </w:p>
    <w:p w14:paraId="1CD7A1C1" w14:textId="671B6488" w:rsidR="00E80121" w:rsidRPr="00F94EC3" w:rsidRDefault="00F5212D" w:rsidP="008435A2">
      <w:pPr>
        <w:pStyle w:val="Akapitzlist"/>
        <w:numPr>
          <w:ilvl w:val="0"/>
          <w:numId w:val="10"/>
        </w:numPr>
        <w:spacing w:line="276" w:lineRule="auto"/>
        <w:jc w:val="both"/>
        <w:rPr>
          <w:sz w:val="21"/>
          <w:szCs w:val="21"/>
        </w:rPr>
      </w:pPr>
      <w:r w:rsidRPr="00F94EC3">
        <w:rPr>
          <w:sz w:val="21"/>
          <w:szCs w:val="21"/>
        </w:rPr>
        <w:t>w przypadku gdy Wykonawcę, któremu Zamawiający udzielił zamówienia, ma zastąpić</w:t>
      </w:r>
      <w:r w:rsidR="00E80121" w:rsidRPr="00F94EC3">
        <w:rPr>
          <w:sz w:val="21"/>
          <w:szCs w:val="21"/>
        </w:rPr>
        <w:t xml:space="preserve"> </w:t>
      </w:r>
      <w:r w:rsidRPr="00F94EC3">
        <w:rPr>
          <w:sz w:val="21"/>
          <w:szCs w:val="21"/>
        </w:rPr>
        <w:t>nowy Wykonawca: w wyniku połączenia, podziału, przekształcenia, upadłości,</w:t>
      </w:r>
      <w:r w:rsidR="00E80121" w:rsidRPr="00F94EC3">
        <w:rPr>
          <w:sz w:val="21"/>
          <w:szCs w:val="21"/>
        </w:rPr>
        <w:t xml:space="preserve"> </w:t>
      </w:r>
      <w:r w:rsidRPr="00F94EC3">
        <w:rPr>
          <w:sz w:val="21"/>
          <w:szCs w:val="21"/>
        </w:rPr>
        <w:t>restrukturyzacji lub nabycia dotychczasowego wykonawcy lub jego przedsiębiorstwa, o ile</w:t>
      </w:r>
      <w:r w:rsidR="00E80121" w:rsidRPr="00F94EC3">
        <w:rPr>
          <w:sz w:val="21"/>
          <w:szCs w:val="21"/>
        </w:rPr>
        <w:t xml:space="preserve"> </w:t>
      </w:r>
      <w:r w:rsidRPr="00F94EC3">
        <w:rPr>
          <w:sz w:val="21"/>
          <w:szCs w:val="21"/>
        </w:rPr>
        <w:t>nowy Wykonawca spełnia warunki udziału w postępowaniu, nie zachodzą wobec niego</w:t>
      </w:r>
      <w:r w:rsidR="00E80121" w:rsidRPr="00F94EC3">
        <w:rPr>
          <w:sz w:val="21"/>
          <w:szCs w:val="21"/>
        </w:rPr>
        <w:t xml:space="preserve"> </w:t>
      </w:r>
      <w:r w:rsidRPr="00F94EC3">
        <w:rPr>
          <w:sz w:val="21"/>
          <w:szCs w:val="21"/>
        </w:rPr>
        <w:t>podstawy wykluczenia oraz nie pociąga to za sobą innych istotnych zmian umowy, a także</w:t>
      </w:r>
      <w:r w:rsidR="00E80121" w:rsidRPr="00F94EC3">
        <w:rPr>
          <w:sz w:val="21"/>
          <w:szCs w:val="21"/>
        </w:rPr>
        <w:t xml:space="preserve"> </w:t>
      </w:r>
      <w:r w:rsidRPr="00F94EC3">
        <w:rPr>
          <w:sz w:val="21"/>
          <w:szCs w:val="21"/>
        </w:rPr>
        <w:t>w wyniku przejęcia przez Zamawiającego zobowiązań Wykonawcy względem jego</w:t>
      </w:r>
      <w:r w:rsidR="00E80121" w:rsidRPr="00F94EC3">
        <w:rPr>
          <w:sz w:val="21"/>
          <w:szCs w:val="21"/>
        </w:rPr>
        <w:t xml:space="preserve"> </w:t>
      </w:r>
      <w:r w:rsidRPr="00F94EC3">
        <w:rPr>
          <w:sz w:val="21"/>
          <w:szCs w:val="21"/>
        </w:rPr>
        <w:t>podwykonawców;</w:t>
      </w:r>
    </w:p>
    <w:p w14:paraId="331D0E43" w14:textId="002F77D3" w:rsidR="00F5212D" w:rsidRPr="00F94EC3" w:rsidRDefault="00F5212D" w:rsidP="008435A2">
      <w:pPr>
        <w:pStyle w:val="Akapitzlist"/>
        <w:numPr>
          <w:ilvl w:val="0"/>
          <w:numId w:val="9"/>
        </w:numPr>
        <w:spacing w:line="276" w:lineRule="auto"/>
        <w:jc w:val="both"/>
        <w:rPr>
          <w:sz w:val="21"/>
          <w:szCs w:val="21"/>
        </w:rPr>
      </w:pPr>
      <w:r w:rsidRPr="00F94EC3">
        <w:rPr>
          <w:sz w:val="21"/>
          <w:szCs w:val="21"/>
        </w:rPr>
        <w:t xml:space="preserve"> Zamawiający dopuszcza także zmianę warunków umowy w przypadku, gdy: nastąpi</w:t>
      </w:r>
      <w:r w:rsidR="00E80121" w:rsidRPr="00F94EC3">
        <w:rPr>
          <w:sz w:val="21"/>
          <w:szCs w:val="21"/>
        </w:rPr>
        <w:t xml:space="preserve"> </w:t>
      </w:r>
      <w:r w:rsidRPr="00F94EC3">
        <w:rPr>
          <w:sz w:val="21"/>
          <w:szCs w:val="21"/>
        </w:rPr>
        <w:t>zmiana adresu siedziby Wykonawcy w trakcie trwania umowy, numerów kont bankowych</w:t>
      </w:r>
      <w:r w:rsidR="00E80121" w:rsidRPr="00F94EC3">
        <w:rPr>
          <w:sz w:val="21"/>
          <w:szCs w:val="21"/>
        </w:rPr>
        <w:t xml:space="preserve"> </w:t>
      </w:r>
      <w:r w:rsidRPr="00F94EC3">
        <w:rPr>
          <w:sz w:val="21"/>
          <w:szCs w:val="21"/>
        </w:rPr>
        <w:t>oraz danych identyfikacyjnych, nastąpi zmiana adresu realizacji projektu lub siedziby</w:t>
      </w:r>
      <w:r w:rsidR="000513F3" w:rsidRPr="00F94EC3">
        <w:rPr>
          <w:sz w:val="21"/>
          <w:szCs w:val="21"/>
        </w:rPr>
        <w:t xml:space="preserve"> </w:t>
      </w:r>
      <w:r w:rsidRPr="00F94EC3">
        <w:rPr>
          <w:sz w:val="21"/>
          <w:szCs w:val="21"/>
        </w:rPr>
        <w:t>Zamawiającego, nastąpi konieczność likwidacji oczywistych omyłek pisarskich i</w:t>
      </w:r>
      <w:r w:rsidR="00E80121" w:rsidRPr="00F94EC3">
        <w:rPr>
          <w:sz w:val="21"/>
          <w:szCs w:val="21"/>
        </w:rPr>
        <w:t xml:space="preserve"> </w:t>
      </w:r>
      <w:r w:rsidRPr="00F94EC3">
        <w:rPr>
          <w:sz w:val="21"/>
          <w:szCs w:val="21"/>
        </w:rPr>
        <w:t>rachunkowych w treści umowy.</w:t>
      </w:r>
    </w:p>
    <w:p w14:paraId="3880FBB9" w14:textId="77777777" w:rsidR="00E80121" w:rsidRPr="00F94EC3" w:rsidRDefault="00E80121" w:rsidP="008C17C2">
      <w:pPr>
        <w:pStyle w:val="Akapitzlist"/>
        <w:spacing w:line="276" w:lineRule="auto"/>
        <w:jc w:val="both"/>
        <w:rPr>
          <w:sz w:val="21"/>
          <w:szCs w:val="21"/>
        </w:rPr>
      </w:pPr>
    </w:p>
    <w:p w14:paraId="7CB901E5" w14:textId="0FEF6DFB" w:rsidR="00F5212D" w:rsidRPr="00F94EC3" w:rsidRDefault="00F5212D" w:rsidP="008435A2">
      <w:pPr>
        <w:pStyle w:val="Akapitzlist"/>
        <w:numPr>
          <w:ilvl w:val="0"/>
          <w:numId w:val="1"/>
        </w:numPr>
        <w:tabs>
          <w:tab w:val="left" w:pos="284"/>
        </w:tabs>
        <w:spacing w:line="276" w:lineRule="auto"/>
        <w:ind w:left="426" w:hanging="284"/>
        <w:jc w:val="both"/>
        <w:rPr>
          <w:b/>
          <w:bCs/>
          <w:sz w:val="21"/>
          <w:szCs w:val="21"/>
        </w:rPr>
      </w:pPr>
      <w:r w:rsidRPr="00F94EC3">
        <w:rPr>
          <w:b/>
          <w:bCs/>
          <w:sz w:val="21"/>
          <w:szCs w:val="21"/>
        </w:rPr>
        <w:t>ZASTRZEŻENIA</w:t>
      </w:r>
    </w:p>
    <w:p w14:paraId="6664D7CA" w14:textId="77777777" w:rsidR="00E80121" w:rsidRPr="00F94EC3" w:rsidRDefault="00E80121" w:rsidP="008C17C2">
      <w:pPr>
        <w:spacing w:line="276" w:lineRule="auto"/>
        <w:jc w:val="both"/>
        <w:rPr>
          <w:sz w:val="21"/>
          <w:szCs w:val="21"/>
        </w:rPr>
      </w:pPr>
    </w:p>
    <w:p w14:paraId="27E402F1" w14:textId="77777777" w:rsidR="00E80121" w:rsidRPr="00F94EC3" w:rsidRDefault="00F5212D" w:rsidP="008435A2">
      <w:pPr>
        <w:pStyle w:val="Akapitzlist"/>
        <w:numPr>
          <w:ilvl w:val="0"/>
          <w:numId w:val="11"/>
        </w:numPr>
        <w:spacing w:line="276" w:lineRule="auto"/>
        <w:jc w:val="both"/>
        <w:rPr>
          <w:sz w:val="21"/>
          <w:szCs w:val="21"/>
        </w:rPr>
      </w:pPr>
      <w:r w:rsidRPr="00F94EC3">
        <w:rPr>
          <w:sz w:val="21"/>
          <w:szCs w:val="21"/>
        </w:rPr>
        <w:t>Postępowanie jest prowadzone na podstawie dokumentu „Wytyczne dotyczące</w:t>
      </w:r>
      <w:r w:rsidR="00E80121" w:rsidRPr="00F94EC3">
        <w:rPr>
          <w:sz w:val="21"/>
          <w:szCs w:val="21"/>
        </w:rPr>
        <w:t xml:space="preserve"> </w:t>
      </w:r>
      <w:r w:rsidRPr="00F94EC3">
        <w:rPr>
          <w:sz w:val="21"/>
          <w:szCs w:val="21"/>
        </w:rPr>
        <w:t>kwalifikowalności wydatków na lata 2021-2027”. W sprawach nieuregulowanych w</w:t>
      </w:r>
      <w:r w:rsidR="00E80121" w:rsidRPr="00F94EC3">
        <w:rPr>
          <w:sz w:val="21"/>
          <w:szCs w:val="21"/>
        </w:rPr>
        <w:t xml:space="preserve"> </w:t>
      </w:r>
      <w:r w:rsidRPr="00F94EC3">
        <w:rPr>
          <w:sz w:val="21"/>
          <w:szCs w:val="21"/>
        </w:rPr>
        <w:t>zapytaniu, zastosowanie mają przepisy Podrozdziału 3.2. Zasada konkurencyjności ww.</w:t>
      </w:r>
      <w:r w:rsidR="00E80121" w:rsidRPr="00F94EC3">
        <w:rPr>
          <w:sz w:val="21"/>
          <w:szCs w:val="21"/>
        </w:rPr>
        <w:t xml:space="preserve"> </w:t>
      </w:r>
      <w:r w:rsidRPr="00F94EC3">
        <w:rPr>
          <w:sz w:val="21"/>
          <w:szCs w:val="21"/>
        </w:rPr>
        <w:t>dokumentu.</w:t>
      </w:r>
    </w:p>
    <w:p w14:paraId="7DC1637D" w14:textId="77777777" w:rsidR="00E80121" w:rsidRPr="00F94EC3" w:rsidRDefault="00F5212D" w:rsidP="008435A2">
      <w:pPr>
        <w:pStyle w:val="Akapitzlist"/>
        <w:numPr>
          <w:ilvl w:val="0"/>
          <w:numId w:val="11"/>
        </w:numPr>
        <w:spacing w:line="276" w:lineRule="auto"/>
        <w:jc w:val="both"/>
        <w:rPr>
          <w:sz w:val="21"/>
          <w:szCs w:val="21"/>
        </w:rPr>
      </w:pPr>
      <w:r w:rsidRPr="00F94EC3">
        <w:rPr>
          <w:sz w:val="21"/>
          <w:szCs w:val="21"/>
        </w:rPr>
        <w:t>Zamawiający zastrzega sobie prawo do wydłużenia terminu składania ofert.</w:t>
      </w:r>
    </w:p>
    <w:p w14:paraId="305C3477" w14:textId="77777777" w:rsidR="00E80121" w:rsidRPr="00F94EC3" w:rsidRDefault="00F5212D" w:rsidP="008435A2">
      <w:pPr>
        <w:pStyle w:val="Akapitzlist"/>
        <w:numPr>
          <w:ilvl w:val="0"/>
          <w:numId w:val="11"/>
        </w:numPr>
        <w:spacing w:line="276" w:lineRule="auto"/>
        <w:jc w:val="both"/>
        <w:rPr>
          <w:sz w:val="21"/>
          <w:szCs w:val="21"/>
        </w:rPr>
      </w:pPr>
      <w:r w:rsidRPr="00F94EC3">
        <w:rPr>
          <w:sz w:val="21"/>
          <w:szCs w:val="21"/>
        </w:rPr>
        <w:t>Zamawiający zastrzega sobie możliwość zmiany zapytania ofertowego przed upływem</w:t>
      </w:r>
      <w:r w:rsidR="00E80121" w:rsidRPr="00F94EC3">
        <w:rPr>
          <w:sz w:val="21"/>
          <w:szCs w:val="21"/>
        </w:rPr>
        <w:t xml:space="preserve"> </w:t>
      </w:r>
      <w:r w:rsidRPr="00F94EC3">
        <w:rPr>
          <w:sz w:val="21"/>
          <w:szCs w:val="21"/>
        </w:rPr>
        <w:t>terminu składania ofert. W tym przypadku Oferent zobowiązany jest do aktualizacji</w:t>
      </w:r>
      <w:r w:rsidR="00E80121" w:rsidRPr="00F94EC3">
        <w:rPr>
          <w:sz w:val="21"/>
          <w:szCs w:val="21"/>
        </w:rPr>
        <w:t xml:space="preserve"> </w:t>
      </w:r>
      <w:r w:rsidRPr="00F94EC3">
        <w:rPr>
          <w:sz w:val="21"/>
          <w:szCs w:val="21"/>
        </w:rPr>
        <w:t>złożonej oferty, jeśli zmiana taka jest wymagana. Zamawiający poinformuje w zapytaniu</w:t>
      </w:r>
      <w:r w:rsidR="00E80121" w:rsidRPr="00F94EC3">
        <w:rPr>
          <w:sz w:val="21"/>
          <w:szCs w:val="21"/>
        </w:rPr>
        <w:t xml:space="preserve"> </w:t>
      </w:r>
      <w:r w:rsidRPr="00F94EC3">
        <w:rPr>
          <w:sz w:val="21"/>
          <w:szCs w:val="21"/>
        </w:rPr>
        <w:t>ofertowym o zakresie zmian. Zamawiający przedłuży termin składania ofert o czas</w:t>
      </w:r>
      <w:r w:rsidR="00E80121" w:rsidRPr="00F94EC3">
        <w:rPr>
          <w:sz w:val="21"/>
          <w:szCs w:val="21"/>
        </w:rPr>
        <w:t xml:space="preserve"> </w:t>
      </w:r>
      <w:r w:rsidRPr="00F94EC3">
        <w:rPr>
          <w:sz w:val="21"/>
          <w:szCs w:val="21"/>
        </w:rPr>
        <w:t>niezbędny do wprowadzenia zmian w ofertach, jeżeli jest to konieczne z uwagi na zakres</w:t>
      </w:r>
      <w:r w:rsidR="00E80121" w:rsidRPr="00F94EC3">
        <w:rPr>
          <w:sz w:val="21"/>
          <w:szCs w:val="21"/>
        </w:rPr>
        <w:t xml:space="preserve"> </w:t>
      </w:r>
      <w:r w:rsidRPr="00F94EC3">
        <w:rPr>
          <w:sz w:val="21"/>
          <w:szCs w:val="21"/>
        </w:rPr>
        <w:t>wprowadzonych zmian.</w:t>
      </w:r>
    </w:p>
    <w:p w14:paraId="1593E553" w14:textId="77777777" w:rsidR="00E80121" w:rsidRPr="00F94EC3" w:rsidRDefault="00F5212D" w:rsidP="008435A2">
      <w:pPr>
        <w:pStyle w:val="Akapitzlist"/>
        <w:numPr>
          <w:ilvl w:val="0"/>
          <w:numId w:val="11"/>
        </w:numPr>
        <w:spacing w:line="276" w:lineRule="auto"/>
        <w:jc w:val="both"/>
        <w:rPr>
          <w:sz w:val="21"/>
          <w:szCs w:val="21"/>
        </w:rPr>
      </w:pPr>
      <w:r w:rsidRPr="00F94EC3">
        <w:rPr>
          <w:sz w:val="21"/>
          <w:szCs w:val="21"/>
        </w:rPr>
        <w:t>Zamawiający zastrzega sobie możliwość unieważnienia postępowania ofertowego bez</w:t>
      </w:r>
      <w:r w:rsidR="00E80121" w:rsidRPr="00F94EC3">
        <w:rPr>
          <w:sz w:val="21"/>
          <w:szCs w:val="21"/>
        </w:rPr>
        <w:t xml:space="preserve"> </w:t>
      </w:r>
      <w:r w:rsidRPr="00F94EC3">
        <w:rPr>
          <w:sz w:val="21"/>
          <w:szCs w:val="21"/>
        </w:rPr>
        <w:t>podania przyczyny, na każdym jego etapie.</w:t>
      </w:r>
    </w:p>
    <w:p w14:paraId="6C52314C" w14:textId="77777777" w:rsidR="00E80121" w:rsidRPr="00F94EC3" w:rsidRDefault="00F5212D" w:rsidP="008435A2">
      <w:pPr>
        <w:pStyle w:val="Akapitzlist"/>
        <w:numPr>
          <w:ilvl w:val="0"/>
          <w:numId w:val="11"/>
        </w:numPr>
        <w:spacing w:line="276" w:lineRule="auto"/>
        <w:jc w:val="both"/>
        <w:rPr>
          <w:sz w:val="21"/>
          <w:szCs w:val="21"/>
        </w:rPr>
      </w:pPr>
      <w:r w:rsidRPr="00F94EC3">
        <w:rPr>
          <w:sz w:val="21"/>
          <w:szCs w:val="21"/>
        </w:rPr>
        <w:t>Zamawiający zastrzega sobie możliwość zamknięcia postępowania bez wyboru ofert.</w:t>
      </w:r>
    </w:p>
    <w:p w14:paraId="58EADF18" w14:textId="77777777" w:rsidR="00E80121" w:rsidRPr="00F94EC3" w:rsidRDefault="00F5212D" w:rsidP="008435A2">
      <w:pPr>
        <w:pStyle w:val="Akapitzlist"/>
        <w:numPr>
          <w:ilvl w:val="0"/>
          <w:numId w:val="11"/>
        </w:numPr>
        <w:spacing w:line="276" w:lineRule="auto"/>
        <w:jc w:val="both"/>
        <w:rPr>
          <w:sz w:val="21"/>
          <w:szCs w:val="21"/>
        </w:rPr>
      </w:pPr>
      <w:r w:rsidRPr="00F94EC3">
        <w:rPr>
          <w:sz w:val="21"/>
          <w:szCs w:val="21"/>
        </w:rPr>
        <w:t>Zamawiający zastrzega sobie prawo do korekty oczywistych pomyłek pisarskich w</w:t>
      </w:r>
      <w:r w:rsidR="00E80121" w:rsidRPr="00F94EC3">
        <w:rPr>
          <w:sz w:val="21"/>
          <w:szCs w:val="21"/>
        </w:rPr>
        <w:t xml:space="preserve"> </w:t>
      </w:r>
      <w:r w:rsidRPr="00F94EC3">
        <w:rPr>
          <w:sz w:val="21"/>
          <w:szCs w:val="21"/>
        </w:rPr>
        <w:t>złożonej ofercie, przy czym poinformuje o tym fakcie Oferenta.</w:t>
      </w:r>
    </w:p>
    <w:p w14:paraId="79A467DF" w14:textId="77777777" w:rsidR="00E80121" w:rsidRPr="00F94EC3" w:rsidRDefault="00F5212D" w:rsidP="008435A2">
      <w:pPr>
        <w:pStyle w:val="Akapitzlist"/>
        <w:numPr>
          <w:ilvl w:val="0"/>
          <w:numId w:val="11"/>
        </w:numPr>
        <w:spacing w:line="276" w:lineRule="auto"/>
        <w:jc w:val="both"/>
        <w:rPr>
          <w:sz w:val="21"/>
          <w:szCs w:val="21"/>
        </w:rPr>
      </w:pPr>
      <w:r w:rsidRPr="00F94EC3">
        <w:rPr>
          <w:sz w:val="21"/>
          <w:szCs w:val="21"/>
        </w:rPr>
        <w:t>Zamawiający zastrzega sobie prawo do odrzucenia ofert, których treść nie odpowiada na</w:t>
      </w:r>
      <w:r w:rsidR="00E80121" w:rsidRPr="00F94EC3">
        <w:rPr>
          <w:sz w:val="21"/>
          <w:szCs w:val="21"/>
        </w:rPr>
        <w:t xml:space="preserve"> </w:t>
      </w:r>
      <w:r w:rsidRPr="00F94EC3">
        <w:rPr>
          <w:sz w:val="21"/>
          <w:szCs w:val="21"/>
        </w:rPr>
        <w:t>niniejsze zapytanie ofertowe.</w:t>
      </w:r>
    </w:p>
    <w:p w14:paraId="5C40FE23" w14:textId="77777777" w:rsidR="00E80121" w:rsidRPr="00F94EC3" w:rsidRDefault="00F5212D" w:rsidP="008435A2">
      <w:pPr>
        <w:pStyle w:val="Akapitzlist"/>
        <w:numPr>
          <w:ilvl w:val="0"/>
          <w:numId w:val="11"/>
        </w:numPr>
        <w:spacing w:line="276" w:lineRule="auto"/>
        <w:jc w:val="both"/>
        <w:rPr>
          <w:sz w:val="21"/>
          <w:szCs w:val="21"/>
        </w:rPr>
      </w:pPr>
      <w:r w:rsidRPr="00F94EC3">
        <w:rPr>
          <w:sz w:val="21"/>
          <w:szCs w:val="21"/>
        </w:rPr>
        <w:t>Zamawiający nie przewiduje udziału Oferentów w procedurze otwarcia ofert.</w:t>
      </w:r>
    </w:p>
    <w:p w14:paraId="3E4449F5" w14:textId="77777777" w:rsidR="00E80121" w:rsidRPr="00F94EC3" w:rsidRDefault="00F5212D" w:rsidP="008435A2">
      <w:pPr>
        <w:pStyle w:val="Akapitzlist"/>
        <w:numPr>
          <w:ilvl w:val="0"/>
          <w:numId w:val="11"/>
        </w:numPr>
        <w:spacing w:line="276" w:lineRule="auto"/>
        <w:jc w:val="both"/>
        <w:rPr>
          <w:sz w:val="21"/>
          <w:szCs w:val="21"/>
        </w:rPr>
      </w:pPr>
      <w:r w:rsidRPr="00F94EC3">
        <w:rPr>
          <w:sz w:val="21"/>
          <w:szCs w:val="21"/>
        </w:rPr>
        <w:t>Złożenie oferty przez Oferenta nie stanowi zawarcia umowy.</w:t>
      </w:r>
    </w:p>
    <w:p w14:paraId="0561C163" w14:textId="7E48C1C8" w:rsidR="00F5212D" w:rsidRPr="00F94EC3" w:rsidRDefault="00F5212D" w:rsidP="008435A2">
      <w:pPr>
        <w:pStyle w:val="Akapitzlist"/>
        <w:numPr>
          <w:ilvl w:val="0"/>
          <w:numId w:val="11"/>
        </w:numPr>
        <w:spacing w:line="276" w:lineRule="auto"/>
        <w:jc w:val="both"/>
        <w:rPr>
          <w:sz w:val="21"/>
          <w:szCs w:val="21"/>
        </w:rPr>
      </w:pPr>
      <w:r w:rsidRPr="00F94EC3">
        <w:rPr>
          <w:sz w:val="21"/>
          <w:szCs w:val="21"/>
        </w:rPr>
        <w:t>Jeżeli zaoferowana cena wydaje się rażąco niska w stosunku do przedmiotu zamówienia, tj.</w:t>
      </w:r>
      <w:r w:rsidR="00E80121" w:rsidRPr="00F94EC3">
        <w:rPr>
          <w:sz w:val="21"/>
          <w:szCs w:val="21"/>
        </w:rPr>
        <w:t xml:space="preserve"> </w:t>
      </w:r>
      <w:r w:rsidRPr="00F94EC3">
        <w:rPr>
          <w:sz w:val="21"/>
          <w:szCs w:val="21"/>
        </w:rPr>
        <w:t>różni się o więcej niż 30% od średniej arytmetycznej cen wszystkich ważnych ofert</w:t>
      </w:r>
      <w:r w:rsidR="00E80121" w:rsidRPr="00F94EC3">
        <w:rPr>
          <w:sz w:val="21"/>
          <w:szCs w:val="21"/>
        </w:rPr>
        <w:t xml:space="preserve"> </w:t>
      </w:r>
      <w:r w:rsidRPr="00F94EC3">
        <w:rPr>
          <w:sz w:val="21"/>
          <w:szCs w:val="21"/>
        </w:rPr>
        <w:t>niepodlegających odrzuceniu, lub budzi wątpliwości zamawiającego co do możliwości</w:t>
      </w:r>
      <w:r w:rsidR="00E80121" w:rsidRPr="00F94EC3">
        <w:rPr>
          <w:sz w:val="21"/>
          <w:szCs w:val="21"/>
        </w:rPr>
        <w:t xml:space="preserve"> </w:t>
      </w:r>
      <w:r w:rsidRPr="00F94EC3">
        <w:rPr>
          <w:sz w:val="21"/>
          <w:szCs w:val="21"/>
        </w:rPr>
        <w:t>wykonania przedmiotu zamówienia zgodnie z wymaganiami określonymi w zapytaniu</w:t>
      </w:r>
      <w:r w:rsidR="00E80121" w:rsidRPr="00F94EC3">
        <w:rPr>
          <w:sz w:val="21"/>
          <w:szCs w:val="21"/>
        </w:rPr>
        <w:t xml:space="preserve"> </w:t>
      </w:r>
      <w:r w:rsidRPr="00F94EC3">
        <w:rPr>
          <w:sz w:val="21"/>
          <w:szCs w:val="21"/>
        </w:rPr>
        <w:lastRenderedPageBreak/>
        <w:t>ofertowym lub wynikającymi z odrębnych przepisów, zamawiający zażąda od wykonawcy</w:t>
      </w:r>
      <w:r w:rsidR="00E80121" w:rsidRPr="00F94EC3">
        <w:rPr>
          <w:sz w:val="21"/>
          <w:szCs w:val="21"/>
        </w:rPr>
        <w:t xml:space="preserve"> </w:t>
      </w:r>
      <w:r w:rsidRPr="00F94EC3">
        <w:rPr>
          <w:sz w:val="21"/>
          <w:szCs w:val="21"/>
        </w:rPr>
        <w:t>złożenia w wyznaczonym terminie wyjaśnień, w tym złożenia dowodów w zakresie</w:t>
      </w:r>
      <w:r w:rsidR="00E80121" w:rsidRPr="00F94EC3">
        <w:rPr>
          <w:sz w:val="21"/>
          <w:szCs w:val="21"/>
        </w:rPr>
        <w:t xml:space="preserve"> </w:t>
      </w:r>
      <w:r w:rsidRPr="00F94EC3">
        <w:rPr>
          <w:sz w:val="21"/>
          <w:szCs w:val="21"/>
        </w:rPr>
        <w:t>wyliczenia ceny. Zamawiający ocenia te wyjaśnienia w konsultacji z wykonawcą i może</w:t>
      </w:r>
      <w:r w:rsidR="00E80121" w:rsidRPr="00F94EC3">
        <w:rPr>
          <w:sz w:val="21"/>
          <w:szCs w:val="21"/>
        </w:rPr>
        <w:t xml:space="preserve"> </w:t>
      </w:r>
      <w:r w:rsidRPr="00F94EC3">
        <w:rPr>
          <w:sz w:val="21"/>
          <w:szCs w:val="21"/>
        </w:rPr>
        <w:t>odrzucić tę ofertę wyłącznie w przypadku, gdy złożone wyjaśnienia wraz z dowodami nie</w:t>
      </w:r>
      <w:r w:rsidR="00E80121" w:rsidRPr="00F94EC3">
        <w:rPr>
          <w:sz w:val="21"/>
          <w:szCs w:val="21"/>
        </w:rPr>
        <w:t xml:space="preserve"> </w:t>
      </w:r>
      <w:r w:rsidRPr="00F94EC3">
        <w:rPr>
          <w:sz w:val="21"/>
          <w:szCs w:val="21"/>
        </w:rPr>
        <w:t>uzasadniają podanej ceny w tej ofercie.</w:t>
      </w:r>
    </w:p>
    <w:p w14:paraId="2DE7E037" w14:textId="77777777" w:rsidR="00F03161" w:rsidRPr="00F94EC3" w:rsidRDefault="00F03161" w:rsidP="008C17C2">
      <w:pPr>
        <w:pStyle w:val="Akapitzlist"/>
        <w:spacing w:line="276" w:lineRule="auto"/>
        <w:jc w:val="both"/>
        <w:rPr>
          <w:sz w:val="21"/>
          <w:szCs w:val="21"/>
        </w:rPr>
      </w:pPr>
    </w:p>
    <w:p w14:paraId="0E330F3C" w14:textId="77777777" w:rsidR="00E80121" w:rsidRPr="00F94EC3" w:rsidRDefault="00F5212D" w:rsidP="008435A2">
      <w:pPr>
        <w:pStyle w:val="Akapitzlist"/>
        <w:numPr>
          <w:ilvl w:val="0"/>
          <w:numId w:val="1"/>
        </w:numPr>
        <w:tabs>
          <w:tab w:val="left" w:pos="284"/>
        </w:tabs>
        <w:spacing w:line="276" w:lineRule="auto"/>
        <w:ind w:left="426" w:hanging="284"/>
        <w:jc w:val="both"/>
        <w:rPr>
          <w:b/>
          <w:bCs/>
          <w:sz w:val="21"/>
          <w:szCs w:val="21"/>
        </w:rPr>
      </w:pPr>
      <w:r w:rsidRPr="00F94EC3">
        <w:rPr>
          <w:b/>
          <w:bCs/>
          <w:sz w:val="21"/>
          <w:szCs w:val="21"/>
        </w:rPr>
        <w:t>OCHRONA DANYCH OSOBOWYCH</w:t>
      </w:r>
    </w:p>
    <w:p w14:paraId="36648F55" w14:textId="77777777" w:rsidR="00F03161" w:rsidRPr="00F94EC3" w:rsidRDefault="00F03161" w:rsidP="008C17C2">
      <w:pPr>
        <w:pStyle w:val="Akapitzlist"/>
        <w:tabs>
          <w:tab w:val="left" w:pos="284"/>
        </w:tabs>
        <w:spacing w:line="276" w:lineRule="auto"/>
        <w:ind w:left="426"/>
        <w:jc w:val="both"/>
        <w:rPr>
          <w:b/>
          <w:bCs/>
          <w:sz w:val="21"/>
          <w:szCs w:val="21"/>
        </w:rPr>
      </w:pPr>
    </w:p>
    <w:p w14:paraId="04D0AFAF" w14:textId="77777777" w:rsidR="00E80121" w:rsidRPr="00F94EC3" w:rsidRDefault="00F5212D" w:rsidP="008435A2">
      <w:pPr>
        <w:pStyle w:val="Akapitzlist"/>
        <w:numPr>
          <w:ilvl w:val="0"/>
          <w:numId w:val="12"/>
        </w:numPr>
        <w:spacing w:line="276" w:lineRule="auto"/>
        <w:jc w:val="both"/>
        <w:rPr>
          <w:b/>
          <w:bCs/>
          <w:sz w:val="21"/>
          <w:szCs w:val="21"/>
        </w:rPr>
      </w:pPr>
      <w:r w:rsidRPr="00F94EC3">
        <w:rPr>
          <w:sz w:val="21"/>
          <w:szCs w:val="21"/>
        </w:rPr>
        <w:t>Oferent wyraża zgodę na gromadzenie i przetwarzanie swoich danych osobowych przez</w:t>
      </w:r>
      <w:r w:rsidR="00E80121" w:rsidRPr="00F94EC3">
        <w:rPr>
          <w:sz w:val="21"/>
          <w:szCs w:val="21"/>
        </w:rPr>
        <w:t xml:space="preserve"> </w:t>
      </w:r>
      <w:r w:rsidRPr="00F94EC3">
        <w:rPr>
          <w:sz w:val="21"/>
          <w:szCs w:val="21"/>
        </w:rPr>
        <w:t>Zamawiającego w zakresie niezbędnym do realizacji niniejszego zapytania ofertowego,</w:t>
      </w:r>
      <w:r w:rsidR="00E80121" w:rsidRPr="00F94EC3">
        <w:rPr>
          <w:sz w:val="21"/>
          <w:szCs w:val="21"/>
        </w:rPr>
        <w:t xml:space="preserve"> </w:t>
      </w:r>
      <w:r w:rsidRPr="00F94EC3">
        <w:rPr>
          <w:sz w:val="21"/>
          <w:szCs w:val="21"/>
        </w:rPr>
        <w:t>zgodnie z rozporządzeniem Parlamentu Europejskiego i Rady (UE) 2016/679 z dnia 27</w:t>
      </w:r>
      <w:r w:rsidR="00E80121" w:rsidRPr="00F94EC3">
        <w:rPr>
          <w:sz w:val="21"/>
          <w:szCs w:val="21"/>
        </w:rPr>
        <w:t xml:space="preserve"> </w:t>
      </w:r>
      <w:r w:rsidRPr="00F94EC3">
        <w:rPr>
          <w:sz w:val="21"/>
          <w:szCs w:val="21"/>
        </w:rPr>
        <w:t>kwietnia 2016 r. w sprawie ochrony osób fizycznych w związku z przetwarzaniem danych</w:t>
      </w:r>
      <w:r w:rsidR="00E80121" w:rsidRPr="00F94EC3">
        <w:rPr>
          <w:sz w:val="21"/>
          <w:szCs w:val="21"/>
        </w:rPr>
        <w:t xml:space="preserve"> </w:t>
      </w:r>
      <w:r w:rsidRPr="00F94EC3">
        <w:rPr>
          <w:sz w:val="21"/>
          <w:szCs w:val="21"/>
        </w:rPr>
        <w:t>osobowych i w sprawie swobodnego przepływu takich danych oraz uchylenia dyrektywy</w:t>
      </w:r>
      <w:r w:rsidR="00E80121" w:rsidRPr="00F94EC3">
        <w:rPr>
          <w:sz w:val="21"/>
          <w:szCs w:val="21"/>
        </w:rPr>
        <w:t xml:space="preserve"> </w:t>
      </w:r>
      <w:r w:rsidRPr="00F94EC3">
        <w:rPr>
          <w:sz w:val="21"/>
          <w:szCs w:val="21"/>
        </w:rPr>
        <w:t>95/46/WE (ogólne rozporządzenie o ochronie danych) (Dz. Urz. UE L 119 z 04.05.2016,</w:t>
      </w:r>
      <w:r w:rsidR="00E80121" w:rsidRPr="00F94EC3">
        <w:rPr>
          <w:sz w:val="21"/>
          <w:szCs w:val="21"/>
        </w:rPr>
        <w:t xml:space="preserve"> </w:t>
      </w:r>
      <w:r w:rsidRPr="00F94EC3">
        <w:rPr>
          <w:sz w:val="21"/>
          <w:szCs w:val="21"/>
        </w:rPr>
        <w:t>str. 1), dalej „RODO”. Przetwarzanie powierzonych danych osobowych będzie odbywało</w:t>
      </w:r>
      <w:r w:rsidR="00E80121" w:rsidRPr="00F94EC3">
        <w:rPr>
          <w:sz w:val="21"/>
          <w:szCs w:val="21"/>
        </w:rPr>
        <w:t xml:space="preserve"> </w:t>
      </w:r>
      <w:r w:rsidRPr="00F94EC3">
        <w:rPr>
          <w:sz w:val="21"/>
          <w:szCs w:val="21"/>
        </w:rPr>
        <w:t>się z poszanowaniem przepisów RODO oraz wydanych w związku z nim krajowych</w:t>
      </w:r>
      <w:r w:rsidR="00E80121" w:rsidRPr="00F94EC3">
        <w:rPr>
          <w:sz w:val="21"/>
          <w:szCs w:val="21"/>
        </w:rPr>
        <w:t xml:space="preserve"> </w:t>
      </w:r>
      <w:r w:rsidRPr="00F94EC3">
        <w:rPr>
          <w:sz w:val="21"/>
          <w:szCs w:val="21"/>
        </w:rPr>
        <w:t>przepisów z zakresu ochrony danych osobowych.</w:t>
      </w:r>
    </w:p>
    <w:p w14:paraId="6449D6AB" w14:textId="77777777" w:rsidR="00E80121" w:rsidRPr="00F94EC3" w:rsidRDefault="00F5212D" w:rsidP="008435A2">
      <w:pPr>
        <w:pStyle w:val="Akapitzlist"/>
        <w:numPr>
          <w:ilvl w:val="0"/>
          <w:numId w:val="12"/>
        </w:numPr>
        <w:spacing w:line="276" w:lineRule="auto"/>
        <w:jc w:val="both"/>
        <w:rPr>
          <w:b/>
          <w:bCs/>
          <w:sz w:val="21"/>
          <w:szCs w:val="21"/>
        </w:rPr>
      </w:pPr>
      <w:r w:rsidRPr="00F94EC3">
        <w:rPr>
          <w:sz w:val="21"/>
          <w:szCs w:val="21"/>
        </w:rPr>
        <w:t>Zamawiający oświadcza, że jest administratorem danych, o których mowa w niniejszym</w:t>
      </w:r>
      <w:r w:rsidR="00E80121" w:rsidRPr="00F94EC3">
        <w:rPr>
          <w:sz w:val="21"/>
          <w:szCs w:val="21"/>
        </w:rPr>
        <w:t xml:space="preserve"> </w:t>
      </w:r>
      <w:r w:rsidRPr="00F94EC3">
        <w:rPr>
          <w:sz w:val="21"/>
          <w:szCs w:val="21"/>
        </w:rPr>
        <w:t>zapytaniu ofertowym.</w:t>
      </w:r>
    </w:p>
    <w:p w14:paraId="0D97799B" w14:textId="77777777" w:rsidR="00F03161" w:rsidRPr="00F94EC3" w:rsidRDefault="00F5212D" w:rsidP="008435A2">
      <w:pPr>
        <w:pStyle w:val="Akapitzlist"/>
        <w:numPr>
          <w:ilvl w:val="0"/>
          <w:numId w:val="12"/>
        </w:numPr>
        <w:spacing w:line="276" w:lineRule="auto"/>
        <w:jc w:val="both"/>
        <w:rPr>
          <w:b/>
          <w:bCs/>
          <w:sz w:val="21"/>
          <w:szCs w:val="21"/>
        </w:rPr>
      </w:pPr>
      <w:r w:rsidRPr="00F94EC3">
        <w:rPr>
          <w:sz w:val="21"/>
          <w:szCs w:val="21"/>
        </w:rPr>
        <w:t>Zamawiający będzie przetwarzać dane osobowe w zakresie i celu przeprowadzenia</w:t>
      </w:r>
      <w:r w:rsidR="00E80121" w:rsidRPr="00F94EC3">
        <w:rPr>
          <w:sz w:val="21"/>
          <w:szCs w:val="21"/>
        </w:rPr>
        <w:t xml:space="preserve"> </w:t>
      </w:r>
      <w:r w:rsidRPr="00F94EC3">
        <w:rPr>
          <w:sz w:val="21"/>
          <w:szCs w:val="21"/>
        </w:rPr>
        <w:t>postępowania ofertowego oraz realizacji obowiązku prawnego na podstawie art. 6 ust. 1 lit.</w:t>
      </w:r>
      <w:r w:rsidR="00F03161" w:rsidRPr="00F94EC3">
        <w:rPr>
          <w:sz w:val="21"/>
          <w:szCs w:val="21"/>
        </w:rPr>
        <w:t xml:space="preserve"> </w:t>
      </w:r>
      <w:r w:rsidRPr="00F94EC3">
        <w:rPr>
          <w:sz w:val="21"/>
          <w:szCs w:val="21"/>
        </w:rPr>
        <w:t>C RODO.</w:t>
      </w:r>
    </w:p>
    <w:p w14:paraId="5C9FA558" w14:textId="77777777" w:rsidR="00F03161" w:rsidRPr="00F94EC3" w:rsidRDefault="00F5212D" w:rsidP="008435A2">
      <w:pPr>
        <w:pStyle w:val="Akapitzlist"/>
        <w:numPr>
          <w:ilvl w:val="0"/>
          <w:numId w:val="12"/>
        </w:numPr>
        <w:spacing w:line="276" w:lineRule="auto"/>
        <w:jc w:val="both"/>
        <w:rPr>
          <w:b/>
          <w:bCs/>
          <w:sz w:val="21"/>
          <w:szCs w:val="21"/>
        </w:rPr>
      </w:pPr>
      <w:r w:rsidRPr="00F94EC3">
        <w:rPr>
          <w:sz w:val="21"/>
          <w:szCs w:val="21"/>
        </w:rPr>
        <w:t>Podanie danych osobowych jest warunkiem udziału w niniejszym postępowaniu oraz</w:t>
      </w:r>
      <w:r w:rsidR="00F03161" w:rsidRPr="00F94EC3">
        <w:rPr>
          <w:sz w:val="21"/>
          <w:szCs w:val="21"/>
        </w:rPr>
        <w:t xml:space="preserve"> </w:t>
      </w:r>
      <w:r w:rsidRPr="00F94EC3">
        <w:rPr>
          <w:sz w:val="21"/>
          <w:szCs w:val="21"/>
        </w:rPr>
        <w:t>wymogiem ustawowym do wypełnienia obowiązków wynikających z mocy prawa. Brak</w:t>
      </w:r>
      <w:r w:rsidR="00F03161" w:rsidRPr="00F94EC3">
        <w:rPr>
          <w:sz w:val="21"/>
          <w:szCs w:val="21"/>
        </w:rPr>
        <w:t xml:space="preserve"> </w:t>
      </w:r>
      <w:r w:rsidRPr="00F94EC3">
        <w:rPr>
          <w:sz w:val="21"/>
          <w:szCs w:val="21"/>
        </w:rPr>
        <w:t>podania danych osobowych uniemożliwia udział Oferenta w postępowaniu.</w:t>
      </w:r>
    </w:p>
    <w:p w14:paraId="2AFB7558" w14:textId="77777777" w:rsidR="00F03161" w:rsidRPr="00F94EC3" w:rsidRDefault="00F5212D" w:rsidP="008435A2">
      <w:pPr>
        <w:pStyle w:val="Akapitzlist"/>
        <w:numPr>
          <w:ilvl w:val="0"/>
          <w:numId w:val="12"/>
        </w:numPr>
        <w:spacing w:line="276" w:lineRule="auto"/>
        <w:jc w:val="both"/>
        <w:rPr>
          <w:b/>
          <w:bCs/>
          <w:sz w:val="21"/>
          <w:szCs w:val="21"/>
        </w:rPr>
      </w:pPr>
      <w:r w:rsidRPr="00F94EC3">
        <w:rPr>
          <w:sz w:val="21"/>
          <w:szCs w:val="21"/>
        </w:rPr>
        <w:t>Odbiorcą danych osobowych mogą być w szczególności Instytucje Pośredniczące,</w:t>
      </w:r>
      <w:r w:rsidR="00F03161" w:rsidRPr="00F94EC3">
        <w:rPr>
          <w:sz w:val="21"/>
          <w:szCs w:val="21"/>
        </w:rPr>
        <w:t xml:space="preserve"> </w:t>
      </w:r>
      <w:r w:rsidRPr="00F94EC3">
        <w:rPr>
          <w:sz w:val="21"/>
          <w:szCs w:val="21"/>
        </w:rPr>
        <w:t>Instytucje Zarządzające oraz inne instytucje państwowe i unijne, jak również podmioty</w:t>
      </w:r>
      <w:r w:rsidR="00F03161" w:rsidRPr="00F94EC3">
        <w:rPr>
          <w:sz w:val="21"/>
          <w:szCs w:val="21"/>
        </w:rPr>
        <w:t xml:space="preserve"> </w:t>
      </w:r>
      <w:r w:rsidRPr="00F94EC3">
        <w:rPr>
          <w:sz w:val="21"/>
          <w:szCs w:val="21"/>
        </w:rPr>
        <w:t>zaangażowane przez te instytucje w związku z audytem, rozliczaniem i kontrolą projektu</w:t>
      </w:r>
      <w:r w:rsidR="00F03161" w:rsidRPr="00F94EC3">
        <w:rPr>
          <w:sz w:val="21"/>
          <w:szCs w:val="21"/>
        </w:rPr>
        <w:t xml:space="preserve"> </w:t>
      </w:r>
      <w:r w:rsidRPr="00F94EC3">
        <w:rPr>
          <w:sz w:val="21"/>
          <w:szCs w:val="21"/>
        </w:rPr>
        <w:t>unijnego, Urząd Skarbowy, Bank. Ponadto dane mogą być przekazywane / udostępniane</w:t>
      </w:r>
      <w:r w:rsidR="00F03161" w:rsidRPr="00F94EC3">
        <w:rPr>
          <w:sz w:val="21"/>
          <w:szCs w:val="21"/>
        </w:rPr>
        <w:t xml:space="preserve"> </w:t>
      </w:r>
      <w:r w:rsidRPr="00F94EC3">
        <w:rPr>
          <w:sz w:val="21"/>
          <w:szCs w:val="21"/>
        </w:rPr>
        <w:t>dostawcom i podwykonawcom usług, tj. biuro rachunkowe, firmy doradczo-consultingowe</w:t>
      </w:r>
      <w:r w:rsidR="00F03161" w:rsidRPr="00F94EC3">
        <w:rPr>
          <w:sz w:val="21"/>
          <w:szCs w:val="21"/>
        </w:rPr>
        <w:t xml:space="preserve"> </w:t>
      </w:r>
      <w:r w:rsidRPr="00F94EC3">
        <w:rPr>
          <w:sz w:val="21"/>
          <w:szCs w:val="21"/>
        </w:rPr>
        <w:t>– takie podmioty przetwarzają dane tylko na podstawie umowy i zgodnie z poleceniami.</w:t>
      </w:r>
    </w:p>
    <w:p w14:paraId="5AC45E4E" w14:textId="77777777" w:rsidR="00F03161" w:rsidRPr="00F94EC3" w:rsidRDefault="00F5212D" w:rsidP="008435A2">
      <w:pPr>
        <w:pStyle w:val="Akapitzlist"/>
        <w:numPr>
          <w:ilvl w:val="0"/>
          <w:numId w:val="12"/>
        </w:numPr>
        <w:spacing w:line="276" w:lineRule="auto"/>
        <w:jc w:val="both"/>
        <w:rPr>
          <w:b/>
          <w:bCs/>
          <w:sz w:val="21"/>
          <w:szCs w:val="21"/>
        </w:rPr>
      </w:pPr>
      <w:r w:rsidRPr="00F94EC3">
        <w:rPr>
          <w:sz w:val="21"/>
          <w:szCs w:val="21"/>
        </w:rPr>
        <w:t>Oferent posiada:</w:t>
      </w:r>
    </w:p>
    <w:p w14:paraId="71DCB599" w14:textId="77777777" w:rsidR="00F03161" w:rsidRPr="00F94EC3" w:rsidRDefault="00F5212D" w:rsidP="008435A2">
      <w:pPr>
        <w:pStyle w:val="Akapitzlist"/>
        <w:numPr>
          <w:ilvl w:val="0"/>
          <w:numId w:val="13"/>
        </w:numPr>
        <w:spacing w:line="276" w:lineRule="auto"/>
        <w:jc w:val="both"/>
        <w:rPr>
          <w:b/>
          <w:bCs/>
          <w:sz w:val="21"/>
          <w:szCs w:val="21"/>
        </w:rPr>
      </w:pPr>
      <w:r w:rsidRPr="00F94EC3">
        <w:rPr>
          <w:sz w:val="21"/>
          <w:szCs w:val="21"/>
        </w:rPr>
        <w:t>na podstawie art. 15 RODO prawo dostępu do danych osobowych dotyczących Oferenta,</w:t>
      </w:r>
    </w:p>
    <w:p w14:paraId="2021F757" w14:textId="77777777" w:rsidR="00F03161" w:rsidRPr="00F94EC3" w:rsidRDefault="00F5212D" w:rsidP="008435A2">
      <w:pPr>
        <w:pStyle w:val="Akapitzlist"/>
        <w:numPr>
          <w:ilvl w:val="0"/>
          <w:numId w:val="13"/>
        </w:numPr>
        <w:spacing w:line="276" w:lineRule="auto"/>
        <w:jc w:val="both"/>
        <w:rPr>
          <w:b/>
          <w:bCs/>
          <w:sz w:val="21"/>
          <w:szCs w:val="21"/>
        </w:rPr>
      </w:pPr>
      <w:r w:rsidRPr="00F94EC3">
        <w:rPr>
          <w:sz w:val="21"/>
          <w:szCs w:val="21"/>
        </w:rPr>
        <w:t>na podstawie art. 16 RODO prawo do sprostowania danych osobowych Oferenta,</w:t>
      </w:r>
    </w:p>
    <w:p w14:paraId="6638A2FB" w14:textId="0CDF5186" w:rsidR="00F5212D" w:rsidRPr="00F94EC3" w:rsidRDefault="00F5212D" w:rsidP="008435A2">
      <w:pPr>
        <w:pStyle w:val="Akapitzlist"/>
        <w:numPr>
          <w:ilvl w:val="0"/>
          <w:numId w:val="13"/>
        </w:numPr>
        <w:spacing w:line="276" w:lineRule="auto"/>
        <w:jc w:val="both"/>
        <w:rPr>
          <w:b/>
          <w:bCs/>
          <w:sz w:val="21"/>
          <w:szCs w:val="21"/>
        </w:rPr>
      </w:pPr>
      <w:r w:rsidRPr="00F94EC3">
        <w:rPr>
          <w:sz w:val="21"/>
          <w:szCs w:val="21"/>
        </w:rPr>
        <w:t>na podstawie art. 18 RODO prawo żądania od administratora ograniczenia przetwarzania</w:t>
      </w:r>
      <w:r w:rsidR="00F03161" w:rsidRPr="00F94EC3">
        <w:rPr>
          <w:sz w:val="21"/>
          <w:szCs w:val="21"/>
        </w:rPr>
        <w:t xml:space="preserve"> </w:t>
      </w:r>
      <w:r w:rsidRPr="00F94EC3">
        <w:rPr>
          <w:sz w:val="21"/>
          <w:szCs w:val="21"/>
        </w:rPr>
        <w:t>danych osobowych z zastrzeżeniem przypadków, o których mowa w art. 18 ust. 2 RODO.</w:t>
      </w:r>
    </w:p>
    <w:p w14:paraId="44FDCD35" w14:textId="77777777" w:rsidR="00F03161" w:rsidRPr="00F94EC3" w:rsidRDefault="00F5212D" w:rsidP="008435A2">
      <w:pPr>
        <w:pStyle w:val="Akapitzlist"/>
        <w:numPr>
          <w:ilvl w:val="0"/>
          <w:numId w:val="12"/>
        </w:numPr>
        <w:spacing w:line="276" w:lineRule="auto"/>
        <w:jc w:val="both"/>
        <w:rPr>
          <w:sz w:val="21"/>
          <w:szCs w:val="21"/>
        </w:rPr>
      </w:pPr>
      <w:r w:rsidRPr="00F94EC3">
        <w:rPr>
          <w:sz w:val="21"/>
          <w:szCs w:val="21"/>
        </w:rPr>
        <w:t xml:space="preserve"> W każdej chwili Oferentowi przysługuje prawo wniesienia skargi do organu nadzorczego</w:t>
      </w:r>
      <w:r w:rsidR="00F03161" w:rsidRPr="00F94EC3">
        <w:rPr>
          <w:sz w:val="21"/>
          <w:szCs w:val="21"/>
        </w:rPr>
        <w:t xml:space="preserve"> </w:t>
      </w:r>
      <w:r w:rsidRPr="00F94EC3">
        <w:rPr>
          <w:sz w:val="21"/>
          <w:szCs w:val="21"/>
        </w:rPr>
        <w:t>(GIODO lub jego następca – Prezes Urzędu Ochrony Danych Osobowych).</w:t>
      </w:r>
    </w:p>
    <w:p w14:paraId="411C345A" w14:textId="77777777" w:rsidR="00F03161" w:rsidRPr="00F94EC3" w:rsidRDefault="00F5212D" w:rsidP="008435A2">
      <w:pPr>
        <w:pStyle w:val="Akapitzlist"/>
        <w:numPr>
          <w:ilvl w:val="0"/>
          <w:numId w:val="12"/>
        </w:numPr>
        <w:spacing w:line="276" w:lineRule="auto"/>
        <w:jc w:val="both"/>
        <w:rPr>
          <w:sz w:val="21"/>
          <w:szCs w:val="21"/>
        </w:rPr>
      </w:pPr>
      <w:r w:rsidRPr="00F94EC3">
        <w:rPr>
          <w:sz w:val="21"/>
          <w:szCs w:val="21"/>
        </w:rPr>
        <w:t>Okres przetwarzania obejmuje okres wykonywania zobowiązań oraz okres przedawnienia</w:t>
      </w:r>
      <w:r w:rsidR="00F03161" w:rsidRPr="00F94EC3">
        <w:rPr>
          <w:sz w:val="21"/>
          <w:szCs w:val="21"/>
        </w:rPr>
        <w:t xml:space="preserve"> </w:t>
      </w:r>
      <w:r w:rsidRPr="00F94EC3">
        <w:rPr>
          <w:sz w:val="21"/>
          <w:szCs w:val="21"/>
        </w:rPr>
        <w:t>roszczeń wynikający z przepisów oraz okres przechowywania dokumentacji projektowej</w:t>
      </w:r>
      <w:r w:rsidR="00F03161" w:rsidRPr="00F94EC3">
        <w:rPr>
          <w:sz w:val="21"/>
          <w:szCs w:val="21"/>
        </w:rPr>
        <w:t xml:space="preserve"> </w:t>
      </w:r>
      <w:r w:rsidRPr="00F94EC3">
        <w:rPr>
          <w:sz w:val="21"/>
          <w:szCs w:val="21"/>
        </w:rPr>
        <w:t>zgodnie z zapisami umowy o dofinansowanie.</w:t>
      </w:r>
    </w:p>
    <w:p w14:paraId="0515E1C0" w14:textId="77777777" w:rsidR="00F03161" w:rsidRPr="00F94EC3" w:rsidRDefault="00F5212D" w:rsidP="008435A2">
      <w:pPr>
        <w:pStyle w:val="Akapitzlist"/>
        <w:numPr>
          <w:ilvl w:val="0"/>
          <w:numId w:val="12"/>
        </w:numPr>
        <w:spacing w:line="276" w:lineRule="auto"/>
        <w:jc w:val="both"/>
        <w:rPr>
          <w:sz w:val="21"/>
          <w:szCs w:val="21"/>
        </w:rPr>
      </w:pPr>
      <w:r w:rsidRPr="00F94EC3">
        <w:rPr>
          <w:sz w:val="21"/>
          <w:szCs w:val="21"/>
        </w:rPr>
        <w:t>W odniesieniu do danych osobowych Oferenta decyzje nie będą podejmowane w sposób</w:t>
      </w:r>
      <w:r w:rsidR="00F03161" w:rsidRPr="00F94EC3">
        <w:rPr>
          <w:sz w:val="21"/>
          <w:szCs w:val="21"/>
        </w:rPr>
        <w:t xml:space="preserve"> </w:t>
      </w:r>
      <w:r w:rsidRPr="00F94EC3">
        <w:rPr>
          <w:sz w:val="21"/>
          <w:szCs w:val="21"/>
        </w:rPr>
        <w:t>zautomatyzowany, stosownie do art. 22 RODO.</w:t>
      </w:r>
    </w:p>
    <w:p w14:paraId="57E46048" w14:textId="4768A0C1" w:rsidR="00F5212D" w:rsidRPr="00F94EC3" w:rsidRDefault="00F5212D" w:rsidP="008435A2">
      <w:pPr>
        <w:pStyle w:val="Akapitzlist"/>
        <w:numPr>
          <w:ilvl w:val="0"/>
          <w:numId w:val="12"/>
        </w:numPr>
        <w:spacing w:line="276" w:lineRule="auto"/>
        <w:jc w:val="both"/>
        <w:rPr>
          <w:sz w:val="21"/>
          <w:szCs w:val="21"/>
        </w:rPr>
      </w:pPr>
      <w:r w:rsidRPr="00F94EC3">
        <w:rPr>
          <w:sz w:val="21"/>
          <w:szCs w:val="21"/>
        </w:rPr>
        <w:lastRenderedPageBreak/>
        <w:t>W przypadku zawarcia umowy lub zamówienia pomiędzy Oferentem a Zamawiającym</w:t>
      </w:r>
      <w:r w:rsidR="00F03161" w:rsidRPr="00F94EC3">
        <w:rPr>
          <w:sz w:val="21"/>
          <w:szCs w:val="21"/>
        </w:rPr>
        <w:t xml:space="preserve"> </w:t>
      </w:r>
      <w:r w:rsidRPr="00F94EC3">
        <w:rPr>
          <w:sz w:val="21"/>
          <w:szCs w:val="21"/>
        </w:rPr>
        <w:t>dane podane przez Oferenta będą przetwarzane w celu wykonania takiej umowy lub</w:t>
      </w:r>
      <w:r w:rsidR="00F03161" w:rsidRPr="00F94EC3">
        <w:rPr>
          <w:sz w:val="21"/>
          <w:szCs w:val="21"/>
        </w:rPr>
        <w:t xml:space="preserve"> </w:t>
      </w:r>
      <w:r w:rsidRPr="00F94EC3">
        <w:rPr>
          <w:sz w:val="21"/>
          <w:szCs w:val="21"/>
        </w:rPr>
        <w:t>zamówienia.</w:t>
      </w:r>
    </w:p>
    <w:p w14:paraId="6F4E9022" w14:textId="13EBF983" w:rsidR="00F5212D" w:rsidRPr="00F94EC3" w:rsidRDefault="00F5212D" w:rsidP="008C17C2">
      <w:pPr>
        <w:spacing w:line="276" w:lineRule="auto"/>
        <w:jc w:val="both"/>
        <w:rPr>
          <w:sz w:val="21"/>
          <w:szCs w:val="21"/>
        </w:rPr>
      </w:pPr>
    </w:p>
    <w:p w14:paraId="33FC4A5C" w14:textId="0ACEDD27" w:rsidR="00F5212D" w:rsidRPr="00F94EC3" w:rsidRDefault="00F5212D" w:rsidP="008435A2">
      <w:pPr>
        <w:pStyle w:val="Akapitzlist"/>
        <w:numPr>
          <w:ilvl w:val="0"/>
          <w:numId w:val="1"/>
        </w:numPr>
        <w:tabs>
          <w:tab w:val="left" w:pos="284"/>
        </w:tabs>
        <w:spacing w:line="276" w:lineRule="auto"/>
        <w:ind w:left="426" w:hanging="284"/>
        <w:jc w:val="both"/>
        <w:rPr>
          <w:b/>
          <w:bCs/>
          <w:sz w:val="21"/>
          <w:szCs w:val="21"/>
        </w:rPr>
      </w:pPr>
      <w:r w:rsidRPr="00F94EC3">
        <w:rPr>
          <w:b/>
          <w:bCs/>
          <w:sz w:val="21"/>
          <w:szCs w:val="21"/>
        </w:rPr>
        <w:t>KOMUNIKACJA</w:t>
      </w:r>
    </w:p>
    <w:p w14:paraId="70BD7560" w14:textId="77777777" w:rsidR="00F5212D" w:rsidRPr="00F94EC3" w:rsidRDefault="00F5212D" w:rsidP="008C17C2">
      <w:pPr>
        <w:spacing w:line="276" w:lineRule="auto"/>
        <w:jc w:val="both"/>
        <w:rPr>
          <w:sz w:val="21"/>
          <w:szCs w:val="21"/>
        </w:rPr>
      </w:pPr>
      <w:r w:rsidRPr="00F94EC3">
        <w:rPr>
          <w:sz w:val="21"/>
          <w:szCs w:val="21"/>
        </w:rPr>
        <w:t>Komunikacja w postępowaniu o udzielenie zamówienia, w tym ogłoszenie zapytania ofertowego,</w:t>
      </w:r>
    </w:p>
    <w:p w14:paraId="2F4CC86E" w14:textId="77777777" w:rsidR="00F5212D" w:rsidRPr="00F94EC3" w:rsidRDefault="00F5212D" w:rsidP="008C17C2">
      <w:pPr>
        <w:spacing w:line="276" w:lineRule="auto"/>
        <w:jc w:val="both"/>
        <w:rPr>
          <w:sz w:val="21"/>
          <w:szCs w:val="21"/>
        </w:rPr>
      </w:pPr>
      <w:r w:rsidRPr="00F94EC3">
        <w:rPr>
          <w:sz w:val="21"/>
          <w:szCs w:val="21"/>
        </w:rPr>
        <w:t>składanie ofert, wymiana informacji między zamawiającym a wykonawcą oraz przekazywanie</w:t>
      </w:r>
    </w:p>
    <w:p w14:paraId="2FB1F4A9" w14:textId="77777777" w:rsidR="00F5212D" w:rsidRPr="00F94EC3" w:rsidRDefault="00F5212D" w:rsidP="008C17C2">
      <w:pPr>
        <w:spacing w:line="276" w:lineRule="auto"/>
        <w:jc w:val="both"/>
        <w:rPr>
          <w:sz w:val="21"/>
          <w:szCs w:val="21"/>
        </w:rPr>
      </w:pPr>
      <w:r w:rsidRPr="00F94EC3">
        <w:rPr>
          <w:sz w:val="21"/>
          <w:szCs w:val="21"/>
        </w:rPr>
        <w:t>dokumentów i oświadczeń odbywa się pisemnie za pomocą BK2021.</w:t>
      </w:r>
    </w:p>
    <w:p w14:paraId="7CFEC45E" w14:textId="77777777" w:rsidR="00F03161" w:rsidRPr="00F94EC3" w:rsidRDefault="00F03161" w:rsidP="008C17C2">
      <w:pPr>
        <w:spacing w:line="276" w:lineRule="auto"/>
        <w:jc w:val="both"/>
        <w:rPr>
          <w:sz w:val="21"/>
          <w:szCs w:val="21"/>
        </w:rPr>
      </w:pPr>
    </w:p>
    <w:p w14:paraId="436CDFA8" w14:textId="77777777" w:rsidR="00F03161" w:rsidRPr="00F94EC3" w:rsidRDefault="00F03161" w:rsidP="008435A2">
      <w:pPr>
        <w:pStyle w:val="Akapitzlist"/>
        <w:numPr>
          <w:ilvl w:val="0"/>
          <w:numId w:val="1"/>
        </w:numPr>
        <w:tabs>
          <w:tab w:val="left" w:pos="284"/>
        </w:tabs>
        <w:spacing w:line="276" w:lineRule="auto"/>
        <w:ind w:left="426" w:hanging="284"/>
        <w:jc w:val="both"/>
        <w:rPr>
          <w:b/>
          <w:bCs/>
          <w:sz w:val="21"/>
          <w:szCs w:val="21"/>
        </w:rPr>
      </w:pPr>
      <w:r w:rsidRPr="00F94EC3">
        <w:rPr>
          <w:b/>
          <w:bCs/>
          <w:sz w:val="21"/>
          <w:szCs w:val="21"/>
        </w:rPr>
        <w:t>Z</w:t>
      </w:r>
      <w:r w:rsidR="00F5212D" w:rsidRPr="00F94EC3">
        <w:rPr>
          <w:b/>
          <w:bCs/>
          <w:sz w:val="21"/>
          <w:szCs w:val="21"/>
        </w:rPr>
        <w:t>AŁĄCZNIKI</w:t>
      </w:r>
    </w:p>
    <w:p w14:paraId="6C2434AA" w14:textId="77777777" w:rsidR="00F03161" w:rsidRPr="00F94EC3" w:rsidRDefault="00F03161" w:rsidP="008C17C2">
      <w:pPr>
        <w:spacing w:line="276" w:lineRule="auto"/>
        <w:jc w:val="both"/>
        <w:rPr>
          <w:b/>
          <w:bCs/>
          <w:sz w:val="21"/>
          <w:szCs w:val="21"/>
        </w:rPr>
      </w:pPr>
    </w:p>
    <w:p w14:paraId="0CB8709E" w14:textId="7AD074D7" w:rsidR="00F5212D" w:rsidRPr="00F94EC3" w:rsidRDefault="00F03161" w:rsidP="008435A2">
      <w:pPr>
        <w:pStyle w:val="Akapitzlist"/>
        <w:numPr>
          <w:ilvl w:val="0"/>
          <w:numId w:val="14"/>
        </w:numPr>
        <w:spacing w:line="276" w:lineRule="auto"/>
        <w:jc w:val="both"/>
        <w:rPr>
          <w:sz w:val="21"/>
          <w:szCs w:val="21"/>
        </w:rPr>
      </w:pPr>
      <w:r w:rsidRPr="00F94EC3">
        <w:rPr>
          <w:sz w:val="21"/>
          <w:szCs w:val="21"/>
        </w:rPr>
        <w:t>Załącznik nr 1: F</w:t>
      </w:r>
      <w:r w:rsidR="00F5212D" w:rsidRPr="00F94EC3">
        <w:rPr>
          <w:sz w:val="21"/>
          <w:szCs w:val="21"/>
        </w:rPr>
        <w:t>ormularz oferty</w:t>
      </w:r>
      <w:r w:rsidR="008C17C2" w:rsidRPr="00F94EC3">
        <w:rPr>
          <w:sz w:val="21"/>
          <w:szCs w:val="21"/>
        </w:rPr>
        <w:t xml:space="preserve"> (wraz z załącznikami)</w:t>
      </w:r>
    </w:p>
    <w:p w14:paraId="4E399E4E" w14:textId="42FE36E7" w:rsidR="00847593" w:rsidRPr="00F94EC3" w:rsidRDefault="00847593" w:rsidP="008435A2">
      <w:pPr>
        <w:pStyle w:val="Akapitzlist"/>
        <w:numPr>
          <w:ilvl w:val="0"/>
          <w:numId w:val="14"/>
        </w:numPr>
        <w:spacing w:line="276" w:lineRule="auto"/>
        <w:jc w:val="both"/>
        <w:rPr>
          <w:sz w:val="21"/>
          <w:szCs w:val="21"/>
        </w:rPr>
      </w:pPr>
      <w:r w:rsidRPr="00F94EC3">
        <w:rPr>
          <w:sz w:val="21"/>
          <w:szCs w:val="21"/>
        </w:rPr>
        <w:t>Załącznik nr 2: Oświadczenie o braku powiązań</w:t>
      </w:r>
    </w:p>
    <w:p w14:paraId="189404A2" w14:textId="22AAC4F5" w:rsidR="00847593" w:rsidRPr="00F94EC3" w:rsidRDefault="00847593" w:rsidP="008435A2">
      <w:pPr>
        <w:pStyle w:val="Akapitzlist"/>
        <w:numPr>
          <w:ilvl w:val="0"/>
          <w:numId w:val="14"/>
        </w:numPr>
        <w:spacing w:line="276" w:lineRule="auto"/>
        <w:jc w:val="both"/>
        <w:rPr>
          <w:sz w:val="21"/>
          <w:szCs w:val="21"/>
        </w:rPr>
      </w:pPr>
      <w:r w:rsidRPr="00F94EC3">
        <w:rPr>
          <w:sz w:val="21"/>
          <w:szCs w:val="21"/>
        </w:rPr>
        <w:t>Załącznik nr 3: Oświadczenie sankcyjne</w:t>
      </w:r>
    </w:p>
    <w:p w14:paraId="3DD432EB" w14:textId="77777777" w:rsidR="00847593" w:rsidRPr="00F94EC3" w:rsidRDefault="00847593" w:rsidP="00847593">
      <w:pPr>
        <w:pStyle w:val="Akapitzlist"/>
        <w:spacing w:line="276" w:lineRule="auto"/>
        <w:jc w:val="both"/>
        <w:rPr>
          <w:sz w:val="21"/>
          <w:szCs w:val="21"/>
        </w:rPr>
      </w:pPr>
    </w:p>
    <w:p w14:paraId="135947BE" w14:textId="77777777" w:rsidR="00F5212D" w:rsidRPr="00F94EC3" w:rsidRDefault="00F5212D" w:rsidP="008C17C2">
      <w:pPr>
        <w:spacing w:line="276" w:lineRule="auto"/>
        <w:jc w:val="both"/>
        <w:rPr>
          <w:sz w:val="21"/>
          <w:szCs w:val="21"/>
        </w:rPr>
      </w:pPr>
    </w:p>
    <w:p w14:paraId="2A236F89" w14:textId="77777777" w:rsidR="00F5212D" w:rsidRPr="00F94EC3" w:rsidRDefault="00F5212D" w:rsidP="008C17C2">
      <w:pPr>
        <w:spacing w:line="276" w:lineRule="auto"/>
        <w:jc w:val="both"/>
        <w:rPr>
          <w:sz w:val="21"/>
          <w:szCs w:val="21"/>
        </w:rPr>
      </w:pPr>
    </w:p>
    <w:p w14:paraId="0AD297E9" w14:textId="2A9C048F" w:rsidR="003174F8" w:rsidRPr="00F94EC3" w:rsidRDefault="003174F8" w:rsidP="008C17C2">
      <w:pPr>
        <w:spacing w:line="276" w:lineRule="auto"/>
        <w:jc w:val="both"/>
        <w:rPr>
          <w:sz w:val="21"/>
          <w:szCs w:val="21"/>
        </w:rPr>
      </w:pPr>
    </w:p>
    <w:sectPr w:rsidR="003174F8" w:rsidRPr="00F94EC3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16E71" w14:textId="77777777" w:rsidR="00B6750C" w:rsidRDefault="00B6750C" w:rsidP="00F5212D">
      <w:r>
        <w:separator/>
      </w:r>
    </w:p>
  </w:endnote>
  <w:endnote w:type="continuationSeparator" w:id="0">
    <w:p w14:paraId="609B354F" w14:textId="77777777" w:rsidR="00B6750C" w:rsidRDefault="00B6750C" w:rsidP="00F52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547845327"/>
      <w:docPartObj>
        <w:docPartGallery w:val="Page Numbers (Bottom of Page)"/>
        <w:docPartUnique/>
      </w:docPartObj>
    </w:sdtPr>
    <w:sdtContent>
      <w:p w14:paraId="23AC9C91" w14:textId="6C5E1083" w:rsidR="008C17C2" w:rsidRDefault="008C17C2" w:rsidP="00075F6A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4855EE87" w14:textId="77777777" w:rsidR="008C17C2" w:rsidRDefault="008C17C2" w:rsidP="008C17C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1817297675"/>
      <w:docPartObj>
        <w:docPartGallery w:val="Page Numbers (Bottom of Page)"/>
        <w:docPartUnique/>
      </w:docPartObj>
    </w:sdtPr>
    <w:sdtContent>
      <w:p w14:paraId="49AD23B0" w14:textId="4779E6E7" w:rsidR="008C17C2" w:rsidRDefault="008C17C2" w:rsidP="00075F6A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1</w:t>
        </w:r>
        <w:r>
          <w:rPr>
            <w:rStyle w:val="Numerstrony"/>
          </w:rPr>
          <w:fldChar w:fldCharType="end"/>
        </w:r>
      </w:p>
    </w:sdtContent>
  </w:sdt>
  <w:p w14:paraId="0F123CA4" w14:textId="77777777" w:rsidR="008C17C2" w:rsidRDefault="008C17C2" w:rsidP="008C17C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98D62" w14:textId="77777777" w:rsidR="00B6750C" w:rsidRDefault="00B6750C" w:rsidP="00F5212D">
      <w:r>
        <w:separator/>
      </w:r>
    </w:p>
  </w:footnote>
  <w:footnote w:type="continuationSeparator" w:id="0">
    <w:p w14:paraId="3D434D3C" w14:textId="77777777" w:rsidR="00B6750C" w:rsidRDefault="00B6750C" w:rsidP="00F521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7AD35" w14:textId="770C5505" w:rsidR="00F5212D" w:rsidRDefault="00005E00">
    <w:pPr>
      <w:pStyle w:val="Nagwek"/>
    </w:pPr>
    <w:r w:rsidRPr="00005E00">
      <w:rPr>
        <w:noProof/>
      </w:rPr>
      <w:drawing>
        <wp:inline distT="0" distB="0" distL="0" distR="0" wp14:anchorId="503EFA68" wp14:editId="551739AC">
          <wp:extent cx="5760720" cy="518160"/>
          <wp:effectExtent l="0" t="0" r="0" b="0"/>
          <wp:docPr id="135483282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05E00"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955B1"/>
    <w:multiLevelType w:val="hybridMultilevel"/>
    <w:tmpl w:val="5A74859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AE6F1E"/>
    <w:multiLevelType w:val="multilevel"/>
    <w:tmpl w:val="29C4C2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C53CD2"/>
    <w:multiLevelType w:val="multilevel"/>
    <w:tmpl w:val="2B62AB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3" w15:restartNumberingAfterBreak="0">
    <w:nsid w:val="12950F9F"/>
    <w:multiLevelType w:val="hybridMultilevel"/>
    <w:tmpl w:val="F9A038C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3863C48"/>
    <w:multiLevelType w:val="multilevel"/>
    <w:tmpl w:val="9A16DCF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9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5" w15:restartNumberingAfterBreak="0">
    <w:nsid w:val="18315186"/>
    <w:multiLevelType w:val="hybridMultilevel"/>
    <w:tmpl w:val="A15836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852F8"/>
    <w:multiLevelType w:val="hybridMultilevel"/>
    <w:tmpl w:val="84E6F7A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D9632CA"/>
    <w:multiLevelType w:val="hybridMultilevel"/>
    <w:tmpl w:val="48B6EF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A94602"/>
    <w:multiLevelType w:val="hybridMultilevel"/>
    <w:tmpl w:val="DD86DE86"/>
    <w:lvl w:ilvl="0" w:tplc="04150001">
      <w:start w:val="1"/>
      <w:numFmt w:val="bullet"/>
      <w:lvlText w:val=""/>
      <w:lvlJc w:val="left"/>
      <w:pPr>
        <w:ind w:left="14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7" w:hanging="360"/>
      </w:pPr>
      <w:rPr>
        <w:rFonts w:ascii="Wingdings" w:hAnsi="Wingdings" w:hint="default"/>
      </w:rPr>
    </w:lvl>
  </w:abstractNum>
  <w:abstractNum w:abstractNumId="9" w15:restartNumberingAfterBreak="0">
    <w:nsid w:val="28DD7282"/>
    <w:multiLevelType w:val="multilevel"/>
    <w:tmpl w:val="5CDCC6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4F79CB"/>
    <w:multiLevelType w:val="hybridMultilevel"/>
    <w:tmpl w:val="4D24CD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E6790A"/>
    <w:multiLevelType w:val="hybridMultilevel"/>
    <w:tmpl w:val="903E26EA"/>
    <w:lvl w:ilvl="0" w:tplc="BEF0B89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FDE23C4"/>
    <w:multiLevelType w:val="hybridMultilevel"/>
    <w:tmpl w:val="A154988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AAC2A5D"/>
    <w:multiLevelType w:val="hybridMultilevel"/>
    <w:tmpl w:val="764A764C"/>
    <w:lvl w:ilvl="0" w:tplc="60EA688E">
      <w:start w:val="1"/>
      <w:numFmt w:val="lowerLetter"/>
      <w:lvlText w:val="%1."/>
      <w:lvlJc w:val="left"/>
      <w:pPr>
        <w:ind w:left="720" w:hanging="360"/>
      </w:pPr>
      <w:rPr>
        <w:rFonts w:ascii="Roboto" w:eastAsiaTheme="majorEastAsia" w:hAnsi="Roboto" w:hint="default"/>
        <w:color w:val="000000"/>
        <w:sz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E73E36"/>
    <w:multiLevelType w:val="hybridMultilevel"/>
    <w:tmpl w:val="BD8E666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CF82DB3"/>
    <w:multiLevelType w:val="hybridMultilevel"/>
    <w:tmpl w:val="27B6D5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644F25"/>
    <w:multiLevelType w:val="hybridMultilevel"/>
    <w:tmpl w:val="6112435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ACF4990A">
      <w:numFmt w:val="bullet"/>
      <w:lvlText w:val="-"/>
      <w:lvlJc w:val="left"/>
      <w:pPr>
        <w:ind w:left="2160" w:hanging="360"/>
      </w:pPr>
      <w:rPr>
        <w:rFonts w:ascii="Aptos" w:eastAsiaTheme="minorHAnsi" w:hAnsi="Aptos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35E2D43"/>
    <w:multiLevelType w:val="hybridMultilevel"/>
    <w:tmpl w:val="D7C067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B84BEA"/>
    <w:multiLevelType w:val="hybridMultilevel"/>
    <w:tmpl w:val="0ACA3B9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0DE12CF"/>
    <w:multiLevelType w:val="hybridMultilevel"/>
    <w:tmpl w:val="9DAC63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98678E"/>
    <w:multiLevelType w:val="hybridMultilevel"/>
    <w:tmpl w:val="E14249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D513E7"/>
    <w:multiLevelType w:val="hybridMultilevel"/>
    <w:tmpl w:val="071860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FA1CC3"/>
    <w:multiLevelType w:val="hybridMultilevel"/>
    <w:tmpl w:val="EF2CEE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A84FCA"/>
    <w:multiLevelType w:val="hybridMultilevel"/>
    <w:tmpl w:val="5F3CF2FC"/>
    <w:lvl w:ilvl="0" w:tplc="ABC88BE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5FE229E0"/>
    <w:multiLevelType w:val="multilevel"/>
    <w:tmpl w:val="40928A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9E13851"/>
    <w:multiLevelType w:val="hybridMultilevel"/>
    <w:tmpl w:val="D7C067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F362FC"/>
    <w:multiLevelType w:val="hybridMultilevel"/>
    <w:tmpl w:val="D7C067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E346D9"/>
    <w:multiLevelType w:val="hybridMultilevel"/>
    <w:tmpl w:val="4AE6D9B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BF73F6D"/>
    <w:multiLevelType w:val="hybridMultilevel"/>
    <w:tmpl w:val="D7C067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FF4C14"/>
    <w:multiLevelType w:val="hybridMultilevel"/>
    <w:tmpl w:val="C61CD32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D6A441F"/>
    <w:multiLevelType w:val="hybridMultilevel"/>
    <w:tmpl w:val="5512F2F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F2F2738"/>
    <w:multiLevelType w:val="hybridMultilevel"/>
    <w:tmpl w:val="AE102B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D55B64"/>
    <w:multiLevelType w:val="hybridMultilevel"/>
    <w:tmpl w:val="D51E7092"/>
    <w:lvl w:ilvl="0" w:tplc="CA663C3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3" w15:restartNumberingAfterBreak="0">
    <w:nsid w:val="71201A19"/>
    <w:multiLevelType w:val="hybridMultilevel"/>
    <w:tmpl w:val="D7C067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3E7603"/>
    <w:multiLevelType w:val="hybridMultilevel"/>
    <w:tmpl w:val="277E8A6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17817295">
    <w:abstractNumId w:val="32"/>
  </w:num>
  <w:num w:numId="2" w16cid:durableId="1133520443">
    <w:abstractNumId w:val="2"/>
  </w:num>
  <w:num w:numId="3" w16cid:durableId="945234858">
    <w:abstractNumId w:val="5"/>
  </w:num>
  <w:num w:numId="4" w16cid:durableId="1591084881">
    <w:abstractNumId w:val="20"/>
  </w:num>
  <w:num w:numId="5" w16cid:durableId="1610117640">
    <w:abstractNumId w:val="33"/>
  </w:num>
  <w:num w:numId="6" w16cid:durableId="1284384864">
    <w:abstractNumId w:val="25"/>
  </w:num>
  <w:num w:numId="7" w16cid:durableId="145366639">
    <w:abstractNumId w:val="28"/>
  </w:num>
  <w:num w:numId="8" w16cid:durableId="227770203">
    <w:abstractNumId w:val="17"/>
  </w:num>
  <w:num w:numId="9" w16cid:durableId="632559749">
    <w:abstractNumId w:val="26"/>
  </w:num>
  <w:num w:numId="10" w16cid:durableId="2125150777">
    <w:abstractNumId w:val="31"/>
  </w:num>
  <w:num w:numId="11" w16cid:durableId="1790902748">
    <w:abstractNumId w:val="21"/>
  </w:num>
  <w:num w:numId="12" w16cid:durableId="1413352839">
    <w:abstractNumId w:val="10"/>
  </w:num>
  <w:num w:numId="13" w16cid:durableId="74323996">
    <w:abstractNumId w:val="8"/>
  </w:num>
  <w:num w:numId="14" w16cid:durableId="63798319">
    <w:abstractNumId w:val="22"/>
  </w:num>
  <w:num w:numId="15" w16cid:durableId="1839226458">
    <w:abstractNumId w:val="29"/>
  </w:num>
  <w:num w:numId="16" w16cid:durableId="1822885339">
    <w:abstractNumId w:val="11"/>
  </w:num>
  <w:num w:numId="17" w16cid:durableId="1990279407">
    <w:abstractNumId w:val="23"/>
  </w:num>
  <w:num w:numId="18" w16cid:durableId="538860741">
    <w:abstractNumId w:val="13"/>
  </w:num>
  <w:num w:numId="19" w16cid:durableId="1186603691">
    <w:abstractNumId w:val="14"/>
  </w:num>
  <w:num w:numId="20" w16cid:durableId="230308599">
    <w:abstractNumId w:val="9"/>
  </w:num>
  <w:num w:numId="21" w16cid:durableId="1279264979">
    <w:abstractNumId w:val="24"/>
  </w:num>
  <w:num w:numId="22" w16cid:durableId="779492166">
    <w:abstractNumId w:val="1"/>
  </w:num>
  <w:num w:numId="23" w16cid:durableId="756289252">
    <w:abstractNumId w:val="0"/>
  </w:num>
  <w:num w:numId="24" w16cid:durableId="710543770">
    <w:abstractNumId w:val="34"/>
  </w:num>
  <w:num w:numId="25" w16cid:durableId="1635713077">
    <w:abstractNumId w:val="12"/>
  </w:num>
  <w:num w:numId="26" w16cid:durableId="329915041">
    <w:abstractNumId w:val="18"/>
  </w:num>
  <w:num w:numId="27" w16cid:durableId="1780831947">
    <w:abstractNumId w:val="30"/>
  </w:num>
  <w:num w:numId="28" w16cid:durableId="1779376086">
    <w:abstractNumId w:val="6"/>
  </w:num>
  <w:num w:numId="29" w16cid:durableId="1966882196">
    <w:abstractNumId w:val="3"/>
  </w:num>
  <w:num w:numId="30" w16cid:durableId="1346322494">
    <w:abstractNumId w:val="4"/>
  </w:num>
  <w:num w:numId="31" w16cid:durableId="1022709347">
    <w:abstractNumId w:val="7"/>
  </w:num>
  <w:num w:numId="32" w16cid:durableId="1147824221">
    <w:abstractNumId w:val="15"/>
  </w:num>
  <w:num w:numId="33" w16cid:durableId="893126681">
    <w:abstractNumId w:val="19"/>
  </w:num>
  <w:num w:numId="34" w16cid:durableId="1821271405">
    <w:abstractNumId w:val="16"/>
  </w:num>
  <w:num w:numId="35" w16cid:durableId="97916404">
    <w:abstractNumId w:val="27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4F8"/>
    <w:rsid w:val="00005E00"/>
    <w:rsid w:val="000100E2"/>
    <w:rsid w:val="000319A1"/>
    <w:rsid w:val="000513F3"/>
    <w:rsid w:val="00080BCD"/>
    <w:rsid w:val="000A01E3"/>
    <w:rsid w:val="000B52C3"/>
    <w:rsid w:val="000C5138"/>
    <w:rsid w:val="000D420A"/>
    <w:rsid w:val="000E31AD"/>
    <w:rsid w:val="000E40BF"/>
    <w:rsid w:val="001259E6"/>
    <w:rsid w:val="00146B10"/>
    <w:rsid w:val="00184A0C"/>
    <w:rsid w:val="00195DFF"/>
    <w:rsid w:val="001D6A06"/>
    <w:rsid w:val="00253A99"/>
    <w:rsid w:val="002824D7"/>
    <w:rsid w:val="002913A5"/>
    <w:rsid w:val="002F5F0D"/>
    <w:rsid w:val="00312F53"/>
    <w:rsid w:val="003174F8"/>
    <w:rsid w:val="0033476C"/>
    <w:rsid w:val="00342C86"/>
    <w:rsid w:val="00343F75"/>
    <w:rsid w:val="003A207F"/>
    <w:rsid w:val="003B3392"/>
    <w:rsid w:val="003D66E4"/>
    <w:rsid w:val="003E34DD"/>
    <w:rsid w:val="004562DD"/>
    <w:rsid w:val="00497F49"/>
    <w:rsid w:val="00522B71"/>
    <w:rsid w:val="00597675"/>
    <w:rsid w:val="005D6161"/>
    <w:rsid w:val="005E160F"/>
    <w:rsid w:val="00613590"/>
    <w:rsid w:val="0063234A"/>
    <w:rsid w:val="00650300"/>
    <w:rsid w:val="00674AF7"/>
    <w:rsid w:val="006D79E0"/>
    <w:rsid w:val="006E01C3"/>
    <w:rsid w:val="00700521"/>
    <w:rsid w:val="00715241"/>
    <w:rsid w:val="007445A0"/>
    <w:rsid w:val="007525B2"/>
    <w:rsid w:val="00753CA1"/>
    <w:rsid w:val="00777BAF"/>
    <w:rsid w:val="007B33F0"/>
    <w:rsid w:val="007D0138"/>
    <w:rsid w:val="00813170"/>
    <w:rsid w:val="008331A9"/>
    <w:rsid w:val="008435A2"/>
    <w:rsid w:val="00847593"/>
    <w:rsid w:val="008A6BF1"/>
    <w:rsid w:val="008B45CE"/>
    <w:rsid w:val="008C17C2"/>
    <w:rsid w:val="00905876"/>
    <w:rsid w:val="009249C7"/>
    <w:rsid w:val="0092502A"/>
    <w:rsid w:val="009257E1"/>
    <w:rsid w:val="009521BA"/>
    <w:rsid w:val="00974C0A"/>
    <w:rsid w:val="00980465"/>
    <w:rsid w:val="00981397"/>
    <w:rsid w:val="009934B5"/>
    <w:rsid w:val="00995066"/>
    <w:rsid w:val="009A0D7B"/>
    <w:rsid w:val="009B50F8"/>
    <w:rsid w:val="00A14015"/>
    <w:rsid w:val="00A20DA1"/>
    <w:rsid w:val="00A461BB"/>
    <w:rsid w:val="00A53010"/>
    <w:rsid w:val="00A8654F"/>
    <w:rsid w:val="00AA16E2"/>
    <w:rsid w:val="00AF17B1"/>
    <w:rsid w:val="00AF4C9C"/>
    <w:rsid w:val="00B32576"/>
    <w:rsid w:val="00B3276B"/>
    <w:rsid w:val="00B6666A"/>
    <w:rsid w:val="00B6750C"/>
    <w:rsid w:val="00BD0989"/>
    <w:rsid w:val="00BE4328"/>
    <w:rsid w:val="00C14B26"/>
    <w:rsid w:val="00C23A8D"/>
    <w:rsid w:val="00C57D47"/>
    <w:rsid w:val="00C91B21"/>
    <w:rsid w:val="00CB1B43"/>
    <w:rsid w:val="00D9529A"/>
    <w:rsid w:val="00DA1379"/>
    <w:rsid w:val="00DA68C6"/>
    <w:rsid w:val="00DB063A"/>
    <w:rsid w:val="00DC6DF9"/>
    <w:rsid w:val="00E347BC"/>
    <w:rsid w:val="00E43122"/>
    <w:rsid w:val="00E77EA5"/>
    <w:rsid w:val="00E80121"/>
    <w:rsid w:val="00E91166"/>
    <w:rsid w:val="00EC4FA2"/>
    <w:rsid w:val="00EC7652"/>
    <w:rsid w:val="00ED3118"/>
    <w:rsid w:val="00F03161"/>
    <w:rsid w:val="00F5212D"/>
    <w:rsid w:val="00F77AA4"/>
    <w:rsid w:val="00F87CF1"/>
    <w:rsid w:val="00F94E4C"/>
    <w:rsid w:val="00F94EC3"/>
    <w:rsid w:val="00FA1408"/>
    <w:rsid w:val="00FA161C"/>
    <w:rsid w:val="00FA5FA8"/>
    <w:rsid w:val="00FB6A34"/>
    <w:rsid w:val="173A3A9E"/>
    <w:rsid w:val="3CBF1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758FE"/>
  <w15:chartTrackingRefBased/>
  <w15:docId w15:val="{3B46444D-1519-D144-A6A2-BA0E63FB7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174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174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174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174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174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174F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174F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174F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174F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174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174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174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174F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174F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174F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174F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174F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174F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174F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174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174F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174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174F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174F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174F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174F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174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174F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174F8"/>
    <w:rPr>
      <w:b/>
      <w:bCs/>
      <w:smallCaps/>
      <w:color w:val="0F4761" w:themeColor="accent1" w:themeShade="BF"/>
      <w:spacing w:val="5"/>
    </w:rPr>
  </w:style>
  <w:style w:type="paragraph" w:customStyle="1" w:styleId="text">
    <w:name w:val="text"/>
    <w:basedOn w:val="Normalny"/>
    <w:rsid w:val="00F5212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F5212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5212D"/>
  </w:style>
  <w:style w:type="paragraph" w:styleId="Stopka">
    <w:name w:val="footer"/>
    <w:basedOn w:val="Normalny"/>
    <w:link w:val="StopkaZnak"/>
    <w:uiPriority w:val="99"/>
    <w:unhideWhenUsed/>
    <w:rsid w:val="00F521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5212D"/>
  </w:style>
  <w:style w:type="character" w:styleId="Numerstrony">
    <w:name w:val="page number"/>
    <w:basedOn w:val="Domylnaczcionkaakapitu"/>
    <w:uiPriority w:val="99"/>
    <w:semiHidden/>
    <w:unhideWhenUsed/>
    <w:rsid w:val="008C17C2"/>
  </w:style>
  <w:style w:type="paragraph" w:customStyle="1" w:styleId="paragraph">
    <w:name w:val="paragraph"/>
    <w:basedOn w:val="Normalny"/>
    <w:rsid w:val="005E160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normaltextrun">
    <w:name w:val="normaltextrun"/>
    <w:basedOn w:val="Domylnaczcionkaakapitu"/>
    <w:rsid w:val="005E160F"/>
  </w:style>
  <w:style w:type="character" w:customStyle="1" w:styleId="eop">
    <w:name w:val="eop"/>
    <w:basedOn w:val="Domylnaczcionkaakapitu"/>
    <w:rsid w:val="005E160F"/>
  </w:style>
  <w:style w:type="paragraph" w:styleId="NormalnyWeb">
    <w:name w:val="Normal (Web)"/>
    <w:basedOn w:val="Normalny"/>
    <w:uiPriority w:val="99"/>
    <w:unhideWhenUsed/>
    <w:rsid w:val="000E31AD"/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Domylnaczcionkaakapitu"/>
    <w:rsid w:val="00195DFF"/>
  </w:style>
  <w:style w:type="character" w:styleId="Odwoaniedokomentarza">
    <w:name w:val="annotation reference"/>
    <w:basedOn w:val="Domylnaczcionkaakapitu"/>
    <w:uiPriority w:val="99"/>
    <w:semiHidden/>
    <w:unhideWhenUsed/>
    <w:rsid w:val="00F94E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94EC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94EC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4E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4EC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19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1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01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30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64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15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06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14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34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59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28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7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69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89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74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90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32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30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24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4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3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3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1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5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7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32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3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2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1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8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5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5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5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1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9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9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4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9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4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1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1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6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1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0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4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8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2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9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9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8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4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4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0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3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1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7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3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1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7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3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2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5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3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5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6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8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9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4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2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4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8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6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7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8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6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62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7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7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5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6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5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1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5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0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30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2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6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25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7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8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79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0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4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9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7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8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1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0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5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05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00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95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47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83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4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9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4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14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9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99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0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4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2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2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1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1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55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5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1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9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82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6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9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1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63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8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9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0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0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0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50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0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8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9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7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7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1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3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6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4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4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54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00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3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5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6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1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5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98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1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5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6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9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6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85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0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8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5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8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3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8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2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7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7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0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3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79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2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5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1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3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0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6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0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7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20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3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5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6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3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4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9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7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26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8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7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3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9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2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0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2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0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7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0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0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3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60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7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0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7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2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4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0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1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5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40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9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8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45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33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10</Pages>
  <Words>3299</Words>
  <Characters>19794</Characters>
  <Application>Microsoft Office Word</Application>
  <DocSecurity>0</DocSecurity>
  <Lines>164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 1</dc:creator>
  <cp:keywords/>
  <dc:description/>
  <cp:lastModifiedBy>Agnieszka Drozd</cp:lastModifiedBy>
  <cp:revision>13</cp:revision>
  <dcterms:created xsi:type="dcterms:W3CDTF">2025-02-28T13:35:00Z</dcterms:created>
  <dcterms:modified xsi:type="dcterms:W3CDTF">2025-03-04T11:44:00Z</dcterms:modified>
</cp:coreProperties>
</file>