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79B" w:rsidRPr="00E8556D" w:rsidRDefault="00B3379B" w:rsidP="00B3379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 w:rsidRPr="00E8556D">
        <w:rPr>
          <w:rFonts w:ascii="Century Gothic" w:hAnsi="Century Gothic"/>
          <w:i/>
          <w:sz w:val="20"/>
          <w:szCs w:val="20"/>
        </w:rPr>
        <w:t xml:space="preserve">Załącznik nr </w:t>
      </w:r>
      <w:r w:rsidR="00CE0B0B">
        <w:rPr>
          <w:rFonts w:ascii="Century Gothic" w:hAnsi="Century Gothic"/>
          <w:i/>
          <w:sz w:val="20"/>
          <w:szCs w:val="20"/>
        </w:rPr>
        <w:t>3</w:t>
      </w:r>
    </w:p>
    <w:p w:rsidR="00B3379B" w:rsidRPr="00E8556D" w:rsidRDefault="00B3379B" w:rsidP="00B3379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B3379B" w:rsidRPr="00E8556D" w:rsidRDefault="00B3379B" w:rsidP="00B3379B">
      <w:pPr>
        <w:pStyle w:val="Textbody"/>
        <w:spacing w:after="0" w:line="240" w:lineRule="auto"/>
        <w:jc w:val="both"/>
      </w:pPr>
      <w:r w:rsidRPr="00E8556D"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 w:rsidR="00E8556D" w:rsidRPr="00E8556D">
        <w:rPr>
          <w:rFonts w:ascii="Century Gothic" w:hAnsi="Century Gothic"/>
          <w:b/>
          <w:color w:val="000000"/>
          <w:sz w:val="20"/>
          <w:szCs w:val="20"/>
        </w:rPr>
        <w:t>0</w:t>
      </w:r>
      <w:r w:rsidR="00CE0B0B">
        <w:rPr>
          <w:rFonts w:ascii="Century Gothic" w:hAnsi="Century Gothic"/>
          <w:b/>
          <w:color w:val="000000"/>
          <w:sz w:val="20"/>
          <w:szCs w:val="20"/>
        </w:rPr>
        <w:t>7</w:t>
      </w:r>
      <w:r w:rsidR="00E8556D" w:rsidRPr="00E8556D">
        <w:rPr>
          <w:rFonts w:ascii="Century Gothic" w:hAnsi="Century Gothic"/>
          <w:b/>
          <w:color w:val="000000"/>
          <w:sz w:val="20"/>
          <w:szCs w:val="20"/>
        </w:rPr>
        <w:t>/02</w:t>
      </w:r>
      <w:r w:rsidR="00193092" w:rsidRPr="00E8556D">
        <w:rPr>
          <w:rFonts w:ascii="Century Gothic" w:hAnsi="Century Gothic"/>
          <w:b/>
          <w:color w:val="000000"/>
          <w:sz w:val="20"/>
          <w:szCs w:val="20"/>
        </w:rPr>
        <w:t>/2025</w:t>
      </w:r>
      <w:r w:rsidRPr="00E8556D">
        <w:rPr>
          <w:rFonts w:ascii="Century Gothic" w:hAnsi="Century Gothic"/>
          <w:b/>
          <w:color w:val="000000"/>
          <w:sz w:val="20"/>
          <w:szCs w:val="20"/>
        </w:rPr>
        <w:t>/LO</w:t>
      </w:r>
      <w:r w:rsidRPr="00E8556D"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 w:rsidRPr="00E8556D">
        <w:rPr>
          <w:rFonts w:ascii="Century Gothic" w:hAnsi="Century Gothic"/>
          <w:sz w:val="20"/>
          <w:szCs w:val="20"/>
        </w:rPr>
        <w:t xml:space="preserve"> </w:t>
      </w:r>
      <w:r w:rsidRPr="00E8556D"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E8556D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E8556D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 w:rsidRPr="00E8556D">
        <w:rPr>
          <w:rFonts w:ascii="Century Gothic" w:hAnsi="Century Gothic"/>
          <w:b/>
          <w:color w:val="000000"/>
          <w:sz w:val="20"/>
          <w:szCs w:val="20"/>
        </w:rPr>
        <w:t>”</w:t>
      </w:r>
      <w:r w:rsidRPr="00E8556D">
        <w:rPr>
          <w:rFonts w:ascii="Century Gothic" w:hAnsi="Century Gothic"/>
          <w:color w:val="000000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B3379B" w:rsidRPr="00E8556D" w:rsidRDefault="00B3379B" w:rsidP="00B3379B">
      <w:pPr>
        <w:pStyle w:val="Standard"/>
        <w:spacing w:line="276" w:lineRule="auto"/>
        <w:rPr>
          <w:rFonts w:ascii="Century Gothic" w:hAnsi="Century Gothic"/>
          <w:b/>
        </w:rPr>
      </w:pPr>
    </w:p>
    <w:p w:rsidR="00B3379B" w:rsidRPr="00E8556D" w:rsidRDefault="00B3379B" w:rsidP="00B3379B">
      <w:pPr>
        <w:pStyle w:val="Standard"/>
        <w:spacing w:line="276" w:lineRule="auto"/>
        <w:rPr>
          <w:rFonts w:ascii="Century Gothic" w:hAnsi="Century Gothic"/>
          <w:b/>
        </w:rPr>
      </w:pPr>
    </w:p>
    <w:p w:rsidR="00022DDB" w:rsidRPr="00E8556D" w:rsidRDefault="00022DDB" w:rsidP="00B3379B">
      <w:pPr>
        <w:pStyle w:val="Standard"/>
        <w:spacing w:line="276" w:lineRule="auto"/>
        <w:jc w:val="center"/>
        <w:rPr>
          <w:rFonts w:ascii="Century Gothic" w:hAnsi="Century Gothic"/>
        </w:rPr>
      </w:pPr>
      <w:r w:rsidRPr="00E8556D">
        <w:rPr>
          <w:rFonts w:ascii="Century Gothic" w:hAnsi="Century Gothic"/>
          <w:b/>
        </w:rPr>
        <w:t>PROTOKÓŁ ODBIORU</w:t>
      </w:r>
    </w:p>
    <w:p w:rsidR="00022DDB" w:rsidRPr="00E8556D" w:rsidRDefault="00022DDB" w:rsidP="00022DDB">
      <w:pPr>
        <w:pStyle w:val="Standard"/>
        <w:spacing w:line="276" w:lineRule="auto"/>
        <w:jc w:val="both"/>
        <w:rPr>
          <w:rFonts w:ascii="Century Gothic" w:eastAsia="Times New Roman" w:hAnsi="Century Gothic"/>
        </w:rPr>
      </w:pP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 xml:space="preserve">W dniu </w:t>
      </w:r>
      <w:r w:rsidR="00426C90" w:rsidRPr="00E8556D">
        <w:rPr>
          <w:rFonts w:ascii="Century Gothic" w:eastAsia="Times New Roman" w:hAnsi="Century Gothic"/>
          <w:sz w:val="20"/>
          <w:szCs w:val="20"/>
        </w:rPr>
        <w:t>………………………….202</w:t>
      </w:r>
      <w:r w:rsidR="00E8556D" w:rsidRPr="00E8556D">
        <w:rPr>
          <w:rFonts w:ascii="Century Gothic" w:eastAsia="Times New Roman" w:hAnsi="Century Gothic"/>
          <w:sz w:val="20"/>
          <w:szCs w:val="20"/>
        </w:rPr>
        <w:t>5</w:t>
      </w:r>
      <w:r w:rsidRPr="00E8556D">
        <w:rPr>
          <w:rFonts w:ascii="Century Gothic" w:eastAsia="Times New Roman" w:hAnsi="Century Gothic"/>
          <w:sz w:val="20"/>
          <w:szCs w:val="20"/>
        </w:rPr>
        <w:t xml:space="preserve"> r. komisja w składzie:</w:t>
      </w: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>……………………………………………….  - przedstawiciel Dostawcy</w:t>
      </w:r>
    </w:p>
    <w:p w:rsidR="00B3379B" w:rsidRPr="00E8556D" w:rsidRDefault="00B3379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>……………………………………………</w:t>
      </w:r>
      <w:r w:rsidR="00B3379B" w:rsidRPr="00E8556D">
        <w:rPr>
          <w:rFonts w:ascii="Century Gothic" w:eastAsia="Times New Roman" w:hAnsi="Century Gothic"/>
          <w:sz w:val="20"/>
          <w:szCs w:val="20"/>
        </w:rPr>
        <w:t>.</w:t>
      </w:r>
      <w:r w:rsidRPr="00E8556D">
        <w:rPr>
          <w:rFonts w:ascii="Century Gothic" w:eastAsia="Times New Roman" w:hAnsi="Century Gothic"/>
          <w:sz w:val="20"/>
          <w:szCs w:val="20"/>
        </w:rPr>
        <w:t xml:space="preserve">… - przedstawiciel </w:t>
      </w:r>
      <w:r w:rsidR="00D767EC" w:rsidRPr="00E8556D">
        <w:rPr>
          <w:rFonts w:ascii="Century Gothic" w:eastAsia="Times New Roman" w:hAnsi="Century Gothic"/>
          <w:sz w:val="20"/>
          <w:szCs w:val="20"/>
        </w:rPr>
        <w:t>Odbiorcy</w:t>
      </w: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 xml:space="preserve">dokonała odbioru </w:t>
      </w:r>
      <w:r w:rsidR="00193092" w:rsidRPr="00E8556D">
        <w:rPr>
          <w:rFonts w:ascii="Century Gothic" w:eastAsia="Times New Roman" w:hAnsi="Century Gothic"/>
          <w:sz w:val="20"/>
          <w:szCs w:val="20"/>
        </w:rPr>
        <w:t>książek w wersji drukowanej do Liceum Ogólnokształcącego</w:t>
      </w:r>
      <w:r w:rsidR="00E8556D" w:rsidRPr="00E8556D">
        <w:rPr>
          <w:rFonts w:ascii="Century Gothic" w:eastAsia="Times New Roman" w:hAnsi="Century Gothic"/>
          <w:sz w:val="20"/>
          <w:szCs w:val="20"/>
        </w:rPr>
        <w:t xml:space="preserve"> </w:t>
      </w:r>
      <w:r w:rsidR="00CE0B0B">
        <w:rPr>
          <w:rFonts w:ascii="Century Gothic" w:eastAsia="Times New Roman" w:hAnsi="Century Gothic"/>
          <w:sz w:val="20"/>
          <w:szCs w:val="20"/>
        </w:rPr>
        <w:t xml:space="preserve">im. Stefana Żeromskiego w Strzegomiu </w:t>
      </w:r>
      <w:r w:rsidRPr="00E8556D">
        <w:rPr>
          <w:rFonts w:ascii="Century Gothic" w:eastAsia="Times New Roman" w:hAnsi="Century Gothic"/>
          <w:sz w:val="20"/>
          <w:szCs w:val="20"/>
        </w:rPr>
        <w:t>tj.: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37"/>
        <w:gridCol w:w="8448"/>
        <w:gridCol w:w="1271"/>
      </w:tblGrid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bookmarkStart w:id="0" w:name="_Hlk184109726"/>
            <w:r w:rsidRPr="00875483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4040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75483">
              <w:rPr>
                <w:rFonts w:ascii="Century Gothic" w:hAnsi="Century Gothic"/>
                <w:b/>
                <w:sz w:val="20"/>
                <w:szCs w:val="20"/>
              </w:rPr>
              <w:t>Nazwa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75483">
              <w:rPr>
                <w:rFonts w:ascii="Century Gothic" w:hAnsi="Century Gothic"/>
                <w:b/>
                <w:sz w:val="20"/>
                <w:szCs w:val="20"/>
              </w:rPr>
              <w:t>Ilość sztuk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>Maria Romanowska, Tomasz Szwed, Bartosz Romanowski, Zbiór zadań maturalnych z matematyki. Poziom rozszerzony. 1008 zadań z rozwiązaniami. Umiesz? Sprawdź to!, Oficyna Edukacyjna Krzysztof Pazdro sp. z o.o., Wydanie I, 2025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15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pStyle w:val="NormalnyWeb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Maria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Mędrzycka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Dwieście dowodów matematycznych w dwóch krokach z rozwiązaniami, Oficyna Edukacyjna Krzysztof Pazdro sp. z o.o., Wydanie II uzupełnione</w:t>
            </w: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br/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15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 xml:space="preserve">Mariola Dąbek –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>Nagacz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 xml:space="preserve">, Agnieszka Adamska, Ewa Banaszek, Elżbieta Gaj, Edyta Kapral, Beata Kowalska, Iwona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>Milcarz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>, Matematyczny szlif. Zestawy powtórzeniowe do matury, Oficyna Edukacyjna Krzysztof Pazdro sp. z o.o., Wydanie I, 2025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15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pStyle w:val="NormalnyWeb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Krzysztof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Kłaczkow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Marcin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Kurczab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Elżbieta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Świda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Analiza matematyczna dla licealistów i studentów. REPETYTORIUM, Oficyna Edukacyjna Krzysztof Pazdro sp. z o.o., Wydanie II zmienione, 2019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15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5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Jolanta Zabielska, Szkoła z pasją … teatralną, Wydawnictwo Oświatowe FOSZE, Wydanie I, 2014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6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Magdalena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Bochan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 – Jachimek, Zajęcia artystyczne. Zajęcia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teatralno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 – aktorskie. Podręcznik. Ciekawi świata., Wydawnictwo Pedagogiczne Operon sp. z o.o.,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 xml:space="preserve">Wiesław Ratajczak, Słownik motywów literackich, Wydawnictwo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>Nakom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color w:val="auto"/>
                <w:sz w:val="20"/>
                <w:szCs w:val="20"/>
              </w:rPr>
              <w:t>, 2006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lastRenderedPageBreak/>
              <w:t>8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Dariusz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Martynowicz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Katarzyna Agnieszka Włodkowska, Nowa matura z języka polskiego. Epoki. Testy historycznoliterackie. Zakres podstawowy, Gdańskie Wydawnictwo Oświatowe, 2024</w:t>
            </w:r>
            <w:r w:rsidRPr="00875483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10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9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Izabela Tomczyk –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Spólna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Konteksty. Matura 2025. Język polski, Wydawnictwo Pedagogiczne Operon sp. z o.o., 2024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</w:tr>
      <w:tr w:rsidR="00CE0B0B" w:rsidRPr="00875483" w:rsidTr="00CE0B0B">
        <w:tc>
          <w:tcPr>
            <w:tcW w:w="352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10</w:t>
            </w:r>
          </w:p>
        </w:tc>
        <w:tc>
          <w:tcPr>
            <w:tcW w:w="4040" w:type="pct"/>
            <w:shd w:val="clear" w:color="auto" w:fill="auto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Katarzyna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Kanowska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Język polski. Nowa matura. Poziom podstawowy. 600 zadań do matury - stan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outletowy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Wydawnictwo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Demart</w:t>
            </w:r>
            <w:proofErr w:type="spellEnd"/>
          </w:p>
        </w:tc>
        <w:tc>
          <w:tcPr>
            <w:tcW w:w="608" w:type="pct"/>
            <w:shd w:val="clear" w:color="auto" w:fill="auto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11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Praca zbiorowa, Zestawy do matury ustnej. Język angielski, Wydawnictwo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Draco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 sp. z o.o.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12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Praca zbiorowa, Matura 2024. Język angielski. Repetytorium maturalne. Liceum i technikum, Wydawnictwo Greg, 2022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13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Marta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Fihel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Krzysztof Jarecki, 100 dni do matury. Gotowy plan nauki języka angielskiego. Poziom podstawowy i rozszerzony, Wydawnictwo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Poltext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2020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14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Zbigniew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Pokrzewiński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Nicholas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Rattenbury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Katarzyna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Niklewska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NOWA Teraz matura. Język angielski. Do matury 2025. Arkusze maturalne z materiałami cyfrowymi. Poziom podstawowy i rozszerzony., Nowa Era,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15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Virginia Evans, Jenny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Dooley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,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Skills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 for Matura. Zestawy egzaminacyjne do matury ustnej.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Student's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 xml:space="preserve">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Book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  <w:t>, Express Publishing, 2015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16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</w:pPr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 xml:space="preserve">Diane Hall, Mark Foley,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>MyGrammarLab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 xml:space="preserve"> Intermediate SB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>with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>MyLab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 xml:space="preserve"> + </w:t>
            </w:r>
            <w:proofErr w:type="spellStart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>key</w:t>
            </w:r>
            <w:proofErr w:type="spellEnd"/>
            <w:r w:rsidRPr="00875483">
              <w:rPr>
                <w:rStyle w:val="Pogrubienie"/>
                <w:rFonts w:ascii="Century Gothic" w:hAnsi="Century Gothic"/>
                <w:b w:val="0"/>
                <w:sz w:val="20"/>
                <w:szCs w:val="20"/>
                <w:lang w:val="de-DE"/>
              </w:rPr>
              <w:t>, Pearson Longman, 2012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de-DE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de-DE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de-DE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de-DE"/>
              </w:rPr>
              <w:t>17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i/>
                <w:sz w:val="20"/>
                <w:szCs w:val="20"/>
              </w:rPr>
            </w:pPr>
            <w:r w:rsidRPr="00875483">
              <w:rPr>
                <w:rStyle w:val="Uwydatnienie"/>
                <w:rFonts w:ascii="Century Gothic" w:hAnsi="Century Gothic"/>
                <w:i w:val="0"/>
                <w:sz w:val="20"/>
                <w:szCs w:val="20"/>
              </w:rPr>
              <w:t xml:space="preserve">Praca zbiorowa, Kreatywne pisanie. 12 debiutów, Wydawnictwo Joanna Czerska – Thomas, Justyna </w:t>
            </w:r>
            <w:proofErr w:type="spellStart"/>
            <w:r w:rsidRPr="00875483">
              <w:rPr>
                <w:rStyle w:val="Uwydatnienie"/>
                <w:rFonts w:ascii="Century Gothic" w:hAnsi="Century Gothic"/>
                <w:i w:val="0"/>
                <w:sz w:val="20"/>
                <w:szCs w:val="20"/>
              </w:rPr>
              <w:t>Niebieszczańska</w:t>
            </w:r>
            <w:proofErr w:type="spellEnd"/>
            <w:r w:rsidRPr="00875483">
              <w:rPr>
                <w:rStyle w:val="Uwydatnienie"/>
                <w:rFonts w:ascii="Century Gothic" w:hAnsi="Century Gothic"/>
                <w:i w:val="0"/>
                <w:sz w:val="20"/>
                <w:szCs w:val="20"/>
              </w:rPr>
              <w:t>, 2023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18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i/>
                <w:sz w:val="20"/>
                <w:szCs w:val="20"/>
              </w:rPr>
            </w:pPr>
            <w:r w:rsidRPr="00875483">
              <w:rPr>
                <w:rStyle w:val="Uwydatnienie"/>
                <w:rFonts w:ascii="Century Gothic" w:hAnsi="Century Gothic"/>
                <w:i w:val="0"/>
                <w:sz w:val="20"/>
                <w:szCs w:val="20"/>
              </w:rPr>
              <w:t>Anna Dąbrowska, Anna Konarzewska, Pisanie to wyzwanie. O tekstach młodzieży w edukacji szkolnej., Wydawnictwa Uniwersytetu Warszawskiego,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19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sz w:val="20"/>
                <w:szCs w:val="20"/>
              </w:rPr>
            </w:pPr>
            <w:hyperlink r:id="rId6" w:history="1">
              <w:proofErr w:type="spellStart"/>
              <w:r w:rsidRPr="00875483">
                <w:rPr>
                  <w:rStyle w:val="Hipercze"/>
                  <w:rFonts w:ascii="Century Gothic" w:hAnsi="Century Gothic" w:cs="Arial"/>
                  <w:bCs/>
                  <w:color w:val="auto"/>
                  <w:sz w:val="20"/>
                  <w:szCs w:val="20"/>
                  <w:u w:val="none"/>
                  <w:shd w:val="clear" w:color="auto" w:fill="F3F3F3"/>
                </w:rPr>
                <w:t>Alžběta</w:t>
              </w:r>
              <w:proofErr w:type="spellEnd"/>
              <w:r w:rsidRPr="00875483">
                <w:rPr>
                  <w:rStyle w:val="Hipercze"/>
                  <w:rFonts w:ascii="Century Gothic" w:hAnsi="Century Gothic" w:cs="Arial"/>
                  <w:bCs/>
                  <w:color w:val="auto"/>
                  <w:sz w:val="20"/>
                  <w:szCs w:val="20"/>
                  <w:u w:val="none"/>
                  <w:shd w:val="clear" w:color="auto" w:fill="F3F3F3"/>
                </w:rPr>
                <w:t xml:space="preserve"> </w:t>
              </w:r>
              <w:proofErr w:type="spellStart"/>
              <w:r w:rsidRPr="00875483">
                <w:rPr>
                  <w:rStyle w:val="Hipercze"/>
                  <w:rFonts w:ascii="Century Gothic" w:hAnsi="Century Gothic" w:cs="Arial"/>
                  <w:bCs/>
                  <w:color w:val="auto"/>
                  <w:sz w:val="20"/>
                  <w:szCs w:val="20"/>
                  <w:u w:val="none"/>
                  <w:shd w:val="clear" w:color="auto" w:fill="F3F3F3"/>
                </w:rPr>
                <w:t>Bublanová</w:t>
              </w:r>
              <w:proofErr w:type="spellEnd"/>
            </w:hyperlink>
            <w:r w:rsidRPr="00875483">
              <w:rPr>
                <w:rFonts w:ascii="Century Gothic" w:hAnsi="Century Gothic" w:cs="Arial"/>
                <w:bCs/>
                <w:sz w:val="20"/>
                <w:szCs w:val="20"/>
                <w:shd w:val="clear" w:color="auto" w:fill="F3F3F3"/>
              </w:rPr>
              <w:t>, </w:t>
            </w:r>
            <w:hyperlink r:id="rId7" w:history="1">
              <w:r w:rsidRPr="00875483">
                <w:rPr>
                  <w:rStyle w:val="Hipercze"/>
                  <w:rFonts w:ascii="Century Gothic" w:hAnsi="Century Gothic" w:cs="Arial"/>
                  <w:bCs/>
                  <w:color w:val="auto"/>
                  <w:sz w:val="20"/>
                  <w:szCs w:val="20"/>
                  <w:u w:val="none"/>
                  <w:shd w:val="clear" w:color="auto" w:fill="F3F3F3"/>
                </w:rPr>
                <w:t xml:space="preserve">Andrea </w:t>
              </w:r>
              <w:proofErr w:type="spellStart"/>
              <w:r w:rsidRPr="00875483">
                <w:rPr>
                  <w:rStyle w:val="Hipercze"/>
                  <w:rFonts w:ascii="Century Gothic" w:hAnsi="Century Gothic" w:cs="Arial"/>
                  <w:bCs/>
                  <w:color w:val="auto"/>
                  <w:sz w:val="20"/>
                  <w:szCs w:val="20"/>
                  <w:u w:val="none"/>
                  <w:shd w:val="clear" w:color="auto" w:fill="F3F3F3"/>
                </w:rPr>
                <w:t>Selzerova</w:t>
              </w:r>
              <w:proofErr w:type="spellEnd"/>
            </w:hyperlink>
            <w:r w:rsidRPr="00875483">
              <w:rPr>
                <w:rFonts w:ascii="Century Gothic" w:hAnsi="Century Gothic"/>
                <w:sz w:val="20"/>
                <w:szCs w:val="20"/>
              </w:rPr>
              <w:t xml:space="preserve">,  </w:t>
            </w:r>
            <w:r w:rsidRPr="00875483">
              <w:rPr>
                <w:rStyle w:val="Uwydatnienie"/>
                <w:rFonts w:ascii="Century Gothic" w:hAnsi="Century Gothic"/>
                <w:sz w:val="20"/>
                <w:szCs w:val="20"/>
              </w:rPr>
              <w:t>Ćwiczenia kreatywnego pisania. I Szekspir jakoś zaczynał..., Wydawnictwo Moc media, 2022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20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Pogrubienie"/>
                <w:rFonts w:ascii="Century Gothic" w:hAnsi="Century Gothic"/>
                <w:b w:val="0"/>
                <w:i/>
                <w:sz w:val="20"/>
                <w:szCs w:val="20"/>
              </w:rPr>
            </w:pPr>
            <w:r w:rsidRPr="00875483">
              <w:rPr>
                <w:rStyle w:val="Uwydatnienie"/>
                <w:rFonts w:ascii="Century Gothic" w:hAnsi="Century Gothic"/>
                <w:i w:val="0"/>
                <w:sz w:val="20"/>
                <w:szCs w:val="20"/>
              </w:rPr>
              <w:t>Jolanta Maćkiewicz, Jak dobrze pisać</w:t>
            </w:r>
            <w:r w:rsidRPr="00875483">
              <w:rPr>
                <w:rFonts w:ascii="Century Gothic" w:hAnsi="Century Gothic"/>
                <w:i/>
                <w:sz w:val="20"/>
                <w:szCs w:val="20"/>
              </w:rPr>
              <w:t xml:space="preserve">. </w:t>
            </w:r>
            <w:r w:rsidRPr="00875483">
              <w:rPr>
                <w:rStyle w:val="Uwydatnienie"/>
                <w:rFonts w:ascii="Century Gothic" w:hAnsi="Century Gothic"/>
                <w:i w:val="0"/>
                <w:sz w:val="20"/>
                <w:szCs w:val="20"/>
              </w:rPr>
              <w:t>Od Myśli Do Tekstu, Wydawnictwo Naukowe PWN, 2023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8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21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Uwydatnienie"/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 xml:space="preserve">Hanna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Moszczeńska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, Zofia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Kołos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>, Marianna Gutkowska, Anna Polińska, Agata Karolczyk – Kozyra, NOWA Teraz matura. Język polski. Matura pisemna. Do matury 2025. (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Zbior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 zadań do matury pisemnej z materiałami cyfrowymi. Poziom podstawowy i rozszerzony.), Nowa Era,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22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Uwydatnienie"/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 xml:space="preserve">Hanna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Moszczeńska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, Marianna Gutowska, Zofia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Kołos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, Jan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Jończy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>, Anna Polińska, NOWA Teraz matura. Język polski. Do matury 2025. (Vademecum z materiałami cyfrowymi, poziom rozszerzony), Nowa Era,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23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Uwydatnienie"/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 xml:space="preserve">Magdalena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Steblecka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 – Jankowska, Renata Janicka – Szyszko, Urszula Jagiełło, Teoria do matury. Matura 2025. Język polski. Zakres podstawowy i rozszerzony. Vademecum., Wydawnictwo Pedagogiczne Operon sp. z o.o., 2025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24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Uwydatnienie"/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 xml:space="preserve">Katarzyna Tomaszek, Agata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Reszewicz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, Dorota Dąbrowska, Nowa matura z języka polskiego. Repetytorium. Zakres podstawowy., Gdańskie Wydawnictwo Oświatowe, 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25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Style w:val="Uwydatnienie"/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Joanna Dobkowska, W pigułce. Nauka o języku. Repetytorium. Liceum i technikum., WSiP, Wydanie I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26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Lena Biedroń, Małgorzata Kaźmierczak, Sławomira </w:t>
            </w:r>
            <w:proofErr w:type="spellStart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Kołsut</w:t>
            </w:r>
            <w:proofErr w:type="spellEnd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, Repetytorium – język niemiecki. Formuła od 2023., Wydawnictwo </w:t>
            </w:r>
            <w:proofErr w:type="spellStart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Draco</w:t>
            </w:r>
            <w:proofErr w:type="spellEnd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 sp. z o.o., 2023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27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Magdalena </w:t>
            </w:r>
            <w:proofErr w:type="spellStart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Daroch</w:t>
            </w:r>
            <w:proofErr w:type="spellEnd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, Krzysztof Tkaczyk, Gramatyka języka niemieckiego z ćwiczeniami., Wydawnictwo Naukowe PWN, 2014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28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Wielka gramatyka języka niemieckiego 2. edycja., Edgar Mariusz </w:t>
            </w:r>
            <w:proofErr w:type="spellStart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Jachimczuk</w:t>
            </w:r>
            <w:proofErr w:type="spellEnd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, 2015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lastRenderedPageBreak/>
              <w:t>29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Dasz radę! Poziom podstawowy, niemiecki. Zbiór zadań maturalnych. Formuła od 2023, Wydawnictwo </w:t>
            </w:r>
            <w:proofErr w:type="spellStart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>Draco</w:t>
            </w:r>
            <w:proofErr w:type="spellEnd"/>
            <w:r w:rsidRPr="00875483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  <w:t xml:space="preserve"> sp. z o.o., 2023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30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Piotr Ciesielski, Arkusze maturalne. Matura 2025. Geografia. Zakres rozszerzony., Wydawnictwo Pedagogiczne Operon sp. z o.o.,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12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31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Janusz Stasiak, Zbigniew Zaniewicz, Teoria do matury. Matura 2025. Geografia. Vademecum., Wydawnictwo Pedagogiczne Operon sp. z o.o., 2025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32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Agnieszka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Maląg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, Krzysztof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Chabasiński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, Zadania maturalne z odpowiedziami. Matura 2025. Geografia. Repetytorium., Wydawnictwo Pedagogiczne Operon sp. z o.o.,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33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Krzysztof Zieliński, Wiesław Srokosz, Geografia. Matura. Opis, arkusze, odpowiedzi. Poziom rozszerzony, Wydawnictwo WSiP, 2025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34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Agnieszka Łękawa, Matura. Geografia. Repetytorium maturalne, Greg Wydawnictwo Edukacyjne, 2023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35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Dasz radę! Geografia. Zbiór zadań maturalnych. Formuła od 2023, Wydawnictwo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Draco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 sp. z o.o., 2023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36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 xml:space="preserve">Violetta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Feliniak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, Mateusz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Gański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 xml:space="preserve">, Wiesław Srokosz, Waldemar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</w:rPr>
              <w:t>Siliczak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</w:rPr>
              <w:t>, NOWA Teraz matura. Geografia. Do matury 2025 (Zbiór zadań maturalnych z materiałami cyfrowymi), Nowa Era,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37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 w:cs="Times New Roman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Monika Kucińska, Podstawy wiedzy wokalnej – dla dyrygentów chóralnych i nauczycieli emisji głosu,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Beseder</w:t>
            </w:r>
            <w:proofErr w:type="spellEnd"/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38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 w:cs="Times New Roman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Autorzy Różni, The Best Pop Rock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Songs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Ever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 (PVG) - nuty na fortepian, melodia, akordy gitarowe i teksty piosenek, Hal Leonard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39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 w:cs="Times New Roman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Autorzy różni,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Epic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 Movie Adventures for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Easy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 Piano - 30 utworów muzyki filmowej - proste nuty na fortepian dla początkujących, Hal Leonard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 w:cs="Times New Roman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Rowan J. Parker,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Rockstar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Vocal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 Course” (+ mp3 online) - kurs podstawowy - szkoła na wokal,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Absonic</w:t>
            </w:r>
            <w:proofErr w:type="spellEnd"/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41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 w:cs="Times New Roman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sz w:val="20"/>
                <w:szCs w:val="20"/>
              </w:rPr>
              <w:t xml:space="preserve">Daniel J. </w:t>
            </w:r>
            <w:proofErr w:type="spellStart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Levitin</w:t>
            </w:r>
            <w:proofErr w:type="spellEnd"/>
            <w:r w:rsidRPr="00875483">
              <w:rPr>
                <w:rFonts w:ascii="Century Gothic" w:hAnsi="Century Gothic" w:cs="Times New Roman"/>
                <w:sz w:val="20"/>
                <w:szCs w:val="20"/>
              </w:rPr>
              <w:t>, Zasłuchany mózg - co się dzieje w głowie, gdy słuchasz muzyki, Wydawnictwo Uniwersytetu Jagiellońskiego, 2016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 w:cs="Times New Roman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 w:cs="Times New Roman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42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/>
                <w:bCs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Praca zbiorowa, NOWA Teraz matura. Matematyka. Do matury 2025. Zakres podstawowy. (Zbiór zadań maturalnych), Nowa Era,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43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</w:rPr>
              <w:t>Praca zbiorowa, NOWA Teraz matura. Matematyka. Poziom rozszerzony. Matura 2025 (Zbiór zadań maturalnych), Nowa Era,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7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44</w:t>
            </w:r>
          </w:p>
        </w:tc>
        <w:tc>
          <w:tcPr>
            <w:tcW w:w="4040" w:type="pct"/>
            <w:vAlign w:val="center"/>
          </w:tcPr>
          <w:p w:rsidR="00CE0B0B" w:rsidRPr="00875483" w:rsidRDefault="00CE0B0B" w:rsidP="007E6842">
            <w:pPr>
              <w:pStyle w:val="TableContents"/>
              <w:spacing w:line="288" w:lineRule="atLeast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Richard Brown, Carmen Vallejo, David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Waddell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Angielski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. </w:t>
            </w:r>
            <w:r w:rsidRPr="00875483">
              <w:rPr>
                <w:rFonts w:ascii="Century Gothic" w:hAnsi="Century Gothic"/>
                <w:sz w:val="20"/>
                <w:szCs w:val="20"/>
              </w:rPr>
              <w:t>Konwersacje dla średnio zaawansowanych. Poziom B1-B2, Preston Publishing, 2022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45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NormalnyWeb"/>
              <w:rPr>
                <w:rFonts w:ascii="Century Gothic" w:hAnsi="Century Gothic"/>
                <w:sz w:val="20"/>
                <w:szCs w:val="20"/>
              </w:rPr>
            </w:pPr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Richard Brown, Conor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McAlinden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, Carmen Vallejo, David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Waddell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,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Angielski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. </w:t>
            </w:r>
            <w:r w:rsidRPr="00875483">
              <w:rPr>
                <w:rFonts w:ascii="Century Gothic" w:hAnsi="Century Gothic"/>
                <w:sz w:val="20"/>
                <w:szCs w:val="20"/>
              </w:rPr>
              <w:t>Konwersacje dla początkujących + (A2-B1), Preston Publishing, Wydanie II, 2022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46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/>
                <w:sz w:val="20"/>
                <w:szCs w:val="20"/>
                <w:lang w:val="de-DE"/>
              </w:rPr>
            </w:pPr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Olly Richards, 101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Conversations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in Simple English, Olly Richards Publishing Ltd., 2020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47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pStyle w:val="Standard"/>
              <w:rPr>
                <w:rFonts w:ascii="Century Gothic" w:hAnsi="Century Gothic"/>
                <w:sz w:val="20"/>
                <w:szCs w:val="20"/>
                <w:lang w:val="de-DE"/>
              </w:rPr>
            </w:pPr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Jackie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Bolen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, 1000+ ESL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Discussion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Questions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For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Teenagers: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Interesting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Conversation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Topics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for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Teens,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Independently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Published</w:t>
            </w:r>
            <w:proofErr w:type="spellEnd"/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, 2021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pStyle w:val="Standard"/>
              <w:jc w:val="center"/>
              <w:rPr>
                <w:rFonts w:ascii="Century Gothic" w:hAnsi="Century Gothic"/>
                <w:sz w:val="20"/>
                <w:szCs w:val="20"/>
                <w:lang w:val="de-DE"/>
              </w:rPr>
            </w:pPr>
            <w:r w:rsidRPr="00875483">
              <w:rPr>
                <w:rFonts w:ascii="Century Gothic" w:hAnsi="Century Gothic"/>
                <w:sz w:val="20"/>
                <w:szCs w:val="20"/>
                <w:lang w:val="de-DE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  <w:lang w:val="de-DE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  <w:lang w:val="de-DE"/>
              </w:rPr>
              <w:t>48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Kevin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Gruzewski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, Gry terapeutyczne dla nastolatków, Harmonia, 2024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CE0B0B" w:rsidRPr="00875483" w:rsidTr="00CE0B0B">
        <w:tc>
          <w:tcPr>
            <w:tcW w:w="352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lastRenderedPageBreak/>
              <w:t>49</w:t>
            </w:r>
          </w:p>
        </w:tc>
        <w:tc>
          <w:tcPr>
            <w:tcW w:w="4040" w:type="pct"/>
          </w:tcPr>
          <w:p w:rsidR="00CE0B0B" w:rsidRPr="00875483" w:rsidRDefault="00CE0B0B" w:rsidP="007E6842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Christine A.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Padesky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Dannis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Greenberger</w:t>
            </w:r>
            <w:proofErr w:type="spellEnd"/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, Umysł pod nastrojem, Wydawnictwo Uniwersytetu Jagiellońskiego, Wydanie II rozszerzone, 2020</w:t>
            </w:r>
          </w:p>
        </w:tc>
        <w:tc>
          <w:tcPr>
            <w:tcW w:w="608" w:type="pct"/>
            <w:vAlign w:val="center"/>
          </w:tcPr>
          <w:p w:rsidR="00CE0B0B" w:rsidRPr="00875483" w:rsidRDefault="00CE0B0B" w:rsidP="007E6842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875483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bookmarkEnd w:id="0"/>
    </w:tbl>
    <w:p w:rsidR="00CE0B0B" w:rsidRDefault="00CE0B0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 xml:space="preserve">Stwierdzono, że wskazane </w:t>
      </w:r>
      <w:r w:rsidR="00E8556D" w:rsidRPr="00E8556D">
        <w:rPr>
          <w:rFonts w:ascii="Century Gothic" w:eastAsia="Times New Roman" w:hAnsi="Century Gothic"/>
          <w:sz w:val="20"/>
          <w:szCs w:val="20"/>
        </w:rPr>
        <w:t>książki</w:t>
      </w:r>
      <w:r w:rsidR="00D767EC" w:rsidRPr="00E8556D">
        <w:rPr>
          <w:rFonts w:ascii="Century Gothic" w:eastAsia="Times New Roman" w:hAnsi="Century Gothic"/>
          <w:sz w:val="20"/>
          <w:szCs w:val="20"/>
        </w:rPr>
        <w:t xml:space="preserve"> </w:t>
      </w:r>
      <w:r w:rsidRPr="00E8556D">
        <w:rPr>
          <w:rFonts w:ascii="Century Gothic" w:eastAsia="Times New Roman" w:hAnsi="Century Gothic"/>
          <w:sz w:val="20"/>
          <w:szCs w:val="20"/>
        </w:rPr>
        <w:t>został</w:t>
      </w:r>
      <w:r w:rsidR="00E8556D" w:rsidRPr="00E8556D">
        <w:rPr>
          <w:rFonts w:ascii="Century Gothic" w:eastAsia="Times New Roman" w:hAnsi="Century Gothic"/>
          <w:sz w:val="20"/>
          <w:szCs w:val="20"/>
        </w:rPr>
        <w:t>y</w:t>
      </w:r>
      <w:r w:rsidRPr="00E8556D">
        <w:rPr>
          <w:rFonts w:ascii="Century Gothic" w:eastAsia="Times New Roman" w:hAnsi="Century Gothic"/>
          <w:sz w:val="20"/>
          <w:szCs w:val="20"/>
        </w:rPr>
        <w:t xml:space="preserve"> dostarczone zgodnie z </w:t>
      </w:r>
      <w:r w:rsidR="00D767EC" w:rsidRPr="00E8556D">
        <w:rPr>
          <w:rFonts w:ascii="Century Gothic" w:eastAsia="Times New Roman" w:hAnsi="Century Gothic"/>
          <w:sz w:val="20"/>
          <w:szCs w:val="20"/>
        </w:rPr>
        <w:t xml:space="preserve">zapytaniem ofertowym </w:t>
      </w:r>
      <w:r w:rsidR="00CE0B0B">
        <w:rPr>
          <w:rFonts w:ascii="Century Gothic" w:eastAsia="Times New Roman" w:hAnsi="Century Gothic"/>
          <w:sz w:val="20"/>
          <w:szCs w:val="20"/>
        </w:rPr>
        <w:t>nr 07</w:t>
      </w:r>
      <w:r w:rsidR="00E8556D" w:rsidRPr="00E8556D">
        <w:rPr>
          <w:rFonts w:ascii="Century Gothic" w:eastAsia="Times New Roman" w:hAnsi="Century Gothic"/>
          <w:sz w:val="20"/>
          <w:szCs w:val="20"/>
        </w:rPr>
        <w:t>/02</w:t>
      </w:r>
      <w:r w:rsidR="00193092" w:rsidRPr="00E8556D">
        <w:rPr>
          <w:rFonts w:ascii="Century Gothic" w:eastAsia="Times New Roman" w:hAnsi="Century Gothic"/>
          <w:sz w:val="20"/>
          <w:szCs w:val="20"/>
        </w:rPr>
        <w:t>/2025</w:t>
      </w:r>
      <w:r w:rsidR="00D767EC" w:rsidRPr="00E8556D">
        <w:rPr>
          <w:rFonts w:ascii="Century Gothic" w:eastAsia="Times New Roman" w:hAnsi="Century Gothic"/>
          <w:sz w:val="20"/>
          <w:szCs w:val="20"/>
        </w:rPr>
        <w:t xml:space="preserve">/LO z dn. </w:t>
      </w:r>
      <w:r w:rsidR="00CE0B0B">
        <w:rPr>
          <w:rFonts w:ascii="Century Gothic" w:eastAsia="Times New Roman" w:hAnsi="Century Gothic"/>
          <w:sz w:val="20"/>
          <w:szCs w:val="20"/>
        </w:rPr>
        <w:t>27</w:t>
      </w:r>
      <w:r w:rsidR="00E8556D" w:rsidRPr="00E8556D">
        <w:rPr>
          <w:rFonts w:ascii="Century Gothic" w:eastAsia="Times New Roman" w:hAnsi="Century Gothic"/>
          <w:sz w:val="20"/>
          <w:szCs w:val="20"/>
        </w:rPr>
        <w:t>.02</w:t>
      </w:r>
      <w:r w:rsidR="00193092" w:rsidRPr="00E8556D">
        <w:rPr>
          <w:rFonts w:ascii="Century Gothic" w:eastAsia="Times New Roman" w:hAnsi="Century Gothic"/>
          <w:sz w:val="20"/>
          <w:szCs w:val="20"/>
        </w:rPr>
        <w:t>.2025</w:t>
      </w:r>
      <w:r w:rsidR="00D767EC" w:rsidRPr="00E8556D">
        <w:rPr>
          <w:rFonts w:ascii="Century Gothic" w:eastAsia="Times New Roman" w:hAnsi="Century Gothic"/>
          <w:sz w:val="20"/>
          <w:szCs w:val="20"/>
        </w:rPr>
        <w:t xml:space="preserve"> r. </w:t>
      </w:r>
      <w:r w:rsidRPr="00E8556D">
        <w:rPr>
          <w:rFonts w:ascii="Century Gothic" w:eastAsia="Times New Roman" w:hAnsi="Century Gothic"/>
          <w:sz w:val="20"/>
          <w:szCs w:val="20"/>
        </w:rPr>
        <w:t>i nie posiada</w:t>
      </w:r>
      <w:r w:rsidR="00193092" w:rsidRPr="00E8556D">
        <w:rPr>
          <w:rFonts w:ascii="Century Gothic" w:eastAsia="Times New Roman" w:hAnsi="Century Gothic"/>
          <w:sz w:val="20"/>
          <w:szCs w:val="20"/>
        </w:rPr>
        <w:t>ją</w:t>
      </w:r>
      <w:r w:rsidRPr="00E8556D">
        <w:rPr>
          <w:rFonts w:ascii="Century Gothic" w:eastAsia="Times New Roman" w:hAnsi="Century Gothic"/>
          <w:sz w:val="20"/>
          <w:szCs w:val="20"/>
        </w:rPr>
        <w:t xml:space="preserve"> widocznych wad.</w:t>
      </w:r>
    </w:p>
    <w:p w:rsidR="00D767EC" w:rsidRPr="00E8556D" w:rsidRDefault="00D767EC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CE0B0B" w:rsidRDefault="00D767EC" w:rsidP="00CE0B0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 xml:space="preserve">Nazwa Szkoły: </w:t>
      </w:r>
      <w:r w:rsidR="00CE0B0B">
        <w:rPr>
          <w:rFonts w:ascii="Century Gothic" w:eastAsia="Times New Roman" w:hAnsi="Century Gothic"/>
          <w:sz w:val="20"/>
          <w:szCs w:val="20"/>
        </w:rPr>
        <w:t xml:space="preserve">Liceum Ogólnokształcące im. Stefana Żeromskiego w Strzegomiu, </w:t>
      </w:r>
    </w:p>
    <w:p w:rsidR="00CE0B0B" w:rsidRPr="00E8556D" w:rsidRDefault="00022DDB" w:rsidP="00CE0B0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 xml:space="preserve">Adres dostawy: </w:t>
      </w:r>
      <w:r w:rsidR="00CE0B0B">
        <w:rPr>
          <w:rFonts w:ascii="Century Gothic" w:eastAsia="Times New Roman" w:hAnsi="Century Gothic"/>
          <w:sz w:val="20"/>
          <w:szCs w:val="20"/>
        </w:rPr>
        <w:t>ul. Kościuszki 31, 58-150 Strzegom</w:t>
      </w:r>
      <w:r w:rsidR="00CE0B0B">
        <w:rPr>
          <w:rFonts w:ascii="Century Gothic" w:eastAsia="Times New Roman" w:hAnsi="Century Gothic"/>
          <w:sz w:val="20"/>
          <w:szCs w:val="20"/>
        </w:rPr>
        <w:t>.</w:t>
      </w:r>
      <w:bookmarkStart w:id="1" w:name="_GoBack"/>
      <w:bookmarkEnd w:id="1"/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b/>
          <w:sz w:val="20"/>
          <w:szCs w:val="20"/>
        </w:rPr>
      </w:pPr>
    </w:p>
    <w:p w:rsidR="00D767EC" w:rsidRPr="00E8556D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b/>
          <w:sz w:val="20"/>
          <w:szCs w:val="20"/>
        </w:rPr>
      </w:pPr>
    </w:p>
    <w:p w:rsidR="00022DDB" w:rsidRPr="00E8556D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>Podpisy komisji</w:t>
      </w:r>
      <w:r w:rsidR="00D767EC" w:rsidRPr="00E8556D">
        <w:rPr>
          <w:rFonts w:ascii="Century Gothic" w:eastAsia="Times New Roman" w:hAnsi="Century Gothic"/>
          <w:sz w:val="20"/>
          <w:szCs w:val="20"/>
        </w:rPr>
        <w:t>:</w:t>
      </w:r>
    </w:p>
    <w:p w:rsidR="00EB0830" w:rsidRPr="00D767EC" w:rsidRDefault="00D767EC" w:rsidP="00D767EC">
      <w:pPr>
        <w:pStyle w:val="Standard"/>
        <w:spacing w:line="360" w:lineRule="auto"/>
        <w:ind w:left="2124" w:firstLine="6"/>
        <w:jc w:val="both"/>
        <w:rPr>
          <w:rFonts w:ascii="Century Gothic" w:eastAsia="Times New Roman" w:hAnsi="Century Gothic"/>
          <w:sz w:val="20"/>
          <w:szCs w:val="20"/>
        </w:rPr>
      </w:pPr>
      <w:r w:rsidRPr="00E8556D">
        <w:rPr>
          <w:rFonts w:ascii="Century Gothic" w:eastAsia="Times New Roman" w:hAnsi="Century Gothic"/>
          <w:sz w:val="20"/>
          <w:szCs w:val="20"/>
        </w:rPr>
        <w:t>………………………………..</w:t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  <w:t>………………………………..</w:t>
      </w:r>
      <w:r w:rsidRPr="00E8556D">
        <w:rPr>
          <w:rFonts w:ascii="Century Gothic" w:eastAsia="Times New Roman" w:hAnsi="Century Gothic"/>
          <w:sz w:val="20"/>
          <w:szCs w:val="20"/>
        </w:rPr>
        <w:br/>
        <w:t>Przedstawiciel Dostawcy</w:t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</w:r>
      <w:r w:rsidRPr="00E8556D">
        <w:rPr>
          <w:rFonts w:ascii="Century Gothic" w:eastAsia="Times New Roman" w:hAnsi="Century Gothic"/>
          <w:sz w:val="20"/>
          <w:szCs w:val="20"/>
        </w:rPr>
        <w:tab/>
        <w:t>Przedstawiciel Odbiorcy</w:t>
      </w:r>
    </w:p>
    <w:sectPr w:rsidR="00EB0830" w:rsidRPr="00D767EC" w:rsidSect="00374CCD">
      <w:headerReference w:type="default" r:id="rId8"/>
      <w:footerReference w:type="default" r:id="rId9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4D0" w:rsidRDefault="00A834D0" w:rsidP="00E03E4E">
      <w:pPr>
        <w:spacing w:after="0" w:line="240" w:lineRule="auto"/>
      </w:pPr>
      <w:r>
        <w:separator/>
      </w:r>
    </w:p>
  </w:endnote>
  <w:endnote w:type="continuationSeparator" w:id="0">
    <w:p w:rsidR="00A834D0" w:rsidRDefault="00A834D0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4D0" w:rsidRDefault="00A834D0" w:rsidP="00E03E4E">
      <w:pPr>
        <w:spacing w:after="0" w:line="240" w:lineRule="auto"/>
      </w:pPr>
      <w:r>
        <w:separator/>
      </w:r>
    </w:p>
  </w:footnote>
  <w:footnote w:type="continuationSeparator" w:id="0">
    <w:p w:rsidR="00A834D0" w:rsidRDefault="00A834D0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22DDB"/>
    <w:rsid w:val="00051969"/>
    <w:rsid w:val="000808AC"/>
    <w:rsid w:val="000F2988"/>
    <w:rsid w:val="001455D8"/>
    <w:rsid w:val="00193092"/>
    <w:rsid w:val="00196CBB"/>
    <w:rsid w:val="002170B4"/>
    <w:rsid w:val="00244BBC"/>
    <w:rsid w:val="00260264"/>
    <w:rsid w:val="002F5F47"/>
    <w:rsid w:val="00322CB1"/>
    <w:rsid w:val="00367003"/>
    <w:rsid w:val="00374CCD"/>
    <w:rsid w:val="003E49FB"/>
    <w:rsid w:val="00416FEB"/>
    <w:rsid w:val="00426C90"/>
    <w:rsid w:val="00451779"/>
    <w:rsid w:val="004554BC"/>
    <w:rsid w:val="00465462"/>
    <w:rsid w:val="00552B7D"/>
    <w:rsid w:val="00554896"/>
    <w:rsid w:val="00576FEF"/>
    <w:rsid w:val="00611412"/>
    <w:rsid w:val="00622FA5"/>
    <w:rsid w:val="006E54C7"/>
    <w:rsid w:val="007814F7"/>
    <w:rsid w:val="008144EE"/>
    <w:rsid w:val="00880076"/>
    <w:rsid w:val="009567C0"/>
    <w:rsid w:val="009B4387"/>
    <w:rsid w:val="00A01F53"/>
    <w:rsid w:val="00A77037"/>
    <w:rsid w:val="00A834D0"/>
    <w:rsid w:val="00B07270"/>
    <w:rsid w:val="00B073AE"/>
    <w:rsid w:val="00B3379B"/>
    <w:rsid w:val="00B47976"/>
    <w:rsid w:val="00B77FF7"/>
    <w:rsid w:val="00C71EFD"/>
    <w:rsid w:val="00C9081B"/>
    <w:rsid w:val="00CE0B0B"/>
    <w:rsid w:val="00CE6EB1"/>
    <w:rsid w:val="00D767EC"/>
    <w:rsid w:val="00D82EC4"/>
    <w:rsid w:val="00E03E4E"/>
    <w:rsid w:val="00E27651"/>
    <w:rsid w:val="00E8556D"/>
    <w:rsid w:val="00EB0830"/>
    <w:rsid w:val="00EE2BE5"/>
    <w:rsid w:val="00F26591"/>
    <w:rsid w:val="00FB398C"/>
    <w:rsid w:val="00FB768E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1F6DC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2FA5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2F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622FA5"/>
    <w:pPr>
      <w:suppressAutoHyphens/>
      <w:autoSpaceDN w:val="0"/>
      <w:spacing w:after="200" w:line="276" w:lineRule="auto"/>
    </w:pPr>
    <w:rPr>
      <w:rFonts w:ascii="Calibri" w:eastAsia="Calibri" w:hAnsi="Calibri" w:cs="Times New Roman"/>
      <w:color w:val="00000A"/>
      <w:kern w:val="3"/>
      <w:lang w:eastAsia="zh-CN"/>
    </w:rPr>
  </w:style>
  <w:style w:type="paragraph" w:customStyle="1" w:styleId="Textbody">
    <w:name w:val="Text body"/>
    <w:basedOn w:val="Normalny"/>
    <w:rsid w:val="00B3379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CE0B0B"/>
    <w:rPr>
      <w:b/>
      <w:bCs/>
    </w:rPr>
  </w:style>
  <w:style w:type="paragraph" w:customStyle="1" w:styleId="def">
    <w:name w:val="def"/>
    <w:basedOn w:val="Normalny"/>
    <w:rsid w:val="00CE0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u w:color="000000"/>
    </w:rPr>
  </w:style>
  <w:style w:type="paragraph" w:styleId="NormalnyWeb">
    <w:name w:val="Normal (Web)"/>
    <w:basedOn w:val="Normalny"/>
    <w:uiPriority w:val="99"/>
    <w:unhideWhenUsed/>
    <w:rsid w:val="00CE0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CE0B0B"/>
    <w:rPr>
      <w:i/>
      <w:iCs/>
    </w:rPr>
  </w:style>
  <w:style w:type="character" w:customStyle="1" w:styleId="v1darkblue2">
    <w:name w:val="v1darkblue2"/>
    <w:basedOn w:val="Domylnaczcionkaakapitu"/>
    <w:rsid w:val="00CE0B0B"/>
  </w:style>
  <w:style w:type="paragraph" w:customStyle="1" w:styleId="TableContents">
    <w:name w:val="Table Contents"/>
    <w:basedOn w:val="Standard"/>
    <w:rsid w:val="00CE0B0B"/>
    <w:pPr>
      <w:suppressLineNumbers/>
    </w:pPr>
    <w:rPr>
      <w:rFonts w:eastAsia="NSimSun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ubimyczytac.pl/autor/226864/andrea-selzerov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ubimyczytac.pl/autor/210406/alzbeta-bublanov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1162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7</cp:revision>
  <dcterms:created xsi:type="dcterms:W3CDTF">2024-10-23T12:14:00Z</dcterms:created>
  <dcterms:modified xsi:type="dcterms:W3CDTF">2025-02-27T12:58:00Z</dcterms:modified>
</cp:coreProperties>
</file>