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E8641" w14:textId="77777777" w:rsidR="00E56117" w:rsidRDefault="00000000">
      <w:pPr>
        <w:pStyle w:val="label"/>
        <w:shd w:val="clear" w:color="auto" w:fill="FFFFFF"/>
        <w:spacing w:after="280"/>
        <w:textAlignment w:val="baseline"/>
        <w:rPr>
          <w:rFonts w:ascii="Arial" w:hAnsi="Arial" w:cs="Arial"/>
          <w:b/>
          <w:bCs/>
          <w:color w:val="000000" w:themeColor="text1"/>
          <w:sz w:val="20"/>
          <w:szCs w:val="20"/>
        </w:rPr>
      </w:pPr>
      <w:r>
        <w:rPr>
          <w:noProof/>
        </w:rPr>
        <w:drawing>
          <wp:inline distT="0" distB="0" distL="0" distR="0" wp14:anchorId="4335A702" wp14:editId="7C54DCE0">
            <wp:extent cx="5760720" cy="49022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8"/>
                    <a:stretch>
                      <a:fillRect/>
                    </a:stretch>
                  </pic:blipFill>
                  <pic:spPr bwMode="auto">
                    <a:xfrm>
                      <a:off x="0" y="0"/>
                      <a:ext cx="5760720" cy="490220"/>
                    </a:xfrm>
                    <a:prstGeom prst="rect">
                      <a:avLst/>
                    </a:prstGeom>
                  </pic:spPr>
                </pic:pic>
              </a:graphicData>
            </a:graphic>
          </wp:inline>
        </w:drawing>
      </w:r>
    </w:p>
    <w:p w14:paraId="3C614BF9" w14:textId="77777777" w:rsidR="00E56117" w:rsidRDefault="00000000">
      <w:pPr>
        <w:pStyle w:val="label"/>
        <w:shd w:val="clear" w:color="auto" w:fill="FFFFFF"/>
        <w:spacing w:before="280" w:after="280"/>
        <w:jc w:val="center"/>
        <w:textAlignment w:val="baseline"/>
        <w:rPr>
          <w:rFonts w:ascii="Arial" w:hAnsi="Arial" w:cs="Arial"/>
          <w:b/>
          <w:bCs/>
          <w:color w:val="000000" w:themeColor="text1"/>
          <w:sz w:val="20"/>
          <w:szCs w:val="20"/>
        </w:rPr>
      </w:pPr>
      <w:r>
        <w:rPr>
          <w:rFonts w:ascii="Arial" w:hAnsi="Arial" w:cs="Arial"/>
          <w:b/>
          <w:bCs/>
          <w:color w:val="000000" w:themeColor="text1"/>
          <w:sz w:val="20"/>
          <w:szCs w:val="20"/>
        </w:rPr>
        <w:t>ZAPYTANIE OFERTOWE</w:t>
      </w:r>
    </w:p>
    <w:p w14:paraId="7BAC598F" w14:textId="77777777" w:rsidR="00E56117" w:rsidRDefault="00000000">
      <w:pPr>
        <w:pStyle w:val="label"/>
        <w:shd w:val="clear" w:color="auto" w:fill="FFFFFF"/>
        <w:spacing w:before="280" w:after="280"/>
        <w:jc w:val="center"/>
        <w:textAlignment w:val="baseline"/>
        <w:rPr>
          <w:rFonts w:ascii="Arial" w:hAnsi="Arial" w:cs="Arial"/>
          <w:b/>
          <w:bCs/>
          <w:color w:val="000000" w:themeColor="text1"/>
          <w:sz w:val="20"/>
          <w:szCs w:val="20"/>
        </w:rPr>
      </w:pPr>
      <w:r>
        <w:rPr>
          <w:rFonts w:ascii="Arial" w:hAnsi="Arial" w:cs="Arial"/>
          <w:b/>
          <w:bCs/>
          <w:color w:val="000000" w:themeColor="text1"/>
          <w:sz w:val="20"/>
          <w:szCs w:val="20"/>
        </w:rPr>
        <w:t>(znak sprawy: 1/2025)</w:t>
      </w:r>
    </w:p>
    <w:tbl>
      <w:tblPr>
        <w:tblW w:w="5000" w:type="pct"/>
        <w:tblCellMar>
          <w:top w:w="57" w:type="dxa"/>
          <w:left w:w="57" w:type="dxa"/>
          <w:bottom w:w="57" w:type="dxa"/>
          <w:right w:w="7" w:type="dxa"/>
        </w:tblCellMar>
        <w:tblLook w:val="04A0" w:firstRow="1" w:lastRow="0" w:firstColumn="1" w:lastColumn="0" w:noHBand="0" w:noVBand="1"/>
      </w:tblPr>
      <w:tblGrid>
        <w:gridCol w:w="2893"/>
        <w:gridCol w:w="6169"/>
      </w:tblGrid>
      <w:tr w:rsidR="00E56117" w14:paraId="018B7B8D" w14:textId="77777777">
        <w:trPr>
          <w:trHeight w:val="400"/>
        </w:trPr>
        <w:tc>
          <w:tcPr>
            <w:tcW w:w="2899" w:type="dxa"/>
            <w:tcBorders>
              <w:top w:val="single" w:sz="4" w:space="0" w:color="000000"/>
              <w:left w:val="single" w:sz="4" w:space="0" w:color="000000"/>
              <w:bottom w:val="single" w:sz="6" w:space="0" w:color="000000"/>
              <w:right w:val="single" w:sz="6" w:space="0" w:color="000000"/>
            </w:tcBorders>
            <w:shd w:val="clear" w:color="auto" w:fill="auto"/>
            <w:vAlign w:val="center"/>
          </w:tcPr>
          <w:p w14:paraId="1DF4B571" w14:textId="77777777" w:rsidR="00E56117" w:rsidRDefault="00000000">
            <w:pPr>
              <w:pStyle w:val="label"/>
              <w:shd w:val="clear" w:color="auto" w:fill="FFFFFF"/>
              <w:spacing w:before="280" w:beforeAutospacing="0" w:after="280" w:afterAutospacing="0"/>
              <w:jc w:val="both"/>
              <w:textAlignment w:val="baseline"/>
              <w:rPr>
                <w:rFonts w:ascii="Arial" w:hAnsi="Arial" w:cs="Arial"/>
                <w:bCs/>
                <w:color w:val="000000" w:themeColor="text1"/>
                <w:sz w:val="20"/>
                <w:szCs w:val="20"/>
              </w:rPr>
            </w:pPr>
            <w:r>
              <w:rPr>
                <w:rFonts w:ascii="Arial" w:hAnsi="Arial" w:cs="Arial"/>
                <w:bCs/>
                <w:color w:val="000000" w:themeColor="text1"/>
                <w:sz w:val="20"/>
                <w:szCs w:val="20"/>
              </w:rPr>
              <w:t>1. Nazwa zamówienia</w:t>
            </w:r>
          </w:p>
        </w:tc>
        <w:tc>
          <w:tcPr>
            <w:tcW w:w="6172" w:type="dxa"/>
            <w:tcBorders>
              <w:top w:val="single" w:sz="4" w:space="0" w:color="000000"/>
              <w:left w:val="single" w:sz="6" w:space="0" w:color="000000"/>
              <w:bottom w:val="single" w:sz="6" w:space="0" w:color="000000"/>
              <w:right w:val="single" w:sz="4" w:space="0" w:color="000000"/>
            </w:tcBorders>
            <w:shd w:val="clear" w:color="auto" w:fill="auto"/>
            <w:tcMar>
              <w:right w:w="57" w:type="dxa"/>
            </w:tcMar>
            <w:vAlign w:val="center"/>
          </w:tcPr>
          <w:p w14:paraId="4FE17881" w14:textId="77777777" w:rsidR="00E56117" w:rsidRDefault="00000000">
            <w:pPr>
              <w:pStyle w:val="Nagwek2"/>
              <w:spacing w:after="280"/>
              <w:jc w:val="both"/>
              <w:rPr>
                <w:rFonts w:ascii="Arial" w:hAnsi="Arial" w:cs="Arial"/>
                <w:i/>
                <w:iCs/>
                <w:color w:val="000000" w:themeColor="text1"/>
                <w:sz w:val="20"/>
                <w:szCs w:val="20"/>
              </w:rPr>
            </w:pPr>
            <w:r>
              <w:rPr>
                <w:rFonts w:ascii="Arial" w:hAnsi="Arial" w:cs="Arial"/>
                <w:i/>
                <w:iCs/>
                <w:color w:val="000000" w:themeColor="text1"/>
                <w:sz w:val="20"/>
                <w:szCs w:val="20"/>
              </w:rPr>
              <w:t xml:space="preserve">Dostawa urządzeń wykorzystywanych w produkcji rolek etykiet samoprzylepnych.  </w:t>
            </w:r>
          </w:p>
          <w:p w14:paraId="17D8DF82" w14:textId="77777777" w:rsidR="00E56117" w:rsidRDefault="00000000">
            <w:pPr>
              <w:pStyle w:val="Nagwek2"/>
              <w:spacing w:before="280" w:after="280"/>
              <w:jc w:val="both"/>
              <w:rPr>
                <w:rFonts w:ascii="Arial" w:hAnsi="Arial" w:cs="Arial"/>
                <w:i/>
                <w:iCs/>
                <w:color w:val="000000" w:themeColor="text1"/>
                <w:sz w:val="20"/>
                <w:szCs w:val="20"/>
              </w:rPr>
            </w:pPr>
            <w:r>
              <w:rPr>
                <w:rFonts w:ascii="Arial" w:hAnsi="Arial" w:cs="Arial"/>
                <w:i/>
                <w:iCs/>
                <w:color w:val="000000" w:themeColor="text1"/>
                <w:sz w:val="20"/>
                <w:szCs w:val="20"/>
              </w:rPr>
              <w:t>Zamówienie realizowane w ramach projektu:</w:t>
            </w:r>
            <w:r>
              <w:t xml:space="preserve"> </w:t>
            </w:r>
            <w:r>
              <w:rPr>
                <w:rFonts w:ascii="Arial" w:hAnsi="Arial" w:cs="Arial"/>
                <w:sz w:val="20"/>
                <w:szCs w:val="20"/>
              </w:rPr>
              <w:t xml:space="preserve">Optymalizacja długości rolek etykiet samoprzylepnych oraz wprowadzenie innowacyjnych </w:t>
            </w:r>
            <w:proofErr w:type="spellStart"/>
            <w:r>
              <w:rPr>
                <w:rFonts w:ascii="Arial" w:hAnsi="Arial" w:cs="Arial"/>
                <w:sz w:val="20"/>
                <w:szCs w:val="20"/>
              </w:rPr>
              <w:t>gliz</w:t>
            </w:r>
            <w:proofErr w:type="spellEnd"/>
            <w:r>
              <w:t xml:space="preserve"> </w:t>
            </w:r>
            <w:r>
              <w:rPr>
                <w:rFonts w:ascii="Arial" w:hAnsi="Arial" w:cs="Arial"/>
                <w:sz w:val="20"/>
                <w:szCs w:val="20"/>
              </w:rPr>
              <w:t xml:space="preserve">wielokrotnego użytku w firmie PROFIS Łukasz </w:t>
            </w:r>
            <w:proofErr w:type="spellStart"/>
            <w:r>
              <w:rPr>
                <w:rFonts w:ascii="Arial" w:hAnsi="Arial" w:cs="Arial"/>
                <w:sz w:val="20"/>
                <w:szCs w:val="20"/>
              </w:rPr>
              <w:t>Romik</w:t>
            </w:r>
            <w:proofErr w:type="spellEnd"/>
            <w:r>
              <w:rPr>
                <w:rFonts w:ascii="Arial" w:hAnsi="Arial" w:cs="Arial"/>
                <w:sz w:val="20"/>
                <w:szCs w:val="20"/>
              </w:rPr>
              <w:t>.</w:t>
            </w:r>
          </w:p>
          <w:p w14:paraId="76032E41" w14:textId="77777777" w:rsidR="00E56117" w:rsidRDefault="00000000">
            <w:pPr>
              <w:pStyle w:val="Nagwek2"/>
              <w:rPr>
                <w:rFonts w:ascii="Arial" w:hAnsi="Arial" w:cs="Arial"/>
                <w:i/>
                <w:iCs/>
                <w:color w:val="000000" w:themeColor="text1"/>
                <w:sz w:val="20"/>
                <w:szCs w:val="20"/>
              </w:rPr>
            </w:pPr>
            <w:r>
              <w:rPr>
                <w:rFonts w:ascii="Arial" w:hAnsi="Arial" w:cs="Arial"/>
                <w:i/>
                <w:iCs/>
                <w:color w:val="000000" w:themeColor="text1"/>
                <w:sz w:val="20"/>
                <w:szCs w:val="20"/>
              </w:rPr>
              <w:t>Nabór: FEMP.08.07-IP.01-015/23</w:t>
            </w:r>
          </w:p>
          <w:p w14:paraId="73125E02" w14:textId="77777777" w:rsidR="00E56117" w:rsidRDefault="00000000">
            <w:pPr>
              <w:pStyle w:val="Nagwek2"/>
              <w:rPr>
                <w:rFonts w:ascii="Arial" w:hAnsi="Arial" w:cs="Arial"/>
                <w:i/>
                <w:iCs/>
                <w:color w:val="000000" w:themeColor="text1"/>
                <w:sz w:val="20"/>
                <w:szCs w:val="20"/>
              </w:rPr>
            </w:pPr>
            <w:r>
              <w:rPr>
                <w:rFonts w:ascii="Arial" w:hAnsi="Arial" w:cs="Arial"/>
                <w:i/>
                <w:iCs/>
                <w:color w:val="000000" w:themeColor="text1"/>
                <w:sz w:val="20"/>
                <w:szCs w:val="20"/>
              </w:rPr>
              <w:t>Numer projektu: FEMP.08.07-IP.01-0224/23</w:t>
            </w:r>
          </w:p>
          <w:p w14:paraId="22AD703C" w14:textId="77777777" w:rsidR="00E56117" w:rsidRDefault="00E56117">
            <w:pPr>
              <w:pStyle w:val="Nagwek2"/>
              <w:rPr>
                <w:rFonts w:ascii="Arial" w:hAnsi="Arial" w:cs="Arial"/>
                <w:i/>
                <w:iCs/>
                <w:color w:val="000000" w:themeColor="text1"/>
                <w:sz w:val="20"/>
                <w:szCs w:val="20"/>
              </w:rPr>
            </w:pPr>
          </w:p>
          <w:p w14:paraId="72B76ADC" w14:textId="77777777" w:rsidR="00E56117" w:rsidRDefault="00000000">
            <w:pPr>
              <w:pStyle w:val="Nagwek2"/>
              <w:spacing w:before="280" w:beforeAutospacing="0" w:after="280" w:afterAutospacing="0"/>
              <w:jc w:val="both"/>
              <w:rPr>
                <w:rFonts w:ascii="Arial" w:hAnsi="Arial" w:cs="Arial"/>
                <w:i/>
                <w:iCs/>
                <w:color w:val="000000" w:themeColor="text1"/>
                <w:sz w:val="20"/>
                <w:szCs w:val="20"/>
              </w:rPr>
            </w:pPr>
            <w:r>
              <w:rPr>
                <w:rFonts w:ascii="Arial" w:hAnsi="Arial" w:cs="Arial"/>
                <w:i/>
                <w:iCs/>
                <w:color w:val="000000" w:themeColor="text1"/>
                <w:sz w:val="20"/>
                <w:szCs w:val="20"/>
              </w:rPr>
              <w:t>Zamówienie realizowane w ramach programu Fundusze Europejskie dla Małopolski 2021-2027, Priorytetu 8, Działanie 8.7 Rozwój firm wspierający sprawiedliwą transformację typ A. Rozwój firm wspierający sprawiedliwą transformację, typ projektu A. Inwestycje rozwojowe prowadzące do zmiany profilu działalności firm lub do tworzenia nowych miejsc pracy współfinansowanego z Funduszu Sprawiedliwej Transformacji</w:t>
            </w:r>
          </w:p>
        </w:tc>
      </w:tr>
      <w:tr w:rsidR="00E56117" w:rsidRPr="00DC553D" w14:paraId="3D5B9F07" w14:textId="77777777">
        <w:trPr>
          <w:trHeight w:val="600"/>
        </w:trPr>
        <w:tc>
          <w:tcPr>
            <w:tcW w:w="2899" w:type="dxa"/>
            <w:tcBorders>
              <w:top w:val="single" w:sz="6" w:space="0" w:color="000000"/>
              <w:left w:val="single" w:sz="4" w:space="0" w:color="000000"/>
              <w:bottom w:val="single" w:sz="6" w:space="0" w:color="000000"/>
              <w:right w:val="single" w:sz="6" w:space="0" w:color="000000"/>
            </w:tcBorders>
            <w:shd w:val="clear" w:color="auto" w:fill="auto"/>
            <w:tcMar>
              <w:top w:w="0" w:type="dxa"/>
            </w:tcMar>
            <w:vAlign w:val="center"/>
          </w:tcPr>
          <w:p w14:paraId="5F0F8CD7" w14:textId="77777777" w:rsidR="00E56117" w:rsidRDefault="00000000">
            <w:pPr>
              <w:pStyle w:val="label"/>
              <w:shd w:val="clear" w:color="auto" w:fill="FFFFFF"/>
              <w:spacing w:before="280" w:beforeAutospacing="0" w:after="280" w:afterAutospacing="0"/>
              <w:jc w:val="both"/>
              <w:textAlignment w:val="baseline"/>
              <w:rPr>
                <w:rFonts w:ascii="Arial" w:hAnsi="Arial" w:cs="Arial"/>
                <w:bCs/>
                <w:color w:val="000000" w:themeColor="text1"/>
                <w:sz w:val="20"/>
                <w:szCs w:val="20"/>
                <w:highlight w:val="yellow"/>
              </w:rPr>
            </w:pPr>
            <w:r>
              <w:rPr>
                <w:rFonts w:ascii="Arial" w:hAnsi="Arial" w:cs="Arial"/>
                <w:bCs/>
                <w:color w:val="000000" w:themeColor="text1"/>
                <w:sz w:val="20"/>
                <w:szCs w:val="20"/>
              </w:rPr>
              <w:t>2. Zamawiający</w:t>
            </w:r>
          </w:p>
        </w:tc>
        <w:tc>
          <w:tcPr>
            <w:tcW w:w="6172" w:type="dxa"/>
            <w:tcBorders>
              <w:top w:val="single" w:sz="6" w:space="0" w:color="000000"/>
              <w:left w:val="single" w:sz="6" w:space="0" w:color="000000"/>
              <w:bottom w:val="single" w:sz="6" w:space="0" w:color="000000"/>
              <w:right w:val="single" w:sz="4" w:space="0" w:color="000000"/>
            </w:tcBorders>
            <w:shd w:val="clear" w:color="auto" w:fill="auto"/>
            <w:tcMar>
              <w:top w:w="0" w:type="dxa"/>
              <w:right w:w="57" w:type="dxa"/>
            </w:tcMar>
            <w:vAlign w:val="center"/>
          </w:tcPr>
          <w:p w14:paraId="729AEBEB" w14:textId="77777777" w:rsidR="00E56117" w:rsidRDefault="00000000">
            <w:pPr>
              <w:pStyle w:val="label"/>
              <w:shd w:val="clear" w:color="auto" w:fill="FFFFFF"/>
              <w:spacing w:before="280" w:beforeAutospacing="0" w:after="280" w:afterAutospacing="0"/>
              <w:jc w:val="both"/>
              <w:textAlignment w:val="baseline"/>
              <w:rPr>
                <w:rFonts w:ascii="Arial" w:hAnsi="Arial" w:cs="Arial"/>
                <w:bCs/>
                <w:color w:val="000000" w:themeColor="text1"/>
                <w:sz w:val="20"/>
                <w:szCs w:val="20"/>
              </w:rPr>
            </w:pPr>
            <w:r>
              <w:rPr>
                <w:rFonts w:ascii="Arial" w:hAnsi="Arial" w:cs="Arial"/>
                <w:bCs/>
                <w:color w:val="000000" w:themeColor="text1"/>
                <w:sz w:val="20"/>
                <w:szCs w:val="20"/>
              </w:rPr>
              <w:t xml:space="preserve">PROFIS Łukasz </w:t>
            </w:r>
            <w:proofErr w:type="spellStart"/>
            <w:r>
              <w:rPr>
                <w:rFonts w:ascii="Arial" w:hAnsi="Arial" w:cs="Arial"/>
                <w:bCs/>
                <w:color w:val="000000" w:themeColor="text1"/>
                <w:sz w:val="20"/>
                <w:szCs w:val="20"/>
              </w:rPr>
              <w:t>Romik</w:t>
            </w:r>
            <w:proofErr w:type="spellEnd"/>
          </w:p>
          <w:p w14:paraId="3C599D8B" w14:textId="77777777" w:rsidR="00E56117" w:rsidRDefault="00000000">
            <w:pPr>
              <w:pStyle w:val="label"/>
              <w:shd w:val="clear" w:color="auto" w:fill="FFFFFF"/>
              <w:jc w:val="both"/>
              <w:textAlignment w:val="baseline"/>
              <w:rPr>
                <w:rFonts w:ascii="Arial" w:hAnsi="Arial" w:cs="Arial"/>
                <w:bCs/>
                <w:color w:val="000000" w:themeColor="text1"/>
                <w:sz w:val="20"/>
                <w:szCs w:val="20"/>
              </w:rPr>
            </w:pPr>
            <w:r>
              <w:rPr>
                <w:rFonts w:ascii="Arial" w:hAnsi="Arial" w:cs="Arial"/>
                <w:bCs/>
                <w:color w:val="000000" w:themeColor="text1"/>
                <w:sz w:val="20"/>
                <w:szCs w:val="20"/>
              </w:rPr>
              <w:t>ul. Krakowska 96A</w:t>
            </w:r>
          </w:p>
          <w:p w14:paraId="54FDAB0C" w14:textId="77777777" w:rsidR="00E56117" w:rsidRDefault="00000000">
            <w:pPr>
              <w:pStyle w:val="label"/>
              <w:shd w:val="clear" w:color="auto" w:fill="FFFFFF"/>
              <w:jc w:val="both"/>
              <w:textAlignment w:val="baseline"/>
              <w:rPr>
                <w:rFonts w:ascii="Arial" w:hAnsi="Arial" w:cs="Arial"/>
                <w:bCs/>
                <w:color w:val="000000" w:themeColor="text1"/>
                <w:sz w:val="20"/>
                <w:szCs w:val="20"/>
                <w:lang w:val="en-US"/>
              </w:rPr>
            </w:pPr>
            <w:r>
              <w:rPr>
                <w:rFonts w:ascii="Arial" w:hAnsi="Arial" w:cs="Arial"/>
                <w:bCs/>
                <w:color w:val="000000" w:themeColor="text1"/>
                <w:sz w:val="20"/>
                <w:szCs w:val="20"/>
                <w:lang w:val="en-US"/>
              </w:rPr>
              <w:t xml:space="preserve">32-650 </w:t>
            </w:r>
            <w:proofErr w:type="spellStart"/>
            <w:r>
              <w:rPr>
                <w:rFonts w:ascii="Arial" w:hAnsi="Arial" w:cs="Arial"/>
                <w:bCs/>
                <w:color w:val="000000" w:themeColor="text1"/>
                <w:sz w:val="20"/>
                <w:szCs w:val="20"/>
                <w:lang w:val="en-US"/>
              </w:rPr>
              <w:t>Kety</w:t>
            </w:r>
            <w:proofErr w:type="spellEnd"/>
          </w:p>
          <w:p w14:paraId="2297C520" w14:textId="77777777" w:rsidR="00E56117" w:rsidRDefault="00000000">
            <w:pPr>
              <w:pStyle w:val="label"/>
              <w:shd w:val="clear" w:color="auto" w:fill="FFFFFF"/>
              <w:jc w:val="both"/>
              <w:textAlignment w:val="baseline"/>
              <w:rPr>
                <w:rFonts w:ascii="Arial" w:hAnsi="Arial" w:cs="Arial"/>
                <w:bCs/>
                <w:color w:val="000000" w:themeColor="text1"/>
                <w:sz w:val="20"/>
                <w:szCs w:val="20"/>
                <w:lang w:val="en-US"/>
              </w:rPr>
            </w:pPr>
            <w:r>
              <w:rPr>
                <w:rFonts w:ascii="Arial" w:hAnsi="Arial" w:cs="Arial"/>
                <w:bCs/>
                <w:color w:val="000000" w:themeColor="text1"/>
                <w:sz w:val="20"/>
                <w:szCs w:val="20"/>
                <w:lang w:val="en-US"/>
              </w:rPr>
              <w:t>NIP: 9371549713</w:t>
            </w:r>
          </w:p>
          <w:p w14:paraId="33722754" w14:textId="77777777" w:rsidR="00E56117" w:rsidRPr="00DC553D" w:rsidRDefault="00000000">
            <w:pPr>
              <w:pStyle w:val="label"/>
              <w:shd w:val="clear" w:color="auto" w:fill="FFFFFF"/>
              <w:spacing w:before="280" w:beforeAutospacing="0" w:after="280" w:afterAutospacing="0"/>
              <w:jc w:val="both"/>
              <w:textAlignment w:val="baseline"/>
              <w:rPr>
                <w:lang w:val="en-US"/>
              </w:rPr>
            </w:pPr>
            <w:r>
              <w:rPr>
                <w:rFonts w:ascii="Arial" w:hAnsi="Arial" w:cs="Arial"/>
                <w:bCs/>
                <w:color w:val="000000" w:themeColor="text1"/>
                <w:sz w:val="20"/>
                <w:szCs w:val="20"/>
                <w:lang w:val="en-US"/>
              </w:rPr>
              <w:t xml:space="preserve">e-mail: </w:t>
            </w:r>
            <w:hyperlink r:id="rId9">
              <w:r>
                <w:rPr>
                  <w:rStyle w:val="czeinternetowe"/>
                  <w:rFonts w:ascii="Arial" w:hAnsi="Arial" w:cs="Arial"/>
                  <w:bCs/>
                  <w:sz w:val="20"/>
                  <w:szCs w:val="20"/>
                  <w:lang w:val="en-US"/>
                </w:rPr>
                <w:t>lukasz.romik1@gmail.com</w:t>
              </w:r>
            </w:hyperlink>
            <w:r>
              <w:rPr>
                <w:rFonts w:ascii="Arial" w:hAnsi="Arial" w:cs="Arial"/>
                <w:bCs/>
                <w:color w:val="000000" w:themeColor="text1"/>
                <w:sz w:val="20"/>
                <w:szCs w:val="20"/>
                <w:lang w:val="en-US"/>
              </w:rPr>
              <w:t xml:space="preserve"> </w:t>
            </w:r>
          </w:p>
        </w:tc>
      </w:tr>
      <w:tr w:rsidR="00E56117" w14:paraId="0BF2B651" w14:textId="77777777">
        <w:trPr>
          <w:trHeight w:val="624"/>
        </w:trPr>
        <w:tc>
          <w:tcPr>
            <w:tcW w:w="2899" w:type="dxa"/>
            <w:tcBorders>
              <w:top w:val="single" w:sz="6" w:space="0" w:color="000000"/>
              <w:left w:val="single" w:sz="4" w:space="0" w:color="000000"/>
              <w:bottom w:val="single" w:sz="6" w:space="0" w:color="000000"/>
              <w:right w:val="single" w:sz="6" w:space="0" w:color="000000"/>
            </w:tcBorders>
            <w:shd w:val="clear" w:color="auto" w:fill="auto"/>
            <w:tcMar>
              <w:top w:w="0" w:type="dxa"/>
            </w:tcMar>
            <w:vAlign w:val="center"/>
          </w:tcPr>
          <w:p w14:paraId="7EF09D64" w14:textId="77777777" w:rsidR="00E56117" w:rsidRDefault="00000000">
            <w:pPr>
              <w:pStyle w:val="label"/>
              <w:shd w:val="clear" w:color="auto" w:fill="FFFFFF"/>
              <w:spacing w:before="280" w:beforeAutospacing="0" w:after="280" w:afterAutospacing="0"/>
              <w:jc w:val="both"/>
              <w:textAlignment w:val="baseline"/>
              <w:rPr>
                <w:rFonts w:ascii="Arial" w:hAnsi="Arial" w:cs="Arial"/>
                <w:bCs/>
                <w:color w:val="000000" w:themeColor="text1"/>
                <w:sz w:val="20"/>
                <w:szCs w:val="20"/>
              </w:rPr>
            </w:pPr>
            <w:r>
              <w:rPr>
                <w:rFonts w:ascii="Arial" w:hAnsi="Arial" w:cs="Arial"/>
                <w:bCs/>
                <w:color w:val="000000" w:themeColor="text1"/>
                <w:sz w:val="20"/>
                <w:szCs w:val="20"/>
              </w:rPr>
              <w:t>3. Tryb zamówienia</w:t>
            </w:r>
          </w:p>
        </w:tc>
        <w:tc>
          <w:tcPr>
            <w:tcW w:w="6172" w:type="dxa"/>
            <w:tcBorders>
              <w:top w:val="single" w:sz="6" w:space="0" w:color="000000"/>
              <w:left w:val="single" w:sz="6" w:space="0" w:color="000000"/>
              <w:bottom w:val="single" w:sz="6" w:space="0" w:color="000000"/>
              <w:right w:val="single" w:sz="4" w:space="0" w:color="000000"/>
            </w:tcBorders>
            <w:shd w:val="clear" w:color="auto" w:fill="auto"/>
            <w:tcMar>
              <w:top w:w="0" w:type="dxa"/>
              <w:right w:w="57" w:type="dxa"/>
            </w:tcMar>
            <w:vAlign w:val="center"/>
          </w:tcPr>
          <w:p w14:paraId="6FD2FAF7" w14:textId="77777777" w:rsidR="00E56117" w:rsidRDefault="00000000">
            <w:pPr>
              <w:pStyle w:val="label"/>
              <w:shd w:val="clear" w:color="auto" w:fill="FFFFFF"/>
              <w:spacing w:before="280" w:beforeAutospacing="0" w:after="280" w:afterAutospacing="0"/>
              <w:jc w:val="both"/>
              <w:textAlignment w:val="baseline"/>
              <w:rPr>
                <w:rFonts w:ascii="Arial" w:hAnsi="Arial" w:cs="Arial"/>
                <w:b/>
                <w:bCs/>
                <w:color w:val="000000" w:themeColor="text1"/>
                <w:sz w:val="20"/>
                <w:szCs w:val="20"/>
              </w:rPr>
            </w:pPr>
            <w:r>
              <w:rPr>
                <w:rFonts w:ascii="Arial" w:hAnsi="Arial" w:cs="Arial"/>
                <w:bCs/>
                <w:color w:val="000000" w:themeColor="text1"/>
                <w:sz w:val="20"/>
                <w:szCs w:val="20"/>
              </w:rPr>
              <w:t xml:space="preserve">Postępowanie o udzielenie zamówienia prowadzone jest zgodnie z zasadą konkurencyjności </w:t>
            </w:r>
          </w:p>
        </w:tc>
      </w:tr>
      <w:tr w:rsidR="00E56117" w14:paraId="4F855597" w14:textId="77777777">
        <w:trPr>
          <w:trHeight w:val="661"/>
        </w:trPr>
        <w:tc>
          <w:tcPr>
            <w:tcW w:w="2899" w:type="dxa"/>
            <w:tcBorders>
              <w:top w:val="single" w:sz="6" w:space="0" w:color="000000"/>
              <w:left w:val="single" w:sz="4" w:space="0" w:color="000000"/>
              <w:bottom w:val="single" w:sz="4" w:space="0" w:color="000000"/>
              <w:right w:val="single" w:sz="6" w:space="0" w:color="000000"/>
            </w:tcBorders>
            <w:shd w:val="clear" w:color="auto" w:fill="auto"/>
            <w:tcMar>
              <w:top w:w="0" w:type="dxa"/>
            </w:tcMar>
            <w:vAlign w:val="center"/>
          </w:tcPr>
          <w:p w14:paraId="7948FA25" w14:textId="77777777" w:rsidR="00E56117" w:rsidRDefault="00000000">
            <w:pPr>
              <w:pStyle w:val="label"/>
              <w:shd w:val="clear" w:color="auto" w:fill="FFFFFF"/>
              <w:spacing w:before="280" w:beforeAutospacing="0" w:after="280" w:afterAutospacing="0"/>
              <w:textAlignment w:val="baseline"/>
              <w:rPr>
                <w:rFonts w:ascii="Arial" w:hAnsi="Arial" w:cs="Arial"/>
                <w:bCs/>
                <w:color w:val="000000" w:themeColor="text1"/>
                <w:sz w:val="20"/>
                <w:szCs w:val="20"/>
              </w:rPr>
            </w:pPr>
            <w:r>
              <w:rPr>
                <w:rFonts w:ascii="Arial" w:hAnsi="Arial" w:cs="Arial"/>
                <w:bCs/>
                <w:color w:val="000000" w:themeColor="text1"/>
                <w:sz w:val="20"/>
                <w:szCs w:val="20"/>
              </w:rPr>
              <w:t>4. Miejsce publikacji</w:t>
            </w:r>
            <w:r>
              <w:rPr>
                <w:rFonts w:ascii="Arial" w:hAnsi="Arial" w:cs="Arial"/>
                <w:bCs/>
                <w:color w:val="000000" w:themeColor="text1"/>
                <w:sz w:val="20"/>
                <w:szCs w:val="20"/>
              </w:rPr>
              <w:br/>
              <w:t>Zapytania ofertowego</w:t>
            </w:r>
          </w:p>
        </w:tc>
        <w:tc>
          <w:tcPr>
            <w:tcW w:w="6172" w:type="dxa"/>
            <w:tcBorders>
              <w:top w:val="single" w:sz="6" w:space="0" w:color="000000"/>
              <w:left w:val="single" w:sz="6" w:space="0" w:color="000000"/>
              <w:bottom w:val="single" w:sz="4" w:space="0" w:color="000000"/>
              <w:right w:val="single" w:sz="4" w:space="0" w:color="000000"/>
            </w:tcBorders>
            <w:shd w:val="clear" w:color="auto" w:fill="auto"/>
            <w:tcMar>
              <w:top w:w="0" w:type="dxa"/>
              <w:right w:w="57" w:type="dxa"/>
            </w:tcMar>
            <w:vAlign w:val="center"/>
          </w:tcPr>
          <w:p w14:paraId="7FB14A89" w14:textId="77777777" w:rsidR="00E56117" w:rsidRDefault="00000000">
            <w:pPr>
              <w:pStyle w:val="label"/>
              <w:shd w:val="clear" w:color="auto" w:fill="FFFFFF"/>
              <w:jc w:val="both"/>
              <w:textAlignment w:val="baseline"/>
              <w:rPr>
                <w:rFonts w:ascii="Arial" w:hAnsi="Arial" w:cs="Arial"/>
                <w:bCs/>
                <w:color w:val="000000" w:themeColor="text1"/>
                <w:sz w:val="20"/>
                <w:szCs w:val="20"/>
                <w:u w:val="single"/>
              </w:rPr>
            </w:pPr>
            <w:r>
              <w:rPr>
                <w:rFonts w:ascii="Arial" w:hAnsi="Arial" w:cs="Arial"/>
                <w:bCs/>
                <w:color w:val="000000" w:themeColor="text1"/>
                <w:sz w:val="20"/>
                <w:szCs w:val="20"/>
              </w:rPr>
              <w:t xml:space="preserve">Ogłoszenie wraz z wszelkimi dokumentami dotyczącymi postępowania, komunikacja oraz przekazywanie dokumentów: </w:t>
            </w:r>
            <w:r>
              <w:rPr>
                <w:rFonts w:ascii="Arial" w:hAnsi="Arial" w:cs="Arial"/>
                <w:bCs/>
                <w:color w:val="000000" w:themeColor="text1"/>
                <w:sz w:val="20"/>
                <w:szCs w:val="20"/>
                <w:u w:val="single"/>
              </w:rPr>
              <w:t>https://bazakonkurencyjnosci.funduszeeuropejskie.gov.pl/</w:t>
            </w:r>
          </w:p>
        </w:tc>
      </w:tr>
    </w:tbl>
    <w:p w14:paraId="49316A61" w14:textId="77777777" w:rsidR="00E56117" w:rsidRDefault="00000000">
      <w:pPr>
        <w:pStyle w:val="label"/>
        <w:shd w:val="clear" w:color="auto" w:fill="D9E2F3" w:themeFill="accent1" w:themeFillTint="33"/>
        <w:spacing w:before="280" w:after="280"/>
        <w:jc w:val="center"/>
        <w:textAlignment w:val="baseline"/>
        <w:rPr>
          <w:rFonts w:ascii="Arial" w:hAnsi="Arial" w:cs="Arial"/>
          <w:b/>
          <w:bCs/>
          <w:color w:val="000000" w:themeColor="text1"/>
          <w:sz w:val="20"/>
          <w:szCs w:val="20"/>
        </w:rPr>
      </w:pPr>
      <w:r>
        <w:rPr>
          <w:rFonts w:ascii="Arial" w:hAnsi="Arial" w:cs="Arial"/>
          <w:b/>
          <w:bCs/>
          <w:color w:val="000000" w:themeColor="text1"/>
          <w:sz w:val="20"/>
          <w:szCs w:val="20"/>
        </w:rPr>
        <w:t>WARUNKI ZAPYTANIA</w:t>
      </w:r>
    </w:p>
    <w:p w14:paraId="07CAF3FE" w14:textId="77777777" w:rsidR="00E56117" w:rsidRDefault="00E56117">
      <w:pPr>
        <w:pStyle w:val="label"/>
        <w:shd w:val="clear" w:color="auto" w:fill="FFFFFF"/>
        <w:spacing w:before="280" w:after="280"/>
        <w:textAlignment w:val="baseline"/>
        <w:rPr>
          <w:rFonts w:ascii="Arial" w:hAnsi="Arial" w:cs="Arial"/>
          <w:b/>
          <w:bCs/>
          <w:color w:val="000000" w:themeColor="text1"/>
          <w:sz w:val="20"/>
          <w:szCs w:val="20"/>
        </w:rPr>
      </w:pPr>
    </w:p>
    <w:p w14:paraId="0FFF0834" w14:textId="77777777" w:rsidR="00E56117" w:rsidRDefault="00000000">
      <w:pPr>
        <w:pStyle w:val="label"/>
        <w:shd w:val="clear" w:color="auto" w:fill="D9E2F3" w:themeFill="accent1" w:themeFillTint="33"/>
        <w:spacing w:before="280" w:after="280"/>
        <w:jc w:val="both"/>
        <w:textAlignment w:val="baseline"/>
        <w:rPr>
          <w:rFonts w:ascii="Arial" w:hAnsi="Arial" w:cs="Arial"/>
          <w:b/>
          <w:bCs/>
          <w:color w:val="000000" w:themeColor="text1"/>
          <w:sz w:val="20"/>
          <w:szCs w:val="20"/>
        </w:rPr>
      </w:pPr>
      <w:r>
        <w:rPr>
          <w:rFonts w:ascii="Arial" w:hAnsi="Arial" w:cs="Arial"/>
          <w:b/>
          <w:bCs/>
          <w:color w:val="000000" w:themeColor="text1"/>
          <w:sz w:val="20"/>
          <w:szCs w:val="20"/>
        </w:rPr>
        <w:lastRenderedPageBreak/>
        <w:br/>
        <w:t>I. PRZEDMIOT ZAMÓWIENIA I WARUNKI REALIZACJI.</w:t>
      </w:r>
    </w:p>
    <w:p w14:paraId="45EA7DD2" w14:textId="77777777" w:rsidR="00E56117" w:rsidRDefault="00000000">
      <w:pPr>
        <w:pStyle w:val="Akapitzlist"/>
        <w:numPr>
          <w:ilvl w:val="0"/>
          <w:numId w:val="4"/>
        </w:numPr>
        <w:jc w:val="both"/>
        <w:rPr>
          <w:rFonts w:ascii="Arial" w:hAnsi="Arial" w:cs="Arial"/>
          <w:b/>
          <w:bCs/>
          <w:color w:val="000000" w:themeColor="text1"/>
          <w:spacing w:val="2"/>
          <w:sz w:val="20"/>
          <w:szCs w:val="20"/>
        </w:rPr>
      </w:pPr>
      <w:r>
        <w:rPr>
          <w:rFonts w:ascii="Arial" w:hAnsi="Arial" w:cs="Arial"/>
          <w:b/>
          <w:bCs/>
          <w:color w:val="000000" w:themeColor="text1"/>
          <w:spacing w:val="2"/>
          <w:sz w:val="20"/>
          <w:szCs w:val="20"/>
        </w:rPr>
        <w:t>Opis przedmiotu zamówienia</w:t>
      </w:r>
    </w:p>
    <w:p w14:paraId="4FE9AD57" w14:textId="77777777" w:rsidR="00E56117" w:rsidRDefault="00000000">
      <w:pPr>
        <w:jc w:val="both"/>
        <w:rPr>
          <w:rFonts w:ascii="Arial" w:hAnsi="Arial" w:cs="Arial"/>
          <w:bCs/>
          <w:i/>
          <w:iCs/>
          <w:color w:val="000000" w:themeColor="text1"/>
          <w:spacing w:val="2"/>
          <w:sz w:val="20"/>
          <w:szCs w:val="20"/>
        </w:rPr>
      </w:pPr>
      <w:r>
        <w:rPr>
          <w:rFonts w:ascii="Arial" w:hAnsi="Arial" w:cs="Arial"/>
          <w:bCs/>
          <w:color w:val="000000" w:themeColor="text1"/>
          <w:spacing w:val="2"/>
          <w:sz w:val="20"/>
          <w:szCs w:val="20"/>
        </w:rPr>
        <w:t xml:space="preserve">Przedmiotem zamówienia jest </w:t>
      </w:r>
      <w:r>
        <w:rPr>
          <w:rFonts w:ascii="Arial" w:hAnsi="Arial" w:cs="Arial"/>
          <w:b/>
          <w:bCs/>
          <w:i/>
          <w:iCs/>
          <w:color w:val="000000" w:themeColor="text1"/>
          <w:spacing w:val="2"/>
          <w:sz w:val="20"/>
          <w:szCs w:val="20"/>
        </w:rPr>
        <w:t xml:space="preserve">dostawa </w:t>
      </w:r>
      <w:r>
        <w:rPr>
          <w:rFonts w:ascii="Arial" w:hAnsi="Arial" w:cs="Arial"/>
          <w:b/>
          <w:bCs/>
          <w:i/>
          <w:iCs/>
          <w:color w:val="000000" w:themeColor="text1"/>
          <w:sz w:val="20"/>
          <w:szCs w:val="20"/>
        </w:rPr>
        <w:t>urządzeń wykorzystywanych w produkcji rolek etykiet samoprzylepnych</w:t>
      </w:r>
      <w:r>
        <w:rPr>
          <w:rFonts w:ascii="Arial" w:hAnsi="Arial" w:cs="Arial"/>
          <w:bCs/>
          <w:i/>
          <w:iCs/>
          <w:color w:val="000000" w:themeColor="text1"/>
          <w:spacing w:val="2"/>
          <w:sz w:val="20"/>
          <w:szCs w:val="20"/>
        </w:rPr>
        <w:t>.</w:t>
      </w:r>
    </w:p>
    <w:p w14:paraId="52ABCA75" w14:textId="77777777" w:rsidR="00E56117" w:rsidRDefault="00E56117">
      <w:pPr>
        <w:jc w:val="both"/>
        <w:rPr>
          <w:rFonts w:ascii="Arial" w:hAnsi="Arial" w:cs="Arial"/>
          <w:bCs/>
          <w:i/>
          <w:iCs/>
          <w:color w:val="000000" w:themeColor="text1"/>
          <w:spacing w:val="2"/>
          <w:sz w:val="20"/>
          <w:szCs w:val="20"/>
        </w:rPr>
      </w:pPr>
    </w:p>
    <w:p w14:paraId="2382BAE7" w14:textId="77777777" w:rsidR="00E56117" w:rsidRDefault="00000000">
      <w:pPr>
        <w:pStyle w:val="Akapitzlist"/>
        <w:numPr>
          <w:ilvl w:val="0"/>
          <w:numId w:val="4"/>
        </w:numPr>
        <w:jc w:val="both"/>
        <w:rPr>
          <w:rFonts w:ascii="Arial" w:hAnsi="Arial" w:cs="Arial"/>
          <w:b/>
          <w:i/>
          <w:iCs/>
          <w:color w:val="000000" w:themeColor="text1"/>
          <w:spacing w:val="2"/>
          <w:sz w:val="20"/>
          <w:szCs w:val="20"/>
        </w:rPr>
      </w:pPr>
      <w:r>
        <w:rPr>
          <w:rFonts w:ascii="Arial" w:hAnsi="Arial" w:cs="Arial"/>
          <w:b/>
          <w:i/>
          <w:iCs/>
          <w:color w:val="000000" w:themeColor="text1"/>
          <w:spacing w:val="2"/>
          <w:sz w:val="20"/>
          <w:szCs w:val="20"/>
        </w:rPr>
        <w:t>Zamówienie obejmuje dostawę:</w:t>
      </w:r>
    </w:p>
    <w:p w14:paraId="694905EF" w14:textId="77777777" w:rsidR="00E56117" w:rsidRDefault="00E56117">
      <w:pPr>
        <w:pStyle w:val="Akapitzlist"/>
        <w:ind w:left="426"/>
        <w:jc w:val="both"/>
        <w:rPr>
          <w:rFonts w:ascii="Arial" w:hAnsi="Arial" w:cs="Arial"/>
          <w:b/>
          <w:i/>
          <w:iCs/>
          <w:color w:val="000000" w:themeColor="text1"/>
          <w:spacing w:val="2"/>
          <w:sz w:val="20"/>
          <w:szCs w:val="20"/>
        </w:rPr>
      </w:pPr>
    </w:p>
    <w:p w14:paraId="31758FBF" w14:textId="77777777" w:rsidR="00E56117" w:rsidRDefault="00000000">
      <w:pPr>
        <w:jc w:val="both"/>
        <w:rPr>
          <w:rFonts w:ascii="Arial" w:hAnsi="Arial" w:cs="Arial"/>
          <w:bCs/>
          <w:i/>
          <w:iCs/>
          <w:color w:val="000000" w:themeColor="text1"/>
          <w:spacing w:val="2"/>
          <w:sz w:val="20"/>
          <w:szCs w:val="20"/>
        </w:rPr>
      </w:pPr>
      <w:r>
        <w:rPr>
          <w:rFonts w:ascii="Arial" w:hAnsi="Arial" w:cs="Arial"/>
          <w:b/>
          <w:i/>
          <w:iCs/>
          <w:color w:val="000000" w:themeColor="text1"/>
          <w:spacing w:val="2"/>
          <w:sz w:val="20"/>
          <w:szCs w:val="20"/>
        </w:rPr>
        <w:t xml:space="preserve">2.1) </w:t>
      </w:r>
      <w:bookmarkStart w:id="0" w:name="__DdeLink__1581_3406467176"/>
      <w:r>
        <w:rPr>
          <w:rFonts w:ascii="Arial" w:hAnsi="Arial" w:cs="Arial"/>
          <w:b/>
          <w:i/>
          <w:iCs/>
          <w:color w:val="000000" w:themeColor="text1"/>
          <w:spacing w:val="2"/>
          <w:sz w:val="20"/>
          <w:szCs w:val="20"/>
        </w:rPr>
        <w:t>Maszyny do automatycznego nawijania wraz z wykrawaniem</w:t>
      </w:r>
      <w:bookmarkEnd w:id="0"/>
      <w:r>
        <w:rPr>
          <w:rFonts w:ascii="Arial" w:hAnsi="Arial" w:cs="Arial"/>
          <w:b/>
          <w:i/>
          <w:iCs/>
          <w:color w:val="000000" w:themeColor="text1"/>
          <w:spacing w:val="2"/>
          <w:sz w:val="20"/>
          <w:szCs w:val="20"/>
        </w:rPr>
        <w:t xml:space="preserve"> </w:t>
      </w:r>
      <w:r>
        <w:rPr>
          <w:rFonts w:ascii="Arial" w:hAnsi="Arial" w:cs="Arial"/>
          <w:bCs/>
          <w:i/>
          <w:iCs/>
          <w:color w:val="000000" w:themeColor="text1"/>
          <w:spacing w:val="2"/>
          <w:sz w:val="20"/>
          <w:szCs w:val="20"/>
        </w:rPr>
        <w:t>spełniającej następujące wymagania:</w:t>
      </w:r>
    </w:p>
    <w:p w14:paraId="061857C6" w14:textId="77777777" w:rsidR="00E56117" w:rsidRDefault="00000000">
      <w:pPr>
        <w:jc w:val="both"/>
        <w:rPr>
          <w:rFonts w:ascii="Arial" w:hAnsi="Arial" w:cs="Arial"/>
          <w:bCs/>
          <w:color w:val="000000" w:themeColor="text1"/>
          <w:spacing w:val="2"/>
          <w:sz w:val="20"/>
          <w:szCs w:val="20"/>
        </w:rPr>
      </w:pPr>
      <w:r>
        <w:rPr>
          <w:rFonts w:ascii="Arial" w:hAnsi="Arial" w:cs="Arial"/>
          <w:bCs/>
          <w:color w:val="000000" w:themeColor="text1"/>
          <w:spacing w:val="2"/>
          <w:sz w:val="20"/>
          <w:szCs w:val="20"/>
        </w:rPr>
        <w:t xml:space="preserve">Maszyna do automatycznego nawijania wraz z sztancowaniem. Automat będzie nawijał rolki z etykietami w cyklu ciągłym. Drugim elementem jest funkcja sztancowania by automat mógł nawinąć etykiety na gilzę musi dostać </w:t>
      </w:r>
      <w:proofErr w:type="spellStart"/>
      <w:r>
        <w:rPr>
          <w:rFonts w:ascii="Arial" w:hAnsi="Arial" w:cs="Arial"/>
          <w:bCs/>
          <w:color w:val="000000" w:themeColor="text1"/>
          <w:spacing w:val="2"/>
          <w:sz w:val="20"/>
          <w:szCs w:val="20"/>
        </w:rPr>
        <w:t>wysztancowaną</w:t>
      </w:r>
      <w:proofErr w:type="spellEnd"/>
      <w:r>
        <w:rPr>
          <w:rFonts w:ascii="Arial" w:hAnsi="Arial" w:cs="Arial"/>
          <w:bCs/>
          <w:color w:val="000000" w:themeColor="text1"/>
          <w:spacing w:val="2"/>
          <w:sz w:val="20"/>
          <w:szCs w:val="20"/>
        </w:rPr>
        <w:t xml:space="preserve"> wstęgę </w:t>
      </w:r>
      <w:proofErr w:type="gramStart"/>
      <w:r>
        <w:rPr>
          <w:rFonts w:ascii="Arial" w:hAnsi="Arial" w:cs="Arial"/>
          <w:bCs/>
          <w:color w:val="000000" w:themeColor="text1"/>
          <w:spacing w:val="2"/>
          <w:sz w:val="20"/>
          <w:szCs w:val="20"/>
        </w:rPr>
        <w:t>materiału</w:t>
      </w:r>
      <w:proofErr w:type="gramEnd"/>
      <w:r>
        <w:rPr>
          <w:rFonts w:ascii="Arial" w:hAnsi="Arial" w:cs="Arial"/>
          <w:bCs/>
          <w:color w:val="000000" w:themeColor="text1"/>
          <w:spacing w:val="2"/>
          <w:sz w:val="20"/>
          <w:szCs w:val="20"/>
        </w:rPr>
        <w:t xml:space="preserve"> czyli wstęgi materiału z wybitymi etykietami i odciągniętym ażurem. Kolejnym elementem automat do podawania gilz. Jedynym działaniem człowieka jest uzupełnienie magazynu </w:t>
      </w:r>
      <w:proofErr w:type="gramStart"/>
      <w:r>
        <w:rPr>
          <w:rFonts w:ascii="Arial" w:hAnsi="Arial" w:cs="Arial"/>
          <w:bCs/>
          <w:color w:val="000000" w:themeColor="text1"/>
          <w:spacing w:val="2"/>
          <w:sz w:val="20"/>
          <w:szCs w:val="20"/>
        </w:rPr>
        <w:t>gilz,</w:t>
      </w:r>
      <w:proofErr w:type="gramEnd"/>
      <w:r>
        <w:rPr>
          <w:rFonts w:ascii="Arial" w:hAnsi="Arial" w:cs="Arial"/>
          <w:bCs/>
          <w:color w:val="000000" w:themeColor="text1"/>
          <w:spacing w:val="2"/>
          <w:sz w:val="20"/>
          <w:szCs w:val="20"/>
        </w:rPr>
        <w:t xml:space="preserve"> oraz wymiana rolki z surowcem.</w:t>
      </w:r>
    </w:p>
    <w:p w14:paraId="6EEC020C" w14:textId="77777777" w:rsidR="00E56117" w:rsidRDefault="00E56117">
      <w:pPr>
        <w:jc w:val="both"/>
        <w:rPr>
          <w:rFonts w:ascii="Arial" w:hAnsi="Arial" w:cs="Arial"/>
          <w:bCs/>
          <w:color w:val="000000" w:themeColor="text1"/>
          <w:spacing w:val="2"/>
          <w:sz w:val="20"/>
          <w:szCs w:val="20"/>
        </w:rPr>
      </w:pPr>
    </w:p>
    <w:p w14:paraId="6F176C42" w14:textId="77777777" w:rsidR="00E56117" w:rsidRDefault="00000000">
      <w:pPr>
        <w:jc w:val="both"/>
        <w:rPr>
          <w:rFonts w:ascii="Arial" w:hAnsi="Arial" w:cs="Arial"/>
          <w:bCs/>
          <w:color w:val="000000" w:themeColor="text1"/>
          <w:spacing w:val="2"/>
          <w:sz w:val="20"/>
          <w:szCs w:val="20"/>
        </w:rPr>
      </w:pPr>
      <w:r>
        <w:rPr>
          <w:rFonts w:ascii="Arial" w:hAnsi="Arial" w:cs="Arial"/>
          <w:bCs/>
          <w:color w:val="000000" w:themeColor="text1"/>
          <w:spacing w:val="2"/>
          <w:sz w:val="20"/>
          <w:szCs w:val="20"/>
        </w:rPr>
        <w:t>Minimalne parametry:</w:t>
      </w:r>
    </w:p>
    <w:p w14:paraId="70A12160" w14:textId="77777777" w:rsidR="00E56117" w:rsidRDefault="00E56117">
      <w:pPr>
        <w:jc w:val="both"/>
        <w:rPr>
          <w:rFonts w:ascii="Arial" w:hAnsi="Arial" w:cs="Arial"/>
          <w:bCs/>
          <w:color w:val="000000" w:themeColor="text1"/>
          <w:spacing w:val="2"/>
          <w:sz w:val="20"/>
          <w:szCs w:val="20"/>
        </w:rPr>
      </w:pPr>
    </w:p>
    <w:p w14:paraId="708A5463" w14:textId="77777777" w:rsidR="00E56117" w:rsidRDefault="00000000">
      <w:pPr>
        <w:pStyle w:val="Akapitzlist"/>
        <w:numPr>
          <w:ilvl w:val="0"/>
          <w:numId w:val="11"/>
        </w:numPr>
        <w:ind w:left="426" w:hanging="426"/>
        <w:jc w:val="both"/>
        <w:rPr>
          <w:rFonts w:ascii="Arial" w:hAnsi="Arial" w:cs="Arial"/>
          <w:bCs/>
          <w:color w:val="000000" w:themeColor="text1"/>
          <w:spacing w:val="2"/>
          <w:sz w:val="20"/>
          <w:szCs w:val="20"/>
        </w:rPr>
      </w:pPr>
      <w:r>
        <w:rPr>
          <w:rFonts w:ascii="Arial" w:hAnsi="Arial" w:cs="Arial"/>
          <w:bCs/>
          <w:color w:val="000000" w:themeColor="text1"/>
          <w:spacing w:val="2"/>
          <w:sz w:val="20"/>
          <w:szCs w:val="20"/>
        </w:rPr>
        <w:t>szerokość maksymalna (górna) wstęgi - 350 mm +- 50 mm,</w:t>
      </w:r>
    </w:p>
    <w:p w14:paraId="05D44531" w14:textId="77777777" w:rsidR="00E56117" w:rsidRDefault="00000000">
      <w:pPr>
        <w:pStyle w:val="Akapitzlist"/>
        <w:numPr>
          <w:ilvl w:val="0"/>
          <w:numId w:val="11"/>
        </w:numPr>
        <w:ind w:left="426" w:hanging="426"/>
        <w:jc w:val="both"/>
        <w:rPr>
          <w:rFonts w:ascii="Arial" w:hAnsi="Arial" w:cs="Arial"/>
          <w:bCs/>
          <w:color w:val="000000" w:themeColor="text1"/>
          <w:spacing w:val="2"/>
          <w:sz w:val="20"/>
          <w:szCs w:val="20"/>
        </w:rPr>
      </w:pPr>
      <w:r>
        <w:rPr>
          <w:rFonts w:ascii="Arial" w:hAnsi="Arial" w:cs="Arial"/>
          <w:bCs/>
          <w:color w:val="000000" w:themeColor="text1"/>
          <w:spacing w:val="2"/>
          <w:sz w:val="20"/>
          <w:szCs w:val="20"/>
        </w:rPr>
        <w:t>max średnica roli nawijaka 300 mm,</w:t>
      </w:r>
    </w:p>
    <w:p w14:paraId="3B6F1994" w14:textId="77777777" w:rsidR="00E56117" w:rsidRDefault="00000000">
      <w:pPr>
        <w:pStyle w:val="Akapitzlist"/>
        <w:numPr>
          <w:ilvl w:val="0"/>
          <w:numId w:val="11"/>
        </w:numPr>
        <w:ind w:left="426" w:hanging="426"/>
        <w:jc w:val="both"/>
        <w:rPr>
          <w:rFonts w:ascii="Arial" w:hAnsi="Arial" w:cs="Arial"/>
          <w:bCs/>
          <w:color w:val="000000" w:themeColor="text1"/>
          <w:spacing w:val="2"/>
          <w:sz w:val="20"/>
          <w:szCs w:val="20"/>
        </w:rPr>
      </w:pPr>
      <w:r>
        <w:rPr>
          <w:rFonts w:ascii="Arial" w:hAnsi="Arial" w:cs="Arial"/>
          <w:bCs/>
          <w:color w:val="000000" w:themeColor="text1"/>
          <w:spacing w:val="2"/>
          <w:sz w:val="20"/>
          <w:szCs w:val="20"/>
        </w:rPr>
        <w:t>ilość trzpieni nawijających minimum 4 sztuki,</w:t>
      </w:r>
    </w:p>
    <w:p w14:paraId="3035261F" w14:textId="77777777" w:rsidR="00E56117" w:rsidRDefault="00000000">
      <w:pPr>
        <w:pStyle w:val="Akapitzlist"/>
        <w:numPr>
          <w:ilvl w:val="0"/>
          <w:numId w:val="11"/>
        </w:numPr>
        <w:ind w:left="426" w:hanging="426"/>
        <w:jc w:val="both"/>
        <w:rPr>
          <w:rFonts w:ascii="Arial" w:hAnsi="Arial" w:cs="Arial"/>
          <w:bCs/>
          <w:color w:val="000000" w:themeColor="text1"/>
          <w:spacing w:val="2"/>
          <w:sz w:val="20"/>
          <w:szCs w:val="20"/>
        </w:rPr>
      </w:pPr>
      <w:r>
        <w:rPr>
          <w:rFonts w:ascii="Arial" w:hAnsi="Arial" w:cs="Arial"/>
          <w:bCs/>
          <w:color w:val="000000" w:themeColor="text1"/>
          <w:spacing w:val="2"/>
          <w:sz w:val="20"/>
          <w:szCs w:val="20"/>
        </w:rPr>
        <w:t>max prędkość mechaniczna 120 m/min,</w:t>
      </w:r>
    </w:p>
    <w:p w14:paraId="0204478F" w14:textId="77777777" w:rsidR="00E56117" w:rsidRDefault="00000000">
      <w:pPr>
        <w:pStyle w:val="Akapitzlist"/>
        <w:numPr>
          <w:ilvl w:val="0"/>
          <w:numId w:val="11"/>
        </w:numPr>
        <w:ind w:left="426" w:hanging="426"/>
        <w:jc w:val="both"/>
        <w:rPr>
          <w:rFonts w:ascii="Arial" w:hAnsi="Arial" w:cs="Arial"/>
          <w:bCs/>
          <w:color w:val="000000" w:themeColor="text1"/>
          <w:spacing w:val="2"/>
          <w:sz w:val="20"/>
          <w:szCs w:val="20"/>
        </w:rPr>
      </w:pPr>
      <w:r>
        <w:rPr>
          <w:rFonts w:ascii="Arial" w:hAnsi="Arial" w:cs="Arial"/>
          <w:bCs/>
          <w:color w:val="000000" w:themeColor="text1"/>
          <w:spacing w:val="2"/>
          <w:sz w:val="20"/>
          <w:szCs w:val="20"/>
        </w:rPr>
        <w:t>zmiana kierunku nawijania przy pomocy przełącznika lub na panelu,</w:t>
      </w:r>
    </w:p>
    <w:p w14:paraId="7939F9AF" w14:textId="77777777" w:rsidR="00E56117" w:rsidRDefault="00000000">
      <w:pPr>
        <w:pStyle w:val="Akapitzlist"/>
        <w:numPr>
          <w:ilvl w:val="0"/>
          <w:numId w:val="11"/>
        </w:numPr>
        <w:ind w:left="426" w:hanging="426"/>
        <w:jc w:val="both"/>
        <w:rPr>
          <w:rFonts w:ascii="Arial" w:hAnsi="Arial" w:cs="Arial"/>
          <w:bCs/>
          <w:color w:val="000000" w:themeColor="text1"/>
          <w:spacing w:val="2"/>
          <w:sz w:val="20"/>
          <w:szCs w:val="20"/>
        </w:rPr>
      </w:pPr>
      <w:r>
        <w:rPr>
          <w:rFonts w:ascii="Arial" w:hAnsi="Arial" w:cs="Arial"/>
          <w:bCs/>
          <w:color w:val="000000" w:themeColor="text1"/>
          <w:spacing w:val="2"/>
          <w:sz w:val="20"/>
          <w:szCs w:val="20"/>
        </w:rPr>
        <w:t>regulacja siły naciągu,</w:t>
      </w:r>
    </w:p>
    <w:p w14:paraId="402CAC62" w14:textId="77777777" w:rsidR="00E56117" w:rsidRDefault="00000000">
      <w:pPr>
        <w:pStyle w:val="Akapitzlist"/>
        <w:numPr>
          <w:ilvl w:val="0"/>
          <w:numId w:val="11"/>
        </w:numPr>
        <w:ind w:left="426" w:hanging="426"/>
        <w:jc w:val="both"/>
        <w:rPr>
          <w:rFonts w:ascii="Arial" w:hAnsi="Arial" w:cs="Arial"/>
          <w:bCs/>
          <w:color w:val="000000" w:themeColor="text1"/>
          <w:spacing w:val="2"/>
          <w:sz w:val="20"/>
          <w:szCs w:val="20"/>
        </w:rPr>
      </w:pPr>
      <w:r>
        <w:rPr>
          <w:rFonts w:ascii="Arial" w:hAnsi="Arial" w:cs="Arial"/>
          <w:bCs/>
          <w:color w:val="000000" w:themeColor="text1"/>
          <w:spacing w:val="2"/>
          <w:sz w:val="20"/>
          <w:szCs w:val="20"/>
        </w:rPr>
        <w:t>kierunek nawijania do wewnątrz / na zewnątrz (in/ out),</w:t>
      </w:r>
    </w:p>
    <w:p w14:paraId="0CDDF51C" w14:textId="77777777" w:rsidR="00E56117" w:rsidRDefault="00000000">
      <w:pPr>
        <w:pStyle w:val="Akapitzlist"/>
        <w:numPr>
          <w:ilvl w:val="0"/>
          <w:numId w:val="11"/>
        </w:numPr>
        <w:ind w:left="426" w:hanging="426"/>
        <w:jc w:val="both"/>
        <w:rPr>
          <w:rFonts w:ascii="Arial" w:hAnsi="Arial" w:cs="Arial"/>
          <w:bCs/>
          <w:color w:val="000000" w:themeColor="text1"/>
          <w:spacing w:val="2"/>
          <w:sz w:val="20"/>
          <w:szCs w:val="20"/>
        </w:rPr>
      </w:pPr>
      <w:r>
        <w:rPr>
          <w:rFonts w:ascii="Arial" w:hAnsi="Arial" w:cs="Arial"/>
          <w:bCs/>
          <w:color w:val="000000" w:themeColor="text1"/>
          <w:spacing w:val="2"/>
          <w:sz w:val="20"/>
          <w:szCs w:val="20"/>
        </w:rPr>
        <w:t>trzpienie pneumatyczne na nawijakach 76 mm (3"),</w:t>
      </w:r>
    </w:p>
    <w:p w14:paraId="3A10EDEB" w14:textId="77777777" w:rsidR="00E56117" w:rsidRDefault="00000000">
      <w:pPr>
        <w:pStyle w:val="Akapitzlist"/>
        <w:numPr>
          <w:ilvl w:val="0"/>
          <w:numId w:val="11"/>
        </w:numPr>
        <w:ind w:left="426" w:hanging="426"/>
        <w:jc w:val="both"/>
        <w:rPr>
          <w:rFonts w:ascii="Arial" w:hAnsi="Arial" w:cs="Arial"/>
          <w:bCs/>
          <w:color w:val="000000" w:themeColor="text1"/>
          <w:spacing w:val="2"/>
          <w:sz w:val="20"/>
          <w:szCs w:val="20"/>
        </w:rPr>
      </w:pPr>
      <w:r>
        <w:rPr>
          <w:rFonts w:ascii="Arial" w:hAnsi="Arial" w:cs="Arial"/>
          <w:bCs/>
          <w:color w:val="000000" w:themeColor="text1"/>
          <w:spacing w:val="2"/>
          <w:sz w:val="20"/>
          <w:szCs w:val="20"/>
        </w:rPr>
        <w:t>licznik etykiet,</w:t>
      </w:r>
    </w:p>
    <w:p w14:paraId="3684136F" w14:textId="77777777" w:rsidR="00E56117" w:rsidRDefault="00000000">
      <w:pPr>
        <w:pStyle w:val="Akapitzlist"/>
        <w:numPr>
          <w:ilvl w:val="0"/>
          <w:numId w:val="11"/>
        </w:numPr>
        <w:ind w:left="426" w:hanging="426"/>
        <w:jc w:val="both"/>
        <w:rPr>
          <w:rFonts w:ascii="Arial" w:hAnsi="Arial" w:cs="Arial"/>
          <w:bCs/>
          <w:color w:val="000000" w:themeColor="text1"/>
          <w:spacing w:val="2"/>
          <w:sz w:val="20"/>
          <w:szCs w:val="20"/>
        </w:rPr>
      </w:pPr>
      <w:r>
        <w:rPr>
          <w:rFonts w:ascii="Arial" w:hAnsi="Arial" w:cs="Arial"/>
          <w:bCs/>
          <w:color w:val="000000" w:themeColor="text1"/>
          <w:spacing w:val="2"/>
          <w:sz w:val="20"/>
          <w:szCs w:val="20"/>
        </w:rPr>
        <w:t>licznik metrów,</w:t>
      </w:r>
    </w:p>
    <w:p w14:paraId="03EA529C" w14:textId="77777777" w:rsidR="00E56117" w:rsidRDefault="00000000">
      <w:pPr>
        <w:pStyle w:val="Akapitzlist"/>
        <w:numPr>
          <w:ilvl w:val="0"/>
          <w:numId w:val="11"/>
        </w:numPr>
        <w:ind w:left="426" w:hanging="426"/>
        <w:jc w:val="both"/>
        <w:rPr>
          <w:rFonts w:ascii="Arial" w:hAnsi="Arial" w:cs="Arial"/>
          <w:bCs/>
          <w:color w:val="000000" w:themeColor="text1"/>
          <w:spacing w:val="2"/>
          <w:sz w:val="20"/>
          <w:szCs w:val="20"/>
        </w:rPr>
      </w:pPr>
      <w:r>
        <w:rPr>
          <w:rFonts w:ascii="Arial" w:hAnsi="Arial" w:cs="Arial"/>
          <w:bCs/>
          <w:color w:val="000000" w:themeColor="text1"/>
          <w:spacing w:val="2"/>
          <w:sz w:val="20"/>
          <w:szCs w:val="20"/>
        </w:rPr>
        <w:t>odbiór etykiet na trzpień mechaniczny lub uchwyt odbiorczy,</w:t>
      </w:r>
    </w:p>
    <w:p w14:paraId="4F6FD083" w14:textId="77777777" w:rsidR="00E56117" w:rsidRDefault="00000000">
      <w:pPr>
        <w:pStyle w:val="Akapitzlist"/>
        <w:numPr>
          <w:ilvl w:val="0"/>
          <w:numId w:val="11"/>
        </w:numPr>
        <w:ind w:left="426" w:hanging="426"/>
        <w:jc w:val="both"/>
        <w:rPr>
          <w:rFonts w:ascii="Arial" w:hAnsi="Arial" w:cs="Arial"/>
          <w:bCs/>
          <w:color w:val="000000" w:themeColor="text1"/>
          <w:spacing w:val="2"/>
          <w:sz w:val="20"/>
          <w:szCs w:val="20"/>
        </w:rPr>
      </w:pPr>
      <w:r>
        <w:rPr>
          <w:rFonts w:ascii="Arial" w:hAnsi="Arial" w:cs="Arial"/>
          <w:bCs/>
          <w:color w:val="000000" w:themeColor="text1"/>
          <w:spacing w:val="2"/>
          <w:sz w:val="20"/>
          <w:szCs w:val="20"/>
        </w:rPr>
        <w:t>zaklejanie końców nawoju – etykieta,</w:t>
      </w:r>
    </w:p>
    <w:p w14:paraId="0F9F0104" w14:textId="77777777" w:rsidR="00E56117" w:rsidRDefault="00000000">
      <w:pPr>
        <w:pStyle w:val="Akapitzlist"/>
        <w:numPr>
          <w:ilvl w:val="0"/>
          <w:numId w:val="11"/>
        </w:numPr>
        <w:ind w:left="426" w:hanging="426"/>
        <w:jc w:val="both"/>
        <w:rPr>
          <w:rFonts w:ascii="Arial" w:hAnsi="Arial" w:cs="Arial"/>
          <w:bCs/>
          <w:color w:val="000000" w:themeColor="text1"/>
          <w:spacing w:val="2"/>
          <w:sz w:val="20"/>
          <w:szCs w:val="20"/>
        </w:rPr>
      </w:pPr>
      <w:r>
        <w:rPr>
          <w:rFonts w:ascii="Arial" w:hAnsi="Arial" w:cs="Arial"/>
          <w:bCs/>
          <w:color w:val="000000" w:themeColor="text1"/>
          <w:spacing w:val="2"/>
          <w:sz w:val="20"/>
          <w:szCs w:val="20"/>
        </w:rPr>
        <w:t>automatyczny podajnik gilz,</w:t>
      </w:r>
    </w:p>
    <w:p w14:paraId="61F6BE9B" w14:textId="77777777" w:rsidR="00E56117" w:rsidRDefault="00000000">
      <w:pPr>
        <w:pStyle w:val="Akapitzlist"/>
        <w:numPr>
          <w:ilvl w:val="0"/>
          <w:numId w:val="11"/>
        </w:numPr>
        <w:ind w:left="426" w:hanging="426"/>
        <w:jc w:val="both"/>
        <w:rPr>
          <w:rFonts w:ascii="Arial" w:hAnsi="Arial" w:cs="Arial"/>
          <w:bCs/>
          <w:color w:val="000000" w:themeColor="text1"/>
          <w:spacing w:val="2"/>
          <w:sz w:val="20"/>
          <w:szCs w:val="20"/>
        </w:rPr>
      </w:pPr>
      <w:r>
        <w:rPr>
          <w:rFonts w:ascii="Arial" w:hAnsi="Arial" w:cs="Arial"/>
          <w:bCs/>
          <w:color w:val="000000" w:themeColor="text1"/>
          <w:spacing w:val="2"/>
          <w:sz w:val="20"/>
          <w:szCs w:val="20"/>
        </w:rPr>
        <w:t xml:space="preserve">moduł bez </w:t>
      </w:r>
      <w:proofErr w:type="gramStart"/>
      <w:r>
        <w:rPr>
          <w:rFonts w:ascii="Arial" w:hAnsi="Arial" w:cs="Arial"/>
          <w:bCs/>
          <w:color w:val="000000" w:themeColor="text1"/>
          <w:spacing w:val="2"/>
          <w:sz w:val="20"/>
          <w:szCs w:val="20"/>
        </w:rPr>
        <w:t>klejowy mocowania</w:t>
      </w:r>
      <w:proofErr w:type="gramEnd"/>
      <w:r>
        <w:rPr>
          <w:rFonts w:ascii="Arial" w:hAnsi="Arial" w:cs="Arial"/>
          <w:bCs/>
          <w:color w:val="000000" w:themeColor="text1"/>
          <w:spacing w:val="2"/>
          <w:sz w:val="20"/>
          <w:szCs w:val="20"/>
        </w:rPr>
        <w:t xml:space="preserve"> wstęgi do gilz na nawijaku,</w:t>
      </w:r>
    </w:p>
    <w:p w14:paraId="51FB3D70" w14:textId="77777777" w:rsidR="00E56117" w:rsidRDefault="00000000">
      <w:pPr>
        <w:pStyle w:val="Akapitzlist"/>
        <w:numPr>
          <w:ilvl w:val="0"/>
          <w:numId w:val="11"/>
        </w:numPr>
        <w:ind w:left="426" w:hanging="426"/>
        <w:jc w:val="both"/>
        <w:rPr>
          <w:rFonts w:ascii="Arial" w:hAnsi="Arial" w:cs="Arial"/>
          <w:bCs/>
          <w:color w:val="000000" w:themeColor="text1"/>
          <w:spacing w:val="2"/>
          <w:sz w:val="20"/>
          <w:szCs w:val="20"/>
        </w:rPr>
      </w:pPr>
      <w:r>
        <w:rPr>
          <w:rFonts w:ascii="Arial" w:hAnsi="Arial" w:cs="Arial"/>
          <w:bCs/>
          <w:color w:val="000000" w:themeColor="text1"/>
          <w:spacing w:val="2"/>
          <w:sz w:val="20"/>
          <w:szCs w:val="20"/>
        </w:rPr>
        <w:t>moduł sztancujący (wykrawający) zawierający sztancą rotacyjną, nawijak, zespół noży krążkowych do rozcinania wstęgi,</w:t>
      </w:r>
    </w:p>
    <w:p w14:paraId="2E70D891" w14:textId="77777777" w:rsidR="00E56117" w:rsidRDefault="00000000">
      <w:pPr>
        <w:pStyle w:val="Akapitzlist"/>
        <w:numPr>
          <w:ilvl w:val="0"/>
          <w:numId w:val="11"/>
        </w:numPr>
        <w:ind w:left="426" w:hanging="426"/>
        <w:jc w:val="both"/>
        <w:rPr>
          <w:rFonts w:ascii="Arial" w:hAnsi="Arial" w:cs="Arial"/>
          <w:bCs/>
          <w:color w:val="000000" w:themeColor="text1"/>
          <w:spacing w:val="2"/>
          <w:sz w:val="20"/>
          <w:szCs w:val="20"/>
        </w:rPr>
      </w:pPr>
      <w:r>
        <w:rPr>
          <w:rFonts w:ascii="Arial" w:hAnsi="Arial" w:cs="Arial"/>
          <w:bCs/>
          <w:color w:val="000000" w:themeColor="text1"/>
          <w:spacing w:val="2"/>
          <w:sz w:val="20"/>
          <w:szCs w:val="20"/>
        </w:rPr>
        <w:t>moduł odwijania ze stołem do naprowadzania krawędzi wstęgi,</w:t>
      </w:r>
    </w:p>
    <w:p w14:paraId="3A30F536" w14:textId="77777777" w:rsidR="00E56117" w:rsidRDefault="00000000">
      <w:pPr>
        <w:pStyle w:val="Akapitzlist"/>
        <w:numPr>
          <w:ilvl w:val="0"/>
          <w:numId w:val="11"/>
        </w:numPr>
        <w:ind w:left="426" w:hanging="426"/>
        <w:jc w:val="both"/>
        <w:rPr>
          <w:rFonts w:ascii="Arial" w:hAnsi="Arial" w:cs="Arial"/>
          <w:bCs/>
          <w:color w:val="000000" w:themeColor="text1"/>
          <w:spacing w:val="2"/>
          <w:sz w:val="20"/>
          <w:szCs w:val="20"/>
        </w:rPr>
      </w:pPr>
      <w:r>
        <w:rPr>
          <w:rFonts w:ascii="Arial" w:hAnsi="Arial" w:cs="Arial"/>
          <w:bCs/>
          <w:color w:val="000000" w:themeColor="text1"/>
          <w:spacing w:val="2"/>
          <w:sz w:val="20"/>
          <w:szCs w:val="20"/>
        </w:rPr>
        <w:t xml:space="preserve">max średnica roli </w:t>
      </w:r>
      <w:proofErr w:type="spellStart"/>
      <w:r>
        <w:rPr>
          <w:rFonts w:ascii="Arial" w:hAnsi="Arial" w:cs="Arial"/>
          <w:bCs/>
          <w:color w:val="000000" w:themeColor="text1"/>
          <w:spacing w:val="2"/>
          <w:sz w:val="20"/>
          <w:szCs w:val="20"/>
        </w:rPr>
        <w:t>odwijaka</w:t>
      </w:r>
      <w:proofErr w:type="spellEnd"/>
      <w:r>
        <w:rPr>
          <w:rFonts w:ascii="Arial" w:hAnsi="Arial" w:cs="Arial"/>
          <w:bCs/>
          <w:color w:val="000000" w:themeColor="text1"/>
          <w:spacing w:val="2"/>
          <w:sz w:val="20"/>
          <w:szCs w:val="20"/>
        </w:rPr>
        <w:t xml:space="preserve"> do 1200 mm + podnośnik beli</w:t>
      </w:r>
    </w:p>
    <w:p w14:paraId="033BFDD9" w14:textId="77777777" w:rsidR="00E56117" w:rsidRDefault="00E56117">
      <w:pPr>
        <w:jc w:val="both"/>
        <w:rPr>
          <w:rFonts w:ascii="Arial" w:hAnsi="Arial" w:cs="Arial"/>
          <w:b/>
          <w:i/>
          <w:iCs/>
          <w:color w:val="000000" w:themeColor="text1"/>
          <w:spacing w:val="2"/>
          <w:sz w:val="20"/>
          <w:szCs w:val="20"/>
        </w:rPr>
      </w:pPr>
    </w:p>
    <w:p w14:paraId="2F863085" w14:textId="77777777" w:rsidR="00E56117" w:rsidRDefault="00000000">
      <w:pPr>
        <w:jc w:val="both"/>
        <w:rPr>
          <w:rFonts w:ascii="Arial" w:hAnsi="Arial" w:cs="Arial"/>
          <w:b/>
          <w:i/>
          <w:iCs/>
          <w:color w:val="000000" w:themeColor="text1"/>
          <w:spacing w:val="2"/>
          <w:sz w:val="20"/>
          <w:szCs w:val="20"/>
        </w:rPr>
      </w:pPr>
      <w:r>
        <w:rPr>
          <w:rFonts w:ascii="Arial" w:hAnsi="Arial" w:cs="Arial"/>
          <w:b/>
          <w:i/>
          <w:iCs/>
          <w:color w:val="000000" w:themeColor="text1"/>
          <w:spacing w:val="2"/>
          <w:sz w:val="20"/>
          <w:szCs w:val="20"/>
        </w:rPr>
        <w:t xml:space="preserve">2.2) Automatycznej przecinarki do gilz </w:t>
      </w:r>
      <w:r>
        <w:rPr>
          <w:rFonts w:ascii="Arial" w:hAnsi="Arial" w:cs="Arial"/>
          <w:bCs/>
          <w:i/>
          <w:iCs/>
          <w:color w:val="000000" w:themeColor="text1"/>
          <w:spacing w:val="2"/>
          <w:sz w:val="20"/>
          <w:szCs w:val="20"/>
        </w:rPr>
        <w:t>spełniającej następujące wymagania:</w:t>
      </w:r>
    </w:p>
    <w:p w14:paraId="4A002B1F" w14:textId="77777777" w:rsidR="00E56117" w:rsidRDefault="00000000">
      <w:pPr>
        <w:pStyle w:val="text"/>
        <w:shd w:val="clear" w:color="auto" w:fill="FFFFFF"/>
        <w:spacing w:before="120" w:after="120"/>
        <w:jc w:val="both"/>
        <w:textAlignment w:val="baseline"/>
        <w:rPr>
          <w:rFonts w:ascii="Arial" w:eastAsiaTheme="minorHAnsi" w:hAnsi="Arial" w:cs="Arial"/>
          <w:bCs/>
          <w:color w:val="000000" w:themeColor="text1"/>
          <w:spacing w:val="2"/>
          <w:sz w:val="20"/>
          <w:szCs w:val="20"/>
          <w:lang w:eastAsia="en-US"/>
        </w:rPr>
      </w:pPr>
      <w:r>
        <w:rPr>
          <w:rFonts w:ascii="Arial" w:eastAsiaTheme="minorHAnsi" w:hAnsi="Arial" w:cs="Arial"/>
          <w:bCs/>
          <w:color w:val="000000" w:themeColor="text1"/>
          <w:spacing w:val="2"/>
          <w:sz w:val="20"/>
          <w:szCs w:val="20"/>
          <w:lang w:eastAsia="en-US"/>
        </w:rPr>
        <w:t>Maszyna pozwalająca na docięcie gilz do oczekiwanego rozmiaru.</w:t>
      </w:r>
    </w:p>
    <w:p w14:paraId="038315B6" w14:textId="77777777" w:rsidR="00E56117" w:rsidRDefault="00000000">
      <w:pPr>
        <w:pStyle w:val="text"/>
        <w:shd w:val="clear" w:color="auto" w:fill="FFFFFF"/>
        <w:spacing w:before="120" w:after="120"/>
        <w:textAlignment w:val="baseline"/>
        <w:rPr>
          <w:rFonts w:ascii="Arial" w:eastAsiaTheme="minorHAnsi" w:hAnsi="Arial" w:cs="Arial"/>
          <w:bCs/>
          <w:color w:val="000000" w:themeColor="text1"/>
          <w:spacing w:val="2"/>
          <w:sz w:val="20"/>
          <w:szCs w:val="20"/>
          <w:lang w:eastAsia="en-US"/>
        </w:rPr>
      </w:pPr>
      <w:r>
        <w:rPr>
          <w:rFonts w:ascii="Arial" w:eastAsiaTheme="minorHAnsi" w:hAnsi="Arial" w:cs="Arial"/>
          <w:bCs/>
          <w:color w:val="000000" w:themeColor="text1"/>
          <w:spacing w:val="2"/>
          <w:sz w:val="20"/>
          <w:szCs w:val="20"/>
          <w:lang w:eastAsia="en-US"/>
        </w:rPr>
        <w:t>Minimalne parametry:</w:t>
      </w:r>
    </w:p>
    <w:p w14:paraId="56E4AB9A" w14:textId="77777777" w:rsidR="00E56117" w:rsidRDefault="00000000">
      <w:pPr>
        <w:pStyle w:val="text"/>
        <w:numPr>
          <w:ilvl w:val="0"/>
          <w:numId w:val="12"/>
        </w:numPr>
        <w:shd w:val="clear" w:color="auto" w:fill="FFFFFF"/>
        <w:spacing w:before="120" w:after="120"/>
        <w:ind w:left="426" w:hanging="426"/>
        <w:textAlignment w:val="baseline"/>
        <w:rPr>
          <w:rFonts w:ascii="Arial" w:eastAsiaTheme="minorHAnsi" w:hAnsi="Arial" w:cs="Arial"/>
          <w:bCs/>
          <w:color w:val="000000" w:themeColor="text1"/>
          <w:spacing w:val="2"/>
          <w:sz w:val="20"/>
          <w:szCs w:val="20"/>
          <w:lang w:eastAsia="en-US"/>
        </w:rPr>
      </w:pPr>
      <w:r>
        <w:rPr>
          <w:rFonts w:ascii="Arial" w:eastAsiaTheme="minorHAnsi" w:hAnsi="Arial" w:cs="Arial"/>
          <w:bCs/>
          <w:color w:val="000000" w:themeColor="text1"/>
          <w:spacing w:val="2"/>
          <w:sz w:val="20"/>
          <w:szCs w:val="20"/>
          <w:lang w:eastAsia="en-US"/>
        </w:rPr>
        <w:t>podawanie gilz – ręczne</w:t>
      </w:r>
    </w:p>
    <w:p w14:paraId="1D980D89" w14:textId="77777777" w:rsidR="00E56117" w:rsidRDefault="00000000">
      <w:pPr>
        <w:pStyle w:val="text"/>
        <w:numPr>
          <w:ilvl w:val="0"/>
          <w:numId w:val="12"/>
        </w:numPr>
        <w:shd w:val="clear" w:color="auto" w:fill="FFFFFF"/>
        <w:spacing w:before="120" w:after="120"/>
        <w:ind w:left="426" w:hanging="426"/>
        <w:textAlignment w:val="baseline"/>
        <w:rPr>
          <w:rFonts w:ascii="Arial" w:eastAsiaTheme="minorHAnsi" w:hAnsi="Arial" w:cs="Arial"/>
          <w:bCs/>
          <w:color w:val="000000" w:themeColor="text1"/>
          <w:spacing w:val="2"/>
          <w:sz w:val="20"/>
          <w:szCs w:val="20"/>
          <w:lang w:eastAsia="en-US"/>
        </w:rPr>
      </w:pPr>
      <w:r>
        <w:rPr>
          <w:rFonts w:ascii="Arial" w:eastAsiaTheme="minorHAnsi" w:hAnsi="Arial" w:cs="Arial"/>
          <w:bCs/>
          <w:color w:val="000000" w:themeColor="text1"/>
          <w:spacing w:val="2"/>
          <w:sz w:val="20"/>
          <w:szCs w:val="20"/>
          <w:lang w:eastAsia="en-US"/>
        </w:rPr>
        <w:t>cięcie użytków (ilość, długość) – automatycznie</w:t>
      </w:r>
    </w:p>
    <w:p w14:paraId="6D4C0B65" w14:textId="77777777" w:rsidR="00E56117" w:rsidRDefault="00000000">
      <w:pPr>
        <w:pStyle w:val="text"/>
        <w:numPr>
          <w:ilvl w:val="0"/>
          <w:numId w:val="12"/>
        </w:numPr>
        <w:shd w:val="clear" w:color="auto" w:fill="FFFFFF"/>
        <w:spacing w:before="120" w:after="120"/>
        <w:ind w:left="426" w:hanging="426"/>
        <w:textAlignment w:val="baseline"/>
        <w:rPr>
          <w:rFonts w:ascii="Arial" w:eastAsiaTheme="minorHAnsi" w:hAnsi="Arial" w:cs="Arial"/>
          <w:bCs/>
          <w:color w:val="000000" w:themeColor="text1"/>
          <w:spacing w:val="2"/>
          <w:sz w:val="20"/>
          <w:szCs w:val="20"/>
          <w:lang w:eastAsia="en-US"/>
        </w:rPr>
      </w:pPr>
      <w:r>
        <w:rPr>
          <w:rFonts w:ascii="Arial" w:eastAsiaTheme="minorHAnsi" w:hAnsi="Arial" w:cs="Arial"/>
          <w:bCs/>
          <w:color w:val="000000" w:themeColor="text1"/>
          <w:spacing w:val="2"/>
          <w:sz w:val="20"/>
          <w:szCs w:val="20"/>
          <w:lang w:eastAsia="en-US"/>
        </w:rPr>
        <w:t>regulacja wysokości cięcia (średnica gilzy) automatycznie lub ręcznie</w:t>
      </w:r>
    </w:p>
    <w:p w14:paraId="195E1E99" w14:textId="77777777" w:rsidR="00E56117" w:rsidRDefault="00000000">
      <w:pPr>
        <w:pStyle w:val="text"/>
        <w:numPr>
          <w:ilvl w:val="0"/>
          <w:numId w:val="12"/>
        </w:numPr>
        <w:shd w:val="clear" w:color="auto" w:fill="FFFFFF"/>
        <w:spacing w:before="120" w:after="120"/>
        <w:ind w:left="426" w:hanging="426"/>
        <w:textAlignment w:val="baseline"/>
        <w:rPr>
          <w:rFonts w:ascii="Arial" w:eastAsiaTheme="minorHAnsi" w:hAnsi="Arial" w:cs="Arial"/>
          <w:bCs/>
          <w:color w:val="000000" w:themeColor="text1"/>
          <w:spacing w:val="2"/>
          <w:sz w:val="20"/>
          <w:szCs w:val="20"/>
          <w:lang w:eastAsia="en-US"/>
        </w:rPr>
      </w:pPr>
      <w:r>
        <w:rPr>
          <w:rFonts w:ascii="Arial" w:eastAsiaTheme="minorHAnsi" w:hAnsi="Arial" w:cs="Arial"/>
          <w:bCs/>
          <w:color w:val="000000" w:themeColor="text1"/>
          <w:spacing w:val="2"/>
          <w:sz w:val="20"/>
          <w:szCs w:val="20"/>
          <w:lang w:eastAsia="en-US"/>
        </w:rPr>
        <w:t>zacisk gilzy</w:t>
      </w:r>
    </w:p>
    <w:p w14:paraId="4AC8A5A1" w14:textId="77777777" w:rsidR="00E56117" w:rsidRDefault="00000000">
      <w:pPr>
        <w:pStyle w:val="text"/>
        <w:numPr>
          <w:ilvl w:val="0"/>
          <w:numId w:val="12"/>
        </w:numPr>
        <w:shd w:val="clear" w:color="auto" w:fill="FFFFFF"/>
        <w:spacing w:before="120" w:after="120"/>
        <w:ind w:left="426" w:hanging="426"/>
        <w:textAlignment w:val="baseline"/>
        <w:rPr>
          <w:rFonts w:ascii="Arial" w:eastAsiaTheme="minorHAnsi" w:hAnsi="Arial" w:cs="Arial"/>
          <w:bCs/>
          <w:color w:val="000000" w:themeColor="text1"/>
          <w:spacing w:val="2"/>
          <w:sz w:val="20"/>
          <w:szCs w:val="20"/>
          <w:lang w:eastAsia="en-US"/>
        </w:rPr>
      </w:pPr>
      <w:r>
        <w:rPr>
          <w:rFonts w:ascii="Arial" w:eastAsiaTheme="minorHAnsi" w:hAnsi="Arial" w:cs="Arial"/>
          <w:bCs/>
          <w:color w:val="000000" w:themeColor="text1"/>
          <w:spacing w:val="2"/>
          <w:sz w:val="20"/>
          <w:szCs w:val="20"/>
          <w:lang w:eastAsia="en-US"/>
        </w:rPr>
        <w:t>wykrywanie początku gilzy – czujnik</w:t>
      </w:r>
    </w:p>
    <w:p w14:paraId="0E86E75C" w14:textId="77777777" w:rsidR="00E56117" w:rsidRDefault="00000000">
      <w:pPr>
        <w:pStyle w:val="text"/>
        <w:numPr>
          <w:ilvl w:val="0"/>
          <w:numId w:val="12"/>
        </w:numPr>
        <w:shd w:val="clear" w:color="auto" w:fill="FFFFFF"/>
        <w:spacing w:before="120" w:after="120"/>
        <w:ind w:left="426" w:hanging="426"/>
        <w:textAlignment w:val="baseline"/>
        <w:rPr>
          <w:rFonts w:ascii="Arial" w:eastAsiaTheme="minorHAnsi" w:hAnsi="Arial" w:cs="Arial"/>
          <w:bCs/>
          <w:color w:val="000000" w:themeColor="text1"/>
          <w:spacing w:val="2"/>
          <w:sz w:val="20"/>
          <w:szCs w:val="20"/>
          <w:lang w:eastAsia="en-US"/>
        </w:rPr>
      </w:pPr>
      <w:r>
        <w:rPr>
          <w:rFonts w:ascii="Arial" w:eastAsiaTheme="minorHAnsi" w:hAnsi="Arial" w:cs="Arial"/>
          <w:bCs/>
          <w:color w:val="000000" w:themeColor="text1"/>
          <w:spacing w:val="2"/>
          <w:sz w:val="20"/>
          <w:szCs w:val="20"/>
          <w:lang w:eastAsia="en-US"/>
        </w:rPr>
        <w:t>napęd obrotów gilzy</w:t>
      </w:r>
    </w:p>
    <w:p w14:paraId="68666E0A" w14:textId="77777777" w:rsidR="00E56117" w:rsidRDefault="00000000">
      <w:pPr>
        <w:pStyle w:val="text"/>
        <w:numPr>
          <w:ilvl w:val="0"/>
          <w:numId w:val="12"/>
        </w:numPr>
        <w:shd w:val="clear" w:color="auto" w:fill="FFFFFF"/>
        <w:spacing w:before="120" w:after="120"/>
        <w:ind w:left="426" w:hanging="426"/>
        <w:textAlignment w:val="baseline"/>
        <w:rPr>
          <w:rFonts w:ascii="Arial" w:eastAsiaTheme="minorHAnsi" w:hAnsi="Arial" w:cs="Arial"/>
          <w:bCs/>
          <w:color w:val="000000" w:themeColor="text1"/>
          <w:spacing w:val="2"/>
          <w:sz w:val="20"/>
          <w:szCs w:val="20"/>
          <w:lang w:eastAsia="en-US"/>
        </w:rPr>
      </w:pPr>
      <w:r>
        <w:rPr>
          <w:rFonts w:ascii="Arial" w:eastAsiaTheme="minorHAnsi" w:hAnsi="Arial" w:cs="Arial"/>
          <w:bCs/>
          <w:color w:val="000000" w:themeColor="text1"/>
          <w:spacing w:val="2"/>
          <w:sz w:val="20"/>
          <w:szCs w:val="20"/>
          <w:lang w:eastAsia="en-US"/>
        </w:rPr>
        <w:t>napęd przesuwu ciętej gilzy</w:t>
      </w:r>
    </w:p>
    <w:p w14:paraId="3C98699F" w14:textId="77777777" w:rsidR="00E56117" w:rsidRDefault="00000000">
      <w:pPr>
        <w:pStyle w:val="text"/>
        <w:numPr>
          <w:ilvl w:val="0"/>
          <w:numId w:val="12"/>
        </w:numPr>
        <w:shd w:val="clear" w:color="auto" w:fill="FFFFFF"/>
        <w:spacing w:before="120" w:after="120"/>
        <w:ind w:left="426" w:hanging="426"/>
        <w:textAlignment w:val="baseline"/>
        <w:rPr>
          <w:rFonts w:ascii="Arial" w:eastAsiaTheme="minorHAnsi" w:hAnsi="Arial" w:cs="Arial"/>
          <w:bCs/>
          <w:color w:val="000000" w:themeColor="text1"/>
          <w:spacing w:val="2"/>
          <w:sz w:val="20"/>
          <w:szCs w:val="20"/>
          <w:lang w:eastAsia="en-US"/>
        </w:rPr>
      </w:pPr>
      <w:r>
        <w:rPr>
          <w:rFonts w:ascii="Arial" w:eastAsiaTheme="minorHAnsi" w:hAnsi="Arial" w:cs="Arial"/>
          <w:bCs/>
          <w:color w:val="000000" w:themeColor="text1"/>
          <w:spacing w:val="2"/>
          <w:sz w:val="20"/>
          <w:szCs w:val="20"/>
          <w:lang w:eastAsia="en-US"/>
        </w:rPr>
        <w:t>zakres długości gilz wejściowych max - do 2000 mm</w:t>
      </w:r>
    </w:p>
    <w:p w14:paraId="3E18D97F" w14:textId="77777777" w:rsidR="00E56117" w:rsidRDefault="00000000">
      <w:pPr>
        <w:pStyle w:val="text"/>
        <w:numPr>
          <w:ilvl w:val="0"/>
          <w:numId w:val="12"/>
        </w:numPr>
        <w:shd w:val="clear" w:color="auto" w:fill="FFFFFF"/>
        <w:spacing w:before="120" w:after="120"/>
        <w:ind w:left="426" w:hanging="426"/>
        <w:textAlignment w:val="baseline"/>
        <w:rPr>
          <w:rFonts w:ascii="Arial" w:eastAsiaTheme="minorHAnsi" w:hAnsi="Arial" w:cs="Arial"/>
          <w:bCs/>
          <w:color w:val="000000" w:themeColor="text1"/>
          <w:spacing w:val="2"/>
          <w:sz w:val="20"/>
          <w:szCs w:val="20"/>
          <w:lang w:eastAsia="en-US"/>
        </w:rPr>
      </w:pPr>
      <w:r>
        <w:rPr>
          <w:rFonts w:ascii="Arial" w:eastAsiaTheme="minorHAnsi" w:hAnsi="Arial" w:cs="Arial"/>
          <w:bCs/>
          <w:color w:val="000000" w:themeColor="text1"/>
          <w:spacing w:val="2"/>
          <w:sz w:val="20"/>
          <w:szCs w:val="20"/>
          <w:lang w:eastAsia="en-US"/>
        </w:rPr>
        <w:t>średnice wewnętrzne gilz – od 25 do 76 mm</w:t>
      </w:r>
    </w:p>
    <w:p w14:paraId="5A5CA3B8" w14:textId="77777777" w:rsidR="00E56117" w:rsidRDefault="00000000">
      <w:pPr>
        <w:pStyle w:val="text"/>
        <w:numPr>
          <w:ilvl w:val="0"/>
          <w:numId w:val="12"/>
        </w:numPr>
        <w:shd w:val="clear" w:color="auto" w:fill="FFFFFF"/>
        <w:spacing w:before="120" w:after="120"/>
        <w:ind w:left="426" w:hanging="426"/>
        <w:textAlignment w:val="baseline"/>
        <w:rPr>
          <w:rFonts w:ascii="Arial" w:eastAsiaTheme="minorHAnsi" w:hAnsi="Arial" w:cs="Arial"/>
          <w:bCs/>
          <w:color w:val="000000" w:themeColor="text1"/>
          <w:spacing w:val="2"/>
          <w:sz w:val="20"/>
          <w:szCs w:val="20"/>
          <w:lang w:eastAsia="en-US"/>
        </w:rPr>
      </w:pPr>
      <w:r>
        <w:rPr>
          <w:rFonts w:ascii="Arial" w:eastAsiaTheme="minorHAnsi" w:hAnsi="Arial" w:cs="Arial"/>
          <w:bCs/>
          <w:color w:val="000000" w:themeColor="text1"/>
          <w:spacing w:val="2"/>
          <w:sz w:val="20"/>
          <w:szCs w:val="20"/>
          <w:lang w:eastAsia="en-US"/>
        </w:rPr>
        <w:t>grubość ścianki max – 10 mm</w:t>
      </w:r>
    </w:p>
    <w:p w14:paraId="2F01A7BB" w14:textId="77777777" w:rsidR="00E56117" w:rsidRDefault="00E56117">
      <w:pPr>
        <w:pStyle w:val="text"/>
        <w:shd w:val="clear" w:color="auto" w:fill="FFFFFF"/>
        <w:textAlignment w:val="baseline"/>
        <w:rPr>
          <w:rFonts w:ascii="Arial" w:hAnsi="Arial" w:cs="Arial"/>
          <w:color w:val="000000" w:themeColor="text1"/>
          <w:spacing w:val="2"/>
          <w:sz w:val="20"/>
          <w:szCs w:val="20"/>
        </w:rPr>
      </w:pPr>
    </w:p>
    <w:p w14:paraId="6D8C7B43" w14:textId="77777777" w:rsidR="00E56117" w:rsidRDefault="00000000">
      <w:pPr>
        <w:pStyle w:val="text"/>
        <w:numPr>
          <w:ilvl w:val="0"/>
          <w:numId w:val="4"/>
        </w:numPr>
        <w:shd w:val="clear" w:color="auto" w:fill="FFFFFF"/>
        <w:jc w:val="both"/>
        <w:textAlignment w:val="baseline"/>
        <w:rPr>
          <w:rFonts w:ascii="Arial" w:hAnsi="Arial" w:cs="Arial"/>
          <w:b/>
          <w:bCs/>
          <w:color w:val="000000" w:themeColor="text1"/>
          <w:spacing w:val="2"/>
          <w:sz w:val="20"/>
          <w:szCs w:val="20"/>
        </w:rPr>
      </w:pPr>
      <w:r>
        <w:rPr>
          <w:rFonts w:ascii="Arial" w:hAnsi="Arial" w:cs="Arial"/>
          <w:b/>
          <w:bCs/>
          <w:color w:val="000000" w:themeColor="text1"/>
          <w:spacing w:val="2"/>
          <w:sz w:val="20"/>
          <w:szCs w:val="20"/>
        </w:rPr>
        <w:t>Zamawiający nie dokonuje podziału zamówienia na części z następujących powodów:</w:t>
      </w:r>
    </w:p>
    <w:p w14:paraId="41619A5F" w14:textId="77777777" w:rsidR="00E56117" w:rsidRDefault="00000000">
      <w:pPr>
        <w:pStyle w:val="text"/>
        <w:shd w:val="clear" w:color="auto" w:fill="FFFFFF"/>
        <w:ind w:left="360"/>
        <w:jc w:val="both"/>
        <w:textAlignment w:val="baseline"/>
        <w:rPr>
          <w:rFonts w:ascii="Arial" w:hAnsi="Arial" w:cs="Arial"/>
          <w:color w:val="000000" w:themeColor="text1"/>
          <w:spacing w:val="2"/>
          <w:sz w:val="20"/>
          <w:szCs w:val="20"/>
        </w:rPr>
      </w:pPr>
      <w:r>
        <w:rPr>
          <w:rFonts w:ascii="Arial" w:hAnsi="Arial" w:cs="Arial"/>
          <w:color w:val="000000" w:themeColor="text1"/>
          <w:spacing w:val="2"/>
          <w:sz w:val="20"/>
          <w:szCs w:val="20"/>
        </w:rPr>
        <w:lastRenderedPageBreak/>
        <w:t xml:space="preserve">Przedmiot zamówienia obejmuje dostawę urządzeń, których kompatybilność i odpowiedni dobór warunkuje prawidłową i efektywną pracę. Podział zamówienia mógłby skutkować dostarczeniem urządzeń wzajemnie niegodnych, dostarczonych przez różnych wykonawców. Podział zamówienia spowodowałby również podwójne wliczenie do ofert kosztów pośrednich związanych np. z transportem urządzeń, ich instalacją, serwisem, szkoleniem itd., gdy składając jedną ofertę wykonawcy uwzględniają je jednokrotnie. </w:t>
      </w:r>
    </w:p>
    <w:p w14:paraId="586C110B" w14:textId="77777777" w:rsidR="00E56117" w:rsidRDefault="00000000">
      <w:pPr>
        <w:pStyle w:val="text"/>
        <w:shd w:val="clear" w:color="auto" w:fill="FFFFFF"/>
        <w:ind w:left="360"/>
        <w:jc w:val="both"/>
        <w:textAlignment w:val="baseline"/>
        <w:rPr>
          <w:rFonts w:ascii="Arial" w:hAnsi="Arial" w:cs="Arial"/>
          <w:color w:val="000000" w:themeColor="text1"/>
          <w:spacing w:val="2"/>
          <w:sz w:val="20"/>
          <w:szCs w:val="20"/>
        </w:rPr>
      </w:pPr>
      <w:r>
        <w:rPr>
          <w:rFonts w:ascii="Arial" w:hAnsi="Arial" w:cs="Arial"/>
          <w:color w:val="000000" w:themeColor="text1"/>
          <w:spacing w:val="2"/>
          <w:sz w:val="20"/>
          <w:szCs w:val="20"/>
        </w:rPr>
        <w:t>Zamawiający dokonał oceny zasadności podziału zamówienia na części, jednak podział taki groziłby powstaniem niemożliwych do usunięcia trudności technicznych, organizacyjnych i finansowych.</w:t>
      </w:r>
    </w:p>
    <w:p w14:paraId="0F920CE2" w14:textId="341F836C" w:rsidR="00E56117" w:rsidRPr="00DC553D" w:rsidRDefault="00000000" w:rsidP="00DC553D">
      <w:pPr>
        <w:pStyle w:val="text"/>
        <w:shd w:val="clear" w:color="auto" w:fill="FFFFFF"/>
        <w:ind w:left="360"/>
        <w:jc w:val="both"/>
        <w:textAlignment w:val="baseline"/>
        <w:rPr>
          <w:rFonts w:ascii="Arial" w:hAnsi="Arial" w:cs="Arial"/>
          <w:color w:val="000000" w:themeColor="text1"/>
          <w:spacing w:val="2"/>
          <w:sz w:val="20"/>
          <w:szCs w:val="20"/>
        </w:rPr>
      </w:pPr>
      <w:r>
        <w:rPr>
          <w:rFonts w:ascii="Arial" w:hAnsi="Arial" w:cs="Arial"/>
          <w:color w:val="000000" w:themeColor="text1"/>
          <w:spacing w:val="2"/>
          <w:sz w:val="20"/>
          <w:szCs w:val="20"/>
        </w:rPr>
        <w:t>Z tego względu odstąpiono od podziału.</w:t>
      </w:r>
    </w:p>
    <w:p w14:paraId="7104ECFA" w14:textId="77777777" w:rsidR="00E56117" w:rsidRDefault="00000000">
      <w:pPr>
        <w:pStyle w:val="text"/>
        <w:numPr>
          <w:ilvl w:val="0"/>
          <w:numId w:val="4"/>
        </w:numPr>
        <w:shd w:val="clear" w:color="auto" w:fill="FFFFFF"/>
        <w:jc w:val="both"/>
        <w:textAlignment w:val="baseline"/>
        <w:rPr>
          <w:rFonts w:ascii="Arial" w:eastAsia="DejaVuSans" w:hAnsi="Arial" w:cs="Arial"/>
          <w:b/>
          <w:color w:val="000000" w:themeColor="text1"/>
          <w:spacing w:val="2"/>
          <w:sz w:val="20"/>
          <w:szCs w:val="20"/>
        </w:rPr>
      </w:pPr>
      <w:r>
        <w:rPr>
          <w:rFonts w:ascii="Arial" w:eastAsia="DejaVuSans" w:hAnsi="Arial" w:cs="Arial"/>
          <w:b/>
          <w:color w:val="000000" w:themeColor="text1"/>
          <w:spacing w:val="2"/>
          <w:sz w:val="20"/>
          <w:szCs w:val="20"/>
        </w:rPr>
        <w:t>Szczegółowy opis przedmiotu zamówienia stanowi Opis przedmiotu zamówienia, zapytanie ofertowe i umowa.</w:t>
      </w:r>
      <w:bookmarkStart w:id="1" w:name="_Hlk175747505"/>
      <w:bookmarkEnd w:id="1"/>
    </w:p>
    <w:p w14:paraId="65041978" w14:textId="77777777" w:rsidR="00E56117" w:rsidRDefault="00E56117">
      <w:pPr>
        <w:pStyle w:val="text"/>
        <w:shd w:val="clear" w:color="auto" w:fill="FFFFFF"/>
        <w:textAlignment w:val="baseline"/>
        <w:rPr>
          <w:rFonts w:ascii="Arial" w:eastAsiaTheme="minorHAnsi" w:hAnsi="Arial" w:cs="Arial"/>
          <w:bCs/>
          <w:color w:val="000000" w:themeColor="text1"/>
          <w:spacing w:val="2"/>
          <w:sz w:val="20"/>
          <w:szCs w:val="20"/>
          <w:lang w:eastAsia="en-US"/>
        </w:rPr>
      </w:pPr>
    </w:p>
    <w:p w14:paraId="69520AF3" w14:textId="77777777" w:rsidR="00E56117" w:rsidRDefault="00000000">
      <w:pPr>
        <w:pStyle w:val="text"/>
        <w:numPr>
          <w:ilvl w:val="0"/>
          <w:numId w:val="4"/>
        </w:numPr>
        <w:shd w:val="clear" w:color="auto" w:fill="FFFFFF"/>
        <w:textAlignment w:val="baseline"/>
        <w:rPr>
          <w:rFonts w:ascii="Arial" w:eastAsiaTheme="minorHAnsi" w:hAnsi="Arial" w:cs="Arial"/>
          <w:b/>
          <w:color w:val="000000" w:themeColor="text1"/>
          <w:spacing w:val="2"/>
          <w:sz w:val="20"/>
          <w:szCs w:val="20"/>
          <w:lang w:eastAsia="en-US"/>
        </w:rPr>
      </w:pPr>
      <w:r>
        <w:rPr>
          <w:rFonts w:ascii="Arial" w:eastAsiaTheme="minorHAnsi" w:hAnsi="Arial" w:cs="Arial"/>
          <w:b/>
          <w:color w:val="000000" w:themeColor="text1"/>
          <w:spacing w:val="2"/>
          <w:sz w:val="20"/>
          <w:szCs w:val="20"/>
          <w:lang w:eastAsia="en-US"/>
        </w:rPr>
        <w:t>Kody i nazwy opisujące przedmiot zamówienia (CPV):</w:t>
      </w:r>
    </w:p>
    <w:p w14:paraId="0B7AFDDF" w14:textId="77777777" w:rsidR="00E56117" w:rsidRDefault="00E56117">
      <w:pPr>
        <w:pStyle w:val="text"/>
        <w:shd w:val="clear" w:color="auto" w:fill="FFFFFF"/>
        <w:ind w:left="360"/>
        <w:textAlignment w:val="baseline"/>
        <w:rPr>
          <w:rFonts w:ascii="Arial" w:eastAsiaTheme="minorHAnsi" w:hAnsi="Arial" w:cs="Arial"/>
          <w:bCs/>
          <w:color w:val="000000" w:themeColor="text1"/>
          <w:spacing w:val="2"/>
          <w:sz w:val="20"/>
          <w:szCs w:val="20"/>
          <w:lang w:eastAsia="en-US"/>
        </w:rPr>
      </w:pPr>
    </w:p>
    <w:p w14:paraId="086A1594" w14:textId="77777777" w:rsidR="00E56117" w:rsidRDefault="00000000">
      <w:pPr>
        <w:pStyle w:val="text"/>
        <w:shd w:val="clear" w:color="auto" w:fill="FFFFFF"/>
        <w:ind w:left="360"/>
        <w:textAlignment w:val="baseline"/>
        <w:rPr>
          <w:rFonts w:ascii="Arial" w:eastAsiaTheme="minorHAnsi" w:hAnsi="Arial" w:cs="Arial"/>
          <w:bCs/>
          <w:color w:val="000000" w:themeColor="text1"/>
          <w:spacing w:val="2"/>
          <w:sz w:val="20"/>
          <w:szCs w:val="20"/>
          <w:lang w:eastAsia="en-US"/>
        </w:rPr>
      </w:pPr>
      <w:r>
        <w:rPr>
          <w:rFonts w:ascii="Arial" w:eastAsiaTheme="minorHAnsi" w:hAnsi="Arial" w:cs="Arial"/>
          <w:bCs/>
          <w:spacing w:val="2"/>
          <w:sz w:val="20"/>
          <w:szCs w:val="20"/>
          <w:lang w:eastAsia="en-US"/>
        </w:rPr>
        <w:t>42000000-6</w:t>
      </w:r>
      <w:r>
        <w:rPr>
          <w:rFonts w:ascii="Arial" w:eastAsiaTheme="minorHAnsi" w:hAnsi="Arial" w:cs="Arial"/>
          <w:bCs/>
          <w:color w:val="000000" w:themeColor="text1"/>
          <w:spacing w:val="2"/>
          <w:sz w:val="20"/>
          <w:szCs w:val="20"/>
          <w:lang w:eastAsia="en-US"/>
        </w:rPr>
        <w:t>:</w:t>
      </w:r>
      <w:r>
        <w:rPr>
          <w:rFonts w:ascii="Arial" w:eastAsiaTheme="minorHAnsi" w:hAnsi="Arial" w:cs="Arial"/>
          <w:bCs/>
          <w:color w:val="000000" w:themeColor="text1"/>
          <w:spacing w:val="2"/>
          <w:sz w:val="20"/>
          <w:szCs w:val="20"/>
          <w:lang w:eastAsia="en-US"/>
        </w:rPr>
        <w:tab/>
        <w:t>Maszyny przemysłowe</w:t>
      </w:r>
    </w:p>
    <w:p w14:paraId="68CA7FC4" w14:textId="77777777" w:rsidR="00E56117" w:rsidRDefault="00000000">
      <w:pPr>
        <w:pStyle w:val="text"/>
        <w:shd w:val="clear" w:color="auto" w:fill="FFFFFF"/>
        <w:ind w:left="360"/>
        <w:textAlignment w:val="baseline"/>
        <w:rPr>
          <w:rFonts w:ascii="Arial" w:eastAsiaTheme="minorHAnsi" w:hAnsi="Arial" w:cs="Arial"/>
          <w:bCs/>
          <w:color w:val="000000" w:themeColor="text1"/>
          <w:spacing w:val="2"/>
          <w:sz w:val="20"/>
          <w:szCs w:val="20"/>
          <w:lang w:eastAsia="en-US"/>
        </w:rPr>
      </w:pPr>
      <w:r>
        <w:rPr>
          <w:rFonts w:ascii="Arial" w:eastAsiaTheme="minorHAnsi" w:hAnsi="Arial" w:cs="Arial"/>
          <w:bCs/>
          <w:color w:val="000000" w:themeColor="text1"/>
          <w:spacing w:val="2"/>
          <w:sz w:val="20"/>
          <w:szCs w:val="20"/>
          <w:lang w:eastAsia="en-US"/>
        </w:rPr>
        <w:t>42990000-2:</w:t>
      </w:r>
      <w:r>
        <w:rPr>
          <w:rFonts w:ascii="Arial" w:eastAsiaTheme="minorHAnsi" w:hAnsi="Arial" w:cs="Arial"/>
          <w:bCs/>
          <w:color w:val="000000" w:themeColor="text1"/>
          <w:spacing w:val="2"/>
          <w:sz w:val="20"/>
          <w:szCs w:val="20"/>
          <w:lang w:eastAsia="en-US"/>
        </w:rPr>
        <w:tab/>
        <w:t>Różne maszyny specjalnego zastosowania</w:t>
      </w:r>
    </w:p>
    <w:p w14:paraId="3B947A77" w14:textId="77777777" w:rsidR="00E56117" w:rsidRDefault="00E56117">
      <w:pPr>
        <w:pStyle w:val="text"/>
        <w:shd w:val="clear" w:color="auto" w:fill="FFFFFF"/>
        <w:ind w:left="360"/>
        <w:textAlignment w:val="baseline"/>
        <w:rPr>
          <w:rFonts w:ascii="Arial" w:eastAsiaTheme="minorHAnsi" w:hAnsi="Arial" w:cs="Arial"/>
          <w:bCs/>
          <w:color w:val="000000" w:themeColor="text1"/>
          <w:spacing w:val="2"/>
          <w:sz w:val="20"/>
          <w:szCs w:val="20"/>
          <w:lang w:eastAsia="en-US"/>
        </w:rPr>
      </w:pPr>
    </w:p>
    <w:p w14:paraId="4A2AEF29" w14:textId="77777777" w:rsidR="00E56117" w:rsidRDefault="00000000">
      <w:pPr>
        <w:pStyle w:val="text"/>
        <w:numPr>
          <w:ilvl w:val="0"/>
          <w:numId w:val="1"/>
        </w:numPr>
        <w:shd w:val="clear" w:color="auto" w:fill="FFFFFF"/>
        <w:ind w:left="426" w:hanging="426"/>
        <w:textAlignment w:val="baseline"/>
        <w:rPr>
          <w:rFonts w:ascii="Arial" w:hAnsi="Arial" w:cs="Arial"/>
          <w:b/>
          <w:bCs/>
          <w:color w:val="000000" w:themeColor="text1"/>
          <w:spacing w:val="2"/>
          <w:sz w:val="20"/>
          <w:szCs w:val="20"/>
        </w:rPr>
      </w:pPr>
      <w:r>
        <w:rPr>
          <w:rFonts w:ascii="Arial" w:hAnsi="Arial" w:cs="Arial"/>
          <w:b/>
          <w:bCs/>
          <w:color w:val="000000" w:themeColor="text1"/>
          <w:spacing w:val="2"/>
          <w:sz w:val="20"/>
          <w:szCs w:val="20"/>
        </w:rPr>
        <w:t>Termin i miejsce realizacji</w:t>
      </w:r>
    </w:p>
    <w:p w14:paraId="6C25E01E" w14:textId="77777777" w:rsidR="00E56117" w:rsidRPr="00DC553D" w:rsidRDefault="00000000">
      <w:pPr>
        <w:pStyle w:val="text"/>
        <w:shd w:val="clear" w:color="auto" w:fill="FFFFFF"/>
        <w:jc w:val="both"/>
        <w:textAlignment w:val="baseline"/>
      </w:pPr>
      <w:r>
        <w:rPr>
          <w:rFonts w:ascii="Arial" w:hAnsi="Arial" w:cs="Arial"/>
          <w:bCs/>
          <w:color w:val="000000" w:themeColor="text1"/>
          <w:spacing w:val="2"/>
          <w:sz w:val="20"/>
          <w:szCs w:val="20"/>
        </w:rPr>
        <w:t xml:space="preserve">Termin </w:t>
      </w:r>
      <w:r w:rsidRPr="00DC553D">
        <w:rPr>
          <w:rFonts w:ascii="Arial" w:hAnsi="Arial" w:cs="Arial"/>
          <w:bCs/>
          <w:color w:val="000000" w:themeColor="text1"/>
          <w:spacing w:val="2"/>
          <w:sz w:val="20"/>
          <w:szCs w:val="20"/>
        </w:rPr>
        <w:t>realizacji</w:t>
      </w:r>
      <w:r w:rsidRPr="00DC553D">
        <w:rPr>
          <w:rFonts w:ascii="Arial" w:hAnsi="Arial" w:cs="Arial"/>
          <w:b/>
          <w:color w:val="000000" w:themeColor="text1"/>
          <w:spacing w:val="2"/>
          <w:sz w:val="20"/>
          <w:szCs w:val="20"/>
        </w:rPr>
        <w:t xml:space="preserve"> </w:t>
      </w:r>
      <w:r w:rsidRPr="00DC553D">
        <w:rPr>
          <w:rFonts w:ascii="Arial" w:hAnsi="Arial" w:cs="Arial"/>
          <w:color w:val="000000" w:themeColor="text1"/>
          <w:spacing w:val="2"/>
          <w:sz w:val="20"/>
          <w:szCs w:val="20"/>
        </w:rPr>
        <w:t>–</w:t>
      </w:r>
      <w:r w:rsidRPr="00DC553D">
        <w:rPr>
          <w:rFonts w:ascii="Arial" w:hAnsi="Arial" w:cs="Arial"/>
          <w:bCs/>
          <w:color w:val="000000" w:themeColor="text1"/>
          <w:spacing w:val="2"/>
          <w:sz w:val="20"/>
          <w:szCs w:val="20"/>
        </w:rPr>
        <w:t xml:space="preserve"> </w:t>
      </w:r>
      <w:r w:rsidRPr="00DC553D">
        <w:rPr>
          <w:rFonts w:ascii="Arial" w:hAnsi="Arial" w:cs="Arial"/>
          <w:b/>
          <w:color w:val="000000" w:themeColor="text1"/>
          <w:spacing w:val="2"/>
          <w:sz w:val="20"/>
          <w:szCs w:val="20"/>
        </w:rPr>
        <w:t>do 28 tygodni od dnia zawarcia umowy.</w:t>
      </w:r>
    </w:p>
    <w:p w14:paraId="0413D224" w14:textId="77777777" w:rsidR="00E56117" w:rsidRPr="00DC553D" w:rsidRDefault="00E56117">
      <w:pPr>
        <w:pStyle w:val="text"/>
        <w:shd w:val="clear" w:color="auto" w:fill="FFFFFF"/>
        <w:ind w:left="720"/>
        <w:jc w:val="both"/>
        <w:textAlignment w:val="baseline"/>
        <w:rPr>
          <w:rFonts w:ascii="Arial" w:hAnsi="Arial" w:cs="Arial"/>
          <w:spacing w:val="2"/>
          <w:sz w:val="20"/>
          <w:szCs w:val="20"/>
        </w:rPr>
      </w:pPr>
    </w:p>
    <w:p w14:paraId="0771707F" w14:textId="77777777" w:rsidR="00E56117" w:rsidRPr="00DC553D" w:rsidRDefault="00000000">
      <w:pPr>
        <w:pStyle w:val="text"/>
        <w:numPr>
          <w:ilvl w:val="0"/>
          <w:numId w:val="1"/>
        </w:numPr>
        <w:shd w:val="clear" w:color="auto" w:fill="FFFFFF"/>
        <w:ind w:left="426" w:hanging="426"/>
        <w:textAlignment w:val="baseline"/>
        <w:rPr>
          <w:rFonts w:ascii="Arial" w:hAnsi="Arial" w:cs="Arial"/>
          <w:color w:val="000000" w:themeColor="text1"/>
          <w:spacing w:val="2"/>
          <w:sz w:val="20"/>
          <w:szCs w:val="20"/>
        </w:rPr>
      </w:pPr>
      <w:r w:rsidRPr="00DC553D">
        <w:rPr>
          <w:rFonts w:ascii="Arial" w:hAnsi="Arial" w:cs="Arial"/>
          <w:b/>
          <w:bCs/>
          <w:color w:val="000000" w:themeColor="text1"/>
          <w:spacing w:val="2"/>
          <w:sz w:val="20"/>
          <w:szCs w:val="20"/>
        </w:rPr>
        <w:t>Warunki finansowe, zaliczka</w:t>
      </w:r>
    </w:p>
    <w:p w14:paraId="25F55B35" w14:textId="77777777" w:rsidR="00E56117" w:rsidRDefault="00E56117">
      <w:pPr>
        <w:pStyle w:val="text"/>
        <w:shd w:val="clear" w:color="auto" w:fill="FFFFFF"/>
        <w:ind w:left="426"/>
        <w:textAlignment w:val="baseline"/>
        <w:rPr>
          <w:rFonts w:ascii="Arial" w:hAnsi="Arial" w:cs="Arial"/>
          <w:color w:val="000000" w:themeColor="text1"/>
          <w:spacing w:val="2"/>
          <w:sz w:val="20"/>
          <w:szCs w:val="20"/>
        </w:rPr>
      </w:pPr>
    </w:p>
    <w:p w14:paraId="50B8B407" w14:textId="77777777" w:rsidR="00E56117" w:rsidRDefault="00000000">
      <w:pPr>
        <w:pStyle w:val="text"/>
        <w:shd w:val="clear" w:color="auto" w:fill="FFFFFF"/>
        <w:jc w:val="both"/>
        <w:textAlignment w:val="baseline"/>
        <w:rPr>
          <w:rFonts w:ascii="Arial" w:hAnsi="Arial" w:cs="Arial"/>
          <w:sz w:val="20"/>
          <w:szCs w:val="20"/>
        </w:rPr>
      </w:pPr>
      <w:r>
        <w:rPr>
          <w:rFonts w:ascii="Arial" w:hAnsi="Arial" w:cs="Arial"/>
          <w:sz w:val="20"/>
          <w:szCs w:val="20"/>
        </w:rPr>
        <w:t>1) Wartość wynagrodzenia za całość przedmiotu zamówienia nie przekroczy wysokości ceny ofertowej brutto.</w:t>
      </w:r>
      <w:r>
        <w:rPr>
          <w:rFonts w:ascii="Arial" w:hAnsi="Arial" w:cs="Arial"/>
          <w:sz w:val="20"/>
          <w:szCs w:val="20"/>
        </w:rPr>
        <w:br/>
        <w:t>2) Cena ofertowa za wykonanie całości przedmiotu zamówienia ma charakter ryczałtowy.</w:t>
      </w:r>
    </w:p>
    <w:p w14:paraId="58DF5E16" w14:textId="77777777" w:rsidR="00E56117" w:rsidRDefault="00000000">
      <w:pPr>
        <w:pStyle w:val="text"/>
        <w:shd w:val="clear" w:color="auto" w:fill="FFFFFF"/>
        <w:jc w:val="both"/>
        <w:textAlignment w:val="baseline"/>
        <w:rPr>
          <w:rFonts w:ascii="Arial" w:hAnsi="Arial" w:cs="Arial"/>
          <w:sz w:val="20"/>
          <w:szCs w:val="20"/>
        </w:rPr>
      </w:pPr>
      <w:r>
        <w:rPr>
          <w:rFonts w:ascii="Arial" w:hAnsi="Arial" w:cs="Arial"/>
          <w:sz w:val="20"/>
          <w:szCs w:val="20"/>
        </w:rPr>
        <w:t xml:space="preserve">3) </w:t>
      </w:r>
      <w:bookmarkStart w:id="2" w:name="_Hlk175748390"/>
      <w:r>
        <w:rPr>
          <w:rFonts w:ascii="Arial" w:hAnsi="Arial" w:cs="Arial"/>
          <w:sz w:val="20"/>
          <w:szCs w:val="20"/>
        </w:rPr>
        <w:t>Zamawiający udzieli Wykonawcy zaliczki w wysokości 10 % wynagrodzenia Wykonawcy brutto, przy czym zaliczka będzie płatna na rachunek bankowy Wykonawcy nie później niż w terminie 14 dni od zawarcia Umowy. Rozliczenie udzielonej Wykonawcy zaliczki nastąpi z chwilą wypłaty wynagrodzenia Wykonawcy, poprzez pomniejszenie kwoty przypadającej do zapłaty przez Zamawiającego zgodnie z Umową o wartość udzielonej zaliczki.</w:t>
      </w:r>
      <w:bookmarkEnd w:id="2"/>
    </w:p>
    <w:p w14:paraId="0C296144" w14:textId="77777777" w:rsidR="00E56117" w:rsidRDefault="00E56117">
      <w:pPr>
        <w:pStyle w:val="text"/>
        <w:shd w:val="clear" w:color="auto" w:fill="FFFFFF"/>
        <w:jc w:val="both"/>
        <w:textAlignment w:val="baseline"/>
        <w:rPr>
          <w:rFonts w:ascii="Arial" w:hAnsi="Arial" w:cs="Arial"/>
          <w:sz w:val="20"/>
          <w:szCs w:val="20"/>
        </w:rPr>
      </w:pPr>
    </w:p>
    <w:p w14:paraId="2A851711" w14:textId="77777777" w:rsidR="00E56117" w:rsidRDefault="00000000">
      <w:pPr>
        <w:pStyle w:val="text"/>
        <w:numPr>
          <w:ilvl w:val="0"/>
          <w:numId w:val="1"/>
        </w:numPr>
        <w:shd w:val="clear" w:color="auto" w:fill="FFFFFF"/>
        <w:ind w:left="426" w:hanging="426"/>
        <w:textAlignment w:val="baseline"/>
        <w:rPr>
          <w:rFonts w:ascii="Arial" w:hAnsi="Arial" w:cs="Arial"/>
          <w:b/>
          <w:bCs/>
          <w:color w:val="000000" w:themeColor="text1"/>
          <w:sz w:val="20"/>
          <w:szCs w:val="20"/>
        </w:rPr>
      </w:pPr>
      <w:r>
        <w:rPr>
          <w:rFonts w:ascii="Arial" w:hAnsi="Arial" w:cs="Arial"/>
          <w:b/>
          <w:bCs/>
          <w:color w:val="000000" w:themeColor="text1"/>
          <w:sz w:val="20"/>
          <w:szCs w:val="20"/>
        </w:rPr>
        <w:t xml:space="preserve">Okres gwarancji i rękojmia </w:t>
      </w:r>
    </w:p>
    <w:p w14:paraId="4ED2A4D7" w14:textId="77777777" w:rsidR="00E56117" w:rsidRDefault="00000000">
      <w:pPr>
        <w:pStyle w:val="Default"/>
        <w:numPr>
          <w:ilvl w:val="0"/>
          <w:numId w:val="8"/>
        </w:numPr>
        <w:spacing w:line="276" w:lineRule="auto"/>
        <w:ind w:left="714" w:hanging="357"/>
        <w:jc w:val="both"/>
        <w:rPr>
          <w:rFonts w:eastAsia="Times New Roman"/>
          <w:color w:val="auto"/>
          <w:sz w:val="20"/>
          <w:szCs w:val="20"/>
          <w:lang w:eastAsia="pl-PL"/>
        </w:rPr>
      </w:pPr>
      <w:r>
        <w:rPr>
          <w:rFonts w:eastAsia="Times New Roman"/>
          <w:color w:val="auto"/>
          <w:sz w:val="20"/>
          <w:szCs w:val="20"/>
          <w:lang w:eastAsia="pl-PL"/>
        </w:rPr>
        <w:t>okres gwarancji oraz serwisu gwarancyjnego - minimum 12 miesięcy od daty podpisania protokołu odbioru końcowego.</w:t>
      </w:r>
    </w:p>
    <w:p w14:paraId="020AB8C1" w14:textId="77777777" w:rsidR="00E56117" w:rsidRDefault="00000000">
      <w:pPr>
        <w:pStyle w:val="Akapitzlist"/>
        <w:numPr>
          <w:ilvl w:val="0"/>
          <w:numId w:val="8"/>
        </w:numPr>
        <w:spacing w:line="276" w:lineRule="auto"/>
        <w:ind w:left="714" w:hanging="357"/>
        <w:jc w:val="both"/>
        <w:rPr>
          <w:rFonts w:ascii="Arial" w:eastAsia="Times New Roman" w:hAnsi="Arial" w:cs="Arial"/>
          <w:sz w:val="20"/>
          <w:szCs w:val="20"/>
          <w:lang w:eastAsia="pl-PL"/>
        </w:rPr>
      </w:pPr>
      <w:bookmarkStart w:id="3" w:name="_Hlk175748603"/>
      <w:r>
        <w:rPr>
          <w:rFonts w:ascii="Arial" w:eastAsia="Times New Roman" w:hAnsi="Arial" w:cs="Arial"/>
          <w:sz w:val="20"/>
          <w:szCs w:val="20"/>
          <w:lang w:eastAsia="pl-PL"/>
        </w:rPr>
        <w:t xml:space="preserve">W ramach gwarancji Wykonawca zobowiązany jest do usunięcia wszelkich wad </w:t>
      </w:r>
      <w:r>
        <w:rPr>
          <w:rFonts w:ascii="Arial" w:eastAsia="Times New Roman" w:hAnsi="Arial" w:cs="Arial"/>
          <w:sz w:val="20"/>
          <w:szCs w:val="20"/>
          <w:lang w:eastAsia="pl-PL"/>
        </w:rPr>
        <w:br/>
        <w:t>w Przedmiocie zamówienia, o ile wady te ujawnią się w ciągu okresu gwarancji</w:t>
      </w:r>
      <w:bookmarkEnd w:id="3"/>
      <w:r>
        <w:rPr>
          <w:rFonts w:ascii="Arial" w:eastAsia="Times New Roman" w:hAnsi="Arial" w:cs="Arial"/>
          <w:sz w:val="20"/>
          <w:szCs w:val="20"/>
          <w:lang w:eastAsia="pl-PL"/>
        </w:rPr>
        <w:t xml:space="preserve">. </w:t>
      </w:r>
    </w:p>
    <w:p w14:paraId="705E861F" w14:textId="77777777" w:rsidR="00E56117" w:rsidRDefault="00000000">
      <w:pPr>
        <w:pStyle w:val="Akapitzlist"/>
        <w:numPr>
          <w:ilvl w:val="0"/>
          <w:numId w:val="8"/>
        </w:numPr>
        <w:suppressAutoHyphens/>
        <w:spacing w:line="276"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Wykonawca zapewnia czas reakcji serwisu na zgłoszenie rozumiany jako usunięcie usterki wynoszący nie więcej niż 48 godzin od chwili zgłoszenia. (czas maksymalny).</w:t>
      </w:r>
    </w:p>
    <w:p w14:paraId="754C5470" w14:textId="77777777" w:rsidR="00E56117" w:rsidRDefault="00000000">
      <w:pPr>
        <w:pStyle w:val="Akapitzlist"/>
        <w:numPr>
          <w:ilvl w:val="0"/>
          <w:numId w:val="8"/>
        </w:numPr>
        <w:spacing w:line="276"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Odpowiedzialność z tytułu gwarancji obejmuje zarówno wady powstałe z przyczyn tkwiących w Przedmiocie zamówienia w chwili dokonania odbioru przez Zamawiającego jak i wszelkie inne wady fizyczne, powstałe z przyczyn, za które Zamawiający nie ponosi odpowiedzialności, pod warunkiem, że wady te ujawnią się i zostaną zgłoszone Wykonawcy w ciągu terminu obowiązywania gwarancji.</w:t>
      </w:r>
    </w:p>
    <w:p w14:paraId="0C504327" w14:textId="77777777" w:rsidR="00E56117" w:rsidRDefault="00000000">
      <w:pPr>
        <w:pStyle w:val="text"/>
        <w:jc w:val="both"/>
        <w:textAlignment w:val="baseline"/>
        <w:rPr>
          <w:rFonts w:ascii="Arial" w:hAnsi="Arial" w:cs="Arial"/>
          <w:bCs/>
          <w:sz w:val="20"/>
          <w:szCs w:val="20"/>
        </w:rPr>
      </w:pPr>
      <w:r>
        <w:rPr>
          <w:rFonts w:ascii="Arial" w:hAnsi="Arial" w:cs="Arial"/>
          <w:b/>
          <w:bCs/>
          <w:sz w:val="20"/>
          <w:szCs w:val="20"/>
        </w:rPr>
        <w:t xml:space="preserve">4. </w:t>
      </w:r>
      <w:bookmarkStart w:id="4" w:name="_Hlk175748894"/>
      <w:r>
        <w:rPr>
          <w:rFonts w:ascii="Arial" w:hAnsi="Arial" w:cs="Arial"/>
          <w:b/>
          <w:bCs/>
          <w:sz w:val="20"/>
          <w:szCs w:val="20"/>
        </w:rPr>
        <w:t>Czas reakcji (przyjęcie zgłoszenia, diagnostyka zdalna) do 60 minut od kontaktu z producentem.</w:t>
      </w:r>
      <w:bookmarkEnd w:id="4"/>
    </w:p>
    <w:p w14:paraId="7E2CE962" w14:textId="77777777" w:rsidR="00E56117" w:rsidRDefault="00E56117">
      <w:pPr>
        <w:pStyle w:val="text"/>
        <w:spacing w:before="280" w:beforeAutospacing="0" w:after="280" w:afterAutospacing="0"/>
        <w:jc w:val="both"/>
        <w:textAlignment w:val="baseline"/>
        <w:rPr>
          <w:rFonts w:ascii="Arial" w:hAnsi="Arial" w:cs="Arial"/>
          <w:bCs/>
          <w:sz w:val="20"/>
          <w:szCs w:val="20"/>
        </w:rPr>
      </w:pPr>
    </w:p>
    <w:p w14:paraId="1C0259FA" w14:textId="77777777" w:rsidR="00E56117" w:rsidRDefault="00000000">
      <w:pPr>
        <w:pStyle w:val="text"/>
        <w:shd w:val="clear" w:color="auto" w:fill="FFFFFF"/>
        <w:textAlignment w:val="baseline"/>
        <w:rPr>
          <w:rFonts w:ascii="Arial" w:hAnsi="Arial" w:cs="Arial"/>
          <w:b/>
          <w:bCs/>
          <w:color w:val="000000" w:themeColor="text1"/>
          <w:sz w:val="20"/>
          <w:szCs w:val="20"/>
        </w:rPr>
      </w:pPr>
      <w:r>
        <w:rPr>
          <w:rFonts w:ascii="Arial" w:hAnsi="Arial" w:cs="Arial"/>
          <w:b/>
          <w:bCs/>
          <w:color w:val="000000" w:themeColor="text1"/>
          <w:sz w:val="20"/>
          <w:szCs w:val="20"/>
        </w:rPr>
        <w:t>5. Sposób obliczenia ceny</w:t>
      </w:r>
    </w:p>
    <w:p w14:paraId="21428B96" w14:textId="77777777" w:rsidR="00E56117" w:rsidRDefault="00000000">
      <w:pPr>
        <w:pStyle w:val="text"/>
        <w:numPr>
          <w:ilvl w:val="0"/>
          <w:numId w:val="2"/>
        </w:numPr>
        <w:shd w:val="clear" w:color="auto" w:fill="FFFFFF"/>
        <w:spacing w:before="280" w:beforeAutospacing="0" w:afterAutospacing="0"/>
        <w:ind w:left="284" w:hanging="284"/>
        <w:jc w:val="both"/>
        <w:textAlignment w:val="baseline"/>
        <w:rPr>
          <w:rFonts w:ascii="Arial" w:hAnsi="Arial" w:cs="Arial"/>
          <w:bCs/>
          <w:color w:val="000000" w:themeColor="text1"/>
          <w:sz w:val="20"/>
          <w:szCs w:val="20"/>
        </w:rPr>
      </w:pPr>
      <w:r>
        <w:rPr>
          <w:rFonts w:ascii="Arial" w:hAnsi="Arial" w:cs="Arial"/>
          <w:bCs/>
          <w:color w:val="000000" w:themeColor="text1"/>
          <w:sz w:val="20"/>
          <w:szCs w:val="20"/>
        </w:rPr>
        <w:t>Cena oferty musi zawierać wszystkie przewidywane koszty kompletnego wykonania zamówienia wraz z należnym podatkiem VAT, w tym koszty transportu, montażu, instalacji i szkolenia, jeżeli jest wymagane.</w:t>
      </w:r>
    </w:p>
    <w:p w14:paraId="10F1C313" w14:textId="77777777" w:rsidR="00E56117" w:rsidRDefault="00000000">
      <w:pPr>
        <w:pStyle w:val="text"/>
        <w:numPr>
          <w:ilvl w:val="0"/>
          <w:numId w:val="2"/>
        </w:numPr>
        <w:shd w:val="clear" w:color="auto" w:fill="FFFFFF"/>
        <w:spacing w:after="280"/>
        <w:ind w:left="284" w:hanging="284"/>
        <w:textAlignment w:val="baseline"/>
        <w:rPr>
          <w:rFonts w:ascii="Arial" w:hAnsi="Arial" w:cs="Arial"/>
          <w:bCs/>
          <w:color w:val="000000" w:themeColor="text1"/>
          <w:sz w:val="20"/>
          <w:szCs w:val="20"/>
        </w:rPr>
      </w:pPr>
      <w:r>
        <w:rPr>
          <w:rFonts w:ascii="Arial" w:hAnsi="Arial" w:cs="Arial"/>
          <w:bCs/>
          <w:color w:val="000000" w:themeColor="text1"/>
          <w:sz w:val="20"/>
          <w:szCs w:val="20"/>
        </w:rPr>
        <w:t>Do oceny ofert Zamawiający przyjmie ceny brutto z Formularza oferty.</w:t>
      </w:r>
    </w:p>
    <w:p w14:paraId="25D5719E" w14:textId="77777777" w:rsidR="00E56117" w:rsidRDefault="00000000">
      <w:pPr>
        <w:pStyle w:val="text"/>
        <w:numPr>
          <w:ilvl w:val="0"/>
          <w:numId w:val="2"/>
        </w:numPr>
        <w:shd w:val="clear" w:color="auto" w:fill="FFFFFF"/>
        <w:spacing w:before="280" w:after="280"/>
        <w:ind w:left="284" w:hanging="284"/>
        <w:jc w:val="both"/>
        <w:textAlignment w:val="baseline"/>
        <w:rPr>
          <w:rFonts w:ascii="Arial" w:hAnsi="Arial" w:cs="Arial"/>
          <w:bCs/>
          <w:color w:val="000000" w:themeColor="text1"/>
          <w:sz w:val="20"/>
          <w:szCs w:val="20"/>
        </w:rPr>
      </w:pPr>
      <w:r>
        <w:rPr>
          <w:rFonts w:ascii="Arial" w:hAnsi="Arial" w:cs="Arial"/>
          <w:bCs/>
          <w:color w:val="000000" w:themeColor="text1"/>
          <w:sz w:val="20"/>
          <w:szCs w:val="20"/>
        </w:rPr>
        <w:t>Cenę oferty określoną w formularzu oferty należy zaokrąglić do dwóch miejsc po przecinku (od 0,005 w górę.</w:t>
      </w:r>
    </w:p>
    <w:p w14:paraId="08747958" w14:textId="77777777" w:rsidR="00E56117" w:rsidRDefault="00000000">
      <w:pPr>
        <w:pStyle w:val="text"/>
        <w:numPr>
          <w:ilvl w:val="0"/>
          <w:numId w:val="2"/>
        </w:numPr>
        <w:shd w:val="clear" w:color="auto" w:fill="FFFFFF"/>
        <w:spacing w:before="280" w:after="280"/>
        <w:ind w:left="284" w:hanging="284"/>
        <w:jc w:val="both"/>
        <w:textAlignment w:val="baseline"/>
        <w:rPr>
          <w:rFonts w:ascii="Arial" w:hAnsi="Arial" w:cs="Arial"/>
          <w:bCs/>
          <w:color w:val="000000" w:themeColor="text1"/>
          <w:sz w:val="20"/>
          <w:szCs w:val="20"/>
          <w:u w:val="single"/>
        </w:rPr>
      </w:pPr>
      <w:r>
        <w:rPr>
          <w:rFonts w:ascii="Arial" w:hAnsi="Arial" w:cs="Arial"/>
          <w:bCs/>
          <w:color w:val="000000" w:themeColor="text1"/>
          <w:sz w:val="20"/>
          <w:szCs w:val="20"/>
          <w:u w:val="single"/>
        </w:rPr>
        <w:t>Wynagrodzenie ryczałtowe zawiera wszystkie przewidywane koszty, jakie należy ponieść w celu wykonania zamówienia zgodnie z wzorem umowy.</w:t>
      </w:r>
    </w:p>
    <w:p w14:paraId="775FC842" w14:textId="77777777" w:rsidR="00E56117" w:rsidRDefault="00000000">
      <w:pPr>
        <w:pStyle w:val="text"/>
        <w:numPr>
          <w:ilvl w:val="0"/>
          <w:numId w:val="2"/>
        </w:numPr>
        <w:shd w:val="clear" w:color="auto" w:fill="FFFFFF"/>
        <w:spacing w:before="280" w:after="280"/>
        <w:ind w:left="284" w:hanging="284"/>
        <w:jc w:val="both"/>
        <w:textAlignment w:val="baseline"/>
        <w:rPr>
          <w:rFonts w:ascii="Arial" w:hAnsi="Arial" w:cs="Arial"/>
          <w:bCs/>
          <w:color w:val="000000" w:themeColor="text1"/>
          <w:sz w:val="20"/>
          <w:szCs w:val="20"/>
        </w:rPr>
      </w:pPr>
      <w:r>
        <w:rPr>
          <w:rFonts w:ascii="Arial" w:hAnsi="Arial" w:cs="Arial"/>
          <w:bCs/>
          <w:color w:val="000000" w:themeColor="text1"/>
          <w:sz w:val="20"/>
          <w:szCs w:val="20"/>
        </w:rPr>
        <w:t>Żadne niedoszacowanie, pominięcie, brak rozpoznania przedmiotu zamówienia nie będzie podstawą do żądania zmiany ceny określonej w ofercie.</w:t>
      </w:r>
    </w:p>
    <w:p w14:paraId="30927B06" w14:textId="77777777" w:rsidR="00E56117" w:rsidRDefault="00000000">
      <w:pPr>
        <w:pStyle w:val="text"/>
        <w:numPr>
          <w:ilvl w:val="0"/>
          <w:numId w:val="2"/>
        </w:numPr>
        <w:shd w:val="clear" w:color="auto" w:fill="FFFFFF"/>
        <w:spacing w:before="280" w:after="280"/>
        <w:ind w:left="284" w:hanging="284"/>
        <w:jc w:val="both"/>
        <w:textAlignment w:val="baseline"/>
        <w:rPr>
          <w:rFonts w:ascii="Arial" w:hAnsi="Arial" w:cs="Arial"/>
          <w:bCs/>
          <w:color w:val="000000" w:themeColor="text1"/>
          <w:sz w:val="20"/>
          <w:szCs w:val="20"/>
        </w:rPr>
      </w:pPr>
      <w:r>
        <w:rPr>
          <w:rFonts w:ascii="Arial" w:hAnsi="Arial" w:cs="Arial"/>
          <w:bCs/>
          <w:color w:val="000000" w:themeColor="text1"/>
          <w:sz w:val="20"/>
          <w:szCs w:val="20"/>
        </w:rPr>
        <w:t>Skutki finansowe jakichkolwiek błędów obciążają Wykonawcę zamówienia.</w:t>
      </w:r>
    </w:p>
    <w:p w14:paraId="7E864FFF" w14:textId="77777777" w:rsidR="00E56117" w:rsidRDefault="00000000">
      <w:pPr>
        <w:pStyle w:val="text"/>
        <w:numPr>
          <w:ilvl w:val="0"/>
          <w:numId w:val="2"/>
        </w:numPr>
        <w:shd w:val="clear" w:color="auto" w:fill="FFFFFF"/>
        <w:ind w:left="284" w:hanging="284"/>
        <w:jc w:val="both"/>
        <w:textAlignment w:val="baseline"/>
        <w:rPr>
          <w:rFonts w:ascii="Arial" w:hAnsi="Arial" w:cs="Arial"/>
          <w:bCs/>
          <w:color w:val="000000" w:themeColor="text1"/>
          <w:sz w:val="20"/>
          <w:szCs w:val="20"/>
        </w:rPr>
      </w:pPr>
      <w:r>
        <w:rPr>
          <w:rFonts w:ascii="Arial" w:hAnsi="Arial" w:cs="Arial"/>
          <w:bCs/>
          <w:color w:val="000000" w:themeColor="text1"/>
          <w:sz w:val="20"/>
          <w:szCs w:val="20"/>
        </w:rPr>
        <w:t xml:space="preserve">Jeżeli została złożona oferta, której wybór prowadziłby do powstania u Zamawiającego obowiązku podatkowego zgodnie z ustawą z dnia 11 marca 2004 r. o podatku od towarów i usług (Dz. U. z 2021 poz. 685 z późn. zm.), dla celów zastosowania kryterium ceny lub kosztu, Zamawiający dolicza do przedstawionej w tej ofercie ceny kwotę podatku od towarów i usług, którą miałby obowiązek rozliczyć. Wykonawca ma obowiązek: </w:t>
      </w:r>
    </w:p>
    <w:p w14:paraId="01B7DA09" w14:textId="77777777" w:rsidR="00E56117" w:rsidRDefault="00000000">
      <w:pPr>
        <w:pStyle w:val="text"/>
        <w:numPr>
          <w:ilvl w:val="2"/>
          <w:numId w:val="3"/>
        </w:numPr>
        <w:shd w:val="clear" w:color="auto" w:fill="FFFFFF"/>
        <w:spacing w:before="280" w:beforeAutospacing="0" w:afterAutospacing="0"/>
        <w:ind w:left="567" w:hanging="283"/>
        <w:jc w:val="both"/>
        <w:textAlignment w:val="baseline"/>
        <w:rPr>
          <w:rFonts w:ascii="Arial" w:hAnsi="Arial" w:cs="Arial"/>
          <w:bCs/>
          <w:color w:val="000000" w:themeColor="text1"/>
          <w:sz w:val="20"/>
          <w:szCs w:val="20"/>
        </w:rPr>
      </w:pPr>
      <w:r>
        <w:rPr>
          <w:rFonts w:ascii="Arial" w:hAnsi="Arial" w:cs="Arial"/>
          <w:bCs/>
          <w:color w:val="000000" w:themeColor="text1"/>
          <w:sz w:val="20"/>
          <w:szCs w:val="20"/>
        </w:rPr>
        <w:t xml:space="preserve">poinformować Zamawiającego, że wybór jego oferty będzie prowadził do powstania u Zamawiającego obowiązku podatkowego, </w:t>
      </w:r>
    </w:p>
    <w:p w14:paraId="05342A12" w14:textId="77777777" w:rsidR="00E56117" w:rsidRDefault="00000000">
      <w:pPr>
        <w:pStyle w:val="text"/>
        <w:numPr>
          <w:ilvl w:val="2"/>
          <w:numId w:val="3"/>
        </w:numPr>
        <w:shd w:val="clear" w:color="auto" w:fill="FFFFFF"/>
        <w:spacing w:before="280" w:after="280"/>
        <w:ind w:left="567" w:hanging="283"/>
        <w:jc w:val="both"/>
        <w:textAlignment w:val="baseline"/>
        <w:rPr>
          <w:rFonts w:ascii="Arial" w:hAnsi="Arial" w:cs="Arial"/>
          <w:bCs/>
          <w:color w:val="000000" w:themeColor="text1"/>
          <w:sz w:val="20"/>
          <w:szCs w:val="20"/>
        </w:rPr>
      </w:pPr>
      <w:r>
        <w:rPr>
          <w:rFonts w:ascii="Arial" w:hAnsi="Arial" w:cs="Arial"/>
          <w:bCs/>
          <w:color w:val="000000" w:themeColor="text1"/>
          <w:sz w:val="20"/>
          <w:szCs w:val="20"/>
        </w:rPr>
        <w:t xml:space="preserve">wskazać nazwę (rodzaj) towaru lub usługi, których dostawa lub świadczenie będą prowadziły do powstania obowiązku podatkowego, </w:t>
      </w:r>
    </w:p>
    <w:p w14:paraId="3D3E9AC1" w14:textId="77777777" w:rsidR="00E56117" w:rsidRDefault="00000000">
      <w:pPr>
        <w:pStyle w:val="text"/>
        <w:numPr>
          <w:ilvl w:val="2"/>
          <w:numId w:val="3"/>
        </w:numPr>
        <w:shd w:val="clear" w:color="auto" w:fill="FFFFFF"/>
        <w:spacing w:before="280" w:after="280"/>
        <w:ind w:left="567" w:hanging="283"/>
        <w:jc w:val="both"/>
        <w:textAlignment w:val="baseline"/>
        <w:rPr>
          <w:rFonts w:ascii="Arial" w:hAnsi="Arial" w:cs="Arial"/>
          <w:bCs/>
          <w:color w:val="000000" w:themeColor="text1"/>
          <w:sz w:val="20"/>
          <w:szCs w:val="20"/>
        </w:rPr>
      </w:pPr>
      <w:r>
        <w:rPr>
          <w:rFonts w:ascii="Arial" w:hAnsi="Arial" w:cs="Arial"/>
          <w:bCs/>
          <w:color w:val="000000" w:themeColor="text1"/>
          <w:sz w:val="20"/>
          <w:szCs w:val="20"/>
        </w:rPr>
        <w:t xml:space="preserve">wskazać wartość towaru lub usługi objętego obowiązkiem podatkowym Zamawiającego, bez kwoty podatku, </w:t>
      </w:r>
    </w:p>
    <w:p w14:paraId="25C3C104" w14:textId="77777777" w:rsidR="00E56117" w:rsidRDefault="00000000">
      <w:pPr>
        <w:pStyle w:val="text"/>
        <w:numPr>
          <w:ilvl w:val="2"/>
          <w:numId w:val="3"/>
        </w:numPr>
        <w:shd w:val="clear" w:color="auto" w:fill="FFFFFF"/>
        <w:spacing w:before="280" w:after="280"/>
        <w:ind w:left="567" w:hanging="283"/>
        <w:jc w:val="both"/>
        <w:textAlignment w:val="baseline"/>
        <w:rPr>
          <w:rFonts w:ascii="Arial" w:hAnsi="Arial" w:cs="Arial"/>
          <w:bCs/>
          <w:color w:val="000000" w:themeColor="text1"/>
          <w:sz w:val="20"/>
          <w:szCs w:val="20"/>
        </w:rPr>
      </w:pPr>
      <w:r>
        <w:rPr>
          <w:rFonts w:ascii="Arial" w:hAnsi="Arial" w:cs="Arial"/>
          <w:bCs/>
          <w:color w:val="000000" w:themeColor="text1"/>
          <w:sz w:val="20"/>
          <w:szCs w:val="20"/>
        </w:rPr>
        <w:t xml:space="preserve">wskazać stawkę podatku od towarów i usług, która zgodnie z wiedzą Wykonawcy, będzie miała zastosowanie. </w:t>
      </w:r>
    </w:p>
    <w:p w14:paraId="61D07FA8" w14:textId="77777777" w:rsidR="00E56117" w:rsidRDefault="00000000">
      <w:pPr>
        <w:pStyle w:val="text"/>
        <w:shd w:val="clear" w:color="auto" w:fill="D9E2F3" w:themeFill="accent1" w:themeFillTint="33"/>
        <w:jc w:val="both"/>
        <w:textAlignment w:val="baseline"/>
        <w:rPr>
          <w:rFonts w:ascii="Arial" w:hAnsi="Arial" w:cs="Arial"/>
          <w:b/>
          <w:color w:val="000000" w:themeColor="text1"/>
          <w:spacing w:val="2"/>
          <w:sz w:val="20"/>
          <w:szCs w:val="20"/>
        </w:rPr>
      </w:pPr>
      <w:r>
        <w:rPr>
          <w:rFonts w:ascii="Arial" w:hAnsi="Arial" w:cs="Arial"/>
          <w:b/>
          <w:color w:val="000000" w:themeColor="text1"/>
          <w:spacing w:val="2"/>
          <w:sz w:val="20"/>
          <w:szCs w:val="20"/>
        </w:rPr>
        <w:t>II. ZASADY PROWADZENIA ZAPYTANIA OFERTOWEGO I KOMUNIKACJI Z ZAMAWIAJĄCYM:</w:t>
      </w:r>
    </w:p>
    <w:p w14:paraId="16BE3BA2" w14:textId="77777777" w:rsidR="00E56117" w:rsidRDefault="00E56117">
      <w:pPr>
        <w:pStyle w:val="text"/>
        <w:shd w:val="clear" w:color="auto" w:fill="FFFFFF"/>
        <w:jc w:val="both"/>
        <w:textAlignment w:val="baseline"/>
        <w:rPr>
          <w:rFonts w:ascii="Arial" w:hAnsi="Arial" w:cs="Arial"/>
          <w:b/>
          <w:color w:val="000000" w:themeColor="text1"/>
          <w:spacing w:val="2"/>
          <w:sz w:val="20"/>
          <w:szCs w:val="20"/>
        </w:rPr>
      </w:pPr>
    </w:p>
    <w:p w14:paraId="1B026309" w14:textId="77777777" w:rsidR="00E56117" w:rsidRDefault="00000000">
      <w:pPr>
        <w:pStyle w:val="text"/>
        <w:shd w:val="clear" w:color="auto" w:fill="FFFFFF"/>
        <w:jc w:val="both"/>
        <w:textAlignment w:val="baseline"/>
        <w:rPr>
          <w:rFonts w:ascii="Arial" w:hAnsi="Arial" w:cs="Arial"/>
          <w:color w:val="000000" w:themeColor="text1"/>
          <w:spacing w:val="2"/>
          <w:sz w:val="20"/>
          <w:szCs w:val="20"/>
        </w:rPr>
      </w:pPr>
      <w:r>
        <w:rPr>
          <w:rFonts w:ascii="Arial" w:hAnsi="Arial" w:cs="Arial"/>
          <w:color w:val="000000" w:themeColor="text1"/>
          <w:spacing w:val="2"/>
          <w:sz w:val="20"/>
          <w:szCs w:val="20"/>
        </w:rPr>
        <w:t>1. Postępowanie prowadzone jest w języku polskim.</w:t>
      </w:r>
    </w:p>
    <w:p w14:paraId="459E180D" w14:textId="77777777" w:rsidR="00E56117" w:rsidRDefault="00000000">
      <w:pPr>
        <w:pStyle w:val="text"/>
        <w:shd w:val="clear" w:color="auto" w:fill="FFFFFF"/>
        <w:jc w:val="both"/>
        <w:textAlignment w:val="baseline"/>
      </w:pPr>
      <w:r>
        <w:rPr>
          <w:rFonts w:ascii="Arial" w:hAnsi="Arial" w:cs="Arial"/>
          <w:b/>
          <w:color w:val="000000" w:themeColor="text1"/>
          <w:spacing w:val="2"/>
          <w:sz w:val="20"/>
          <w:szCs w:val="20"/>
        </w:rPr>
        <w:t xml:space="preserve">2. Wszelka komunikacja w niniejszym postępowaniu o udzielenie zamówienia, w tym ogłoszenie zapytania ofertowego, składanie ofert, wymiana informacji między zamawiającym a wykonawcą oraz przekazywanie dokumentów i oświadczeń odbywa się pisemnie za pomocą Bazy Konkurencyjności 2021.  Instrukcja do Bazy dostępna jest pod adresem: </w:t>
      </w:r>
      <w:hyperlink r:id="rId10">
        <w:r>
          <w:rPr>
            <w:rStyle w:val="czeinternetowe"/>
            <w:rFonts w:ascii="Arial" w:hAnsi="Arial" w:cs="Arial"/>
            <w:b/>
            <w:spacing w:val="2"/>
            <w:sz w:val="20"/>
            <w:szCs w:val="20"/>
          </w:rPr>
          <w:t>https://instrukcje.cst2021.gov.pl/?app=baza-konkurencyjnosci</w:t>
        </w:r>
      </w:hyperlink>
    </w:p>
    <w:p w14:paraId="5D0D8503" w14:textId="77777777" w:rsidR="00E56117" w:rsidRDefault="00000000">
      <w:pPr>
        <w:pStyle w:val="text"/>
        <w:shd w:val="clear" w:color="auto" w:fill="FFFFFF"/>
        <w:jc w:val="both"/>
        <w:textAlignment w:val="baseline"/>
        <w:rPr>
          <w:rFonts w:ascii="Arial" w:hAnsi="Arial" w:cs="Arial"/>
          <w:color w:val="000000" w:themeColor="text1"/>
          <w:spacing w:val="2"/>
          <w:sz w:val="20"/>
          <w:szCs w:val="20"/>
        </w:rPr>
      </w:pPr>
      <w:r>
        <w:rPr>
          <w:rFonts w:ascii="Arial" w:hAnsi="Arial" w:cs="Arial"/>
          <w:color w:val="000000" w:themeColor="text1"/>
          <w:spacing w:val="2"/>
          <w:sz w:val="20"/>
          <w:szCs w:val="20"/>
        </w:rPr>
        <w:t>3. Wykonawca może zwrócić się do Zamawiającego o wyjaśnienie treści niniejszego ogłoszenia. Zamawiający udzieli wyjaśnień niezwłocznie, jednak nie później niż na 3 dni przed upływem terminu składania ofert. Zamawiający zamieści wyjaśnienia wraz z treścią pytań, bez ujawniania źródła zapytania na stronie Bazy Konkurencyjności.</w:t>
      </w:r>
    </w:p>
    <w:p w14:paraId="6AB49935" w14:textId="77777777" w:rsidR="00E56117" w:rsidRDefault="00000000">
      <w:pPr>
        <w:pStyle w:val="Styl1"/>
        <w:rPr>
          <w:rFonts w:ascii="Arial" w:hAnsi="Arial" w:cs="Arial"/>
          <w:sz w:val="20"/>
          <w:szCs w:val="20"/>
        </w:rPr>
      </w:pPr>
      <w:r>
        <w:rPr>
          <w:rFonts w:ascii="Arial" w:hAnsi="Arial" w:cs="Arial"/>
          <w:sz w:val="20"/>
          <w:szCs w:val="20"/>
        </w:rPr>
        <w:lastRenderedPageBreak/>
        <w:t>4. Zamawiający zastrzega sobie prawo pozostawienia bez odpowiedzi zapytań zgłoszonych na mniej niż 4 dni przed upływem terminu składania ofert.</w:t>
      </w:r>
    </w:p>
    <w:p w14:paraId="2D666D48" w14:textId="77777777" w:rsidR="00E56117" w:rsidRDefault="00000000">
      <w:pPr>
        <w:pStyle w:val="Styl1"/>
        <w:rPr>
          <w:rFonts w:ascii="Arial" w:hAnsi="Arial" w:cs="Arial"/>
          <w:sz w:val="20"/>
          <w:szCs w:val="20"/>
        </w:rPr>
      </w:pPr>
      <w:r>
        <w:rPr>
          <w:rFonts w:ascii="Arial" w:hAnsi="Arial" w:cs="Arial"/>
          <w:sz w:val="20"/>
          <w:szCs w:val="20"/>
        </w:rPr>
        <w:t xml:space="preserve">5. W uzasadnionych przypadkach Zamawiający może, przed terminem składania ofert, zmienić treść ogłoszenia, w tym terminu składania ofert. </w:t>
      </w:r>
    </w:p>
    <w:p w14:paraId="4D7B33A1" w14:textId="77777777" w:rsidR="00E56117" w:rsidRDefault="00000000">
      <w:pPr>
        <w:pStyle w:val="Styl1"/>
        <w:rPr>
          <w:rFonts w:ascii="Arial" w:hAnsi="Arial" w:cs="Arial"/>
          <w:b/>
          <w:bCs/>
          <w:sz w:val="20"/>
          <w:szCs w:val="20"/>
        </w:rPr>
      </w:pPr>
      <w:r>
        <w:rPr>
          <w:rFonts w:ascii="Arial" w:hAnsi="Arial" w:cs="Arial"/>
          <w:b/>
          <w:bCs/>
          <w:sz w:val="20"/>
          <w:szCs w:val="20"/>
        </w:rPr>
        <w:t>Każda wprowadzona zmiana będzie zamieszczona na stronie Bazy Konkurencyjności.</w:t>
      </w:r>
    </w:p>
    <w:p w14:paraId="0A78847A" w14:textId="77777777" w:rsidR="00E56117" w:rsidRDefault="00E56117">
      <w:pPr>
        <w:pStyle w:val="text"/>
        <w:shd w:val="clear" w:color="auto" w:fill="FFFFFF"/>
        <w:jc w:val="center"/>
        <w:textAlignment w:val="baseline"/>
        <w:rPr>
          <w:rFonts w:ascii="Arial" w:hAnsi="Arial" w:cs="Arial"/>
          <w:b/>
          <w:bCs/>
          <w:color w:val="000000" w:themeColor="text1"/>
          <w:spacing w:val="2"/>
          <w:sz w:val="20"/>
          <w:szCs w:val="20"/>
        </w:rPr>
      </w:pPr>
    </w:p>
    <w:p w14:paraId="4C7EFFC1" w14:textId="77777777" w:rsidR="00E56117" w:rsidRDefault="00000000">
      <w:pPr>
        <w:pStyle w:val="text"/>
        <w:shd w:val="clear" w:color="auto" w:fill="D9E2F3" w:themeFill="accent1" w:themeFillTint="33"/>
        <w:textAlignment w:val="baseline"/>
        <w:rPr>
          <w:rFonts w:ascii="Arial" w:hAnsi="Arial" w:cs="Arial"/>
          <w:b/>
          <w:bCs/>
          <w:color w:val="000000" w:themeColor="text1"/>
          <w:spacing w:val="2"/>
          <w:sz w:val="20"/>
          <w:szCs w:val="20"/>
        </w:rPr>
      </w:pPr>
      <w:r>
        <w:rPr>
          <w:rFonts w:ascii="Arial" w:hAnsi="Arial" w:cs="Arial"/>
          <w:b/>
          <w:bCs/>
          <w:color w:val="000000" w:themeColor="text1"/>
          <w:spacing w:val="2"/>
          <w:sz w:val="20"/>
          <w:szCs w:val="20"/>
        </w:rPr>
        <w:t>III. ZASADY UCZESTNICTWA W POSTĘPOWANIU.</w:t>
      </w:r>
    </w:p>
    <w:p w14:paraId="3F267B3C" w14:textId="77777777" w:rsidR="00E56117" w:rsidRDefault="00000000">
      <w:pPr>
        <w:rPr>
          <w:rFonts w:ascii="Arial" w:eastAsia="Times New Roman" w:hAnsi="Arial" w:cs="Arial"/>
          <w:sz w:val="20"/>
          <w:szCs w:val="20"/>
          <w:lang w:eastAsia="pl-PL"/>
        </w:rPr>
      </w:pPr>
      <w:r>
        <w:rPr>
          <w:rFonts w:ascii="Arial" w:eastAsia="Times New Roman" w:hAnsi="Arial" w:cs="Arial"/>
          <w:b/>
          <w:bCs/>
          <w:sz w:val="20"/>
          <w:szCs w:val="20"/>
          <w:lang w:eastAsia="pl-PL"/>
        </w:rPr>
        <w:t>A. Warunki udziału w postępowaniu.</w:t>
      </w:r>
    </w:p>
    <w:p w14:paraId="42528AC2" w14:textId="77777777" w:rsidR="00E56117" w:rsidRDefault="00E56117">
      <w:pPr>
        <w:pStyle w:val="Styl1"/>
        <w:rPr>
          <w:rFonts w:ascii="Arial" w:hAnsi="Arial" w:cs="Arial"/>
          <w:sz w:val="20"/>
          <w:szCs w:val="20"/>
        </w:rPr>
      </w:pPr>
    </w:p>
    <w:p w14:paraId="544E1411" w14:textId="182A4473" w:rsidR="00E56117" w:rsidRPr="00DC553D" w:rsidRDefault="00000000">
      <w:pPr>
        <w:pStyle w:val="Styl1"/>
        <w:rPr>
          <w:rFonts w:ascii="Arial" w:hAnsi="Arial" w:cs="Arial"/>
          <w:b/>
          <w:bCs/>
          <w:iCs/>
          <w:sz w:val="20"/>
          <w:szCs w:val="20"/>
        </w:rPr>
      </w:pPr>
      <w:r>
        <w:rPr>
          <w:rFonts w:ascii="Arial" w:hAnsi="Arial" w:cs="Arial"/>
          <w:sz w:val="20"/>
          <w:szCs w:val="20"/>
        </w:rPr>
        <w:t xml:space="preserve">Zamawiający określa, że ww. warunek zostanie spełniony, jeśli Wykonawca wykaże, że w okresie </w:t>
      </w:r>
      <w:r>
        <w:rPr>
          <w:rFonts w:ascii="Arial" w:hAnsi="Arial" w:cs="Arial"/>
          <w:b/>
          <w:bCs/>
          <w:sz w:val="20"/>
          <w:szCs w:val="20"/>
        </w:rPr>
        <w:t>ostatnich 3 lat przed upływem terminu składania ofert</w:t>
      </w:r>
      <w:r>
        <w:rPr>
          <w:rFonts w:ascii="Arial" w:hAnsi="Arial" w:cs="Arial"/>
          <w:sz w:val="20"/>
          <w:szCs w:val="20"/>
        </w:rPr>
        <w:t xml:space="preserve"> (a jeżeli okres prowadzenia działalności jest krótszy – w tym okresie), wykonał należycie dostawę </w:t>
      </w:r>
      <w:r>
        <w:rPr>
          <w:rFonts w:ascii="Arial" w:hAnsi="Arial" w:cs="Arial"/>
          <w:b/>
          <w:bCs/>
          <w:sz w:val="20"/>
          <w:szCs w:val="20"/>
        </w:rPr>
        <w:t>co najmniej jednej maszyny do automatycznego nawijania wraz z wykrawaniem lub automatycznej przecinarki do gilz.</w:t>
      </w:r>
    </w:p>
    <w:p w14:paraId="5264ADC3" w14:textId="77777777" w:rsidR="00E56117" w:rsidRDefault="00000000">
      <w:pPr>
        <w:pStyle w:val="Styl1"/>
        <w:rPr>
          <w:rFonts w:ascii="Arial" w:hAnsi="Arial" w:cs="Arial"/>
          <w:b/>
          <w:bCs/>
          <w:sz w:val="20"/>
          <w:szCs w:val="20"/>
          <w:u w:val="single"/>
        </w:rPr>
      </w:pPr>
      <w:r>
        <w:rPr>
          <w:rFonts w:ascii="Arial" w:hAnsi="Arial" w:cs="Arial"/>
          <w:b/>
          <w:bCs/>
          <w:sz w:val="20"/>
          <w:szCs w:val="20"/>
          <w:u w:val="single"/>
        </w:rPr>
        <w:t>NA POTWIERDZENIE SPEŁNIENIA WARUNKU UDZIAŁU W POSTĘPOWANIU, WYKONAWCA WSKAŻE W OFERCIE WYKAZ WYKONANYCH DOSTAW I ZAŁĄCZY DO OFERTY REFERENCJE, LUB INNE DOKUMENTY (NP. PROTOKOŁY ODBIORU), SPORZĄDZONE PRZEZ PODMIOT, NA RZECZ KTÓREGO DOSTAWY ZOSTAŁY WYKONANE, Z KTÓRYCH BĘDZIE WYNIKAĆ, ŻE WYKONAWCA WYKONAŁ WW. DOSTAWY NALEŻYCIE.</w:t>
      </w:r>
    </w:p>
    <w:p w14:paraId="7B6AE6A8" w14:textId="77777777" w:rsidR="00E56117" w:rsidRDefault="00E56117">
      <w:pPr>
        <w:pStyle w:val="Styl1"/>
        <w:rPr>
          <w:rFonts w:ascii="Arial" w:hAnsi="Arial" w:cs="Arial"/>
          <w:b/>
          <w:bCs/>
          <w:sz w:val="20"/>
          <w:szCs w:val="20"/>
        </w:rPr>
      </w:pPr>
    </w:p>
    <w:p w14:paraId="4F1FAC8C" w14:textId="77777777" w:rsidR="00E56117" w:rsidRDefault="00000000">
      <w:pPr>
        <w:pStyle w:val="Styl1"/>
        <w:rPr>
          <w:rFonts w:ascii="Arial" w:hAnsi="Arial" w:cs="Arial"/>
          <w:b/>
          <w:bCs/>
          <w:sz w:val="20"/>
          <w:szCs w:val="20"/>
        </w:rPr>
      </w:pPr>
      <w:r>
        <w:rPr>
          <w:rFonts w:ascii="Arial" w:hAnsi="Arial" w:cs="Arial"/>
          <w:b/>
          <w:bCs/>
          <w:sz w:val="20"/>
          <w:szCs w:val="20"/>
        </w:rPr>
        <w:t>B. Wykluczenia</w:t>
      </w:r>
    </w:p>
    <w:p w14:paraId="0D2B57E5" w14:textId="77777777" w:rsidR="00E56117" w:rsidRDefault="00000000">
      <w:pPr>
        <w:pStyle w:val="Styl1"/>
        <w:rPr>
          <w:rFonts w:ascii="Arial" w:hAnsi="Arial" w:cs="Arial"/>
          <w:bCs/>
          <w:sz w:val="20"/>
          <w:szCs w:val="20"/>
        </w:rPr>
      </w:pPr>
      <w:r>
        <w:rPr>
          <w:rFonts w:ascii="Arial" w:hAnsi="Arial" w:cs="Arial"/>
          <w:bCs/>
          <w:sz w:val="20"/>
          <w:szCs w:val="20"/>
        </w:rPr>
        <w:t xml:space="preserve">1) Wykonawca </w:t>
      </w:r>
      <w:r>
        <w:rPr>
          <w:rFonts w:ascii="Arial" w:hAnsi="Arial" w:cs="Arial"/>
          <w:bCs/>
          <w:i/>
          <w:iCs/>
          <w:sz w:val="20"/>
          <w:szCs w:val="20"/>
        </w:rPr>
        <w:t>nie</w:t>
      </w:r>
      <w:r>
        <w:rPr>
          <w:rFonts w:ascii="Arial" w:hAnsi="Arial" w:cs="Arial"/>
          <w:bCs/>
          <w:sz w:val="20"/>
          <w:szCs w:val="20"/>
        </w:rPr>
        <w:t xml:space="preserve"> </w:t>
      </w:r>
      <w:r>
        <w:rPr>
          <w:rFonts w:ascii="Arial" w:hAnsi="Arial" w:cs="Arial"/>
          <w:bCs/>
          <w:i/>
          <w:iCs/>
          <w:sz w:val="20"/>
          <w:szCs w:val="20"/>
        </w:rPr>
        <w:t>może</w:t>
      </w:r>
      <w:r>
        <w:rPr>
          <w:rFonts w:ascii="Arial" w:hAnsi="Arial" w:cs="Arial"/>
          <w:bCs/>
          <w:sz w:val="20"/>
          <w:szCs w:val="20"/>
        </w:rPr>
        <w:t xml:space="preserve"> być powiązany kapitałowo lub osobowo z Zamawiającym.</w:t>
      </w:r>
    </w:p>
    <w:p w14:paraId="52D7A848" w14:textId="77777777" w:rsidR="00E56117" w:rsidRDefault="00E56117">
      <w:pPr>
        <w:pStyle w:val="Styl1"/>
        <w:rPr>
          <w:rFonts w:ascii="Arial" w:hAnsi="Arial" w:cs="Arial"/>
          <w:i/>
          <w:sz w:val="20"/>
          <w:szCs w:val="20"/>
        </w:rPr>
      </w:pPr>
    </w:p>
    <w:p w14:paraId="365FC5EC" w14:textId="77777777" w:rsidR="00E56117" w:rsidRDefault="00000000">
      <w:pPr>
        <w:pStyle w:val="Styl1"/>
        <w:rPr>
          <w:rFonts w:ascii="Arial" w:hAnsi="Arial" w:cs="Arial"/>
          <w:i/>
          <w:sz w:val="20"/>
          <w:szCs w:val="20"/>
        </w:rPr>
      </w:pPr>
      <w:r>
        <w:rPr>
          <w:rFonts w:ascii="Arial" w:hAnsi="Arial" w:cs="Arial"/>
          <w:i/>
          <w:sz w:val="20"/>
          <w:szCs w:val="20"/>
        </w:rPr>
        <w:t>Przez powiązanie kapitałowe lub osobowe rozumie się wzajemne powiązania pomiędzy Zamawiającym lub osobami upoważnionymi do zaciągania zobowiązań w jego imieniu lub osobami wykonującymi w imieniu Zamawiającego czynności związane z przygotowaniem i przeprowadzeniem procedury wyboru Wykonawcy, a Wykonawcą w szczególności</w:t>
      </w:r>
      <w:r>
        <w:rPr>
          <w:i/>
        </w:rPr>
        <w:t xml:space="preserve"> </w:t>
      </w:r>
      <w:r>
        <w:rPr>
          <w:rFonts w:ascii="Arial" w:hAnsi="Arial" w:cs="Arial"/>
          <w:i/>
          <w:sz w:val="20"/>
          <w:szCs w:val="20"/>
        </w:rPr>
        <w:t>polegających na:</w:t>
      </w:r>
    </w:p>
    <w:p w14:paraId="1338BA91" w14:textId="77777777" w:rsidR="00E56117" w:rsidRDefault="00E56117">
      <w:pPr>
        <w:pStyle w:val="Styl1"/>
        <w:rPr>
          <w:rFonts w:ascii="Arial" w:hAnsi="Arial" w:cs="Arial"/>
          <w:i/>
          <w:sz w:val="20"/>
          <w:szCs w:val="20"/>
        </w:rPr>
      </w:pPr>
    </w:p>
    <w:p w14:paraId="0259F943" w14:textId="77777777" w:rsidR="00E56117" w:rsidRDefault="00000000">
      <w:pPr>
        <w:pStyle w:val="Styl1"/>
        <w:rPr>
          <w:rFonts w:ascii="Arial" w:hAnsi="Arial" w:cs="Arial"/>
          <w:i/>
          <w:sz w:val="20"/>
          <w:szCs w:val="20"/>
        </w:rPr>
      </w:pPr>
      <w:r>
        <w:rPr>
          <w:rFonts w:ascii="Arial" w:hAnsi="Arial" w:cs="Arial"/>
          <w:i/>
          <w:sz w:val="20"/>
          <w:szCs w:val="20"/>
        </w:rPr>
        <w:t>a) 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50BC35BD" w14:textId="77777777" w:rsidR="00E56117" w:rsidRDefault="00000000">
      <w:pPr>
        <w:pStyle w:val="Styl1"/>
        <w:rPr>
          <w:rFonts w:ascii="Arial" w:hAnsi="Arial" w:cs="Arial"/>
          <w:i/>
          <w:sz w:val="20"/>
          <w:szCs w:val="20"/>
        </w:rPr>
      </w:pPr>
      <w:r>
        <w:rPr>
          <w:rFonts w:ascii="Arial" w:hAnsi="Arial" w:cs="Arial"/>
          <w:i/>
          <w:sz w:val="20"/>
          <w:szCs w:val="20"/>
        </w:rPr>
        <w:t>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5F66688E" w14:textId="77777777" w:rsidR="00E56117" w:rsidRDefault="00000000">
      <w:pPr>
        <w:pStyle w:val="Styl1"/>
        <w:rPr>
          <w:rFonts w:ascii="Arial" w:hAnsi="Arial" w:cs="Arial"/>
          <w:i/>
          <w:sz w:val="20"/>
          <w:szCs w:val="20"/>
        </w:rPr>
      </w:pPr>
      <w:r>
        <w:rPr>
          <w:rFonts w:ascii="Arial" w:hAnsi="Arial" w:cs="Arial"/>
          <w:i/>
          <w:sz w:val="20"/>
          <w:szCs w:val="20"/>
        </w:rPr>
        <w:t>c) pozostawaniu z wykonawcą w takim stosunku prawnym lub faktycznym, że istnieje uzasadniona wątpliwość co do ich bezstronności lub niezależności w związku z postępowaniem o udzielenie zamówienia.</w:t>
      </w:r>
    </w:p>
    <w:p w14:paraId="76C5F8B5" w14:textId="77777777" w:rsidR="00E56117" w:rsidRDefault="00000000">
      <w:pPr>
        <w:pStyle w:val="Styl1"/>
        <w:rPr>
          <w:rFonts w:ascii="Arial" w:hAnsi="Arial" w:cs="Arial"/>
          <w:sz w:val="20"/>
          <w:szCs w:val="20"/>
        </w:rPr>
      </w:pPr>
      <w:r>
        <w:rPr>
          <w:rFonts w:ascii="Arial" w:hAnsi="Arial" w:cs="Arial"/>
          <w:sz w:val="20"/>
          <w:szCs w:val="20"/>
        </w:rPr>
        <w:lastRenderedPageBreak/>
        <w:t>2) Wykonawca nie może podlegać wykluczeniu z postępowania w przypadku wystąpienia okoliczności, o których mowa w art. 7 ust. 1 ustawy z dnia 13 kwietnia 2022 r. o szczególnych rozwiązaniach w zakresie przeciwdziałania wspieraniu agresji na Ukrainę oraz służących ochronie bezpieczeństwa narodowego.</w:t>
      </w:r>
    </w:p>
    <w:p w14:paraId="23E331E4" w14:textId="77777777" w:rsidR="00E56117" w:rsidRDefault="00000000">
      <w:pPr>
        <w:pStyle w:val="Styl1"/>
        <w:rPr>
          <w:rFonts w:ascii="Arial" w:hAnsi="Arial" w:cs="Arial"/>
          <w:sz w:val="20"/>
          <w:szCs w:val="20"/>
        </w:rPr>
      </w:pPr>
      <w:r>
        <w:rPr>
          <w:rFonts w:ascii="Arial" w:hAnsi="Arial" w:cs="Arial"/>
          <w:sz w:val="20"/>
          <w:szCs w:val="20"/>
        </w:rPr>
        <w:t>3) Wykonawca nie może podlegać wykluczeniu z postępowania na podstawie art. 5k rozporządzenia Rady (UE) nr 833/2014 z dnia 31 lipca 2014 r. dotyczącego środków ograniczających w związku z działaniami Rosji destabilizującymi sytuację na Ukrainie (Dz. Urz. UE nr L 229 z 31.7.2014, w brzmieniu nadanym rozporządzeniem Rady (UE) 2022/576 w sprawie zmiany rozporządzenia (UE) nr 833/2014 dotyczącego środków ograniczających w związku z działaniami Rosji destabilizującymi sytuację na Ukrainie (Dz. Urz. UE nr L 111 z 8.4.2022, str. 1)</w:t>
      </w:r>
    </w:p>
    <w:p w14:paraId="5DFDAE26" w14:textId="77777777" w:rsidR="00E56117" w:rsidRDefault="00E56117">
      <w:pPr>
        <w:pStyle w:val="Styl1"/>
        <w:rPr>
          <w:rFonts w:ascii="Arial" w:hAnsi="Arial" w:cs="Arial"/>
          <w:sz w:val="20"/>
          <w:szCs w:val="20"/>
        </w:rPr>
      </w:pPr>
    </w:p>
    <w:p w14:paraId="680EDC17" w14:textId="77777777" w:rsidR="00E56117" w:rsidRDefault="00000000">
      <w:pPr>
        <w:pStyle w:val="Styl1"/>
        <w:rPr>
          <w:rFonts w:ascii="Arial" w:hAnsi="Arial" w:cs="Arial"/>
          <w:sz w:val="20"/>
          <w:szCs w:val="20"/>
        </w:rPr>
      </w:pPr>
      <w:r>
        <w:rPr>
          <w:rFonts w:ascii="Arial" w:hAnsi="Arial" w:cs="Arial"/>
          <w:sz w:val="20"/>
          <w:szCs w:val="20"/>
        </w:rPr>
        <w:t xml:space="preserve">Ocena spełnienia ww. warunku i podstaw wykluczenia zostanie dokonana na podstawie złożonych przez Wykonawcę oświadczeń i dokumentów, określonych w rozdz. III.D. </w:t>
      </w:r>
    </w:p>
    <w:p w14:paraId="1D1E5AF7" w14:textId="77777777" w:rsidR="00E56117" w:rsidRDefault="00000000">
      <w:pPr>
        <w:pStyle w:val="Styl1"/>
        <w:rPr>
          <w:rFonts w:ascii="Arial" w:hAnsi="Arial" w:cs="Arial"/>
          <w:sz w:val="20"/>
          <w:szCs w:val="20"/>
          <w:u w:val="single"/>
        </w:rPr>
      </w:pPr>
      <w:r>
        <w:rPr>
          <w:rFonts w:ascii="Arial" w:hAnsi="Arial" w:cs="Arial"/>
          <w:sz w:val="20"/>
          <w:szCs w:val="20"/>
          <w:u w:val="single"/>
        </w:rPr>
        <w:t>Z treści załączonych oświadczeń i dokumentów musi wynikać jednoznacznie, iż na dzień składania ofert wykonawca ww. warunki spełnia oraz nie podlega wykluczeniu.</w:t>
      </w:r>
    </w:p>
    <w:p w14:paraId="30946BD4" w14:textId="77777777" w:rsidR="00E56117" w:rsidRDefault="00000000">
      <w:pPr>
        <w:pStyle w:val="Styl1"/>
        <w:rPr>
          <w:rFonts w:ascii="Arial" w:hAnsi="Arial" w:cs="Arial"/>
          <w:sz w:val="20"/>
          <w:szCs w:val="20"/>
        </w:rPr>
      </w:pPr>
      <w:r>
        <w:rPr>
          <w:rFonts w:ascii="Arial" w:hAnsi="Arial" w:cs="Arial"/>
          <w:sz w:val="20"/>
          <w:szCs w:val="20"/>
        </w:rPr>
        <w:t>3. Wykonawcy, którzy nie wykażą spełnienia warunku uczestnictwa w postępowaniu, będą podlegać wykluczeniu, a ich oferty nie będą dopuszczone do oceny w kryteriach oceny ofert.</w:t>
      </w:r>
    </w:p>
    <w:p w14:paraId="48F98366" w14:textId="77777777" w:rsidR="00E56117" w:rsidRDefault="00000000">
      <w:pPr>
        <w:pStyle w:val="Styl1"/>
        <w:rPr>
          <w:rFonts w:ascii="Arial" w:hAnsi="Arial" w:cs="Arial"/>
          <w:sz w:val="20"/>
          <w:szCs w:val="20"/>
        </w:rPr>
      </w:pPr>
      <w:r>
        <w:rPr>
          <w:rFonts w:ascii="Arial" w:hAnsi="Arial" w:cs="Arial"/>
          <w:sz w:val="20"/>
          <w:szCs w:val="20"/>
        </w:rPr>
        <w:t>4. Oferty złożone po terminie składania ofert oraz niekompletne w sposób uniemożliwiający ich ocenę w kryterium oceny ofert nie będą brane pod uwagę.</w:t>
      </w:r>
    </w:p>
    <w:p w14:paraId="2732C2AA" w14:textId="77777777" w:rsidR="00E56117" w:rsidRDefault="00E56117">
      <w:pPr>
        <w:rPr>
          <w:rFonts w:ascii="Arial" w:eastAsia="Times New Roman" w:hAnsi="Arial" w:cs="Arial"/>
          <w:b/>
          <w:bCs/>
          <w:sz w:val="20"/>
          <w:szCs w:val="20"/>
          <w:lang w:eastAsia="pl-PL"/>
        </w:rPr>
      </w:pPr>
    </w:p>
    <w:p w14:paraId="6162A8BB" w14:textId="77777777" w:rsidR="00E56117" w:rsidRDefault="00000000">
      <w:pPr>
        <w:rPr>
          <w:rFonts w:ascii="Arial" w:eastAsia="Times New Roman" w:hAnsi="Arial" w:cs="Arial"/>
          <w:b/>
          <w:bCs/>
          <w:sz w:val="20"/>
          <w:szCs w:val="20"/>
          <w:lang w:eastAsia="pl-PL"/>
        </w:rPr>
      </w:pPr>
      <w:r>
        <w:rPr>
          <w:rFonts w:ascii="Arial" w:eastAsia="Times New Roman" w:hAnsi="Arial" w:cs="Arial"/>
          <w:b/>
          <w:bCs/>
          <w:sz w:val="20"/>
          <w:szCs w:val="20"/>
          <w:lang w:eastAsia="pl-PL"/>
        </w:rPr>
        <w:t>C. Kryteria oceny ofert.</w:t>
      </w:r>
    </w:p>
    <w:p w14:paraId="20EFF7E2" w14:textId="77777777" w:rsidR="00E56117" w:rsidRPr="000F493F" w:rsidRDefault="00000000">
      <w:pPr>
        <w:rPr>
          <w:rFonts w:ascii="Arial" w:eastAsia="Times New Roman" w:hAnsi="Arial" w:cs="Arial"/>
          <w:color w:val="000000" w:themeColor="text1"/>
          <w:spacing w:val="2"/>
          <w:sz w:val="20"/>
          <w:szCs w:val="20"/>
          <w:lang w:eastAsia="pl-PL"/>
        </w:rPr>
      </w:pPr>
      <w:r>
        <w:rPr>
          <w:rFonts w:ascii="Arial" w:eastAsia="Times New Roman" w:hAnsi="Arial" w:cs="Arial"/>
          <w:sz w:val="20"/>
          <w:szCs w:val="20"/>
          <w:lang w:eastAsia="pl-PL"/>
        </w:rPr>
        <w:br/>
      </w:r>
      <w:r w:rsidRPr="000F493F">
        <w:rPr>
          <w:rFonts w:ascii="Arial" w:eastAsia="Times New Roman" w:hAnsi="Arial" w:cs="Arial"/>
          <w:b/>
          <w:color w:val="000000" w:themeColor="text1"/>
          <w:spacing w:val="2"/>
          <w:sz w:val="20"/>
          <w:szCs w:val="20"/>
          <w:lang w:eastAsia="pl-PL"/>
        </w:rPr>
        <w:t>1. Kryteria oceny ofert w stanowią:</w:t>
      </w:r>
      <w:r w:rsidRPr="000F493F">
        <w:rPr>
          <w:rFonts w:ascii="Arial" w:eastAsia="Times New Roman" w:hAnsi="Arial" w:cs="Arial"/>
          <w:b/>
          <w:color w:val="000000" w:themeColor="text1"/>
          <w:spacing w:val="2"/>
          <w:sz w:val="20"/>
          <w:szCs w:val="20"/>
          <w:lang w:eastAsia="pl-PL"/>
        </w:rPr>
        <w:br/>
      </w:r>
      <w:r w:rsidRPr="000F493F">
        <w:rPr>
          <w:rFonts w:ascii="Arial" w:eastAsia="Times New Roman" w:hAnsi="Arial" w:cs="Arial"/>
          <w:color w:val="000000" w:themeColor="text1"/>
          <w:spacing w:val="2"/>
          <w:sz w:val="20"/>
          <w:szCs w:val="20"/>
          <w:lang w:eastAsia="pl-PL"/>
        </w:rPr>
        <w:t>1) cena (K</w:t>
      </w:r>
      <w:r w:rsidRPr="000F493F">
        <w:rPr>
          <w:rFonts w:ascii="Arial" w:eastAsia="Times New Roman" w:hAnsi="Arial" w:cs="Arial"/>
          <w:color w:val="000000" w:themeColor="text1"/>
          <w:spacing w:val="2"/>
          <w:sz w:val="20"/>
          <w:szCs w:val="20"/>
          <w:vertAlign w:val="subscript"/>
          <w:lang w:eastAsia="pl-PL"/>
        </w:rPr>
        <w:t>c</w:t>
      </w:r>
      <w:r w:rsidRPr="000F493F">
        <w:rPr>
          <w:rFonts w:ascii="Arial" w:eastAsia="Times New Roman" w:hAnsi="Arial" w:cs="Arial"/>
          <w:color w:val="000000" w:themeColor="text1"/>
          <w:spacing w:val="2"/>
          <w:sz w:val="20"/>
          <w:szCs w:val="20"/>
          <w:lang w:eastAsia="pl-PL"/>
        </w:rPr>
        <w:t>) – waga 95 %;</w:t>
      </w:r>
    </w:p>
    <w:p w14:paraId="31056CCC" w14:textId="77777777" w:rsidR="00E56117" w:rsidRDefault="00000000">
      <w:pPr>
        <w:rPr>
          <w:rFonts w:ascii="Arial" w:eastAsia="Times New Roman" w:hAnsi="Arial" w:cs="Arial"/>
          <w:color w:val="000000" w:themeColor="text1"/>
          <w:spacing w:val="2"/>
          <w:sz w:val="20"/>
          <w:szCs w:val="20"/>
          <w:lang w:eastAsia="pl-PL"/>
        </w:rPr>
      </w:pPr>
      <w:r w:rsidRPr="000F493F">
        <w:rPr>
          <w:rFonts w:ascii="Arial" w:eastAsia="Times New Roman" w:hAnsi="Arial" w:cs="Arial"/>
          <w:color w:val="000000" w:themeColor="text1"/>
          <w:spacing w:val="2"/>
          <w:sz w:val="20"/>
          <w:szCs w:val="20"/>
          <w:lang w:eastAsia="pl-PL"/>
        </w:rPr>
        <w:t>2) wydajność energetyczna – kryteria zielonych zamówień (</w:t>
      </w:r>
      <w:proofErr w:type="spellStart"/>
      <w:r w:rsidRPr="000F493F">
        <w:rPr>
          <w:rFonts w:ascii="Arial" w:eastAsia="Times New Roman" w:hAnsi="Arial" w:cs="Arial"/>
          <w:color w:val="000000" w:themeColor="text1"/>
          <w:spacing w:val="2"/>
          <w:sz w:val="20"/>
          <w:szCs w:val="20"/>
          <w:lang w:eastAsia="pl-PL"/>
        </w:rPr>
        <w:t>K</w:t>
      </w:r>
      <w:r w:rsidRPr="000F493F">
        <w:rPr>
          <w:rFonts w:ascii="Arial" w:eastAsia="Times New Roman" w:hAnsi="Arial" w:cs="Arial"/>
          <w:color w:val="000000" w:themeColor="text1"/>
          <w:spacing w:val="2"/>
          <w:sz w:val="20"/>
          <w:szCs w:val="20"/>
          <w:vertAlign w:val="subscript"/>
          <w:lang w:eastAsia="pl-PL"/>
        </w:rPr>
        <w:t>w</w:t>
      </w:r>
      <w:proofErr w:type="spellEnd"/>
      <w:r w:rsidRPr="000F493F">
        <w:rPr>
          <w:rFonts w:ascii="Arial" w:eastAsia="Times New Roman" w:hAnsi="Arial" w:cs="Arial"/>
          <w:color w:val="000000" w:themeColor="text1"/>
          <w:spacing w:val="2"/>
          <w:sz w:val="20"/>
          <w:szCs w:val="20"/>
          <w:lang w:eastAsia="pl-PL"/>
        </w:rPr>
        <w:t>) – waga 5 %</w:t>
      </w:r>
    </w:p>
    <w:p w14:paraId="382BA3D4" w14:textId="77777777" w:rsidR="00E56117" w:rsidRDefault="00E56117">
      <w:pPr>
        <w:rPr>
          <w:rFonts w:ascii="Arial" w:eastAsia="Times New Roman" w:hAnsi="Arial" w:cs="Arial"/>
          <w:color w:val="000000" w:themeColor="text1"/>
          <w:spacing w:val="2"/>
          <w:sz w:val="20"/>
          <w:szCs w:val="20"/>
          <w:lang w:eastAsia="pl-PL"/>
        </w:rPr>
      </w:pPr>
    </w:p>
    <w:p w14:paraId="7D38CE0F" w14:textId="77777777" w:rsidR="00E56117" w:rsidRDefault="00000000">
      <w:pPr>
        <w:rPr>
          <w:rFonts w:ascii="Arial" w:eastAsia="Times New Roman" w:hAnsi="Arial" w:cs="Arial"/>
          <w:color w:val="000000" w:themeColor="text1"/>
          <w:spacing w:val="2"/>
          <w:sz w:val="20"/>
          <w:szCs w:val="20"/>
          <w:lang w:eastAsia="pl-PL"/>
        </w:rPr>
      </w:pPr>
      <w:r>
        <w:rPr>
          <w:rFonts w:ascii="Arial" w:eastAsia="Times New Roman" w:hAnsi="Arial" w:cs="Arial"/>
          <w:b/>
          <w:color w:val="000000" w:themeColor="text1"/>
          <w:spacing w:val="2"/>
          <w:sz w:val="20"/>
          <w:szCs w:val="20"/>
          <w:lang w:eastAsia="pl-PL"/>
        </w:rPr>
        <w:t>2. W kryterium cena</w:t>
      </w:r>
      <w:r>
        <w:rPr>
          <w:rFonts w:ascii="Arial" w:eastAsia="Times New Roman" w:hAnsi="Arial" w:cs="Arial"/>
          <w:color w:val="000000" w:themeColor="text1"/>
          <w:spacing w:val="2"/>
          <w:sz w:val="20"/>
          <w:szCs w:val="20"/>
          <w:lang w:eastAsia="pl-PL"/>
        </w:rPr>
        <w:t xml:space="preserve"> </w:t>
      </w:r>
      <w:r>
        <w:rPr>
          <w:rFonts w:ascii="Arial" w:eastAsia="Times New Roman" w:hAnsi="Arial" w:cs="Arial"/>
          <w:b/>
          <w:color w:val="000000" w:themeColor="text1"/>
          <w:spacing w:val="2"/>
          <w:sz w:val="20"/>
          <w:szCs w:val="20"/>
          <w:lang w:eastAsia="pl-PL"/>
        </w:rPr>
        <w:t>punkty zostaną obliczone według wzoru:</w:t>
      </w:r>
      <w:r>
        <w:rPr>
          <w:rFonts w:ascii="Arial" w:eastAsia="Times New Roman" w:hAnsi="Arial" w:cs="Arial"/>
          <w:color w:val="000000" w:themeColor="text1"/>
          <w:spacing w:val="2"/>
          <w:sz w:val="20"/>
          <w:szCs w:val="20"/>
          <w:lang w:eastAsia="pl-PL"/>
        </w:rPr>
        <w:t xml:space="preserve">         </w:t>
      </w:r>
    </w:p>
    <w:p w14:paraId="074611AF" w14:textId="77777777" w:rsidR="00E56117" w:rsidRDefault="00E56117">
      <w:pPr>
        <w:rPr>
          <w:rFonts w:ascii="Arial" w:eastAsia="Times New Roman" w:hAnsi="Arial" w:cs="Arial"/>
          <w:b/>
          <w:color w:val="000000" w:themeColor="text1"/>
          <w:spacing w:val="2"/>
          <w:sz w:val="20"/>
          <w:szCs w:val="20"/>
          <w:lang w:eastAsia="pl-PL"/>
        </w:rPr>
      </w:pPr>
    </w:p>
    <w:p w14:paraId="26212032" w14:textId="77777777" w:rsidR="00E56117" w:rsidRDefault="00000000">
      <w:pPr>
        <w:rPr>
          <w:rFonts w:ascii="Arial" w:eastAsia="Times New Roman" w:hAnsi="Arial" w:cs="Arial"/>
          <w:color w:val="000000" w:themeColor="text1"/>
          <w:spacing w:val="2"/>
          <w:sz w:val="20"/>
          <w:szCs w:val="20"/>
          <w:lang w:eastAsia="pl-PL"/>
        </w:rPr>
      </w:pPr>
      <w:r>
        <w:rPr>
          <w:rFonts w:ascii="Arial" w:eastAsia="Times New Roman" w:hAnsi="Arial" w:cs="Arial"/>
          <w:color w:val="000000" w:themeColor="text1"/>
          <w:spacing w:val="2"/>
          <w:sz w:val="20"/>
          <w:szCs w:val="20"/>
          <w:lang w:eastAsia="pl-PL"/>
        </w:rPr>
        <w:t xml:space="preserve">          Najniższa cena (spośród ocenianych ofert)</w:t>
      </w:r>
    </w:p>
    <w:p w14:paraId="5FDCEBCA" w14:textId="77777777" w:rsidR="00E56117" w:rsidRDefault="00000000">
      <w:pPr>
        <w:rPr>
          <w:rFonts w:ascii="Arial" w:eastAsia="Times New Roman" w:hAnsi="Arial" w:cs="Arial"/>
          <w:color w:val="000000" w:themeColor="text1"/>
          <w:spacing w:val="2"/>
          <w:sz w:val="20"/>
          <w:szCs w:val="20"/>
          <w:lang w:eastAsia="pl-PL"/>
        </w:rPr>
      </w:pPr>
      <w:proofErr w:type="spellStart"/>
      <w:r>
        <w:rPr>
          <w:rFonts w:ascii="Arial" w:eastAsia="Times New Roman" w:hAnsi="Arial" w:cs="Arial"/>
          <w:color w:val="000000" w:themeColor="text1"/>
          <w:spacing w:val="2"/>
          <w:sz w:val="20"/>
          <w:szCs w:val="20"/>
          <w:lang w:eastAsia="pl-PL"/>
        </w:rPr>
        <w:t>Ks</w:t>
      </w:r>
      <w:proofErr w:type="spellEnd"/>
      <w:r>
        <w:rPr>
          <w:rFonts w:ascii="Arial" w:eastAsia="Times New Roman" w:hAnsi="Arial" w:cs="Arial"/>
          <w:color w:val="000000" w:themeColor="text1"/>
          <w:spacing w:val="2"/>
          <w:sz w:val="20"/>
          <w:szCs w:val="20"/>
          <w:lang w:eastAsia="pl-PL"/>
        </w:rPr>
        <w:t xml:space="preserve"> = ----------------------------------------------------------- x 95 pkt</w:t>
      </w:r>
      <w:r>
        <w:rPr>
          <w:rFonts w:ascii="Arial" w:eastAsia="Times New Roman" w:hAnsi="Arial" w:cs="Arial"/>
          <w:color w:val="000000" w:themeColor="text1"/>
          <w:spacing w:val="2"/>
          <w:sz w:val="20"/>
          <w:szCs w:val="20"/>
          <w:lang w:eastAsia="pl-PL"/>
        </w:rPr>
        <w:br/>
        <w:t xml:space="preserve">                          Cena oferty ocenianej</w:t>
      </w:r>
      <w:r>
        <w:rPr>
          <w:rFonts w:ascii="Arial" w:eastAsia="Times New Roman" w:hAnsi="Arial" w:cs="Arial"/>
          <w:color w:val="000000" w:themeColor="text1"/>
          <w:spacing w:val="2"/>
          <w:sz w:val="20"/>
          <w:szCs w:val="20"/>
          <w:lang w:eastAsia="pl-PL"/>
        </w:rPr>
        <w:br/>
      </w:r>
    </w:p>
    <w:p w14:paraId="394E851E" w14:textId="77777777" w:rsidR="00E56117" w:rsidRDefault="00000000">
      <w:pPr>
        <w:rPr>
          <w:rFonts w:ascii="Arial" w:eastAsia="Times New Roman" w:hAnsi="Arial" w:cs="Arial"/>
          <w:color w:val="000000" w:themeColor="text1"/>
          <w:spacing w:val="2"/>
          <w:sz w:val="20"/>
          <w:szCs w:val="20"/>
          <w:lang w:eastAsia="pl-PL"/>
        </w:rPr>
      </w:pPr>
      <w:r>
        <w:rPr>
          <w:rFonts w:ascii="Arial" w:eastAsia="Times New Roman" w:hAnsi="Arial" w:cs="Arial"/>
          <w:color w:val="000000" w:themeColor="text1"/>
          <w:spacing w:val="2"/>
          <w:sz w:val="20"/>
          <w:szCs w:val="20"/>
          <w:lang w:eastAsia="pl-PL"/>
        </w:rPr>
        <w:t>Punkty w tym kryterium zostaną zaokrąglone z dokładnością do dwóch miejsc po przecinku w ten sposób, że jeżeli trzecia liczba po przecinku:</w:t>
      </w:r>
      <w:r>
        <w:rPr>
          <w:rFonts w:ascii="Arial" w:eastAsia="Times New Roman" w:hAnsi="Arial" w:cs="Arial"/>
          <w:color w:val="000000" w:themeColor="text1"/>
          <w:spacing w:val="2"/>
          <w:sz w:val="20"/>
          <w:szCs w:val="20"/>
          <w:lang w:eastAsia="pl-PL"/>
        </w:rPr>
        <w:br/>
        <w:t>1) jest mniejsza niż 5, liczbę tę pomija się,</w:t>
      </w:r>
      <w:r>
        <w:rPr>
          <w:rFonts w:ascii="Arial" w:eastAsia="Times New Roman" w:hAnsi="Arial" w:cs="Arial"/>
          <w:color w:val="000000" w:themeColor="text1"/>
          <w:spacing w:val="2"/>
          <w:sz w:val="20"/>
          <w:szCs w:val="20"/>
          <w:lang w:eastAsia="pl-PL"/>
        </w:rPr>
        <w:br/>
        <w:t>2) jest równa lub większa niż 5, drugą liczbę po przecinku zaokrągla się o jeden w górę.</w:t>
      </w:r>
      <w:r>
        <w:rPr>
          <w:rFonts w:ascii="Arial" w:eastAsia="Times New Roman" w:hAnsi="Arial" w:cs="Arial"/>
          <w:color w:val="000000" w:themeColor="text1"/>
          <w:spacing w:val="2"/>
          <w:sz w:val="20"/>
          <w:szCs w:val="20"/>
          <w:lang w:eastAsia="pl-PL"/>
        </w:rPr>
        <w:br/>
      </w:r>
      <w:r>
        <w:rPr>
          <w:rFonts w:ascii="Arial" w:eastAsia="Times New Roman" w:hAnsi="Arial" w:cs="Arial"/>
          <w:bCs/>
          <w:color w:val="000000" w:themeColor="text1"/>
          <w:spacing w:val="2"/>
          <w:sz w:val="20"/>
          <w:szCs w:val="20"/>
          <w:lang w:eastAsia="pl-PL"/>
        </w:rPr>
        <w:t>Wykonawca w kryterium Kc może otrzymać maksymalnie 95 punktów.</w:t>
      </w:r>
    </w:p>
    <w:p w14:paraId="1455967C" w14:textId="77777777" w:rsidR="00E56117" w:rsidRDefault="00E56117">
      <w:pPr>
        <w:jc w:val="both"/>
        <w:rPr>
          <w:rFonts w:ascii="Arial" w:eastAsia="Times New Roman" w:hAnsi="Arial" w:cs="Arial"/>
          <w:color w:val="000000" w:themeColor="text1"/>
          <w:spacing w:val="2"/>
          <w:sz w:val="20"/>
          <w:szCs w:val="20"/>
          <w:lang w:eastAsia="pl-PL"/>
        </w:rPr>
      </w:pPr>
    </w:p>
    <w:p w14:paraId="327ACA92" w14:textId="77777777" w:rsidR="00E56117" w:rsidRDefault="00000000">
      <w:r>
        <w:rPr>
          <w:rFonts w:ascii="Arial" w:eastAsia="Times New Roman" w:hAnsi="Arial" w:cs="Arial"/>
          <w:b/>
          <w:color w:val="000000" w:themeColor="text1"/>
          <w:spacing w:val="2"/>
          <w:sz w:val="20"/>
          <w:szCs w:val="20"/>
          <w:lang w:eastAsia="pl-PL"/>
        </w:rPr>
        <w:t>3. W kryterium wydajność energetyczna punkty zostaną obliczone w następujący sposób:</w:t>
      </w:r>
      <w:r>
        <w:rPr>
          <w:rFonts w:ascii="Arial" w:eastAsia="Times New Roman" w:hAnsi="Arial" w:cs="Arial"/>
          <w:color w:val="000000" w:themeColor="text1"/>
          <w:spacing w:val="2"/>
          <w:sz w:val="20"/>
          <w:szCs w:val="20"/>
          <w:lang w:eastAsia="pl-PL"/>
        </w:rPr>
        <w:t xml:space="preserve">         </w:t>
      </w:r>
    </w:p>
    <w:p w14:paraId="2BBA0D5F" w14:textId="77777777" w:rsidR="00E56117" w:rsidRDefault="00E56117">
      <w:pPr>
        <w:rPr>
          <w:rFonts w:ascii="Arial" w:eastAsia="Times New Roman" w:hAnsi="Arial" w:cs="Arial"/>
          <w:color w:val="000000" w:themeColor="text1"/>
          <w:spacing w:val="2"/>
          <w:sz w:val="20"/>
          <w:szCs w:val="20"/>
          <w:lang w:eastAsia="pl-PL"/>
        </w:rPr>
      </w:pPr>
    </w:p>
    <w:p w14:paraId="1B9FB02F" w14:textId="188DE8CF" w:rsidR="00E56117" w:rsidRPr="000F493F" w:rsidRDefault="000F493F" w:rsidP="000F493F">
      <w:pPr>
        <w:jc w:val="both"/>
        <w:rPr>
          <w:rFonts w:ascii="Arial" w:eastAsia="Times New Roman" w:hAnsi="Arial" w:cs="Arial"/>
          <w:b/>
          <w:bCs/>
          <w:color w:val="000000" w:themeColor="text1"/>
          <w:spacing w:val="2"/>
          <w:sz w:val="20"/>
          <w:szCs w:val="20"/>
          <w:lang w:eastAsia="pl-PL"/>
        </w:rPr>
      </w:pPr>
      <w:r>
        <w:rPr>
          <w:rFonts w:ascii="Arial" w:eastAsia="Times New Roman" w:hAnsi="Arial" w:cs="Arial"/>
          <w:b/>
          <w:bCs/>
          <w:color w:val="000000" w:themeColor="text1"/>
          <w:spacing w:val="2"/>
          <w:sz w:val="20"/>
          <w:szCs w:val="20"/>
          <w:lang w:eastAsia="pl-PL"/>
        </w:rPr>
        <w:t>Ocenie podlegać będzie standard efektywności energetycznej serwonapędu ma</w:t>
      </w:r>
      <w:r w:rsidRPr="000F493F">
        <w:rPr>
          <w:rFonts w:ascii="Arial" w:eastAsia="Times New Roman" w:hAnsi="Arial" w:cs="Arial"/>
          <w:b/>
          <w:bCs/>
          <w:color w:val="000000" w:themeColor="text1"/>
          <w:spacing w:val="2"/>
          <w:sz w:val="20"/>
          <w:szCs w:val="20"/>
          <w:lang w:eastAsia="pl-PL"/>
        </w:rPr>
        <w:t>szyny do automatycznego nawijania wraz z wykrawaniem</w:t>
      </w:r>
      <w:r>
        <w:rPr>
          <w:rFonts w:ascii="Arial" w:eastAsia="Times New Roman" w:hAnsi="Arial" w:cs="Arial"/>
          <w:b/>
          <w:bCs/>
          <w:color w:val="000000" w:themeColor="text1"/>
          <w:spacing w:val="2"/>
          <w:sz w:val="20"/>
          <w:szCs w:val="20"/>
          <w:lang w:eastAsia="pl-PL"/>
        </w:rPr>
        <w:t xml:space="preserve"> </w:t>
      </w:r>
      <w:r w:rsidR="00000000">
        <w:rPr>
          <w:rFonts w:ascii="Arial" w:eastAsia="Times New Roman" w:hAnsi="Arial" w:cs="Arial"/>
          <w:b/>
          <w:bCs/>
          <w:color w:val="000000" w:themeColor="text1"/>
          <w:spacing w:val="2"/>
          <w:sz w:val="20"/>
          <w:szCs w:val="20"/>
          <w:lang w:eastAsia="pl-PL"/>
        </w:rPr>
        <w:t xml:space="preserve">wg normy IEC 61800-9-2 lub równoważnej - Klasa efektywności energetycznej (maks. </w:t>
      </w:r>
      <w:r>
        <w:rPr>
          <w:rFonts w:ascii="Arial" w:eastAsia="Times New Roman" w:hAnsi="Arial" w:cs="Arial"/>
          <w:b/>
          <w:bCs/>
          <w:color w:val="000000" w:themeColor="text1"/>
          <w:spacing w:val="2"/>
          <w:sz w:val="20"/>
          <w:szCs w:val="20"/>
          <w:lang w:eastAsia="pl-PL"/>
        </w:rPr>
        <w:t>5</w:t>
      </w:r>
      <w:r w:rsidR="00000000">
        <w:rPr>
          <w:rFonts w:ascii="Arial" w:eastAsia="Times New Roman" w:hAnsi="Arial" w:cs="Arial"/>
          <w:b/>
          <w:bCs/>
          <w:color w:val="000000" w:themeColor="text1"/>
          <w:spacing w:val="2"/>
          <w:sz w:val="20"/>
          <w:szCs w:val="20"/>
          <w:lang w:eastAsia="pl-PL"/>
        </w:rPr>
        <w:t xml:space="preserve"> pkt)</w:t>
      </w:r>
      <w:r>
        <w:rPr>
          <w:rFonts w:ascii="Arial" w:eastAsia="Times New Roman" w:hAnsi="Arial" w:cs="Arial"/>
          <w:b/>
          <w:bCs/>
          <w:color w:val="000000" w:themeColor="text1"/>
          <w:spacing w:val="2"/>
          <w:sz w:val="20"/>
          <w:szCs w:val="20"/>
          <w:lang w:eastAsia="pl-PL"/>
        </w:rPr>
        <w:t xml:space="preserve">. </w:t>
      </w:r>
      <w:r>
        <w:rPr>
          <w:rFonts w:ascii="Arial" w:eastAsia="Times New Roman" w:hAnsi="Arial" w:cs="Arial"/>
          <w:b/>
          <w:bCs/>
          <w:color w:val="000000" w:themeColor="text1"/>
          <w:spacing w:val="2"/>
          <w:sz w:val="20"/>
          <w:szCs w:val="20"/>
          <w:lang w:eastAsia="pl-PL"/>
        </w:rPr>
        <w:t>Punkty przyznawane są na podstawie oświadczeń Wykonawcy złożonych w treści oferty</w:t>
      </w:r>
      <w:r>
        <w:rPr>
          <w:rFonts w:ascii="Arial" w:eastAsia="Times New Roman" w:hAnsi="Arial" w:cs="Arial"/>
          <w:b/>
          <w:bCs/>
          <w:color w:val="000000" w:themeColor="text1"/>
          <w:spacing w:val="2"/>
          <w:sz w:val="20"/>
          <w:szCs w:val="20"/>
          <w:lang w:eastAsia="pl-PL"/>
        </w:rPr>
        <w:t>:</w:t>
      </w:r>
    </w:p>
    <w:p w14:paraId="5836B72A" w14:textId="77777777" w:rsidR="00E56117" w:rsidRDefault="00E56117">
      <w:pPr>
        <w:jc w:val="both"/>
        <w:rPr>
          <w:rFonts w:ascii="Arial" w:eastAsia="Times New Roman" w:hAnsi="Arial" w:cs="Arial"/>
          <w:b/>
          <w:bCs/>
          <w:color w:val="000000" w:themeColor="text1"/>
          <w:spacing w:val="2"/>
          <w:sz w:val="20"/>
          <w:szCs w:val="20"/>
          <w:lang w:eastAsia="pl-PL"/>
        </w:rPr>
      </w:pPr>
    </w:p>
    <w:p w14:paraId="461DBA06" w14:textId="77777777" w:rsidR="00E56117" w:rsidRDefault="00000000">
      <w:pPr>
        <w:jc w:val="both"/>
        <w:rPr>
          <w:b/>
          <w:bCs/>
        </w:rPr>
      </w:pPr>
      <w:r>
        <w:rPr>
          <w:rFonts w:ascii="Arial" w:eastAsia="Times New Roman" w:hAnsi="Arial" w:cs="Arial"/>
          <w:b/>
          <w:bCs/>
          <w:color w:val="000000" w:themeColor="text1"/>
          <w:spacing w:val="2"/>
          <w:sz w:val="20"/>
          <w:szCs w:val="20"/>
          <w:lang w:eastAsia="pl-PL"/>
        </w:rPr>
        <w:t>IES2 lub równoważna (wysoka efektywność) – 5 pkt</w:t>
      </w:r>
    </w:p>
    <w:p w14:paraId="7D764401" w14:textId="77777777" w:rsidR="00E56117" w:rsidRDefault="00000000">
      <w:pPr>
        <w:jc w:val="both"/>
        <w:rPr>
          <w:b/>
          <w:bCs/>
        </w:rPr>
      </w:pPr>
      <w:r>
        <w:rPr>
          <w:rFonts w:ascii="Arial" w:eastAsia="Times New Roman" w:hAnsi="Arial" w:cs="Arial"/>
          <w:b/>
          <w:bCs/>
          <w:color w:val="000000" w:themeColor="text1"/>
          <w:spacing w:val="2"/>
          <w:sz w:val="20"/>
          <w:szCs w:val="20"/>
          <w:lang w:eastAsia="pl-PL"/>
        </w:rPr>
        <w:t>IES1 lub równoważna (średnia efektywność) – 3 pkt</w:t>
      </w:r>
    </w:p>
    <w:p w14:paraId="3D1BD3AC" w14:textId="77777777" w:rsidR="00E56117" w:rsidRDefault="00000000">
      <w:pPr>
        <w:jc w:val="both"/>
        <w:rPr>
          <w:b/>
          <w:bCs/>
        </w:rPr>
      </w:pPr>
      <w:r>
        <w:rPr>
          <w:rFonts w:ascii="Arial" w:eastAsia="Times New Roman" w:hAnsi="Arial" w:cs="Arial"/>
          <w:b/>
          <w:bCs/>
          <w:color w:val="000000" w:themeColor="text1"/>
          <w:spacing w:val="2"/>
          <w:sz w:val="20"/>
          <w:szCs w:val="20"/>
          <w:lang w:eastAsia="pl-PL"/>
        </w:rPr>
        <w:t>IES0 lub równoważna (niska efektywność) – 0 pkt</w:t>
      </w:r>
    </w:p>
    <w:p w14:paraId="6F944A51" w14:textId="77777777" w:rsidR="00E56117" w:rsidRDefault="00E56117">
      <w:pPr>
        <w:jc w:val="both"/>
        <w:rPr>
          <w:rFonts w:ascii="Arial" w:eastAsia="Times New Roman" w:hAnsi="Arial" w:cs="Arial"/>
          <w:b/>
          <w:bCs/>
          <w:color w:val="000000" w:themeColor="text1"/>
          <w:spacing w:val="2"/>
          <w:sz w:val="20"/>
          <w:szCs w:val="20"/>
          <w:lang w:eastAsia="pl-PL"/>
        </w:rPr>
      </w:pPr>
    </w:p>
    <w:p w14:paraId="200BD717" w14:textId="4D7357BF" w:rsidR="00E56117" w:rsidRDefault="00000000">
      <w:pPr>
        <w:jc w:val="both"/>
        <w:rPr>
          <w:rFonts w:ascii="Arial" w:eastAsia="Times New Roman" w:hAnsi="Arial" w:cs="Arial"/>
          <w:color w:val="000000" w:themeColor="text1"/>
          <w:spacing w:val="2"/>
          <w:sz w:val="20"/>
          <w:szCs w:val="20"/>
          <w:lang w:eastAsia="pl-PL"/>
        </w:rPr>
      </w:pPr>
      <w:r>
        <w:rPr>
          <w:rFonts w:ascii="Arial" w:eastAsia="Times New Roman" w:hAnsi="Arial" w:cs="Arial"/>
          <w:b/>
          <w:bCs/>
          <w:color w:val="000000" w:themeColor="text1"/>
          <w:spacing w:val="2"/>
          <w:sz w:val="20"/>
          <w:szCs w:val="20"/>
          <w:lang w:eastAsia="pl-PL"/>
        </w:rPr>
        <w:t>Minimalna dopuszczalna klasa efektywności energetycznej wg normy IEC 61800-9-2 lub równoważnej: IES0 lub równoważna</w:t>
      </w:r>
    </w:p>
    <w:p w14:paraId="098D5411" w14:textId="77777777" w:rsidR="000F493F" w:rsidRPr="000F493F" w:rsidRDefault="000F493F">
      <w:pPr>
        <w:jc w:val="both"/>
        <w:rPr>
          <w:rFonts w:ascii="Arial" w:eastAsia="Times New Roman" w:hAnsi="Arial" w:cs="Arial"/>
          <w:color w:val="000000" w:themeColor="text1"/>
          <w:spacing w:val="2"/>
          <w:sz w:val="20"/>
          <w:szCs w:val="20"/>
          <w:lang w:eastAsia="pl-PL"/>
        </w:rPr>
      </w:pPr>
    </w:p>
    <w:p w14:paraId="01476181" w14:textId="77777777" w:rsidR="00E56117" w:rsidRDefault="00000000">
      <w:pPr>
        <w:jc w:val="both"/>
        <w:rPr>
          <w:rFonts w:ascii="Arial" w:eastAsia="Times New Roman" w:hAnsi="Arial" w:cs="Arial"/>
          <w:b/>
          <w:bCs/>
          <w:color w:val="000000" w:themeColor="text1"/>
          <w:spacing w:val="2"/>
          <w:sz w:val="20"/>
          <w:szCs w:val="20"/>
          <w:lang w:eastAsia="pl-PL"/>
        </w:rPr>
      </w:pPr>
      <w:r>
        <w:rPr>
          <w:rFonts w:ascii="Arial" w:eastAsia="Times New Roman" w:hAnsi="Arial" w:cs="Arial"/>
          <w:b/>
          <w:bCs/>
          <w:color w:val="000000" w:themeColor="text1"/>
          <w:spacing w:val="2"/>
          <w:sz w:val="20"/>
          <w:szCs w:val="20"/>
          <w:lang w:eastAsia="pl-PL"/>
        </w:rPr>
        <w:lastRenderedPageBreak/>
        <w:t>Łączna maksymalna liczba punktów jakie może uzyskać oferta w kryterium wydajność energetyczna – 5 pkt</w:t>
      </w:r>
    </w:p>
    <w:p w14:paraId="2A7444AB" w14:textId="77777777" w:rsidR="00E56117" w:rsidRDefault="00E56117">
      <w:pPr>
        <w:jc w:val="both"/>
        <w:rPr>
          <w:rFonts w:ascii="Arial" w:eastAsia="Times New Roman" w:hAnsi="Arial" w:cs="Arial"/>
          <w:color w:val="000000" w:themeColor="text1"/>
          <w:spacing w:val="2"/>
          <w:sz w:val="20"/>
          <w:szCs w:val="20"/>
          <w:lang w:eastAsia="pl-PL"/>
        </w:rPr>
      </w:pPr>
    </w:p>
    <w:p w14:paraId="497B0D71" w14:textId="77777777" w:rsidR="00E56117" w:rsidRDefault="00E56117">
      <w:pPr>
        <w:jc w:val="both"/>
        <w:rPr>
          <w:rFonts w:ascii="Arial" w:eastAsia="Times New Roman" w:hAnsi="Arial" w:cs="Arial"/>
          <w:color w:val="000000" w:themeColor="text1"/>
          <w:spacing w:val="2"/>
          <w:sz w:val="20"/>
          <w:szCs w:val="20"/>
          <w:lang w:eastAsia="pl-PL"/>
        </w:rPr>
      </w:pPr>
    </w:p>
    <w:p w14:paraId="10BF8BAC" w14:textId="77777777" w:rsidR="00E56117" w:rsidRDefault="00000000">
      <w:pPr>
        <w:jc w:val="both"/>
        <w:rPr>
          <w:rFonts w:ascii="Arial" w:eastAsia="Times New Roman" w:hAnsi="Arial" w:cs="Arial"/>
          <w:color w:val="000000" w:themeColor="text1"/>
          <w:spacing w:val="2"/>
          <w:sz w:val="20"/>
          <w:szCs w:val="20"/>
          <w:lang w:eastAsia="pl-PL"/>
        </w:rPr>
      </w:pPr>
      <w:r>
        <w:rPr>
          <w:rFonts w:ascii="Arial" w:eastAsia="Times New Roman" w:hAnsi="Arial" w:cs="Arial"/>
          <w:color w:val="000000" w:themeColor="text1"/>
          <w:spacing w:val="2"/>
          <w:sz w:val="20"/>
          <w:szCs w:val="20"/>
          <w:lang w:eastAsia="pl-PL"/>
        </w:rPr>
        <w:t>5. Za najkorzystniejszą, zostanie uznana oferta z najwyższą liczbą punktów uzyskaną łącznie we wszystkich kryteriach oceny ofert, niepodlegająca odrzuceniu.</w:t>
      </w:r>
    </w:p>
    <w:p w14:paraId="153B265B" w14:textId="193B2968" w:rsidR="000F493F" w:rsidRDefault="00000000">
      <w:pPr>
        <w:jc w:val="both"/>
        <w:rPr>
          <w:rFonts w:ascii="Arial" w:eastAsia="Times New Roman" w:hAnsi="Arial" w:cs="Arial"/>
          <w:b/>
          <w:bCs/>
          <w:color w:val="000000" w:themeColor="text1"/>
          <w:spacing w:val="2"/>
          <w:sz w:val="20"/>
          <w:szCs w:val="20"/>
          <w:lang w:eastAsia="pl-PL"/>
        </w:rPr>
      </w:pPr>
      <w:r>
        <w:rPr>
          <w:rFonts w:ascii="Arial" w:eastAsia="Times New Roman" w:hAnsi="Arial" w:cs="Arial"/>
          <w:b/>
          <w:bCs/>
          <w:color w:val="000000" w:themeColor="text1"/>
          <w:spacing w:val="2"/>
          <w:sz w:val="20"/>
          <w:szCs w:val="20"/>
          <w:lang w:eastAsia="pl-PL"/>
        </w:rPr>
        <w:t xml:space="preserve">6. Maksymalna łączna liczba punktów możliwych do uzyskania – 100. </w:t>
      </w:r>
    </w:p>
    <w:p w14:paraId="7319478E" w14:textId="77777777" w:rsidR="00E56117" w:rsidRDefault="00000000">
      <w:pPr>
        <w:jc w:val="both"/>
        <w:rPr>
          <w:rFonts w:ascii="Arial" w:eastAsia="Times New Roman" w:hAnsi="Arial" w:cs="Arial"/>
          <w:color w:val="000000" w:themeColor="text1"/>
          <w:spacing w:val="2"/>
          <w:sz w:val="20"/>
          <w:szCs w:val="20"/>
          <w:lang w:eastAsia="pl-PL"/>
        </w:rPr>
      </w:pPr>
      <w:r>
        <w:rPr>
          <w:rFonts w:ascii="Arial" w:eastAsia="Times New Roman" w:hAnsi="Arial" w:cs="Arial"/>
          <w:color w:val="000000" w:themeColor="text1"/>
          <w:spacing w:val="2"/>
          <w:sz w:val="20"/>
          <w:szCs w:val="20"/>
          <w:lang w:eastAsia="pl-PL"/>
        </w:rPr>
        <w:t>7. Jeżeli nie będzie można wybrać najkorzystniejszej oferty z uwagi na to, że dwie lub więcej ofert przedstawia taką samą cenę, Zamawiający wezwie Wykonawców, którzy złożyli te oferty, do złożenia w terminie określonym przez Zamawiającego ofert dodatkowych. Wykonawcy, składając oferty dodatkowe, nie mogą zaoferować cen wyższych niż zaoferowane w złożonych ofertach.</w:t>
      </w:r>
    </w:p>
    <w:p w14:paraId="2BDAFC76" w14:textId="77777777" w:rsidR="00E56117" w:rsidRDefault="00000000">
      <w:pPr>
        <w:jc w:val="both"/>
        <w:rPr>
          <w:rFonts w:ascii="Arial" w:eastAsia="Times New Roman" w:hAnsi="Arial" w:cs="Arial"/>
          <w:sz w:val="20"/>
          <w:szCs w:val="20"/>
          <w:u w:val="single"/>
          <w:lang w:eastAsia="pl-PL"/>
        </w:rPr>
      </w:pPr>
      <w:r>
        <w:rPr>
          <w:rFonts w:ascii="Arial" w:eastAsia="Times New Roman" w:hAnsi="Arial" w:cs="Arial"/>
          <w:color w:val="000000" w:themeColor="text1"/>
          <w:spacing w:val="2"/>
          <w:sz w:val="20"/>
          <w:szCs w:val="20"/>
          <w:u w:val="single"/>
          <w:lang w:eastAsia="pl-PL"/>
        </w:rPr>
        <w:t>7. Zamawiający zastrzega sobie możliwość, w przypadku uchylenia się wybranego Wykonawcy od podpisania umowy w terminie wskazanym w pisemnym zawiadomieniu,</w:t>
      </w:r>
      <w:r>
        <w:rPr>
          <w:rFonts w:ascii="Arial" w:eastAsia="Times New Roman" w:hAnsi="Arial" w:cs="Arial"/>
          <w:sz w:val="20"/>
          <w:szCs w:val="20"/>
          <w:u w:val="single"/>
          <w:lang w:eastAsia="pl-PL"/>
        </w:rPr>
        <w:t xml:space="preserve"> wyboru oferty najkorzystniejszej spośród pozostałych ofert dopuszczonych do oceny w kryteriach oceny ofert.</w:t>
      </w:r>
    </w:p>
    <w:p w14:paraId="0B1407AC" w14:textId="77777777" w:rsidR="00E56117" w:rsidRDefault="00E56117">
      <w:pPr>
        <w:jc w:val="both"/>
        <w:rPr>
          <w:rFonts w:ascii="Arial" w:eastAsia="Times New Roman" w:hAnsi="Arial" w:cs="Arial"/>
          <w:color w:val="000000" w:themeColor="text1"/>
          <w:spacing w:val="2"/>
          <w:sz w:val="20"/>
          <w:szCs w:val="20"/>
          <w:u w:val="single"/>
          <w:lang w:eastAsia="pl-PL"/>
        </w:rPr>
      </w:pPr>
    </w:p>
    <w:p w14:paraId="1A770BEE" w14:textId="77777777" w:rsidR="00E56117" w:rsidRDefault="00000000">
      <w:pPr>
        <w:rPr>
          <w:rFonts w:ascii="Arial" w:eastAsia="Times New Roman" w:hAnsi="Arial" w:cs="Arial"/>
          <w:sz w:val="20"/>
          <w:szCs w:val="20"/>
          <w:lang w:eastAsia="pl-PL"/>
        </w:rPr>
      </w:pPr>
      <w:r>
        <w:rPr>
          <w:rFonts w:ascii="Arial" w:eastAsia="Times New Roman" w:hAnsi="Arial" w:cs="Arial"/>
          <w:b/>
          <w:bCs/>
          <w:sz w:val="20"/>
          <w:szCs w:val="20"/>
          <w:lang w:eastAsia="pl-PL"/>
        </w:rPr>
        <w:t>C. Termin i miejsce składania ofert, forma oferty, termin związania ofertą.</w:t>
      </w:r>
    </w:p>
    <w:p w14:paraId="64117703" w14:textId="6943690F" w:rsidR="00E56117" w:rsidRDefault="00000000">
      <w:pPr>
        <w:jc w:val="both"/>
        <w:rPr>
          <w:rFonts w:ascii="Arial" w:eastAsia="Times New Roman" w:hAnsi="Arial" w:cs="Arial"/>
          <w:b/>
          <w:sz w:val="20"/>
          <w:szCs w:val="20"/>
          <w:lang w:eastAsia="pl-PL"/>
        </w:rPr>
      </w:pPr>
      <w:r>
        <w:rPr>
          <w:rFonts w:ascii="Arial" w:eastAsia="Times New Roman" w:hAnsi="Arial" w:cs="Arial"/>
          <w:bCs/>
          <w:sz w:val="20"/>
          <w:szCs w:val="20"/>
          <w:lang w:eastAsia="pl-PL"/>
        </w:rPr>
        <w:t xml:space="preserve">1. Oferty należy składać w terminie do dnia </w:t>
      </w:r>
      <w:r w:rsidR="000F493F">
        <w:rPr>
          <w:rFonts w:ascii="Arial" w:eastAsia="Times New Roman" w:hAnsi="Arial" w:cs="Arial"/>
          <w:b/>
          <w:sz w:val="20"/>
          <w:szCs w:val="20"/>
          <w:lang w:eastAsia="pl-PL"/>
        </w:rPr>
        <w:t>07.03</w:t>
      </w:r>
      <w:r>
        <w:rPr>
          <w:rFonts w:ascii="Arial" w:eastAsia="Times New Roman" w:hAnsi="Arial" w:cs="Arial"/>
          <w:b/>
          <w:sz w:val="20"/>
          <w:szCs w:val="20"/>
          <w:lang w:eastAsia="pl-PL"/>
        </w:rPr>
        <w:t xml:space="preserve">.2025 roku do godz. 12.00 </w:t>
      </w:r>
      <w:r>
        <w:rPr>
          <w:rFonts w:ascii="Arial" w:eastAsia="Times New Roman" w:hAnsi="Arial" w:cs="Arial"/>
          <w:bCs/>
          <w:sz w:val="20"/>
          <w:szCs w:val="20"/>
          <w:lang w:eastAsia="pl-PL"/>
        </w:rPr>
        <w:t>za pośrednictwem Bazy konkurencyjności.</w:t>
      </w:r>
    </w:p>
    <w:p w14:paraId="0D0F87DB" w14:textId="77777777" w:rsidR="00E56117" w:rsidRDefault="00000000">
      <w:pPr>
        <w:jc w:val="both"/>
        <w:rPr>
          <w:rFonts w:ascii="Arial" w:eastAsia="Times New Roman" w:hAnsi="Arial" w:cs="Arial"/>
          <w:b/>
          <w:sz w:val="20"/>
          <w:szCs w:val="20"/>
          <w:lang w:eastAsia="pl-PL"/>
        </w:rPr>
      </w:pPr>
      <w:r>
        <w:rPr>
          <w:rFonts w:ascii="Arial" w:eastAsia="Times New Roman" w:hAnsi="Arial" w:cs="Arial"/>
          <w:b/>
          <w:sz w:val="20"/>
          <w:szCs w:val="20"/>
          <w:lang w:eastAsia="pl-PL"/>
        </w:rPr>
        <w:t xml:space="preserve">Złożenie oferty po terminie spowoduje, iż oferta nie będzie rozpatrywana. </w:t>
      </w:r>
    </w:p>
    <w:p w14:paraId="27DBA744" w14:textId="77777777" w:rsidR="00E56117" w:rsidRDefault="00000000">
      <w:pPr>
        <w:jc w:val="both"/>
        <w:rPr>
          <w:rFonts w:ascii="Arial" w:eastAsia="Times New Roman" w:hAnsi="Arial" w:cs="Arial"/>
          <w:sz w:val="20"/>
          <w:szCs w:val="20"/>
          <w:lang w:eastAsia="pl-PL"/>
        </w:rPr>
      </w:pPr>
      <w:r>
        <w:rPr>
          <w:rFonts w:ascii="Arial" w:eastAsia="Times New Roman" w:hAnsi="Arial" w:cs="Arial"/>
          <w:bCs/>
          <w:sz w:val="20"/>
          <w:szCs w:val="20"/>
          <w:lang w:eastAsia="pl-PL"/>
        </w:rPr>
        <w:t xml:space="preserve">2. </w:t>
      </w:r>
      <w:r>
        <w:rPr>
          <w:rFonts w:ascii="Arial" w:eastAsia="Times New Roman" w:hAnsi="Arial" w:cs="Arial"/>
          <w:sz w:val="20"/>
          <w:szCs w:val="20"/>
          <w:lang w:eastAsia="pl-PL"/>
        </w:rPr>
        <w:t>Zamawiający nie przewiduje publicznego otwarcia ofert.</w:t>
      </w:r>
    </w:p>
    <w:p w14:paraId="30AC92DA" w14:textId="77777777" w:rsidR="00E56117" w:rsidRDefault="00000000">
      <w:pPr>
        <w:jc w:val="both"/>
        <w:rPr>
          <w:rFonts w:ascii="Arial" w:eastAsia="Times New Roman" w:hAnsi="Arial" w:cs="Arial"/>
          <w:sz w:val="20"/>
          <w:szCs w:val="20"/>
          <w:lang w:eastAsia="pl-PL"/>
        </w:rPr>
      </w:pPr>
      <w:r>
        <w:rPr>
          <w:rFonts w:ascii="Arial" w:eastAsia="Times New Roman" w:hAnsi="Arial" w:cs="Arial"/>
          <w:sz w:val="20"/>
          <w:szCs w:val="20"/>
          <w:lang w:eastAsia="pl-PL"/>
        </w:rPr>
        <w:t>3. Termin związania ofertą.</w:t>
      </w:r>
    </w:p>
    <w:p w14:paraId="678A830B" w14:textId="1FCCF105" w:rsidR="00E56117" w:rsidRDefault="00000000">
      <w:pPr>
        <w:jc w:val="both"/>
        <w:rPr>
          <w:rFonts w:ascii="Arial" w:eastAsia="Times New Roman" w:hAnsi="Arial" w:cs="Arial"/>
          <w:color w:val="FF0000"/>
          <w:sz w:val="20"/>
          <w:szCs w:val="20"/>
          <w:lang w:eastAsia="pl-PL"/>
        </w:rPr>
      </w:pPr>
      <w:r>
        <w:rPr>
          <w:rFonts w:ascii="Arial" w:eastAsia="Times New Roman" w:hAnsi="Arial" w:cs="Arial"/>
          <w:sz w:val="20"/>
          <w:szCs w:val="20"/>
          <w:lang w:eastAsia="pl-PL"/>
        </w:rPr>
        <w:t xml:space="preserve">Wykonawca będzie związany ofertą do dnia </w:t>
      </w:r>
      <w:r w:rsidR="000F493F">
        <w:rPr>
          <w:rFonts w:ascii="Arial" w:eastAsia="Times New Roman" w:hAnsi="Arial" w:cs="Arial"/>
          <w:sz w:val="20"/>
          <w:szCs w:val="20"/>
          <w:lang w:eastAsia="pl-PL"/>
        </w:rPr>
        <w:t>05.</w:t>
      </w:r>
      <w:r>
        <w:rPr>
          <w:rFonts w:ascii="Arial" w:eastAsia="Times New Roman" w:hAnsi="Arial" w:cs="Arial"/>
          <w:sz w:val="20"/>
          <w:szCs w:val="20"/>
          <w:lang w:eastAsia="pl-PL"/>
        </w:rPr>
        <w:t>0</w:t>
      </w:r>
      <w:r w:rsidR="000F493F">
        <w:rPr>
          <w:rFonts w:ascii="Arial" w:eastAsia="Times New Roman" w:hAnsi="Arial" w:cs="Arial"/>
          <w:sz w:val="20"/>
          <w:szCs w:val="20"/>
          <w:lang w:eastAsia="pl-PL"/>
        </w:rPr>
        <w:t>4</w:t>
      </w:r>
      <w:r>
        <w:rPr>
          <w:rFonts w:ascii="Arial" w:eastAsia="Times New Roman" w:hAnsi="Arial" w:cs="Arial"/>
          <w:sz w:val="20"/>
          <w:szCs w:val="20"/>
          <w:lang w:eastAsia="pl-PL"/>
        </w:rPr>
        <w:t>.2025 roku.</w:t>
      </w:r>
    </w:p>
    <w:p w14:paraId="47D232A2" w14:textId="77777777" w:rsidR="00E56117" w:rsidRDefault="00000000">
      <w:pPr>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4. Ofertę może złożyć wykonawca będący osobą fizyczną, osobą prawną albo jednostką organizacyjną </w:t>
      </w:r>
      <w:proofErr w:type="gramStart"/>
      <w:r>
        <w:rPr>
          <w:rFonts w:ascii="Arial" w:eastAsia="Times New Roman" w:hAnsi="Arial" w:cs="Arial"/>
          <w:sz w:val="20"/>
          <w:szCs w:val="20"/>
          <w:lang w:eastAsia="pl-PL"/>
        </w:rPr>
        <w:t>nie posiadającą</w:t>
      </w:r>
      <w:proofErr w:type="gramEnd"/>
      <w:r>
        <w:rPr>
          <w:rFonts w:ascii="Arial" w:eastAsia="Times New Roman" w:hAnsi="Arial" w:cs="Arial"/>
          <w:sz w:val="20"/>
          <w:szCs w:val="20"/>
          <w:lang w:eastAsia="pl-PL"/>
        </w:rPr>
        <w:t xml:space="preserve"> osobowości prawnej oraz podmioty te występujące wspólnie.</w:t>
      </w:r>
    </w:p>
    <w:p w14:paraId="65ED516F" w14:textId="77777777" w:rsidR="00E56117" w:rsidRDefault="00000000">
      <w:pPr>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5. </w:t>
      </w:r>
      <w:r>
        <w:rPr>
          <w:rFonts w:ascii="Arial" w:eastAsia="Times New Roman" w:hAnsi="Arial" w:cs="Arial"/>
          <w:b/>
          <w:bCs/>
          <w:sz w:val="20"/>
          <w:szCs w:val="20"/>
          <w:lang w:eastAsia="pl-PL"/>
        </w:rPr>
        <w:t>Wykonawca może złożyć tylko jedną ofertę. Zamawiający nie dopuszcza możliwości złożenia oferty wariantowej</w:t>
      </w:r>
      <w:r>
        <w:rPr>
          <w:rFonts w:ascii="Arial" w:eastAsia="Times New Roman" w:hAnsi="Arial" w:cs="Arial"/>
          <w:sz w:val="20"/>
          <w:szCs w:val="20"/>
          <w:lang w:eastAsia="pl-PL"/>
        </w:rPr>
        <w:t>.</w:t>
      </w:r>
    </w:p>
    <w:p w14:paraId="5C59EE55" w14:textId="77777777" w:rsidR="00E56117" w:rsidRDefault="00000000">
      <w:pPr>
        <w:jc w:val="both"/>
        <w:rPr>
          <w:rFonts w:ascii="Arial" w:eastAsia="Times New Roman" w:hAnsi="Arial" w:cs="Arial"/>
          <w:sz w:val="20"/>
          <w:szCs w:val="20"/>
          <w:lang w:eastAsia="pl-PL"/>
        </w:rPr>
      </w:pPr>
      <w:r>
        <w:rPr>
          <w:rFonts w:ascii="Arial" w:eastAsia="Times New Roman" w:hAnsi="Arial" w:cs="Arial"/>
          <w:sz w:val="20"/>
          <w:szCs w:val="20"/>
          <w:lang w:eastAsia="pl-PL"/>
        </w:rPr>
        <w:t>6. Wykonawcy wspólnie ubiegający się o udzielenie zamówienia.</w:t>
      </w:r>
    </w:p>
    <w:p w14:paraId="01191903" w14:textId="77777777" w:rsidR="00E56117" w:rsidRDefault="00000000">
      <w:pPr>
        <w:jc w:val="both"/>
        <w:rPr>
          <w:rFonts w:ascii="Arial" w:eastAsia="Times New Roman" w:hAnsi="Arial" w:cs="Arial"/>
          <w:sz w:val="20"/>
          <w:szCs w:val="20"/>
          <w:lang w:eastAsia="pl-PL"/>
        </w:rPr>
      </w:pPr>
      <w:r>
        <w:rPr>
          <w:rFonts w:ascii="Arial" w:eastAsia="Times New Roman" w:hAnsi="Arial" w:cs="Arial"/>
          <w:sz w:val="20"/>
          <w:szCs w:val="20"/>
          <w:lang w:eastAsia="pl-PL"/>
        </w:rPr>
        <w:t>Wspólne ubieganie się o udzielenie zamówienia może przybrać formę konsorcjum lub inną formę współpracy, np. jako spółka cywilna. Wykonawcy występujący wspólnie ustanawiają pełnomocnika do reprezentowania ich w postępowaniu o udzielenie zamówienia albo reprezentowania ich w postępowaniu i zawarcia umowy w sprawie zamówienia publicznego. W przypadku spółki cywilnej pełnomocnictwo może wynikać z umowy spółki.</w:t>
      </w:r>
    </w:p>
    <w:p w14:paraId="3AE12B4F" w14:textId="77777777" w:rsidR="00E56117" w:rsidRDefault="00000000">
      <w:pPr>
        <w:jc w:val="both"/>
        <w:rPr>
          <w:rFonts w:ascii="Arial" w:eastAsia="Times New Roman" w:hAnsi="Arial" w:cs="Arial"/>
          <w:b/>
          <w:bCs/>
          <w:sz w:val="20"/>
          <w:szCs w:val="20"/>
          <w:lang w:eastAsia="pl-PL"/>
        </w:rPr>
      </w:pPr>
      <w:r>
        <w:rPr>
          <w:rFonts w:ascii="Arial" w:eastAsia="Times New Roman" w:hAnsi="Arial" w:cs="Arial"/>
          <w:b/>
          <w:bCs/>
          <w:sz w:val="20"/>
          <w:szCs w:val="20"/>
          <w:lang w:eastAsia="pl-PL"/>
        </w:rPr>
        <w:t>7. Żaden z Wykonawców wspólnie ubiegających się o udzielenie zamówienia nie może podlegać wykluczeniu na podstawie zapisów rozdziału III.B</w:t>
      </w:r>
    </w:p>
    <w:p w14:paraId="6B473769" w14:textId="77777777" w:rsidR="00E56117" w:rsidRDefault="00000000">
      <w:pPr>
        <w:jc w:val="both"/>
        <w:rPr>
          <w:rFonts w:ascii="Arial" w:eastAsia="Times New Roman" w:hAnsi="Arial" w:cs="Arial"/>
          <w:sz w:val="20"/>
          <w:szCs w:val="20"/>
          <w:lang w:eastAsia="pl-PL"/>
        </w:rPr>
      </w:pPr>
      <w:r>
        <w:rPr>
          <w:rFonts w:ascii="Arial" w:eastAsia="Times New Roman" w:hAnsi="Arial" w:cs="Arial"/>
          <w:sz w:val="20"/>
          <w:szCs w:val="20"/>
          <w:lang w:eastAsia="pl-PL"/>
        </w:rPr>
        <w:t>8.Pełnomocnictwa.</w:t>
      </w:r>
      <w:r>
        <w:rPr>
          <w:rFonts w:ascii="Arial" w:eastAsia="Times New Roman" w:hAnsi="Arial" w:cs="Arial"/>
          <w:sz w:val="20"/>
          <w:szCs w:val="20"/>
          <w:lang w:eastAsia="pl-PL"/>
        </w:rPr>
        <w:br/>
        <w:t>Wszelkie pełnomocnictwa dołączane do oferty (np. do reprezentowania wykonawcy, wykonawców występujących wspólnie) winny być przedstawione w formie oryginału lub poświadczonej notarialnie za zgodność z oryginałem kopii.</w:t>
      </w:r>
    </w:p>
    <w:p w14:paraId="2625A7EA" w14:textId="77777777" w:rsidR="00E56117" w:rsidRDefault="00000000">
      <w:pPr>
        <w:jc w:val="both"/>
        <w:rPr>
          <w:rFonts w:ascii="Arial" w:eastAsia="Times New Roman" w:hAnsi="Arial" w:cs="Arial"/>
          <w:b/>
          <w:bCs/>
          <w:sz w:val="20"/>
          <w:szCs w:val="20"/>
          <w:lang w:eastAsia="pl-PL"/>
        </w:rPr>
      </w:pPr>
      <w:r>
        <w:rPr>
          <w:rFonts w:ascii="Arial" w:eastAsia="Times New Roman" w:hAnsi="Arial" w:cs="Arial"/>
          <w:sz w:val="20"/>
          <w:szCs w:val="20"/>
          <w:lang w:eastAsia="pl-PL"/>
        </w:rPr>
        <w:t>9. W przypadku spółki cywilnej zamawiający dopuszcza w miejsce odrębnego pełnomocnictwa złożenie poświadczonej za zgodność z oryginałem kserokopii umowy spółki cywilnej, jeżeli pełnomocnictwo do reprezentowania spółki cywilnej wynika z tej umowy.</w:t>
      </w:r>
      <w:r>
        <w:rPr>
          <w:rFonts w:ascii="Arial" w:eastAsia="Times New Roman" w:hAnsi="Arial" w:cs="Arial"/>
          <w:sz w:val="20"/>
          <w:szCs w:val="20"/>
          <w:lang w:eastAsia="pl-PL"/>
        </w:rPr>
        <w:br/>
        <w:t>10. Wykonawca ponosi wszelkie koszty związane z przygotowaniem i złożeniem oferty.</w:t>
      </w:r>
      <w:r>
        <w:rPr>
          <w:rFonts w:ascii="Arial" w:eastAsia="Times New Roman" w:hAnsi="Arial" w:cs="Arial"/>
          <w:sz w:val="20"/>
          <w:szCs w:val="20"/>
          <w:lang w:eastAsia="pl-PL"/>
        </w:rPr>
        <w:br/>
      </w:r>
      <w:r>
        <w:rPr>
          <w:rFonts w:ascii="Arial" w:eastAsia="Times New Roman" w:hAnsi="Arial" w:cs="Arial"/>
          <w:b/>
          <w:bCs/>
          <w:sz w:val="20"/>
          <w:szCs w:val="20"/>
          <w:lang w:eastAsia="pl-PL"/>
        </w:rPr>
        <w:t>11. Ofertę należy złożyć na lub w oparciu o załączone do niniejszego ogłoszenia wzory formularzy.</w:t>
      </w:r>
    </w:p>
    <w:p w14:paraId="0DA77DB9" w14:textId="77777777" w:rsidR="00E56117" w:rsidRDefault="00000000">
      <w:pPr>
        <w:jc w:val="both"/>
        <w:rPr>
          <w:rFonts w:ascii="Arial" w:eastAsia="Times New Roman" w:hAnsi="Arial" w:cs="Arial"/>
          <w:sz w:val="20"/>
          <w:szCs w:val="20"/>
          <w:lang w:eastAsia="pl-PL"/>
        </w:rPr>
      </w:pPr>
      <w:r>
        <w:rPr>
          <w:rFonts w:ascii="Arial" w:eastAsia="Times New Roman" w:hAnsi="Arial" w:cs="Arial"/>
          <w:sz w:val="20"/>
          <w:szCs w:val="20"/>
          <w:lang w:eastAsia="pl-PL"/>
        </w:rPr>
        <w:t>12. Treść oferty musi odpowiadać treści niniejszego ogłoszenia.</w:t>
      </w:r>
    </w:p>
    <w:p w14:paraId="6D8EE125" w14:textId="77777777" w:rsidR="00E56117" w:rsidRDefault="00000000">
      <w:pPr>
        <w:jc w:val="both"/>
        <w:rPr>
          <w:rFonts w:ascii="Arial" w:eastAsia="Times New Roman" w:hAnsi="Arial" w:cs="Arial"/>
          <w:sz w:val="20"/>
          <w:szCs w:val="20"/>
          <w:lang w:eastAsia="pl-PL"/>
        </w:rPr>
      </w:pPr>
      <w:r>
        <w:rPr>
          <w:rFonts w:ascii="Arial" w:eastAsia="Times New Roman" w:hAnsi="Arial" w:cs="Arial"/>
          <w:sz w:val="20"/>
          <w:szCs w:val="20"/>
          <w:lang w:eastAsia="pl-PL"/>
        </w:rPr>
        <w:t>13. Oferta powinna zawierać:</w:t>
      </w:r>
    </w:p>
    <w:p w14:paraId="1D603876" w14:textId="77777777" w:rsidR="00E56117" w:rsidRDefault="00000000">
      <w:pPr>
        <w:jc w:val="both"/>
        <w:rPr>
          <w:rFonts w:ascii="Arial" w:eastAsia="Times New Roman" w:hAnsi="Arial" w:cs="Arial"/>
          <w:sz w:val="20"/>
          <w:szCs w:val="20"/>
          <w:lang w:eastAsia="pl-PL"/>
        </w:rPr>
      </w:pPr>
      <w:r>
        <w:rPr>
          <w:rFonts w:ascii="Arial" w:eastAsia="Times New Roman" w:hAnsi="Arial" w:cs="Arial"/>
          <w:sz w:val="20"/>
          <w:szCs w:val="20"/>
          <w:lang w:eastAsia="pl-PL"/>
        </w:rPr>
        <w:t>1) wypełniony Formularz Ofertowy wg wzoru stanowiącego załącznik do ogłoszenia,</w:t>
      </w:r>
    </w:p>
    <w:p w14:paraId="0F62CFA0" w14:textId="77777777" w:rsidR="00E56117" w:rsidRDefault="00000000">
      <w:pPr>
        <w:jc w:val="both"/>
        <w:rPr>
          <w:rFonts w:ascii="Arial" w:eastAsia="Times New Roman" w:hAnsi="Arial" w:cs="Arial"/>
          <w:sz w:val="20"/>
          <w:szCs w:val="20"/>
          <w:lang w:eastAsia="pl-PL"/>
        </w:rPr>
      </w:pPr>
      <w:r>
        <w:rPr>
          <w:rFonts w:ascii="Arial" w:eastAsia="Times New Roman" w:hAnsi="Arial" w:cs="Arial"/>
          <w:sz w:val="20"/>
          <w:szCs w:val="20"/>
          <w:lang w:eastAsia="pl-PL"/>
        </w:rPr>
        <w:t>2) wymagane oświadczenia i dokumenty, o których mowa w rozdz. III.D,</w:t>
      </w:r>
    </w:p>
    <w:p w14:paraId="5CC3EEE9" w14:textId="77777777" w:rsidR="00E56117" w:rsidRDefault="00000000">
      <w:pPr>
        <w:jc w:val="both"/>
        <w:rPr>
          <w:rFonts w:ascii="Arial" w:eastAsia="Times New Roman" w:hAnsi="Arial" w:cs="Arial"/>
          <w:sz w:val="20"/>
          <w:szCs w:val="20"/>
          <w:lang w:eastAsia="pl-PL"/>
        </w:rPr>
      </w:pPr>
      <w:r>
        <w:rPr>
          <w:rFonts w:ascii="Arial" w:eastAsia="Times New Roman" w:hAnsi="Arial" w:cs="Arial"/>
          <w:sz w:val="20"/>
          <w:szCs w:val="20"/>
          <w:lang w:eastAsia="pl-PL"/>
        </w:rPr>
        <w:t>3) ewentualne pełnomocnictwa do reprezentowania wykonawcy / wykonawców występujących wspólnie / umowy spółki cywilnej,</w:t>
      </w:r>
    </w:p>
    <w:p w14:paraId="63B14CEA" w14:textId="77777777" w:rsidR="00E56117" w:rsidRDefault="00000000">
      <w:pPr>
        <w:jc w:val="both"/>
        <w:rPr>
          <w:rFonts w:ascii="Arial" w:eastAsia="Times New Roman" w:hAnsi="Arial" w:cs="Arial"/>
          <w:sz w:val="20"/>
          <w:szCs w:val="20"/>
          <w:lang w:eastAsia="pl-PL"/>
        </w:rPr>
      </w:pPr>
      <w:r>
        <w:rPr>
          <w:rFonts w:ascii="Arial" w:eastAsia="Times New Roman" w:hAnsi="Arial" w:cs="Arial"/>
          <w:sz w:val="20"/>
          <w:szCs w:val="20"/>
          <w:lang w:eastAsia="pl-PL"/>
        </w:rPr>
        <w:t>14. Oferta musi być podpisana przez wykonawcę. Zeskanowaną ofertę (z podpisem wykonawcy lub osoby upoważnionej do podpisywania w imieniu wykonawcy) należy złożyć (załączyć plik) przez Bazę Konkurencyjności. Oferta może być także podpisana kwalifikowanym podpisem elektronicznym, podpisem osobistym, czy też podpisem zaufanym.</w:t>
      </w:r>
      <w:bookmarkStart w:id="5" w:name="_Hlk143871652"/>
      <w:bookmarkEnd w:id="5"/>
    </w:p>
    <w:p w14:paraId="23E098E8" w14:textId="77777777" w:rsidR="00E56117" w:rsidRDefault="00000000">
      <w:pPr>
        <w:rPr>
          <w:rFonts w:ascii="Arial" w:eastAsia="Times New Roman" w:hAnsi="Arial" w:cs="Arial"/>
          <w:sz w:val="20"/>
          <w:szCs w:val="20"/>
          <w:lang w:eastAsia="pl-PL"/>
        </w:rPr>
      </w:pPr>
      <w:r>
        <w:rPr>
          <w:rFonts w:ascii="Arial" w:eastAsia="Times New Roman" w:hAnsi="Arial" w:cs="Arial"/>
          <w:b/>
          <w:bCs/>
          <w:sz w:val="20"/>
          <w:szCs w:val="20"/>
          <w:lang w:eastAsia="pl-PL"/>
        </w:rPr>
        <w:t>D. Wykaz dokumentów, składanych na potwierdzenie spełniania warunków określonych w rozdz. III.A i niepodlegania wykluczeniu w rozdziale III B ogłoszenia.</w:t>
      </w:r>
    </w:p>
    <w:p w14:paraId="7A56C555" w14:textId="77777777" w:rsidR="00E56117" w:rsidRDefault="00000000">
      <w:pPr>
        <w:jc w:val="both"/>
        <w:rPr>
          <w:rFonts w:ascii="Arial" w:eastAsia="Times New Roman" w:hAnsi="Arial" w:cs="Arial"/>
          <w:sz w:val="20"/>
          <w:szCs w:val="20"/>
          <w:lang w:eastAsia="pl-PL"/>
        </w:rPr>
      </w:pPr>
      <w:r>
        <w:rPr>
          <w:rFonts w:ascii="Arial" w:eastAsia="Times New Roman" w:hAnsi="Arial" w:cs="Arial"/>
          <w:sz w:val="20"/>
          <w:szCs w:val="20"/>
          <w:lang w:eastAsia="pl-PL"/>
        </w:rPr>
        <w:t>1. W celu potwierdzenia spełnienia warunków, o których mowa w rozdz. III.A niniejszego ogłoszenia, Wykonawca zobowiązany jest dostarczyć wraz z Formularzem Oferty:</w:t>
      </w:r>
      <w:r>
        <w:rPr>
          <w:rFonts w:ascii="Arial" w:eastAsia="Times New Roman" w:hAnsi="Arial" w:cs="Arial"/>
          <w:sz w:val="20"/>
          <w:szCs w:val="20"/>
          <w:lang w:eastAsia="pl-PL"/>
        </w:rPr>
        <w:br/>
        <w:t>1) aktualny odpis z właściwego rejestru lub z centralnej ewidencji i informacji o działalności gospodarczej.</w:t>
      </w:r>
      <w:r>
        <w:rPr>
          <w:rFonts w:ascii="Arial" w:eastAsia="Times New Roman" w:hAnsi="Arial" w:cs="Arial"/>
          <w:sz w:val="20"/>
          <w:szCs w:val="20"/>
          <w:lang w:eastAsia="pl-PL"/>
        </w:rPr>
        <w:br/>
      </w:r>
      <w:r>
        <w:rPr>
          <w:rFonts w:ascii="Arial" w:eastAsia="Times New Roman" w:hAnsi="Arial" w:cs="Arial"/>
          <w:sz w:val="20"/>
          <w:szCs w:val="20"/>
          <w:lang w:eastAsia="pl-PL"/>
        </w:rPr>
        <w:lastRenderedPageBreak/>
        <w:t>W przypadku wykonawców wspólnie ubiegających się o udzielenie zamówienia, dokument powyższy winien być dołączony do oferty od każdego z tych wykonawców (każdy ze wspólników spółki cywilnej).</w:t>
      </w:r>
    </w:p>
    <w:p w14:paraId="6DDD51E6" w14:textId="77777777" w:rsidR="00E56117" w:rsidRDefault="00000000">
      <w:pPr>
        <w:jc w:val="both"/>
        <w:rPr>
          <w:rFonts w:ascii="Arial" w:eastAsia="Times New Roman" w:hAnsi="Arial" w:cs="Arial"/>
          <w:sz w:val="20"/>
          <w:szCs w:val="20"/>
          <w:lang w:eastAsia="pl-PL"/>
        </w:rPr>
      </w:pPr>
      <w:r>
        <w:rPr>
          <w:rFonts w:ascii="Arial" w:eastAsia="Times New Roman" w:hAnsi="Arial" w:cs="Arial"/>
          <w:sz w:val="20"/>
          <w:szCs w:val="20"/>
          <w:lang w:eastAsia="pl-PL"/>
        </w:rPr>
        <w:t>2) oświadczenie o spełnianiu warunku udziału w postępowaniu (oświadczenie w Formularzu ofertowym).</w:t>
      </w:r>
    </w:p>
    <w:p w14:paraId="5E9BE6B4" w14:textId="77777777" w:rsidR="00E56117" w:rsidRDefault="00000000">
      <w:pPr>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Pr>
          <w:rFonts w:ascii="Arial" w:eastAsia="Times New Roman" w:hAnsi="Arial" w:cs="Arial"/>
          <w:bCs/>
          <w:sz w:val="20"/>
          <w:szCs w:val="20"/>
          <w:lang w:eastAsia="pl-PL"/>
        </w:rPr>
        <w:t>referencje, lub inne dokumenty, z których będzie wynikać, że wykonawca wykonał ww. wdrożenie należycie.</w:t>
      </w:r>
    </w:p>
    <w:p w14:paraId="1DEE74DD" w14:textId="77777777" w:rsidR="00E56117" w:rsidRDefault="00000000">
      <w:pPr>
        <w:jc w:val="both"/>
        <w:rPr>
          <w:rFonts w:ascii="Arial" w:eastAsia="Times New Roman" w:hAnsi="Arial" w:cs="Arial"/>
          <w:sz w:val="20"/>
          <w:szCs w:val="20"/>
          <w:lang w:eastAsia="pl-PL"/>
        </w:rPr>
      </w:pPr>
      <w:r>
        <w:rPr>
          <w:rFonts w:ascii="Arial" w:eastAsia="Times New Roman" w:hAnsi="Arial" w:cs="Arial"/>
          <w:sz w:val="20"/>
          <w:szCs w:val="20"/>
          <w:lang w:eastAsia="pl-PL"/>
        </w:rPr>
        <w:t>4) oświadczenie o braku powiązań kapitałowych lub osobowych z zamawiającym. (oświadczenie w Formularzu ofertowym)</w:t>
      </w:r>
    </w:p>
    <w:p w14:paraId="60060438" w14:textId="77777777" w:rsidR="00E56117" w:rsidRDefault="00000000">
      <w:pPr>
        <w:jc w:val="both"/>
        <w:rPr>
          <w:rFonts w:ascii="Arial" w:eastAsia="Times New Roman" w:hAnsi="Arial" w:cs="Arial"/>
          <w:sz w:val="20"/>
          <w:szCs w:val="20"/>
          <w:lang w:eastAsia="pl-PL"/>
        </w:rPr>
      </w:pPr>
      <w:r>
        <w:rPr>
          <w:rFonts w:ascii="Arial" w:eastAsia="Times New Roman" w:hAnsi="Arial" w:cs="Arial"/>
          <w:sz w:val="20"/>
          <w:szCs w:val="20"/>
          <w:lang w:eastAsia="pl-PL"/>
        </w:rPr>
        <w:t>5) oświadczenie o niepodleganiu wykluczeniu z postępowania na podstawie art. 7 ust. 1 ustawy z dnia 13 kwietnia 2022 r. o szczególnych rozwiązaniach w zakresie przeciwdziałania wspieraniu agresji na Ukrainę oraz służących ochronie bezpieczeństwa narodowego. (oświadczenie w Formularzu ofertowym)</w:t>
      </w:r>
    </w:p>
    <w:p w14:paraId="61DCD28D" w14:textId="77777777" w:rsidR="00E56117" w:rsidRDefault="00000000">
      <w:pPr>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6) oświadczenie  o niepodleganiu </w:t>
      </w:r>
      <w:r>
        <w:rPr>
          <w:rFonts w:ascii="Arial" w:hAnsi="Arial" w:cs="Arial"/>
          <w:sz w:val="20"/>
          <w:szCs w:val="20"/>
        </w:rPr>
        <w:t xml:space="preserve">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oraz oświadczenie o braku powiązań kapitałowych i osobowych z wykonawcą. </w:t>
      </w:r>
      <w:r>
        <w:rPr>
          <w:rFonts w:ascii="Arial" w:eastAsia="Times New Roman" w:hAnsi="Arial" w:cs="Arial"/>
          <w:sz w:val="20"/>
          <w:szCs w:val="20"/>
          <w:lang w:eastAsia="pl-PL"/>
        </w:rPr>
        <w:t>(oświadczenie w Formularzu ofertowym)</w:t>
      </w:r>
    </w:p>
    <w:p w14:paraId="6F864EE0" w14:textId="77777777" w:rsidR="00E56117" w:rsidRDefault="00000000">
      <w:pPr>
        <w:jc w:val="both"/>
        <w:rPr>
          <w:rFonts w:ascii="Arial" w:eastAsia="Times New Roman" w:hAnsi="Arial" w:cs="Arial"/>
          <w:sz w:val="20"/>
          <w:szCs w:val="20"/>
          <w:lang w:eastAsia="pl-PL"/>
        </w:rPr>
      </w:pPr>
      <w:r>
        <w:rPr>
          <w:rFonts w:ascii="Arial" w:eastAsia="Times New Roman" w:hAnsi="Arial" w:cs="Arial"/>
          <w:sz w:val="20"/>
          <w:szCs w:val="20"/>
          <w:lang w:eastAsia="pl-PL"/>
        </w:rPr>
        <w:t>W przypadku wykonawców wspólnie ubiegających się o udzielenie zamówienia, oświadczenia te winien złożyć każdy z tych wykonawców (każdy ze wspólników spółki cywilnej) lub ustanowiony przez nich pełnomocnik.</w:t>
      </w:r>
    </w:p>
    <w:p w14:paraId="0E8CD78C" w14:textId="77777777" w:rsidR="00E56117" w:rsidRDefault="00000000">
      <w:pPr>
        <w:jc w:val="both"/>
        <w:rPr>
          <w:rFonts w:ascii="Arial" w:eastAsia="Times New Roman" w:hAnsi="Arial" w:cs="Arial"/>
          <w:sz w:val="20"/>
          <w:szCs w:val="20"/>
          <w:u w:val="single"/>
          <w:lang w:eastAsia="pl-PL"/>
        </w:rPr>
      </w:pPr>
      <w:r>
        <w:rPr>
          <w:rFonts w:ascii="Arial" w:eastAsia="Times New Roman" w:hAnsi="Arial" w:cs="Arial"/>
          <w:sz w:val="20"/>
          <w:szCs w:val="20"/>
          <w:u w:val="single"/>
          <w:lang w:eastAsia="pl-PL"/>
        </w:rPr>
        <w:t>Treść oświadczeń zawarta jest w Formularzu Oferty stanowiącym Załącznik nr 1 do niniejszego Ogłoszenia/zapytania ofertowego.</w:t>
      </w:r>
    </w:p>
    <w:p w14:paraId="4C35C630" w14:textId="77777777" w:rsidR="00E56117" w:rsidRDefault="00E56117">
      <w:pPr>
        <w:jc w:val="both"/>
        <w:rPr>
          <w:rFonts w:ascii="Arial" w:eastAsia="Times New Roman" w:hAnsi="Arial" w:cs="Arial"/>
          <w:sz w:val="20"/>
          <w:szCs w:val="20"/>
          <w:u w:val="single"/>
          <w:lang w:eastAsia="pl-PL"/>
        </w:rPr>
      </w:pPr>
    </w:p>
    <w:p w14:paraId="4600FF58" w14:textId="77777777" w:rsidR="00E56117" w:rsidRDefault="00000000">
      <w:pPr>
        <w:rPr>
          <w:rFonts w:ascii="Arial" w:eastAsia="Times New Roman" w:hAnsi="Arial" w:cs="Arial"/>
          <w:sz w:val="20"/>
          <w:szCs w:val="20"/>
          <w:lang w:eastAsia="pl-PL"/>
        </w:rPr>
      </w:pPr>
      <w:r>
        <w:rPr>
          <w:rFonts w:ascii="Arial" w:eastAsia="Times New Roman" w:hAnsi="Arial" w:cs="Arial"/>
          <w:b/>
          <w:bCs/>
          <w:sz w:val="20"/>
          <w:szCs w:val="20"/>
          <w:lang w:eastAsia="pl-PL"/>
        </w:rPr>
        <w:t>E. Wyjaśnienia treści złożonych ofert, uzupełnianie dokumentów, poprawa omyłek</w:t>
      </w:r>
      <w:r>
        <w:rPr>
          <w:rFonts w:ascii="Arial" w:eastAsia="Times New Roman" w:hAnsi="Arial" w:cs="Arial"/>
          <w:sz w:val="20"/>
          <w:szCs w:val="20"/>
          <w:lang w:eastAsia="pl-PL"/>
        </w:rPr>
        <w:t>.</w:t>
      </w:r>
    </w:p>
    <w:p w14:paraId="2F50BFFE" w14:textId="77777777" w:rsidR="00E56117" w:rsidRDefault="00000000">
      <w:pPr>
        <w:jc w:val="both"/>
        <w:rPr>
          <w:rFonts w:ascii="Arial" w:eastAsia="Times New Roman" w:hAnsi="Arial" w:cs="Arial"/>
          <w:sz w:val="20"/>
          <w:szCs w:val="20"/>
          <w:lang w:eastAsia="pl-PL"/>
        </w:rPr>
      </w:pPr>
      <w:r>
        <w:rPr>
          <w:rFonts w:ascii="Arial" w:eastAsia="Times New Roman" w:hAnsi="Arial" w:cs="Arial"/>
          <w:sz w:val="20"/>
          <w:szCs w:val="20"/>
          <w:lang w:eastAsia="pl-PL"/>
        </w:rPr>
        <w:t>1. Zamawiający w toku badania i oceny ofert, w tym spełnienia przez Wykonawców warunków udziału w postępowaniu określonych w rozdz. III, może zwrócić się do Wykonawcy o uzupełnienie dokumentów przedstawionych w celu potwierdzenia spełnienia warunków udziału w postępowaniu, pełnomocnictw, a także wyjaśnień, chyba, że pomimo ich uzupełnienia lub złożenia wyjaśnień oferta podlega odrzuceniu lub zapytanie zostanie podlega unieważnieniu.</w:t>
      </w:r>
    </w:p>
    <w:p w14:paraId="47E231C3" w14:textId="77777777" w:rsidR="00E56117" w:rsidRDefault="00000000">
      <w:pPr>
        <w:jc w:val="both"/>
        <w:rPr>
          <w:rFonts w:ascii="Arial" w:eastAsia="Times New Roman" w:hAnsi="Arial" w:cs="Arial"/>
          <w:sz w:val="20"/>
          <w:szCs w:val="20"/>
          <w:lang w:eastAsia="pl-PL"/>
        </w:rPr>
      </w:pPr>
      <w:r>
        <w:rPr>
          <w:rFonts w:ascii="Arial" w:eastAsia="Times New Roman" w:hAnsi="Arial" w:cs="Arial"/>
          <w:sz w:val="20"/>
          <w:szCs w:val="20"/>
          <w:lang w:eastAsia="pl-PL"/>
        </w:rPr>
        <w:t>2. Zamawiający poprawia w ofercie:</w:t>
      </w:r>
    </w:p>
    <w:p w14:paraId="4B9BF269" w14:textId="77777777" w:rsidR="00E56117" w:rsidRDefault="00000000">
      <w:pPr>
        <w:jc w:val="both"/>
        <w:rPr>
          <w:rFonts w:ascii="Arial" w:eastAsia="Times New Roman" w:hAnsi="Arial" w:cs="Arial"/>
          <w:sz w:val="20"/>
          <w:szCs w:val="20"/>
          <w:lang w:eastAsia="pl-PL"/>
        </w:rPr>
      </w:pPr>
      <w:r>
        <w:rPr>
          <w:rFonts w:ascii="Arial" w:eastAsia="Times New Roman" w:hAnsi="Arial" w:cs="Arial"/>
          <w:sz w:val="20"/>
          <w:szCs w:val="20"/>
          <w:lang w:eastAsia="pl-PL"/>
        </w:rPr>
        <w:t>1) oczywiste omyłki pisarskie;</w:t>
      </w:r>
    </w:p>
    <w:p w14:paraId="38AF878D" w14:textId="77777777" w:rsidR="00E56117" w:rsidRDefault="00000000">
      <w:pPr>
        <w:jc w:val="both"/>
        <w:rPr>
          <w:rFonts w:ascii="Arial" w:eastAsia="Times New Roman" w:hAnsi="Arial" w:cs="Arial"/>
          <w:sz w:val="20"/>
          <w:szCs w:val="20"/>
          <w:lang w:eastAsia="pl-PL"/>
        </w:rPr>
      </w:pPr>
      <w:r>
        <w:rPr>
          <w:rFonts w:ascii="Arial" w:eastAsia="Times New Roman" w:hAnsi="Arial" w:cs="Arial"/>
          <w:sz w:val="20"/>
          <w:szCs w:val="20"/>
          <w:lang w:eastAsia="pl-PL"/>
        </w:rPr>
        <w:t>2) oczywiste omyłki rachunkowe, z uwzględnieniem konsekwencji rachunkowych dokonanych poprawek w oparciu o reguły matematyczne;</w:t>
      </w:r>
    </w:p>
    <w:p w14:paraId="40F00B28" w14:textId="77777777" w:rsidR="00E56117" w:rsidRDefault="00000000">
      <w:pPr>
        <w:jc w:val="both"/>
        <w:rPr>
          <w:rFonts w:ascii="Arial" w:eastAsia="Times New Roman" w:hAnsi="Arial" w:cs="Arial"/>
          <w:sz w:val="20"/>
          <w:szCs w:val="20"/>
          <w:lang w:eastAsia="pl-PL"/>
        </w:rPr>
      </w:pPr>
      <w:r>
        <w:rPr>
          <w:rFonts w:ascii="Arial" w:eastAsia="Times New Roman" w:hAnsi="Arial" w:cs="Arial"/>
          <w:sz w:val="20"/>
          <w:szCs w:val="20"/>
          <w:lang w:eastAsia="pl-PL"/>
        </w:rPr>
        <w:t>- niezwłocznie zwracając się do wykonawcy o wyrażenie zgody na dokonanie poprawy.</w:t>
      </w:r>
      <w:r>
        <w:rPr>
          <w:rFonts w:ascii="Arial" w:eastAsia="Times New Roman" w:hAnsi="Arial" w:cs="Arial"/>
          <w:sz w:val="20"/>
          <w:szCs w:val="20"/>
          <w:lang w:eastAsia="pl-PL"/>
        </w:rPr>
        <w:br/>
        <w:t>3. Sytuacje opisane powyżej nie stanowią nowej oferty w rozumieniu art. 68 k.c. Zamawiający każdorazowo wystąpi do Wykonawcy o potwierdzenie dokonanej poprawy omyłki. Potwierdzenie winno być wyrażone w dowolnej formie, przez Wykonawcę/osobę umocowaną do reprezentacji Wykonawcy.</w:t>
      </w:r>
    </w:p>
    <w:p w14:paraId="53E8DCB0" w14:textId="77777777" w:rsidR="00E56117" w:rsidRDefault="00000000">
      <w:pPr>
        <w:jc w:val="both"/>
        <w:rPr>
          <w:rFonts w:ascii="Arial" w:eastAsia="Times New Roman" w:hAnsi="Arial" w:cs="Arial"/>
          <w:sz w:val="20"/>
          <w:szCs w:val="20"/>
          <w:lang w:eastAsia="pl-PL"/>
        </w:rPr>
      </w:pPr>
      <w:r>
        <w:rPr>
          <w:rFonts w:ascii="Arial" w:eastAsia="Times New Roman" w:hAnsi="Arial" w:cs="Arial"/>
          <w:sz w:val="20"/>
          <w:szCs w:val="20"/>
          <w:lang w:eastAsia="pl-PL"/>
        </w:rPr>
        <w:t>4. Wykonawcy są odpowiedzialni za złożenie w terminie prawidłowej i kompletnej oferty zgodnej z treścią niniejszego ogłoszenia.</w:t>
      </w:r>
    </w:p>
    <w:p w14:paraId="27674001" w14:textId="77777777" w:rsidR="00E56117" w:rsidRDefault="00E56117">
      <w:pPr>
        <w:jc w:val="both"/>
        <w:rPr>
          <w:rFonts w:ascii="Arial" w:eastAsia="Times New Roman" w:hAnsi="Arial" w:cs="Arial"/>
          <w:sz w:val="20"/>
          <w:szCs w:val="20"/>
          <w:lang w:eastAsia="pl-PL"/>
        </w:rPr>
      </w:pPr>
    </w:p>
    <w:p w14:paraId="3F0F27B3" w14:textId="77777777" w:rsidR="00E56117" w:rsidRDefault="00000000">
      <w:pPr>
        <w:jc w:val="both"/>
        <w:rPr>
          <w:rFonts w:ascii="Arial" w:eastAsia="Times New Roman" w:hAnsi="Arial" w:cs="Arial"/>
          <w:b/>
          <w:sz w:val="20"/>
          <w:szCs w:val="20"/>
          <w:lang w:eastAsia="pl-PL"/>
        </w:rPr>
      </w:pPr>
      <w:r>
        <w:rPr>
          <w:rFonts w:ascii="Arial" w:eastAsia="Times New Roman" w:hAnsi="Arial" w:cs="Arial"/>
          <w:b/>
          <w:sz w:val="20"/>
          <w:szCs w:val="20"/>
          <w:lang w:eastAsia="pl-PL"/>
        </w:rPr>
        <w:t>F. Badanie rażąco niskiej ceny</w:t>
      </w:r>
    </w:p>
    <w:p w14:paraId="4372E6DA" w14:textId="77777777" w:rsidR="00E56117" w:rsidRDefault="00000000">
      <w:pPr>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Jeżeli zaoferowana cena wydaje się rażąco niska w stosunku do przedmiotu zamówienia, tj. różni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w:t>
      </w:r>
      <w:r>
        <w:rPr>
          <w:rFonts w:ascii="Arial" w:eastAsia="Times New Roman" w:hAnsi="Arial" w:cs="Arial"/>
          <w:b/>
          <w:bCs/>
          <w:sz w:val="20"/>
          <w:szCs w:val="20"/>
          <w:lang w:eastAsia="pl-PL"/>
        </w:rPr>
        <w:t>zażąda</w:t>
      </w:r>
      <w:r>
        <w:rPr>
          <w:rFonts w:ascii="Arial" w:eastAsia="Times New Roman" w:hAnsi="Arial" w:cs="Arial"/>
          <w:sz w:val="20"/>
          <w:szCs w:val="20"/>
          <w:lang w:eastAsia="pl-PL"/>
        </w:rPr>
        <w:t xml:space="preserve"> od wykonawcy złożenia w wyznaczonym terminie wyjaśnień, w tym złożenia dowodów w zakresie wyliczenia ceny lub kosztu. Zamawiający oceni te wyjaśnienia w konsultacji z wykonawcą i odrzuci tę ofertę w przypadku, gdy złożone wyjaśnienia wraz z dowodami nie uzasadniają podanej ceny w tej ofercie.</w:t>
      </w:r>
    </w:p>
    <w:p w14:paraId="2A0F1775" w14:textId="77777777" w:rsidR="00E56117" w:rsidRDefault="00E56117">
      <w:pPr>
        <w:jc w:val="both"/>
        <w:rPr>
          <w:rFonts w:ascii="Arial" w:eastAsia="Times New Roman" w:hAnsi="Arial" w:cs="Arial"/>
          <w:sz w:val="20"/>
          <w:szCs w:val="20"/>
          <w:lang w:eastAsia="pl-PL"/>
        </w:rPr>
      </w:pPr>
    </w:p>
    <w:p w14:paraId="2003AA50" w14:textId="77777777" w:rsidR="00E56117" w:rsidRDefault="00000000">
      <w:pPr>
        <w:jc w:val="both"/>
        <w:rPr>
          <w:rFonts w:ascii="Arial" w:eastAsia="Times New Roman" w:hAnsi="Arial" w:cs="Arial"/>
          <w:b/>
          <w:bCs/>
          <w:sz w:val="20"/>
          <w:szCs w:val="20"/>
          <w:lang w:eastAsia="pl-PL"/>
        </w:rPr>
      </w:pPr>
      <w:r>
        <w:rPr>
          <w:rFonts w:ascii="Arial" w:eastAsia="Times New Roman" w:hAnsi="Arial" w:cs="Arial"/>
          <w:b/>
          <w:bCs/>
          <w:sz w:val="20"/>
          <w:szCs w:val="20"/>
          <w:lang w:eastAsia="pl-PL"/>
        </w:rPr>
        <w:t>G. Wybór najkorzystniejszej oferty:</w:t>
      </w:r>
    </w:p>
    <w:p w14:paraId="47A98B7D" w14:textId="77777777" w:rsidR="00E56117" w:rsidRDefault="00000000">
      <w:pPr>
        <w:jc w:val="both"/>
        <w:rPr>
          <w:rFonts w:ascii="Arial" w:eastAsia="Times New Roman" w:hAnsi="Arial" w:cs="Arial"/>
          <w:sz w:val="20"/>
          <w:szCs w:val="20"/>
          <w:lang w:eastAsia="pl-PL"/>
        </w:rPr>
      </w:pPr>
      <w:r>
        <w:rPr>
          <w:rFonts w:ascii="Arial" w:eastAsia="Times New Roman" w:hAnsi="Arial" w:cs="Arial"/>
          <w:sz w:val="20"/>
          <w:szCs w:val="20"/>
          <w:lang w:eastAsia="pl-PL"/>
        </w:rPr>
        <w:t>1. Ocena spełnienia warunków udziału i niepodleganiu wykluczeniu odbędzie się przez analizę i ocenę treści ofert i dokumentów dostarczonych przez oferenta metodą spełnia/nie spełnia.</w:t>
      </w:r>
    </w:p>
    <w:p w14:paraId="4E591EBD" w14:textId="77777777" w:rsidR="00E56117" w:rsidRDefault="00000000">
      <w:pPr>
        <w:jc w:val="both"/>
        <w:rPr>
          <w:rFonts w:ascii="Arial" w:eastAsia="Times New Roman" w:hAnsi="Arial" w:cs="Arial"/>
          <w:sz w:val="20"/>
          <w:szCs w:val="20"/>
          <w:lang w:eastAsia="pl-PL"/>
        </w:rPr>
      </w:pPr>
      <w:r>
        <w:rPr>
          <w:rFonts w:ascii="Arial" w:eastAsia="Times New Roman" w:hAnsi="Arial" w:cs="Arial"/>
          <w:sz w:val="20"/>
          <w:szCs w:val="20"/>
          <w:lang w:eastAsia="pl-PL"/>
        </w:rPr>
        <w:t>2. Zamawiający odrzuci ofertę, jeśli jej zakres nie odpowiada treści niniejszego zapytania to jest:</w:t>
      </w:r>
    </w:p>
    <w:p w14:paraId="4BFD1AD1" w14:textId="77777777" w:rsidR="00E56117" w:rsidRDefault="00000000">
      <w:pPr>
        <w:jc w:val="both"/>
        <w:rPr>
          <w:rFonts w:ascii="Arial" w:eastAsia="Times New Roman" w:hAnsi="Arial" w:cs="Arial"/>
          <w:sz w:val="20"/>
          <w:szCs w:val="20"/>
          <w:lang w:eastAsia="pl-PL"/>
        </w:rPr>
      </w:pPr>
      <w:r>
        <w:rPr>
          <w:rFonts w:ascii="Arial" w:eastAsia="Times New Roman" w:hAnsi="Arial" w:cs="Arial"/>
          <w:sz w:val="20"/>
          <w:szCs w:val="20"/>
          <w:lang w:eastAsia="pl-PL"/>
        </w:rPr>
        <w:t>- zostanie złożona po terminie</w:t>
      </w:r>
    </w:p>
    <w:p w14:paraId="47FA9BD1" w14:textId="77777777" w:rsidR="00E56117" w:rsidRDefault="00000000">
      <w:pPr>
        <w:jc w:val="both"/>
        <w:rPr>
          <w:rFonts w:ascii="Arial" w:eastAsia="Times New Roman" w:hAnsi="Arial" w:cs="Arial"/>
          <w:sz w:val="20"/>
          <w:szCs w:val="20"/>
          <w:lang w:eastAsia="pl-PL"/>
        </w:rPr>
      </w:pPr>
      <w:r>
        <w:rPr>
          <w:rFonts w:ascii="Arial" w:eastAsia="Times New Roman" w:hAnsi="Arial" w:cs="Arial"/>
          <w:sz w:val="20"/>
          <w:szCs w:val="20"/>
          <w:lang w:eastAsia="pl-PL"/>
        </w:rPr>
        <w:t>- złożona przez podmiot podlegający wykluczeniu</w:t>
      </w:r>
    </w:p>
    <w:p w14:paraId="74387D3C" w14:textId="77777777" w:rsidR="00E56117" w:rsidRDefault="00000000">
      <w:pPr>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jej treść jest niezgodna z warunkami zamówienia - </w:t>
      </w:r>
      <w:r>
        <w:rPr>
          <w:rFonts w:ascii="Arial" w:eastAsia="Times New Roman" w:hAnsi="Arial" w:cs="Arial"/>
          <w:b/>
          <w:sz w:val="20"/>
          <w:szCs w:val="20"/>
          <w:lang w:eastAsia="pl-PL"/>
        </w:rPr>
        <w:t>niniejszym zapytaniem</w:t>
      </w:r>
    </w:p>
    <w:p w14:paraId="36295E9C" w14:textId="77777777" w:rsidR="00E56117" w:rsidRDefault="00000000">
      <w:pPr>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jest niezgodna z obowiązującymi przepisami prawa </w:t>
      </w:r>
    </w:p>
    <w:p w14:paraId="6C1F4B3B" w14:textId="77777777" w:rsidR="00E56117" w:rsidRDefault="00000000">
      <w:pPr>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 xml:space="preserve">- zawiera błędy w obliczeniu ceny lub kosztu </w:t>
      </w:r>
    </w:p>
    <w:p w14:paraId="0795F7FE" w14:textId="77777777" w:rsidR="00E56117" w:rsidRDefault="00000000">
      <w:pPr>
        <w:jc w:val="both"/>
        <w:rPr>
          <w:rFonts w:ascii="Arial" w:eastAsia="Times New Roman" w:hAnsi="Arial" w:cs="Arial"/>
          <w:sz w:val="20"/>
          <w:szCs w:val="20"/>
          <w:lang w:eastAsia="pl-PL"/>
        </w:rPr>
      </w:pPr>
      <w:r>
        <w:rPr>
          <w:rFonts w:ascii="Arial" w:eastAsia="Times New Roman" w:hAnsi="Arial" w:cs="Arial"/>
          <w:sz w:val="20"/>
          <w:szCs w:val="20"/>
          <w:lang w:eastAsia="pl-PL"/>
        </w:rPr>
        <w:t>- zawiera rażąco niską cenę w stosunku do przedmiotu zamówienia</w:t>
      </w:r>
    </w:p>
    <w:p w14:paraId="1F5791C9" w14:textId="77777777" w:rsidR="00E56117" w:rsidRDefault="00000000">
      <w:pPr>
        <w:jc w:val="both"/>
        <w:rPr>
          <w:rFonts w:ascii="Arial" w:eastAsia="Times New Roman" w:hAnsi="Arial" w:cs="Arial"/>
          <w:sz w:val="20"/>
          <w:szCs w:val="20"/>
          <w:lang w:eastAsia="pl-PL"/>
        </w:rPr>
      </w:pPr>
      <w:r>
        <w:rPr>
          <w:rFonts w:ascii="Arial" w:eastAsia="Times New Roman" w:hAnsi="Arial" w:cs="Arial"/>
          <w:sz w:val="20"/>
          <w:szCs w:val="20"/>
          <w:lang w:eastAsia="pl-PL"/>
        </w:rPr>
        <w:t>- jest niekompletna (np. brak podpisu)</w:t>
      </w:r>
    </w:p>
    <w:p w14:paraId="7D807C92" w14:textId="77777777" w:rsidR="00E56117" w:rsidRDefault="00000000">
      <w:pPr>
        <w:jc w:val="both"/>
        <w:rPr>
          <w:rFonts w:ascii="Arial" w:eastAsia="Times New Roman" w:hAnsi="Arial" w:cs="Arial"/>
          <w:sz w:val="20"/>
          <w:szCs w:val="20"/>
          <w:lang w:eastAsia="pl-PL"/>
        </w:rPr>
      </w:pPr>
      <w:r>
        <w:rPr>
          <w:rFonts w:ascii="Arial" w:eastAsia="Times New Roman" w:hAnsi="Arial" w:cs="Arial"/>
          <w:sz w:val="20"/>
          <w:szCs w:val="20"/>
          <w:lang w:eastAsia="pl-PL"/>
        </w:rPr>
        <w:t>- nie została sporządzona lub przekazana w sposób zgodny z Zaproszeniem do składania ofert</w:t>
      </w:r>
    </w:p>
    <w:p w14:paraId="4537E1DA" w14:textId="77777777" w:rsidR="00E56117" w:rsidRDefault="00000000">
      <w:pPr>
        <w:jc w:val="both"/>
        <w:rPr>
          <w:rFonts w:ascii="Arial" w:eastAsia="Times New Roman" w:hAnsi="Arial" w:cs="Arial"/>
          <w:sz w:val="20"/>
          <w:szCs w:val="20"/>
          <w:lang w:eastAsia="pl-PL"/>
        </w:rPr>
      </w:pPr>
      <w:r>
        <w:rPr>
          <w:rFonts w:ascii="Arial" w:eastAsia="Times New Roman" w:hAnsi="Arial" w:cs="Arial"/>
          <w:sz w:val="20"/>
          <w:szCs w:val="20"/>
          <w:lang w:eastAsia="pl-PL"/>
        </w:rPr>
        <w:t>Z tytułu odrzucenia oferty wykonawcom nie przysługują żadne roszczenia przeciw zamawiającemu.</w:t>
      </w:r>
    </w:p>
    <w:p w14:paraId="0BE048EE" w14:textId="77777777" w:rsidR="00E56117" w:rsidRDefault="00E56117">
      <w:pPr>
        <w:rPr>
          <w:rFonts w:ascii="Arial" w:eastAsia="Times New Roman" w:hAnsi="Arial" w:cs="Arial"/>
          <w:b/>
          <w:bCs/>
          <w:sz w:val="20"/>
          <w:szCs w:val="20"/>
          <w:lang w:eastAsia="pl-PL"/>
        </w:rPr>
      </w:pPr>
    </w:p>
    <w:p w14:paraId="365A990B" w14:textId="77777777" w:rsidR="00E56117" w:rsidRDefault="00000000">
      <w:pPr>
        <w:rPr>
          <w:rFonts w:ascii="Arial" w:eastAsia="Times New Roman" w:hAnsi="Arial" w:cs="Arial"/>
          <w:b/>
          <w:bCs/>
          <w:sz w:val="20"/>
          <w:szCs w:val="20"/>
          <w:lang w:eastAsia="pl-PL"/>
        </w:rPr>
      </w:pPr>
      <w:r>
        <w:rPr>
          <w:rFonts w:ascii="Arial" w:eastAsia="Times New Roman" w:hAnsi="Arial" w:cs="Arial"/>
          <w:b/>
          <w:bCs/>
          <w:sz w:val="20"/>
          <w:szCs w:val="20"/>
          <w:lang w:eastAsia="pl-PL"/>
        </w:rPr>
        <w:t>H. Zawiadomienie o wyborze najkorzystniejszej oferty</w:t>
      </w:r>
      <w:r>
        <w:rPr>
          <w:rFonts w:ascii="Arial" w:eastAsia="Times New Roman" w:hAnsi="Arial" w:cs="Arial"/>
          <w:sz w:val="20"/>
          <w:szCs w:val="20"/>
          <w:lang w:eastAsia="pl-PL"/>
        </w:rPr>
        <w:t>.</w:t>
      </w:r>
    </w:p>
    <w:p w14:paraId="4CAE18E1" w14:textId="77777777" w:rsidR="00E56117" w:rsidRDefault="00000000">
      <w:pPr>
        <w:jc w:val="both"/>
      </w:pPr>
      <w:r>
        <w:rPr>
          <w:rFonts w:ascii="Arial" w:eastAsia="Times New Roman" w:hAnsi="Arial" w:cs="Arial"/>
          <w:sz w:val="20"/>
          <w:szCs w:val="20"/>
          <w:lang w:eastAsia="pl-PL"/>
        </w:rPr>
        <w:t xml:space="preserve">Niezwłocznie po wyborze oferty najkorzystniejszej Zamawiający umieści informację o wyborze na stronie </w:t>
      </w:r>
      <w:hyperlink r:id="rId11">
        <w:r>
          <w:rPr>
            <w:rStyle w:val="czeinternetowe"/>
            <w:rFonts w:ascii="Arial" w:eastAsia="Times New Roman" w:hAnsi="Arial" w:cs="Arial"/>
            <w:bCs/>
            <w:sz w:val="20"/>
            <w:szCs w:val="20"/>
            <w:lang w:eastAsia="pl-PL"/>
          </w:rPr>
          <w:t>https://bazakonkurencyjnosci.funduszeeuropejskie.gov.pl/</w:t>
        </w:r>
      </w:hyperlink>
    </w:p>
    <w:p w14:paraId="4DFD606E" w14:textId="77777777" w:rsidR="00E56117" w:rsidRDefault="00E56117">
      <w:pPr>
        <w:jc w:val="both"/>
        <w:rPr>
          <w:rFonts w:ascii="Arial" w:eastAsia="Times New Roman" w:hAnsi="Arial" w:cs="Arial"/>
          <w:bCs/>
          <w:sz w:val="20"/>
          <w:szCs w:val="20"/>
          <w:u w:val="single"/>
          <w:lang w:eastAsia="pl-PL"/>
        </w:rPr>
      </w:pPr>
    </w:p>
    <w:p w14:paraId="0C693CFF" w14:textId="77777777" w:rsidR="00E56117" w:rsidRDefault="00000000">
      <w:pPr>
        <w:pStyle w:val="text"/>
        <w:shd w:val="clear" w:color="auto" w:fill="D9E2F3" w:themeFill="accent1" w:themeFillTint="33"/>
        <w:jc w:val="both"/>
        <w:textAlignment w:val="baseline"/>
        <w:rPr>
          <w:rFonts w:ascii="Arial" w:hAnsi="Arial" w:cs="Arial"/>
          <w:b/>
          <w:color w:val="000000" w:themeColor="text1"/>
          <w:spacing w:val="2"/>
          <w:sz w:val="20"/>
          <w:szCs w:val="20"/>
        </w:rPr>
      </w:pPr>
      <w:r>
        <w:rPr>
          <w:rFonts w:ascii="Arial" w:hAnsi="Arial" w:cs="Arial"/>
          <w:b/>
          <w:color w:val="000000" w:themeColor="text1"/>
          <w:spacing w:val="2"/>
          <w:sz w:val="20"/>
          <w:szCs w:val="20"/>
        </w:rPr>
        <w:t xml:space="preserve">IV. UNIEWAŻNIENIE POSTĘPOWANIA </w:t>
      </w:r>
    </w:p>
    <w:p w14:paraId="3C55BEBB" w14:textId="77777777" w:rsidR="00E56117" w:rsidRDefault="00000000">
      <w:pPr>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Zamawiający przewiduje </w:t>
      </w:r>
      <w:proofErr w:type="gramStart"/>
      <w:r>
        <w:rPr>
          <w:rFonts w:ascii="Arial" w:eastAsia="Times New Roman" w:hAnsi="Arial" w:cs="Arial"/>
          <w:bCs/>
          <w:sz w:val="20"/>
          <w:szCs w:val="20"/>
          <w:lang w:eastAsia="pl-PL"/>
        </w:rPr>
        <w:t>unieważnienie  postępowania</w:t>
      </w:r>
      <w:proofErr w:type="gramEnd"/>
      <w:r>
        <w:rPr>
          <w:rFonts w:ascii="Arial" w:eastAsia="Times New Roman" w:hAnsi="Arial" w:cs="Arial"/>
          <w:bCs/>
          <w:sz w:val="20"/>
          <w:szCs w:val="20"/>
          <w:lang w:eastAsia="pl-PL"/>
        </w:rPr>
        <w:t xml:space="preserve"> w następujących sytuacjach:</w:t>
      </w:r>
    </w:p>
    <w:p w14:paraId="4082D956" w14:textId="77777777" w:rsidR="00E56117" w:rsidRDefault="00000000">
      <w:pPr>
        <w:pStyle w:val="Akapitzlist"/>
        <w:numPr>
          <w:ilvl w:val="0"/>
          <w:numId w:val="5"/>
        </w:numPr>
        <w:jc w:val="both"/>
        <w:rPr>
          <w:rFonts w:ascii="Arial" w:eastAsia="Times New Roman" w:hAnsi="Arial" w:cs="Arial"/>
          <w:bCs/>
          <w:sz w:val="20"/>
          <w:szCs w:val="20"/>
          <w:lang w:eastAsia="pl-PL"/>
        </w:rPr>
      </w:pPr>
      <w:r>
        <w:rPr>
          <w:rFonts w:ascii="Arial" w:eastAsia="Times New Roman" w:hAnsi="Arial" w:cs="Arial"/>
          <w:bCs/>
          <w:sz w:val="20"/>
          <w:szCs w:val="20"/>
          <w:lang w:eastAsia="pl-PL"/>
        </w:rPr>
        <w:t>nie złożono żadnej oferty niepodlegającej odrzuceniu</w:t>
      </w:r>
    </w:p>
    <w:p w14:paraId="76D88411" w14:textId="77777777" w:rsidR="00E56117" w:rsidRDefault="00000000">
      <w:pPr>
        <w:pStyle w:val="Akapitzlist"/>
        <w:numPr>
          <w:ilvl w:val="0"/>
          <w:numId w:val="5"/>
        </w:numPr>
        <w:jc w:val="both"/>
        <w:rPr>
          <w:rFonts w:ascii="Arial" w:eastAsia="Times New Roman" w:hAnsi="Arial" w:cs="Arial"/>
          <w:bCs/>
          <w:sz w:val="20"/>
          <w:szCs w:val="20"/>
          <w:lang w:eastAsia="pl-PL"/>
        </w:rPr>
      </w:pPr>
      <w:r>
        <w:rPr>
          <w:rFonts w:ascii="Arial" w:eastAsia="Times New Roman" w:hAnsi="Arial" w:cs="Arial"/>
          <w:bCs/>
          <w:sz w:val="20"/>
          <w:szCs w:val="20"/>
          <w:lang w:eastAsia="pl-PL"/>
        </w:rPr>
        <w:t>cena najkorzystniejszej oferty lub oferta z najniższą ceną przewyższa kwotą, którą Zamawiający posiada na sfinansowanie zamówienia, chyba, że Zamawiający może zwiększyć kwotę do ceny najkorzystniejszej oferty</w:t>
      </w:r>
    </w:p>
    <w:p w14:paraId="6B4F797B" w14:textId="77777777" w:rsidR="00E56117" w:rsidRDefault="00000000">
      <w:pPr>
        <w:pStyle w:val="Akapitzlist"/>
        <w:numPr>
          <w:ilvl w:val="0"/>
          <w:numId w:val="5"/>
        </w:numPr>
        <w:jc w:val="both"/>
        <w:rPr>
          <w:rFonts w:ascii="Arial" w:eastAsia="Times New Roman" w:hAnsi="Arial" w:cs="Arial"/>
          <w:bCs/>
          <w:sz w:val="20"/>
          <w:szCs w:val="20"/>
          <w:lang w:eastAsia="pl-PL"/>
        </w:rPr>
      </w:pPr>
      <w:r>
        <w:rPr>
          <w:rFonts w:ascii="Arial" w:eastAsia="Times New Roman" w:hAnsi="Arial" w:cs="Arial"/>
          <w:bCs/>
          <w:sz w:val="20"/>
          <w:szCs w:val="20"/>
          <w:lang w:eastAsia="pl-PL"/>
        </w:rPr>
        <w:t>postępowanie obarczone jest niemożliwą do usunięcia wadą uniemożliwiającą zawarcie umowy lub grożące utratą dofinansowania</w:t>
      </w:r>
    </w:p>
    <w:p w14:paraId="62F466E2" w14:textId="77777777" w:rsidR="00E56117" w:rsidRDefault="00000000">
      <w:pPr>
        <w:pStyle w:val="Akapitzlist"/>
        <w:numPr>
          <w:ilvl w:val="0"/>
          <w:numId w:val="5"/>
        </w:numPr>
        <w:jc w:val="both"/>
        <w:rPr>
          <w:rFonts w:ascii="Arial" w:eastAsia="Times New Roman" w:hAnsi="Arial" w:cs="Arial"/>
          <w:bCs/>
          <w:sz w:val="20"/>
          <w:szCs w:val="20"/>
          <w:lang w:eastAsia="pl-PL"/>
        </w:rPr>
      </w:pPr>
      <w:r>
        <w:rPr>
          <w:rFonts w:ascii="Arial" w:eastAsia="Times New Roman" w:hAnsi="Arial" w:cs="Arial"/>
          <w:bCs/>
          <w:sz w:val="20"/>
          <w:szCs w:val="20"/>
          <w:lang w:eastAsia="pl-PL"/>
        </w:rPr>
        <w:t>jeżeli nie przyznano zamawiającemu środków przeznaczonych na realizację zamówienia</w:t>
      </w:r>
    </w:p>
    <w:p w14:paraId="551BC80A" w14:textId="77777777" w:rsidR="00E56117" w:rsidRDefault="00E56117">
      <w:pPr>
        <w:jc w:val="both"/>
        <w:rPr>
          <w:rFonts w:ascii="Arial" w:eastAsia="Times New Roman" w:hAnsi="Arial" w:cs="Arial"/>
          <w:bCs/>
          <w:sz w:val="20"/>
          <w:szCs w:val="20"/>
          <w:lang w:eastAsia="pl-PL"/>
        </w:rPr>
      </w:pPr>
    </w:p>
    <w:p w14:paraId="25D5FC9A" w14:textId="77777777" w:rsidR="00E56117" w:rsidRDefault="00E56117">
      <w:pPr>
        <w:pStyle w:val="Akapitzlist"/>
        <w:jc w:val="both"/>
        <w:rPr>
          <w:rFonts w:ascii="Arial" w:eastAsia="Times New Roman" w:hAnsi="Arial" w:cs="Arial"/>
          <w:bCs/>
          <w:sz w:val="20"/>
          <w:szCs w:val="20"/>
          <w:lang w:eastAsia="pl-PL"/>
        </w:rPr>
      </w:pPr>
    </w:p>
    <w:p w14:paraId="1D48790A" w14:textId="77777777" w:rsidR="00E56117" w:rsidRDefault="00000000">
      <w:pPr>
        <w:pStyle w:val="text"/>
        <w:shd w:val="clear" w:color="auto" w:fill="D9E2F3" w:themeFill="accent1" w:themeFillTint="33"/>
        <w:jc w:val="both"/>
        <w:textAlignment w:val="baseline"/>
        <w:rPr>
          <w:rFonts w:ascii="Arial" w:hAnsi="Arial" w:cs="Arial"/>
          <w:b/>
          <w:color w:val="000000" w:themeColor="text1"/>
          <w:spacing w:val="2"/>
          <w:sz w:val="20"/>
          <w:szCs w:val="20"/>
        </w:rPr>
      </w:pPr>
      <w:r>
        <w:rPr>
          <w:rFonts w:ascii="Arial" w:hAnsi="Arial" w:cs="Arial"/>
          <w:b/>
          <w:color w:val="000000" w:themeColor="text1"/>
          <w:spacing w:val="2"/>
          <w:sz w:val="20"/>
          <w:szCs w:val="20"/>
        </w:rPr>
        <w:t xml:space="preserve">V. RODO </w:t>
      </w:r>
    </w:p>
    <w:p w14:paraId="005826FD" w14:textId="77777777" w:rsidR="00E56117" w:rsidRDefault="00E56117">
      <w:pPr>
        <w:jc w:val="both"/>
        <w:rPr>
          <w:rFonts w:ascii="Arial" w:eastAsia="Times New Roman" w:hAnsi="Arial" w:cs="Arial"/>
          <w:bCs/>
          <w:sz w:val="20"/>
          <w:szCs w:val="20"/>
          <w:lang w:eastAsia="pl-PL"/>
        </w:rPr>
      </w:pPr>
    </w:p>
    <w:p w14:paraId="50DC6DC8" w14:textId="77777777" w:rsidR="00E56117" w:rsidRDefault="00000000">
      <w:pPr>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336C8280" w14:textId="77777777" w:rsidR="00E56117" w:rsidRDefault="00000000">
      <w:pPr>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1) Jest administratorem danych osobowych Wykonawcy oraz osób, których dane Wykonawca przekazał w niniejszym postępowaniu; </w:t>
      </w:r>
    </w:p>
    <w:p w14:paraId="64D73F7D" w14:textId="77777777" w:rsidR="00E56117" w:rsidRDefault="00000000">
      <w:pPr>
        <w:jc w:val="both"/>
        <w:rPr>
          <w:rFonts w:ascii="Arial" w:eastAsia="Times New Roman" w:hAnsi="Arial" w:cs="Arial"/>
          <w:bCs/>
          <w:sz w:val="20"/>
          <w:szCs w:val="20"/>
          <w:lang w:eastAsia="pl-PL"/>
        </w:rPr>
      </w:pPr>
      <w:r>
        <w:rPr>
          <w:rFonts w:ascii="Arial" w:eastAsia="Times New Roman" w:hAnsi="Arial" w:cs="Arial"/>
          <w:bCs/>
          <w:sz w:val="20"/>
          <w:szCs w:val="20"/>
          <w:lang w:eastAsia="pl-PL"/>
        </w:rPr>
        <w:t>2) dane osobowe Wykonawcy przetwarzane będą na podstawie art. 6 ust. 1 lit. c RODO w celu związanym z postępowaniem o udzielenie niniejszego zamówienia;</w:t>
      </w:r>
    </w:p>
    <w:p w14:paraId="30AB9A31" w14:textId="77777777" w:rsidR="00E56117" w:rsidRDefault="00000000">
      <w:pPr>
        <w:jc w:val="both"/>
        <w:rPr>
          <w:rFonts w:ascii="Arial" w:eastAsia="Times New Roman" w:hAnsi="Arial" w:cs="Arial"/>
          <w:bCs/>
          <w:sz w:val="20"/>
          <w:szCs w:val="20"/>
          <w:lang w:eastAsia="pl-PL"/>
        </w:rPr>
      </w:pPr>
      <w:r>
        <w:rPr>
          <w:rFonts w:ascii="Arial" w:eastAsia="Times New Roman" w:hAnsi="Arial" w:cs="Arial"/>
          <w:bCs/>
          <w:sz w:val="20"/>
          <w:szCs w:val="20"/>
          <w:lang w:eastAsia="pl-PL"/>
        </w:rPr>
        <w:t>3) odbiorcami danych osobowych Wykonawcy będą osoby lub podmioty, którym udostępniona zostanie dokumentacja postępowania;</w:t>
      </w:r>
    </w:p>
    <w:p w14:paraId="42472656" w14:textId="77777777" w:rsidR="00E56117" w:rsidRDefault="00000000">
      <w:pPr>
        <w:jc w:val="both"/>
        <w:rPr>
          <w:rFonts w:ascii="Arial" w:eastAsia="Times New Roman" w:hAnsi="Arial" w:cs="Arial"/>
          <w:bCs/>
          <w:sz w:val="20"/>
          <w:szCs w:val="20"/>
          <w:lang w:eastAsia="pl-PL"/>
        </w:rPr>
      </w:pPr>
      <w:r>
        <w:rPr>
          <w:rFonts w:ascii="Arial" w:eastAsia="Times New Roman" w:hAnsi="Arial" w:cs="Arial"/>
          <w:bCs/>
          <w:sz w:val="20"/>
          <w:szCs w:val="20"/>
          <w:lang w:eastAsia="pl-PL"/>
        </w:rPr>
        <w:t>4) dane osobowe Wykonawcy będą przechowywane zgodnie z przepisami o ochronie danych osobowych;</w:t>
      </w:r>
    </w:p>
    <w:p w14:paraId="3E969798" w14:textId="77777777" w:rsidR="00E56117" w:rsidRDefault="00000000">
      <w:pPr>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5) obowiązek podania przez Wykonawcę danych osobowych bezpośrednio </w:t>
      </w:r>
    </w:p>
    <w:p w14:paraId="324280B4" w14:textId="77777777" w:rsidR="00E56117" w:rsidRDefault="00000000">
      <w:pPr>
        <w:jc w:val="both"/>
        <w:rPr>
          <w:rFonts w:ascii="Arial" w:eastAsia="Times New Roman" w:hAnsi="Arial" w:cs="Arial"/>
          <w:bCs/>
          <w:sz w:val="20"/>
          <w:szCs w:val="20"/>
          <w:lang w:eastAsia="pl-PL"/>
        </w:rPr>
      </w:pPr>
      <w:r>
        <w:rPr>
          <w:rFonts w:ascii="Arial" w:eastAsia="Times New Roman" w:hAnsi="Arial" w:cs="Arial"/>
          <w:bCs/>
          <w:sz w:val="20"/>
          <w:szCs w:val="20"/>
          <w:lang w:eastAsia="pl-PL"/>
        </w:rPr>
        <w:t>go dotyczących służy realizacji procesu wyłonienia wykonawcy na wskazane zadanie pn. Remont krzeseł orkiestrowych w odniesieniu do danych osobowych Wykonawcy decyzje nie będą podejmowane w sposób zautomatyzowany, stosowanie do art. 22 RODO;</w:t>
      </w:r>
    </w:p>
    <w:p w14:paraId="3C50551A" w14:textId="77777777" w:rsidR="00E56117" w:rsidRDefault="00E56117">
      <w:pPr>
        <w:jc w:val="both"/>
        <w:rPr>
          <w:rFonts w:ascii="Arial" w:eastAsia="Times New Roman" w:hAnsi="Arial" w:cs="Arial"/>
          <w:bCs/>
          <w:sz w:val="20"/>
          <w:szCs w:val="20"/>
          <w:lang w:eastAsia="pl-PL"/>
        </w:rPr>
      </w:pPr>
    </w:p>
    <w:p w14:paraId="70DDACDF" w14:textId="77777777" w:rsidR="00E56117" w:rsidRDefault="00000000">
      <w:pPr>
        <w:jc w:val="both"/>
        <w:rPr>
          <w:rFonts w:ascii="Arial" w:eastAsia="Times New Roman" w:hAnsi="Arial" w:cs="Arial"/>
          <w:bCs/>
          <w:sz w:val="20"/>
          <w:szCs w:val="20"/>
          <w:lang w:eastAsia="pl-PL"/>
        </w:rPr>
      </w:pPr>
      <w:r>
        <w:rPr>
          <w:rFonts w:ascii="Arial" w:eastAsia="Times New Roman" w:hAnsi="Arial" w:cs="Arial"/>
          <w:bCs/>
          <w:sz w:val="20"/>
          <w:szCs w:val="20"/>
          <w:lang w:eastAsia="pl-PL"/>
        </w:rPr>
        <w:t>Wykonawca posiada:</w:t>
      </w:r>
    </w:p>
    <w:p w14:paraId="033DCC78" w14:textId="77777777" w:rsidR="00E56117" w:rsidRDefault="00000000">
      <w:pPr>
        <w:jc w:val="both"/>
        <w:rPr>
          <w:rFonts w:ascii="Arial" w:eastAsia="Times New Roman" w:hAnsi="Arial" w:cs="Arial"/>
          <w:bCs/>
          <w:sz w:val="20"/>
          <w:szCs w:val="20"/>
          <w:lang w:eastAsia="pl-PL"/>
        </w:rPr>
      </w:pPr>
      <w:r>
        <w:rPr>
          <w:rFonts w:ascii="Arial" w:eastAsia="Times New Roman" w:hAnsi="Arial" w:cs="Arial"/>
          <w:bCs/>
          <w:sz w:val="20"/>
          <w:szCs w:val="20"/>
          <w:lang w:eastAsia="pl-PL"/>
        </w:rPr>
        <w:t>− na podstawie art. 15 RODO prawo dostępu do danych osobowych dotyczących Wykonawcy;</w:t>
      </w:r>
    </w:p>
    <w:p w14:paraId="74D9C8D2" w14:textId="77777777" w:rsidR="00E56117" w:rsidRDefault="00000000">
      <w:pPr>
        <w:jc w:val="both"/>
        <w:rPr>
          <w:rFonts w:ascii="Arial" w:eastAsia="Times New Roman" w:hAnsi="Arial" w:cs="Arial"/>
          <w:bCs/>
          <w:sz w:val="20"/>
          <w:szCs w:val="20"/>
          <w:lang w:eastAsia="pl-PL"/>
        </w:rPr>
      </w:pPr>
      <w:r>
        <w:rPr>
          <w:rFonts w:ascii="Arial" w:eastAsia="Times New Roman" w:hAnsi="Arial" w:cs="Arial"/>
          <w:bCs/>
          <w:sz w:val="20"/>
          <w:szCs w:val="20"/>
          <w:lang w:eastAsia="pl-PL"/>
        </w:rPr>
        <w:t>− na podstawie art. 16 RODO prawo do sprostowania danych osobowych, o ile ich zmiana nie skutkuje zmianą wyniku postępowania o udzielenie zamówienia ani zmianą postanowień umowy w zakresie niezgodnym z Wytycznymi horyzontalnymi oraz nie narusza integralności protokołu oraz jego załączników;</w:t>
      </w:r>
    </w:p>
    <w:p w14:paraId="61FA0717" w14:textId="77777777" w:rsidR="00E56117" w:rsidRDefault="00000000">
      <w:pPr>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 na podstawie art. 18 RODO prawo żądania od administratora ograniczenia przetwarzania danych osobowych z zastrzeżeniem przypadków, o których mowa w art. 18 ust. 2 RODO;  </w:t>
      </w:r>
    </w:p>
    <w:p w14:paraId="4FEEF637" w14:textId="77777777" w:rsidR="00E56117" w:rsidRDefault="00000000">
      <w:pPr>
        <w:jc w:val="both"/>
        <w:rPr>
          <w:rFonts w:ascii="Arial" w:eastAsia="Times New Roman" w:hAnsi="Arial" w:cs="Arial"/>
          <w:bCs/>
          <w:sz w:val="20"/>
          <w:szCs w:val="20"/>
          <w:lang w:eastAsia="pl-PL"/>
        </w:rPr>
      </w:pPr>
      <w:r>
        <w:rPr>
          <w:rFonts w:ascii="Arial" w:eastAsia="Times New Roman" w:hAnsi="Arial" w:cs="Arial"/>
          <w:bCs/>
          <w:sz w:val="20"/>
          <w:szCs w:val="20"/>
          <w:lang w:eastAsia="pl-PL"/>
        </w:rPr>
        <w:t>− prawo do wniesienia skargi do Prezesa Urzędu Ochrony Danych Osobowych, gdy Wykonawca uzna, że przetwarzanie jego danych osobowych dotyczących narusza przepisy RODO;</w:t>
      </w:r>
    </w:p>
    <w:p w14:paraId="1D68754C" w14:textId="77777777" w:rsidR="00E56117" w:rsidRDefault="00E56117">
      <w:pPr>
        <w:jc w:val="both"/>
        <w:rPr>
          <w:rFonts w:ascii="Arial" w:eastAsia="Times New Roman" w:hAnsi="Arial" w:cs="Arial"/>
          <w:bCs/>
          <w:sz w:val="20"/>
          <w:szCs w:val="20"/>
          <w:lang w:eastAsia="pl-PL"/>
        </w:rPr>
      </w:pPr>
    </w:p>
    <w:p w14:paraId="4B68ABDE" w14:textId="77777777" w:rsidR="00E56117" w:rsidRDefault="00000000">
      <w:pPr>
        <w:jc w:val="both"/>
        <w:rPr>
          <w:rFonts w:ascii="Arial" w:eastAsia="Times New Roman" w:hAnsi="Arial" w:cs="Arial"/>
          <w:bCs/>
          <w:sz w:val="20"/>
          <w:szCs w:val="20"/>
          <w:lang w:eastAsia="pl-PL"/>
        </w:rPr>
      </w:pPr>
      <w:r>
        <w:rPr>
          <w:rFonts w:ascii="Arial" w:eastAsia="Times New Roman" w:hAnsi="Arial" w:cs="Arial"/>
          <w:bCs/>
          <w:sz w:val="20"/>
          <w:szCs w:val="20"/>
          <w:lang w:eastAsia="pl-PL"/>
        </w:rPr>
        <w:t>Wykonawcy nie przysługuje:</w:t>
      </w:r>
    </w:p>
    <w:p w14:paraId="09963387" w14:textId="77777777" w:rsidR="00E56117" w:rsidRDefault="00000000">
      <w:pPr>
        <w:jc w:val="both"/>
        <w:rPr>
          <w:rFonts w:ascii="Arial" w:eastAsia="Times New Roman" w:hAnsi="Arial" w:cs="Arial"/>
          <w:bCs/>
          <w:sz w:val="20"/>
          <w:szCs w:val="20"/>
          <w:lang w:eastAsia="pl-PL"/>
        </w:rPr>
      </w:pPr>
      <w:r>
        <w:rPr>
          <w:rFonts w:ascii="Arial" w:eastAsia="Times New Roman" w:hAnsi="Arial" w:cs="Arial"/>
          <w:bCs/>
          <w:sz w:val="20"/>
          <w:szCs w:val="20"/>
          <w:lang w:eastAsia="pl-PL"/>
        </w:rPr>
        <w:t>− w związku z art. 17 ust. 3 lit. b, d lub e RODO prawo do usunięcia danych osobowych;</w:t>
      </w:r>
    </w:p>
    <w:p w14:paraId="62436748" w14:textId="77777777" w:rsidR="00E56117" w:rsidRDefault="00000000">
      <w:pPr>
        <w:jc w:val="both"/>
        <w:rPr>
          <w:rFonts w:ascii="Arial" w:eastAsia="Times New Roman" w:hAnsi="Arial" w:cs="Arial"/>
          <w:bCs/>
          <w:sz w:val="20"/>
          <w:szCs w:val="20"/>
          <w:lang w:eastAsia="pl-PL"/>
        </w:rPr>
      </w:pPr>
      <w:r>
        <w:rPr>
          <w:rFonts w:ascii="Arial" w:eastAsia="Times New Roman" w:hAnsi="Arial" w:cs="Arial"/>
          <w:bCs/>
          <w:sz w:val="20"/>
          <w:szCs w:val="20"/>
          <w:lang w:eastAsia="pl-PL"/>
        </w:rPr>
        <w:t>− prawo do przenoszenia danych osobowych, o którym mowa w art. 20 RODO;</w:t>
      </w:r>
    </w:p>
    <w:p w14:paraId="4EDE198F" w14:textId="77777777" w:rsidR="00E56117" w:rsidRDefault="00000000">
      <w:pPr>
        <w:jc w:val="both"/>
        <w:rPr>
          <w:rFonts w:ascii="Arial" w:eastAsia="Times New Roman" w:hAnsi="Arial" w:cs="Arial"/>
          <w:bCs/>
          <w:sz w:val="20"/>
          <w:szCs w:val="20"/>
          <w:lang w:eastAsia="pl-PL"/>
        </w:rPr>
      </w:pPr>
      <w:r>
        <w:rPr>
          <w:rFonts w:ascii="Arial" w:eastAsia="Times New Roman" w:hAnsi="Arial" w:cs="Arial"/>
          <w:bCs/>
          <w:sz w:val="20"/>
          <w:szCs w:val="20"/>
          <w:lang w:eastAsia="pl-PL"/>
        </w:rPr>
        <w:lastRenderedPageBreak/>
        <w:t>− na podstawie art. 21 RODO prawo sprzeciwu, wobec przetwarzania danych osobowych, gdyż podstawą prawną przetwarzania danych osobowych Wykonawcy jest art. 6 ust. 1 lit. c RODO.</w:t>
      </w:r>
    </w:p>
    <w:p w14:paraId="39876C13" w14:textId="77777777" w:rsidR="00E56117" w:rsidRDefault="00E56117">
      <w:pPr>
        <w:pStyle w:val="Akapitzlist"/>
        <w:jc w:val="both"/>
        <w:rPr>
          <w:rFonts w:ascii="Arial" w:eastAsia="Times New Roman" w:hAnsi="Arial" w:cs="Arial"/>
          <w:bCs/>
          <w:sz w:val="20"/>
          <w:szCs w:val="20"/>
          <w:lang w:eastAsia="pl-PL"/>
        </w:rPr>
      </w:pPr>
    </w:p>
    <w:p w14:paraId="1B49E8AD" w14:textId="77777777" w:rsidR="00E56117" w:rsidRDefault="00000000">
      <w:pPr>
        <w:shd w:val="clear" w:color="auto" w:fill="D9E2F3" w:themeFill="accent1" w:themeFillTint="33"/>
        <w:jc w:val="center"/>
        <w:rPr>
          <w:rFonts w:ascii="Arial" w:eastAsia="Times New Roman" w:hAnsi="Arial" w:cs="Arial"/>
          <w:sz w:val="20"/>
          <w:szCs w:val="20"/>
          <w:lang w:eastAsia="pl-PL"/>
        </w:rPr>
      </w:pPr>
      <w:r>
        <w:rPr>
          <w:rFonts w:ascii="Arial" w:eastAsia="Times New Roman" w:hAnsi="Arial" w:cs="Arial"/>
          <w:b/>
          <w:bCs/>
          <w:sz w:val="20"/>
          <w:szCs w:val="20"/>
          <w:lang w:eastAsia="pl-PL"/>
        </w:rPr>
        <w:t>Postanowienia końcowe i pouczenia.</w:t>
      </w:r>
    </w:p>
    <w:p w14:paraId="7D6FEB2B" w14:textId="77777777" w:rsidR="00E56117" w:rsidRDefault="00E56117">
      <w:pPr>
        <w:rPr>
          <w:rFonts w:ascii="Arial" w:eastAsia="Times New Roman" w:hAnsi="Arial" w:cs="Arial"/>
          <w:sz w:val="20"/>
          <w:szCs w:val="20"/>
          <w:lang w:eastAsia="pl-PL"/>
        </w:rPr>
      </w:pPr>
    </w:p>
    <w:p w14:paraId="499DC4E9" w14:textId="77777777" w:rsidR="00E56117" w:rsidRDefault="00000000">
      <w:pPr>
        <w:rPr>
          <w:rFonts w:ascii="Arial" w:eastAsia="Times New Roman" w:hAnsi="Arial" w:cs="Arial"/>
          <w:sz w:val="20"/>
          <w:szCs w:val="20"/>
          <w:lang w:eastAsia="pl-PL"/>
        </w:rPr>
      </w:pPr>
      <w:r>
        <w:rPr>
          <w:rFonts w:ascii="Arial" w:eastAsia="Times New Roman" w:hAnsi="Arial" w:cs="Arial"/>
          <w:sz w:val="20"/>
          <w:szCs w:val="20"/>
          <w:lang w:eastAsia="pl-PL"/>
        </w:rPr>
        <w:t>We wszystkich sprawach nieuregulowanych niniejszym ogłoszeniem zastosowanie mają przepisy ustawy – Kodeks cywilny.</w:t>
      </w:r>
    </w:p>
    <w:p w14:paraId="4497F4E3" w14:textId="77777777" w:rsidR="00E56117" w:rsidRDefault="00E56117">
      <w:pPr>
        <w:rPr>
          <w:rFonts w:ascii="Arial" w:eastAsia="Times New Roman" w:hAnsi="Arial" w:cs="Arial"/>
          <w:sz w:val="20"/>
          <w:szCs w:val="20"/>
          <w:lang w:eastAsia="pl-PL"/>
        </w:rPr>
      </w:pPr>
    </w:p>
    <w:p w14:paraId="149A84EE" w14:textId="77777777" w:rsidR="00E56117" w:rsidRDefault="00000000">
      <w:pPr>
        <w:rPr>
          <w:rFonts w:ascii="Arial" w:eastAsia="Times New Roman" w:hAnsi="Arial" w:cs="Arial"/>
          <w:sz w:val="20"/>
          <w:szCs w:val="20"/>
          <w:lang w:eastAsia="pl-PL"/>
        </w:rPr>
      </w:pPr>
      <w:r>
        <w:rPr>
          <w:rFonts w:ascii="Arial" w:eastAsia="Times New Roman" w:hAnsi="Arial" w:cs="Arial"/>
          <w:sz w:val="20"/>
          <w:szCs w:val="20"/>
          <w:lang w:eastAsia="pl-PL"/>
        </w:rPr>
        <w:t>Zmiany umowy dopuszczone są w granicach określonych § 11 wzoru umowy oraz sekcji 3.2.4. pkt 4) lit. b) – e) i wymagają aneksu sporządzonego w formie pisemnej pod rygorem nieważności.</w:t>
      </w:r>
    </w:p>
    <w:p w14:paraId="06EA577C" w14:textId="77777777" w:rsidR="00E56117" w:rsidRDefault="00E56117">
      <w:pPr>
        <w:rPr>
          <w:rFonts w:ascii="Arial" w:eastAsia="Times New Roman" w:hAnsi="Arial" w:cs="Arial"/>
          <w:sz w:val="20"/>
          <w:szCs w:val="20"/>
          <w:lang w:eastAsia="pl-PL"/>
        </w:rPr>
      </w:pPr>
    </w:p>
    <w:p w14:paraId="672AEC4A" w14:textId="77777777" w:rsidR="00E56117" w:rsidRDefault="00000000">
      <w:pPr>
        <w:rPr>
          <w:rFonts w:ascii="Arial" w:eastAsia="Times New Roman" w:hAnsi="Arial" w:cs="Arial"/>
          <w:sz w:val="20"/>
          <w:szCs w:val="20"/>
          <w:lang w:eastAsia="pl-PL"/>
        </w:rPr>
      </w:pPr>
      <w:r>
        <w:rPr>
          <w:rFonts w:ascii="Arial" w:eastAsia="Times New Roman" w:hAnsi="Arial" w:cs="Arial"/>
          <w:sz w:val="20"/>
          <w:szCs w:val="20"/>
          <w:lang w:eastAsia="pl-PL"/>
        </w:rPr>
        <w:t>Zamawiający wraz z ogłoszeniem o postępowaniu udostępnia następujące załączniki:</w:t>
      </w:r>
      <w:r>
        <w:rPr>
          <w:rFonts w:ascii="Arial" w:eastAsia="Times New Roman" w:hAnsi="Arial" w:cs="Arial"/>
          <w:sz w:val="20"/>
          <w:szCs w:val="20"/>
          <w:lang w:eastAsia="pl-PL"/>
        </w:rPr>
        <w:br/>
        <w:t xml:space="preserve">1. Formularz oferty </w:t>
      </w:r>
    </w:p>
    <w:p w14:paraId="74B7AE38" w14:textId="77777777" w:rsidR="00E56117" w:rsidRDefault="00000000">
      <w:pPr>
        <w:rPr>
          <w:rFonts w:ascii="Arial" w:eastAsia="Times New Roman" w:hAnsi="Arial" w:cs="Arial"/>
          <w:sz w:val="20"/>
          <w:szCs w:val="20"/>
          <w:lang w:eastAsia="pl-PL"/>
        </w:rPr>
      </w:pPr>
      <w:r>
        <w:rPr>
          <w:rFonts w:ascii="Arial" w:eastAsia="Times New Roman" w:hAnsi="Arial" w:cs="Arial"/>
          <w:sz w:val="20"/>
          <w:szCs w:val="20"/>
          <w:lang w:eastAsia="pl-PL"/>
        </w:rPr>
        <w:t>2. Wzór umowy</w:t>
      </w:r>
    </w:p>
    <w:p w14:paraId="45A3844B" w14:textId="77777777" w:rsidR="00E56117" w:rsidRDefault="00000000">
      <w:pPr>
        <w:rPr>
          <w:rFonts w:ascii="Arial" w:hAnsi="Arial" w:cs="Arial"/>
          <w:color w:val="000000" w:themeColor="text1"/>
          <w:spacing w:val="2"/>
          <w:sz w:val="20"/>
          <w:szCs w:val="20"/>
        </w:rPr>
      </w:pPr>
      <w:r>
        <w:rPr>
          <w:rFonts w:ascii="Arial" w:eastAsia="Times New Roman" w:hAnsi="Arial" w:cs="Arial"/>
          <w:sz w:val="20"/>
          <w:szCs w:val="20"/>
          <w:lang w:eastAsia="pl-PL"/>
        </w:rPr>
        <w:t>3. Opis przedmiotu zamówienia</w:t>
      </w:r>
      <w:r>
        <w:br w:type="page"/>
      </w:r>
    </w:p>
    <w:p w14:paraId="2D1704F1" w14:textId="77777777" w:rsidR="00E56117" w:rsidRDefault="00000000">
      <w:pPr>
        <w:spacing w:after="240"/>
        <w:jc w:val="center"/>
        <w:rPr>
          <w:rFonts w:ascii="Calibri Light" w:hAnsi="Calibri Light" w:cs="Calibri Light"/>
          <w:b/>
          <w:bCs/>
          <w:color w:val="404040" w:themeColor="text1" w:themeTint="BF"/>
          <w:sz w:val="36"/>
          <w14:textOutline w14:w="5270" w14:cap="flat" w14:cmpd="sng" w14:algn="ctr">
            <w14:solidFill>
              <w14:schemeClr w14:val="tx2"/>
            </w14:solidFill>
            <w14:prstDash w14:val="solid"/>
            <w14:round/>
          </w14:textOutline>
        </w:rPr>
      </w:pPr>
      <w:r>
        <w:rPr>
          <w:noProof/>
        </w:rPr>
        <w:lastRenderedPageBreak/>
        <w:drawing>
          <wp:inline distT="0" distB="0" distL="0" distR="0" wp14:anchorId="5EAA85D1" wp14:editId="4EDC9A49">
            <wp:extent cx="5760720" cy="490220"/>
            <wp:effectExtent l="0" t="0" r="0" b="0"/>
            <wp:docPr id="2" name="Obr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2"/>
                    <pic:cNvPicPr>
                      <a:picLocks noChangeAspect="1" noChangeArrowheads="1"/>
                    </pic:cNvPicPr>
                  </pic:nvPicPr>
                  <pic:blipFill>
                    <a:blip r:embed="rId8"/>
                    <a:stretch>
                      <a:fillRect/>
                    </a:stretch>
                  </pic:blipFill>
                  <pic:spPr bwMode="auto">
                    <a:xfrm>
                      <a:off x="0" y="0"/>
                      <a:ext cx="5760720" cy="490220"/>
                    </a:xfrm>
                    <a:prstGeom prst="rect">
                      <a:avLst/>
                    </a:prstGeom>
                  </pic:spPr>
                </pic:pic>
              </a:graphicData>
            </a:graphic>
          </wp:inline>
        </w:drawing>
      </w:r>
    </w:p>
    <w:p w14:paraId="67256744" w14:textId="77777777" w:rsidR="00E56117" w:rsidRDefault="00000000">
      <w:pPr>
        <w:spacing w:after="240"/>
        <w:jc w:val="center"/>
        <w:rPr>
          <w:rFonts w:ascii="Calibri Light" w:hAnsi="Calibri Light" w:cs="Calibri Light"/>
          <w:b/>
          <w:bCs/>
          <w:color w:val="404040" w:themeColor="text1" w:themeTint="BF"/>
          <w:sz w:val="36"/>
          <w14:textOutline w14:w="5270" w14:cap="flat" w14:cmpd="sng" w14:algn="ctr">
            <w14:solidFill>
              <w14:schemeClr w14:val="tx2"/>
            </w14:solidFill>
            <w14:prstDash w14:val="solid"/>
            <w14:round/>
          </w14:textOutline>
        </w:rPr>
      </w:pPr>
      <w:r>
        <w:rPr>
          <w:rFonts w:ascii="Calibri Light" w:hAnsi="Calibri Light" w:cs="Calibri Light"/>
          <w:b/>
          <w:bCs/>
          <w:color w:val="404040" w:themeColor="text1" w:themeTint="BF"/>
          <w:sz w:val="36"/>
          <w14:textOutline w14:w="5270" w14:cap="flat" w14:cmpd="sng" w14:algn="ctr">
            <w14:solidFill>
              <w14:schemeClr w14:val="tx2"/>
            </w14:solidFill>
            <w14:prstDash w14:val="solid"/>
            <w14:round/>
          </w14:textOutline>
        </w:rPr>
        <w:t>Załącznik nr 1 do Zapytania ofertowego</w:t>
      </w:r>
    </w:p>
    <w:p w14:paraId="20F7941D" w14:textId="77777777" w:rsidR="00E56117" w:rsidRDefault="00000000">
      <w:pPr>
        <w:spacing w:after="240"/>
        <w:jc w:val="center"/>
        <w:rPr>
          <w:rFonts w:ascii="Calibri Light" w:hAnsi="Calibri Light" w:cs="Calibri Light"/>
          <w:b/>
          <w:bCs/>
          <w:color w:val="404040" w:themeColor="text1" w:themeTint="BF"/>
          <w:sz w:val="36"/>
          <w14:textOutline w14:w="5270" w14:cap="flat" w14:cmpd="sng" w14:algn="ctr">
            <w14:solidFill>
              <w14:schemeClr w14:val="tx2"/>
            </w14:solidFill>
            <w14:prstDash w14:val="solid"/>
            <w14:round/>
          </w14:textOutline>
        </w:rPr>
      </w:pPr>
      <w:r>
        <w:rPr>
          <w:rFonts w:ascii="Calibri Light" w:hAnsi="Calibri Light" w:cs="Calibri Light"/>
          <w:b/>
          <w:bCs/>
          <w:color w:val="404040" w:themeColor="text1" w:themeTint="BF"/>
          <w:sz w:val="36"/>
          <w14:textOutline w14:w="5270" w14:cap="flat" w14:cmpd="sng" w14:algn="ctr">
            <w14:solidFill>
              <w14:schemeClr w14:val="tx2"/>
            </w14:solidFill>
            <w14:prstDash w14:val="solid"/>
            <w14:round/>
          </w14:textOutline>
        </w:rPr>
        <w:t>FORMULARZ OFERTY</w:t>
      </w:r>
    </w:p>
    <w:tbl>
      <w:tblPr>
        <w:tblStyle w:val="Tabela-Siatka3"/>
        <w:tblW w:w="9097" w:type="dxa"/>
        <w:tblInd w:w="-5" w:type="dxa"/>
        <w:tblLook w:val="04A0" w:firstRow="1" w:lastRow="0" w:firstColumn="1" w:lastColumn="0" w:noHBand="0" w:noVBand="1"/>
      </w:tblPr>
      <w:tblGrid>
        <w:gridCol w:w="2036"/>
        <w:gridCol w:w="7061"/>
      </w:tblGrid>
      <w:tr w:rsidR="00E56117" w14:paraId="13D53967" w14:textId="77777777">
        <w:trPr>
          <w:trHeight w:val="279"/>
        </w:trPr>
        <w:tc>
          <w:tcPr>
            <w:tcW w:w="9096" w:type="dxa"/>
            <w:gridSpan w:val="2"/>
            <w:shd w:val="clear" w:color="auto" w:fill="D9E2F3" w:themeFill="accent1" w:themeFillTint="33"/>
          </w:tcPr>
          <w:p w14:paraId="54F9F267" w14:textId="77777777" w:rsidR="00E56117" w:rsidRDefault="00000000">
            <w:pPr>
              <w:spacing w:before="0"/>
              <w:jc w:val="center"/>
              <w:rPr>
                <w:rFonts w:ascii="Calibri Light" w:hAnsi="Calibri Light" w:cs="Calibri Light"/>
                <w:b/>
                <w:spacing w:val="20"/>
                <w:sz w:val="22"/>
                <w:szCs w:val="22"/>
                <w14:textOutline w14:w="9525" w14:cap="rnd" w14:cmpd="sng" w14:algn="ctr">
                  <w14:solidFill>
                    <w14:srgbClr w14:val="000000"/>
                  </w14:solidFill>
                  <w14:prstDash w14:val="solid"/>
                  <w14:bevel/>
                </w14:textOutline>
              </w:rPr>
            </w:pPr>
            <w:r>
              <w:rPr>
                <w:rFonts w:ascii="Calibri Light" w:eastAsia="Times New Roman" w:hAnsi="Calibri Light" w:cs="Calibri Light"/>
                <w:b/>
                <w:spacing w:val="20"/>
                <w:sz w:val="22"/>
                <w:szCs w:val="22"/>
                <w:lang w:eastAsia="pl-PL"/>
                <w14:textOutline w14:w="9525" w14:cap="rnd" w14:cmpd="sng" w14:algn="ctr">
                  <w14:solidFill>
                    <w14:srgbClr w14:val="000000"/>
                  </w14:solidFill>
                  <w14:prstDash w14:val="solid"/>
                  <w14:bevel/>
                </w14:textOutline>
              </w:rPr>
              <w:t>WYKONAWCA</w:t>
            </w:r>
          </w:p>
        </w:tc>
      </w:tr>
      <w:tr w:rsidR="00E56117" w14:paraId="2F3A7C98" w14:textId="77777777">
        <w:trPr>
          <w:trHeight w:val="279"/>
        </w:trPr>
        <w:tc>
          <w:tcPr>
            <w:tcW w:w="2036" w:type="dxa"/>
            <w:shd w:val="clear" w:color="auto" w:fill="D9E2F3" w:themeFill="accent1" w:themeFillTint="33"/>
            <w:vAlign w:val="center"/>
          </w:tcPr>
          <w:p w14:paraId="7607F20A" w14:textId="77777777" w:rsidR="00E56117" w:rsidRDefault="00000000">
            <w:pPr>
              <w:spacing w:before="0"/>
              <w:jc w:val="both"/>
              <w:rPr>
                <w:rFonts w:ascii="Calibri Light" w:hAnsi="Calibri Light" w:cs="Calibri Light"/>
                <w:sz w:val="22"/>
                <w:szCs w:val="22"/>
              </w:rPr>
            </w:pPr>
            <w:r>
              <w:rPr>
                <w:rFonts w:ascii="Calibri Light" w:eastAsia="Times New Roman" w:hAnsi="Calibri Light" w:cs="Calibri Light"/>
                <w:sz w:val="22"/>
                <w:szCs w:val="22"/>
                <w:lang w:eastAsia="pl-PL"/>
              </w:rPr>
              <w:t>Nazwa</w:t>
            </w:r>
          </w:p>
        </w:tc>
        <w:tc>
          <w:tcPr>
            <w:tcW w:w="7060" w:type="dxa"/>
            <w:shd w:val="clear" w:color="auto" w:fill="auto"/>
          </w:tcPr>
          <w:p w14:paraId="29DD70BB" w14:textId="77777777" w:rsidR="00E56117" w:rsidRDefault="00E56117">
            <w:pPr>
              <w:jc w:val="both"/>
              <w:rPr>
                <w:rFonts w:ascii="Calibri Light" w:eastAsia="Times New Roman" w:hAnsi="Calibri Light" w:cs="Calibri Light"/>
                <w:sz w:val="22"/>
                <w:szCs w:val="22"/>
                <w:lang w:eastAsia="pl-PL"/>
              </w:rPr>
            </w:pPr>
          </w:p>
        </w:tc>
      </w:tr>
      <w:tr w:rsidR="00E56117" w14:paraId="7E8686A1" w14:textId="77777777">
        <w:trPr>
          <w:trHeight w:val="279"/>
        </w:trPr>
        <w:tc>
          <w:tcPr>
            <w:tcW w:w="2036" w:type="dxa"/>
            <w:shd w:val="clear" w:color="auto" w:fill="D9E2F3" w:themeFill="accent1" w:themeFillTint="33"/>
            <w:vAlign w:val="center"/>
          </w:tcPr>
          <w:p w14:paraId="71CA91B5" w14:textId="77777777" w:rsidR="00E56117" w:rsidRDefault="00000000">
            <w:pPr>
              <w:spacing w:before="0"/>
              <w:jc w:val="both"/>
              <w:rPr>
                <w:rFonts w:ascii="Calibri Light" w:hAnsi="Calibri Light" w:cs="Calibri Light"/>
                <w:sz w:val="22"/>
                <w:szCs w:val="22"/>
              </w:rPr>
            </w:pPr>
            <w:r>
              <w:rPr>
                <w:rFonts w:ascii="Calibri Light" w:eastAsia="Times New Roman" w:hAnsi="Calibri Light" w:cs="Calibri Light"/>
                <w:sz w:val="22"/>
                <w:szCs w:val="22"/>
                <w:lang w:eastAsia="pl-PL"/>
              </w:rPr>
              <w:t>Adres</w:t>
            </w:r>
          </w:p>
        </w:tc>
        <w:tc>
          <w:tcPr>
            <w:tcW w:w="7060" w:type="dxa"/>
            <w:shd w:val="clear" w:color="auto" w:fill="auto"/>
          </w:tcPr>
          <w:p w14:paraId="0344B954" w14:textId="77777777" w:rsidR="00E56117" w:rsidRDefault="00E56117">
            <w:pPr>
              <w:jc w:val="both"/>
              <w:rPr>
                <w:rFonts w:ascii="Calibri Light" w:eastAsia="Times New Roman" w:hAnsi="Calibri Light" w:cs="Calibri Light"/>
                <w:i/>
                <w:sz w:val="22"/>
                <w:szCs w:val="22"/>
                <w:lang w:eastAsia="pl-PL"/>
              </w:rPr>
            </w:pPr>
          </w:p>
        </w:tc>
      </w:tr>
      <w:tr w:rsidR="00E56117" w14:paraId="4935B3AB" w14:textId="77777777">
        <w:trPr>
          <w:trHeight w:val="279"/>
        </w:trPr>
        <w:tc>
          <w:tcPr>
            <w:tcW w:w="2036" w:type="dxa"/>
            <w:shd w:val="clear" w:color="auto" w:fill="D9E2F3" w:themeFill="accent1" w:themeFillTint="33"/>
            <w:vAlign w:val="center"/>
          </w:tcPr>
          <w:p w14:paraId="09E7DAC3" w14:textId="77777777" w:rsidR="00E56117" w:rsidRDefault="00000000">
            <w:pPr>
              <w:spacing w:before="0"/>
              <w:jc w:val="both"/>
              <w:rPr>
                <w:rFonts w:ascii="Calibri Light" w:hAnsi="Calibri Light" w:cs="Calibri Light"/>
                <w:sz w:val="22"/>
                <w:szCs w:val="22"/>
              </w:rPr>
            </w:pPr>
            <w:r>
              <w:rPr>
                <w:rFonts w:ascii="Calibri Light" w:eastAsia="Times New Roman" w:hAnsi="Calibri Light" w:cs="Calibri Light"/>
                <w:sz w:val="22"/>
                <w:szCs w:val="22"/>
                <w:lang w:eastAsia="pl-PL"/>
              </w:rPr>
              <w:t>NIP</w:t>
            </w:r>
          </w:p>
        </w:tc>
        <w:tc>
          <w:tcPr>
            <w:tcW w:w="7060" w:type="dxa"/>
            <w:shd w:val="clear" w:color="auto" w:fill="auto"/>
          </w:tcPr>
          <w:p w14:paraId="1EC01015" w14:textId="77777777" w:rsidR="00E56117" w:rsidRDefault="00E56117">
            <w:pPr>
              <w:jc w:val="both"/>
              <w:rPr>
                <w:rFonts w:ascii="Calibri Light" w:eastAsia="Times New Roman" w:hAnsi="Calibri Light" w:cs="Calibri Light"/>
                <w:sz w:val="22"/>
                <w:szCs w:val="22"/>
                <w:lang w:eastAsia="pl-PL"/>
              </w:rPr>
            </w:pPr>
          </w:p>
        </w:tc>
      </w:tr>
      <w:tr w:rsidR="00E56117" w14:paraId="269FCDB8" w14:textId="77777777">
        <w:trPr>
          <w:trHeight w:val="279"/>
        </w:trPr>
        <w:tc>
          <w:tcPr>
            <w:tcW w:w="2036" w:type="dxa"/>
            <w:shd w:val="clear" w:color="auto" w:fill="D9E2F3" w:themeFill="accent1" w:themeFillTint="33"/>
            <w:vAlign w:val="center"/>
          </w:tcPr>
          <w:p w14:paraId="2C3A903F" w14:textId="77777777" w:rsidR="00E56117" w:rsidRDefault="00000000">
            <w:pPr>
              <w:spacing w:before="0"/>
              <w:jc w:val="both"/>
              <w:rPr>
                <w:rFonts w:ascii="Calibri Light" w:hAnsi="Calibri Light" w:cs="Calibri Light"/>
                <w:sz w:val="22"/>
                <w:szCs w:val="22"/>
              </w:rPr>
            </w:pPr>
            <w:r>
              <w:rPr>
                <w:rFonts w:ascii="Calibri Light" w:eastAsia="Times New Roman" w:hAnsi="Calibri Light" w:cs="Calibri Light"/>
                <w:sz w:val="22"/>
                <w:szCs w:val="22"/>
                <w:lang w:eastAsia="pl-PL"/>
              </w:rPr>
              <w:t>Regon</w:t>
            </w:r>
          </w:p>
        </w:tc>
        <w:tc>
          <w:tcPr>
            <w:tcW w:w="7060" w:type="dxa"/>
            <w:shd w:val="clear" w:color="auto" w:fill="auto"/>
          </w:tcPr>
          <w:p w14:paraId="5DBC94A8" w14:textId="77777777" w:rsidR="00E56117" w:rsidRDefault="00E56117">
            <w:pPr>
              <w:jc w:val="both"/>
              <w:rPr>
                <w:rFonts w:ascii="Calibri Light" w:eastAsia="Times New Roman" w:hAnsi="Calibri Light" w:cs="Calibri Light"/>
                <w:sz w:val="22"/>
                <w:szCs w:val="22"/>
                <w:lang w:eastAsia="pl-PL"/>
              </w:rPr>
            </w:pPr>
          </w:p>
        </w:tc>
      </w:tr>
      <w:tr w:rsidR="00E56117" w14:paraId="14EB51AA" w14:textId="77777777">
        <w:trPr>
          <w:trHeight w:val="279"/>
        </w:trPr>
        <w:tc>
          <w:tcPr>
            <w:tcW w:w="2036" w:type="dxa"/>
            <w:shd w:val="clear" w:color="auto" w:fill="D9E2F3" w:themeFill="accent1" w:themeFillTint="33"/>
            <w:vAlign w:val="center"/>
          </w:tcPr>
          <w:p w14:paraId="5BA3D9C5" w14:textId="77777777" w:rsidR="00E56117" w:rsidRDefault="00000000">
            <w:pPr>
              <w:spacing w:before="0"/>
              <w:jc w:val="both"/>
              <w:rPr>
                <w:rFonts w:ascii="Calibri Light" w:hAnsi="Calibri Light" w:cs="Calibri Light"/>
                <w:sz w:val="22"/>
                <w:szCs w:val="22"/>
              </w:rPr>
            </w:pPr>
            <w:r>
              <w:rPr>
                <w:rFonts w:ascii="Calibri Light" w:eastAsia="Times New Roman" w:hAnsi="Calibri Light" w:cs="Calibri Light"/>
                <w:sz w:val="22"/>
                <w:szCs w:val="22"/>
                <w:lang w:eastAsia="pl-PL"/>
              </w:rPr>
              <w:t>KRS (</w:t>
            </w:r>
            <w:r>
              <w:rPr>
                <w:rFonts w:ascii="Calibri Light" w:eastAsia="Times New Roman" w:hAnsi="Calibri Light" w:cs="Calibri Light"/>
                <w:i/>
                <w:sz w:val="22"/>
                <w:szCs w:val="22"/>
                <w:lang w:eastAsia="pl-PL"/>
              </w:rPr>
              <w:t>jeśli dotyczy</w:t>
            </w:r>
            <w:r>
              <w:rPr>
                <w:rFonts w:ascii="Calibri Light" w:eastAsia="Times New Roman" w:hAnsi="Calibri Light" w:cs="Calibri Light"/>
                <w:sz w:val="22"/>
                <w:szCs w:val="22"/>
                <w:lang w:eastAsia="pl-PL"/>
              </w:rPr>
              <w:t>)</w:t>
            </w:r>
          </w:p>
        </w:tc>
        <w:tc>
          <w:tcPr>
            <w:tcW w:w="7060" w:type="dxa"/>
            <w:shd w:val="clear" w:color="auto" w:fill="auto"/>
          </w:tcPr>
          <w:p w14:paraId="37E630CF" w14:textId="77777777" w:rsidR="00E56117" w:rsidRDefault="00E56117">
            <w:pPr>
              <w:jc w:val="both"/>
              <w:rPr>
                <w:rFonts w:ascii="Calibri Light" w:eastAsia="Times New Roman" w:hAnsi="Calibri Light" w:cs="Calibri Light"/>
                <w:sz w:val="22"/>
                <w:szCs w:val="22"/>
                <w:lang w:eastAsia="pl-PL"/>
              </w:rPr>
            </w:pPr>
          </w:p>
        </w:tc>
      </w:tr>
      <w:tr w:rsidR="00E56117" w14:paraId="3A0677E6" w14:textId="77777777">
        <w:trPr>
          <w:trHeight w:val="279"/>
        </w:trPr>
        <w:tc>
          <w:tcPr>
            <w:tcW w:w="9096" w:type="dxa"/>
            <w:gridSpan w:val="2"/>
            <w:shd w:val="clear" w:color="auto" w:fill="D9E2F3" w:themeFill="accent1" w:themeFillTint="33"/>
          </w:tcPr>
          <w:p w14:paraId="22A89FC8" w14:textId="77777777" w:rsidR="00E56117" w:rsidRDefault="00000000">
            <w:pPr>
              <w:spacing w:before="0"/>
              <w:jc w:val="center"/>
              <w:rPr>
                <w:rFonts w:ascii="Calibri Light" w:hAnsi="Calibri Light" w:cs="Calibri Light"/>
                <w:sz w:val="22"/>
                <w:szCs w:val="22"/>
              </w:rPr>
            </w:pPr>
            <w:r>
              <w:rPr>
                <w:rFonts w:ascii="Calibri Light" w:eastAsia="Times New Roman" w:hAnsi="Calibri Light" w:cs="Calibri Light"/>
                <w:sz w:val="22"/>
                <w:szCs w:val="22"/>
                <w:lang w:eastAsia="pl-PL"/>
              </w:rPr>
              <w:t xml:space="preserve">Dane kontaktowe </w:t>
            </w:r>
          </w:p>
        </w:tc>
      </w:tr>
      <w:tr w:rsidR="00E56117" w14:paraId="32069EFD" w14:textId="77777777">
        <w:trPr>
          <w:trHeight w:val="279"/>
        </w:trPr>
        <w:tc>
          <w:tcPr>
            <w:tcW w:w="2036" w:type="dxa"/>
            <w:shd w:val="clear" w:color="auto" w:fill="D9E2F3" w:themeFill="accent1" w:themeFillTint="33"/>
            <w:vAlign w:val="center"/>
          </w:tcPr>
          <w:p w14:paraId="25328DE5" w14:textId="77777777" w:rsidR="00E56117" w:rsidRDefault="00000000">
            <w:pPr>
              <w:spacing w:before="0"/>
              <w:jc w:val="both"/>
              <w:rPr>
                <w:rFonts w:ascii="Calibri Light" w:hAnsi="Calibri Light" w:cs="Calibri Light"/>
                <w:sz w:val="22"/>
                <w:szCs w:val="22"/>
              </w:rPr>
            </w:pPr>
            <w:r>
              <w:rPr>
                <w:rFonts w:ascii="Calibri Light" w:eastAsia="Times New Roman" w:hAnsi="Calibri Light" w:cs="Calibri Light"/>
                <w:sz w:val="22"/>
                <w:szCs w:val="22"/>
                <w:lang w:eastAsia="pl-PL"/>
              </w:rPr>
              <w:t>e-mail</w:t>
            </w:r>
          </w:p>
        </w:tc>
        <w:tc>
          <w:tcPr>
            <w:tcW w:w="7060" w:type="dxa"/>
            <w:shd w:val="clear" w:color="auto" w:fill="auto"/>
          </w:tcPr>
          <w:p w14:paraId="1F7A4DC7" w14:textId="77777777" w:rsidR="00E56117" w:rsidRDefault="00E56117">
            <w:pPr>
              <w:jc w:val="both"/>
              <w:rPr>
                <w:rFonts w:ascii="Calibri Light" w:eastAsia="Times New Roman" w:hAnsi="Calibri Light" w:cs="Calibri Light"/>
                <w:sz w:val="22"/>
                <w:szCs w:val="22"/>
                <w:lang w:eastAsia="pl-PL"/>
              </w:rPr>
            </w:pPr>
          </w:p>
        </w:tc>
      </w:tr>
      <w:tr w:rsidR="00E56117" w14:paraId="10C6638A" w14:textId="77777777">
        <w:trPr>
          <w:trHeight w:val="279"/>
        </w:trPr>
        <w:tc>
          <w:tcPr>
            <w:tcW w:w="9096" w:type="dxa"/>
            <w:gridSpan w:val="2"/>
            <w:shd w:val="clear" w:color="auto" w:fill="D9E2F3" w:themeFill="accent1" w:themeFillTint="33"/>
          </w:tcPr>
          <w:p w14:paraId="430E25A1" w14:textId="77777777" w:rsidR="00E56117" w:rsidRDefault="00000000">
            <w:pPr>
              <w:spacing w:before="0"/>
              <w:jc w:val="center"/>
              <w:rPr>
                <w:rFonts w:ascii="Calibri Light" w:hAnsi="Calibri Light" w:cs="Calibri Light"/>
                <w:sz w:val="22"/>
                <w:szCs w:val="22"/>
              </w:rPr>
            </w:pPr>
            <w:r>
              <w:rPr>
                <w:rFonts w:ascii="Calibri Light" w:eastAsia="Times New Roman" w:hAnsi="Calibri Light" w:cs="Calibri Light"/>
                <w:sz w:val="22"/>
                <w:szCs w:val="22"/>
                <w:lang w:eastAsia="pl-PL"/>
              </w:rPr>
              <w:t>Osoba uprawniona do kontaktu z Zamawiającym</w:t>
            </w:r>
          </w:p>
        </w:tc>
      </w:tr>
      <w:tr w:rsidR="00E56117" w14:paraId="3D225F27" w14:textId="77777777">
        <w:trPr>
          <w:trHeight w:val="279"/>
        </w:trPr>
        <w:tc>
          <w:tcPr>
            <w:tcW w:w="2036" w:type="dxa"/>
            <w:shd w:val="clear" w:color="auto" w:fill="D9E2F3" w:themeFill="accent1" w:themeFillTint="33"/>
            <w:vAlign w:val="center"/>
          </w:tcPr>
          <w:p w14:paraId="25E554A4" w14:textId="77777777" w:rsidR="00E56117" w:rsidRDefault="00000000">
            <w:pPr>
              <w:spacing w:before="0"/>
              <w:jc w:val="both"/>
              <w:rPr>
                <w:rFonts w:ascii="Calibri Light" w:hAnsi="Calibri Light" w:cs="Calibri Light"/>
                <w:sz w:val="22"/>
                <w:szCs w:val="22"/>
              </w:rPr>
            </w:pPr>
            <w:r>
              <w:rPr>
                <w:rFonts w:ascii="Calibri Light" w:eastAsia="Times New Roman" w:hAnsi="Calibri Light" w:cs="Calibri Light"/>
                <w:sz w:val="22"/>
                <w:szCs w:val="22"/>
                <w:lang w:eastAsia="pl-PL"/>
              </w:rPr>
              <w:t>Imię i nazwisko</w:t>
            </w:r>
          </w:p>
        </w:tc>
        <w:tc>
          <w:tcPr>
            <w:tcW w:w="7060" w:type="dxa"/>
            <w:shd w:val="clear" w:color="auto" w:fill="auto"/>
          </w:tcPr>
          <w:p w14:paraId="69ECD132" w14:textId="77777777" w:rsidR="00E56117" w:rsidRDefault="00E56117">
            <w:pPr>
              <w:jc w:val="both"/>
              <w:rPr>
                <w:rFonts w:ascii="Calibri Light" w:eastAsia="Times New Roman" w:hAnsi="Calibri Light" w:cs="Calibri Light"/>
                <w:sz w:val="22"/>
                <w:szCs w:val="22"/>
                <w:lang w:eastAsia="pl-PL"/>
              </w:rPr>
            </w:pPr>
          </w:p>
        </w:tc>
      </w:tr>
      <w:tr w:rsidR="00E56117" w14:paraId="389DB363" w14:textId="77777777">
        <w:trPr>
          <w:trHeight w:val="279"/>
        </w:trPr>
        <w:tc>
          <w:tcPr>
            <w:tcW w:w="2036" w:type="dxa"/>
            <w:shd w:val="clear" w:color="auto" w:fill="D9E2F3" w:themeFill="accent1" w:themeFillTint="33"/>
            <w:vAlign w:val="center"/>
          </w:tcPr>
          <w:p w14:paraId="6AA93BE6" w14:textId="77777777" w:rsidR="00E56117" w:rsidRDefault="00000000">
            <w:pPr>
              <w:spacing w:before="0"/>
              <w:jc w:val="both"/>
              <w:rPr>
                <w:rFonts w:ascii="Calibri Light" w:hAnsi="Calibri Light" w:cs="Calibri Light"/>
                <w:sz w:val="22"/>
                <w:szCs w:val="22"/>
              </w:rPr>
            </w:pPr>
            <w:r>
              <w:rPr>
                <w:rFonts w:ascii="Calibri Light" w:eastAsia="Times New Roman" w:hAnsi="Calibri Light" w:cs="Calibri Light"/>
                <w:sz w:val="22"/>
                <w:szCs w:val="22"/>
                <w:lang w:eastAsia="pl-PL"/>
              </w:rPr>
              <w:t>Nr telefonu</w:t>
            </w:r>
          </w:p>
        </w:tc>
        <w:tc>
          <w:tcPr>
            <w:tcW w:w="7060" w:type="dxa"/>
            <w:shd w:val="clear" w:color="auto" w:fill="auto"/>
          </w:tcPr>
          <w:p w14:paraId="796BD37F" w14:textId="77777777" w:rsidR="00E56117" w:rsidRDefault="00E56117">
            <w:pPr>
              <w:jc w:val="both"/>
              <w:rPr>
                <w:rFonts w:ascii="Calibri Light" w:eastAsia="Times New Roman" w:hAnsi="Calibri Light" w:cs="Calibri Light"/>
                <w:sz w:val="22"/>
                <w:szCs w:val="22"/>
                <w:lang w:eastAsia="pl-PL"/>
              </w:rPr>
            </w:pPr>
          </w:p>
        </w:tc>
      </w:tr>
    </w:tbl>
    <w:p w14:paraId="14F7A75F" w14:textId="77777777" w:rsidR="00E56117" w:rsidRDefault="00E56117">
      <w:pPr>
        <w:jc w:val="both"/>
        <w:rPr>
          <w:rFonts w:ascii="Calibri Light" w:hAnsi="Calibri Light" w:cs="Calibri Light"/>
          <w:color w:val="000000"/>
        </w:rPr>
      </w:pPr>
    </w:p>
    <w:p w14:paraId="7BDCA925" w14:textId="77777777" w:rsidR="00E56117" w:rsidRDefault="00000000">
      <w:pPr>
        <w:jc w:val="both"/>
        <w:rPr>
          <w:rFonts w:ascii="Arial" w:eastAsia="Times New Roman" w:hAnsi="Arial" w:cs="Arial"/>
          <w:b/>
          <w:bCs/>
          <w:i/>
          <w:iCs/>
          <w:color w:val="000000"/>
          <w:sz w:val="20"/>
          <w:szCs w:val="20"/>
          <w:lang w:eastAsia="pl-PL"/>
        </w:rPr>
      </w:pPr>
      <w:r>
        <w:rPr>
          <w:rFonts w:ascii="Calibri Light" w:hAnsi="Calibri Light" w:cs="Calibri Light"/>
          <w:color w:val="000000"/>
        </w:rPr>
        <w:t xml:space="preserve">Składając ofertę w postępowaniu o udzielenie zamówienia na </w:t>
      </w:r>
      <w:r>
        <w:rPr>
          <w:rFonts w:ascii="Arial" w:eastAsia="Times New Roman" w:hAnsi="Arial" w:cs="Arial"/>
          <w:b/>
          <w:bCs/>
          <w:i/>
          <w:iCs/>
          <w:color w:val="000000"/>
          <w:sz w:val="20"/>
          <w:szCs w:val="20"/>
          <w:lang w:eastAsia="pl-PL"/>
        </w:rPr>
        <w:t xml:space="preserve">Dostawa urządzeń wykorzystywanych w produkcji rolek etykiet samoprzylepnych </w:t>
      </w:r>
      <w:r>
        <w:rPr>
          <w:rFonts w:ascii="Calibri Light" w:hAnsi="Calibri Light" w:cs="Calibri Light"/>
          <w:color w:val="000000"/>
        </w:rPr>
        <w:t>oświadczam, że:</w:t>
      </w:r>
    </w:p>
    <w:p w14:paraId="5B51F523" w14:textId="77777777" w:rsidR="00E56117" w:rsidRDefault="00E56117">
      <w:pPr>
        <w:jc w:val="both"/>
        <w:rPr>
          <w:rFonts w:ascii="Calibri Light" w:hAnsi="Calibri Light" w:cs="Calibri Light"/>
          <w:color w:val="000000"/>
        </w:rPr>
      </w:pPr>
    </w:p>
    <w:p w14:paraId="723633ED" w14:textId="77777777" w:rsidR="00E56117" w:rsidRDefault="00000000">
      <w:pPr>
        <w:numPr>
          <w:ilvl w:val="0"/>
          <w:numId w:val="6"/>
        </w:numPr>
        <w:suppressAutoHyphens/>
        <w:ind w:left="284" w:hanging="284"/>
        <w:jc w:val="both"/>
        <w:rPr>
          <w:rFonts w:ascii="Calibri Light" w:hAnsi="Calibri Light" w:cs="Calibri Light"/>
          <w:color w:val="000000"/>
        </w:rPr>
      </w:pPr>
      <w:r>
        <w:rPr>
          <w:rFonts w:ascii="Calibri Light" w:hAnsi="Calibri Light" w:cs="Calibri Light"/>
          <w:color w:val="000000"/>
        </w:rPr>
        <w:t>zapoznałem się ogłoszeniem o zamówieniu, w tym ze Wzorem umowy i nie wnoszę do niej żadnych zastrzeżeń;</w:t>
      </w:r>
    </w:p>
    <w:p w14:paraId="247300BD" w14:textId="77777777" w:rsidR="00E56117" w:rsidRDefault="00E56117">
      <w:pPr>
        <w:suppressAutoHyphens/>
        <w:ind w:left="284"/>
        <w:jc w:val="both"/>
        <w:rPr>
          <w:rFonts w:ascii="Calibri Light" w:hAnsi="Calibri Light" w:cs="Calibri Light"/>
          <w:color w:val="000000"/>
        </w:rPr>
      </w:pPr>
    </w:p>
    <w:p w14:paraId="6AF00CE1" w14:textId="77777777" w:rsidR="00E56117" w:rsidRDefault="00000000">
      <w:pPr>
        <w:numPr>
          <w:ilvl w:val="0"/>
          <w:numId w:val="6"/>
        </w:numPr>
        <w:suppressAutoHyphens/>
        <w:ind w:left="284" w:hanging="284"/>
        <w:jc w:val="both"/>
        <w:rPr>
          <w:rFonts w:ascii="Calibri Light" w:hAnsi="Calibri Light" w:cs="Calibri Light"/>
          <w:color w:val="000000"/>
        </w:rPr>
      </w:pPr>
      <w:r>
        <w:rPr>
          <w:rFonts w:ascii="Calibri Light" w:hAnsi="Calibri Light" w:cs="Calibri Light"/>
          <w:color w:val="000000"/>
        </w:rPr>
        <w:t>oferuję wykonanie przedmiotu zamówienia na warunkach określonych w ogłoszeniu, za cenę ofertową (brutto) zawierającą wszystkie koszty związane z realizacją zamówienia niezbędne do jego należytego wykonania; zgodną z Zapytaniem ofertowym i postanowieniami umowy;</w:t>
      </w:r>
    </w:p>
    <w:p w14:paraId="162AF2C0" w14:textId="77777777" w:rsidR="00E56117" w:rsidRDefault="00E56117">
      <w:pPr>
        <w:suppressAutoHyphens/>
        <w:jc w:val="both"/>
        <w:rPr>
          <w:rFonts w:ascii="Calibri Light" w:hAnsi="Calibri Light" w:cs="Calibri Light"/>
          <w:color w:val="000000"/>
        </w:rPr>
      </w:pPr>
    </w:p>
    <w:p w14:paraId="08AF6F85" w14:textId="77777777" w:rsidR="00E56117" w:rsidRDefault="00000000">
      <w:pPr>
        <w:numPr>
          <w:ilvl w:val="0"/>
          <w:numId w:val="6"/>
        </w:numPr>
        <w:suppressAutoHyphens/>
        <w:ind w:left="284" w:hanging="284"/>
        <w:jc w:val="both"/>
        <w:rPr>
          <w:rFonts w:ascii="Calibri Light" w:hAnsi="Calibri Light" w:cs="Calibri Light"/>
          <w:color w:val="000000"/>
        </w:rPr>
      </w:pPr>
      <w:r>
        <w:rPr>
          <w:rFonts w:ascii="Calibri Light" w:hAnsi="Calibri Light" w:cs="Calibri Light"/>
          <w:color w:val="000000"/>
        </w:rPr>
        <w:t>Oświadczam, iż zaoferowany przeze mnie przedmiot zamówienia spełnia wszystkie parametry wskazane w Zapytaniu ofertowym.</w:t>
      </w:r>
    </w:p>
    <w:p w14:paraId="4D55E488" w14:textId="77777777" w:rsidR="00E56117" w:rsidRDefault="00E56117">
      <w:pPr>
        <w:suppressAutoHyphens/>
        <w:ind w:left="284"/>
        <w:jc w:val="both"/>
        <w:rPr>
          <w:rFonts w:ascii="Calibri Light" w:hAnsi="Calibri Light" w:cs="Calibri Light"/>
          <w:color w:val="000000"/>
        </w:rPr>
      </w:pPr>
    </w:p>
    <w:p w14:paraId="732D1D7B" w14:textId="77777777" w:rsidR="00E56117" w:rsidRDefault="00E56117">
      <w:pPr>
        <w:suppressAutoHyphens/>
        <w:ind w:left="284"/>
        <w:jc w:val="both"/>
        <w:rPr>
          <w:rFonts w:ascii="Calibri Light" w:hAnsi="Calibri Light" w:cs="Calibri Light"/>
          <w:color w:val="000000"/>
        </w:rPr>
      </w:pPr>
    </w:p>
    <w:p w14:paraId="24D0DCFD" w14:textId="77777777" w:rsidR="00E56117" w:rsidRDefault="00E56117">
      <w:pPr>
        <w:suppressAutoHyphens/>
        <w:ind w:left="284"/>
        <w:jc w:val="both"/>
        <w:rPr>
          <w:rFonts w:ascii="Calibri Light" w:hAnsi="Calibri Light" w:cs="Calibri Light"/>
          <w:color w:val="000000"/>
        </w:rPr>
      </w:pPr>
    </w:p>
    <w:p w14:paraId="7BBA9F90" w14:textId="77777777" w:rsidR="00E56117" w:rsidRDefault="00E56117">
      <w:pPr>
        <w:suppressAutoHyphens/>
        <w:ind w:left="284"/>
        <w:jc w:val="both"/>
        <w:rPr>
          <w:rFonts w:ascii="Calibri Light" w:hAnsi="Calibri Light" w:cs="Calibri Light"/>
          <w:color w:val="000000"/>
        </w:rPr>
      </w:pPr>
    </w:p>
    <w:p w14:paraId="4188465B" w14:textId="77777777" w:rsidR="00E56117" w:rsidRDefault="00E56117">
      <w:pPr>
        <w:suppressAutoHyphens/>
        <w:ind w:left="284"/>
        <w:jc w:val="both"/>
        <w:rPr>
          <w:rFonts w:ascii="Calibri Light" w:hAnsi="Calibri Light" w:cs="Calibri Light"/>
          <w:color w:val="000000"/>
        </w:rPr>
      </w:pPr>
    </w:p>
    <w:p w14:paraId="23FFF23E" w14:textId="77777777" w:rsidR="00E56117" w:rsidRDefault="00E56117">
      <w:pPr>
        <w:suppressAutoHyphens/>
        <w:ind w:left="284"/>
        <w:jc w:val="both"/>
        <w:rPr>
          <w:rFonts w:ascii="Calibri Light" w:hAnsi="Calibri Light" w:cs="Calibri Light"/>
          <w:color w:val="000000"/>
        </w:rPr>
      </w:pPr>
    </w:p>
    <w:p w14:paraId="2CFCFE8E" w14:textId="77777777" w:rsidR="00E56117" w:rsidRDefault="00E56117">
      <w:pPr>
        <w:suppressAutoHyphens/>
        <w:ind w:left="284"/>
        <w:jc w:val="both"/>
        <w:rPr>
          <w:rFonts w:ascii="Calibri Light" w:hAnsi="Calibri Light" w:cs="Calibri Light"/>
          <w:color w:val="000000"/>
        </w:rPr>
      </w:pPr>
    </w:p>
    <w:p w14:paraId="00BE52C0" w14:textId="77777777" w:rsidR="00E56117" w:rsidRDefault="00E56117">
      <w:pPr>
        <w:suppressAutoHyphens/>
        <w:ind w:left="284"/>
        <w:jc w:val="both"/>
        <w:rPr>
          <w:rFonts w:ascii="Calibri Light" w:hAnsi="Calibri Light" w:cs="Calibri Light"/>
          <w:color w:val="000000"/>
        </w:rPr>
      </w:pPr>
    </w:p>
    <w:p w14:paraId="207935F7" w14:textId="77777777" w:rsidR="00E56117" w:rsidRDefault="00E56117">
      <w:pPr>
        <w:suppressAutoHyphens/>
        <w:ind w:left="284"/>
        <w:jc w:val="both"/>
        <w:rPr>
          <w:rFonts w:ascii="Calibri Light" w:hAnsi="Calibri Light" w:cs="Calibri Light"/>
          <w:color w:val="000000"/>
        </w:rPr>
      </w:pPr>
    </w:p>
    <w:p w14:paraId="651810A2" w14:textId="77777777" w:rsidR="00E56117" w:rsidRDefault="00E56117">
      <w:pPr>
        <w:suppressAutoHyphens/>
        <w:ind w:left="284"/>
        <w:jc w:val="both"/>
        <w:rPr>
          <w:rFonts w:ascii="Calibri Light" w:hAnsi="Calibri Light" w:cs="Calibri Light"/>
          <w:color w:val="000000"/>
        </w:rPr>
      </w:pPr>
    </w:p>
    <w:p w14:paraId="6742FC44" w14:textId="77777777" w:rsidR="00E56117" w:rsidRDefault="00E56117">
      <w:pPr>
        <w:suppressAutoHyphens/>
        <w:ind w:left="284"/>
        <w:jc w:val="both"/>
        <w:rPr>
          <w:rFonts w:ascii="Calibri Light" w:hAnsi="Calibri Light" w:cs="Calibri Light"/>
          <w:color w:val="000000"/>
        </w:rPr>
      </w:pPr>
    </w:p>
    <w:p w14:paraId="0FD4A408" w14:textId="77777777" w:rsidR="00E56117" w:rsidRDefault="00000000">
      <w:pPr>
        <w:pStyle w:val="Akapitzlist"/>
        <w:numPr>
          <w:ilvl w:val="0"/>
          <w:numId w:val="6"/>
        </w:numPr>
        <w:suppressAutoHyphens/>
        <w:spacing w:before="120" w:after="120"/>
        <w:jc w:val="both"/>
        <w:rPr>
          <w:rFonts w:ascii="Calibri Light" w:hAnsi="Calibri Light" w:cs="Calibri Light"/>
          <w:b/>
          <w:bCs/>
          <w:color w:val="FF0000"/>
        </w:rPr>
      </w:pPr>
      <w:r>
        <w:rPr>
          <w:rFonts w:ascii="Calibri Light" w:hAnsi="Calibri Light" w:cs="Calibri Light"/>
          <w:b/>
          <w:bCs/>
          <w:color w:val="FF0000"/>
        </w:rPr>
        <w:lastRenderedPageBreak/>
        <w:t>Cena za przedmiot zamówienia:</w:t>
      </w:r>
    </w:p>
    <w:tbl>
      <w:tblPr>
        <w:tblStyle w:val="Tabela-Siatka"/>
        <w:tblW w:w="8702" w:type="dxa"/>
        <w:tblInd w:w="360" w:type="dxa"/>
        <w:tblLook w:val="04A0" w:firstRow="1" w:lastRow="0" w:firstColumn="1" w:lastColumn="0" w:noHBand="0" w:noVBand="1"/>
      </w:tblPr>
      <w:tblGrid>
        <w:gridCol w:w="1889"/>
        <w:gridCol w:w="1929"/>
        <w:gridCol w:w="1607"/>
        <w:gridCol w:w="1629"/>
        <w:gridCol w:w="1648"/>
      </w:tblGrid>
      <w:tr w:rsidR="00E56117" w14:paraId="7A0117D2" w14:textId="77777777">
        <w:tc>
          <w:tcPr>
            <w:tcW w:w="1888" w:type="dxa"/>
            <w:shd w:val="clear" w:color="auto" w:fill="F2F2F2" w:themeFill="background1" w:themeFillShade="F2"/>
            <w:vAlign w:val="center"/>
          </w:tcPr>
          <w:p w14:paraId="6BA58CE3" w14:textId="77777777" w:rsidR="00E56117" w:rsidRDefault="00000000">
            <w:pPr>
              <w:pStyle w:val="Akapitzlist"/>
              <w:suppressAutoHyphens/>
              <w:spacing w:before="120" w:after="120"/>
              <w:ind w:left="0"/>
              <w:jc w:val="center"/>
              <w:rPr>
                <w:rFonts w:ascii="Calibri Light" w:hAnsi="Calibri Light" w:cs="Calibri Light"/>
                <w:b/>
                <w:bCs/>
                <w:color w:val="000000" w:themeColor="text1"/>
                <w:sz w:val="20"/>
                <w:szCs w:val="20"/>
              </w:rPr>
            </w:pPr>
            <w:r>
              <w:rPr>
                <w:rFonts w:ascii="Calibri Light" w:hAnsi="Calibri Light" w:cs="Calibri Light"/>
                <w:b/>
                <w:bCs/>
                <w:color w:val="000000" w:themeColor="text1"/>
                <w:sz w:val="20"/>
                <w:szCs w:val="20"/>
              </w:rPr>
              <w:t>Przedmiot</w:t>
            </w:r>
          </w:p>
        </w:tc>
        <w:tc>
          <w:tcPr>
            <w:tcW w:w="1929" w:type="dxa"/>
            <w:shd w:val="clear" w:color="auto" w:fill="F2F2F2" w:themeFill="background1" w:themeFillShade="F2"/>
            <w:vAlign w:val="center"/>
          </w:tcPr>
          <w:p w14:paraId="491AD354" w14:textId="77777777" w:rsidR="00E56117" w:rsidRDefault="00000000">
            <w:pPr>
              <w:pStyle w:val="Akapitzlist"/>
              <w:suppressAutoHyphens/>
              <w:spacing w:before="120" w:after="120"/>
              <w:ind w:left="0"/>
              <w:jc w:val="center"/>
              <w:rPr>
                <w:rFonts w:ascii="Calibri Light" w:hAnsi="Calibri Light" w:cs="Calibri Light"/>
                <w:b/>
                <w:bCs/>
                <w:color w:val="000000" w:themeColor="text1"/>
                <w:sz w:val="20"/>
                <w:szCs w:val="20"/>
              </w:rPr>
            </w:pPr>
            <w:r>
              <w:rPr>
                <w:rFonts w:ascii="Calibri Light" w:hAnsi="Calibri Light" w:cs="Calibri Light"/>
                <w:b/>
                <w:bCs/>
                <w:color w:val="000000" w:themeColor="text1"/>
                <w:sz w:val="20"/>
                <w:szCs w:val="20"/>
              </w:rPr>
              <w:t>Oznaczenie produktu*</w:t>
            </w:r>
          </w:p>
        </w:tc>
        <w:tc>
          <w:tcPr>
            <w:tcW w:w="1608" w:type="dxa"/>
            <w:shd w:val="clear" w:color="auto" w:fill="F2F2F2" w:themeFill="background1" w:themeFillShade="F2"/>
            <w:vAlign w:val="center"/>
          </w:tcPr>
          <w:p w14:paraId="252A28E4" w14:textId="77777777" w:rsidR="00E56117" w:rsidRDefault="00000000">
            <w:pPr>
              <w:pStyle w:val="Akapitzlist"/>
              <w:suppressAutoHyphens/>
              <w:spacing w:before="120" w:after="120"/>
              <w:ind w:left="0"/>
              <w:jc w:val="center"/>
              <w:rPr>
                <w:rFonts w:ascii="Calibri Light" w:hAnsi="Calibri Light" w:cs="Calibri Light"/>
                <w:b/>
                <w:bCs/>
                <w:color w:val="000000" w:themeColor="text1"/>
                <w:sz w:val="20"/>
                <w:szCs w:val="20"/>
              </w:rPr>
            </w:pPr>
            <w:r>
              <w:rPr>
                <w:rFonts w:ascii="Calibri Light" w:hAnsi="Calibri Light" w:cs="Calibri Light"/>
                <w:b/>
                <w:bCs/>
                <w:color w:val="000000" w:themeColor="text1"/>
                <w:sz w:val="20"/>
                <w:szCs w:val="20"/>
              </w:rPr>
              <w:t>Ilość</w:t>
            </w:r>
          </w:p>
        </w:tc>
        <w:tc>
          <w:tcPr>
            <w:tcW w:w="1628" w:type="dxa"/>
            <w:shd w:val="clear" w:color="auto" w:fill="F2F2F2" w:themeFill="background1" w:themeFillShade="F2"/>
            <w:vAlign w:val="center"/>
          </w:tcPr>
          <w:p w14:paraId="5D6F7177" w14:textId="77777777" w:rsidR="00E56117" w:rsidRDefault="00000000">
            <w:pPr>
              <w:pStyle w:val="Akapitzlist"/>
              <w:suppressAutoHyphens/>
              <w:spacing w:before="120" w:after="120"/>
              <w:ind w:left="0"/>
              <w:jc w:val="center"/>
              <w:rPr>
                <w:rFonts w:ascii="Calibri Light" w:hAnsi="Calibri Light" w:cs="Calibri Light"/>
                <w:b/>
                <w:bCs/>
                <w:color w:val="000000" w:themeColor="text1"/>
                <w:sz w:val="20"/>
                <w:szCs w:val="20"/>
              </w:rPr>
            </w:pPr>
            <w:r>
              <w:rPr>
                <w:rFonts w:ascii="Calibri Light" w:hAnsi="Calibri Light" w:cs="Calibri Light"/>
                <w:b/>
                <w:bCs/>
                <w:color w:val="000000" w:themeColor="text1"/>
                <w:sz w:val="20"/>
                <w:szCs w:val="20"/>
              </w:rPr>
              <w:t>Cena netto</w:t>
            </w:r>
          </w:p>
        </w:tc>
        <w:tc>
          <w:tcPr>
            <w:tcW w:w="1649" w:type="dxa"/>
            <w:shd w:val="clear" w:color="auto" w:fill="F2F2F2" w:themeFill="background1" w:themeFillShade="F2"/>
            <w:vAlign w:val="center"/>
          </w:tcPr>
          <w:p w14:paraId="1760DCBE" w14:textId="77777777" w:rsidR="00E56117" w:rsidRDefault="00000000">
            <w:pPr>
              <w:pStyle w:val="Akapitzlist"/>
              <w:suppressAutoHyphens/>
              <w:spacing w:before="120" w:after="120"/>
              <w:ind w:left="0"/>
              <w:jc w:val="center"/>
              <w:rPr>
                <w:rFonts w:ascii="Calibri Light" w:hAnsi="Calibri Light" w:cs="Calibri Light"/>
                <w:b/>
                <w:bCs/>
                <w:color w:val="000000" w:themeColor="text1"/>
                <w:sz w:val="20"/>
                <w:szCs w:val="20"/>
              </w:rPr>
            </w:pPr>
            <w:r>
              <w:rPr>
                <w:rFonts w:ascii="Calibri Light" w:hAnsi="Calibri Light" w:cs="Calibri Light"/>
                <w:b/>
                <w:bCs/>
                <w:color w:val="000000" w:themeColor="text1"/>
                <w:sz w:val="20"/>
                <w:szCs w:val="20"/>
              </w:rPr>
              <w:t>Cena brutto</w:t>
            </w:r>
          </w:p>
        </w:tc>
      </w:tr>
      <w:tr w:rsidR="00E56117" w14:paraId="6976B267" w14:textId="77777777">
        <w:tc>
          <w:tcPr>
            <w:tcW w:w="1888" w:type="dxa"/>
            <w:shd w:val="clear" w:color="auto" w:fill="F2F2F2" w:themeFill="background1" w:themeFillShade="F2"/>
            <w:vAlign w:val="center"/>
          </w:tcPr>
          <w:p w14:paraId="16FBD957" w14:textId="77777777" w:rsidR="00E56117" w:rsidRDefault="00000000">
            <w:pPr>
              <w:suppressAutoHyphens/>
              <w:spacing w:before="120" w:after="120"/>
              <w:jc w:val="center"/>
              <w:rPr>
                <w:rFonts w:ascii="Calibri Light" w:hAnsi="Calibri Light" w:cs="Calibri Light"/>
                <w:b/>
                <w:bCs/>
                <w:color w:val="000000" w:themeColor="text1"/>
                <w:sz w:val="20"/>
                <w:szCs w:val="20"/>
              </w:rPr>
            </w:pPr>
            <w:r>
              <w:rPr>
                <w:rFonts w:ascii="Calibri Light" w:hAnsi="Calibri Light" w:cs="Calibri Light"/>
                <w:b/>
                <w:bCs/>
                <w:color w:val="000000" w:themeColor="text1"/>
                <w:sz w:val="20"/>
                <w:szCs w:val="20"/>
              </w:rPr>
              <w:t>Maszyna do automatycznego nawijania wraz z wykrawaniem</w:t>
            </w:r>
          </w:p>
        </w:tc>
        <w:tc>
          <w:tcPr>
            <w:tcW w:w="1929" w:type="dxa"/>
            <w:shd w:val="clear" w:color="auto" w:fill="auto"/>
            <w:vAlign w:val="center"/>
          </w:tcPr>
          <w:p w14:paraId="56CD906F" w14:textId="77777777" w:rsidR="00E56117" w:rsidRDefault="00000000">
            <w:pPr>
              <w:pStyle w:val="Akapitzlist"/>
              <w:suppressAutoHyphens/>
              <w:spacing w:before="120" w:after="120"/>
              <w:ind w:left="0"/>
              <w:jc w:val="center"/>
              <w:rPr>
                <w:rFonts w:ascii="Calibri Light" w:hAnsi="Calibri Light" w:cs="Calibri Light"/>
                <w:b/>
                <w:bCs/>
                <w:color w:val="000000" w:themeColor="text1"/>
                <w:sz w:val="20"/>
                <w:szCs w:val="20"/>
              </w:rPr>
            </w:pPr>
            <w:r>
              <w:rPr>
                <w:rFonts w:ascii="Calibri Light" w:hAnsi="Calibri Light" w:cs="Calibri Light"/>
                <w:b/>
                <w:bCs/>
                <w:color w:val="000000" w:themeColor="text1"/>
                <w:sz w:val="20"/>
                <w:szCs w:val="20"/>
              </w:rPr>
              <w:t>...........................</w:t>
            </w:r>
          </w:p>
          <w:p w14:paraId="272AC426" w14:textId="77777777" w:rsidR="00E56117" w:rsidRDefault="00000000">
            <w:pPr>
              <w:pStyle w:val="Akapitzlist"/>
              <w:suppressAutoHyphens/>
              <w:spacing w:before="120" w:after="120"/>
              <w:ind w:left="0"/>
              <w:jc w:val="center"/>
              <w:rPr>
                <w:rFonts w:ascii="Calibri Light" w:hAnsi="Calibri Light" w:cs="Calibri Light"/>
                <w:b/>
                <w:bCs/>
                <w:color w:val="000000" w:themeColor="text1"/>
                <w:sz w:val="20"/>
                <w:szCs w:val="20"/>
              </w:rPr>
            </w:pPr>
            <w:r>
              <w:rPr>
                <w:rFonts w:ascii="Calibri Light" w:hAnsi="Calibri Light" w:cs="Calibri Light"/>
                <w:b/>
                <w:bCs/>
                <w:color w:val="000000" w:themeColor="text1"/>
                <w:sz w:val="20"/>
                <w:szCs w:val="20"/>
              </w:rPr>
              <w:t>Producent</w:t>
            </w:r>
          </w:p>
          <w:p w14:paraId="2EB3A6C5" w14:textId="77777777" w:rsidR="00E56117" w:rsidRDefault="00E56117">
            <w:pPr>
              <w:pStyle w:val="Akapitzlist"/>
              <w:suppressAutoHyphens/>
              <w:spacing w:before="120" w:after="120"/>
              <w:ind w:left="0"/>
              <w:jc w:val="center"/>
              <w:rPr>
                <w:rFonts w:ascii="Calibri Light" w:hAnsi="Calibri Light" w:cs="Calibri Light"/>
                <w:b/>
                <w:bCs/>
                <w:color w:val="000000" w:themeColor="text1"/>
                <w:sz w:val="20"/>
                <w:szCs w:val="20"/>
              </w:rPr>
            </w:pPr>
          </w:p>
          <w:p w14:paraId="3D11998D" w14:textId="77777777" w:rsidR="00E56117" w:rsidRDefault="00000000">
            <w:pPr>
              <w:pStyle w:val="Akapitzlist"/>
              <w:suppressAutoHyphens/>
              <w:spacing w:before="120" w:after="120"/>
              <w:ind w:left="0"/>
              <w:jc w:val="center"/>
              <w:rPr>
                <w:rFonts w:ascii="Calibri Light" w:hAnsi="Calibri Light" w:cs="Calibri Light"/>
                <w:b/>
                <w:bCs/>
                <w:color w:val="000000" w:themeColor="text1"/>
                <w:sz w:val="20"/>
                <w:szCs w:val="20"/>
              </w:rPr>
            </w:pPr>
            <w:r>
              <w:rPr>
                <w:rFonts w:ascii="Calibri Light" w:hAnsi="Calibri Light" w:cs="Calibri Light"/>
                <w:b/>
                <w:bCs/>
                <w:color w:val="000000" w:themeColor="text1"/>
                <w:sz w:val="20"/>
                <w:szCs w:val="20"/>
              </w:rPr>
              <w:t>...........................</w:t>
            </w:r>
          </w:p>
          <w:p w14:paraId="673C82B9" w14:textId="77777777" w:rsidR="00E56117" w:rsidRDefault="00000000">
            <w:pPr>
              <w:pStyle w:val="Akapitzlist"/>
              <w:suppressAutoHyphens/>
              <w:spacing w:before="120" w:after="120"/>
              <w:ind w:left="0"/>
              <w:jc w:val="center"/>
              <w:rPr>
                <w:rFonts w:ascii="Calibri Light" w:hAnsi="Calibri Light" w:cs="Calibri Light"/>
                <w:b/>
                <w:bCs/>
                <w:color w:val="000000" w:themeColor="text1"/>
                <w:sz w:val="20"/>
                <w:szCs w:val="20"/>
              </w:rPr>
            </w:pPr>
            <w:r>
              <w:rPr>
                <w:rFonts w:ascii="Calibri Light" w:hAnsi="Calibri Light" w:cs="Calibri Light"/>
                <w:b/>
                <w:bCs/>
                <w:color w:val="000000" w:themeColor="text1"/>
                <w:sz w:val="20"/>
                <w:szCs w:val="20"/>
              </w:rPr>
              <w:t>Model</w:t>
            </w:r>
          </w:p>
          <w:p w14:paraId="176FDE82" w14:textId="77777777" w:rsidR="00E56117" w:rsidRDefault="00E56117">
            <w:pPr>
              <w:pStyle w:val="Akapitzlist"/>
              <w:suppressAutoHyphens/>
              <w:spacing w:before="120" w:after="120"/>
              <w:ind w:left="0"/>
              <w:jc w:val="center"/>
              <w:rPr>
                <w:rFonts w:ascii="Calibri Light" w:hAnsi="Calibri Light" w:cs="Calibri Light"/>
                <w:b/>
                <w:bCs/>
                <w:color w:val="000000" w:themeColor="text1"/>
                <w:sz w:val="20"/>
                <w:szCs w:val="20"/>
              </w:rPr>
            </w:pPr>
          </w:p>
          <w:p w14:paraId="39B7D8E6" w14:textId="77777777" w:rsidR="00E56117" w:rsidRDefault="00000000">
            <w:pPr>
              <w:pStyle w:val="Akapitzlist"/>
              <w:suppressAutoHyphens/>
              <w:spacing w:before="120" w:after="120"/>
              <w:ind w:left="0"/>
              <w:jc w:val="center"/>
              <w:rPr>
                <w:rFonts w:ascii="Calibri Light" w:hAnsi="Calibri Light" w:cs="Calibri Light"/>
                <w:b/>
                <w:bCs/>
                <w:color w:val="000000" w:themeColor="text1"/>
                <w:sz w:val="20"/>
                <w:szCs w:val="20"/>
              </w:rPr>
            </w:pPr>
            <w:r>
              <w:rPr>
                <w:rFonts w:ascii="Calibri Light" w:hAnsi="Calibri Light" w:cs="Calibri Light"/>
                <w:b/>
                <w:bCs/>
                <w:color w:val="000000" w:themeColor="text1"/>
                <w:sz w:val="20"/>
                <w:szCs w:val="20"/>
              </w:rPr>
              <w:t>...........................</w:t>
            </w:r>
          </w:p>
          <w:p w14:paraId="5D08C7D2" w14:textId="77777777" w:rsidR="00E56117" w:rsidRDefault="00000000">
            <w:pPr>
              <w:pStyle w:val="Akapitzlist"/>
              <w:suppressAutoHyphens/>
              <w:spacing w:before="120" w:after="120"/>
              <w:ind w:left="0"/>
              <w:jc w:val="center"/>
              <w:rPr>
                <w:rFonts w:ascii="Calibri Light" w:hAnsi="Calibri Light" w:cs="Calibri Light"/>
                <w:b/>
                <w:bCs/>
                <w:color w:val="000000" w:themeColor="text1"/>
                <w:sz w:val="20"/>
                <w:szCs w:val="20"/>
              </w:rPr>
            </w:pPr>
            <w:r>
              <w:rPr>
                <w:rFonts w:ascii="Calibri Light" w:hAnsi="Calibri Light" w:cs="Calibri Light"/>
                <w:b/>
                <w:bCs/>
                <w:color w:val="000000" w:themeColor="text1"/>
                <w:sz w:val="20"/>
                <w:szCs w:val="20"/>
              </w:rPr>
              <w:t xml:space="preserve">Wersja </w:t>
            </w:r>
            <w:r>
              <w:rPr>
                <w:rFonts w:ascii="Calibri Light" w:hAnsi="Calibri Light" w:cs="Calibri Light"/>
                <w:b/>
                <w:color w:val="000000" w:themeColor="text1"/>
                <w:sz w:val="20"/>
                <w:szCs w:val="20"/>
              </w:rPr>
              <w:t>(jeżeli model występuje w wielu wersjach)</w:t>
            </w:r>
          </w:p>
        </w:tc>
        <w:tc>
          <w:tcPr>
            <w:tcW w:w="1608" w:type="dxa"/>
            <w:shd w:val="clear" w:color="auto" w:fill="auto"/>
            <w:vAlign w:val="center"/>
          </w:tcPr>
          <w:p w14:paraId="34E69C15" w14:textId="77777777" w:rsidR="00E56117" w:rsidRDefault="00000000">
            <w:pPr>
              <w:pStyle w:val="Akapitzlist"/>
              <w:suppressAutoHyphens/>
              <w:spacing w:before="120" w:after="120"/>
              <w:ind w:left="0"/>
              <w:jc w:val="center"/>
              <w:rPr>
                <w:rFonts w:ascii="Calibri Light" w:hAnsi="Calibri Light" w:cs="Calibri Light"/>
                <w:b/>
                <w:bCs/>
                <w:color w:val="000000" w:themeColor="text1"/>
                <w:sz w:val="20"/>
                <w:szCs w:val="20"/>
              </w:rPr>
            </w:pPr>
            <w:r>
              <w:rPr>
                <w:rFonts w:ascii="Calibri Light" w:hAnsi="Calibri Light" w:cs="Calibri Light"/>
                <w:b/>
                <w:bCs/>
                <w:color w:val="000000" w:themeColor="text1"/>
                <w:sz w:val="20"/>
                <w:szCs w:val="20"/>
              </w:rPr>
              <w:t>1 szt.</w:t>
            </w:r>
          </w:p>
        </w:tc>
        <w:tc>
          <w:tcPr>
            <w:tcW w:w="1628" w:type="dxa"/>
            <w:shd w:val="clear" w:color="auto" w:fill="auto"/>
            <w:vAlign w:val="center"/>
          </w:tcPr>
          <w:p w14:paraId="0DFE8E79" w14:textId="77777777" w:rsidR="00E56117" w:rsidRDefault="00000000">
            <w:pPr>
              <w:pStyle w:val="Akapitzlist"/>
              <w:suppressAutoHyphens/>
              <w:spacing w:before="120" w:after="120"/>
              <w:ind w:left="0"/>
              <w:jc w:val="center"/>
              <w:rPr>
                <w:rFonts w:ascii="Calibri Light" w:hAnsi="Calibri Light" w:cs="Calibri Light"/>
                <w:b/>
                <w:bCs/>
                <w:color w:val="000000" w:themeColor="text1"/>
                <w:sz w:val="20"/>
                <w:szCs w:val="20"/>
              </w:rPr>
            </w:pPr>
            <w:r>
              <w:rPr>
                <w:rFonts w:ascii="Calibri Light" w:hAnsi="Calibri Light" w:cs="Calibri Light"/>
                <w:b/>
                <w:bCs/>
                <w:color w:val="000000" w:themeColor="text1"/>
                <w:sz w:val="20"/>
                <w:szCs w:val="20"/>
              </w:rPr>
              <w:t>........... zł</w:t>
            </w:r>
          </w:p>
        </w:tc>
        <w:tc>
          <w:tcPr>
            <w:tcW w:w="1649" w:type="dxa"/>
            <w:shd w:val="clear" w:color="auto" w:fill="auto"/>
            <w:vAlign w:val="center"/>
          </w:tcPr>
          <w:p w14:paraId="79AC7E50" w14:textId="77777777" w:rsidR="00E56117" w:rsidRDefault="00000000">
            <w:pPr>
              <w:pStyle w:val="Akapitzlist"/>
              <w:suppressAutoHyphens/>
              <w:spacing w:before="120" w:after="120"/>
              <w:ind w:left="0"/>
              <w:jc w:val="center"/>
              <w:rPr>
                <w:rFonts w:ascii="Calibri Light" w:hAnsi="Calibri Light" w:cs="Calibri Light"/>
                <w:b/>
                <w:bCs/>
                <w:color w:val="000000" w:themeColor="text1"/>
                <w:sz w:val="20"/>
                <w:szCs w:val="20"/>
              </w:rPr>
            </w:pPr>
            <w:r>
              <w:rPr>
                <w:rFonts w:ascii="Calibri Light" w:hAnsi="Calibri Light" w:cs="Calibri Light"/>
                <w:b/>
                <w:bCs/>
                <w:color w:val="000000" w:themeColor="text1"/>
                <w:sz w:val="20"/>
                <w:szCs w:val="20"/>
              </w:rPr>
              <w:t>........... zł</w:t>
            </w:r>
          </w:p>
        </w:tc>
      </w:tr>
      <w:tr w:rsidR="00E56117" w14:paraId="38EE8F71" w14:textId="77777777">
        <w:tc>
          <w:tcPr>
            <w:tcW w:w="1888" w:type="dxa"/>
            <w:shd w:val="clear" w:color="auto" w:fill="F2F2F2" w:themeFill="background1" w:themeFillShade="F2"/>
            <w:vAlign w:val="center"/>
          </w:tcPr>
          <w:p w14:paraId="09A7167A" w14:textId="77777777" w:rsidR="00E56117" w:rsidRDefault="00000000">
            <w:pPr>
              <w:pStyle w:val="Akapitzlist"/>
              <w:suppressAutoHyphens/>
              <w:spacing w:before="120" w:after="120"/>
              <w:ind w:left="0"/>
              <w:jc w:val="center"/>
              <w:rPr>
                <w:rFonts w:ascii="Calibri Light" w:hAnsi="Calibri Light" w:cs="Calibri Light"/>
                <w:b/>
                <w:bCs/>
                <w:color w:val="000000" w:themeColor="text1"/>
                <w:sz w:val="20"/>
                <w:szCs w:val="20"/>
              </w:rPr>
            </w:pPr>
            <w:r>
              <w:rPr>
                <w:rFonts w:ascii="Calibri Light" w:hAnsi="Calibri Light" w:cs="Calibri Light"/>
                <w:b/>
                <w:bCs/>
                <w:color w:val="000000" w:themeColor="text1"/>
                <w:sz w:val="20"/>
                <w:szCs w:val="20"/>
              </w:rPr>
              <w:t>Automatyczna przecinarka do gilz</w:t>
            </w:r>
          </w:p>
        </w:tc>
        <w:tc>
          <w:tcPr>
            <w:tcW w:w="1929" w:type="dxa"/>
            <w:shd w:val="clear" w:color="auto" w:fill="auto"/>
            <w:vAlign w:val="center"/>
          </w:tcPr>
          <w:p w14:paraId="6A15FFDD" w14:textId="77777777" w:rsidR="00E56117" w:rsidRDefault="00000000">
            <w:pPr>
              <w:pStyle w:val="Akapitzlist"/>
              <w:suppressAutoHyphens/>
              <w:spacing w:before="120" w:after="120"/>
              <w:ind w:left="0"/>
              <w:jc w:val="center"/>
              <w:rPr>
                <w:rFonts w:ascii="Calibri Light" w:hAnsi="Calibri Light" w:cs="Calibri Light"/>
                <w:b/>
                <w:bCs/>
                <w:color w:val="000000" w:themeColor="text1"/>
                <w:sz w:val="20"/>
                <w:szCs w:val="20"/>
              </w:rPr>
            </w:pPr>
            <w:r>
              <w:rPr>
                <w:rFonts w:ascii="Calibri Light" w:hAnsi="Calibri Light" w:cs="Calibri Light"/>
                <w:b/>
                <w:bCs/>
                <w:color w:val="000000" w:themeColor="text1"/>
                <w:sz w:val="20"/>
                <w:szCs w:val="20"/>
              </w:rPr>
              <w:t>...........................</w:t>
            </w:r>
          </w:p>
          <w:p w14:paraId="6905AE4E" w14:textId="77777777" w:rsidR="00E56117" w:rsidRDefault="00000000">
            <w:pPr>
              <w:pStyle w:val="Akapitzlist"/>
              <w:suppressAutoHyphens/>
              <w:spacing w:before="120" w:after="120"/>
              <w:ind w:left="0"/>
              <w:jc w:val="center"/>
              <w:rPr>
                <w:rFonts w:ascii="Calibri Light" w:hAnsi="Calibri Light" w:cs="Calibri Light"/>
                <w:b/>
                <w:bCs/>
                <w:color w:val="000000" w:themeColor="text1"/>
                <w:sz w:val="20"/>
                <w:szCs w:val="20"/>
              </w:rPr>
            </w:pPr>
            <w:r>
              <w:rPr>
                <w:rFonts w:ascii="Calibri Light" w:hAnsi="Calibri Light" w:cs="Calibri Light"/>
                <w:b/>
                <w:bCs/>
                <w:color w:val="000000" w:themeColor="text1"/>
                <w:sz w:val="20"/>
                <w:szCs w:val="20"/>
              </w:rPr>
              <w:t>Producent</w:t>
            </w:r>
          </w:p>
          <w:p w14:paraId="19FCCB31" w14:textId="77777777" w:rsidR="00E56117" w:rsidRDefault="00E56117">
            <w:pPr>
              <w:pStyle w:val="Akapitzlist"/>
              <w:suppressAutoHyphens/>
              <w:spacing w:before="120" w:after="120"/>
              <w:ind w:left="0"/>
              <w:jc w:val="center"/>
              <w:rPr>
                <w:rFonts w:ascii="Calibri Light" w:hAnsi="Calibri Light" w:cs="Calibri Light"/>
                <w:b/>
                <w:bCs/>
                <w:color w:val="000000" w:themeColor="text1"/>
                <w:sz w:val="20"/>
                <w:szCs w:val="20"/>
              </w:rPr>
            </w:pPr>
          </w:p>
          <w:p w14:paraId="120BDD03" w14:textId="77777777" w:rsidR="00E56117" w:rsidRDefault="00000000">
            <w:pPr>
              <w:pStyle w:val="Akapitzlist"/>
              <w:suppressAutoHyphens/>
              <w:spacing w:before="120" w:after="120"/>
              <w:ind w:left="0"/>
              <w:jc w:val="center"/>
              <w:rPr>
                <w:rFonts w:ascii="Calibri Light" w:hAnsi="Calibri Light" w:cs="Calibri Light"/>
                <w:b/>
                <w:bCs/>
                <w:color w:val="000000" w:themeColor="text1"/>
                <w:sz w:val="20"/>
                <w:szCs w:val="20"/>
              </w:rPr>
            </w:pPr>
            <w:r>
              <w:rPr>
                <w:rFonts w:ascii="Calibri Light" w:hAnsi="Calibri Light" w:cs="Calibri Light"/>
                <w:b/>
                <w:bCs/>
                <w:color w:val="000000" w:themeColor="text1"/>
                <w:sz w:val="20"/>
                <w:szCs w:val="20"/>
              </w:rPr>
              <w:t>...........................</w:t>
            </w:r>
          </w:p>
          <w:p w14:paraId="6C2A7722" w14:textId="77777777" w:rsidR="00E56117" w:rsidRDefault="00000000">
            <w:pPr>
              <w:pStyle w:val="Akapitzlist"/>
              <w:suppressAutoHyphens/>
              <w:spacing w:before="120" w:after="120"/>
              <w:ind w:left="0"/>
              <w:jc w:val="center"/>
              <w:rPr>
                <w:rFonts w:ascii="Calibri Light" w:hAnsi="Calibri Light" w:cs="Calibri Light"/>
                <w:b/>
                <w:bCs/>
                <w:color w:val="000000" w:themeColor="text1"/>
                <w:sz w:val="20"/>
                <w:szCs w:val="20"/>
              </w:rPr>
            </w:pPr>
            <w:r>
              <w:rPr>
                <w:rFonts w:ascii="Calibri Light" w:hAnsi="Calibri Light" w:cs="Calibri Light"/>
                <w:b/>
                <w:bCs/>
                <w:color w:val="000000" w:themeColor="text1"/>
                <w:sz w:val="20"/>
                <w:szCs w:val="20"/>
              </w:rPr>
              <w:t>Model</w:t>
            </w:r>
          </w:p>
          <w:p w14:paraId="34293249" w14:textId="77777777" w:rsidR="00E56117" w:rsidRDefault="00E56117">
            <w:pPr>
              <w:pStyle w:val="Akapitzlist"/>
              <w:suppressAutoHyphens/>
              <w:spacing w:before="120" w:after="120"/>
              <w:ind w:left="0"/>
              <w:jc w:val="center"/>
              <w:rPr>
                <w:rFonts w:ascii="Calibri Light" w:hAnsi="Calibri Light" w:cs="Calibri Light"/>
                <w:b/>
                <w:bCs/>
                <w:color w:val="000000" w:themeColor="text1"/>
                <w:sz w:val="20"/>
                <w:szCs w:val="20"/>
              </w:rPr>
            </w:pPr>
          </w:p>
          <w:p w14:paraId="2B7AF9C1" w14:textId="77777777" w:rsidR="00E56117" w:rsidRDefault="00000000">
            <w:pPr>
              <w:pStyle w:val="Akapitzlist"/>
              <w:suppressAutoHyphens/>
              <w:spacing w:before="120" w:after="120"/>
              <w:ind w:left="0"/>
              <w:jc w:val="center"/>
              <w:rPr>
                <w:rFonts w:ascii="Calibri Light" w:hAnsi="Calibri Light" w:cs="Calibri Light"/>
                <w:b/>
                <w:bCs/>
                <w:color w:val="000000" w:themeColor="text1"/>
                <w:sz w:val="20"/>
                <w:szCs w:val="20"/>
              </w:rPr>
            </w:pPr>
            <w:r>
              <w:rPr>
                <w:rFonts w:ascii="Calibri Light" w:hAnsi="Calibri Light" w:cs="Calibri Light"/>
                <w:b/>
                <w:bCs/>
                <w:color w:val="000000" w:themeColor="text1"/>
                <w:sz w:val="20"/>
                <w:szCs w:val="20"/>
              </w:rPr>
              <w:t>...........................</w:t>
            </w:r>
          </w:p>
          <w:p w14:paraId="27CC35C9" w14:textId="77777777" w:rsidR="00E56117" w:rsidRDefault="00000000">
            <w:pPr>
              <w:pStyle w:val="Akapitzlist"/>
              <w:suppressAutoHyphens/>
              <w:spacing w:before="120" w:after="120"/>
              <w:ind w:left="0"/>
              <w:jc w:val="center"/>
              <w:rPr>
                <w:rFonts w:ascii="Calibri Light" w:hAnsi="Calibri Light" w:cs="Calibri Light"/>
                <w:b/>
                <w:bCs/>
                <w:color w:val="000000" w:themeColor="text1"/>
                <w:sz w:val="20"/>
                <w:szCs w:val="20"/>
              </w:rPr>
            </w:pPr>
            <w:r>
              <w:rPr>
                <w:rFonts w:ascii="Calibri Light" w:hAnsi="Calibri Light" w:cs="Calibri Light"/>
                <w:b/>
                <w:bCs/>
                <w:color w:val="000000" w:themeColor="text1"/>
                <w:sz w:val="20"/>
                <w:szCs w:val="20"/>
              </w:rPr>
              <w:t xml:space="preserve">Wersja </w:t>
            </w:r>
            <w:r>
              <w:rPr>
                <w:rFonts w:ascii="Calibri Light" w:hAnsi="Calibri Light" w:cs="Calibri Light"/>
                <w:b/>
                <w:color w:val="000000" w:themeColor="text1"/>
                <w:sz w:val="20"/>
                <w:szCs w:val="20"/>
              </w:rPr>
              <w:t>(jeżeli model występuje w wielu wersjach)</w:t>
            </w:r>
          </w:p>
        </w:tc>
        <w:tc>
          <w:tcPr>
            <w:tcW w:w="1608" w:type="dxa"/>
            <w:shd w:val="clear" w:color="auto" w:fill="auto"/>
            <w:vAlign w:val="center"/>
          </w:tcPr>
          <w:p w14:paraId="60381D3C" w14:textId="77777777" w:rsidR="00E56117" w:rsidRDefault="00000000">
            <w:pPr>
              <w:pStyle w:val="Akapitzlist"/>
              <w:suppressAutoHyphens/>
              <w:spacing w:before="120" w:after="120"/>
              <w:ind w:left="0"/>
              <w:jc w:val="center"/>
              <w:rPr>
                <w:rFonts w:ascii="Calibri Light" w:hAnsi="Calibri Light" w:cs="Calibri Light"/>
                <w:b/>
                <w:bCs/>
                <w:color w:val="000000" w:themeColor="text1"/>
                <w:sz w:val="20"/>
                <w:szCs w:val="20"/>
              </w:rPr>
            </w:pPr>
            <w:r>
              <w:rPr>
                <w:rFonts w:ascii="Calibri Light" w:hAnsi="Calibri Light" w:cs="Calibri Light"/>
                <w:b/>
                <w:bCs/>
                <w:color w:val="000000" w:themeColor="text1"/>
                <w:sz w:val="20"/>
                <w:szCs w:val="20"/>
              </w:rPr>
              <w:t>1 szt.</w:t>
            </w:r>
          </w:p>
        </w:tc>
        <w:tc>
          <w:tcPr>
            <w:tcW w:w="1628" w:type="dxa"/>
            <w:shd w:val="clear" w:color="auto" w:fill="auto"/>
            <w:vAlign w:val="center"/>
          </w:tcPr>
          <w:p w14:paraId="63C66FFF" w14:textId="77777777" w:rsidR="00E56117" w:rsidRDefault="00000000">
            <w:pPr>
              <w:pStyle w:val="Akapitzlist"/>
              <w:suppressAutoHyphens/>
              <w:spacing w:before="120" w:after="120"/>
              <w:ind w:left="0"/>
              <w:jc w:val="center"/>
              <w:rPr>
                <w:rFonts w:ascii="Calibri Light" w:hAnsi="Calibri Light" w:cs="Calibri Light"/>
                <w:b/>
                <w:bCs/>
                <w:color w:val="000000" w:themeColor="text1"/>
                <w:sz w:val="20"/>
                <w:szCs w:val="20"/>
              </w:rPr>
            </w:pPr>
            <w:r>
              <w:rPr>
                <w:rFonts w:ascii="Calibri Light" w:hAnsi="Calibri Light" w:cs="Calibri Light"/>
                <w:b/>
                <w:bCs/>
                <w:color w:val="000000" w:themeColor="text1"/>
                <w:sz w:val="20"/>
                <w:szCs w:val="20"/>
              </w:rPr>
              <w:t>........... zł</w:t>
            </w:r>
          </w:p>
        </w:tc>
        <w:tc>
          <w:tcPr>
            <w:tcW w:w="1649" w:type="dxa"/>
            <w:shd w:val="clear" w:color="auto" w:fill="auto"/>
            <w:vAlign w:val="center"/>
          </w:tcPr>
          <w:p w14:paraId="4EC36460" w14:textId="77777777" w:rsidR="00E56117" w:rsidRDefault="00000000">
            <w:pPr>
              <w:pStyle w:val="Akapitzlist"/>
              <w:suppressAutoHyphens/>
              <w:spacing w:before="120" w:after="120"/>
              <w:ind w:left="0"/>
              <w:jc w:val="center"/>
              <w:rPr>
                <w:rFonts w:ascii="Calibri Light" w:hAnsi="Calibri Light" w:cs="Calibri Light"/>
                <w:b/>
                <w:bCs/>
                <w:color w:val="000000" w:themeColor="text1"/>
                <w:sz w:val="20"/>
                <w:szCs w:val="20"/>
              </w:rPr>
            </w:pPr>
            <w:r>
              <w:rPr>
                <w:rFonts w:ascii="Calibri Light" w:hAnsi="Calibri Light" w:cs="Calibri Light"/>
                <w:b/>
                <w:bCs/>
                <w:color w:val="000000" w:themeColor="text1"/>
                <w:sz w:val="20"/>
                <w:szCs w:val="20"/>
              </w:rPr>
              <w:t>........... zł</w:t>
            </w:r>
          </w:p>
        </w:tc>
      </w:tr>
      <w:tr w:rsidR="00E56117" w14:paraId="76A8B3B9" w14:textId="77777777">
        <w:tc>
          <w:tcPr>
            <w:tcW w:w="7055" w:type="dxa"/>
            <w:gridSpan w:val="4"/>
            <w:shd w:val="clear" w:color="auto" w:fill="F2F2F2" w:themeFill="background1" w:themeFillShade="F2"/>
            <w:vAlign w:val="center"/>
          </w:tcPr>
          <w:p w14:paraId="3301B05A" w14:textId="77777777" w:rsidR="00E56117" w:rsidRDefault="00000000">
            <w:pPr>
              <w:pStyle w:val="Akapitzlist"/>
              <w:suppressAutoHyphens/>
              <w:spacing w:before="120" w:after="120"/>
              <w:ind w:left="0"/>
              <w:jc w:val="right"/>
              <w:rPr>
                <w:rFonts w:ascii="Calibri Light" w:hAnsi="Calibri Light" w:cs="Calibri Light"/>
                <w:b/>
                <w:bCs/>
                <w:color w:val="000000" w:themeColor="text1"/>
                <w:sz w:val="20"/>
                <w:szCs w:val="20"/>
              </w:rPr>
            </w:pPr>
            <w:r>
              <w:rPr>
                <w:rFonts w:ascii="Calibri Light" w:hAnsi="Calibri Light" w:cs="Calibri Light"/>
                <w:b/>
                <w:bCs/>
                <w:color w:val="000000" w:themeColor="text1"/>
                <w:sz w:val="20"/>
                <w:szCs w:val="20"/>
              </w:rPr>
              <w:t>RAZEM BRUTTO</w:t>
            </w:r>
          </w:p>
        </w:tc>
        <w:tc>
          <w:tcPr>
            <w:tcW w:w="1647" w:type="dxa"/>
            <w:shd w:val="clear" w:color="auto" w:fill="auto"/>
            <w:vAlign w:val="center"/>
          </w:tcPr>
          <w:p w14:paraId="62D73F6A" w14:textId="77777777" w:rsidR="00E56117" w:rsidRDefault="00000000">
            <w:pPr>
              <w:pStyle w:val="Akapitzlist"/>
              <w:suppressAutoHyphens/>
              <w:spacing w:before="120" w:after="120"/>
              <w:ind w:left="0"/>
              <w:jc w:val="center"/>
              <w:rPr>
                <w:rFonts w:ascii="Calibri Light" w:hAnsi="Calibri Light" w:cs="Calibri Light"/>
                <w:b/>
                <w:bCs/>
                <w:color w:val="000000" w:themeColor="text1"/>
                <w:sz w:val="20"/>
                <w:szCs w:val="20"/>
              </w:rPr>
            </w:pPr>
            <w:r>
              <w:rPr>
                <w:rFonts w:ascii="Calibri Light" w:hAnsi="Calibri Light" w:cs="Calibri Light"/>
                <w:b/>
                <w:bCs/>
                <w:color w:val="000000" w:themeColor="text1"/>
                <w:sz w:val="20"/>
                <w:szCs w:val="20"/>
              </w:rPr>
              <w:t>........... zł</w:t>
            </w:r>
          </w:p>
        </w:tc>
      </w:tr>
    </w:tbl>
    <w:p w14:paraId="4103C7D4" w14:textId="77777777" w:rsidR="00E56117" w:rsidRDefault="00E56117">
      <w:pPr>
        <w:pStyle w:val="Akapitzlist"/>
        <w:suppressAutoHyphens/>
        <w:spacing w:before="120" w:after="120"/>
        <w:ind w:left="360"/>
        <w:jc w:val="both"/>
        <w:rPr>
          <w:rFonts w:ascii="Calibri Light" w:hAnsi="Calibri Light" w:cs="Calibri Light"/>
          <w:b/>
          <w:bCs/>
          <w:color w:val="FF0000"/>
        </w:rPr>
      </w:pPr>
    </w:p>
    <w:p w14:paraId="4915E103" w14:textId="77777777" w:rsidR="00E56117" w:rsidRDefault="00000000">
      <w:pPr>
        <w:suppressAutoHyphens/>
        <w:spacing w:before="120" w:after="120"/>
        <w:ind w:left="426"/>
        <w:jc w:val="both"/>
        <w:rPr>
          <w:rFonts w:ascii="Calibri Light" w:hAnsi="Calibri Light" w:cs="Calibri Light"/>
          <w:b/>
          <w:bCs/>
          <w:color w:val="FF0000"/>
        </w:rPr>
      </w:pPr>
      <w:r>
        <w:rPr>
          <w:rFonts w:ascii="Calibri Light" w:hAnsi="Calibri Light" w:cs="Calibri Light"/>
          <w:b/>
          <w:bCs/>
          <w:color w:val="FF0000"/>
        </w:rPr>
        <w:t>* BRAK WSKAZANIA DANYCH IDENTYFIKUJĄCYCH OFEROWANY PRODUKT SPOWODUJE ODRZUCENIE OFERTY BEZ KIEROWANIA DODATKOWYCH WEZWAŃ</w:t>
      </w:r>
    </w:p>
    <w:p w14:paraId="6766177D" w14:textId="77777777" w:rsidR="00E56117" w:rsidRDefault="00E56117">
      <w:pPr>
        <w:pStyle w:val="Akapitzlist"/>
        <w:suppressAutoHyphens/>
        <w:spacing w:before="120" w:after="120"/>
        <w:ind w:left="360"/>
        <w:jc w:val="center"/>
        <w:rPr>
          <w:rFonts w:ascii="Calibri Light" w:hAnsi="Calibri Light" w:cs="Calibri Light"/>
          <w:b/>
          <w:bCs/>
          <w:color w:val="FF0000"/>
        </w:rPr>
      </w:pPr>
    </w:p>
    <w:p w14:paraId="52A009B9" w14:textId="77777777" w:rsidR="00E56117" w:rsidRDefault="00E56117">
      <w:pPr>
        <w:rPr>
          <w:rFonts w:ascii="Calibri Light" w:hAnsi="Calibri Light" w:cs="Calibri Light"/>
          <w:color w:val="000000"/>
        </w:rPr>
      </w:pPr>
    </w:p>
    <w:p w14:paraId="3F0C11F3" w14:textId="7F484954" w:rsidR="00E56117" w:rsidRDefault="00000000" w:rsidP="000F493F">
      <w:pPr>
        <w:pStyle w:val="Akapitzlist"/>
        <w:numPr>
          <w:ilvl w:val="0"/>
          <w:numId w:val="6"/>
        </w:numPr>
        <w:jc w:val="both"/>
      </w:pPr>
      <w:r>
        <w:rPr>
          <w:rFonts w:ascii="Calibri Light" w:hAnsi="Calibri Light" w:cs="Calibri Light"/>
          <w:b/>
          <w:bCs/>
          <w:iCs/>
          <w:color w:val="000000"/>
        </w:rPr>
        <w:t xml:space="preserve">Oświadczam, że </w:t>
      </w:r>
      <w:r w:rsidR="000F493F">
        <w:rPr>
          <w:rFonts w:ascii="Calibri Light" w:hAnsi="Calibri Light" w:cs="Calibri Light"/>
          <w:b/>
          <w:bCs/>
          <w:iCs/>
          <w:color w:val="000000"/>
        </w:rPr>
        <w:t xml:space="preserve">oferowana </w:t>
      </w:r>
      <w:r w:rsidR="000F493F" w:rsidRPr="000F493F">
        <w:rPr>
          <w:rFonts w:ascii="Calibri Light" w:hAnsi="Calibri Light" w:cs="Calibri Light"/>
          <w:b/>
          <w:bCs/>
          <w:iCs/>
          <w:color w:val="000000"/>
        </w:rPr>
        <w:t>maszyn</w:t>
      </w:r>
      <w:r w:rsidR="000F493F">
        <w:rPr>
          <w:rFonts w:ascii="Calibri Light" w:hAnsi="Calibri Light" w:cs="Calibri Light"/>
          <w:b/>
          <w:bCs/>
          <w:iCs/>
          <w:color w:val="000000"/>
        </w:rPr>
        <w:t>a</w:t>
      </w:r>
      <w:r w:rsidR="000F493F" w:rsidRPr="000F493F">
        <w:rPr>
          <w:rFonts w:ascii="Calibri Light" w:hAnsi="Calibri Light" w:cs="Calibri Light"/>
          <w:b/>
          <w:bCs/>
          <w:iCs/>
          <w:color w:val="000000"/>
        </w:rPr>
        <w:t xml:space="preserve"> do automatycznego nawijania wraz z wykrawaniem </w:t>
      </w:r>
      <w:r w:rsidR="000F493F">
        <w:rPr>
          <w:rFonts w:ascii="Calibri Light" w:hAnsi="Calibri Light" w:cs="Calibri Light"/>
          <w:b/>
          <w:bCs/>
          <w:iCs/>
          <w:color w:val="000000"/>
        </w:rPr>
        <w:t xml:space="preserve">posiada serwonapęd, który </w:t>
      </w:r>
      <w:r w:rsidR="000F493F" w:rsidRPr="000F493F">
        <w:rPr>
          <w:rFonts w:ascii="Calibri Light" w:hAnsi="Calibri Light" w:cs="Calibri Light"/>
          <w:b/>
          <w:bCs/>
          <w:iCs/>
          <w:color w:val="000000"/>
        </w:rPr>
        <w:t>wg normy IEC 61800-9-2 lub równoważnej - Klasa efektywności energetycznej</w:t>
      </w:r>
      <w:r w:rsidR="000F493F">
        <w:rPr>
          <w:rFonts w:ascii="Calibri Light" w:hAnsi="Calibri Light" w:cs="Calibri Light"/>
          <w:b/>
          <w:bCs/>
          <w:iCs/>
          <w:color w:val="000000"/>
        </w:rPr>
        <w:t xml:space="preserve"> posiada klasę*:</w:t>
      </w:r>
    </w:p>
    <w:p w14:paraId="4D1971CA" w14:textId="77777777" w:rsidR="00E56117" w:rsidRDefault="00E56117">
      <w:pPr>
        <w:pStyle w:val="Akapitzlist"/>
        <w:ind w:left="1080"/>
        <w:jc w:val="both"/>
        <w:rPr>
          <w:rStyle w:val="Mocnowyrniony"/>
          <w:rFonts w:ascii="Calibri Light" w:hAnsi="Calibri Light" w:cs="Calibri Light"/>
          <w:iCs/>
          <w:color w:val="000000"/>
        </w:rPr>
      </w:pPr>
    </w:p>
    <w:p w14:paraId="5A2C1451" w14:textId="77777777" w:rsidR="000F493F" w:rsidRDefault="000F493F" w:rsidP="000F493F">
      <w:pPr>
        <w:pStyle w:val="Tekstpodstawowy"/>
        <w:tabs>
          <w:tab w:val="left" w:pos="0"/>
        </w:tabs>
        <w:spacing w:after="0"/>
      </w:pPr>
      <w:r>
        <w:rPr>
          <w:rStyle w:val="Mocnowyrniony"/>
        </w:rPr>
        <w:tab/>
      </w:r>
      <w:r>
        <w:rPr>
          <w:rStyle w:val="Mocnowyrniony"/>
        </w:rPr>
        <w:fldChar w:fldCharType="begin">
          <w:ffData>
            <w:name w:val="Wybór1"/>
            <w:enabled/>
            <w:calcOnExit w:val="0"/>
            <w:checkBox>
              <w:sizeAuto/>
              <w:default w:val="0"/>
            </w:checkBox>
          </w:ffData>
        </w:fldChar>
      </w:r>
      <w:bookmarkStart w:id="6" w:name="Wybór1"/>
      <w:r>
        <w:rPr>
          <w:rStyle w:val="Mocnowyrniony"/>
        </w:rPr>
        <w:instrText xml:space="preserve"> FORMCHECKBOX </w:instrText>
      </w:r>
      <w:r>
        <w:rPr>
          <w:rStyle w:val="Mocnowyrniony"/>
        </w:rPr>
      </w:r>
      <w:r>
        <w:rPr>
          <w:rStyle w:val="Mocnowyrniony"/>
        </w:rPr>
        <w:fldChar w:fldCharType="separate"/>
      </w:r>
      <w:r>
        <w:rPr>
          <w:rStyle w:val="Mocnowyrniony"/>
        </w:rPr>
        <w:fldChar w:fldCharType="end"/>
      </w:r>
      <w:bookmarkEnd w:id="6"/>
      <w:r>
        <w:rPr>
          <w:rStyle w:val="Mocnowyrniony"/>
        </w:rPr>
        <w:tab/>
      </w:r>
      <w:r w:rsidR="00000000">
        <w:rPr>
          <w:rStyle w:val="Mocnowyrniony"/>
        </w:rPr>
        <w:t>IES2 (wysoka efektywność)</w:t>
      </w:r>
      <w:r w:rsidR="00000000">
        <w:t xml:space="preserve"> – </w:t>
      </w:r>
      <w:r w:rsidR="00000000">
        <w:rPr>
          <w:rStyle w:val="Mocnowyrniony"/>
        </w:rPr>
        <w:t>5 pkt</w:t>
      </w:r>
    </w:p>
    <w:p w14:paraId="6EE73F0A" w14:textId="77777777" w:rsidR="000F493F" w:rsidRDefault="000F493F" w:rsidP="000F493F">
      <w:pPr>
        <w:pStyle w:val="Tekstpodstawowy"/>
        <w:tabs>
          <w:tab w:val="left" w:pos="0"/>
        </w:tabs>
        <w:spacing w:after="0"/>
      </w:pPr>
    </w:p>
    <w:p w14:paraId="0933BD3E" w14:textId="77777777" w:rsidR="000F493F" w:rsidRDefault="000F493F" w:rsidP="000F493F">
      <w:pPr>
        <w:pStyle w:val="Tekstpodstawowy"/>
        <w:tabs>
          <w:tab w:val="left" w:pos="0"/>
        </w:tabs>
        <w:spacing w:after="0"/>
      </w:pPr>
      <w:r>
        <w:tab/>
      </w:r>
      <w:r>
        <w:fldChar w:fldCharType="begin">
          <w:ffData>
            <w:name w:val="Wybór2"/>
            <w:enabled/>
            <w:calcOnExit w:val="0"/>
            <w:checkBox>
              <w:sizeAuto/>
              <w:default w:val="0"/>
            </w:checkBox>
          </w:ffData>
        </w:fldChar>
      </w:r>
      <w:bookmarkStart w:id="7" w:name="Wybór2"/>
      <w:r>
        <w:instrText xml:space="preserve"> FORMCHECKBOX </w:instrText>
      </w:r>
      <w:r>
        <w:fldChar w:fldCharType="separate"/>
      </w:r>
      <w:r>
        <w:fldChar w:fldCharType="end"/>
      </w:r>
      <w:bookmarkEnd w:id="7"/>
      <w:r>
        <w:tab/>
      </w:r>
      <w:r w:rsidR="00000000">
        <w:rPr>
          <w:rStyle w:val="Mocnowyrniony"/>
        </w:rPr>
        <w:t>IES1 (średnia efektywność)</w:t>
      </w:r>
      <w:r w:rsidR="00000000">
        <w:t xml:space="preserve"> – </w:t>
      </w:r>
      <w:r w:rsidR="00000000">
        <w:rPr>
          <w:rStyle w:val="Mocnowyrniony"/>
        </w:rPr>
        <w:t>3 pkt</w:t>
      </w:r>
    </w:p>
    <w:p w14:paraId="26704AF5" w14:textId="77777777" w:rsidR="000F493F" w:rsidRDefault="000F493F" w:rsidP="000F493F">
      <w:pPr>
        <w:pStyle w:val="Tekstpodstawowy"/>
        <w:tabs>
          <w:tab w:val="left" w:pos="0"/>
        </w:tabs>
        <w:spacing w:after="0"/>
      </w:pPr>
    </w:p>
    <w:p w14:paraId="7974B302" w14:textId="7261C5B9" w:rsidR="00E56117" w:rsidRPr="000F493F" w:rsidRDefault="000F493F" w:rsidP="000F493F">
      <w:pPr>
        <w:pStyle w:val="Tekstpodstawowy"/>
        <w:tabs>
          <w:tab w:val="left" w:pos="0"/>
        </w:tabs>
        <w:spacing w:after="0"/>
        <w:rPr>
          <w:rStyle w:val="Mocnowyrniony"/>
          <w:b w:val="0"/>
          <w:bCs w:val="0"/>
        </w:rPr>
      </w:pPr>
      <w:r>
        <w:tab/>
      </w:r>
      <w:r>
        <w:fldChar w:fldCharType="begin">
          <w:ffData>
            <w:name w:val="Wybór3"/>
            <w:enabled/>
            <w:calcOnExit w:val="0"/>
            <w:checkBox>
              <w:sizeAuto/>
              <w:default w:val="0"/>
            </w:checkBox>
          </w:ffData>
        </w:fldChar>
      </w:r>
      <w:bookmarkStart w:id="8" w:name="Wybór3"/>
      <w:r>
        <w:instrText xml:space="preserve"> FORMCHECKBOX </w:instrText>
      </w:r>
      <w:r>
        <w:fldChar w:fldCharType="separate"/>
      </w:r>
      <w:r>
        <w:fldChar w:fldCharType="end"/>
      </w:r>
      <w:bookmarkEnd w:id="8"/>
      <w:r>
        <w:tab/>
      </w:r>
      <w:r w:rsidR="00000000">
        <w:rPr>
          <w:rStyle w:val="Mocnowyrniony"/>
        </w:rPr>
        <w:t>IES0 (niska efektywność)</w:t>
      </w:r>
      <w:r w:rsidR="00000000">
        <w:t xml:space="preserve"> – </w:t>
      </w:r>
      <w:r w:rsidR="00000000">
        <w:rPr>
          <w:rStyle w:val="Mocnowyrniony"/>
        </w:rPr>
        <w:t>0 pkt</w:t>
      </w:r>
    </w:p>
    <w:p w14:paraId="78344F62" w14:textId="19D7D971" w:rsidR="000F493F" w:rsidRPr="000F493F" w:rsidRDefault="000F493F" w:rsidP="000F493F">
      <w:pPr>
        <w:pStyle w:val="Tekstpodstawowy"/>
        <w:tabs>
          <w:tab w:val="left" w:pos="0"/>
        </w:tabs>
        <w:ind w:left="424"/>
        <w:rPr>
          <w:i/>
          <w:iCs/>
        </w:rPr>
      </w:pPr>
      <w:r w:rsidRPr="000F493F">
        <w:rPr>
          <w:rStyle w:val="Mocnowyrniony"/>
          <w:b w:val="0"/>
          <w:bCs w:val="0"/>
          <w:i/>
          <w:iCs/>
        </w:rPr>
        <w:t>*</w:t>
      </w:r>
      <w:r w:rsidRPr="000F493F">
        <w:rPr>
          <w:i/>
          <w:iCs/>
        </w:rPr>
        <w:t xml:space="preserve"> zaznaczyć właściwe</w:t>
      </w:r>
    </w:p>
    <w:p w14:paraId="78F826DC" w14:textId="77777777" w:rsidR="00E56117" w:rsidRDefault="00000000">
      <w:pPr>
        <w:pStyle w:val="Akapitzlist"/>
        <w:numPr>
          <w:ilvl w:val="0"/>
          <w:numId w:val="6"/>
        </w:numPr>
        <w:jc w:val="both"/>
      </w:pPr>
      <w:r>
        <w:rPr>
          <w:rFonts w:ascii="Calibri Light" w:hAnsi="Calibri Light" w:cs="Calibri Light"/>
          <w:color w:val="000000"/>
        </w:rPr>
        <w:t xml:space="preserve">Oświadczam, że w okresie ostatnich 3 lat przed upływem terminu składania ofert (a jeżeli okres prowadzenia działalności jest krótszy – w tym okresie), wykonałem należycie </w:t>
      </w:r>
      <w:r>
        <w:rPr>
          <w:rFonts w:ascii="Calibri Light" w:hAnsi="Calibri Light" w:cs="Calibri Light"/>
          <w:b/>
          <w:color w:val="000000"/>
        </w:rPr>
        <w:t xml:space="preserve">minimum jedną dostawę maszyny do automatycznego nawijania wraz z wykrawaniem lub automatycznej przecinarki do gilz, </w:t>
      </w:r>
      <w:r>
        <w:rPr>
          <w:rFonts w:ascii="Calibri Light" w:hAnsi="Calibri Light" w:cs="Calibri Light"/>
          <w:bCs/>
          <w:color w:val="000000"/>
        </w:rPr>
        <w:t>zgodnie z poniższą tabelą:</w:t>
      </w:r>
    </w:p>
    <w:p w14:paraId="62F7CDFD" w14:textId="77777777" w:rsidR="00E56117" w:rsidRDefault="00E56117">
      <w:pPr>
        <w:pStyle w:val="Akapitzlist"/>
        <w:ind w:left="360"/>
        <w:jc w:val="both"/>
        <w:rPr>
          <w:rFonts w:ascii="Calibri Light" w:hAnsi="Calibri Light" w:cs="Calibri Light"/>
          <w:bCs/>
          <w:color w:val="000000"/>
        </w:rPr>
      </w:pPr>
    </w:p>
    <w:p w14:paraId="7CEE6BC0" w14:textId="77777777" w:rsidR="000F493F" w:rsidRDefault="000F493F">
      <w:pPr>
        <w:pStyle w:val="Akapitzlist"/>
        <w:ind w:left="360"/>
        <w:jc w:val="both"/>
        <w:rPr>
          <w:rFonts w:ascii="Calibri Light" w:hAnsi="Calibri Light" w:cs="Calibri Light"/>
          <w:bCs/>
          <w:color w:val="000000"/>
        </w:rPr>
      </w:pPr>
    </w:p>
    <w:tbl>
      <w:tblPr>
        <w:tblW w:w="9105" w:type="dxa"/>
        <w:tblInd w:w="-38" w:type="dxa"/>
        <w:tblCellMar>
          <w:left w:w="70" w:type="dxa"/>
          <w:right w:w="70" w:type="dxa"/>
        </w:tblCellMar>
        <w:tblLook w:val="01E0" w:firstRow="1" w:lastRow="1" w:firstColumn="1" w:lastColumn="1" w:noHBand="0" w:noVBand="0"/>
      </w:tblPr>
      <w:tblGrid>
        <w:gridCol w:w="534"/>
        <w:gridCol w:w="4034"/>
        <w:gridCol w:w="1275"/>
        <w:gridCol w:w="3262"/>
      </w:tblGrid>
      <w:tr w:rsidR="00E56117" w14:paraId="6DEF51CE" w14:textId="77777777">
        <w:trPr>
          <w:trHeight w:val="1149"/>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65DB7" w14:textId="77777777" w:rsidR="00E56117" w:rsidRDefault="00000000">
            <w:pPr>
              <w:jc w:val="center"/>
              <w:rPr>
                <w:rFonts w:ascii="Calibri Light" w:hAnsi="Calibri Light" w:cs="Calibri Light"/>
                <w:b/>
                <w:sz w:val="20"/>
                <w:szCs w:val="20"/>
              </w:rPr>
            </w:pPr>
            <w:r>
              <w:rPr>
                <w:rFonts w:ascii="Calibri Light" w:hAnsi="Calibri Light" w:cs="Calibri Light"/>
                <w:b/>
                <w:sz w:val="20"/>
                <w:szCs w:val="20"/>
              </w:rPr>
              <w:lastRenderedPageBreak/>
              <w:t>Lp.</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62A85" w14:textId="77777777" w:rsidR="00E56117" w:rsidRDefault="00000000">
            <w:pPr>
              <w:jc w:val="center"/>
              <w:rPr>
                <w:rFonts w:ascii="Calibri Light" w:hAnsi="Calibri Light" w:cs="Calibri Light"/>
                <w:b/>
                <w:sz w:val="20"/>
                <w:szCs w:val="20"/>
              </w:rPr>
            </w:pPr>
            <w:r>
              <w:rPr>
                <w:rFonts w:ascii="Calibri Light" w:hAnsi="Calibri Light" w:cs="Calibri Light"/>
                <w:b/>
                <w:sz w:val="20"/>
                <w:szCs w:val="20"/>
              </w:rPr>
              <w:t>Przedmiot zamówienia – wymienić nazwę i rodzaj dostarczanego urządzenia.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9FF83" w14:textId="77777777" w:rsidR="00E56117" w:rsidRDefault="00000000">
            <w:pPr>
              <w:jc w:val="center"/>
              <w:rPr>
                <w:rFonts w:ascii="Calibri Light" w:hAnsi="Calibri Light" w:cs="Calibri Light"/>
                <w:b/>
                <w:sz w:val="20"/>
                <w:szCs w:val="20"/>
              </w:rPr>
            </w:pPr>
            <w:r>
              <w:rPr>
                <w:rFonts w:ascii="Calibri Light" w:hAnsi="Calibri Light" w:cs="Calibri Light"/>
                <w:b/>
                <w:sz w:val="20"/>
                <w:szCs w:val="20"/>
              </w:rPr>
              <w:t>Data wykonania</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C4492" w14:textId="77777777" w:rsidR="00E56117" w:rsidRDefault="00000000">
            <w:pPr>
              <w:jc w:val="center"/>
              <w:rPr>
                <w:rFonts w:ascii="Calibri Light" w:hAnsi="Calibri Light" w:cs="Calibri Light"/>
                <w:b/>
                <w:sz w:val="20"/>
                <w:szCs w:val="20"/>
              </w:rPr>
            </w:pPr>
            <w:r>
              <w:rPr>
                <w:rFonts w:ascii="Calibri Light" w:hAnsi="Calibri Light" w:cs="Calibri Light"/>
                <w:b/>
                <w:sz w:val="20"/>
                <w:szCs w:val="20"/>
              </w:rPr>
              <w:t>Nazwa i adres</w:t>
            </w:r>
            <w:r>
              <w:rPr>
                <w:rFonts w:ascii="Calibri Light" w:hAnsi="Calibri Light" w:cs="Calibri Light"/>
                <w:b/>
                <w:sz w:val="20"/>
                <w:szCs w:val="20"/>
              </w:rPr>
              <w:br/>
              <w:t xml:space="preserve">Zamawiającego na rzecz którego wykonano dostawę </w:t>
            </w:r>
          </w:p>
        </w:tc>
      </w:tr>
      <w:tr w:rsidR="00E56117" w14:paraId="3C636FAF" w14:textId="77777777">
        <w:trPr>
          <w:cantSplit/>
          <w:trHeight w:val="658"/>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23197" w14:textId="77777777" w:rsidR="00E56117" w:rsidRDefault="00E56117">
            <w:pPr>
              <w:spacing w:line="360" w:lineRule="auto"/>
              <w:jc w:val="center"/>
              <w:rPr>
                <w:rFonts w:cs="Calibri"/>
                <w:sz w:val="20"/>
              </w:rPr>
            </w:pP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53AF4" w14:textId="77777777" w:rsidR="00E56117" w:rsidRDefault="00E56117">
            <w:pPr>
              <w:spacing w:line="360" w:lineRule="auto"/>
              <w:jc w:val="center"/>
              <w:rPr>
                <w:rFonts w:cs="Calibri"/>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39F51" w14:textId="77777777" w:rsidR="00E56117" w:rsidRDefault="00E56117">
            <w:pPr>
              <w:spacing w:line="360" w:lineRule="auto"/>
              <w:jc w:val="center"/>
              <w:rPr>
                <w:rFonts w:cs="Calibri"/>
                <w:sz w:val="20"/>
              </w:rPr>
            </w:pP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3F039" w14:textId="77777777" w:rsidR="00E56117" w:rsidRDefault="00E56117">
            <w:pPr>
              <w:spacing w:line="360" w:lineRule="auto"/>
              <w:jc w:val="center"/>
              <w:rPr>
                <w:rFonts w:cs="Calibri"/>
                <w:sz w:val="20"/>
              </w:rPr>
            </w:pPr>
          </w:p>
        </w:tc>
      </w:tr>
      <w:tr w:rsidR="00E56117" w14:paraId="4542B4B8" w14:textId="77777777">
        <w:trPr>
          <w:cantSplit/>
          <w:trHeight w:val="658"/>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05029" w14:textId="77777777" w:rsidR="00E56117" w:rsidRDefault="00E56117">
            <w:pPr>
              <w:spacing w:line="360" w:lineRule="auto"/>
              <w:jc w:val="center"/>
              <w:rPr>
                <w:rFonts w:cs="Calibri"/>
                <w:sz w:val="20"/>
              </w:rPr>
            </w:pP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00896" w14:textId="77777777" w:rsidR="00E56117" w:rsidRDefault="00E56117">
            <w:pPr>
              <w:spacing w:line="360" w:lineRule="auto"/>
              <w:jc w:val="center"/>
              <w:rPr>
                <w:rFonts w:cs="Calibri"/>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65E92" w14:textId="77777777" w:rsidR="00E56117" w:rsidRDefault="00E56117">
            <w:pPr>
              <w:spacing w:line="360" w:lineRule="auto"/>
              <w:jc w:val="center"/>
              <w:rPr>
                <w:rFonts w:cs="Calibri"/>
                <w:sz w:val="20"/>
              </w:rPr>
            </w:pP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6FF73" w14:textId="77777777" w:rsidR="00E56117" w:rsidRDefault="00E56117">
            <w:pPr>
              <w:spacing w:line="360" w:lineRule="auto"/>
              <w:jc w:val="center"/>
              <w:rPr>
                <w:rFonts w:cs="Calibri"/>
                <w:sz w:val="20"/>
              </w:rPr>
            </w:pPr>
          </w:p>
        </w:tc>
      </w:tr>
      <w:tr w:rsidR="00E56117" w14:paraId="60535024" w14:textId="77777777">
        <w:trPr>
          <w:cantSplit/>
          <w:trHeight w:val="658"/>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BDDCC" w14:textId="77777777" w:rsidR="00E56117" w:rsidRDefault="00E56117">
            <w:pPr>
              <w:spacing w:line="360" w:lineRule="auto"/>
              <w:jc w:val="center"/>
              <w:rPr>
                <w:rFonts w:cs="Calibri"/>
                <w:sz w:val="20"/>
              </w:rPr>
            </w:pP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8A49D" w14:textId="77777777" w:rsidR="00E56117" w:rsidRDefault="00E56117">
            <w:pPr>
              <w:spacing w:line="360" w:lineRule="auto"/>
              <w:jc w:val="center"/>
              <w:rPr>
                <w:rFonts w:cs="Calibri"/>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FFC25" w14:textId="77777777" w:rsidR="00E56117" w:rsidRDefault="00E56117">
            <w:pPr>
              <w:spacing w:line="360" w:lineRule="auto"/>
              <w:jc w:val="center"/>
              <w:rPr>
                <w:rFonts w:cs="Calibri"/>
                <w:sz w:val="20"/>
              </w:rPr>
            </w:pP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8DA80" w14:textId="77777777" w:rsidR="00E56117" w:rsidRDefault="00E56117">
            <w:pPr>
              <w:spacing w:line="360" w:lineRule="auto"/>
              <w:jc w:val="center"/>
              <w:rPr>
                <w:rFonts w:cs="Calibri"/>
                <w:sz w:val="20"/>
              </w:rPr>
            </w:pPr>
          </w:p>
        </w:tc>
      </w:tr>
    </w:tbl>
    <w:p w14:paraId="773667A4" w14:textId="77777777" w:rsidR="00E56117" w:rsidRDefault="00E56117">
      <w:pPr>
        <w:pStyle w:val="Akapitzlist"/>
        <w:jc w:val="both"/>
        <w:rPr>
          <w:rFonts w:ascii="Calibri Light" w:hAnsi="Calibri Light" w:cs="Calibri Light"/>
          <w:b/>
        </w:rPr>
      </w:pPr>
    </w:p>
    <w:p w14:paraId="7D32F45D" w14:textId="77777777" w:rsidR="00E56117" w:rsidRDefault="00000000">
      <w:pPr>
        <w:jc w:val="both"/>
        <w:rPr>
          <w:rFonts w:ascii="Calibri Light" w:hAnsi="Calibri Light" w:cs="Calibri Light"/>
          <w:b/>
        </w:rPr>
      </w:pPr>
      <w:r>
        <w:rPr>
          <w:rFonts w:ascii="Calibri Light" w:hAnsi="Calibri Light" w:cs="Calibri Light"/>
          <w:b/>
        </w:rPr>
        <w:t>Do oferty dołączam dokumenty potwierdzające należyte wykonanie wskazanych wyżej dostaw, sporządzone przez podmiot, na rzecz którego dostawy zostały wykonane.</w:t>
      </w:r>
    </w:p>
    <w:p w14:paraId="26D5824E" w14:textId="77777777" w:rsidR="00E56117" w:rsidRDefault="00E56117">
      <w:pPr>
        <w:jc w:val="both"/>
        <w:rPr>
          <w:rFonts w:ascii="Calibri Light" w:hAnsi="Calibri Light" w:cs="Calibri Light"/>
          <w:b/>
        </w:rPr>
      </w:pPr>
    </w:p>
    <w:p w14:paraId="67F4C12D" w14:textId="77777777" w:rsidR="00E56117" w:rsidRDefault="00000000">
      <w:pPr>
        <w:pStyle w:val="Akapitzlist"/>
        <w:numPr>
          <w:ilvl w:val="0"/>
          <w:numId w:val="6"/>
        </w:numPr>
        <w:suppressAutoHyphens/>
        <w:spacing w:before="240"/>
        <w:jc w:val="both"/>
        <w:rPr>
          <w:rFonts w:ascii="Calibri Light" w:hAnsi="Calibri Light" w:cs="Calibri Light"/>
          <w:b/>
          <w:color w:val="000000" w:themeColor="text1"/>
        </w:rPr>
      </w:pPr>
      <w:r>
        <w:rPr>
          <w:rFonts w:ascii="Calibri Light" w:hAnsi="Calibri Light" w:cs="Calibri Light"/>
          <w:b/>
          <w:color w:val="000000" w:themeColor="text1"/>
        </w:rPr>
        <w:t>Zobowiązuję się:</w:t>
      </w:r>
    </w:p>
    <w:p w14:paraId="33A3C932" w14:textId="77777777" w:rsidR="00E56117" w:rsidRDefault="00000000">
      <w:pPr>
        <w:pStyle w:val="Akapitzlist"/>
        <w:numPr>
          <w:ilvl w:val="0"/>
          <w:numId w:val="9"/>
        </w:numPr>
        <w:suppressAutoHyphens/>
        <w:spacing w:before="240"/>
        <w:jc w:val="both"/>
        <w:rPr>
          <w:rFonts w:ascii="Calibri Light" w:hAnsi="Calibri Light" w:cs="Calibri Light"/>
          <w:b/>
          <w:color w:val="000000" w:themeColor="text1"/>
        </w:rPr>
      </w:pPr>
      <w:r>
        <w:rPr>
          <w:rFonts w:ascii="Calibri Light" w:hAnsi="Calibri Light" w:cs="Calibri Light"/>
          <w:b/>
          <w:color w:val="000000" w:themeColor="text1"/>
        </w:rPr>
        <w:t>dotrzymać terminu realizacji wskazanego w Zapytaniu ofertowym.</w:t>
      </w:r>
    </w:p>
    <w:p w14:paraId="2D6A4195" w14:textId="77777777" w:rsidR="00E56117" w:rsidRDefault="00000000">
      <w:pPr>
        <w:pStyle w:val="Akapitzlist"/>
        <w:numPr>
          <w:ilvl w:val="0"/>
          <w:numId w:val="9"/>
        </w:numPr>
        <w:suppressAutoHyphens/>
        <w:spacing w:before="240"/>
        <w:jc w:val="both"/>
        <w:rPr>
          <w:rFonts w:ascii="Calibri Light" w:hAnsi="Calibri Light" w:cs="Calibri Light"/>
          <w:b/>
          <w:color w:val="000000" w:themeColor="text1"/>
        </w:rPr>
      </w:pPr>
      <w:r>
        <w:rPr>
          <w:rFonts w:ascii="Calibri Light" w:hAnsi="Calibri Light" w:cs="Calibri Light"/>
          <w:b/>
          <w:bCs/>
          <w:color w:val="000000" w:themeColor="text1"/>
        </w:rPr>
        <w:t>Zapewnić reakcję serwisu i naprawę w czasie wskazanym w Zapytaniu ofertowym.</w:t>
      </w:r>
    </w:p>
    <w:p w14:paraId="6062B05E" w14:textId="77777777" w:rsidR="00E56117" w:rsidRDefault="00E56117">
      <w:pPr>
        <w:pStyle w:val="Akapitzlist"/>
        <w:ind w:left="360"/>
        <w:jc w:val="both"/>
        <w:rPr>
          <w:rFonts w:ascii="Calibri Light" w:hAnsi="Calibri Light" w:cs="Calibri Light"/>
          <w:bCs/>
          <w:color w:val="000000"/>
        </w:rPr>
      </w:pPr>
    </w:p>
    <w:p w14:paraId="4514EBAD" w14:textId="77777777" w:rsidR="00E56117" w:rsidRDefault="00000000">
      <w:pPr>
        <w:numPr>
          <w:ilvl w:val="0"/>
          <w:numId w:val="6"/>
        </w:numPr>
        <w:spacing w:before="120"/>
        <w:jc w:val="both"/>
        <w:rPr>
          <w:rFonts w:ascii="Calibri Light" w:hAnsi="Calibri Light" w:cs="Calibri Light"/>
        </w:rPr>
      </w:pPr>
      <w:r>
        <w:rPr>
          <w:rFonts w:ascii="Calibri Light" w:hAnsi="Calibri Light" w:cs="Calibri Light"/>
          <w:bCs/>
        </w:rPr>
        <w:t>Oświadczam, że wypełniłem obowiązki informacyjne przewidziane w art. 13 lub art. 14 RODO</w:t>
      </w:r>
      <w:r>
        <w:rPr>
          <w:rFonts w:ascii="Calibri Light" w:hAnsi="Calibri Light" w:cs="Calibri Light"/>
          <w:bCs/>
          <w:vertAlign w:val="superscript"/>
        </w:rPr>
        <w:t>1)</w:t>
      </w:r>
      <w:r>
        <w:rPr>
          <w:rFonts w:ascii="Calibri Light" w:hAnsi="Calibri Light" w:cs="Calibri Light"/>
          <w:bCs/>
        </w:rPr>
        <w:t xml:space="preserve"> wobec osób fizycznych, od których dane osobowe bezpośrednio lub pośrednio pozyskałem w celu ubiegania się o udzielenie zamówienia w niniejszym postępowaniu.</w:t>
      </w:r>
      <w:r>
        <w:rPr>
          <w:rFonts w:ascii="Calibri Light" w:hAnsi="Calibri Light" w:cs="Calibri Light"/>
          <w:bCs/>
          <w:vertAlign w:val="superscript"/>
        </w:rPr>
        <w:t>1</w:t>
      </w:r>
      <w:r>
        <w:rPr>
          <w:rFonts w:ascii="Calibri Light" w:hAnsi="Calibri Light" w:cs="Calibri Light"/>
          <w:b/>
          <w:vertAlign w:val="superscript"/>
        </w:rPr>
        <w:t xml:space="preserve">) </w:t>
      </w:r>
      <w:r>
        <w:rPr>
          <w:rFonts w:ascii="Calibri Light" w:hAnsi="Calibri Light" w:cs="Calibri Light"/>
          <w:b/>
        </w:rPr>
        <w:t>*</w:t>
      </w:r>
    </w:p>
    <w:p w14:paraId="4EA22A68" w14:textId="77777777" w:rsidR="00E56117" w:rsidRDefault="00000000">
      <w:pPr>
        <w:shd w:val="clear" w:color="auto" w:fill="D9E2F3" w:themeFill="accent1" w:themeFillTint="33"/>
        <w:ind w:left="499" w:hanging="142"/>
        <w:rPr>
          <w:rFonts w:ascii="Calibri Light" w:hAnsi="Calibri Light" w:cs="Calibri Light"/>
          <w:i/>
          <w:color w:val="000000"/>
          <w:sz w:val="16"/>
          <w:szCs w:val="16"/>
        </w:rPr>
      </w:pPr>
      <w:r>
        <w:rPr>
          <w:rFonts w:ascii="Calibri Light" w:hAnsi="Calibri Light" w:cs="Calibri Light"/>
          <w:i/>
          <w:color w:val="000000"/>
          <w:sz w:val="16"/>
          <w:szCs w:val="16"/>
          <w:vertAlign w:val="superscript"/>
        </w:rPr>
        <w:t xml:space="preserve">1) </w:t>
      </w:r>
      <w:r>
        <w:rPr>
          <w:rFonts w:ascii="Calibri Light" w:hAnsi="Calibri Light" w:cs="Calibri Light"/>
          <w:i/>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E41BA76" w14:textId="77777777" w:rsidR="00E56117" w:rsidRDefault="00000000">
      <w:pPr>
        <w:shd w:val="clear" w:color="auto" w:fill="D9E2F3" w:themeFill="accent1" w:themeFillTint="33"/>
        <w:ind w:left="499" w:hanging="142"/>
        <w:rPr>
          <w:rFonts w:ascii="Calibri Light" w:hAnsi="Calibri Light" w:cs="Calibri Light"/>
          <w:i/>
          <w:color w:val="000000"/>
          <w:sz w:val="16"/>
          <w:szCs w:val="16"/>
        </w:rPr>
      </w:pPr>
      <w:r>
        <w:rPr>
          <w:rFonts w:ascii="Calibri Light" w:hAnsi="Calibri Light" w:cs="Calibri Light"/>
          <w:i/>
          <w:color w:val="000000"/>
          <w:sz w:val="16"/>
          <w:szCs w:val="16"/>
        </w:rPr>
        <w:t xml:space="preserve">* W </w:t>
      </w:r>
      <w:proofErr w:type="gramStart"/>
      <w:r>
        <w:rPr>
          <w:rFonts w:ascii="Calibri Light" w:hAnsi="Calibri Light" w:cs="Calibri Light"/>
          <w:i/>
          <w:color w:val="000000"/>
          <w:sz w:val="16"/>
          <w:szCs w:val="16"/>
        </w:rPr>
        <w:t>przypadku</w:t>
      </w:r>
      <w:proofErr w:type="gramEnd"/>
      <w:r>
        <w:rPr>
          <w:rFonts w:ascii="Calibri Light" w:hAnsi="Calibri Light" w:cs="Calibri Light"/>
          <w:i/>
          <w:color w:val="000000"/>
          <w:sz w:val="16"/>
          <w:szCs w:val="16"/>
        </w:rPr>
        <w:t xml:space="preserve">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A9B232B" w14:textId="77777777" w:rsidR="00E56117" w:rsidRDefault="00000000">
      <w:pPr>
        <w:numPr>
          <w:ilvl w:val="0"/>
          <w:numId w:val="6"/>
        </w:numPr>
        <w:ind w:left="284" w:hanging="284"/>
        <w:jc w:val="both"/>
        <w:rPr>
          <w:rFonts w:ascii="Calibri Light" w:hAnsi="Calibri Light" w:cs="Calibri Light"/>
        </w:rPr>
      </w:pPr>
      <w:r>
        <w:rPr>
          <w:rFonts w:ascii="Calibri Light" w:hAnsi="Calibri Light" w:cs="Calibri Light"/>
        </w:rPr>
        <w:t xml:space="preserve">Oświadczam, że nie jestem powiązany kapitałowo lub osobowo z </w:t>
      </w:r>
      <w:proofErr w:type="gramStart"/>
      <w:r>
        <w:rPr>
          <w:rFonts w:ascii="Calibri Light" w:hAnsi="Calibri Light" w:cs="Calibri Light"/>
        </w:rPr>
        <w:t>Zamawiającym.</w:t>
      </w:r>
      <w:r>
        <w:rPr>
          <w:rFonts w:ascii="Calibri Light" w:hAnsi="Calibri Light" w:cs="Calibri Light"/>
          <w:i/>
        </w:rPr>
        <w:t>*</w:t>
      </w:r>
      <w:proofErr w:type="gramEnd"/>
      <w:r>
        <w:rPr>
          <w:rFonts w:ascii="Calibri Light" w:hAnsi="Calibri Light" w:cs="Calibri Light"/>
          <w:i/>
        </w:rPr>
        <w:t>*</w:t>
      </w:r>
    </w:p>
    <w:p w14:paraId="2CA134D0" w14:textId="77777777" w:rsidR="00E56117" w:rsidRDefault="00000000">
      <w:pPr>
        <w:shd w:val="clear" w:color="auto" w:fill="D9E2F3" w:themeFill="accent1" w:themeFillTint="33"/>
        <w:ind w:left="284"/>
        <w:jc w:val="both"/>
        <w:rPr>
          <w:rFonts w:ascii="Calibri Light" w:hAnsi="Calibri Light" w:cs="Calibri Light"/>
          <w:sz w:val="16"/>
          <w:szCs w:val="16"/>
        </w:rPr>
      </w:pPr>
      <w:r>
        <w:rPr>
          <w:rFonts w:ascii="Calibri Light" w:hAnsi="Calibri Light" w:cs="Calibri Light"/>
          <w:sz w:val="16"/>
          <w:szCs w:val="16"/>
        </w:rPr>
        <w:t>** Przez powiązanie kapitałowe lub osobowe rozumie się wzajemne powiązania pomiędzy Zamawiającym lub osobami upoważnionymi do zaciągania zobowiązań w jego imieniu lub osobami wykonującymi w imieniu Zamawiającego czynności związane z przygotowaniem i przeprowadzeniem procedury wyboru Wykonawcy, a Wykonawcą w szczególności polegających na:</w:t>
      </w:r>
    </w:p>
    <w:p w14:paraId="3F73E3B5" w14:textId="77777777" w:rsidR="00E56117" w:rsidRDefault="00000000">
      <w:pPr>
        <w:shd w:val="clear" w:color="auto" w:fill="D9E2F3" w:themeFill="accent1" w:themeFillTint="33"/>
        <w:ind w:left="284"/>
        <w:jc w:val="both"/>
        <w:rPr>
          <w:rFonts w:ascii="Calibri Light" w:hAnsi="Calibri Light" w:cs="Calibri Light"/>
          <w:sz w:val="16"/>
          <w:szCs w:val="16"/>
        </w:rPr>
      </w:pPr>
      <w:r>
        <w:rPr>
          <w:rFonts w:ascii="Calibri Light" w:hAnsi="Calibri Light" w:cs="Calibri Light"/>
          <w:sz w:val="16"/>
          <w:szCs w:val="16"/>
        </w:rPr>
        <w:t>a) 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5BF36FEB" w14:textId="77777777" w:rsidR="00E56117" w:rsidRDefault="00000000">
      <w:pPr>
        <w:shd w:val="clear" w:color="auto" w:fill="D9E2F3" w:themeFill="accent1" w:themeFillTint="33"/>
        <w:ind w:left="284"/>
        <w:jc w:val="both"/>
        <w:rPr>
          <w:rFonts w:ascii="Calibri Light" w:hAnsi="Calibri Light" w:cs="Calibri Light"/>
          <w:sz w:val="16"/>
          <w:szCs w:val="16"/>
        </w:rPr>
      </w:pPr>
      <w:r>
        <w:rPr>
          <w:rFonts w:ascii="Calibri Light" w:hAnsi="Calibri Light" w:cs="Calibri Light"/>
          <w:sz w:val="16"/>
          <w:szCs w:val="16"/>
        </w:rPr>
        <w:t>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25196A0E" w14:textId="77777777" w:rsidR="00E56117" w:rsidRDefault="00000000">
      <w:pPr>
        <w:shd w:val="clear" w:color="auto" w:fill="D9E2F3" w:themeFill="accent1" w:themeFillTint="33"/>
        <w:ind w:left="284"/>
        <w:jc w:val="both"/>
        <w:rPr>
          <w:rFonts w:ascii="Calibri Light" w:hAnsi="Calibri Light" w:cs="Calibri Light"/>
          <w:sz w:val="16"/>
          <w:szCs w:val="16"/>
        </w:rPr>
      </w:pPr>
      <w:r>
        <w:rPr>
          <w:rFonts w:ascii="Calibri Light" w:hAnsi="Calibri Light" w:cs="Calibri Light"/>
          <w:sz w:val="16"/>
          <w:szCs w:val="16"/>
        </w:rPr>
        <w:t>c) pozostawaniu z wykonawcą w takim stosunku prawnym lub faktycznym, że istnieje uzasadniona wątpliwość co do ich bezstronności lub niezależności w związku z postępowaniem o udzielenie zamówienia</w:t>
      </w:r>
    </w:p>
    <w:p w14:paraId="5B067333" w14:textId="77777777" w:rsidR="00E56117" w:rsidRDefault="00000000">
      <w:pPr>
        <w:pStyle w:val="Akapitzlist"/>
        <w:numPr>
          <w:ilvl w:val="0"/>
          <w:numId w:val="6"/>
        </w:numPr>
        <w:ind w:left="284" w:hanging="284"/>
        <w:jc w:val="both"/>
        <w:rPr>
          <w:rFonts w:ascii="Calibri Light" w:hAnsi="Calibri Light" w:cs="Calibri Light"/>
        </w:rPr>
      </w:pPr>
      <w:r>
        <w:rPr>
          <w:rFonts w:ascii="Calibri Light" w:hAnsi="Calibri Light" w:cs="Calibri Light"/>
        </w:rPr>
        <w:t>Oświadczam, że nie podlegam wykluczeniu z postępowania na podstawie art. 7 ust. 1 ustawy z dnia 13 kwietnia 2022 r. o szczególnych rozwiązaniach w zakresie przeciwdziałania wspieraniu agresji na Ukrainę oraz służących ochronie bezpieczeństwa narodowego.</w:t>
      </w:r>
    </w:p>
    <w:p w14:paraId="217E5CBF" w14:textId="77777777" w:rsidR="00E56117" w:rsidRDefault="00000000">
      <w:pPr>
        <w:pStyle w:val="Akapitzlist"/>
        <w:numPr>
          <w:ilvl w:val="0"/>
          <w:numId w:val="6"/>
        </w:numPr>
        <w:ind w:left="284" w:hanging="284"/>
        <w:jc w:val="both"/>
        <w:rPr>
          <w:rFonts w:ascii="Calibri Light" w:hAnsi="Calibri Light" w:cs="Calibri Light"/>
        </w:rPr>
      </w:pPr>
      <w:r>
        <w:rPr>
          <w:rFonts w:ascii="Calibri Light" w:hAnsi="Calibri Light" w:cs="Calibri Light"/>
        </w:rPr>
        <w:t>Oświadczam, że nie podlegam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07B8D079" w14:textId="77777777" w:rsidR="00E56117" w:rsidRDefault="00000000">
      <w:pPr>
        <w:shd w:val="clear" w:color="auto" w:fill="D9E2F3" w:themeFill="accent1" w:themeFillTint="33"/>
        <w:ind w:left="284"/>
        <w:rPr>
          <w:rFonts w:ascii="Calibri Light" w:eastAsia="Times New Roman" w:hAnsi="Calibri Light" w:cs="Calibri Light"/>
          <w:spacing w:val="-6"/>
          <w:sz w:val="16"/>
          <w:szCs w:val="16"/>
          <w:lang w:eastAsia="pl-PL"/>
        </w:rPr>
      </w:pPr>
      <w:r>
        <w:rPr>
          <w:rFonts w:ascii="Calibri Light" w:hAnsi="Calibri Light" w:cs="Calibri Light"/>
        </w:rPr>
        <w:t>***</w:t>
      </w:r>
      <w:r>
        <w:rPr>
          <w:rFonts w:ascii="Calibri Light" w:eastAsia="Times New Roman" w:hAnsi="Calibri Light" w:cs="Calibri Light"/>
          <w:vertAlign w:val="superscript"/>
          <w:lang w:eastAsia="pl-PL"/>
        </w:rPr>
        <w:t xml:space="preserve"> </w:t>
      </w:r>
      <w:r>
        <w:rPr>
          <w:rFonts w:ascii="Calibri Light" w:eastAsia="Times New Roman" w:hAnsi="Calibri Light" w:cs="Calibri Light"/>
          <w:spacing w:val="-6"/>
          <w:sz w:val="16"/>
          <w:szCs w:val="16"/>
          <w:lang w:eastAsia="pl-PL"/>
        </w:rPr>
        <w:t xml:space="preserve">Zgodnie z art. 5k ust. 1 rozporządzenia 833/2014 w brzmieniu nadanym rozporządzeniem 2022/576 zakazuje się udzielania lub dalszego wykonywania wszelkich zamówień publicznych lub koncesji objętych zakresem dyrektyw w sprawie zamówień publicznych, a także zakresem art. 10 </w:t>
      </w:r>
      <w:r>
        <w:rPr>
          <w:rFonts w:ascii="Calibri Light" w:eastAsia="Times New Roman" w:hAnsi="Calibri Light" w:cs="Calibri Light"/>
          <w:spacing w:val="-6"/>
          <w:sz w:val="16"/>
          <w:szCs w:val="16"/>
          <w:lang w:eastAsia="pl-PL"/>
        </w:rPr>
        <w:lastRenderedPageBreak/>
        <w:t>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58227790" w14:textId="77777777" w:rsidR="00E56117" w:rsidRDefault="00000000">
      <w:pPr>
        <w:numPr>
          <w:ilvl w:val="0"/>
          <w:numId w:val="7"/>
        </w:numPr>
        <w:shd w:val="clear" w:color="auto" w:fill="D9E2F3" w:themeFill="accent1" w:themeFillTint="33"/>
        <w:ind w:left="284" w:firstLine="0"/>
        <w:jc w:val="both"/>
        <w:rPr>
          <w:rFonts w:ascii="Calibri Light" w:eastAsia="Times New Roman" w:hAnsi="Calibri Light" w:cs="Calibri Light"/>
          <w:spacing w:val="-6"/>
          <w:sz w:val="16"/>
          <w:szCs w:val="16"/>
          <w:lang w:eastAsia="pl-PL"/>
        </w:rPr>
      </w:pPr>
      <w:r>
        <w:rPr>
          <w:rFonts w:ascii="Calibri Light" w:eastAsia="Times New Roman" w:hAnsi="Calibri Light" w:cs="Calibri Light"/>
          <w:spacing w:val="-6"/>
          <w:sz w:val="16"/>
          <w:szCs w:val="16"/>
          <w:lang w:eastAsia="pl-PL"/>
        </w:rPr>
        <w:t>obywateli rosyjskich lub osób fizycznych lub prawnych, podmiotów lub organów z siedzibą w Rosji;</w:t>
      </w:r>
    </w:p>
    <w:p w14:paraId="3D51C5B3" w14:textId="77777777" w:rsidR="00E56117" w:rsidRDefault="00000000">
      <w:pPr>
        <w:numPr>
          <w:ilvl w:val="0"/>
          <w:numId w:val="7"/>
        </w:numPr>
        <w:shd w:val="clear" w:color="auto" w:fill="D9E2F3" w:themeFill="accent1" w:themeFillTint="33"/>
        <w:ind w:left="284" w:firstLine="0"/>
        <w:jc w:val="both"/>
        <w:rPr>
          <w:rFonts w:ascii="Calibri Light" w:eastAsia="Times New Roman" w:hAnsi="Calibri Light" w:cs="Calibri Light"/>
          <w:spacing w:val="-6"/>
          <w:sz w:val="16"/>
          <w:szCs w:val="16"/>
          <w:lang w:eastAsia="pl-PL"/>
        </w:rPr>
      </w:pPr>
      <w:bookmarkStart w:id="9" w:name="_Hlk102557314"/>
      <w:r>
        <w:rPr>
          <w:rFonts w:ascii="Calibri Light" w:eastAsia="Times New Roman" w:hAnsi="Calibri Light" w:cs="Calibri Light"/>
          <w:spacing w:val="-6"/>
          <w:sz w:val="16"/>
          <w:szCs w:val="16"/>
          <w:lang w:eastAsia="pl-PL"/>
        </w:rPr>
        <w:t>osób prawnych, podmiotów lub organów, do których prawa własności bezpośrednio lub pośrednio w ponad 50 % należą do podmiotu, o którym mowa w pkt 1 niniejszego ustępu; lub</w:t>
      </w:r>
      <w:bookmarkEnd w:id="9"/>
    </w:p>
    <w:p w14:paraId="051A3D92" w14:textId="77777777" w:rsidR="00E56117" w:rsidRDefault="00000000">
      <w:pPr>
        <w:numPr>
          <w:ilvl w:val="0"/>
          <w:numId w:val="7"/>
        </w:numPr>
        <w:shd w:val="clear" w:color="auto" w:fill="D9E2F3" w:themeFill="accent1" w:themeFillTint="33"/>
        <w:ind w:left="284" w:firstLine="0"/>
        <w:jc w:val="both"/>
        <w:rPr>
          <w:rFonts w:ascii="Calibri Light" w:eastAsia="Times New Roman" w:hAnsi="Calibri Light" w:cs="Calibri Light"/>
          <w:spacing w:val="-6"/>
          <w:sz w:val="16"/>
          <w:szCs w:val="16"/>
          <w:lang w:eastAsia="pl-PL"/>
        </w:rPr>
      </w:pPr>
      <w:r>
        <w:rPr>
          <w:rFonts w:ascii="Calibri Light" w:eastAsia="Times New Roman" w:hAnsi="Calibri Light" w:cs="Calibri Light"/>
          <w:spacing w:val="-6"/>
          <w:sz w:val="16"/>
          <w:szCs w:val="16"/>
          <w:lang w:eastAsia="pl-PL"/>
        </w:rPr>
        <w:t>osób fizycznych lub prawnych, podmiotów lub organów działających w imieniu lub pod kierunkiem podmiotu, o którym mowa w pkt 1 lub 2 niniejszego ustępu,</w:t>
      </w:r>
    </w:p>
    <w:p w14:paraId="5AB8BFD6" w14:textId="77777777" w:rsidR="00E56117" w:rsidRDefault="00000000">
      <w:pPr>
        <w:shd w:val="clear" w:color="auto" w:fill="D9E2F3" w:themeFill="accent1" w:themeFillTint="33"/>
        <w:ind w:left="284"/>
        <w:jc w:val="both"/>
        <w:rPr>
          <w:rFonts w:ascii="Calibri Light" w:hAnsi="Calibri Light" w:cs="Calibri Light"/>
        </w:rPr>
      </w:pPr>
      <w:r>
        <w:rPr>
          <w:rFonts w:ascii="Calibri Light" w:eastAsia="Times New Roman" w:hAnsi="Calibri Light" w:cs="Calibri Light"/>
          <w:spacing w:val="-6"/>
          <w:sz w:val="16"/>
          <w:szCs w:val="16"/>
          <w:lang w:eastAsia="pl-PL"/>
        </w:rPr>
        <w:t>w tym podwykonawców, dostawców lub podmiotów, na których zdolności polega się w rozumieniu dyrektyw w sprawie zamówień publicznych, w </w:t>
      </w:r>
      <w:proofErr w:type="gramStart"/>
      <w:r>
        <w:rPr>
          <w:rFonts w:ascii="Calibri Light" w:eastAsia="Times New Roman" w:hAnsi="Calibri Light" w:cs="Calibri Light"/>
          <w:spacing w:val="-6"/>
          <w:sz w:val="16"/>
          <w:szCs w:val="16"/>
          <w:lang w:eastAsia="pl-PL"/>
        </w:rPr>
        <w:t>przypadku</w:t>
      </w:r>
      <w:proofErr w:type="gramEnd"/>
      <w:r>
        <w:rPr>
          <w:rFonts w:ascii="Calibri Light" w:eastAsia="Times New Roman" w:hAnsi="Calibri Light" w:cs="Calibri Light"/>
          <w:spacing w:val="-6"/>
          <w:sz w:val="16"/>
          <w:szCs w:val="16"/>
          <w:lang w:eastAsia="pl-PL"/>
        </w:rPr>
        <w:t xml:space="preserve"> gdy przypada na nich ponad 10 % wartości zamówienia.</w:t>
      </w:r>
    </w:p>
    <w:p w14:paraId="7CA45E9D" w14:textId="77777777" w:rsidR="00E56117" w:rsidRDefault="00E56117">
      <w:pPr>
        <w:jc w:val="both"/>
        <w:rPr>
          <w:rFonts w:ascii="Calibri Light" w:hAnsi="Calibri Light" w:cs="Calibri Light"/>
        </w:rPr>
      </w:pPr>
    </w:p>
    <w:p w14:paraId="48CEA020" w14:textId="77777777" w:rsidR="00E56117" w:rsidRDefault="00000000">
      <w:pPr>
        <w:jc w:val="both"/>
        <w:rPr>
          <w:rFonts w:ascii="Calibri Light" w:hAnsi="Calibri Light" w:cs="Calibri Light"/>
        </w:rPr>
      </w:pPr>
      <w:r>
        <w:rPr>
          <w:rFonts w:ascii="Calibri Light" w:hAnsi="Calibri Light" w:cs="Calibri Light"/>
        </w:rPr>
        <w:t>13. Oświadczam, że uważam się za związanego ofertą przez czas wskazany w Zapytaniu ofertowym</w:t>
      </w:r>
      <w:r>
        <w:rPr>
          <w:rFonts w:ascii="Calibri Light" w:hAnsi="Calibri Light" w:cs="Calibri Light"/>
          <w:color w:val="000000" w:themeColor="text1"/>
        </w:rPr>
        <w:t>.</w:t>
      </w:r>
    </w:p>
    <w:p w14:paraId="39E1C577" w14:textId="77777777" w:rsidR="00E56117" w:rsidRDefault="00000000">
      <w:pPr>
        <w:jc w:val="both"/>
        <w:rPr>
          <w:rFonts w:ascii="Calibri Light" w:hAnsi="Calibri Light" w:cs="Calibri Light"/>
        </w:rPr>
      </w:pPr>
      <w:r>
        <w:rPr>
          <w:rFonts w:ascii="Calibri Light" w:hAnsi="Calibri Light" w:cs="Calibri Light"/>
        </w:rPr>
        <w:t>14. Oświadczam, iż wszystkie informacje zamieszczone w naszej ofercie i załącznikach do oferty są prawdziwe.</w:t>
      </w:r>
    </w:p>
    <w:p w14:paraId="256137E7" w14:textId="77777777" w:rsidR="00E56117" w:rsidRDefault="00000000">
      <w:pPr>
        <w:jc w:val="both"/>
        <w:rPr>
          <w:rFonts w:ascii="Calibri Light" w:hAnsi="Calibri Light" w:cs="Calibri Light"/>
        </w:rPr>
      </w:pPr>
      <w:r>
        <w:rPr>
          <w:rFonts w:ascii="Calibri Light" w:hAnsi="Calibri Light" w:cs="Calibri Light"/>
        </w:rPr>
        <w:t>15. W przypadku wyboru naszej oferty zobowiązujemy się do zawarcia umowy w terminie i miejscu wyznaczonym przez Zamawiającego.</w:t>
      </w:r>
    </w:p>
    <w:p w14:paraId="1DAA724F" w14:textId="77777777" w:rsidR="00E56117" w:rsidRDefault="00000000">
      <w:pPr>
        <w:ind w:left="357" w:hanging="357"/>
        <w:jc w:val="both"/>
        <w:rPr>
          <w:rFonts w:ascii="Calibri Light" w:hAnsi="Calibri Light" w:cs="Calibri Light"/>
        </w:rPr>
      </w:pPr>
      <w:r>
        <w:rPr>
          <w:rFonts w:ascii="Calibri Light" w:hAnsi="Calibri Light" w:cs="Calibri Light"/>
        </w:rPr>
        <w:t>16. Do niniejszej oferty dołączono jako załączniki:</w:t>
      </w:r>
    </w:p>
    <w:p w14:paraId="2EF00EED" w14:textId="77777777" w:rsidR="00E56117" w:rsidRDefault="00000000">
      <w:pPr>
        <w:pStyle w:val="Akapitzlist"/>
        <w:numPr>
          <w:ilvl w:val="0"/>
          <w:numId w:val="10"/>
        </w:numPr>
        <w:jc w:val="both"/>
        <w:rPr>
          <w:rFonts w:ascii="Calibri Light" w:hAnsi="Calibri Light" w:cs="Calibri Light"/>
        </w:rPr>
      </w:pPr>
      <w:r>
        <w:rPr>
          <w:rFonts w:ascii="Calibri Light" w:hAnsi="Calibri Light" w:cs="Calibri Light"/>
        </w:rPr>
        <w:t>Aktualny odpis z właściwego rejestru lub z centralnej ewidencji i informacji o działalności gospodarczej</w:t>
      </w:r>
    </w:p>
    <w:p w14:paraId="4A7965DA" w14:textId="77777777" w:rsidR="00E56117" w:rsidRDefault="00000000">
      <w:pPr>
        <w:pStyle w:val="Akapitzlist"/>
        <w:numPr>
          <w:ilvl w:val="0"/>
          <w:numId w:val="10"/>
        </w:numPr>
        <w:jc w:val="both"/>
        <w:rPr>
          <w:rFonts w:ascii="Calibri Light" w:hAnsi="Calibri Light" w:cs="Calibri Light"/>
        </w:rPr>
      </w:pPr>
      <w:r>
        <w:rPr>
          <w:rFonts w:ascii="Calibri Light" w:hAnsi="Calibri Light" w:cs="Calibri Light"/>
        </w:rPr>
        <w:t>......................</w:t>
      </w:r>
    </w:p>
    <w:p w14:paraId="2E45282D" w14:textId="77777777" w:rsidR="00E56117" w:rsidRDefault="00000000">
      <w:pPr>
        <w:pStyle w:val="Akapitzlist"/>
        <w:numPr>
          <w:ilvl w:val="0"/>
          <w:numId w:val="10"/>
        </w:numPr>
        <w:jc w:val="both"/>
        <w:rPr>
          <w:rFonts w:ascii="Calibri Light" w:hAnsi="Calibri Light" w:cs="Calibri Light"/>
        </w:rPr>
      </w:pPr>
      <w:r>
        <w:rPr>
          <w:rFonts w:ascii="Calibri Light" w:hAnsi="Calibri Light" w:cs="Calibri Light"/>
        </w:rPr>
        <w:t>......................</w:t>
      </w:r>
    </w:p>
    <w:p w14:paraId="2E2300DE" w14:textId="77777777" w:rsidR="00E56117" w:rsidRDefault="00000000">
      <w:pPr>
        <w:pStyle w:val="Akapitzlist"/>
        <w:numPr>
          <w:ilvl w:val="0"/>
          <w:numId w:val="10"/>
        </w:numPr>
        <w:jc w:val="both"/>
        <w:rPr>
          <w:rFonts w:ascii="Calibri Light" w:hAnsi="Calibri Light" w:cs="Calibri Light"/>
        </w:rPr>
      </w:pPr>
      <w:r>
        <w:rPr>
          <w:rFonts w:ascii="Calibri Light" w:hAnsi="Calibri Light" w:cs="Calibri Light"/>
        </w:rPr>
        <w:t>......................</w:t>
      </w:r>
    </w:p>
    <w:p w14:paraId="0FE5192C" w14:textId="77777777" w:rsidR="00E56117" w:rsidRDefault="00E56117">
      <w:pPr>
        <w:tabs>
          <w:tab w:val="left" w:pos="720"/>
        </w:tabs>
        <w:ind w:left="6840" w:right="-107" w:hanging="6840"/>
        <w:rPr>
          <w:rFonts w:ascii="Calibri Light" w:hAnsi="Calibri Light" w:cs="Calibri Light"/>
          <w:b/>
        </w:rPr>
      </w:pPr>
    </w:p>
    <w:p w14:paraId="63035C43" w14:textId="77777777" w:rsidR="00E56117" w:rsidRDefault="00E56117">
      <w:pPr>
        <w:tabs>
          <w:tab w:val="left" w:pos="720"/>
        </w:tabs>
        <w:ind w:left="6840" w:right="-107" w:hanging="6840"/>
        <w:rPr>
          <w:rFonts w:ascii="Calibri Light" w:hAnsi="Calibri Light" w:cs="Calibri Light"/>
          <w:b/>
        </w:rPr>
      </w:pPr>
    </w:p>
    <w:p w14:paraId="12F767C9" w14:textId="77777777" w:rsidR="00E56117" w:rsidRDefault="00E56117">
      <w:pPr>
        <w:tabs>
          <w:tab w:val="left" w:pos="720"/>
        </w:tabs>
        <w:ind w:left="6840" w:right="-107" w:hanging="6840"/>
        <w:rPr>
          <w:rFonts w:ascii="Calibri Light" w:hAnsi="Calibri Light" w:cs="Calibri Light"/>
          <w:b/>
        </w:rPr>
      </w:pPr>
    </w:p>
    <w:p w14:paraId="38553DA5" w14:textId="77777777" w:rsidR="00E56117" w:rsidRDefault="00E56117">
      <w:pPr>
        <w:tabs>
          <w:tab w:val="left" w:pos="720"/>
        </w:tabs>
        <w:ind w:left="6840" w:right="-107" w:hanging="6840"/>
        <w:rPr>
          <w:rFonts w:ascii="Calibri Light" w:hAnsi="Calibri Light" w:cs="Calibri Light"/>
          <w:b/>
        </w:rPr>
      </w:pPr>
    </w:p>
    <w:p w14:paraId="392AC28D" w14:textId="77777777" w:rsidR="00E56117" w:rsidRDefault="00000000">
      <w:pPr>
        <w:tabs>
          <w:tab w:val="left" w:pos="720"/>
        </w:tabs>
        <w:ind w:left="5812" w:right="-107"/>
        <w:jc w:val="center"/>
        <w:rPr>
          <w:rFonts w:ascii="Calibri Light" w:hAnsi="Calibri Light" w:cs="Calibri Light"/>
          <w:b/>
        </w:rPr>
      </w:pPr>
      <w:r>
        <w:rPr>
          <w:rFonts w:ascii="Calibri Light" w:hAnsi="Calibri Light" w:cs="Calibri Light"/>
          <w:b/>
        </w:rPr>
        <w:t>………...........................………</w:t>
      </w:r>
    </w:p>
    <w:p w14:paraId="38766C5F" w14:textId="77777777" w:rsidR="00E56117" w:rsidRDefault="00E56117">
      <w:pPr>
        <w:tabs>
          <w:tab w:val="left" w:pos="720"/>
        </w:tabs>
        <w:ind w:left="5812" w:right="-107"/>
        <w:jc w:val="center"/>
        <w:rPr>
          <w:rFonts w:ascii="Calibri Light" w:hAnsi="Calibri Light" w:cs="Calibri Light"/>
        </w:rPr>
      </w:pPr>
    </w:p>
    <w:p w14:paraId="3228477D" w14:textId="77777777" w:rsidR="00E56117" w:rsidRDefault="00000000">
      <w:pPr>
        <w:tabs>
          <w:tab w:val="left" w:pos="720"/>
        </w:tabs>
        <w:ind w:left="5812" w:right="-107"/>
        <w:jc w:val="center"/>
        <w:rPr>
          <w:rFonts w:ascii="Calibri Light" w:hAnsi="Calibri Light" w:cs="Calibri Light"/>
          <w:b/>
        </w:rPr>
      </w:pPr>
      <w:r>
        <w:rPr>
          <w:rFonts w:ascii="Calibri Light" w:hAnsi="Calibri Light" w:cs="Calibri Light"/>
          <w:b/>
        </w:rPr>
        <w:t>Podpis Wykonawcy</w:t>
      </w:r>
    </w:p>
    <w:p w14:paraId="4E4B4B1E" w14:textId="77777777" w:rsidR="00E56117" w:rsidRDefault="00000000">
      <w:pPr>
        <w:rPr>
          <w:rFonts w:ascii="Calibri Light" w:hAnsi="Calibri Light" w:cs="Calibri Light"/>
          <w:b/>
        </w:rPr>
      </w:pPr>
      <w:r>
        <w:br w:type="page"/>
      </w:r>
    </w:p>
    <w:p w14:paraId="398DAD64" w14:textId="77777777" w:rsidR="00E56117" w:rsidRDefault="00000000">
      <w:pPr>
        <w:ind w:right="-107"/>
        <w:jc w:val="center"/>
        <w:rPr>
          <w:rFonts w:ascii="Calibri Light" w:hAnsi="Calibri Light" w:cs="Calibri Light"/>
          <w:b/>
        </w:rPr>
      </w:pPr>
      <w:r>
        <w:rPr>
          <w:rFonts w:ascii="Calibri Light" w:hAnsi="Calibri Light" w:cs="Calibri Light"/>
          <w:b/>
        </w:rPr>
        <w:lastRenderedPageBreak/>
        <w:t>Opis przedmiotu zamówienia</w:t>
      </w:r>
    </w:p>
    <w:p w14:paraId="0B41B9F6" w14:textId="77777777" w:rsidR="00E56117" w:rsidRDefault="00E56117">
      <w:pPr>
        <w:ind w:right="-107"/>
        <w:jc w:val="center"/>
        <w:rPr>
          <w:rFonts w:ascii="Calibri Light" w:hAnsi="Calibri Light" w:cs="Calibri Light"/>
          <w:b/>
        </w:rPr>
      </w:pPr>
    </w:p>
    <w:p w14:paraId="7387C3AB" w14:textId="77777777" w:rsidR="00E56117" w:rsidRDefault="00000000">
      <w:pPr>
        <w:ind w:right="-107"/>
        <w:jc w:val="center"/>
        <w:rPr>
          <w:rFonts w:ascii="Calibri Light" w:hAnsi="Calibri Light" w:cs="Calibri Light"/>
          <w:b/>
        </w:rPr>
      </w:pPr>
      <w:r>
        <w:rPr>
          <w:rFonts w:ascii="Arial" w:hAnsi="Arial" w:cs="Arial"/>
          <w:b/>
          <w:bCs/>
        </w:rPr>
        <w:t>Maszyna do automatycznego nawijania wraz z wykrawaniem</w:t>
      </w:r>
    </w:p>
    <w:tbl>
      <w:tblPr>
        <w:tblStyle w:val="Tabela-Siatka"/>
        <w:tblW w:w="9062" w:type="dxa"/>
        <w:tblLook w:val="04A0" w:firstRow="1" w:lastRow="0" w:firstColumn="1" w:lastColumn="0" w:noHBand="0" w:noVBand="1"/>
      </w:tblPr>
      <w:tblGrid>
        <w:gridCol w:w="7366"/>
        <w:gridCol w:w="1696"/>
      </w:tblGrid>
      <w:tr w:rsidR="00E56117" w14:paraId="7BCAA2CE" w14:textId="77777777">
        <w:tc>
          <w:tcPr>
            <w:tcW w:w="7365" w:type="dxa"/>
            <w:shd w:val="clear" w:color="auto" w:fill="auto"/>
            <w:vAlign w:val="center"/>
          </w:tcPr>
          <w:p w14:paraId="3A6A64E4" w14:textId="77777777" w:rsidR="00E56117" w:rsidRDefault="00000000">
            <w:pPr>
              <w:ind w:right="-107"/>
              <w:jc w:val="center"/>
              <w:rPr>
                <w:rFonts w:ascii="Calibri Light" w:hAnsi="Calibri Light" w:cs="Calibri Light"/>
                <w:b/>
              </w:rPr>
            </w:pPr>
            <w:r>
              <w:rPr>
                <w:rFonts w:ascii="Calibri Light" w:hAnsi="Calibri Light" w:cs="Calibri Light"/>
                <w:b/>
              </w:rPr>
              <w:t>Opis wymagań</w:t>
            </w:r>
          </w:p>
        </w:tc>
        <w:tc>
          <w:tcPr>
            <w:tcW w:w="1696" w:type="dxa"/>
            <w:shd w:val="clear" w:color="auto" w:fill="auto"/>
            <w:vAlign w:val="center"/>
          </w:tcPr>
          <w:p w14:paraId="1EAD5CB7" w14:textId="77777777" w:rsidR="00E56117" w:rsidRDefault="00000000">
            <w:pPr>
              <w:ind w:right="-107"/>
              <w:jc w:val="center"/>
              <w:rPr>
                <w:rFonts w:ascii="Calibri Light" w:hAnsi="Calibri Light" w:cs="Calibri Light"/>
                <w:b/>
              </w:rPr>
            </w:pPr>
            <w:r>
              <w:rPr>
                <w:rFonts w:ascii="Calibri Light" w:hAnsi="Calibri Light" w:cs="Calibri Light"/>
                <w:b/>
              </w:rPr>
              <w:t>Ilość</w:t>
            </w:r>
          </w:p>
        </w:tc>
      </w:tr>
      <w:tr w:rsidR="00E56117" w14:paraId="70A163DA" w14:textId="77777777">
        <w:tc>
          <w:tcPr>
            <w:tcW w:w="7365" w:type="dxa"/>
            <w:shd w:val="clear" w:color="auto" w:fill="auto"/>
            <w:vAlign w:val="center"/>
          </w:tcPr>
          <w:p w14:paraId="27D4C03C" w14:textId="77777777" w:rsidR="00E56117" w:rsidRDefault="00000000">
            <w:pPr>
              <w:pStyle w:val="v1msonormal"/>
              <w:spacing w:after="280"/>
            </w:pPr>
            <w:r>
              <w:rPr>
                <w:color w:val="403152"/>
              </w:rPr>
              <w:t xml:space="preserve">Minimalne parametry: </w:t>
            </w:r>
          </w:p>
          <w:p w14:paraId="27DF79F7" w14:textId="77777777" w:rsidR="00E56117" w:rsidRDefault="00000000">
            <w:pPr>
              <w:pStyle w:val="v1msolistparagraph"/>
              <w:numPr>
                <w:ilvl w:val="0"/>
                <w:numId w:val="13"/>
              </w:numPr>
              <w:spacing w:before="280"/>
              <w:rPr>
                <w:color w:val="403152"/>
              </w:rPr>
            </w:pPr>
            <w:r>
              <w:rPr>
                <w:color w:val="403152"/>
              </w:rPr>
              <w:t>szerokość maksymalna (górna) wstęgi - 350 mm +- 50 mm,</w:t>
            </w:r>
          </w:p>
          <w:p w14:paraId="4356CD1A" w14:textId="77777777" w:rsidR="00E56117" w:rsidRDefault="00000000">
            <w:pPr>
              <w:pStyle w:val="v1msolistparagraph"/>
              <w:numPr>
                <w:ilvl w:val="0"/>
                <w:numId w:val="13"/>
              </w:numPr>
              <w:spacing w:before="280"/>
              <w:rPr>
                <w:color w:val="403152"/>
              </w:rPr>
            </w:pPr>
            <w:r>
              <w:rPr>
                <w:color w:val="403152"/>
              </w:rPr>
              <w:t>max średnica roli nawijaka 300 mm,</w:t>
            </w:r>
          </w:p>
          <w:p w14:paraId="74072626" w14:textId="77777777" w:rsidR="00E56117" w:rsidRDefault="00000000">
            <w:pPr>
              <w:pStyle w:val="v1msolistparagraph"/>
              <w:numPr>
                <w:ilvl w:val="0"/>
                <w:numId w:val="13"/>
              </w:numPr>
              <w:spacing w:before="280"/>
              <w:rPr>
                <w:color w:val="403152"/>
              </w:rPr>
            </w:pPr>
            <w:r>
              <w:rPr>
                <w:color w:val="403152"/>
              </w:rPr>
              <w:t>ilość trzpieni nawijających minimum 4 sztuki,</w:t>
            </w:r>
          </w:p>
          <w:p w14:paraId="514F797D" w14:textId="77777777" w:rsidR="00E56117" w:rsidRDefault="00000000">
            <w:pPr>
              <w:pStyle w:val="v1msolistparagraph"/>
              <w:numPr>
                <w:ilvl w:val="0"/>
                <w:numId w:val="13"/>
              </w:numPr>
              <w:spacing w:before="280"/>
              <w:rPr>
                <w:color w:val="403152"/>
              </w:rPr>
            </w:pPr>
            <w:r>
              <w:rPr>
                <w:color w:val="403152"/>
              </w:rPr>
              <w:t>max prędkość mechaniczna 120 m/min,</w:t>
            </w:r>
          </w:p>
          <w:p w14:paraId="70F489A6" w14:textId="77777777" w:rsidR="00E56117" w:rsidRDefault="00000000">
            <w:pPr>
              <w:pStyle w:val="v1msolistparagraph"/>
              <w:numPr>
                <w:ilvl w:val="0"/>
                <w:numId w:val="13"/>
              </w:numPr>
              <w:spacing w:before="280"/>
              <w:rPr>
                <w:color w:val="403152"/>
              </w:rPr>
            </w:pPr>
            <w:r>
              <w:rPr>
                <w:color w:val="403152"/>
              </w:rPr>
              <w:t>zmiana kierunku nawijania przy pomocy przełącznika lub na panelu,</w:t>
            </w:r>
          </w:p>
          <w:p w14:paraId="70518BF4" w14:textId="77777777" w:rsidR="00E56117" w:rsidRDefault="00000000">
            <w:pPr>
              <w:pStyle w:val="v1msolistparagraph"/>
              <w:numPr>
                <w:ilvl w:val="0"/>
                <w:numId w:val="13"/>
              </w:numPr>
              <w:spacing w:before="280"/>
              <w:rPr>
                <w:color w:val="403152"/>
              </w:rPr>
            </w:pPr>
            <w:r>
              <w:rPr>
                <w:color w:val="403152"/>
              </w:rPr>
              <w:t>regulacja siły naciągu,</w:t>
            </w:r>
          </w:p>
          <w:p w14:paraId="03730A01" w14:textId="77777777" w:rsidR="00E56117" w:rsidRDefault="00000000">
            <w:pPr>
              <w:pStyle w:val="v1msolistparagraph"/>
              <w:numPr>
                <w:ilvl w:val="0"/>
                <w:numId w:val="13"/>
              </w:numPr>
              <w:spacing w:before="280"/>
              <w:rPr>
                <w:color w:val="403152"/>
              </w:rPr>
            </w:pPr>
            <w:r>
              <w:rPr>
                <w:color w:val="403152"/>
              </w:rPr>
              <w:t>kierunek nawijania do wewnątrz / na zewnątrz (in/ out),</w:t>
            </w:r>
          </w:p>
          <w:p w14:paraId="6F536D4D" w14:textId="77777777" w:rsidR="00E56117" w:rsidRDefault="00000000">
            <w:pPr>
              <w:pStyle w:val="v1msolistparagraph"/>
              <w:numPr>
                <w:ilvl w:val="0"/>
                <w:numId w:val="13"/>
              </w:numPr>
              <w:spacing w:before="280"/>
              <w:rPr>
                <w:color w:val="403152"/>
              </w:rPr>
            </w:pPr>
            <w:r>
              <w:rPr>
                <w:color w:val="403152"/>
              </w:rPr>
              <w:t>trzpienie pneumatyczne na nawijakach 76 mm (3"),</w:t>
            </w:r>
          </w:p>
          <w:p w14:paraId="6E9511DD" w14:textId="77777777" w:rsidR="00E56117" w:rsidRDefault="00000000">
            <w:pPr>
              <w:pStyle w:val="v1msolistparagraph"/>
              <w:numPr>
                <w:ilvl w:val="0"/>
                <w:numId w:val="13"/>
              </w:numPr>
              <w:spacing w:before="280"/>
              <w:rPr>
                <w:color w:val="403152"/>
              </w:rPr>
            </w:pPr>
            <w:r>
              <w:rPr>
                <w:color w:val="403152"/>
              </w:rPr>
              <w:t>licznik etykiet,</w:t>
            </w:r>
          </w:p>
          <w:p w14:paraId="67DB44E4" w14:textId="77777777" w:rsidR="00E56117" w:rsidRDefault="00000000">
            <w:pPr>
              <w:pStyle w:val="v1msolistparagraph"/>
              <w:numPr>
                <w:ilvl w:val="0"/>
                <w:numId w:val="13"/>
              </w:numPr>
              <w:spacing w:before="280"/>
              <w:rPr>
                <w:color w:val="403152"/>
              </w:rPr>
            </w:pPr>
            <w:r>
              <w:rPr>
                <w:color w:val="403152"/>
              </w:rPr>
              <w:t xml:space="preserve">licznik metrów, </w:t>
            </w:r>
          </w:p>
          <w:p w14:paraId="61EED789" w14:textId="77777777" w:rsidR="00E56117" w:rsidRDefault="00000000">
            <w:pPr>
              <w:pStyle w:val="v1msolistparagraph"/>
              <w:numPr>
                <w:ilvl w:val="0"/>
                <w:numId w:val="13"/>
              </w:numPr>
              <w:spacing w:before="280"/>
              <w:rPr>
                <w:color w:val="403152"/>
              </w:rPr>
            </w:pPr>
            <w:r>
              <w:rPr>
                <w:color w:val="403152"/>
              </w:rPr>
              <w:t>odbiór etykiet na trzpień mechaniczny lub uchwyt odbiorczy,</w:t>
            </w:r>
          </w:p>
          <w:p w14:paraId="22CF9483" w14:textId="77777777" w:rsidR="00E56117" w:rsidRDefault="00000000">
            <w:pPr>
              <w:pStyle w:val="v1msolistparagraph"/>
              <w:numPr>
                <w:ilvl w:val="0"/>
                <w:numId w:val="13"/>
              </w:numPr>
              <w:spacing w:before="280"/>
              <w:rPr>
                <w:color w:val="403152"/>
              </w:rPr>
            </w:pPr>
            <w:r>
              <w:rPr>
                <w:color w:val="403152"/>
              </w:rPr>
              <w:t>zaklejanie końców nawoju – etykieta,</w:t>
            </w:r>
          </w:p>
          <w:p w14:paraId="10813518" w14:textId="77777777" w:rsidR="00E56117" w:rsidRDefault="00000000">
            <w:pPr>
              <w:pStyle w:val="v1msolistparagraph"/>
              <w:numPr>
                <w:ilvl w:val="0"/>
                <w:numId w:val="13"/>
              </w:numPr>
              <w:spacing w:before="280"/>
              <w:rPr>
                <w:color w:val="403152"/>
              </w:rPr>
            </w:pPr>
            <w:r>
              <w:rPr>
                <w:color w:val="403152"/>
              </w:rPr>
              <w:t>automatyczny podajnik gilz,</w:t>
            </w:r>
          </w:p>
          <w:p w14:paraId="47DE827B" w14:textId="77777777" w:rsidR="00E56117" w:rsidRDefault="00000000">
            <w:pPr>
              <w:pStyle w:val="v1msolistparagraph"/>
              <w:numPr>
                <w:ilvl w:val="0"/>
                <w:numId w:val="13"/>
              </w:numPr>
              <w:spacing w:before="280"/>
              <w:rPr>
                <w:color w:val="403152"/>
              </w:rPr>
            </w:pPr>
            <w:r>
              <w:rPr>
                <w:color w:val="403152"/>
              </w:rPr>
              <w:t xml:space="preserve">moduł bez </w:t>
            </w:r>
            <w:proofErr w:type="gramStart"/>
            <w:r>
              <w:rPr>
                <w:color w:val="403152"/>
              </w:rPr>
              <w:t>klejowy mocowania</w:t>
            </w:r>
            <w:proofErr w:type="gramEnd"/>
            <w:r>
              <w:rPr>
                <w:color w:val="403152"/>
              </w:rPr>
              <w:t xml:space="preserve"> wstęgi do gilz na nawijaku,</w:t>
            </w:r>
          </w:p>
          <w:p w14:paraId="3E407B54" w14:textId="77777777" w:rsidR="00E56117" w:rsidRDefault="00000000">
            <w:pPr>
              <w:pStyle w:val="v1msolistparagraph"/>
              <w:numPr>
                <w:ilvl w:val="0"/>
                <w:numId w:val="13"/>
              </w:numPr>
              <w:spacing w:before="280"/>
              <w:rPr>
                <w:color w:val="403152"/>
              </w:rPr>
            </w:pPr>
            <w:r>
              <w:rPr>
                <w:color w:val="403152"/>
              </w:rPr>
              <w:t>moduł sztancujący (wykrawający) zawierający sztancą rotacyjną, nawijak, zespół noży krążkowych do rozcinania wstęgi,</w:t>
            </w:r>
          </w:p>
          <w:p w14:paraId="4AC82CC4" w14:textId="77777777" w:rsidR="00E56117" w:rsidRDefault="00000000">
            <w:pPr>
              <w:pStyle w:val="v1msolistparagraph"/>
              <w:numPr>
                <w:ilvl w:val="0"/>
                <w:numId w:val="13"/>
              </w:numPr>
              <w:spacing w:before="280"/>
              <w:rPr>
                <w:color w:val="403152"/>
              </w:rPr>
            </w:pPr>
            <w:r>
              <w:rPr>
                <w:color w:val="403152"/>
              </w:rPr>
              <w:t>moduł odwijania ze stołem do naprowadzania krawędzi wstęgi,</w:t>
            </w:r>
          </w:p>
          <w:p w14:paraId="7C6A4094" w14:textId="77777777" w:rsidR="00E56117" w:rsidRDefault="00000000">
            <w:pPr>
              <w:pStyle w:val="v1msolistparagraph"/>
              <w:numPr>
                <w:ilvl w:val="0"/>
                <w:numId w:val="13"/>
              </w:numPr>
              <w:spacing w:before="280" w:after="280"/>
              <w:rPr>
                <w:color w:val="403152"/>
              </w:rPr>
            </w:pPr>
            <w:r>
              <w:rPr>
                <w:color w:val="403152"/>
              </w:rPr>
              <w:t xml:space="preserve">max średnica roli </w:t>
            </w:r>
            <w:proofErr w:type="spellStart"/>
            <w:r>
              <w:rPr>
                <w:color w:val="403152"/>
              </w:rPr>
              <w:t>odwijaka</w:t>
            </w:r>
            <w:proofErr w:type="spellEnd"/>
            <w:r>
              <w:rPr>
                <w:color w:val="403152"/>
              </w:rPr>
              <w:t xml:space="preserve"> do 1200 mm + podnośnik beli, </w:t>
            </w:r>
          </w:p>
          <w:p w14:paraId="133C64C1" w14:textId="77777777" w:rsidR="00E56117" w:rsidRDefault="00000000">
            <w:pPr>
              <w:pStyle w:val="v1msonormal"/>
              <w:spacing w:before="280" w:after="280"/>
              <w:jc w:val="both"/>
            </w:pPr>
            <w:r>
              <w:rPr>
                <w:color w:val="403152"/>
              </w:rPr>
              <w:t xml:space="preserve">Maszyna do automatycznego nawijania wraz z sztancowaniem. Automat będzie nawijał rolki z etykietami w cyklu ciągłym. Drugim elementem jest funkcja sztancowania by automat mógł nawinąć etykiety na gilzę musi dostać </w:t>
            </w:r>
            <w:proofErr w:type="spellStart"/>
            <w:r>
              <w:rPr>
                <w:color w:val="403152"/>
              </w:rPr>
              <w:t>wysztancowaną</w:t>
            </w:r>
            <w:proofErr w:type="spellEnd"/>
            <w:r>
              <w:rPr>
                <w:color w:val="403152"/>
              </w:rPr>
              <w:t xml:space="preserve"> wstęgę </w:t>
            </w:r>
            <w:proofErr w:type="gramStart"/>
            <w:r>
              <w:rPr>
                <w:color w:val="403152"/>
              </w:rPr>
              <w:t>materiału</w:t>
            </w:r>
            <w:proofErr w:type="gramEnd"/>
            <w:r>
              <w:rPr>
                <w:color w:val="403152"/>
              </w:rPr>
              <w:t xml:space="preserve"> czyli wstęgi materiału z wybitymi etykietami i odciągniętym ażurem. Kolejnym elementem automat do podawania gilz. Jedynym działaniem człowieka jest uzupełnienie magazynu </w:t>
            </w:r>
            <w:proofErr w:type="gramStart"/>
            <w:r>
              <w:rPr>
                <w:color w:val="403152"/>
              </w:rPr>
              <w:t>gilz,</w:t>
            </w:r>
            <w:proofErr w:type="gramEnd"/>
            <w:r>
              <w:rPr>
                <w:color w:val="403152"/>
              </w:rPr>
              <w:t xml:space="preserve"> oraz wymiana rolki z surowcem.</w:t>
            </w:r>
          </w:p>
          <w:p w14:paraId="0EF204AD" w14:textId="77777777" w:rsidR="00E56117" w:rsidRDefault="00E56117">
            <w:pPr>
              <w:pStyle w:val="text"/>
              <w:shd w:val="clear" w:color="auto" w:fill="FFFFFF"/>
              <w:spacing w:before="120" w:beforeAutospacing="0" w:after="120" w:afterAutospacing="0"/>
              <w:jc w:val="both"/>
              <w:textAlignment w:val="baseline"/>
              <w:rPr>
                <w:rFonts w:ascii="Arial" w:eastAsiaTheme="minorHAnsi" w:hAnsi="Arial" w:cs="Arial"/>
                <w:bCs/>
                <w:color w:val="000000" w:themeColor="text1"/>
                <w:spacing w:val="2"/>
                <w:sz w:val="20"/>
                <w:szCs w:val="20"/>
                <w:lang w:eastAsia="en-US"/>
              </w:rPr>
            </w:pPr>
          </w:p>
          <w:p w14:paraId="75AA1C0A" w14:textId="77777777" w:rsidR="00E56117" w:rsidRDefault="00E56117">
            <w:pPr>
              <w:ind w:right="-107"/>
              <w:jc w:val="center"/>
              <w:rPr>
                <w:rFonts w:ascii="Calibri Light" w:hAnsi="Calibri Light" w:cs="Calibri Light"/>
                <w:b/>
              </w:rPr>
            </w:pPr>
          </w:p>
        </w:tc>
        <w:tc>
          <w:tcPr>
            <w:tcW w:w="1696" w:type="dxa"/>
            <w:shd w:val="clear" w:color="auto" w:fill="auto"/>
            <w:vAlign w:val="center"/>
          </w:tcPr>
          <w:p w14:paraId="1A029882" w14:textId="77777777" w:rsidR="00E56117" w:rsidRDefault="00000000">
            <w:pPr>
              <w:ind w:right="-107"/>
              <w:jc w:val="center"/>
              <w:rPr>
                <w:rFonts w:ascii="Calibri Light" w:hAnsi="Calibri Light" w:cs="Calibri Light"/>
                <w:b/>
              </w:rPr>
            </w:pPr>
            <w:r>
              <w:rPr>
                <w:rFonts w:ascii="Calibri Light" w:hAnsi="Calibri Light" w:cs="Calibri Light"/>
                <w:b/>
              </w:rPr>
              <w:t>1 szt.</w:t>
            </w:r>
          </w:p>
        </w:tc>
      </w:tr>
    </w:tbl>
    <w:p w14:paraId="7A809DF9" w14:textId="77777777" w:rsidR="00E56117" w:rsidRDefault="00E56117">
      <w:pPr>
        <w:ind w:right="-107"/>
        <w:jc w:val="center"/>
        <w:rPr>
          <w:rFonts w:ascii="Calibri Light" w:hAnsi="Calibri Light" w:cs="Calibri Light"/>
          <w:b/>
        </w:rPr>
      </w:pPr>
    </w:p>
    <w:p w14:paraId="33395C5C" w14:textId="77777777" w:rsidR="00E56117" w:rsidRDefault="00E56117">
      <w:pPr>
        <w:rPr>
          <w:rFonts w:ascii="Arial" w:eastAsia="Times New Roman" w:hAnsi="Arial" w:cs="Arial"/>
          <w:color w:val="000000" w:themeColor="text1"/>
          <w:spacing w:val="2"/>
          <w:sz w:val="20"/>
          <w:szCs w:val="20"/>
          <w:lang w:eastAsia="pl-PL"/>
        </w:rPr>
      </w:pPr>
    </w:p>
    <w:p w14:paraId="3A98F57C" w14:textId="77777777" w:rsidR="00E56117" w:rsidRDefault="00000000">
      <w:pPr>
        <w:ind w:right="-107"/>
        <w:jc w:val="center"/>
        <w:rPr>
          <w:rFonts w:ascii="Calibri Light" w:hAnsi="Calibri Light" w:cs="Calibri Light"/>
          <w:b/>
        </w:rPr>
      </w:pPr>
      <w:r>
        <w:rPr>
          <w:rFonts w:ascii="Calibri Light" w:hAnsi="Calibri Light" w:cs="Calibri Light"/>
          <w:b/>
        </w:rPr>
        <w:t xml:space="preserve">Automatyczna przecinarka do </w:t>
      </w:r>
      <w:proofErr w:type="spellStart"/>
      <w:r>
        <w:rPr>
          <w:rFonts w:ascii="Calibri Light" w:hAnsi="Calibri Light" w:cs="Calibri Light"/>
          <w:b/>
        </w:rPr>
        <w:t>giz</w:t>
      </w:r>
      <w:proofErr w:type="spellEnd"/>
    </w:p>
    <w:tbl>
      <w:tblPr>
        <w:tblStyle w:val="Tabela-Siatka"/>
        <w:tblW w:w="9062" w:type="dxa"/>
        <w:tblLook w:val="04A0" w:firstRow="1" w:lastRow="0" w:firstColumn="1" w:lastColumn="0" w:noHBand="0" w:noVBand="1"/>
      </w:tblPr>
      <w:tblGrid>
        <w:gridCol w:w="7366"/>
        <w:gridCol w:w="1696"/>
      </w:tblGrid>
      <w:tr w:rsidR="00E56117" w14:paraId="58C41A28" w14:textId="77777777">
        <w:tc>
          <w:tcPr>
            <w:tcW w:w="7365" w:type="dxa"/>
            <w:shd w:val="clear" w:color="auto" w:fill="auto"/>
            <w:vAlign w:val="center"/>
          </w:tcPr>
          <w:p w14:paraId="190E7B81" w14:textId="77777777" w:rsidR="00E56117" w:rsidRDefault="00000000">
            <w:pPr>
              <w:ind w:right="-107"/>
              <w:jc w:val="center"/>
              <w:rPr>
                <w:rFonts w:ascii="Calibri Light" w:hAnsi="Calibri Light" w:cs="Calibri Light"/>
                <w:b/>
              </w:rPr>
            </w:pPr>
            <w:r>
              <w:rPr>
                <w:rFonts w:ascii="Calibri Light" w:hAnsi="Calibri Light" w:cs="Calibri Light"/>
                <w:b/>
              </w:rPr>
              <w:t>Opis wymagań</w:t>
            </w:r>
          </w:p>
        </w:tc>
        <w:tc>
          <w:tcPr>
            <w:tcW w:w="1696" w:type="dxa"/>
            <w:shd w:val="clear" w:color="auto" w:fill="auto"/>
            <w:vAlign w:val="center"/>
          </w:tcPr>
          <w:p w14:paraId="5BA4B517" w14:textId="77777777" w:rsidR="00E56117" w:rsidRDefault="00000000">
            <w:pPr>
              <w:ind w:right="-107"/>
              <w:jc w:val="center"/>
              <w:rPr>
                <w:rFonts w:ascii="Calibri Light" w:hAnsi="Calibri Light" w:cs="Calibri Light"/>
                <w:b/>
              </w:rPr>
            </w:pPr>
            <w:r>
              <w:rPr>
                <w:rFonts w:ascii="Calibri Light" w:hAnsi="Calibri Light" w:cs="Calibri Light"/>
                <w:b/>
              </w:rPr>
              <w:t>Ilość</w:t>
            </w:r>
          </w:p>
        </w:tc>
      </w:tr>
      <w:tr w:rsidR="00E56117" w14:paraId="3406C4C9" w14:textId="77777777">
        <w:tc>
          <w:tcPr>
            <w:tcW w:w="7365" w:type="dxa"/>
            <w:shd w:val="clear" w:color="auto" w:fill="auto"/>
            <w:vAlign w:val="center"/>
          </w:tcPr>
          <w:p w14:paraId="762C5276" w14:textId="77777777" w:rsidR="00E56117" w:rsidRDefault="00000000">
            <w:pPr>
              <w:pStyle w:val="v1msonormal"/>
              <w:spacing w:after="280"/>
            </w:pPr>
            <w:r>
              <w:rPr>
                <w:color w:val="403152"/>
              </w:rPr>
              <w:t xml:space="preserve">Minimalne parametry: </w:t>
            </w:r>
          </w:p>
          <w:p w14:paraId="1D646238" w14:textId="77777777" w:rsidR="00E56117" w:rsidRDefault="00000000">
            <w:pPr>
              <w:pStyle w:val="v1msolistparagraph"/>
              <w:numPr>
                <w:ilvl w:val="0"/>
                <w:numId w:val="14"/>
              </w:numPr>
              <w:spacing w:before="280"/>
              <w:rPr>
                <w:color w:val="403152"/>
              </w:rPr>
            </w:pPr>
            <w:r>
              <w:rPr>
                <w:color w:val="403152"/>
              </w:rPr>
              <w:t>podawanie gilz – ręczne</w:t>
            </w:r>
          </w:p>
          <w:p w14:paraId="2F18C0A8" w14:textId="77777777" w:rsidR="00E56117" w:rsidRDefault="00000000">
            <w:pPr>
              <w:pStyle w:val="v1msolistparagraph"/>
              <w:numPr>
                <w:ilvl w:val="0"/>
                <w:numId w:val="14"/>
              </w:numPr>
              <w:spacing w:before="280"/>
              <w:rPr>
                <w:color w:val="403152"/>
              </w:rPr>
            </w:pPr>
            <w:r>
              <w:rPr>
                <w:color w:val="403152"/>
              </w:rPr>
              <w:t>cięcie użytków (ilość, długość) – automatycznie</w:t>
            </w:r>
          </w:p>
          <w:p w14:paraId="63A3BD5A" w14:textId="77777777" w:rsidR="00E56117" w:rsidRDefault="00000000">
            <w:pPr>
              <w:pStyle w:val="v1msolistparagraph"/>
              <w:numPr>
                <w:ilvl w:val="0"/>
                <w:numId w:val="14"/>
              </w:numPr>
              <w:spacing w:before="280"/>
              <w:rPr>
                <w:color w:val="403152"/>
              </w:rPr>
            </w:pPr>
            <w:r>
              <w:rPr>
                <w:color w:val="403152"/>
              </w:rPr>
              <w:t>regulacja wysokości cięcia (średnica gilzy) automatycznie lub ręcznie</w:t>
            </w:r>
          </w:p>
          <w:p w14:paraId="1BA41B1C" w14:textId="77777777" w:rsidR="00E56117" w:rsidRDefault="00000000">
            <w:pPr>
              <w:pStyle w:val="v1msolistparagraph"/>
              <w:numPr>
                <w:ilvl w:val="0"/>
                <w:numId w:val="14"/>
              </w:numPr>
              <w:spacing w:before="280"/>
              <w:rPr>
                <w:color w:val="403152"/>
              </w:rPr>
            </w:pPr>
            <w:r>
              <w:rPr>
                <w:color w:val="403152"/>
              </w:rPr>
              <w:t>zacisk gilzy</w:t>
            </w:r>
          </w:p>
          <w:p w14:paraId="01B0CCDB" w14:textId="77777777" w:rsidR="00E56117" w:rsidRDefault="00000000">
            <w:pPr>
              <w:pStyle w:val="v1msolistparagraph"/>
              <w:numPr>
                <w:ilvl w:val="0"/>
                <w:numId w:val="14"/>
              </w:numPr>
              <w:spacing w:before="280"/>
              <w:rPr>
                <w:color w:val="403152"/>
              </w:rPr>
            </w:pPr>
            <w:r>
              <w:rPr>
                <w:color w:val="403152"/>
              </w:rPr>
              <w:t>wykrywanie początku gilzy – czujnik</w:t>
            </w:r>
          </w:p>
          <w:p w14:paraId="76AF8C34" w14:textId="77777777" w:rsidR="00E56117" w:rsidRDefault="00000000">
            <w:pPr>
              <w:pStyle w:val="v1msolistparagraph"/>
              <w:numPr>
                <w:ilvl w:val="0"/>
                <w:numId w:val="14"/>
              </w:numPr>
              <w:spacing w:before="280"/>
              <w:rPr>
                <w:color w:val="403152"/>
              </w:rPr>
            </w:pPr>
            <w:r>
              <w:rPr>
                <w:color w:val="403152"/>
              </w:rPr>
              <w:t>napęd obrotów gilzy</w:t>
            </w:r>
          </w:p>
          <w:p w14:paraId="47A28BE5" w14:textId="77777777" w:rsidR="00E56117" w:rsidRDefault="00000000">
            <w:pPr>
              <w:pStyle w:val="v1msolistparagraph"/>
              <w:numPr>
                <w:ilvl w:val="0"/>
                <w:numId w:val="14"/>
              </w:numPr>
              <w:spacing w:before="280"/>
              <w:rPr>
                <w:color w:val="403152"/>
              </w:rPr>
            </w:pPr>
            <w:r>
              <w:rPr>
                <w:color w:val="403152"/>
              </w:rPr>
              <w:t>napęd przesuwu ciętej gilzy</w:t>
            </w:r>
          </w:p>
          <w:p w14:paraId="41DDBB44" w14:textId="77777777" w:rsidR="00E56117" w:rsidRDefault="00000000">
            <w:pPr>
              <w:pStyle w:val="v1msolistparagraph"/>
              <w:numPr>
                <w:ilvl w:val="0"/>
                <w:numId w:val="14"/>
              </w:numPr>
              <w:spacing w:before="280"/>
              <w:rPr>
                <w:color w:val="403152"/>
              </w:rPr>
            </w:pPr>
            <w:r>
              <w:rPr>
                <w:color w:val="403152"/>
              </w:rPr>
              <w:lastRenderedPageBreak/>
              <w:t>zakres długości gilz wejściowych max - do 2000 mm</w:t>
            </w:r>
          </w:p>
          <w:p w14:paraId="7265E8D5" w14:textId="77777777" w:rsidR="00E56117" w:rsidRDefault="00000000">
            <w:pPr>
              <w:pStyle w:val="v1msolistparagraph"/>
              <w:numPr>
                <w:ilvl w:val="0"/>
                <w:numId w:val="14"/>
              </w:numPr>
              <w:spacing w:before="280"/>
              <w:rPr>
                <w:color w:val="403152"/>
              </w:rPr>
            </w:pPr>
            <w:r>
              <w:rPr>
                <w:color w:val="403152"/>
              </w:rPr>
              <w:t>średnice wewnętrzne gilz – od 25 do 76 mm</w:t>
            </w:r>
          </w:p>
          <w:p w14:paraId="4AA21802" w14:textId="77777777" w:rsidR="00E56117" w:rsidRDefault="00000000">
            <w:pPr>
              <w:pStyle w:val="v1msolistparagraph"/>
              <w:numPr>
                <w:ilvl w:val="0"/>
                <w:numId w:val="14"/>
              </w:numPr>
              <w:spacing w:before="280" w:after="280"/>
              <w:rPr>
                <w:color w:val="403152"/>
              </w:rPr>
            </w:pPr>
            <w:r>
              <w:rPr>
                <w:color w:val="403152"/>
              </w:rPr>
              <w:t>grubość ścianki max – 10 mm</w:t>
            </w:r>
          </w:p>
          <w:p w14:paraId="477FDC78" w14:textId="77777777" w:rsidR="00E56117" w:rsidRDefault="00000000">
            <w:pPr>
              <w:pStyle w:val="v1msonormal"/>
              <w:spacing w:before="280"/>
            </w:pPr>
            <w:r>
              <w:rPr>
                <w:color w:val="403152"/>
              </w:rPr>
              <w:t xml:space="preserve"> Maszyna pozwalająca na docięcie gilz do oczekiwanego rozmiaru. </w:t>
            </w:r>
          </w:p>
        </w:tc>
        <w:tc>
          <w:tcPr>
            <w:tcW w:w="1696" w:type="dxa"/>
            <w:shd w:val="clear" w:color="auto" w:fill="auto"/>
            <w:vAlign w:val="center"/>
          </w:tcPr>
          <w:p w14:paraId="0F39B5F9" w14:textId="77777777" w:rsidR="00E56117" w:rsidRDefault="00000000">
            <w:pPr>
              <w:ind w:right="-107"/>
              <w:jc w:val="center"/>
              <w:rPr>
                <w:rFonts w:ascii="Calibri Light" w:hAnsi="Calibri Light" w:cs="Calibri Light"/>
                <w:b/>
              </w:rPr>
            </w:pPr>
            <w:r>
              <w:rPr>
                <w:rFonts w:ascii="Calibri Light" w:hAnsi="Calibri Light" w:cs="Calibri Light"/>
                <w:b/>
              </w:rPr>
              <w:lastRenderedPageBreak/>
              <w:t>1 szt.</w:t>
            </w:r>
          </w:p>
        </w:tc>
      </w:tr>
    </w:tbl>
    <w:p w14:paraId="02B816C2" w14:textId="77777777" w:rsidR="00E56117" w:rsidRDefault="00E56117">
      <w:pPr>
        <w:pStyle w:val="text"/>
        <w:shd w:val="clear" w:color="auto" w:fill="FFFFFF"/>
        <w:jc w:val="both"/>
        <w:textAlignment w:val="baseline"/>
        <w:rPr>
          <w:rFonts w:ascii="Arial" w:hAnsi="Arial" w:cs="Arial"/>
          <w:color w:val="000000" w:themeColor="text1"/>
          <w:spacing w:val="2"/>
          <w:sz w:val="20"/>
          <w:szCs w:val="20"/>
        </w:rPr>
      </w:pPr>
    </w:p>
    <w:p w14:paraId="6B4DCBBE" w14:textId="77777777" w:rsidR="00E56117" w:rsidRDefault="00E56117">
      <w:pPr>
        <w:pStyle w:val="text"/>
        <w:shd w:val="clear" w:color="auto" w:fill="FFFFFF"/>
        <w:jc w:val="both"/>
        <w:textAlignment w:val="baseline"/>
        <w:rPr>
          <w:rFonts w:ascii="Arial" w:hAnsi="Arial" w:cs="Arial"/>
          <w:color w:val="000000" w:themeColor="text1"/>
          <w:spacing w:val="2"/>
          <w:sz w:val="20"/>
          <w:szCs w:val="20"/>
        </w:rPr>
      </w:pPr>
    </w:p>
    <w:p w14:paraId="228E2BDE" w14:textId="77777777" w:rsidR="00E56117" w:rsidRDefault="00E56117">
      <w:pPr>
        <w:pStyle w:val="text"/>
        <w:shd w:val="clear" w:color="auto" w:fill="FFFFFF"/>
        <w:spacing w:before="280" w:beforeAutospacing="0" w:after="280" w:afterAutospacing="0"/>
        <w:textAlignment w:val="baseline"/>
      </w:pPr>
    </w:p>
    <w:sectPr w:rsidR="00E56117">
      <w:headerReference w:type="default" r:id="rId12"/>
      <w:footerReference w:type="default" r:id="rId13"/>
      <w:pgSz w:w="11906" w:h="16838"/>
      <w:pgMar w:top="1135" w:right="1417" w:bottom="1560"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A1A2E" w14:textId="77777777" w:rsidR="002B197F" w:rsidRDefault="002B197F">
      <w:r>
        <w:separator/>
      </w:r>
    </w:p>
  </w:endnote>
  <w:endnote w:type="continuationSeparator" w:id="0">
    <w:p w14:paraId="75DC7DCB" w14:textId="77777777" w:rsidR="002B197F" w:rsidRDefault="002B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0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OpenSymbol">
    <w:altName w:val="Segoe UI Symbol"/>
    <w:panose1 w:val="020B0604020202020204"/>
    <w:charset w:val="02"/>
    <w:family w:val="auto"/>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DejaVuSans">
    <w:altName w:val="MS Gothic"/>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913633"/>
      <w:docPartObj>
        <w:docPartGallery w:val="Page Numbers (Bottom of Page)"/>
        <w:docPartUnique/>
      </w:docPartObj>
    </w:sdtPr>
    <w:sdtContent>
      <w:p w14:paraId="584F7073" w14:textId="77777777" w:rsidR="00E56117" w:rsidRDefault="00000000">
        <w:pPr>
          <w:pStyle w:val="Stopka"/>
          <w:jc w:val="right"/>
        </w:pPr>
        <w:r>
          <w:rPr>
            <w:rFonts w:ascii="Times New Roman" w:hAnsi="Times New Roman" w:cs="Times New Roman"/>
            <w:sz w:val="20"/>
            <w:szCs w:val="20"/>
          </w:rPr>
          <w:fldChar w:fldCharType="begin"/>
        </w:r>
        <w:r>
          <w:rPr>
            <w:rFonts w:ascii="Times New Roman" w:hAnsi="Times New Roman" w:cs="Times New Roman"/>
            <w:sz w:val="20"/>
            <w:szCs w:val="20"/>
          </w:rPr>
          <w:instrText>PAGE</w:instrText>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p>
    </w:sdtContent>
  </w:sdt>
  <w:p w14:paraId="7A99D114" w14:textId="77777777" w:rsidR="00E56117" w:rsidRDefault="00E5611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2B5BC" w14:textId="77777777" w:rsidR="002B197F" w:rsidRDefault="002B197F">
      <w:r>
        <w:separator/>
      </w:r>
    </w:p>
  </w:footnote>
  <w:footnote w:type="continuationSeparator" w:id="0">
    <w:p w14:paraId="790FDAEC" w14:textId="77777777" w:rsidR="002B197F" w:rsidRDefault="002B1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546BC" w14:textId="77777777" w:rsidR="00E56117" w:rsidRDefault="00000000">
    <w:pPr>
      <w:pStyle w:val="Nagwek"/>
      <w:tabs>
        <w:tab w:val="clear" w:pos="4536"/>
        <w:tab w:val="clear" w:pos="9072"/>
        <w:tab w:val="left" w:pos="10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89F"/>
    <w:multiLevelType w:val="multilevel"/>
    <w:tmpl w:val="650CF3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3304540"/>
    <w:multiLevelType w:val="multilevel"/>
    <w:tmpl w:val="D638D2E2"/>
    <w:lvl w:ilvl="0">
      <w:start w:val="1"/>
      <w:numFmt w:val="decimal"/>
      <w:lvlText w:val="%1."/>
      <w:lvlJc w:val="left"/>
      <w:pPr>
        <w:ind w:left="360" w:hanging="360"/>
      </w:pPr>
      <w:rPr>
        <w:rFonts w:ascii="Calibri Light" w:hAnsi="Calibri Light"/>
        <w:b/>
        <w:i w:val="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5FC1093"/>
    <w:multiLevelType w:val="multilevel"/>
    <w:tmpl w:val="F2509A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DA567A4"/>
    <w:multiLevelType w:val="multilevel"/>
    <w:tmpl w:val="71C4EE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ABA6833"/>
    <w:multiLevelType w:val="multilevel"/>
    <w:tmpl w:val="75A6CF48"/>
    <w:lvl w:ilvl="0">
      <w:start w:val="1"/>
      <w:numFmt w:val="bullet"/>
      <w:lvlText w:val=""/>
      <w:lvlJc w:val="left"/>
      <w:pPr>
        <w:ind w:left="1080" w:hanging="360"/>
      </w:pPr>
      <w:rPr>
        <w:rFonts w:ascii="Symbol" w:hAnsi="Symbol" w:cs="Symbol" w:hint="default"/>
        <w: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15:restartNumberingAfterBreak="0">
    <w:nsid w:val="2AEB3776"/>
    <w:multiLevelType w:val="multilevel"/>
    <w:tmpl w:val="BCFE11A6"/>
    <w:lvl w:ilvl="0">
      <w:start w:val="1"/>
      <w:numFmt w:val="decimal"/>
      <w:lvlText w:val="%1."/>
      <w:lvlJc w:val="left"/>
      <w:pPr>
        <w:ind w:left="720" w:hanging="360"/>
      </w:pPr>
      <w:rPr>
        <w:rFonts w:ascii="Arial" w:hAnsi="Arial"/>
        <w:b/>
        <w:bCs/>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3D7755"/>
    <w:multiLevelType w:val="multilevel"/>
    <w:tmpl w:val="B44C61AA"/>
    <w:lvl w:ilvl="0">
      <w:start w:val="8"/>
      <w:numFmt w:val="decimal"/>
      <w:lvlText w:val="%1."/>
      <w:lvlJc w:val="left"/>
      <w:pPr>
        <w:ind w:left="360" w:hanging="360"/>
      </w:pPr>
    </w:lvl>
    <w:lvl w:ilvl="1">
      <w:start w:val="1"/>
      <w:numFmt w:val="decimal"/>
      <w:lvlText w:val="%1.%2."/>
      <w:lvlJc w:val="left"/>
      <w:pPr>
        <w:ind w:left="1080" w:hanging="360"/>
      </w:pPr>
    </w:lvl>
    <w:lvl w:ilvl="2">
      <w:start w:val="1"/>
      <w:numFmt w:val="lowerLetter"/>
      <w:lvlText w:val="%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3DEB2C70"/>
    <w:multiLevelType w:val="multilevel"/>
    <w:tmpl w:val="DBF4B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9A7E9F"/>
    <w:multiLevelType w:val="multilevel"/>
    <w:tmpl w:val="CB3649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DFF6703"/>
    <w:multiLevelType w:val="multilevel"/>
    <w:tmpl w:val="31980398"/>
    <w:lvl w:ilvl="0">
      <w:start w:val="1"/>
      <w:numFmt w:val="decimal"/>
      <w:lvlText w:val="%1."/>
      <w:lvlJc w:val="left"/>
      <w:pPr>
        <w:ind w:left="720" w:hanging="360"/>
      </w:pPr>
      <w:rPr>
        <w:rFonts w:ascii="Arial" w:hAnsi="Arial"/>
        <w:b/>
        <w:bCs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04A421E"/>
    <w:multiLevelType w:val="multilevel"/>
    <w:tmpl w:val="8F229FAA"/>
    <w:lvl w:ilvl="0">
      <w:start w:val="1"/>
      <w:numFmt w:val="decimal"/>
      <w:lvlText w:val="%1."/>
      <w:lvlJc w:val="left"/>
      <w:pPr>
        <w:ind w:left="720" w:hanging="360"/>
      </w:pPr>
      <w:rPr>
        <w:rFonts w:ascii="Arial" w:hAnsi="Arial"/>
        <w:b/>
        <w:bCs/>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9775077"/>
    <w:multiLevelType w:val="multilevel"/>
    <w:tmpl w:val="5ACE1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E9F16DE"/>
    <w:multiLevelType w:val="multilevel"/>
    <w:tmpl w:val="EC287F7E"/>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3" w15:restartNumberingAfterBreak="0">
    <w:nsid w:val="74EE2974"/>
    <w:multiLevelType w:val="multilevel"/>
    <w:tmpl w:val="0152EA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7DBB4E1D"/>
    <w:multiLevelType w:val="multilevel"/>
    <w:tmpl w:val="E1E6B7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F390D53"/>
    <w:multiLevelType w:val="multilevel"/>
    <w:tmpl w:val="C204ACFA"/>
    <w:lvl w:ilvl="0">
      <w:start w:val="1"/>
      <w:numFmt w:val="decimal"/>
      <w:lvlText w:val="%1)"/>
      <w:lvlJc w:val="left"/>
      <w:pPr>
        <w:ind w:left="720" w:hanging="360"/>
      </w:pPr>
      <w:rPr>
        <w:rFonts w:ascii="Arial" w:hAnsi="Arial" w:cs="Arial"/>
        <w:b w:val="0"/>
        <w:bCs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09288878">
    <w:abstractNumId w:val="9"/>
  </w:num>
  <w:num w:numId="2" w16cid:durableId="1597206321">
    <w:abstractNumId w:val="11"/>
  </w:num>
  <w:num w:numId="3" w16cid:durableId="1060785682">
    <w:abstractNumId w:val="6"/>
  </w:num>
  <w:num w:numId="4" w16cid:durableId="1581864863">
    <w:abstractNumId w:val="13"/>
  </w:num>
  <w:num w:numId="5" w16cid:durableId="1807311365">
    <w:abstractNumId w:val="14"/>
  </w:num>
  <w:num w:numId="6" w16cid:durableId="751507166">
    <w:abstractNumId w:val="1"/>
  </w:num>
  <w:num w:numId="7" w16cid:durableId="2057317619">
    <w:abstractNumId w:val="7"/>
  </w:num>
  <w:num w:numId="8" w16cid:durableId="1325351453">
    <w:abstractNumId w:val="15"/>
  </w:num>
  <w:num w:numId="9" w16cid:durableId="269163651">
    <w:abstractNumId w:val="4"/>
  </w:num>
  <w:num w:numId="10" w16cid:durableId="1714845630">
    <w:abstractNumId w:val="8"/>
  </w:num>
  <w:num w:numId="11" w16cid:durableId="1708524440">
    <w:abstractNumId w:val="10"/>
  </w:num>
  <w:num w:numId="12" w16cid:durableId="1613827287">
    <w:abstractNumId w:val="5"/>
  </w:num>
  <w:num w:numId="13" w16cid:durableId="1601838710">
    <w:abstractNumId w:val="2"/>
  </w:num>
  <w:num w:numId="14" w16cid:durableId="1403141115">
    <w:abstractNumId w:val="3"/>
  </w:num>
  <w:num w:numId="15" w16cid:durableId="1526794142">
    <w:abstractNumId w:val="12"/>
  </w:num>
  <w:num w:numId="16" w16cid:durableId="1221868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117"/>
    <w:rsid w:val="000F493F"/>
    <w:rsid w:val="00224003"/>
    <w:rsid w:val="002B197F"/>
    <w:rsid w:val="00CC421A"/>
    <w:rsid w:val="00DC553D"/>
    <w:rsid w:val="00E5611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D8B37E8"/>
  <w15:docId w15:val="{141BCC59-75C6-F044-B63D-B7403E2F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2AF4"/>
  </w:style>
  <w:style w:type="paragraph" w:styleId="Nagwek2">
    <w:name w:val="heading 2"/>
    <w:basedOn w:val="Normalny"/>
    <w:link w:val="Nagwek2Znak"/>
    <w:uiPriority w:val="9"/>
    <w:qFormat/>
    <w:rsid w:val="00845EFD"/>
    <w:pPr>
      <w:spacing w:beforeAutospacing="1" w:afterAutospacing="1"/>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845EFD"/>
    <w:pPr>
      <w:spacing w:beforeAutospacing="1" w:afterAutospacing="1"/>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converted-space">
    <w:name w:val="apple-converted-space"/>
    <w:basedOn w:val="Domylnaczcionkaakapitu"/>
    <w:qFormat/>
    <w:rsid w:val="00845EFD"/>
  </w:style>
  <w:style w:type="character" w:customStyle="1" w:styleId="Nagwek2Znak">
    <w:name w:val="Nagłówek 2 Znak"/>
    <w:basedOn w:val="Domylnaczcionkaakapitu"/>
    <w:link w:val="Nagwek2"/>
    <w:uiPriority w:val="9"/>
    <w:qFormat/>
    <w:rsid w:val="00845EFD"/>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qFormat/>
    <w:rsid w:val="00845EFD"/>
    <w:rPr>
      <w:rFonts w:ascii="Times New Roman" w:eastAsia="Times New Roman" w:hAnsi="Times New Roman" w:cs="Times New Roman"/>
      <w:b/>
      <w:bCs/>
      <w:sz w:val="27"/>
      <w:szCs w:val="27"/>
      <w:lang w:eastAsia="pl-PL"/>
    </w:rPr>
  </w:style>
  <w:style w:type="character" w:customStyle="1" w:styleId="mdc-buttonlabel">
    <w:name w:val="mdc-button__label"/>
    <w:basedOn w:val="Domylnaczcionkaakapitu"/>
    <w:qFormat/>
    <w:rsid w:val="00845EFD"/>
  </w:style>
  <w:style w:type="character" w:customStyle="1" w:styleId="NagwekZnak">
    <w:name w:val="Nagłówek Znak"/>
    <w:basedOn w:val="Domylnaczcionkaakapitu"/>
    <w:link w:val="Nagwek"/>
    <w:uiPriority w:val="99"/>
    <w:qFormat/>
    <w:rsid w:val="00505374"/>
  </w:style>
  <w:style w:type="character" w:customStyle="1" w:styleId="StopkaZnak">
    <w:name w:val="Stopka Znak"/>
    <w:basedOn w:val="Domylnaczcionkaakapitu"/>
    <w:link w:val="Stopka"/>
    <w:uiPriority w:val="99"/>
    <w:qFormat/>
    <w:rsid w:val="00505374"/>
  </w:style>
  <w:style w:type="character" w:customStyle="1" w:styleId="czeinternetowe">
    <w:name w:val="Łącze internetowe"/>
    <w:basedOn w:val="Domylnaczcionkaakapitu"/>
    <w:uiPriority w:val="99"/>
    <w:unhideWhenUsed/>
    <w:rsid w:val="00571A78"/>
    <w:rPr>
      <w:color w:val="0563C1" w:themeColor="hyperlink"/>
      <w:u w:val="single"/>
    </w:rPr>
  </w:style>
  <w:style w:type="character" w:customStyle="1" w:styleId="Nierozpoznanawzmianka1">
    <w:name w:val="Nierozpoznana wzmianka1"/>
    <w:basedOn w:val="Domylnaczcionkaakapitu"/>
    <w:uiPriority w:val="99"/>
    <w:semiHidden/>
    <w:unhideWhenUsed/>
    <w:qFormat/>
    <w:rsid w:val="00571A78"/>
    <w:rPr>
      <w:color w:val="605E5C"/>
      <w:shd w:val="clear" w:color="auto" w:fill="E1DFDD"/>
    </w:rPr>
  </w:style>
  <w:style w:type="character" w:customStyle="1" w:styleId="TekstdymkaZnak">
    <w:name w:val="Tekst dymka Znak"/>
    <w:basedOn w:val="Domylnaczcionkaakapitu"/>
    <w:link w:val="Tekstdymka"/>
    <w:uiPriority w:val="99"/>
    <w:semiHidden/>
    <w:qFormat/>
    <w:rsid w:val="00E938F2"/>
    <w:rPr>
      <w:rFonts w:ascii="Tahoma" w:hAnsi="Tahoma" w:cs="Tahoma"/>
      <w:sz w:val="16"/>
      <w:szCs w:val="16"/>
    </w:rPr>
  </w:style>
  <w:style w:type="character" w:customStyle="1" w:styleId="textZnak">
    <w:name w:val="text Znak"/>
    <w:basedOn w:val="Domylnaczcionkaakapitu"/>
    <w:qFormat/>
    <w:rsid w:val="008F21FA"/>
    <w:rPr>
      <w:rFonts w:ascii="Times New Roman" w:eastAsia="Times New Roman" w:hAnsi="Times New Roman" w:cs="Times New Roman"/>
      <w:lang w:eastAsia="pl-PL"/>
    </w:rPr>
  </w:style>
  <w:style w:type="character" w:customStyle="1" w:styleId="Styl1Znak">
    <w:name w:val="Styl1 Znak"/>
    <w:basedOn w:val="textZnak"/>
    <w:link w:val="Styl1"/>
    <w:qFormat/>
    <w:rsid w:val="008F21FA"/>
    <w:rPr>
      <w:rFonts w:ascii="Times New Roman" w:eastAsia="Times New Roman" w:hAnsi="Times New Roman" w:cs="Times New Roman"/>
      <w:color w:val="000000" w:themeColor="text1"/>
      <w:spacing w:val="2"/>
      <w:shd w:val="clear" w:color="auto" w:fill="FFFFFF"/>
      <w:lang w:eastAsia="pl-PL"/>
    </w:rPr>
  </w:style>
  <w:style w:type="character" w:customStyle="1" w:styleId="TekstprzypisudolnegoZnak">
    <w:name w:val="Tekst przypisu dolnego Znak"/>
    <w:basedOn w:val="Domylnaczcionkaakapitu"/>
    <w:link w:val="Tekstprzypisudolnego"/>
    <w:uiPriority w:val="99"/>
    <w:semiHidden/>
    <w:qFormat/>
    <w:rsid w:val="00B800A7"/>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B800A7"/>
    <w:rPr>
      <w:vertAlign w:val="superscript"/>
    </w:rPr>
  </w:style>
  <w:style w:type="character" w:styleId="Odwoaniedokomentarza">
    <w:name w:val="annotation reference"/>
    <w:basedOn w:val="Domylnaczcionkaakapitu"/>
    <w:uiPriority w:val="99"/>
    <w:semiHidden/>
    <w:unhideWhenUsed/>
    <w:qFormat/>
    <w:rsid w:val="008C5731"/>
    <w:rPr>
      <w:sz w:val="16"/>
      <w:szCs w:val="16"/>
    </w:rPr>
  </w:style>
  <w:style w:type="character" w:customStyle="1" w:styleId="TekstkomentarzaZnak">
    <w:name w:val="Tekst komentarza Znak"/>
    <w:basedOn w:val="Domylnaczcionkaakapitu"/>
    <w:link w:val="Tekstkomentarza"/>
    <w:uiPriority w:val="99"/>
    <w:qFormat/>
    <w:rsid w:val="008C5731"/>
    <w:rPr>
      <w:sz w:val="20"/>
      <w:szCs w:val="20"/>
    </w:rPr>
  </w:style>
  <w:style w:type="character" w:customStyle="1" w:styleId="TematkomentarzaZnak">
    <w:name w:val="Temat komentarza Znak"/>
    <w:basedOn w:val="TekstkomentarzaZnak"/>
    <w:link w:val="Tematkomentarza"/>
    <w:uiPriority w:val="99"/>
    <w:semiHidden/>
    <w:qFormat/>
    <w:rsid w:val="008C5731"/>
    <w:rPr>
      <w:b/>
      <w:bCs/>
      <w:sz w:val="20"/>
      <w:szCs w:val="20"/>
    </w:rPr>
  </w:style>
  <w:style w:type="character" w:styleId="UyteHipercze">
    <w:name w:val="FollowedHyperlink"/>
    <w:basedOn w:val="Domylnaczcionkaakapitu"/>
    <w:uiPriority w:val="99"/>
    <w:semiHidden/>
    <w:unhideWhenUsed/>
    <w:qFormat/>
    <w:rsid w:val="005F7536"/>
    <w:rPr>
      <w:color w:val="954F72" w:themeColor="followedHyperlink"/>
      <w:u w:val="single"/>
    </w:rPr>
  </w:style>
  <w:style w:type="character" w:customStyle="1" w:styleId="TekstprzypisukocowegoZnak">
    <w:name w:val="Tekst przypisu końcowego Znak"/>
    <w:basedOn w:val="Domylnaczcionkaakapitu"/>
    <w:link w:val="Tekstprzypisukocowego"/>
    <w:uiPriority w:val="99"/>
    <w:semiHidden/>
    <w:qFormat/>
    <w:rsid w:val="0095103C"/>
    <w:rPr>
      <w:sz w:val="20"/>
      <w:szCs w:val="20"/>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95103C"/>
    <w:rPr>
      <w:vertAlign w:val="superscript"/>
    </w:rPr>
  </w:style>
  <w:style w:type="character" w:customStyle="1" w:styleId="AkapitzlistZnak">
    <w:name w:val="Akapit z listą Znak"/>
    <w:link w:val="Akapitzlist"/>
    <w:uiPriority w:val="34"/>
    <w:qFormat/>
    <w:rsid w:val="001872AC"/>
  </w:style>
  <w:style w:type="character" w:styleId="Nierozpoznanawzmianka">
    <w:name w:val="Unresolved Mention"/>
    <w:basedOn w:val="Domylnaczcionkaakapitu"/>
    <w:uiPriority w:val="99"/>
    <w:semiHidden/>
    <w:unhideWhenUsed/>
    <w:qFormat/>
    <w:rsid w:val="0035752F"/>
    <w:rPr>
      <w:color w:val="605E5C"/>
      <w:shd w:val="clear" w:color="auto" w:fill="E1DFDD"/>
    </w:rPr>
  </w:style>
  <w:style w:type="character" w:customStyle="1" w:styleId="ListLabel1">
    <w:name w:val="ListLabel 1"/>
    <w:qFormat/>
    <w:rPr>
      <w:rFonts w:ascii="Arial" w:hAnsi="Arial"/>
      <w:b/>
      <w:bCs w:val="0"/>
      <w:sz w:val="20"/>
    </w:rPr>
  </w:style>
  <w:style w:type="character" w:customStyle="1" w:styleId="ListLabel2">
    <w:name w:val="ListLabel 2"/>
    <w:qFormat/>
    <w:rPr>
      <w:rFonts w:ascii="Calibri Light" w:hAnsi="Calibri Light"/>
      <w:b/>
      <w:i w:val="0"/>
      <w:sz w:val="22"/>
    </w:rPr>
  </w:style>
  <w:style w:type="character" w:customStyle="1" w:styleId="ListLabel3">
    <w:name w:val="ListLabel 3"/>
    <w:qFormat/>
    <w:rPr>
      <w:sz w:val="22"/>
      <w:szCs w:val="22"/>
    </w:rPr>
  </w:style>
  <w:style w:type="character" w:customStyle="1" w:styleId="ListLabel4">
    <w:name w:val="ListLabel 4"/>
    <w:qFormat/>
    <w:rPr>
      <w:rFonts w:ascii="Arial" w:hAnsi="Arial" w:cs="Arial"/>
      <w:b w:val="0"/>
      <w:bCs w:val="0"/>
      <w:sz w:val="2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Calibri" w:cs="Calibri Light"/>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ascii="Arial" w:hAnsi="Arial"/>
      <w:b/>
      <w:bCs/>
      <w:sz w:val="20"/>
    </w:rPr>
  </w:style>
  <w:style w:type="character" w:customStyle="1" w:styleId="ListLabel16">
    <w:name w:val="ListLabel 16"/>
    <w:qFormat/>
    <w:rPr>
      <w:rFonts w:ascii="Arial" w:hAnsi="Arial"/>
      <w:b/>
      <w:bCs/>
      <w:sz w:val="20"/>
    </w:rPr>
  </w:style>
  <w:style w:type="character" w:customStyle="1" w:styleId="ListLabel17">
    <w:name w:val="ListLabel 17"/>
    <w:qFormat/>
    <w:rPr>
      <w:rFonts w:ascii="Arial" w:hAnsi="Arial" w:cs="Arial"/>
      <w:bCs/>
      <w:sz w:val="20"/>
      <w:szCs w:val="20"/>
      <w:lang w:val="en-US"/>
    </w:rPr>
  </w:style>
  <w:style w:type="character" w:customStyle="1" w:styleId="ListLabel18">
    <w:name w:val="ListLabel 18"/>
    <w:qFormat/>
    <w:rPr>
      <w:rFonts w:ascii="Arial" w:hAnsi="Arial" w:cs="Arial"/>
      <w:b/>
      <w:spacing w:val="2"/>
      <w:sz w:val="20"/>
      <w:szCs w:val="20"/>
    </w:rPr>
  </w:style>
  <w:style w:type="character" w:customStyle="1" w:styleId="ListLabel19">
    <w:name w:val="ListLabel 19"/>
    <w:qFormat/>
    <w:rPr>
      <w:rFonts w:ascii="Arial" w:eastAsia="Times New Roman" w:hAnsi="Arial" w:cs="Arial"/>
      <w:bCs/>
      <w:sz w:val="20"/>
      <w:szCs w:val="20"/>
      <w:lang w:eastAsia="pl-PL"/>
    </w:rPr>
  </w:style>
  <w:style w:type="character" w:customStyle="1" w:styleId="ListLabel20">
    <w:name w:val="ListLabel 20"/>
    <w:qFormat/>
    <w:rPr>
      <w:rFonts w:ascii="Arial" w:hAnsi="Arial"/>
      <w:b/>
      <w:bCs w:val="0"/>
      <w:sz w:val="20"/>
    </w:rPr>
  </w:style>
  <w:style w:type="character" w:customStyle="1" w:styleId="ListLabel21">
    <w:name w:val="ListLabel 21"/>
    <w:qFormat/>
    <w:rPr>
      <w:rFonts w:ascii="Calibri Light" w:hAnsi="Calibri Light"/>
      <w:b/>
      <w:i w:val="0"/>
      <w:sz w:val="22"/>
    </w:rPr>
  </w:style>
  <w:style w:type="character" w:customStyle="1" w:styleId="ListLabel22">
    <w:name w:val="ListLabel 22"/>
    <w:qFormat/>
    <w:rPr>
      <w:rFonts w:ascii="Arial" w:hAnsi="Arial" w:cs="Arial"/>
      <w:b w:val="0"/>
      <w:bCs w:val="0"/>
      <w:sz w:val="20"/>
    </w:rPr>
  </w:style>
  <w:style w:type="character" w:customStyle="1" w:styleId="ListLabel23">
    <w:name w:val="ListLabel 23"/>
    <w:qFormat/>
    <w:rPr>
      <w:rFonts w:ascii="Calibri Light" w:hAnsi="Calibri Light" w:cs="Symbol"/>
      <w:b/>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ascii="Calibri Light" w:hAnsi="Calibri Light"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Arial" w:hAnsi="Arial"/>
      <w:b/>
      <w:bCs/>
      <w:sz w:val="20"/>
    </w:rPr>
  </w:style>
  <w:style w:type="character" w:customStyle="1" w:styleId="ListLabel42">
    <w:name w:val="ListLabel 42"/>
    <w:qFormat/>
    <w:rPr>
      <w:rFonts w:ascii="Arial" w:hAnsi="Arial"/>
      <w:b/>
      <w:bCs/>
      <w:sz w:val="20"/>
    </w:rPr>
  </w:style>
  <w:style w:type="character" w:customStyle="1" w:styleId="ListLabel43">
    <w:name w:val="ListLabel 43"/>
    <w:qFormat/>
    <w:rPr>
      <w:rFonts w:ascii="Arial" w:hAnsi="Arial" w:cs="Arial"/>
      <w:bCs/>
      <w:sz w:val="20"/>
      <w:szCs w:val="20"/>
      <w:lang w:val="en-US"/>
    </w:rPr>
  </w:style>
  <w:style w:type="character" w:customStyle="1" w:styleId="ListLabel44">
    <w:name w:val="ListLabel 44"/>
    <w:qFormat/>
    <w:rPr>
      <w:rFonts w:ascii="Arial" w:hAnsi="Arial" w:cs="Arial"/>
      <w:b/>
      <w:spacing w:val="2"/>
      <w:sz w:val="20"/>
      <w:szCs w:val="20"/>
    </w:rPr>
  </w:style>
  <w:style w:type="character" w:customStyle="1" w:styleId="ListLabel45">
    <w:name w:val="ListLabel 45"/>
    <w:qFormat/>
    <w:rPr>
      <w:rFonts w:ascii="Arial" w:eastAsia="Times New Roman" w:hAnsi="Arial" w:cs="Arial"/>
      <w:bCs/>
      <w:sz w:val="20"/>
      <w:szCs w:val="20"/>
      <w:lang w:eastAsia="pl-PL"/>
    </w:rPr>
  </w:style>
  <w:style w:type="character" w:customStyle="1" w:styleId="Mocnowyrniony">
    <w:name w:val="Mocno wyróżniony"/>
    <w:qFormat/>
    <w:rPr>
      <w:b/>
      <w:bCs/>
    </w:rPr>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link w:val="NagwekZnak"/>
    <w:uiPriority w:val="99"/>
    <w:unhideWhenUsed/>
    <w:rsid w:val="00505374"/>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customStyle="1" w:styleId="label">
    <w:name w:val="label"/>
    <w:basedOn w:val="Normalny"/>
    <w:qFormat/>
    <w:rsid w:val="00845EFD"/>
    <w:pPr>
      <w:spacing w:beforeAutospacing="1" w:afterAutospacing="1"/>
    </w:pPr>
    <w:rPr>
      <w:rFonts w:ascii="Times New Roman" w:eastAsia="Times New Roman" w:hAnsi="Times New Roman" w:cs="Times New Roman"/>
      <w:lang w:eastAsia="pl-PL"/>
    </w:rPr>
  </w:style>
  <w:style w:type="paragraph" w:customStyle="1" w:styleId="text">
    <w:name w:val="text"/>
    <w:basedOn w:val="Normalny"/>
    <w:qFormat/>
    <w:rsid w:val="00845EFD"/>
    <w:pPr>
      <w:spacing w:beforeAutospacing="1" w:afterAutospacing="1"/>
    </w:pPr>
    <w:rPr>
      <w:rFonts w:ascii="Times New Roman" w:eastAsia="Times New Roman" w:hAnsi="Times New Roman" w:cs="Times New Roman"/>
      <w:lang w:eastAsia="pl-PL"/>
    </w:rPr>
  </w:style>
  <w:style w:type="paragraph" w:styleId="Stopka">
    <w:name w:val="footer"/>
    <w:basedOn w:val="Normalny"/>
    <w:link w:val="StopkaZnak"/>
    <w:uiPriority w:val="99"/>
    <w:unhideWhenUsed/>
    <w:rsid w:val="00505374"/>
    <w:pPr>
      <w:tabs>
        <w:tab w:val="center" w:pos="4536"/>
        <w:tab w:val="right" w:pos="9072"/>
      </w:tabs>
    </w:pPr>
  </w:style>
  <w:style w:type="paragraph" w:styleId="Akapitzlist">
    <w:name w:val="List Paragraph"/>
    <w:basedOn w:val="Normalny"/>
    <w:link w:val="AkapitzlistZnak"/>
    <w:uiPriority w:val="34"/>
    <w:qFormat/>
    <w:rsid w:val="00571A78"/>
    <w:pPr>
      <w:ind w:left="720"/>
      <w:contextualSpacing/>
    </w:pPr>
  </w:style>
  <w:style w:type="paragraph" w:styleId="Tekstdymka">
    <w:name w:val="Balloon Text"/>
    <w:basedOn w:val="Normalny"/>
    <w:link w:val="TekstdymkaZnak"/>
    <w:uiPriority w:val="99"/>
    <w:semiHidden/>
    <w:unhideWhenUsed/>
    <w:qFormat/>
    <w:rsid w:val="00E938F2"/>
    <w:rPr>
      <w:rFonts w:ascii="Tahoma" w:hAnsi="Tahoma" w:cs="Tahoma"/>
      <w:sz w:val="16"/>
      <w:szCs w:val="16"/>
    </w:rPr>
  </w:style>
  <w:style w:type="paragraph" w:customStyle="1" w:styleId="Styl1">
    <w:name w:val="Styl1"/>
    <w:basedOn w:val="text"/>
    <w:link w:val="Styl1Znak"/>
    <w:qFormat/>
    <w:rsid w:val="008F21FA"/>
    <w:pPr>
      <w:shd w:val="clear" w:color="auto" w:fill="FFFFFF"/>
      <w:jc w:val="both"/>
      <w:textAlignment w:val="baseline"/>
    </w:pPr>
    <w:rPr>
      <w:color w:val="000000" w:themeColor="text1"/>
      <w:spacing w:val="2"/>
    </w:rPr>
  </w:style>
  <w:style w:type="paragraph" w:styleId="Tekstprzypisudolnego">
    <w:name w:val="footnote text"/>
    <w:basedOn w:val="Normalny"/>
    <w:link w:val="TekstprzypisudolnegoZnak"/>
    <w:uiPriority w:val="99"/>
    <w:semiHidden/>
    <w:unhideWhenUsed/>
    <w:rsid w:val="00B800A7"/>
    <w:rPr>
      <w:sz w:val="20"/>
      <w:szCs w:val="20"/>
    </w:rPr>
  </w:style>
  <w:style w:type="paragraph" w:styleId="Tekstkomentarza">
    <w:name w:val="annotation text"/>
    <w:basedOn w:val="Normalny"/>
    <w:link w:val="TekstkomentarzaZnak"/>
    <w:uiPriority w:val="99"/>
    <w:unhideWhenUsed/>
    <w:qFormat/>
    <w:rsid w:val="008C5731"/>
    <w:rPr>
      <w:sz w:val="20"/>
      <w:szCs w:val="20"/>
    </w:rPr>
  </w:style>
  <w:style w:type="paragraph" w:styleId="Tematkomentarza">
    <w:name w:val="annotation subject"/>
    <w:basedOn w:val="Tekstkomentarza"/>
    <w:next w:val="Tekstkomentarza"/>
    <w:link w:val="TematkomentarzaZnak"/>
    <w:uiPriority w:val="99"/>
    <w:semiHidden/>
    <w:unhideWhenUsed/>
    <w:qFormat/>
    <w:rsid w:val="008C5731"/>
    <w:rPr>
      <w:b/>
      <w:bCs/>
    </w:rPr>
  </w:style>
  <w:style w:type="paragraph" w:customStyle="1" w:styleId="Default">
    <w:name w:val="Default"/>
    <w:qFormat/>
    <w:rsid w:val="008F59AB"/>
    <w:rPr>
      <w:rFonts w:ascii="Arial" w:eastAsia="Calibri" w:hAnsi="Arial" w:cs="Arial"/>
      <w:color w:val="000000"/>
    </w:rPr>
  </w:style>
  <w:style w:type="paragraph" w:styleId="Tekstprzypisukocowego">
    <w:name w:val="endnote text"/>
    <w:basedOn w:val="Normalny"/>
    <w:link w:val="TekstprzypisukocowegoZnak"/>
    <w:uiPriority w:val="99"/>
    <w:semiHidden/>
    <w:unhideWhenUsed/>
    <w:rsid w:val="0095103C"/>
    <w:rPr>
      <w:sz w:val="20"/>
      <w:szCs w:val="20"/>
    </w:rPr>
  </w:style>
  <w:style w:type="paragraph" w:styleId="Poprawka">
    <w:name w:val="Revision"/>
    <w:uiPriority w:val="99"/>
    <w:semiHidden/>
    <w:qFormat/>
    <w:rsid w:val="00133E36"/>
  </w:style>
  <w:style w:type="paragraph" w:styleId="NormalnyWeb">
    <w:name w:val="Normal (Web)"/>
    <w:basedOn w:val="Normalny"/>
    <w:uiPriority w:val="99"/>
    <w:semiHidden/>
    <w:unhideWhenUsed/>
    <w:qFormat/>
    <w:rsid w:val="00306B83"/>
    <w:rPr>
      <w:rFonts w:ascii="Times New Roman" w:hAnsi="Times New Roman" w:cs="Times New Roman"/>
    </w:rPr>
  </w:style>
  <w:style w:type="paragraph" w:customStyle="1" w:styleId="v1msonormal">
    <w:name w:val="v1msonormal"/>
    <w:basedOn w:val="Normalny"/>
    <w:qFormat/>
    <w:rsid w:val="00522412"/>
    <w:pPr>
      <w:spacing w:beforeAutospacing="1" w:afterAutospacing="1"/>
    </w:pPr>
    <w:rPr>
      <w:rFonts w:ascii="Times New Roman" w:eastAsia="Times New Roman" w:hAnsi="Times New Roman" w:cs="Times New Roman"/>
      <w:lang w:eastAsia="pl-PL"/>
    </w:rPr>
  </w:style>
  <w:style w:type="paragraph" w:customStyle="1" w:styleId="v1msolistparagraph">
    <w:name w:val="v1msolistparagraph"/>
    <w:basedOn w:val="Normalny"/>
    <w:qFormat/>
    <w:rsid w:val="00522412"/>
    <w:pPr>
      <w:spacing w:beforeAutospacing="1" w:afterAutospacing="1"/>
    </w:pPr>
    <w:rPr>
      <w:rFonts w:ascii="Times New Roman" w:eastAsia="Times New Roman" w:hAnsi="Times New Roman" w:cs="Times New Roman"/>
      <w:lang w:eastAsia="pl-PL"/>
    </w:rPr>
  </w:style>
  <w:style w:type="table" w:customStyle="1" w:styleId="Tabela-Siatka3">
    <w:name w:val="Tabela - Siatka3"/>
    <w:basedOn w:val="Standardowy"/>
    <w:uiPriority w:val="59"/>
    <w:rsid w:val="006B0BCF"/>
    <w:pPr>
      <w:spacing w:before="120"/>
      <w:jc w:val="both"/>
    </w:pPr>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6B0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strukcje.cst2021.gov.pl/?app=baza-konkurencyjnosci" TargetMode="External"/><Relationship Id="rId4" Type="http://schemas.openxmlformats.org/officeDocument/2006/relationships/settings" Target="settings.xml"/><Relationship Id="rId9" Type="http://schemas.openxmlformats.org/officeDocument/2006/relationships/hyperlink" Target="mailto:lukasz.romik1@gmail.com"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FAD4C-D3B3-43ED-BFFF-023BE3631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5117</Words>
  <Characters>30706</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Jędryka</dc:creator>
  <dc:description/>
  <cp:lastModifiedBy>Konrad Cichoń</cp:lastModifiedBy>
  <cp:revision>2</cp:revision>
  <cp:lastPrinted>2024-01-19T09:18:00Z</cp:lastPrinted>
  <dcterms:created xsi:type="dcterms:W3CDTF">2025-02-26T21:57:00Z</dcterms:created>
  <dcterms:modified xsi:type="dcterms:W3CDTF">2025-02-26T21:57:00Z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