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3DA4" w14:textId="1C3144C4" w:rsidR="000D132D" w:rsidRDefault="00B33556">
      <w:pPr>
        <w:spacing w:after="0" w:line="276" w:lineRule="auto"/>
        <w:jc w:val="right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Stobno, dnia </w:t>
      </w:r>
      <w:r w:rsidR="00D8649C">
        <w:rPr>
          <w:rStyle w:val="Brak"/>
          <w:rFonts w:ascii="Arial" w:hAnsi="Arial"/>
          <w:sz w:val="20"/>
          <w:szCs w:val="20"/>
        </w:rPr>
        <w:t>25</w:t>
      </w:r>
      <w:r>
        <w:rPr>
          <w:rStyle w:val="Brak"/>
          <w:rFonts w:ascii="Arial" w:hAnsi="Arial"/>
          <w:sz w:val="20"/>
          <w:szCs w:val="20"/>
        </w:rPr>
        <w:t>.0</w:t>
      </w:r>
      <w:r w:rsidR="005A1E35">
        <w:rPr>
          <w:rStyle w:val="Brak"/>
          <w:rFonts w:ascii="Arial" w:hAnsi="Arial"/>
          <w:sz w:val="20"/>
          <w:szCs w:val="20"/>
        </w:rPr>
        <w:t>2</w:t>
      </w:r>
      <w:r>
        <w:rPr>
          <w:rStyle w:val="Brak"/>
          <w:rFonts w:ascii="Arial" w:hAnsi="Arial"/>
          <w:sz w:val="20"/>
          <w:szCs w:val="20"/>
        </w:rPr>
        <w:t xml:space="preserve">.2025 r. </w:t>
      </w:r>
    </w:p>
    <w:p w14:paraId="5C6E8243" w14:textId="77777777" w:rsidR="000D132D" w:rsidRDefault="000D132D">
      <w:pPr>
        <w:spacing w:after="0" w:line="276" w:lineRule="auto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16881B56" w14:textId="77777777" w:rsidR="000D132D" w:rsidRDefault="000D132D">
      <w:pPr>
        <w:spacing w:after="0" w:line="276" w:lineRule="auto"/>
        <w:jc w:val="center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7E8D614B" w14:textId="7687CCAC" w:rsidR="000D132D" w:rsidRDefault="00000000">
      <w:pPr>
        <w:spacing w:after="0" w:line="276" w:lineRule="auto"/>
        <w:jc w:val="center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  <w:lang w:val="de-DE"/>
        </w:rPr>
        <w:t xml:space="preserve">ZAPYTANIE OFERTOWE NR </w:t>
      </w:r>
      <w:r w:rsidR="00D8649C">
        <w:rPr>
          <w:rStyle w:val="Brak"/>
          <w:rFonts w:ascii="Arial" w:hAnsi="Arial"/>
          <w:b/>
          <w:bCs/>
          <w:sz w:val="20"/>
          <w:szCs w:val="20"/>
          <w:lang w:val="de-DE"/>
        </w:rPr>
        <w:t>6</w:t>
      </w:r>
      <w:r>
        <w:rPr>
          <w:rStyle w:val="Brak"/>
          <w:rFonts w:ascii="Arial" w:hAnsi="Arial"/>
          <w:b/>
          <w:bCs/>
          <w:sz w:val="20"/>
          <w:szCs w:val="20"/>
          <w:lang w:val="de-DE"/>
        </w:rPr>
        <w:t>/2025</w:t>
      </w:r>
    </w:p>
    <w:p w14:paraId="10DA7D26" w14:textId="77777777" w:rsidR="000D132D" w:rsidRDefault="000D132D">
      <w:pPr>
        <w:pStyle w:val="Default"/>
        <w:spacing w:line="276" w:lineRule="auto"/>
        <w:rPr>
          <w:rStyle w:val="Brak"/>
          <w:sz w:val="20"/>
          <w:szCs w:val="20"/>
        </w:rPr>
      </w:pPr>
    </w:p>
    <w:p w14:paraId="28FFDADF" w14:textId="77777777" w:rsidR="000D132D" w:rsidRDefault="00000000">
      <w:pPr>
        <w:pStyle w:val="Default"/>
        <w:spacing w:line="276" w:lineRule="auto"/>
        <w:rPr>
          <w:rStyle w:val="Brak"/>
          <w:b/>
          <w:bCs/>
          <w:sz w:val="20"/>
          <w:szCs w:val="20"/>
        </w:rPr>
      </w:pPr>
      <w:r>
        <w:rPr>
          <w:rStyle w:val="Brak"/>
          <w:sz w:val="20"/>
          <w:szCs w:val="20"/>
        </w:rPr>
        <w:t xml:space="preserve">1. </w:t>
      </w:r>
      <w:r>
        <w:rPr>
          <w:rStyle w:val="Brak"/>
          <w:b/>
          <w:bCs/>
          <w:sz w:val="20"/>
          <w:szCs w:val="20"/>
        </w:rPr>
        <w:t xml:space="preserve">Nazwa, adres i dane teleadresowe Beneficjenta </w:t>
      </w:r>
    </w:p>
    <w:p w14:paraId="7A7C5C19" w14:textId="77777777" w:rsidR="000D132D" w:rsidRDefault="000D132D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p w14:paraId="29F0BCC6" w14:textId="0830105B" w:rsidR="00B33556" w:rsidRDefault="00B33556" w:rsidP="00B33556">
      <w:pPr>
        <w:spacing w:after="0" w:line="276" w:lineRule="auto"/>
        <w:rPr>
          <w:rStyle w:val="Brak"/>
          <w:sz w:val="24"/>
          <w:szCs w:val="24"/>
        </w:rPr>
      </w:pPr>
      <w:r w:rsidRPr="00B33556">
        <w:rPr>
          <w:rStyle w:val="Brak"/>
          <w:sz w:val="24"/>
          <w:szCs w:val="24"/>
        </w:rPr>
        <w:t>"KONSBUD" PROJEKTOWANIE I REALIZACJA</w:t>
      </w:r>
      <w:r>
        <w:rPr>
          <w:rStyle w:val="Brak"/>
          <w:sz w:val="24"/>
          <w:szCs w:val="24"/>
        </w:rPr>
        <w:t xml:space="preserve"> </w:t>
      </w:r>
      <w:r w:rsidRPr="00B33556">
        <w:rPr>
          <w:rStyle w:val="Brak"/>
          <w:sz w:val="24"/>
          <w:szCs w:val="24"/>
        </w:rPr>
        <w:t>KONSTRUKCJI BUDOWLANYCH</w:t>
      </w:r>
      <w:r>
        <w:rPr>
          <w:rStyle w:val="Brak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br/>
      </w:r>
      <w:r w:rsidRPr="00B33556">
        <w:rPr>
          <w:rStyle w:val="Brak"/>
          <w:sz w:val="24"/>
          <w:szCs w:val="24"/>
        </w:rPr>
        <w:t>PRZEMYSŁAW ŻUROWSKI</w:t>
      </w:r>
      <w:r>
        <w:rPr>
          <w:rStyle w:val="Brak"/>
          <w:sz w:val="24"/>
          <w:szCs w:val="24"/>
        </w:rPr>
        <w:t xml:space="preserve"> </w:t>
      </w:r>
    </w:p>
    <w:p w14:paraId="0BC12526" w14:textId="2E8C32FB" w:rsidR="000D132D" w:rsidRDefault="00B33556" w:rsidP="00B33556">
      <w:pPr>
        <w:spacing w:after="0" w:line="276" w:lineRule="auto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Stobno 55A, 72-002 Stobno</w:t>
      </w:r>
    </w:p>
    <w:p w14:paraId="0BBAE558" w14:textId="47E03FAF" w:rsidR="000D132D" w:rsidRDefault="00000000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NIP </w:t>
      </w:r>
      <w:r w:rsidR="00B33556" w:rsidRPr="00B33556">
        <w:rPr>
          <w:rStyle w:val="Brak"/>
          <w:rFonts w:ascii="Arial" w:hAnsi="Arial"/>
          <w:sz w:val="20"/>
          <w:szCs w:val="20"/>
        </w:rPr>
        <w:t>8581297743</w:t>
      </w:r>
    </w:p>
    <w:p w14:paraId="1BFD1FD6" w14:textId="77777777" w:rsidR="000D132D" w:rsidRDefault="000D132D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p w14:paraId="58BB176D" w14:textId="77777777" w:rsidR="000D132D" w:rsidRDefault="00000000">
      <w:pPr>
        <w:pStyle w:val="Default"/>
        <w:spacing w:line="276" w:lineRule="auto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lang w:val="de-DE"/>
        </w:rPr>
        <w:t xml:space="preserve">Kontakt: </w:t>
      </w:r>
    </w:p>
    <w:p w14:paraId="1C7EA3C4" w14:textId="7BBBBCC6" w:rsidR="000D132D" w:rsidRDefault="00000000">
      <w:pPr>
        <w:pStyle w:val="Default"/>
        <w:spacing w:line="276" w:lineRule="auto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Komunikacja z Zamawiającym musi odbywać się za pośrednictwem portalu Baza </w:t>
      </w:r>
      <w:r w:rsidR="002E7F22">
        <w:rPr>
          <w:rStyle w:val="Brak"/>
          <w:sz w:val="20"/>
          <w:szCs w:val="20"/>
        </w:rPr>
        <w:t>Konkurencyjności</w:t>
      </w:r>
      <w:r>
        <w:rPr>
          <w:rStyle w:val="Brak"/>
          <w:sz w:val="20"/>
          <w:szCs w:val="20"/>
          <w:lang w:val="it-IT"/>
        </w:rPr>
        <w:t xml:space="preserve"> </w:t>
      </w:r>
    </w:p>
    <w:p w14:paraId="33EBBDDB" w14:textId="77777777" w:rsidR="000D132D" w:rsidRDefault="000D132D">
      <w:pPr>
        <w:pStyle w:val="Default"/>
        <w:spacing w:line="276" w:lineRule="auto"/>
        <w:rPr>
          <w:rStyle w:val="Brak"/>
          <w:sz w:val="20"/>
          <w:szCs w:val="20"/>
        </w:rPr>
      </w:pPr>
    </w:p>
    <w:p w14:paraId="75DF5452" w14:textId="555A2A25" w:rsidR="000D132D" w:rsidRDefault="00000000">
      <w:pPr>
        <w:pStyle w:val="Default"/>
        <w:spacing w:line="276" w:lineRule="auto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2. </w:t>
      </w:r>
      <w:r>
        <w:rPr>
          <w:rStyle w:val="Brak"/>
          <w:b/>
          <w:bCs/>
          <w:sz w:val="20"/>
          <w:szCs w:val="20"/>
        </w:rPr>
        <w:t xml:space="preserve">Opis przedmiotu </w:t>
      </w:r>
      <w:r w:rsidR="002E7F22">
        <w:rPr>
          <w:rStyle w:val="Brak"/>
          <w:b/>
          <w:bCs/>
          <w:sz w:val="20"/>
          <w:szCs w:val="20"/>
        </w:rPr>
        <w:t>zamówienia</w:t>
      </w:r>
    </w:p>
    <w:p w14:paraId="13B2BEDC" w14:textId="77777777" w:rsidR="000D132D" w:rsidRDefault="000D132D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6E02D27E" w14:textId="0A47EB6F" w:rsidR="000D132D" w:rsidRPr="00B15E33" w:rsidRDefault="00000000" w:rsidP="00E13F3F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B15E33">
        <w:rPr>
          <w:rStyle w:val="Brak"/>
          <w:sz w:val="20"/>
          <w:szCs w:val="20"/>
        </w:rPr>
        <w:t xml:space="preserve">Przedmiotem </w:t>
      </w:r>
      <w:r w:rsidR="002E7F22" w:rsidRPr="00B15E33">
        <w:rPr>
          <w:rStyle w:val="Brak"/>
          <w:sz w:val="20"/>
          <w:szCs w:val="20"/>
        </w:rPr>
        <w:t>zamówienia</w:t>
      </w:r>
      <w:r w:rsidRPr="00B15E33">
        <w:rPr>
          <w:rStyle w:val="Brak"/>
          <w:sz w:val="20"/>
          <w:szCs w:val="20"/>
        </w:rPr>
        <w:t xml:space="preserve"> jest </w:t>
      </w:r>
      <w:r w:rsidR="00D8649C">
        <w:rPr>
          <w:rStyle w:val="Brak"/>
          <w:sz w:val="20"/>
          <w:szCs w:val="20"/>
        </w:rPr>
        <w:t>z</w:t>
      </w:r>
      <w:r w:rsidR="00D8649C" w:rsidRPr="00D8649C">
        <w:rPr>
          <w:rStyle w:val="Brak"/>
          <w:sz w:val="20"/>
          <w:szCs w:val="20"/>
        </w:rPr>
        <w:t>akup aktualizacji oprogramowania do optymalizacji definiowania konstrukcji, materiałów i obciążeń płaskich i przestrzennych układów konstrukcyjnych</w:t>
      </w:r>
    </w:p>
    <w:p w14:paraId="170CE145" w14:textId="77777777" w:rsidR="002E7F22" w:rsidRDefault="00000000" w:rsidP="002E7F22">
      <w:pPr>
        <w:pStyle w:val="Default"/>
        <w:numPr>
          <w:ilvl w:val="0"/>
          <w:numId w:val="2"/>
        </w:numPr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Kod CPV:  </w:t>
      </w:r>
    </w:p>
    <w:p w14:paraId="63EABCD3" w14:textId="469A4F62" w:rsidR="00BF7739" w:rsidRPr="00BF7739" w:rsidRDefault="00BF7739" w:rsidP="00BF7739">
      <w:pPr>
        <w:pStyle w:val="Default"/>
        <w:spacing w:line="276" w:lineRule="auto"/>
        <w:ind w:firstLine="708"/>
        <w:jc w:val="both"/>
        <w:rPr>
          <w:rStyle w:val="Brak"/>
          <w:sz w:val="20"/>
          <w:szCs w:val="20"/>
        </w:rPr>
      </w:pPr>
      <w:r w:rsidRPr="00BF7739">
        <w:rPr>
          <w:rStyle w:val="Brak"/>
          <w:sz w:val="20"/>
          <w:szCs w:val="20"/>
        </w:rPr>
        <w:t>48100000-9</w:t>
      </w:r>
      <w:r>
        <w:rPr>
          <w:rStyle w:val="Brak"/>
          <w:sz w:val="20"/>
          <w:szCs w:val="20"/>
        </w:rPr>
        <w:t xml:space="preserve"> - </w:t>
      </w:r>
      <w:r w:rsidRPr="00BF7739">
        <w:rPr>
          <w:rStyle w:val="Brak"/>
          <w:sz w:val="20"/>
          <w:szCs w:val="20"/>
        </w:rPr>
        <w:t>Przemysłowe specyficzne pakiety oprogramowania</w:t>
      </w:r>
    </w:p>
    <w:p w14:paraId="5A0ADBD3" w14:textId="31BF8D41" w:rsidR="00BF7739" w:rsidRDefault="00B15E33" w:rsidP="00BF7739">
      <w:pPr>
        <w:pStyle w:val="Default"/>
        <w:spacing w:line="276" w:lineRule="auto"/>
        <w:ind w:firstLine="708"/>
        <w:jc w:val="both"/>
        <w:rPr>
          <w:rStyle w:val="Brak"/>
          <w:sz w:val="20"/>
          <w:szCs w:val="20"/>
        </w:rPr>
      </w:pPr>
      <w:r w:rsidRPr="00B15E33">
        <w:rPr>
          <w:rStyle w:val="Brak"/>
          <w:sz w:val="20"/>
          <w:szCs w:val="20"/>
        </w:rPr>
        <w:t>48200000-0</w:t>
      </w:r>
      <w:r>
        <w:rPr>
          <w:rStyle w:val="Brak"/>
          <w:sz w:val="20"/>
          <w:szCs w:val="20"/>
        </w:rPr>
        <w:t xml:space="preserve"> - </w:t>
      </w:r>
      <w:r w:rsidRPr="00B15E33">
        <w:rPr>
          <w:rStyle w:val="Brak"/>
          <w:sz w:val="20"/>
          <w:szCs w:val="20"/>
        </w:rPr>
        <w:t>Pakiety oprogramowania i systemy informatyczne</w:t>
      </w:r>
    </w:p>
    <w:p w14:paraId="78DA33B7" w14:textId="66D2526C" w:rsidR="00B15E33" w:rsidRDefault="00B15E33" w:rsidP="00BF7739">
      <w:pPr>
        <w:pStyle w:val="Default"/>
        <w:spacing w:line="276" w:lineRule="auto"/>
        <w:ind w:firstLine="708"/>
        <w:jc w:val="both"/>
        <w:rPr>
          <w:rStyle w:val="Brak"/>
          <w:sz w:val="20"/>
          <w:szCs w:val="20"/>
        </w:rPr>
      </w:pPr>
      <w:r w:rsidRPr="00B15E33">
        <w:rPr>
          <w:rStyle w:val="Brak"/>
          <w:sz w:val="20"/>
          <w:szCs w:val="20"/>
        </w:rPr>
        <w:t>72262000-9</w:t>
      </w:r>
      <w:r>
        <w:rPr>
          <w:rStyle w:val="Brak"/>
          <w:sz w:val="20"/>
          <w:szCs w:val="20"/>
        </w:rPr>
        <w:t xml:space="preserve"> -</w:t>
      </w:r>
      <w:r w:rsidRPr="00B15E33">
        <w:rPr>
          <w:rStyle w:val="Brak"/>
          <w:sz w:val="20"/>
          <w:szCs w:val="20"/>
        </w:rPr>
        <w:t xml:space="preserve"> Usługi rozbudowy oprogramowania</w:t>
      </w:r>
    </w:p>
    <w:p w14:paraId="5ADC5059" w14:textId="77777777" w:rsidR="005B1118" w:rsidRDefault="005B1118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5B7A0055" w14:textId="3CCF6BD5" w:rsidR="00B15E33" w:rsidRPr="00B15E33" w:rsidRDefault="00B15E33" w:rsidP="00B15E33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Przedmiotem zamówienia jest a</w:t>
      </w:r>
      <w:r w:rsidRPr="00B15E33">
        <w:rPr>
          <w:rStyle w:val="Brak"/>
          <w:sz w:val="20"/>
          <w:szCs w:val="20"/>
        </w:rPr>
        <w:t xml:space="preserve">ktualizacja </w:t>
      </w:r>
      <w:r>
        <w:rPr>
          <w:rStyle w:val="Brak"/>
          <w:sz w:val="20"/>
          <w:szCs w:val="20"/>
        </w:rPr>
        <w:t xml:space="preserve">licencji </w:t>
      </w:r>
      <w:r w:rsidRPr="00B15E33">
        <w:rPr>
          <w:rStyle w:val="Brak"/>
          <w:sz w:val="20"/>
          <w:szCs w:val="20"/>
        </w:rPr>
        <w:t xml:space="preserve">specjalistycznego </w:t>
      </w:r>
      <w:r w:rsidR="00D8649C" w:rsidRPr="00D8649C">
        <w:rPr>
          <w:rStyle w:val="Brak"/>
          <w:sz w:val="20"/>
          <w:szCs w:val="20"/>
        </w:rPr>
        <w:t>oprogramowania do optymalizacji definiowania konstrukcji, materiałów i obciążeń płaskich i przestrzennych układów konstrukcyjnych</w:t>
      </w:r>
      <w:r w:rsidR="00D8649C" w:rsidRPr="00B15E33">
        <w:rPr>
          <w:rStyle w:val="Brak"/>
          <w:sz w:val="20"/>
          <w:szCs w:val="20"/>
        </w:rPr>
        <w:t xml:space="preserve"> </w:t>
      </w:r>
      <w:r w:rsidRPr="00B15E33">
        <w:rPr>
          <w:rStyle w:val="Brak"/>
          <w:sz w:val="20"/>
          <w:szCs w:val="20"/>
        </w:rPr>
        <w:t xml:space="preserve">do projektowania konstrukcji drewnianych </w:t>
      </w:r>
      <w:r w:rsidR="00D8649C">
        <w:rPr>
          <w:rStyle w:val="Brak"/>
          <w:sz w:val="20"/>
          <w:szCs w:val="20"/>
        </w:rPr>
        <w:t>–</w:t>
      </w:r>
      <w:r w:rsidRPr="00B15E33">
        <w:rPr>
          <w:rStyle w:val="Brak"/>
          <w:sz w:val="20"/>
          <w:szCs w:val="20"/>
        </w:rPr>
        <w:t xml:space="preserve"> </w:t>
      </w:r>
      <w:r w:rsidR="00D8649C">
        <w:rPr>
          <w:rStyle w:val="Brak"/>
          <w:sz w:val="20"/>
          <w:szCs w:val="20"/>
        </w:rPr>
        <w:t>Dlubal RFEM 5</w:t>
      </w:r>
      <w:r>
        <w:rPr>
          <w:rStyle w:val="Brak"/>
          <w:sz w:val="20"/>
          <w:szCs w:val="20"/>
        </w:rPr>
        <w:t xml:space="preserve"> posiadanego przez Zamawiającego</w:t>
      </w:r>
      <w:r w:rsidR="00D8649C">
        <w:rPr>
          <w:rStyle w:val="Brak"/>
          <w:sz w:val="20"/>
          <w:szCs w:val="20"/>
        </w:rPr>
        <w:t>.</w:t>
      </w:r>
    </w:p>
    <w:p w14:paraId="726BA4F4" w14:textId="77777777" w:rsidR="00B15E33" w:rsidRDefault="00B15E33" w:rsidP="00B15E33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55C14665" w14:textId="60AAC67F" w:rsidR="00D8649C" w:rsidRDefault="00D8649C" w:rsidP="00B15E33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Aktualizacja obejmuje: </w:t>
      </w:r>
    </w:p>
    <w:p w14:paraId="24029708" w14:textId="30CFE322" w:rsidR="00D8649C" w:rsidRP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>•</w:t>
      </w:r>
      <w:r w:rsidRPr="00D8649C">
        <w:rPr>
          <w:rStyle w:val="Brak"/>
          <w:sz w:val="20"/>
          <w:szCs w:val="20"/>
        </w:rPr>
        <w:tab/>
        <w:t xml:space="preserve">Aktualizację programu głównego: Zamawiający posiada wersję z RFEM 5 </w:t>
      </w:r>
    </w:p>
    <w:p w14:paraId="668A2ED1" w14:textId="40FA00A7" w:rsid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>•</w:t>
      </w:r>
      <w:r w:rsidRPr="00D8649C">
        <w:rPr>
          <w:rStyle w:val="Brak"/>
          <w:sz w:val="20"/>
          <w:szCs w:val="20"/>
        </w:rPr>
        <w:tab/>
        <w:t xml:space="preserve">Aktualizację modułu specjalistycznego: Zamawiający posiada wersję TIMBER 2.03.11 </w:t>
      </w:r>
    </w:p>
    <w:p w14:paraId="2B8402E3" w14:textId="77777777" w:rsid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09E2EBAC" w14:textId="7A72C325" w:rsidR="00D8649C" w:rsidRDefault="00D8649C" w:rsidP="00D8649C">
      <w:pPr>
        <w:pStyle w:val="Default"/>
        <w:numPr>
          <w:ilvl w:val="0"/>
          <w:numId w:val="45"/>
        </w:numPr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Aktualizacja programu głównego: </w:t>
      </w:r>
    </w:p>
    <w:p w14:paraId="09CA65F8" w14:textId="77777777" w:rsid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5F60A5A6" w14:textId="6F84FD12" w:rsidR="00D8649C" w:rsidRP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 xml:space="preserve">Oprogramowanie do analizy statyczno-wytrzymałościowej metodą elementów skończonych (MES), przeznaczony do modelowania i analizy różnorodnych konstrukcji inżynierskich, w tym: </w:t>
      </w:r>
    </w:p>
    <w:p w14:paraId="19BFAAEC" w14:textId="77777777" w:rsidR="00D8649C" w:rsidRP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>•</w:t>
      </w:r>
      <w:r w:rsidRPr="00D8649C">
        <w:rPr>
          <w:rStyle w:val="Brak"/>
          <w:sz w:val="20"/>
          <w:szCs w:val="20"/>
        </w:rPr>
        <w:tab/>
        <w:t xml:space="preserve">Konstrukcji płaskich i przestrzennych </w:t>
      </w:r>
    </w:p>
    <w:p w14:paraId="690CDC80" w14:textId="77777777" w:rsidR="00D8649C" w:rsidRP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>•</w:t>
      </w:r>
      <w:r w:rsidRPr="00D8649C">
        <w:rPr>
          <w:rStyle w:val="Brak"/>
          <w:sz w:val="20"/>
          <w:szCs w:val="20"/>
        </w:rPr>
        <w:tab/>
        <w:t xml:space="preserve">Konstrukcji prętowych, płytowych, powłokowych i bryłowych </w:t>
      </w:r>
    </w:p>
    <w:p w14:paraId="2D740041" w14:textId="77777777" w:rsidR="00D8649C" w:rsidRP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>•</w:t>
      </w:r>
      <w:r w:rsidRPr="00D8649C">
        <w:rPr>
          <w:rStyle w:val="Brak"/>
          <w:sz w:val="20"/>
          <w:szCs w:val="20"/>
        </w:rPr>
        <w:tab/>
        <w:t xml:space="preserve">Konstrukcji mieszanych i kontaktowych </w:t>
      </w:r>
    </w:p>
    <w:p w14:paraId="563A8AB7" w14:textId="77777777" w:rsidR="00D8649C" w:rsidRP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1EE864CD" w14:textId="5446775B" w:rsidR="00D8649C" w:rsidRP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 xml:space="preserve">Kluczowe funkcjonalności </w:t>
      </w:r>
      <w:r>
        <w:rPr>
          <w:rStyle w:val="Brak"/>
          <w:sz w:val="20"/>
          <w:szCs w:val="20"/>
        </w:rPr>
        <w:t xml:space="preserve">aktualizacji: </w:t>
      </w:r>
    </w:p>
    <w:p w14:paraId="546FC98A" w14:textId="77777777" w:rsidR="00D8649C" w:rsidRP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>•</w:t>
      </w:r>
      <w:r w:rsidRPr="00D8649C">
        <w:rPr>
          <w:rStyle w:val="Brak"/>
          <w:sz w:val="20"/>
          <w:szCs w:val="20"/>
        </w:rPr>
        <w:tab/>
        <w:t xml:space="preserve">Wszechstronność modelowania: Modelowanie konstrukcji o dowolnej geometrii, materiałach i obciążeniach. </w:t>
      </w:r>
    </w:p>
    <w:p w14:paraId="5F938E65" w14:textId="77777777" w:rsidR="00D8649C" w:rsidRP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>•</w:t>
      </w:r>
      <w:r w:rsidRPr="00D8649C">
        <w:rPr>
          <w:rStyle w:val="Brak"/>
          <w:sz w:val="20"/>
          <w:szCs w:val="20"/>
        </w:rPr>
        <w:tab/>
        <w:t xml:space="preserve">Zaawansowana analiza stateczności: Określanie współczynników obciążenia krytycznego i postaci wyboczeń konstrukcji. </w:t>
      </w:r>
    </w:p>
    <w:p w14:paraId="3ACA9BAC" w14:textId="77777777" w:rsidR="00D8649C" w:rsidRP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>•</w:t>
      </w:r>
      <w:r w:rsidRPr="00D8649C">
        <w:rPr>
          <w:rStyle w:val="Brak"/>
          <w:sz w:val="20"/>
          <w:szCs w:val="20"/>
        </w:rPr>
        <w:tab/>
        <w:t xml:space="preserve">Pełna nieliniowość materiałowa i geometryczna: Obliczenia uwzględniające zaawansowane aspekty zachowania materiałów i geometrii konstrukcji. </w:t>
      </w:r>
    </w:p>
    <w:p w14:paraId="09C2ED4E" w14:textId="77777777" w:rsidR="00D8649C" w:rsidRP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>•</w:t>
      </w:r>
      <w:r w:rsidRPr="00D8649C">
        <w:rPr>
          <w:rStyle w:val="Brak"/>
          <w:sz w:val="20"/>
          <w:szCs w:val="20"/>
        </w:rPr>
        <w:tab/>
        <w:t xml:space="preserve">Optymalizacja dla konstrukcji drewnianych: Wsparcie modelowania drewna klejonego krzyżowo (CLT) i optymalizacji przekrojów. </w:t>
      </w:r>
    </w:p>
    <w:p w14:paraId="16167852" w14:textId="77777777" w:rsidR="00D8649C" w:rsidRP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>•</w:t>
      </w:r>
      <w:r w:rsidRPr="00D8649C">
        <w:rPr>
          <w:rStyle w:val="Brak"/>
          <w:sz w:val="20"/>
          <w:szCs w:val="20"/>
        </w:rPr>
        <w:tab/>
        <w:t xml:space="preserve">Wysoka wydajność: Zoptymalizowany do analizy dużych modeli, obliczenia w chmurze, wielowątkowość, programowalny interfejs API. </w:t>
      </w:r>
    </w:p>
    <w:p w14:paraId="771290FE" w14:textId="77777777" w:rsidR="00D8649C" w:rsidRP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lastRenderedPageBreak/>
        <w:t>•</w:t>
      </w:r>
      <w:r w:rsidRPr="00D8649C">
        <w:rPr>
          <w:rStyle w:val="Brak"/>
          <w:sz w:val="20"/>
          <w:szCs w:val="20"/>
        </w:rPr>
        <w:tab/>
        <w:t xml:space="preserve">Automatyzacja i biblioteki: Biblioteki materiałów drewnianych, automatyczne przenoszenie parametrów, parametryzacja modeli. </w:t>
      </w:r>
    </w:p>
    <w:p w14:paraId="1E514AC0" w14:textId="77777777" w:rsidR="00D8649C" w:rsidRP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>•</w:t>
      </w:r>
      <w:r w:rsidRPr="00D8649C">
        <w:rPr>
          <w:rStyle w:val="Brak"/>
          <w:sz w:val="20"/>
          <w:szCs w:val="20"/>
        </w:rPr>
        <w:tab/>
        <w:t xml:space="preserve">Integracja BIM: Bezpośrednia integracja z Revit, Tekla, AutoCAD, obsługa formatów DXF, IFC, SAF. </w:t>
      </w:r>
    </w:p>
    <w:p w14:paraId="2FAD5F93" w14:textId="77777777" w:rsidR="00D8649C" w:rsidRP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>•</w:t>
      </w:r>
      <w:r w:rsidRPr="00D8649C">
        <w:rPr>
          <w:rStyle w:val="Brak"/>
          <w:sz w:val="20"/>
          <w:szCs w:val="20"/>
        </w:rPr>
        <w:tab/>
        <w:t xml:space="preserve">Kompleksowa dokumentacja: Szczegółowe raporty obliczeniowe, weryfikacja obliczeń, wielojęzyczność. </w:t>
      </w:r>
    </w:p>
    <w:p w14:paraId="5B1AE21D" w14:textId="29384A3E" w:rsid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>•</w:t>
      </w:r>
      <w:r w:rsidRPr="00D8649C">
        <w:rPr>
          <w:rStyle w:val="Brak"/>
          <w:sz w:val="20"/>
          <w:szCs w:val="20"/>
        </w:rPr>
        <w:tab/>
        <w:t>Elastyczne licencjonowanie: Licencje online umożliwiające pracę na różnych stanowiskach.</w:t>
      </w:r>
    </w:p>
    <w:p w14:paraId="7FAA0ECA" w14:textId="77777777" w:rsid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20AC7E8D" w14:textId="77777777" w:rsid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5B4B10E6" w14:textId="0C129854" w:rsidR="00D8649C" w:rsidRPr="00B15E33" w:rsidRDefault="00D8649C" w:rsidP="00D8649C">
      <w:pPr>
        <w:pStyle w:val="Default"/>
        <w:numPr>
          <w:ilvl w:val="0"/>
          <w:numId w:val="45"/>
        </w:numPr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Aktualizacja modułu specjalistycznego: </w:t>
      </w:r>
    </w:p>
    <w:p w14:paraId="2243B0BF" w14:textId="77777777" w:rsidR="00B15E33" w:rsidRDefault="00B15E33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4F3DD3A3" w14:textId="2D83A77E" w:rsidR="00D8649C" w:rsidRDefault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M</w:t>
      </w:r>
      <w:r w:rsidRPr="00D8649C">
        <w:rPr>
          <w:rStyle w:val="Brak"/>
          <w:sz w:val="20"/>
          <w:szCs w:val="20"/>
        </w:rPr>
        <w:t>oduł rozszerzający program</w:t>
      </w:r>
      <w:r>
        <w:rPr>
          <w:rStyle w:val="Brak"/>
          <w:sz w:val="20"/>
          <w:szCs w:val="20"/>
        </w:rPr>
        <w:t xml:space="preserve"> </w:t>
      </w:r>
      <w:r w:rsidRPr="00D8649C">
        <w:rPr>
          <w:rStyle w:val="Brak"/>
          <w:sz w:val="20"/>
          <w:szCs w:val="20"/>
        </w:rPr>
        <w:t>dedykowany do projektowania i wymiarowania konstrukcji drewnianych.</w:t>
      </w:r>
      <w:r>
        <w:rPr>
          <w:rStyle w:val="Brak"/>
          <w:sz w:val="20"/>
          <w:szCs w:val="20"/>
        </w:rPr>
        <w:t xml:space="preserve"> </w:t>
      </w:r>
    </w:p>
    <w:p w14:paraId="4D68F353" w14:textId="585C610B" w:rsidR="00B15E33" w:rsidRDefault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>Kluczowe funkcjonalności</w:t>
      </w:r>
      <w:r>
        <w:rPr>
          <w:rStyle w:val="Brak"/>
          <w:sz w:val="20"/>
          <w:szCs w:val="20"/>
        </w:rPr>
        <w:t xml:space="preserve">: </w:t>
      </w:r>
    </w:p>
    <w:p w14:paraId="1A8DF689" w14:textId="77777777" w:rsidR="00D8649C" w:rsidRP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>•</w:t>
      </w:r>
      <w:r w:rsidRPr="00D8649C">
        <w:rPr>
          <w:rStyle w:val="Brak"/>
          <w:sz w:val="20"/>
          <w:szCs w:val="20"/>
        </w:rPr>
        <w:tab/>
        <w:t xml:space="preserve">Wymiarowanie elementów drewnianych: Belek, słupów, ram, wiązarów i innych elementów konstrukcyjnych z drewna. </w:t>
      </w:r>
    </w:p>
    <w:p w14:paraId="5337A90E" w14:textId="77777777" w:rsidR="00D8649C" w:rsidRP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>•</w:t>
      </w:r>
      <w:r w:rsidRPr="00D8649C">
        <w:rPr>
          <w:rStyle w:val="Brak"/>
          <w:sz w:val="20"/>
          <w:szCs w:val="20"/>
        </w:rPr>
        <w:tab/>
        <w:t xml:space="preserve">Szeroki zakres materiałów: Drewno lite, BSH, KVH, CLT i inne materiały drewnopochodne. </w:t>
      </w:r>
    </w:p>
    <w:p w14:paraId="195D5C46" w14:textId="3C998FFD" w:rsidR="00D8649C" w:rsidRP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>•</w:t>
      </w:r>
      <w:r w:rsidRPr="00D8649C">
        <w:rPr>
          <w:rStyle w:val="Brak"/>
          <w:sz w:val="20"/>
          <w:szCs w:val="20"/>
        </w:rPr>
        <w:tab/>
        <w:t xml:space="preserve">Zgodność z normami: Projektowanie wg Eurokod 5, DIN 1052 oraz innych norm międzynarodowych (NDS, CSA O86) lub równoważnych  </w:t>
      </w:r>
    </w:p>
    <w:p w14:paraId="2DA9A945" w14:textId="77777777" w:rsidR="00D8649C" w:rsidRP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>•</w:t>
      </w:r>
      <w:r w:rsidRPr="00D8649C">
        <w:rPr>
          <w:rStyle w:val="Brak"/>
          <w:sz w:val="20"/>
          <w:szCs w:val="20"/>
        </w:rPr>
        <w:tab/>
        <w:t xml:space="preserve">Analiza stateczności elementów drewnianych: Wyboczenie, zwichrzenie. </w:t>
      </w:r>
    </w:p>
    <w:p w14:paraId="0C24F040" w14:textId="60CF8C9D" w:rsidR="00D8649C" w:rsidRDefault="00D8649C" w:rsidP="00D8649C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 w:rsidRPr="00D8649C">
        <w:rPr>
          <w:rStyle w:val="Brak"/>
          <w:sz w:val="20"/>
          <w:szCs w:val="20"/>
        </w:rPr>
        <w:t>•</w:t>
      </w:r>
      <w:r w:rsidRPr="00D8649C">
        <w:rPr>
          <w:rStyle w:val="Brak"/>
          <w:sz w:val="20"/>
          <w:szCs w:val="20"/>
        </w:rPr>
        <w:tab/>
        <w:t>Projektowanie połączeń drewnianych</w:t>
      </w:r>
    </w:p>
    <w:p w14:paraId="349D1291" w14:textId="77777777" w:rsidR="00D8649C" w:rsidRPr="00D8649C" w:rsidRDefault="00D8649C" w:rsidP="00D8649C">
      <w:pPr>
        <w:pStyle w:val="Default"/>
        <w:numPr>
          <w:ilvl w:val="0"/>
          <w:numId w:val="46"/>
        </w:numPr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 xml:space="preserve">Generowanie dokumentacji projektowej: Raporty i dokumentacja obliczeniowa. </w:t>
      </w:r>
    </w:p>
    <w:p w14:paraId="69E7B185" w14:textId="77777777" w:rsidR="0053090B" w:rsidRDefault="0053090B" w:rsidP="0053090B">
      <w:pPr>
        <w:pStyle w:val="Default"/>
        <w:spacing w:line="276" w:lineRule="auto"/>
        <w:jc w:val="both"/>
        <w:rPr>
          <w:sz w:val="20"/>
          <w:szCs w:val="20"/>
        </w:rPr>
      </w:pPr>
    </w:p>
    <w:p w14:paraId="7A3D8F5C" w14:textId="77777777" w:rsidR="00D8649C" w:rsidRDefault="00D8649C" w:rsidP="0053090B">
      <w:pPr>
        <w:pStyle w:val="Default"/>
        <w:spacing w:line="276" w:lineRule="auto"/>
        <w:jc w:val="both"/>
        <w:rPr>
          <w:sz w:val="20"/>
          <w:szCs w:val="20"/>
        </w:rPr>
      </w:pPr>
    </w:p>
    <w:p w14:paraId="6F7C3C57" w14:textId="779CAC55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 xml:space="preserve">Kryteria wyboru oprogramowania / Specyfikacja techniczna: </w:t>
      </w:r>
    </w:p>
    <w:p w14:paraId="0C23B9A1" w14:textId="77777777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 xml:space="preserve">Oprogramowanie powinno spełniać następujące kryteria: </w:t>
      </w:r>
    </w:p>
    <w:p w14:paraId="51950C8F" w14:textId="77777777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 xml:space="preserve">Umożliwiać obliczenia z uwzględnieniem pełnych nieliniowości materiałowych i geometrycznych. </w:t>
      </w:r>
    </w:p>
    <w:p w14:paraId="5E0FB731" w14:textId="77777777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 xml:space="preserve">Wspierać modelowanie konstrukcji z drewna klejonego krzyżowo (CLT) i optymalizację przekrojów. </w:t>
      </w:r>
    </w:p>
    <w:p w14:paraId="1BF3CC90" w14:textId="77777777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 xml:space="preserve">Być przeznaczone do modelowania konstrukcji płaskich i przestrzennych z prętów, płyt, brył i powłok </w:t>
      </w:r>
    </w:p>
    <w:p w14:paraId="38F93142" w14:textId="508C37CF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 xml:space="preserve">obowiązującymi normami (EN 1995-1-1, DIN 1052) lub równoważne. </w:t>
      </w:r>
    </w:p>
    <w:p w14:paraId="4AE37FA7" w14:textId="77777777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 xml:space="preserve">Oferować możliwość przeprowadzania obliczeń w chmurze. </w:t>
      </w:r>
    </w:p>
    <w:p w14:paraId="14A4F8DF" w14:textId="77777777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 xml:space="preserve">Posiadać dostępne kalkulatory 2D do prostych rozwiązań konstrukcyjnych. </w:t>
      </w:r>
    </w:p>
    <w:p w14:paraId="17EC3644" w14:textId="77777777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 xml:space="preserve">Być zoptymalizowane pod kątem analizy dużych modeli konstrukcyjnych i wykorzystywać wielowątkowość procesorów. </w:t>
      </w:r>
    </w:p>
    <w:p w14:paraId="5BEA8B78" w14:textId="2E45CEA7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>Umożliwiać automatyczne przeniesienie parametrów materiałowych z bibliotek producentów drewna i uwzględniać specyfikę materiału przy generowaniu kombinacji obciążeń zgodnie z EN 1995-1-1. Lub równoważne</w:t>
      </w:r>
    </w:p>
    <w:p w14:paraId="4FF56059" w14:textId="77777777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 xml:space="preserve">Umożliwiać parametryzację modelu i analizę paneli szkieletowych. </w:t>
      </w:r>
    </w:p>
    <w:p w14:paraId="137E0370" w14:textId="77777777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 xml:space="preserve">Posiadać pełną integrację wyników z raportem obliczeń, z dostępem do szczegółowych informacji i weryfikacją obliczeń. </w:t>
      </w:r>
    </w:p>
    <w:p w14:paraId="64568FA4" w14:textId="77777777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 xml:space="preserve">Umożliwiać pracę i generowanie raportów w wielu językach. </w:t>
      </w:r>
    </w:p>
    <w:p w14:paraId="67D16A02" w14:textId="77777777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 xml:space="preserve">Umożliwiać definiowanie danych projektowych dla reprezentatywnych elementów grup. </w:t>
      </w:r>
    </w:p>
    <w:p w14:paraId="67DCA9FD" w14:textId="77777777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 xml:space="preserve">Posiadać możliwość modelowania połączeń powierzchni lub prętów z nieliniowościami. </w:t>
      </w:r>
    </w:p>
    <w:p w14:paraId="177231E5" w14:textId="77777777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 xml:space="preserve">Oferować bezpośrednią integrację z Revit, Tekla, AutoCAD i obsługę formatów DXF, IFC, SAF. </w:t>
      </w:r>
    </w:p>
    <w:p w14:paraId="12F0CFA6" w14:textId="77777777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 xml:space="preserve">Zapewniać dostęp do programowalnego interfejsu API. </w:t>
      </w:r>
    </w:p>
    <w:p w14:paraId="3B5AC249" w14:textId="77777777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 xml:space="preserve">Umożliwiać przyszłą rozbudowę i dostosowanie funkcji. </w:t>
      </w:r>
    </w:p>
    <w:p w14:paraId="23DC4017" w14:textId="77777777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 xml:space="preserve">Posiadać elastyczne licencjonowanie online. </w:t>
      </w:r>
    </w:p>
    <w:p w14:paraId="53937677" w14:textId="77777777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 xml:space="preserve">Umożliwiać analizę pożarową konstrukcji drewnianych. </w:t>
      </w:r>
    </w:p>
    <w:p w14:paraId="5B349157" w14:textId="77777777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 xml:space="preserve">Pozwalać na projektowanie konstrukcji z drewna w połączeniu z betonem, stalą i aluminium. </w:t>
      </w:r>
    </w:p>
    <w:p w14:paraId="0AB895D8" w14:textId="77777777" w:rsidR="00D8649C" w:rsidRP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 xml:space="preserve">Zapewniać dostęp do szerokiej bazy wiedzy, przykładów i wsparcia technicznego. </w:t>
      </w:r>
    </w:p>
    <w:p w14:paraId="0B16FDE1" w14:textId="66592DC6" w:rsidR="00D8649C" w:rsidRDefault="00D8649C" w:rsidP="00D8649C">
      <w:pPr>
        <w:pStyle w:val="Default"/>
        <w:spacing w:line="276" w:lineRule="auto"/>
        <w:jc w:val="both"/>
        <w:rPr>
          <w:sz w:val="20"/>
          <w:szCs w:val="20"/>
        </w:rPr>
      </w:pPr>
      <w:r w:rsidRPr="00D8649C">
        <w:rPr>
          <w:sz w:val="20"/>
          <w:szCs w:val="20"/>
        </w:rPr>
        <w:t>•</w:t>
      </w:r>
      <w:r w:rsidRPr="00D8649C">
        <w:rPr>
          <w:sz w:val="20"/>
          <w:szCs w:val="20"/>
        </w:rPr>
        <w:tab/>
        <w:t>System powinien spełniać standardy cyfrowe</w:t>
      </w:r>
    </w:p>
    <w:p w14:paraId="4FE03132" w14:textId="77777777" w:rsidR="00D8649C" w:rsidRDefault="00D8649C" w:rsidP="0053090B">
      <w:pPr>
        <w:pStyle w:val="Default"/>
        <w:spacing w:line="276" w:lineRule="auto"/>
        <w:jc w:val="both"/>
        <w:rPr>
          <w:sz w:val="20"/>
          <w:szCs w:val="20"/>
        </w:rPr>
      </w:pPr>
    </w:p>
    <w:p w14:paraId="17A9EC8D" w14:textId="09C081E9" w:rsidR="0053090B" w:rsidRDefault="0053090B" w:rsidP="0053090B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Dodatkowe wymagania: </w:t>
      </w:r>
    </w:p>
    <w:p w14:paraId="7498EEAD" w14:textId="08D0AEFB" w:rsidR="0053090B" w:rsidRDefault="0053090B" w:rsidP="0053090B">
      <w:pPr>
        <w:pStyle w:val="Default"/>
        <w:numPr>
          <w:ilvl w:val="0"/>
          <w:numId w:val="44"/>
        </w:numPr>
        <w:spacing w:line="276" w:lineRule="auto"/>
        <w:jc w:val="both"/>
        <w:rPr>
          <w:sz w:val="20"/>
          <w:szCs w:val="20"/>
        </w:rPr>
      </w:pPr>
      <w:r w:rsidRPr="0053090B">
        <w:rPr>
          <w:sz w:val="20"/>
          <w:szCs w:val="20"/>
        </w:rPr>
        <w:t xml:space="preserve">W ramach użytkowania licencji Wykonawca zapewni opiekę techniczną obejmującą pomoc techniczną realizowaną telefonicznie oraz e-mailowo w przeciągu maksymalnie </w:t>
      </w:r>
      <w:r w:rsidR="00D8649C">
        <w:rPr>
          <w:sz w:val="20"/>
          <w:szCs w:val="20"/>
        </w:rPr>
        <w:t>72</w:t>
      </w:r>
      <w:r w:rsidRPr="0053090B">
        <w:rPr>
          <w:sz w:val="20"/>
          <w:szCs w:val="20"/>
        </w:rPr>
        <w:t xml:space="preserve"> godzin.</w:t>
      </w:r>
    </w:p>
    <w:p w14:paraId="184F78A5" w14:textId="77777777" w:rsidR="0053090B" w:rsidRDefault="0053090B" w:rsidP="0053090B">
      <w:pPr>
        <w:pStyle w:val="Default"/>
        <w:numPr>
          <w:ilvl w:val="0"/>
          <w:numId w:val="44"/>
        </w:numPr>
        <w:spacing w:line="276" w:lineRule="auto"/>
        <w:jc w:val="both"/>
        <w:rPr>
          <w:sz w:val="20"/>
          <w:szCs w:val="20"/>
        </w:rPr>
      </w:pPr>
      <w:r w:rsidRPr="0053090B">
        <w:rPr>
          <w:sz w:val="20"/>
          <w:szCs w:val="20"/>
        </w:rPr>
        <w:t>Aktualizacja oprogramowania zostanie wykonana przez oferenta w siedzibie firmy Zamawiającego.</w:t>
      </w:r>
    </w:p>
    <w:p w14:paraId="07FC2FAD" w14:textId="7BB8E93B" w:rsidR="00C66EDF" w:rsidRDefault="00C66EDF" w:rsidP="0053090B">
      <w:pPr>
        <w:pStyle w:val="Default"/>
        <w:numPr>
          <w:ilvl w:val="0"/>
          <w:numId w:val="44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Gwarancja – 12 miesięcy</w:t>
      </w:r>
    </w:p>
    <w:p w14:paraId="0A914E67" w14:textId="77777777" w:rsidR="0053090B" w:rsidRDefault="0053090B" w:rsidP="0053090B">
      <w:pPr>
        <w:pStyle w:val="Default"/>
        <w:numPr>
          <w:ilvl w:val="0"/>
          <w:numId w:val="44"/>
        </w:numPr>
        <w:spacing w:line="276" w:lineRule="auto"/>
        <w:jc w:val="both"/>
        <w:rPr>
          <w:sz w:val="20"/>
          <w:szCs w:val="20"/>
        </w:rPr>
      </w:pPr>
      <w:r w:rsidRPr="0053090B">
        <w:rPr>
          <w:sz w:val="20"/>
          <w:szCs w:val="20"/>
        </w:rPr>
        <w:t>Termin realizacji: do 2 tygodni od podpisania umowy.</w:t>
      </w:r>
    </w:p>
    <w:p w14:paraId="479028E3" w14:textId="77777777" w:rsidR="0053090B" w:rsidRPr="0053090B" w:rsidRDefault="0053090B" w:rsidP="0053090B">
      <w:pPr>
        <w:pStyle w:val="Default"/>
        <w:spacing w:line="276" w:lineRule="auto"/>
        <w:jc w:val="both"/>
        <w:rPr>
          <w:sz w:val="20"/>
          <w:szCs w:val="20"/>
        </w:rPr>
      </w:pPr>
    </w:p>
    <w:p w14:paraId="4A65E7CF" w14:textId="79E9A5CE" w:rsidR="000D132D" w:rsidRDefault="00000000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Brak spełnienia powyżej określonych wymagań technicznych przedmiotu </w:t>
      </w:r>
      <w:r w:rsidR="00C5471E">
        <w:rPr>
          <w:rStyle w:val="Brak"/>
          <w:sz w:val="20"/>
          <w:szCs w:val="20"/>
        </w:rPr>
        <w:t>zamówienia</w:t>
      </w:r>
      <w:r>
        <w:rPr>
          <w:rStyle w:val="Brak"/>
          <w:sz w:val="20"/>
          <w:szCs w:val="20"/>
        </w:rPr>
        <w:t xml:space="preserve"> skutkuje odrzuceniem oferty</w:t>
      </w:r>
    </w:p>
    <w:p w14:paraId="67766BE1" w14:textId="77777777" w:rsidR="005A1E35" w:rsidRDefault="005A1E35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427AC6E4" w14:textId="77777777" w:rsidR="000D132D" w:rsidRDefault="000D132D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7B2CF8BC" w14:textId="77777777" w:rsidR="000D132D" w:rsidRDefault="00000000">
      <w:pPr>
        <w:pStyle w:val="Default"/>
        <w:spacing w:line="276" w:lineRule="auto"/>
        <w:jc w:val="both"/>
        <w:rPr>
          <w:rStyle w:val="Brak"/>
          <w:b/>
          <w:bCs/>
          <w:sz w:val="20"/>
          <w:szCs w:val="20"/>
        </w:rPr>
      </w:pPr>
      <w:r>
        <w:rPr>
          <w:rStyle w:val="Brak"/>
          <w:sz w:val="20"/>
          <w:szCs w:val="20"/>
        </w:rPr>
        <w:t xml:space="preserve">3. </w:t>
      </w:r>
      <w:r>
        <w:rPr>
          <w:rStyle w:val="Brak"/>
          <w:b/>
          <w:bCs/>
          <w:sz w:val="20"/>
          <w:szCs w:val="20"/>
        </w:rPr>
        <w:t xml:space="preserve">Warunki udziału w postępowaniu oraz opis sposobu dokonywania oceny ich spełniania </w:t>
      </w:r>
    </w:p>
    <w:p w14:paraId="074F3152" w14:textId="77777777" w:rsidR="000D132D" w:rsidRDefault="000D132D">
      <w:pPr>
        <w:pStyle w:val="Default"/>
        <w:spacing w:line="276" w:lineRule="auto"/>
        <w:jc w:val="both"/>
        <w:rPr>
          <w:rStyle w:val="Brak"/>
          <w:b/>
          <w:bCs/>
          <w:sz w:val="20"/>
          <w:szCs w:val="20"/>
        </w:rPr>
      </w:pPr>
    </w:p>
    <w:p w14:paraId="1FBCA619" w14:textId="04116479" w:rsidR="0053090B" w:rsidRDefault="0053090B" w:rsidP="0053090B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stawia się warunków udziału w postępowaniu </w:t>
      </w:r>
    </w:p>
    <w:p w14:paraId="6E01709E" w14:textId="77777777" w:rsidR="0053090B" w:rsidRPr="0053090B" w:rsidRDefault="0053090B" w:rsidP="0053090B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7FB3C814" w14:textId="77777777" w:rsidR="000D132D" w:rsidRDefault="00000000">
      <w:pPr>
        <w:pStyle w:val="Default"/>
        <w:spacing w:line="276" w:lineRule="auto"/>
        <w:jc w:val="both"/>
        <w:rPr>
          <w:rStyle w:val="Brak"/>
          <w:b/>
          <w:bCs/>
          <w:sz w:val="20"/>
          <w:szCs w:val="20"/>
        </w:rPr>
      </w:pPr>
      <w:r>
        <w:rPr>
          <w:rStyle w:val="Brak"/>
          <w:sz w:val="20"/>
          <w:szCs w:val="20"/>
        </w:rPr>
        <w:t xml:space="preserve">4. </w:t>
      </w:r>
      <w:r>
        <w:rPr>
          <w:rStyle w:val="Brak"/>
          <w:b/>
          <w:bCs/>
          <w:sz w:val="20"/>
          <w:szCs w:val="20"/>
        </w:rPr>
        <w:t>Informacja o kryteriach oceny oraz wagach punktowych lub procentowych przypisanych do poszczeg</w:t>
      </w:r>
      <w:r>
        <w:rPr>
          <w:rStyle w:val="Brak"/>
          <w:b/>
          <w:bCs/>
          <w:sz w:val="20"/>
          <w:szCs w:val="20"/>
          <w:lang w:val="es-ES_tradnl"/>
        </w:rPr>
        <w:t>ó</w:t>
      </w:r>
      <w:r>
        <w:rPr>
          <w:rStyle w:val="Brak"/>
          <w:b/>
          <w:bCs/>
          <w:sz w:val="20"/>
          <w:szCs w:val="20"/>
        </w:rPr>
        <w:t>lnych kryteri</w:t>
      </w:r>
      <w:r>
        <w:rPr>
          <w:rStyle w:val="Brak"/>
          <w:b/>
          <w:bCs/>
          <w:sz w:val="20"/>
          <w:szCs w:val="20"/>
          <w:lang w:val="es-ES_tradnl"/>
        </w:rPr>
        <w:t>ó</w:t>
      </w:r>
      <w:r>
        <w:rPr>
          <w:rStyle w:val="Brak"/>
          <w:b/>
          <w:bCs/>
          <w:sz w:val="20"/>
          <w:szCs w:val="20"/>
        </w:rPr>
        <w:t xml:space="preserve">w oceny oferty. </w:t>
      </w:r>
    </w:p>
    <w:p w14:paraId="2F0FAD04" w14:textId="77777777" w:rsidR="000D132D" w:rsidRDefault="000D132D">
      <w:pPr>
        <w:pStyle w:val="Default"/>
        <w:spacing w:line="276" w:lineRule="auto"/>
        <w:jc w:val="both"/>
        <w:rPr>
          <w:rStyle w:val="Brak"/>
          <w:b/>
          <w:bCs/>
          <w:sz w:val="20"/>
          <w:szCs w:val="20"/>
        </w:rPr>
      </w:pPr>
    </w:p>
    <w:p w14:paraId="076D2EC6" w14:textId="77777777" w:rsidR="000D132D" w:rsidRDefault="000D132D">
      <w:pPr>
        <w:pStyle w:val="Default"/>
        <w:spacing w:line="276" w:lineRule="auto"/>
        <w:rPr>
          <w:rStyle w:val="Brak"/>
          <w:sz w:val="20"/>
          <w:szCs w:val="20"/>
        </w:rPr>
      </w:pPr>
    </w:p>
    <w:tbl>
      <w:tblPr>
        <w:tblStyle w:val="TableNormal"/>
        <w:tblW w:w="38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835"/>
        <w:gridCol w:w="993"/>
      </w:tblGrid>
      <w:tr w:rsidR="000D132D" w14:paraId="3147E12E" w14:textId="77777777">
        <w:trPr>
          <w:trHeight w:val="223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81DE0" w14:textId="77777777" w:rsidR="000D132D" w:rsidRDefault="00000000">
            <w:pPr>
              <w:pStyle w:val="Default"/>
              <w:spacing w:line="276" w:lineRule="auto"/>
            </w:pPr>
            <w:r>
              <w:rPr>
                <w:rStyle w:val="Brak"/>
                <w:sz w:val="20"/>
                <w:szCs w:val="20"/>
              </w:rPr>
              <w:t xml:space="preserve">Kryterium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ED9D8" w14:textId="77777777" w:rsidR="000D132D" w:rsidRDefault="00000000">
            <w:pPr>
              <w:pStyle w:val="Default"/>
              <w:spacing w:line="276" w:lineRule="auto"/>
            </w:pPr>
            <w:r>
              <w:rPr>
                <w:rStyle w:val="Brak"/>
                <w:sz w:val="20"/>
                <w:szCs w:val="20"/>
                <w:lang w:val="de-DE"/>
              </w:rPr>
              <w:t xml:space="preserve">Waga </w:t>
            </w:r>
          </w:p>
        </w:tc>
      </w:tr>
      <w:tr w:rsidR="000D132D" w14:paraId="5D2C39E5" w14:textId="77777777">
        <w:trPr>
          <w:trHeight w:val="223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6648A" w14:textId="77777777" w:rsidR="000D132D" w:rsidRDefault="00000000">
            <w:pPr>
              <w:pStyle w:val="Default"/>
              <w:spacing w:line="276" w:lineRule="auto"/>
            </w:pPr>
            <w:r>
              <w:rPr>
                <w:rStyle w:val="Brak"/>
                <w:sz w:val="20"/>
                <w:szCs w:val="20"/>
              </w:rPr>
              <w:t xml:space="preserve">Cena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BCD9F" w14:textId="77777777" w:rsidR="000D132D" w:rsidRDefault="00000000">
            <w:pPr>
              <w:pStyle w:val="Default"/>
              <w:spacing w:line="276" w:lineRule="auto"/>
            </w:pPr>
            <w:r>
              <w:rPr>
                <w:rStyle w:val="Brak"/>
                <w:sz w:val="20"/>
                <w:szCs w:val="20"/>
              </w:rPr>
              <w:t>100%</w:t>
            </w:r>
          </w:p>
        </w:tc>
      </w:tr>
    </w:tbl>
    <w:p w14:paraId="04B5E26F" w14:textId="77777777" w:rsidR="000D132D" w:rsidRDefault="000D132D">
      <w:pPr>
        <w:pStyle w:val="Default"/>
        <w:widowControl w:val="0"/>
        <w:jc w:val="center"/>
        <w:rPr>
          <w:rStyle w:val="Brak"/>
          <w:sz w:val="20"/>
          <w:szCs w:val="20"/>
        </w:rPr>
      </w:pPr>
    </w:p>
    <w:p w14:paraId="50BC6070" w14:textId="77777777" w:rsidR="000D132D" w:rsidRDefault="000D132D">
      <w:pPr>
        <w:pStyle w:val="Default"/>
        <w:spacing w:line="276" w:lineRule="auto"/>
        <w:rPr>
          <w:rStyle w:val="Brak"/>
          <w:sz w:val="20"/>
          <w:szCs w:val="20"/>
        </w:rPr>
      </w:pPr>
    </w:p>
    <w:p w14:paraId="65CC97A8" w14:textId="77777777" w:rsidR="000D132D" w:rsidRDefault="000D132D">
      <w:pPr>
        <w:pStyle w:val="Default"/>
        <w:spacing w:line="276" w:lineRule="auto"/>
        <w:rPr>
          <w:rStyle w:val="Brak"/>
          <w:sz w:val="20"/>
          <w:szCs w:val="20"/>
        </w:rPr>
      </w:pPr>
    </w:p>
    <w:p w14:paraId="74E2E23E" w14:textId="77777777" w:rsidR="000D132D" w:rsidRDefault="00000000">
      <w:pPr>
        <w:pStyle w:val="Default"/>
        <w:spacing w:line="276" w:lineRule="auto"/>
        <w:rPr>
          <w:rStyle w:val="Brak"/>
          <w:b/>
          <w:bCs/>
          <w:sz w:val="20"/>
          <w:szCs w:val="20"/>
        </w:rPr>
      </w:pPr>
      <w:bookmarkStart w:id="0" w:name="_Hlk51250931"/>
      <w:r>
        <w:rPr>
          <w:rStyle w:val="Brak"/>
          <w:sz w:val="20"/>
          <w:szCs w:val="20"/>
        </w:rPr>
        <w:t xml:space="preserve">5. </w:t>
      </w:r>
      <w:r>
        <w:rPr>
          <w:rStyle w:val="Brak"/>
          <w:b/>
          <w:bCs/>
          <w:sz w:val="20"/>
          <w:szCs w:val="20"/>
        </w:rPr>
        <w:t>Opis sposobu przyznawania punktacji za spełnienie danego kryterium oceny oferty.</w:t>
      </w:r>
    </w:p>
    <w:p w14:paraId="3F0E590A" w14:textId="77777777" w:rsidR="000D132D" w:rsidRDefault="000D132D">
      <w:pPr>
        <w:pStyle w:val="Default"/>
        <w:jc w:val="both"/>
        <w:rPr>
          <w:rStyle w:val="Brak"/>
          <w:sz w:val="20"/>
          <w:szCs w:val="20"/>
        </w:rPr>
      </w:pPr>
    </w:p>
    <w:p w14:paraId="247A997E" w14:textId="77777777" w:rsidR="000D132D" w:rsidRDefault="00000000">
      <w:pPr>
        <w:pStyle w:val="Default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Zamawiający dokona wyboru najkorzystniejszej oferty w oparciu o następujące kryteria:</w:t>
      </w:r>
    </w:p>
    <w:p w14:paraId="0E5F4DD8" w14:textId="77777777" w:rsidR="000D132D" w:rsidRDefault="000D132D">
      <w:pPr>
        <w:pStyle w:val="Default"/>
        <w:jc w:val="both"/>
        <w:rPr>
          <w:rStyle w:val="Brak"/>
          <w:sz w:val="20"/>
          <w:szCs w:val="20"/>
        </w:rPr>
      </w:pPr>
    </w:p>
    <w:p w14:paraId="793A0D7D" w14:textId="77777777" w:rsidR="000D132D" w:rsidRDefault="00000000">
      <w:pPr>
        <w:pStyle w:val="Default"/>
        <w:jc w:val="both"/>
        <w:rPr>
          <w:rStyle w:val="Brak"/>
          <w:sz w:val="20"/>
          <w:szCs w:val="20"/>
          <w:u w:val="single"/>
        </w:rPr>
      </w:pPr>
      <w:r>
        <w:rPr>
          <w:rStyle w:val="Brak"/>
          <w:sz w:val="20"/>
          <w:szCs w:val="20"/>
          <w:u w:val="single"/>
        </w:rPr>
        <w:t>Liczba punkt</w:t>
      </w:r>
      <w:r>
        <w:rPr>
          <w:rStyle w:val="Brak"/>
          <w:sz w:val="20"/>
          <w:szCs w:val="20"/>
          <w:u w:val="single"/>
          <w:lang w:val="es-ES_tradnl"/>
        </w:rPr>
        <w:t>ó</w:t>
      </w:r>
      <w:r>
        <w:rPr>
          <w:rStyle w:val="Brak"/>
          <w:sz w:val="20"/>
          <w:szCs w:val="20"/>
          <w:u w:val="single"/>
        </w:rPr>
        <w:t>w w kryterium „</w:t>
      </w:r>
      <w:r>
        <w:rPr>
          <w:rStyle w:val="Brak"/>
          <w:sz w:val="20"/>
          <w:szCs w:val="20"/>
          <w:u w:val="single"/>
          <w:lang w:val="it-IT"/>
        </w:rPr>
        <w:t>cena</w:t>
      </w:r>
      <w:r>
        <w:rPr>
          <w:rStyle w:val="Brak"/>
          <w:sz w:val="20"/>
          <w:szCs w:val="20"/>
          <w:u w:val="single"/>
        </w:rPr>
        <w:t>” będzie przyznawana według poniższego:</w:t>
      </w:r>
    </w:p>
    <w:p w14:paraId="43247330" w14:textId="77777777" w:rsidR="000D132D" w:rsidRDefault="000D132D">
      <w:pPr>
        <w:pStyle w:val="Default"/>
        <w:jc w:val="both"/>
        <w:rPr>
          <w:rStyle w:val="Brak"/>
          <w:sz w:val="20"/>
          <w:szCs w:val="20"/>
        </w:rPr>
      </w:pPr>
    </w:p>
    <w:p w14:paraId="6863DF29" w14:textId="77777777" w:rsidR="000D132D" w:rsidRDefault="00000000">
      <w:pPr>
        <w:pStyle w:val="Default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PC = (CN/CR) X 100, gdzie:</w:t>
      </w:r>
    </w:p>
    <w:p w14:paraId="5A752938" w14:textId="77777777" w:rsidR="000D132D" w:rsidRDefault="000D132D">
      <w:pPr>
        <w:pStyle w:val="Default"/>
        <w:jc w:val="both"/>
        <w:rPr>
          <w:rStyle w:val="Brak"/>
          <w:sz w:val="20"/>
          <w:szCs w:val="20"/>
        </w:rPr>
      </w:pPr>
    </w:p>
    <w:p w14:paraId="5BBB36D0" w14:textId="77777777" w:rsidR="000D132D" w:rsidRDefault="00000000">
      <w:pPr>
        <w:pStyle w:val="Default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lang w:val="fr-FR"/>
        </w:rPr>
        <w:t xml:space="preserve">PC </w:t>
      </w:r>
      <w:r>
        <w:rPr>
          <w:rStyle w:val="Brak"/>
          <w:sz w:val="20"/>
          <w:szCs w:val="20"/>
        </w:rPr>
        <w:t>– liczba punkt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w kryterium cena oferty przyznanych rozpatrywanej ofercie</w:t>
      </w:r>
    </w:p>
    <w:p w14:paraId="3832B1DD" w14:textId="77777777" w:rsidR="000D132D" w:rsidRDefault="00000000">
      <w:pPr>
        <w:pStyle w:val="Default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lang w:val="de-DE"/>
        </w:rPr>
        <w:t xml:space="preserve">CN </w:t>
      </w:r>
      <w:r>
        <w:rPr>
          <w:rStyle w:val="Brak"/>
          <w:sz w:val="20"/>
          <w:szCs w:val="20"/>
        </w:rPr>
        <w:t>– najniższa zaoferowana cena</w:t>
      </w:r>
    </w:p>
    <w:p w14:paraId="0BDE3F22" w14:textId="77777777" w:rsidR="000D132D" w:rsidRDefault="00000000">
      <w:pPr>
        <w:pStyle w:val="Default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lang w:val="de-DE"/>
        </w:rPr>
        <w:t xml:space="preserve">CR </w:t>
      </w:r>
      <w:r>
        <w:rPr>
          <w:rStyle w:val="Brak"/>
          <w:sz w:val="20"/>
          <w:szCs w:val="20"/>
        </w:rPr>
        <w:t>– cena z rozpatrywanej oferty</w:t>
      </w:r>
    </w:p>
    <w:p w14:paraId="6828B8A4" w14:textId="77777777" w:rsidR="000D132D" w:rsidRDefault="00000000">
      <w:pPr>
        <w:pStyle w:val="Default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100– waga kryterium </w:t>
      </w:r>
    </w:p>
    <w:p w14:paraId="7D405BBE" w14:textId="77777777" w:rsidR="000D132D" w:rsidRDefault="000D132D">
      <w:pPr>
        <w:pStyle w:val="Default"/>
        <w:jc w:val="both"/>
        <w:rPr>
          <w:rStyle w:val="Brak"/>
          <w:sz w:val="20"/>
          <w:szCs w:val="20"/>
        </w:rPr>
      </w:pPr>
    </w:p>
    <w:p w14:paraId="105CACF1" w14:textId="77777777" w:rsidR="00BA5D15" w:rsidRDefault="00BA5D15">
      <w:pPr>
        <w:pStyle w:val="Default"/>
        <w:jc w:val="both"/>
        <w:rPr>
          <w:rStyle w:val="Brak"/>
          <w:sz w:val="20"/>
          <w:szCs w:val="20"/>
        </w:rPr>
      </w:pPr>
    </w:p>
    <w:bookmarkEnd w:id="0"/>
    <w:p w14:paraId="1CEDE027" w14:textId="77777777" w:rsidR="000C6FAC" w:rsidRDefault="000C6FAC">
      <w:pPr>
        <w:pStyle w:val="Default"/>
        <w:jc w:val="both"/>
        <w:rPr>
          <w:rStyle w:val="Brak"/>
          <w:sz w:val="20"/>
          <w:szCs w:val="20"/>
        </w:rPr>
      </w:pPr>
    </w:p>
    <w:p w14:paraId="6057504D" w14:textId="77777777" w:rsidR="000D132D" w:rsidRDefault="00000000">
      <w:pPr>
        <w:pStyle w:val="Default"/>
        <w:numPr>
          <w:ilvl w:val="2"/>
          <w:numId w:val="13"/>
        </w:numPr>
        <w:spacing w:line="276" w:lineRule="auto"/>
        <w:rPr>
          <w:sz w:val="20"/>
          <w:szCs w:val="20"/>
          <w:lang w:val="da-DK"/>
        </w:rPr>
      </w:pPr>
      <w:r>
        <w:rPr>
          <w:rStyle w:val="Brak"/>
          <w:b/>
          <w:bCs/>
          <w:sz w:val="20"/>
          <w:szCs w:val="20"/>
          <w:lang w:val="da-DK"/>
        </w:rPr>
        <w:t>Termin sk</w:t>
      </w:r>
      <w:r>
        <w:rPr>
          <w:rStyle w:val="Brak"/>
          <w:b/>
          <w:bCs/>
          <w:sz w:val="20"/>
          <w:szCs w:val="20"/>
        </w:rPr>
        <w:t>ładania ofert</w:t>
      </w:r>
    </w:p>
    <w:p w14:paraId="10B08B1E" w14:textId="77777777" w:rsidR="000D132D" w:rsidRDefault="000D132D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p w14:paraId="5FD5BC03" w14:textId="0442E373" w:rsidR="000D132D" w:rsidRDefault="00000000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Ofertę </w:t>
      </w:r>
      <w:r>
        <w:rPr>
          <w:rStyle w:val="Brak"/>
          <w:rFonts w:ascii="Arial" w:hAnsi="Arial"/>
          <w:sz w:val="20"/>
          <w:szCs w:val="20"/>
          <w:lang w:val="it-IT"/>
        </w:rPr>
        <w:t>nale</w:t>
      </w:r>
      <w:r>
        <w:rPr>
          <w:rStyle w:val="Brak"/>
          <w:rFonts w:ascii="Arial" w:hAnsi="Arial"/>
          <w:sz w:val="20"/>
          <w:szCs w:val="20"/>
        </w:rPr>
        <w:t xml:space="preserve">ży złożyć nie później niż do dnia </w:t>
      </w:r>
      <w:r w:rsidR="00D8649C">
        <w:rPr>
          <w:rStyle w:val="Brak"/>
          <w:rFonts w:ascii="Arial" w:hAnsi="Arial"/>
          <w:sz w:val="20"/>
          <w:szCs w:val="20"/>
        </w:rPr>
        <w:t>04</w:t>
      </w:r>
      <w:r>
        <w:rPr>
          <w:rStyle w:val="Brak"/>
          <w:rFonts w:ascii="Arial" w:hAnsi="Arial"/>
          <w:sz w:val="20"/>
          <w:szCs w:val="20"/>
        </w:rPr>
        <w:t>.0</w:t>
      </w:r>
      <w:r w:rsidR="00D8649C">
        <w:rPr>
          <w:rStyle w:val="Brak"/>
          <w:rFonts w:ascii="Arial" w:hAnsi="Arial"/>
          <w:sz w:val="20"/>
          <w:szCs w:val="20"/>
        </w:rPr>
        <w:t>3</w:t>
      </w:r>
      <w:r>
        <w:rPr>
          <w:rStyle w:val="Brak"/>
          <w:rFonts w:ascii="Arial" w:hAnsi="Arial"/>
          <w:sz w:val="20"/>
          <w:szCs w:val="20"/>
        </w:rPr>
        <w:t>.2025</w:t>
      </w:r>
    </w:p>
    <w:p w14:paraId="259AAF2F" w14:textId="77777777" w:rsidR="000D132D" w:rsidRDefault="00000000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 </w:t>
      </w:r>
    </w:p>
    <w:p w14:paraId="3A3F6DB9" w14:textId="77777777" w:rsidR="000D132D" w:rsidRDefault="00000000">
      <w:pPr>
        <w:pStyle w:val="Default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Ofertę </w:t>
      </w:r>
      <w:r>
        <w:rPr>
          <w:rStyle w:val="Brak"/>
          <w:sz w:val="20"/>
          <w:szCs w:val="20"/>
          <w:lang w:val="it-IT"/>
        </w:rPr>
        <w:t>nale</w:t>
      </w:r>
      <w:r>
        <w:rPr>
          <w:rStyle w:val="Brak"/>
          <w:sz w:val="20"/>
          <w:szCs w:val="20"/>
        </w:rPr>
        <w:t>ży złożyć w formie:</w:t>
      </w:r>
    </w:p>
    <w:p w14:paraId="2E612F45" w14:textId="77777777" w:rsidR="000D132D" w:rsidRDefault="00000000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w systemie na https://bazakonkurencyjnosci.funduszeeuropejskie.gov.pl/</w:t>
      </w:r>
    </w:p>
    <w:p w14:paraId="615F3478" w14:textId="77777777" w:rsidR="000D132D" w:rsidRDefault="000D132D">
      <w:pPr>
        <w:pStyle w:val="Default"/>
        <w:jc w:val="both"/>
        <w:rPr>
          <w:rStyle w:val="Brak"/>
          <w:sz w:val="20"/>
          <w:szCs w:val="20"/>
        </w:rPr>
      </w:pPr>
    </w:p>
    <w:p w14:paraId="1FC6E102" w14:textId="77777777" w:rsidR="005B1118" w:rsidRDefault="005B1118">
      <w:pPr>
        <w:pStyle w:val="Default"/>
        <w:jc w:val="both"/>
        <w:rPr>
          <w:rStyle w:val="Brak"/>
          <w:sz w:val="20"/>
          <w:szCs w:val="20"/>
        </w:rPr>
      </w:pPr>
    </w:p>
    <w:p w14:paraId="1C6CC799" w14:textId="77777777" w:rsidR="000D132D" w:rsidRDefault="00000000">
      <w:pPr>
        <w:spacing w:after="0" w:line="276" w:lineRule="auto"/>
        <w:jc w:val="both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7. Termin realizacji umowy.</w:t>
      </w:r>
    </w:p>
    <w:p w14:paraId="1431F08E" w14:textId="77777777" w:rsidR="000D132D" w:rsidRDefault="000D132D">
      <w:pPr>
        <w:spacing w:after="0" w:line="276" w:lineRule="auto"/>
        <w:jc w:val="both"/>
        <w:rPr>
          <w:rStyle w:val="Brak"/>
          <w:sz w:val="20"/>
          <w:szCs w:val="20"/>
        </w:rPr>
      </w:pPr>
    </w:p>
    <w:p w14:paraId="5AE6455C" w14:textId="77777777" w:rsidR="000D132D" w:rsidRDefault="00000000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Termin wykonania zam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wienia:</w:t>
      </w:r>
    </w:p>
    <w:p w14:paraId="4EFFC917" w14:textId="2BB56CA8" w:rsidR="000D132D" w:rsidRPr="00B334CF" w:rsidRDefault="00000000">
      <w:pPr>
        <w:pStyle w:val="Default"/>
        <w:spacing w:line="276" w:lineRule="auto"/>
        <w:rPr>
          <w:rStyle w:val="Brak"/>
          <w:sz w:val="20"/>
          <w:szCs w:val="20"/>
        </w:rPr>
      </w:pPr>
      <w:r w:rsidRPr="00B334CF">
        <w:rPr>
          <w:rStyle w:val="Brak"/>
          <w:sz w:val="20"/>
          <w:szCs w:val="20"/>
        </w:rPr>
        <w:t xml:space="preserve">do </w:t>
      </w:r>
      <w:r w:rsidR="0053090B">
        <w:rPr>
          <w:rStyle w:val="Brak"/>
          <w:sz w:val="20"/>
          <w:szCs w:val="20"/>
        </w:rPr>
        <w:t>2</w:t>
      </w:r>
      <w:r w:rsidR="000449E3" w:rsidRPr="00B334CF">
        <w:rPr>
          <w:rStyle w:val="Brak"/>
          <w:sz w:val="20"/>
          <w:szCs w:val="20"/>
        </w:rPr>
        <w:t xml:space="preserve"> tygodni</w:t>
      </w:r>
      <w:r w:rsidRPr="00B334CF">
        <w:rPr>
          <w:rStyle w:val="Brak"/>
          <w:sz w:val="20"/>
          <w:szCs w:val="20"/>
        </w:rPr>
        <w:t xml:space="preserve"> od momentu podpisania umowy</w:t>
      </w:r>
    </w:p>
    <w:p w14:paraId="45D25C0F" w14:textId="77777777" w:rsidR="000D132D" w:rsidRDefault="000D132D">
      <w:pPr>
        <w:pStyle w:val="Default"/>
        <w:spacing w:line="276" w:lineRule="auto"/>
        <w:rPr>
          <w:rStyle w:val="Brak"/>
          <w:sz w:val="20"/>
          <w:szCs w:val="20"/>
        </w:rPr>
      </w:pPr>
    </w:p>
    <w:p w14:paraId="32228A16" w14:textId="77777777" w:rsidR="000D132D" w:rsidRDefault="00000000">
      <w:pPr>
        <w:pStyle w:val="Default"/>
        <w:spacing w:line="276" w:lineRule="auto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lastRenderedPageBreak/>
        <w:t>8. Informacje na temat zakresu wykluczenia (w odniesieniu do podmiot</w:t>
      </w:r>
      <w:r>
        <w:rPr>
          <w:rStyle w:val="Brak"/>
          <w:b/>
          <w:bCs/>
          <w:sz w:val="20"/>
          <w:szCs w:val="20"/>
          <w:lang w:val="es-ES_tradnl"/>
        </w:rPr>
        <w:t>ó</w:t>
      </w:r>
      <w:r>
        <w:rPr>
          <w:rStyle w:val="Brak"/>
          <w:b/>
          <w:bCs/>
          <w:sz w:val="20"/>
          <w:szCs w:val="20"/>
        </w:rPr>
        <w:t xml:space="preserve">w powiązanych). </w:t>
      </w:r>
    </w:p>
    <w:p w14:paraId="72183146" w14:textId="77777777" w:rsidR="000D132D" w:rsidRDefault="000D132D">
      <w:pPr>
        <w:pStyle w:val="Default"/>
        <w:spacing w:line="276" w:lineRule="auto"/>
        <w:rPr>
          <w:rStyle w:val="Brak"/>
          <w:b/>
          <w:bCs/>
          <w:sz w:val="20"/>
          <w:szCs w:val="20"/>
        </w:rPr>
      </w:pPr>
    </w:p>
    <w:p w14:paraId="25274EFB" w14:textId="77777777" w:rsidR="000D132D" w:rsidRDefault="00000000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Z udziału w postępowaniu wykluczone są podmioty powiązane osobowo i kapitałowo z wnioskodawcą.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polegające w szczeg</w:t>
      </w:r>
      <w:r>
        <w:rPr>
          <w:rStyle w:val="Brak"/>
          <w:rFonts w:ascii="Arial" w:hAnsi="Arial"/>
          <w:sz w:val="20"/>
          <w:szCs w:val="2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</w:rPr>
        <w:t>lności na:</w:t>
      </w:r>
    </w:p>
    <w:p w14:paraId="700DB318" w14:textId="77777777" w:rsidR="000D132D" w:rsidRDefault="00000000">
      <w:pPr>
        <w:pStyle w:val="Default"/>
        <w:numPr>
          <w:ilvl w:val="1"/>
          <w:numId w:val="16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uczestniczeniu w spółce jako wsp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lnik spółki cywilnej lub spółki osobowej, posiadaniu co najmniej 10% udziałów lub akcji (o ile niższy pr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g nie wynika z przepis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prawa), pełnieniu funkcji członka organu nadzorczego lub zarządzającego, prokurenta, pełnomocnika,</w:t>
      </w:r>
    </w:p>
    <w:p w14:paraId="589C9D99" w14:textId="67019FB8" w:rsidR="000D132D" w:rsidRDefault="00000000">
      <w:pPr>
        <w:pStyle w:val="Default"/>
        <w:numPr>
          <w:ilvl w:val="1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lnym pożyciu z </w:t>
      </w:r>
      <w:r w:rsidR="00BA5D15">
        <w:rPr>
          <w:rStyle w:val="Brak"/>
          <w:sz w:val="20"/>
          <w:szCs w:val="20"/>
        </w:rPr>
        <w:t>Zamawiającym</w:t>
      </w:r>
      <w:r>
        <w:rPr>
          <w:rStyle w:val="Brak"/>
          <w:sz w:val="20"/>
          <w:szCs w:val="20"/>
        </w:rPr>
        <w:t>, jego zastę</w:t>
      </w:r>
      <w:r>
        <w:rPr>
          <w:rStyle w:val="Brak"/>
          <w:sz w:val="20"/>
          <w:szCs w:val="20"/>
          <w:lang w:val="es-ES_tradnl"/>
        </w:rPr>
        <w:t>pc</w:t>
      </w:r>
      <w:r>
        <w:rPr>
          <w:rStyle w:val="Brak"/>
          <w:sz w:val="20"/>
          <w:szCs w:val="20"/>
        </w:rPr>
        <w:t>ą prawnym lub członkami organ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zarządzających lub organ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nadzorczych wykonawc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ubiegających się o udzielenie zam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wienia,</w:t>
      </w:r>
    </w:p>
    <w:p w14:paraId="0B56D66B" w14:textId="470B915E" w:rsidR="000D132D" w:rsidRDefault="00000000">
      <w:pPr>
        <w:pStyle w:val="Default"/>
        <w:numPr>
          <w:ilvl w:val="1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pozostawaniu z </w:t>
      </w:r>
      <w:r w:rsidR="00BA5D15">
        <w:rPr>
          <w:rStyle w:val="Brak"/>
          <w:sz w:val="20"/>
          <w:szCs w:val="20"/>
        </w:rPr>
        <w:t>Zamawiającym</w:t>
      </w:r>
      <w:r>
        <w:rPr>
          <w:rStyle w:val="Brak"/>
          <w:sz w:val="20"/>
          <w:szCs w:val="20"/>
        </w:rPr>
        <w:t xml:space="preserve"> w takim stosunku prawnym lub faktycznym, że istnieje uzasadniona wątpliwość co do ich bezstronności lub niezależności w związku z postępowaniem o udzielenie zam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wienia.</w:t>
      </w:r>
    </w:p>
    <w:p w14:paraId="1D6C8690" w14:textId="77777777" w:rsidR="000D132D" w:rsidRDefault="000D132D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p w14:paraId="677304EC" w14:textId="77777777" w:rsidR="000D132D" w:rsidRDefault="00000000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Z udziału w postępowaniu wykluczone są podmioty w stosunku do kt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rych zachodzą przesłanki wykluczenia z postępowania na podstawie ustawy z dnia 13 kwietnia 2022 r. o szczeg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lnych rozwiązaniach w zakresie przeciwdziałania wspieraniu agresji na Ukrainę oraz służących ochronie bezpieczeństwa narodowego, tj. podmioty:</w:t>
      </w:r>
    </w:p>
    <w:p w14:paraId="4290BDEE" w14:textId="77777777" w:rsidR="000D132D" w:rsidRDefault="00000000">
      <w:pPr>
        <w:pStyle w:val="Default"/>
        <w:numPr>
          <w:ilvl w:val="1"/>
          <w:numId w:val="18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wymienione w wykazach określonych w rozporządzeniu 765/2006 i rozporządzeniu 269/2014 albo wpisanych na listę na podstawie decyzji w sprawie wpisu na listę rozstrzygającej o zastosowaniu środka, o kt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rym mowa w art. 1 pkt 3 ustawy;</w:t>
      </w:r>
    </w:p>
    <w:p w14:paraId="45D33864" w14:textId="77777777" w:rsidR="000D132D" w:rsidRDefault="00000000">
      <w:pPr>
        <w:pStyle w:val="Default"/>
        <w:numPr>
          <w:ilvl w:val="1"/>
          <w:numId w:val="18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kt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rych beneficjentem rzeczywistym w rozumieniu ustawy z dnia 1 marca 2018 r. o przeciwdziałaniu praniu pieniędzy oraz finansowaniu terroryzmu (Dz. U. z 2022 r. poz. 593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rym mowa w art. 1 pkt 3 ustawy;</w:t>
      </w:r>
    </w:p>
    <w:p w14:paraId="53272181" w14:textId="77777777" w:rsidR="000D132D" w:rsidRDefault="00000000">
      <w:pPr>
        <w:pStyle w:val="Default"/>
        <w:numPr>
          <w:ilvl w:val="1"/>
          <w:numId w:val="18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kt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rych jednostką dominującą w rozumieniu art. 3 ust. 1 pkt 37 ustawy z dnia 29 września 1994 r. o rachunkowości (Dz. U. z 2021 r. poz. 217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rym mowa w art. 1 pkt 3 ustawy</w:t>
      </w:r>
    </w:p>
    <w:p w14:paraId="1F3D2F27" w14:textId="77777777" w:rsidR="000D132D" w:rsidRDefault="000D132D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p w14:paraId="0946A41E" w14:textId="77777777" w:rsidR="000D132D" w:rsidRDefault="000D132D">
      <w:pPr>
        <w:pStyle w:val="Default"/>
        <w:spacing w:line="276" w:lineRule="auto"/>
        <w:rPr>
          <w:rStyle w:val="Brak"/>
          <w:color w:val="0000FF"/>
          <w:sz w:val="20"/>
          <w:szCs w:val="20"/>
          <w:u w:color="0000FF"/>
        </w:rPr>
      </w:pPr>
    </w:p>
    <w:p w14:paraId="7612C82B" w14:textId="77777777" w:rsidR="000D132D" w:rsidRDefault="00000000">
      <w:pPr>
        <w:pStyle w:val="Default"/>
        <w:spacing w:line="276" w:lineRule="auto"/>
        <w:rPr>
          <w:rStyle w:val="Brak"/>
          <w:b/>
          <w:bCs/>
          <w:sz w:val="20"/>
          <w:szCs w:val="20"/>
        </w:rPr>
      </w:pPr>
      <w:r>
        <w:rPr>
          <w:rStyle w:val="Brak"/>
          <w:sz w:val="20"/>
          <w:szCs w:val="20"/>
        </w:rPr>
        <w:t xml:space="preserve">9. </w:t>
      </w:r>
      <w:r>
        <w:rPr>
          <w:rStyle w:val="Brak"/>
          <w:b/>
          <w:bCs/>
          <w:sz w:val="20"/>
          <w:szCs w:val="20"/>
        </w:rPr>
        <w:t>Określenie warunk</w:t>
      </w:r>
      <w:r>
        <w:rPr>
          <w:rStyle w:val="Brak"/>
          <w:b/>
          <w:bCs/>
          <w:sz w:val="20"/>
          <w:szCs w:val="20"/>
          <w:lang w:val="es-ES_tradnl"/>
        </w:rPr>
        <w:t>ó</w:t>
      </w:r>
      <w:r>
        <w:rPr>
          <w:rStyle w:val="Brak"/>
          <w:b/>
          <w:bCs/>
          <w:sz w:val="20"/>
          <w:szCs w:val="20"/>
        </w:rPr>
        <w:t>w zmian umowy zawartej w wyniku przeprowadzonego postępowania o udzielenie zam</w:t>
      </w:r>
      <w:r>
        <w:rPr>
          <w:rStyle w:val="Brak"/>
          <w:b/>
          <w:bCs/>
          <w:sz w:val="20"/>
          <w:szCs w:val="20"/>
          <w:lang w:val="es-ES_tradnl"/>
        </w:rPr>
        <w:t>ó</w:t>
      </w:r>
      <w:r>
        <w:rPr>
          <w:rStyle w:val="Brak"/>
          <w:b/>
          <w:bCs/>
          <w:sz w:val="20"/>
          <w:szCs w:val="20"/>
        </w:rPr>
        <w:t>wienia</w:t>
      </w:r>
    </w:p>
    <w:p w14:paraId="49961F71" w14:textId="77777777" w:rsidR="000D132D" w:rsidRDefault="000D132D">
      <w:pPr>
        <w:pStyle w:val="Default"/>
        <w:spacing w:line="276" w:lineRule="auto"/>
        <w:rPr>
          <w:rStyle w:val="Brak"/>
          <w:sz w:val="20"/>
          <w:szCs w:val="20"/>
        </w:rPr>
      </w:pPr>
    </w:p>
    <w:p w14:paraId="1F411BC7" w14:textId="77777777" w:rsidR="000D132D" w:rsidRDefault="00000000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Zamawiający przewiduje możliwość zmiany umowy:</w:t>
      </w:r>
    </w:p>
    <w:p w14:paraId="1FD36016" w14:textId="77777777" w:rsidR="000D132D" w:rsidRDefault="00000000">
      <w:pPr>
        <w:pStyle w:val="Default"/>
        <w:numPr>
          <w:ilvl w:val="0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w przypadku gdy nastąpi zmiana powszechnie obowiązujących przepis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prawa w zakresie mającym wpływ na realizację przedmiotu umowy;</w:t>
      </w:r>
    </w:p>
    <w:p w14:paraId="0B19E7B7" w14:textId="77777777" w:rsidR="000D132D" w:rsidRDefault="00000000">
      <w:pPr>
        <w:pStyle w:val="Default"/>
        <w:numPr>
          <w:ilvl w:val="0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w przypadku zaistnienia okoliczności spowodowanych czynnikami zewnętrznymi, np. siła wyższa, nieprzewidziane warunki pogodowe, mogące uniemożliwić dostawę oraz inne okoliczności zewnętrzne mogące mieć wpływ na realizację postanowień umowy.</w:t>
      </w:r>
    </w:p>
    <w:p w14:paraId="7BDB0209" w14:textId="77777777" w:rsidR="000D132D" w:rsidRDefault="00000000">
      <w:pPr>
        <w:pStyle w:val="Default"/>
        <w:numPr>
          <w:ilvl w:val="0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Zmiana termin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w realizacji umowy może mieć miejsce w następujących przypadkach: </w:t>
      </w:r>
    </w:p>
    <w:p w14:paraId="1BEA1A11" w14:textId="77777777" w:rsidR="000D132D" w:rsidRDefault="00000000">
      <w:pPr>
        <w:pStyle w:val="Default"/>
        <w:numPr>
          <w:ilvl w:val="1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lastRenderedPageBreak/>
        <w:t xml:space="preserve">działania siły wyższej (na przykład klęski żywiołowe, strajki generalne lub lokalne), mającej bezpośredni wpływ na terminowość dostawy, </w:t>
      </w:r>
    </w:p>
    <w:p w14:paraId="7EF6CF52" w14:textId="77777777" w:rsidR="000D132D" w:rsidRDefault="00000000">
      <w:pPr>
        <w:pStyle w:val="Default"/>
        <w:numPr>
          <w:ilvl w:val="1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wystąpienia niekorzystnych warunk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pogodowych, uniemożliwiających dochowanie wymog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w technicznych i technologicznych dostawy; </w:t>
      </w:r>
    </w:p>
    <w:p w14:paraId="5D7C7220" w14:textId="77777777" w:rsidR="000D132D" w:rsidRDefault="00000000">
      <w:pPr>
        <w:pStyle w:val="Default"/>
        <w:numPr>
          <w:ilvl w:val="1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wystąpienia okoliczności, kt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rych nie można było przewidzieć w chwili zawarcia  umowy, pomimo zachowania należytej starannoś</w:t>
      </w:r>
      <w:r>
        <w:rPr>
          <w:rStyle w:val="Brak"/>
          <w:sz w:val="20"/>
          <w:szCs w:val="20"/>
          <w:lang w:val="it-IT"/>
        </w:rPr>
        <w:t xml:space="preserve">ci, </w:t>
      </w:r>
    </w:p>
    <w:p w14:paraId="0A3320DA" w14:textId="77777777" w:rsidR="000D132D" w:rsidRDefault="00000000">
      <w:pPr>
        <w:pStyle w:val="Default"/>
        <w:numPr>
          <w:ilvl w:val="1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konieczność usunię</w:t>
      </w:r>
      <w:r>
        <w:rPr>
          <w:rStyle w:val="Brak"/>
          <w:sz w:val="20"/>
          <w:szCs w:val="20"/>
          <w:lang w:val="pt-PT"/>
        </w:rPr>
        <w:t>cia b</w:t>
      </w:r>
      <w:r>
        <w:rPr>
          <w:rStyle w:val="Brak"/>
          <w:sz w:val="20"/>
          <w:szCs w:val="20"/>
        </w:rPr>
        <w:t>łęd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w specyfikacji technicznej, kt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re będą miały wpływ na termin wykonania umowy, </w:t>
      </w:r>
    </w:p>
    <w:p w14:paraId="667FFBE6" w14:textId="77777777" w:rsidR="000D132D" w:rsidRDefault="00000000">
      <w:pPr>
        <w:pStyle w:val="Default"/>
        <w:numPr>
          <w:ilvl w:val="1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innych przyczyn zewnętrznych niezależnych od Zamawiającego i Wykonawcy, skutkujących niemożliwością realizacji przedmiotu Zam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wienia.</w:t>
      </w:r>
    </w:p>
    <w:p w14:paraId="56EF82F1" w14:textId="77777777" w:rsidR="000D132D" w:rsidRDefault="00000000">
      <w:pPr>
        <w:pStyle w:val="Default"/>
        <w:numPr>
          <w:ilvl w:val="0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Umowa może być zmieniona, gdy jej zmiana leży w interesie Zamawiającego, a Wykonawca nie wnosi sprzeciwu, aby proponowanych zmian dokonać. </w:t>
      </w:r>
    </w:p>
    <w:p w14:paraId="3D7F2FF7" w14:textId="77777777" w:rsidR="000D132D" w:rsidRDefault="000D132D">
      <w:pPr>
        <w:pStyle w:val="Default"/>
        <w:spacing w:line="276" w:lineRule="auto"/>
        <w:ind w:left="720"/>
        <w:jc w:val="both"/>
        <w:rPr>
          <w:rStyle w:val="Brak"/>
          <w:sz w:val="20"/>
          <w:szCs w:val="20"/>
        </w:rPr>
      </w:pPr>
    </w:p>
    <w:p w14:paraId="535FFD75" w14:textId="77777777" w:rsidR="000D132D" w:rsidRDefault="00000000">
      <w:pPr>
        <w:pStyle w:val="Default"/>
        <w:spacing w:line="276" w:lineRule="auto"/>
        <w:jc w:val="both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10. Informacje o możliwości składania ofert częściowych.</w:t>
      </w:r>
    </w:p>
    <w:p w14:paraId="248B4C78" w14:textId="77777777" w:rsidR="000D132D" w:rsidRDefault="000D132D">
      <w:pPr>
        <w:pStyle w:val="Default"/>
        <w:spacing w:line="276" w:lineRule="auto"/>
        <w:jc w:val="both"/>
        <w:rPr>
          <w:rStyle w:val="Brak"/>
          <w:b/>
          <w:bCs/>
          <w:sz w:val="20"/>
          <w:szCs w:val="20"/>
        </w:rPr>
      </w:pPr>
    </w:p>
    <w:p w14:paraId="0F015EB4" w14:textId="77777777" w:rsidR="000D132D" w:rsidRDefault="00000000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Zamawiający nie dopuszcza składania ofert częściowych ani wariantowych. </w:t>
      </w:r>
    </w:p>
    <w:p w14:paraId="429AE154" w14:textId="77777777" w:rsidR="000D132D" w:rsidRDefault="000D132D">
      <w:pPr>
        <w:pStyle w:val="Default"/>
        <w:spacing w:line="276" w:lineRule="auto"/>
        <w:rPr>
          <w:rStyle w:val="Brak"/>
          <w:sz w:val="20"/>
          <w:szCs w:val="20"/>
        </w:rPr>
      </w:pPr>
    </w:p>
    <w:p w14:paraId="4AC3275C" w14:textId="77777777" w:rsidR="000D132D" w:rsidRDefault="00000000">
      <w:pPr>
        <w:pStyle w:val="Default"/>
        <w:spacing w:line="276" w:lineRule="auto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11. Wykaz dokument</w:t>
      </w:r>
      <w:r>
        <w:rPr>
          <w:rStyle w:val="Brak"/>
          <w:b/>
          <w:bCs/>
          <w:sz w:val="20"/>
          <w:szCs w:val="20"/>
          <w:lang w:val="es-ES_tradnl"/>
        </w:rPr>
        <w:t>ó</w:t>
      </w:r>
      <w:r>
        <w:rPr>
          <w:rStyle w:val="Brak"/>
          <w:b/>
          <w:bCs/>
          <w:sz w:val="20"/>
          <w:szCs w:val="20"/>
        </w:rPr>
        <w:t>w oraz oświadczeń niezbędnych do złożenia wraz z ofertą</w:t>
      </w:r>
    </w:p>
    <w:p w14:paraId="3BC9D814" w14:textId="77777777" w:rsidR="000D132D" w:rsidRDefault="000D132D">
      <w:pPr>
        <w:pStyle w:val="Default"/>
        <w:spacing w:line="276" w:lineRule="auto"/>
        <w:rPr>
          <w:rStyle w:val="Brak"/>
          <w:sz w:val="20"/>
          <w:szCs w:val="20"/>
        </w:rPr>
      </w:pPr>
    </w:p>
    <w:p w14:paraId="49734112" w14:textId="77777777" w:rsidR="000D132D" w:rsidRDefault="00000000">
      <w:pPr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Oferta musi zawierać następujące elementy:</w:t>
      </w:r>
    </w:p>
    <w:p w14:paraId="65942627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Pełne dane identyfikujące oferenta (nazwa, adres, nr NIP, nr KRS/EDG),</w:t>
      </w:r>
    </w:p>
    <w:p w14:paraId="7F88A578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  <w:lang w:val="nl-NL"/>
        </w:rPr>
      </w:pPr>
      <w:r>
        <w:rPr>
          <w:rStyle w:val="Brak"/>
          <w:rFonts w:ascii="Arial" w:hAnsi="Arial"/>
          <w:sz w:val="20"/>
          <w:szCs w:val="20"/>
          <w:lang w:val="nl-NL"/>
        </w:rPr>
        <w:t>Dat</w:t>
      </w:r>
      <w:r>
        <w:rPr>
          <w:rStyle w:val="Brak"/>
          <w:rFonts w:ascii="Arial" w:hAnsi="Arial"/>
          <w:sz w:val="20"/>
          <w:szCs w:val="20"/>
        </w:rPr>
        <w:t>ę przygotowania i termin ważności oferty</w:t>
      </w:r>
    </w:p>
    <w:p w14:paraId="3840DDBC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Oświadczenie o braku powiązań kapitałowych lub osobowych z Zamawiającym,</w:t>
      </w:r>
    </w:p>
    <w:p w14:paraId="2B8759ED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Oświadczenie o niepodleganiu wykluczeniom</w:t>
      </w:r>
    </w:p>
    <w:p w14:paraId="0291B0C5" w14:textId="1C1124FA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Zakres i </w:t>
      </w:r>
      <w:bookmarkStart w:id="1" w:name="_Hlk189480005"/>
      <w:r>
        <w:rPr>
          <w:rStyle w:val="Brak"/>
          <w:rFonts w:ascii="Arial" w:hAnsi="Arial"/>
          <w:sz w:val="20"/>
          <w:szCs w:val="20"/>
        </w:rPr>
        <w:t>szczegółowy opis przedmiotu oferty</w:t>
      </w:r>
      <w:bookmarkEnd w:id="1"/>
      <w:r>
        <w:rPr>
          <w:rStyle w:val="Brak"/>
          <w:rFonts w:ascii="Arial" w:hAnsi="Arial"/>
          <w:sz w:val="20"/>
          <w:szCs w:val="20"/>
        </w:rPr>
        <w:t>, umożliwiający spełnianie specyfikacji technicznej Zam</w:t>
      </w:r>
      <w:r>
        <w:rPr>
          <w:rStyle w:val="Brak"/>
          <w:rFonts w:ascii="Arial" w:hAnsi="Arial"/>
          <w:sz w:val="20"/>
          <w:szCs w:val="2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</w:rPr>
        <w:t xml:space="preserve">wienia </w:t>
      </w:r>
      <w:r w:rsidR="0053090B">
        <w:rPr>
          <w:rStyle w:val="Brak"/>
          <w:rFonts w:ascii="Arial" w:hAnsi="Arial"/>
          <w:sz w:val="20"/>
          <w:szCs w:val="20"/>
        </w:rPr>
        <w:t>– szczegółowy opis funkcjonalności aktualizacji</w:t>
      </w:r>
    </w:p>
    <w:p w14:paraId="2A37169D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Okres gwarancji, </w:t>
      </w:r>
    </w:p>
    <w:p w14:paraId="1E6B3C7D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Cenę całkowitą </w:t>
      </w:r>
      <w:r>
        <w:rPr>
          <w:rStyle w:val="Brak"/>
          <w:rFonts w:ascii="Arial" w:hAnsi="Arial"/>
          <w:sz w:val="20"/>
          <w:szCs w:val="20"/>
          <w:lang w:val="it-IT"/>
        </w:rPr>
        <w:t>netto i brutto,</w:t>
      </w:r>
    </w:p>
    <w:p w14:paraId="12FC3B6A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Warunki i termin płatności  </w:t>
      </w:r>
    </w:p>
    <w:p w14:paraId="7180073B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Wypełniony formularz spełniania wymagań</w:t>
      </w:r>
    </w:p>
    <w:p w14:paraId="57A24556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Okres realizacji przedmiotu oferty,</w:t>
      </w:r>
    </w:p>
    <w:p w14:paraId="074AEB75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Dane osoby do kontaktu (imię nazwisko, numer telefonu, adres e-mail),</w:t>
      </w:r>
    </w:p>
    <w:p w14:paraId="60379A9A" w14:textId="77777777" w:rsidR="000D132D" w:rsidRDefault="0000000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Podpis osoby upoważnionej do wystawienia oferty,</w:t>
      </w:r>
    </w:p>
    <w:p w14:paraId="50330180" w14:textId="77777777" w:rsidR="000D132D" w:rsidRDefault="000D132D">
      <w:pPr>
        <w:pStyle w:val="Akapitzlist"/>
        <w:spacing w:after="0" w:line="276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p w14:paraId="4FCD797E" w14:textId="77777777" w:rsidR="000D132D" w:rsidRDefault="00000000">
      <w:pPr>
        <w:pStyle w:val="Default"/>
        <w:spacing w:line="276" w:lineRule="auto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Brak jakiegokolwiek z wyżej wymienionych element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może skutkować odrzuceniem oferty, jeśli kt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  <w:lang w:val="en-US"/>
        </w:rPr>
        <w:t>ry</w:t>
      </w:r>
      <w:r>
        <w:rPr>
          <w:rStyle w:val="Brak"/>
          <w:sz w:val="20"/>
          <w:szCs w:val="20"/>
        </w:rPr>
        <w:t>ś z brakujących element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uniemożliwi jej ocenę.</w:t>
      </w:r>
    </w:p>
    <w:p w14:paraId="18BAC97E" w14:textId="77777777" w:rsidR="000D132D" w:rsidRDefault="000D132D">
      <w:pPr>
        <w:pStyle w:val="Default"/>
        <w:spacing w:line="276" w:lineRule="auto"/>
        <w:rPr>
          <w:rStyle w:val="Brak"/>
          <w:b/>
          <w:bCs/>
          <w:sz w:val="20"/>
          <w:szCs w:val="20"/>
        </w:rPr>
      </w:pPr>
    </w:p>
    <w:p w14:paraId="0C6EA6E8" w14:textId="77777777" w:rsidR="00BA5D15" w:rsidRDefault="00BA5D15">
      <w:pPr>
        <w:pStyle w:val="Default"/>
        <w:spacing w:line="276" w:lineRule="auto"/>
        <w:rPr>
          <w:rStyle w:val="Brak"/>
          <w:b/>
          <w:bCs/>
          <w:sz w:val="20"/>
          <w:szCs w:val="20"/>
        </w:rPr>
      </w:pPr>
    </w:p>
    <w:p w14:paraId="50D09DC5" w14:textId="77777777" w:rsidR="000D132D" w:rsidRDefault="00000000">
      <w:pPr>
        <w:pStyle w:val="Default"/>
        <w:spacing w:line="276" w:lineRule="auto"/>
        <w:jc w:val="both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12.Informacje dodatkowe</w:t>
      </w:r>
    </w:p>
    <w:p w14:paraId="6E4174D7" w14:textId="77777777" w:rsidR="000D132D" w:rsidRDefault="000D132D">
      <w:pPr>
        <w:pStyle w:val="Default"/>
        <w:spacing w:line="276" w:lineRule="auto"/>
        <w:jc w:val="both"/>
        <w:rPr>
          <w:rStyle w:val="Brak"/>
          <w:sz w:val="20"/>
          <w:szCs w:val="20"/>
        </w:rPr>
      </w:pPr>
    </w:p>
    <w:p w14:paraId="602C59FC" w14:textId="77777777" w:rsidR="000D132D" w:rsidRDefault="00000000">
      <w:pPr>
        <w:pStyle w:val="Default"/>
        <w:numPr>
          <w:ilvl w:val="0"/>
          <w:numId w:val="24"/>
        </w:numPr>
        <w:spacing w:line="276" w:lineRule="auto"/>
        <w:jc w:val="both"/>
        <w:rPr>
          <w:sz w:val="20"/>
          <w:szCs w:val="20"/>
          <w:lang w:val="de-DE"/>
        </w:rPr>
      </w:pPr>
      <w:r>
        <w:rPr>
          <w:rStyle w:val="Brak"/>
          <w:sz w:val="20"/>
          <w:szCs w:val="20"/>
          <w:lang w:val="de-DE"/>
        </w:rPr>
        <w:t>Termin zwi</w:t>
      </w:r>
      <w:r>
        <w:rPr>
          <w:rStyle w:val="Brak"/>
          <w:sz w:val="20"/>
          <w:szCs w:val="20"/>
        </w:rPr>
        <w:t xml:space="preserve">ązania ofertą upływa po 30 dniach, licząc od terminu składania ofert. </w:t>
      </w:r>
    </w:p>
    <w:p w14:paraId="2084F862" w14:textId="77777777" w:rsidR="000D132D" w:rsidRDefault="00000000">
      <w:pPr>
        <w:pStyle w:val="Default"/>
        <w:numPr>
          <w:ilvl w:val="0"/>
          <w:numId w:val="24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W przypadku złożenia oferty w walucie innej niż </w:t>
      </w:r>
      <w:r>
        <w:rPr>
          <w:rStyle w:val="Brak"/>
          <w:sz w:val="20"/>
          <w:szCs w:val="20"/>
          <w:lang w:val="pt-PT"/>
        </w:rPr>
        <w:t>PLN, do por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wnania ofert będzie używany średni kurs NBP z dnia poprzedzającego dzień </w:t>
      </w:r>
      <w:r>
        <w:rPr>
          <w:rStyle w:val="Brak"/>
          <w:sz w:val="20"/>
          <w:szCs w:val="20"/>
          <w:lang w:val="sv-SE"/>
        </w:rPr>
        <w:t>na sk</w:t>
      </w:r>
      <w:r>
        <w:rPr>
          <w:rStyle w:val="Brak"/>
          <w:sz w:val="20"/>
          <w:szCs w:val="20"/>
        </w:rPr>
        <w:t>ładanie ofert.</w:t>
      </w:r>
    </w:p>
    <w:p w14:paraId="2839874B" w14:textId="77777777" w:rsidR="000D132D" w:rsidRDefault="00000000">
      <w:pPr>
        <w:pStyle w:val="Default"/>
        <w:numPr>
          <w:ilvl w:val="0"/>
          <w:numId w:val="24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Zamawiający zastrzega sobie możliwość:</w:t>
      </w:r>
    </w:p>
    <w:p w14:paraId="42080ADC" w14:textId="77777777" w:rsidR="000D132D" w:rsidRDefault="00000000">
      <w:pPr>
        <w:pStyle w:val="Default"/>
        <w:numPr>
          <w:ilvl w:val="0"/>
          <w:numId w:val="26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odwołania  postępowania w  ramach zapytania  ofertowego w  każdym czasie bez wskazania przyczyny,</w:t>
      </w:r>
    </w:p>
    <w:p w14:paraId="49955FC1" w14:textId="77777777" w:rsidR="000D132D" w:rsidRDefault="00000000">
      <w:pPr>
        <w:pStyle w:val="Default"/>
        <w:numPr>
          <w:ilvl w:val="0"/>
          <w:numId w:val="26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zakończenia postępowania bez dokonania wyboru Wykonawcy,</w:t>
      </w:r>
    </w:p>
    <w:p w14:paraId="0287540C" w14:textId="77777777" w:rsidR="000D132D" w:rsidRDefault="00000000">
      <w:pPr>
        <w:pStyle w:val="Default"/>
        <w:numPr>
          <w:ilvl w:val="0"/>
          <w:numId w:val="26"/>
        </w:numPr>
        <w:spacing w:line="276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unieważnienia postępowania ofertowego w momencie uzyskania ofert przewyższających zakładany budżet na realizację Zam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wienia.</w:t>
      </w:r>
    </w:p>
    <w:p w14:paraId="1CAFF72D" w14:textId="77777777" w:rsidR="000D132D" w:rsidRDefault="000D132D">
      <w:pPr>
        <w:pStyle w:val="Default"/>
        <w:spacing w:line="276" w:lineRule="auto"/>
        <w:ind w:left="1276"/>
        <w:jc w:val="both"/>
        <w:rPr>
          <w:rStyle w:val="Brak"/>
          <w:sz w:val="20"/>
          <w:szCs w:val="20"/>
        </w:rPr>
      </w:pPr>
    </w:p>
    <w:p w14:paraId="25AA3046" w14:textId="77777777" w:rsidR="000D132D" w:rsidRDefault="000D132D">
      <w:pPr>
        <w:pStyle w:val="Default"/>
        <w:spacing w:line="276" w:lineRule="auto"/>
        <w:ind w:left="720"/>
        <w:jc w:val="both"/>
        <w:rPr>
          <w:rStyle w:val="Brak"/>
          <w:sz w:val="20"/>
          <w:szCs w:val="20"/>
        </w:rPr>
      </w:pPr>
    </w:p>
    <w:p w14:paraId="7C7CB0EF" w14:textId="77777777" w:rsidR="0053090B" w:rsidRDefault="0053090B">
      <w:pPr>
        <w:pStyle w:val="Default"/>
        <w:spacing w:line="276" w:lineRule="auto"/>
        <w:ind w:left="720"/>
        <w:jc w:val="both"/>
        <w:rPr>
          <w:rStyle w:val="Brak"/>
          <w:sz w:val="20"/>
          <w:szCs w:val="20"/>
        </w:rPr>
      </w:pPr>
    </w:p>
    <w:p w14:paraId="532AE361" w14:textId="77777777" w:rsidR="0053090B" w:rsidRDefault="0053090B">
      <w:pPr>
        <w:pStyle w:val="Default"/>
        <w:spacing w:line="276" w:lineRule="auto"/>
        <w:ind w:left="720"/>
        <w:jc w:val="both"/>
        <w:rPr>
          <w:rStyle w:val="Brak"/>
          <w:sz w:val="20"/>
          <w:szCs w:val="20"/>
        </w:rPr>
      </w:pPr>
    </w:p>
    <w:p w14:paraId="0D0ABD62" w14:textId="77777777" w:rsidR="000D132D" w:rsidRDefault="00000000">
      <w:pPr>
        <w:spacing w:after="0" w:line="276" w:lineRule="auto"/>
        <w:jc w:val="both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lastRenderedPageBreak/>
        <w:t>Załączniki:</w:t>
      </w:r>
    </w:p>
    <w:p w14:paraId="701004CF" w14:textId="77777777" w:rsidR="000D132D" w:rsidRDefault="00000000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Załącznik nr 1 – wz</w:t>
      </w:r>
      <w:r>
        <w:rPr>
          <w:rStyle w:val="Brak"/>
          <w:rFonts w:ascii="Arial" w:hAnsi="Arial"/>
          <w:sz w:val="20"/>
          <w:szCs w:val="2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</w:rPr>
        <w:t>r oświadczenia o braku powiązań osobowych i kapitałowych;</w:t>
      </w:r>
    </w:p>
    <w:p w14:paraId="3195597C" w14:textId="77777777" w:rsidR="000D132D" w:rsidRDefault="00000000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Załącznik nr 2 – wz</w:t>
      </w:r>
      <w:r>
        <w:rPr>
          <w:rStyle w:val="Brak"/>
          <w:rFonts w:ascii="Arial" w:hAnsi="Arial"/>
          <w:sz w:val="20"/>
          <w:szCs w:val="2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</w:rPr>
        <w:t>r oświadczenia o braku wykluczeń</w:t>
      </w:r>
    </w:p>
    <w:p w14:paraId="4996AD42" w14:textId="479416D7" w:rsidR="000D132D" w:rsidRDefault="00000000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Załącznik nr 3 – formularz </w:t>
      </w:r>
      <w:r w:rsidR="00B334CF">
        <w:rPr>
          <w:rStyle w:val="Brak"/>
          <w:rFonts w:ascii="Arial" w:hAnsi="Arial"/>
          <w:sz w:val="20"/>
          <w:szCs w:val="20"/>
        </w:rPr>
        <w:t>ofertowy</w:t>
      </w:r>
      <w:r>
        <w:rPr>
          <w:rStyle w:val="Brak"/>
          <w:rFonts w:ascii="Arial" w:hAnsi="Arial"/>
          <w:sz w:val="20"/>
          <w:szCs w:val="20"/>
        </w:rPr>
        <w:t xml:space="preserve"> </w:t>
      </w:r>
    </w:p>
    <w:p w14:paraId="34819432" w14:textId="77777777" w:rsidR="000D132D" w:rsidRDefault="000D132D">
      <w:pPr>
        <w:pStyle w:val="Akapitzlist"/>
        <w:spacing w:after="0" w:line="276" w:lineRule="auto"/>
        <w:ind w:left="780"/>
        <w:jc w:val="both"/>
      </w:pPr>
    </w:p>
    <w:sectPr w:rsidR="000D132D">
      <w:headerReference w:type="default" r:id="rId7"/>
      <w:pgSz w:w="11900" w:h="16840"/>
      <w:pgMar w:top="1417" w:right="1417" w:bottom="1417" w:left="1417" w:header="0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158A" w14:textId="77777777" w:rsidR="00F628ED" w:rsidRDefault="00F628ED">
      <w:pPr>
        <w:spacing w:after="0" w:line="240" w:lineRule="auto"/>
      </w:pPr>
      <w:r>
        <w:separator/>
      </w:r>
    </w:p>
  </w:endnote>
  <w:endnote w:type="continuationSeparator" w:id="0">
    <w:p w14:paraId="68B45C4E" w14:textId="77777777" w:rsidR="00F628ED" w:rsidRDefault="00F6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Benton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4576" w14:textId="77777777" w:rsidR="00F628ED" w:rsidRDefault="00F628ED">
      <w:pPr>
        <w:spacing w:after="0" w:line="240" w:lineRule="auto"/>
      </w:pPr>
      <w:r>
        <w:separator/>
      </w:r>
    </w:p>
  </w:footnote>
  <w:footnote w:type="continuationSeparator" w:id="0">
    <w:p w14:paraId="5F0C8FBC" w14:textId="77777777" w:rsidR="00F628ED" w:rsidRDefault="00F62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5E57" w14:textId="77777777" w:rsidR="000D132D" w:rsidRDefault="000D132D">
    <w:pPr>
      <w:pStyle w:val="Nagwek"/>
      <w:tabs>
        <w:tab w:val="clear" w:pos="9072"/>
        <w:tab w:val="right" w:pos="9046"/>
      </w:tabs>
    </w:pPr>
  </w:p>
  <w:p w14:paraId="0C01349B" w14:textId="21E1A461" w:rsidR="000D132D" w:rsidRDefault="002E7F22">
    <w:pPr>
      <w:pStyle w:val="Nagwek"/>
      <w:tabs>
        <w:tab w:val="clear" w:pos="9072"/>
        <w:tab w:val="right" w:pos="9046"/>
      </w:tabs>
      <w:jc w:val="center"/>
    </w:pPr>
    <w:r>
      <w:rPr>
        <w:noProof/>
      </w:rPr>
      <w:drawing>
        <wp:inline distT="0" distB="0" distL="0" distR="0" wp14:anchorId="686BDE59" wp14:editId="0D3DF69E">
          <wp:extent cx="5420360" cy="581025"/>
          <wp:effectExtent l="0" t="0" r="8890" b="9525"/>
          <wp:docPr id="75522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229786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036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A41"/>
    <w:multiLevelType w:val="hybridMultilevel"/>
    <w:tmpl w:val="5440B184"/>
    <w:styleLink w:val="Zaimportowanystyl2"/>
    <w:lvl w:ilvl="0" w:tplc="90BADA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D484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F4DCB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D82C4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207D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782A9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9CA31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CF1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AA92F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6A3068"/>
    <w:multiLevelType w:val="hybridMultilevel"/>
    <w:tmpl w:val="7D56E1FE"/>
    <w:numStyleLink w:val="Zaimportowanystyl1"/>
  </w:abstractNum>
  <w:abstractNum w:abstractNumId="2" w15:restartNumberingAfterBreak="0">
    <w:nsid w:val="0F002BBA"/>
    <w:multiLevelType w:val="hybridMultilevel"/>
    <w:tmpl w:val="A7A2618C"/>
    <w:lvl w:ilvl="0" w:tplc="F2FA1826">
      <w:start w:val="9"/>
      <w:numFmt w:val="bullet"/>
      <w:lvlText w:val="•"/>
      <w:lvlJc w:val="left"/>
      <w:pPr>
        <w:ind w:left="1068" w:hanging="708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137C"/>
    <w:multiLevelType w:val="hybridMultilevel"/>
    <w:tmpl w:val="3698BCBE"/>
    <w:numStyleLink w:val="Zaimportowanystyl3"/>
  </w:abstractNum>
  <w:abstractNum w:abstractNumId="4" w15:restartNumberingAfterBreak="0">
    <w:nsid w:val="174D1A12"/>
    <w:multiLevelType w:val="hybridMultilevel"/>
    <w:tmpl w:val="AC18C102"/>
    <w:styleLink w:val="Zaimportowanystyl4"/>
    <w:lvl w:ilvl="0" w:tplc="FC6C54E4">
      <w:start w:val="1"/>
      <w:numFmt w:val="lowerLetter"/>
      <w:lvlText w:val="%1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049A94">
      <w:start w:val="1"/>
      <w:numFmt w:val="lowerLetter"/>
      <w:lvlText w:val="%2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FA84DE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068E2">
      <w:start w:val="1"/>
      <w:numFmt w:val="decimal"/>
      <w:lvlText w:val="%4."/>
      <w:lvlJc w:val="left"/>
      <w:pPr>
        <w:ind w:left="8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C8E9E4">
      <w:start w:val="1"/>
      <w:numFmt w:val="lowerLetter"/>
      <w:lvlText w:val="%5."/>
      <w:lvlJc w:val="left"/>
      <w:pPr>
        <w:ind w:left="15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2E7CB2">
      <w:start w:val="1"/>
      <w:numFmt w:val="lowerRoman"/>
      <w:lvlText w:val="%6."/>
      <w:lvlJc w:val="left"/>
      <w:pPr>
        <w:ind w:left="226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401B26">
      <w:start w:val="1"/>
      <w:numFmt w:val="decimal"/>
      <w:lvlText w:val="%7."/>
      <w:lvlJc w:val="left"/>
      <w:pPr>
        <w:ind w:left="29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94AAF4">
      <w:start w:val="1"/>
      <w:numFmt w:val="lowerLetter"/>
      <w:lvlText w:val="%8."/>
      <w:lvlJc w:val="left"/>
      <w:pPr>
        <w:ind w:left="37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38DC62">
      <w:start w:val="1"/>
      <w:numFmt w:val="lowerRoman"/>
      <w:lvlText w:val="%9."/>
      <w:lvlJc w:val="left"/>
      <w:pPr>
        <w:ind w:left="44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84C56BE"/>
    <w:multiLevelType w:val="hybridMultilevel"/>
    <w:tmpl w:val="FC20F2FE"/>
    <w:lvl w:ilvl="0" w:tplc="57A4A0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FDE"/>
    <w:multiLevelType w:val="hybridMultilevel"/>
    <w:tmpl w:val="C6FE734C"/>
    <w:lvl w:ilvl="0" w:tplc="57A4A0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60A23"/>
    <w:multiLevelType w:val="hybridMultilevel"/>
    <w:tmpl w:val="3698BCBE"/>
    <w:styleLink w:val="Zaimportowanystyl3"/>
    <w:lvl w:ilvl="0" w:tplc="519083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60E37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E4493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F4A2EA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30166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17E06EA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DCE851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31E174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928E56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B0384FC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C582001"/>
    <w:multiLevelType w:val="hybridMultilevel"/>
    <w:tmpl w:val="0D980214"/>
    <w:lvl w:ilvl="0" w:tplc="A628D3A6">
      <w:start w:val="8"/>
      <w:numFmt w:val="bullet"/>
      <w:lvlText w:val="•"/>
      <w:lvlJc w:val="left"/>
      <w:pPr>
        <w:ind w:left="1068" w:hanging="708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D38DE"/>
    <w:multiLevelType w:val="hybridMultilevel"/>
    <w:tmpl w:val="A04634C8"/>
    <w:styleLink w:val="Zaimportowanystyl80"/>
    <w:lvl w:ilvl="0" w:tplc="6706B95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AA4E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FAEEA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5EE6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D8F6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588248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E8DA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DE11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368BD6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4DC4522"/>
    <w:multiLevelType w:val="hybridMultilevel"/>
    <w:tmpl w:val="BE904C96"/>
    <w:styleLink w:val="Zaimportowanystyl9"/>
    <w:lvl w:ilvl="0" w:tplc="98FA48A6">
      <w:start w:val="1"/>
      <w:numFmt w:val="lowerLetter"/>
      <w:lvlText w:val="%1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CAD486">
      <w:start w:val="1"/>
      <w:numFmt w:val="lowerLetter"/>
      <w:lvlText w:val="%2."/>
      <w:lvlJc w:val="left"/>
      <w:pPr>
        <w:ind w:left="199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E0070A">
      <w:start w:val="1"/>
      <w:numFmt w:val="lowerRoman"/>
      <w:lvlText w:val="%3."/>
      <w:lvlJc w:val="left"/>
      <w:pPr>
        <w:ind w:left="271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DC0F1A">
      <w:start w:val="1"/>
      <w:numFmt w:val="decimal"/>
      <w:lvlText w:val="%4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267182">
      <w:start w:val="1"/>
      <w:numFmt w:val="lowerLetter"/>
      <w:lvlText w:val="%5."/>
      <w:lvlJc w:val="left"/>
      <w:pPr>
        <w:ind w:left="415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EA7B84">
      <w:start w:val="1"/>
      <w:numFmt w:val="lowerRoman"/>
      <w:lvlText w:val="%6."/>
      <w:lvlJc w:val="left"/>
      <w:pPr>
        <w:ind w:left="487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10E5D4">
      <w:start w:val="1"/>
      <w:numFmt w:val="decimal"/>
      <w:lvlText w:val="%7."/>
      <w:lvlJc w:val="left"/>
      <w:pPr>
        <w:ind w:left="559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DC6F7E">
      <w:start w:val="1"/>
      <w:numFmt w:val="lowerLetter"/>
      <w:lvlText w:val="%8."/>
      <w:lvlJc w:val="left"/>
      <w:pPr>
        <w:ind w:left="631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68FDDC">
      <w:start w:val="1"/>
      <w:numFmt w:val="lowerRoman"/>
      <w:lvlText w:val="%9."/>
      <w:lvlJc w:val="left"/>
      <w:pPr>
        <w:ind w:left="703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504485D"/>
    <w:multiLevelType w:val="hybridMultilevel"/>
    <w:tmpl w:val="D85A9DEE"/>
    <w:lvl w:ilvl="0" w:tplc="57A4A0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82DF1"/>
    <w:multiLevelType w:val="hybridMultilevel"/>
    <w:tmpl w:val="8A08DE7E"/>
    <w:styleLink w:val="Zaimportowanystyl7"/>
    <w:lvl w:ilvl="0" w:tplc="0F26982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F7AD76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7A42594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1A8D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9445D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0B02C1C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ED0F92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9ABE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3ED2C4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BC26833"/>
    <w:multiLevelType w:val="hybridMultilevel"/>
    <w:tmpl w:val="5D12F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C2D55"/>
    <w:multiLevelType w:val="hybridMultilevel"/>
    <w:tmpl w:val="AC18C102"/>
    <w:numStyleLink w:val="Zaimportowanystyl4"/>
  </w:abstractNum>
  <w:abstractNum w:abstractNumId="16" w15:restartNumberingAfterBreak="0">
    <w:nsid w:val="2FA344BB"/>
    <w:multiLevelType w:val="hybridMultilevel"/>
    <w:tmpl w:val="422E3DBE"/>
    <w:numStyleLink w:val="Zaimportowanystyl6"/>
  </w:abstractNum>
  <w:abstractNum w:abstractNumId="17" w15:restartNumberingAfterBreak="0">
    <w:nsid w:val="307E1064"/>
    <w:multiLevelType w:val="hybridMultilevel"/>
    <w:tmpl w:val="856C0100"/>
    <w:numStyleLink w:val="Zaimportowanystyl8"/>
  </w:abstractNum>
  <w:abstractNum w:abstractNumId="18" w15:restartNumberingAfterBreak="0">
    <w:nsid w:val="338415B0"/>
    <w:multiLevelType w:val="hybridMultilevel"/>
    <w:tmpl w:val="7D56E1FE"/>
    <w:styleLink w:val="Zaimportowanystyl1"/>
    <w:lvl w:ilvl="0" w:tplc="85C4385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BCC3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C606BA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56135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20B5C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0E5F86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E8D6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EC2A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1E2B7A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7160F4F"/>
    <w:multiLevelType w:val="hybridMultilevel"/>
    <w:tmpl w:val="8A08DE7E"/>
    <w:numStyleLink w:val="Zaimportowanystyl7"/>
  </w:abstractNum>
  <w:abstractNum w:abstractNumId="20" w15:restartNumberingAfterBreak="0">
    <w:nsid w:val="3C250D76"/>
    <w:multiLevelType w:val="hybridMultilevel"/>
    <w:tmpl w:val="0F3CF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575BB"/>
    <w:multiLevelType w:val="hybridMultilevel"/>
    <w:tmpl w:val="B2584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342FB"/>
    <w:multiLevelType w:val="hybridMultilevel"/>
    <w:tmpl w:val="C5BA0D3A"/>
    <w:lvl w:ilvl="0" w:tplc="57A4A0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1105B"/>
    <w:multiLevelType w:val="hybridMultilevel"/>
    <w:tmpl w:val="A04634C8"/>
    <w:numStyleLink w:val="Zaimportowanystyl80"/>
  </w:abstractNum>
  <w:abstractNum w:abstractNumId="24" w15:restartNumberingAfterBreak="0">
    <w:nsid w:val="4D795105"/>
    <w:multiLevelType w:val="hybridMultilevel"/>
    <w:tmpl w:val="0832C42E"/>
    <w:styleLink w:val="Zaimportowanystyl10"/>
    <w:lvl w:ilvl="0" w:tplc="C9068B08">
      <w:start w:val="1"/>
      <w:numFmt w:val="decimal"/>
      <w:lvlText w:val="%1.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12EF38">
      <w:start w:val="1"/>
      <w:numFmt w:val="lowerLetter"/>
      <w:lvlText w:val="%2."/>
      <w:lvlJc w:val="left"/>
      <w:pPr>
        <w:ind w:left="15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40AC96">
      <w:start w:val="1"/>
      <w:numFmt w:val="lowerRoman"/>
      <w:lvlText w:val="%3."/>
      <w:lvlJc w:val="left"/>
      <w:pPr>
        <w:ind w:left="22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60614E">
      <w:start w:val="1"/>
      <w:numFmt w:val="decimal"/>
      <w:lvlText w:val="%4."/>
      <w:lvlJc w:val="left"/>
      <w:pPr>
        <w:ind w:left="2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68570A">
      <w:start w:val="1"/>
      <w:numFmt w:val="lowerLetter"/>
      <w:lvlText w:val="%5."/>
      <w:lvlJc w:val="left"/>
      <w:pPr>
        <w:ind w:left="36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E202AA">
      <w:start w:val="1"/>
      <w:numFmt w:val="lowerRoman"/>
      <w:lvlText w:val="%6."/>
      <w:lvlJc w:val="left"/>
      <w:pPr>
        <w:ind w:left="43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52A340">
      <w:start w:val="1"/>
      <w:numFmt w:val="decimal"/>
      <w:lvlText w:val="%7."/>
      <w:lvlJc w:val="left"/>
      <w:pPr>
        <w:ind w:left="51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D684C4">
      <w:start w:val="1"/>
      <w:numFmt w:val="lowerLetter"/>
      <w:lvlText w:val="%8."/>
      <w:lvlJc w:val="left"/>
      <w:pPr>
        <w:ind w:left="58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0A5C5A">
      <w:start w:val="1"/>
      <w:numFmt w:val="lowerRoman"/>
      <w:lvlText w:val="%9."/>
      <w:lvlJc w:val="left"/>
      <w:pPr>
        <w:ind w:left="65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32B541F"/>
    <w:multiLevelType w:val="multilevel"/>
    <w:tmpl w:val="CAD4DC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574E1582"/>
    <w:multiLevelType w:val="hybridMultilevel"/>
    <w:tmpl w:val="7A963006"/>
    <w:lvl w:ilvl="0" w:tplc="57A4A0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63A94"/>
    <w:multiLevelType w:val="hybridMultilevel"/>
    <w:tmpl w:val="0AE66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B200A"/>
    <w:multiLevelType w:val="hybridMultilevel"/>
    <w:tmpl w:val="4F4C7480"/>
    <w:lvl w:ilvl="0" w:tplc="57A4A0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62C6F"/>
    <w:multiLevelType w:val="hybridMultilevel"/>
    <w:tmpl w:val="5440B184"/>
    <w:numStyleLink w:val="Zaimportowanystyl2"/>
  </w:abstractNum>
  <w:abstractNum w:abstractNumId="30" w15:restartNumberingAfterBreak="0">
    <w:nsid w:val="66120C44"/>
    <w:multiLevelType w:val="hybridMultilevel"/>
    <w:tmpl w:val="5A248668"/>
    <w:styleLink w:val="Zaimportowanystyl5"/>
    <w:lvl w:ilvl="0" w:tplc="BCB02A7C">
      <w:start w:val="1"/>
      <w:numFmt w:val="decimal"/>
      <w:lvlText w:val="%1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42C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D2F16C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686F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40F84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7AE268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EA0D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405D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549056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7014CF0"/>
    <w:multiLevelType w:val="hybridMultilevel"/>
    <w:tmpl w:val="BE904C96"/>
    <w:numStyleLink w:val="Zaimportowanystyl9"/>
  </w:abstractNum>
  <w:abstractNum w:abstractNumId="32" w15:restartNumberingAfterBreak="0">
    <w:nsid w:val="689B4058"/>
    <w:multiLevelType w:val="hybridMultilevel"/>
    <w:tmpl w:val="C9543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3192C"/>
    <w:multiLevelType w:val="hybridMultilevel"/>
    <w:tmpl w:val="5A248668"/>
    <w:numStyleLink w:val="Zaimportowanystyl5"/>
  </w:abstractNum>
  <w:abstractNum w:abstractNumId="34" w15:restartNumberingAfterBreak="0">
    <w:nsid w:val="6A550A22"/>
    <w:multiLevelType w:val="hybridMultilevel"/>
    <w:tmpl w:val="CB087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C44AD"/>
    <w:multiLevelType w:val="hybridMultilevel"/>
    <w:tmpl w:val="34EEE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867C1"/>
    <w:multiLevelType w:val="hybridMultilevel"/>
    <w:tmpl w:val="422E3DBE"/>
    <w:styleLink w:val="Zaimportowanystyl6"/>
    <w:lvl w:ilvl="0" w:tplc="EFEE10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32CF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4EF024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E039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22D6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B205E6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007A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52C6F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266ED4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51461F4"/>
    <w:multiLevelType w:val="hybridMultilevel"/>
    <w:tmpl w:val="0832C42E"/>
    <w:numStyleLink w:val="Zaimportowanystyl10"/>
  </w:abstractNum>
  <w:abstractNum w:abstractNumId="38" w15:restartNumberingAfterBreak="0">
    <w:nsid w:val="7D125F9A"/>
    <w:multiLevelType w:val="multilevel"/>
    <w:tmpl w:val="C84478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7FAA5F1E"/>
    <w:multiLevelType w:val="hybridMultilevel"/>
    <w:tmpl w:val="856C0100"/>
    <w:styleLink w:val="Zaimportowanystyl8"/>
    <w:lvl w:ilvl="0" w:tplc="DEC6F72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98CA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9CA6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CE48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8213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66CA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CCE8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44F62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9456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92804459">
    <w:abstractNumId w:val="18"/>
  </w:num>
  <w:num w:numId="2" w16cid:durableId="1199779438">
    <w:abstractNumId w:val="1"/>
  </w:num>
  <w:num w:numId="3" w16cid:durableId="174464256">
    <w:abstractNumId w:val="1"/>
    <w:lvlOverride w:ilvl="0">
      <w:lvl w:ilvl="0" w:tplc="02864966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3383F28">
        <w:start w:val="1"/>
        <w:numFmt w:val="lowerLetter"/>
        <w:lvlText w:val="%2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B942B96">
        <w:start w:val="1"/>
        <w:numFmt w:val="lowerRoman"/>
        <w:lvlText w:val="%3."/>
        <w:lvlJc w:val="left"/>
        <w:pPr>
          <w:ind w:left="1146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502F76">
        <w:start w:val="1"/>
        <w:numFmt w:val="decimal"/>
        <w:lvlText w:val="%4."/>
        <w:lvlJc w:val="left"/>
        <w:pPr>
          <w:ind w:left="18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06884C">
        <w:start w:val="1"/>
        <w:numFmt w:val="lowerLetter"/>
        <w:lvlText w:val="%5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7B061F2">
        <w:start w:val="1"/>
        <w:numFmt w:val="lowerRoman"/>
        <w:lvlText w:val="%6."/>
        <w:lvlJc w:val="left"/>
        <w:pPr>
          <w:ind w:left="3306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5023F4A">
        <w:start w:val="1"/>
        <w:numFmt w:val="decimal"/>
        <w:lvlText w:val="%7."/>
        <w:lvlJc w:val="left"/>
        <w:pPr>
          <w:ind w:left="40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CD0FDC6">
        <w:start w:val="1"/>
        <w:numFmt w:val="lowerLetter"/>
        <w:lvlText w:val="%8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2EF3E0">
        <w:start w:val="1"/>
        <w:numFmt w:val="lowerRoman"/>
        <w:lvlText w:val="%9."/>
        <w:lvlJc w:val="left"/>
        <w:pPr>
          <w:ind w:left="5466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74608678">
    <w:abstractNumId w:val="0"/>
  </w:num>
  <w:num w:numId="5" w16cid:durableId="1986274455">
    <w:abstractNumId w:val="29"/>
  </w:num>
  <w:num w:numId="6" w16cid:durableId="2142920299">
    <w:abstractNumId w:val="1"/>
    <w:lvlOverride w:ilvl="0">
      <w:startOverride w:val="1"/>
      <w:lvl w:ilvl="0" w:tplc="02864966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33383F28">
        <w:start w:val="2"/>
        <w:numFmt w:val="lowerLetter"/>
        <w:lvlText w:val="%2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B942B96">
        <w:start w:val="1"/>
        <w:numFmt w:val="lowerRoman"/>
        <w:lvlText w:val="%3."/>
        <w:lvlJc w:val="left"/>
        <w:pPr>
          <w:ind w:left="1146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C502F76">
        <w:start w:val="1"/>
        <w:numFmt w:val="decimal"/>
        <w:lvlText w:val="%4."/>
        <w:lvlJc w:val="left"/>
        <w:pPr>
          <w:ind w:left="18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C06884C">
        <w:start w:val="1"/>
        <w:numFmt w:val="lowerLetter"/>
        <w:lvlText w:val="%5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7B061F2">
        <w:start w:val="1"/>
        <w:numFmt w:val="lowerRoman"/>
        <w:lvlText w:val="%6."/>
        <w:lvlJc w:val="left"/>
        <w:pPr>
          <w:ind w:left="3306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5023F4A">
        <w:start w:val="1"/>
        <w:numFmt w:val="decimal"/>
        <w:lvlText w:val="%7."/>
        <w:lvlJc w:val="left"/>
        <w:pPr>
          <w:ind w:left="40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CD0FDC6">
        <w:start w:val="1"/>
        <w:numFmt w:val="lowerLetter"/>
        <w:lvlText w:val="%8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2EF3E0">
        <w:start w:val="1"/>
        <w:numFmt w:val="lowerRoman"/>
        <w:lvlText w:val="%9."/>
        <w:lvlJc w:val="left"/>
        <w:pPr>
          <w:ind w:left="5466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706639522">
    <w:abstractNumId w:val="7"/>
  </w:num>
  <w:num w:numId="8" w16cid:durableId="484007073">
    <w:abstractNumId w:val="3"/>
  </w:num>
  <w:num w:numId="9" w16cid:durableId="1318144269">
    <w:abstractNumId w:val="1"/>
    <w:lvlOverride w:ilvl="1">
      <w:startOverride w:val="3"/>
    </w:lvlOverride>
  </w:num>
  <w:num w:numId="10" w16cid:durableId="5719751">
    <w:abstractNumId w:val="1"/>
    <w:lvlOverride w:ilvl="0">
      <w:startOverride w:val="3"/>
    </w:lvlOverride>
  </w:num>
  <w:num w:numId="11" w16cid:durableId="1031347494">
    <w:abstractNumId w:val="4"/>
  </w:num>
  <w:num w:numId="12" w16cid:durableId="1644002156">
    <w:abstractNumId w:val="15"/>
  </w:num>
  <w:num w:numId="13" w16cid:durableId="1415512783">
    <w:abstractNumId w:val="15"/>
    <w:lvlOverride w:ilvl="2">
      <w:startOverride w:val="6"/>
    </w:lvlOverride>
  </w:num>
  <w:num w:numId="14" w16cid:durableId="47611024">
    <w:abstractNumId w:val="39"/>
  </w:num>
  <w:num w:numId="15" w16cid:durableId="976883721">
    <w:abstractNumId w:val="17"/>
  </w:num>
  <w:num w:numId="16" w16cid:durableId="1022824987">
    <w:abstractNumId w:val="1"/>
    <w:lvlOverride w:ilvl="1">
      <w:startOverride w:val="9"/>
    </w:lvlOverride>
  </w:num>
  <w:num w:numId="17" w16cid:durableId="1365712558">
    <w:abstractNumId w:val="30"/>
  </w:num>
  <w:num w:numId="18" w16cid:durableId="1403025898">
    <w:abstractNumId w:val="33"/>
  </w:num>
  <w:num w:numId="19" w16cid:durableId="167795729">
    <w:abstractNumId w:val="36"/>
  </w:num>
  <w:num w:numId="20" w16cid:durableId="145517655">
    <w:abstractNumId w:val="16"/>
  </w:num>
  <w:num w:numId="21" w16cid:durableId="432435931">
    <w:abstractNumId w:val="13"/>
  </w:num>
  <w:num w:numId="22" w16cid:durableId="420496194">
    <w:abstractNumId w:val="19"/>
  </w:num>
  <w:num w:numId="23" w16cid:durableId="1745452940">
    <w:abstractNumId w:val="10"/>
  </w:num>
  <w:num w:numId="24" w16cid:durableId="1187645214">
    <w:abstractNumId w:val="23"/>
  </w:num>
  <w:num w:numId="25" w16cid:durableId="422531337">
    <w:abstractNumId w:val="11"/>
  </w:num>
  <w:num w:numId="26" w16cid:durableId="810094554">
    <w:abstractNumId w:val="31"/>
  </w:num>
  <w:num w:numId="27" w16cid:durableId="1515878050">
    <w:abstractNumId w:val="24"/>
  </w:num>
  <w:num w:numId="28" w16cid:durableId="1574850444">
    <w:abstractNumId w:val="37"/>
  </w:num>
  <w:num w:numId="29" w16cid:durableId="1088965128">
    <w:abstractNumId w:val="34"/>
  </w:num>
  <w:num w:numId="30" w16cid:durableId="1454905055">
    <w:abstractNumId w:val="32"/>
  </w:num>
  <w:num w:numId="31" w16cid:durableId="231696862">
    <w:abstractNumId w:val="14"/>
  </w:num>
  <w:num w:numId="32" w16cid:durableId="1869642133">
    <w:abstractNumId w:val="28"/>
  </w:num>
  <w:num w:numId="33" w16cid:durableId="1880818605">
    <w:abstractNumId w:val="20"/>
  </w:num>
  <w:num w:numId="34" w16cid:durableId="870917515">
    <w:abstractNumId w:val="2"/>
  </w:num>
  <w:num w:numId="35" w16cid:durableId="1342316220">
    <w:abstractNumId w:val="22"/>
  </w:num>
  <w:num w:numId="36" w16cid:durableId="252276868">
    <w:abstractNumId w:val="26"/>
  </w:num>
  <w:num w:numId="37" w16cid:durableId="1086615576">
    <w:abstractNumId w:val="12"/>
  </w:num>
  <w:num w:numId="38" w16cid:durableId="774441192">
    <w:abstractNumId w:val="6"/>
  </w:num>
  <w:num w:numId="39" w16cid:durableId="1795825708">
    <w:abstractNumId w:val="5"/>
  </w:num>
  <w:num w:numId="40" w16cid:durableId="1624775866">
    <w:abstractNumId w:val="21"/>
  </w:num>
  <w:num w:numId="41" w16cid:durableId="609095725">
    <w:abstractNumId w:val="9"/>
  </w:num>
  <w:num w:numId="42" w16cid:durableId="8400474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52404913">
    <w:abstractNumId w:val="25"/>
  </w:num>
  <w:num w:numId="44" w16cid:durableId="283462070">
    <w:abstractNumId w:val="35"/>
  </w:num>
  <w:num w:numId="45" w16cid:durableId="1011493360">
    <w:abstractNumId w:val="27"/>
  </w:num>
  <w:num w:numId="46" w16cid:durableId="42843336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2D"/>
    <w:rsid w:val="00004702"/>
    <w:rsid w:val="000449E3"/>
    <w:rsid w:val="00071D8D"/>
    <w:rsid w:val="000937BC"/>
    <w:rsid w:val="000C6FAC"/>
    <w:rsid w:val="000D132D"/>
    <w:rsid w:val="00167DB3"/>
    <w:rsid w:val="001B4333"/>
    <w:rsid w:val="002377C6"/>
    <w:rsid w:val="002E7F22"/>
    <w:rsid w:val="003E2BC5"/>
    <w:rsid w:val="003E7D78"/>
    <w:rsid w:val="00413630"/>
    <w:rsid w:val="004C591E"/>
    <w:rsid w:val="004D06F9"/>
    <w:rsid w:val="004D7DDA"/>
    <w:rsid w:val="004F13C8"/>
    <w:rsid w:val="0053090B"/>
    <w:rsid w:val="00536468"/>
    <w:rsid w:val="00543D26"/>
    <w:rsid w:val="0059093F"/>
    <w:rsid w:val="005A1E35"/>
    <w:rsid w:val="005B1118"/>
    <w:rsid w:val="005C7375"/>
    <w:rsid w:val="007B48D5"/>
    <w:rsid w:val="00871AB0"/>
    <w:rsid w:val="00883C87"/>
    <w:rsid w:val="0098680B"/>
    <w:rsid w:val="00A0571F"/>
    <w:rsid w:val="00A94318"/>
    <w:rsid w:val="00B15E33"/>
    <w:rsid w:val="00B334CF"/>
    <w:rsid w:val="00B33556"/>
    <w:rsid w:val="00BA5D15"/>
    <w:rsid w:val="00BF7739"/>
    <w:rsid w:val="00C23EEF"/>
    <w:rsid w:val="00C5471E"/>
    <w:rsid w:val="00C66EDF"/>
    <w:rsid w:val="00D8649C"/>
    <w:rsid w:val="00F628ED"/>
    <w:rsid w:val="00FA0464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174F7"/>
  <w15:docId w15:val="{38D1CBFA-DAF3-42AB-AB8A-B2FA4BFF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7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11"/>
      </w:numPr>
    </w:pPr>
  </w:style>
  <w:style w:type="numbering" w:customStyle="1" w:styleId="Zaimportowanystyl8">
    <w:name w:val="Zaimportowany styl 8"/>
    <w:pPr>
      <w:numPr>
        <w:numId w:val="14"/>
      </w:numPr>
    </w:pPr>
  </w:style>
  <w:style w:type="numbering" w:customStyle="1" w:styleId="Zaimportowanystyl5">
    <w:name w:val="Zaimportowany styl 5"/>
    <w:pPr>
      <w:numPr>
        <w:numId w:val="17"/>
      </w:numPr>
    </w:pPr>
  </w:style>
  <w:style w:type="numbering" w:customStyle="1" w:styleId="Zaimportowanystyl6">
    <w:name w:val="Zaimportowany styl 6"/>
    <w:pPr>
      <w:numPr>
        <w:numId w:val="19"/>
      </w:numPr>
    </w:pPr>
  </w:style>
  <w:style w:type="paragraph" w:styleId="Akapitzlist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7">
    <w:name w:val="Zaimportowany styl 7"/>
    <w:pPr>
      <w:numPr>
        <w:numId w:val="21"/>
      </w:numPr>
    </w:pPr>
  </w:style>
  <w:style w:type="numbering" w:customStyle="1" w:styleId="Zaimportowanystyl80">
    <w:name w:val="Zaimportowany styl 8.0"/>
    <w:pPr>
      <w:numPr>
        <w:numId w:val="23"/>
      </w:numPr>
    </w:pPr>
  </w:style>
  <w:style w:type="numbering" w:customStyle="1" w:styleId="Zaimportowanystyl9">
    <w:name w:val="Zaimportowany styl 9"/>
    <w:pPr>
      <w:numPr>
        <w:numId w:val="25"/>
      </w:numPr>
    </w:pPr>
  </w:style>
  <w:style w:type="numbering" w:customStyle="1" w:styleId="Zaimportowanystyl10">
    <w:name w:val="Zaimportowany styl 10"/>
    <w:pPr>
      <w:numPr>
        <w:numId w:val="27"/>
      </w:numPr>
    </w:pPr>
  </w:style>
  <w:style w:type="paragraph" w:styleId="Stopka">
    <w:name w:val="footer"/>
    <w:basedOn w:val="Normalny"/>
    <w:link w:val="StopkaZnak"/>
    <w:uiPriority w:val="99"/>
    <w:unhideWhenUsed/>
    <w:rsid w:val="00986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80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2E7F22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</w:rPr>
  </w:style>
  <w:style w:type="paragraph" w:customStyle="1" w:styleId="Pa4">
    <w:name w:val="Pa4"/>
    <w:basedOn w:val="Normalny"/>
    <w:next w:val="Normalny"/>
    <w:uiPriority w:val="99"/>
    <w:rsid w:val="005C73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141" w:lineRule="atLeast"/>
    </w:pPr>
    <w:rPr>
      <w:rFonts w:ascii="BentonSans Book" w:eastAsiaTheme="minorHAnsi" w:hAnsi="BentonSans Book" w:cstheme="minorBidi"/>
      <w:color w:val="auto"/>
      <w:sz w:val="24"/>
      <w:szCs w:val="24"/>
      <w:bdr w:val="none" w:sz="0" w:space="0" w:color="auto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7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1834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Horbaczewski</dc:creator>
  <cp:lastModifiedBy>Anna Dmowska</cp:lastModifiedBy>
  <cp:revision>13</cp:revision>
  <dcterms:created xsi:type="dcterms:W3CDTF">2025-02-03T11:11:00Z</dcterms:created>
  <dcterms:modified xsi:type="dcterms:W3CDTF">2025-02-25T13:20:00Z</dcterms:modified>
</cp:coreProperties>
</file>