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9D53" w14:textId="6C4C133E" w:rsidR="00EA3E08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ZAPYTANIE OFERTOWE Z dnia</w:t>
      </w:r>
      <w:r w:rsidR="009C15EA">
        <w:rPr>
          <w:rFonts w:ascii="Times New Roman" w:hAnsi="Times New Roman" w:cs="Times New Roman"/>
          <w:b/>
          <w:bCs/>
          <w:sz w:val="24"/>
          <w:szCs w:val="24"/>
        </w:rPr>
        <w:t xml:space="preserve"> 20.02.2025</w:t>
      </w:r>
    </w:p>
    <w:p w14:paraId="055045CF" w14:textId="10CAF415" w:rsidR="00EA3E0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Fundacja na Rzecz Wspierania Edukacji i Rozwoju Samorządności wśród Młodzieży VIRIBUS UNITIS zaprasza do składania ofert na wykonanie zamówienia pod nazwą: „Zaprojektowanie, zabudowa, transport i kompleksowa obsługa techniczna  powierzchni wystawienniczej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EduPromoDays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odbywających się cyklicznie w latach 2025 i 2026 w następujących podregionach: katowickim, sosnowieckim, bielskim, bytomskim, rybnickim, tyskim oraz gliwickim”.</w:t>
      </w:r>
    </w:p>
    <w:p w14:paraId="7392C2B4" w14:textId="5E7A44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będąca przedmiotem w/w zamówienia (zwana dalej także „Usługą”) będzie realizowana w ramach realizacji projektu pn. Wsparcie Procesu Sprawiedliwej Transformacji poprzez Promocję Edukacji Wyższej w ramach Fundusze Europejskie dla Śląskiego 2021-2027 (Fundusz na rzecz Sprawiedliwej Transformacji) dla Priorytetu: FESL.10.00-Fundusze Europejskie na transformację; dla Działania: FESL.10.26-Wzmocnienie procesu sprawiedliwej transformacji w regionie i finansowana w ramach tego projektu.</w:t>
      </w:r>
    </w:p>
    <w:p w14:paraId="2BFD5325" w14:textId="77777777" w:rsidR="00EA3E08" w:rsidRDefault="00EA3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B8CA8" w14:textId="77777777" w:rsidR="00EA3E08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Lider Projektu</w:t>
      </w:r>
    </w:p>
    <w:p w14:paraId="28FFD72F" w14:textId="77777777" w:rsidR="00EA3E08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Województwo Śląskie</w:t>
      </w:r>
    </w:p>
    <w:p w14:paraId="79EEEADB" w14:textId="77777777" w:rsidR="00EA3E08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Partnerzy Projektu</w:t>
      </w:r>
    </w:p>
    <w:p w14:paraId="5DB4CA05" w14:textId="77777777" w:rsidR="00EA3E08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Śląski w Katowicach; Akademia Sztuk Pięknych w Katowicach; Akademia Wychowania Fizycznego im. Jerzego Kukuczki w Katowicach; Śląski Uniwersytet Medyczny w Katowicach; Politechnika Śląska; Uniwersytet Ekonomiczny w Katowicach; „Górnośląsko – Zagłębiowska Metropolia”; Fundacja na Rzecz Wspierania Edukacji i Rozwoju Samorządności Wśród Młodzieży „ VIRIBUS UNITIS”</w:t>
      </w:r>
    </w:p>
    <w:p w14:paraId="7BB70265" w14:textId="77777777" w:rsidR="00EA3E08" w:rsidRDefault="00EA3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3E211" w14:textId="77777777" w:rsidR="00EA3E08" w:rsidRDefault="0000000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niniejsze jest prowadzone w celu wyłonienia wykonawcy w/w Usługi i zawarcia z nim umowy w tym celu zgodnie z przepisami ustawy z dnia 23 kwietnia 1964 r. Kodeks Cywilny (Dz. U. z 2024 r. poz. 1061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zm.). w szczególności jej przepisami 70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-70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i zgodnie z zasadą konkurencyjności określoną w Wytycznych dotyczących kwalifikowalności wydatków w ramach Europejskiego Funduszu Rozwoju Regionalnego, Europejskiego Funduszu Społecznego Plus, Funduszu Spójności oraz Funduszu na rzecz Sprawiedliwej Transformacji, na lata 2021-2027 w wersji z dnia 18 listopada 2022r. </w:t>
      </w:r>
    </w:p>
    <w:p w14:paraId="5F6465F0" w14:textId="77777777" w:rsidR="00EA3E08" w:rsidRDefault="0000000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niniejszego postępowania nie stosuje się ustawy z dnia 11 września 2019 r. Prawo Zamówień Publicznych (Dz.U. 2024 poz. 1320).</w:t>
      </w:r>
    </w:p>
    <w:p w14:paraId="29A79822" w14:textId="77777777" w:rsidR="00EA3E08" w:rsidRDefault="00EA3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41211" w14:textId="77777777" w:rsidR="00EA3E08" w:rsidRDefault="00EA3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5D51D" w14:textId="48FD4F4F" w:rsidR="00EA3E08" w:rsidRDefault="00000000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50BDA98D" w14:textId="77777777" w:rsidR="00EA3E08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Fundacja na Rzecz Wspierania Edukacji i Rozwoju Samorządności wśród Młodzieży VIRIBUS UNITIS</w:t>
      </w:r>
    </w:p>
    <w:p w14:paraId="171E7558" w14:textId="77777777" w:rsidR="00EA3E08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40-049 Katowice ul. Kościuszki 6</w:t>
      </w:r>
    </w:p>
    <w:p w14:paraId="068872C2" w14:textId="77777777" w:rsidR="00EA3E08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wpisana do rejestru stowarzyszeń, innych organizacji społecznych i zawodowych, fundacji oraz samodzielnych publicznych zakładów opieki zdrowotnej oraz do rejestru przedsiębiorców Krajowego Rejestru Sądowego, akta rejestrowe w: Sąd Rejonowy Katowice – Wschód w Katowicach Wydział VIII Gospodarczy Krajowego Rejestru Sądowego </w:t>
      </w:r>
    </w:p>
    <w:p w14:paraId="3BA74263" w14:textId="77777777" w:rsidR="00EA3E08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KRS: 0000034145, NIP 954-19-76-088, REGON: 273461910,</w:t>
      </w:r>
    </w:p>
    <w:p w14:paraId="1AAA9580" w14:textId="77777777" w:rsidR="00EA3E08" w:rsidRDefault="0000000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/fax +48 32 209 17 01</w:t>
      </w:r>
      <w:r>
        <w:rPr>
          <w:rFonts w:ascii="Times New Roman" w:hAnsi="Times New Roman" w:cs="Times New Roman"/>
          <w:bCs/>
          <w:sz w:val="24"/>
          <w:szCs w:val="24"/>
        </w:rPr>
        <w:br/>
        <w:t>kom. +48 502 769 474</w:t>
      </w:r>
    </w:p>
    <w:p w14:paraId="4F2C95AC" w14:textId="77777777" w:rsidR="00EA3E08" w:rsidRDefault="00EA3E08">
      <w:pPr>
        <w:rPr>
          <w:rFonts w:ascii="Times New Roman" w:hAnsi="Times New Roman" w:cs="Times New Roman"/>
          <w:bCs/>
          <w:sz w:val="24"/>
          <w:szCs w:val="24"/>
        </w:rPr>
      </w:pPr>
    </w:p>
    <w:p w14:paraId="7C76D4E0" w14:textId="6078166A" w:rsidR="00EA3E08" w:rsidRDefault="00000000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75D19D11" w14:textId="77777777" w:rsidR="00EA3E08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KODY CPV</w:t>
      </w:r>
    </w:p>
    <w:p w14:paraId="05839395" w14:textId="77777777" w:rsidR="00EA3E0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39133000-3 – Zestawy wystawowe</w:t>
      </w:r>
    </w:p>
    <w:p w14:paraId="23C17F17" w14:textId="77777777" w:rsidR="00EA3E0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39154000-6 – Sprzęt wystawowy</w:t>
      </w:r>
    </w:p>
    <w:p w14:paraId="51356587" w14:textId="77777777" w:rsidR="00EA3E0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45421152-4 Instalowanie ścianek działowych</w:t>
      </w:r>
    </w:p>
    <w:p w14:paraId="0884D386" w14:textId="77777777" w:rsidR="00EA3E0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45421153-1 Instalowanie zabudowanych mebli</w:t>
      </w:r>
    </w:p>
    <w:p w14:paraId="6AB3693C" w14:textId="77777777" w:rsidR="00EA3E08" w:rsidRDefault="00EA3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90D6B" w14:textId="1E92D2B6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usługa polegająca na zaprojektowaniu i kompleksowej zabudowie 6 stoisk. W ramach Usługi wykonawca wykonana projekt</w:t>
      </w:r>
      <w:r w:rsidR="008269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następnie zrealizuj</w:t>
      </w:r>
      <w:r w:rsidR="0082697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zabudowę powierzchni wystawienniczej wg tego projektu, transport zabudowy, jej montaż  i demontaż na organizowanych cykliczne 42 wydarzeniach pn.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EduPromoDay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tym dwóch wydarzeniach finałowych na zakończenie każdego roku akademickiego w roku 2025 </w:t>
      </w:r>
      <w:r>
        <w:rPr>
          <w:rFonts w:ascii="Times New Roman" w:hAnsi="Times New Roman" w:cs="Times New Roman"/>
          <w:sz w:val="24"/>
          <w:szCs w:val="24"/>
        </w:rPr>
        <w:br/>
        <w:t>i 2026.</w:t>
      </w:r>
    </w:p>
    <w:p w14:paraId="44E4ADEB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Ponadto do wykonawcy zabudowy należy odpowiednia wizualizacja stanowisk w oparciu </w:t>
      </w:r>
      <w:r>
        <w:rPr>
          <w:rFonts w:ascii="Times New Roman" w:hAnsi="Times New Roman" w:cs="Times New Roman"/>
          <w:sz w:val="24"/>
          <w:szCs w:val="24"/>
        </w:rPr>
        <w:br/>
        <w:t xml:space="preserve">o przekazane przez zamawiającego kryteria wraz z logotypami. </w:t>
      </w:r>
    </w:p>
    <w:p w14:paraId="13F0E784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Stoiska będą przeznaczone dla 6 uczelni wyższych, z których każda będzie miała zapewnioną odrębną powierzchnię z infrastrukturą umożliwiającą prowadzenie działań promocyjno - edukacyjnych, a także promowanie własnej uczelni w zakresie kierunków kształcenia </w:t>
      </w:r>
      <w:r>
        <w:rPr>
          <w:rFonts w:ascii="Times New Roman" w:hAnsi="Times New Roman" w:cs="Times New Roman"/>
          <w:sz w:val="24"/>
          <w:szCs w:val="24"/>
        </w:rPr>
        <w:br/>
        <w:t xml:space="preserve">w zielonych zawodach przyszłości. </w:t>
      </w:r>
    </w:p>
    <w:p w14:paraId="1BEE6FF3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wyposaży teren wydarzeń w sprzęt audio wideo, nagłośnienie oraz elementy potrzebne do sprawnego przebiegu wydarzenia (m.in. np. boksy, elementy wystroju, infrastruktura meblowa, wizualizacja). </w:t>
      </w:r>
    </w:p>
    <w:p w14:paraId="25496B36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Wydarzenia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EduPromoDay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będą trwały ok 3-4 godziny i odbędą się na terenie </w:t>
      </w:r>
      <w:r>
        <w:rPr>
          <w:rFonts w:ascii="Times New Roman" w:hAnsi="Times New Roman" w:cs="Times New Roman"/>
          <w:sz w:val="24"/>
          <w:szCs w:val="24"/>
        </w:rPr>
        <w:br/>
        <w:t xml:space="preserve">7 podregionów górniczych ok. 6 wydarzeń w każdym podregionie tj. katowickim, sosnowieckim, bielskim, bytomskim, rybnickim, tyskim oraz gliwickim. </w:t>
      </w:r>
    </w:p>
    <w:p w14:paraId="0CA2B75C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w ramach projektu planowane jest zorganizowanie 40 wydarzeń na około 50-70 osób oraz 2 wydarzenia finałowe na około 100 – 150 osób (na zakończenie roku akademickiego). </w:t>
      </w:r>
    </w:p>
    <w:p w14:paraId="5960F580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Założono, że 1 wydarzenie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EduPromoDay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odbędzie się w każdym podregionie raz na kwartał w okresie dwóch lat: 2025 i 2026, z tym, że wykluczono kwartały wakacyjne. </w:t>
      </w:r>
    </w:p>
    <w:p w14:paraId="77B7085D" w14:textId="77777777" w:rsidR="00EA3E08" w:rsidRDefault="00EA3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8C1F5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zamówienia:</w:t>
      </w:r>
    </w:p>
    <w:p w14:paraId="07C5BCAF" w14:textId="1B1B7389" w:rsidR="00EA3E08" w:rsidRDefault="00000000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i wybudowanie zabudowy stoisk wystawienniczych dla 6 uczelni, wraz </w:t>
      </w:r>
      <w:r w:rsidR="00B43D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transportem. </w:t>
      </w:r>
    </w:p>
    <w:p w14:paraId="47E42F89" w14:textId="77777777" w:rsidR="00EA3E08" w:rsidRDefault="00000000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Logosy o wymiarach:</w:t>
      </w:r>
    </w:p>
    <w:p w14:paraId="180069D2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Lada (wyposażone w blaty drewnopodobne):</w:t>
      </w:r>
    </w:p>
    <w:p w14:paraId="62E868F7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przód 92x97 cm</w:t>
      </w:r>
    </w:p>
    <w:p w14:paraId="090FB71B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bok: 47,5x92 cm</w:t>
      </w:r>
    </w:p>
    <w:p w14:paraId="3AF04573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Fryz (z nadrukiem nazwy uczelni):</w:t>
      </w:r>
    </w:p>
    <w:p w14:paraId="2EA520EC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krótsza część: 97x27 cm</w:t>
      </w:r>
    </w:p>
    <w:p w14:paraId="0FECD6E7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dłuższa część: 196x27 cm</w:t>
      </w:r>
    </w:p>
    <w:p w14:paraId="0BFD153E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Ściana: 240x97 cm</w:t>
      </w:r>
    </w:p>
    <w:p w14:paraId="07249D48" w14:textId="77777777" w:rsidR="00EA3E08" w:rsidRDefault="00000000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powinien uwzględniać, że nadruk będzie robiony na każdej ścianie osobno. </w:t>
      </w:r>
    </w:p>
    <w:p w14:paraId="22B277A6" w14:textId="77777777" w:rsidR="00EA3E08" w:rsidRDefault="00000000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powinna być wykonana ze stabilnych i bezpiecznych materiałów.</w:t>
      </w:r>
    </w:p>
    <w:p w14:paraId="33A4E064" w14:textId="77777777" w:rsidR="00EA3E08" w:rsidRDefault="00000000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posiada atest trudnopalności płyt</w:t>
      </w:r>
    </w:p>
    <w:p w14:paraId="574121EF" w14:textId="77777777" w:rsidR="00EA3E08" w:rsidRDefault="00000000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posiada certyfikat CE na zabudowę stoisk </w:t>
      </w:r>
    </w:p>
    <w:p w14:paraId="78BFC435" w14:textId="77777777" w:rsidR="00EA3E08" w:rsidRDefault="00000000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Zabudowa ma być wykonana w oparciu o stelaż </w:t>
      </w:r>
      <w:proofErr w:type="spellStart"/>
      <w:r>
        <w:rPr>
          <w:rFonts w:ascii="Times New Roman" w:hAnsi="Times New Roman" w:cs="Times New Roman"/>
          <w:sz w:val="24"/>
          <w:szCs w:val="24"/>
        </w:rPr>
        <w:t>octa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 o maksymalnej wysokości 248 cm z białymi płytami wypełnienia. </w:t>
      </w:r>
    </w:p>
    <w:p w14:paraId="6FD72527" w14:textId="77777777" w:rsidR="00EA3E08" w:rsidRDefault="00000000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Stoiska mają być zgodne z ideą ekologii oraz z zasadą zrównoważonego rozwoju. </w:t>
      </w:r>
    </w:p>
    <w:p w14:paraId="2BB94BC5" w14:textId="77777777" w:rsidR="00EA3E08" w:rsidRDefault="00000000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 powinna zawierać elementy wielokrotnego użytku: Konstrukcje modułowe, które można łatwo zdemontować i ponownie wykorzystać.</w:t>
      </w:r>
    </w:p>
    <w:p w14:paraId="7E9C8F1E" w14:textId="77777777" w:rsidR="00EA3E08" w:rsidRDefault="00000000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Stoiska mają być zbudowane z </w:t>
      </w:r>
      <w:r>
        <w:rPr>
          <w:rFonts w:ascii="Times New Roman" w:hAnsi="Times New Roman" w:cs="Times New Roman"/>
          <w:bCs/>
          <w:sz w:val="24"/>
          <w:szCs w:val="24"/>
        </w:rPr>
        <w:t>uwzględnieniem następujących elementów:</w:t>
      </w:r>
    </w:p>
    <w:p w14:paraId="572B67D6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stoliki, </w:t>
      </w:r>
      <w:proofErr w:type="spellStart"/>
      <w:r>
        <w:rPr>
          <w:rFonts w:ascii="Times New Roman" w:hAnsi="Times New Roman" w:cs="Times New Roman"/>
          <w:sz w:val="24"/>
          <w:szCs w:val="24"/>
        </w:rPr>
        <w:t>hokery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krzesła do rozmów </w:t>
      </w:r>
    </w:p>
    <w:p w14:paraId="373B52FC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informacyjny dla klientów,</w:t>
      </w:r>
    </w:p>
    <w:p w14:paraId="79EB6A01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schowki na materiały,</w:t>
      </w:r>
    </w:p>
    <w:p w14:paraId="574EAE1C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stojaki na materiały,</w:t>
      </w:r>
    </w:p>
    <w:p w14:paraId="007A4ADB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gniazda elektryczne </w:t>
      </w:r>
    </w:p>
    <w:p w14:paraId="6E966F80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oświetlenie,</w:t>
      </w:r>
    </w:p>
    <w:p w14:paraId="1C406755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podłogi – panele,</w:t>
      </w:r>
    </w:p>
    <w:p w14:paraId="6DC8E132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wydzielone strefy do konsumpcji dla zwiedzających  ze stolikami koktajlowymi</w:t>
      </w:r>
    </w:p>
    <w:p w14:paraId="4E7439A4" w14:textId="77777777" w:rsidR="00EA3E08" w:rsidRDefault="00000000" w:rsidP="00B43D9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zaplecze wyposażone w  wieszak na ubrania, kosz na śmieci,</w:t>
      </w:r>
    </w:p>
    <w:p w14:paraId="5BD439CB" w14:textId="77777777" w:rsidR="00EA3E08" w:rsidRDefault="00000000">
      <w:pPr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zobowiązany będzie do zabudowy stoiska z elementów posiadających atesty obowiązujące w całej Unii Europejskiej </w:t>
      </w:r>
    </w:p>
    <w:p w14:paraId="77BA0C31" w14:textId="77777777" w:rsidR="00EA3E08" w:rsidRDefault="00000000">
      <w:pPr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zobowiązany będzie do dostarczenia przedmiotu zamówienia do miejsca wskazanego przez Zamawiającego min. 2 dni przed każdym wydarzeniem</w:t>
      </w:r>
    </w:p>
    <w:p w14:paraId="37729FC6" w14:textId="5FD1B734" w:rsidR="00EA3E08" w:rsidRDefault="00000000">
      <w:pPr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zobowiązany będzie do wykonania przyłącza elektrycznego jak również wodno-kanalizacyjnego, a także dopełnienia wszystkich formalności związanych </w:t>
      </w:r>
      <w:r w:rsidR="0082697C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z zabezpieczeniami przeciwpożarowymi.</w:t>
      </w:r>
    </w:p>
    <w:p w14:paraId="43683F07" w14:textId="77777777" w:rsidR="00EA3E08" w:rsidRDefault="00000000">
      <w:pPr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zobowiązany będzie do przygotowania i podłączenia oświetlenia na stoiskach.</w:t>
      </w:r>
    </w:p>
    <w:p w14:paraId="1146D00E" w14:textId="77777777" w:rsidR="00EA3E08" w:rsidRDefault="00000000">
      <w:pPr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dokona oznakowania stoiska według wytycznych w zakresie obowiązków informacyjno-promocyjnych. Zbiór logotypów zostanie przekazany Wykonawcy przez Zamawiającego na etapie realizacji przedmiotu zamówienia.</w:t>
      </w:r>
    </w:p>
    <w:p w14:paraId="64A85AC3" w14:textId="77777777" w:rsidR="00EA3E08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wyposaży teren wydarzeń w sprzęt audio wideo, nagłośnienie, oraz sprzęt niezbędny do wykonania prelekcji/wykładów. </w:t>
      </w:r>
    </w:p>
    <w:p w14:paraId="5AE2C754" w14:textId="1C3EE618" w:rsidR="005735DB" w:rsidRPr="00623E27" w:rsidRDefault="00000000" w:rsidP="00623E2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  <w:b/>
          <w:sz w:val="24"/>
        </w:rPr>
      </w:pPr>
      <w:r w:rsidRPr="00623E27">
        <w:rPr>
          <w:rFonts w:ascii="Times New Roman" w:hAnsi="Times New Roman" w:cs="Times New Roman"/>
          <w:sz w:val="24"/>
          <w:szCs w:val="24"/>
        </w:rPr>
        <w:t xml:space="preserve">Wymagania dotyczące sprzętu audio wideo i nagłośnienia: </w:t>
      </w:r>
    </w:p>
    <w:p w14:paraId="4905CB9D" w14:textId="21FEE759" w:rsidR="005735DB" w:rsidRPr="005735DB" w:rsidRDefault="005735DB" w:rsidP="00B43D97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5735DB">
        <w:rPr>
          <w:rFonts w:ascii="Times New Roman" w:hAnsi="Times New Roman" w:cs="Times New Roman"/>
          <w:b/>
          <w:sz w:val="24"/>
          <w:szCs w:val="24"/>
        </w:rPr>
        <w:t>Minimalne wymogi techniczn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7E6127AA" w14:textId="77777777" w:rsidR="005735DB" w:rsidRPr="005735DB" w:rsidRDefault="005735DB" w:rsidP="00AA7F4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3B9898" w14:textId="77777777" w:rsidR="005735DB" w:rsidRPr="005735DB" w:rsidRDefault="005735DB" w:rsidP="00B43D97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735DB">
        <w:rPr>
          <w:rFonts w:ascii="Times New Roman" w:hAnsi="Times New Roman" w:cs="Times New Roman"/>
          <w:b/>
          <w:sz w:val="24"/>
          <w:szCs w:val="24"/>
        </w:rPr>
        <w:t>Projektor multimedialny:</w:t>
      </w:r>
    </w:p>
    <w:p w14:paraId="3959F887" w14:textId="77777777" w:rsidR="005735DB" w:rsidRPr="005735DB" w:rsidRDefault="005735DB" w:rsidP="00AA7F47">
      <w:pPr>
        <w:spacing w:after="0" w:line="240" w:lineRule="auto"/>
        <w:rPr>
          <w:rFonts w:ascii="Times New Roman" w:hAnsi="Times New Roman" w:cs="Times New Roman"/>
          <w:color w:val="333333"/>
          <w:spacing w:val="-18"/>
          <w:kern w:val="36"/>
          <w:sz w:val="24"/>
          <w:szCs w:val="24"/>
        </w:rPr>
      </w:pPr>
    </w:p>
    <w:p w14:paraId="4BA02FE1" w14:textId="77777777" w:rsidR="005735DB" w:rsidRPr="009C15EA" w:rsidRDefault="005735DB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  <w:r w:rsidRPr="009C15EA">
        <w:rPr>
          <w:rFonts w:ascii="Times New Roman" w:hAnsi="Times New Roman" w:cs="Times New Roman"/>
          <w:spacing w:val="-18"/>
          <w:kern w:val="36"/>
          <w:sz w:val="24"/>
          <w:szCs w:val="24"/>
        </w:rPr>
        <w:t>Projektor laserowy  Full HD (1920 x 1080), 1000 ANSI lumen, Wi-Fi, Bluetooth</w:t>
      </w:r>
    </w:p>
    <w:p w14:paraId="5B59A699" w14:textId="77777777" w:rsidR="005735DB" w:rsidRPr="009C15EA" w:rsidRDefault="005735DB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</w:p>
    <w:p w14:paraId="19592FF3" w14:textId="77777777" w:rsidR="005735DB" w:rsidRPr="009C15EA" w:rsidRDefault="005735DB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  <w:r w:rsidRPr="009C15EA">
        <w:rPr>
          <w:rFonts w:ascii="Times New Roman" w:hAnsi="Times New Roman" w:cs="Times New Roman"/>
          <w:spacing w:val="-18"/>
          <w:kern w:val="36"/>
          <w:sz w:val="24"/>
          <w:szCs w:val="24"/>
        </w:rPr>
        <w:t>Typ matrycy: 3LCD, laser</w:t>
      </w:r>
    </w:p>
    <w:p w14:paraId="0D913421" w14:textId="77777777" w:rsidR="005735DB" w:rsidRPr="009C15EA" w:rsidRDefault="005735DB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  <w:r w:rsidRPr="009C15EA">
        <w:rPr>
          <w:rFonts w:ascii="Times New Roman" w:hAnsi="Times New Roman" w:cs="Times New Roman"/>
          <w:spacing w:val="-18"/>
          <w:kern w:val="36"/>
          <w:sz w:val="24"/>
          <w:szCs w:val="24"/>
        </w:rPr>
        <w:t>Jasność [ANSI Lumen] 1000</w:t>
      </w:r>
    </w:p>
    <w:p w14:paraId="168987F8" w14:textId="77777777" w:rsidR="005735DB" w:rsidRPr="009C15EA" w:rsidRDefault="005735DB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  <w:r w:rsidRPr="009C15EA">
        <w:rPr>
          <w:rFonts w:ascii="Times New Roman" w:hAnsi="Times New Roman" w:cs="Times New Roman"/>
          <w:spacing w:val="-18"/>
          <w:kern w:val="36"/>
          <w:sz w:val="24"/>
          <w:szCs w:val="24"/>
        </w:rPr>
        <w:t>Współczynnik kontrastu: 250000:1</w:t>
      </w:r>
    </w:p>
    <w:p w14:paraId="3531EE7D" w14:textId="77777777" w:rsidR="005735DB" w:rsidRPr="009C15EA" w:rsidRDefault="005735DB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  <w:r w:rsidRPr="009C15EA">
        <w:rPr>
          <w:rFonts w:ascii="Times New Roman" w:hAnsi="Times New Roman" w:cs="Times New Roman"/>
          <w:spacing w:val="-18"/>
          <w:kern w:val="36"/>
          <w:sz w:val="24"/>
          <w:szCs w:val="24"/>
        </w:rPr>
        <w:t>Rozdzielczość podstawowa: Full HD (1920x1080)</w:t>
      </w:r>
    </w:p>
    <w:p w14:paraId="2BBA549C" w14:textId="77777777" w:rsidR="00B43D97" w:rsidRDefault="005735DB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  <w:r w:rsidRPr="009C15EA">
        <w:rPr>
          <w:rFonts w:ascii="Times New Roman" w:hAnsi="Times New Roman" w:cs="Times New Roman"/>
          <w:spacing w:val="-18"/>
          <w:kern w:val="36"/>
          <w:sz w:val="24"/>
          <w:szCs w:val="24"/>
        </w:rPr>
        <w:t>Bluetooth: tak</w:t>
      </w:r>
    </w:p>
    <w:p w14:paraId="402384C8" w14:textId="77777777" w:rsidR="00B43D97" w:rsidRDefault="00B43D97" w:rsidP="00B43D97">
      <w:pPr>
        <w:spacing w:after="0" w:line="240" w:lineRule="auto"/>
        <w:ind w:left="284"/>
        <w:rPr>
          <w:rFonts w:ascii="Times New Roman" w:hAnsi="Times New Roman" w:cs="Times New Roman"/>
          <w:spacing w:val="-18"/>
          <w:kern w:val="36"/>
          <w:sz w:val="24"/>
          <w:szCs w:val="24"/>
        </w:rPr>
      </w:pPr>
    </w:p>
    <w:p w14:paraId="59609EDE" w14:textId="3C0B95CD" w:rsidR="005735DB" w:rsidRPr="00B43D97" w:rsidRDefault="005735DB" w:rsidP="00B43D97">
      <w:pPr>
        <w:pStyle w:val="Akapitzlist"/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B43D97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Laptop 15.6" IPS R5-7530U 16GB RAM 512GB SSD </w:t>
      </w:r>
    </w:p>
    <w:p w14:paraId="6ABB9678" w14:textId="77777777" w:rsidR="005735DB" w:rsidRPr="009C15EA" w:rsidRDefault="005735DB" w:rsidP="00B43D97">
      <w:pPr>
        <w:pStyle w:val="Nagwek1"/>
        <w:shd w:val="clear" w:color="auto" w:fill="FFFFFF"/>
        <w:tabs>
          <w:tab w:val="clear" w:pos="0"/>
        </w:tabs>
        <w:spacing w:before="0" w:after="0" w:line="240" w:lineRule="auto"/>
        <w:ind w:left="284"/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</w:pPr>
      <w:r w:rsidRPr="009C15EA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Procesor: AMD </w:t>
      </w:r>
      <w:proofErr w:type="spellStart"/>
      <w:r w:rsidRPr="009C15EA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>Ryzen</w:t>
      </w:r>
      <w:proofErr w:type="spellEnd"/>
      <w:r w:rsidRPr="009C15EA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  5 7530U</w:t>
      </w:r>
    </w:p>
    <w:p w14:paraId="3988620B" w14:textId="77777777" w:rsidR="005735DB" w:rsidRPr="009C15EA" w:rsidRDefault="005735DB" w:rsidP="00B43D97">
      <w:pPr>
        <w:pStyle w:val="Nagwek1"/>
        <w:shd w:val="clear" w:color="auto" w:fill="FFFFFF"/>
        <w:tabs>
          <w:tab w:val="clear" w:pos="0"/>
        </w:tabs>
        <w:spacing w:before="0" w:after="0" w:line="240" w:lineRule="auto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9C15EA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Ram: </w:t>
      </w:r>
      <w:r w:rsidRPr="009C15EA">
        <w:rPr>
          <w:rFonts w:ascii="Times New Roman" w:hAnsi="Times New Roman" w:cs="Times New Roman"/>
          <w:b w:val="0"/>
          <w:sz w:val="24"/>
          <w:szCs w:val="24"/>
        </w:rPr>
        <w:t>16GB, LPDDR4X, 4266MHz</w:t>
      </w:r>
    </w:p>
    <w:p w14:paraId="402621C7" w14:textId="77777777" w:rsidR="005735DB" w:rsidRPr="009C15EA" w:rsidRDefault="005735DB" w:rsidP="00B43D97">
      <w:pPr>
        <w:pStyle w:val="Nagwek1"/>
        <w:shd w:val="clear" w:color="auto" w:fill="FFFFFF"/>
        <w:tabs>
          <w:tab w:val="clear" w:pos="0"/>
        </w:tabs>
        <w:spacing w:before="0" w:after="0" w:line="240" w:lineRule="auto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9C15EA">
        <w:rPr>
          <w:rFonts w:ascii="Times New Roman" w:hAnsi="Times New Roman" w:cs="Times New Roman"/>
          <w:b w:val="0"/>
          <w:sz w:val="24"/>
          <w:szCs w:val="24"/>
        </w:rPr>
        <w:t xml:space="preserve">Dysk SSD: 512GB </w:t>
      </w:r>
      <w:proofErr w:type="spellStart"/>
      <w:r w:rsidRPr="009C15EA">
        <w:rPr>
          <w:rFonts w:ascii="Times New Roman" w:hAnsi="Times New Roman" w:cs="Times New Roman"/>
          <w:b w:val="0"/>
          <w:sz w:val="24"/>
          <w:szCs w:val="24"/>
        </w:rPr>
        <w:t>PCIe</w:t>
      </w:r>
      <w:proofErr w:type="spellEnd"/>
      <w:r w:rsidRPr="009C15E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C15EA">
        <w:rPr>
          <w:rFonts w:ascii="Times New Roman" w:hAnsi="Times New Roman" w:cs="Times New Roman"/>
          <w:b w:val="0"/>
          <w:sz w:val="24"/>
          <w:szCs w:val="24"/>
        </w:rPr>
        <w:t>NVMe</w:t>
      </w:r>
      <w:proofErr w:type="spellEnd"/>
    </w:p>
    <w:p w14:paraId="11EAAAB5" w14:textId="77777777" w:rsidR="005735DB" w:rsidRPr="009C15EA" w:rsidRDefault="005735DB" w:rsidP="00B43D97">
      <w:pPr>
        <w:pStyle w:val="Nagwek1"/>
        <w:shd w:val="clear" w:color="auto" w:fill="FFFFFF"/>
        <w:tabs>
          <w:tab w:val="clear" w:pos="0"/>
        </w:tabs>
        <w:spacing w:before="0" w:after="0" w:line="240" w:lineRule="auto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9C15EA">
        <w:rPr>
          <w:rFonts w:ascii="Times New Roman" w:hAnsi="Times New Roman" w:cs="Times New Roman"/>
          <w:b w:val="0"/>
          <w:sz w:val="24"/>
          <w:szCs w:val="24"/>
        </w:rPr>
        <w:t xml:space="preserve">Karta graficzna: AMD </w:t>
      </w:r>
      <w:proofErr w:type="spellStart"/>
      <w:r w:rsidRPr="009C15EA">
        <w:rPr>
          <w:rFonts w:ascii="Times New Roman" w:hAnsi="Times New Roman" w:cs="Times New Roman"/>
          <w:b w:val="0"/>
          <w:sz w:val="24"/>
          <w:szCs w:val="24"/>
        </w:rPr>
        <w:t>Readon</w:t>
      </w:r>
      <w:proofErr w:type="spellEnd"/>
      <w:r w:rsidRPr="009C15EA">
        <w:rPr>
          <w:rFonts w:ascii="Times New Roman" w:hAnsi="Times New Roman" w:cs="Times New Roman"/>
          <w:b w:val="0"/>
          <w:sz w:val="24"/>
          <w:szCs w:val="24"/>
        </w:rPr>
        <w:t xml:space="preserve"> Graphics</w:t>
      </w:r>
    </w:p>
    <w:p w14:paraId="72A3AC4E" w14:textId="77777777" w:rsidR="005735DB" w:rsidRPr="009C15EA" w:rsidRDefault="005735DB" w:rsidP="00B43D97">
      <w:pPr>
        <w:pStyle w:val="Nagwek1"/>
        <w:shd w:val="clear" w:color="auto" w:fill="FFFFFF"/>
        <w:tabs>
          <w:tab w:val="clear" w:pos="0"/>
        </w:tabs>
        <w:spacing w:before="0" w:after="0" w:line="240" w:lineRule="auto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9C15EA">
        <w:rPr>
          <w:rFonts w:ascii="Times New Roman" w:hAnsi="Times New Roman" w:cs="Times New Roman"/>
          <w:b w:val="0"/>
          <w:sz w:val="24"/>
          <w:szCs w:val="24"/>
        </w:rPr>
        <w:t>Ekran: 15.6”, 1920x1080px, Matryca IPS, Ekran dotykowy</w:t>
      </w:r>
    </w:p>
    <w:p w14:paraId="0C162247" w14:textId="77777777" w:rsidR="005735DB" w:rsidRPr="009C15EA" w:rsidRDefault="005735DB" w:rsidP="00B43D97">
      <w:pPr>
        <w:pStyle w:val="Nagwek1"/>
        <w:shd w:val="clear" w:color="auto" w:fill="FFFFFF"/>
        <w:tabs>
          <w:tab w:val="clear" w:pos="0"/>
        </w:tabs>
        <w:spacing w:before="0" w:after="0" w:line="240" w:lineRule="auto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9C15EA">
        <w:rPr>
          <w:rFonts w:ascii="Times New Roman" w:hAnsi="Times New Roman" w:cs="Times New Roman"/>
          <w:b w:val="0"/>
          <w:sz w:val="24"/>
          <w:szCs w:val="24"/>
        </w:rPr>
        <w:t>System operacyjny: Windows 11 Home</w:t>
      </w:r>
    </w:p>
    <w:p w14:paraId="482DADAC" w14:textId="77777777" w:rsidR="005735DB" w:rsidRPr="009C15EA" w:rsidRDefault="005735DB" w:rsidP="00B43D97">
      <w:pPr>
        <w:pStyle w:val="Nagwek1"/>
        <w:numPr>
          <w:ilvl w:val="0"/>
          <w:numId w:val="27"/>
        </w:numPr>
        <w:shd w:val="clear" w:color="auto" w:fill="FFFFFF"/>
        <w:tabs>
          <w:tab w:val="num" w:pos="284"/>
        </w:tabs>
        <w:spacing w:before="135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Ekran do projekcji ze statywem 120”</w:t>
      </w:r>
    </w:p>
    <w:p w14:paraId="1B6C7BF3" w14:textId="77777777" w:rsidR="005735DB" w:rsidRPr="009C15EA" w:rsidRDefault="005735DB" w:rsidP="00AA7F47">
      <w:pPr>
        <w:pStyle w:val="Nagwek1"/>
        <w:shd w:val="clear" w:color="auto" w:fill="FFFFFF"/>
        <w:spacing w:before="135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2BDBD24D" w14:textId="77777777" w:rsidR="005735DB" w:rsidRPr="009C15EA" w:rsidRDefault="005735DB" w:rsidP="00B43D97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</w:rPr>
        <w:t xml:space="preserve">Współczynniki odbicia: </w:t>
      </w:r>
      <w:r w:rsidRPr="009C15EA"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 w:rsidRPr="009C15EA">
        <w:rPr>
          <w:rFonts w:ascii="Times New Roman" w:hAnsi="Times New Roman" w:cs="Times New Roman"/>
          <w:sz w:val="24"/>
          <w:szCs w:val="24"/>
        </w:rPr>
        <w:t>Gain</w:t>
      </w:r>
      <w:proofErr w:type="spellEnd"/>
    </w:p>
    <w:p w14:paraId="2B1F9037" w14:textId="77777777" w:rsidR="005735DB" w:rsidRPr="009C15EA" w:rsidRDefault="005735DB" w:rsidP="00B43D97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</w:rPr>
        <w:t xml:space="preserve">Przekątna </w:t>
      </w:r>
      <w:r w:rsidRPr="009C15EA">
        <w:rPr>
          <w:rFonts w:ascii="Times New Roman" w:hAnsi="Times New Roman" w:cs="Times New Roman"/>
          <w:sz w:val="24"/>
          <w:szCs w:val="24"/>
        </w:rPr>
        <w:t>120"</w:t>
      </w:r>
    </w:p>
    <w:p w14:paraId="74EC6951" w14:textId="77777777" w:rsidR="005735DB" w:rsidRPr="009C15EA" w:rsidRDefault="005735DB" w:rsidP="00B43D97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</w:rPr>
        <w:t xml:space="preserve">Materiał ekranu </w:t>
      </w:r>
      <w:r w:rsidRPr="009C15EA">
        <w:rPr>
          <w:rFonts w:ascii="Times New Roman" w:hAnsi="Times New Roman" w:cs="Times New Roman"/>
          <w:sz w:val="24"/>
          <w:szCs w:val="24"/>
        </w:rPr>
        <w:t>PVC</w:t>
      </w:r>
    </w:p>
    <w:p w14:paraId="2C913260" w14:textId="77777777" w:rsidR="005735DB" w:rsidRPr="009C15EA" w:rsidRDefault="005735DB" w:rsidP="00B43D97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</w:rPr>
        <w:t xml:space="preserve">Rodzaj montażu: </w:t>
      </w:r>
      <w:r w:rsidRPr="009C15EA">
        <w:rPr>
          <w:rFonts w:ascii="Times New Roman" w:hAnsi="Times New Roman" w:cs="Times New Roman"/>
          <w:sz w:val="24"/>
          <w:szCs w:val="24"/>
        </w:rPr>
        <w:t>Statyw</w:t>
      </w:r>
    </w:p>
    <w:p w14:paraId="594660B8" w14:textId="77777777" w:rsidR="005735DB" w:rsidRPr="009C15EA" w:rsidRDefault="005735DB" w:rsidP="00AA7F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9567F" w14:textId="77777777" w:rsidR="005735DB" w:rsidRPr="009C15EA" w:rsidRDefault="005735DB" w:rsidP="00B43D97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C15EA">
        <w:rPr>
          <w:rFonts w:ascii="Times New Roman" w:hAnsi="Times New Roman" w:cs="Times New Roman"/>
          <w:b/>
          <w:sz w:val="24"/>
          <w:szCs w:val="24"/>
        </w:rPr>
        <w:t>System nagłaśniający mobilny</w:t>
      </w:r>
    </w:p>
    <w:p w14:paraId="2778364E" w14:textId="77777777" w:rsidR="005735DB" w:rsidRPr="009C15EA" w:rsidRDefault="005735DB" w:rsidP="00AA7F4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C82507" w14:textId="77777777" w:rsidR="005735DB" w:rsidRPr="009C15EA" w:rsidRDefault="005735DB" w:rsidP="00AA7F47">
      <w:pPr>
        <w:pStyle w:val="Nagwek3"/>
        <w:shd w:val="clear" w:color="auto" w:fill="FFFFFF"/>
        <w:spacing w:before="0" w:line="240" w:lineRule="auto"/>
        <w:rPr>
          <w:rFonts w:ascii="Times New Roman" w:hAnsi="Times New Roman" w:cs="Times New Roman"/>
          <w:b/>
          <w:bCs/>
          <w:color w:val="auto"/>
        </w:rPr>
      </w:pPr>
      <w:r w:rsidRPr="009C15EA">
        <w:rPr>
          <w:rFonts w:ascii="Times New Roman" w:hAnsi="Times New Roman" w:cs="Times New Roman"/>
          <w:color w:val="auto"/>
        </w:rPr>
        <w:t xml:space="preserve">Specyfikacja </w:t>
      </w:r>
    </w:p>
    <w:p w14:paraId="1E415D74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Moc Max: 1000W</w:t>
      </w:r>
    </w:p>
    <w:p w14:paraId="4CAAF1CC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Moc RMS: 300W</w:t>
      </w:r>
    </w:p>
    <w:p w14:paraId="550B03F6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Pasmo: 40Hz-20kHz</w:t>
      </w:r>
    </w:p>
    <w:p w14:paraId="22A3E0F1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Impedancja: 8Ohm.</w:t>
      </w:r>
    </w:p>
    <w:p w14:paraId="03F93899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Magnes: 60Oz</w:t>
      </w:r>
    </w:p>
    <w:p w14:paraId="0AFCFE28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Mocowanie na statyw</w:t>
      </w:r>
    </w:p>
    <w:p w14:paraId="26AEFD54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Rączki transportowe od góry+ lewa strona+ prawa strona</w:t>
      </w:r>
    </w:p>
    <w:p w14:paraId="22394D38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Mocowanie na statyw</w:t>
      </w:r>
    </w:p>
    <w:p w14:paraId="0B541EAF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Możliwość łączenia kolumn w zestawy.</w:t>
      </w:r>
    </w:p>
    <w:p w14:paraId="3529E209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W zestawie mocowanie do ustawienia kolumny na boku (dla wersji odsłuchowej)</w:t>
      </w:r>
    </w:p>
    <w:p w14:paraId="22D15188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 xml:space="preserve">Gniazda </w:t>
      </w:r>
      <w:proofErr w:type="spellStart"/>
      <w:r w:rsidRPr="009C15EA">
        <w:rPr>
          <w:rFonts w:ascii="Times New Roman" w:hAnsi="Times New Roman" w:cs="Times New Roman"/>
          <w:sz w:val="24"/>
          <w:szCs w:val="24"/>
        </w:rPr>
        <w:t>speakon</w:t>
      </w:r>
      <w:proofErr w:type="spellEnd"/>
      <w:r w:rsidRPr="009C15EA">
        <w:rPr>
          <w:rFonts w:ascii="Times New Roman" w:hAnsi="Times New Roman" w:cs="Times New Roman"/>
          <w:sz w:val="24"/>
          <w:szCs w:val="24"/>
        </w:rPr>
        <w:t>: x2 (równoległe)</w:t>
      </w:r>
    </w:p>
    <w:p w14:paraId="53319536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Membrana głośnika wysokotonowego typu C: 44mm, tytanowa PTC</w:t>
      </w:r>
    </w:p>
    <w:p w14:paraId="30362B69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Głośnik basowy: 38cm, 15"</w:t>
      </w:r>
    </w:p>
    <w:p w14:paraId="292C191D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Cewka głośnika basowego: 3.0"</w:t>
      </w:r>
    </w:p>
    <w:p w14:paraId="1BCC2955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Waga brutto: 24 kg</w:t>
      </w:r>
    </w:p>
    <w:p w14:paraId="025A5369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Waga netto: 21,9 kg</w:t>
      </w:r>
    </w:p>
    <w:p w14:paraId="5E3E9917" w14:textId="77777777" w:rsidR="005735DB" w:rsidRPr="009C15EA" w:rsidRDefault="005735DB" w:rsidP="00AA7F4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Wymiary całkowite kolumny Wys./Szer./Gł.: 71,0 x 47,0 x 43,0 cm</w:t>
      </w:r>
    </w:p>
    <w:p w14:paraId="2283FF2C" w14:textId="77777777" w:rsidR="005735DB" w:rsidRPr="009C15EA" w:rsidRDefault="005735DB" w:rsidP="00B43D9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Posiada statywy</w:t>
      </w:r>
    </w:p>
    <w:p w14:paraId="3CE0F01C" w14:textId="77777777" w:rsidR="005735DB" w:rsidRPr="009C15EA" w:rsidRDefault="005735DB" w:rsidP="00B43D9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Dwa bezprzewodowe mikrofony</w:t>
      </w:r>
    </w:p>
    <w:p w14:paraId="1C6833B2" w14:textId="77777777" w:rsidR="005735DB" w:rsidRPr="009C15EA" w:rsidRDefault="005735DB" w:rsidP="00B43D9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lastRenderedPageBreak/>
        <w:t>Okablowanie przyłącza</w:t>
      </w:r>
    </w:p>
    <w:p w14:paraId="6493FF1D" w14:textId="77777777" w:rsidR="005735DB" w:rsidRPr="009C15EA" w:rsidRDefault="005735DB" w:rsidP="00B43D97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>Waga zestawu do 130KG</w:t>
      </w:r>
    </w:p>
    <w:p w14:paraId="1CAEF85E" w14:textId="77777777" w:rsidR="005735DB" w:rsidRPr="009C15EA" w:rsidRDefault="005735DB" w:rsidP="00AA7F47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5EA">
        <w:rPr>
          <w:rFonts w:ascii="Times New Roman" w:hAnsi="Times New Roman" w:cs="Times New Roman"/>
          <w:b/>
          <w:sz w:val="24"/>
          <w:szCs w:val="24"/>
        </w:rPr>
        <w:t>Tablica interaktywna ze statywem</w:t>
      </w:r>
    </w:p>
    <w:p w14:paraId="7F7AF926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Rozmiar monitora: 65”</w:t>
      </w:r>
    </w:p>
    <w:p w14:paraId="2BB52031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Typ Matrycy: LED</w:t>
      </w:r>
    </w:p>
    <w:p w14:paraId="5EA0B52A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Czas reakcji matrycy</w:t>
      </w:r>
      <w:r w:rsidRPr="009C15EA">
        <w:rPr>
          <w:rFonts w:ascii="Times New Roman" w:hAnsi="Times New Roman" w:cs="Times New Roman"/>
          <w:sz w:val="24"/>
          <w:szCs w:val="24"/>
        </w:rPr>
        <w:t>: 6.0 ms</w:t>
      </w:r>
    </w:p>
    <w:p w14:paraId="56530365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Jasność matrycy</w:t>
      </w:r>
      <w:r w:rsidRPr="009C15EA">
        <w:rPr>
          <w:rFonts w:ascii="Times New Roman" w:hAnsi="Times New Roman" w:cs="Times New Roman"/>
          <w:sz w:val="24"/>
          <w:szCs w:val="24"/>
        </w:rPr>
        <w:t>: 350 cd/m2</w:t>
      </w:r>
    </w:p>
    <w:p w14:paraId="49B60C30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Kontrast statyczny</w:t>
      </w:r>
      <w:r w:rsidRPr="009C15EA">
        <w:rPr>
          <w:rFonts w:ascii="Times New Roman" w:hAnsi="Times New Roman" w:cs="Times New Roman"/>
          <w:sz w:val="24"/>
          <w:szCs w:val="24"/>
        </w:rPr>
        <w:t>: 1200 :1</w:t>
      </w:r>
    </w:p>
    <w:p w14:paraId="67FE66C0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Kąt widzenia</w:t>
      </w:r>
      <w:r w:rsidRPr="009C15EA">
        <w:rPr>
          <w:rFonts w:ascii="Times New Roman" w:hAnsi="Times New Roman" w:cs="Times New Roman"/>
          <w:sz w:val="24"/>
          <w:szCs w:val="24"/>
        </w:rPr>
        <w:t>: 178 stopni</w:t>
      </w:r>
    </w:p>
    <w:p w14:paraId="25B8C15F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Rozdzielczość</w:t>
      </w:r>
      <w:r w:rsidRPr="009C15EA">
        <w:rPr>
          <w:rFonts w:ascii="Times New Roman" w:hAnsi="Times New Roman" w:cs="Times New Roman"/>
          <w:sz w:val="24"/>
          <w:szCs w:val="24"/>
        </w:rPr>
        <w:t>: 3840 x 2160</w:t>
      </w:r>
    </w:p>
    <w:p w14:paraId="3BDF2963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Częst</w:t>
      </w:r>
      <w:proofErr w:type="spellEnd"/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 odświeżania przy rozdzielczości optymalnej</w:t>
      </w:r>
      <w:r w:rsidRPr="009C15EA">
        <w:rPr>
          <w:rFonts w:ascii="Times New Roman" w:hAnsi="Times New Roman" w:cs="Times New Roman"/>
          <w:sz w:val="24"/>
          <w:szCs w:val="24"/>
        </w:rPr>
        <w:t xml:space="preserve">: 60 </w:t>
      </w:r>
      <w:proofErr w:type="spellStart"/>
      <w:r w:rsidRPr="009C15EA">
        <w:rPr>
          <w:rFonts w:ascii="Times New Roman" w:hAnsi="Times New Roman" w:cs="Times New Roman"/>
          <w:sz w:val="24"/>
          <w:szCs w:val="24"/>
        </w:rPr>
        <w:t>Hz</w:t>
      </w:r>
      <w:proofErr w:type="spellEnd"/>
    </w:p>
    <w:p w14:paraId="7B438690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Technologia dotykowa</w:t>
      </w:r>
      <w:r w:rsidRPr="009C15EA">
        <w:rPr>
          <w:rFonts w:ascii="Times New Roman" w:hAnsi="Times New Roman" w:cs="Times New Roman"/>
          <w:sz w:val="24"/>
          <w:szCs w:val="24"/>
        </w:rPr>
        <w:t>: Podczerwień</w:t>
      </w:r>
    </w:p>
    <w:p w14:paraId="688E4D14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lość</w:t>
      </w:r>
      <w:proofErr w:type="spellEnd"/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punktów dotyku</w:t>
      </w:r>
      <w:r w:rsidRPr="009C15EA">
        <w:rPr>
          <w:rFonts w:ascii="Times New Roman" w:hAnsi="Times New Roman" w:cs="Times New Roman"/>
          <w:sz w:val="24"/>
          <w:szCs w:val="24"/>
        </w:rPr>
        <w:t>: Do 20</w:t>
      </w:r>
    </w:p>
    <w:p w14:paraId="362FE164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Wymiary zewnętrzne (mm)</w:t>
      </w:r>
      <w:r w:rsidRPr="009C15EA">
        <w:rPr>
          <w:rFonts w:ascii="Times New Roman" w:hAnsi="Times New Roman" w:cs="Times New Roman"/>
          <w:sz w:val="24"/>
          <w:szCs w:val="24"/>
        </w:rPr>
        <w:t>: 1507 × 905 × 86</w:t>
      </w:r>
    </w:p>
    <w:p w14:paraId="65E68D19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Waga netto (kg)</w:t>
      </w:r>
      <w:r w:rsidRPr="009C15EA">
        <w:rPr>
          <w:rFonts w:ascii="Times New Roman" w:hAnsi="Times New Roman" w:cs="Times New Roman"/>
          <w:sz w:val="24"/>
          <w:szCs w:val="24"/>
        </w:rPr>
        <w:t>: 39.860</w:t>
      </w:r>
    </w:p>
    <w:p w14:paraId="58BFD4C4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Waga brutto (kg)</w:t>
      </w:r>
      <w:r w:rsidRPr="009C15EA">
        <w:rPr>
          <w:rFonts w:ascii="Times New Roman" w:hAnsi="Times New Roman" w:cs="Times New Roman"/>
          <w:sz w:val="24"/>
          <w:szCs w:val="24"/>
        </w:rPr>
        <w:t>: 50.190</w:t>
      </w:r>
    </w:p>
    <w:p w14:paraId="5252577E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Wymiary opakowania (mm)</w:t>
      </w:r>
      <w:r w:rsidRPr="009C15EA">
        <w:rPr>
          <w:rFonts w:ascii="Times New Roman" w:hAnsi="Times New Roman" w:cs="Times New Roman"/>
          <w:sz w:val="24"/>
          <w:szCs w:val="24"/>
        </w:rPr>
        <w:t>: 1687 x 1061 x 234</w:t>
      </w:r>
    </w:p>
    <w:p w14:paraId="3BF35304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Zasilanie</w:t>
      </w:r>
      <w:r w:rsidRPr="009C15EA">
        <w:rPr>
          <w:rFonts w:ascii="Times New Roman" w:hAnsi="Times New Roman" w:cs="Times New Roman"/>
          <w:sz w:val="24"/>
          <w:szCs w:val="24"/>
        </w:rPr>
        <w:t>: AC 100 V~240 V</w:t>
      </w:r>
    </w:p>
    <w:p w14:paraId="00C49CEB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Wbudowane głośniki</w:t>
      </w:r>
      <w:r w:rsidRPr="009C15EA">
        <w:rPr>
          <w:rFonts w:ascii="Times New Roman" w:hAnsi="Times New Roman" w:cs="Times New Roman"/>
          <w:sz w:val="24"/>
          <w:szCs w:val="24"/>
        </w:rPr>
        <w:t>: 2 x 16W</w:t>
      </w:r>
    </w:p>
    <w:p w14:paraId="11C49C65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Złącza wejścia</w:t>
      </w:r>
      <w:r w:rsidRPr="009C15EA">
        <w:rPr>
          <w:rFonts w:ascii="Times New Roman" w:hAnsi="Times New Roman" w:cs="Times New Roman"/>
          <w:sz w:val="24"/>
          <w:szCs w:val="24"/>
        </w:rPr>
        <w:t>: HDMI x2,Audio In,RJ-45 x2,RS-232,USB x4</w:t>
      </w:r>
    </w:p>
    <w:p w14:paraId="3EB08AEF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Złącza wyjścia</w:t>
      </w:r>
      <w:r w:rsidRPr="009C15EA">
        <w:rPr>
          <w:rFonts w:ascii="Times New Roman" w:hAnsi="Times New Roman" w:cs="Times New Roman"/>
          <w:sz w:val="24"/>
          <w:szCs w:val="24"/>
        </w:rPr>
        <w:t xml:space="preserve">: HDMI </w:t>
      </w:r>
      <w:proofErr w:type="spellStart"/>
      <w:r w:rsidRPr="009C15EA">
        <w:rPr>
          <w:rFonts w:ascii="Times New Roman" w:hAnsi="Times New Roman" w:cs="Times New Roman"/>
          <w:sz w:val="24"/>
          <w:szCs w:val="24"/>
        </w:rPr>
        <w:t>Out,Audio</w:t>
      </w:r>
      <w:proofErr w:type="spellEnd"/>
      <w:r w:rsidRPr="009C15EA">
        <w:rPr>
          <w:rFonts w:ascii="Times New Roman" w:hAnsi="Times New Roman" w:cs="Times New Roman"/>
          <w:sz w:val="24"/>
          <w:szCs w:val="24"/>
        </w:rPr>
        <w:t xml:space="preserve"> Out</w:t>
      </w:r>
    </w:p>
    <w:p w14:paraId="15CED9AB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Rodzaj szkła</w:t>
      </w:r>
      <w:r w:rsidRPr="009C15EA">
        <w:rPr>
          <w:rFonts w:ascii="Times New Roman" w:hAnsi="Times New Roman" w:cs="Times New Roman"/>
          <w:sz w:val="24"/>
          <w:szCs w:val="24"/>
        </w:rPr>
        <w:t xml:space="preserve">: AG </w:t>
      </w:r>
      <w:proofErr w:type="spellStart"/>
      <w:r w:rsidRPr="009C15EA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Pr="009C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5EA">
        <w:rPr>
          <w:rFonts w:ascii="Times New Roman" w:hAnsi="Times New Roman" w:cs="Times New Roman"/>
          <w:sz w:val="24"/>
          <w:szCs w:val="24"/>
        </w:rPr>
        <w:t>glass</w:t>
      </w:r>
      <w:proofErr w:type="spellEnd"/>
    </w:p>
    <w:p w14:paraId="3B812108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Dopuszczalna temperatura pracy</w:t>
      </w:r>
      <w:r w:rsidRPr="009C15EA">
        <w:rPr>
          <w:rFonts w:ascii="Times New Roman" w:hAnsi="Times New Roman" w:cs="Times New Roman"/>
          <w:sz w:val="24"/>
          <w:szCs w:val="24"/>
        </w:rPr>
        <w:t>: 0 C ~ 40 C</w:t>
      </w:r>
    </w:p>
    <w:p w14:paraId="63DCF450" w14:textId="77777777" w:rsidR="005735DB" w:rsidRPr="009C15EA" w:rsidRDefault="005735DB" w:rsidP="00B43D9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Systemy operacyjny</w:t>
      </w:r>
      <w:r w:rsidRPr="009C15EA">
        <w:rPr>
          <w:rFonts w:ascii="Times New Roman" w:hAnsi="Times New Roman" w:cs="Times New Roman"/>
          <w:sz w:val="24"/>
          <w:szCs w:val="24"/>
        </w:rPr>
        <w:t>: Android 8.</w:t>
      </w:r>
    </w:p>
    <w:p w14:paraId="33319C90" w14:textId="29625937" w:rsidR="00EA3E08" w:rsidRPr="008E5976" w:rsidRDefault="005735DB" w:rsidP="008E5976">
      <w:pPr>
        <w:shd w:val="clear" w:color="auto" w:fill="FFFFFF"/>
        <w:spacing w:before="100" w:beforeAutospacing="1" w:after="100" w:afterAutospacing="1"/>
        <w:ind w:left="709"/>
        <w:rPr>
          <w:rFonts w:ascii="Times New Roman" w:hAnsi="Times New Roman" w:cs="Times New Roman"/>
          <w:sz w:val="24"/>
          <w:szCs w:val="24"/>
        </w:rPr>
      </w:pPr>
      <w:r w:rsidRPr="009C15EA">
        <w:rPr>
          <w:rFonts w:ascii="Times New Roman" w:hAnsi="Times New Roman" w:cs="Times New Roman"/>
          <w:sz w:val="24"/>
          <w:szCs w:val="24"/>
        </w:rPr>
        <w:t xml:space="preserve">W przypadku występowania nazw własnych podanych w zamówieniu, zamawiający dopuszcza inny sprzęt o równoważnych technicznych rozwiązaniach. </w:t>
      </w:r>
    </w:p>
    <w:p w14:paraId="1150058D" w14:textId="4D3E0D2F" w:rsidR="00EA3E08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dla Wykonawcy za wykonanie Usługi ma charakter ryczałtowy </w:t>
      </w:r>
      <w:r w:rsidR="008269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pokrywa wszystkie obowiązki i wydatki Wykonawcy związane z jej realizacją.    </w:t>
      </w:r>
    </w:p>
    <w:p w14:paraId="617D2090" w14:textId="3CF4DC0B" w:rsidR="00EA3E08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</w:t>
      </w:r>
      <w:r w:rsidR="006B06FC">
        <w:rPr>
          <w:rFonts w:ascii="Times New Roman" w:hAnsi="Times New Roman" w:cs="Times New Roman"/>
          <w:sz w:val="24"/>
          <w:szCs w:val="24"/>
        </w:rPr>
        <w:t>udziel</w:t>
      </w:r>
      <w:r w:rsidR="00AA7F47">
        <w:rPr>
          <w:rFonts w:ascii="Times New Roman" w:hAnsi="Times New Roman" w:cs="Times New Roman"/>
          <w:sz w:val="24"/>
          <w:szCs w:val="24"/>
        </w:rPr>
        <w:t>e</w:t>
      </w:r>
      <w:r w:rsidR="006B06FC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zaliczk</w:t>
      </w:r>
      <w:r w:rsidR="006B06FC">
        <w:rPr>
          <w:rFonts w:ascii="Times New Roman" w:hAnsi="Times New Roman" w:cs="Times New Roman"/>
          <w:sz w:val="24"/>
          <w:szCs w:val="24"/>
        </w:rPr>
        <w:t xml:space="preserve">i niezbędnej do </w:t>
      </w:r>
      <w:r w:rsidR="001835E1">
        <w:rPr>
          <w:rFonts w:ascii="Times New Roman" w:hAnsi="Times New Roman" w:cs="Times New Roman"/>
          <w:sz w:val="24"/>
          <w:szCs w:val="24"/>
        </w:rPr>
        <w:t>prawidłowej realizacji zamówienia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A238F" w14:textId="40DF5B25" w:rsidR="00792BAA" w:rsidRPr="009C15EA" w:rsidRDefault="00000000" w:rsidP="009C15EA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za wykonanie przedmiotu zamówienia nastąpi po wykonaniu zamówienia, co zostanie stwierdzone stosownym protokołem. </w:t>
      </w:r>
    </w:p>
    <w:p w14:paraId="04809D96" w14:textId="4C74D26D" w:rsidR="00792BAA" w:rsidRDefault="00792BAA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ofercie wykonawca poda cenę jednostkową za przygotowanie i realizację 1 (jednego) wydarzenia. </w:t>
      </w:r>
    </w:p>
    <w:p w14:paraId="2E3D99C1" w14:textId="577BF532" w:rsidR="00EA3E08" w:rsidRPr="00B15FD1" w:rsidRDefault="00792BAA" w:rsidP="00B15FD1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zapłaci wynagrodzenie wg. tej ceny jednostkowej po zrealizowaniu każdego z 42 wydarzeń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EduPromoDay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0448D" w14:textId="77777777" w:rsidR="00EA3E08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wykona przedmiot zamówienia zgodnie z zasadami współczesnej wiedzy, sztuką budowlaną oraz obowiązującymi przepisami i normami technicznymi wg swej najlepszej wiedzy z uwzględnieniem zawodowego charakteru swej działalności.</w:t>
      </w:r>
    </w:p>
    <w:p w14:paraId="6777F5BD" w14:textId="0733EC77" w:rsidR="00EA3E08" w:rsidRPr="00B15FD1" w:rsidRDefault="00000000" w:rsidP="00B15FD1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oświadcza, że zakres usługi wskazany powyżej jest maksymalnym jej zakresem, gdyby jednak wskutek okoliczności zaistniałych po ogłoszeniu niniejszego zapytania </w:t>
      </w:r>
      <w:r w:rsidR="0082697C">
        <w:rPr>
          <w:rFonts w:ascii="Times New Roman" w:hAnsi="Times New Roman" w:cs="Times New Roman"/>
          <w:sz w:val="24"/>
          <w:szCs w:val="24"/>
        </w:rPr>
        <w:t xml:space="preserve">liczba </w:t>
      </w:r>
      <w:r>
        <w:rPr>
          <w:rFonts w:ascii="Times New Roman" w:hAnsi="Times New Roman" w:cs="Times New Roman"/>
          <w:sz w:val="24"/>
          <w:szCs w:val="24"/>
        </w:rPr>
        <w:t xml:space="preserve">wydarzeń w ramach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EduPromoDay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była mniejsza niż 42 to Zamawiający zleci Wykonawcy wykonanie Usługi w zakresie adekwatnym do </w:t>
      </w:r>
      <w:r w:rsidR="0082697C">
        <w:rPr>
          <w:rFonts w:ascii="Times New Roman" w:hAnsi="Times New Roman" w:cs="Times New Roman"/>
          <w:sz w:val="24"/>
          <w:szCs w:val="24"/>
        </w:rPr>
        <w:t xml:space="preserve">liczby </w:t>
      </w:r>
      <w:r>
        <w:rPr>
          <w:rFonts w:ascii="Times New Roman" w:hAnsi="Times New Roman" w:cs="Times New Roman"/>
          <w:sz w:val="24"/>
          <w:szCs w:val="24"/>
        </w:rPr>
        <w:t xml:space="preserve">wydarzeń. Gdyby faktyczny zakres usługi zlecony do wykonania Wykonawcy był mniejszy niż wskazany  </w:t>
      </w:r>
      <w:r w:rsidR="009C15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niniejszym zapytaniu to z tego tytułu Wykonawcy nie służy roszczenie o ich zlecenie ani o zapłatę wynagrodzenia czy też odszkodowania ani inne pretensje związane </w:t>
      </w:r>
      <w:r w:rsidRPr="009C15EA">
        <w:rPr>
          <w:rFonts w:ascii="Times New Roman" w:hAnsi="Times New Roman" w:cs="Times New Roman"/>
          <w:sz w:val="24"/>
          <w:szCs w:val="24"/>
        </w:rPr>
        <w:t>z niezrealizowaniem Usługi w pełnym zakresie wskazanym w niniejszym zapytaniu.</w:t>
      </w:r>
    </w:p>
    <w:p w14:paraId="001B3093" w14:textId="77777777" w:rsidR="00EA3E08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wynagrodzenia nastąpi z dołu w terminie do 30 dni od doręczenia zamawiającemu prawidłowo wystawionej faktury.</w:t>
      </w:r>
    </w:p>
    <w:p w14:paraId="2E2333DF" w14:textId="77777777" w:rsidR="00EA3E08" w:rsidRDefault="00EA3E0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89BBE5" w14:textId="5A290C8A" w:rsidR="00EA3E08" w:rsidRDefault="00000000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14:paraId="19FA05CD" w14:textId="4B57F382" w:rsidR="00EA3E08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Usługa stanowiąca przedmiot Zamówienia będzie wykonywania sukcesywnie w okresie realizacji projektu zgodnie z harmonogramem imprez, który zostanie przedstawiony Wykonawcy przy podpisywaniu umowy. </w:t>
      </w:r>
    </w:p>
    <w:p w14:paraId="27BD597F" w14:textId="77777777" w:rsidR="00EA3E08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zastrzega sobie prawo do zmian ww. harmonogramu w celu prawidłowej realizacji projektu. Wykonawca zostanie powiadomiony o zmianach harmonogramu nie później niż 5 dni przed wydarzeniem.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1F36AE" w14:textId="55223D82" w:rsidR="00EA3E08" w:rsidRDefault="00000000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UDZIAŁU W POSTĘPOWANIU OFERTOWYM ORAZ OPIS SPOSOBU DOKONYWANIA OCENY SPEŁNIANIA TYCH WARUNKÓW WRAZ Z WYKAZEM DOKUMENTÓW, JAKIE MAJĄ DOSTARCZYĆ OFERENCI W CELU POTWIERDZENIA SPEŁNIANIA WARUNKÓW UDZIAŁU W POSTĘPOWANIU</w:t>
      </w:r>
    </w:p>
    <w:p w14:paraId="16816703" w14:textId="685F156B" w:rsidR="00EA3E08" w:rsidRDefault="00EA3E0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2995DAB" w14:textId="2C43535E" w:rsidR="00EA3E08" w:rsidRDefault="0000000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udzielenie zamówienia mogą ubiegać się </w:t>
      </w:r>
      <w:r w:rsidRPr="00B66461">
        <w:rPr>
          <w:rFonts w:ascii="Times New Roman" w:hAnsi="Times New Roman"/>
          <w:sz w:val="24"/>
          <w:szCs w:val="24"/>
        </w:rPr>
        <w:t xml:space="preserve">Wykonawcy, którzy </w:t>
      </w:r>
      <w:r>
        <w:rPr>
          <w:rFonts w:ascii="Times New Roman" w:hAnsi="Times New Roman" w:cs="Arial"/>
          <w:sz w:val="24"/>
          <w:szCs w:val="24"/>
        </w:rPr>
        <w:t xml:space="preserve">nie podlegają wykluczeniu </w:t>
      </w:r>
      <w:r w:rsidR="00F82F5D">
        <w:rPr>
          <w:rFonts w:ascii="Times New Roman" w:hAnsi="Times New Roman" w:cs="Arial"/>
          <w:sz w:val="24"/>
          <w:szCs w:val="24"/>
        </w:rPr>
        <w:br/>
      </w:r>
      <w:r>
        <w:rPr>
          <w:rFonts w:ascii="Times New Roman" w:hAnsi="Times New Roman" w:cs="Arial"/>
          <w:sz w:val="24"/>
          <w:szCs w:val="24"/>
        </w:rPr>
        <w:t xml:space="preserve">z postępowania oraz spełniają poniższe warunki (łącznie): </w:t>
      </w:r>
    </w:p>
    <w:p w14:paraId="00AB6954" w14:textId="77777777" w:rsidR="00EA3E08" w:rsidRDefault="00EA3E08">
      <w:pPr>
        <w:pStyle w:val="KRP"/>
        <w:spacing w:after="0"/>
        <w:ind w:left="567" w:firstLine="0"/>
        <w:rPr>
          <w:rFonts w:ascii="Times New Roman" w:hAnsi="Times New Roman"/>
          <w:sz w:val="24"/>
          <w:szCs w:val="24"/>
        </w:rPr>
      </w:pPr>
    </w:p>
    <w:p w14:paraId="1F44F348" w14:textId="5CF84F3A" w:rsidR="00EA3E08" w:rsidRPr="00F82F5D" w:rsidRDefault="00000000" w:rsidP="00F82F5D">
      <w:pPr>
        <w:pStyle w:val="KRP"/>
        <w:numPr>
          <w:ilvl w:val="1"/>
          <w:numId w:val="18"/>
        </w:num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akceptują treść niniejszego zapytania bez zastrzeżeń - złożenie oferty jest uważane za akceptację treści zapytania i warunków,</w:t>
      </w:r>
    </w:p>
    <w:p w14:paraId="39B9BCCB" w14:textId="77777777" w:rsidR="00EA3E08" w:rsidRDefault="00000000">
      <w:pPr>
        <w:pStyle w:val="KRP"/>
        <w:numPr>
          <w:ilvl w:val="1"/>
          <w:numId w:val="18"/>
        </w:num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dysponują potencjałem technicznym i osobami zdolnymi do wykonywania zamówienia:</w:t>
      </w:r>
    </w:p>
    <w:p w14:paraId="258C8CCB" w14:textId="2CDF5ECE" w:rsidR="00EA3E08" w:rsidRDefault="00000000">
      <w:pPr>
        <w:pStyle w:val="KRP"/>
        <w:spacing w:after="0"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Wykonawca musi posiadać odpowiedni potencjał techniczny, doświadczenie oraz dysponować personelem zapewniającymi wykonanie przedmiotu zamówienia </w:t>
      </w:r>
      <w:r w:rsidR="009723EB">
        <w:rPr>
          <w:rFonts w:ascii="Times New Roman" w:hAnsi="Times New Roman" w:cs="Arial"/>
          <w:sz w:val="24"/>
          <w:szCs w:val="24"/>
        </w:rPr>
        <w:br/>
      </w:r>
      <w:r>
        <w:rPr>
          <w:rFonts w:ascii="Times New Roman" w:hAnsi="Times New Roman" w:cs="Arial"/>
          <w:sz w:val="24"/>
          <w:szCs w:val="24"/>
        </w:rPr>
        <w:t xml:space="preserve">w sposób zgodny z umową (należycie). Zamawiający uzna ten warunek za spełniony jeśli `Wykonawca wykaże, że w ostatnich 5 latach przed upływem terminu składania ofert zrealizował co najmniej 2 (dwa) zamówienia polegające na </w:t>
      </w:r>
      <w:r>
        <w:rPr>
          <w:rFonts w:ascii="Times New Roman" w:hAnsi="Times New Roman" w:cs="Times New Roman"/>
          <w:bCs/>
          <w:sz w:val="24"/>
          <w:szCs w:val="24"/>
          <w:lang w:val="x-none" w:eastAsia="pl-PL"/>
        </w:rPr>
        <w:t>zabudowie stoiska wystawowego na targach o charakterze promocyjnym, każde zamówienie o wartości większej niż 50.000,00 zł (pięćdziesiąt tysięcy złotych)</w:t>
      </w:r>
      <w:r>
        <w:rPr>
          <w:rFonts w:ascii="Times New Roman" w:hAnsi="Times New Roman" w:cs="Arial"/>
          <w:sz w:val="24"/>
          <w:szCs w:val="24"/>
        </w:rPr>
        <w:t>.</w:t>
      </w:r>
    </w:p>
    <w:p w14:paraId="1C020172" w14:textId="77777777" w:rsidR="00EA3E08" w:rsidRDefault="00EA3E08">
      <w:pPr>
        <w:pStyle w:val="KRP"/>
        <w:spacing w:after="0"/>
        <w:ind w:left="1134" w:firstLine="0"/>
        <w:rPr>
          <w:rFonts w:ascii="Times New Roman" w:hAnsi="Times New Roman" w:cs="Arial"/>
          <w:sz w:val="24"/>
          <w:szCs w:val="24"/>
        </w:rPr>
      </w:pPr>
    </w:p>
    <w:p w14:paraId="13FE20A6" w14:textId="77777777" w:rsidR="00EA3E08" w:rsidRDefault="00000000">
      <w:pPr>
        <w:pStyle w:val="KRP"/>
        <w:numPr>
          <w:ilvl w:val="1"/>
          <w:numId w:val="18"/>
        </w:numPr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znajdują się w sytuacji ekonomicznej i finansowej zapewniającej wykonanie zamówienia.</w:t>
      </w:r>
    </w:p>
    <w:p w14:paraId="1737368E" w14:textId="28424E19" w:rsidR="00EA3E08" w:rsidRDefault="00000000">
      <w:pPr>
        <w:pStyle w:val="KRP"/>
        <w:ind w:left="1134" w:firstLine="0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Wykonawca musi posiadać stosowne środki ekonomiczne lub finansowe by wykonać przedmiot zamówienia w sposób zgodny z umową (należycie). Zamawiający uzna ten warunek za spełniony, jeżeli Wykonawca wykaże, posiada opłaconą polisę od odpowiedzialności cywilnej w zakresie prowadzonej działalności zbieżnej z przedmiotem zamówienia obejmującą swym zakresem ochrony nienależytego wykonania umowy z sumą gwarancyjną na kwotę nie mniejszą niż </w:t>
      </w:r>
      <w:r w:rsidR="00983E44">
        <w:rPr>
          <w:rFonts w:ascii="Times New Roman" w:hAnsi="Times New Roman" w:cs="Arial"/>
          <w:color w:val="000000"/>
          <w:sz w:val="24"/>
          <w:szCs w:val="24"/>
        </w:rPr>
        <w:t xml:space="preserve">100 000,00 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zł. (słownie: </w:t>
      </w:r>
      <w:r w:rsidR="00983E44">
        <w:rPr>
          <w:rFonts w:ascii="Times New Roman" w:hAnsi="Times New Roman" w:cs="Arial"/>
          <w:color w:val="000000"/>
          <w:sz w:val="24"/>
          <w:szCs w:val="24"/>
        </w:rPr>
        <w:t>sto tysięcy złotych)</w:t>
      </w:r>
    </w:p>
    <w:p w14:paraId="4BCC2ADC" w14:textId="77777777" w:rsidR="00EA3E08" w:rsidRDefault="00EA3E08" w:rsidP="00F82F36">
      <w:pPr>
        <w:pStyle w:val="Bezodstpw"/>
        <w:ind w:left="708"/>
        <w:jc w:val="both"/>
        <w:rPr>
          <w:rFonts w:ascii="Times New Roman" w:hAnsi="Times New Roman"/>
          <w:sz w:val="24"/>
          <w:szCs w:val="24"/>
        </w:rPr>
      </w:pPr>
    </w:p>
    <w:p w14:paraId="5C7A2DA1" w14:textId="6697E63B" w:rsidR="00EA3E08" w:rsidRDefault="00000000" w:rsidP="00AA7F47">
      <w:pPr>
        <w:pStyle w:val="Akapitzlist"/>
        <w:numPr>
          <w:ilvl w:val="3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spełniania w/w warunków dokonana zostanie zgodnie z formułą „spełnia — nie spełnia”, w oparciu o informacje zawarte w dokumentach i oświadczeniach złożonych przez Wykonawcę. Z treści złożonych przez Wykonawcę dokumentów musi wynikać jednoznacznie, iż w/w warunki wykonawca spełnił. Nie spełnienie chociażby jednego </w:t>
      </w:r>
      <w:r w:rsidR="009723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wymienionych powyżej warunków skutkować będzie, nie możnością wyboru oferty tego Wykonawcy i oferta ta zostanie odrzucona.</w:t>
      </w:r>
    </w:p>
    <w:p w14:paraId="563570B3" w14:textId="4EB257E9" w:rsidR="00EA3E08" w:rsidRDefault="00000000" w:rsidP="00AA7F47">
      <w:pPr>
        <w:pStyle w:val="Akapitzlist"/>
        <w:numPr>
          <w:ilvl w:val="3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oświadczenia o spełnieniu warunków udziału w postępowaniu stanowi </w:t>
      </w: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do niniejszego zapytania.</w:t>
      </w:r>
    </w:p>
    <w:p w14:paraId="59684BB9" w14:textId="42FD657B" w:rsidR="00EA3E08" w:rsidRDefault="00EA3E08" w:rsidP="00AA7F47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</w:p>
    <w:p w14:paraId="112DEAED" w14:textId="77777777" w:rsidR="00EA3E08" w:rsidRPr="00F82F5D" w:rsidRDefault="00EA3E08" w:rsidP="00F82F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</w:p>
    <w:p w14:paraId="299A3D19" w14:textId="77777777" w:rsidR="00EA3E08" w:rsidRDefault="00000000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PRZESŁANKI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WYKLUCZENIA WYKONAWCÓW</w:t>
      </w:r>
    </w:p>
    <w:p w14:paraId="6F07B927" w14:textId="77777777" w:rsidR="00EA3E08" w:rsidRDefault="0000000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Z postępowania o udzielenie zamówienia wyklucza się Wykonawców:</w:t>
      </w:r>
    </w:p>
    <w:p w14:paraId="1656ED01" w14:textId="77777777" w:rsidR="00EA3E08" w:rsidRDefault="00000000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w stosunku do których zachodzi którakolwiek z okoliczności wskazanych w art. 7 ust.1 ustawy z dnia 13 kwietnia 2022 r. o szczególnych rozwiązaniach w zakresie przeciwdziałania wspieraniu agresji na Ukrainę oraz służących ochronie bezpieczeństwa narodowego ( Dz. U. z 2023 r. poz. 1497 z </w:t>
      </w:r>
      <w:proofErr w:type="spellStart"/>
      <w:r>
        <w:rPr>
          <w:rFonts w:ascii="Times New Roman" w:hAnsi="Times New Roman" w:cs="Arial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Arial"/>
          <w:color w:val="000000"/>
          <w:sz w:val="24"/>
          <w:szCs w:val="24"/>
        </w:rPr>
        <w:t>. zm.),</w:t>
      </w:r>
    </w:p>
    <w:p w14:paraId="1FCEFF21" w14:textId="77777777" w:rsidR="00EA3E08" w:rsidRDefault="00000000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powiązanych z Zamawiającym osobowo lub kapitałowo.</w:t>
      </w:r>
    </w:p>
    <w:p w14:paraId="631E5E91" w14:textId="77777777" w:rsidR="00EA3E08" w:rsidRDefault="00EA3E08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1EC8C1" w14:textId="77777777" w:rsidR="00EA3E08" w:rsidRDefault="0000000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Przez powiązania kapitałowe lub osobowe rozumie się wzajemne powiązania między Wykonawcą, a </w:t>
      </w:r>
      <w:r>
        <w:rPr>
          <w:rFonts w:ascii="Times New Roman" w:hAnsi="Times New Roman" w:cs="Times New Roman"/>
          <w:sz w:val="24"/>
          <w:szCs w:val="24"/>
        </w:rPr>
        <w:t xml:space="preserve">Zamawiającym </w:t>
      </w:r>
      <w:r>
        <w:rPr>
          <w:rFonts w:ascii="Times New Roman" w:hAnsi="Times New Roman" w:cs="Times New Roman"/>
          <w:iCs/>
          <w:sz w:val="24"/>
          <w:szCs w:val="24"/>
        </w:rPr>
        <w:t xml:space="preserve">lub osobami upoważnionymi do zaciągania zobowiązań w imieniu </w:t>
      </w:r>
      <w:r>
        <w:rPr>
          <w:rFonts w:ascii="Times New Roman" w:hAnsi="Times New Roman" w:cs="Times New Roman"/>
          <w:sz w:val="24"/>
          <w:szCs w:val="24"/>
        </w:rPr>
        <w:t xml:space="preserve">Zamawiającego, </w:t>
      </w:r>
      <w:r>
        <w:rPr>
          <w:rFonts w:ascii="Times New Roman" w:hAnsi="Times New Roman" w:cs="Times New Roman"/>
          <w:iCs/>
          <w:sz w:val="24"/>
          <w:szCs w:val="24"/>
        </w:rPr>
        <w:t xml:space="preserve">lub osobami wykonującymi w imieniu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>
        <w:rPr>
          <w:rFonts w:ascii="Times New Roman" w:hAnsi="Times New Roman" w:cs="Times New Roman"/>
          <w:iCs/>
          <w:sz w:val="24"/>
          <w:szCs w:val="24"/>
        </w:rPr>
        <w:t>czynności związane z przygotowaniem i przeprowadzeniem procedury wyboru wykonawcy a oferentem, polegające w szczególności na:</w:t>
      </w:r>
    </w:p>
    <w:p w14:paraId="7B08530D" w14:textId="77777777" w:rsidR="00EA3E08" w:rsidRDefault="00000000">
      <w:pPr>
        <w:pStyle w:val="Akapitzlist"/>
        <w:numPr>
          <w:ilvl w:val="1"/>
          <w:numId w:val="10"/>
        </w:numPr>
        <w:spacing w:before="24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uczestniczeniu w spółce jako wspólnik spółki cywilnej lub spółki osobowej,</w:t>
      </w:r>
    </w:p>
    <w:p w14:paraId="096709BE" w14:textId="77777777" w:rsidR="00EA3E08" w:rsidRDefault="00000000">
      <w:pPr>
        <w:pStyle w:val="Akapitzlist"/>
        <w:numPr>
          <w:ilvl w:val="1"/>
          <w:numId w:val="10"/>
        </w:numPr>
        <w:spacing w:before="24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posiadaniu co najmniej 10% udziałów lub akcji,</w:t>
      </w:r>
    </w:p>
    <w:p w14:paraId="50ED86C7" w14:textId="77777777" w:rsidR="00EA3E08" w:rsidRDefault="00000000">
      <w:pPr>
        <w:pStyle w:val="Akapitzlist"/>
        <w:numPr>
          <w:ilvl w:val="1"/>
          <w:numId w:val="10"/>
        </w:numPr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pełnieniu funkcji członka organu nadzorczego lub zarządzającego, prokurenta, pełnomocnika,</w:t>
      </w:r>
    </w:p>
    <w:p w14:paraId="43586872" w14:textId="77777777" w:rsidR="00EA3E08" w:rsidRDefault="00000000">
      <w:pPr>
        <w:pStyle w:val="Akapitzlist"/>
        <w:numPr>
          <w:ilvl w:val="1"/>
          <w:numId w:val="10"/>
        </w:numPr>
        <w:spacing w:before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 linii prostej, pokrewieństwa drugiego stopnia lub powinowactwa drugiego stopnia w linii bocznej lub w stosunku przysposobienia, opieki lub kurateli.</w:t>
      </w:r>
    </w:p>
    <w:p w14:paraId="31ABA353" w14:textId="3A5A08B5" w:rsidR="00EA3E08" w:rsidRDefault="00000000" w:rsidP="00AA7F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2573316_kopia_1"/>
      <w:r>
        <w:rPr>
          <w:rFonts w:ascii="Times New Roman" w:hAnsi="Times New Roman" w:cs="Times New Roman"/>
          <w:b/>
          <w:sz w:val="24"/>
          <w:szCs w:val="24"/>
        </w:rPr>
        <w:t xml:space="preserve">Wykonawca dołącza do oferty oświadczenie o braku ww. podstaw do wykluczenia </w:t>
      </w:r>
      <w:r w:rsidR="009723E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z postępowania oraz o braku powiązań kapitałowych lub osobowych wg załączonego wzoru (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załącznik nr 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14:paraId="20A56CB0" w14:textId="77777777" w:rsidR="00EA3E08" w:rsidRPr="009723EB" w:rsidRDefault="00000000" w:rsidP="009723EB">
      <w:pPr>
        <w:spacing w:before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F47">
        <w:rPr>
          <w:rFonts w:ascii="Times New Roman" w:hAnsi="Times New Roman" w:cs="Times New Roman"/>
          <w:bCs/>
          <w:sz w:val="24"/>
          <w:szCs w:val="24"/>
        </w:rPr>
        <w:t>Wykonawca dołącza do oferty oświadczenie o nie podleganiu sankcjom wobec podmiotów i osób, które w bezpośredni lub pośredni sposób wspierają działania wojenne Federacji Rosyjskiej, oraz że  nie jest w żaden sposób odpowiedzialny za te działania wg załączonego wzoru (</w:t>
      </w:r>
      <w:r w:rsidRPr="00AA7F47">
        <w:rPr>
          <w:rFonts w:ascii="Times New Roman" w:hAnsi="Times New Roman" w:cs="Times New Roman"/>
          <w:bCs/>
          <w:sz w:val="24"/>
          <w:szCs w:val="24"/>
          <w:highlight w:val="lightGray"/>
        </w:rPr>
        <w:t>załącznik nr 3</w:t>
      </w:r>
      <w:r w:rsidRPr="00AA7F4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1C0499E" w14:textId="77777777" w:rsidR="00EA3E08" w:rsidRDefault="00EA3E08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</w:p>
    <w:p w14:paraId="48D4D311" w14:textId="77777777" w:rsidR="00EA3E08" w:rsidRDefault="00000000">
      <w:pPr>
        <w:pStyle w:val="Akapitzlist"/>
        <w:numPr>
          <w:ilvl w:val="3"/>
          <w:numId w:val="23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val="x-none" w:eastAsia="pl-PL"/>
        </w:rPr>
        <w:t>Wykonawca wniesie wadium w wysokości 7000 zł (siedem tysięcy złotych).</w:t>
      </w:r>
    </w:p>
    <w:p w14:paraId="27B21483" w14:textId="2D155431" w:rsidR="00EA3E08" w:rsidRDefault="00000000">
      <w:pPr>
        <w:pStyle w:val="Akapitzlist"/>
        <w:numPr>
          <w:ilvl w:val="3"/>
          <w:numId w:val="4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Wadium może być wniesione jedynie w formie pieniężnej na rachunek bankowy Zamawiającego nr </w:t>
      </w:r>
      <w:r w:rsidR="004B6625">
        <w:rPr>
          <w:rFonts w:ascii="Times New Roman" w:hAnsi="Times New Roman" w:cs="Times New Roman"/>
          <w:bCs/>
          <w:sz w:val="24"/>
          <w:szCs w:val="24"/>
          <w:lang w:val="x-none" w:eastAsia="pl-PL"/>
        </w:rPr>
        <w:t>15 1140 2004 0000 3002 7821 3165</w:t>
      </w:r>
    </w:p>
    <w:p w14:paraId="75C9AE31" w14:textId="77777777" w:rsidR="00EA3E08" w:rsidRDefault="00000000">
      <w:pPr>
        <w:pStyle w:val="Akapitzlist"/>
        <w:numPr>
          <w:ilvl w:val="3"/>
          <w:numId w:val="4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Wadium wnosi się przed upływem terminu składania ofert</w:t>
      </w:r>
      <w:r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. Kwota wadium powinna wpłynąć na rachunek Zamawiającego przed upływem terminu składania ofert. </w:t>
      </w:r>
    </w:p>
    <w:p w14:paraId="552C8E60" w14:textId="77777777" w:rsidR="00EA3E08" w:rsidRDefault="00000000">
      <w:pPr>
        <w:pStyle w:val="Akapitzlist"/>
        <w:numPr>
          <w:ilvl w:val="3"/>
          <w:numId w:val="4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Wadium zostanie zwrócone w terminie 7 dni od momentu:</w:t>
      </w:r>
    </w:p>
    <w:p w14:paraId="295EED64" w14:textId="77777777" w:rsidR="00EA3E08" w:rsidRDefault="00000000">
      <w:pPr>
        <w:pStyle w:val="Akapitzlist"/>
        <w:numPr>
          <w:ilvl w:val="4"/>
          <w:numId w:val="4"/>
        </w:numPr>
        <w:spacing w:before="60" w:after="6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upływu terminu związania ofertą, </w:t>
      </w:r>
    </w:p>
    <w:p w14:paraId="39C5DA1D" w14:textId="77777777" w:rsidR="00EA3E08" w:rsidRDefault="00000000">
      <w:pPr>
        <w:pStyle w:val="Akapitzlist"/>
        <w:numPr>
          <w:ilvl w:val="4"/>
          <w:numId w:val="4"/>
        </w:numPr>
        <w:spacing w:before="60" w:after="6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zawarcia umowy w sprawie zamówienia bądź </w:t>
      </w:r>
    </w:p>
    <w:p w14:paraId="764D5AA1" w14:textId="77777777" w:rsidR="00EA3E08" w:rsidRDefault="00000000">
      <w:pPr>
        <w:pStyle w:val="Akapitzlist"/>
        <w:numPr>
          <w:ilvl w:val="4"/>
          <w:numId w:val="4"/>
        </w:numPr>
        <w:spacing w:before="60" w:after="6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unieważnienia postępowania. </w:t>
      </w:r>
    </w:p>
    <w:p w14:paraId="109AD95D" w14:textId="77777777" w:rsidR="00EA3E08" w:rsidRDefault="00000000">
      <w:pPr>
        <w:pStyle w:val="Akapitzlist"/>
        <w:numPr>
          <w:ilvl w:val="4"/>
          <w:numId w:val="4"/>
        </w:numPr>
        <w:spacing w:before="60" w:after="6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Zamawiający zwraca wadium również niezwłocznie i nie później niż w terminie 7 dni na wniosek wykonawcy, który wycofał ofertę przed upływem terminu składania ofert,</w:t>
      </w:r>
    </w:p>
    <w:p w14:paraId="1F917677" w14:textId="77777777" w:rsidR="00EA3E08" w:rsidRDefault="00000000">
      <w:pPr>
        <w:pStyle w:val="Akapitzlist"/>
        <w:numPr>
          <w:ilvl w:val="4"/>
          <w:numId w:val="4"/>
        </w:numPr>
        <w:spacing w:before="60" w:after="6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którego oferta została odrzucona, po wyborze najkorzystniejszej oferty, </w:t>
      </w:r>
    </w:p>
    <w:p w14:paraId="2A7A771E" w14:textId="77777777" w:rsidR="00EA3E08" w:rsidRDefault="00000000">
      <w:pPr>
        <w:pStyle w:val="Akapitzlist"/>
        <w:numPr>
          <w:ilvl w:val="4"/>
          <w:numId w:val="4"/>
        </w:numPr>
        <w:spacing w:before="60" w:after="6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po unieważnieniu postępowania, w przypadku gdy nie zostało rozstrzygnięte odwołanie na czynność unieważnienia albo nie upłynął termin do jego wniesienia.</w:t>
      </w:r>
    </w:p>
    <w:p w14:paraId="3738831B" w14:textId="77777777" w:rsidR="00EA3E08" w:rsidRDefault="00000000">
      <w:pPr>
        <w:pStyle w:val="Akapitzlist"/>
        <w:numPr>
          <w:ilvl w:val="3"/>
          <w:numId w:val="4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Zamawiający zatrzymuje wadium wraz z odsetkami, jeżeli wykonawca w odpowiedzi na wezwanie zamawiającego z przyczyn leżących po stronie wykonawcy nie złożył oświadczenia o spełnianiu warunków udziału w postępowaniu i nie podleganiu wykluczeniu z udziału w postępowaniu, albo nie zgodził się na poprawienie omyłki, co spowodowało brak możliwości wybrania jego oferty jako najkorzystniejszej. </w:t>
      </w:r>
    </w:p>
    <w:p w14:paraId="0E0A680C" w14:textId="77777777" w:rsidR="00EA3E08" w:rsidRDefault="00000000">
      <w:pPr>
        <w:pStyle w:val="Akapitzlist"/>
        <w:numPr>
          <w:ilvl w:val="3"/>
          <w:numId w:val="4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Zamawiający zatrzymuje wadium w sytuacji, w której wykonawca, którego oferta została wybrana jako najkorzystniejsza odmówił podpisania umowy na warunkach określonych w ofercie, a także sytuacji gdy zawarcie umowy stało się niemożliwe z przyczyn leżących po stronie wykonawcy, którego oferta została wybrana jako najkorzystniejsza. </w:t>
      </w:r>
    </w:p>
    <w:p w14:paraId="61D2807E" w14:textId="624DC42D" w:rsidR="000F4683" w:rsidRDefault="00000000" w:rsidP="000F4683">
      <w:pPr>
        <w:pStyle w:val="Akapitzlist"/>
        <w:numPr>
          <w:ilvl w:val="3"/>
          <w:numId w:val="4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 w:rsidRPr="000F4683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Wykonawca wniesie zabezpieczenie prawidłowej realizacji umowy w wysokości </w:t>
      </w:r>
      <w:r w:rsidR="006B39DF">
        <w:rPr>
          <w:rFonts w:ascii="Times New Roman" w:hAnsi="Times New Roman" w:cs="Times New Roman"/>
          <w:bCs/>
          <w:sz w:val="24"/>
          <w:szCs w:val="24"/>
          <w:lang w:val="x-none" w:eastAsia="pl-PL"/>
        </w:rPr>
        <w:br/>
      </w:r>
      <w:r w:rsidRPr="000F4683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10 000 zł na konto bankowe Zamawiającego nr </w:t>
      </w:r>
      <w:r w:rsidR="000F4683">
        <w:rPr>
          <w:rFonts w:ascii="Times New Roman" w:hAnsi="Times New Roman" w:cs="Times New Roman"/>
          <w:bCs/>
          <w:sz w:val="24"/>
          <w:szCs w:val="24"/>
          <w:lang w:val="x-none" w:eastAsia="pl-PL"/>
        </w:rPr>
        <w:t>15 1140 2004 0000 3002 7821 3165</w:t>
      </w:r>
    </w:p>
    <w:p w14:paraId="624D3947" w14:textId="63985BAE" w:rsidR="00EA3E08" w:rsidRPr="000F4683" w:rsidRDefault="00000000" w:rsidP="000F4683">
      <w:pPr>
        <w:pStyle w:val="Akapitzlist"/>
        <w:numPr>
          <w:ilvl w:val="3"/>
          <w:numId w:val="4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 w:rsidRPr="000F4683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Zabezpieczenie zostanie zwrócone po zrealizowaniu usługi, które zostanie potwierdzone końcowym protokołem odbioru. </w:t>
      </w:r>
    </w:p>
    <w:p w14:paraId="479B3315" w14:textId="77777777" w:rsidR="00EA3E08" w:rsidRDefault="00EA3E08">
      <w:pPr>
        <w:pStyle w:val="Akapitzlist"/>
        <w:spacing w:before="60" w:after="6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</w:p>
    <w:p w14:paraId="280381C0" w14:textId="77777777" w:rsidR="00EA3E08" w:rsidRDefault="00EA3E08">
      <w:pPr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</w:p>
    <w:p w14:paraId="57A0C5D3" w14:textId="3E3B43C3" w:rsidR="00733D87" w:rsidRPr="00AA7F47" w:rsidRDefault="00733D87" w:rsidP="00AA7F4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0791214"/>
      <w:r w:rsidRPr="00AA7F47">
        <w:rPr>
          <w:rFonts w:ascii="Times New Roman" w:hAnsi="Times New Roman" w:cs="Times New Roman"/>
          <w:b/>
          <w:sz w:val="24"/>
          <w:szCs w:val="24"/>
        </w:rPr>
        <w:t>TERMIN, MIEJSCE I SPOSÓB SKŁADANIA OFERT</w:t>
      </w:r>
    </w:p>
    <w:p w14:paraId="6313A9FB" w14:textId="13E0A873" w:rsidR="00EA3E08" w:rsidRDefault="00000000">
      <w:pPr>
        <w:pStyle w:val="KRP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bezwarunkowo zaoferuje wykonanie zamówienia zgodnie z pkt II OPIS PRZEDMIOTU ZAMÓWIENIA</w:t>
      </w:r>
      <w:r w:rsidR="00EB0CDC">
        <w:rPr>
          <w:rFonts w:ascii="Times New Roman" w:hAnsi="Times New Roman"/>
          <w:sz w:val="24"/>
          <w:szCs w:val="24"/>
        </w:rPr>
        <w:t>.</w:t>
      </w:r>
    </w:p>
    <w:p w14:paraId="3F18483C" w14:textId="775FB6EC" w:rsidR="00EB0CDC" w:rsidRPr="00137EF8" w:rsidRDefault="00EB0CDC" w:rsidP="00EB0CDC">
      <w:pPr>
        <w:pStyle w:val="Akapitzlist"/>
        <w:numPr>
          <w:ilvl w:val="0"/>
          <w:numId w:val="24"/>
        </w:numPr>
        <w:suppressAutoHyphens w:val="0"/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89729478"/>
      <w:r w:rsidRPr="00137EF8">
        <w:rPr>
          <w:rFonts w:ascii="Times New Roman" w:hAnsi="Times New Roman" w:cs="Times New Roman"/>
          <w:sz w:val="24"/>
          <w:szCs w:val="24"/>
        </w:rPr>
        <w:t xml:space="preserve">Oferty wraz z załącznikami należy składać </w:t>
      </w:r>
      <w:r>
        <w:rPr>
          <w:rFonts w:ascii="Times New Roman" w:hAnsi="Times New Roman" w:cs="Times New Roman"/>
          <w:sz w:val="24"/>
          <w:szCs w:val="24"/>
        </w:rPr>
        <w:t xml:space="preserve">pisemnie </w:t>
      </w:r>
      <w:r w:rsidRPr="00137EF8">
        <w:rPr>
          <w:rFonts w:ascii="Times New Roman" w:hAnsi="Times New Roman" w:cs="Times New Roman"/>
          <w:b/>
          <w:sz w:val="24"/>
          <w:szCs w:val="24"/>
        </w:rPr>
        <w:t>do dnia</w:t>
      </w:r>
      <w:r w:rsidRPr="00137EF8">
        <w:rPr>
          <w:rFonts w:ascii="Times New Roman" w:hAnsi="Times New Roman" w:cs="Times New Roman"/>
          <w:sz w:val="24"/>
          <w:szCs w:val="24"/>
        </w:rPr>
        <w:t xml:space="preserve"> </w:t>
      </w:r>
      <w:r w:rsidR="00F82F5D">
        <w:rPr>
          <w:rFonts w:ascii="Times New Roman" w:hAnsi="Times New Roman" w:cs="Times New Roman"/>
          <w:sz w:val="24"/>
          <w:szCs w:val="24"/>
        </w:rPr>
        <w:t xml:space="preserve">28.02.2025 roku do godziny 10:00 </w:t>
      </w:r>
      <w:r w:rsidRPr="00137EF8">
        <w:rPr>
          <w:rFonts w:ascii="Times New Roman" w:hAnsi="Times New Roman" w:cs="Times New Roman"/>
          <w:sz w:val="24"/>
          <w:szCs w:val="24"/>
        </w:rPr>
        <w:t>za pośrednictwem Bazy Konkurencyjności (BK2021), zgodnie z wymogami w niej określonymi w postaci dokumentów lub ich skanów, podpisanych przez osobę/y upoważnione do reprezentacji Wykonawcy oraz zgodnie z wymogami opisanymi w niniejszym Zapytaniu ofertowym.</w:t>
      </w:r>
    </w:p>
    <w:bookmarkEnd w:id="2"/>
    <w:p w14:paraId="2198063B" w14:textId="77777777" w:rsidR="00EB0CDC" w:rsidRPr="00D0605F" w:rsidRDefault="00EB0CDC" w:rsidP="00EB0CDC">
      <w:pPr>
        <w:pStyle w:val="Akapitzlist"/>
        <w:numPr>
          <w:ilvl w:val="0"/>
          <w:numId w:val="24"/>
        </w:numPr>
        <w:suppressAutoHyphens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605F">
        <w:rPr>
          <w:rFonts w:ascii="Times New Roman" w:hAnsi="Times New Roman" w:cs="Times New Roman"/>
          <w:sz w:val="24"/>
          <w:szCs w:val="24"/>
        </w:rPr>
        <w:t>Nie udziela się żadnych ustnych i telefonicznych informacji, wyjaśnień czy odpowiedzi na kierowane do Zamawiającego zapytania.</w:t>
      </w:r>
    </w:p>
    <w:p w14:paraId="6033D681" w14:textId="77777777" w:rsidR="00EB0CDC" w:rsidRPr="00D0605F" w:rsidRDefault="00EB0CDC" w:rsidP="00EB0CDC">
      <w:pPr>
        <w:pStyle w:val="Akapitzlist"/>
        <w:numPr>
          <w:ilvl w:val="0"/>
          <w:numId w:val="24"/>
        </w:numPr>
        <w:suppressAutoHyphens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605F">
        <w:rPr>
          <w:rFonts w:ascii="Times New Roman" w:hAnsi="Times New Roman" w:cs="Times New Roman"/>
          <w:sz w:val="24"/>
          <w:szCs w:val="24"/>
        </w:rPr>
        <w:t xml:space="preserve">Ewentualne pytania dotyczące niniejszego zapytania należy składać za pośrednictwem Bazy Konkurencyjności poprzez zakładkę „Pytania” [https://bazakonkurencyjnosci.funduszeeuropejskie.gov.pl/], nie później niż na 2 dni robocze przed terminem składania ofert. </w:t>
      </w:r>
    </w:p>
    <w:p w14:paraId="3FB9013C" w14:textId="77777777" w:rsidR="00EB0CDC" w:rsidRDefault="00EB0CDC" w:rsidP="00EB0CDC">
      <w:pPr>
        <w:pStyle w:val="Akapitzlist"/>
        <w:numPr>
          <w:ilvl w:val="0"/>
          <w:numId w:val="24"/>
        </w:numPr>
        <w:suppressAutoHyphens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605F">
        <w:rPr>
          <w:rFonts w:ascii="Times New Roman" w:hAnsi="Times New Roman" w:cs="Times New Roman"/>
          <w:sz w:val="24"/>
          <w:szCs w:val="24"/>
        </w:rPr>
        <w:t>Odpowiedzi na pytania oraz doszczegółowienie Zapytania wynikające z pytań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05F">
        <w:rPr>
          <w:rFonts w:ascii="Times New Roman" w:hAnsi="Times New Roman" w:cs="Times New Roman"/>
          <w:sz w:val="24"/>
          <w:szCs w:val="24"/>
        </w:rPr>
        <w:t>potencjalnych Wykonawców zostaną zamieszczone na stronie bazakonkurencyjnosci.funduszeeuropejskie.gov.pl .</w:t>
      </w:r>
    </w:p>
    <w:p w14:paraId="377123A1" w14:textId="77777777" w:rsidR="00EB0CDC" w:rsidRDefault="00EB0CDC" w:rsidP="00EB0CDC">
      <w:pPr>
        <w:pStyle w:val="Akapitzlist"/>
        <w:numPr>
          <w:ilvl w:val="0"/>
          <w:numId w:val="24"/>
        </w:numPr>
        <w:suppressAutoHyphens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9729518"/>
      <w:r w:rsidRPr="0065438E">
        <w:rPr>
          <w:rFonts w:ascii="Times New Roman" w:hAnsi="Times New Roman" w:cs="Times New Roman"/>
          <w:sz w:val="24"/>
          <w:szCs w:val="24"/>
        </w:rPr>
        <w:t xml:space="preserve">Oferta musi być złożona </w:t>
      </w:r>
      <w:r w:rsidRPr="007474AD">
        <w:rPr>
          <w:rFonts w:ascii="Times New Roman" w:hAnsi="Times New Roman" w:cs="Times New Roman"/>
          <w:sz w:val="24"/>
          <w:szCs w:val="24"/>
        </w:rPr>
        <w:t>za pomocą aplikacji BK2021</w:t>
      </w:r>
      <w:r>
        <w:rPr>
          <w:rFonts w:ascii="Times New Roman" w:hAnsi="Times New Roman" w:cs="Times New Roman"/>
          <w:sz w:val="24"/>
          <w:szCs w:val="24"/>
        </w:rPr>
        <w:t xml:space="preserve"> na formularzu ofertowym załączonym do niniejszego zapytania ofertowego. </w:t>
      </w:r>
      <w:r w:rsidRPr="00050270">
        <w:rPr>
          <w:rFonts w:ascii="Times New Roman" w:hAnsi="Times New Roman" w:cs="Times New Roman"/>
          <w:sz w:val="24"/>
          <w:szCs w:val="24"/>
        </w:rPr>
        <w:t>W praktyce oznacza to, iż składanie ofert powinno odbywać się poprzez moduł (zakładkę) Oferty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14:paraId="046CDF2C" w14:textId="1741CBB9" w:rsidR="00EA3E08" w:rsidRPr="00D96CCA" w:rsidRDefault="00EB0CDC" w:rsidP="00D96CCA">
      <w:pPr>
        <w:pStyle w:val="Akapitzlist"/>
        <w:numPr>
          <w:ilvl w:val="0"/>
          <w:numId w:val="24"/>
        </w:numPr>
        <w:suppressAutoHyphens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438E">
        <w:rPr>
          <w:rFonts w:ascii="Times New Roman" w:hAnsi="Times New Roman" w:cs="Times New Roman"/>
          <w:sz w:val="24"/>
          <w:szCs w:val="24"/>
        </w:rPr>
        <w:lastRenderedPageBreak/>
        <w:t>Dokumenty wchodzące w skład oferty winny być złożone w języku polskim. W przypadku załączenia do oferty dokumentu zagranicznego, w/w. dokumenty powinny być złożone wraz z tłumaczeniem na język polski;</w:t>
      </w:r>
      <w:r w:rsidR="00F566E0" w:rsidRPr="00D96CCA">
        <w:rPr>
          <w:rFonts w:ascii="Times New Roman" w:hAnsi="Times New Roman"/>
          <w:sz w:val="24"/>
          <w:szCs w:val="24"/>
        </w:rPr>
        <w:br/>
      </w:r>
    </w:p>
    <w:p w14:paraId="5FBA5E6B" w14:textId="7777777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może złożyć tylko jedną ofertę.</w:t>
      </w:r>
    </w:p>
    <w:p w14:paraId="0BC51AFF" w14:textId="7777777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bookmarkStart w:id="4" w:name="_Hlk190791817"/>
      <w:r>
        <w:rPr>
          <w:rFonts w:ascii="Times New Roman" w:hAnsi="Times New Roman"/>
          <w:sz w:val="24"/>
          <w:szCs w:val="24"/>
        </w:rPr>
        <w:t>Cena ofertowa (wynagrodzenie ofertowe) winna uwzględniać wszystkie koszty Wykonawcy związane z należytym wykonaniem zamówienia, w tym koszty materiałów, pracy sprzętu i środków transportu oraz koszty pośrednie, zysk, przewidywaną inflację do końca świadczenia usługi i podatek. Cena musi zostać podana cyfrowo oraz słownie. W przypadku rozbieżności w tych określeniach wiążąca będzie cena ofertowa podana słownie</w:t>
      </w:r>
      <w:bookmarkEnd w:id="4"/>
      <w:r>
        <w:rPr>
          <w:rFonts w:ascii="Times New Roman" w:hAnsi="Times New Roman"/>
          <w:sz w:val="24"/>
          <w:szCs w:val="24"/>
        </w:rPr>
        <w:t>.</w:t>
      </w:r>
    </w:p>
    <w:p w14:paraId="23A9603C" w14:textId="47EAD16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Rozliczenia między Zamawiającym i Wykonawcą będą prowadzone wyłącznie </w:t>
      </w:r>
      <w:r w:rsidR="00F566E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złotych polskich (PLN).</w:t>
      </w:r>
    </w:p>
    <w:p w14:paraId="33DDAF18" w14:textId="7777777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dopuszcza składania ofert częściowych.</w:t>
      </w:r>
    </w:p>
    <w:p w14:paraId="5A9308A1" w14:textId="7777777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dopuszcza składania ofert wariantowych.</w:t>
      </w:r>
    </w:p>
    <w:p w14:paraId="55BEEB51" w14:textId="7777777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dopuszcza składanie ofert wspólnych, przy założeniu że Oferenci/Wykonawcy solidarnie odpowiadają za jakość i terminowość realizacji całego zamówienia.</w:t>
      </w:r>
    </w:p>
    <w:p w14:paraId="185672AC" w14:textId="7632CC83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ofertowa przedstawiona przez Wykonawcę będzie ceną brutto za całość wykonanej usługi. Wykonawca przedstawi również w ofercie ceny jednostkowe za wykonanie 1 (jednego) </w:t>
      </w:r>
      <w:r w:rsidR="00F566E0">
        <w:rPr>
          <w:rFonts w:ascii="Times New Roman" w:hAnsi="Times New Roman"/>
          <w:sz w:val="24"/>
          <w:szCs w:val="24"/>
        </w:rPr>
        <w:t xml:space="preserve">wydarzenia </w:t>
      </w:r>
      <w:proofErr w:type="spellStart"/>
      <w:r w:rsidR="00F566E0">
        <w:rPr>
          <w:rFonts w:ascii="Times New Roman" w:hAnsi="Times New Roman"/>
          <w:sz w:val="24"/>
          <w:szCs w:val="24"/>
        </w:rPr>
        <w:t>EduPromoDay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79E7B5" w14:textId="51DCB5BC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zapłaci wynagrodzenie/cenę za faktycznie wykonaną usługę</w:t>
      </w:r>
      <w:r w:rsidR="00445895">
        <w:rPr>
          <w:rFonts w:ascii="Times New Roman" w:hAnsi="Times New Roman"/>
          <w:sz w:val="24"/>
          <w:szCs w:val="24"/>
        </w:rPr>
        <w:t xml:space="preserve"> </w:t>
      </w:r>
      <w:r w:rsidR="00445895">
        <w:rPr>
          <w:rFonts w:ascii="Times New Roman" w:hAnsi="Times New Roman"/>
          <w:sz w:val="24"/>
          <w:szCs w:val="24"/>
        </w:rPr>
        <w:br/>
        <w:t xml:space="preserve">i </w:t>
      </w:r>
      <w:r>
        <w:rPr>
          <w:rFonts w:ascii="Times New Roman" w:hAnsi="Times New Roman"/>
          <w:sz w:val="24"/>
          <w:szCs w:val="24"/>
        </w:rPr>
        <w:t>dostawę.</w:t>
      </w:r>
    </w:p>
    <w:p w14:paraId="2ABADF93" w14:textId="5388F2B9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nie będzie zobowiązany do ponoszenia żadnych innych wydatków przekraczających podaną przez Wykonawcę cenę/wynagrodzenie. Zaproponowana cena/wynagrodzenie musi obejmować wszystkie koszty związane z realizacją zamówienia oraz będzie ceną niezmienną do końca jego realizacji. </w:t>
      </w:r>
    </w:p>
    <w:p w14:paraId="5E1FD58E" w14:textId="7777777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gdziekolwiek w ofercie lub składanych łącznie z nią dokumentach jest wymagany podpis osoby uprawnionej do reprezentowania Wykonawcy, podpis ten musi umożliwić identyfikację tożsamości osoby go składającej tj. powinien być złożony wraz z imienną pieczątką lub czytelny z podaniem imienia i nazwiska.</w:t>
      </w:r>
    </w:p>
    <w:p w14:paraId="0650898C" w14:textId="7777777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Warunkiem uiszczenia zapłaty za usługę przez Zamawiającego jest przedłożona, poprawnie wystawiona faktura VAT po uprzednim dokonaniu odbioru przedmiotu zamówienia (lub jego części w ramach rozliczenia częściowego) przez Zamawiającego.</w:t>
      </w:r>
    </w:p>
    <w:p w14:paraId="5AB974FB" w14:textId="110B2E6A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dopuszcza poprawienie w ofercie oczywistych błędów rachunkowych </w:t>
      </w:r>
      <w:r w:rsidR="004458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pisarskich.</w:t>
      </w:r>
    </w:p>
    <w:p w14:paraId="30CDB2FE" w14:textId="71B696C7" w:rsidR="00EA3E08" w:rsidRDefault="00000000" w:rsidP="00D96CCA">
      <w:pPr>
        <w:pStyle w:val="KRP"/>
        <w:numPr>
          <w:ilvl w:val="0"/>
          <w:numId w:val="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pozostająca w sprzeczności z wymogami przedstawionymi w niniejszym zapytaniu, w szczególności niekompletna lub niemożliwa do uznania za ofertę </w:t>
      </w:r>
      <w:r w:rsidR="004458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rozumieniu przepisów prawa cywilnego albo zawierająca inne rozpoznane wady sprzeczne z przepisami prawa, zostanie odrzucona bez jej rozpatrywania.</w:t>
      </w:r>
    </w:p>
    <w:p w14:paraId="5E5890BD" w14:textId="77777777" w:rsidR="00EA3E08" w:rsidRDefault="00000000">
      <w:pPr>
        <w:pStyle w:val="KRP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5" w:name="_Hlk190791963"/>
      <w:r>
        <w:rPr>
          <w:rFonts w:ascii="Times New Roman" w:hAnsi="Times New Roman"/>
          <w:sz w:val="24"/>
          <w:szCs w:val="24"/>
        </w:rPr>
        <w:lastRenderedPageBreak/>
        <w:t>Zamawiający nie przewiduje procedury odwoławczej. Z tytuły odrzucenia oferty lub wykluczenia Wykonawcy, nie przysługują Wykonawcy żadne roszczenia wobec Zamawiającego.</w:t>
      </w:r>
    </w:p>
    <w:p w14:paraId="06B59408" w14:textId="77777777" w:rsidR="00EA3E08" w:rsidRDefault="00000000">
      <w:pPr>
        <w:pStyle w:val="KRP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6" w:name="_Hlk190792043"/>
      <w:bookmarkEnd w:id="5"/>
      <w:r>
        <w:rPr>
          <w:rFonts w:ascii="Times New Roman" w:hAnsi="Times New Roman"/>
          <w:sz w:val="24"/>
          <w:szCs w:val="24"/>
        </w:rPr>
        <w:t xml:space="preserve">W przypadku uzyskania przez konkurencyjne oferty jednakowej liczby punktów decydującym wyznacznikiem wyboru Wykonawcy będzie złożenie przez tych Wykonawców ofert dodatkowych lub rozmowa z wybranymi Wykonawcami oraz rezultat przeprowadzonych negocjacji.  </w:t>
      </w:r>
    </w:p>
    <w:p w14:paraId="7EFCA38F" w14:textId="77777777" w:rsidR="00EA3E08" w:rsidRDefault="00000000">
      <w:pPr>
        <w:pStyle w:val="KRP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7" w:name="_Hlk190792082"/>
      <w:bookmarkEnd w:id="6"/>
      <w:r>
        <w:rPr>
          <w:rFonts w:ascii="Times New Roman" w:hAnsi="Times New Roman"/>
          <w:sz w:val="24"/>
          <w:szCs w:val="24"/>
        </w:rPr>
        <w:t>Zamawiający nie dopuszcza możliwości uzupełnienia braków w złożonej przez Wykonawcę dokumentacji.</w:t>
      </w:r>
    </w:p>
    <w:bookmarkEnd w:id="7"/>
    <w:p w14:paraId="3D1BAF0B" w14:textId="77777777" w:rsidR="00EA3E08" w:rsidRDefault="00000000">
      <w:pPr>
        <w:pStyle w:val="KRP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może zażądać poświadczenia autentyczności podpisu osoby uwidocznionej w treści pełnomocnictwa jako mocodawca. Poświadczenie autentyczności podpisu może być dokonane przez notariusza - podpis notarialnie poświadczony lub innej dopuszczanej przez prawo, urzędowej formie.</w:t>
      </w:r>
    </w:p>
    <w:p w14:paraId="6A1709D7" w14:textId="77777777" w:rsidR="00EA3E08" w:rsidRDefault="00000000">
      <w:pPr>
        <w:pStyle w:val="KRP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mogą być przedstawione w oryginale lub kopii poświadczonej za zgodność z oryginałem przez wykonawcę lub osobę upoważnioną do podpisania oferty.</w:t>
      </w:r>
    </w:p>
    <w:p w14:paraId="10E17CF0" w14:textId="763C481D" w:rsidR="00EA3E08" w:rsidRDefault="00000000">
      <w:pPr>
        <w:pStyle w:val="KRP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informuje, że oferty składane w niniejszym postępowaniu są jawne </w:t>
      </w:r>
      <w:r w:rsidR="009C15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mogą podlegać udostępnieniu osobom trzecim od chwili ich otwarcia.</w:t>
      </w:r>
    </w:p>
    <w:p w14:paraId="3582B205" w14:textId="77777777" w:rsidR="00EA3E08" w:rsidRDefault="00000000">
      <w:pPr>
        <w:pStyle w:val="KRP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oferty należy załączyć:</w:t>
      </w:r>
    </w:p>
    <w:p w14:paraId="71F43172" w14:textId="73C25562" w:rsidR="00EA3E08" w:rsidRDefault="00000000">
      <w:pPr>
        <w:pStyle w:val="KRP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dokumenty potwierdzające spełnienie warunków udziału wykonawcy </w:t>
      </w:r>
      <w:r w:rsidR="009C15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postępowaniu oraz brak podstaw do wykluczenia:</w:t>
      </w:r>
    </w:p>
    <w:p w14:paraId="4019D521" w14:textId="77777777" w:rsidR="00EA3E08" w:rsidRDefault="00000000">
      <w:pPr>
        <w:pStyle w:val="KRP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spełnieniu warunków udziału w postępowaniu,</w:t>
      </w:r>
    </w:p>
    <w:p w14:paraId="3A12306D" w14:textId="77777777" w:rsidR="00EA3E08" w:rsidRDefault="00000000">
      <w:pPr>
        <w:pStyle w:val="KRP"/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niepodleganiu wykluczeniu z postępowania z przyczyn wskazanych w niniejszym zaproszeniu, </w:t>
      </w:r>
    </w:p>
    <w:p w14:paraId="2C98C57A" w14:textId="77777777" w:rsidR="00EA3E08" w:rsidRDefault="00000000">
      <w:pPr>
        <w:pStyle w:val="KRP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polisę poświadczająca zawarcie umowy ubezpieczenia odpowiedzialności cywilnej w zakresie działalności zbieżnej z przedmiotem zamówienia,</w:t>
      </w:r>
    </w:p>
    <w:p w14:paraId="7BDC957C" w14:textId="77777777" w:rsidR="00EA3E08" w:rsidRDefault="00000000">
      <w:pPr>
        <w:pStyle w:val="KRP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usług wykonanych, w okresie ostatnich 5 lat (wstecz od dnia w którym upływa termin składania ofert), a jeżeli okres prowadzenia działalności jest krótszy– w tym okresie, wraz z przedmiotu (rodzaju wykonanych usług), dat wykonania i podmiotów, na rzecz których usługi zostały wykonane ,</w:t>
      </w:r>
    </w:p>
    <w:p w14:paraId="585FB0C7" w14:textId="77777777" w:rsidR="00EA3E08" w:rsidRDefault="00000000">
      <w:pPr>
        <w:pStyle w:val="KRP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dowodów określających, czy wskazane przez Wykonawcę w wykazie usługi na potwierdzenie spełnienia warunku udziału w postępowaniu dot. zdolności technicznej lub zawodowej w zakresie doświadczenia zostały wykonane lub są wykonywane należycie, Dowodami, o których mowa powyżej są referencje bądź inne dokumenty sporządzone przez podmiot, na rzecz którego usługi zostały wykonane (np. referencje, listy polecającej, faktury wraz z dowodem ich opłacenia, protokoły odbioru). </w:t>
      </w:r>
    </w:p>
    <w:p w14:paraId="6A0DB083" w14:textId="622637AC" w:rsidR="00EA3E08" w:rsidRDefault="00000000" w:rsidP="00AA7F47">
      <w:pPr>
        <w:pStyle w:val="KRP"/>
        <w:numPr>
          <w:ilvl w:val="0"/>
          <w:numId w:val="2"/>
        </w:numPr>
        <w:ind w:left="567" w:hanging="567"/>
      </w:pPr>
      <w:r>
        <w:rPr>
          <w:rFonts w:ascii="Times New Roman" w:hAnsi="Times New Roman"/>
          <w:sz w:val="24"/>
          <w:szCs w:val="24"/>
        </w:rPr>
        <w:t xml:space="preserve">Zamawiający zastrzega, iż może bez podania przyczyn odwołać postępowanie </w:t>
      </w:r>
      <w:r w:rsidR="00BD108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udzielenie niniejszego zamówienia lub nie wybrać żadnej z przedstawionych mu ofert. Wykonawcy nie przysługują z tego tytułu żadne roszczenia.</w:t>
      </w:r>
    </w:p>
    <w:p w14:paraId="2A3972D9" w14:textId="77777777" w:rsidR="00EA3E08" w:rsidRDefault="00000000">
      <w:pPr>
        <w:pStyle w:val="Akapitzlist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związania ofertą wynosi 60 dni;</w:t>
      </w:r>
    </w:p>
    <w:p w14:paraId="78F7BFD4" w14:textId="77777777" w:rsidR="00EA3E08" w:rsidRDefault="00000000">
      <w:pPr>
        <w:pStyle w:val="Akapitzlist"/>
        <w:numPr>
          <w:ilvl w:val="0"/>
          <w:numId w:val="2"/>
        </w:numPr>
        <w:spacing w:before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 składania ofert upływa po 7 dniach kalendarzowych od dnia publikacji ogłoszenia w Bazie Konkurencyjności, tj. [data]. W przypadku wprowadzenia zmian w treści zapytania ofertowego, termin składania ofert zostanie odpowiednio przedłużony.</w:t>
      </w:r>
    </w:p>
    <w:p w14:paraId="53870F6A" w14:textId="77777777" w:rsidR="00EA3E08" w:rsidRDefault="00000000">
      <w:pPr>
        <w:pStyle w:val="Akapitzlist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oferty przez Wykonawcę nie stanowi zawarcia umowy zgodnie z przepisami kodeksu cywilnego dotyczącymi przyjęcia oferty;</w:t>
      </w:r>
    </w:p>
    <w:p w14:paraId="7F6748D2" w14:textId="77777777" w:rsidR="00EA3E08" w:rsidRDefault="00000000">
      <w:pPr>
        <w:pStyle w:val="Akapitzlist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upływem terminu składania ofert Wykonawca może wprowadzić zmiany do złożonej oferty lub ją wycofać. Zmiany w ofercie lub jej wycofanie winny być doręczone Zamawiającemu za pośrednictwem platformy BK2021 przed upływem terminu składania ofert. Zmiany w ofercie lub jej wycofania dokonuje się na takich samych warunkach jak jej złożenie, a temat wiadomości powinien zawierać dodatkowe oznaczenie „ZMIANA OFERTY” lub „WYCOFANIE OFERTY”;</w:t>
      </w:r>
    </w:p>
    <w:bookmarkEnd w:id="1"/>
    <w:p w14:paraId="03E9F506" w14:textId="77777777" w:rsidR="00EA3E08" w:rsidRDefault="00EA3E08">
      <w:pPr>
        <w:spacing w:before="60"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</w:p>
    <w:p w14:paraId="4169A299" w14:textId="0F6E7CFD" w:rsidR="00EA3E08" w:rsidRDefault="00000000" w:rsidP="00AA7F47">
      <w:pPr>
        <w:pStyle w:val="Bezodstpw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KRYTERIA OCENY OFERT</w:t>
      </w:r>
    </w:p>
    <w:p w14:paraId="0C8FA2FF" w14:textId="1CBDAAF6" w:rsidR="00EA3E08" w:rsidRDefault="0000000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Przedstawione oferty zostaną ocenione przez Zamawiającego na podstawie kryteriów podanych poniżej. Ocenie podlegają wszystkie elementy łącznie. Zamawiający udzieli zamówienia temu Wykonawcy, którego oferta uzyska najwyższą ilość punktów w przyjętym w niniejszym postępowaniu kryterium.</w:t>
      </w:r>
    </w:p>
    <w:p w14:paraId="7D6CDB30" w14:textId="77777777" w:rsidR="00EA3E08" w:rsidRDefault="00EA3E08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421B660" w14:textId="77777777" w:rsidR="00EA3E08" w:rsidRDefault="00000000">
      <w:pPr>
        <w:pStyle w:val="Bezodstpw"/>
        <w:numPr>
          <w:ilvl w:val="0"/>
          <w:numId w:val="14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Cena łączna– 75% (najniższa cena otrzymuje maksymalną liczbę punktów).</w:t>
      </w:r>
    </w:p>
    <w:p w14:paraId="2C5E571E" w14:textId="77777777" w:rsidR="00EA3E08" w:rsidRDefault="00000000">
      <w:pPr>
        <w:pStyle w:val="Bezodstpw"/>
        <w:numPr>
          <w:ilvl w:val="0"/>
          <w:numId w:val="14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Doświadczenie wykonawcy – 25% </w:t>
      </w:r>
    </w:p>
    <w:p w14:paraId="3A40F65C" w14:textId="77777777" w:rsidR="00EA3E08" w:rsidRDefault="00000000">
      <w:pPr>
        <w:pStyle w:val="Bezodstpw"/>
        <w:numPr>
          <w:ilvl w:val="1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ocena liczby realizacji usługi o wartości nie mniejszej niż 50 000 zł, w ciągu ostatnich trzech lat</w:t>
      </w:r>
      <w:r>
        <w:rPr>
          <w:rFonts w:ascii="Times New Roman" w:hAnsi="Times New Roman"/>
          <w:sz w:val="24"/>
          <w:szCs w:val="24"/>
        </w:rPr>
        <w:t>.</w:t>
      </w:r>
    </w:p>
    <w:p w14:paraId="6C139D63" w14:textId="181276CB" w:rsidR="00EA3E08" w:rsidRDefault="00EA3E08">
      <w:pPr>
        <w:pStyle w:val="Bezodstpw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4789C8EA" w14:textId="77777777" w:rsidR="00EA3E08" w:rsidRDefault="00EA3E0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ED8CDB" w14:textId="77777777" w:rsidR="00EA3E08" w:rsidRDefault="0000000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przyznawania punktacji poszczególnym ofertom:</w:t>
      </w:r>
    </w:p>
    <w:p w14:paraId="33416ADA" w14:textId="77777777" w:rsidR="00EA3E08" w:rsidRDefault="00EA3E0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6FACF6FF" w14:textId="77777777" w:rsidR="00EA3E08" w:rsidRDefault="00000000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Punkty za kryterium "cena" zostaną obliczone według następującego wzoru:</w:t>
      </w:r>
    </w:p>
    <w:p w14:paraId="598C919E" w14:textId="77777777" w:rsidR="00EA3E08" w:rsidRDefault="00EA3E0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74" w:type="dxa"/>
        <w:jc w:val="center"/>
        <w:tblLayout w:type="fixed"/>
        <w:tblLook w:val="04A0" w:firstRow="1" w:lastRow="0" w:firstColumn="1" w:lastColumn="0" w:noHBand="0" w:noVBand="1"/>
      </w:tblPr>
      <w:tblGrid>
        <w:gridCol w:w="3263"/>
        <w:gridCol w:w="2111"/>
      </w:tblGrid>
      <w:tr w:rsidR="00EA3E08" w14:paraId="1D97A316" w14:textId="77777777">
        <w:trPr>
          <w:trHeight w:val="240"/>
          <w:jc w:val="center"/>
        </w:trPr>
        <w:tc>
          <w:tcPr>
            <w:tcW w:w="32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BB3358" w14:textId="77777777" w:rsidR="00EA3E0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Najniższa cena brutto oferty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14:paraId="28AD5B63" w14:textId="77777777" w:rsidR="00EA3E0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75 = _______ pkt.</w:t>
            </w:r>
          </w:p>
        </w:tc>
      </w:tr>
      <w:tr w:rsidR="00EA3E08" w14:paraId="0D88376A" w14:textId="77777777">
        <w:trPr>
          <w:trHeight w:val="240"/>
          <w:jc w:val="center"/>
        </w:trPr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D5831DC" w14:textId="77777777" w:rsidR="00EA3E0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badanej oferty</w:t>
            </w:r>
          </w:p>
          <w:p w14:paraId="1B7DA339" w14:textId="77777777" w:rsidR="00EA3E08" w:rsidRDefault="00EA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DEB78DB" w14:textId="77777777" w:rsidR="00EA3E08" w:rsidRDefault="00EA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2866B" w14:textId="77777777" w:rsidR="00EA3E08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Punkty za kryterium nr 2 "doświadczenie" zostaną obliczone według następującego wzoru:</w:t>
      </w:r>
    </w:p>
    <w:tbl>
      <w:tblPr>
        <w:tblW w:w="6051" w:type="dxa"/>
        <w:jc w:val="center"/>
        <w:tblLayout w:type="fixed"/>
        <w:tblLook w:val="04A0" w:firstRow="1" w:lastRow="0" w:firstColumn="1" w:lastColumn="0" w:noHBand="0" w:noVBand="1"/>
      </w:tblPr>
      <w:tblGrid>
        <w:gridCol w:w="3673"/>
        <w:gridCol w:w="2378"/>
      </w:tblGrid>
      <w:tr w:rsidR="00EA3E08" w14:paraId="0AEAC3EF" w14:textId="77777777">
        <w:trPr>
          <w:trHeight w:val="224"/>
          <w:jc w:val="center"/>
        </w:trPr>
        <w:tc>
          <w:tcPr>
            <w:tcW w:w="36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AB9774" w14:textId="77777777" w:rsidR="00EA3E0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zrealizowanych usług oferty badanej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14:paraId="53DE1C26" w14:textId="77777777" w:rsidR="00EA3E0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25 = _______    pkt.</w:t>
            </w:r>
          </w:p>
        </w:tc>
      </w:tr>
      <w:tr w:rsidR="00EA3E08" w14:paraId="221E1B27" w14:textId="77777777">
        <w:trPr>
          <w:trHeight w:val="224"/>
          <w:jc w:val="center"/>
        </w:trPr>
        <w:tc>
          <w:tcPr>
            <w:tcW w:w="367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B6B7167" w14:textId="77777777" w:rsidR="00EA3E0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zrealizowanych usług oferty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największej liczbie zrealizowanych usług </w:t>
            </w:r>
          </w:p>
        </w:tc>
        <w:tc>
          <w:tcPr>
            <w:tcW w:w="2378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3EA647F" w14:textId="77777777" w:rsidR="00EA3E08" w:rsidRDefault="00EA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477CA" w14:textId="77777777" w:rsidR="00EA3E08" w:rsidRDefault="00EA3E0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019CD3" w14:textId="6BC8457F" w:rsidR="00EA3E08" w:rsidRDefault="00000000" w:rsidP="00AA7F47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PRZESŁANKI ODRZUCENIA OFERT</w:t>
      </w:r>
    </w:p>
    <w:p w14:paraId="10E9F7B0" w14:textId="77777777" w:rsidR="00EA3E08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Odrzuceniu podlegają oferty:</w:t>
      </w:r>
    </w:p>
    <w:p w14:paraId="7ACFD4C7" w14:textId="77777777" w:rsidR="00EA3E08" w:rsidRDefault="00000000">
      <w:pPr>
        <w:pStyle w:val="Akapitzlist"/>
        <w:numPr>
          <w:ilvl w:val="0"/>
          <w:numId w:val="9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niespełniające wymagań określonych w Warunkach zapytania ofertowego, w szczególności niekompletne, nie zawierające wszystkich pozycji niezbędnych do realizacji ww. przedmiotu zapytania ofertowego,</w:t>
      </w:r>
    </w:p>
    <w:p w14:paraId="1222DF31" w14:textId="77777777" w:rsidR="00EA3E08" w:rsidRDefault="00000000">
      <w:pPr>
        <w:pStyle w:val="Akapitzlist"/>
        <w:numPr>
          <w:ilvl w:val="0"/>
          <w:numId w:val="9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których złożenie stanowi czyn nieuczciwej konkurencji w rozumieniu przepisów o zwalczaniu nieuczciwej konkurencji,</w:t>
      </w:r>
    </w:p>
    <w:p w14:paraId="5ED908E1" w14:textId="77777777" w:rsidR="00EA3E08" w:rsidRDefault="00000000">
      <w:pPr>
        <w:pStyle w:val="Akapitzlist"/>
        <w:numPr>
          <w:ilvl w:val="0"/>
          <w:numId w:val="9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 zostały zgłoszone po wyznaczonym terminie,</w:t>
      </w:r>
    </w:p>
    <w:p w14:paraId="473694C7" w14:textId="77777777" w:rsidR="00EA3E08" w:rsidRDefault="00000000">
      <w:pPr>
        <w:pStyle w:val="Akapitzlist"/>
        <w:numPr>
          <w:ilvl w:val="0"/>
          <w:numId w:val="9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zawierające wymaganych dokumentów lub oświadczeń Wykonawcy lub załączenie ich w niewłaściwej formie lub niezgodnie z wymaganiami określonymi w zapytaniu ofertowym, </w:t>
      </w:r>
    </w:p>
    <w:p w14:paraId="13F6657F" w14:textId="77777777" w:rsidR="00EA3E08" w:rsidRDefault="00000000">
      <w:pPr>
        <w:pStyle w:val="Akapitzlist"/>
        <w:numPr>
          <w:ilvl w:val="0"/>
          <w:numId w:val="9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nieczytelne lub budzące wątpliwości, co do ich treści.</w:t>
      </w:r>
    </w:p>
    <w:p w14:paraId="6EA06C63" w14:textId="77777777" w:rsidR="00EA3E08" w:rsidRDefault="00000000">
      <w:pPr>
        <w:pStyle w:val="Akapitzlist"/>
        <w:numPr>
          <w:ilvl w:val="0"/>
          <w:numId w:val="9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nie spełniającego warunków udziału w postępowaniu,</w:t>
      </w:r>
    </w:p>
    <w:p w14:paraId="1B6AF519" w14:textId="77777777" w:rsidR="00EA3E08" w:rsidRDefault="00000000">
      <w:pPr>
        <w:pStyle w:val="Akapitzlist"/>
        <w:numPr>
          <w:ilvl w:val="0"/>
          <w:numId w:val="9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wykluczonego z postępowania,</w:t>
      </w:r>
    </w:p>
    <w:p w14:paraId="71497F8B" w14:textId="7D1EFDC3" w:rsidR="00EA3E08" w:rsidRDefault="00000000" w:rsidP="00AA7F47">
      <w:pPr>
        <w:numPr>
          <w:ilvl w:val="0"/>
          <w:numId w:val="20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ZMIANY UMOWY</w:t>
      </w:r>
    </w:p>
    <w:p w14:paraId="2BAEF1EE" w14:textId="77777777" w:rsidR="00EA3E08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dopuszcza zmianę zawartej Umowy w stosunku do treści oferty Wykonawcy,</w:t>
      </w:r>
    </w:p>
    <w:p w14:paraId="718409CE" w14:textId="77777777" w:rsidR="00EA3E08" w:rsidRDefault="00000000">
      <w:pPr>
        <w:spacing w:after="0" w:line="240" w:lineRule="auto"/>
        <w:ind w:left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następujących przypadkach:</w:t>
      </w:r>
    </w:p>
    <w:p w14:paraId="71791593" w14:textId="77777777" w:rsidR="00EA3E08" w:rsidRDefault="00000000">
      <w:pPr>
        <w:pStyle w:val="Akapitzlist"/>
        <w:numPr>
          <w:ilvl w:val="1"/>
          <w:numId w:val="11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Gdy zmiana sposobu realizacji Przedmiotu Umowy będzie wynikać ze zmian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w obowiązujących przepisach prawa bądź wytycznych mających wpływ na realizację przedmiotu Umowy. </w:t>
      </w:r>
    </w:p>
    <w:p w14:paraId="4D3D9E6A" w14:textId="77777777" w:rsidR="00EA3E08" w:rsidRDefault="00000000">
      <w:pPr>
        <w:pStyle w:val="Akapitzlist"/>
        <w:numPr>
          <w:ilvl w:val="1"/>
          <w:numId w:val="11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zmiana jest konieczna, aby projekt spełniał założone cele, np. dostosowanie do nowych wytycznych instytucji zarządzającej.</w:t>
      </w:r>
    </w:p>
    <w:p w14:paraId="4FF325A5" w14:textId="77777777" w:rsidR="00EA3E08" w:rsidRDefault="00000000">
      <w:pPr>
        <w:pStyle w:val="Akapitzlist"/>
        <w:numPr>
          <w:ilvl w:val="1"/>
          <w:numId w:val="11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wynikające z okoliczności niezależnych od stron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bCs/>
          <w:sz w:val="24"/>
          <w:szCs w:val="24"/>
        </w:rPr>
        <w:t>iła wyższa (np. klęski żywiołowe, pandemia).</w:t>
      </w:r>
    </w:p>
    <w:p w14:paraId="3DF7FC50" w14:textId="77777777" w:rsidR="00EA3E08" w:rsidRDefault="00000000">
      <w:pPr>
        <w:pStyle w:val="Akapitzlist"/>
        <w:numPr>
          <w:ilvl w:val="1"/>
          <w:numId w:val="11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konieczne dla realizacji projektu:</w:t>
      </w:r>
    </w:p>
    <w:p w14:paraId="6D976CF1" w14:textId="77777777" w:rsidR="00EA3E08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nieprzewidziane warunki techniczne (np. trudności związane z infrastrukturą).</w:t>
      </w:r>
    </w:p>
    <w:p w14:paraId="653B3842" w14:textId="77777777" w:rsidR="00EA3E08" w:rsidRDefault="00000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zmiany w harmonogramie wynikające z czynników niezależnych od wykonawcy.</w:t>
      </w:r>
    </w:p>
    <w:p w14:paraId="2BEA2C98" w14:textId="77777777" w:rsidR="00EA3E08" w:rsidRDefault="00000000">
      <w:pPr>
        <w:numPr>
          <w:ilvl w:val="1"/>
          <w:numId w:val="13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przedłużenie terminu realizacji.</w:t>
      </w:r>
    </w:p>
    <w:p w14:paraId="51BD9D48" w14:textId="77777777" w:rsidR="00EA3E08" w:rsidRDefault="00000000">
      <w:pPr>
        <w:numPr>
          <w:ilvl w:val="1"/>
          <w:numId w:val="13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zmiana zakresu zadań wykonawcy (jeśli nie zmienia charakteru zamówienia).</w:t>
      </w:r>
    </w:p>
    <w:p w14:paraId="7247B9BB" w14:textId="77777777" w:rsidR="00EA3E08" w:rsidRDefault="00000000">
      <w:pPr>
        <w:pStyle w:val="Akapitzlist"/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Zmiany przepisów dotyczących stawki procentowej należnego podatku VAT, zmiana jest wprowadzana w stosunku do kwoty netto</w:t>
      </w:r>
    </w:p>
    <w:p w14:paraId="44AD2E53" w14:textId="77777777" w:rsidR="00EA3E08" w:rsidRDefault="00000000">
      <w:pPr>
        <w:pStyle w:val="Akapitzlist"/>
        <w:numPr>
          <w:ilvl w:val="1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Zmiany w przypadku zaistnienia okoliczności, w których zbędne będzie wykonanie danej</w:t>
      </w:r>
    </w:p>
    <w:p w14:paraId="42D6F580" w14:textId="77777777" w:rsidR="00EA3E08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części zamówienia, Zamawiający ograniczy zakres usług objęty zamówieniem wraz </w:t>
      </w:r>
      <w:r>
        <w:rPr>
          <w:rFonts w:ascii="Times New Roman" w:hAnsi="Times New Roman" w:cs="Times New Roman"/>
          <w:bCs/>
          <w:sz w:val="24"/>
          <w:szCs w:val="24"/>
        </w:rPr>
        <w:br/>
        <w:t>z jednoczesnym obniżeniem wynagrodzenia</w:t>
      </w:r>
    </w:p>
    <w:p w14:paraId="4B95170D" w14:textId="77777777" w:rsidR="00EA3E08" w:rsidRDefault="00EA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5595E" w14:textId="12EEDB85" w:rsidR="00EA3E08" w:rsidRPr="009C15EA" w:rsidRDefault="00000000" w:rsidP="009C15EA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POZOSTAŁE INFORMACJE,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DLA </w:t>
      </w:r>
      <w:r>
        <w:rPr>
          <w:rFonts w:ascii="Times New Roman" w:hAnsi="Times New Roman" w:cs="Times New Roman"/>
          <w:b/>
          <w:sz w:val="24"/>
          <w:szCs w:val="24"/>
        </w:rPr>
        <w:t>WYKONAWCÓW</w:t>
      </w:r>
    </w:p>
    <w:p w14:paraId="3F221F26" w14:textId="77777777" w:rsidR="00EA3E08" w:rsidRDefault="00000000">
      <w:pPr>
        <w:pStyle w:val="Akapitzlist"/>
        <w:numPr>
          <w:ilvl w:val="0"/>
          <w:numId w:val="8"/>
        </w:numPr>
        <w:tabs>
          <w:tab w:val="left" w:pos="567"/>
        </w:tabs>
        <w:spacing w:before="240" w:line="240" w:lineRule="auto"/>
        <w:ind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badania i oceny ofert Zamawiający może żądać od Wykonawców wyjaśnień dotyczących złożonych ofert.</w:t>
      </w:r>
    </w:p>
    <w:p w14:paraId="1B11D0E5" w14:textId="77777777" w:rsidR="00EA3E08" w:rsidRDefault="00000000">
      <w:pPr>
        <w:pStyle w:val="Akapitzlist"/>
        <w:numPr>
          <w:ilvl w:val="0"/>
          <w:numId w:val="8"/>
        </w:numPr>
        <w:tabs>
          <w:tab w:val="left" w:pos="567"/>
        </w:tabs>
        <w:spacing w:before="240" w:line="240" w:lineRule="auto"/>
        <w:ind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Koszty, związane z przygotowaniem i dostarczeniem oferty ponosi Wykonawca.. Zamawiający nie zwraca Wykonawcom kosztów przygotowania ofert i innych kosztów udziału w postępowaniu. </w:t>
      </w:r>
    </w:p>
    <w:p w14:paraId="15879DBD" w14:textId="77777777" w:rsidR="00EA3E08" w:rsidRDefault="00000000">
      <w:pPr>
        <w:pStyle w:val="Akapitzlist"/>
        <w:numPr>
          <w:ilvl w:val="0"/>
          <w:numId w:val="8"/>
        </w:numPr>
        <w:tabs>
          <w:tab w:val="left" w:pos="567"/>
        </w:tabs>
        <w:spacing w:before="240" w:line="240" w:lineRule="auto"/>
        <w:ind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wynikach postępowania zostanie opublikowana na stronie https:</w:t>
      </w:r>
      <w:r>
        <w:rPr>
          <w:rFonts w:ascii="Times New Roman" w:hAnsi="Times New Roman" w:cs="Times New Roman"/>
          <w:sz w:val="24"/>
          <w:szCs w:val="24"/>
        </w:rPr>
        <w:br/>
        <w:t>bazakonkurencyjnosci.funduszeeuropejskie.gov.pl.</w:t>
      </w:r>
    </w:p>
    <w:p w14:paraId="0EBB0626" w14:textId="77777777" w:rsidR="00EA3E08" w:rsidRDefault="00000000">
      <w:pPr>
        <w:pStyle w:val="Akapitzlist"/>
        <w:numPr>
          <w:ilvl w:val="0"/>
          <w:numId w:val="8"/>
        </w:numPr>
        <w:tabs>
          <w:tab w:val="left" w:pos="567"/>
        </w:tabs>
        <w:spacing w:before="240" w:line="240" w:lineRule="auto"/>
        <w:ind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Wybrany Oferent zostanie poinformowany o terminie i miejscu podpisania Umowy. Umowa zostanie uznana za zawartą po jej podpisaniu przez obie Strony.</w:t>
      </w:r>
    </w:p>
    <w:p w14:paraId="37E792E8" w14:textId="77777777" w:rsidR="00EA3E08" w:rsidRDefault="00000000">
      <w:pPr>
        <w:pStyle w:val="Akapitzlist"/>
        <w:numPr>
          <w:ilvl w:val="0"/>
          <w:numId w:val="8"/>
        </w:numPr>
        <w:tabs>
          <w:tab w:val="left" w:pos="567"/>
        </w:tabs>
        <w:spacing w:before="240" w:line="240" w:lineRule="auto"/>
        <w:ind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nieprzystąpienia do zawarcia Umowy przez Oferenta, który złożył najkorzystniejszą Ofertę, Zamawiający zastrzega sobie prawo do podpisania Umowy z kolejnym Oferentem, który uzyskał kolejną najwyższą liczbę punktów, bez przeprowadzania ponownego postępowania ofertowego.</w:t>
      </w:r>
    </w:p>
    <w:p w14:paraId="0C9DCAFF" w14:textId="44738713" w:rsidR="00EA3E08" w:rsidRDefault="00EA3E08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spacing w:before="240" w:line="240" w:lineRule="auto"/>
        <w:ind w:hanging="510"/>
        <w:jc w:val="both"/>
        <w:rPr>
          <w:rFonts w:ascii="Times New Roman" w:hAnsi="Times New Roman" w:cs="Times New Roman"/>
          <w:color w:val="00000A"/>
        </w:rPr>
      </w:pPr>
    </w:p>
    <w:p w14:paraId="1C814FA3" w14:textId="77777777" w:rsidR="00EA3E08" w:rsidRDefault="00000000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spacing w:before="240" w:line="240" w:lineRule="auto"/>
        <w:ind w:hanging="51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zobowiązuje się do nie powierzania wykonania umowy osobom trzecim/nie zlecania wykonania umowy innemu podmiotowi bez pisemnej pod rygorem nieważności zgody Zamawiającego.</w:t>
      </w:r>
    </w:p>
    <w:p w14:paraId="1B1419B3" w14:textId="77777777" w:rsidR="00EA3E0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6D2AA7B7" w14:textId="77777777" w:rsidR="00EA3E08" w:rsidRDefault="00000000">
      <w:pPr>
        <w:tabs>
          <w:tab w:val="center" w:pos="2540"/>
        </w:tabs>
        <w:spacing w:after="0"/>
        <w:ind w:left="2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Formularz ofertowy</w:t>
      </w:r>
    </w:p>
    <w:p w14:paraId="18710075" w14:textId="77777777" w:rsidR="00EA3E08" w:rsidRDefault="00000000">
      <w:pPr>
        <w:tabs>
          <w:tab w:val="center" w:pos="2540"/>
        </w:tabs>
        <w:spacing w:after="0"/>
        <w:ind w:left="227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Załącznik nr 2 Oświadczenie o braku powiązań kapitałowych lub osobowych</w:t>
      </w:r>
    </w:p>
    <w:p w14:paraId="422B4E6A" w14:textId="77777777" w:rsidR="00EA3E08" w:rsidRDefault="00000000">
      <w:pPr>
        <w:spacing w:after="0" w:line="276" w:lineRule="auto"/>
        <w:ind w:left="227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Załącznik nr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hd w:val="clear" w:color="auto" w:fill="FFFFFF"/>
        </w:rPr>
        <w:t>Oświadczenie o niepodleganiu sankcjom i braku powiązań z działaniami wojennymi Federacji Rosyjskiej</w:t>
      </w:r>
    </w:p>
    <w:p w14:paraId="126BFE0B" w14:textId="77777777" w:rsidR="00EA3E08" w:rsidRDefault="00000000">
      <w:pPr>
        <w:tabs>
          <w:tab w:val="center" w:pos="2540"/>
        </w:tabs>
        <w:spacing w:after="0"/>
        <w:ind w:left="227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Załącznik nr 4 - Oświadczenie o zgodzie na przetwarzanie danych osobowych</w:t>
      </w:r>
    </w:p>
    <w:p w14:paraId="53FDB50D" w14:textId="77777777" w:rsidR="00EA3E08" w:rsidRDefault="00000000">
      <w:pPr>
        <w:spacing w:after="0" w:line="240" w:lineRule="auto"/>
        <w:ind w:left="227"/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Załącznik nr 5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Oświadczenie o spełnianiu warunków udziału w postępowaniu</w:t>
      </w:r>
    </w:p>
    <w:p w14:paraId="6E313863" w14:textId="77777777" w:rsidR="00EA3E08" w:rsidRDefault="0000000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714D1B5C" w14:textId="77777777" w:rsidR="00EA3E08" w:rsidRDefault="00000000">
      <w:pPr>
        <w:tabs>
          <w:tab w:val="center" w:pos="25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 Formularz ofertowy</w:t>
      </w:r>
    </w:p>
    <w:p w14:paraId="361F79C1" w14:textId="77777777" w:rsidR="00EA3E08" w:rsidRDefault="00000000">
      <w:pPr>
        <w:tabs>
          <w:tab w:val="center" w:pos="2540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08EB927" w14:textId="77777777" w:rsidR="00EA3E08" w:rsidRDefault="00EA3E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61F76B" w14:textId="77777777" w:rsidR="00EA3E08" w:rsidRDefault="0000000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niniejszym oświadczam, iż …..………………….………………..…………………………………………………………</w:t>
      </w:r>
    </w:p>
    <w:p w14:paraId="7F5D8D39" w14:textId="77777777" w:rsidR="00EA3E08" w:rsidRDefault="00000000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(nazwa i adres i NIP Wykonawcy)</w:t>
      </w:r>
    </w:p>
    <w:p w14:paraId="42FFBD3E" w14:textId="77777777" w:rsidR="00EA3E08" w:rsidRDefault="00EA3E0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0BBEF9" w14:textId="77777777" w:rsidR="00EA3E08" w:rsidRDefault="00EA3E0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AA534A" w14:textId="77777777" w:rsidR="00EA3E08" w:rsidRDefault="0000000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reprezentowany przez: …………………………………………………………………………………………………</w:t>
      </w:r>
    </w:p>
    <w:p w14:paraId="124A08E4" w14:textId="77777777" w:rsidR="00EA3E08" w:rsidRDefault="00EA3E0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3BF7C" w14:textId="28C5F42D" w:rsidR="00EA3E0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ofertowe z dnia …………… składam ofertę na wykonanie zamówienia pod nazwą: „Zaprojektowanie, zabudowa, transport i kompleksowa obsługa techniczna  powierzchni wystawienniczej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EduPromoDays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odbywających się cyklicznie </w:t>
      </w:r>
      <w:r w:rsidR="00733D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latach 2025 i 2026 w następujących podregionach: katowickim, sosnowieckim, bielskim, bytomskim, rybnickim, tyskim oraz gliwickim”. </w:t>
      </w:r>
    </w:p>
    <w:p w14:paraId="6B15DBC6" w14:textId="77777777" w:rsidR="00EA3E08" w:rsidRDefault="00EA3E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62"/>
        <w:gridCol w:w="1464"/>
        <w:gridCol w:w="1464"/>
        <w:gridCol w:w="4672"/>
      </w:tblGrid>
      <w:tr w:rsidR="00EA3E08" w14:paraId="699688D2" w14:textId="77777777"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3211" w14:textId="2E4D7A8C" w:rsidR="00EA3E08" w:rsidRDefault="0000000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cena łączna </w:t>
            </w:r>
          </w:p>
        </w:tc>
      </w:tr>
      <w:tr w:rsidR="00EA3E08" w14:paraId="6FE121B0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C78A" w14:textId="77777777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DE84" w14:textId="77777777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1837" w14:textId="77777777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BA8A" w14:textId="77777777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Słownie cena brutto</w:t>
            </w:r>
          </w:p>
        </w:tc>
      </w:tr>
      <w:tr w:rsidR="00EA3E08" w14:paraId="44831817" w14:textId="77777777">
        <w:trPr>
          <w:trHeight w:val="74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49CF" w14:textId="77777777" w:rsidR="00EA3E08" w:rsidRDefault="00EA3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6130" w14:textId="77777777" w:rsidR="00EA3E08" w:rsidRDefault="00EA3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6A38" w14:textId="77777777" w:rsidR="00EA3E08" w:rsidRDefault="00EA3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C2E2" w14:textId="77777777" w:rsidR="00EA3E08" w:rsidRDefault="00EA3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E08" w14:paraId="579FFBD1" w14:textId="77777777">
        <w:trPr>
          <w:trHeight w:val="748"/>
        </w:trPr>
        <w:tc>
          <w:tcPr>
            <w:tcW w:w="90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008D6" w14:textId="069A9459" w:rsidR="00EA3E08" w:rsidRDefault="0000000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cena jednostkowa za zrealizowanie </w:t>
            </w:r>
            <w:r w:rsidR="00733D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zabudowy na 1 wydarzeniu </w:t>
            </w:r>
            <w:proofErr w:type="spellStart"/>
            <w:r w:rsidR="00733D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EduPromoDay</w:t>
            </w:r>
            <w:proofErr w:type="spellEnd"/>
          </w:p>
        </w:tc>
      </w:tr>
      <w:tr w:rsidR="00EA3E08" w14:paraId="5E7C9AB4" w14:textId="77777777">
        <w:trPr>
          <w:trHeight w:val="748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675B" w14:textId="6D63274C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CD26" w14:textId="77777777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0266" w14:textId="77777777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C37F" w14:textId="77777777" w:rsidR="00EA3E08" w:rsidRDefault="00000000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Słownie cena brutto</w:t>
            </w:r>
          </w:p>
        </w:tc>
      </w:tr>
      <w:tr w:rsidR="00EA3E08" w14:paraId="4F7E8002" w14:textId="77777777">
        <w:trPr>
          <w:trHeight w:val="748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D4BD" w14:textId="77777777" w:rsidR="00EA3E08" w:rsidRDefault="00000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3F55" w14:textId="77777777" w:rsidR="00EA3E08" w:rsidRDefault="00EA3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96A5" w14:textId="77777777" w:rsidR="00EA3E08" w:rsidRDefault="00EA3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E7AD" w14:textId="77777777" w:rsidR="00EA3E08" w:rsidRDefault="00EA3E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01B45A" w14:textId="77777777" w:rsidR="00EA3E08" w:rsidRDefault="00EA3E08">
      <w:pPr>
        <w:rPr>
          <w:rFonts w:ascii="Times New Roman" w:eastAsia="Verdana,Bold" w:hAnsi="Times New Roman" w:cs="Times New Roman"/>
          <w:b/>
          <w:bCs/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680"/>
        <w:gridCol w:w="5382"/>
      </w:tblGrid>
      <w:tr w:rsidR="00EA3E08" w14:paraId="74EC6DF8" w14:textId="77777777">
        <w:trPr>
          <w:trHeight w:val="859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C28E" w14:textId="77777777" w:rsidR="00EA3E08" w:rsidRDefault="00000000">
            <w:pPr>
              <w:shd w:val="clear" w:color="auto" w:fill="FFFFFF"/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Doświadczenie  w realizacji przedsięwzięć o wartości nie mniejszej niż 50000 zł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D9B" w14:textId="77777777" w:rsidR="00EA3E08" w:rsidRDefault="00000000">
            <w:pPr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  <w:t xml:space="preserve">Liczba zrealizowanych umów (potwierdzonych dokumentami Faktury lub referencje. </w:t>
            </w:r>
          </w:p>
          <w:p w14:paraId="63B369BD" w14:textId="77777777" w:rsidR="00EA3E08" w:rsidRDefault="00000000">
            <w:pPr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,Bold" w:hAnsi="Times New Roman" w:cs="Times New Roman"/>
                <w:b/>
                <w:bCs/>
                <w:sz w:val="24"/>
                <w:szCs w:val="24"/>
              </w:rPr>
              <w:t>………………………………………</w:t>
            </w:r>
          </w:p>
        </w:tc>
      </w:tr>
    </w:tbl>
    <w:p w14:paraId="2D43BC08" w14:textId="77777777" w:rsidR="00EA3E08" w:rsidRDefault="00EA3E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138FA" w14:textId="77777777" w:rsidR="00EA3E08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OŚWIADCZAM, ŻE:</w:t>
      </w:r>
    </w:p>
    <w:p w14:paraId="50439FE4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Zapoznałem się z treścią Zapytania ofertowego i nie wnoszę do niego zastrzeżeń oraz przyjmuję warunki w nim zawarte.</w:t>
      </w:r>
    </w:p>
    <w:p w14:paraId="4D59DC32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Realizacja usług będzie prowadzona zgodnie z warunkami określonymi w zapytaniu ofertowym.  Gwarantuję wykonanie całości przedmiotu zamówienia w terminie wskazanym </w:t>
      </w:r>
    </w:p>
    <w:p w14:paraId="0B61595C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zapytaniu ofertowym dla w/w zamówienia oraz za cenę wskazaną powyżej; </w:t>
      </w:r>
    </w:p>
    <w:p w14:paraId="30ADE72E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>Cena została obliczona w taki sposób, że zawiera wszelkie podatki, opłaty i koszty wynikające z realizacji zamówienia.</w:t>
      </w:r>
    </w:p>
    <w:p w14:paraId="1A8A9180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Jestem/Jesteśmy związany/związani  ofertą przez okres 60 dni;</w:t>
      </w:r>
    </w:p>
    <w:p w14:paraId="50FCA168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W przypadku uznania mojej (naszej) oferty za najkorzystniejszą, umowę zobowiązuję(</w:t>
      </w:r>
      <w:proofErr w:type="spellStart"/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emy</w:t>
      </w:r>
      <w:proofErr w:type="spellEnd"/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) się zawrzeć w miejscu i terminie jakie zostaną wskazane przez Zamawiającego</w:t>
      </w:r>
    </w:p>
    <w:p w14:paraId="06C8FEAF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Nie uczestniczę(</w:t>
      </w:r>
      <w:proofErr w:type="spellStart"/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ymy</w:t>
      </w:r>
      <w:proofErr w:type="spellEnd"/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) jako Wykonawca w jakiejkolwiek innej ofercie złożonej w celu udzielenia niniejszego zamówienia;</w:t>
      </w:r>
    </w:p>
    <w:p w14:paraId="67DF2244" w14:textId="77777777" w:rsidR="00EA3E08" w:rsidRDefault="00000000">
      <w:pPr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14:paraId="7632685C" w14:textId="77777777" w:rsidR="00EA3E08" w:rsidRDefault="00EA3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A9393" w14:textId="77777777" w:rsidR="00EA3E0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0A5C3583" w14:textId="77777777" w:rsidR="00EA3E08" w:rsidRDefault="00000000">
      <w:pPr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/>
          <w:iCs/>
        </w:rPr>
        <w:t>Polisa OC Wykonawcy</w:t>
      </w:r>
    </w:p>
    <w:p w14:paraId="0E7DA488" w14:textId="77777777" w:rsidR="00EA3E08" w:rsidRDefault="00EA3E0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118"/>
        <w:gridCol w:w="1419"/>
        <w:gridCol w:w="4535"/>
      </w:tblGrid>
      <w:tr w:rsidR="00EA3E08" w14:paraId="5E1F07CB" w14:textId="77777777">
        <w:trPr>
          <w:jc w:val="center"/>
        </w:trPr>
        <w:tc>
          <w:tcPr>
            <w:tcW w:w="3118" w:type="dxa"/>
          </w:tcPr>
          <w:p w14:paraId="051DA2E4" w14:textId="77777777" w:rsidR="00EA3E08" w:rsidRDefault="00000000">
            <w:pPr>
              <w:spacing w:after="0" w:line="240" w:lineRule="auto"/>
              <w:jc w:val="center"/>
              <w:rPr>
                <w:rFonts w:ascii="Times New Roman" w:eastAsia="Verdana,Bold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1419" w:type="dxa"/>
          </w:tcPr>
          <w:p w14:paraId="5CFEC21E" w14:textId="77777777" w:rsidR="00EA3E08" w:rsidRDefault="00EA3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469E911" w14:textId="77777777" w:rsidR="00EA3E08" w:rsidRDefault="00000000">
            <w:pPr>
              <w:spacing w:line="240" w:lineRule="auto"/>
              <w:jc w:val="center"/>
              <w:rPr>
                <w:rFonts w:ascii="Times New Roman" w:eastAsia="Verdana,Bold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dotted"/>
              </w:rPr>
              <w:tab/>
            </w:r>
          </w:p>
        </w:tc>
      </w:tr>
      <w:tr w:rsidR="00EA3E08" w14:paraId="1A96BC2D" w14:textId="77777777">
        <w:trPr>
          <w:jc w:val="center"/>
        </w:trPr>
        <w:tc>
          <w:tcPr>
            <w:tcW w:w="3118" w:type="dxa"/>
          </w:tcPr>
          <w:p w14:paraId="677ACFAF" w14:textId="77777777" w:rsidR="00EA3E0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(miejscowość, data)</w:t>
            </w:r>
          </w:p>
        </w:tc>
        <w:tc>
          <w:tcPr>
            <w:tcW w:w="1419" w:type="dxa"/>
          </w:tcPr>
          <w:p w14:paraId="6D7E5DB7" w14:textId="77777777" w:rsidR="00EA3E08" w:rsidRDefault="00EA3E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3DE19F6" w14:textId="77777777" w:rsidR="00EA3E0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(Podpis/y osoby/ osób upoważnionej/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reprezentowania oferenta)</w:t>
            </w:r>
          </w:p>
        </w:tc>
      </w:tr>
    </w:tbl>
    <w:p w14:paraId="23BDBA9B" w14:textId="77777777" w:rsidR="00EA3E08" w:rsidRDefault="00EA3E08">
      <w:pPr>
        <w:spacing w:after="200" w:line="276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40AC7EE3" w14:textId="77777777" w:rsidR="00EA3E08" w:rsidRDefault="00EA3E08">
      <w:pPr>
        <w:rPr>
          <w:rFonts w:ascii="Times New Roman" w:hAnsi="Times New Roman" w:cs="Times New Roman"/>
          <w:sz w:val="24"/>
          <w:szCs w:val="24"/>
        </w:rPr>
      </w:pPr>
    </w:p>
    <w:sectPr w:rsidR="00EA3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DA4E" w14:textId="77777777" w:rsidR="007C7922" w:rsidRDefault="007C7922">
      <w:pPr>
        <w:spacing w:after="0" w:line="240" w:lineRule="auto"/>
      </w:pPr>
      <w:r>
        <w:separator/>
      </w:r>
    </w:p>
  </w:endnote>
  <w:endnote w:type="continuationSeparator" w:id="0">
    <w:p w14:paraId="2FA60356" w14:textId="77777777" w:rsidR="007C7922" w:rsidRDefault="007C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4CCE" w14:textId="77777777" w:rsidR="00EA3E08" w:rsidRDefault="00EA3E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147866"/>
      <w:docPartObj>
        <w:docPartGallery w:val="Page Numbers (Bottom of Page)"/>
        <w:docPartUnique/>
      </w:docPartObj>
    </w:sdtPr>
    <w:sdtContent>
      <w:p w14:paraId="004DF4B4" w14:textId="77777777" w:rsidR="00EA3E08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49B14421" w14:textId="77777777" w:rsidR="00EA3E08" w:rsidRDefault="00EA3E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75965"/>
      <w:docPartObj>
        <w:docPartGallery w:val="Page Numbers (Bottom of Page)"/>
        <w:docPartUnique/>
      </w:docPartObj>
    </w:sdtPr>
    <w:sdtContent>
      <w:p w14:paraId="4A610C38" w14:textId="77777777" w:rsidR="00EA3E08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081E935E" w14:textId="77777777" w:rsidR="00EA3E08" w:rsidRDefault="00EA3E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7E4C" w14:textId="77777777" w:rsidR="007C7922" w:rsidRDefault="007C7922">
      <w:pPr>
        <w:spacing w:after="0" w:line="240" w:lineRule="auto"/>
      </w:pPr>
      <w:r>
        <w:separator/>
      </w:r>
    </w:p>
  </w:footnote>
  <w:footnote w:type="continuationSeparator" w:id="0">
    <w:p w14:paraId="4F35AB2C" w14:textId="77777777" w:rsidR="007C7922" w:rsidRDefault="007C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BAEF" w14:textId="77777777" w:rsidR="00EA3E08" w:rsidRDefault="00EA3E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E07B" w14:textId="77777777" w:rsidR="00EA3E08" w:rsidRDefault="00000000">
    <w:pPr>
      <w:pStyle w:val="Nagwek"/>
    </w:pPr>
    <w:r>
      <w:rPr>
        <w:noProof/>
      </w:rPr>
      <w:drawing>
        <wp:inline distT="0" distB="0" distL="0" distR="0" wp14:anchorId="03D77412" wp14:editId="7B8C897D">
          <wp:extent cx="6048375" cy="64770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24" b="-223"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AE28" w14:textId="77777777" w:rsidR="00EA3E08" w:rsidRDefault="00000000">
    <w:pPr>
      <w:pStyle w:val="Nagwek"/>
    </w:pPr>
    <w:bookmarkStart w:id="8" w:name="_Hlk185602535"/>
    <w:r>
      <w:rPr>
        <w:noProof/>
      </w:rPr>
      <w:drawing>
        <wp:inline distT="0" distB="0" distL="0" distR="0" wp14:anchorId="59836E07" wp14:editId="2220F8DB">
          <wp:extent cx="6048375" cy="64770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24" b="-223"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1D1"/>
    <w:multiLevelType w:val="multilevel"/>
    <w:tmpl w:val="9A16CB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01897"/>
    <w:multiLevelType w:val="multilevel"/>
    <w:tmpl w:val="0864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A354775"/>
    <w:multiLevelType w:val="multilevel"/>
    <w:tmpl w:val="243A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2A7245"/>
    <w:multiLevelType w:val="multilevel"/>
    <w:tmpl w:val="1406B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FB3213"/>
    <w:multiLevelType w:val="multilevel"/>
    <w:tmpl w:val="F516DC12"/>
    <w:lvl w:ilvl="0">
      <w:start w:val="1"/>
      <w:numFmt w:val="upperRoman"/>
      <w:lvlText w:val="%1."/>
      <w:lvlJc w:val="right"/>
      <w:pPr>
        <w:tabs>
          <w:tab w:val="num" w:pos="754"/>
        </w:tabs>
        <w:ind w:left="754" w:hanging="174"/>
      </w:pPr>
    </w:lvl>
    <w:lvl w:ilvl="1">
      <w:start w:val="1"/>
      <w:numFmt w:val="upperRoman"/>
      <w:lvlText w:val="%2."/>
      <w:lvlJc w:val="right"/>
      <w:pPr>
        <w:tabs>
          <w:tab w:val="num" w:pos="1508"/>
        </w:tabs>
        <w:ind w:left="1508" w:hanging="174"/>
      </w:pPr>
    </w:lvl>
    <w:lvl w:ilvl="2">
      <w:start w:val="1"/>
      <w:numFmt w:val="upperRoman"/>
      <w:lvlText w:val="%3."/>
      <w:lvlJc w:val="right"/>
      <w:pPr>
        <w:tabs>
          <w:tab w:val="num" w:pos="2262"/>
        </w:tabs>
        <w:ind w:left="2262" w:hanging="174"/>
      </w:pPr>
    </w:lvl>
    <w:lvl w:ilvl="3">
      <w:start w:val="1"/>
      <w:numFmt w:val="upperRoman"/>
      <w:lvlText w:val="%4."/>
      <w:lvlJc w:val="right"/>
      <w:pPr>
        <w:tabs>
          <w:tab w:val="num" w:pos="3016"/>
        </w:tabs>
        <w:ind w:left="3016" w:hanging="174"/>
      </w:pPr>
    </w:lvl>
    <w:lvl w:ilvl="4">
      <w:start w:val="1"/>
      <w:numFmt w:val="upperRoman"/>
      <w:lvlText w:val="%5."/>
      <w:lvlJc w:val="right"/>
      <w:pPr>
        <w:tabs>
          <w:tab w:val="num" w:pos="3771"/>
        </w:tabs>
        <w:ind w:left="3771" w:hanging="174"/>
      </w:pPr>
    </w:lvl>
    <w:lvl w:ilvl="5">
      <w:start w:val="1"/>
      <w:numFmt w:val="upperRoman"/>
      <w:lvlText w:val="%6."/>
      <w:lvlJc w:val="right"/>
      <w:pPr>
        <w:tabs>
          <w:tab w:val="num" w:pos="4525"/>
        </w:tabs>
        <w:ind w:left="4525" w:hanging="174"/>
      </w:pPr>
    </w:lvl>
    <w:lvl w:ilvl="6">
      <w:start w:val="1"/>
      <w:numFmt w:val="upperRoman"/>
      <w:lvlText w:val="%7."/>
      <w:lvlJc w:val="right"/>
      <w:pPr>
        <w:tabs>
          <w:tab w:val="num" w:pos="5279"/>
        </w:tabs>
        <w:ind w:left="5279" w:hanging="174"/>
      </w:pPr>
    </w:lvl>
    <w:lvl w:ilvl="7">
      <w:start w:val="1"/>
      <w:numFmt w:val="upperRoman"/>
      <w:lvlText w:val="%8."/>
      <w:lvlJc w:val="right"/>
      <w:pPr>
        <w:tabs>
          <w:tab w:val="num" w:pos="6033"/>
        </w:tabs>
        <w:ind w:left="6033" w:hanging="174"/>
      </w:pPr>
    </w:lvl>
    <w:lvl w:ilvl="8">
      <w:start w:val="1"/>
      <w:numFmt w:val="upperRoman"/>
      <w:lvlText w:val="%9."/>
      <w:lvlJc w:val="right"/>
      <w:pPr>
        <w:tabs>
          <w:tab w:val="num" w:pos="6787"/>
        </w:tabs>
        <w:ind w:left="6787" w:hanging="174"/>
      </w:pPr>
    </w:lvl>
  </w:abstractNum>
  <w:abstractNum w:abstractNumId="5" w15:restartNumberingAfterBreak="0">
    <w:nsid w:val="10EB3703"/>
    <w:multiLevelType w:val="hybridMultilevel"/>
    <w:tmpl w:val="AEA8D332"/>
    <w:lvl w:ilvl="0" w:tplc="CECCE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711"/>
    <w:multiLevelType w:val="multilevel"/>
    <w:tmpl w:val="007C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2E4AF2"/>
    <w:multiLevelType w:val="multilevel"/>
    <w:tmpl w:val="C0504B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7" w:hanging="22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A790334"/>
    <w:multiLevelType w:val="multilevel"/>
    <w:tmpl w:val="0964B2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211118"/>
    <w:multiLevelType w:val="multilevel"/>
    <w:tmpl w:val="E8FA6D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452E70"/>
    <w:multiLevelType w:val="hybridMultilevel"/>
    <w:tmpl w:val="39A4CC40"/>
    <w:lvl w:ilvl="0" w:tplc="435A2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7E99"/>
    <w:multiLevelType w:val="multilevel"/>
    <w:tmpl w:val="071048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181D99"/>
    <w:multiLevelType w:val="multilevel"/>
    <w:tmpl w:val="42DC716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3" w15:restartNumberingAfterBreak="0">
    <w:nsid w:val="4F1D47D0"/>
    <w:multiLevelType w:val="multilevel"/>
    <w:tmpl w:val="63FC5770"/>
    <w:lvl w:ilvl="0">
      <w:start w:val="1"/>
      <w:numFmt w:val="bullet"/>
      <w:lvlText w:val=""/>
      <w:lvlJc w:val="left"/>
      <w:pPr>
        <w:tabs>
          <w:tab w:val="num" w:pos="0"/>
        </w:tabs>
        <w:ind w:left="98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4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C065AB"/>
    <w:multiLevelType w:val="multilevel"/>
    <w:tmpl w:val="39CA63FC"/>
    <w:lvl w:ilvl="0">
      <w:start w:val="1"/>
      <w:numFmt w:val="decimal"/>
      <w:lvlText w:val="%1."/>
      <w:lvlJc w:val="left"/>
      <w:pPr>
        <w:tabs>
          <w:tab w:val="num" w:pos="0"/>
        </w:tabs>
        <w:ind w:left="510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5637415C"/>
    <w:multiLevelType w:val="multilevel"/>
    <w:tmpl w:val="242875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F3B155D"/>
    <w:multiLevelType w:val="multilevel"/>
    <w:tmpl w:val="915050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Arial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Arial"/>
        <w:sz w:val="22"/>
        <w:szCs w:val="24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cs="Arial"/>
        <w:sz w:val="22"/>
        <w:szCs w:val="24"/>
      </w:rPr>
    </w:lvl>
    <w:lvl w:ilvl="3">
      <w:start w:val="1"/>
      <w:numFmt w:val="bullet"/>
      <w:lvlText w:val="‒"/>
      <w:lvlJc w:val="left"/>
      <w:pPr>
        <w:tabs>
          <w:tab w:val="num" w:pos="2268"/>
        </w:tabs>
        <w:ind w:left="2268" w:hanging="567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Arial"/>
        <w:sz w:val="22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Arial"/>
        <w:sz w:val="22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Arial"/>
        <w:sz w:val="22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Arial"/>
        <w:sz w:val="22"/>
        <w:szCs w:val="24"/>
      </w:rPr>
    </w:lvl>
  </w:abstractNum>
  <w:abstractNum w:abstractNumId="17" w15:restartNumberingAfterBreak="0">
    <w:nsid w:val="641B1A88"/>
    <w:multiLevelType w:val="multilevel"/>
    <w:tmpl w:val="2480C5E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44574B8"/>
    <w:multiLevelType w:val="multilevel"/>
    <w:tmpl w:val="F516DC12"/>
    <w:lvl w:ilvl="0">
      <w:start w:val="1"/>
      <w:numFmt w:val="upperRoman"/>
      <w:lvlText w:val="%1."/>
      <w:lvlJc w:val="right"/>
      <w:pPr>
        <w:tabs>
          <w:tab w:val="num" w:pos="754"/>
        </w:tabs>
        <w:ind w:left="754" w:hanging="174"/>
      </w:pPr>
    </w:lvl>
    <w:lvl w:ilvl="1">
      <w:start w:val="1"/>
      <w:numFmt w:val="upperRoman"/>
      <w:lvlText w:val="%2."/>
      <w:lvlJc w:val="right"/>
      <w:pPr>
        <w:tabs>
          <w:tab w:val="num" w:pos="1508"/>
        </w:tabs>
        <w:ind w:left="1508" w:hanging="174"/>
      </w:pPr>
    </w:lvl>
    <w:lvl w:ilvl="2">
      <w:start w:val="1"/>
      <w:numFmt w:val="upperRoman"/>
      <w:lvlText w:val="%3."/>
      <w:lvlJc w:val="right"/>
      <w:pPr>
        <w:tabs>
          <w:tab w:val="num" w:pos="2262"/>
        </w:tabs>
        <w:ind w:left="2262" w:hanging="174"/>
      </w:pPr>
    </w:lvl>
    <w:lvl w:ilvl="3">
      <w:start w:val="1"/>
      <w:numFmt w:val="upperRoman"/>
      <w:lvlText w:val="%4."/>
      <w:lvlJc w:val="right"/>
      <w:pPr>
        <w:tabs>
          <w:tab w:val="num" w:pos="3016"/>
        </w:tabs>
        <w:ind w:left="3016" w:hanging="174"/>
      </w:pPr>
    </w:lvl>
    <w:lvl w:ilvl="4">
      <w:start w:val="1"/>
      <w:numFmt w:val="upperRoman"/>
      <w:lvlText w:val="%5."/>
      <w:lvlJc w:val="right"/>
      <w:pPr>
        <w:tabs>
          <w:tab w:val="num" w:pos="3771"/>
        </w:tabs>
        <w:ind w:left="3771" w:hanging="174"/>
      </w:pPr>
    </w:lvl>
    <w:lvl w:ilvl="5">
      <w:start w:val="1"/>
      <w:numFmt w:val="upperRoman"/>
      <w:lvlText w:val="%6."/>
      <w:lvlJc w:val="right"/>
      <w:pPr>
        <w:tabs>
          <w:tab w:val="num" w:pos="4525"/>
        </w:tabs>
        <w:ind w:left="4525" w:hanging="174"/>
      </w:pPr>
    </w:lvl>
    <w:lvl w:ilvl="6">
      <w:start w:val="1"/>
      <w:numFmt w:val="upperRoman"/>
      <w:lvlText w:val="%7."/>
      <w:lvlJc w:val="right"/>
      <w:pPr>
        <w:tabs>
          <w:tab w:val="num" w:pos="5279"/>
        </w:tabs>
        <w:ind w:left="5279" w:hanging="174"/>
      </w:pPr>
    </w:lvl>
    <w:lvl w:ilvl="7">
      <w:start w:val="1"/>
      <w:numFmt w:val="upperRoman"/>
      <w:lvlText w:val="%8."/>
      <w:lvlJc w:val="right"/>
      <w:pPr>
        <w:tabs>
          <w:tab w:val="num" w:pos="6033"/>
        </w:tabs>
        <w:ind w:left="6033" w:hanging="174"/>
      </w:pPr>
    </w:lvl>
    <w:lvl w:ilvl="8">
      <w:start w:val="1"/>
      <w:numFmt w:val="upperRoman"/>
      <w:lvlText w:val="%9."/>
      <w:lvlJc w:val="right"/>
      <w:pPr>
        <w:tabs>
          <w:tab w:val="num" w:pos="6787"/>
        </w:tabs>
        <w:ind w:left="6787" w:hanging="174"/>
      </w:pPr>
    </w:lvl>
  </w:abstractNum>
  <w:abstractNum w:abstractNumId="19" w15:restartNumberingAfterBreak="0">
    <w:nsid w:val="65D724AC"/>
    <w:multiLevelType w:val="multilevel"/>
    <w:tmpl w:val="2DA226E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9F5C67"/>
    <w:multiLevelType w:val="multilevel"/>
    <w:tmpl w:val="3ED85570"/>
    <w:lvl w:ilvl="0">
      <w:start w:val="1"/>
      <w:numFmt w:val="bullet"/>
      <w:lvlText w:val=""/>
      <w:lvlJc w:val="left"/>
      <w:pPr>
        <w:tabs>
          <w:tab w:val="num" w:pos="0"/>
        </w:tabs>
        <w:ind w:left="9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9B784B"/>
    <w:multiLevelType w:val="multilevel"/>
    <w:tmpl w:val="6A6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D288F"/>
    <w:multiLevelType w:val="multilevel"/>
    <w:tmpl w:val="3F88A3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78EE17A7"/>
    <w:multiLevelType w:val="multilevel"/>
    <w:tmpl w:val="5002B574"/>
    <w:lvl w:ilvl="0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decimal"/>
      <w:lvlText w:val="%3."/>
      <w:lvlJc w:val="left"/>
      <w:pPr>
        <w:tabs>
          <w:tab w:val="num" w:pos="1667"/>
        </w:tabs>
        <w:ind w:left="1667" w:hanging="360"/>
      </w:pPr>
    </w:lvl>
    <w:lvl w:ilvl="3">
      <w:start w:val="1"/>
      <w:numFmt w:val="decimal"/>
      <w:lvlText w:val="%4."/>
      <w:lvlJc w:val="left"/>
      <w:pPr>
        <w:tabs>
          <w:tab w:val="num" w:pos="2027"/>
        </w:tabs>
        <w:ind w:left="2027" w:hanging="360"/>
      </w:pPr>
    </w:lvl>
    <w:lvl w:ilvl="4">
      <w:start w:val="1"/>
      <w:numFmt w:val="decimal"/>
      <w:lvlText w:val="%5."/>
      <w:lvlJc w:val="left"/>
      <w:pPr>
        <w:tabs>
          <w:tab w:val="num" w:pos="2387"/>
        </w:tabs>
        <w:ind w:left="2387" w:hanging="360"/>
      </w:pPr>
    </w:lvl>
    <w:lvl w:ilvl="5">
      <w:start w:val="1"/>
      <w:numFmt w:val="decimal"/>
      <w:lvlText w:val="%6."/>
      <w:lvlJc w:val="left"/>
      <w:pPr>
        <w:tabs>
          <w:tab w:val="num" w:pos="2747"/>
        </w:tabs>
        <w:ind w:left="2747" w:hanging="360"/>
      </w:pPr>
    </w:lvl>
    <w:lvl w:ilvl="6">
      <w:start w:val="1"/>
      <w:numFmt w:val="decimal"/>
      <w:lvlText w:val="%7."/>
      <w:lvlJc w:val="left"/>
      <w:pPr>
        <w:tabs>
          <w:tab w:val="num" w:pos="3107"/>
        </w:tabs>
        <w:ind w:left="3107" w:hanging="360"/>
      </w:pPr>
    </w:lvl>
    <w:lvl w:ilvl="7">
      <w:start w:val="1"/>
      <w:numFmt w:val="decimal"/>
      <w:lvlText w:val="%8."/>
      <w:lvlJc w:val="left"/>
      <w:pPr>
        <w:tabs>
          <w:tab w:val="num" w:pos="3467"/>
        </w:tabs>
        <w:ind w:left="3467" w:hanging="360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360"/>
      </w:pPr>
    </w:lvl>
  </w:abstractNum>
  <w:abstractNum w:abstractNumId="24" w15:restartNumberingAfterBreak="0">
    <w:nsid w:val="7A5150D1"/>
    <w:multiLevelType w:val="multilevel"/>
    <w:tmpl w:val="5DC0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683692">
    <w:abstractNumId w:val="17"/>
  </w:num>
  <w:num w:numId="2" w16cid:durableId="1629555033">
    <w:abstractNumId w:val="15"/>
  </w:num>
  <w:num w:numId="3" w16cid:durableId="220333549">
    <w:abstractNumId w:val="9"/>
  </w:num>
  <w:num w:numId="4" w16cid:durableId="1576550826">
    <w:abstractNumId w:val="7"/>
  </w:num>
  <w:num w:numId="5" w16cid:durableId="1962177502">
    <w:abstractNumId w:val="12"/>
  </w:num>
  <w:num w:numId="6" w16cid:durableId="792990405">
    <w:abstractNumId w:val="3"/>
  </w:num>
  <w:num w:numId="7" w16cid:durableId="1561360784">
    <w:abstractNumId w:val="0"/>
  </w:num>
  <w:num w:numId="8" w16cid:durableId="1321035840">
    <w:abstractNumId w:val="14"/>
  </w:num>
  <w:num w:numId="9" w16cid:durableId="1753117335">
    <w:abstractNumId w:val="8"/>
  </w:num>
  <w:num w:numId="10" w16cid:durableId="151525451">
    <w:abstractNumId w:val="19"/>
  </w:num>
  <w:num w:numId="11" w16cid:durableId="1584027638">
    <w:abstractNumId w:val="1"/>
  </w:num>
  <w:num w:numId="12" w16cid:durableId="944920011">
    <w:abstractNumId w:val="20"/>
  </w:num>
  <w:num w:numId="13" w16cid:durableId="1932926179">
    <w:abstractNumId w:val="13"/>
  </w:num>
  <w:num w:numId="14" w16cid:durableId="1541043383">
    <w:abstractNumId w:val="24"/>
  </w:num>
  <w:num w:numId="15" w16cid:durableId="1421487156">
    <w:abstractNumId w:val="21"/>
  </w:num>
  <w:num w:numId="16" w16cid:durableId="1636521278">
    <w:abstractNumId w:val="11"/>
  </w:num>
  <w:num w:numId="17" w16cid:durableId="631862756">
    <w:abstractNumId w:val="23"/>
  </w:num>
  <w:num w:numId="18" w16cid:durableId="1562012377">
    <w:abstractNumId w:val="16"/>
  </w:num>
  <w:num w:numId="19" w16cid:durableId="127941891">
    <w:abstractNumId w:val="2"/>
  </w:num>
  <w:num w:numId="20" w16cid:durableId="1528982320">
    <w:abstractNumId w:val="18"/>
  </w:num>
  <w:num w:numId="21" w16cid:durableId="1989628897">
    <w:abstractNumId w:val="22"/>
  </w:num>
  <w:num w:numId="22" w16cid:durableId="2048874232">
    <w:abstractNumId w:val="9"/>
    <w:lvlOverride w:ilvl="0">
      <w:startOverride w:val="1"/>
    </w:lvlOverride>
  </w:num>
  <w:num w:numId="23" w16cid:durableId="1794670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4" w16cid:durableId="203833895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sz w:val="22"/>
          <w:szCs w:val="24"/>
        </w:rPr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134"/>
          </w:tabs>
          <w:ind w:left="1134" w:hanging="567"/>
        </w:pPr>
        <w:rPr>
          <w:sz w:val="22"/>
          <w:szCs w:val="24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num" w:pos="1701"/>
          </w:tabs>
          <w:ind w:left="1701" w:hanging="567"/>
        </w:pPr>
        <w:rPr>
          <w:sz w:val="22"/>
          <w:szCs w:val="24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2268" w:hanging="567"/>
        </w:pPr>
        <w:rPr>
          <w:rFonts w:ascii="Symbol" w:hAnsi="Symbol" w:cs="Symbol" w:hint="default"/>
        </w:rPr>
      </w:lvl>
    </w:lvlOverride>
    <w:lvlOverride w:ilvl="4">
      <w:startOverride w:val="1"/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</w:lvl>
    </w:lvlOverride>
  </w:num>
  <w:num w:numId="25" w16cid:durableId="1208880210">
    <w:abstractNumId w:val="10"/>
  </w:num>
  <w:num w:numId="26" w16cid:durableId="1078475838">
    <w:abstractNumId w:val="4"/>
  </w:num>
  <w:num w:numId="27" w16cid:durableId="221454062">
    <w:abstractNumId w:val="5"/>
  </w:num>
  <w:num w:numId="28" w16cid:durableId="260384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08"/>
    <w:rsid w:val="000F4683"/>
    <w:rsid w:val="001835E1"/>
    <w:rsid w:val="001B6E7E"/>
    <w:rsid w:val="00202AA2"/>
    <w:rsid w:val="00393228"/>
    <w:rsid w:val="004368EC"/>
    <w:rsid w:val="00441672"/>
    <w:rsid w:val="00445895"/>
    <w:rsid w:val="004B6625"/>
    <w:rsid w:val="0050516C"/>
    <w:rsid w:val="00573452"/>
    <w:rsid w:val="005735DB"/>
    <w:rsid w:val="00623E27"/>
    <w:rsid w:val="006B06FC"/>
    <w:rsid w:val="006B39DF"/>
    <w:rsid w:val="00733D87"/>
    <w:rsid w:val="00792BAA"/>
    <w:rsid w:val="007C7922"/>
    <w:rsid w:val="0082697C"/>
    <w:rsid w:val="008E5976"/>
    <w:rsid w:val="009723EB"/>
    <w:rsid w:val="00977E0E"/>
    <w:rsid w:val="00983E44"/>
    <w:rsid w:val="009C15EA"/>
    <w:rsid w:val="009C3073"/>
    <w:rsid w:val="00A14D93"/>
    <w:rsid w:val="00AA7F47"/>
    <w:rsid w:val="00B15FD1"/>
    <w:rsid w:val="00B43D97"/>
    <w:rsid w:val="00B66461"/>
    <w:rsid w:val="00BD1084"/>
    <w:rsid w:val="00C556C0"/>
    <w:rsid w:val="00D0772B"/>
    <w:rsid w:val="00D14193"/>
    <w:rsid w:val="00D96CCA"/>
    <w:rsid w:val="00E07191"/>
    <w:rsid w:val="00EA3E08"/>
    <w:rsid w:val="00EB0CDC"/>
    <w:rsid w:val="00EE30A2"/>
    <w:rsid w:val="00F566E0"/>
    <w:rsid w:val="00F81D01"/>
    <w:rsid w:val="00F82F36"/>
    <w:rsid w:val="00F82F5D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2691"/>
  <w15:docId w15:val="{FFDE7C6E-ABA6-4F76-B1E5-7953767F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agwek10"/>
    <w:next w:val="KRP"/>
    <w:qFormat/>
    <w:pPr>
      <w:numPr>
        <w:numId w:val="1"/>
      </w:numPr>
      <w:jc w:val="both"/>
      <w:outlineLvl w:val="0"/>
    </w:pPr>
    <w:rPr>
      <w:bCs/>
      <w:sz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F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40FD7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E61CC"/>
  </w:style>
  <w:style w:type="character" w:customStyle="1" w:styleId="StopkaZnak">
    <w:name w:val="Stopka Znak"/>
    <w:basedOn w:val="Domylnaczcionkaakapitu"/>
    <w:link w:val="Stopka"/>
    <w:uiPriority w:val="99"/>
    <w:qFormat/>
    <w:rsid w:val="00CE61CC"/>
  </w:style>
  <w:style w:type="character" w:customStyle="1" w:styleId="AkapitzlistZnak">
    <w:name w:val="Akapit z listą Znak"/>
    <w:link w:val="Akapitzlist"/>
    <w:uiPriority w:val="34"/>
    <w:qFormat/>
    <w:rsid w:val="00ED0A79"/>
  </w:style>
  <w:style w:type="character" w:styleId="Numerwiersza">
    <w:name w:val="line number"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  <w:rPr>
      <w:rFonts w:cs="Arial"/>
      <w:sz w:val="22"/>
      <w:szCs w:val="24"/>
    </w:rPr>
  </w:style>
  <w:style w:type="character" w:customStyle="1" w:styleId="WW8Num2z1">
    <w:name w:val="WW8Num2z1"/>
    <w:qFormat/>
    <w:rPr>
      <w:rFonts w:ascii="Arial" w:eastAsia="Times New Roman" w:hAnsi="Arial" w:cs="Arial"/>
      <w:sz w:val="22"/>
      <w:szCs w:val="24"/>
    </w:rPr>
  </w:style>
  <w:style w:type="character" w:customStyle="1" w:styleId="WW8Num2z3">
    <w:name w:val="WW8Num2z3"/>
    <w:qFormat/>
    <w:rPr>
      <w:rFonts w:ascii="Segoe UI" w:hAnsi="Segoe UI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E61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D44720"/>
    <w:pPr>
      <w:ind w:left="720"/>
      <w:contextualSpacing/>
    </w:pPr>
  </w:style>
  <w:style w:type="paragraph" w:styleId="Bezodstpw">
    <w:name w:val="No Spacing"/>
    <w:uiPriority w:val="1"/>
    <w:qFormat/>
    <w:rsid w:val="00057833"/>
    <w:rPr>
      <w:rFonts w:ascii="Calibri" w:eastAsia="Times New Roman" w:hAnsi="Calibri" w:cs="Times New Roman"/>
      <w:kern w:val="0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E61CC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C65503"/>
    <w:rPr>
      <w:rFonts w:ascii="Times New Roman" w:hAnsi="Times New Roman" w:cs="Times New Roman"/>
      <w:sz w:val="24"/>
      <w:szCs w:val="24"/>
    </w:rPr>
  </w:style>
  <w:style w:type="paragraph" w:customStyle="1" w:styleId="KRP">
    <w:name w:val="KRP"/>
    <w:basedOn w:val="Normalny"/>
    <w:qFormat/>
    <w:pPr>
      <w:spacing w:after="113"/>
      <w:ind w:firstLine="850"/>
      <w:jc w:val="both"/>
    </w:pPr>
    <w:rPr>
      <w:rFonts w:ascii="Tahoma" w:hAnsi="Tahoma" w:cs="Tahoma"/>
      <w:lang w:eastAsia="zh-CN"/>
    </w:rPr>
  </w:style>
  <w:style w:type="paragraph" w:customStyle="1" w:styleId="Standard">
    <w:name w:val="Standard"/>
    <w:qFormat/>
    <w:pPr>
      <w:spacing w:line="259" w:lineRule="auto"/>
      <w:jc w:val="both"/>
      <w:textAlignment w:val="baseline"/>
    </w:pPr>
    <w:rPr>
      <w:rFonts w:ascii="Tahoma" w:eastAsia="Times New Roman" w:hAnsi="Tahoma" w:cs="Times New Roman"/>
      <w:szCs w:val="24"/>
      <w:lang w:eastAsia="zh-CN"/>
    </w:rPr>
  </w:style>
  <w:style w:type="paragraph" w:customStyle="1" w:styleId="Nagwek10">
    <w:name w:val="Nagłówek1"/>
    <w:basedOn w:val="Standard"/>
    <w:next w:val="KRP"/>
    <w:qFormat/>
    <w:pPr>
      <w:keepNext/>
      <w:spacing w:before="227" w:after="227"/>
      <w:jc w:val="center"/>
    </w:pPr>
    <w:rPr>
      <w:rFonts w:eastAsia="Microsoft YaHei" w:cs="Mangal"/>
      <w:b/>
      <w:sz w:val="28"/>
      <w:szCs w:val="2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NumeracjaIVX">
    <w:name w:val="Numeracja IVX"/>
    <w:qFormat/>
  </w:style>
  <w:style w:type="paragraph" w:styleId="Poprawka">
    <w:name w:val="Revision"/>
    <w:hidden/>
    <w:uiPriority w:val="99"/>
    <w:semiHidden/>
    <w:rsid w:val="00B66461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34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4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452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5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9ADDE-B3A1-4246-BB4F-5CA97E81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4343</Words>
  <Characters>26063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dc:description/>
  <cp:lastModifiedBy>Bożena</cp:lastModifiedBy>
  <cp:revision>30</cp:revision>
  <dcterms:created xsi:type="dcterms:W3CDTF">2025-02-17T11:49:00Z</dcterms:created>
  <dcterms:modified xsi:type="dcterms:W3CDTF">2025-02-20T15:00:00Z</dcterms:modified>
  <dc:language>pl-PL</dc:language>
</cp:coreProperties>
</file>