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Załącznik 1 – SZCZEGÓŁOWY OPIS PRZEDMIOTU ZAMÓWIENIA</w: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before="200" w:lineRule="auto"/>
        <w:ind w:right="600"/>
        <w:jc w:val="both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Niniejszy Opis Przedmiotu Zamówienia dotyczy dostawy fabrycznie nowej przyczepy gastronomicznej z przeznaczeniem do produkcji i sprzedaży lodów dla firmy GODDING Sp. z o.o. o następujących parametrach:</w:t>
      </w:r>
    </w:p>
    <w:p w:rsidR="00000000" w:rsidDel="00000000" w:rsidP="00000000" w:rsidRDefault="00000000" w:rsidRPr="00000000" w14:paraId="00000004">
      <w:pPr>
        <w:spacing w:after="200" w:before="200" w:lineRule="auto"/>
        <w:ind w:right="600"/>
        <w:jc w:val="both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Opis przeznaczenia:</w:t>
      </w:r>
    </w:p>
    <w:p w:rsidR="00000000" w:rsidDel="00000000" w:rsidP="00000000" w:rsidRDefault="00000000" w:rsidRPr="00000000" w14:paraId="00000005">
      <w:pPr>
        <w:spacing w:after="200" w:before="200" w:lineRule="auto"/>
        <w:ind w:right="600"/>
        <w:jc w:val="both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Przyczepa przeznaczona będzie do obwoźnej produkcji oraz sprzedaży 3 rodzajów lodów własnej produkcji. Przyczepa powinna posiadać świadectwa i certyfikaty umożliwiające rejestrację i dopuszczenie do ruchu drogowego. Przyczepa ma umożliwiać bezpieczny transport urządzeń (maszyn do produkcji lodów) oraz produktów do przygotowania, stabilne ustawienie w miejscu sprzedaży lub postoju, zabezpieczenie wnętrza, podłączenie do zasilania zewnętrznego prądu, i źródła wody.</w:t>
      </w:r>
      <w:r w:rsidDel="00000000" w:rsidR="00000000" w:rsidRPr="00000000">
        <w:rPr>
          <w:b w:val="1"/>
          <w:highlight w:val="white"/>
          <w:rtl w:val="0"/>
        </w:rPr>
        <w:t xml:space="preserve">  </w:t>
      </w:r>
    </w:p>
    <w:p w:rsidR="00000000" w:rsidDel="00000000" w:rsidP="00000000" w:rsidRDefault="00000000" w:rsidRPr="00000000" w14:paraId="00000006">
      <w:pPr>
        <w:spacing w:after="200" w:before="200" w:lineRule="auto"/>
        <w:ind w:left="0" w:right="600" w:firstLine="0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Dane techniczne: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200" w:lineRule="auto"/>
        <w:ind w:left="720" w:right="60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Wymiar gabarytowy z dyszlem dł. 5 650 mm x h2 850 mm x szer. 2 200 mm, waga pustej przyczepy ok 800 kg;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right="60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Wymiar wewnętrzny 3 950 mm x 2 150 mm x 2 300 mm powierzchni handlowej do zabudowy, ustawienia maszyn i obsługi;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right="60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Rama stalowa cynkowana ogniowo, 2 osie hamowane 1 350 kg każda</w:t>
        <w:br w:type="textWrapping"/>
        <w:t xml:space="preserve">(DMC 2 700 kg), zaczep kulowy z urządzeniem najazdowym, koła R10 alufelgi, koło podporowe;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right="60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4 sztuki podpór stabilizujących rozkręcanych w momencie eksploatacji stacjonarnej przyczepy;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right="60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Podłoga i zewnętrzna zabudowa wykonana z lekkich i wytrzymałych płyt z polipropylenu;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right="60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Łatwa do konserwacji gładka powierzchnia zabudowy;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right="60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Instalacja elektryczna zewnętrzna pojazdu zgodna z przepisami ruchu drogowego, lampy zespolone LED;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right="60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Drzwi tylne z zamkiem;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right="60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Boczna klapa o wymiarach max 3 000 mm x 1 300 mm otwierana na siłownikach gazowych (możliwość innych wymiarów i dostosowania do obsługi osób z niepełnosprawnością w szczególności poruszających się na wózkach);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right="60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Wylewka podłogowa z powłoką antypoślizgową;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right="60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kolorystyka zewnętrzna do wyboru z palety zaproponowanych barw;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Rule="auto"/>
        <w:ind w:left="720" w:right="60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oświetlenie wewnętrzne dostosowane do przeznaczenia przyczepy do produkcji i sprzedaży lodów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Rule="auto"/>
        <w:ind w:left="720" w:right="60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instalacja elektryczna ze skrzynką z bezpiecznikami umożliwiająca podłączenie 3 maszyn do produkcji lodów;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Rule="auto"/>
        <w:ind w:left="720" w:right="60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System wodny: 2x20L kanistry: czysta i brudna woda, podgrzewacz wody,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Rule="auto"/>
        <w:ind w:left="720" w:right="60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pompa, kran, szafka ze zlewozmywakiem;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00" w:before="0" w:beforeAutospacing="0" w:lineRule="auto"/>
        <w:ind w:left="720" w:right="60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zewnętrzne podłączenie do wody i ścieków - dopływ i odpływ (umożliwiające tankowanie kanistrów i spust wody szarej);</w:t>
      </w:r>
    </w:p>
    <w:p w:rsidR="00000000" w:rsidDel="00000000" w:rsidP="00000000" w:rsidRDefault="00000000" w:rsidRPr="00000000" w14:paraId="00000017">
      <w:pPr>
        <w:spacing w:after="200" w:before="200" w:lineRule="auto"/>
        <w:ind w:left="0" w:right="600" w:firstLine="0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UWAGA: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200" w:lineRule="auto"/>
        <w:ind w:left="720" w:right="60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Wymiary z tolerancją +/- 3%;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200" w:before="0" w:beforeAutospacing="0" w:lineRule="auto"/>
        <w:ind w:left="720" w:right="60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wszystkie urządzenia i materiały zastosowane w przyczepie muszą spełniać odpowiednie przepisy w zakresie wykorzystywania do produkcji i obróbki żywności w gastronomii;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color w:val="000000"/>
          <w:highlight w:val="white"/>
        </w:rPr>
      </w:pPr>
      <w:r w:rsidDel="00000000" w:rsidR="00000000" w:rsidRPr="00000000">
        <w:rPr>
          <w:b w:val="1"/>
          <w:color w:val="000000"/>
          <w:highlight w:val="white"/>
          <w:rtl w:val="0"/>
        </w:rPr>
        <w:t xml:space="preserve">Dodatkowe informacje odnośnie przedmiotu zamówienia</w:t>
      </w:r>
    </w:p>
    <w:p w:rsidR="00000000" w:rsidDel="00000000" w:rsidP="00000000" w:rsidRDefault="00000000" w:rsidRPr="00000000" w14:paraId="0000001B">
      <w:pPr>
        <w:ind w:left="600" w:right="600" w:firstLine="0"/>
        <w:jc w:val="both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Wszystkie opisane powyżej maszyny muszą być zgodne z obowiązującymi normami i posiadać wymagane przepisami prawa dokumenty takie jak atesty, certyfikaty, aprobaty techniczne, deklaracje zgodności, świadectwa bezpieczeństwa, homologacje, licencje i inne dokumenty wymagane przy dopuszczeniu do użytkowania. Do wszystkich opisanych powyżej maszyn dostarczona zostanie dokumentacja w języku polskim w tym dokumenty gwarancyjne oraz instrukcje obsługi.</w:t>
      </w:r>
    </w:p>
    <w:p w:rsidR="00000000" w:rsidDel="00000000" w:rsidP="00000000" w:rsidRDefault="00000000" w:rsidRPr="00000000" w14:paraId="0000001C">
      <w:pPr>
        <w:rPr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760720" cy="64897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720" cy="6489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Nagwek">
    <w:name w:val="header"/>
    <w:basedOn w:val="Normalny"/>
    <w:link w:val="NagwekZnak"/>
    <w:uiPriority w:val="99"/>
    <w:unhideWhenUsed w:val="1"/>
    <w:rsid w:val="00842F70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842F70"/>
  </w:style>
  <w:style w:type="paragraph" w:styleId="Stopka">
    <w:name w:val="footer"/>
    <w:basedOn w:val="Normalny"/>
    <w:link w:val="StopkaZnak"/>
    <w:uiPriority w:val="99"/>
    <w:unhideWhenUsed w:val="1"/>
    <w:rsid w:val="00842F70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842F70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t8LcTAQoCW4q7EOBTiIrEeRYkA==">CgMxLjAyCGguZ2pkZ3hzOAByITEtMzh4VWtBb3RqUkNXamZ5eFVkaGdfZENBTUZHVG5SYg==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2024-08-06T06:44:00Z</dcterms:created>
  <dc:creator>M. Szulc</dc:creator>
</cp:coreProperties>
</file>