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9C3" w:rsidRDefault="00AC29C3" w:rsidP="00417DF1">
      <w:pPr>
        <w:spacing w:line="360" w:lineRule="auto"/>
        <w:jc w:val="center"/>
        <w:rPr>
          <w:rFonts w:ascii="Arial" w:eastAsia="Calibri" w:hAnsi="Arial" w:cs="Arial"/>
          <w:b/>
          <w:lang w:eastAsia="en-US"/>
        </w:rPr>
      </w:pPr>
    </w:p>
    <w:p w:rsidR="0050600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ZAPYTANIE OFERTOWE NR </w:t>
      </w:r>
      <w:r w:rsidR="00FA64ED">
        <w:rPr>
          <w:rFonts w:ascii="Arial" w:hAnsi="Arial" w:cs="Arial"/>
          <w:b/>
          <w:bCs/>
          <w:sz w:val="26"/>
          <w:szCs w:val="26"/>
        </w:rPr>
        <w:t>2</w:t>
      </w:r>
      <w:r w:rsidRPr="0050600B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09704B" w:rsidRDefault="0050600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 xml:space="preserve">W PROJEKCIE </w:t>
      </w:r>
    </w:p>
    <w:p w:rsidR="0009704B" w:rsidRDefault="0009704B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CENTRUM AKTYWIZACJI ZAWODOWEJ „SUKCES</w:t>
      </w:r>
      <w:r w:rsidR="00C6552E" w:rsidRPr="0050600B">
        <w:rPr>
          <w:rFonts w:ascii="Arial" w:hAnsi="Arial" w:cs="Arial"/>
          <w:b/>
          <w:bCs/>
          <w:sz w:val="26"/>
          <w:szCs w:val="26"/>
        </w:rPr>
        <w:t>”</w:t>
      </w:r>
      <w:r w:rsidR="0050600B">
        <w:rPr>
          <w:rFonts w:ascii="Arial" w:hAnsi="Arial" w:cs="Arial"/>
          <w:b/>
          <w:bCs/>
          <w:sz w:val="26"/>
          <w:szCs w:val="26"/>
        </w:rPr>
        <w:t xml:space="preserve"> </w:t>
      </w:r>
    </w:p>
    <w:p w:rsidR="00393E17" w:rsidRPr="0050600B" w:rsidRDefault="00C6552E" w:rsidP="0050600B">
      <w:pPr>
        <w:keepNext/>
        <w:spacing w:line="276" w:lineRule="auto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 w:rsidRPr="0050600B">
        <w:rPr>
          <w:rFonts w:ascii="Arial" w:hAnsi="Arial" w:cs="Arial"/>
          <w:b/>
          <w:bCs/>
          <w:sz w:val="26"/>
          <w:szCs w:val="26"/>
        </w:rPr>
        <w:t>(nr FEKP.08.03-IP.01-000</w:t>
      </w:r>
      <w:r w:rsidR="0009704B">
        <w:rPr>
          <w:rFonts w:ascii="Arial" w:hAnsi="Arial" w:cs="Arial"/>
          <w:b/>
          <w:bCs/>
          <w:sz w:val="26"/>
          <w:szCs w:val="26"/>
        </w:rPr>
        <w:t>5</w:t>
      </w:r>
      <w:r w:rsidRPr="0050600B">
        <w:rPr>
          <w:rFonts w:ascii="Arial" w:hAnsi="Arial" w:cs="Arial"/>
          <w:b/>
          <w:bCs/>
          <w:sz w:val="26"/>
          <w:szCs w:val="26"/>
        </w:rPr>
        <w:t>/24)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 związku z realizacją projektu pn.: </w:t>
      </w:r>
      <w:r w:rsidRPr="00565083">
        <w:rPr>
          <w:rFonts w:ascii="Arial" w:hAnsi="Arial" w:cs="Arial"/>
          <w:sz w:val="20"/>
          <w:szCs w:val="20"/>
          <w:lang w:eastAsia="ar-SA"/>
        </w:rPr>
        <w:t>„</w:t>
      </w:r>
      <w:r w:rsidR="0009704B">
        <w:rPr>
          <w:rFonts w:ascii="Arial" w:hAnsi="Arial" w:cs="Arial"/>
          <w:sz w:val="20"/>
          <w:szCs w:val="20"/>
          <w:lang w:eastAsia="ar-SA"/>
        </w:rPr>
        <w:t>CENTRUM AKTYWIZACJI ZAWODOWEJ SUKCES</w:t>
      </w:r>
      <w:r w:rsidRPr="00565083">
        <w:rPr>
          <w:rFonts w:ascii="Arial" w:hAnsi="Arial" w:cs="Arial"/>
          <w:sz w:val="20"/>
          <w:szCs w:val="20"/>
          <w:lang w:eastAsia="ar-SA"/>
        </w:rPr>
        <w:t>” (nr FEKP.08.03-IP.01-000</w:t>
      </w:r>
      <w:r w:rsidR="0028645C">
        <w:rPr>
          <w:rFonts w:ascii="Arial" w:hAnsi="Arial" w:cs="Arial"/>
          <w:sz w:val="20"/>
          <w:szCs w:val="20"/>
          <w:lang w:eastAsia="ar-SA"/>
        </w:rPr>
        <w:t>5</w:t>
      </w:r>
      <w:r w:rsidRPr="00565083">
        <w:rPr>
          <w:rFonts w:ascii="Arial" w:hAnsi="Arial" w:cs="Arial"/>
          <w:sz w:val="20"/>
          <w:szCs w:val="20"/>
          <w:lang w:eastAsia="ar-SA"/>
        </w:rPr>
        <w:t>/24)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65083">
        <w:rPr>
          <w:rFonts w:ascii="Arial" w:hAnsi="Arial" w:cs="Arial"/>
          <w:sz w:val="20"/>
          <w:szCs w:val="20"/>
          <w:lang w:eastAsia="ar-SA"/>
        </w:rPr>
        <w:t>w ramach Programu „Fundusze Europejskie dla Kujaw i Pomorza 2021-2027”, Priorytet 8 „Fundusze europejskie na wsparcie w obszarze rynku pracy, edukacji i włączenia społecznego”, Działanie: FEKP.08.03 „Wsparcie osób pracujących znajdujących się w niekorzystnej sytuacji na rynku pracy” współfinansowanego przez Unię Europejską ze środków Europejskiego Funduszu Społecznego Plus</w:t>
      </w:r>
      <w:r>
        <w:rPr>
          <w:rFonts w:ascii="Arial" w:hAnsi="Arial" w:cs="Arial"/>
          <w:sz w:val="20"/>
          <w:szCs w:val="20"/>
          <w:lang w:eastAsia="ar-SA"/>
        </w:rPr>
        <w:t xml:space="preserve">, Zamawiający </w:t>
      </w:r>
      <w:r w:rsidR="0009704B">
        <w:rPr>
          <w:rFonts w:ascii="Arial" w:hAnsi="Arial" w:cs="Arial"/>
          <w:sz w:val="20"/>
          <w:szCs w:val="20"/>
          <w:lang w:eastAsia="ar-SA"/>
        </w:rPr>
        <w:t>–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="0009704B">
        <w:rPr>
          <w:rFonts w:ascii="Arial" w:hAnsi="Arial" w:cs="Arial"/>
          <w:sz w:val="20"/>
          <w:szCs w:val="20"/>
          <w:lang w:eastAsia="ar-SA"/>
        </w:rPr>
        <w:t xml:space="preserve">Stowarzyszenie Inicjatyw </w:t>
      </w:r>
      <w:proofErr w:type="spellStart"/>
      <w:r w:rsidR="0009704B">
        <w:rPr>
          <w:rFonts w:ascii="Arial" w:hAnsi="Arial" w:cs="Arial"/>
          <w:sz w:val="20"/>
          <w:szCs w:val="20"/>
          <w:lang w:eastAsia="ar-SA"/>
        </w:rPr>
        <w:t>Społeczno</w:t>
      </w:r>
      <w:proofErr w:type="spellEnd"/>
      <w:r w:rsidR="0009704B">
        <w:rPr>
          <w:rFonts w:ascii="Arial" w:hAnsi="Arial" w:cs="Arial"/>
          <w:sz w:val="20"/>
          <w:szCs w:val="20"/>
          <w:lang w:eastAsia="ar-SA"/>
        </w:rPr>
        <w:t xml:space="preserve"> – Ekonomicznych „SUKCES”</w:t>
      </w:r>
      <w:r>
        <w:rPr>
          <w:rFonts w:ascii="Arial" w:hAnsi="Arial" w:cs="Arial"/>
          <w:sz w:val="20"/>
          <w:szCs w:val="20"/>
          <w:lang w:eastAsia="ar-SA"/>
        </w:rPr>
        <w:t xml:space="preserve"> zaprasza do złożenia ofert w zakresie prowadzenia szkoleń zawodowych </w:t>
      </w:r>
      <w:r w:rsidRPr="000B576A">
        <w:rPr>
          <w:rFonts w:ascii="Arial" w:hAnsi="Arial" w:cs="Arial"/>
          <w:sz w:val="20"/>
          <w:szCs w:val="20"/>
          <w:lang w:eastAsia="ar-SA"/>
        </w:rPr>
        <w:t xml:space="preserve">dla </w:t>
      </w:r>
      <w:r w:rsidR="00792273" w:rsidRPr="000B576A">
        <w:rPr>
          <w:rFonts w:ascii="Arial" w:hAnsi="Arial" w:cs="Arial"/>
          <w:b/>
          <w:sz w:val="20"/>
          <w:szCs w:val="20"/>
          <w:lang w:eastAsia="ar-SA"/>
        </w:rPr>
        <w:t>15</w:t>
      </w:r>
      <w:r w:rsidRPr="000B576A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61B17">
        <w:rPr>
          <w:rFonts w:ascii="Arial" w:hAnsi="Arial" w:cs="Arial"/>
          <w:sz w:val="20"/>
          <w:szCs w:val="20"/>
          <w:lang w:eastAsia="ar-SA"/>
        </w:rPr>
        <w:t>u</w:t>
      </w:r>
      <w:r>
        <w:rPr>
          <w:rFonts w:ascii="Arial" w:hAnsi="Arial" w:cs="Arial"/>
          <w:sz w:val="20"/>
          <w:szCs w:val="20"/>
          <w:lang w:eastAsia="ar-SA"/>
        </w:rPr>
        <w:t>czestników /</w:t>
      </w:r>
      <w:r w:rsidR="00761B17">
        <w:rPr>
          <w:rFonts w:ascii="Arial" w:hAnsi="Arial" w:cs="Arial"/>
          <w:sz w:val="20"/>
          <w:szCs w:val="20"/>
          <w:lang w:eastAsia="ar-SA"/>
        </w:rPr>
        <w:t>u</w:t>
      </w:r>
      <w:r>
        <w:rPr>
          <w:rFonts w:ascii="Arial" w:hAnsi="Arial" w:cs="Arial"/>
          <w:sz w:val="20"/>
          <w:szCs w:val="20"/>
          <w:lang w:eastAsia="ar-SA"/>
        </w:rPr>
        <w:t xml:space="preserve">czestniczek </w:t>
      </w:r>
      <w:r w:rsidR="00761B17">
        <w:rPr>
          <w:rFonts w:ascii="Arial" w:hAnsi="Arial" w:cs="Arial"/>
          <w:sz w:val="20"/>
          <w:szCs w:val="20"/>
          <w:lang w:eastAsia="ar-SA"/>
        </w:rPr>
        <w:t>p</w:t>
      </w:r>
      <w:r>
        <w:rPr>
          <w:rFonts w:ascii="Arial" w:hAnsi="Arial" w:cs="Arial"/>
          <w:sz w:val="20"/>
          <w:szCs w:val="20"/>
          <w:lang w:eastAsia="ar-SA"/>
        </w:rPr>
        <w:t>rojektu.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Przedmiot zamówienia został podzielony </w:t>
      </w:r>
      <w:r w:rsidRPr="000B576A">
        <w:rPr>
          <w:rFonts w:ascii="Arial" w:hAnsi="Arial" w:cs="Arial"/>
          <w:sz w:val="20"/>
          <w:szCs w:val="20"/>
          <w:lang w:eastAsia="ar-SA"/>
        </w:rPr>
        <w:t xml:space="preserve">na </w:t>
      </w:r>
      <w:r w:rsidR="00792273" w:rsidRPr="000B576A">
        <w:rPr>
          <w:rFonts w:ascii="Arial" w:hAnsi="Arial" w:cs="Arial"/>
          <w:b/>
          <w:sz w:val="20"/>
          <w:szCs w:val="20"/>
          <w:lang w:eastAsia="ar-SA"/>
        </w:rPr>
        <w:t>5</w:t>
      </w:r>
      <w:r w:rsidRPr="0009704B">
        <w:rPr>
          <w:rFonts w:ascii="Arial" w:hAnsi="Arial" w:cs="Arial"/>
          <w:b/>
          <w:color w:val="FF0000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  <w:lang w:eastAsia="ar-SA"/>
        </w:rPr>
        <w:t>części, w zależności od rodzaju / tematyki szkolenia.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Wykonawcy mogą złożyć ofertę na jedną, dwie lub wszystkie części zamówienia.</w:t>
      </w:r>
    </w:p>
    <w:p w:rsidR="00565083" w:rsidRDefault="00565083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0600B" w:rsidP="0050600B">
      <w:pPr>
        <w:suppressAutoHyphens/>
        <w:autoSpaceDE w:val="0"/>
        <w:ind w:right="283"/>
        <w:jc w:val="both"/>
        <w:rPr>
          <w:rFonts w:ascii="Arial" w:hAnsi="Arial" w:cs="Arial"/>
          <w:sz w:val="20"/>
          <w:szCs w:val="20"/>
          <w:lang w:eastAsia="ar-SA"/>
        </w:rPr>
      </w:pPr>
    </w:p>
    <w:p w:rsidR="0050600B" w:rsidRPr="0050600B" w:rsidRDefault="00565083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Kod CPV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: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 xml:space="preserve">80500000-9 Usługi szkoleniowe 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80000000-4 Usługi edukacyjne i szkoleniowe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80400000-8 Usługi edukacji osób dorosłych oraz inne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80533100-0 Usługi szkolenia komputerowego</w:t>
      </w:r>
    </w:p>
    <w:p w:rsidR="00565083" w:rsidRPr="00565083" w:rsidRDefault="00565083" w:rsidP="00565083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65083">
        <w:rPr>
          <w:rFonts w:ascii="Arial" w:eastAsia="Calibri" w:hAnsi="Arial" w:cs="Arial"/>
          <w:sz w:val="20"/>
          <w:szCs w:val="20"/>
          <w:lang w:eastAsia="en-US"/>
        </w:rPr>
        <w:t>39162100-6 Pomoce dydaktyczne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>I.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  <w:t>INFORMACJE OGÓLNE</w:t>
      </w:r>
      <w:r w:rsidR="0050600B"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E2699D" w:rsidRPr="0050600B" w:rsidRDefault="00E2699D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hAnsi="Arial" w:cs="Arial"/>
          <w:sz w:val="20"/>
          <w:szCs w:val="20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Pr="0050600B">
        <w:rPr>
          <w:rFonts w:ascii="Arial" w:hAnsi="Arial" w:cs="Arial"/>
          <w:sz w:val="20"/>
          <w:szCs w:val="20"/>
        </w:rPr>
        <w:t>Niniejsze postępowanie prowadzone jest w trybie Zasady Konkurencyjności, przez Zamawiającego niebędącego Zamawiającym w rozumieniu Prawa Zamówień Publicznych oraz z</w:t>
      </w:r>
      <w:r w:rsidR="00E2699D">
        <w:rPr>
          <w:rFonts w:ascii="Arial" w:hAnsi="Arial" w:cs="Arial"/>
          <w:sz w:val="20"/>
          <w:szCs w:val="20"/>
        </w:rPr>
        <w:t xml:space="preserve">godnie z Wytycznymi dotyczącymi </w:t>
      </w:r>
      <w:r w:rsidRPr="0050600B">
        <w:rPr>
          <w:rFonts w:ascii="Arial" w:hAnsi="Arial" w:cs="Arial"/>
          <w:sz w:val="20"/>
          <w:szCs w:val="20"/>
        </w:rPr>
        <w:t>kwalifikowalności wydatków na lata 2021-2027.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Ilekroć w Zapytaniu ofertowym użyto zwrotu: „Zamawiający” – należy przez to rozumieć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 xml:space="preserve">Stowarzyszenie Inicjatyw </w:t>
      </w:r>
      <w:proofErr w:type="spellStart"/>
      <w:r w:rsidR="0009704B">
        <w:rPr>
          <w:rFonts w:ascii="Arial" w:eastAsia="Calibri" w:hAnsi="Arial" w:cs="Arial"/>
          <w:sz w:val="20"/>
          <w:szCs w:val="20"/>
          <w:lang w:eastAsia="en-US"/>
        </w:rPr>
        <w:t>Społeczno</w:t>
      </w:r>
      <w:proofErr w:type="spellEnd"/>
      <w:r w:rsidR="0009704B">
        <w:rPr>
          <w:rFonts w:ascii="Arial" w:eastAsia="Calibri" w:hAnsi="Arial" w:cs="Arial"/>
          <w:sz w:val="20"/>
          <w:szCs w:val="20"/>
          <w:lang w:eastAsia="en-US"/>
        </w:rPr>
        <w:t xml:space="preserve"> – Ekonomicznych „SUKCES”.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3. Ilekroć w Zapytaniu ofertowym użyto zwrotu: „Wykonawca” – należy przez to rozumieć: </w:t>
      </w:r>
      <w:r w:rsidRPr="0050600B">
        <w:rPr>
          <w:rFonts w:ascii="Arial" w:hAnsi="Arial" w:cs="Arial"/>
          <w:sz w:val="20"/>
          <w:szCs w:val="20"/>
          <w:lang w:eastAsia="ar-SA"/>
        </w:rPr>
        <w:t>osobę prawną, osobę fizyczną prowadzącą lub nieprowadzącą działalności gospodarczej, a ocenie ofert w każdej części będą podlegać wskazane osoby fizyczne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. 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Można składać oferty częściowe. Na każdą część zapytania można złożyć jedną ofertę.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5. Oferty wariantowe: brak możliwości składania ofert wariantowych.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6. Wykonawca ponosi wszystkie koszty związane z przygotowaniem i złożeniem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7. Złożenie oferty niezgodnej z obowiązującym prawem lub Zapytaniem ofertowym spowoduje odrzucenie oferty. </w:t>
      </w:r>
    </w:p>
    <w:p w:rsidR="0050600B" w:rsidRPr="0050600B" w:rsidRDefault="0050600B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8. Zamawiający zastrzega sobie prawo odwołania Zapytania bez podania przyczyny przed rozstrzygnięciem postępowania. </w:t>
      </w:r>
    </w:p>
    <w:p w:rsidR="007526A5" w:rsidRPr="0050600B" w:rsidRDefault="00761B17" w:rsidP="0050600B">
      <w:pPr>
        <w:autoSpaceDE w:val="0"/>
        <w:autoSpaceDN w:val="0"/>
        <w:adjustRightInd w:val="0"/>
        <w:spacing w:after="31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>. Postępowanie prowadzone jest za pomocą serwisu Baza Konkurencyjności (</w:t>
      </w:r>
      <w:hyperlink r:id="rId8" w:history="1">
        <w:r w:rsidR="007526A5" w:rsidRPr="00B9108D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7526A5">
        <w:rPr>
          <w:rFonts w:ascii="Arial" w:eastAsia="Calibri" w:hAnsi="Arial" w:cs="Arial"/>
          <w:sz w:val="20"/>
          <w:szCs w:val="20"/>
          <w:lang w:eastAsia="en-US"/>
        </w:rPr>
        <w:t>)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  <w:r w:rsidR="007526A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Pr="0050600B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Osobą uprawnioną przez Zamawiającego do bezpośredniego kontaktowania się z Wykonawcami jest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Agata Kwiatkowska</w:t>
      </w:r>
      <w:r w:rsidR="00E2699D">
        <w:rPr>
          <w:rFonts w:ascii="Arial" w:eastAsia="Calibri" w:hAnsi="Arial" w:cs="Arial"/>
          <w:sz w:val="20"/>
          <w:szCs w:val="20"/>
          <w:lang w:eastAsia="en-US"/>
        </w:rPr>
        <w:t xml:space="preserve"> tel.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798 570 252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, e-mail: </w:t>
      </w:r>
      <w:r w:rsidR="0009704B">
        <w:rPr>
          <w:rFonts w:ascii="Arial" w:eastAsia="Calibri" w:hAnsi="Arial" w:cs="Arial"/>
          <w:sz w:val="20"/>
          <w:szCs w:val="20"/>
          <w:lang w:eastAsia="en-US"/>
        </w:rPr>
        <w:t>sise.sukces@onet.eu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761B17" w:rsidRDefault="00761B1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II.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ab/>
        <w:t>OPIS PRZEDMIOTU ZAMÓWIENIA</w:t>
      </w:r>
    </w:p>
    <w:p w:rsidR="00E2699D" w:rsidRPr="0050600B" w:rsidRDefault="00E2699D" w:rsidP="0050600B">
      <w:pPr>
        <w:suppressAutoHyphens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09704B" w:rsidRPr="0009704B" w:rsidRDefault="00E60BB7" w:rsidP="0009704B">
      <w:pPr>
        <w:jc w:val="both"/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1.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Celem </w:t>
      </w:r>
      <w:r>
        <w:rPr>
          <w:rFonts w:ascii="Arial" w:hAnsi="Arial" w:cs="Arial"/>
          <w:sz w:val="20"/>
          <w:szCs w:val="20"/>
          <w:lang w:eastAsia="ar-SA"/>
        </w:rPr>
        <w:t>p</w:t>
      </w:r>
      <w:r w:rsidRPr="00E60BB7">
        <w:rPr>
          <w:rFonts w:ascii="Arial" w:hAnsi="Arial" w:cs="Arial"/>
          <w:sz w:val="20"/>
          <w:szCs w:val="20"/>
          <w:lang w:eastAsia="ar-SA"/>
        </w:rPr>
        <w:t>rojektu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60BB7">
        <w:rPr>
          <w:rFonts w:ascii="Arial" w:hAnsi="Arial" w:cs="Arial"/>
          <w:sz w:val="20"/>
          <w:szCs w:val="20"/>
          <w:lang w:eastAsia="ar-SA"/>
        </w:rPr>
        <w:t>„</w:t>
      </w:r>
      <w:r w:rsidR="0009704B">
        <w:rPr>
          <w:rFonts w:ascii="Arial" w:hAnsi="Arial" w:cs="Arial"/>
          <w:sz w:val="20"/>
          <w:szCs w:val="20"/>
          <w:lang w:eastAsia="ar-SA"/>
        </w:rPr>
        <w:t>CENTRUM AKTYWIZACJI ZAWODOWEJ SUKCES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”  jest </w:t>
      </w:r>
      <w:r w:rsidR="00D233F0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p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oprawa sytuacji na rynku pracy osób zatrudnionych na umowach krótkoterminowych, pracujących w ramach umów cywilnoprawnych, ubogich pracujących, osób z niepełnosprawnościami,</w:t>
      </w:r>
      <w:r w:rsid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 xml:space="preserve"> zamieszkujących na terenie województwa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 xml:space="preserve"> kujawsko-pomorskiego </w:t>
      </w:r>
      <w:r w:rsidR="0009704B" w:rsidRP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lastRenderedPageBreak/>
        <w:t>poprzez realizację wsparcia w formie doradztwa zawodowego, szkoleń prowadzących do uzyskania kwalifikacji/kompetencji, pośred</w:t>
      </w:r>
      <w:r w:rsidR="0009704B">
        <w:rPr>
          <w:rFonts w:ascii="Arial" w:hAnsi="Arial" w:cs="Arial"/>
          <w:color w:val="212121"/>
          <w:spacing w:val="2"/>
          <w:sz w:val="20"/>
          <w:szCs w:val="20"/>
          <w:shd w:val="clear" w:color="auto" w:fill="FFFFFF"/>
        </w:rPr>
        <w:t>nictwa pracy i staży zawodowych.</w:t>
      </w:r>
    </w:p>
    <w:p w:rsidR="00E60BB7" w:rsidRDefault="00E60BB7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Default="00E60BB7" w:rsidP="0009704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Projekt </w:t>
      </w:r>
      <w:r>
        <w:rPr>
          <w:rFonts w:ascii="Arial" w:hAnsi="Arial" w:cs="Arial"/>
          <w:sz w:val="20"/>
          <w:szCs w:val="20"/>
          <w:lang w:eastAsia="ar-SA"/>
        </w:rPr>
        <w:t>obejmuje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wsparciem kilka grup docelowych pracujących / zamieszkujących w województwie kujawsko-pomorskim w rozum</w:t>
      </w:r>
      <w:r>
        <w:rPr>
          <w:rFonts w:ascii="Arial" w:hAnsi="Arial" w:cs="Arial"/>
          <w:sz w:val="20"/>
          <w:szCs w:val="20"/>
          <w:lang w:eastAsia="ar-SA"/>
        </w:rPr>
        <w:t xml:space="preserve">ieniu Kodeksu cywilnego, w tym: tzw. </w:t>
      </w:r>
      <w:r w:rsidRPr="00E60BB7">
        <w:rPr>
          <w:rFonts w:ascii="Arial" w:hAnsi="Arial" w:cs="Arial"/>
          <w:sz w:val="20"/>
          <w:szCs w:val="20"/>
          <w:lang w:eastAsia="ar-SA"/>
        </w:rPr>
        <w:t>ubogich</w:t>
      </w:r>
      <w:r>
        <w:rPr>
          <w:rFonts w:ascii="Arial" w:hAnsi="Arial" w:cs="Arial"/>
          <w:sz w:val="20"/>
          <w:szCs w:val="20"/>
          <w:lang w:eastAsia="ar-SA"/>
        </w:rPr>
        <w:t xml:space="preserve"> pracujących, </w:t>
      </w:r>
      <w:r w:rsidRPr="00E60BB7">
        <w:rPr>
          <w:rFonts w:ascii="Arial" w:hAnsi="Arial" w:cs="Arial"/>
          <w:sz w:val="20"/>
          <w:szCs w:val="20"/>
          <w:lang w:eastAsia="ar-SA"/>
        </w:rPr>
        <w:t>os</w:t>
      </w:r>
      <w:r>
        <w:rPr>
          <w:rFonts w:ascii="Arial" w:hAnsi="Arial" w:cs="Arial"/>
          <w:sz w:val="20"/>
          <w:szCs w:val="20"/>
          <w:lang w:eastAsia="ar-SA"/>
        </w:rPr>
        <w:t>oby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zatrudnion</w:t>
      </w:r>
      <w:r>
        <w:rPr>
          <w:rFonts w:ascii="Arial" w:hAnsi="Arial" w:cs="Arial"/>
          <w:sz w:val="20"/>
          <w:szCs w:val="20"/>
          <w:lang w:eastAsia="ar-SA"/>
        </w:rPr>
        <w:t>e</w:t>
      </w:r>
      <w:r w:rsidRPr="00E60BB7">
        <w:rPr>
          <w:rFonts w:ascii="Arial" w:hAnsi="Arial" w:cs="Arial"/>
          <w:sz w:val="20"/>
          <w:szCs w:val="20"/>
          <w:lang w:eastAsia="ar-SA"/>
        </w:rPr>
        <w:t xml:space="preserve"> na umowach krótkoterminowych i/lub pracujących w ramach umów cyw</w:t>
      </w:r>
      <w:r>
        <w:rPr>
          <w:rFonts w:ascii="Arial" w:hAnsi="Arial" w:cs="Arial"/>
          <w:sz w:val="20"/>
          <w:szCs w:val="20"/>
          <w:lang w:eastAsia="ar-SA"/>
        </w:rPr>
        <w:t>ilno-prawnych</w:t>
      </w:r>
      <w:r w:rsidR="0009704B">
        <w:rPr>
          <w:rFonts w:ascii="Arial" w:hAnsi="Arial" w:cs="Arial"/>
          <w:sz w:val="20"/>
          <w:szCs w:val="20"/>
          <w:lang w:eastAsia="ar-SA"/>
        </w:rPr>
        <w:t xml:space="preserve"> oraz osoby z niepełnosprawnościami.</w:t>
      </w: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E60BB7" w:rsidRDefault="00E60BB7" w:rsidP="00E60BB7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3. Przedmiotem zamówienia jest </w:t>
      </w:r>
      <w:r w:rsidR="007B79DB">
        <w:rPr>
          <w:rFonts w:ascii="Arial" w:hAnsi="Arial" w:cs="Arial"/>
          <w:sz w:val="20"/>
          <w:szCs w:val="20"/>
          <w:lang w:eastAsia="ar-SA"/>
        </w:rPr>
        <w:t>usługa przeprowadzenia kursów zawodowych w podziale na części:</w:t>
      </w:r>
    </w:p>
    <w:p w:rsidR="00FA64ED" w:rsidRDefault="00FA64ED" w:rsidP="00AF7C92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227B4" w:rsidRDefault="00D227B4" w:rsidP="00E60BB7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227B4" w:rsidRDefault="004F79D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792273">
        <w:rPr>
          <w:rFonts w:ascii="Arial" w:hAnsi="Arial" w:cs="Arial"/>
          <w:b/>
          <w:sz w:val="20"/>
          <w:szCs w:val="20"/>
          <w:lang w:eastAsia="ar-SA"/>
        </w:rPr>
        <w:t>1</w:t>
      </w:r>
      <w:r>
        <w:rPr>
          <w:rFonts w:ascii="Arial" w:hAnsi="Arial" w:cs="Arial"/>
          <w:b/>
          <w:sz w:val="20"/>
          <w:szCs w:val="20"/>
          <w:lang w:eastAsia="ar-SA"/>
        </w:rPr>
        <w:t>:</w:t>
      </w: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 Kurs </w:t>
      </w:r>
      <w:r w:rsidR="00FA64ED">
        <w:rPr>
          <w:rFonts w:ascii="Arial" w:hAnsi="Arial" w:cs="Arial"/>
          <w:b/>
          <w:sz w:val="20"/>
          <w:szCs w:val="20"/>
          <w:lang w:eastAsia="ar-SA"/>
        </w:rPr>
        <w:t>„Księgowość komputerowa”</w:t>
      </w:r>
    </w:p>
    <w:p w:rsidR="00FA64ED" w:rsidRDefault="00FA64ED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FA64ED" w:rsidTr="00FA64ED">
        <w:trPr>
          <w:trHeight w:val="539"/>
        </w:trPr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FA64ED" w:rsidTr="00FA64ED">
        <w:trPr>
          <w:trHeight w:val="547"/>
        </w:trPr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FA64ED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FA64ED" w:rsidRPr="00336A05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</w:t>
            </w:r>
            <w:r w:rsidR="00336A05"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stacjonarnej 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>(od poniedziałku do piątku w godzinach dostosowanych do po</w:t>
            </w:r>
            <w:r w:rsidR="00405F0E"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trzeb uczestników) </w:t>
            </w:r>
            <w:r w:rsidR="00405F0E" w:rsidRP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we Włocławku, </w:t>
            </w:r>
            <w:r w:rsidRP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 </w:t>
            </w:r>
            <w:r w:rsidR="00336A05" w:rsidRP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36A05">
              <w:rPr>
                <w:rFonts w:ascii="Arial" w:hAnsi="Arial" w:cs="Arial"/>
                <w:sz w:val="20"/>
                <w:szCs w:val="20"/>
                <w:lang w:eastAsia="ar-SA"/>
              </w:rPr>
              <w:t>ul. Młynarskiej 1a/3,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odpowiednio wyposażonej sali szkoleniowej, w obiekcie dostosowanym do potrzeb osób z niepełnosprawnościami.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A64ED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księgowości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rachunkowości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Aktywa pieniężne, rozrachunki i kapitały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prawne działalności gospodarczej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wynagrodzeń i świadczeń na rzecz pracowników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Opodatkowanie dochodów osobistych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Księgowość materiałowa i towarowa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Podatek od towarów i usług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aktywów trwałych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kosztów i produktów 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Wynik finansowy i zamknięcie ksiąg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Obsługa komputerowych programów księgowych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Rejestracja transakcji finansowych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Tworzenie dokumentów księgowych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Księgowanie dokumentów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Pełne rozrachunki i rozliczenia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Analiza danych i raportowanie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Prowadzenie rozliczeń podatkowych</w:t>
            </w:r>
          </w:p>
          <w:p w:rsidR="00FA64ED" w:rsidRPr="00261CFF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Integracja z innymi systemami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A64ED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Inne ważne informacje dot. realizacji szkolenia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Pr="000B0D08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FA64ED" w:rsidRPr="000B0D08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FA64ED" w:rsidRDefault="00FA64ED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D227B4" w:rsidRDefault="00D227B4" w:rsidP="00261CFF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FA64ED" w:rsidRDefault="004F79D4" w:rsidP="00FA64ED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792273">
        <w:rPr>
          <w:rFonts w:ascii="Arial" w:hAnsi="Arial" w:cs="Arial"/>
          <w:b/>
          <w:sz w:val="20"/>
          <w:szCs w:val="20"/>
          <w:lang w:eastAsia="ar-SA"/>
        </w:rPr>
        <w:t>2</w:t>
      </w:r>
      <w:r w:rsidRPr="001D702F">
        <w:rPr>
          <w:rFonts w:ascii="Arial" w:hAnsi="Arial" w:cs="Arial"/>
          <w:b/>
          <w:sz w:val="20"/>
          <w:szCs w:val="20"/>
          <w:lang w:eastAsia="ar-SA"/>
        </w:rPr>
        <w:t xml:space="preserve">: Kurs </w:t>
      </w:r>
      <w:r w:rsidR="00FA64ED">
        <w:rPr>
          <w:rFonts w:ascii="Arial" w:hAnsi="Arial" w:cs="Arial"/>
          <w:b/>
          <w:sz w:val="20"/>
          <w:szCs w:val="20"/>
          <w:lang w:eastAsia="ar-SA"/>
        </w:rPr>
        <w:t>„Marketing internetowy”</w:t>
      </w:r>
    </w:p>
    <w:p w:rsidR="00E74600" w:rsidRPr="0052343A" w:rsidRDefault="00E74600" w:rsidP="00FA64ED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FA64ED" w:rsidTr="00FA64ED">
        <w:trPr>
          <w:trHeight w:val="539"/>
        </w:trPr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</w:tr>
      <w:tr w:rsidR="00FA64ED" w:rsidTr="00FA64ED">
        <w:trPr>
          <w:trHeight w:val="547"/>
        </w:trPr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FA64ED" w:rsidRDefault="0054427F" w:rsidP="00FA64ED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="00FA64ED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</w:p>
        </w:tc>
      </w:tr>
      <w:tr w:rsidR="00FA64ED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formie stacjonarnej (od poniedziałku do piątku</w:t>
            </w:r>
            <w:r w:rsidR="007A23B4"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i/lub w weekendy</w:t>
            </w:r>
            <w:r w:rsidR="00336A05" w:rsidRPr="007A23B4">
              <w:rPr>
                <w:rFonts w:ascii="Arial" w:hAnsi="Arial" w:cs="Arial"/>
                <w:sz w:val="20"/>
                <w:szCs w:val="20"/>
                <w:lang w:eastAsia="ar-SA"/>
              </w:rPr>
              <w:t>)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dostosowanych do po</w:t>
            </w:r>
            <w:r w:rsidR="00405F0E" w:rsidRPr="007A23B4">
              <w:rPr>
                <w:rFonts w:ascii="Arial" w:hAnsi="Arial" w:cs="Arial"/>
                <w:sz w:val="20"/>
                <w:szCs w:val="20"/>
                <w:lang w:eastAsia="ar-SA"/>
              </w:rPr>
              <w:t>trzeb uczestników</w:t>
            </w:r>
            <w:r w:rsidR="00405F0E" w:rsidRP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we Włocławku, </w:t>
            </w:r>
            <w:r w:rsidRP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przy </w:t>
            </w:r>
            <w:r w:rsidR="00336A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36A05">
              <w:rPr>
                <w:rFonts w:ascii="Arial" w:hAnsi="Arial" w:cs="Arial"/>
                <w:sz w:val="20"/>
                <w:szCs w:val="20"/>
                <w:lang w:eastAsia="ar-SA"/>
              </w:rPr>
              <w:t>ul.</w:t>
            </w:r>
            <w:r w:rsidR="007A23B4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336A05">
              <w:rPr>
                <w:rFonts w:ascii="Arial" w:hAnsi="Arial" w:cs="Arial"/>
                <w:sz w:val="20"/>
                <w:szCs w:val="20"/>
                <w:lang w:eastAsia="ar-SA"/>
              </w:rPr>
              <w:t>Młynarskiej 1a/3,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odpowiednio wyposażonej sali szkoleniowej, w obiekcie dostosowanym do potrzeb osób z niepełnosprawnościami.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FA64ED" w:rsidRPr="000F6B72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Wprowadzenie do marketingu internetowego </w:t>
            </w: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Definicja marketingu internetowego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Różnice między marketingiem tradycyjnym a internetowym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Kluczowe pojęcia (SEO, SEM, SMM,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content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marketing, e-mail marketing)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Przegląd narzędzi marketingowych online</w:t>
            </w: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strategii marketingowej </w:t>
            </w: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rynku i konkurencji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Określenie grupy docelowej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Ustalanie celów marketingowych (SMART)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Opracowanie strategii marketingowej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SEO (Search Engine Optimization) </w:t>
            </w: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Podstawy SEO: co to jest i jak działa?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On-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page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SEO: optymalizacja treści i struktury strony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Off-page SEO: link building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budowanie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autorytetu</w:t>
            </w:r>
            <w:proofErr w:type="spellEnd"/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Narzędzia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do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analizy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SEO (Google Analytics, Google Search Console,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Ahrefs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)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E74600" w:rsidRDefault="00E74600" w:rsidP="00E74600">
            <w:pPr>
              <w:suppressAutoHyphens/>
              <w:ind w:left="360" w:hanging="323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SEM (Search Engine Marketing)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 PPC (Pay-Per-Click) </w:t>
            </w:r>
          </w:p>
          <w:p w:rsidR="00E74600" w:rsidRPr="00E74600" w:rsidRDefault="00E74600" w:rsidP="00E74600">
            <w:pPr>
              <w:suppressAutoHyphens/>
              <w:ind w:left="360" w:hanging="323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Wprowadzenie do Google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Ads</w:t>
            </w:r>
            <w:proofErr w:type="spellEnd"/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Tworzenie kampanii reklamowych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Optymalizacja kampanii PPC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i ROI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Content Marketing 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Rola treści w marketingu internetowym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Tworzenie wartościowych treści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Strategie dystrybucji treści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Blogging, video marketing,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infografiki</w:t>
            </w:r>
            <w:proofErr w:type="spellEnd"/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val="en-US"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val="en-US" w:eastAsia="ar-SA"/>
              </w:rPr>
              <w:t>So</w:t>
            </w:r>
            <w:r>
              <w:rPr>
                <w:rFonts w:ascii="Arial" w:hAnsi="Arial" w:cs="Arial"/>
                <w:sz w:val="20"/>
                <w:szCs w:val="20"/>
                <w:lang w:val="en-US" w:eastAsia="ar-SA"/>
              </w:rPr>
              <w:t xml:space="preserve">cial Media Marketing 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Wybór odpowiednich platform społecznościowych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Tworzenie strategii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social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media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Reklamy na Facebooku, Instagramie, LinkedIn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działań w mediach społecznościowych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E-mail Marketing 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Budowanie listy subskrybentów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Tworzenie skutecznych kampanii e-mailowych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Segmentacja i personalizacja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wyników e-mail marketingu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ind w:left="37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Analiza i optymalizacja d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ziałań marketingowych </w:t>
            </w:r>
          </w:p>
          <w:p w:rsid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Wprowadzenie do Google Analytics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Mierzenie skuteczności działań marketingowych</w:t>
            </w:r>
          </w:p>
          <w:p w:rsidR="00E74600" w:rsidRPr="00E74600" w:rsidRDefault="00E74600" w:rsidP="00E74600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Optymalizacja strategii na podstawie danych</w:t>
            </w:r>
          </w:p>
          <w:p w:rsidR="00E74600" w:rsidRPr="00E74600" w:rsidRDefault="00E74600" w:rsidP="00E74600">
            <w:pPr>
              <w:suppressAutoHyphens/>
              <w:ind w:left="108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E74600" w:rsidRPr="00E74600" w:rsidRDefault="00E74600" w:rsidP="00E74600">
            <w:pPr>
              <w:suppressAutoHyphens/>
              <w:ind w:left="37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Podsumowanie kursu i omówienie przyszłych trendów w marketingu internetowym </w:t>
            </w:r>
          </w:p>
          <w:p w:rsidR="00FA64ED" w:rsidRPr="00E74600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highlight w:val="yellow"/>
                <w:lang w:eastAsia="ar-SA"/>
              </w:rPr>
            </w:pPr>
          </w:p>
        </w:tc>
      </w:tr>
      <w:tr w:rsidR="00FA64ED" w:rsidTr="00FA64ED">
        <w:tc>
          <w:tcPr>
            <w:tcW w:w="396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Pr="000B0D08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FA64ED" w:rsidRPr="000B0D08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szkolenia.</w:t>
            </w:r>
          </w:p>
          <w:p w:rsidR="00FA64ED" w:rsidRDefault="00FA64ED" w:rsidP="00FA64ED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E74600" w:rsidRDefault="00E74600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7A23B4" w:rsidRDefault="007A23B4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E74600" w:rsidRDefault="00E74600" w:rsidP="00FC6B73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CZĘŚĆ </w:t>
      </w:r>
      <w:r w:rsidR="00792273">
        <w:rPr>
          <w:rFonts w:ascii="Arial" w:hAnsi="Arial" w:cs="Arial"/>
          <w:b/>
          <w:sz w:val="20"/>
          <w:szCs w:val="20"/>
          <w:lang w:eastAsia="ar-SA"/>
        </w:rPr>
        <w:t>3</w:t>
      </w:r>
      <w:r>
        <w:rPr>
          <w:rFonts w:ascii="Arial" w:hAnsi="Arial" w:cs="Arial"/>
          <w:b/>
          <w:sz w:val="20"/>
          <w:szCs w:val="20"/>
          <w:lang w:eastAsia="ar-SA"/>
        </w:rPr>
        <w:t>:  „Kurs kosmetyczny – stylizacja paznokci”</w:t>
      </w:r>
    </w:p>
    <w:p w:rsidR="00405F0E" w:rsidRPr="0052343A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405F0E" w:rsidTr="00336A05">
        <w:trPr>
          <w:trHeight w:val="539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405F0E" w:rsidTr="00336A05">
        <w:trPr>
          <w:trHeight w:val="547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formie stacjonarnej (od</w:t>
            </w:r>
            <w:r w:rsidR="007A23B4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poniedziałku do piątku </w:t>
            </w:r>
            <w:r w:rsidR="007A23B4" w:rsidRPr="007A23B4">
              <w:rPr>
                <w:rFonts w:ascii="Arial" w:hAnsi="Arial" w:cs="Arial"/>
                <w:sz w:val="20"/>
                <w:szCs w:val="20"/>
                <w:lang w:eastAsia="ar-SA"/>
              </w:rPr>
              <w:t>i/lub</w:t>
            </w:r>
            <w:r w:rsidR="00E74600"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weekendy </w:t>
            </w:r>
            <w:r w:rsidRPr="007A23B4">
              <w:rPr>
                <w:rFonts w:ascii="Arial" w:hAnsi="Arial" w:cs="Arial"/>
                <w:sz w:val="20"/>
                <w:szCs w:val="20"/>
                <w:lang w:eastAsia="ar-SA"/>
              </w:rPr>
              <w:t>w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godzinach dostosowanych do potrzeb uczestników) we Włocławku, przy  ul.</w:t>
            </w:r>
            <w:r w:rsidR="007A23B4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Młynarskiej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1a/3, w odpowiednio wyposażonej sali szkoleniowej, w obiekcie dostosowanym do potrzeb osób z</w:t>
            </w:r>
            <w:r w:rsidR="007A23B4">
              <w:rPr>
                <w:rFonts w:ascii="Arial" w:hAnsi="Arial" w:cs="Arial"/>
                <w:sz w:val="20"/>
                <w:szCs w:val="20"/>
                <w:lang w:eastAsia="ar-SA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niepełnosprawnościami.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Podstawy kosmetyki </w:t>
            </w:r>
          </w:p>
          <w:p w:rsidR="00405F0E" w:rsidRPr="00261CF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funkcjonowania i organizacja salonu kosmetycznego oraz zastosowanie aparatury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Diagnostyka kosmetyczna – badanie skóry, rozpoznawanie jej zmian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i fizjologia skóry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skóry twarzy, dłoni i stóp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Oczyszczanie skóry, złuszczanie naskórka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biustu i dekoltu, w tym zabiegi liftingujące                     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Preparaty kosmetyczne – podział i ich zastosowanie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Depilacja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Henna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Masaż kosmetyczny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Maski kosmetyczne (rozmiękczające, ściągające, lecznicze, nawilżające, oczyszczające, kolagenowe, żelowe, pod oczy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261CF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Stylizacja paznokci </w:t>
            </w:r>
          </w:p>
          <w:p w:rsidR="00405F0E" w:rsidRPr="00261CF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Omówienie kosmetyków, materiałów i narzędzi potrzebnych do stylizacji paznokci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Budowa paznokcia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zewnętrzne i wewnętrzne wpływające na wygląd i kształt paznokci 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Defekty kosmetyczne i schorzenia płytki paznokcia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 xml:space="preserve">Pielęgnacja paznokci – manicure, pedicure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4C30BF">
              <w:rPr>
                <w:rFonts w:ascii="Arial" w:hAnsi="Arial" w:cs="Arial"/>
                <w:sz w:val="20"/>
                <w:szCs w:val="20"/>
                <w:lang w:eastAsia="ar-SA"/>
              </w:rPr>
              <w:t>Manicure hybrydowy</w:t>
            </w:r>
          </w:p>
          <w:p w:rsidR="00405F0E" w:rsidRPr="004C30BF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Inne ważne informacje dot. realizacji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0B0D08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zobowiązany jest do ponoszenia wszelkich kosztów związanych z realizacją usługi szkoleniowej, w tym np. kosztów zapewnienia materiałów szkoleniowych dla uczestników,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przeprowadzenia badań lekarskich (o ile są niezbędne do udziału w szkoleniu), przeprowadzenia egzaminów itp.</w:t>
            </w:r>
          </w:p>
          <w:p w:rsidR="00405F0E" w:rsidRPr="000B0D08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Wykonawca zapewni również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uczestnikom odzież ochronną, kosmetyki, odpowiednie narzędzia, specjalistyczny sprzęt kosmetyczny, w tym fotele kosmetyczne 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adekwatn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e</w:t>
            </w: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do tematyki szkolenia.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lastRenderedPageBreak/>
        <w:t xml:space="preserve"> </w:t>
      </w:r>
    </w:p>
    <w:p w:rsidR="00FA64ED" w:rsidRPr="00FA64ED" w:rsidRDefault="00FA64ED" w:rsidP="00FC6B73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792273">
        <w:rPr>
          <w:rFonts w:ascii="Arial" w:hAnsi="Arial" w:cs="Arial"/>
          <w:b/>
          <w:sz w:val="20"/>
          <w:szCs w:val="20"/>
          <w:lang w:eastAsia="ar-SA"/>
        </w:rPr>
        <w:t>4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:  Kurs „Sprzedawca z </w:t>
      </w:r>
      <w:r w:rsidRPr="00405F0E">
        <w:rPr>
          <w:rFonts w:ascii="Arial" w:hAnsi="Arial" w:cs="Arial"/>
          <w:b/>
          <w:sz w:val="20"/>
          <w:szCs w:val="20"/>
          <w:lang w:eastAsia="ar-SA"/>
        </w:rPr>
        <w:t>obsługą kas fiskalnych”</w:t>
      </w:r>
    </w:p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405F0E" w:rsidTr="00336A05">
        <w:trPr>
          <w:trHeight w:val="539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</w:tr>
      <w:tr w:rsidR="00405F0E" w:rsidTr="00336A05">
        <w:trPr>
          <w:trHeight w:val="547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80</w:t>
            </w: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Szkolenie realizowane będzie w formie stacjonarnej (od </w:t>
            </w:r>
            <w:r w:rsidR="007A23B4" w:rsidRPr="007A23B4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poniedziałku do piątku </w:t>
            </w:r>
            <w:r w:rsidR="007A23B4">
              <w:rPr>
                <w:rFonts w:ascii="Arial" w:hAnsi="Arial" w:cs="Arial"/>
                <w:sz w:val="20"/>
                <w:szCs w:val="20"/>
                <w:lang w:eastAsia="ar-SA"/>
              </w:rPr>
              <w:t>i/lub w weekendy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godzinach dostosowanych do potrzeb uczestników) we Włocławku, przy ul. Młynarskiej 1a/3,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w odpowiednio wyposażonej sali szkoleniowej, w obiekcie dostosowanym do potrzeb osób z niepełnosprawnościami.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Istota sprzedaży, zadania handlu i jego klasyfikacja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Pojęcie sprzedaży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Handel detaliczny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Funkcje handlu detalicznego, hurtowego i ich formy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Formy sprzedaży detalicznej i hurtowej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Lokal handlowy – wnętrze, wyposażenie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punktu sprzedaży detalicznej  oraz wnętrze i wyposażenie lokalu sklepowego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Rozplanowanie sali sprzedażowej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Kompleksowe wyposażenie sklepów różnych branż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Sprzęt pomocniczy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Przestrzeganie zasad bezpieczeństwa i higieny pracy w jednostce handlowej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zagadnienia z zakresu higieny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Dokumentacja niezbędna przy wdrażaniu HACCP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Zapisy i instrukcje GHP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Kontrola jakości zdrowej i handlowej artykułów spożywczych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Szkolenia i edukacja personelu w zakresie higieny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Higiena osobista personelu, badania lekarskie i nosicielstwo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Dezynsekcja i deratyzacja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Sztuka efektywnej sprzedaży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Optymalny podział obowiązków w lokalu handlowym.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Aktywne wsparcie procesu sprzedaży ze strony marketingu i innych specjalistów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System motywacyjny handlowców,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Rola i zadania sprzedawcy w procesie sprzedaży.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skutecznej komunikacji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Umiejętności definiowania i konkretyzacji potrzeb klienta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Elementy marketingu i budowanie wizerunku marki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Nowoczesne techniki sprzedaży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Rozwinięta i zredukowana obsługa klienta przez sprzedawców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Preselekcja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Samoobsługa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Specyfika sprzedaży na targach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Negocjacje z grupą klientów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Standard obsługi klienta 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Psychologia </w:t>
            </w:r>
            <w:proofErr w:type="spellStart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zachowań</w:t>
            </w:r>
            <w:proofErr w:type="spellEnd"/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 konsumentów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Droga do nawiązania pierwszego kontaktu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Rozpoznanie potrzeb klientów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Rozmowa sprzedażowa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Działanie sprzedawcy w procesie sprzedaży produktu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Dobieranie taktyk sprzedaży do typu klienta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Trudne sytuacje w kontaktach z klientami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Jak przekonać klienta -  argumentacja i jej wewnętrzna budowa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Właściwe podejście do zarzutów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Reklamacje jako szansa polepszenia stosunków z klientem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Uzasadnienie ceny i pokonywanie cenowych oporów klienta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Efektywny kontakt telefoniczny – sprzedaż przez telefon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Profil profesjonalnego sprzedawcy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Rejestracja sprzedaży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Cechy umiejętności i wizerunku nowoczesnego sprzedawcy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Predyspozycje do zawodu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Sprzedawca i język, jakim się posługuje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Umiejętność rozmowy z klientem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Zasady dobrego zachowania, planowanie i struktura negocjacji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Arogancja i nieżyczliwość jako cechy dyskwalifikujące handlowca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Zwiększenie motywacji i praca nad własną postawą drogą do osiągnięcia celu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Wygląd zewnętrzny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Odpowiedzialność sprzedawcy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Kształtowanie się cen, zapłata za towar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Marże – struktura sprzedaży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Promocje, upusty cenowe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Wydłużone terminy płatności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Płatności gotówkowe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Regulowanie należności zwane inkasem należności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Ewidencja i odprowadzenie utargów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Bezpośrednie inkaso należności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Pośrednie inkaso należności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Cele i rodzaje reklamy jako proces komunikowania się  z klientem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Profesjonalna prezentacja oferty handlowej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Adresaci reklamy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Szczegółowe cele reklamy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Reklama bezpośrednia i pośrednia oraz wprowadzająca i utrwalająca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towaroznawstwa w pracy nowoczesnego sprzedawcy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Właściwości fizyczne i chemiczne towaru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Jakość towaru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Czynniki wpływające na jakość towarów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Opakowania towarów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Znaczenie opakowań w obrocie towarowym   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Podział, konstrukcja i kształt opakowań handlowych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Fakturowanie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Obsługa kas fiskalnych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Podstawowe informacje o kasach fiskalnych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Eksploatacja urządzeń fiskalnych 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urządzeń fiskalnych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Rejestracja towarów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Wprowadzanie kwoty transakcji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Wybór formy płatności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gotówki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 płatniczych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Zamykanie kasy i raporty fiskalne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 xml:space="preserve">Obsługa terminali płatniczych </w:t>
            </w:r>
          </w:p>
          <w:p w:rsidR="00405F0E" w:rsidRPr="001B2098" w:rsidRDefault="00405F0E" w:rsidP="00336A05">
            <w:pPr>
              <w:suppressAutoHyphens/>
              <w:rPr>
                <w:rFonts w:ascii="Arial" w:hAnsi="Arial" w:cs="Arial"/>
                <w:sz w:val="14"/>
                <w:szCs w:val="20"/>
                <w:lang w:eastAsia="ar-SA"/>
              </w:rPr>
            </w:pP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Włączanie i wyłączanie terminala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karty płatniczej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Płatności zbliżeniowe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płatności mobilnych.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Potwierdzenie transakcji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Rozwiązywanie problemów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Obsługa zwrotów</w:t>
            </w:r>
          </w:p>
          <w:p w:rsidR="00405F0E" w:rsidRPr="00BA1D49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Rozliczenie terminala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A1D49">
              <w:rPr>
                <w:rFonts w:ascii="Arial" w:hAnsi="Arial" w:cs="Arial"/>
                <w:sz w:val="20"/>
                <w:szCs w:val="20"/>
                <w:lang w:eastAsia="ar-SA"/>
              </w:rPr>
              <w:t>Bezpieczeństwo danych</w:t>
            </w:r>
          </w:p>
          <w:p w:rsidR="00405F0E" w:rsidRPr="001B2098" w:rsidRDefault="00405F0E" w:rsidP="00336A05">
            <w:pPr>
              <w:suppressAutoHyphens/>
              <w:rPr>
                <w:rFonts w:ascii="Arial" w:hAnsi="Arial" w:cs="Arial"/>
                <w:sz w:val="10"/>
                <w:szCs w:val="20"/>
                <w:lang w:eastAsia="ar-SA"/>
              </w:rPr>
            </w:pP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Pr="000B0D08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B0D08"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ponoszenia wszelkich kosztów związanych z realizacją usługi szkoleniowej, w tym np. kosztów zapewnienia materiałów szkoleniowych dla uczestników, przeprowadzenia badań lekarskich (o ile są niezbędne do udziału w szkoleniu), przeprowadzenia egzaminów itp.</w:t>
            </w:r>
          </w:p>
          <w:p w:rsidR="00405F0E" w:rsidRPr="000B0D08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Wykonawca zapewni również sprzęt komputerowy z odpowiednim oprogramowaniem adekwatnym do tematyki szkolenia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kasy fiskalne oraz terminale płatnicze</w:t>
            </w:r>
            <w:r w:rsidRPr="00A27A63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  <w:r w:rsidRPr="0052343A">
        <w:rPr>
          <w:rFonts w:ascii="Arial" w:hAnsi="Arial" w:cs="Arial"/>
          <w:b/>
          <w:sz w:val="20"/>
          <w:szCs w:val="20"/>
          <w:lang w:eastAsia="ar-SA"/>
        </w:rPr>
        <w:t xml:space="preserve">CZĘŚĆ </w:t>
      </w:r>
      <w:r w:rsidR="00792273">
        <w:rPr>
          <w:rFonts w:ascii="Arial" w:hAnsi="Arial" w:cs="Arial"/>
          <w:b/>
          <w:sz w:val="20"/>
          <w:szCs w:val="20"/>
          <w:lang w:eastAsia="ar-SA"/>
        </w:rPr>
        <w:t>5</w:t>
      </w:r>
      <w:r>
        <w:rPr>
          <w:rFonts w:ascii="Arial" w:hAnsi="Arial" w:cs="Arial"/>
          <w:b/>
          <w:sz w:val="20"/>
          <w:szCs w:val="20"/>
          <w:lang w:eastAsia="ar-SA"/>
        </w:rPr>
        <w:t>:  Kurs „Asystent nauczyciela w przedszkolu”</w:t>
      </w:r>
    </w:p>
    <w:p w:rsidR="00E74600" w:rsidRDefault="00E74600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954"/>
      </w:tblGrid>
      <w:tr w:rsidR="00405F0E" w:rsidTr="00336A05">
        <w:trPr>
          <w:trHeight w:val="539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osób uczestniczących w szkoleniu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</w:p>
        </w:tc>
      </w:tr>
      <w:tr w:rsidR="00405F0E" w:rsidTr="00336A05">
        <w:trPr>
          <w:trHeight w:val="547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Liczba godzin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123</w:t>
            </w:r>
          </w:p>
        </w:tc>
      </w:tr>
      <w:tr w:rsidR="00405F0E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Miejsce realizacji szkolenia</w:t>
            </w:r>
          </w:p>
        </w:tc>
        <w:tc>
          <w:tcPr>
            <w:tcW w:w="5954" w:type="dxa"/>
          </w:tcPr>
          <w:p w:rsidR="00E74600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611C11">
              <w:rPr>
                <w:rFonts w:ascii="Arial" w:hAnsi="Arial" w:cs="Arial"/>
                <w:sz w:val="20"/>
                <w:szCs w:val="20"/>
                <w:lang w:eastAsia="ar-SA"/>
              </w:rPr>
              <w:t>Szkolenie realizowane będzie w formie stacjonarnej (od poniedziałku do piątku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611C11">
              <w:rPr>
                <w:rFonts w:ascii="Arial" w:hAnsi="Arial" w:cs="Arial"/>
                <w:sz w:val="20"/>
                <w:szCs w:val="20"/>
                <w:lang w:eastAsia="ar-SA"/>
              </w:rPr>
              <w:t xml:space="preserve">i/lub w weekendy 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w godzinach dostosowanych do potrzeb uczestników) we Włocławku, przy ul. Młynarskiej 1a/3, w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odpowiednio wyposażonej sali szkoleniowej, w obiekcie dostosowanym do potrzeb osób z </w:t>
            </w:r>
            <w:r w:rsidR="00792273">
              <w:rPr>
                <w:rFonts w:ascii="Arial" w:hAnsi="Arial" w:cs="Arial"/>
                <w:sz w:val="20"/>
                <w:szCs w:val="20"/>
                <w:lang w:eastAsia="ar-SA"/>
              </w:rPr>
              <w:t>niepełnosprawnościami (z wyjątkiem praktyk zawodowych).</w:t>
            </w:r>
          </w:p>
          <w:p w:rsidR="00792273" w:rsidRDefault="00792273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61CFF">
              <w:rPr>
                <w:rFonts w:ascii="Arial" w:hAnsi="Arial" w:cs="Arial"/>
                <w:sz w:val="20"/>
                <w:szCs w:val="20"/>
                <w:lang w:eastAsia="ar-SA"/>
              </w:rPr>
              <w:t>Zamawiający zastrzega sobie możliwość zmiany miejsca realizacji usługi, w szczególności w wyniku wprowadzonych zmian do umowy o dofinansowanie/wniosku o dofinansowanie realizowanego projektu, przy czym zmiana miejsca realizacji może ograniczać się jedynie do obszaru województwa kujawsko-pomorskiego.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5F0E" w:rsidRPr="00BF33CB" w:rsidTr="00336A05"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Program szkolenia</w:t>
            </w:r>
          </w:p>
        </w:tc>
        <w:tc>
          <w:tcPr>
            <w:tcW w:w="5954" w:type="dxa"/>
          </w:tcPr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>Procedury bezpieczeństwa i organizacji pracy w przedszkolu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>Podstawy prawne</w:t>
            </w:r>
          </w:p>
          <w:p w:rsidR="00405F0E" w:rsidRPr="00BF33CB" w:rsidRDefault="00405F0E" w:rsidP="00336A05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Bezpieczeństwo i higiena dzieci i osób pracujących w przedszkolu</w:t>
            </w:r>
          </w:p>
          <w:p w:rsidR="00405F0E" w:rsidRPr="00BF33CB" w:rsidRDefault="00405F0E" w:rsidP="00336A05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Wyjścia i wycieczki,</w:t>
            </w:r>
          </w:p>
          <w:p w:rsidR="00405F0E" w:rsidRPr="00BF33CB" w:rsidRDefault="00405F0E" w:rsidP="00336A05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Bezpieczeństwo sanitarne,</w:t>
            </w:r>
          </w:p>
          <w:p w:rsidR="00405F0E" w:rsidRPr="00BF33CB" w:rsidRDefault="00405F0E" w:rsidP="00336A05">
            <w:pPr>
              <w:shd w:val="clear" w:color="auto" w:fill="FEFCFA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Ochrona przeciwpożarowa budynku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Podstawy psychologii rozwoju dziecka 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Podstawy psychologii ogólnej i rozwojowej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Pojęcie rozwoju psychicznego, zadania rozwojowe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Charakterystyka psychofizycznego rozwoju dziecka 3-6 lat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Metody badawcze psychologii rozwojowej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Teoretyczne podstawy pracy opiekuńczo - wychowawczej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Kompensacja i profilaktyka w działaniach opiekuńczo-wychowawczych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Psychologiczna koncepcja opieki i jej funkcje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Zagadnienia potrzeb i metodyka ich zaspokajania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Metody diagnozowania podopiecznego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Analiza rysunków dziecka w diagnozowaniu jego potrzeb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Zasady pracy opiekuńczo-wychowawczej oraz prawa dziecka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Trening umiejętności wychowawczych</w:t>
            </w:r>
          </w:p>
          <w:p w:rsidR="00405F0E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Analiza osobistych zasobów, mocnych stron wychowawczych</w:t>
            </w: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Nawiązywania relacji pomiędzy dzieckiem a wychowawcą</w:t>
            </w: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Zachęcanie dziecka do współdziałania</w:t>
            </w: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Empatyczna komunikacja</w:t>
            </w: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Trudne zachowania u dzieci</w:t>
            </w:r>
          </w:p>
          <w:p w:rsidR="00405F0E" w:rsidRPr="00F65288" w:rsidRDefault="00405F0E" w:rsidP="00336A05">
            <w:pPr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65288">
              <w:rPr>
                <w:rFonts w:ascii="Arial" w:hAnsi="Arial" w:cs="Arial"/>
                <w:spacing w:val="2"/>
                <w:sz w:val="20"/>
                <w:szCs w:val="20"/>
              </w:rPr>
              <w:t>Zasady - jak je ustalać i egzekwować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Komunikacja interpersonalna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Podstawowe informacje o komunikacji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Zakłócenia w komunikacji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Bariery komunikacyjne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Zasady prawidłowego komunikowania się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Aktywne słuchanie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Zasady konstruktywnej krytyki</w:t>
            </w: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</w:pPr>
            <w:r w:rsidRPr="00F65288">
              <w:rPr>
                <w:rFonts w:ascii="Arial" w:hAnsi="Arial" w:cs="Arial"/>
                <w:sz w:val="20"/>
                <w:szCs w:val="20"/>
              </w:rPr>
              <w:t>Komunikacja niewerbalna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Pedagogika twórczości w pracy </w:t>
            </w:r>
            <w:proofErr w:type="spellStart"/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dydaktyczno</w:t>
            </w:r>
            <w:proofErr w:type="spellEnd"/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 xml:space="preserve"> - wychowawczej</w:t>
            </w:r>
          </w:p>
          <w:p w:rsidR="00405F0E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Okresy i fazy rozwoju twórczości plastycznej dzieci</w:t>
            </w: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Literatura dla dzieci: gatunki, kategorie, funkcje</w:t>
            </w:r>
          </w:p>
          <w:p w:rsidR="00405F0E" w:rsidRPr="00BF33CB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 xml:space="preserve">Bajka </w:t>
            </w:r>
            <w:proofErr w:type="spellStart"/>
            <w:r w:rsidRPr="00BF33CB">
              <w:rPr>
                <w:rFonts w:ascii="Arial" w:hAnsi="Arial" w:cs="Arial"/>
                <w:sz w:val="20"/>
                <w:szCs w:val="20"/>
              </w:rPr>
              <w:t>psychoedukacyjna</w:t>
            </w:r>
            <w:proofErr w:type="spellEnd"/>
            <w:r w:rsidRPr="00BF33CB">
              <w:rPr>
                <w:rFonts w:ascii="Arial" w:hAnsi="Arial" w:cs="Arial"/>
                <w:sz w:val="20"/>
                <w:szCs w:val="20"/>
              </w:rPr>
              <w:t xml:space="preserve"> – jako narzędzie do indywidualnej pracy z dzieckiem</w:t>
            </w: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Animacja teatralna</w:t>
            </w:r>
          </w:p>
          <w:p w:rsidR="00405F0E" w:rsidRDefault="00405F0E" w:rsidP="00336A05">
            <w:pPr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</w:rPr>
            </w:pPr>
          </w:p>
          <w:p w:rsidR="00405F0E" w:rsidRPr="00F65288" w:rsidRDefault="00405F0E" w:rsidP="00336A05">
            <w:p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6528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</w:rPr>
              <w:t>Podstawy wczesnego wspomagania rozwoju</w:t>
            </w:r>
          </w:p>
          <w:p w:rsidR="00405F0E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Podstawy pedagogiki specjalnej - oligofrenopedagogiki</w:t>
            </w: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Metoda W. Sherborne w terapii i wspomaganiu rozwoju dziecka</w:t>
            </w:r>
          </w:p>
          <w:p w:rsidR="00405F0E" w:rsidRPr="00BF33CB" w:rsidRDefault="00405F0E" w:rsidP="00336A05">
            <w:pPr>
              <w:ind w:left="260" w:hanging="26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F33CB">
              <w:rPr>
                <w:rFonts w:ascii="Arial" w:hAnsi="Arial" w:cs="Arial"/>
                <w:sz w:val="20"/>
                <w:szCs w:val="20"/>
              </w:rPr>
              <w:t>Metoda M. Montessori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Higiena i pierwsza pomoc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Wykonywanie zabiegów higieniczno-pielęgnacyjnych zgodnie                                z obowiązującymi zasadami i procedurami 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(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budowa i czynności poszczególnych układów i narządów dziecka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 xml:space="preserve">planowanie, organizowanie i wykonywanie różnych zabiegów </w:t>
            </w:r>
            <w:proofErr w:type="spellStart"/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higieniczno</w:t>
            </w:r>
            <w:proofErr w:type="spellEnd"/>
            <w:r w:rsidRPr="00F65288">
              <w:rPr>
                <w:rFonts w:ascii="Arial" w:eastAsia="UniversPro-Roman" w:hAnsi="Arial" w:cs="Arial"/>
                <w:sz w:val="20"/>
                <w:szCs w:val="20"/>
              </w:rPr>
              <w:t xml:space="preserve"> - pielęgnacyjnych wobec dziecka z uwzględnieniem specyfiki plac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ówki, w której dziecko przebywa)</w:t>
            </w: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Rozpoznanie stanów nagłego zagrożenia zdrowia lub życia dziecka określanie przyczyn stanów zagrożenia życia 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(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telefony alarmowe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ocena parametrów życiowych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pomiar ciśnienia, pomiar temperatury ciała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>)</w:t>
            </w:r>
          </w:p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Udzielenie pierwszej pomocy w stanach zagrożenia życia i zdrowia dziecka  </w:t>
            </w: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Zastosowanie odpowiedniej procedury ratowniczej w różnego rodzaju stanach zagrożenia zdrowia lub życia dziecka: </w:t>
            </w:r>
            <w:hyperlink r:id="rId9" w:history="1">
              <w:r w:rsidRPr="00F65288">
                <w:rPr>
                  <w:rFonts w:ascii="Arial" w:hAnsi="Arial" w:cs="Arial"/>
                  <w:sz w:val="20"/>
                  <w:szCs w:val="20"/>
                </w:rPr>
                <w:t>dziecko nieprzytomne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0" w:history="1">
              <w:r w:rsidRPr="00F65288">
                <w:rPr>
                  <w:rFonts w:ascii="Arial" w:hAnsi="Arial" w:cs="Arial"/>
                  <w:sz w:val="20"/>
                  <w:szCs w:val="20"/>
                </w:rPr>
                <w:t>złamania, zwichnięcia i stłuczenie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unieruchomienie kończyn, </w:t>
            </w:r>
            <w:hyperlink r:id="rId11" w:history="1">
              <w:r w:rsidRPr="00F65288">
                <w:rPr>
                  <w:rFonts w:ascii="Arial" w:hAnsi="Arial" w:cs="Arial"/>
                  <w:sz w:val="20"/>
                  <w:szCs w:val="20"/>
                </w:rPr>
                <w:t>uraz głowy</w:t>
              </w:r>
            </w:hyperlink>
            <w:r w:rsidRPr="00F65288">
              <w:rPr>
                <w:rFonts w:ascii="Arial" w:hAnsi="Arial" w:cs="Arial"/>
                <w:sz w:val="20"/>
                <w:szCs w:val="20"/>
              </w:rPr>
              <w:t>, oczu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2" w:history="1">
              <w:r w:rsidRPr="00F65288">
                <w:rPr>
                  <w:rFonts w:ascii="Arial" w:hAnsi="Arial" w:cs="Arial"/>
                  <w:sz w:val="20"/>
                  <w:szCs w:val="20"/>
                </w:rPr>
                <w:t>rany, krwotok i ich opatrywanie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3" w:history="1">
              <w:r w:rsidRPr="00F65288">
                <w:rPr>
                  <w:rFonts w:ascii="Arial" w:hAnsi="Arial" w:cs="Arial"/>
                  <w:sz w:val="20"/>
                  <w:szCs w:val="20"/>
                </w:rPr>
                <w:t>połknięcia ciała obcego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4" w:history="1">
              <w:r w:rsidRPr="00F65288">
                <w:rPr>
                  <w:rFonts w:ascii="Arial" w:hAnsi="Arial" w:cs="Arial"/>
                  <w:sz w:val="20"/>
                  <w:szCs w:val="20"/>
                </w:rPr>
                <w:t>oparzenia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5" w:history="1">
              <w:r w:rsidRPr="00F65288">
                <w:rPr>
                  <w:rFonts w:ascii="Arial" w:hAnsi="Arial" w:cs="Arial"/>
                  <w:sz w:val="20"/>
                  <w:szCs w:val="20"/>
                </w:rPr>
                <w:t>zatrucie pokarmowe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hyperlink r:id="rId16" w:history="1">
              <w:r w:rsidRPr="00F65288">
                <w:rPr>
                  <w:rFonts w:ascii="Arial" w:hAnsi="Arial" w:cs="Arial"/>
                  <w:sz w:val="20"/>
                  <w:szCs w:val="20"/>
                </w:rPr>
                <w:t>omdlenia</w:t>
              </w:r>
            </w:hyperlink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hAnsi="Arial" w:cs="Arial"/>
                <w:sz w:val="20"/>
                <w:szCs w:val="20"/>
              </w:rPr>
              <w:t>wymioty</w:t>
            </w:r>
            <w:r>
              <w:rPr>
                <w:rFonts w:ascii="Arial" w:eastAsia="UniversPro-Roman" w:hAnsi="Arial" w:cs="Arial"/>
                <w:sz w:val="20"/>
                <w:szCs w:val="20"/>
              </w:rPr>
              <w:t xml:space="preserve">, </w:t>
            </w:r>
            <w:r w:rsidRPr="00F65288">
              <w:rPr>
                <w:rFonts w:ascii="Arial" w:hAnsi="Arial" w:cs="Arial"/>
                <w:sz w:val="20"/>
                <w:szCs w:val="20"/>
              </w:rPr>
              <w:t>biegunka, bóle brzucha</w:t>
            </w:r>
          </w:p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Zastosowanie zasad prowadzenia resuscytacji krążeniowo-oddechowej u dzieci </w:t>
            </w:r>
          </w:p>
          <w:p w:rsidR="00405F0E" w:rsidRPr="00BF33CB" w:rsidRDefault="00405F0E" w:rsidP="00336A05">
            <w:pPr>
              <w:rPr>
                <w:rFonts w:ascii="Arial" w:eastAsia="UniversPro-Roman" w:hAnsi="Arial" w:cs="Arial"/>
                <w:sz w:val="20"/>
                <w:szCs w:val="20"/>
              </w:rPr>
            </w:pPr>
            <w:r w:rsidRPr="00BF33CB">
              <w:rPr>
                <w:rFonts w:ascii="Arial" w:eastAsia="UniversPro-Roman" w:hAnsi="Arial" w:cs="Arial"/>
                <w:sz w:val="20"/>
                <w:szCs w:val="20"/>
              </w:rPr>
              <w:t xml:space="preserve">Rodzaje i zastosowanie opatrunków. Materiały opatrunkowe i ich przygotowanie. 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Praktyki zawodowe</w:t>
            </w:r>
          </w:p>
          <w:p w:rsidR="00405F0E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</w:p>
          <w:p w:rsidR="00405F0E" w:rsidRPr="00F65288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sz w:val="20"/>
                <w:szCs w:val="20"/>
              </w:rPr>
            </w:pPr>
            <w:r>
              <w:rPr>
                <w:rFonts w:ascii="Arial" w:eastAsia="UniversPro-Roman" w:hAnsi="Arial" w:cs="Arial"/>
                <w:sz w:val="20"/>
                <w:szCs w:val="20"/>
              </w:rPr>
              <w:t>Z</w:t>
            </w:r>
            <w:r w:rsidRPr="00F65288">
              <w:rPr>
                <w:rFonts w:ascii="Arial" w:eastAsia="UniversPro-Roman" w:hAnsi="Arial" w:cs="Arial"/>
                <w:sz w:val="20"/>
                <w:szCs w:val="20"/>
              </w:rPr>
              <w:t>ajęcia praktyczne polegające na sprawowaniu opieki nad dziećmi pod kierunkiem opiekuna</w:t>
            </w:r>
          </w:p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  <w:p w:rsidR="00405F0E" w:rsidRPr="00BF33CB" w:rsidRDefault="00405F0E" w:rsidP="00336A05">
            <w:pPr>
              <w:autoSpaceDE w:val="0"/>
              <w:autoSpaceDN w:val="0"/>
              <w:adjustRightInd w:val="0"/>
              <w:rPr>
                <w:rFonts w:ascii="Arial" w:eastAsia="UniversPro-Roman" w:hAnsi="Arial" w:cs="Arial"/>
                <w:b/>
                <w:sz w:val="20"/>
                <w:szCs w:val="20"/>
              </w:rPr>
            </w:pPr>
          </w:p>
        </w:tc>
      </w:tr>
      <w:tr w:rsidR="00405F0E" w:rsidTr="00661486">
        <w:trPr>
          <w:trHeight w:val="930"/>
        </w:trPr>
        <w:tc>
          <w:tcPr>
            <w:tcW w:w="396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Inne ważne informacje dot. realizacji szkolenia</w:t>
            </w:r>
          </w:p>
        </w:tc>
        <w:tc>
          <w:tcPr>
            <w:tcW w:w="5954" w:type="dxa"/>
          </w:tcPr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291F92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Zamawiający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zapewnia dodatkowo uczestnikom szkolenia wsparcie towarzyszące w postaci poczęstunku, ubezpieczenia, wypłaty stypendium szkoleniowego, zwrotu kosztów dojazdu na zajęcia. 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Wykonawca zobowiązany jest do ponoszenia wszelkich kosztów związanych z realizacją usługi szkoleniowej, w tym kosztów zapewnienia materiałów szkoleniowych, w tym do praktycznej nauki dla uczestników</w:t>
            </w:r>
            <w:r w:rsidR="00E74600" w:rsidRPr="00E74600">
              <w:rPr>
                <w:rFonts w:ascii="Arial" w:hAnsi="Arial" w:cs="Arial"/>
                <w:sz w:val="20"/>
                <w:szCs w:val="20"/>
                <w:lang w:eastAsia="ar-SA"/>
              </w:rPr>
              <w:t>/uczestniczek</w:t>
            </w:r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przeprowadzenia badań lekarskich (w tym </w:t>
            </w:r>
            <w:proofErr w:type="spellStart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>sanepidowskich</w:t>
            </w:r>
            <w:proofErr w:type="spellEnd"/>
            <w:r w:rsidRPr="00E74600">
              <w:rPr>
                <w:rFonts w:ascii="Arial" w:hAnsi="Arial" w:cs="Arial"/>
                <w:sz w:val="20"/>
                <w:szCs w:val="20"/>
                <w:lang w:eastAsia="ar-SA"/>
              </w:rPr>
              <w:t xml:space="preserve">) (jeśli dotyczy, wydania zaświadczeń o niekaralności i innych niezbędnych do pracy z dziećmi, </w:t>
            </w:r>
            <w:r w:rsidR="00E74600">
              <w:rPr>
                <w:rFonts w:ascii="Arial" w:hAnsi="Arial" w:cs="Arial"/>
                <w:sz w:val="20"/>
                <w:szCs w:val="20"/>
                <w:lang w:eastAsia="ar-SA"/>
              </w:rPr>
              <w:t>przeprowadzenia egzaminów itp.</w:t>
            </w:r>
          </w:p>
          <w:p w:rsidR="00661486" w:rsidRDefault="00661486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661486" w:rsidRDefault="00661486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Wykonawca zobowiązany jest do zapewnienia uczestnikom/uczestniczkom kursu miejsca odbywania praktyk zawodowych na terenie województwa kujawsko – pomorskiego).</w:t>
            </w:r>
          </w:p>
          <w:p w:rsidR="00405F0E" w:rsidRDefault="00405F0E" w:rsidP="00336A05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405F0E" w:rsidRDefault="00405F0E" w:rsidP="00405F0E">
      <w:pPr>
        <w:suppressAutoHyphens/>
        <w:rPr>
          <w:rFonts w:ascii="Arial" w:hAnsi="Arial" w:cs="Arial"/>
          <w:b/>
          <w:sz w:val="20"/>
          <w:szCs w:val="20"/>
          <w:lang w:eastAsia="ar-SA"/>
        </w:rPr>
      </w:pPr>
    </w:p>
    <w:p w:rsidR="00C43FAE" w:rsidRDefault="00C43FAE" w:rsidP="00C43FAE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61B17" w:rsidRDefault="007B79DB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4. </w:t>
      </w:r>
      <w:r w:rsidR="00E57030">
        <w:rPr>
          <w:rFonts w:ascii="Arial" w:hAnsi="Arial" w:cs="Arial"/>
          <w:sz w:val="20"/>
          <w:szCs w:val="20"/>
          <w:lang w:eastAsia="ar-SA"/>
        </w:rPr>
        <w:t>Wykonawca jest odpowiedzialny za prawidłowe wypełnienie i prowadzenie dokumentacji związanej z przeprowadzenie szkoleń zawodowych (np. list obecności, dzienników zajęć, oświadczeń uczestników itp.). Szczegółowy zakres dokumentacji zostanie określony w umowie z Wykonawcą.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761B17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Wszystkie dokumenty powinny być oznaczone zgodnie z Wytycznymi dot. informacji i promocji Funduszy Europejskich na lata 2021-2027. </w:t>
      </w:r>
    </w:p>
    <w:p w:rsidR="004221CA" w:rsidRDefault="00D02CD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Zamawiający przekaże Wykonawcy wszystkie niezbędne wzory dokumentów potrzebne do realizacji szkoleń.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761B17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5</w:t>
      </w:r>
      <w:r w:rsidR="00E57030">
        <w:rPr>
          <w:rFonts w:ascii="Arial" w:hAnsi="Arial" w:cs="Arial"/>
          <w:sz w:val="20"/>
          <w:szCs w:val="20"/>
          <w:lang w:eastAsia="ar-SA"/>
        </w:rPr>
        <w:t xml:space="preserve">.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Usług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i szkoleniowe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>realizowan</w:t>
      </w:r>
      <w:r w:rsidR="00632615">
        <w:rPr>
          <w:rFonts w:ascii="Arial" w:hAnsi="Arial" w:cs="Arial"/>
          <w:sz w:val="20"/>
          <w:szCs w:val="20"/>
          <w:lang w:eastAsia="ar-SA"/>
        </w:rPr>
        <w:t>e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 będ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ą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 okresie </w:t>
      </w:r>
      <w:r w:rsidR="00632615" w:rsidRPr="0081207B">
        <w:rPr>
          <w:rFonts w:ascii="Arial" w:hAnsi="Arial" w:cs="Arial"/>
          <w:b/>
          <w:sz w:val="20"/>
          <w:szCs w:val="20"/>
          <w:lang w:eastAsia="ar-SA"/>
        </w:rPr>
        <w:t xml:space="preserve">od </w:t>
      </w:r>
      <w:r w:rsidR="0050195C" w:rsidRPr="0081207B">
        <w:rPr>
          <w:rFonts w:ascii="Arial" w:hAnsi="Arial" w:cs="Arial"/>
          <w:b/>
          <w:sz w:val="20"/>
          <w:szCs w:val="20"/>
          <w:lang w:eastAsia="ar-SA"/>
        </w:rPr>
        <w:t>marca</w:t>
      </w:r>
      <w:r w:rsidR="00632615" w:rsidRPr="0081207B">
        <w:rPr>
          <w:rFonts w:ascii="Arial" w:hAnsi="Arial" w:cs="Arial"/>
          <w:b/>
          <w:sz w:val="20"/>
          <w:szCs w:val="20"/>
          <w:lang w:eastAsia="ar-SA"/>
        </w:rPr>
        <w:t xml:space="preserve"> 20025 r. do czerwca 2025</w:t>
      </w:r>
      <w:r w:rsidR="00ED3C3D" w:rsidRPr="0081207B">
        <w:rPr>
          <w:rFonts w:ascii="Arial" w:hAnsi="Arial" w:cs="Arial"/>
          <w:b/>
          <w:sz w:val="20"/>
          <w:szCs w:val="20"/>
          <w:lang w:eastAsia="ar-SA"/>
        </w:rPr>
        <w:t xml:space="preserve">  r.</w:t>
      </w:r>
      <w:r w:rsidR="00ED3C3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32615" w:rsidRPr="00632615">
        <w:rPr>
          <w:rFonts w:ascii="Arial" w:hAnsi="Arial" w:cs="Arial"/>
          <w:sz w:val="20"/>
          <w:szCs w:val="20"/>
          <w:lang w:eastAsia="ar-SA"/>
        </w:rPr>
        <w:t xml:space="preserve">wg harmonogramów opracowywanych przez Zamawiającego w porozumieniu z Wykonawcą. </w:t>
      </w:r>
    </w:p>
    <w:p w:rsidR="006D7472" w:rsidRDefault="0063261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632615">
        <w:rPr>
          <w:rFonts w:ascii="Arial" w:hAnsi="Arial" w:cs="Arial"/>
          <w:sz w:val="20"/>
          <w:szCs w:val="20"/>
          <w:lang w:eastAsia="ar-SA"/>
        </w:rPr>
        <w:t xml:space="preserve">Terminy </w:t>
      </w:r>
      <w:r w:rsidR="00761B17">
        <w:rPr>
          <w:rFonts w:ascii="Arial" w:hAnsi="Arial" w:cs="Arial"/>
          <w:sz w:val="20"/>
          <w:szCs w:val="20"/>
          <w:lang w:eastAsia="ar-SA"/>
        </w:rPr>
        <w:t xml:space="preserve">szkoleń 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mogą ulec zmianie w związku z siłą wyższą, z potrzebami dydaktycznymi i organizacyjnymi uczestników </w:t>
      </w:r>
      <w:r>
        <w:rPr>
          <w:rFonts w:ascii="Arial" w:hAnsi="Arial" w:cs="Arial"/>
          <w:sz w:val="20"/>
          <w:szCs w:val="20"/>
          <w:lang w:eastAsia="ar-SA"/>
        </w:rPr>
        <w:t>szkoleń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oraz wymaganiami </w:t>
      </w:r>
      <w:r w:rsidR="009F4D3C">
        <w:rPr>
          <w:rFonts w:ascii="Arial" w:hAnsi="Arial" w:cs="Arial"/>
          <w:sz w:val="20"/>
          <w:szCs w:val="20"/>
          <w:lang w:eastAsia="ar-SA"/>
        </w:rPr>
        <w:t>Instytucji Pośredniczącej</w:t>
      </w:r>
      <w:r w:rsidRPr="00632615">
        <w:rPr>
          <w:rFonts w:ascii="Arial" w:hAnsi="Arial" w:cs="Arial"/>
          <w:sz w:val="20"/>
          <w:szCs w:val="20"/>
          <w:lang w:eastAsia="ar-SA"/>
        </w:rPr>
        <w:t xml:space="preserve"> lub instytucji kontrolnych.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E57030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O wszelkich ewentualnych zmianach Wykonawca będzie informowany na bieżąco.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A2318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6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. Szkolenia zawodowe powinny być przeprowadzone przez wykwalifikowaną kadrę posiadającą uprawnienia umożliwiające przeprowadzenie </w:t>
      </w:r>
      <w:r w:rsidR="006D7472">
        <w:rPr>
          <w:rFonts w:ascii="Arial" w:hAnsi="Arial" w:cs="Arial"/>
          <w:sz w:val="20"/>
          <w:szCs w:val="20"/>
          <w:lang w:eastAsia="ar-SA"/>
        </w:rPr>
        <w:t>określonego szkolenia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 (udokumentowane wykształcenie, wiedzę i doświadczenie w wybranym przedmiocie zamówienia)</w:t>
      </w:r>
      <w:r w:rsidR="00CA2318">
        <w:rPr>
          <w:rFonts w:ascii="Arial" w:hAnsi="Arial" w:cs="Arial"/>
          <w:sz w:val="20"/>
          <w:szCs w:val="20"/>
          <w:lang w:eastAsia="ar-SA"/>
        </w:rPr>
        <w:t>, jak również powinny być dostosowane do potrzeb i możliwości osób z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>niepełnosprawnościami (zgodnie ze zgłoszonymi potrzebami w tym zakresie).</w:t>
      </w:r>
    </w:p>
    <w:p w:rsidR="00CA2318" w:rsidRDefault="00CA2318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CA2318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7</w:t>
      </w:r>
      <w:r w:rsidR="00CA2318">
        <w:rPr>
          <w:rFonts w:ascii="Arial" w:hAnsi="Arial" w:cs="Arial"/>
          <w:sz w:val="20"/>
          <w:szCs w:val="20"/>
          <w:lang w:eastAsia="ar-SA"/>
        </w:rPr>
        <w:t>. Efektem szkoleń jest nabycie kwalifikacji zawodowych lub kompetencji potwierdzonych odpowiednim dokumentem (np. certyfikatem), w rozumieniu wytycznych Ministra właściwego do spraw rozwoju regionalnego dotyczących monitorowania postępu rzeczowego realizacji programów na lata 2021-2027. Nabycie kwalifikacji zawodowych lub kompetencji jest weryfikowane poprzez przeprowadzenie odpowiedniego ich sprawdzenia (np.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>w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CA2318">
        <w:rPr>
          <w:rFonts w:ascii="Arial" w:hAnsi="Arial" w:cs="Arial"/>
          <w:sz w:val="20"/>
          <w:szCs w:val="20"/>
          <w:lang w:eastAsia="ar-SA"/>
        </w:rPr>
        <w:t xml:space="preserve">formie egzaminu).    </w:t>
      </w:r>
    </w:p>
    <w:p w:rsidR="00E57030" w:rsidRDefault="00E57030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8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. W ramach realizacji szkolenia dla każdej z wyżej wymienionych części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 </w:t>
      </w:r>
      <w:r w:rsidR="006D7472">
        <w:rPr>
          <w:rFonts w:ascii="Arial" w:hAnsi="Arial" w:cs="Arial"/>
          <w:sz w:val="20"/>
          <w:szCs w:val="20"/>
          <w:lang w:eastAsia="ar-SA"/>
        </w:rPr>
        <w:t>wykonawca/</w:t>
      </w:r>
      <w:r w:rsidR="00632615">
        <w:rPr>
          <w:rFonts w:ascii="Arial" w:hAnsi="Arial" w:cs="Arial"/>
          <w:sz w:val="20"/>
          <w:szCs w:val="20"/>
          <w:lang w:eastAsia="ar-SA"/>
        </w:rPr>
        <w:t xml:space="preserve">trener będzie miał obowiązek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 xml:space="preserve">ścisłej współpracy z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personelem projektu, w tym z </w:t>
      </w:r>
      <w:r w:rsidR="004221CA" w:rsidRPr="004221CA">
        <w:rPr>
          <w:rFonts w:ascii="Arial" w:hAnsi="Arial" w:cs="Arial"/>
          <w:sz w:val="20"/>
          <w:szCs w:val="20"/>
          <w:lang w:eastAsia="ar-SA"/>
        </w:rPr>
        <w:t>koordynatorem Projektu</w:t>
      </w:r>
      <w:r w:rsidR="00632615">
        <w:rPr>
          <w:rFonts w:ascii="Arial" w:hAnsi="Arial" w:cs="Arial"/>
          <w:sz w:val="20"/>
          <w:szCs w:val="20"/>
          <w:lang w:eastAsia="ar-SA"/>
        </w:rPr>
        <w:t>.</w:t>
      </w:r>
    </w:p>
    <w:p w:rsidR="00D01F1C" w:rsidRPr="004221CA" w:rsidRDefault="00D01F1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4221CA" w:rsidRDefault="004E310D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9</w:t>
      </w:r>
      <w:r w:rsidR="00D02CDC">
        <w:rPr>
          <w:rFonts w:ascii="Arial" w:hAnsi="Arial" w:cs="Arial"/>
          <w:sz w:val="20"/>
          <w:szCs w:val="20"/>
          <w:lang w:eastAsia="ar-SA"/>
        </w:rPr>
        <w:t>. Zamawiający zastrzega sobie możliwość zmiany rodzaju szkolenia dla danego uczestnika projektu w przypadku, gdy w wyniku przeprowadzonych badań lekarskich (jeśli dotyczy) stwierdzono, że w danym szkoleniu z</w:t>
      </w:r>
      <w:r w:rsidR="009E39F3">
        <w:rPr>
          <w:rFonts w:ascii="Arial" w:hAnsi="Arial" w:cs="Arial"/>
          <w:sz w:val="20"/>
          <w:szCs w:val="20"/>
          <w:lang w:eastAsia="ar-SA"/>
        </w:rPr>
        <w:t> </w:t>
      </w:r>
      <w:r w:rsidR="00D02CDC">
        <w:rPr>
          <w:rFonts w:ascii="Arial" w:hAnsi="Arial" w:cs="Arial"/>
          <w:sz w:val="20"/>
          <w:szCs w:val="20"/>
          <w:lang w:eastAsia="ar-SA"/>
        </w:rPr>
        <w:t>przyczyn zdrowotnych nie może on uczestniczyć lub w p</w:t>
      </w:r>
      <w:r w:rsidR="00AA6670">
        <w:rPr>
          <w:rFonts w:ascii="Arial" w:hAnsi="Arial" w:cs="Arial"/>
          <w:sz w:val="20"/>
          <w:szCs w:val="20"/>
          <w:lang w:eastAsia="ar-SA"/>
        </w:rPr>
        <w:t>rzypadku wystąpienia innych nie</w:t>
      </w:r>
      <w:r w:rsidR="00D02CDC">
        <w:rPr>
          <w:rFonts w:ascii="Arial" w:hAnsi="Arial" w:cs="Arial"/>
          <w:sz w:val="20"/>
          <w:szCs w:val="20"/>
          <w:lang w:eastAsia="ar-SA"/>
        </w:rPr>
        <w:t xml:space="preserve">przewidzianych przez Zamawiającego okoliczności (np. rezygnacja uczestnika, zmiana IPD itp.). Z tytułu zmiany rodzaju szkolenia Wykonawcy nie przysługuje dodatkowe wynagrodzenie. </w:t>
      </w:r>
    </w:p>
    <w:p w:rsidR="00D84F05" w:rsidRDefault="00D84F0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D84F05" w:rsidRDefault="00D84F0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</w:t>
      </w:r>
      <w:r w:rsidR="004E310D">
        <w:rPr>
          <w:rFonts w:ascii="Arial" w:hAnsi="Arial" w:cs="Arial"/>
          <w:sz w:val="20"/>
          <w:szCs w:val="20"/>
          <w:lang w:eastAsia="ar-SA"/>
        </w:rPr>
        <w:t>0</w:t>
      </w:r>
      <w:r>
        <w:rPr>
          <w:rFonts w:ascii="Arial" w:hAnsi="Arial" w:cs="Arial"/>
          <w:sz w:val="20"/>
          <w:szCs w:val="20"/>
          <w:lang w:eastAsia="ar-SA"/>
        </w:rPr>
        <w:t>. Zamawiający wymaga od Wykonawcy przeprowadzenia szkolenia / szkoleń na wysokim poziomie, z najwyższą starannością oraz zgodnie z Wytycznymi znajdującymi się w dokumencie „Podstawowe informacje dot. uzyskiwania kwalifikacji w ramach projektów współfinasowanych z Europejskiego Funduszu Społecznego Plus”.</w:t>
      </w:r>
    </w:p>
    <w:p w:rsidR="00F71895" w:rsidRDefault="00F7189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9F4D3C" w:rsidRDefault="00F71895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1</w:t>
      </w:r>
      <w:r w:rsidR="004E310D">
        <w:rPr>
          <w:rFonts w:ascii="Arial" w:hAnsi="Arial" w:cs="Arial"/>
          <w:sz w:val="20"/>
          <w:szCs w:val="20"/>
          <w:lang w:eastAsia="ar-SA"/>
        </w:rPr>
        <w:t>1</w:t>
      </w:r>
      <w:r>
        <w:rPr>
          <w:rFonts w:ascii="Arial" w:hAnsi="Arial" w:cs="Arial"/>
          <w:sz w:val="20"/>
          <w:szCs w:val="20"/>
          <w:lang w:eastAsia="ar-SA"/>
        </w:rPr>
        <w:t xml:space="preserve">. Wykonawca zobowiązuje się </w:t>
      </w:r>
      <w:r w:rsidR="009F4D3C">
        <w:rPr>
          <w:rFonts w:ascii="Arial" w:hAnsi="Arial" w:cs="Arial"/>
          <w:sz w:val="20"/>
          <w:szCs w:val="20"/>
          <w:lang w:eastAsia="ar-SA"/>
        </w:rPr>
        <w:t xml:space="preserve">dodatkowo </w:t>
      </w:r>
      <w:r>
        <w:rPr>
          <w:rFonts w:ascii="Arial" w:hAnsi="Arial" w:cs="Arial"/>
          <w:sz w:val="20"/>
          <w:szCs w:val="20"/>
          <w:lang w:eastAsia="ar-SA"/>
        </w:rPr>
        <w:t>do</w:t>
      </w:r>
      <w:r w:rsidR="009F4D3C">
        <w:rPr>
          <w:rFonts w:ascii="Arial" w:hAnsi="Arial" w:cs="Arial"/>
          <w:sz w:val="20"/>
          <w:szCs w:val="20"/>
          <w:lang w:eastAsia="ar-SA"/>
        </w:rPr>
        <w:t>:</w:t>
      </w:r>
    </w:p>
    <w:p w:rsidR="00F71895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F71895">
        <w:rPr>
          <w:rFonts w:ascii="Arial" w:hAnsi="Arial" w:cs="Arial"/>
          <w:sz w:val="20"/>
          <w:szCs w:val="20"/>
          <w:lang w:eastAsia="ar-SA"/>
        </w:rPr>
        <w:t xml:space="preserve"> niezwłocznego przekazywania do Zamawiającego w formie telefonicznej lub e-mail informacji o każdym uczestniku szkolenia, który opuszcza zajęcia lub posiada innego rodzaju zaległości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niezwłocznego udostępniania do wglądu na żądanie Instytucji Pośredniczącej (Wojewódzki Urząd Pracy w Toruniu) oraz innym podmiotom uprawnionym do kontroli, wszelkich dokumentów związanych z realizowanym szkoleniem</w:t>
      </w:r>
      <w:r>
        <w:rPr>
          <w:rFonts w:ascii="Arial" w:hAnsi="Arial" w:cs="Arial"/>
          <w:sz w:val="20"/>
          <w:szCs w:val="20"/>
          <w:lang w:eastAsia="ar-SA"/>
        </w:rPr>
        <w:t>;</w:t>
      </w:r>
    </w:p>
    <w:p w:rsidR="009F4D3C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lastRenderedPageBreak/>
        <w:t>-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stosowania wytycznych horyzontalnych, przestrzegania zasady </w:t>
      </w:r>
      <w:r w:rsidR="00ED2CE5">
        <w:rPr>
          <w:rFonts w:ascii="Arial" w:hAnsi="Arial" w:cs="Arial"/>
          <w:sz w:val="20"/>
          <w:szCs w:val="20"/>
          <w:lang w:eastAsia="ar-SA"/>
        </w:rPr>
        <w:t xml:space="preserve">zrównoważonego rozwoju, zasady </w:t>
      </w:r>
      <w:r w:rsidR="00291F92">
        <w:rPr>
          <w:rFonts w:ascii="Arial" w:hAnsi="Arial" w:cs="Arial"/>
          <w:sz w:val="20"/>
          <w:szCs w:val="20"/>
          <w:lang w:eastAsia="ar-SA"/>
        </w:rPr>
        <w:t>równości szans kobiet i mężczyzn oraz niedyskryminacji, w tym dostępności dla osób z niepełnosprawnościami w zakresie odnoszącym się do sposobu realizacji i zakresu usługi</w:t>
      </w:r>
      <w:r>
        <w:rPr>
          <w:rFonts w:ascii="Arial" w:hAnsi="Arial" w:cs="Arial"/>
          <w:sz w:val="20"/>
          <w:szCs w:val="20"/>
          <w:lang w:eastAsia="ar-SA"/>
        </w:rPr>
        <w:t>;</w:t>
      </w:r>
      <w:r w:rsidR="0064321B" w:rsidRPr="0064321B">
        <w:t xml:space="preserve"> </w:t>
      </w:r>
    </w:p>
    <w:p w:rsidR="007A5952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- ochrony danych osobowych zgodnie z RODO</w:t>
      </w:r>
      <w:r w:rsidR="007A5952">
        <w:rPr>
          <w:rFonts w:ascii="Arial" w:hAnsi="Arial" w:cs="Arial"/>
          <w:sz w:val="20"/>
          <w:szCs w:val="20"/>
          <w:lang w:eastAsia="ar-SA"/>
        </w:rPr>
        <w:t>;</w:t>
      </w:r>
    </w:p>
    <w:p w:rsidR="00291F92" w:rsidRDefault="007A5952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 xml:space="preserve">- przeprowadzenia szkolenia / </w:t>
      </w:r>
      <w:r w:rsidR="0052343A">
        <w:rPr>
          <w:rFonts w:ascii="Arial" w:hAnsi="Arial" w:cs="Arial"/>
          <w:sz w:val="20"/>
          <w:szCs w:val="20"/>
          <w:lang w:eastAsia="ar-SA"/>
        </w:rPr>
        <w:t>szkoleń w sposób zindywidualizowany i dostosowany do specyficznych potrzeb uczestników.</w:t>
      </w:r>
      <w:r w:rsidR="00291F92">
        <w:rPr>
          <w:rFonts w:ascii="Arial" w:hAnsi="Arial" w:cs="Arial"/>
          <w:sz w:val="20"/>
          <w:szCs w:val="20"/>
          <w:lang w:eastAsia="ar-SA"/>
        </w:rPr>
        <w:t xml:space="preserve"> </w:t>
      </w:r>
    </w:p>
    <w:p w:rsidR="009F4D3C" w:rsidRPr="004221CA" w:rsidRDefault="009F4D3C" w:rsidP="004221CA">
      <w:pPr>
        <w:suppressAutoHyphens/>
        <w:rPr>
          <w:rFonts w:ascii="Arial" w:hAnsi="Arial" w:cs="Arial"/>
          <w:sz w:val="20"/>
          <w:szCs w:val="20"/>
          <w:lang w:eastAsia="ar-SA"/>
        </w:rPr>
      </w:pPr>
    </w:p>
    <w:p w:rsidR="00C76885" w:rsidRDefault="00BA1D49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2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Warunkiem ukończenia szkolenia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(przystąpienia do egzaminu)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przez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 jest frekwencja wynosząca min. 80 % czasu zajęć.</w:t>
      </w: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Default="00BA1D49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3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 xml:space="preserve">Wysokość wynagrodzenia Wykonawcy będzie uzależniona od faktycznie zrealizowanego wymiaru usługi, w szczególności od liczby 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C76885" w:rsidRPr="00C76885">
        <w:rPr>
          <w:rFonts w:ascii="Arial" w:eastAsia="Calibri" w:hAnsi="Arial" w:cs="Arial"/>
          <w:sz w:val="20"/>
          <w:szCs w:val="20"/>
          <w:lang w:eastAsia="en-US"/>
        </w:rPr>
        <w:t>, którzy ukończyli szkolenie.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Wynagrodzenie Wykonawcy w każdym przypadku będzie stanowiło iloczyn liczby przeszkolonych osób i wskazanej w ofercie/umowie stawki za przeszkolenie jednej osoby.</w:t>
      </w:r>
    </w:p>
    <w:p w:rsidR="0085196E" w:rsidRDefault="0085196E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C76885" w:rsidRP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możliwość zmniejszenia wymiaru zamówienia, w szczególności w wyniku wprowadzonych zmian do umowy o dofinansowanie/ wniosku o dofinansowanie realizowanego projektu, rezygnacji </w:t>
      </w:r>
      <w:r>
        <w:rPr>
          <w:rFonts w:ascii="Arial" w:eastAsia="Calibri" w:hAnsi="Arial" w:cs="Arial"/>
          <w:sz w:val="20"/>
          <w:szCs w:val="20"/>
          <w:lang w:eastAsia="en-US"/>
        </w:rPr>
        <w:t>uczestnika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jak również w sytuacjach, których Zamawiający, działając z należytą starannością, nie mógł przewidzieć.</w:t>
      </w:r>
    </w:p>
    <w:p w:rsidR="00C76885" w:rsidRDefault="00C76885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również możliwość zwiększenia wymiaru zamówienia, w szczególności w wyniku wprowadzonych zmian do umowy o dofinansowanie/ wniosku o dofinansowanie realizowanego projektu oraz w wyniku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dane szkolenie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C76885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projektu.</w:t>
      </w:r>
    </w:p>
    <w:p w:rsidR="008717C7" w:rsidRDefault="008717C7" w:rsidP="00C7688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Pr="00BF0979" w:rsidRDefault="00BF0979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4E310D">
        <w:rPr>
          <w:rFonts w:ascii="Arial" w:eastAsia="Calibri" w:hAnsi="Arial" w:cs="Arial"/>
          <w:sz w:val="20"/>
          <w:szCs w:val="20"/>
          <w:lang w:eastAsia="en-US"/>
        </w:rPr>
        <w:t>4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Pr="00BF0979">
        <w:rPr>
          <w:rFonts w:ascii="Arial" w:eastAsia="Calibri" w:hAnsi="Arial" w:cs="Arial"/>
          <w:sz w:val="20"/>
          <w:szCs w:val="20"/>
          <w:lang w:eastAsia="en-US"/>
        </w:rPr>
        <w:t>Wykonawca może powierzyć wykonanie części zamówienia podwykonawcy.</w:t>
      </w:r>
    </w:p>
    <w:p w:rsidR="00BF0979" w:rsidRDefault="00BF0979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15.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 xml:space="preserve">Zamawiający zapewnia uczestnikom szkolenia wsparcie towarzyszące w postaci poczęstunku, ubezpieczenia, wypłaty stypendium szkoleniowego, zwrotu kosztów dojazdu na zajęcia. </w:t>
      </w: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16.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>Wykonawca zobowiązany jest do ponoszenia wszelkich kosztów związanych z realizacją usługi szkoleniowej, w</w:t>
      </w:r>
      <w:r w:rsidR="000666EF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 xml:space="preserve">tym np. kosztów zapewnienia materiałów szkoleniowych dla uczestników, </w:t>
      </w:r>
      <w:r w:rsidR="000666EF">
        <w:rPr>
          <w:rFonts w:ascii="Arial" w:eastAsia="Calibri" w:hAnsi="Arial" w:cs="Arial"/>
          <w:sz w:val="20"/>
          <w:szCs w:val="20"/>
          <w:lang w:eastAsia="en-US"/>
        </w:rPr>
        <w:t xml:space="preserve">sprzętu, urządzeń, </w:t>
      </w:r>
      <w:r w:rsidRPr="00453BAE">
        <w:rPr>
          <w:rFonts w:ascii="Arial" w:eastAsia="Calibri" w:hAnsi="Arial" w:cs="Arial"/>
          <w:sz w:val="20"/>
          <w:szCs w:val="20"/>
          <w:lang w:eastAsia="en-US"/>
        </w:rPr>
        <w:t>przeprowadzenia badań lekarskich (o ile są niezbędne do udziału w szkoleniu), przeprowadzenia egzaminów itp.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oraz innych niezbędnych do uzyskania przez uczestników kompetencji / kwalifikacji zawodowych.</w:t>
      </w:r>
    </w:p>
    <w:p w:rsidR="004E310D" w:rsidRPr="00453BAE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17. Zajęcia praktyczne w każdej części zamówienia stanowić będą min. 60% zajęć.</w:t>
      </w: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E310D" w:rsidRDefault="004E310D" w:rsidP="004E310D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81207B">
        <w:rPr>
          <w:rFonts w:ascii="Arial" w:eastAsia="Calibri" w:hAnsi="Arial" w:cs="Arial"/>
          <w:sz w:val="20"/>
          <w:szCs w:val="20"/>
          <w:lang w:eastAsia="en-US"/>
        </w:rPr>
        <w:t>18. Z uwagi na małą liczebność grup szkoleniowych Zamawiający dopuszcza możliwość dołączenia uczestnika/uczestniczki projektu do innej grupy szkoleniowej o tej samej tematyce i założeniach organizacyjnych wynikających z opisu przedmiotu zamówienia i niniejszego Zapytania ofertowego.</w:t>
      </w:r>
    </w:p>
    <w:p w:rsidR="004E310D" w:rsidRPr="00BF0979" w:rsidRDefault="004E310D" w:rsidP="00BF0979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Default="00BF0979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 I</w:t>
      </w:r>
      <w:r w:rsidR="00C76885">
        <w:rPr>
          <w:rFonts w:ascii="Arial" w:eastAsia="Calibri" w:hAnsi="Arial" w:cs="Arial"/>
          <w:b/>
          <w:sz w:val="20"/>
          <w:szCs w:val="20"/>
          <w:lang w:eastAsia="en-US"/>
        </w:rPr>
        <w:t>II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WARUNKI UDZIAŁU W POSTĘPOWANIU ORAZ OPIS SPOSOBU DOKONYWANIA OCENY ICH</w:t>
      </w:r>
    </w:p>
    <w:p w:rsidR="0050600B" w:rsidRPr="0050600B" w:rsidRDefault="00E2699D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SPEŁNIANIA</w:t>
      </w:r>
    </w:p>
    <w:p w:rsidR="0050600B" w:rsidRDefault="0050600B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E7BF7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DE7BF7">
        <w:rPr>
          <w:rFonts w:ascii="Arial" w:eastAsia="Calibri" w:hAnsi="Arial" w:cs="Arial"/>
          <w:sz w:val="20"/>
          <w:szCs w:val="20"/>
          <w:lang w:eastAsia="en-US"/>
        </w:rPr>
        <w:t>Wykonawcą w niniejszym postępowaniu może być podmiot, który jest osobą fizyczną niebędącą personelem projektu, osobą prawną albo jednostką organizacyjną nieposiadającą osobowości prawnej, która oferuje świadczenie u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sług szkoleniowych lub ubiega się o udzielenie zamówienia i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 spełnia warunki udziału w postę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powaniu oraz nie podlega wykluczeniu z postępowania.</w:t>
      </w:r>
    </w:p>
    <w:p w:rsidR="00DE7BF7" w:rsidRDefault="00DE7BF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380FF1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2.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udzielenie zamówienia mogą ubiegać się Wykonawcy, którzy wykonując usługę osobiście, posiadają wykształcenie wyższe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/lub/i kwalifikacje zgodne z realizowanym szkoleniem oraz minimum 2 letnie doświadczenie zawodowe w prowadzeniu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>szkole</w:t>
      </w:r>
      <w:r>
        <w:rPr>
          <w:rFonts w:ascii="Arial" w:hAnsi="Arial" w:cs="Arial"/>
          <w:sz w:val="20"/>
          <w:szCs w:val="20"/>
          <w:lang w:eastAsia="ar-SA"/>
        </w:rPr>
        <w:t xml:space="preserve">ń 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o tematyce tożsamej lub pokrewnej dla wybranej przez Wykonawcę części </w:t>
      </w:r>
      <w:r>
        <w:rPr>
          <w:rFonts w:ascii="Arial" w:hAnsi="Arial" w:cs="Arial"/>
          <w:sz w:val="20"/>
          <w:szCs w:val="20"/>
          <w:lang w:eastAsia="ar-SA"/>
        </w:rPr>
        <w:t>zamówienia</w:t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. </w:t>
      </w:r>
    </w:p>
    <w:p w:rsidR="0052343A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 udzielenie zamówienia mogą ubiegać się również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 xml:space="preserve">Wykonawcy (np.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przedsiębiorcy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 instytucje rynku pracy, organizacje pozarządowo itp.)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którzy dysponują trenerem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 xml:space="preserve"> / trenerami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(bezpośrednim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realizator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ami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zamówienia), któr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zy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posiada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ją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wykształcenie </w:t>
      </w:r>
      <w:r w:rsidR="00380FF1" w:rsidRPr="00380FF1">
        <w:rPr>
          <w:rFonts w:ascii="Arial" w:eastAsia="Calibri" w:hAnsi="Arial" w:cs="Arial"/>
          <w:sz w:val="20"/>
          <w:szCs w:val="20"/>
          <w:lang w:eastAsia="en-US"/>
        </w:rPr>
        <w:t>wyższe/lub/i kwalifikacje zgodne z realizowanym szkoleniem oraz minimum 2 letnie doświadczenie zawodowe w prowadzeniu szkoleń o tematyce tożsamej lub pokrewnej dla wybranej przez Wykonawcę części zamówienia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A138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Ocenę spełnienia warunków udziału w postępowaniu określonych w p.1 i 2 dokona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Z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amawiający w oparciu o</w:t>
      </w:r>
      <w:r w:rsidR="009E39F3">
        <w:rPr>
          <w:rFonts w:ascii="Arial" w:eastAsia="Calibri" w:hAnsi="Arial" w:cs="Arial"/>
          <w:sz w:val="20"/>
          <w:szCs w:val="20"/>
          <w:lang w:eastAsia="en-US"/>
        </w:rPr>
        <w:t> 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1A138B" w:rsidRPr="00B243E2"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o.</w:t>
      </w:r>
    </w:p>
    <w:p w:rsidR="00F92FA1" w:rsidRDefault="00F92FA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1A138B" w:rsidP="001A138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Dodatkowo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 xml:space="preserve">Zamawiający może wezwać Wykonawcę do przedłożenia dokumentów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potwierdzających kwalifikacje zawodowe trenerów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CV oraz 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kopie 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>dyplom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>ów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/ certyfikatów</w:t>
      </w:r>
      <w:r w:rsidR="00F92FA1">
        <w:rPr>
          <w:rFonts w:ascii="Arial" w:eastAsia="Calibri" w:hAnsi="Arial" w:cs="Arial"/>
          <w:sz w:val="20"/>
          <w:szCs w:val="20"/>
          <w:lang w:eastAsia="en-US"/>
        </w:rPr>
        <w:t xml:space="preserve"> itp.) oraz dokumentów potwierdzających</w:t>
      </w:r>
      <w:r w:rsidR="00F92FA1" w:rsidRPr="00F92FA1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1A138B">
        <w:rPr>
          <w:rFonts w:ascii="Arial" w:eastAsia="Calibri" w:hAnsi="Arial" w:cs="Arial"/>
          <w:sz w:val="20"/>
          <w:szCs w:val="20"/>
          <w:lang w:eastAsia="en-US"/>
        </w:rPr>
        <w:t>min. 2 letnie doświadczenie zawodowe w prowadzeniu szkoleń o tematyce tożsamej lub pokrewnej dla wybranej przez części zamówienia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(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referencje/protokoły odbioru itp.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380FF1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 przypadku podmiotów / jednostek organizacyjnych / organizacji pozarządowych / przedsiębiorców prowadzących działalność gospodarczą itp. Zamawiający wymaga również wpisu do Rejestru Instytucji Szkoleniowych prowadzonego przez Wojewódzki Urząd Pracy </w:t>
      </w:r>
      <w:r w:rsidR="00274217">
        <w:rPr>
          <w:rFonts w:ascii="Arial" w:eastAsia="Calibri" w:hAnsi="Arial" w:cs="Arial"/>
          <w:sz w:val="20"/>
          <w:szCs w:val="20"/>
          <w:lang w:eastAsia="en-US"/>
        </w:rPr>
        <w:t>właściwy dla siedziby wykonawcy.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74217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Wykonawca winien znajdować się w sytuacji ekonomicznej i finansowej zapewniającej wykonanie zamówienia. </w:t>
      </w:r>
    </w:p>
    <w:p w:rsidR="00274217" w:rsidRDefault="0027421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380FF1" w:rsidRPr="0050600B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Wykonawcą nie może być podmiot powiązany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Wykonawcą. </w:t>
      </w:r>
    </w:p>
    <w:p w:rsidR="00380FF1" w:rsidRPr="0050600B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52343A" w:rsidRPr="0050600B" w:rsidRDefault="0052343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80FF1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 możliwości składania ofert wykluczeni są Wykonawcy, którzy wyrządzili szkodę, nie wykonując zamówienia lub wykonując je nienależycie, jeżeli szkoda ta została stwierdzona orzeczeniem sądu, które uprawomocniło się w okresie 3 lat przed wszczęciem postępowania. </w:t>
      </w:r>
    </w:p>
    <w:p w:rsidR="00380FF1" w:rsidRDefault="00380F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niewykluczenia zostanie spełniony jeśli wykonawca podpisze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  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  udziału w postępowaniu o udzielenie zamó</w:t>
      </w:r>
      <w:r w:rsidR="00C76885">
        <w:rPr>
          <w:rFonts w:ascii="Arial" w:eastAsia="Calibri" w:hAnsi="Arial" w:cs="Arial"/>
          <w:sz w:val="20"/>
          <w:szCs w:val="20"/>
          <w:lang w:eastAsia="en-US"/>
        </w:rPr>
        <w:t>wienia wykluczeni są Wykonawcy: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br/>
      </w:r>
      <w:r w:rsidR="0050600B" w:rsidRPr="0050600B">
        <w:rPr>
          <w:rFonts w:ascii="Arial" w:hAnsi="Arial" w:cs="Arial"/>
          <w:sz w:val="20"/>
          <w:lang w:eastAsia="ar-SA"/>
        </w:rPr>
        <w:t xml:space="preserve">-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 których mowa w</w:t>
      </w:r>
      <w:r w:rsidR="0050600B" w:rsidRPr="0050600B">
        <w:rPr>
          <w:rFonts w:ascii="Arial" w:hAnsi="Arial" w:cs="Arial"/>
          <w:sz w:val="20"/>
          <w:lang w:eastAsia="ar-SA"/>
        </w:rPr>
        <w:t xml:space="preserve"> 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="0050600B" w:rsidRPr="0050600B">
        <w:rPr>
          <w:rFonts w:ascii="Arial" w:hAnsi="Arial" w:cs="Arial"/>
          <w:sz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lang w:eastAsia="ar-SA"/>
        </w:rPr>
        <w:t>. zm.),</w:t>
      </w:r>
      <w:r w:rsidR="0050600B" w:rsidRPr="0050600B">
        <w:rPr>
          <w:rFonts w:ascii="Arial" w:hAnsi="Arial" w:cs="Arial"/>
          <w:sz w:val="20"/>
          <w:lang w:eastAsia="ar-SA"/>
        </w:rPr>
        <w:br/>
      </w:r>
      <w:r w:rsidR="0050600B" w:rsidRPr="0050600B">
        <w:rPr>
          <w:rFonts w:ascii="Arial" w:hAnsi="Arial" w:cs="Arial"/>
          <w:sz w:val="20"/>
          <w:szCs w:val="20"/>
          <w:lang w:eastAsia="ar-SA"/>
        </w:rPr>
        <w:t xml:space="preserve">- o których mowa w art. 5k Rozporządzenia (UE) nr 833/2014 z dnia 31 lipca 2014 roku dotyczące środków ograniczających w związku z działaniami Rosji destabilizującymi sytuację na Ukrainie (Dz. Urz. UE L 229 z 31.07.2014, str. 1, z </w:t>
      </w:r>
      <w:proofErr w:type="spellStart"/>
      <w:r w:rsidR="0050600B" w:rsidRPr="0050600B">
        <w:rPr>
          <w:rFonts w:ascii="Arial" w:hAnsi="Arial" w:cs="Arial"/>
          <w:sz w:val="20"/>
          <w:szCs w:val="20"/>
          <w:lang w:eastAsia="ar-SA"/>
        </w:rPr>
        <w:t>późn</w:t>
      </w:r>
      <w:proofErr w:type="spellEnd"/>
      <w:r w:rsidR="0050600B" w:rsidRPr="0050600B">
        <w:rPr>
          <w:rFonts w:ascii="Arial" w:hAnsi="Arial" w:cs="Arial"/>
          <w:sz w:val="20"/>
          <w:szCs w:val="20"/>
          <w:lang w:eastAsia="ar-SA"/>
        </w:rPr>
        <w:t>. zm.);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 o których mowa w rozporządzeniu 765/2006 i rozporządzeniu 269/2014 albo wpisany na listę na podstawie decyzji w sprawie wpisu na listę rozstrzygającej o zastosowaniu środka, o którym mowa w art. 1 pkt 3 ww. ustawy;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beneficjentem rzeczywistym wykonawcy w rozumieniu ustawy z dnia 1 marca 2018 r. o przeciwdziałaniu praniu pieniędzy oraz finansowaniu terroryzmu (Dz. U. z 2023 r. poz. 1124 ze zm.)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-wymienieni w wykazach określonych w rozporządzeniu 765/2006 i rozporządzeniu 269/2014 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jednostką dominującą wykonawcy w rozumieniu art. 3 ust. 1 pkt 37 ustawy z dnia 29 września 1994 r. o rachunkowości (Dz. U. z 2023 r. poz. 120 ze zm.),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ww. ustawy.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obywatelami rosyjskim, osobą fizyczną lub prawną, podmiotem lub organem z siedzibą 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-będący osobą prawną, podmiotem lub organem, do których prawa własności bezpośrednio lub pośrednio w ponad 50 % należą do obywateli rosyjskich lub osób fizycznych lub prawnych, podmiotów lub organów z siedzibą w Rosji;</w:t>
      </w:r>
    </w:p>
    <w:p w:rsidR="0050600B" w:rsidRPr="0050600B" w:rsidRDefault="0050600B" w:rsidP="0050600B">
      <w:pPr>
        <w:suppressAutoHyphens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-będący osobą fizyczną lub prawną, podmiotem lub organem działającym w imieniu lub pod kierunkiem: obywateli rosyjskich lub osób fizycznych lub prawnych, podmiotów lub organów z siedzibą w Rosji lub osób prawnych, podmiotów lub organów, do których prawa własności bezpośrednio lub pośrednio w ponad 50 % należą do </w:t>
      </w:r>
      <w:r w:rsidRPr="0050600B">
        <w:rPr>
          <w:rFonts w:ascii="Arial" w:hAnsi="Arial" w:cs="Arial"/>
          <w:sz w:val="20"/>
          <w:szCs w:val="20"/>
          <w:lang w:eastAsia="ar-SA"/>
        </w:rPr>
        <w:lastRenderedPageBreak/>
        <w:t>obywateli rosyjskich lub osób fizycznych lub prawnych, podmiotów lub organów z siedzibą w Rosji, oraz żaden z jego podwykonawców, dostawców i podmiotów, na których zdolności wykonawca polega, w przypadku gdy przypada na nich ponad 10 % wartości zamówienia, nie należy do żadnej z powyższych kategorii podmiotów.</w:t>
      </w:r>
    </w:p>
    <w:p w:rsidR="00AC3DF8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Warunek zostanie spełniony jeśli wykonawca złoży oświadczenie stanowiące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F0979" w:rsidRPr="00B243E2"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AC3DF8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Zamawiający zastrzega sobie prawo weryfikacji treści zawartych w dokumentach w przypadku wątpliwości co do prawidłowości zapisów w nich zawartych. W przypadku nieprzedłożenia wyjaśnień na wezwanie Zamawiającego w terminie ustalonym przez Zamawiającego lub odpowiedzi niewystarczających Zamawiający pozostawi ofertę Wykonawcy bez dalszego rozpatrywania.</w:t>
      </w:r>
    </w:p>
    <w:p w:rsidR="00C76885" w:rsidRPr="0050600B" w:rsidRDefault="00C7688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AC3DF8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. W przypadku wspólnego ubiegania się Wykonawców o udzielenie zamówienia Zamawiający zbada, czy nie zachodzą podstawy wykluczenia wobec każdego z tych Wykonawców. 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BF0979" w:rsidRDefault="00BF0979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>V.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OPIS SPOSOBU PRZYGOTOWANIA </w:t>
      </w:r>
      <w:r w:rsidR="002B5D91">
        <w:rPr>
          <w:rFonts w:ascii="Arial" w:eastAsia="Calibri" w:hAnsi="Arial" w:cs="Arial"/>
          <w:b/>
          <w:sz w:val="20"/>
          <w:szCs w:val="20"/>
          <w:lang w:eastAsia="en-US"/>
        </w:rPr>
        <w:t xml:space="preserve">I ZŁOŻENIA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OFERT 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>1. Oferta powinna by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ć sporządzona komputerowo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 w języku polskim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na formularzu ofertowym, którego wzór stanowi </w:t>
      </w:r>
      <w:r w:rsidRPr="00B243E2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BC0E24" w:rsidRPr="00B243E2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do niniejszego zapytania ofertowego.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1779A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2. Zaoferowana cena wyrażona jako cena brutto w złotych polskich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za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1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 xml:space="preserve">uczestnika </w:t>
      </w:r>
      <w:r w:rsidR="00A00B26">
        <w:rPr>
          <w:rFonts w:ascii="Arial" w:eastAsia="Calibri" w:hAnsi="Arial" w:cs="Arial"/>
          <w:b/>
          <w:sz w:val="20"/>
          <w:szCs w:val="20"/>
          <w:lang w:eastAsia="en-US"/>
        </w:rPr>
        <w:t xml:space="preserve">/ uczestniczkę </w:t>
      </w:r>
      <w:r w:rsidR="0011779A">
        <w:rPr>
          <w:rFonts w:ascii="Arial" w:eastAsia="Calibri" w:hAnsi="Arial" w:cs="Arial"/>
          <w:b/>
          <w:sz w:val="20"/>
          <w:szCs w:val="20"/>
          <w:lang w:eastAsia="en-US"/>
        </w:rPr>
        <w:t>projektu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musi zawierać wszelkie koszty niezbędne do prawidłowej realizacji zamówienia na warunkach określonych w niniejszym Zapytaniu ofertowym.</w:t>
      </w:r>
    </w:p>
    <w:p w:rsidR="00465B9F" w:rsidRP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5190B" w:rsidRDefault="00A5190B" w:rsidP="00A519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B243E2">
        <w:rPr>
          <w:rFonts w:ascii="Arial" w:eastAsia="Calibri" w:hAnsi="Arial" w:cs="Arial"/>
          <w:sz w:val="20"/>
          <w:szCs w:val="20"/>
          <w:lang w:eastAsia="en-US"/>
        </w:rPr>
        <w:t>3. Oferta wraz z załącznikami powinna być przesłana w postaci elektronicznej (skan podpisanego dokumentu lub dokument w formacie pdf opatrzony kwalifikowanym podpisem elektronicznym, podpisem zaufanym lub podpisem osobistym – e-dowód) do Zamawiającego za pośrednictwem Bazy konkurencyjności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B5D91" w:rsidRPr="0050600B" w:rsidRDefault="002B5D9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4. Wszystkie kopie dokumentów muszą być potwierdzone przez Wykonawcę „za zgodność z oryginałem”.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1779A" w:rsidRDefault="002B5D9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>ferty należy składać wyłącznie z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a pośre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Bazy Konkurencyjności</w:t>
      </w:r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: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(</w:t>
      </w:r>
      <w:hyperlink r:id="rId17" w:history="1">
        <w:r w:rsidR="0011779A" w:rsidRPr="00C02FD5">
          <w:rPr>
            <w:rStyle w:val="Hipercze"/>
            <w:rFonts w:ascii="Arial" w:eastAsia="Calibri" w:hAnsi="Arial" w:cs="Arial"/>
            <w:sz w:val="20"/>
            <w:szCs w:val="20"/>
            <w:lang w:eastAsia="en-US"/>
          </w:rPr>
          <w:t>https://bazakonkurencyjnosci.funduszeeuropejskie.gov.pl/</w:t>
        </w:r>
      </w:hyperlink>
      <w:r w:rsidR="0011779A">
        <w:rPr>
          <w:rFonts w:ascii="Arial" w:eastAsia="Calibri" w:hAnsi="Arial" w:cs="Arial"/>
          <w:sz w:val="20"/>
          <w:szCs w:val="20"/>
          <w:lang w:eastAsia="en-US"/>
        </w:rPr>
        <w:t xml:space="preserve">)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- do dnia </w:t>
      </w:r>
      <w:r w:rsidR="00336A05" w:rsidRPr="000B576A">
        <w:rPr>
          <w:rFonts w:ascii="Arial" w:eastAsia="Calibri" w:hAnsi="Arial" w:cs="Arial"/>
          <w:b/>
          <w:sz w:val="20"/>
          <w:szCs w:val="20"/>
          <w:lang w:eastAsia="en-US"/>
        </w:rPr>
        <w:t>21</w:t>
      </w:r>
      <w:r w:rsidR="00B243E2" w:rsidRPr="000B576A">
        <w:rPr>
          <w:rFonts w:ascii="Arial" w:eastAsia="Calibri" w:hAnsi="Arial" w:cs="Arial"/>
          <w:b/>
          <w:sz w:val="20"/>
          <w:szCs w:val="20"/>
          <w:lang w:eastAsia="en-US"/>
        </w:rPr>
        <w:t>.02.2025 r.</w:t>
      </w:r>
      <w:r w:rsidR="0050600B" w:rsidRPr="000B576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 przypadku, gdy ofertę składa osoba nieumocowana w dokumencie rejestrowym, do oferty należy dołączyć pełnomocnictwo Wykonawcy, z którego będzie wynikało upoważnienie do dokonywania określonych czynności prawnych i faktycznych w imieniu Wykonawcy.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2A5D6E" w:rsidRPr="002A5D6E">
        <w:rPr>
          <w:rFonts w:ascii="Arial" w:eastAsia="Calibri" w:hAnsi="Arial" w:cs="Arial"/>
          <w:sz w:val="20"/>
          <w:szCs w:val="20"/>
          <w:lang w:eastAsia="en-US"/>
        </w:rPr>
        <w:t>Wykonawcy mogą złożyć ofertę na jedną, dwie lub wszystkie części zamówienia.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może złożyć tylko jedną ofertę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na daną część zamówienia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Złożenie większej liczby ofert 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na daną część zamówienia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spowoduje odrzucenie wszystkich ofert złożonych przez danego Wykonawcę w odpowiedzi na niniejsze postępowanie.</w:t>
      </w:r>
      <w:r w:rsidR="002A5D6E">
        <w:rPr>
          <w:rFonts w:ascii="Arial" w:eastAsia="Calibri" w:hAnsi="Arial" w:cs="Arial"/>
          <w:sz w:val="20"/>
          <w:szCs w:val="20"/>
          <w:lang w:eastAsia="en-US"/>
        </w:rPr>
        <w:t xml:space="preserve"> Zamawiający nie przewiduje limitów w zakresie ilości części zamówienia, które może zostać udzielone temu samemu Wykonawcy w niniejszym postepowaniu. Na każdą część zamówienia będzie sporządzona odrębna umowa.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Wykonawca ponosi wszelkie koszty związane z przygotowaniem i złożeniem oferty. Zamawiający nie odpowiada za koszty poniesione przez Wykonawcę w związku z przygotowaniem i złożeniem oferty.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B243E2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Oferty złożone po terminie nie będą rozpatrywane i podlegają odrzuceniu.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0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Oferty niekompletne lub niepodpisane zostaną odrzucone przez Zamawiającego. 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1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Zamawiający zastrzega sobie w wyjątkowych sytuacjach prawo wezwania Wykonawców do złożenia wyjaśnień dotyczących złożonych ofert w wyznaczonym przez Zamawiającego terminie.</w:t>
      </w:r>
    </w:p>
    <w:p w:rsidR="0011779A" w:rsidRPr="0050600B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2B5D91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Przed upływem terminu składania ofert Wykonawca może wprowadzić zmiany do złożonej oferty lub wycofać ofertę. Zmiany lub wycofanie ofert dokonuje się przed upływem terminu składania ofert wyłącznie za pośrednictwem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B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azy </w:t>
      </w:r>
      <w:r w:rsidR="006D7472">
        <w:rPr>
          <w:rFonts w:ascii="Arial" w:eastAsia="Calibri" w:hAnsi="Arial" w:cs="Arial"/>
          <w:sz w:val="20"/>
          <w:szCs w:val="20"/>
          <w:lang w:eastAsia="en-US"/>
        </w:rPr>
        <w:t>K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onkurencyjności (https://bazakonkurencyjnosci.funduszeeuropejskie.gov.pl/) – o ile taką funkcjonalność ww. narzędzie posiada. </w:t>
      </w:r>
    </w:p>
    <w:p w:rsidR="00465B9F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465B9F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3</w:t>
      </w:r>
      <w:r>
        <w:rPr>
          <w:rFonts w:ascii="Arial" w:eastAsia="Calibri" w:hAnsi="Arial" w:cs="Arial"/>
          <w:sz w:val="20"/>
          <w:szCs w:val="20"/>
          <w:lang w:eastAsia="en-US"/>
        </w:rPr>
        <w:t>. Złożenie oferty nie powoduje powstania żadnych zobowiązań wobec stron.</w:t>
      </w:r>
    </w:p>
    <w:p w:rsidR="0011779A" w:rsidRDefault="0011779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C53CC5" w:rsidRDefault="00343D0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15</w:t>
      </w:r>
      <w:r w:rsidR="002B5D91" w:rsidRPr="00C53CC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50359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Do oferty powinny być dołączone co najmniej następujące dokumenty, które stanowią jej integralną część:</w:t>
      </w:r>
    </w:p>
    <w:p w:rsidR="0050600B" w:rsidRPr="00C53CC5" w:rsidRDefault="00343D0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w celu spełnienia warunków udziału w postępowaniu: oświadczenie stanowiące </w:t>
      </w:r>
      <w:r w:rsidR="00B243E2">
        <w:rPr>
          <w:rFonts w:ascii="Arial" w:eastAsia="Calibri" w:hAnsi="Arial" w:cs="Arial"/>
          <w:b/>
          <w:sz w:val="20"/>
          <w:szCs w:val="20"/>
          <w:lang w:eastAsia="en-US"/>
        </w:rPr>
        <w:t>z</w:t>
      </w:r>
      <w:r w:rsidR="0050600B"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ałącznik nr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>6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Z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apytania ofertowego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C53CC5" w:rsidRPr="00C53CC5" w:rsidRDefault="00343D03" w:rsidP="00C53CC5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w celu wykazania braku przesłanek do wykluc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zenia Wykonawcy z postępowania: 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oświadczenie o sytuacji ekonomicznej i finansowej, wg wzoru stanowiącego </w:t>
      </w:r>
      <w:r w:rsid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>z</w:t>
      </w:r>
      <w:r w:rsidR="0050600B" w:rsidRP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ałącznik nr </w:t>
      </w:r>
      <w:r w:rsidR="00C53CC5" w:rsidRPr="00B243E2">
        <w:rPr>
          <w:rFonts w:ascii="Arial" w:eastAsia="Calibri" w:hAnsi="Arial" w:cs="Arial"/>
          <w:b/>
          <w:bCs/>
          <w:sz w:val="20"/>
          <w:szCs w:val="20"/>
          <w:lang w:eastAsia="en-US"/>
        </w:rPr>
        <w:t>2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ofertowego,</w:t>
      </w:r>
    </w:p>
    <w:p w:rsidR="002B5D91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oświadczenie o braku wystąpienia konfliktu interesów polegającego na wystąpieniu powiązań osobowych lub kapitałowych, wg wzoru stanowiącego </w:t>
      </w:r>
      <w:r w:rsidR="00B243E2">
        <w:rPr>
          <w:rFonts w:ascii="Arial" w:eastAsia="Calibri" w:hAnsi="Arial" w:cs="Arial"/>
          <w:b/>
          <w:sz w:val="20"/>
          <w:szCs w:val="20"/>
          <w:lang w:eastAsia="en-US"/>
        </w:rPr>
        <w:t>z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ałącznik nr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03594">
        <w:rPr>
          <w:rFonts w:ascii="Arial" w:eastAsia="Calibri" w:hAnsi="Arial" w:cs="Arial"/>
          <w:sz w:val="20"/>
          <w:szCs w:val="20"/>
          <w:lang w:eastAsia="en-US"/>
        </w:rPr>
        <w:t>fertowego;</w:t>
      </w:r>
    </w:p>
    <w:p w:rsidR="0050600B" w:rsidRPr="00C53CC5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oświadczenie o wykluczeniu wykonawców, wg wzor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u stanowiącego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załącznik nr 4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50600B" w:rsidRPr="00C53CC5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-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oświadczenie dotyczące istnienia okoliczności i podstaw wykluczenia z udziału w postępowaniu w związku z agresją Rosji wobec Ukrainy,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wg wzoru stanowiącego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 xml:space="preserve">załącznik nr </w:t>
      </w:r>
      <w:r w:rsidR="00C53CC5" w:rsidRPr="00B243E2">
        <w:rPr>
          <w:rFonts w:ascii="Arial" w:eastAsia="Calibri" w:hAnsi="Arial" w:cs="Arial"/>
          <w:b/>
          <w:sz w:val="20"/>
          <w:szCs w:val="20"/>
          <w:lang w:eastAsia="en-US"/>
        </w:rPr>
        <w:t>5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do Zapytania 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fertowego</w:t>
      </w:r>
      <w:r w:rsidR="00C53CC5" w:rsidRPr="00C53CC5">
        <w:rPr>
          <w:rFonts w:ascii="Arial" w:eastAsia="Calibri" w:hAnsi="Arial" w:cs="Arial"/>
          <w:sz w:val="20"/>
          <w:szCs w:val="20"/>
          <w:lang w:eastAsia="en-US"/>
        </w:rPr>
        <w:t>;</w:t>
      </w:r>
    </w:p>
    <w:p w:rsidR="002B5D91" w:rsidRP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>W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przypadku wspólnego ubiegania się o zamówienie przez Wykonawców: </w:t>
      </w:r>
      <w:r w:rsidRPr="00C53CC5">
        <w:rPr>
          <w:rFonts w:ascii="Arial" w:eastAsia="Calibri" w:hAnsi="Arial" w:cs="Arial"/>
          <w:bCs/>
          <w:sz w:val="20"/>
          <w:szCs w:val="20"/>
          <w:lang w:eastAsia="en-US"/>
        </w:rPr>
        <w:t>oświadczenie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 o sytuacji ekonomicznej i</w:t>
      </w:r>
      <w:r w:rsidR="00B243E2">
        <w:rPr>
          <w:rFonts w:ascii="Arial" w:eastAsia="Calibri" w:hAnsi="Arial" w:cs="Arial"/>
          <w:sz w:val="20"/>
          <w:szCs w:val="20"/>
          <w:lang w:eastAsia="en-US"/>
        </w:rPr>
        <w:t> 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finansowej, 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braku p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>owiązań z Zamawiającym, o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>świadczenie o wykluczeniu Wykonawców oraz</w:t>
      </w: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C53CC5">
        <w:rPr>
          <w:rFonts w:ascii="Arial" w:eastAsia="Calibri" w:hAnsi="Arial" w:cs="Arial"/>
          <w:bCs/>
          <w:kern w:val="28"/>
          <w:sz w:val="20"/>
          <w:szCs w:val="20"/>
        </w:rPr>
        <w:t>o</w:t>
      </w:r>
      <w:r w:rsidR="0050600B" w:rsidRPr="00C53CC5">
        <w:rPr>
          <w:rFonts w:ascii="Arial" w:eastAsia="Calibri" w:hAnsi="Arial" w:cs="Arial"/>
          <w:bCs/>
          <w:kern w:val="28"/>
          <w:sz w:val="20"/>
          <w:szCs w:val="20"/>
        </w:rPr>
        <w:t>świadczenie dotyczące istnienia okoliczności i podstaw wykluczenia z udziału w postępowaniu w związku z agresją Rosji wobec Ukrainy</w:t>
      </w:r>
      <w:r w:rsidR="0050600B" w:rsidRPr="00C53CC5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  <w:r w:rsidR="0050600B" w:rsidRPr="00C53CC5">
        <w:rPr>
          <w:rFonts w:ascii="Arial" w:eastAsia="Calibri" w:hAnsi="Arial" w:cs="Arial"/>
          <w:sz w:val="20"/>
          <w:szCs w:val="20"/>
          <w:lang w:eastAsia="en-US"/>
        </w:rPr>
        <w:t xml:space="preserve">składa każdy z Wykonawców wspólnie ubiegających się o udzielenie zamówienia. </w:t>
      </w:r>
    </w:p>
    <w:p w:rsidR="0050600B" w:rsidRPr="00C53CC5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C53CC5">
        <w:rPr>
          <w:rFonts w:ascii="Arial" w:eastAsia="Calibri" w:hAnsi="Arial" w:cs="Arial"/>
          <w:sz w:val="20"/>
          <w:szCs w:val="20"/>
          <w:lang w:eastAsia="en-US"/>
        </w:rPr>
        <w:t xml:space="preserve">Oświadczenia te potwierdzają brak podstaw wykluczenia oraz spełnianie warunków udziału w postępowaniu w zakresie, w jakim każdy z Wykonawców wykazuje spełnianie warunków udziału w postępowaniu. </w:t>
      </w:r>
    </w:p>
    <w:p w:rsidR="0050600B" w:rsidRPr="00465B9F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color w:val="FF0000"/>
          <w:kern w:val="28"/>
          <w:sz w:val="20"/>
          <w:szCs w:val="20"/>
        </w:rPr>
      </w:pPr>
    </w:p>
    <w:p w:rsidR="0050600B" w:rsidRPr="0050600B" w:rsidRDefault="0011779A" w:rsidP="0050600B">
      <w:pPr>
        <w:autoSpaceDE w:val="0"/>
        <w:autoSpaceDN w:val="0"/>
        <w:adjustRightInd w:val="0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. </w:t>
      </w:r>
      <w:r w:rsidR="0050600B" w:rsidRPr="0050600B">
        <w:rPr>
          <w:rFonts w:ascii="Arial" w:eastAsia="Calibri" w:hAnsi="Arial" w:cs="Arial"/>
          <w:b/>
          <w:sz w:val="20"/>
          <w:szCs w:val="20"/>
          <w:lang w:eastAsia="en-US"/>
        </w:rPr>
        <w:tab/>
        <w:t>KRYTERIA OCENY OFERTY, INFORMACJĘ O WAGACH PUNKTOWYCH LUB PROCENTOWYCH PRZYPISANYCH DO POSZCZEGÓLNYCH KRYTERIÓW OCENY OFERTY, OPIS SPOSOBU PRZYZNAWANIA PUNKTACJI ZA SPEŁNIENIE DA</w:t>
      </w:r>
      <w:r w:rsidR="00E2699D">
        <w:rPr>
          <w:rFonts w:ascii="Arial" w:eastAsia="Calibri" w:hAnsi="Arial" w:cs="Arial"/>
          <w:b/>
          <w:sz w:val="20"/>
          <w:szCs w:val="20"/>
          <w:lang w:eastAsia="en-US"/>
        </w:rPr>
        <w:t>NEGO KRYTERIUM OCENY OFERTY</w:t>
      </w:r>
    </w:p>
    <w:p w:rsidR="0050600B" w:rsidRP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465B9F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1. </w:t>
      </w:r>
      <w:r w:rsidR="00465B9F">
        <w:rPr>
          <w:rFonts w:ascii="Arial" w:eastAsia="Calibri" w:hAnsi="Arial" w:cs="Arial"/>
          <w:sz w:val="20"/>
          <w:szCs w:val="20"/>
          <w:lang w:eastAsia="en-US"/>
        </w:rPr>
        <w:t xml:space="preserve">Wybór 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>Wykonawcy nastąpi z zachowaniem zasady uczciwej konkurencji i równego traktowania.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2. Procedurze oceny poddane zostaną jedynie te oferty, które zostały złożone w terminie, spełniają wszelkie wymagania wynikające z niniejszego Zapytania ofertowego, nie podlegają odrzuceniu.</w:t>
      </w: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A00B26" w:rsidRDefault="00A00B2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3. Po spełnieniu przez Wykonawców wszystkich wymaganych w Zapytaniu warunków – ocena ofert zostanie dokonana zgodnie z następującymi kryteriami: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KRYTERIUM I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- cena brutto za 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przeszkolenie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1 </w:t>
      </w:r>
      <w:r w:rsidR="00133FB6">
        <w:rPr>
          <w:rFonts w:ascii="Arial" w:eastAsia="Calibri" w:hAnsi="Arial" w:cs="Arial"/>
          <w:color w:val="000000"/>
          <w:sz w:val="20"/>
          <w:szCs w:val="20"/>
          <w:lang w:eastAsia="en-US"/>
        </w:rPr>
        <w:t>uczestnika / uczestniczki</w:t>
      </w:r>
      <w:r w:rsidR="00A00B26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projektu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, wraz z wszystkimi kosztami Wykonawcy</w:t>
      </w:r>
      <w:r w:rsidR="00A00B2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- </w:t>
      </w:r>
      <w:r w:rsidRPr="00B243E2">
        <w:rPr>
          <w:rFonts w:ascii="Arial" w:eastAsia="Calibri" w:hAnsi="Arial" w:cs="Arial"/>
          <w:b/>
          <w:sz w:val="20"/>
          <w:szCs w:val="20"/>
          <w:lang w:eastAsia="en-US"/>
        </w:rPr>
        <w:t>50 pkt.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133FB6" w:rsidRDefault="00133FB6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B75D7" w:rsidRPr="008B75D7" w:rsidRDefault="008B75D7" w:rsidP="008B75D7">
      <w:pPr>
        <w:rPr>
          <w:rFonts w:ascii="Arial" w:eastAsia="Calibri" w:hAnsi="Arial" w:cs="Arial"/>
          <w:sz w:val="20"/>
          <w:szCs w:val="20"/>
          <w:lang w:eastAsia="en-US"/>
        </w:rPr>
      </w:pPr>
      <w:r w:rsidRPr="008B75D7">
        <w:rPr>
          <w:rFonts w:ascii="Arial" w:eastAsia="Calibri" w:hAnsi="Arial" w:cs="Arial"/>
          <w:sz w:val="20"/>
          <w:szCs w:val="20"/>
          <w:lang w:eastAsia="en-US"/>
        </w:rPr>
        <w:t>Wszystkie obliczenia będą dokonywane z dokładnością do dwóch miejsc po przecinku.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Punkty za Kryterium I zostaną przyznane i obliczone według następującego wzoru: 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C = 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[</w:t>
      </w:r>
      <w:r>
        <w:rPr>
          <w:rFonts w:ascii="Arial" w:eastAsia="Calibri" w:hAnsi="Arial" w:cs="Arial"/>
          <w:sz w:val="20"/>
          <w:szCs w:val="20"/>
          <w:lang w:eastAsia="en-US"/>
        </w:rPr>
        <w:t>(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CN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/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CR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x 50</w:t>
      </w:r>
      <w:r>
        <w:rPr>
          <w:rFonts w:ascii="Arial" w:eastAsia="Calibri" w:hAnsi="Arial" w:cs="Arial"/>
          <w:sz w:val="20"/>
          <w:szCs w:val="20"/>
          <w:lang w:eastAsia="en-US"/>
        </w:rPr>
        <w:t>% wagi (pkt)</w:t>
      </w:r>
      <w:r w:rsidR="00252EB7">
        <w:rPr>
          <w:rFonts w:ascii="Arial" w:eastAsia="Calibri" w:hAnsi="Arial" w:cs="Arial"/>
          <w:sz w:val="20"/>
          <w:szCs w:val="20"/>
          <w:lang w:eastAsia="en-US"/>
        </w:rPr>
        <w:t>] x 100</w:t>
      </w:r>
    </w:p>
    <w:p w:rsidR="0050600B" w:rsidRPr="0050600B" w:rsidRDefault="008B75D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ilość punktów dla Kryterium I,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CN – cena </w:t>
      </w:r>
      <w:r w:rsidR="008B75D7">
        <w:rPr>
          <w:rFonts w:ascii="Arial" w:eastAsia="Calibri" w:hAnsi="Arial" w:cs="Arial"/>
          <w:sz w:val="20"/>
          <w:szCs w:val="20"/>
          <w:lang w:eastAsia="en-US"/>
        </w:rPr>
        <w:t>najniższa spośród złożonych ofert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</w:p>
    <w:p w:rsidR="0050600B" w:rsidRDefault="0050600B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CR – cena z oferty rozpatrywanej. </w:t>
      </w:r>
    </w:p>
    <w:p w:rsidR="008B75D7" w:rsidRPr="0050600B" w:rsidRDefault="008B75D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KRYTERIUM II – Doświadczenie trenera bezpośrednio realizującego zamówienie w ilości szkoleń z tożsamej lub pokrewnej tematyki w ostatnich 2 latach  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– max. ilość punktów jaką można uzyskać - 40 pkt. </w:t>
      </w:r>
    </w:p>
    <w:p w:rsidR="002B5D91" w:rsidRPr="0050600B" w:rsidRDefault="002B5D91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Punkty za kryterium będą obliczane następująco: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Do 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– 0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– 5 szkoleń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10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6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8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20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Pr="00F07EEA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Od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 xml:space="preserve">9 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>-1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–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30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 </w:t>
      </w: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Powyżej </w:t>
      </w:r>
      <w:r w:rsidR="004C2845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="00C676E4" w:rsidRPr="00F07EEA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szkoleń  – </w:t>
      </w:r>
      <w:r w:rsidR="00503594" w:rsidRPr="00F07EEA">
        <w:rPr>
          <w:rFonts w:ascii="Arial" w:eastAsia="Calibri" w:hAnsi="Arial" w:cs="Arial"/>
          <w:sz w:val="20"/>
          <w:szCs w:val="20"/>
          <w:lang w:eastAsia="en-US"/>
        </w:rPr>
        <w:t>40</w:t>
      </w:r>
      <w:r w:rsidRPr="00F07EEA">
        <w:rPr>
          <w:rFonts w:ascii="Arial" w:eastAsia="Calibri" w:hAnsi="Arial" w:cs="Arial"/>
          <w:sz w:val="20"/>
          <w:szCs w:val="20"/>
          <w:lang w:eastAsia="en-US"/>
        </w:rPr>
        <w:t xml:space="preserve"> pkt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2B5D91" w:rsidRPr="004C2845" w:rsidRDefault="004C2845" w:rsidP="004C284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</w:p>
    <w:p w:rsidR="008B75D7" w:rsidRPr="0050600B" w:rsidRDefault="008B75D7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>KRYTERIUM III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</w:t>
      </w:r>
      <w:r w:rsidR="008B75D7">
        <w:rPr>
          <w:rFonts w:ascii="Arial" w:hAnsi="Arial" w:cs="Arial"/>
          <w:sz w:val="20"/>
          <w:szCs w:val="20"/>
          <w:lang w:eastAsia="ar-SA"/>
        </w:rPr>
        <w:t>zaangażowanie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 w realizacją zamówienia (do przeprowadzenia szkolenia / szkoleń) </w:t>
      </w:r>
      <w:r w:rsidRPr="0050600B">
        <w:rPr>
          <w:rFonts w:ascii="Arial" w:hAnsi="Arial" w:cs="Arial"/>
          <w:sz w:val="20"/>
          <w:szCs w:val="20"/>
          <w:lang w:eastAsia="en-US"/>
        </w:rPr>
        <w:t>przez Wykonawcę min. 1 osoby, która spełniałaby  jedną z poniższych przesłanek: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bCs/>
          <w:sz w:val="20"/>
          <w:szCs w:val="20"/>
          <w:lang w:eastAsia="en-US"/>
        </w:rPr>
        <w:lastRenderedPageBreak/>
        <w:t>a) o</w:t>
      </w:r>
      <w:r w:rsidRPr="0050600B">
        <w:rPr>
          <w:rFonts w:ascii="Arial" w:hAnsi="Arial" w:cs="Arial"/>
          <w:sz w:val="20"/>
          <w:szCs w:val="20"/>
          <w:lang w:eastAsia="en-US"/>
        </w:rPr>
        <w:t>soba bezrobotna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b) osoba poszukująca pracy, niepozostająca w zatrudnieniu lub niewykonująca innej pracy zarobkowej, w rozumieniu ustawy z dnia 20 kwietnia 2004 r. o promocji zatrudnienia i instytucjach rynku pracy,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c) osoba usamodzielniana, o której mowa w art. 140 ust. 1 i 2 ustawy z dnia 9 czerwca 2011 r. o wspieraniu rodziny i systemie pieczy zastępczej,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d) osoba młodociana, o której mowa w przepisach prawa pracy, w celu przygotowania zawodowego,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e) osoba z niepełnosprawnościami w rozumieniu ustawy z dnia 27 sierpnia 1997 r. o rehabilitacji zawodowej i społecznej oraz zatrudnianiu osób niepełnosprawnych,</w:t>
      </w:r>
    </w:p>
    <w:p w:rsidR="0050600B" w:rsidRP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f) inna osoba niż określone w lit. a-e, o której mowa w ustawie z dnia 13 czerwca 2003 r. o zatrudnieniu socjalnym (Dz. U. z 2022 r. poz. 2241) lub we właściwych przepisach państw członkowskich Unii Europejskiej lub Europejskiego Obszaru Gospodarczego,</w:t>
      </w:r>
    </w:p>
    <w:p w:rsidR="0050600B" w:rsidRDefault="0050600B" w:rsidP="0050600B">
      <w:pPr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 w:rsidRPr="0050600B">
        <w:rPr>
          <w:rFonts w:ascii="Arial" w:hAnsi="Arial" w:cs="Arial"/>
          <w:sz w:val="20"/>
          <w:szCs w:val="20"/>
          <w:lang w:eastAsia="en-US"/>
        </w:rPr>
        <w:t>g) osoba do 30. roku życia oraz po ukończeniu 50. roku życia, posiadająca status osoby poszukującej pracy, bez zatrudnienia,</w:t>
      </w:r>
    </w:p>
    <w:p w:rsidR="007D3CE1" w:rsidRPr="0050600B" w:rsidRDefault="007D3CE1" w:rsidP="007D3CE1">
      <w:pPr>
        <w:tabs>
          <w:tab w:val="left" w:pos="521"/>
        </w:tabs>
        <w:suppressAutoHyphens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p w:rsidR="0050600B" w:rsidRPr="0050600B" w:rsidRDefault="007D3CE1" w:rsidP="0050600B">
      <w:pPr>
        <w:suppressAutoHyphens/>
        <w:rPr>
          <w:rFonts w:ascii="Arial" w:eastAsia="Aptos" w:hAnsi="Arial" w:cs="Arial"/>
          <w:sz w:val="20"/>
          <w:szCs w:val="20"/>
          <w:lang w:eastAsia="en-US"/>
        </w:rPr>
      </w:pPr>
      <w:r>
        <w:rPr>
          <w:rFonts w:ascii="Arial" w:eastAsia="Aptos" w:hAnsi="Arial" w:cs="Arial"/>
          <w:sz w:val="20"/>
          <w:szCs w:val="20"/>
          <w:lang w:eastAsia="en-US"/>
        </w:rPr>
        <w:t xml:space="preserve">Zaangażowanie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winno obowiązywać w okresie trwania umowy pomiędzy Zamawiającym a Wykonawcą. Wykonawca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zaangażuje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 xml:space="preserve">ww. osobę na podstawie </w:t>
      </w:r>
      <w:r>
        <w:rPr>
          <w:rFonts w:ascii="Arial" w:eastAsia="Aptos" w:hAnsi="Arial" w:cs="Arial"/>
          <w:sz w:val="20"/>
          <w:szCs w:val="20"/>
          <w:lang w:eastAsia="en-US"/>
        </w:rPr>
        <w:t xml:space="preserve">zatrudnienia: </w:t>
      </w:r>
      <w:r w:rsidR="0050600B" w:rsidRPr="0050600B">
        <w:rPr>
          <w:rFonts w:ascii="Arial" w:eastAsia="Aptos" w:hAnsi="Arial" w:cs="Arial"/>
          <w:sz w:val="20"/>
          <w:szCs w:val="20"/>
          <w:lang w:eastAsia="en-US"/>
        </w:rPr>
        <w:t>stosunku pracy /lub umowy zlecenia lub umowy o dzieło.</w:t>
      </w:r>
    </w:p>
    <w:p w:rsidR="0050600B" w:rsidRP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</w:t>
      </w:r>
      <w:r w:rsidR="0050359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deklaracja </w:t>
      </w:r>
      <w:r w:rsid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</w:t>
      </w:r>
      <w:r w:rsidRPr="00694CF1">
        <w:rPr>
          <w:rFonts w:ascii="Arial" w:hAnsi="Arial" w:cs="Arial"/>
          <w:b/>
          <w:sz w:val="20"/>
          <w:szCs w:val="20"/>
          <w:lang w:eastAsia="ar-SA"/>
        </w:rPr>
        <w:t>10 pkt</w:t>
      </w:r>
      <w:r w:rsidR="00BC0E24" w:rsidRPr="00694CF1">
        <w:rPr>
          <w:rFonts w:ascii="Arial" w:hAnsi="Arial" w:cs="Arial"/>
          <w:b/>
          <w:sz w:val="20"/>
          <w:szCs w:val="20"/>
          <w:lang w:eastAsia="ar-SA"/>
        </w:rPr>
        <w:t xml:space="preserve"> (załącznik nr 7</w:t>
      </w:r>
      <w:r w:rsidR="00BC0E24">
        <w:rPr>
          <w:rFonts w:ascii="Arial" w:hAnsi="Arial" w:cs="Arial"/>
          <w:sz w:val="20"/>
          <w:szCs w:val="20"/>
          <w:lang w:eastAsia="ar-SA"/>
        </w:rPr>
        <w:t xml:space="preserve"> do zapytania ofertowego)</w:t>
      </w:r>
    </w:p>
    <w:p w:rsidR="0050600B" w:rsidRDefault="0050600B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>-</w:t>
      </w:r>
      <w:r w:rsidR="00503594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brak deklaracji </w:t>
      </w:r>
      <w:r w:rsidR="007D3CE1" w:rsidRPr="007D3CE1">
        <w:rPr>
          <w:rFonts w:ascii="Arial" w:hAnsi="Arial" w:cs="Arial"/>
          <w:sz w:val="20"/>
          <w:szCs w:val="20"/>
          <w:lang w:eastAsia="ar-SA"/>
        </w:rPr>
        <w:t xml:space="preserve">zaangażowania </w:t>
      </w:r>
      <w:r w:rsidRPr="0050600B">
        <w:rPr>
          <w:rFonts w:ascii="Arial" w:hAnsi="Arial" w:cs="Arial"/>
          <w:sz w:val="20"/>
          <w:szCs w:val="20"/>
          <w:lang w:eastAsia="ar-SA"/>
        </w:rPr>
        <w:t>co najmniej 1 osoby</w:t>
      </w:r>
      <w:r w:rsidR="002F5FE6">
        <w:rPr>
          <w:rFonts w:ascii="Arial" w:hAnsi="Arial" w:cs="Arial"/>
          <w:sz w:val="20"/>
          <w:szCs w:val="20"/>
          <w:lang w:eastAsia="ar-SA"/>
        </w:rPr>
        <w:t>,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która spełniałaby 1 z przesłanek określonych powyżej do realizacji zamówienia – 0 pkt</w:t>
      </w:r>
    </w:p>
    <w:p w:rsidR="007D3CE1" w:rsidRDefault="007D3CE1" w:rsidP="0050600B">
      <w:pPr>
        <w:suppressAutoHyphens/>
        <w:ind w:right="113"/>
        <w:jc w:val="both"/>
        <w:rPr>
          <w:rFonts w:ascii="Arial" w:hAnsi="Arial" w:cs="Arial"/>
          <w:sz w:val="20"/>
          <w:szCs w:val="20"/>
          <w:lang w:eastAsia="ar-SA"/>
        </w:rPr>
      </w:pPr>
    </w:p>
    <w:p w:rsidR="006F0D93" w:rsidRDefault="00694CF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Ww. punkty w niniejszym kryterium zostaną przyznane wykonawcy/trenerowi, który wykonując usługę szkoleniową osobiście, jednocześnie spełnia 1 z powyżej określonych przesłanek.</w:t>
      </w:r>
    </w:p>
    <w:p w:rsidR="00694CF1" w:rsidRDefault="00694CF1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F5FE6" w:rsidRDefault="002F5FE6" w:rsidP="002F5FE6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2F5FE6">
        <w:rPr>
          <w:rFonts w:ascii="Arial" w:eastAsia="Calibri" w:hAnsi="Arial" w:cs="Arial"/>
          <w:sz w:val="20"/>
          <w:szCs w:val="20"/>
          <w:lang w:eastAsia="en-US"/>
        </w:rPr>
        <w:t>W przypadku wyboru Wykonawcy, który 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adeklarował zaangażowanie osoby,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która spełniałaby 1 z przesłanek określonych powyżej do realizacji zamówienia</w:t>
      </w:r>
      <w:r>
        <w:rPr>
          <w:rFonts w:ascii="Arial" w:eastAsia="Calibri" w:hAnsi="Arial" w:cs="Arial"/>
          <w:sz w:val="20"/>
          <w:szCs w:val="20"/>
          <w:lang w:eastAsia="en-US"/>
        </w:rPr>
        <w:t>, będzie on zobowiązany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na realizację usługi do przedłożenia kopii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odpowiedniego dokumentu (zaświadczenia, orzeczenia o niepełnosprawności itp.) 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 xml:space="preserve">potwierdzającego </w:t>
      </w:r>
      <w:r>
        <w:rPr>
          <w:rFonts w:ascii="Arial" w:eastAsia="Calibri" w:hAnsi="Arial" w:cs="Arial"/>
          <w:sz w:val="20"/>
          <w:szCs w:val="20"/>
          <w:lang w:eastAsia="en-US"/>
        </w:rPr>
        <w:t>spełnienie określonej przesłanki</w:t>
      </w:r>
      <w:r w:rsidRPr="002F5FE6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Ostateczna ilość punktów dla danej oferty będzie obliczana według wzoru: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= C + D + Z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gdzie: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 – liczba punktów badanej oferty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C – liczba punktów przyznanych w kryterium I „Cena”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D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>
        <w:rPr>
          <w:rFonts w:ascii="Arial" w:eastAsia="Calibri" w:hAnsi="Arial" w:cs="Arial"/>
          <w:sz w:val="20"/>
          <w:szCs w:val="20"/>
          <w:lang w:eastAsia="en-US"/>
        </w:rPr>
        <w:t>Doświadczenie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 -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 xml:space="preserve">liczba punktów przyznanych w kryterium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III 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„</w:t>
      </w:r>
      <w:r w:rsidR="002813FE">
        <w:rPr>
          <w:rFonts w:ascii="Arial" w:eastAsia="Calibri" w:hAnsi="Arial" w:cs="Arial"/>
          <w:sz w:val="20"/>
          <w:szCs w:val="20"/>
          <w:lang w:eastAsia="en-US"/>
        </w:rPr>
        <w:t>Aspekt społeczny</w:t>
      </w:r>
      <w:r w:rsidRPr="006F0D93">
        <w:rPr>
          <w:rFonts w:ascii="Arial" w:eastAsia="Calibri" w:hAnsi="Arial" w:cs="Arial"/>
          <w:sz w:val="20"/>
          <w:szCs w:val="20"/>
          <w:lang w:eastAsia="en-US"/>
        </w:rPr>
        <w:t>”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Łącznie oferta może uzyskać max. 100 pkt (100%).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Wynik zostanie przedstawiony w punktach.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4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Wybrana zostanie oferta, która uzyska najwyższą liczbę punktów. </w:t>
      </w: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7D3CE1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W toku badania i oceny ofert, Zamawiający może żądać od Wykonawców wyjaśnień dotyczących treści złożonych ofert. Zamawiający zastrzega sobie prawo weryfikacji treści zawartych w dokumentach w przypadku wątpliwości co do prawdziwości zapisów w nich zawartych. </w:t>
      </w:r>
    </w:p>
    <w:p w:rsidR="00F42A0B" w:rsidRDefault="00F42A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6. 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Od rozstrzygnięcia niniejszego Zapytania ofertowego nie przysługują odwołania.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7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zastrzega sobie prawo do rezygnacji z wyboru oferty bez podania przyczyny. </w:t>
      </w:r>
    </w:p>
    <w:p w:rsidR="00F42A0B" w:rsidRDefault="00F42A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133FB6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8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. Zamawiający odrzuci ofertę, której cena przewyższy zaplanowany budżet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 xml:space="preserve">rojektu dla przedmiotu zamówienia lub może w wyjątkowych wypadkach negocjować stawkę, w przypadku braku innych ofert. </w:t>
      </w:r>
    </w:p>
    <w:p w:rsid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Decyzja należy do Zamawiającego. </w:t>
      </w:r>
    </w:p>
    <w:p w:rsidR="007D3CE1" w:rsidRP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7D3CE1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9</w:t>
      </w:r>
      <w:r w:rsidR="0050600B" w:rsidRPr="0050600B">
        <w:rPr>
          <w:rFonts w:ascii="Arial" w:eastAsia="Calibri" w:hAnsi="Arial" w:cs="Arial"/>
          <w:sz w:val="20"/>
          <w:szCs w:val="20"/>
          <w:lang w:eastAsia="en-US"/>
        </w:rPr>
        <w:t>. Wyniki przeprowadzonego postępowania będą dostępne w Bazie Konkurencyjności, ponadto o wynikach postępowania, w przypadku złożenia więcej niż jednej ważnej oferty, Zamawiający zawiadomi Wykonawców mailowo.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10. W przypadku uzyskania przez dwóch lub więcej Wykonawców takiej samej liczby punktów decyduje niższa cena.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4C96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11. Zamawiający zastrzega sobie prawo do odrzucenia oferty, jeżeli zawierać będzie rażąco niską cenę w stosunku do przedmiotu zamówienia. Zamawiający może uznać cenę za rażąco niską</w:t>
      </w:r>
      <w:r w:rsidRPr="001D60EC">
        <w:rPr>
          <w:rFonts w:ascii="Arial" w:eastAsia="Calibri" w:hAnsi="Arial" w:cs="Arial"/>
          <w:sz w:val="20"/>
          <w:szCs w:val="20"/>
          <w:lang w:eastAsia="en-US"/>
        </w:rPr>
        <w:t xml:space="preserve">, jeżeli jest niższa o co najmniej 30% </w:t>
      </w:r>
      <w:r w:rsidR="003E4C96" w:rsidRPr="001D60EC">
        <w:rPr>
          <w:rFonts w:ascii="Arial" w:eastAsia="Calibri" w:hAnsi="Arial" w:cs="Arial"/>
          <w:sz w:val="20"/>
          <w:szCs w:val="20"/>
          <w:lang w:eastAsia="en-US"/>
        </w:rPr>
        <w:t>od średniej arytmetycznej cen wszystkich ważnych ofert niepodlegających odrzuceniu lub budzi wątpliwości Zamawiającego co do możliwości wykonania przedmiotu zamówienia zgodnie z wymaganiami</w:t>
      </w:r>
      <w:r w:rsidR="003E4C96">
        <w:rPr>
          <w:rFonts w:ascii="Arial" w:eastAsia="Calibri" w:hAnsi="Arial" w:cs="Arial"/>
          <w:sz w:val="20"/>
          <w:szCs w:val="20"/>
          <w:lang w:eastAsia="en-US"/>
        </w:rPr>
        <w:t xml:space="preserve"> określonymi w Zapytaniu ofertowym lub wynikającymi z odrębnych przepisów.</w:t>
      </w:r>
    </w:p>
    <w:p w:rsidR="003E4C96" w:rsidRDefault="003E4C9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Obowiązek wykazania, że oferta nie zawiera rażąco niskiej ceny spoczywa na Wykonawcy.</w:t>
      </w:r>
    </w:p>
    <w:p w:rsidR="006F0D93" w:rsidRDefault="006F0D93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Wykonawca na wezwanie Zamawiającego udzieli wyjaśnień i przedłoży ww. dowody w terminie do 3 dni od daty otrzymania wezwania do ich przedstawienia. Zamawiający odrzuci ofertę Wykonawcy, który nie złoży wyjaśnień wraz z dostarczonymi dowodami potwierdzającymi, że oferta zawiera rażąco niską cenę w stosunku do przedmiotu zamówienia lub złożone wyjaśnienia okażą się dla Zamawiającego niewystarczające. </w:t>
      </w: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813FE" w:rsidRDefault="002813F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12. Zamawiający podpisze umowę na realizację zamówienia z Wykonawcą, którego oferta odpowiada wszystkim wymogom zawartym w Zapytaniu ofertowym i która uzyskała najwyższą liczbę punktów w kryteriach oceny ofert</w:t>
      </w:r>
      <w:r w:rsidR="00B52E64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Podpisanie umowy pomiędzy Zamawiającym a Wykonawcą nastąpi w formie i terminie wskazanym przez Zamawiającego po wyborze najkorzystniejszej oferty.</w:t>
      </w: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Brak podpisania umowy w terminie i formie wskazanej przez Zamawiającego, traktowany będzie jak odstąpienie od podpisania umowy, a tym samym rezygnacja z realizacji zamówienia. W przypadku, gdy wybrany Wykonawca odstąpi od podpisania umowy z Zamawiającym, Zamawiający może podpisać umowę z kolejnym Wykonawcą, który w postepowaniu uzyskał kolejną najwyższą liczbę punktów. </w:t>
      </w:r>
    </w:p>
    <w:p w:rsidR="00AA62F5" w:rsidRDefault="00AA62F5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B52E64" w:rsidRDefault="00B52E64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2F5FE6" w:rsidRPr="002F5FE6" w:rsidRDefault="00F46775" w:rsidP="0050600B">
      <w:pPr>
        <w:suppressAutoHyphens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V</w:t>
      </w:r>
      <w:r w:rsidR="002F5FE6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="002F5FE6" w:rsidRPr="002F5FE6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 w:rsidR="002F5FE6">
        <w:rPr>
          <w:rFonts w:ascii="Arial" w:eastAsia="Calibri" w:hAnsi="Arial" w:cs="Arial"/>
          <w:b/>
          <w:sz w:val="20"/>
          <w:szCs w:val="20"/>
          <w:lang w:eastAsia="en-US"/>
        </w:rPr>
        <w:t>Postanowienia końcowe</w:t>
      </w:r>
    </w:p>
    <w:p w:rsidR="002F5FE6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6F0D93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1.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 Komunikacja w postę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powaniu o udzielenie zamówienia, w tym ogłoszenie Zapytania ofertowego, składanie ofert, wymiana informacji między Zamawiającym, a Wykonawcą oraz przekazywanie dokumentów i oświadczeń do upływy terminu złożenia ofert odbywa się pisemnie za pomocą Bazy Konkurencyjności, zgodnie z Wytycznymi dotyczącymi kwalifikowalności wydatków na lata 2021-2027. 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Komunikacja z Wykonawcą po upływie terminu składania ofert, w tym wezwanie do złożenia wyjaśnień lub przedłożenia dokumentów oraz składanie wyjaśnień, przedkładanie dodatkowych dokumentów przez Wykonawców, będzie odbywałam się droga mailową.</w:t>
      </w:r>
    </w:p>
    <w:p w:rsidR="00CC2DCE" w:rsidRDefault="00CC2DCE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02DA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>. Zamawiający jest uprawniony do poprawienia w tekście oferty oczywistych omyłek pisarskich, niezwłocznie zawiadamiając o tym danego Oferenta.</w:t>
      </w:r>
    </w:p>
    <w:p w:rsidR="003E02DA" w:rsidRDefault="003E02DA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3E02DA" w:rsidRPr="0050600B" w:rsidRDefault="002F5FE6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="003E02DA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="003E02DA" w:rsidRPr="003E02DA">
        <w:rPr>
          <w:rFonts w:ascii="Arial" w:eastAsia="Calibri" w:hAnsi="Arial" w:cs="Arial"/>
          <w:sz w:val="20"/>
          <w:szCs w:val="20"/>
          <w:lang w:eastAsia="en-US"/>
        </w:rPr>
        <w:t xml:space="preserve"> jest związany ofertą przez okres 30 dni od dnia upływu terminu składania ofert.</w:t>
      </w:r>
    </w:p>
    <w:p w:rsidR="0050600B" w:rsidRPr="0050600B" w:rsidRDefault="0050600B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0600B" w:rsidRDefault="008717C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4.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Płatność za realizację przedmiotu zamówienia będzie dokonywana nie później niż 30 dni po otrzymaniu środków przez Zamawiającego z Instytucji Pośredniczącej, po zakończonej realizacji w okresie sprawozdawczym Projektu. Zamawiający informuje, że termin płatności wynagrodzenia Wykonawcy uzależniony jest od terminu wpływu na konto Zamawiającego środków przeznaczonych na pokrycie wydatków związanych z realizacją projektu na etapie, w którym uczestniczył w nim Wykonawca i może ulegać niezależnym od Zamawiającego opóźnieniom</w:t>
      </w:r>
      <w:r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717C7" w:rsidRDefault="008717C7" w:rsidP="0050600B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5. 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Zastrzega się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możliwość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 xml:space="preserve">dokonania istotnych zmian umowy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zawartej w wyniku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przeprowadzonego postępowania o udzielenie zamówienia ze względu na:</w:t>
      </w:r>
    </w:p>
    <w:p w:rsidR="008717C7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powszechnie obowiązującego prawa w zakresie mającym wpływ na realizację przedmiotu zamówienia,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zmiany w zakresie realizacji projektu, w celu właściwej realizacji zamówienia,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rezygnację 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 dalszego udziału w projekcie, 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skierowania na </w:t>
      </w:r>
      <w:r>
        <w:rPr>
          <w:rFonts w:ascii="Arial" w:eastAsia="Calibri" w:hAnsi="Arial" w:cs="Arial"/>
          <w:sz w:val="20"/>
          <w:szCs w:val="20"/>
          <w:lang w:eastAsia="en-US"/>
        </w:rPr>
        <w:t>szkolenia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większej liczby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 xml:space="preserve"> w oparciu o dokumenty opracowywane w ramach projektu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zgłoszon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przez </w:t>
      </w:r>
      <w:r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uzasadnionych potrzeb w zakresie organizacji wsparcia, </w:t>
      </w:r>
    </w:p>
    <w:p w:rsidR="00124013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wprowadzon</w:t>
      </w:r>
      <w:r>
        <w:rPr>
          <w:rFonts w:ascii="Arial" w:eastAsia="Calibri" w:hAnsi="Arial" w:cs="Arial"/>
          <w:sz w:val="20"/>
          <w:szCs w:val="20"/>
          <w:lang w:eastAsia="en-US"/>
        </w:rPr>
        <w:t>e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zmian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do umowy o dofinansowanie/ wniosku o dofinansowanie realizowanego projektu, </w:t>
      </w:r>
    </w:p>
    <w:p w:rsidR="00124013" w:rsidRP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 xml:space="preserve">- 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>zmian</w:t>
      </w:r>
      <w:r>
        <w:rPr>
          <w:rFonts w:ascii="Arial" w:eastAsia="Calibri" w:hAnsi="Arial" w:cs="Arial"/>
          <w:sz w:val="20"/>
          <w:szCs w:val="20"/>
          <w:lang w:eastAsia="en-US"/>
        </w:rPr>
        <w:t>ę</w:t>
      </w:r>
      <w:r w:rsidRPr="00124013">
        <w:rPr>
          <w:rFonts w:ascii="Arial" w:eastAsia="Calibri" w:hAnsi="Arial" w:cs="Arial"/>
          <w:sz w:val="20"/>
          <w:szCs w:val="20"/>
          <w:lang w:eastAsia="en-US"/>
        </w:rPr>
        <w:t xml:space="preserve"> wytycznych, zaleceń Instytucji Pośredniczącej i Instytucji Zarządzającej lub innych dokumentów będący</w:t>
      </w:r>
      <w:r>
        <w:rPr>
          <w:rFonts w:ascii="Arial" w:eastAsia="Calibri" w:hAnsi="Arial" w:cs="Arial"/>
          <w:sz w:val="20"/>
          <w:szCs w:val="20"/>
          <w:lang w:eastAsia="en-US"/>
        </w:rPr>
        <w:t>ch podstawą realizacji projektu,</w:t>
      </w:r>
    </w:p>
    <w:p w:rsidR="008717C7" w:rsidRDefault="00124013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wystąpienie siły wyższej</w:t>
      </w:r>
      <w:r w:rsidR="00A20759">
        <w:t xml:space="preserve">,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sytuacji, 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któr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>ej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 xml:space="preserve"> Zamawiający, działając z należytą starannością, nie mógł przewidzieć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 przed podpisaniem umowy z Wykonawcą</w:t>
      </w:r>
      <w:r w:rsidR="00A20759" w:rsidRPr="00A20759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Zakres zmian może dotyczyć m.in.: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okresu i harmonogramu realizacji umowy,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zakresu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i sposobi realizacji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zamówienia,</w:t>
      </w:r>
    </w:p>
    <w:p w:rsid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zabezpieczenia i kar umownych,</w:t>
      </w:r>
    </w:p>
    <w:p w:rsidR="00A20759" w:rsidRDefault="00A20759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- z</w:t>
      </w:r>
      <w:r w:rsidRPr="00A20759">
        <w:rPr>
          <w:rFonts w:ascii="Arial" w:eastAsia="Calibri" w:hAnsi="Arial" w:cs="Arial"/>
          <w:sz w:val="20"/>
          <w:szCs w:val="20"/>
          <w:lang w:eastAsia="en-US"/>
        </w:rPr>
        <w:t>mniejszenia wymiaru zamówienia</w:t>
      </w:r>
      <w:r>
        <w:rPr>
          <w:rFonts w:ascii="Arial" w:eastAsia="Calibri" w:hAnsi="Arial" w:cs="Arial"/>
          <w:sz w:val="20"/>
          <w:szCs w:val="20"/>
          <w:lang w:eastAsia="en-US"/>
        </w:rPr>
        <w:t>,</w:t>
      </w:r>
    </w:p>
    <w:p w:rsidR="008717C7" w:rsidRPr="008717C7" w:rsidRDefault="008717C7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zwiększenia wartości zamówienia (zamówienia w wysokości nie przekraczającej 50% wartości zamówienia określonego w umowie),</w:t>
      </w:r>
    </w:p>
    <w:p w:rsidR="00124013" w:rsidRDefault="008717C7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A20759">
        <w:rPr>
          <w:rFonts w:ascii="Arial" w:eastAsia="Calibri" w:hAnsi="Arial" w:cs="Arial"/>
          <w:sz w:val="20"/>
          <w:szCs w:val="20"/>
          <w:lang w:eastAsia="en-US"/>
        </w:rPr>
        <w:t xml:space="preserve">zmiany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m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 xml:space="preserve">iejsca realizacji usługi, przy czym zmiana miejsca realizacji może ograniczać się jedynie do obszaru </w:t>
      </w:r>
      <w:r w:rsidR="00124013">
        <w:rPr>
          <w:rFonts w:ascii="Arial" w:eastAsia="Calibri" w:hAnsi="Arial" w:cs="Arial"/>
          <w:sz w:val="20"/>
          <w:szCs w:val="20"/>
          <w:lang w:eastAsia="en-US"/>
        </w:rPr>
        <w:t>województwa kujawsko-pomorskiego</w:t>
      </w:r>
      <w:r w:rsidR="00124013" w:rsidRPr="00124013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124013" w:rsidRDefault="00124013" w:rsidP="00124013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</w:p>
    <w:p w:rsidR="00572CB5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Zmiany umowy z Wykonawcą będą dokonywane w formie pisemnych aneksów do umowy podpisanych przez strony, pod rygorem nieważności.</w:t>
      </w:r>
    </w:p>
    <w:p w:rsidR="008717C7" w:rsidRPr="0050600B" w:rsidRDefault="00572CB5" w:rsidP="008717C7">
      <w:pPr>
        <w:suppressAutoHyphens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Strona występująca o zmianę postanowień umowy zobowiązana jest do złożenia drugiej stronie pisemnego wniosku o zmianę postanowień umowy wraz z uzasadnieniem</w:t>
      </w:r>
    </w:p>
    <w:p w:rsidR="0011779A" w:rsidRPr="008717C7" w:rsidRDefault="0011779A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6. </w:t>
      </w:r>
      <w:r w:rsidRPr="001D60EC">
        <w:rPr>
          <w:rFonts w:ascii="Arial" w:eastAsia="Calibri" w:hAnsi="Arial" w:cs="Arial"/>
          <w:sz w:val="20"/>
          <w:szCs w:val="20"/>
          <w:lang w:eastAsia="en-US"/>
        </w:rPr>
        <w:t>Wykonawca przyjmuje do wiadomości, że Zamawiający z tytułu realizacji przedmiotu umowy przez Wykonawcę ponosi pełną odpowiedzialność finansową, która przekracza określone w umowie łączącej strony wynagrodzenie Oferenta. Wynika to z zapisów umowy o dofinansowanie Projektu zawartej pomiędzy Zamawiającym a Wojewódzkim Urzędem Pracy w Toruniu - Instytucją Pośredniczącą oraz odpowiednich reguł i warunków wynikających z programu regionalnego Fundusze Europejskie dla Kujaw i Pomorza 2021–2027, przepisów prawa unijnego i prawa krajowego oraz właściwych wytycznych związanych z realizacją Projektu.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  </w:t>
      </w:r>
    </w:p>
    <w:p w:rsidR="00461A79" w:rsidRDefault="00461A79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 uwagi na powyższe,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przyjmuje do wiadomości, iż Zamawiający określił możliwe do zastosowania warunki zabezpieczenia prawidłowej realizacji umowy przez </w:t>
      </w:r>
      <w:r>
        <w:rPr>
          <w:rFonts w:ascii="Arial" w:eastAsia="Calibri" w:hAnsi="Arial" w:cs="Arial"/>
          <w:sz w:val="20"/>
          <w:szCs w:val="20"/>
          <w:lang w:eastAsia="en-US"/>
        </w:rPr>
        <w:t>Wykonawcę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w niżej określony sposób.</w:t>
      </w: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8717C7" w:rsidRDefault="008717C7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Zamawiający informuje, a </w:t>
      </w:r>
      <w:r>
        <w:rPr>
          <w:rFonts w:ascii="Arial" w:eastAsia="Calibri" w:hAnsi="Arial" w:cs="Arial"/>
          <w:sz w:val="20"/>
          <w:szCs w:val="20"/>
          <w:lang w:eastAsia="en-US"/>
        </w:rPr>
        <w:t>Wykonawca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 xml:space="preserve"> składając ofertę akceptuje, że w umowie będą znajdowały się między innymi następujące zapisy:</w:t>
      </w:r>
    </w:p>
    <w:p w:rsidR="00461A79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Przewidujące karę umowną w wysokości </w:t>
      </w:r>
      <w:r w:rsidR="00E61653" w:rsidRPr="00461A79">
        <w:rPr>
          <w:rFonts w:ascii="Arial" w:eastAsia="Calibri" w:hAnsi="Arial" w:cs="Arial"/>
          <w:sz w:val="20"/>
          <w:szCs w:val="20"/>
          <w:lang w:eastAsia="en-US"/>
        </w:rPr>
        <w:t>do 100</w:t>
      </w:r>
      <w:r w:rsidR="008717C7" w:rsidRPr="00461A79">
        <w:rPr>
          <w:rFonts w:ascii="Arial" w:eastAsia="Calibri" w:hAnsi="Arial" w:cs="Arial"/>
          <w:sz w:val="20"/>
          <w:szCs w:val="20"/>
          <w:lang w:eastAsia="en-US"/>
        </w:rPr>
        <w:t>%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łącznego wynagrod</w:t>
      </w:r>
      <w:r>
        <w:rPr>
          <w:rFonts w:ascii="Arial" w:eastAsia="Calibri" w:hAnsi="Arial" w:cs="Arial"/>
          <w:sz w:val="20"/>
          <w:szCs w:val="20"/>
          <w:lang w:eastAsia="en-US"/>
        </w:rPr>
        <w:t>zenia Wykonawcy - w przypadku</w:t>
      </w:r>
      <w:r w:rsidR="00461A7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8717C7" w:rsidRPr="008717C7" w:rsidRDefault="00461A79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nie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wykonywania    przez    Wykonawcę    zlecenia    w    sposób    zgodny z postanowieniami umowy oraz bez zachowania należytej staranności, w szczególności nieuwzględniania dodatkowych wymagań Zamawiającego zgłaszanych podczas realizacji zamówienia, dotyczących indywidualnych potrzeb 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uczestników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 projektu</w:t>
      </w:r>
      <w:r w:rsidR="008717C7">
        <w:rPr>
          <w:rFonts w:ascii="Arial" w:eastAsia="Calibri" w:hAnsi="Arial" w:cs="Arial"/>
          <w:sz w:val="20"/>
          <w:szCs w:val="20"/>
          <w:lang w:eastAsia="en-US"/>
        </w:rPr>
        <w:t>,</w:t>
      </w:r>
      <w:r w:rsidR="00F46775">
        <w:rPr>
          <w:rFonts w:ascii="Arial" w:eastAsia="Calibri" w:hAnsi="Arial" w:cs="Arial"/>
          <w:sz w:val="20"/>
          <w:szCs w:val="20"/>
          <w:lang w:eastAsia="en-US"/>
        </w:rPr>
        <w:t xml:space="preserve"> w tym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szczególności osób niepełnosprawnych.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W przypadku zaistnienia wątpliwości, co do jakości realizacji zamówienia lub nieprawidłowości w tym zakresie, Zamawiający wstrzymuje do czasu wyjaśnienia wszystkie płatności.</w:t>
      </w:r>
    </w:p>
    <w:p w:rsidR="008717C7" w:rsidRPr="008717C7" w:rsidRDefault="008717C7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 w:rsidRPr="008717C7">
        <w:rPr>
          <w:rFonts w:ascii="Arial" w:eastAsia="Calibri" w:hAnsi="Arial" w:cs="Arial"/>
          <w:sz w:val="20"/>
          <w:szCs w:val="20"/>
          <w:lang w:eastAsia="en-US"/>
        </w:rPr>
        <w:t>- W przypadku, gdy zastrzeżone kary umowne nie pokryją w całości szkody Zamawiającego, zastrzega on dochodzenie odszkodowania przewyższającego wysokość zastrzeżonych kar umownych na zasadach ogólnych do wysokości faktycznych strat, jakie poniósł Zamawiający na skutek działania lub zaniechania działa</w:t>
      </w:r>
      <w:r w:rsidR="00F46775">
        <w:rPr>
          <w:rFonts w:ascii="Arial" w:eastAsia="Calibri" w:hAnsi="Arial" w:cs="Arial"/>
          <w:sz w:val="20"/>
          <w:szCs w:val="20"/>
          <w:lang w:eastAsia="en-US"/>
        </w:rPr>
        <w:t xml:space="preserve">nia Wykonawcy oraz pokrycia wszelkich kosztów poniesionych przez Zamawiającego w </w:t>
      </w:r>
      <w:r w:rsidRPr="008717C7">
        <w:rPr>
          <w:rFonts w:ascii="Arial" w:eastAsia="Calibri" w:hAnsi="Arial" w:cs="Arial"/>
          <w:sz w:val="20"/>
          <w:szCs w:val="20"/>
          <w:lang w:eastAsia="en-US"/>
        </w:rPr>
        <w:t>związku z przygotowaniem zamówienia w innym terminie.</w:t>
      </w:r>
    </w:p>
    <w:p w:rsidR="008717C7" w:rsidRPr="008717C7" w:rsidRDefault="00F46775" w:rsidP="008717C7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Zamawiający zastrzega sobie możliwość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potrąc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enia naliczonych kar umownych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 wynagrodzenia Wykonawcy.</w:t>
      </w:r>
    </w:p>
    <w:p w:rsidR="007D3CE1" w:rsidRPr="008717C7" w:rsidRDefault="00F46775" w:rsidP="008717C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- </w:t>
      </w:r>
      <w:r w:rsidRPr="00F46775">
        <w:rPr>
          <w:rFonts w:ascii="Arial" w:eastAsia="Calibri" w:hAnsi="Arial" w:cs="Arial"/>
          <w:sz w:val="20"/>
          <w:szCs w:val="20"/>
          <w:lang w:eastAsia="en-US"/>
        </w:rPr>
        <w:t xml:space="preserve">Zamawiający zastrzega sobie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możliwość niezwłocznego odstąpienia od umowy w przypadku naruszenia przez Wykonawcę warunków podpisanej umowy, w tym m.in. kwestionowania przez Instytucję Pośrednicząca posz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czególnych wydatków związanych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z realizacją </w:t>
      </w:r>
      <w:r>
        <w:rPr>
          <w:rFonts w:ascii="Arial" w:eastAsia="Calibri" w:hAnsi="Arial" w:cs="Arial"/>
          <w:sz w:val="20"/>
          <w:szCs w:val="20"/>
          <w:lang w:eastAsia="en-US"/>
        </w:rPr>
        <w:t>p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 xml:space="preserve">rojektu, w tym </w:t>
      </w:r>
      <w:r w:rsidR="000557E9">
        <w:rPr>
          <w:rFonts w:ascii="Arial" w:eastAsia="Calibri" w:hAnsi="Arial" w:cs="Arial"/>
          <w:sz w:val="20"/>
          <w:szCs w:val="20"/>
          <w:lang w:eastAsia="en-US"/>
        </w:rPr>
        <w:t xml:space="preserve">uznanie </w:t>
      </w:r>
      <w:r w:rsidR="008717C7" w:rsidRPr="008717C7">
        <w:rPr>
          <w:rFonts w:ascii="Arial" w:eastAsia="Calibri" w:hAnsi="Arial" w:cs="Arial"/>
          <w:sz w:val="20"/>
          <w:szCs w:val="20"/>
          <w:lang w:eastAsia="en-US"/>
        </w:rPr>
        <w:t>zadań, bądź ich części za niekwalifikowalne z uwagi na uchybienia Wykonawcy w trakcie realizacji przedmiotu umowy.</w:t>
      </w:r>
    </w:p>
    <w:p w:rsidR="008717C7" w:rsidRPr="00AA62F5" w:rsidRDefault="008717C7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8717C7" w:rsidRPr="00AA62F5" w:rsidRDefault="00AA62F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7. Zamawiający zastrzega sobie prawo do kontroli sposobu wykonywania przedmiotu </w:t>
      </w:r>
      <w:r w:rsidR="00572CB5" w:rsidRPr="00AA62F5">
        <w:rPr>
          <w:rFonts w:ascii="Arial" w:eastAsia="Calibri" w:hAnsi="Arial" w:cs="Arial"/>
          <w:sz w:val="20"/>
          <w:szCs w:val="20"/>
          <w:lang w:eastAsia="en-US"/>
        </w:rPr>
        <w:t>zamówienia</w:t>
      </w:r>
      <w:r w:rsidRPr="00AA62F5">
        <w:rPr>
          <w:rFonts w:ascii="Arial" w:eastAsia="Calibri" w:hAnsi="Arial" w:cs="Arial"/>
          <w:sz w:val="20"/>
          <w:szCs w:val="20"/>
          <w:lang w:eastAsia="en-US"/>
        </w:rPr>
        <w:t xml:space="preserve"> w każdym momencie jego realizacji.  Kontrola może być przeprowadzona bez wcześniejszego powiadamiania Wykonawcy o zamiarze jej przeprowadzenia.</w:t>
      </w:r>
    </w:p>
    <w:p w:rsidR="00461A79" w:rsidRDefault="00461A79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717C7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VI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>.</w:t>
      </w:r>
      <w:r w:rsidRPr="00572CB5">
        <w:rPr>
          <w:rFonts w:ascii="Arial" w:eastAsia="Calibri" w:hAnsi="Arial" w:cs="Arial"/>
          <w:b/>
          <w:sz w:val="20"/>
          <w:szCs w:val="20"/>
          <w:lang w:eastAsia="en-US"/>
        </w:rPr>
        <w:tab/>
        <w:t xml:space="preserve">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Klauzula informacyjna – ochrona danych osobowych</w:t>
      </w:r>
    </w:p>
    <w:p w:rsidR="00572CB5" w:rsidRDefault="00572CB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1D60EC" w:rsidRPr="00EE703B" w:rsidRDefault="001D60EC" w:rsidP="001D60EC">
      <w:pPr>
        <w:spacing w:line="276" w:lineRule="auto"/>
        <w:ind w:right="142"/>
        <w:contextualSpacing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Zgodnie z art. 13 ust. 1 i 2 rozporządzenia Parlamentu Europejskiego i Rady (UE) 2016/679 z 27 kwietnia 2016 r. w sprawie ochrony osób fizycznych w związku z przetwarzaniem danych osobowych i w sprawie swobodnego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lastRenderedPageBreak/>
        <w:t xml:space="preserve">przepływu takich danych oraz uchylenia dyrektywy 95/46/WE (ogólne rozporządzenie o ochronie danych) (Dz. Urz. UE L 119 z 04.05.2016, str. 1 z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późn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.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zm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), dalej: RODO, informujemy, że</w:t>
      </w:r>
      <w:r>
        <w:rPr>
          <w:rFonts w:ascii="Arial" w:eastAsia="Microsoft Sans Serif" w:hAnsi="Arial" w:cs="Arial"/>
          <w:color w:val="000000"/>
          <w:sz w:val="20"/>
          <w:szCs w:val="20"/>
        </w:rPr>
        <w:t>: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 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administratorem danych osobowych Wykonawcy jest Zamawiający</w:t>
      </w:r>
      <w:r>
        <w:rPr>
          <w:rFonts w:ascii="Arial" w:eastAsia="Microsoft Sans Serif" w:hAnsi="Arial" w:cs="Arial"/>
          <w:color w:val="000000"/>
          <w:sz w:val="20"/>
          <w:szCs w:val="20"/>
        </w:rPr>
        <w:t xml:space="preserve"> –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 </w:t>
      </w:r>
      <w:r>
        <w:rPr>
          <w:rFonts w:ascii="Arial" w:eastAsia="Microsoft Sans Serif" w:hAnsi="Arial" w:cs="Arial"/>
          <w:color w:val="000000"/>
          <w:sz w:val="20"/>
          <w:szCs w:val="20"/>
        </w:rPr>
        <w:t xml:space="preserve">Stowarzyszenie Inicjatyw </w:t>
      </w:r>
      <w:proofErr w:type="spellStart"/>
      <w:r>
        <w:rPr>
          <w:rFonts w:ascii="Arial" w:eastAsia="Microsoft Sans Serif" w:hAnsi="Arial" w:cs="Arial"/>
          <w:color w:val="000000"/>
          <w:sz w:val="20"/>
          <w:szCs w:val="20"/>
        </w:rPr>
        <w:t>Społeczno</w:t>
      </w:r>
      <w:proofErr w:type="spellEnd"/>
      <w:r>
        <w:rPr>
          <w:rFonts w:ascii="Arial" w:eastAsia="Microsoft Sans Serif" w:hAnsi="Arial" w:cs="Arial"/>
          <w:color w:val="000000"/>
          <w:sz w:val="20"/>
          <w:szCs w:val="20"/>
        </w:rPr>
        <w:t xml:space="preserve"> – Ekonomicznych „SUKCES”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z siedzibą we Włocławku przy ul. </w:t>
      </w:r>
      <w:r>
        <w:rPr>
          <w:rFonts w:ascii="Arial" w:eastAsia="Microsoft Sans Serif" w:hAnsi="Arial" w:cs="Arial"/>
          <w:color w:val="000000"/>
          <w:sz w:val="20"/>
          <w:szCs w:val="20"/>
        </w:rPr>
        <w:t>Zapiecek 6-8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, tel. </w:t>
      </w:r>
      <w:r>
        <w:rPr>
          <w:rFonts w:ascii="Arial" w:eastAsia="Microsoft Sans Serif" w:hAnsi="Arial" w:cs="Arial"/>
          <w:color w:val="000000"/>
          <w:sz w:val="20"/>
          <w:szCs w:val="20"/>
        </w:rPr>
        <w:t>798 570 252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, e-mail: </w:t>
      </w:r>
      <w:hyperlink r:id="rId18" w:history="1">
        <w:r w:rsidRPr="000375AC">
          <w:rPr>
            <w:rStyle w:val="Hipercze"/>
            <w:rFonts w:ascii="Arial" w:eastAsia="Microsoft Sans Serif" w:hAnsi="Arial" w:cs="Arial"/>
            <w:sz w:val="20"/>
            <w:szCs w:val="20"/>
          </w:rPr>
          <w:t>sise.sukces@onet.eu</w:t>
        </w:r>
      </w:hyperlink>
      <w:r w:rsidRPr="00EE703B">
        <w:rPr>
          <w:rFonts w:ascii="Arial" w:eastAsia="Microsoft Sans Serif" w:hAnsi="Arial" w:cs="Arial"/>
          <w:color w:val="000000"/>
          <w:sz w:val="20"/>
          <w:szCs w:val="20"/>
        </w:rPr>
        <w:t>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działa przez przedstawiciela administratora danych osobowych;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 xml:space="preserve">Dane osobowe przetwarzane będą zgodnie z art. 6 ust.1 lit. C RODO w celu związanym z realizacją Zapytania ofertowego </w:t>
      </w:r>
      <w:r w:rsidRPr="00461A79">
        <w:rPr>
          <w:rFonts w:ascii="Arial" w:eastAsia="Microsoft Sans Serif" w:hAnsi="Arial" w:cs="Arial"/>
          <w:color w:val="000000"/>
          <w:sz w:val="20"/>
          <w:szCs w:val="20"/>
        </w:rPr>
        <w:t xml:space="preserve">nr </w:t>
      </w:r>
      <w:r w:rsidR="00461A79">
        <w:rPr>
          <w:rFonts w:ascii="Arial" w:eastAsia="Microsoft Sans Serif" w:hAnsi="Arial" w:cs="Arial"/>
          <w:color w:val="000000"/>
          <w:sz w:val="20"/>
          <w:szCs w:val="20"/>
        </w:rPr>
        <w:t xml:space="preserve">1 </w:t>
      </w:r>
      <w:r w:rsidRPr="001D60EC">
        <w:rPr>
          <w:rFonts w:ascii="Arial" w:eastAsia="Microsoft Sans Serif" w:hAnsi="Arial" w:cs="Arial"/>
          <w:color w:val="000000"/>
          <w:sz w:val="20"/>
          <w:szCs w:val="20"/>
        </w:rPr>
        <w:t>w ramach projektu „CENTRUM AKTYWIZACJI ZAWIODOWEJ SUKCES</w:t>
      </w:r>
      <w:r>
        <w:rPr>
          <w:rFonts w:ascii="Arial" w:eastAsia="Microsoft Sans Serif" w:hAnsi="Arial" w:cs="Arial"/>
          <w:color w:val="000000"/>
          <w:sz w:val="20"/>
          <w:szCs w:val="20"/>
        </w:rPr>
        <w:t>”,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Odbiorcami danych osobowych Wykonawcy będą osoby lub podmioty, którym udostępniona zostanie dokumentacja postepowania w oparciu o przepisy prawa;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Dane osobowe Wykonawcy będą przechowywane, przez okres 4 lat od dnia zakończenia postepowania o udzielenie zamówienia, a w przypadku objęcia niniejszego zamówienia dofinansowaniem z budżetu UE – przez okres wynikający z postanowień zawartej umowy o dofinansowanie pomiędzy Z</w:t>
      </w:r>
      <w:r>
        <w:rPr>
          <w:rFonts w:ascii="Arial" w:eastAsia="Microsoft Sans Serif" w:hAnsi="Arial" w:cs="Arial"/>
          <w:color w:val="000000"/>
          <w:sz w:val="20"/>
          <w:szCs w:val="20"/>
        </w:rPr>
        <w:t>amawiającym a właściwym organem;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Obowiązek podania przez Wykonawcę danych osobowych bezpośrednio Zamawiającemu jest wymogiem związanym z udziałem w postepowaniu o udzielenie zamówienia publicznego;</w:t>
      </w:r>
    </w:p>
    <w:p w:rsid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W odniesieniu do danych osobowych Wykonawcy decyzje nie będą podejmowane w sposób zautomatyzowany;</w:t>
      </w:r>
    </w:p>
    <w:p w:rsidR="001D60EC" w:rsidRPr="001D60EC" w:rsidRDefault="001D60EC" w:rsidP="001D60EC">
      <w:pPr>
        <w:pStyle w:val="Akapitzlist"/>
        <w:numPr>
          <w:ilvl w:val="0"/>
          <w:numId w:val="29"/>
        </w:numPr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>Zgodnie z RODO Wykonawcy przysługuje: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dostępu do swoich danych oraz otrzymania ich kopii;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sprostowania (poprawiania) swoich danych – skorzystanie z prawa do sprostowania nie może skutkować zmianą wyniku postepowania o udzielenie zamówienia publicznego ani zmianą postanowień umowy w zakresie niezgodnym z prowadzonym postępowaniem i złożon</w:t>
      </w:r>
      <w:bookmarkStart w:id="0" w:name="_GoBack"/>
      <w:bookmarkEnd w:id="0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ą ofertą oraz nie może naruszać integralności protokołu oraz jego załączników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usunięcia danych osobowych, w sytuacji gdy przetwarzanie danych osobowych nie następuje w celu wywiązania się z obowiązku wynikającego z przepisu prawa,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ograniczenia przetwarzania danych – prawo do ograniczenia przetwarzania nie ma zastosowania w odniesieniu do przechowywania, w celu zapewnienia korzystania ze środków ochrony prawnej lub w celu ochrony praw inne osoby fizycznej lub prawnej, lub z uwagi na ważne względy interesu publicznego Unii Europejskiej lub państwa członkowskiego,</w:t>
      </w:r>
    </w:p>
    <w:p w:rsidR="001D60EC" w:rsidRPr="00EE703B" w:rsidRDefault="001D60EC" w:rsidP="001D60EC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skargi do Prezesa UODO ( na adres Urzędu Ochrony Danych Osobowych, ul. Stawki 2, 00-193 Warszawa)</w:t>
      </w:r>
    </w:p>
    <w:p w:rsidR="001D60EC" w:rsidRPr="00EE703B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Zgodnie z RODO Wykonawcy nie przysługuje: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przenoszenia danych osobowych,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wycofania zgody na przetwarzanie danych osobowych, po złożeniu oferty,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wniesienia sprzeciwu wobec przetwarzania danych,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Prawo do usunięcia danych osobowych;</w:t>
      </w:r>
    </w:p>
    <w:p w:rsidR="001D60EC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Zamawiający nie zamierza przekazywać danych osobowych Wykonawcy do państwa trzeciego lub</w:t>
      </w:r>
      <w:r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organizacji międzynarodowej.</w:t>
      </w:r>
    </w:p>
    <w:p w:rsidR="001D60EC" w:rsidRPr="001D60EC" w:rsidRDefault="001D60EC" w:rsidP="001D60EC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1D60EC">
        <w:rPr>
          <w:rFonts w:ascii="Arial" w:eastAsia="Microsoft Sans Serif" w:hAnsi="Arial" w:cs="Arial"/>
          <w:color w:val="000000"/>
          <w:sz w:val="20"/>
          <w:szCs w:val="20"/>
        </w:rPr>
        <w:t xml:space="preserve">Zamawiający informuje, że: 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Udostępnia dane osobowe, o których mowa w art. 10 RODO ( dane osobowe dotyczące wyroków skazujących i czynów zabronionych) w celu umożliwienia korzystania ze środków ochrony prawnej, 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którym mowa w dziale IX ustawy </w:t>
      </w:r>
      <w:proofErr w:type="spellStart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Pzp</w:t>
      </w:r>
      <w:proofErr w:type="spellEnd"/>
      <w:r w:rsidRPr="00EE703B">
        <w:rPr>
          <w:rFonts w:ascii="Arial" w:eastAsia="Microsoft Sans Serif" w:hAnsi="Arial" w:cs="Arial"/>
          <w:color w:val="000000"/>
          <w:sz w:val="20"/>
          <w:szCs w:val="20"/>
        </w:rPr>
        <w:t>, do upływu terminu na ich wniesienie,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Udostępnienie protokołu i załączników do protokołu ma zastosowanie do wszystkich danych osobowych, z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wyjątkiem tych, o którym mowa w art. 9 ust. 1 RODO (tj. danych osobowych ujawniających pochodzenie rasowe lub etniczne, poglądy polityczne, przekonania religijne lub światopoglądowe, przynależność do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związków zawodowych praz przetwarzania danych genetycznych, danych biometrycznych w celu jednoznacznego zidentyfikowania osoby fizycznej lub danych dotyczących zdrowia, seksualności lub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orientacji seksualnej tej osoby), zebranych  w toku postępowania o udzielenie zamówienia,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przypadku korzystania przez osobę, której dane osobowe są przetwarzane przez zamawiającego, z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 xml:space="preserve">uprawnienia, o którym mowa w art. 15 ust. 1-3 RODO ( związanych z prawem Wykonawcy do uzyskania 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lastRenderedPageBreak/>
        <w:t>od administratora potwierdzenia, czy przetwarzane są dane osobowe jego dotyczące, prawem wykonawcy do bycia poinformowanym o odpowiednich zabezpieczeniach, o których mowa w art. 46 RODO, związanych z przekazaniem jego danych osobowych do państwa trzeciego lub organizacji międzynarodowej oraz prawem otrzymania przez Wykonawcę od administratora kopii danych osobowych podlegających przetwarzaniu), Zamawiający może żądać od osoby występującej z żądaniem wskazania dodatkowych informacji, mających na celu sprecyzowanie nazwy lub daty zakończenia postępowania o</w:t>
      </w:r>
      <w:r w:rsidR="000546EA">
        <w:rPr>
          <w:rFonts w:ascii="Arial" w:eastAsia="Microsoft Sans Serif" w:hAnsi="Arial" w:cs="Arial"/>
          <w:color w:val="000000"/>
          <w:sz w:val="20"/>
          <w:szCs w:val="20"/>
        </w:rPr>
        <w:t> </w:t>
      </w:r>
      <w:r w:rsidRPr="00EE703B">
        <w:rPr>
          <w:rFonts w:ascii="Arial" w:eastAsia="Microsoft Sans Serif" w:hAnsi="Arial" w:cs="Arial"/>
          <w:color w:val="000000"/>
          <w:sz w:val="20"/>
          <w:szCs w:val="20"/>
        </w:rPr>
        <w:t>udzielenie zamówienia,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Skorzystanie przez osobę, której dane osobowe dotyczą, z uprawnienia, o którym mowa w art. 16 RODO ( z uprawnienia do sprostowania lub uzupełnienia danych osobowych), nie może naruszać integralności protokołu postepowania oraz jego załączników,</w:t>
      </w:r>
    </w:p>
    <w:p w:rsidR="001D60EC" w:rsidRPr="00EE703B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0"/>
          <w:szCs w:val="20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postepowaniu o udzielenie zamówienia zgłoszenie żądania ograniczenia przetwarzania, o którym mowa w art. 18 ust. 1 RODO, nie ogranicza przetwarzania danych osobowych do czasu zakończenia tego postępowania,</w:t>
      </w:r>
    </w:p>
    <w:p w:rsidR="001D60EC" w:rsidRDefault="001D60EC" w:rsidP="001D60EC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line="276" w:lineRule="auto"/>
        <w:ind w:left="709" w:right="142"/>
        <w:jc w:val="both"/>
        <w:rPr>
          <w:rFonts w:ascii="Arial" w:eastAsia="Microsoft Sans Serif" w:hAnsi="Arial" w:cs="Arial"/>
          <w:color w:val="000000"/>
          <w:sz w:val="22"/>
          <w:szCs w:val="22"/>
        </w:rPr>
      </w:pPr>
      <w:r w:rsidRPr="00EE703B">
        <w:rPr>
          <w:rFonts w:ascii="Arial" w:eastAsia="Microsoft Sans Serif" w:hAnsi="Arial" w:cs="Arial"/>
          <w:color w:val="000000"/>
          <w:sz w:val="20"/>
          <w:szCs w:val="20"/>
        </w:rPr>
        <w:t>W przypadku gdy wniesienie żądania dotyczącego prawa, o którym mowa w art. 18 ust. 1 RODO spowoduje ograniczenie przetwarzania danych osobowych zawartych w protokole postępowania lub załączników do tego protokołu, od dnia zakończenia postępowania o udzielenie zamówienia Zamawiający nie udostępnia tych danych, chyba że zachodzą przesłanki, o których mowa w art. 18 ust. 2 rozporządzenia</w:t>
      </w:r>
      <w:r>
        <w:rPr>
          <w:rFonts w:ascii="Arial" w:eastAsia="Microsoft Sans Serif" w:hAnsi="Arial" w:cs="Arial"/>
          <w:color w:val="000000"/>
          <w:sz w:val="22"/>
          <w:szCs w:val="22"/>
        </w:rPr>
        <w:t xml:space="preserve"> 2016/679.</w:t>
      </w: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227B4" w:rsidRDefault="00D227B4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b/>
          <w:sz w:val="20"/>
          <w:szCs w:val="20"/>
          <w:lang w:eastAsia="en-US"/>
        </w:rPr>
        <w:t xml:space="preserve">WYKAZ ZAŁĄCZNIKÓW DO ZAPYTANIA </w:t>
      </w:r>
      <w:r w:rsidR="00572CB5">
        <w:rPr>
          <w:rFonts w:ascii="Arial" w:eastAsia="Calibri" w:hAnsi="Arial" w:cs="Arial"/>
          <w:b/>
          <w:sz w:val="20"/>
          <w:szCs w:val="20"/>
          <w:lang w:eastAsia="en-US"/>
        </w:rPr>
        <w:t>OFERTOWEGO</w:t>
      </w:r>
      <w:r w:rsidR="00C53CC5">
        <w:rPr>
          <w:rFonts w:ascii="Arial" w:eastAsia="Calibri" w:hAnsi="Arial" w:cs="Arial"/>
          <w:b/>
          <w:sz w:val="20"/>
          <w:szCs w:val="20"/>
          <w:lang w:eastAsia="en-US"/>
        </w:rPr>
        <w:t>:</w:t>
      </w:r>
    </w:p>
    <w:p w:rsidR="00C53CC5" w:rsidRPr="0050600B" w:rsidRDefault="00C53CC5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7D3CE1">
        <w:rPr>
          <w:rFonts w:ascii="Arial" w:eastAsia="Calibri" w:hAnsi="Arial" w:cs="Arial"/>
          <w:sz w:val="20"/>
          <w:szCs w:val="20"/>
          <w:lang w:eastAsia="en-US"/>
        </w:rPr>
        <w:t>1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Formularz </w:t>
      </w:r>
      <w:r w:rsidR="00133FB6">
        <w:rPr>
          <w:rFonts w:ascii="Arial" w:eastAsia="Calibri" w:hAnsi="Arial" w:cs="Arial"/>
          <w:sz w:val="20"/>
          <w:szCs w:val="20"/>
          <w:lang w:eastAsia="en-US"/>
        </w:rPr>
        <w:t>ofertowy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 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>sytuacji ekonomicznej i finansowej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- Oświadczenie o braku powiązań z Zamawiającym</w:t>
      </w:r>
    </w:p>
    <w:p w:rsidR="0050600B" w:rsidRPr="0050600B" w:rsidRDefault="0050600B" w:rsidP="0050600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C53CC5">
        <w:rPr>
          <w:rFonts w:ascii="Arial" w:eastAsia="Calibri" w:hAnsi="Arial" w:cs="Arial"/>
          <w:sz w:val="20"/>
          <w:szCs w:val="20"/>
          <w:lang w:eastAsia="en-US"/>
        </w:rPr>
        <w:t>4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 xml:space="preserve"> – Oświadczenie o</w:t>
      </w:r>
      <w:r w:rsidRPr="0050600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0600B">
        <w:rPr>
          <w:rFonts w:ascii="Arial" w:eastAsia="Calibri" w:hAnsi="Arial" w:cs="Arial"/>
          <w:sz w:val="20"/>
          <w:szCs w:val="20"/>
          <w:lang w:eastAsia="en-US"/>
        </w:rPr>
        <w:t>wykluczeniu Wykonawców</w:t>
      </w:r>
    </w:p>
    <w:p w:rsidR="0050600B" w:rsidRDefault="0050600B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50600B">
        <w:rPr>
          <w:rFonts w:ascii="Arial" w:hAnsi="Arial" w:cs="Arial"/>
          <w:sz w:val="20"/>
          <w:szCs w:val="20"/>
          <w:lang w:eastAsia="ar-SA"/>
        </w:rPr>
        <w:t xml:space="preserve">Załącznik nr </w:t>
      </w:r>
      <w:r w:rsidR="00C53CC5">
        <w:rPr>
          <w:rFonts w:ascii="Arial" w:hAnsi="Arial" w:cs="Arial"/>
          <w:sz w:val="20"/>
          <w:szCs w:val="20"/>
          <w:lang w:eastAsia="ar-SA"/>
        </w:rPr>
        <w:t>5</w:t>
      </w:r>
      <w:r w:rsidRPr="0050600B">
        <w:rPr>
          <w:rFonts w:ascii="Arial" w:hAnsi="Arial" w:cs="Arial"/>
          <w:sz w:val="20"/>
          <w:szCs w:val="20"/>
          <w:lang w:eastAsia="ar-SA"/>
        </w:rPr>
        <w:t xml:space="preserve">  – </w:t>
      </w:r>
      <w:r w:rsidRPr="0050600B">
        <w:rPr>
          <w:rFonts w:ascii="Arial" w:hAnsi="Arial" w:cs="Arial"/>
          <w:bCs/>
          <w:kern w:val="28"/>
          <w:sz w:val="20"/>
          <w:szCs w:val="20"/>
        </w:rPr>
        <w:t>Oświadczenie dotyczące istnienia okoliczności i podstaw wykluczenia z udziału w postępowaniu w związku z agresją Rosji wobec Ukrainy</w:t>
      </w:r>
    </w:p>
    <w:p w:rsidR="00C53CC5" w:rsidRDefault="00C53CC5" w:rsidP="00C53CC5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6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kwalifikacji i doświadczenia trenera bezpośrednio realizującego usługę w</w:t>
      </w:r>
      <w:r>
        <w:rPr>
          <w:rFonts w:ascii="Arial" w:hAnsi="Arial" w:cs="Arial"/>
          <w:bCs/>
          <w:kern w:val="28"/>
          <w:sz w:val="20"/>
          <w:szCs w:val="20"/>
        </w:rPr>
        <w:t xml:space="preserve"> realizacji szkoleń z tożsamej </w:t>
      </w:r>
      <w:r w:rsidRPr="00C53CC5">
        <w:rPr>
          <w:rFonts w:ascii="Arial" w:hAnsi="Arial" w:cs="Arial"/>
          <w:bCs/>
          <w:kern w:val="28"/>
          <w:sz w:val="20"/>
          <w:szCs w:val="20"/>
        </w:rPr>
        <w:t>lub pokrewnej tematyki w ostatnich 2 latach</w:t>
      </w:r>
    </w:p>
    <w:p w:rsidR="00C53CC5" w:rsidRPr="0050600B" w:rsidRDefault="00C53CC5" w:rsidP="0050600B">
      <w:pPr>
        <w:tabs>
          <w:tab w:val="left" w:pos="8505"/>
          <w:tab w:val="left" w:pos="13608"/>
        </w:tabs>
        <w:suppressAutoHyphens/>
        <w:spacing w:line="276" w:lineRule="auto"/>
        <w:rPr>
          <w:rFonts w:ascii="Arial" w:hAnsi="Arial" w:cs="Arial"/>
          <w:bCs/>
          <w:kern w:val="28"/>
          <w:sz w:val="20"/>
          <w:szCs w:val="20"/>
        </w:rPr>
      </w:pP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Załącznik nr </w:t>
      </w:r>
      <w:r>
        <w:rPr>
          <w:rFonts w:ascii="Arial" w:hAnsi="Arial" w:cs="Arial"/>
          <w:bCs/>
          <w:kern w:val="28"/>
          <w:sz w:val="20"/>
          <w:szCs w:val="20"/>
        </w:rPr>
        <w:t>7</w:t>
      </w:r>
      <w:r w:rsidRPr="00C53CC5">
        <w:rPr>
          <w:rFonts w:ascii="Arial" w:hAnsi="Arial" w:cs="Arial"/>
          <w:bCs/>
          <w:kern w:val="28"/>
          <w:sz w:val="20"/>
          <w:szCs w:val="20"/>
        </w:rPr>
        <w:t xml:space="preserve"> – Oświadczenie dotyczące </w:t>
      </w:r>
      <w:r>
        <w:rPr>
          <w:rFonts w:ascii="Arial" w:hAnsi="Arial" w:cs="Arial"/>
          <w:bCs/>
          <w:kern w:val="28"/>
          <w:sz w:val="20"/>
          <w:szCs w:val="20"/>
        </w:rPr>
        <w:t>aspektów społecznych</w:t>
      </w: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C53CC5" w:rsidRDefault="00C53CC5" w:rsidP="0050600B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BF0979" w:rsidRDefault="00BF0979" w:rsidP="00165ABF">
      <w:pPr>
        <w:spacing w:after="153" w:line="236" w:lineRule="auto"/>
        <w:rPr>
          <w:rFonts w:ascii="Arial" w:eastAsia="Microsoft Sans Serif" w:hAnsi="Arial" w:cs="Arial"/>
          <w:b/>
          <w:color w:val="000000"/>
        </w:rPr>
      </w:pPr>
    </w:p>
    <w:sectPr w:rsidR="00BF0979" w:rsidSect="00B87E10">
      <w:headerReference w:type="default" r:id="rId19"/>
      <w:footerReference w:type="default" r:id="rId20"/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866" w:rsidRDefault="000E6866" w:rsidP="00061B99">
      <w:r>
        <w:separator/>
      </w:r>
    </w:p>
  </w:endnote>
  <w:endnote w:type="continuationSeparator" w:id="0">
    <w:p w:rsidR="000E6866" w:rsidRDefault="000E6866" w:rsidP="0006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2727821"/>
      <w:docPartObj>
        <w:docPartGallery w:val="Page Numbers (Bottom of Page)"/>
        <w:docPartUnique/>
      </w:docPartObj>
    </w:sdtPr>
    <w:sdtEndPr/>
    <w:sdtContent>
      <w:p w:rsidR="0054427F" w:rsidRDefault="0054427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853">
          <w:rPr>
            <w:noProof/>
          </w:rPr>
          <w:t>20</w:t>
        </w:r>
        <w:r>
          <w:fldChar w:fldCharType="end"/>
        </w:r>
      </w:p>
    </w:sdtContent>
  </w:sdt>
  <w:p w:rsidR="0054427F" w:rsidRDefault="005442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866" w:rsidRDefault="000E6866" w:rsidP="00061B99">
      <w:r>
        <w:separator/>
      </w:r>
    </w:p>
  </w:footnote>
  <w:footnote w:type="continuationSeparator" w:id="0">
    <w:p w:rsidR="000E6866" w:rsidRDefault="000E6866" w:rsidP="0006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27F" w:rsidRDefault="0054427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185420</wp:posOffset>
          </wp:positionH>
          <wp:positionV relativeFrom="paragraph">
            <wp:posOffset>-313690</wp:posOffset>
          </wp:positionV>
          <wp:extent cx="6390640" cy="786765"/>
          <wp:effectExtent l="0" t="0" r="0" b="0"/>
          <wp:wrapSquare wrapText="bothSides"/>
          <wp:docPr id="1" name="Obraz 2" descr="C:\Users\STANOWISKO1\Desktop\FEKP.8.03 2023\promocja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STANOWISKO1\Desktop\FEKP.8.03 2023\promocja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064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427F" w:rsidRPr="009568E7" w:rsidRDefault="0054427F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1461AB"/>
    <w:multiLevelType w:val="hybridMultilevel"/>
    <w:tmpl w:val="CD85D1E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1DA404E"/>
    <w:multiLevelType w:val="hybridMultilevel"/>
    <w:tmpl w:val="6E029CFA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531BF"/>
    <w:multiLevelType w:val="hybridMultilevel"/>
    <w:tmpl w:val="4206670E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B073E9"/>
    <w:multiLevelType w:val="hybridMultilevel"/>
    <w:tmpl w:val="298E7D92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D69311B"/>
    <w:multiLevelType w:val="multilevel"/>
    <w:tmpl w:val="368E4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500B3"/>
    <w:multiLevelType w:val="hybridMultilevel"/>
    <w:tmpl w:val="E062C8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35B74"/>
    <w:multiLevelType w:val="hybridMultilevel"/>
    <w:tmpl w:val="61CE7944"/>
    <w:name w:val="Lista numerowana 73"/>
    <w:lvl w:ilvl="0" w:tplc="A49CA2CC">
      <w:start w:val="1"/>
      <w:numFmt w:val="lowerLetter"/>
      <w:lvlText w:val="%1."/>
      <w:lvlJc w:val="left"/>
      <w:pPr>
        <w:ind w:left="1003" w:firstLine="0"/>
      </w:pPr>
    </w:lvl>
    <w:lvl w:ilvl="1" w:tplc="012645C2">
      <w:start w:val="1"/>
      <w:numFmt w:val="lowerLetter"/>
      <w:lvlText w:val="%2."/>
      <w:lvlJc w:val="left"/>
      <w:pPr>
        <w:ind w:left="1080" w:firstLine="0"/>
      </w:pPr>
    </w:lvl>
    <w:lvl w:ilvl="2" w:tplc="A06E02D0">
      <w:start w:val="1"/>
      <w:numFmt w:val="lowerRoman"/>
      <w:lvlText w:val="%3."/>
      <w:lvlJc w:val="left"/>
      <w:pPr>
        <w:ind w:left="1980" w:firstLine="0"/>
      </w:pPr>
    </w:lvl>
    <w:lvl w:ilvl="3" w:tplc="5F860294">
      <w:start w:val="1"/>
      <w:numFmt w:val="decimal"/>
      <w:lvlText w:val="%4."/>
      <w:lvlJc w:val="left"/>
      <w:pPr>
        <w:ind w:left="2520" w:firstLine="0"/>
      </w:pPr>
    </w:lvl>
    <w:lvl w:ilvl="4" w:tplc="2212922E">
      <w:start w:val="1"/>
      <w:numFmt w:val="lowerLetter"/>
      <w:lvlText w:val="%5."/>
      <w:lvlJc w:val="left"/>
      <w:pPr>
        <w:ind w:left="3240" w:firstLine="0"/>
      </w:pPr>
    </w:lvl>
    <w:lvl w:ilvl="5" w:tplc="6BD0A1B0">
      <w:start w:val="1"/>
      <w:numFmt w:val="lowerRoman"/>
      <w:lvlText w:val="%6."/>
      <w:lvlJc w:val="left"/>
      <w:pPr>
        <w:ind w:left="4140" w:firstLine="0"/>
      </w:pPr>
    </w:lvl>
    <w:lvl w:ilvl="6" w:tplc="5314A248">
      <w:start w:val="1"/>
      <w:numFmt w:val="decimal"/>
      <w:lvlText w:val="%7."/>
      <w:lvlJc w:val="left"/>
      <w:pPr>
        <w:ind w:left="4680" w:firstLine="0"/>
      </w:pPr>
    </w:lvl>
    <w:lvl w:ilvl="7" w:tplc="2B4EAA74">
      <w:start w:val="1"/>
      <w:numFmt w:val="lowerLetter"/>
      <w:lvlText w:val="%8."/>
      <w:lvlJc w:val="left"/>
      <w:pPr>
        <w:ind w:left="5400" w:firstLine="0"/>
      </w:pPr>
    </w:lvl>
    <w:lvl w:ilvl="8" w:tplc="AB267274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1808103C"/>
    <w:multiLevelType w:val="hybridMultilevel"/>
    <w:tmpl w:val="E1343E2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34A"/>
    <w:multiLevelType w:val="hybridMultilevel"/>
    <w:tmpl w:val="79DEDA12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C19C3"/>
    <w:multiLevelType w:val="hybridMultilevel"/>
    <w:tmpl w:val="AFCE2274"/>
    <w:lvl w:ilvl="0" w:tplc="B4EEC4FC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1F7158EE"/>
    <w:multiLevelType w:val="hybridMultilevel"/>
    <w:tmpl w:val="D9260152"/>
    <w:lvl w:ilvl="0" w:tplc="146858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 w:tplc="80664A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03AAD"/>
    <w:multiLevelType w:val="multilevel"/>
    <w:tmpl w:val="660E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A6ECC"/>
    <w:multiLevelType w:val="hybridMultilevel"/>
    <w:tmpl w:val="AB1E4F98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BCC7361"/>
    <w:multiLevelType w:val="hybridMultilevel"/>
    <w:tmpl w:val="57327E5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2E8969D7"/>
    <w:multiLevelType w:val="hybridMultilevel"/>
    <w:tmpl w:val="39C4613C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F00A8"/>
    <w:multiLevelType w:val="hybridMultilevel"/>
    <w:tmpl w:val="C76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85B07"/>
    <w:multiLevelType w:val="hybridMultilevel"/>
    <w:tmpl w:val="CFEE5710"/>
    <w:lvl w:ilvl="0" w:tplc="DEFE6056">
      <w:start w:val="1"/>
      <w:numFmt w:val="bullet"/>
      <w:lvlText w:val=""/>
      <w:lvlJc w:val="left"/>
      <w:pPr>
        <w:ind w:left="1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8" w15:restartNumberingAfterBreak="0">
    <w:nsid w:val="32646168"/>
    <w:multiLevelType w:val="hybridMultilevel"/>
    <w:tmpl w:val="54E41AA4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312BE"/>
    <w:multiLevelType w:val="hybridMultilevel"/>
    <w:tmpl w:val="4A923296"/>
    <w:name w:val="Lista numerowana 43"/>
    <w:lvl w:ilvl="0" w:tplc="31866778">
      <w:numFmt w:val="bullet"/>
      <w:lvlText w:val="-"/>
      <w:lvlJc w:val="left"/>
      <w:pPr>
        <w:ind w:left="360" w:firstLine="0"/>
      </w:pPr>
    </w:lvl>
    <w:lvl w:ilvl="1" w:tplc="BCF0CE7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8C6D8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E6154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7CBA637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3425B9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BD8173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AA60B8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7B86D9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32885BC3"/>
    <w:multiLevelType w:val="multilevel"/>
    <w:tmpl w:val="13667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1B1B02"/>
    <w:multiLevelType w:val="hybridMultilevel"/>
    <w:tmpl w:val="AB98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A6373"/>
    <w:multiLevelType w:val="hybridMultilevel"/>
    <w:tmpl w:val="ABC654B2"/>
    <w:lvl w:ilvl="0" w:tplc="33CA39F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202F8"/>
    <w:multiLevelType w:val="multilevel"/>
    <w:tmpl w:val="20F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413447"/>
    <w:multiLevelType w:val="hybridMultilevel"/>
    <w:tmpl w:val="874CFE2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D7076"/>
    <w:multiLevelType w:val="hybridMultilevel"/>
    <w:tmpl w:val="7B54A93C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24449"/>
    <w:multiLevelType w:val="hybridMultilevel"/>
    <w:tmpl w:val="E2B24240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A7FFA"/>
    <w:multiLevelType w:val="hybridMultilevel"/>
    <w:tmpl w:val="D1901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1B07F1"/>
    <w:multiLevelType w:val="hybridMultilevel"/>
    <w:tmpl w:val="D64E19F4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F0081"/>
    <w:multiLevelType w:val="hybridMultilevel"/>
    <w:tmpl w:val="00CAC2C6"/>
    <w:lvl w:ilvl="0" w:tplc="DEFE6056">
      <w:start w:val="1"/>
      <w:numFmt w:val="bullet"/>
      <w:lvlText w:val=""/>
      <w:lvlJc w:val="left"/>
      <w:pPr>
        <w:ind w:left="17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30" w15:restartNumberingAfterBreak="0">
    <w:nsid w:val="58C66AD2"/>
    <w:multiLevelType w:val="hybridMultilevel"/>
    <w:tmpl w:val="BABA017A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D4F6E"/>
    <w:multiLevelType w:val="hybridMultilevel"/>
    <w:tmpl w:val="CF4C3F2A"/>
    <w:lvl w:ilvl="0" w:tplc="D928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661E4"/>
    <w:multiLevelType w:val="hybridMultilevel"/>
    <w:tmpl w:val="75C22A80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D6D7A5F"/>
    <w:multiLevelType w:val="hybridMultilevel"/>
    <w:tmpl w:val="53B6F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C253EA"/>
    <w:multiLevelType w:val="hybridMultilevel"/>
    <w:tmpl w:val="21E6D3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74CAE"/>
    <w:multiLevelType w:val="hybridMultilevel"/>
    <w:tmpl w:val="E03A8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C6EF3"/>
    <w:multiLevelType w:val="hybridMultilevel"/>
    <w:tmpl w:val="4DEA9EDA"/>
    <w:lvl w:ilvl="0" w:tplc="9FDC4F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2B7697"/>
    <w:multiLevelType w:val="hybridMultilevel"/>
    <w:tmpl w:val="90A23976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6302B"/>
    <w:multiLevelType w:val="hybridMultilevel"/>
    <w:tmpl w:val="DF8A7586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F69C6"/>
    <w:multiLevelType w:val="hybridMultilevel"/>
    <w:tmpl w:val="4BB84B62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E5204DC"/>
    <w:multiLevelType w:val="hybridMultilevel"/>
    <w:tmpl w:val="29D4F958"/>
    <w:lvl w:ilvl="0" w:tplc="DEFE605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B5823F1"/>
    <w:multiLevelType w:val="hybridMultilevel"/>
    <w:tmpl w:val="FD8C943A"/>
    <w:lvl w:ilvl="0" w:tplc="3580FC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36"/>
  </w:num>
  <w:num w:numId="5">
    <w:abstractNumId w:val="33"/>
  </w:num>
  <w:num w:numId="6">
    <w:abstractNumId w:val="20"/>
  </w:num>
  <w:num w:numId="7">
    <w:abstractNumId w:val="22"/>
  </w:num>
  <w:num w:numId="8">
    <w:abstractNumId w:val="28"/>
  </w:num>
  <w:num w:numId="9">
    <w:abstractNumId w:val="9"/>
  </w:num>
  <w:num w:numId="10">
    <w:abstractNumId w:val="18"/>
  </w:num>
  <w:num w:numId="11">
    <w:abstractNumId w:val="31"/>
  </w:num>
  <w:num w:numId="12">
    <w:abstractNumId w:val="24"/>
  </w:num>
  <w:num w:numId="13">
    <w:abstractNumId w:val="26"/>
  </w:num>
  <w:num w:numId="14">
    <w:abstractNumId w:val="15"/>
  </w:num>
  <w:num w:numId="15">
    <w:abstractNumId w:val="25"/>
  </w:num>
  <w:num w:numId="16">
    <w:abstractNumId w:val="8"/>
  </w:num>
  <w:num w:numId="17">
    <w:abstractNumId w:val="2"/>
  </w:num>
  <w:num w:numId="18">
    <w:abstractNumId w:val="34"/>
  </w:num>
  <w:num w:numId="19">
    <w:abstractNumId w:val="6"/>
  </w:num>
  <w:num w:numId="20">
    <w:abstractNumId w:val="35"/>
  </w:num>
  <w:num w:numId="21">
    <w:abstractNumId w:val="30"/>
  </w:num>
  <w:num w:numId="22">
    <w:abstractNumId w:val="37"/>
  </w:num>
  <w:num w:numId="23">
    <w:abstractNumId w:val="41"/>
  </w:num>
  <w:num w:numId="24">
    <w:abstractNumId w:val="38"/>
  </w:num>
  <w:num w:numId="25">
    <w:abstractNumId w:val="23"/>
  </w:num>
  <w:num w:numId="26">
    <w:abstractNumId w:val="12"/>
  </w:num>
  <w:num w:numId="27">
    <w:abstractNumId w:val="5"/>
  </w:num>
  <w:num w:numId="28">
    <w:abstractNumId w:val="14"/>
  </w:num>
  <w:num w:numId="29">
    <w:abstractNumId w:val="27"/>
  </w:num>
  <w:num w:numId="30">
    <w:abstractNumId w:val="21"/>
  </w:num>
  <w:num w:numId="31">
    <w:abstractNumId w:val="16"/>
  </w:num>
  <w:num w:numId="32">
    <w:abstractNumId w:val="3"/>
  </w:num>
  <w:num w:numId="33">
    <w:abstractNumId w:val="39"/>
  </w:num>
  <w:num w:numId="34">
    <w:abstractNumId w:val="29"/>
  </w:num>
  <w:num w:numId="35">
    <w:abstractNumId w:val="4"/>
  </w:num>
  <w:num w:numId="36">
    <w:abstractNumId w:val="17"/>
  </w:num>
  <w:num w:numId="37">
    <w:abstractNumId w:val="13"/>
  </w:num>
  <w:num w:numId="38">
    <w:abstractNumId w:val="32"/>
  </w:num>
  <w:num w:numId="39">
    <w:abstractNumId w:val="4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99"/>
    <w:rsid w:val="00000EB5"/>
    <w:rsid w:val="00010411"/>
    <w:rsid w:val="000232D5"/>
    <w:rsid w:val="000336B5"/>
    <w:rsid w:val="00040DF8"/>
    <w:rsid w:val="00041BBC"/>
    <w:rsid w:val="00044544"/>
    <w:rsid w:val="000462B2"/>
    <w:rsid w:val="000546EA"/>
    <w:rsid w:val="000557E9"/>
    <w:rsid w:val="000568B6"/>
    <w:rsid w:val="00061B99"/>
    <w:rsid w:val="000666EF"/>
    <w:rsid w:val="00072A09"/>
    <w:rsid w:val="00077DE0"/>
    <w:rsid w:val="0008314D"/>
    <w:rsid w:val="00084C6F"/>
    <w:rsid w:val="00086F89"/>
    <w:rsid w:val="00090846"/>
    <w:rsid w:val="00092AE6"/>
    <w:rsid w:val="0009704B"/>
    <w:rsid w:val="000A0254"/>
    <w:rsid w:val="000A1D11"/>
    <w:rsid w:val="000A59B7"/>
    <w:rsid w:val="000B576A"/>
    <w:rsid w:val="000C1C21"/>
    <w:rsid w:val="000C5CBF"/>
    <w:rsid w:val="000C6CFE"/>
    <w:rsid w:val="000D7CAF"/>
    <w:rsid w:val="000E6866"/>
    <w:rsid w:val="000F6B72"/>
    <w:rsid w:val="00101131"/>
    <w:rsid w:val="00107BE2"/>
    <w:rsid w:val="0011319F"/>
    <w:rsid w:val="0011779A"/>
    <w:rsid w:val="00121A80"/>
    <w:rsid w:val="00124013"/>
    <w:rsid w:val="00125604"/>
    <w:rsid w:val="00132B1B"/>
    <w:rsid w:val="00133156"/>
    <w:rsid w:val="00133FB6"/>
    <w:rsid w:val="00134803"/>
    <w:rsid w:val="0014274C"/>
    <w:rsid w:val="00147134"/>
    <w:rsid w:val="001525D7"/>
    <w:rsid w:val="00165ABF"/>
    <w:rsid w:val="00193993"/>
    <w:rsid w:val="001A10AB"/>
    <w:rsid w:val="001A138B"/>
    <w:rsid w:val="001B1205"/>
    <w:rsid w:val="001B1E9B"/>
    <w:rsid w:val="001B2098"/>
    <w:rsid w:val="001B3500"/>
    <w:rsid w:val="001B465E"/>
    <w:rsid w:val="001B76B4"/>
    <w:rsid w:val="001D220D"/>
    <w:rsid w:val="001D2B1E"/>
    <w:rsid w:val="001D60EC"/>
    <w:rsid w:val="001D6C97"/>
    <w:rsid w:val="001D702F"/>
    <w:rsid w:val="001F4EAD"/>
    <w:rsid w:val="00201069"/>
    <w:rsid w:val="00202252"/>
    <w:rsid w:val="00215A5C"/>
    <w:rsid w:val="00216D85"/>
    <w:rsid w:val="00226266"/>
    <w:rsid w:val="00227F0E"/>
    <w:rsid w:val="00252EB7"/>
    <w:rsid w:val="00255DED"/>
    <w:rsid w:val="002602D2"/>
    <w:rsid w:val="00261CFF"/>
    <w:rsid w:val="00263970"/>
    <w:rsid w:val="002645B4"/>
    <w:rsid w:val="00272684"/>
    <w:rsid w:val="00274217"/>
    <w:rsid w:val="00276433"/>
    <w:rsid w:val="002813FE"/>
    <w:rsid w:val="0028645C"/>
    <w:rsid w:val="00291F92"/>
    <w:rsid w:val="002A389C"/>
    <w:rsid w:val="002A5D6E"/>
    <w:rsid w:val="002B5D91"/>
    <w:rsid w:val="002B65F6"/>
    <w:rsid w:val="002B69CE"/>
    <w:rsid w:val="002C68D0"/>
    <w:rsid w:val="002C7679"/>
    <w:rsid w:val="002D203A"/>
    <w:rsid w:val="002D5349"/>
    <w:rsid w:val="002D5480"/>
    <w:rsid w:val="002E22F1"/>
    <w:rsid w:val="002E4768"/>
    <w:rsid w:val="002F0023"/>
    <w:rsid w:val="002F5FE6"/>
    <w:rsid w:val="002F6BE8"/>
    <w:rsid w:val="002F7EE5"/>
    <w:rsid w:val="00306057"/>
    <w:rsid w:val="003067DA"/>
    <w:rsid w:val="00307C04"/>
    <w:rsid w:val="003151E6"/>
    <w:rsid w:val="003230B7"/>
    <w:rsid w:val="00323477"/>
    <w:rsid w:val="00327EEB"/>
    <w:rsid w:val="00336A05"/>
    <w:rsid w:val="00343D03"/>
    <w:rsid w:val="00343D83"/>
    <w:rsid w:val="003603AC"/>
    <w:rsid w:val="00362D22"/>
    <w:rsid w:val="00373F1A"/>
    <w:rsid w:val="00380FF1"/>
    <w:rsid w:val="00387D29"/>
    <w:rsid w:val="00392A8B"/>
    <w:rsid w:val="00393E17"/>
    <w:rsid w:val="003B1EEC"/>
    <w:rsid w:val="003B73F6"/>
    <w:rsid w:val="003C24B9"/>
    <w:rsid w:val="003C52FE"/>
    <w:rsid w:val="003C6CC8"/>
    <w:rsid w:val="003D054A"/>
    <w:rsid w:val="003D24A2"/>
    <w:rsid w:val="003D6F00"/>
    <w:rsid w:val="003E02DA"/>
    <w:rsid w:val="003E4C96"/>
    <w:rsid w:val="003F4599"/>
    <w:rsid w:val="003F6088"/>
    <w:rsid w:val="00405136"/>
    <w:rsid w:val="00405F0E"/>
    <w:rsid w:val="0040605E"/>
    <w:rsid w:val="004107AE"/>
    <w:rsid w:val="004117C2"/>
    <w:rsid w:val="00417DF1"/>
    <w:rsid w:val="004221CA"/>
    <w:rsid w:val="00454BBE"/>
    <w:rsid w:val="00454F60"/>
    <w:rsid w:val="00455AE6"/>
    <w:rsid w:val="00461A79"/>
    <w:rsid w:val="00464998"/>
    <w:rsid w:val="00465519"/>
    <w:rsid w:val="00465B9F"/>
    <w:rsid w:val="00472D32"/>
    <w:rsid w:val="004748F5"/>
    <w:rsid w:val="00481419"/>
    <w:rsid w:val="00492FAE"/>
    <w:rsid w:val="004975CF"/>
    <w:rsid w:val="004A00C9"/>
    <w:rsid w:val="004A51CE"/>
    <w:rsid w:val="004A5367"/>
    <w:rsid w:val="004B6AD9"/>
    <w:rsid w:val="004C2417"/>
    <w:rsid w:val="004C2845"/>
    <w:rsid w:val="004C30BF"/>
    <w:rsid w:val="004D167E"/>
    <w:rsid w:val="004E310D"/>
    <w:rsid w:val="004E31B9"/>
    <w:rsid w:val="004F10C9"/>
    <w:rsid w:val="004F79D4"/>
    <w:rsid w:val="0050195C"/>
    <w:rsid w:val="00503594"/>
    <w:rsid w:val="00505F10"/>
    <w:rsid w:val="0050600B"/>
    <w:rsid w:val="00507908"/>
    <w:rsid w:val="00507F50"/>
    <w:rsid w:val="0052343A"/>
    <w:rsid w:val="005338E6"/>
    <w:rsid w:val="00533C58"/>
    <w:rsid w:val="005403AF"/>
    <w:rsid w:val="005421A8"/>
    <w:rsid w:val="0054427F"/>
    <w:rsid w:val="00545AC4"/>
    <w:rsid w:val="00545F0C"/>
    <w:rsid w:val="00547C5F"/>
    <w:rsid w:val="00551EA2"/>
    <w:rsid w:val="005649F4"/>
    <w:rsid w:val="00565083"/>
    <w:rsid w:val="00571C1E"/>
    <w:rsid w:val="005720AC"/>
    <w:rsid w:val="00572CB5"/>
    <w:rsid w:val="005753AC"/>
    <w:rsid w:val="0057711F"/>
    <w:rsid w:val="00585CD2"/>
    <w:rsid w:val="00592399"/>
    <w:rsid w:val="005C11AC"/>
    <w:rsid w:val="005C1DDC"/>
    <w:rsid w:val="005C224E"/>
    <w:rsid w:val="005C6CF2"/>
    <w:rsid w:val="005D1B1B"/>
    <w:rsid w:val="005D5C4B"/>
    <w:rsid w:val="00600328"/>
    <w:rsid w:val="00611C11"/>
    <w:rsid w:val="006127AA"/>
    <w:rsid w:val="0061348D"/>
    <w:rsid w:val="00621C8D"/>
    <w:rsid w:val="006265B9"/>
    <w:rsid w:val="00630B2A"/>
    <w:rsid w:val="00632246"/>
    <w:rsid w:val="00632615"/>
    <w:rsid w:val="00632B6E"/>
    <w:rsid w:val="00632BF3"/>
    <w:rsid w:val="0064321B"/>
    <w:rsid w:val="00651673"/>
    <w:rsid w:val="00651B08"/>
    <w:rsid w:val="00652DB3"/>
    <w:rsid w:val="0065384E"/>
    <w:rsid w:val="0065451A"/>
    <w:rsid w:val="0066032F"/>
    <w:rsid w:val="00661486"/>
    <w:rsid w:val="00670AE8"/>
    <w:rsid w:val="00680DBA"/>
    <w:rsid w:val="00684458"/>
    <w:rsid w:val="00684AB2"/>
    <w:rsid w:val="0069183A"/>
    <w:rsid w:val="00693548"/>
    <w:rsid w:val="00694CF1"/>
    <w:rsid w:val="006B4FB7"/>
    <w:rsid w:val="006B79E7"/>
    <w:rsid w:val="006C142E"/>
    <w:rsid w:val="006C64B2"/>
    <w:rsid w:val="006C68EE"/>
    <w:rsid w:val="006D503C"/>
    <w:rsid w:val="006D59F0"/>
    <w:rsid w:val="006D7472"/>
    <w:rsid w:val="006E4CE0"/>
    <w:rsid w:val="006E7B7B"/>
    <w:rsid w:val="006F0B79"/>
    <w:rsid w:val="006F0D93"/>
    <w:rsid w:val="006F17EA"/>
    <w:rsid w:val="00703B91"/>
    <w:rsid w:val="00705853"/>
    <w:rsid w:val="00721E8C"/>
    <w:rsid w:val="00726BC5"/>
    <w:rsid w:val="007333DC"/>
    <w:rsid w:val="0074375C"/>
    <w:rsid w:val="0074499B"/>
    <w:rsid w:val="00746FD4"/>
    <w:rsid w:val="007526A5"/>
    <w:rsid w:val="00761B17"/>
    <w:rsid w:val="00761F55"/>
    <w:rsid w:val="00762C69"/>
    <w:rsid w:val="007674FE"/>
    <w:rsid w:val="00773E05"/>
    <w:rsid w:val="007817A6"/>
    <w:rsid w:val="0078226C"/>
    <w:rsid w:val="0078377F"/>
    <w:rsid w:val="00784227"/>
    <w:rsid w:val="00786F74"/>
    <w:rsid w:val="00792273"/>
    <w:rsid w:val="00796DEE"/>
    <w:rsid w:val="007A008B"/>
    <w:rsid w:val="007A0F3A"/>
    <w:rsid w:val="007A23B4"/>
    <w:rsid w:val="007A3444"/>
    <w:rsid w:val="007A5952"/>
    <w:rsid w:val="007A7E85"/>
    <w:rsid w:val="007B4BFA"/>
    <w:rsid w:val="007B79DB"/>
    <w:rsid w:val="007C1843"/>
    <w:rsid w:val="007C55BC"/>
    <w:rsid w:val="007D3CE1"/>
    <w:rsid w:val="007F5935"/>
    <w:rsid w:val="008000D8"/>
    <w:rsid w:val="008018AC"/>
    <w:rsid w:val="0081207B"/>
    <w:rsid w:val="008202EF"/>
    <w:rsid w:val="00820520"/>
    <w:rsid w:val="008207AC"/>
    <w:rsid w:val="00822BBB"/>
    <w:rsid w:val="00824189"/>
    <w:rsid w:val="0082764A"/>
    <w:rsid w:val="0085196E"/>
    <w:rsid w:val="00855EBC"/>
    <w:rsid w:val="00865503"/>
    <w:rsid w:val="00870FCD"/>
    <w:rsid w:val="008717C7"/>
    <w:rsid w:val="00873775"/>
    <w:rsid w:val="00893B27"/>
    <w:rsid w:val="0089626E"/>
    <w:rsid w:val="008B10C7"/>
    <w:rsid w:val="008B18F3"/>
    <w:rsid w:val="008B71DA"/>
    <w:rsid w:val="008B75D7"/>
    <w:rsid w:val="008C05D9"/>
    <w:rsid w:val="008C121B"/>
    <w:rsid w:val="008C795A"/>
    <w:rsid w:val="008D0B38"/>
    <w:rsid w:val="008D6CB2"/>
    <w:rsid w:val="008F4496"/>
    <w:rsid w:val="008F69C8"/>
    <w:rsid w:val="0091589E"/>
    <w:rsid w:val="00917390"/>
    <w:rsid w:val="0092351C"/>
    <w:rsid w:val="00936280"/>
    <w:rsid w:val="00943794"/>
    <w:rsid w:val="009474CB"/>
    <w:rsid w:val="00947696"/>
    <w:rsid w:val="00951002"/>
    <w:rsid w:val="009558C0"/>
    <w:rsid w:val="009568E7"/>
    <w:rsid w:val="00956A91"/>
    <w:rsid w:val="00967626"/>
    <w:rsid w:val="0097144A"/>
    <w:rsid w:val="009740A2"/>
    <w:rsid w:val="00974941"/>
    <w:rsid w:val="0099564C"/>
    <w:rsid w:val="009A4232"/>
    <w:rsid w:val="009A78E2"/>
    <w:rsid w:val="009B0131"/>
    <w:rsid w:val="009B07FA"/>
    <w:rsid w:val="009B3742"/>
    <w:rsid w:val="009B4857"/>
    <w:rsid w:val="009C1456"/>
    <w:rsid w:val="009C593B"/>
    <w:rsid w:val="009E39F3"/>
    <w:rsid w:val="009F2719"/>
    <w:rsid w:val="009F4D3C"/>
    <w:rsid w:val="009F5BDE"/>
    <w:rsid w:val="00A00B26"/>
    <w:rsid w:val="00A05C13"/>
    <w:rsid w:val="00A1372B"/>
    <w:rsid w:val="00A1772E"/>
    <w:rsid w:val="00A20759"/>
    <w:rsid w:val="00A320DD"/>
    <w:rsid w:val="00A45349"/>
    <w:rsid w:val="00A46ABD"/>
    <w:rsid w:val="00A5190B"/>
    <w:rsid w:val="00A5255A"/>
    <w:rsid w:val="00A57D18"/>
    <w:rsid w:val="00A644E9"/>
    <w:rsid w:val="00A65DB2"/>
    <w:rsid w:val="00A70B83"/>
    <w:rsid w:val="00A80531"/>
    <w:rsid w:val="00A827F9"/>
    <w:rsid w:val="00A831DF"/>
    <w:rsid w:val="00A838F2"/>
    <w:rsid w:val="00A83FB1"/>
    <w:rsid w:val="00A91D54"/>
    <w:rsid w:val="00A931D1"/>
    <w:rsid w:val="00A94F2B"/>
    <w:rsid w:val="00A96B0A"/>
    <w:rsid w:val="00AA62F5"/>
    <w:rsid w:val="00AA6670"/>
    <w:rsid w:val="00AB4C3E"/>
    <w:rsid w:val="00AC29C3"/>
    <w:rsid w:val="00AC3DF8"/>
    <w:rsid w:val="00AC4544"/>
    <w:rsid w:val="00AD586A"/>
    <w:rsid w:val="00AE2EEC"/>
    <w:rsid w:val="00AF6C59"/>
    <w:rsid w:val="00AF7C92"/>
    <w:rsid w:val="00B049A1"/>
    <w:rsid w:val="00B11F18"/>
    <w:rsid w:val="00B24212"/>
    <w:rsid w:val="00B243E2"/>
    <w:rsid w:val="00B256EB"/>
    <w:rsid w:val="00B40016"/>
    <w:rsid w:val="00B41E13"/>
    <w:rsid w:val="00B5247C"/>
    <w:rsid w:val="00B52E64"/>
    <w:rsid w:val="00B570FA"/>
    <w:rsid w:val="00B61A15"/>
    <w:rsid w:val="00B83037"/>
    <w:rsid w:val="00B87E10"/>
    <w:rsid w:val="00B933ED"/>
    <w:rsid w:val="00BA1D49"/>
    <w:rsid w:val="00BB22CC"/>
    <w:rsid w:val="00BB2776"/>
    <w:rsid w:val="00BB2A38"/>
    <w:rsid w:val="00BC0E24"/>
    <w:rsid w:val="00BD6C97"/>
    <w:rsid w:val="00BE1F96"/>
    <w:rsid w:val="00BE7270"/>
    <w:rsid w:val="00BF0979"/>
    <w:rsid w:val="00BF33CB"/>
    <w:rsid w:val="00C005D7"/>
    <w:rsid w:val="00C06137"/>
    <w:rsid w:val="00C1041B"/>
    <w:rsid w:val="00C13326"/>
    <w:rsid w:val="00C178A6"/>
    <w:rsid w:val="00C20242"/>
    <w:rsid w:val="00C20395"/>
    <w:rsid w:val="00C20DF5"/>
    <w:rsid w:val="00C27456"/>
    <w:rsid w:val="00C33557"/>
    <w:rsid w:val="00C42D1A"/>
    <w:rsid w:val="00C43FAE"/>
    <w:rsid w:val="00C53CC5"/>
    <w:rsid w:val="00C543B7"/>
    <w:rsid w:val="00C56FE3"/>
    <w:rsid w:val="00C60C0D"/>
    <w:rsid w:val="00C6552E"/>
    <w:rsid w:val="00C66287"/>
    <w:rsid w:val="00C676E4"/>
    <w:rsid w:val="00C7330F"/>
    <w:rsid w:val="00C76885"/>
    <w:rsid w:val="00C81050"/>
    <w:rsid w:val="00C83AFB"/>
    <w:rsid w:val="00CA1D74"/>
    <w:rsid w:val="00CA2318"/>
    <w:rsid w:val="00CA33F3"/>
    <w:rsid w:val="00CB5F33"/>
    <w:rsid w:val="00CC2DCE"/>
    <w:rsid w:val="00CD0B40"/>
    <w:rsid w:val="00CD3372"/>
    <w:rsid w:val="00CE4132"/>
    <w:rsid w:val="00CE499E"/>
    <w:rsid w:val="00CF0B57"/>
    <w:rsid w:val="00CF11EA"/>
    <w:rsid w:val="00CF1C9A"/>
    <w:rsid w:val="00CF37D6"/>
    <w:rsid w:val="00CF3CD5"/>
    <w:rsid w:val="00CF5894"/>
    <w:rsid w:val="00CF6799"/>
    <w:rsid w:val="00D0041B"/>
    <w:rsid w:val="00D01F1C"/>
    <w:rsid w:val="00D02CDC"/>
    <w:rsid w:val="00D07805"/>
    <w:rsid w:val="00D13280"/>
    <w:rsid w:val="00D21379"/>
    <w:rsid w:val="00D21853"/>
    <w:rsid w:val="00D22787"/>
    <w:rsid w:val="00D227B4"/>
    <w:rsid w:val="00D233F0"/>
    <w:rsid w:val="00D23C74"/>
    <w:rsid w:val="00D35C78"/>
    <w:rsid w:val="00D36EA7"/>
    <w:rsid w:val="00D63486"/>
    <w:rsid w:val="00D7093E"/>
    <w:rsid w:val="00D820BA"/>
    <w:rsid w:val="00D84F05"/>
    <w:rsid w:val="00D85E34"/>
    <w:rsid w:val="00D86C73"/>
    <w:rsid w:val="00D92257"/>
    <w:rsid w:val="00D92BD8"/>
    <w:rsid w:val="00DB2C2D"/>
    <w:rsid w:val="00DB2C44"/>
    <w:rsid w:val="00DB3D78"/>
    <w:rsid w:val="00DE6DD8"/>
    <w:rsid w:val="00DE7BF7"/>
    <w:rsid w:val="00E01430"/>
    <w:rsid w:val="00E167C1"/>
    <w:rsid w:val="00E16AA2"/>
    <w:rsid w:val="00E2699D"/>
    <w:rsid w:val="00E3534D"/>
    <w:rsid w:val="00E35DED"/>
    <w:rsid w:val="00E42209"/>
    <w:rsid w:val="00E50BB6"/>
    <w:rsid w:val="00E54717"/>
    <w:rsid w:val="00E57030"/>
    <w:rsid w:val="00E60BB7"/>
    <w:rsid w:val="00E61653"/>
    <w:rsid w:val="00E61C5C"/>
    <w:rsid w:val="00E74600"/>
    <w:rsid w:val="00E90266"/>
    <w:rsid w:val="00E945D9"/>
    <w:rsid w:val="00EA17F2"/>
    <w:rsid w:val="00EA2BBB"/>
    <w:rsid w:val="00EA2FF2"/>
    <w:rsid w:val="00EB59BE"/>
    <w:rsid w:val="00EB719B"/>
    <w:rsid w:val="00EB72C7"/>
    <w:rsid w:val="00EC013B"/>
    <w:rsid w:val="00ED0953"/>
    <w:rsid w:val="00ED2CE5"/>
    <w:rsid w:val="00ED3C3D"/>
    <w:rsid w:val="00ED4232"/>
    <w:rsid w:val="00ED55BF"/>
    <w:rsid w:val="00EE2B43"/>
    <w:rsid w:val="00EF330D"/>
    <w:rsid w:val="00F02ACE"/>
    <w:rsid w:val="00F07EEA"/>
    <w:rsid w:val="00F14695"/>
    <w:rsid w:val="00F16138"/>
    <w:rsid w:val="00F21E33"/>
    <w:rsid w:val="00F42810"/>
    <w:rsid w:val="00F42A0B"/>
    <w:rsid w:val="00F4366D"/>
    <w:rsid w:val="00F46775"/>
    <w:rsid w:val="00F508CF"/>
    <w:rsid w:val="00F51F0F"/>
    <w:rsid w:val="00F620D1"/>
    <w:rsid w:val="00F6446A"/>
    <w:rsid w:val="00F65288"/>
    <w:rsid w:val="00F654FE"/>
    <w:rsid w:val="00F65985"/>
    <w:rsid w:val="00F71895"/>
    <w:rsid w:val="00F75741"/>
    <w:rsid w:val="00F92FA1"/>
    <w:rsid w:val="00F95B03"/>
    <w:rsid w:val="00F9611C"/>
    <w:rsid w:val="00F9643F"/>
    <w:rsid w:val="00FA64ED"/>
    <w:rsid w:val="00FB0CF0"/>
    <w:rsid w:val="00FB4304"/>
    <w:rsid w:val="00FB555F"/>
    <w:rsid w:val="00FB5823"/>
    <w:rsid w:val="00FB7EFD"/>
    <w:rsid w:val="00FC3AF6"/>
    <w:rsid w:val="00FC6B73"/>
    <w:rsid w:val="00FC7F44"/>
    <w:rsid w:val="00FD0EB9"/>
    <w:rsid w:val="00FD6216"/>
    <w:rsid w:val="00FE294D"/>
    <w:rsid w:val="00FE3965"/>
    <w:rsid w:val="00FF55B1"/>
    <w:rsid w:val="00FF582A"/>
    <w:rsid w:val="00FF596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E30C"/>
  <w15:chartTrackingRefBased/>
  <w15:docId w15:val="{CD7D22AA-3FEA-488D-9CE4-12C30C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628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4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44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137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E4CE0"/>
    <w:pPr>
      <w:keepNext/>
      <w:tabs>
        <w:tab w:val="left" w:pos="2160"/>
      </w:tabs>
      <w:jc w:val="center"/>
      <w:outlineLvl w:val="5"/>
    </w:pPr>
    <w:rPr>
      <w:rFonts w:ascii="Book Antiqua" w:hAnsi="Book Antiqua"/>
      <w:b/>
      <w:sz w:val="20"/>
    </w:rPr>
  </w:style>
  <w:style w:type="paragraph" w:styleId="Nagwek7">
    <w:name w:val="heading 7"/>
    <w:basedOn w:val="Normalny"/>
    <w:next w:val="Normalny"/>
    <w:link w:val="Nagwek7Znak"/>
    <w:qFormat/>
    <w:rsid w:val="006E4CE0"/>
    <w:pPr>
      <w:keepNext/>
      <w:tabs>
        <w:tab w:val="left" w:pos="2160"/>
      </w:tabs>
      <w:autoSpaceDE w:val="0"/>
      <w:autoSpaceDN w:val="0"/>
      <w:adjustRightInd w:val="0"/>
      <w:ind w:left="360" w:right="183"/>
      <w:jc w:val="center"/>
      <w:outlineLvl w:val="6"/>
    </w:pPr>
    <w:rPr>
      <w:rFonts w:ascii="Book Antiqua" w:hAnsi="Book Antiqua"/>
      <w:b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E1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1B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61B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1B99"/>
  </w:style>
  <w:style w:type="paragraph" w:styleId="Stopka">
    <w:name w:val="footer"/>
    <w:basedOn w:val="Normalny"/>
    <w:link w:val="StopkaZnak"/>
    <w:uiPriority w:val="99"/>
    <w:unhideWhenUsed/>
    <w:rsid w:val="00061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1B99"/>
  </w:style>
  <w:style w:type="paragraph" w:customStyle="1" w:styleId="Default">
    <w:name w:val="Default"/>
    <w:rsid w:val="002B69C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"/>
    <w:basedOn w:val="Normalny"/>
    <w:link w:val="AkapitzlistZnak"/>
    <w:uiPriority w:val="99"/>
    <w:qFormat/>
    <w:rsid w:val="002B69C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121B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090846"/>
    <w:rPr>
      <w:b/>
      <w:bCs/>
    </w:rPr>
  </w:style>
  <w:style w:type="character" w:styleId="Hipercze">
    <w:name w:val="Hyperlink"/>
    <w:unhideWhenUsed/>
    <w:rsid w:val="00822BBB"/>
    <w:rPr>
      <w:color w:val="0000FF"/>
      <w:u w:val="single"/>
    </w:rPr>
  </w:style>
  <w:style w:type="character" w:customStyle="1" w:styleId="Nagwek6Znak">
    <w:name w:val="Nagłówek 6 Znak"/>
    <w:link w:val="Nagwek6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character" w:customStyle="1" w:styleId="Nagwek7Znak">
    <w:name w:val="Nagłówek 7 Znak"/>
    <w:link w:val="Nagwek7"/>
    <w:rsid w:val="006E4CE0"/>
    <w:rPr>
      <w:rFonts w:ascii="Book Antiqua" w:eastAsia="Times New Roman" w:hAnsi="Book Antiqua" w:cs="Times New Roman"/>
      <w:b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6E4CE0"/>
    <w:pPr>
      <w:jc w:val="center"/>
    </w:pPr>
    <w:rPr>
      <w:b/>
      <w:bCs/>
    </w:rPr>
  </w:style>
  <w:style w:type="character" w:customStyle="1" w:styleId="TytuZnak">
    <w:name w:val="Tytuł Znak"/>
    <w:link w:val="Tytu"/>
    <w:rsid w:val="006E4CE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E4CE0"/>
    <w:pPr>
      <w:ind w:left="360"/>
    </w:pPr>
    <w:rPr>
      <w:rFonts w:ascii="Book Antiqua" w:hAnsi="Book Antiqua"/>
      <w:sz w:val="16"/>
    </w:rPr>
  </w:style>
  <w:style w:type="character" w:customStyle="1" w:styleId="TekstpodstawowywcityZnak">
    <w:name w:val="Tekst podstawowy wcięty Znak"/>
    <w:link w:val="Tekstpodstawowywcity"/>
    <w:semiHidden/>
    <w:rsid w:val="006E4CE0"/>
    <w:rPr>
      <w:rFonts w:ascii="Book Antiqua" w:eastAsia="Times New Roman" w:hAnsi="Book Antiqua" w:cs="Times New Roman"/>
      <w:sz w:val="16"/>
      <w:szCs w:val="24"/>
      <w:lang w:eastAsia="pl-PL"/>
    </w:rPr>
  </w:style>
  <w:style w:type="character" w:customStyle="1" w:styleId="apple-style-span">
    <w:name w:val="apple-style-span"/>
    <w:basedOn w:val="Domylnaczcionkaakapitu"/>
    <w:rsid w:val="006E4CE0"/>
  </w:style>
  <w:style w:type="paragraph" w:styleId="Tekstpodstawowy">
    <w:name w:val="Body Text"/>
    <w:basedOn w:val="Normalny"/>
    <w:link w:val="TekstpodstawowyZnak"/>
    <w:uiPriority w:val="99"/>
    <w:unhideWhenUsed/>
    <w:rsid w:val="00FF5968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FF596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4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644E9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link w:val="Nagwek2"/>
    <w:uiPriority w:val="9"/>
    <w:semiHidden/>
    <w:rsid w:val="00A644E9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644E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A64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link w:val="Nagwek3"/>
    <w:uiPriority w:val="9"/>
    <w:semiHidden/>
    <w:rsid w:val="00D21379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rsid w:val="00A80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45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4454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44544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9C3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C2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E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numbering" w:customStyle="1" w:styleId="Bezlisty1">
    <w:name w:val="Bez listy1"/>
    <w:next w:val="Bezlisty"/>
    <w:uiPriority w:val="99"/>
    <w:semiHidden/>
    <w:unhideWhenUsed/>
    <w:rsid w:val="0050600B"/>
  </w:style>
  <w:style w:type="table" w:customStyle="1" w:styleId="Tabela-Siatka2">
    <w:name w:val="Tabela - Siatka2"/>
    <w:basedOn w:val="Standardowy"/>
    <w:next w:val="Tabela-Siatka"/>
    <w:uiPriority w:val="59"/>
    <w:rsid w:val="005060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060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00B"/>
    <w:pPr>
      <w:suppressAutoHyphens/>
    </w:pPr>
    <w:rPr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00B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0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00B"/>
    <w:rPr>
      <w:rFonts w:ascii="Times New Roman" w:eastAsia="Times New Roman" w:hAnsi="Times New Roman"/>
      <w:b/>
      <w:bCs/>
      <w:lang w:eastAsia="ar-SA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99"/>
    <w:qFormat/>
    <w:locked/>
    <w:rsid w:val="0050600B"/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omylnaczcionkaakapitu"/>
    <w:rsid w:val="0050600B"/>
  </w:style>
  <w:style w:type="paragraph" w:styleId="Tekstpodstawowy3">
    <w:name w:val="Body Text 3"/>
    <w:basedOn w:val="Normalny"/>
    <w:link w:val="Tekstpodstawowy3Znak"/>
    <w:semiHidden/>
    <w:unhideWhenUsed/>
    <w:rsid w:val="00DB2C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B2C44"/>
    <w:rPr>
      <w:rFonts w:ascii="Times New Roman" w:eastAsia="Times New Roman" w:hAnsi="Times New Roman"/>
      <w:sz w:val="16"/>
      <w:szCs w:val="16"/>
    </w:rPr>
  </w:style>
  <w:style w:type="paragraph" w:customStyle="1" w:styleId="Teksttreci">
    <w:name w:val="Tekst treści"/>
    <w:basedOn w:val="Normalny"/>
    <w:link w:val="Teksttreci0"/>
    <w:rsid w:val="00DB2C44"/>
    <w:pPr>
      <w:shd w:val="clear" w:color="auto" w:fill="FFFFFF"/>
      <w:autoSpaceDN w:val="0"/>
      <w:spacing w:before="300" w:line="276" w:lineRule="exact"/>
      <w:ind w:hanging="360"/>
      <w:jc w:val="both"/>
    </w:pPr>
    <w:rPr>
      <w:rFonts w:ascii="Calibri" w:eastAsia="Calibri" w:hAnsi="Calibri"/>
      <w:lang w:eastAsia="en-US"/>
    </w:rPr>
  </w:style>
  <w:style w:type="character" w:customStyle="1" w:styleId="Teksttreci0">
    <w:name w:val="Tekst treści_"/>
    <w:basedOn w:val="Domylnaczcionkaakapitu"/>
    <w:link w:val="Teksttreci"/>
    <w:locked/>
    <w:rsid w:val="00DB2C44"/>
    <w:rPr>
      <w:sz w:val="24"/>
      <w:szCs w:val="24"/>
      <w:shd w:val="clear" w:color="auto" w:fill="FFFFFF"/>
      <w:lang w:eastAsia="en-US"/>
    </w:rPr>
  </w:style>
  <w:style w:type="paragraph" w:styleId="Podtytu">
    <w:name w:val="Subtitle"/>
    <w:basedOn w:val="Normalny"/>
    <w:link w:val="PodtytuZnak"/>
    <w:qFormat/>
    <w:rsid w:val="00D35C78"/>
    <w:pPr>
      <w:jc w:val="both"/>
    </w:pPr>
    <w:rPr>
      <w:b/>
      <w:bCs/>
      <w:lang w:val="en-US"/>
    </w:rPr>
  </w:style>
  <w:style w:type="character" w:customStyle="1" w:styleId="PodtytuZnak">
    <w:name w:val="Podtytuł Znak"/>
    <w:basedOn w:val="Domylnaczcionkaakapitu"/>
    <w:link w:val="Podtytu"/>
    <w:rsid w:val="00D35C78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35C7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35C78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hyperlink" Target="http://fdn.pl/polkniecie-cial-obcego" TargetMode="External"/><Relationship Id="rId18" Type="http://schemas.openxmlformats.org/officeDocument/2006/relationships/hyperlink" Target="mailto:sise.sukces@onet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dn.pl/rany-i-ich-opatrywanie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fdn.pl/omdleni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dn.pl/uraz-glow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dn.pl/zatrucia-pokarmowe" TargetMode="External"/><Relationship Id="rId10" Type="http://schemas.openxmlformats.org/officeDocument/2006/relationships/hyperlink" Target="http://fdn.pl/zwichniecie-i-zlamani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dn.pl/dziecko-nieprzytomne" TargetMode="External"/><Relationship Id="rId14" Type="http://schemas.openxmlformats.org/officeDocument/2006/relationships/hyperlink" Target="http://fdn.pl/oparzeni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42D14-A9DE-4043-826E-EF9A02E5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8129</Words>
  <Characters>48780</Characters>
  <Application>Microsoft Office Word</Application>
  <DocSecurity>0</DocSecurity>
  <Lines>406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 Zenit</Company>
  <LinksUpToDate>false</LinksUpToDate>
  <CharactersWithSpaces>56796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Admin</cp:lastModifiedBy>
  <cp:revision>14</cp:revision>
  <cp:lastPrinted>2025-02-11T07:24:00Z</cp:lastPrinted>
  <dcterms:created xsi:type="dcterms:W3CDTF">2025-02-11T09:55:00Z</dcterms:created>
  <dcterms:modified xsi:type="dcterms:W3CDTF">2025-02-14T11:29:00Z</dcterms:modified>
</cp:coreProperties>
</file>