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20985" w14:textId="2BDD8C53" w:rsidR="0073038C" w:rsidRDefault="00000000">
      <w:pPr>
        <w:tabs>
          <w:tab w:val="center" w:pos="2124"/>
          <w:tab w:val="center" w:pos="2833"/>
          <w:tab w:val="center" w:pos="3541"/>
          <w:tab w:val="center" w:pos="4249"/>
          <w:tab w:val="center" w:pos="4957"/>
          <w:tab w:val="center" w:pos="7115"/>
        </w:tabs>
        <w:ind w:left="0" w:firstLine="0"/>
      </w:pP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Załącznik nr 1 </w:t>
      </w:r>
    </w:p>
    <w:p w14:paraId="5ED40B6E" w14:textId="77777777" w:rsidR="0073038C" w:rsidRDefault="00000000">
      <w:pPr>
        <w:spacing w:after="19" w:line="259" w:lineRule="auto"/>
        <w:ind w:left="0" w:firstLine="0"/>
      </w:pPr>
      <w:r>
        <w:t xml:space="preserve"> </w:t>
      </w:r>
    </w:p>
    <w:p w14:paraId="07C76C2E" w14:textId="2D4EDA2D" w:rsidR="0073038C" w:rsidRDefault="00825AAA">
      <w:pPr>
        <w:spacing w:after="0" w:line="249" w:lineRule="auto"/>
        <w:ind w:left="-5"/>
      </w:pPr>
      <w:r>
        <w:rPr>
          <w:rFonts w:cs="Arial"/>
          <w:b/>
        </w:rPr>
        <w:t>Organizacja wyciecz</w:t>
      </w:r>
      <w:r w:rsidR="000C00D6">
        <w:rPr>
          <w:rFonts w:cs="Arial"/>
          <w:b/>
        </w:rPr>
        <w:t xml:space="preserve">ki do Rzeszowa </w:t>
      </w:r>
      <w:r>
        <w:rPr>
          <w:rFonts w:cs="Arial"/>
          <w:b/>
        </w:rPr>
        <w:t>dla uczniów i opiekunów Szk</w:t>
      </w:r>
      <w:r w:rsidR="00AB440E">
        <w:rPr>
          <w:rFonts w:cs="Arial"/>
          <w:b/>
        </w:rPr>
        <w:t>o</w:t>
      </w:r>
      <w:r>
        <w:rPr>
          <w:rFonts w:cs="Arial"/>
          <w:b/>
        </w:rPr>
        <w:t>ł</w:t>
      </w:r>
      <w:r w:rsidR="00AB440E">
        <w:rPr>
          <w:rFonts w:cs="Arial"/>
          <w:b/>
        </w:rPr>
        <w:t>y</w:t>
      </w:r>
      <w:r>
        <w:rPr>
          <w:rFonts w:cs="Arial"/>
          <w:b/>
        </w:rPr>
        <w:t xml:space="preserve"> Podstaw</w:t>
      </w:r>
      <w:r w:rsidR="00AB440E">
        <w:rPr>
          <w:rFonts w:cs="Arial"/>
          <w:b/>
        </w:rPr>
        <w:t>owej</w:t>
      </w:r>
      <w:r>
        <w:rPr>
          <w:rFonts w:cs="Arial"/>
          <w:b/>
        </w:rPr>
        <w:t xml:space="preserve"> w</w:t>
      </w:r>
      <w:r w:rsidR="00AB440E">
        <w:rPr>
          <w:rFonts w:cs="Arial"/>
          <w:b/>
        </w:rPr>
        <w:t xml:space="preserve"> </w:t>
      </w:r>
      <w:proofErr w:type="spellStart"/>
      <w:r w:rsidR="00AB440E">
        <w:rPr>
          <w:rFonts w:cs="Arial"/>
          <w:b/>
        </w:rPr>
        <w:t>Przytocznie</w:t>
      </w:r>
      <w:proofErr w:type="spellEnd"/>
      <w:r>
        <w:rPr>
          <w:rFonts w:cs="Arial"/>
          <w:b/>
        </w:rPr>
        <w:t xml:space="preserve">. </w:t>
      </w:r>
    </w:p>
    <w:p w14:paraId="088DE5CC" w14:textId="77777777" w:rsidR="0073038C" w:rsidRDefault="00000000">
      <w:pPr>
        <w:spacing w:after="0" w:line="259" w:lineRule="auto"/>
        <w:ind w:left="0" w:firstLine="0"/>
      </w:pPr>
      <w:r>
        <w:rPr>
          <w:rFonts w:cs="Arial"/>
          <w:b/>
        </w:rPr>
        <w:t xml:space="preserve"> </w:t>
      </w:r>
    </w:p>
    <w:p w14:paraId="46B588B8" w14:textId="77777777" w:rsidR="0073038C" w:rsidRDefault="00000000">
      <w:pPr>
        <w:spacing w:after="16" w:line="259" w:lineRule="auto"/>
        <w:ind w:left="0" w:firstLine="0"/>
      </w:pPr>
      <w:r>
        <w:rPr>
          <w:rFonts w:cs="Arial"/>
          <w:b/>
        </w:rPr>
        <w:t xml:space="preserve"> </w:t>
      </w:r>
    </w:p>
    <w:p w14:paraId="3D4ACADE" w14:textId="77777777" w:rsidR="0073038C" w:rsidRDefault="00000000">
      <w:pPr>
        <w:spacing w:after="24" w:line="249" w:lineRule="auto"/>
        <w:ind w:left="-5"/>
      </w:pPr>
      <w:r>
        <w:rPr>
          <w:rFonts w:cs="Arial"/>
          <w:b/>
        </w:rPr>
        <w:t xml:space="preserve">Opis przedmiotu zamówienia  </w:t>
      </w:r>
    </w:p>
    <w:p w14:paraId="7955802F" w14:textId="77777777" w:rsidR="0073038C" w:rsidRDefault="00000000">
      <w:pPr>
        <w:spacing w:after="0" w:line="259" w:lineRule="auto"/>
        <w:ind w:left="0" w:firstLine="0"/>
      </w:pPr>
      <w:r>
        <w:rPr>
          <w:rFonts w:cs="Arial"/>
          <w:b/>
        </w:rPr>
        <w:t xml:space="preserve"> </w:t>
      </w:r>
    </w:p>
    <w:p w14:paraId="323276EF" w14:textId="034E778C" w:rsidR="00AB440E" w:rsidRPr="00AB440E" w:rsidRDefault="00000000" w:rsidP="00AB440E">
      <w:pPr>
        <w:jc w:val="both"/>
        <w:rPr>
          <w:rFonts w:cs="Arial"/>
          <w:b/>
          <w:lang w:val="pl-PL"/>
        </w:rPr>
      </w:pPr>
      <w:r>
        <w:t xml:space="preserve">Zadanie dofinansowane w ramach projektu </w:t>
      </w:r>
      <w:r w:rsidR="00AB440E" w:rsidRPr="00AB440E">
        <w:rPr>
          <w:rFonts w:cs="Arial"/>
          <w:b/>
          <w:lang w:val="pl-PL"/>
        </w:rPr>
        <w:t>„Nowe szanse dla edukacji w Gminie Jeziorzany”</w:t>
      </w:r>
      <w:r w:rsidR="00AB440E">
        <w:rPr>
          <w:rFonts w:cs="Arial"/>
          <w:b/>
          <w:lang w:val="pl-PL"/>
        </w:rPr>
        <w:t xml:space="preserve"> </w:t>
      </w:r>
      <w:r w:rsidR="00AB440E" w:rsidRPr="00AB440E">
        <w:rPr>
          <w:rFonts w:cs="Arial"/>
          <w:bCs/>
          <w:lang w:val="pl-PL"/>
        </w:rPr>
        <w:t>Działanie 10.3 Kształcenie ogólne Priorytet X Lepsza edukacja programu Fundusze Europejskie dla Lubelskiego 2021-2027, współfinansowanego ze środków Unii Europejskiej w ramach Europejskiego Funduszu Społecznego Plus.</w:t>
      </w:r>
    </w:p>
    <w:p w14:paraId="3710253B" w14:textId="550971BC" w:rsidR="0073038C" w:rsidRPr="00AB440E" w:rsidRDefault="0073038C" w:rsidP="00AB440E">
      <w:pPr>
        <w:rPr>
          <w:lang w:val="pl-PL"/>
        </w:rPr>
      </w:pPr>
    </w:p>
    <w:p w14:paraId="01712247" w14:textId="77777777" w:rsidR="0073038C" w:rsidRDefault="00000000">
      <w:pPr>
        <w:spacing w:after="0" w:line="259" w:lineRule="auto"/>
        <w:ind w:left="0" w:firstLine="0"/>
      </w:pPr>
      <w:r>
        <w:t xml:space="preserve"> </w:t>
      </w:r>
    </w:p>
    <w:p w14:paraId="6C3CA919" w14:textId="77777777" w:rsidR="0073038C" w:rsidRDefault="00000000">
      <w:pPr>
        <w:spacing w:after="10" w:line="259" w:lineRule="auto"/>
        <w:ind w:left="0" w:firstLine="0"/>
      </w:pPr>
      <w:r>
        <w:t xml:space="preserve"> </w:t>
      </w:r>
    </w:p>
    <w:p w14:paraId="6E3023D5" w14:textId="46FAC641" w:rsidR="0073038C" w:rsidRDefault="00000000">
      <w:pPr>
        <w:numPr>
          <w:ilvl w:val="0"/>
          <w:numId w:val="1"/>
        </w:numPr>
        <w:ind w:hanging="427"/>
      </w:pPr>
      <w:r>
        <w:t xml:space="preserve">Przedmiotem zamówienia jest organizacja </w:t>
      </w:r>
      <w:r w:rsidR="00AB440E">
        <w:t xml:space="preserve">1 – dniowych </w:t>
      </w:r>
      <w:r>
        <w:t xml:space="preserve">wycieczek dla uczniów i opiekunów w zakresie: </w:t>
      </w:r>
    </w:p>
    <w:p w14:paraId="683A8901" w14:textId="77777777" w:rsidR="00AB440E" w:rsidRDefault="00AB440E" w:rsidP="00AB440E"/>
    <w:tbl>
      <w:tblPr>
        <w:tblW w:w="96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4"/>
        <w:gridCol w:w="1702"/>
        <w:gridCol w:w="1570"/>
        <w:gridCol w:w="4802"/>
      </w:tblGrid>
      <w:tr w:rsidR="00A547E8" w14:paraId="50BF5C17" w14:textId="77777777" w:rsidTr="00E90541"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87BF5" w14:textId="77777777" w:rsidR="00A547E8" w:rsidRDefault="00A547E8" w:rsidP="00E90541">
            <w:pPr>
              <w:pStyle w:val="Standard"/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  <w:t>Miejsce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8520D" w14:textId="77777777" w:rsidR="00A547E8" w:rsidRDefault="00A547E8" w:rsidP="00E90541">
            <w:pPr>
              <w:pStyle w:val="Standard"/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  <w:t>Termin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093B8" w14:textId="77777777" w:rsidR="00A547E8" w:rsidRDefault="00A547E8" w:rsidP="00E90541">
            <w:pPr>
              <w:pStyle w:val="Standard"/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  <w:t>Liczba uczestników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FA8E7" w14:textId="77777777" w:rsidR="00A547E8" w:rsidRDefault="00A547E8" w:rsidP="00E90541">
            <w:pPr>
              <w:pStyle w:val="Standard"/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  <w:t>Opis</w:t>
            </w:r>
          </w:p>
        </w:tc>
      </w:tr>
      <w:tr w:rsidR="00A547E8" w14:paraId="6D4B64E6" w14:textId="77777777" w:rsidTr="00E90541"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92F8C" w14:textId="77777777" w:rsidR="00A547E8" w:rsidRDefault="00A547E8" w:rsidP="00E90541">
            <w:pPr>
              <w:pStyle w:val="Standard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Rzeszów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1F03D" w14:textId="77777777" w:rsidR="00A547E8" w:rsidRDefault="00A547E8" w:rsidP="00E90541">
            <w:pPr>
              <w:pStyle w:val="Standard"/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  <w:t>luty 2025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A40F5" w14:textId="77777777" w:rsidR="00A547E8" w:rsidRDefault="00A547E8" w:rsidP="00E90541">
            <w:pPr>
              <w:pStyle w:val="Standard"/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  <w:t>24 + 3 opiekunów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AC6F3" w14:textId="77777777" w:rsidR="00A547E8" w:rsidRDefault="00A547E8" w:rsidP="00E90541">
            <w:pPr>
              <w:pStyle w:val="Standard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- wystawa robotów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br/>
              <w:t>- obiad</w:t>
            </w:r>
          </w:p>
          <w:p w14:paraId="772F5135" w14:textId="77777777" w:rsidR="00A547E8" w:rsidRDefault="00A547E8" w:rsidP="00E90541">
            <w:pPr>
              <w:pStyle w:val="Standard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</w:tbl>
    <w:p w14:paraId="2609D276" w14:textId="77777777" w:rsidR="00AB440E" w:rsidRDefault="00AB440E" w:rsidP="00AB440E"/>
    <w:p w14:paraId="4896E248" w14:textId="77777777" w:rsidR="00AB440E" w:rsidRDefault="00AB440E" w:rsidP="00AB440E"/>
    <w:p w14:paraId="1AE09E85" w14:textId="087AD6E1" w:rsidR="006F28E6" w:rsidRDefault="006F28E6">
      <w:pPr>
        <w:numPr>
          <w:ilvl w:val="0"/>
          <w:numId w:val="1"/>
        </w:numPr>
        <w:ind w:hanging="427"/>
      </w:pPr>
      <w:r>
        <w:t>Wyjazd oraz powrót odbęd</w:t>
      </w:r>
      <w:r w:rsidR="00841F45">
        <w:t xml:space="preserve">ą się </w:t>
      </w:r>
      <w:r>
        <w:t xml:space="preserve">z terenu Szkoły Podstawowej w </w:t>
      </w:r>
      <w:proofErr w:type="spellStart"/>
      <w:r>
        <w:t>Przytocznie</w:t>
      </w:r>
      <w:proofErr w:type="spellEnd"/>
      <w:r w:rsidR="00841F45">
        <w:t>,</w:t>
      </w:r>
      <w:r>
        <w:t xml:space="preserve"> </w:t>
      </w:r>
      <w:r w:rsidRPr="006F28E6">
        <w:t>Przytoczno 25, 21-146 Jeziorzany</w:t>
      </w:r>
    </w:p>
    <w:p w14:paraId="706DD2A3" w14:textId="1322613A" w:rsidR="005E0A89" w:rsidRDefault="005E0A89">
      <w:pPr>
        <w:numPr>
          <w:ilvl w:val="0"/>
          <w:numId w:val="1"/>
        </w:numPr>
        <w:ind w:hanging="427"/>
      </w:pPr>
      <w:r>
        <w:t>Godzi</w:t>
      </w:r>
      <w:r w:rsidR="000C00D6">
        <w:t>na</w:t>
      </w:r>
      <w:r>
        <w:t xml:space="preserve"> wyjazd</w:t>
      </w:r>
      <w:r w:rsidR="000C00D6">
        <w:t>u</w:t>
      </w:r>
      <w:r>
        <w:t xml:space="preserve"> i powrot</w:t>
      </w:r>
      <w:r w:rsidR="000C00D6">
        <w:t>u</w:t>
      </w:r>
      <w:r>
        <w:t xml:space="preserve"> zostan</w:t>
      </w:r>
      <w:r w:rsidR="000C00D6">
        <w:t>ie</w:t>
      </w:r>
      <w:r>
        <w:t xml:space="preserve"> uzgodnion</w:t>
      </w:r>
      <w:r w:rsidR="000C00D6">
        <w:t>a</w:t>
      </w:r>
      <w:r>
        <w:t xml:space="preserve"> pomiędzy organizatorem wyjazdu, a osobą do kontaktu po stronie szkoły na co najmniej 3 dni przed wyjazdem</w:t>
      </w:r>
    </w:p>
    <w:p w14:paraId="4B42D0A2" w14:textId="38393ECD" w:rsidR="0073038C" w:rsidRDefault="00000000">
      <w:pPr>
        <w:numPr>
          <w:ilvl w:val="0"/>
          <w:numId w:val="1"/>
        </w:numPr>
        <w:ind w:hanging="427"/>
      </w:pPr>
      <w:r>
        <w:t>Wykonawca zobowiązany jest w ramach niniejszego zamówienia do zorganizowania i przeprowadzenia wycieczki autokarem do wskazan</w:t>
      </w:r>
      <w:r w:rsidR="000C00D6">
        <w:t>ego</w:t>
      </w:r>
      <w:r>
        <w:t xml:space="preserve"> miejsc</w:t>
      </w:r>
      <w:r w:rsidR="000C00D6">
        <w:t>a</w:t>
      </w:r>
      <w:r>
        <w:t xml:space="preserve">. </w:t>
      </w:r>
    </w:p>
    <w:p w14:paraId="5D4ABEA0" w14:textId="77777777" w:rsidR="0073038C" w:rsidRDefault="00000000">
      <w:pPr>
        <w:numPr>
          <w:ilvl w:val="0"/>
          <w:numId w:val="1"/>
        </w:numPr>
        <w:spacing w:after="24" w:line="249" w:lineRule="auto"/>
        <w:ind w:hanging="427"/>
      </w:pPr>
      <w:r>
        <w:rPr>
          <w:rFonts w:cs="Arial"/>
          <w:b/>
        </w:rPr>
        <w:t xml:space="preserve">Opis przedmiotu zamówienia: </w:t>
      </w:r>
    </w:p>
    <w:p w14:paraId="177FEFEC" w14:textId="77777777" w:rsidR="0073038C" w:rsidRDefault="00000000">
      <w:pPr>
        <w:spacing w:after="0" w:line="259" w:lineRule="auto"/>
        <w:ind w:left="427" w:firstLine="0"/>
      </w:pPr>
      <w:r>
        <w:rPr>
          <w:rFonts w:cs="Arial"/>
          <w:b/>
        </w:rPr>
        <w:t xml:space="preserve"> </w:t>
      </w:r>
    </w:p>
    <w:p w14:paraId="2223E483" w14:textId="5D984FA2" w:rsidR="0073038C" w:rsidRDefault="00000000">
      <w:pPr>
        <w:spacing w:after="24" w:line="249" w:lineRule="auto"/>
        <w:ind w:left="152"/>
      </w:pPr>
      <w:r>
        <w:rPr>
          <w:rFonts w:ascii="Calibri" w:eastAsia="Calibri" w:hAnsi="Calibri" w:cs="Calibri"/>
          <w:b/>
        </w:rPr>
        <w:t>1)</w:t>
      </w:r>
      <w:r>
        <w:rPr>
          <w:rFonts w:cs="Arial"/>
          <w:b/>
        </w:rPr>
        <w:t xml:space="preserve"> Wymagania wobec </w:t>
      </w:r>
      <w:proofErr w:type="gramStart"/>
      <w:r>
        <w:rPr>
          <w:rFonts w:cs="Arial"/>
          <w:b/>
        </w:rPr>
        <w:t xml:space="preserve">przewodnika  </w:t>
      </w:r>
      <w:r w:rsidR="00A547E8">
        <w:rPr>
          <w:rFonts w:cs="Arial"/>
          <w:b/>
        </w:rPr>
        <w:t>-</w:t>
      </w:r>
      <w:proofErr w:type="gramEnd"/>
      <w:r w:rsidR="00A547E8">
        <w:rPr>
          <w:rFonts w:cs="Arial"/>
          <w:b/>
        </w:rPr>
        <w:t xml:space="preserve"> jeżeli dotyczy</w:t>
      </w:r>
    </w:p>
    <w:p w14:paraId="4E34249F" w14:textId="77777777" w:rsidR="00A547E8" w:rsidRDefault="00000000">
      <w:pPr>
        <w:ind w:left="142" w:firstLine="578"/>
      </w:pPr>
      <w:r>
        <w:t xml:space="preserve">a. </w:t>
      </w:r>
      <w:r>
        <w:tab/>
        <w:t xml:space="preserve">Przewodnik turystyczny to osoba zawodowo oprowadzająca turystów lub odwiedzających po wybranych obszarach, miejscowościach i obiektach, udzielająca o nich fachowej informacji oraz sprawująca opiekę nad turystami lub odwiedzającymi. </w:t>
      </w:r>
    </w:p>
    <w:p w14:paraId="208814C1" w14:textId="1F910010" w:rsidR="00A547E8" w:rsidRDefault="00000000" w:rsidP="00A547E8">
      <w:pPr>
        <w:ind w:left="142" w:firstLine="578"/>
      </w:pPr>
      <w:r>
        <w:t xml:space="preserve">b. </w:t>
      </w:r>
      <w:r>
        <w:tab/>
        <w:t xml:space="preserve">Wykonawca zapewni przewodnika/ów w języku polskim w punktach zwiedzania zgodnie z planem wycieczki, oprowadzi i opowie – przekaże jak najwięcej informacji, ciekawostek itp. </w:t>
      </w:r>
    </w:p>
    <w:p w14:paraId="0D345B1E" w14:textId="77777777" w:rsidR="00A547E8" w:rsidRDefault="00A547E8" w:rsidP="00A547E8">
      <w:pPr>
        <w:ind w:left="142" w:firstLine="578"/>
      </w:pPr>
    </w:p>
    <w:p w14:paraId="56023CC5" w14:textId="1B6A8269" w:rsidR="0073038C" w:rsidRDefault="00000000" w:rsidP="00A547E8">
      <w:r>
        <w:rPr>
          <w:rFonts w:ascii="Calibri" w:eastAsia="Calibri" w:hAnsi="Calibri" w:cs="Calibri"/>
          <w:b/>
        </w:rPr>
        <w:t>2)</w:t>
      </w:r>
      <w:r>
        <w:rPr>
          <w:rFonts w:cs="Arial"/>
          <w:b/>
        </w:rPr>
        <w:t xml:space="preserve"> Warunki przewozu</w:t>
      </w:r>
    </w:p>
    <w:p w14:paraId="2EE240D6" w14:textId="77777777" w:rsidR="0073038C" w:rsidRDefault="00000000">
      <w:pPr>
        <w:numPr>
          <w:ilvl w:val="0"/>
          <w:numId w:val="2"/>
        </w:numPr>
        <w:spacing w:after="34"/>
        <w:ind w:hanging="286"/>
      </w:pPr>
      <w:r>
        <w:t xml:space="preserve">Wykonawca zobowiązany jest zapewnić do realizacji przedmiotu zamówienia autokar przystosowany do przewozu osób spełniający wymagania techniczne określone w przepisach na dzień wyjazdu z uwzględnieniem całej trasy od momentu wyjazdu do momentu powrotu. </w:t>
      </w:r>
    </w:p>
    <w:p w14:paraId="38DE2177" w14:textId="77777777" w:rsidR="0073038C" w:rsidRDefault="00000000">
      <w:pPr>
        <w:numPr>
          <w:ilvl w:val="0"/>
          <w:numId w:val="2"/>
        </w:numPr>
        <w:spacing w:after="38"/>
        <w:ind w:hanging="286"/>
      </w:pPr>
      <w:r>
        <w:t xml:space="preserve">Autokar powinien posiadać:  </w:t>
      </w:r>
    </w:p>
    <w:p w14:paraId="3CB6B643" w14:textId="3733EAFF" w:rsidR="0073038C" w:rsidRDefault="00000000">
      <w:pPr>
        <w:numPr>
          <w:ilvl w:val="1"/>
          <w:numId w:val="2"/>
        </w:numPr>
        <w:spacing w:after="39"/>
        <w:ind w:hanging="281"/>
      </w:pPr>
      <w:r>
        <w:t xml:space="preserve">boczne drzwi wejściowe zabezpieczone przed otwarciem w czasie jazdy, </w:t>
      </w:r>
    </w:p>
    <w:p w14:paraId="487AEE9F" w14:textId="77777777" w:rsidR="0073038C" w:rsidRDefault="00000000">
      <w:pPr>
        <w:numPr>
          <w:ilvl w:val="1"/>
          <w:numId w:val="2"/>
        </w:numPr>
        <w:spacing w:after="38"/>
        <w:ind w:hanging="281"/>
      </w:pPr>
      <w:r>
        <w:t xml:space="preserve">półki bagażowe podsufitowe, </w:t>
      </w:r>
    </w:p>
    <w:p w14:paraId="278D4388" w14:textId="4F831FA5" w:rsidR="0073038C" w:rsidRDefault="00000000">
      <w:pPr>
        <w:numPr>
          <w:ilvl w:val="1"/>
          <w:numId w:val="2"/>
        </w:numPr>
        <w:spacing w:after="38"/>
        <w:ind w:hanging="281"/>
      </w:pPr>
      <w:r>
        <w:lastRenderedPageBreak/>
        <w:t xml:space="preserve">nagłośnienie autokaru, </w:t>
      </w:r>
    </w:p>
    <w:p w14:paraId="71647193" w14:textId="7461E0F8" w:rsidR="0073038C" w:rsidRDefault="00000000">
      <w:pPr>
        <w:numPr>
          <w:ilvl w:val="1"/>
          <w:numId w:val="2"/>
        </w:numPr>
        <w:spacing w:after="38"/>
        <w:ind w:hanging="281"/>
      </w:pPr>
      <w:r>
        <w:t xml:space="preserve">zapewnienia przewożonej młodzieży odpowiednich warunków bezpieczeństwa i higieny oraz wygód wymaganych dla pojazdów autobusowych, </w:t>
      </w:r>
    </w:p>
    <w:p w14:paraId="3523E007" w14:textId="77777777" w:rsidR="00615C46" w:rsidRDefault="00000000">
      <w:pPr>
        <w:numPr>
          <w:ilvl w:val="1"/>
          <w:numId w:val="2"/>
        </w:numPr>
        <w:spacing w:after="36"/>
        <w:ind w:hanging="281"/>
      </w:pPr>
      <w:r>
        <w:t xml:space="preserve">oznakowanie zgodnie z ustawą Prawo o ruchu drogowym, </w:t>
      </w:r>
    </w:p>
    <w:p w14:paraId="356604F2" w14:textId="3E148AF6" w:rsidR="0073038C" w:rsidRDefault="00000000" w:rsidP="00615C46">
      <w:pPr>
        <w:spacing w:after="36"/>
        <w:ind w:left="345" w:firstLine="0"/>
      </w:pPr>
      <w:r>
        <w:rPr>
          <w:rFonts w:ascii="Wingdings" w:eastAsia="Wingdings" w:hAnsi="Wingdings" w:cs="Wingdings"/>
        </w:rPr>
        <w:t></w:t>
      </w:r>
      <w:r>
        <w:t xml:space="preserve"> aktualne badania techniczne, </w:t>
      </w:r>
    </w:p>
    <w:p w14:paraId="25D88B03" w14:textId="77777777" w:rsidR="0073038C" w:rsidRDefault="00000000">
      <w:pPr>
        <w:numPr>
          <w:ilvl w:val="1"/>
          <w:numId w:val="2"/>
        </w:numPr>
        <w:ind w:hanging="281"/>
      </w:pPr>
      <w:r>
        <w:t xml:space="preserve">miejsca siedzące dla wszystkich Uczestników wyjazdu. </w:t>
      </w:r>
    </w:p>
    <w:p w14:paraId="7F59B66C" w14:textId="77777777" w:rsidR="0073038C" w:rsidRDefault="00000000">
      <w:pPr>
        <w:numPr>
          <w:ilvl w:val="0"/>
          <w:numId w:val="2"/>
        </w:numPr>
        <w:spacing w:after="35"/>
        <w:ind w:hanging="286"/>
      </w:pPr>
      <w:r>
        <w:t xml:space="preserve">Wykonawca zapewni kierowców posiadających wymagane uprawnienia i doświadczenie, który gwarantuje dojazd do miejsc wskazanych przez Zamawiającego. </w:t>
      </w:r>
    </w:p>
    <w:p w14:paraId="2FB84040" w14:textId="1B61E556" w:rsidR="0073038C" w:rsidRDefault="00000000">
      <w:pPr>
        <w:numPr>
          <w:ilvl w:val="0"/>
          <w:numId w:val="2"/>
        </w:numPr>
        <w:spacing w:after="28"/>
        <w:ind w:hanging="286"/>
      </w:pPr>
      <w:r>
        <w:t xml:space="preserve">Wykonawca nie może przewozić autokarem w czasie wycieczki osób trzecich </w:t>
      </w:r>
      <w:r w:rsidR="00615C46">
        <w:t>z wyjątkiem</w:t>
      </w:r>
      <w:r>
        <w:t xml:space="preserve"> uczniów, opiekunów grupy, pilota - przewodnika, kierowcy/ kierowców na zmianę. </w:t>
      </w:r>
    </w:p>
    <w:p w14:paraId="4A85AA32" w14:textId="77777777" w:rsidR="0073038C" w:rsidRDefault="00000000">
      <w:pPr>
        <w:numPr>
          <w:ilvl w:val="0"/>
          <w:numId w:val="2"/>
        </w:numPr>
        <w:ind w:hanging="286"/>
      </w:pPr>
      <w:r>
        <w:t xml:space="preserve">Wykonawca na 3 dni przed wyjazdem przedstawi niezbędne informacje do ujęcia w Karcie Wyjazdu w tym planowaną datę i godzinę wyjazdu i powrotu do szkoły oraz długość trasy (w kilometrach) uwzględniając poszczególne punkty programu, szczegółowy program wycieczki od wyjazdu do powrotu oraz przystanki i miejsca żywienia.  </w:t>
      </w:r>
    </w:p>
    <w:p w14:paraId="04DF1CEE" w14:textId="77777777" w:rsidR="0073038C" w:rsidRDefault="00000000">
      <w:pPr>
        <w:spacing w:after="24" w:line="249" w:lineRule="auto"/>
        <w:ind w:left="152"/>
      </w:pPr>
      <w:r>
        <w:rPr>
          <w:rFonts w:ascii="Calibri" w:eastAsia="Calibri" w:hAnsi="Calibri" w:cs="Calibri"/>
          <w:b/>
        </w:rPr>
        <w:t>3)</w:t>
      </w:r>
      <w:r>
        <w:rPr>
          <w:rFonts w:cs="Arial"/>
          <w:b/>
        </w:rPr>
        <w:t xml:space="preserve"> Wymagania w zakresie ubezpieczenia. </w:t>
      </w:r>
    </w:p>
    <w:p w14:paraId="7E6584FD" w14:textId="77777777" w:rsidR="0073038C" w:rsidRDefault="00000000">
      <w:pPr>
        <w:numPr>
          <w:ilvl w:val="0"/>
          <w:numId w:val="3"/>
        </w:numPr>
        <w:ind w:left="436" w:hanging="314"/>
      </w:pPr>
      <w:r>
        <w:t xml:space="preserve">Wykonawca zapewni polisę ubezpieczeniową obejmującą wszystkich uczestników wycieczki. </w:t>
      </w:r>
    </w:p>
    <w:p w14:paraId="17ABD666" w14:textId="77777777" w:rsidR="0073038C" w:rsidRDefault="00000000">
      <w:pPr>
        <w:numPr>
          <w:ilvl w:val="0"/>
          <w:numId w:val="3"/>
        </w:numPr>
        <w:ind w:left="436" w:hanging="314"/>
      </w:pPr>
      <w:r>
        <w:t xml:space="preserve">Okres ubezpieczenia powinien obejmować dzień wycieczki od momentu wyjazdu do momentu powrotu. </w:t>
      </w:r>
    </w:p>
    <w:p w14:paraId="364CBD87" w14:textId="77777777" w:rsidR="0073038C" w:rsidRDefault="00000000">
      <w:pPr>
        <w:numPr>
          <w:ilvl w:val="0"/>
          <w:numId w:val="3"/>
        </w:numPr>
        <w:ind w:left="436" w:hanging="314"/>
      </w:pPr>
      <w:r>
        <w:t xml:space="preserve">Do Wykonawcy należy dostarczenie do Zamawiającego warunków ubezpieczenia wraz z kopią polisy nie później niż na 2 dni robocze przed danym Wyjazdem. </w:t>
      </w:r>
    </w:p>
    <w:p w14:paraId="390FBFE8" w14:textId="77777777" w:rsidR="0073038C" w:rsidRDefault="00000000">
      <w:pPr>
        <w:spacing w:after="23" w:line="259" w:lineRule="auto"/>
        <w:ind w:left="0" w:firstLine="0"/>
      </w:pPr>
      <w:r>
        <w:rPr>
          <w:color w:val="FF0000"/>
        </w:rPr>
        <w:t xml:space="preserve"> </w:t>
      </w:r>
    </w:p>
    <w:p w14:paraId="2C41F548" w14:textId="77777777" w:rsidR="0073038C" w:rsidRDefault="00000000">
      <w:pPr>
        <w:spacing w:after="24" w:line="249" w:lineRule="auto"/>
        <w:ind w:left="-5"/>
      </w:pPr>
      <w:r>
        <w:rPr>
          <w:rFonts w:ascii="Calibri" w:eastAsia="Calibri" w:hAnsi="Calibri" w:cs="Calibri"/>
          <w:b/>
        </w:rPr>
        <w:t>4)</w:t>
      </w:r>
      <w:r>
        <w:rPr>
          <w:rFonts w:cs="Arial"/>
          <w:b/>
        </w:rPr>
        <w:t xml:space="preserve"> Bilety wstępu na wydarzenie (jeśli dotyczy) </w:t>
      </w:r>
    </w:p>
    <w:p w14:paraId="796BA85D" w14:textId="77777777" w:rsidR="0073038C" w:rsidRDefault="00000000">
      <w:pPr>
        <w:numPr>
          <w:ilvl w:val="0"/>
          <w:numId w:val="4"/>
        </w:numPr>
        <w:ind w:left="428" w:hanging="286"/>
      </w:pPr>
      <w:r>
        <w:t xml:space="preserve">Jeżeli wskazane w OPZ Wydarzenie tego wymaga, Wykonawca zapewni (tj. zakupi) bilety wstępu, uprawniające do uczestnictwa w Wydarzeniu dla wszystkich Uczestników wyjazdu. Za weryfikację konieczności zakupu biletów wstępu na Wydarzenie odpowiada Wykonawca. </w:t>
      </w:r>
    </w:p>
    <w:p w14:paraId="3226F67D" w14:textId="77777777" w:rsidR="0073038C" w:rsidRDefault="00000000">
      <w:pPr>
        <w:numPr>
          <w:ilvl w:val="0"/>
          <w:numId w:val="4"/>
        </w:numPr>
        <w:ind w:left="428" w:hanging="286"/>
      </w:pPr>
      <w:r>
        <w:t xml:space="preserve">W przypadku, gdy zasady organizatora danego Wydarzenia przewidują konieczność elektronicznej rejestracji, Wykonawca odpowiada za dokonanie takiej rejestracji w imieniu wszystkich Uczestników wyjazdu lub – w przypadku, gdy rejestracja ta musi zostać dokonana osobiście przez każdego z Uczestników wyjazdu – za poinformowanie szkoły o tym wymogu i przeprowadzenie przez procedurę. </w:t>
      </w:r>
    </w:p>
    <w:p w14:paraId="1BCAF93F" w14:textId="77777777" w:rsidR="0073038C" w:rsidRDefault="00000000">
      <w:pPr>
        <w:spacing w:after="21" w:line="259" w:lineRule="auto"/>
        <w:ind w:left="0" w:firstLine="0"/>
      </w:pPr>
      <w:r>
        <w:rPr>
          <w:color w:val="FF0000"/>
        </w:rPr>
        <w:t xml:space="preserve"> </w:t>
      </w:r>
    </w:p>
    <w:p w14:paraId="54C8A593" w14:textId="77777777" w:rsidR="0073038C" w:rsidRDefault="00000000">
      <w:pPr>
        <w:ind w:left="283" w:hanging="283"/>
      </w:pPr>
      <w:r>
        <w:rPr>
          <w:rFonts w:ascii="Calibri" w:eastAsia="Calibri" w:hAnsi="Calibri" w:cs="Calibri"/>
          <w:b/>
        </w:rPr>
        <w:t>5)</w:t>
      </w:r>
      <w:r>
        <w:rPr>
          <w:rFonts w:cs="Arial"/>
          <w:b/>
        </w:rPr>
        <w:t xml:space="preserve"> Wyżywienie:</w:t>
      </w:r>
      <w:r>
        <w:t xml:space="preserve"> Wykonawca zapewnia uczestnikom wycieczki wyżywienie w zakresie podanym poniżej: </w:t>
      </w:r>
    </w:p>
    <w:p w14:paraId="3084E161" w14:textId="77777777" w:rsidR="0073038C" w:rsidRDefault="00000000">
      <w:pPr>
        <w:numPr>
          <w:ilvl w:val="0"/>
          <w:numId w:val="5"/>
        </w:numPr>
        <w:ind w:left="428" w:hanging="286"/>
      </w:pPr>
      <w:r>
        <w:t xml:space="preserve">W przypadku obiadu: składający się z zupy, dania głównego: do wyboru mięsne albo wegetariańskie, wody lub soku. </w:t>
      </w:r>
    </w:p>
    <w:p w14:paraId="74C70C12" w14:textId="77777777" w:rsidR="0073038C" w:rsidRDefault="00000000">
      <w:pPr>
        <w:numPr>
          <w:ilvl w:val="0"/>
          <w:numId w:val="5"/>
        </w:numPr>
        <w:ind w:left="428" w:hanging="286"/>
      </w:pPr>
      <w:r>
        <w:t xml:space="preserve">W przypadku ogniska integracyjnego: zapewnienie 2 kawałków kiełbasy po co najmniej 100g, chleba lub bułki o wadze co najmniej 60g, ketchupu lub musztardy 10g, wody lub soku 0,5 l. </w:t>
      </w:r>
    </w:p>
    <w:p w14:paraId="1326F378" w14:textId="77777777" w:rsidR="0073038C" w:rsidRDefault="00000000">
      <w:pPr>
        <w:numPr>
          <w:ilvl w:val="0"/>
          <w:numId w:val="5"/>
        </w:numPr>
        <w:ind w:left="428" w:hanging="286"/>
      </w:pPr>
      <w:r>
        <w:t xml:space="preserve">Zamawiający nie dopuszcza posiłków w restauracjach typu fast food. </w:t>
      </w:r>
    </w:p>
    <w:p w14:paraId="58570FD8" w14:textId="77777777" w:rsidR="0073038C" w:rsidRDefault="00000000">
      <w:pPr>
        <w:tabs>
          <w:tab w:val="center" w:pos="1566"/>
        </w:tabs>
        <w:spacing w:after="24" w:line="249" w:lineRule="auto"/>
        <w:ind w:left="-15" w:firstLine="0"/>
      </w:pPr>
      <w:r>
        <w:rPr>
          <w:rFonts w:ascii="Calibri" w:eastAsia="Calibri" w:hAnsi="Calibri" w:cs="Calibri"/>
          <w:b/>
        </w:rPr>
        <w:t>6)</w:t>
      </w:r>
      <w:r>
        <w:rPr>
          <w:rFonts w:cs="Arial"/>
          <w:b/>
        </w:rPr>
        <w:t xml:space="preserve"> </w:t>
      </w:r>
      <w:r>
        <w:rPr>
          <w:rFonts w:cs="Arial"/>
          <w:b/>
        </w:rPr>
        <w:tab/>
        <w:t xml:space="preserve">Pozostałe wymagania  </w:t>
      </w:r>
    </w:p>
    <w:p w14:paraId="1F07B5BA" w14:textId="77777777" w:rsidR="0073038C" w:rsidRDefault="00000000">
      <w:pPr>
        <w:numPr>
          <w:ilvl w:val="0"/>
          <w:numId w:val="6"/>
        </w:numPr>
        <w:ind w:hanging="283"/>
      </w:pPr>
      <w:r>
        <w:t xml:space="preserve">Zamawiający zastrzega sobie prawo zmiany ilości uczestników wycieczki o czym powiadomi Wykonawcę e –mailem lub telefonicznie najpóźniej do 5 dni przed terminem wycieczki (do - 3 uczniów).  </w:t>
      </w:r>
    </w:p>
    <w:p w14:paraId="05D35566" w14:textId="77777777" w:rsidR="0073038C" w:rsidRDefault="00000000">
      <w:pPr>
        <w:numPr>
          <w:ilvl w:val="0"/>
          <w:numId w:val="6"/>
        </w:numPr>
        <w:spacing w:after="25" w:line="250" w:lineRule="auto"/>
        <w:ind w:hanging="283"/>
      </w:pPr>
      <w:r>
        <w:lastRenderedPageBreak/>
        <w:t xml:space="preserve">W przypadku zmniejszenia ilości uczestników wycieczki, faktura końcowa do umowy zostanie odpowiednio zmniejszona w oparciu o kwotę na jednego uczestnika wskazaną w ofercie.  </w:t>
      </w:r>
    </w:p>
    <w:p w14:paraId="177FDFB5" w14:textId="77777777" w:rsidR="0073038C" w:rsidRDefault="00000000">
      <w:pPr>
        <w:numPr>
          <w:ilvl w:val="0"/>
          <w:numId w:val="6"/>
        </w:numPr>
        <w:ind w:hanging="283"/>
      </w:pPr>
      <w:r>
        <w:t xml:space="preserve">W przypadku wystąpienia uchybień/ niedociągnięć odbiegających od programu podczas wycieczki upoważniony przedstawiciel Zamawiającego - opiekun wycieczki, ma prawo do żądania od przewodnika wycieczki podjęcia natychmiastowych środków zaradczych.  </w:t>
      </w:r>
    </w:p>
    <w:p w14:paraId="1FB5D854" w14:textId="77777777" w:rsidR="0073038C" w:rsidRDefault="00000000">
      <w:pPr>
        <w:numPr>
          <w:ilvl w:val="0"/>
          <w:numId w:val="6"/>
        </w:numPr>
        <w:ind w:hanging="283"/>
      </w:pPr>
      <w:r>
        <w:t xml:space="preserve">Zamawiający dopuszcza zmiany w zakresie dotyczącym programu wycieczki – poszczególnych elementów wchodzących w jego </w:t>
      </w:r>
      <w:proofErr w:type="gramStart"/>
      <w:r>
        <w:t>skład,</w:t>
      </w:r>
      <w:proofErr w:type="gramEnd"/>
      <w:r>
        <w:t xml:space="preserve"> bądź kolejności ich świadczenia o ile zmiany te okażą się niezbędne, a podstawowa forma usługi nie zostaje zmieniona oraz pod warunkiem realizacji wszystkich obowiązkowych punktów wycieczki. Zmianie może ulec program ramowy i kolejność jego realizacji po każdorazowym uzgodnieniu Zamawiającego z Wykonawcą.  </w:t>
      </w:r>
    </w:p>
    <w:p w14:paraId="1E38E37D" w14:textId="77777777" w:rsidR="0073038C" w:rsidRDefault="00000000">
      <w:pPr>
        <w:numPr>
          <w:ilvl w:val="0"/>
          <w:numId w:val="6"/>
        </w:numPr>
        <w:ind w:hanging="283"/>
      </w:pPr>
      <w:r>
        <w:t xml:space="preserve">W uzasadnionych przypadkach (np. brak biletów, remont zwiedzanej instytucji, itp.), realizując wycieczkę można zmienić punkty edukacyjne na inne, jednak wymaga to uzgodnienia z Zamawiającym oraz nie może wpływać na zwiększenie kosztów. W takim przypadku konieczne jest wyjaśnienie zmiany punktów edukacyjnych i udokumentowanie zaistniałego faktu uniemożliwiającego zrealizowanie pierwotnie zaplanowanej trasy. </w:t>
      </w:r>
    </w:p>
    <w:p w14:paraId="077BE524" w14:textId="77777777" w:rsidR="0073038C" w:rsidRDefault="00000000">
      <w:pPr>
        <w:numPr>
          <w:ilvl w:val="0"/>
          <w:numId w:val="6"/>
        </w:numPr>
        <w:ind w:hanging="283"/>
      </w:pPr>
      <w:r>
        <w:t xml:space="preserve">Usługa zostanie zrealizowana z zachowaniem zasad i wymagań określonych w ustawie z dnia 29.08.1997 r. o usługach hotelarskich oraz usługach pilotów wycieczek i przewodników turystycznych (Dz.U.2023.21944 </w:t>
      </w:r>
      <w:proofErr w:type="spellStart"/>
      <w:r>
        <w:t>t.j</w:t>
      </w:r>
      <w:proofErr w:type="spellEnd"/>
      <w:r>
        <w:t xml:space="preserve">. z dnia 21.09.2023). </w:t>
      </w:r>
    </w:p>
    <w:p w14:paraId="53718032" w14:textId="69F23F4E" w:rsidR="0073038C" w:rsidRDefault="00000000" w:rsidP="00615C46">
      <w:pPr>
        <w:numPr>
          <w:ilvl w:val="0"/>
          <w:numId w:val="6"/>
        </w:numPr>
        <w:spacing w:after="166"/>
        <w:ind w:hanging="283"/>
      </w:pPr>
      <w:r>
        <w:t xml:space="preserve">Organizacja wycieczki szkolnej musi odbyć się zgodnie z Rozporządzeniem Ministra Edukacji Narodowej z dnia 25 maja 2018 r. w sprawie warunków i sposobu organizowania przez publiczne przedszkola, szkoły i placówki krajoznawstwa i turystyki oraz ww. Komunikatami Ministra Edukacji i Nauki. </w:t>
      </w:r>
    </w:p>
    <w:p w14:paraId="444FEF02" w14:textId="77777777" w:rsidR="0073038C" w:rsidRDefault="00000000">
      <w:pPr>
        <w:spacing w:after="0" w:line="259" w:lineRule="auto"/>
        <w:ind w:left="0" w:firstLine="0"/>
      </w:pPr>
      <w:r>
        <w:rPr>
          <w:color w:val="FF0000"/>
        </w:rPr>
        <w:t xml:space="preserve"> </w:t>
      </w:r>
    </w:p>
    <w:p w14:paraId="4990E855" w14:textId="77777777" w:rsidR="0073038C" w:rsidRDefault="00000000">
      <w:pPr>
        <w:spacing w:after="24" w:line="249" w:lineRule="auto"/>
        <w:ind w:left="-5"/>
      </w:pPr>
      <w:r>
        <w:rPr>
          <w:rFonts w:cs="Arial"/>
          <w:b/>
          <w:color w:val="FF0000"/>
        </w:rPr>
        <w:t xml:space="preserve">* </w:t>
      </w:r>
      <w:r>
        <w:rPr>
          <w:rFonts w:cs="Arial"/>
          <w:b/>
        </w:rPr>
        <w:t>UWAGA:</w:t>
      </w:r>
      <w:r>
        <w:rPr>
          <w:rFonts w:cs="Arial"/>
          <w:b/>
          <w:color w:val="FF0000"/>
        </w:rPr>
        <w:t xml:space="preserve">  </w:t>
      </w:r>
    </w:p>
    <w:p w14:paraId="15D469DF" w14:textId="667E5D09" w:rsidR="0073038C" w:rsidRDefault="00000000">
      <w:pPr>
        <w:numPr>
          <w:ilvl w:val="1"/>
          <w:numId w:val="8"/>
        </w:numPr>
        <w:ind w:hanging="348"/>
      </w:pPr>
      <w:r>
        <w:t xml:space="preserve">Wykonawca na co najmniej </w:t>
      </w:r>
      <w:r w:rsidR="00615C46">
        <w:t>2</w:t>
      </w:r>
      <w:r>
        <w:t xml:space="preserve"> dni przed wyjazdem dostarczy potwierdzenie rezerwacji biletów i ubezpieczenia. </w:t>
      </w:r>
    </w:p>
    <w:p w14:paraId="10EE54CD" w14:textId="77777777" w:rsidR="0073038C" w:rsidRDefault="00000000">
      <w:pPr>
        <w:spacing w:after="0" w:line="259" w:lineRule="auto"/>
        <w:ind w:left="0" w:firstLine="0"/>
      </w:pPr>
      <w:r>
        <w:rPr>
          <w:color w:val="FF0000"/>
        </w:rPr>
        <w:t xml:space="preserve"> </w:t>
      </w:r>
    </w:p>
    <w:p w14:paraId="2237E636" w14:textId="77777777" w:rsidR="0073038C" w:rsidRDefault="00000000">
      <w:pPr>
        <w:spacing w:after="24" w:line="249" w:lineRule="auto"/>
        <w:ind w:left="370"/>
      </w:pPr>
      <w:r>
        <w:rPr>
          <w:rFonts w:cs="Arial"/>
          <w:b/>
        </w:rPr>
        <w:t xml:space="preserve">4. Wymagania pozostałe  </w:t>
      </w:r>
    </w:p>
    <w:p w14:paraId="0FDCDFE3" w14:textId="5E0C3DA3" w:rsidR="0073038C" w:rsidRDefault="00000000" w:rsidP="00615C46">
      <w:pPr>
        <w:spacing w:after="16" w:line="259" w:lineRule="auto"/>
        <w:ind w:left="0" w:firstLine="0"/>
      </w:pPr>
      <w:r>
        <w:rPr>
          <w:color w:val="FF0000"/>
        </w:rPr>
        <w:t xml:space="preserve"> </w:t>
      </w:r>
    </w:p>
    <w:p w14:paraId="62C42E6B" w14:textId="77777777" w:rsidR="0073038C" w:rsidRDefault="00000000" w:rsidP="000C00D6">
      <w:pPr>
        <w:numPr>
          <w:ilvl w:val="0"/>
          <w:numId w:val="12"/>
        </w:numPr>
        <w:ind w:hanging="348"/>
      </w:pPr>
      <w:r>
        <w:t xml:space="preserve">W wycieczkach wezmą udział nauczyciele/ specjaliści współorganizujący proces kształcenia w przypadku, kiedy są oni niezbędni i wynika to z potrzeb ucznia. </w:t>
      </w:r>
    </w:p>
    <w:p w14:paraId="1B359BC9" w14:textId="77777777" w:rsidR="0073038C" w:rsidRDefault="00000000" w:rsidP="000C00D6">
      <w:pPr>
        <w:numPr>
          <w:ilvl w:val="0"/>
          <w:numId w:val="12"/>
        </w:numPr>
        <w:ind w:hanging="348"/>
      </w:pPr>
      <w:r>
        <w:t xml:space="preserve">W przypadku korzystania z pomocy przewodnika/przewodniczki w trakcie trwania wycieczki integracyjnej, dostosuje się formy komunikacji, uwzględniając potrzeby wszystkich uczniów. </w:t>
      </w:r>
    </w:p>
    <w:p w14:paraId="72A62A7C" w14:textId="77777777" w:rsidR="0073038C" w:rsidRDefault="00000000" w:rsidP="000C00D6">
      <w:pPr>
        <w:numPr>
          <w:ilvl w:val="0"/>
          <w:numId w:val="12"/>
        </w:numPr>
        <w:ind w:hanging="348"/>
      </w:pPr>
      <w:r>
        <w:t xml:space="preserve">Środek transportu umożliwi przejazd wszystkich uczniów, ze szczególnym uwzględnieniem uczniów z niepełnosprawnościami (w przypadku konieczności). </w:t>
      </w:r>
    </w:p>
    <w:p w14:paraId="6BB8C74A" w14:textId="77777777" w:rsidR="0073038C" w:rsidRDefault="00000000" w:rsidP="000C00D6">
      <w:pPr>
        <w:numPr>
          <w:ilvl w:val="0"/>
          <w:numId w:val="12"/>
        </w:numPr>
        <w:ind w:hanging="348"/>
      </w:pPr>
      <w:r>
        <w:t>W ramach zaplanowanej kwoty uwzględniono takie koszty jak: przewóz uczestników (w tym wszystkie koszty tj. wynagrodzenie kierowcy, parkingi, opłaty wjazdowe do miast, opłaty autostradowe, ubezpieczenia itp.), zapewnienie niezbędnych biletów wstępu, przewodników</w:t>
      </w:r>
      <w:r>
        <w:rPr>
          <w:rFonts w:ascii="Calibri" w:eastAsia="Calibri" w:hAnsi="Calibri" w:cs="Calibri"/>
        </w:rPr>
        <w:t xml:space="preserve"> </w:t>
      </w:r>
      <w:r>
        <w:t xml:space="preserve">oraz wyżywienia. </w:t>
      </w:r>
    </w:p>
    <w:p w14:paraId="6DEA999C" w14:textId="73B999A8" w:rsidR="0073038C" w:rsidRDefault="0073038C">
      <w:pPr>
        <w:spacing w:after="0" w:line="259" w:lineRule="auto"/>
        <w:ind w:left="360" w:firstLine="0"/>
      </w:pPr>
    </w:p>
    <w:p w14:paraId="5C13E5D7" w14:textId="77777777" w:rsidR="0073038C" w:rsidRDefault="00000000">
      <w:pPr>
        <w:spacing w:after="0" w:line="259" w:lineRule="auto"/>
        <w:ind w:left="360" w:firstLine="0"/>
      </w:pPr>
      <w:r>
        <w:t xml:space="preserve"> </w:t>
      </w:r>
    </w:p>
    <w:p w14:paraId="0EC3677B" w14:textId="60588BA2" w:rsidR="0073038C" w:rsidRDefault="0073038C" w:rsidP="005E0A89">
      <w:pPr>
        <w:spacing w:after="0" w:line="259" w:lineRule="auto"/>
      </w:pPr>
    </w:p>
    <w:sectPr w:rsidR="007303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81" w:right="1415" w:bottom="1448" w:left="1416" w:header="709" w:footer="7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B74CE" w14:textId="77777777" w:rsidR="00D17DB0" w:rsidRDefault="00D17DB0">
      <w:pPr>
        <w:spacing w:after="0" w:line="240" w:lineRule="auto"/>
      </w:pPr>
      <w:r>
        <w:separator/>
      </w:r>
    </w:p>
  </w:endnote>
  <w:endnote w:type="continuationSeparator" w:id="0">
    <w:p w14:paraId="12377E09" w14:textId="77777777" w:rsidR="00D17DB0" w:rsidRDefault="00D17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B0604020202020204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751E2" w14:textId="77777777" w:rsidR="0073038C" w:rsidRDefault="00000000">
    <w:pPr>
      <w:spacing w:after="0" w:line="259" w:lineRule="auto"/>
      <w:ind w:left="0" w:right="2" w:firstLine="0"/>
      <w:jc w:val="right"/>
    </w:pPr>
    <w:r>
      <w:rPr>
        <w:rFonts w:ascii="Calibri" w:eastAsia="Calibri" w:hAnsi="Calibri" w:cs="Calibri"/>
        <w:sz w:val="20"/>
      </w:rPr>
      <w:t xml:space="preserve">str.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0"/>
      </w:rPr>
      <w:t>1</w:t>
    </w:r>
    <w:r>
      <w:rPr>
        <w:rFonts w:ascii="Calibri" w:eastAsia="Calibri" w:hAnsi="Calibri" w:cs="Calibri"/>
        <w:sz w:val="20"/>
      </w:rPr>
      <w:fldChar w:fldCharType="end"/>
    </w:r>
    <w:r>
      <w:rPr>
        <w:rFonts w:ascii="Calibri" w:eastAsia="Calibri" w:hAnsi="Calibri" w:cs="Calibri"/>
        <w:sz w:val="20"/>
      </w:rPr>
      <w:t xml:space="preserve">/7 </w:t>
    </w:r>
  </w:p>
  <w:p w14:paraId="734D3F76" w14:textId="77777777" w:rsidR="0073038C" w:rsidRDefault="00000000">
    <w:pPr>
      <w:spacing w:after="0" w:line="259" w:lineRule="auto"/>
      <w:ind w:left="0" w:firstLine="0"/>
    </w:pP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9E865" w14:textId="645855B9" w:rsidR="0073038C" w:rsidRDefault="00000000">
    <w:pPr>
      <w:spacing w:after="0" w:line="259" w:lineRule="auto"/>
      <w:ind w:left="0" w:right="2" w:firstLine="0"/>
      <w:jc w:val="right"/>
    </w:pPr>
    <w:r>
      <w:rPr>
        <w:rFonts w:ascii="Calibri" w:eastAsia="Calibri" w:hAnsi="Calibri" w:cs="Calibri"/>
        <w:sz w:val="20"/>
      </w:rPr>
      <w:t xml:space="preserve">str.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0"/>
      </w:rPr>
      <w:t>1</w:t>
    </w:r>
    <w:r>
      <w:rPr>
        <w:rFonts w:ascii="Calibri" w:eastAsia="Calibri" w:hAnsi="Calibri" w:cs="Calibri"/>
        <w:sz w:val="20"/>
      </w:rPr>
      <w:fldChar w:fldCharType="end"/>
    </w:r>
  </w:p>
  <w:p w14:paraId="29B5242A" w14:textId="77777777" w:rsidR="0073038C" w:rsidRDefault="00000000">
    <w:pPr>
      <w:spacing w:after="0" w:line="259" w:lineRule="auto"/>
      <w:ind w:left="0" w:firstLine="0"/>
    </w:pPr>
    <w:r>
      <w:rPr>
        <w:rFonts w:ascii="Calibri" w:eastAsia="Calibri" w:hAnsi="Calibri" w:cs="Calibri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88A54" w14:textId="77777777" w:rsidR="0073038C" w:rsidRDefault="00000000">
    <w:pPr>
      <w:spacing w:after="0" w:line="259" w:lineRule="auto"/>
      <w:ind w:left="0" w:right="2" w:firstLine="0"/>
      <w:jc w:val="right"/>
    </w:pPr>
    <w:r>
      <w:rPr>
        <w:rFonts w:ascii="Calibri" w:eastAsia="Calibri" w:hAnsi="Calibri" w:cs="Calibri"/>
        <w:sz w:val="20"/>
      </w:rPr>
      <w:t xml:space="preserve">str.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0"/>
      </w:rPr>
      <w:t>1</w:t>
    </w:r>
    <w:r>
      <w:rPr>
        <w:rFonts w:ascii="Calibri" w:eastAsia="Calibri" w:hAnsi="Calibri" w:cs="Calibri"/>
        <w:sz w:val="20"/>
      </w:rPr>
      <w:fldChar w:fldCharType="end"/>
    </w:r>
    <w:r>
      <w:rPr>
        <w:rFonts w:ascii="Calibri" w:eastAsia="Calibri" w:hAnsi="Calibri" w:cs="Calibri"/>
        <w:sz w:val="20"/>
      </w:rPr>
      <w:t xml:space="preserve">/7 </w:t>
    </w:r>
  </w:p>
  <w:p w14:paraId="085F5F55" w14:textId="77777777" w:rsidR="0073038C" w:rsidRDefault="00000000">
    <w:pPr>
      <w:spacing w:after="0" w:line="259" w:lineRule="auto"/>
      <w:ind w:left="0" w:firstLine="0"/>
    </w:pPr>
    <w:r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9C38E" w14:textId="77777777" w:rsidR="00D17DB0" w:rsidRDefault="00D17DB0">
      <w:pPr>
        <w:spacing w:after="0" w:line="240" w:lineRule="auto"/>
      </w:pPr>
      <w:r>
        <w:separator/>
      </w:r>
    </w:p>
  </w:footnote>
  <w:footnote w:type="continuationSeparator" w:id="0">
    <w:p w14:paraId="1B5BC4F6" w14:textId="77777777" w:rsidR="00D17DB0" w:rsidRDefault="00D17D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378F7" w14:textId="77777777" w:rsidR="0073038C" w:rsidRDefault="00000000">
    <w:pPr>
      <w:spacing w:after="0" w:line="259" w:lineRule="auto"/>
      <w:ind w:left="0" w:right="-48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4B1B117B" wp14:editId="687A6BDB">
          <wp:simplePos x="0" y="0"/>
          <wp:positionH relativeFrom="page">
            <wp:posOffset>899922</wp:posOffset>
          </wp:positionH>
          <wp:positionV relativeFrom="page">
            <wp:posOffset>450348</wp:posOffset>
          </wp:positionV>
          <wp:extent cx="5760720" cy="490728"/>
          <wp:effectExtent l="0" t="0" r="0" b="0"/>
          <wp:wrapSquare wrapText="bothSides"/>
          <wp:docPr id="10957" name="Picture 109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57" name="Picture 1095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4907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13A08" w14:textId="77E63887" w:rsidR="0073038C" w:rsidRDefault="00000000">
    <w:pPr>
      <w:spacing w:after="0" w:line="259" w:lineRule="auto"/>
      <w:ind w:left="0" w:right="-48" w:firstLine="0"/>
      <w:jc w:val="right"/>
    </w:pPr>
    <w:r>
      <w:rPr>
        <w:rFonts w:ascii="Calibri" w:eastAsia="Calibri" w:hAnsi="Calibri" w:cs="Calibri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512E4" w14:textId="77777777" w:rsidR="0073038C" w:rsidRDefault="00000000">
    <w:pPr>
      <w:spacing w:after="0" w:line="259" w:lineRule="auto"/>
      <w:ind w:left="0" w:right="-48"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085FCD10" wp14:editId="5E4AA47F">
          <wp:simplePos x="0" y="0"/>
          <wp:positionH relativeFrom="page">
            <wp:posOffset>899922</wp:posOffset>
          </wp:positionH>
          <wp:positionV relativeFrom="page">
            <wp:posOffset>450348</wp:posOffset>
          </wp:positionV>
          <wp:extent cx="5760720" cy="490728"/>
          <wp:effectExtent l="0" t="0" r="0" b="0"/>
          <wp:wrapSquare wrapText="bothSides"/>
          <wp:docPr id="335857591" name="Picture 109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57" name="Picture 1095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4907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5143B"/>
    <w:multiLevelType w:val="hybridMultilevel"/>
    <w:tmpl w:val="94ACF57A"/>
    <w:lvl w:ilvl="0" w:tplc="EBF48A16">
      <w:start w:val="1"/>
      <w:numFmt w:val="decimal"/>
      <w:lvlText w:val="%1)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6DACABA">
      <w:start w:val="1"/>
      <w:numFmt w:val="lowerLetter"/>
      <w:lvlText w:val="%2."/>
      <w:lvlJc w:val="left"/>
      <w:pPr>
        <w:ind w:left="1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2A6AC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6235F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4E521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80396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A6CC2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4CE22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E0616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34C5016"/>
    <w:multiLevelType w:val="hybridMultilevel"/>
    <w:tmpl w:val="63C87AAC"/>
    <w:lvl w:ilvl="0" w:tplc="84EA784C">
      <w:start w:val="7"/>
      <w:numFmt w:val="decimal"/>
      <w:lvlText w:val="%1)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B22920E">
      <w:start w:val="1"/>
      <w:numFmt w:val="bullet"/>
      <w:lvlText w:val="-"/>
      <w:lvlJc w:val="left"/>
      <w:pPr>
        <w:ind w:left="8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8A8D928">
      <w:start w:val="1"/>
      <w:numFmt w:val="bullet"/>
      <w:lvlText w:val="▪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4E23B1A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D827C6">
      <w:start w:val="1"/>
      <w:numFmt w:val="bullet"/>
      <w:lvlText w:val="o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282A372">
      <w:start w:val="1"/>
      <w:numFmt w:val="bullet"/>
      <w:lvlText w:val="▪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C019B8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DBE01E6">
      <w:start w:val="1"/>
      <w:numFmt w:val="bullet"/>
      <w:lvlText w:val="o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56CD83C">
      <w:start w:val="1"/>
      <w:numFmt w:val="bullet"/>
      <w:lvlText w:val="▪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CAB5E95"/>
    <w:multiLevelType w:val="hybridMultilevel"/>
    <w:tmpl w:val="63C87AAC"/>
    <w:lvl w:ilvl="0" w:tplc="FFFFFFFF">
      <w:start w:val="7"/>
      <w:numFmt w:val="decimal"/>
      <w:lvlText w:val="%1)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-"/>
      <w:lvlJc w:val="left"/>
      <w:pPr>
        <w:ind w:left="8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D346B44"/>
    <w:multiLevelType w:val="hybridMultilevel"/>
    <w:tmpl w:val="DCEC0214"/>
    <w:lvl w:ilvl="0" w:tplc="1FCACE46">
      <w:start w:val="1"/>
      <w:numFmt w:val="lowerLetter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C095EA">
      <w:start w:val="1"/>
      <w:numFmt w:val="lowerLetter"/>
      <w:lvlText w:val="%2"/>
      <w:lvlJc w:val="left"/>
      <w:pPr>
        <w:ind w:left="1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2D02C4C">
      <w:start w:val="1"/>
      <w:numFmt w:val="lowerRoman"/>
      <w:lvlText w:val="%3"/>
      <w:lvlJc w:val="left"/>
      <w:pPr>
        <w:ind w:left="1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860F314">
      <w:start w:val="1"/>
      <w:numFmt w:val="decimal"/>
      <w:lvlText w:val="%4"/>
      <w:lvlJc w:val="left"/>
      <w:pPr>
        <w:ind w:left="2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4EE2008">
      <w:start w:val="1"/>
      <w:numFmt w:val="lowerLetter"/>
      <w:lvlText w:val="%5"/>
      <w:lvlJc w:val="left"/>
      <w:pPr>
        <w:ind w:left="3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A36F43A">
      <w:start w:val="1"/>
      <w:numFmt w:val="lowerRoman"/>
      <w:lvlText w:val="%6"/>
      <w:lvlJc w:val="left"/>
      <w:pPr>
        <w:ind w:left="4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14E89B2">
      <w:start w:val="1"/>
      <w:numFmt w:val="decimal"/>
      <w:lvlText w:val="%7"/>
      <w:lvlJc w:val="left"/>
      <w:pPr>
        <w:ind w:left="4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1DEA570">
      <w:start w:val="1"/>
      <w:numFmt w:val="lowerLetter"/>
      <w:lvlText w:val="%8"/>
      <w:lvlJc w:val="left"/>
      <w:pPr>
        <w:ind w:left="5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9CE3E8">
      <w:start w:val="1"/>
      <w:numFmt w:val="lowerRoman"/>
      <w:lvlText w:val="%9"/>
      <w:lvlJc w:val="left"/>
      <w:pPr>
        <w:ind w:left="6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3061EB9"/>
    <w:multiLevelType w:val="hybridMultilevel"/>
    <w:tmpl w:val="B762A030"/>
    <w:lvl w:ilvl="0" w:tplc="D5769FE0">
      <w:start w:val="1"/>
      <w:numFmt w:val="lowerLetter"/>
      <w:lvlText w:val="%1.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E9A5F6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9C82E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6C83EC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66D5F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96CF44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A26AAB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D08FD3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E1E851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1313598"/>
    <w:multiLevelType w:val="hybridMultilevel"/>
    <w:tmpl w:val="A8B6FE02"/>
    <w:lvl w:ilvl="0" w:tplc="33887860">
      <w:start w:val="1"/>
      <w:numFmt w:val="lowerLetter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33AC252">
      <w:start w:val="1"/>
      <w:numFmt w:val="lowerLetter"/>
      <w:lvlText w:val="%2"/>
      <w:lvlJc w:val="left"/>
      <w:pPr>
        <w:ind w:left="1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78C5EA">
      <w:start w:val="1"/>
      <w:numFmt w:val="lowerRoman"/>
      <w:lvlText w:val="%3"/>
      <w:lvlJc w:val="left"/>
      <w:pPr>
        <w:ind w:left="19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D2AD4CC">
      <w:start w:val="1"/>
      <w:numFmt w:val="decimal"/>
      <w:lvlText w:val="%4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EB2AF12">
      <w:start w:val="1"/>
      <w:numFmt w:val="lowerLetter"/>
      <w:lvlText w:val="%5"/>
      <w:lvlJc w:val="left"/>
      <w:pPr>
        <w:ind w:left="33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25CA654">
      <w:start w:val="1"/>
      <w:numFmt w:val="lowerRoman"/>
      <w:lvlText w:val="%6"/>
      <w:lvlJc w:val="left"/>
      <w:pPr>
        <w:ind w:left="41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2441E8E">
      <w:start w:val="1"/>
      <w:numFmt w:val="decimal"/>
      <w:lvlText w:val="%7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DD0F59E">
      <w:start w:val="1"/>
      <w:numFmt w:val="lowerLetter"/>
      <w:lvlText w:val="%8"/>
      <w:lvlJc w:val="left"/>
      <w:pPr>
        <w:ind w:left="55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E1E83D8">
      <w:start w:val="1"/>
      <w:numFmt w:val="lowerRoman"/>
      <w:lvlText w:val="%9"/>
      <w:lvlJc w:val="left"/>
      <w:pPr>
        <w:ind w:left="6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6F32351"/>
    <w:multiLevelType w:val="hybridMultilevel"/>
    <w:tmpl w:val="46606352"/>
    <w:lvl w:ilvl="0" w:tplc="C874C784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9E2042A">
      <w:start w:val="1"/>
      <w:numFmt w:val="bullet"/>
      <w:lvlRestart w:val="0"/>
      <w:lvlText w:val=""/>
      <w:lvlJc w:val="left"/>
      <w:pPr>
        <w:ind w:left="6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8BCEF42">
      <w:start w:val="1"/>
      <w:numFmt w:val="bullet"/>
      <w:lvlText w:val="▪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1B811DA">
      <w:start w:val="1"/>
      <w:numFmt w:val="bullet"/>
      <w:lvlText w:val="•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261B7C">
      <w:start w:val="1"/>
      <w:numFmt w:val="bullet"/>
      <w:lvlText w:val="o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55C2478">
      <w:start w:val="1"/>
      <w:numFmt w:val="bullet"/>
      <w:lvlText w:val="▪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060CDB6">
      <w:start w:val="1"/>
      <w:numFmt w:val="bullet"/>
      <w:lvlText w:val="•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32ECDD4">
      <w:start w:val="1"/>
      <w:numFmt w:val="bullet"/>
      <w:lvlText w:val="o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7886606">
      <w:start w:val="1"/>
      <w:numFmt w:val="bullet"/>
      <w:lvlText w:val="▪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8FE7E5B"/>
    <w:multiLevelType w:val="hybridMultilevel"/>
    <w:tmpl w:val="6358C66E"/>
    <w:lvl w:ilvl="0" w:tplc="250E0144">
      <w:start w:val="1"/>
      <w:numFmt w:val="bullet"/>
      <w:lvlText w:val="-"/>
      <w:lvlJc w:val="left"/>
      <w:pPr>
        <w:ind w:left="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FBC0C92">
      <w:start w:val="1"/>
      <w:numFmt w:val="bullet"/>
      <w:lvlText w:val="o"/>
      <w:lvlJc w:val="left"/>
      <w:pPr>
        <w:ind w:left="9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9C474C2">
      <w:start w:val="1"/>
      <w:numFmt w:val="bullet"/>
      <w:lvlText w:val="▪"/>
      <w:lvlJc w:val="left"/>
      <w:pPr>
        <w:ind w:left="1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32CA2E">
      <w:start w:val="1"/>
      <w:numFmt w:val="bullet"/>
      <w:lvlText w:val="•"/>
      <w:lvlJc w:val="left"/>
      <w:pPr>
        <w:ind w:left="2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094183E">
      <w:start w:val="1"/>
      <w:numFmt w:val="bullet"/>
      <w:lvlText w:val="o"/>
      <w:lvlJc w:val="left"/>
      <w:pPr>
        <w:ind w:left="3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26EC08A">
      <w:start w:val="1"/>
      <w:numFmt w:val="bullet"/>
      <w:lvlText w:val="▪"/>
      <w:lvlJc w:val="left"/>
      <w:pPr>
        <w:ind w:left="3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8E1674">
      <w:start w:val="1"/>
      <w:numFmt w:val="bullet"/>
      <w:lvlText w:val="•"/>
      <w:lvlJc w:val="left"/>
      <w:pPr>
        <w:ind w:left="4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548B13A">
      <w:start w:val="1"/>
      <w:numFmt w:val="bullet"/>
      <w:lvlText w:val="o"/>
      <w:lvlJc w:val="left"/>
      <w:pPr>
        <w:ind w:left="5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E1AC024">
      <w:start w:val="1"/>
      <w:numFmt w:val="bullet"/>
      <w:lvlText w:val="▪"/>
      <w:lvlJc w:val="left"/>
      <w:pPr>
        <w:ind w:left="5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AD33572"/>
    <w:multiLevelType w:val="hybridMultilevel"/>
    <w:tmpl w:val="1D7A4986"/>
    <w:lvl w:ilvl="0" w:tplc="F76EEF70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ECAA25E">
      <w:start w:val="1"/>
      <w:numFmt w:val="decimal"/>
      <w:lvlText w:val="%2)"/>
      <w:lvlJc w:val="left"/>
      <w:pPr>
        <w:ind w:left="7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5A806A4">
      <w:start w:val="1"/>
      <w:numFmt w:val="lowerLetter"/>
      <w:lvlText w:val="%3.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01C18E8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F7AF7E2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F540A76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D8C7456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DA9660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79CFB4A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6A660B5"/>
    <w:multiLevelType w:val="hybridMultilevel"/>
    <w:tmpl w:val="A6883D68"/>
    <w:lvl w:ilvl="0" w:tplc="19448518">
      <w:start w:val="1"/>
      <w:numFmt w:val="lowerLetter"/>
      <w:lvlText w:val="%1."/>
      <w:lvlJc w:val="left"/>
      <w:pPr>
        <w:ind w:left="5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B72BE24">
      <w:start w:val="1"/>
      <w:numFmt w:val="bullet"/>
      <w:lvlText w:val=""/>
      <w:lvlJc w:val="left"/>
      <w:pPr>
        <w:ind w:left="6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A2CB320">
      <w:start w:val="1"/>
      <w:numFmt w:val="bullet"/>
      <w:lvlText w:val="▪"/>
      <w:lvlJc w:val="left"/>
      <w:pPr>
        <w:ind w:left="15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7AC5D8">
      <w:start w:val="1"/>
      <w:numFmt w:val="bullet"/>
      <w:lvlText w:val="•"/>
      <w:lvlJc w:val="left"/>
      <w:pPr>
        <w:ind w:left="22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74AB36">
      <w:start w:val="1"/>
      <w:numFmt w:val="bullet"/>
      <w:lvlText w:val="o"/>
      <w:lvlJc w:val="left"/>
      <w:pPr>
        <w:ind w:left="29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DA41544">
      <w:start w:val="1"/>
      <w:numFmt w:val="bullet"/>
      <w:lvlText w:val="▪"/>
      <w:lvlJc w:val="left"/>
      <w:pPr>
        <w:ind w:left="36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C026446">
      <w:start w:val="1"/>
      <w:numFmt w:val="bullet"/>
      <w:lvlText w:val="•"/>
      <w:lvlJc w:val="left"/>
      <w:pPr>
        <w:ind w:left="43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008E032">
      <w:start w:val="1"/>
      <w:numFmt w:val="bullet"/>
      <w:lvlText w:val="o"/>
      <w:lvlJc w:val="left"/>
      <w:pPr>
        <w:ind w:left="51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B0AD02">
      <w:start w:val="1"/>
      <w:numFmt w:val="bullet"/>
      <w:lvlText w:val="▪"/>
      <w:lvlJc w:val="left"/>
      <w:pPr>
        <w:ind w:left="58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5CF0D8A"/>
    <w:multiLevelType w:val="hybridMultilevel"/>
    <w:tmpl w:val="384E5FA2"/>
    <w:lvl w:ilvl="0" w:tplc="525C0370">
      <w:start w:val="1"/>
      <w:numFmt w:val="lowerLetter"/>
      <w:lvlText w:val="%1."/>
      <w:lvlJc w:val="left"/>
      <w:pPr>
        <w:ind w:left="4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9CA0C50">
      <w:start w:val="1"/>
      <w:numFmt w:val="lowerLetter"/>
      <w:lvlText w:val="%2"/>
      <w:lvlJc w:val="left"/>
      <w:pPr>
        <w:ind w:left="12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862246C">
      <w:start w:val="1"/>
      <w:numFmt w:val="lowerRoman"/>
      <w:lvlText w:val="%3"/>
      <w:lvlJc w:val="left"/>
      <w:pPr>
        <w:ind w:left="19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5A44908">
      <w:start w:val="1"/>
      <w:numFmt w:val="decimal"/>
      <w:lvlText w:val="%4"/>
      <w:lvlJc w:val="left"/>
      <w:pPr>
        <w:ind w:left="26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13EEECE">
      <w:start w:val="1"/>
      <w:numFmt w:val="lowerLetter"/>
      <w:lvlText w:val="%5"/>
      <w:lvlJc w:val="left"/>
      <w:pPr>
        <w:ind w:left="3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D48D36C">
      <w:start w:val="1"/>
      <w:numFmt w:val="lowerRoman"/>
      <w:lvlText w:val="%6"/>
      <w:lvlJc w:val="left"/>
      <w:pPr>
        <w:ind w:left="4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3F026D2">
      <w:start w:val="1"/>
      <w:numFmt w:val="decimal"/>
      <w:lvlText w:val="%7"/>
      <w:lvlJc w:val="left"/>
      <w:pPr>
        <w:ind w:left="4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38436E0">
      <w:start w:val="1"/>
      <w:numFmt w:val="lowerLetter"/>
      <w:lvlText w:val="%8"/>
      <w:lvlJc w:val="left"/>
      <w:pPr>
        <w:ind w:left="5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A86AC8">
      <w:start w:val="1"/>
      <w:numFmt w:val="lowerRoman"/>
      <w:lvlText w:val="%9"/>
      <w:lvlJc w:val="left"/>
      <w:pPr>
        <w:ind w:left="6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D9D687C"/>
    <w:multiLevelType w:val="hybridMultilevel"/>
    <w:tmpl w:val="60AAC4CE"/>
    <w:lvl w:ilvl="0" w:tplc="A84E5008">
      <w:start w:val="1"/>
      <w:numFmt w:val="bullet"/>
      <w:lvlText w:val="-"/>
      <w:lvlJc w:val="left"/>
      <w:pPr>
        <w:ind w:left="4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7E6C2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F8EE6E6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F2C9E1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1FAC86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5EE42D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B4142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4B2CBA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F86F40A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68067348">
    <w:abstractNumId w:val="8"/>
  </w:num>
  <w:num w:numId="2" w16cid:durableId="1514146638">
    <w:abstractNumId w:val="9"/>
  </w:num>
  <w:num w:numId="3" w16cid:durableId="1178035005">
    <w:abstractNumId w:val="10"/>
  </w:num>
  <w:num w:numId="4" w16cid:durableId="1163935591">
    <w:abstractNumId w:val="3"/>
  </w:num>
  <w:num w:numId="5" w16cid:durableId="386104098">
    <w:abstractNumId w:val="5"/>
  </w:num>
  <w:num w:numId="6" w16cid:durableId="642732784">
    <w:abstractNumId w:val="4"/>
  </w:num>
  <w:num w:numId="7" w16cid:durableId="871263708">
    <w:abstractNumId w:val="0"/>
  </w:num>
  <w:num w:numId="8" w16cid:durableId="1629242129">
    <w:abstractNumId w:val="6"/>
  </w:num>
  <w:num w:numId="9" w16cid:durableId="556747649">
    <w:abstractNumId w:val="1"/>
  </w:num>
  <w:num w:numId="10" w16cid:durableId="1337852606">
    <w:abstractNumId w:val="11"/>
  </w:num>
  <w:num w:numId="11" w16cid:durableId="1667048541">
    <w:abstractNumId w:val="7"/>
  </w:num>
  <w:num w:numId="12" w16cid:durableId="13428986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38C"/>
    <w:rsid w:val="000C00D6"/>
    <w:rsid w:val="0021173D"/>
    <w:rsid w:val="005E0A89"/>
    <w:rsid w:val="00615C46"/>
    <w:rsid w:val="006F28E6"/>
    <w:rsid w:val="0073038C"/>
    <w:rsid w:val="00825AAA"/>
    <w:rsid w:val="00841F45"/>
    <w:rsid w:val="009B4B1D"/>
    <w:rsid w:val="00A547E8"/>
    <w:rsid w:val="00AB440E"/>
    <w:rsid w:val="00D1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3E0AAB1"/>
  <w15:docId w15:val="{3B6C55FF-5CE7-034F-83B8-A5A4E0FA1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67" w:lineRule="auto"/>
      <w:ind w:left="10" w:hanging="10"/>
    </w:pPr>
    <w:rPr>
      <w:rFonts w:ascii="Arial" w:eastAsia="Arial" w:hAnsi="Arial" w:cs="Times New Roman"/>
      <w:color w:val="000000"/>
      <w:sz w:val="22"/>
      <w:lang w:val="pl" w:eastAsia="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547E8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lang w:val="en-US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1046</Words>
  <Characters>6279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Januś</dc:creator>
  <cp:keywords/>
  <cp:lastModifiedBy>I C</cp:lastModifiedBy>
  <cp:revision>6</cp:revision>
  <dcterms:created xsi:type="dcterms:W3CDTF">2025-02-06T18:40:00Z</dcterms:created>
  <dcterms:modified xsi:type="dcterms:W3CDTF">2025-02-11T09:21:00Z</dcterms:modified>
</cp:coreProperties>
</file>