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EE9B9" w14:textId="4A1BDB99" w:rsidR="00D35B04" w:rsidRDefault="002F1FA0">
      <w:pPr>
        <w:pStyle w:val="Default"/>
        <w:spacing w:before="120" w:after="360"/>
        <w:jc w:val="right"/>
      </w:pPr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 wp14:anchorId="3C6C44BC" wp14:editId="2095C381">
            <wp:simplePos x="0" y="0"/>
            <wp:positionH relativeFrom="column">
              <wp:posOffset>-57150</wp:posOffset>
            </wp:positionH>
            <wp:positionV relativeFrom="paragraph">
              <wp:posOffset>-666750</wp:posOffset>
            </wp:positionV>
            <wp:extent cx="6120130" cy="628650"/>
            <wp:effectExtent l="0" t="0" r="0" b="0"/>
            <wp:wrapSquare wrapText="bothSides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22"/>
          <w:szCs w:val="22"/>
        </w:rPr>
        <w:t>Załącznik nr 3</w:t>
      </w:r>
      <w:r w:rsidR="00423AA3">
        <w:rPr>
          <w:rFonts w:ascii="Segoe UI" w:hAnsi="Segoe UI"/>
          <w:b/>
          <w:sz w:val="22"/>
          <w:szCs w:val="22"/>
        </w:rPr>
        <w:t>a</w:t>
      </w:r>
      <w:r>
        <w:rPr>
          <w:rFonts w:ascii="Segoe UI" w:hAnsi="Segoe UI"/>
          <w:b/>
          <w:sz w:val="22"/>
          <w:szCs w:val="22"/>
        </w:rPr>
        <w:t xml:space="preserve"> do </w:t>
      </w:r>
      <w:r>
        <w:rPr>
          <w:rFonts w:ascii="Segoe UI" w:hAnsi="Segoe UI" w:cs="Segoe UI"/>
          <w:b/>
          <w:bCs/>
          <w:sz w:val="22"/>
          <w:szCs w:val="22"/>
        </w:rPr>
        <w:t xml:space="preserve">zapytania ofertowego nr </w:t>
      </w:r>
      <w:r w:rsidR="00D76B79">
        <w:rPr>
          <w:rFonts w:ascii="Segoe UI" w:hAnsi="Segoe UI" w:cs="Segoe UI"/>
          <w:b/>
          <w:bCs/>
          <w:sz w:val="22"/>
          <w:szCs w:val="22"/>
        </w:rPr>
        <w:t>1/2025</w:t>
      </w:r>
      <w:bookmarkStart w:id="0" w:name="_GoBack"/>
      <w:bookmarkEnd w:id="0"/>
    </w:p>
    <w:p w14:paraId="1A192385" w14:textId="77777777" w:rsidR="00D35B04" w:rsidRDefault="002F1FA0">
      <w:pPr>
        <w:pStyle w:val="Default"/>
        <w:jc w:val="center"/>
      </w:pPr>
      <w:r>
        <w:rPr>
          <w:rFonts w:ascii="Segoe UI" w:eastAsia="Verdana" w:hAnsi="Segoe UI" w:cs="Segoe UI"/>
          <w:sz w:val="22"/>
          <w:szCs w:val="22"/>
        </w:rPr>
        <w:t>Projekt „Podnoszenie i zmiana kwalifikacji oraz aktywizacja zawodowa pracowników Grupy Kapitałowej Zespołu Elektrowni Pątnów-Adamów-Konin zorientowana na utworzenie i utrzymanie miejsc pracy „Droga do zatrudnienia po węglu"</w:t>
      </w:r>
    </w:p>
    <w:p w14:paraId="51745977" w14:textId="77777777" w:rsidR="00D35B04" w:rsidRDefault="00D35B04">
      <w:pPr>
        <w:pStyle w:val="Default"/>
        <w:jc w:val="center"/>
        <w:rPr>
          <w:rFonts w:ascii="Segoe UI" w:hAnsi="Segoe UI"/>
        </w:rPr>
      </w:pPr>
    </w:p>
    <w:p w14:paraId="77991440" w14:textId="77777777" w:rsidR="00D35B04" w:rsidRDefault="002F1FA0">
      <w:pPr>
        <w:spacing w:after="24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UMOWA</w:t>
      </w:r>
    </w:p>
    <w:p w14:paraId="46AADC47" w14:textId="77777777" w:rsidR="00D35B04" w:rsidRDefault="002F1FA0">
      <w:pPr>
        <w:spacing w:after="240" w:line="276" w:lineRule="auto"/>
      </w:pPr>
      <w:r>
        <w:rPr>
          <w:rFonts w:ascii="Segoe UI" w:eastAsia="Verdana" w:hAnsi="Segoe UI" w:cs="Segoe UI"/>
          <w:sz w:val="22"/>
          <w:szCs w:val="22"/>
        </w:rPr>
        <w:t>zawarta w dniu 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eastAsia="Verdana" w:hAnsi="Segoe UI" w:cs="Segoe UI"/>
          <w:sz w:val="22"/>
          <w:szCs w:val="22"/>
        </w:rPr>
        <w:t>] roku w 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eastAsia="Verdana" w:hAnsi="Segoe UI" w:cs="Segoe UI"/>
          <w:sz w:val="22"/>
          <w:szCs w:val="22"/>
        </w:rPr>
        <w:t>] („</w:t>
      </w:r>
      <w:r>
        <w:rPr>
          <w:rFonts w:ascii="Segoe UI" w:eastAsia="Verdana" w:hAnsi="Segoe UI" w:cs="Segoe UI"/>
          <w:b/>
          <w:sz w:val="22"/>
          <w:szCs w:val="22"/>
        </w:rPr>
        <w:t>Umowa</w:t>
      </w:r>
      <w:r>
        <w:rPr>
          <w:rFonts w:ascii="Segoe UI" w:eastAsia="Verdana" w:hAnsi="Segoe UI" w:cs="Segoe UI"/>
          <w:sz w:val="22"/>
          <w:szCs w:val="22"/>
        </w:rPr>
        <w:t>”) pomiędzy:</w:t>
      </w:r>
    </w:p>
    <w:p w14:paraId="23D1618B" w14:textId="77777777" w:rsidR="00D35B04" w:rsidRDefault="002F1FA0">
      <w:pPr>
        <w:jc w:val="both"/>
      </w:pPr>
      <w:r>
        <w:rPr>
          <w:rFonts w:ascii="Segoe UI" w:eastAsia="Verdana" w:hAnsi="Segoe UI" w:cs="Segoe UI"/>
          <w:sz w:val="22"/>
          <w:szCs w:val="22"/>
        </w:rPr>
        <w:t>ZE PAK S.A.</w:t>
      </w:r>
    </w:p>
    <w:p w14:paraId="3297CB7E" w14:textId="77777777" w:rsidR="00D35B04" w:rsidRDefault="002F1FA0">
      <w:pPr>
        <w:jc w:val="both"/>
      </w:pPr>
      <w:r>
        <w:rPr>
          <w:rFonts w:ascii="Segoe UI" w:eastAsia="Verdana" w:hAnsi="Segoe UI" w:cs="Segoe UI"/>
          <w:sz w:val="22"/>
          <w:szCs w:val="22"/>
        </w:rPr>
        <w:t>ul.  Kazimierska 45,</w:t>
      </w:r>
    </w:p>
    <w:p w14:paraId="04666AE2" w14:textId="77777777" w:rsidR="00D35B04" w:rsidRDefault="002F1FA0">
      <w:pPr>
        <w:jc w:val="both"/>
      </w:pPr>
      <w:r>
        <w:rPr>
          <w:rFonts w:ascii="Segoe UI" w:eastAsia="Verdana" w:hAnsi="Segoe UI" w:cs="Segoe UI"/>
          <w:sz w:val="22"/>
          <w:szCs w:val="22"/>
        </w:rPr>
        <w:t>62-510 Konin</w:t>
      </w:r>
    </w:p>
    <w:p w14:paraId="681F05DD" w14:textId="77777777" w:rsidR="00D35B04" w:rsidRDefault="002F1FA0">
      <w:pPr>
        <w:jc w:val="both"/>
      </w:pPr>
      <w:r>
        <w:rPr>
          <w:rFonts w:ascii="Segoe UI" w:eastAsia="Verdana" w:hAnsi="Segoe UI" w:cs="Segoe UI"/>
          <w:sz w:val="22"/>
          <w:szCs w:val="22"/>
        </w:rPr>
        <w:t>REGON: 310186795 ,</w:t>
      </w:r>
    </w:p>
    <w:p w14:paraId="0930DE1C" w14:textId="77777777" w:rsidR="00D35B04" w:rsidRDefault="002F1FA0">
      <w:pPr>
        <w:jc w:val="both"/>
      </w:pPr>
      <w:r>
        <w:rPr>
          <w:rFonts w:ascii="Segoe UI" w:eastAsia="Verdana" w:hAnsi="Segoe UI" w:cs="Segoe UI"/>
          <w:sz w:val="22"/>
          <w:szCs w:val="22"/>
        </w:rPr>
        <w:t>NIP: 665-000-16-45,</w:t>
      </w:r>
    </w:p>
    <w:p w14:paraId="32C57E16" w14:textId="77777777" w:rsidR="00D35B04" w:rsidRDefault="002F1FA0">
      <w:pPr>
        <w:spacing w:after="120" w:line="276" w:lineRule="auto"/>
      </w:pPr>
      <w:r>
        <w:rPr>
          <w:rFonts w:ascii="Segoe UI" w:hAnsi="Segoe UI" w:cs="Segoe UI"/>
          <w:sz w:val="22"/>
          <w:szCs w:val="22"/>
        </w:rPr>
        <w:t>reprezentowaną przez: 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 – 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</w:p>
    <w:p w14:paraId="5D82E862" w14:textId="77777777" w:rsidR="00D35B04" w:rsidRDefault="002F1FA0">
      <w:pPr>
        <w:spacing w:after="120" w:line="276" w:lineRule="auto"/>
      </w:pPr>
      <w:r>
        <w:rPr>
          <w:rFonts w:ascii="Segoe UI" w:hAnsi="Segoe UI" w:cs="Segoe UI"/>
          <w:sz w:val="22"/>
          <w:szCs w:val="22"/>
        </w:rPr>
        <w:t>dalej zwaną „</w:t>
      </w:r>
      <w:r>
        <w:rPr>
          <w:rFonts w:ascii="Segoe UI" w:hAnsi="Segoe UI" w:cs="Segoe UI"/>
          <w:b/>
          <w:sz w:val="22"/>
          <w:szCs w:val="22"/>
        </w:rPr>
        <w:t>Zamawiającym”</w:t>
      </w:r>
      <w:r>
        <w:rPr>
          <w:rFonts w:ascii="Segoe UI" w:hAnsi="Segoe UI" w:cs="Segoe UI"/>
          <w:sz w:val="22"/>
          <w:szCs w:val="22"/>
        </w:rPr>
        <w:t>,</w:t>
      </w:r>
    </w:p>
    <w:p w14:paraId="0219E201" w14:textId="77777777" w:rsidR="00D35B04" w:rsidRDefault="002F1FA0">
      <w:pPr>
        <w:spacing w:after="120" w:line="276" w:lineRule="auto"/>
      </w:pPr>
      <w:r>
        <w:rPr>
          <w:rFonts w:ascii="Segoe UI" w:hAnsi="Segoe UI" w:cs="Segoe UI"/>
          <w:sz w:val="22"/>
          <w:szCs w:val="22"/>
        </w:rPr>
        <w:t>a</w:t>
      </w:r>
    </w:p>
    <w:p w14:paraId="35FFF124" w14:textId="77777777" w:rsidR="00D35B04" w:rsidRDefault="002F1FA0">
      <w:pPr>
        <w:spacing w:after="120" w:line="276" w:lineRule="auto"/>
        <w:ind w:left="567" w:hanging="567"/>
        <w:jc w:val="both"/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I. </w:t>
      </w:r>
      <w:r>
        <w:rPr>
          <w:rFonts w:ascii="Segoe UI" w:hAnsi="Segoe UI" w:cs="Segoe UI"/>
          <w:b/>
          <w:color w:val="000000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 xml:space="preserve"> z siedzibą w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 xml:space="preserve">, adres: ul.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 xml:space="preserve">, wpisaną do rejestru przedsiębiorców Krajowego Rejestru Sądowego, prowadzonego przez Sąd Rejonowy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 xml:space="preserve"> Wydział Gospodarczy Krajowego Rejestru Sądowego pod numerem KRS: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 xml:space="preserve">, REGON: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 xml:space="preserve">, NIP: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>,</w:t>
      </w:r>
    </w:p>
    <w:p w14:paraId="36D2D570" w14:textId="77777777" w:rsidR="00D35B04" w:rsidRDefault="002F1FA0">
      <w:pPr>
        <w:spacing w:after="60" w:line="276" w:lineRule="auto"/>
        <w:ind w:left="567"/>
        <w:jc w:val="both"/>
      </w:pPr>
      <w:r>
        <w:rPr>
          <w:rFonts w:ascii="Segoe UI" w:hAnsi="Segoe UI" w:cs="Segoe UI"/>
          <w:color w:val="000000"/>
          <w:sz w:val="22"/>
          <w:szCs w:val="22"/>
        </w:rPr>
        <w:t xml:space="preserve">dalej zwaną: </w:t>
      </w:r>
      <w:r>
        <w:rPr>
          <w:rFonts w:ascii="Segoe UI" w:hAnsi="Segoe UI" w:cs="Segoe UI"/>
          <w:b/>
          <w:color w:val="000000"/>
          <w:sz w:val="22"/>
          <w:szCs w:val="22"/>
        </w:rPr>
        <w:t>„Wykonawcą”</w:t>
      </w:r>
      <w:r>
        <w:rPr>
          <w:rFonts w:ascii="Segoe UI" w:hAnsi="Segoe UI" w:cs="Segoe UI"/>
          <w:color w:val="000000"/>
          <w:sz w:val="22"/>
          <w:szCs w:val="22"/>
        </w:rPr>
        <w:t>,</w:t>
      </w:r>
    </w:p>
    <w:p w14:paraId="5152EE9F" w14:textId="77777777" w:rsidR="00D35B04" w:rsidRDefault="002F1FA0">
      <w:pPr>
        <w:spacing w:after="120" w:line="276" w:lineRule="auto"/>
        <w:ind w:left="567"/>
        <w:jc w:val="both"/>
      </w:pPr>
      <w:r>
        <w:rPr>
          <w:rFonts w:ascii="Segoe UI" w:hAnsi="Segoe UI" w:cs="Segoe UI"/>
          <w:color w:val="000000"/>
          <w:sz w:val="22"/>
          <w:szCs w:val="22"/>
        </w:rPr>
        <w:t xml:space="preserve">reprezentowaną przez: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 xml:space="preserve">] </w:t>
      </w:r>
      <w:r>
        <w:rPr>
          <w:rFonts w:ascii="Segoe UI" w:hAnsi="Segoe UI" w:cs="Segoe UI"/>
          <w:color w:val="000000"/>
          <w:sz w:val="22"/>
          <w:szCs w:val="22"/>
        </w:rPr>
        <w:t xml:space="preserve">–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>.</w:t>
      </w:r>
    </w:p>
    <w:p w14:paraId="759927CB" w14:textId="77777777" w:rsidR="00D35B04" w:rsidRDefault="00D35B04">
      <w:pPr>
        <w:spacing w:after="60" w:line="276" w:lineRule="auto"/>
        <w:rPr>
          <w:rFonts w:ascii="Segoe UI" w:hAnsi="Segoe UI" w:cs="Segoe UI"/>
          <w:color w:val="000000"/>
          <w:sz w:val="22"/>
          <w:szCs w:val="22"/>
        </w:rPr>
      </w:pPr>
    </w:p>
    <w:p w14:paraId="0F989561" w14:textId="77777777" w:rsidR="00D35B04" w:rsidRDefault="002F1FA0">
      <w:pPr>
        <w:spacing w:after="60" w:line="276" w:lineRule="auto"/>
        <w:ind w:left="567"/>
        <w:jc w:val="both"/>
      </w:pPr>
      <w:r>
        <w:rPr>
          <w:rFonts w:ascii="Segoe UI" w:hAnsi="Segoe UI" w:cs="Segoe UI"/>
          <w:i/>
          <w:color w:val="000000"/>
          <w:sz w:val="22"/>
          <w:szCs w:val="22"/>
        </w:rPr>
        <w:t>albo jeśli Wykonawcą jest tzw. konsorcjum</w:t>
      </w:r>
    </w:p>
    <w:p w14:paraId="6BA75CD0" w14:textId="77777777" w:rsidR="00D35B04" w:rsidRDefault="00D35B04">
      <w:pPr>
        <w:spacing w:after="60" w:line="276" w:lineRule="auto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14:paraId="0EA088B5" w14:textId="77777777" w:rsidR="00D35B04" w:rsidRDefault="002F1FA0">
      <w:pPr>
        <w:spacing w:after="60" w:line="276" w:lineRule="auto"/>
        <w:ind w:left="567" w:hanging="567"/>
        <w:jc w:val="both"/>
      </w:pPr>
      <w:r>
        <w:rPr>
          <w:rFonts w:ascii="Segoe UI" w:hAnsi="Segoe UI" w:cs="Segoe UI"/>
          <w:b/>
          <w:color w:val="000000"/>
          <w:sz w:val="22"/>
          <w:szCs w:val="22"/>
        </w:rPr>
        <w:t>II.</w:t>
      </w:r>
      <w:r>
        <w:rPr>
          <w:rFonts w:ascii="Segoe UI" w:hAnsi="Segoe UI" w:cs="Segoe UI"/>
          <w:b/>
          <w:color w:val="000000"/>
          <w:sz w:val="22"/>
          <w:szCs w:val="22"/>
        </w:rPr>
        <w:tab/>
        <w:t>Spółkami odpowiadającymi solidarnie za wykonanie Umowy, w szczególności na podstawie jej treści, to jest:</w:t>
      </w:r>
    </w:p>
    <w:p w14:paraId="3FA94605" w14:textId="77777777" w:rsidR="00D35B04" w:rsidRDefault="002F1FA0">
      <w:pPr>
        <w:numPr>
          <w:ilvl w:val="0"/>
          <w:numId w:val="30"/>
        </w:numPr>
        <w:spacing w:after="60" w:line="276" w:lineRule="auto"/>
        <w:ind w:left="1134" w:hanging="567"/>
        <w:jc w:val="both"/>
      </w:pP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 xml:space="preserve"> – Lider,</w:t>
      </w:r>
    </w:p>
    <w:p w14:paraId="5BF0057B" w14:textId="77777777" w:rsidR="00D35B04" w:rsidRDefault="002F1FA0">
      <w:pPr>
        <w:numPr>
          <w:ilvl w:val="0"/>
          <w:numId w:val="8"/>
        </w:numPr>
        <w:spacing w:after="60" w:line="276" w:lineRule="auto"/>
        <w:ind w:left="1134" w:hanging="567"/>
        <w:jc w:val="both"/>
      </w:pP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– Partner,</w:t>
      </w:r>
    </w:p>
    <w:p w14:paraId="220F2D75" w14:textId="77777777" w:rsidR="00D35B04" w:rsidRDefault="002F1FA0">
      <w:pPr>
        <w:spacing w:after="60" w:line="276" w:lineRule="auto"/>
        <w:ind w:left="567"/>
        <w:jc w:val="both"/>
      </w:pPr>
      <w:r>
        <w:rPr>
          <w:rFonts w:ascii="Segoe UI" w:hAnsi="Segoe UI" w:cs="Segoe UI"/>
          <w:color w:val="000000"/>
          <w:sz w:val="22"/>
          <w:szCs w:val="22"/>
        </w:rPr>
        <w:t>reprezentowanymi odpowiednio przez:</w:t>
      </w:r>
    </w:p>
    <w:p w14:paraId="3B4F98F4" w14:textId="77777777" w:rsidR="00D35B04" w:rsidRDefault="002F1FA0">
      <w:pPr>
        <w:spacing w:after="60" w:line="276" w:lineRule="auto"/>
        <w:ind w:left="567"/>
        <w:jc w:val="both"/>
      </w:pPr>
      <w:r>
        <w:rPr>
          <w:rFonts w:ascii="Segoe UI" w:hAnsi="Segoe UI" w:cs="Segoe UI"/>
          <w:color w:val="000000"/>
          <w:sz w:val="22"/>
          <w:szCs w:val="22"/>
        </w:rPr>
        <w:t xml:space="preserve">1. </w:t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 xml:space="preserve">] </w:t>
      </w:r>
      <w:r>
        <w:rPr>
          <w:rFonts w:ascii="Segoe UI" w:hAnsi="Segoe UI" w:cs="Segoe UI"/>
          <w:color w:val="000000"/>
          <w:sz w:val="22"/>
          <w:szCs w:val="22"/>
        </w:rPr>
        <w:t xml:space="preserve">–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>,</w:t>
      </w:r>
    </w:p>
    <w:p w14:paraId="77AB8C00" w14:textId="77777777" w:rsidR="00D35B04" w:rsidRDefault="002F1FA0">
      <w:pPr>
        <w:spacing w:after="60" w:line="276" w:lineRule="auto"/>
        <w:ind w:left="567"/>
        <w:jc w:val="both"/>
      </w:pPr>
      <w:r>
        <w:rPr>
          <w:rFonts w:ascii="Segoe UI" w:hAnsi="Segoe UI" w:cs="Segoe UI"/>
          <w:color w:val="000000"/>
          <w:sz w:val="22"/>
          <w:szCs w:val="22"/>
        </w:rPr>
        <w:t xml:space="preserve">2. </w:t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 xml:space="preserve">] </w:t>
      </w:r>
      <w:r>
        <w:rPr>
          <w:rFonts w:ascii="Segoe UI" w:hAnsi="Segoe UI" w:cs="Segoe UI"/>
          <w:color w:val="000000"/>
          <w:sz w:val="22"/>
          <w:szCs w:val="22"/>
        </w:rPr>
        <w:t xml:space="preserve">– </w:t>
      </w:r>
      <w:r>
        <w:rPr>
          <w:rFonts w:ascii="Segoe UI" w:hAnsi="Segoe UI" w:cs="Segoe UI"/>
          <w:sz w:val="22"/>
          <w:szCs w:val="22"/>
        </w:rPr>
        <w:t>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</w:t>
      </w:r>
      <w:r>
        <w:rPr>
          <w:rFonts w:ascii="Segoe UI" w:hAnsi="Segoe UI" w:cs="Segoe UI"/>
          <w:color w:val="000000"/>
          <w:sz w:val="22"/>
          <w:szCs w:val="22"/>
        </w:rPr>
        <w:t>,</w:t>
      </w:r>
    </w:p>
    <w:p w14:paraId="0B26C128" w14:textId="77777777" w:rsidR="00D35B04" w:rsidRDefault="002F1FA0">
      <w:pPr>
        <w:spacing w:after="60" w:line="276" w:lineRule="auto"/>
        <w:ind w:left="567"/>
        <w:jc w:val="both"/>
      </w:pPr>
      <w:r>
        <w:rPr>
          <w:rFonts w:ascii="Segoe UI" w:hAnsi="Segoe UI" w:cs="Segoe UI"/>
          <w:color w:val="000000"/>
          <w:sz w:val="22"/>
          <w:szCs w:val="22"/>
        </w:rPr>
        <w:t xml:space="preserve">dalej zwanymi łącznie: </w:t>
      </w:r>
      <w:r>
        <w:rPr>
          <w:rFonts w:ascii="Segoe UI" w:hAnsi="Segoe UI" w:cs="Segoe UI"/>
          <w:b/>
          <w:color w:val="000000"/>
          <w:sz w:val="22"/>
          <w:szCs w:val="22"/>
        </w:rPr>
        <w:t>„Wykonawcą”</w:t>
      </w:r>
      <w:r>
        <w:rPr>
          <w:rFonts w:ascii="Segoe UI" w:hAnsi="Segoe UI" w:cs="Segoe UI"/>
          <w:color w:val="000000"/>
          <w:sz w:val="22"/>
          <w:szCs w:val="22"/>
        </w:rPr>
        <w:t>,</w:t>
      </w:r>
    </w:p>
    <w:p w14:paraId="68CCD766" w14:textId="77777777" w:rsidR="00D35B04" w:rsidRDefault="00D35B04">
      <w:pPr>
        <w:spacing w:after="60" w:line="276" w:lineRule="auto"/>
        <w:rPr>
          <w:rFonts w:ascii="Segoe UI" w:hAnsi="Segoe UI" w:cs="Segoe UI"/>
          <w:color w:val="000000"/>
          <w:sz w:val="22"/>
          <w:szCs w:val="22"/>
        </w:rPr>
      </w:pPr>
    </w:p>
    <w:p w14:paraId="157042EB" w14:textId="77777777" w:rsidR="00D35B04" w:rsidRDefault="002F1FA0">
      <w:pPr>
        <w:spacing w:after="60" w:line="276" w:lineRule="auto"/>
        <w:jc w:val="both"/>
      </w:pPr>
      <w:r>
        <w:rPr>
          <w:rFonts w:ascii="Segoe UI" w:eastAsia="Verdana" w:hAnsi="Segoe UI" w:cs="Segoe UI"/>
          <w:sz w:val="22"/>
          <w:szCs w:val="22"/>
        </w:rPr>
        <w:t>łącznie zwanymi dalej „</w:t>
      </w:r>
      <w:r>
        <w:rPr>
          <w:rFonts w:ascii="Segoe UI" w:eastAsia="Verdana" w:hAnsi="Segoe UI" w:cs="Segoe UI"/>
          <w:b/>
          <w:sz w:val="22"/>
          <w:szCs w:val="22"/>
        </w:rPr>
        <w:t>Stronami</w:t>
      </w:r>
    </w:p>
    <w:p w14:paraId="0EC3E334" w14:textId="77777777" w:rsidR="00D35B04" w:rsidRDefault="00D35B04">
      <w:pPr>
        <w:spacing w:after="60" w:line="276" w:lineRule="auto"/>
        <w:jc w:val="both"/>
        <w:rPr>
          <w:rFonts w:ascii="Segoe UI" w:hAnsi="Segoe UI"/>
        </w:rPr>
      </w:pPr>
    </w:p>
    <w:p w14:paraId="0BEFED5A" w14:textId="77777777" w:rsidR="00D35B04" w:rsidRDefault="002F1FA0">
      <w:pPr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Preambuła</w:t>
      </w:r>
    </w:p>
    <w:p w14:paraId="0E7156A9" w14:textId="77777777" w:rsidR="00D35B04" w:rsidRDefault="002F1FA0">
      <w:pPr>
        <w:numPr>
          <w:ilvl w:val="0"/>
          <w:numId w:val="31"/>
        </w:numPr>
        <w:spacing w:after="120" w:line="276" w:lineRule="auto"/>
        <w:ind w:left="567" w:hanging="567"/>
        <w:jc w:val="both"/>
      </w:pPr>
      <w:r>
        <w:rPr>
          <w:rFonts w:ascii="Segoe UI" w:eastAsia="Verdana" w:hAnsi="Segoe UI" w:cs="Segoe UI"/>
          <w:b/>
          <w:sz w:val="22"/>
          <w:szCs w:val="22"/>
        </w:rPr>
        <w:lastRenderedPageBreak/>
        <w:t>Zamawiający oświadcza, że zamierza zrealizować zadanie pn. „</w:t>
      </w:r>
      <w:r>
        <w:rPr>
          <w:rFonts w:ascii="Segoe UI" w:hAnsi="Segoe UI" w:cs="Segoe UI"/>
          <w:b/>
          <w:bCs/>
          <w:sz w:val="22"/>
          <w:szCs w:val="22"/>
        </w:rPr>
        <w:t>Organizacja serii posiedzeń komitetu sterującego Projekt Droga do zatrudnienia po węglu</w:t>
      </w:r>
      <w:r>
        <w:rPr>
          <w:rFonts w:ascii="Segoe UI" w:eastAsia="Verdana" w:hAnsi="Segoe UI" w:cs="Segoe UI"/>
          <w:b/>
          <w:sz w:val="22"/>
          <w:szCs w:val="22"/>
        </w:rPr>
        <w:t>”  w ramach projektu „</w:t>
      </w:r>
      <w:r>
        <w:rPr>
          <w:rFonts w:ascii="Segoe UI" w:eastAsia="Verdana" w:hAnsi="Segoe UI" w:cs="Segoe UI"/>
          <w:sz w:val="22"/>
          <w:szCs w:val="22"/>
        </w:rPr>
        <w:t>Podnoszenie i zmiana kwalifikacji oraz aktywizacja zawodowa pracowników Grupy Kapitałowej Zespołu Elektrowni Pątnów-Adamów-Konin zorientowana na utworzenie i utrzymanie miejsc pracy „Droga do zatrudnienia po węglu" stanowiącą integralną część projektu współfinansowanego środkami Unii Europejskiej  Programu Fundusze Europejskie dla Wielkopolski na lata 2021-2027 i środkami budżetu państwa nr projektu</w:t>
      </w:r>
      <w:r>
        <w:rPr>
          <w:rFonts w:ascii="Segoe UI" w:eastAsia="Verdana" w:hAnsi="Segoe UI" w:cs="Segoe UI"/>
          <w:color w:val="C9211E"/>
          <w:sz w:val="22"/>
          <w:szCs w:val="22"/>
        </w:rPr>
        <w:t xml:space="preserve"> </w:t>
      </w:r>
      <w:r w:rsidR="009D050A">
        <w:rPr>
          <w:rFonts w:ascii="Segoe UI" w:eastAsia="Verdana" w:hAnsi="Segoe UI" w:cs="Segoe UI"/>
          <w:color w:val="000000"/>
          <w:kern w:val="0"/>
          <w:sz w:val="22"/>
          <w:szCs w:val="22"/>
        </w:rPr>
        <w:t>FEWP.10.01-IZ.00-0006/23.</w:t>
      </w:r>
    </w:p>
    <w:p w14:paraId="2D165761" w14:textId="77777777" w:rsidR="00D35B04" w:rsidRDefault="002F1FA0">
      <w:pPr>
        <w:numPr>
          <w:ilvl w:val="0"/>
          <w:numId w:val="7"/>
        </w:numPr>
        <w:spacing w:after="120" w:line="276" w:lineRule="auto"/>
        <w:ind w:left="567" w:hanging="567"/>
        <w:jc w:val="both"/>
      </w:pPr>
      <w:r>
        <w:rPr>
          <w:rFonts w:ascii="Segoe UI" w:hAnsi="Segoe UI" w:cs="Segoe UI"/>
          <w:sz w:val="22"/>
          <w:szCs w:val="22"/>
        </w:rPr>
        <w:t>Wykonawca został wyłoniony w postępowaniu przeprowadzonym przez Zamawiającego w trybie konkursu ofert, numer ogłoszenia [</w:t>
      </w:r>
      <w:r>
        <w:rPr>
          <w:rFonts w:ascii="Segoe UI" w:eastAsia="Wingdings" w:hAnsi="Segoe UI" w:cs="Wingdings"/>
          <w:sz w:val="22"/>
          <w:szCs w:val="22"/>
        </w:rPr>
        <w:t></w:t>
      </w:r>
      <w:r>
        <w:rPr>
          <w:rFonts w:ascii="Segoe UI" w:hAnsi="Segoe UI" w:cs="Segoe UI"/>
          <w:sz w:val="22"/>
          <w:szCs w:val="22"/>
        </w:rPr>
        <w:t>] na https://bazakonkurencyjnosci.funduszeeuropejskie.gov.pl.</w:t>
      </w:r>
    </w:p>
    <w:p w14:paraId="4D22F0BD" w14:textId="77777777" w:rsidR="00D35B04" w:rsidRDefault="002F1FA0">
      <w:pPr>
        <w:numPr>
          <w:ilvl w:val="0"/>
          <w:numId w:val="7"/>
        </w:numPr>
        <w:spacing w:after="120" w:line="276" w:lineRule="auto"/>
        <w:ind w:left="567" w:hanging="567"/>
        <w:jc w:val="both"/>
      </w:pPr>
      <w:r>
        <w:rPr>
          <w:rFonts w:ascii="Segoe UI" w:hAnsi="Segoe UI" w:cs="Segoe UI"/>
          <w:sz w:val="22"/>
          <w:szCs w:val="22"/>
        </w:rPr>
        <w:t>Wykonawca oświadcza, że niniejszą Umowę będzie realizował zgodnie z jej treścią oraz zgodnie z treścią oferty stanowiącej załącznik do Umowy.</w:t>
      </w:r>
    </w:p>
    <w:p w14:paraId="507A6DF5" w14:textId="77777777" w:rsidR="00D35B04" w:rsidRDefault="002F1FA0">
      <w:pPr>
        <w:numPr>
          <w:ilvl w:val="0"/>
          <w:numId w:val="7"/>
        </w:numPr>
        <w:spacing w:after="120" w:line="276" w:lineRule="auto"/>
        <w:ind w:left="567" w:hanging="567"/>
        <w:jc w:val="both"/>
      </w:pPr>
      <w:r>
        <w:rPr>
          <w:rFonts w:ascii="Segoe UI" w:eastAsia="Verdana" w:hAnsi="Segoe UI" w:cs="Segoe UI"/>
          <w:sz w:val="22"/>
          <w:szCs w:val="22"/>
        </w:rPr>
        <w:t>Na podstawie dokonanego przez Zamawiającego wyboru oferty Wykonawcy została zawarta Umowa o następującej treści.</w:t>
      </w:r>
    </w:p>
    <w:p w14:paraId="03D92E0B" w14:textId="77777777" w:rsidR="00D35B04" w:rsidRDefault="002F1FA0">
      <w:pPr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§ 1. Przedmiot umowy</w:t>
      </w:r>
    </w:p>
    <w:p w14:paraId="3DC80DE6" w14:textId="77777777" w:rsidR="00D35B04" w:rsidRDefault="002F1FA0">
      <w:pPr>
        <w:numPr>
          <w:ilvl w:val="0"/>
          <w:numId w:val="33"/>
        </w:numPr>
        <w:tabs>
          <w:tab w:val="left" w:pos="507"/>
        </w:tabs>
        <w:spacing w:before="240" w:after="120" w:line="276" w:lineRule="auto"/>
        <w:ind w:left="567" w:hanging="567"/>
      </w:pPr>
      <w:r>
        <w:rPr>
          <w:rFonts w:ascii="Segoe UI" w:eastAsia="Verdana" w:hAnsi="Segoe UI" w:cs="Segoe UI"/>
          <w:bCs/>
          <w:sz w:val="22"/>
          <w:szCs w:val="22"/>
        </w:rPr>
        <w:t>Zamawiający zleca, a wykonawca przyjmuje do realizacji zadanie pn. „</w:t>
      </w:r>
      <w:r>
        <w:rPr>
          <w:rFonts w:ascii="Segoe UI" w:hAnsi="Segoe UI" w:cs="Segoe UI"/>
          <w:b/>
          <w:bCs/>
          <w:sz w:val="22"/>
          <w:szCs w:val="22"/>
        </w:rPr>
        <w:t>Organizacja serii posiedzeń komitetu sterującego Projekt Droga do zatrudnienia po węglu</w:t>
      </w:r>
      <w:r>
        <w:rPr>
          <w:rFonts w:ascii="Segoe UI" w:eastAsia="Verdana" w:hAnsi="Segoe UI" w:cs="Segoe UI"/>
          <w:b/>
          <w:sz w:val="22"/>
          <w:szCs w:val="22"/>
        </w:rPr>
        <w:t xml:space="preserve">”, </w:t>
      </w:r>
      <w:r>
        <w:rPr>
          <w:rFonts w:ascii="Segoe UI" w:eastAsia="Verdana" w:hAnsi="Segoe UI" w:cs="Segoe UI"/>
          <w:bCs/>
          <w:sz w:val="22"/>
          <w:szCs w:val="22"/>
        </w:rPr>
        <w:t xml:space="preserve">pełna nazwa: </w:t>
      </w:r>
      <w:r>
        <w:rPr>
          <w:rFonts w:ascii="Segoe UI" w:eastAsia="Verdana" w:hAnsi="Segoe UI" w:cs="Segoe UI"/>
          <w:sz w:val="22"/>
          <w:szCs w:val="22"/>
        </w:rPr>
        <w:t>Podnoszenie i zmiana kwalifikacji oraz aktywizacja zawodowa pracowników Grupy Kapitałowej Zespołu Elektrowni Pątnów-Adamów-Konin zorientowana na utworzenie i utrzymanie miejsc pracy „Droga do zatrudnienia po węglu" w dalszej części umowy zwane „Organizacją posiedzeń”.</w:t>
      </w:r>
    </w:p>
    <w:p w14:paraId="3ECA0958" w14:textId="73085752" w:rsidR="00D35B04" w:rsidRDefault="002F1FA0">
      <w:pPr>
        <w:numPr>
          <w:ilvl w:val="0"/>
          <w:numId w:val="32"/>
        </w:numPr>
        <w:tabs>
          <w:tab w:val="left" w:pos="507"/>
        </w:tabs>
        <w:spacing w:before="240" w:after="120" w:line="276" w:lineRule="auto"/>
        <w:ind w:left="567" w:hanging="567"/>
      </w:pPr>
      <w:r>
        <w:rPr>
          <w:rFonts w:ascii="Segoe UI" w:eastAsia="Verdana" w:hAnsi="Segoe UI" w:cs="Segoe UI"/>
          <w:sz w:val="22"/>
          <w:szCs w:val="22"/>
        </w:rPr>
        <w:t>Realizacja przedmiotu zamówienia obejmuje</w:t>
      </w:r>
      <w:r w:rsidR="00FE535B">
        <w:rPr>
          <w:rFonts w:ascii="Segoe UI" w:eastAsia="Verdana" w:hAnsi="Segoe UI" w:cs="Segoe UI"/>
          <w:sz w:val="22"/>
          <w:szCs w:val="22"/>
        </w:rPr>
        <w:t xml:space="preserve"> (dla Części 1)</w:t>
      </w:r>
    </w:p>
    <w:p w14:paraId="67D5582C" w14:textId="77777777" w:rsidR="00D35B04" w:rsidRDefault="002F1FA0">
      <w:pPr>
        <w:numPr>
          <w:ilvl w:val="0"/>
          <w:numId w:val="18"/>
        </w:numPr>
        <w:tabs>
          <w:tab w:val="left" w:pos="-3300"/>
        </w:tabs>
        <w:spacing w:before="240" w:after="120" w:line="276" w:lineRule="auto"/>
        <w:rPr>
          <w:rFonts w:ascii="Segoe UI" w:eastAsia="Verdana" w:hAnsi="Segoe UI" w:cs="Segoe UI"/>
          <w:b/>
          <w:bCs/>
          <w:sz w:val="22"/>
          <w:szCs w:val="22"/>
        </w:rPr>
      </w:pPr>
      <w:r>
        <w:rPr>
          <w:rFonts w:ascii="Segoe UI" w:eastAsia="Verdana" w:hAnsi="Segoe UI" w:cs="Segoe UI"/>
          <w:b/>
          <w:bCs/>
          <w:sz w:val="22"/>
          <w:szCs w:val="22"/>
        </w:rPr>
        <w:t>Organizacja posiedzenia komitetu sterującego (bez noclegu) obejmuje:</w:t>
      </w:r>
    </w:p>
    <w:p w14:paraId="7EA47CB4" w14:textId="77777777" w:rsidR="00D35B04" w:rsidRDefault="002F1FA0">
      <w:pPr>
        <w:tabs>
          <w:tab w:val="left" w:pos="-3093"/>
        </w:tabs>
        <w:spacing w:before="240"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Wykorzystanie Sali konferencyjnej udostępnionej przez Zamawiającego, pod adresem ul. Kazimierska 45, 62-510 Konin, dla 3</w:t>
      </w:r>
      <w:r w:rsidR="00895843">
        <w:rPr>
          <w:rFonts w:ascii="Segoe UI" w:hAnsi="Segoe UI" w:cs="Segoe UI"/>
          <w:sz w:val="22"/>
          <w:szCs w:val="22"/>
        </w:rPr>
        <w:t xml:space="preserve">5 </w:t>
      </w:r>
      <w:r>
        <w:rPr>
          <w:rFonts w:ascii="Segoe UI" w:hAnsi="Segoe UI" w:cs="Segoe UI"/>
          <w:sz w:val="22"/>
          <w:szCs w:val="22"/>
        </w:rPr>
        <w:t xml:space="preserve">osób i dodatkowych pomieszczeń Zamawiającego do realizacji przez Wykonawcę następujących usług na potrzeby organizacji </w:t>
      </w:r>
      <w:r>
        <w:rPr>
          <w:rFonts w:ascii="Segoe UI" w:hAnsi="Segoe UI" w:cs="Segoe UI"/>
          <w:b/>
          <w:bCs/>
          <w:sz w:val="22"/>
          <w:szCs w:val="22"/>
        </w:rPr>
        <w:t xml:space="preserve">serii </w:t>
      </w:r>
      <w:r w:rsidR="00B93B37">
        <w:rPr>
          <w:rFonts w:ascii="Segoe UI" w:hAnsi="Segoe UI" w:cs="Segoe UI"/>
          <w:b/>
          <w:bCs/>
          <w:sz w:val="22"/>
          <w:szCs w:val="22"/>
        </w:rPr>
        <w:t>1</w:t>
      </w:r>
      <w:r w:rsidR="00895843">
        <w:rPr>
          <w:rFonts w:ascii="Segoe UI" w:hAnsi="Segoe UI" w:cs="Segoe UI"/>
          <w:b/>
          <w:bCs/>
          <w:sz w:val="22"/>
          <w:szCs w:val="22"/>
        </w:rPr>
        <w:t>4</w:t>
      </w:r>
      <w:r w:rsidR="00B93B37">
        <w:rPr>
          <w:rFonts w:ascii="Segoe UI" w:hAnsi="Segoe UI" w:cs="Segoe UI"/>
          <w:b/>
          <w:bCs/>
          <w:sz w:val="22"/>
          <w:szCs w:val="22"/>
        </w:rPr>
        <w:t xml:space="preserve">  </w:t>
      </w:r>
      <w:r>
        <w:rPr>
          <w:rFonts w:ascii="Segoe UI" w:hAnsi="Segoe UI" w:cs="Segoe UI"/>
          <w:b/>
          <w:bCs/>
          <w:sz w:val="22"/>
          <w:szCs w:val="22"/>
        </w:rPr>
        <w:t>posiedzeń komitetu sterującego</w:t>
      </w:r>
    </w:p>
    <w:p w14:paraId="0750F4BD" w14:textId="77777777" w:rsidR="00D35B04" w:rsidRDefault="002F1FA0">
      <w:pPr>
        <w:numPr>
          <w:ilvl w:val="0"/>
          <w:numId w:val="19"/>
        </w:numPr>
        <w:tabs>
          <w:tab w:val="left" w:pos="-5253"/>
        </w:tabs>
        <w:spacing w:before="240"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Zapewnienie wyżywienia dla 3</w:t>
      </w:r>
      <w:r w:rsidR="00895843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 xml:space="preserve"> osób:</w:t>
      </w:r>
    </w:p>
    <w:p w14:paraId="47C9A723" w14:textId="77777777" w:rsidR="00D35B04" w:rsidRDefault="002F1FA0">
      <w:pPr>
        <w:tabs>
          <w:tab w:val="left" w:pos="-3093"/>
        </w:tabs>
        <w:spacing w:before="240" w:after="120" w:line="276" w:lineRule="auto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Przerwa kawowa ciągła - 8 godz. </w:t>
      </w:r>
    </w:p>
    <w:p w14:paraId="1E1DD790" w14:textId="77777777" w:rsidR="00D35B04" w:rsidRDefault="002F1FA0">
      <w:pPr>
        <w:numPr>
          <w:ilvl w:val="2"/>
          <w:numId w:val="20"/>
        </w:numPr>
        <w:tabs>
          <w:tab w:val="left" w:pos="-1266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kawa – min 500 ml/os z ekspresu (dodatki: cukier trzcinowy, mleko krowie/ bez laktozy/ roślinne – bez ograniczeń). Minimum 2 stanowiska z ekspresem.</w:t>
      </w:r>
    </w:p>
    <w:p w14:paraId="79E36DB9" w14:textId="77777777" w:rsidR="00D35B04" w:rsidRDefault="002F1FA0">
      <w:pPr>
        <w:numPr>
          <w:ilvl w:val="2"/>
          <w:numId w:val="20"/>
        </w:numPr>
        <w:tabs>
          <w:tab w:val="left" w:pos="-1266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herbata – min 500 ml/ os, wrzątek podany w termosie (dodatki: cukier trzcinowy, miód, cytryna prawdziwa – bez ograniczeń) do wyboru 4 różne rodzaje herbat, w tym czarna,  zielona, mięta, owocowe;</w:t>
      </w:r>
    </w:p>
    <w:p w14:paraId="24F55E2D" w14:textId="77777777" w:rsidR="00D35B04" w:rsidRDefault="002F1FA0">
      <w:pPr>
        <w:numPr>
          <w:ilvl w:val="2"/>
          <w:numId w:val="20"/>
        </w:numPr>
        <w:tabs>
          <w:tab w:val="left" w:pos="-1266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lastRenderedPageBreak/>
        <w:t>soki 100% (min. 2 rodzaje: pomarańczowy, czarna porzeczka)  - min 300ml/ os;</w:t>
      </w:r>
    </w:p>
    <w:p w14:paraId="742AA382" w14:textId="77777777" w:rsidR="00D35B04" w:rsidRDefault="002F1FA0">
      <w:pPr>
        <w:numPr>
          <w:ilvl w:val="2"/>
          <w:numId w:val="20"/>
        </w:numPr>
        <w:tabs>
          <w:tab w:val="left" w:pos="-1266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woda mineralna (niegazowana i gazowana) w butelkach 0,5 l – min. po 3 na osobę;</w:t>
      </w:r>
    </w:p>
    <w:p w14:paraId="22CFB727" w14:textId="77777777" w:rsidR="00D35B04" w:rsidRDefault="002F1FA0">
      <w:pPr>
        <w:numPr>
          <w:ilvl w:val="2"/>
          <w:numId w:val="20"/>
        </w:numPr>
        <w:tabs>
          <w:tab w:val="left" w:pos="-1266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ciasteczka  (co najmniej 3 rodzaje) – w ilości nie mniejszej niż 100g na osobę z każdego rodzaju</w:t>
      </w:r>
    </w:p>
    <w:p w14:paraId="15B20FA3" w14:textId="77777777" w:rsidR="00D35B04" w:rsidRDefault="002F1FA0">
      <w:pPr>
        <w:numPr>
          <w:ilvl w:val="2"/>
          <w:numId w:val="20"/>
        </w:numPr>
        <w:tabs>
          <w:tab w:val="left" w:pos="-1266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świeże owoce – w ilości nie mniejszej niż 300 g na osobę (w godz. 9.00 – 10.00)</w:t>
      </w:r>
    </w:p>
    <w:p w14:paraId="6B0EAA18" w14:textId="77777777" w:rsidR="00D35B04" w:rsidRDefault="002F1FA0">
      <w:pPr>
        <w:numPr>
          <w:ilvl w:val="2"/>
          <w:numId w:val="20"/>
        </w:numPr>
        <w:tabs>
          <w:tab w:val="left" w:pos="-1266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kanapki przygotowane z różnego rodzaju pieczywa, min. 3 szt. / os. zawierające co najmniej 3 składniki po jednej z wymienionych grup a) żółty ser, twarożek, wędlina lub łosoś etc. b) jajko, pomidor lub ogórek świeży/kiszony etc. c) majonez, pasta lub oliwki etc. (w godz. 9.00 – 10.00)</w:t>
      </w:r>
    </w:p>
    <w:p w14:paraId="2CA0384E" w14:textId="77777777" w:rsidR="00D35B04" w:rsidRDefault="002F1FA0">
      <w:pPr>
        <w:tabs>
          <w:tab w:val="left" w:pos="-654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ab/>
        <w:t>- Obiad dla 3</w:t>
      </w:r>
      <w:r w:rsidR="00895843">
        <w:rPr>
          <w:rFonts w:ascii="Segoe UI" w:eastAsia="Verdana" w:hAnsi="Segoe UI" w:cs="Segoe UI"/>
          <w:sz w:val="22"/>
          <w:szCs w:val="22"/>
        </w:rPr>
        <w:t xml:space="preserve">5 </w:t>
      </w:r>
      <w:r>
        <w:rPr>
          <w:rFonts w:ascii="Segoe UI" w:eastAsia="Verdana" w:hAnsi="Segoe UI" w:cs="Segoe UI"/>
          <w:sz w:val="22"/>
          <w:szCs w:val="22"/>
        </w:rPr>
        <w:t xml:space="preserve">osób w postaci bufetu szwedzkiego </w:t>
      </w:r>
    </w:p>
    <w:p w14:paraId="199CDD3B" w14:textId="77777777" w:rsidR="00D35B04" w:rsidRDefault="002F1FA0">
      <w:pPr>
        <w:numPr>
          <w:ilvl w:val="2"/>
          <w:numId w:val="21"/>
        </w:numPr>
        <w:tabs>
          <w:tab w:val="left" w:pos="-1266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zupa – dwie do wyboru, w tym jedna zupa wegańska, min. 200 ml,</w:t>
      </w:r>
    </w:p>
    <w:p w14:paraId="31DFF28E" w14:textId="77777777" w:rsidR="00D35B04" w:rsidRDefault="002F1FA0">
      <w:pPr>
        <w:numPr>
          <w:ilvl w:val="2"/>
          <w:numId w:val="21"/>
        </w:numPr>
        <w:tabs>
          <w:tab w:val="left" w:pos="-1266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drugie danie zawierające co najmniej 3 składniki z wymienionych grup:</w:t>
      </w:r>
    </w:p>
    <w:p w14:paraId="77690E6B" w14:textId="77777777" w:rsidR="00D35B04" w:rsidRDefault="002F1FA0">
      <w:pPr>
        <w:tabs>
          <w:tab w:val="left" w:pos="41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ab/>
      </w:r>
      <w:r>
        <w:rPr>
          <w:rFonts w:ascii="Segoe UI" w:eastAsia="Verdana" w:hAnsi="Segoe UI" w:cs="Segoe UI"/>
          <w:sz w:val="22"/>
          <w:szCs w:val="22"/>
        </w:rPr>
        <w:tab/>
      </w:r>
      <w:r>
        <w:rPr>
          <w:rFonts w:ascii="Segoe UI" w:eastAsia="Verdana" w:hAnsi="Segoe UI" w:cs="Segoe UI"/>
          <w:sz w:val="22"/>
          <w:szCs w:val="22"/>
        </w:rPr>
        <w:tab/>
        <w:t>- ziemniaki, kasza, ryż, kluski śląskie, makaron – min 250gram/os.</w:t>
      </w:r>
    </w:p>
    <w:p w14:paraId="145B2119" w14:textId="77777777" w:rsidR="00D35B04" w:rsidRDefault="002F1FA0">
      <w:pPr>
        <w:tabs>
          <w:tab w:val="left" w:pos="1147"/>
        </w:tabs>
        <w:spacing w:before="240" w:after="120" w:line="276" w:lineRule="auto"/>
        <w:ind w:left="1418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 xml:space="preserve">- sztuka mięsa (min. 200 gram – bez sosu, z sosem – min 250 gram), ryba (z panierką min. 280 gram, bez panierki min 200 gram), danie wegańskie np. makaron z kurkami, pieczony kalafior z ciecierzycą, risotto z dynią, wegański gulasz, biała fasola pieczona </w:t>
      </w:r>
    </w:p>
    <w:p w14:paraId="07118A3C" w14:textId="77777777" w:rsidR="00D35B04" w:rsidRDefault="002F1FA0">
      <w:pPr>
        <w:tabs>
          <w:tab w:val="left" w:pos="1147"/>
        </w:tabs>
        <w:spacing w:before="240" w:after="120" w:line="276" w:lineRule="auto"/>
        <w:ind w:left="737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ab/>
      </w:r>
      <w:r>
        <w:rPr>
          <w:rFonts w:ascii="Segoe UI" w:eastAsia="Verdana" w:hAnsi="Segoe UI" w:cs="Segoe UI"/>
          <w:sz w:val="22"/>
          <w:szCs w:val="22"/>
        </w:rPr>
        <w:tab/>
        <w:t>- surówka (min. 250 gram/os.), warzywa gotowane etc. min, 250 gram/os.</w:t>
      </w:r>
    </w:p>
    <w:p w14:paraId="46F0E495" w14:textId="77777777" w:rsidR="00D35B04" w:rsidRDefault="002F1FA0">
      <w:pPr>
        <w:tabs>
          <w:tab w:val="left" w:pos="1147"/>
        </w:tabs>
        <w:spacing w:before="240" w:after="120" w:line="276" w:lineRule="auto"/>
        <w:ind w:left="1418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- sałatka wegetariańska (np. z brokułów z serem feta, kukurydzą, płatkami migdałowymi i sosem jogurtowym., mix sałat z pomidorkami, oliwkami z dressingiem itp. – 150 g/os</w:t>
      </w:r>
    </w:p>
    <w:p w14:paraId="227DF83B" w14:textId="77777777" w:rsidR="00D35B04" w:rsidRDefault="002F1FA0">
      <w:pPr>
        <w:numPr>
          <w:ilvl w:val="2"/>
          <w:numId w:val="21"/>
        </w:numPr>
        <w:tabs>
          <w:tab w:val="left" w:pos="-12660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Deser np. ciasto pieczone do wyboru, lub inne danie deserowe np. sałatka owocowa 250gram/ os. lub lody/ mus owocowy/czekoladowy 150 gram/ os.</w:t>
      </w:r>
    </w:p>
    <w:p w14:paraId="55A8A994" w14:textId="77777777" w:rsidR="00D35B04" w:rsidRDefault="002F1FA0">
      <w:pPr>
        <w:numPr>
          <w:ilvl w:val="0"/>
          <w:numId w:val="21"/>
        </w:numPr>
        <w:tabs>
          <w:tab w:val="left" w:pos="-5253"/>
        </w:tabs>
        <w:spacing w:before="240" w:after="120" w:line="276" w:lineRule="auto"/>
      </w:pPr>
      <w:r>
        <w:rPr>
          <w:rFonts w:ascii="Segoe UI" w:hAnsi="Segoe UI" w:cs="Segoe UI"/>
          <w:sz w:val="22"/>
          <w:szCs w:val="22"/>
        </w:rPr>
        <w:t>Materiały szkoleniowo/edukacyjne dla 3</w:t>
      </w:r>
      <w:r w:rsidR="00895843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 xml:space="preserve"> osób - </w:t>
      </w:r>
      <w:r>
        <w:rPr>
          <w:rFonts w:ascii="Segoe UI" w:eastAsia="Verdana" w:hAnsi="Segoe UI" w:cs="Segoe UI"/>
          <w:sz w:val="22"/>
          <w:szCs w:val="22"/>
        </w:rPr>
        <w:t xml:space="preserve">torba płócienna i teczka z identyfikacją wizualną zaprojektowaną przez Zamawiającego, oraz materiały drukowane w ilości </w:t>
      </w:r>
      <w:r>
        <w:rPr>
          <w:rFonts w:ascii="Segoe UI" w:hAnsi="Segoe UI" w:cs="Segoe UI"/>
          <w:sz w:val="22"/>
          <w:szCs w:val="22"/>
        </w:rPr>
        <w:t>ok. 20 str./ os.</w:t>
      </w:r>
    </w:p>
    <w:p w14:paraId="427E6ACE" w14:textId="77777777" w:rsidR="00D35B04" w:rsidRPr="00FE535B" w:rsidRDefault="002F1FA0">
      <w:pPr>
        <w:numPr>
          <w:ilvl w:val="0"/>
          <w:numId w:val="21"/>
        </w:numPr>
        <w:tabs>
          <w:tab w:val="left" w:pos="-5253"/>
        </w:tabs>
        <w:spacing w:before="240" w:after="120" w:line="276" w:lineRule="auto"/>
      </w:pPr>
      <w:r>
        <w:rPr>
          <w:rFonts w:ascii="Segoe UI" w:hAnsi="Segoe UI" w:cs="Segoe UI"/>
          <w:sz w:val="22"/>
          <w:szCs w:val="22"/>
        </w:rPr>
        <w:t>Terminy organizacji posiedzeń zostaną wskazane przez Zamawiającego min. 7 dni przed spotkaniem.</w:t>
      </w:r>
    </w:p>
    <w:p w14:paraId="0AEDBED8" w14:textId="77777777" w:rsidR="00D35B04" w:rsidRDefault="002F1FA0">
      <w:pPr>
        <w:tabs>
          <w:tab w:val="left" w:pos="807"/>
        </w:tabs>
        <w:spacing w:before="240" w:after="120" w:line="276" w:lineRule="auto"/>
        <w:ind w:left="397"/>
        <w:rPr>
          <w:rFonts w:ascii="Segoe UI" w:eastAsia="Verdana" w:hAnsi="Segoe UI" w:cs="Segoe UI"/>
          <w:b/>
          <w:bCs/>
          <w:sz w:val="22"/>
          <w:szCs w:val="22"/>
        </w:rPr>
      </w:pPr>
      <w:r>
        <w:rPr>
          <w:rFonts w:ascii="Segoe UI" w:eastAsia="Verdana" w:hAnsi="Segoe UI" w:cs="Segoe UI"/>
          <w:b/>
          <w:bCs/>
          <w:sz w:val="22"/>
          <w:szCs w:val="22"/>
        </w:rPr>
        <w:t>Informacje dodatkowe</w:t>
      </w:r>
    </w:p>
    <w:p w14:paraId="5DBF21D5" w14:textId="77777777" w:rsidR="00D35B04" w:rsidRDefault="002F1FA0">
      <w:pPr>
        <w:numPr>
          <w:ilvl w:val="0"/>
          <w:numId w:val="26"/>
        </w:numPr>
        <w:tabs>
          <w:tab w:val="left" w:pos="-4953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Wykonawca zapewni Koordynatora, który zapewni stały nadzór nad realizacją serii posiedzeń komitetu sterującego, w tym współpracę z przedstawicielem Zamawiającego.</w:t>
      </w:r>
    </w:p>
    <w:p w14:paraId="0881DF85" w14:textId="77777777" w:rsidR="00D35B04" w:rsidRDefault="002F1FA0">
      <w:pPr>
        <w:numPr>
          <w:ilvl w:val="0"/>
          <w:numId w:val="26"/>
        </w:numPr>
        <w:tabs>
          <w:tab w:val="left" w:pos="-4953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lastRenderedPageBreak/>
        <w:t>Koordynator będzie bezpośrednio odpowiedzialny za obsługę, kontakty i koordynację organizacji wszystkich usług, zarządzającego zespołem osób zaangażowanych w ich realizację, sprawującego nadzór na całością przebiegu działań.</w:t>
      </w:r>
    </w:p>
    <w:p w14:paraId="79689D72" w14:textId="77777777" w:rsidR="00D35B04" w:rsidRDefault="002F1FA0">
      <w:pPr>
        <w:numPr>
          <w:ilvl w:val="0"/>
          <w:numId w:val="26"/>
        </w:numPr>
        <w:tabs>
          <w:tab w:val="left" w:pos="-4953"/>
        </w:tabs>
        <w:spacing w:before="240" w:after="120" w:line="276" w:lineRule="auto"/>
        <w:rPr>
          <w:rFonts w:ascii="Segoe UI" w:eastAsia="Verdana" w:hAnsi="Segoe UI" w:cs="Segoe UI"/>
          <w:sz w:val="22"/>
          <w:szCs w:val="22"/>
        </w:rPr>
      </w:pPr>
      <w:bookmarkStart w:id="1" w:name="_Hlk162950485"/>
      <w:r>
        <w:rPr>
          <w:rFonts w:ascii="Segoe UI" w:eastAsia="Verdana" w:hAnsi="Segoe UI" w:cs="Segoe UI"/>
          <w:sz w:val="22"/>
          <w:szCs w:val="22"/>
        </w:rPr>
        <w:t>Koordynator powinien posiadać niezbędne doświadczenie przy realizacji podobnych przedsięwzięć i być dostępny dla Zamawiającego przez cały czas realizacji pojedynczego posiedzenia komitetu</w:t>
      </w:r>
      <w:bookmarkEnd w:id="1"/>
      <w:r>
        <w:rPr>
          <w:rFonts w:ascii="Segoe UI" w:eastAsia="Verdana" w:hAnsi="Segoe UI" w:cs="Segoe UI"/>
          <w:sz w:val="22"/>
          <w:szCs w:val="22"/>
        </w:rPr>
        <w:t xml:space="preserve"> sterującego</w:t>
      </w:r>
    </w:p>
    <w:p w14:paraId="3D6D1E18" w14:textId="77777777" w:rsidR="00D35B04" w:rsidRDefault="002F1FA0" w:rsidP="00D76B79">
      <w:pPr>
        <w:numPr>
          <w:ilvl w:val="0"/>
          <w:numId w:val="38"/>
        </w:numPr>
        <w:tabs>
          <w:tab w:val="left" w:pos="507"/>
        </w:tabs>
        <w:spacing w:before="240" w:after="120" w:line="276" w:lineRule="auto"/>
        <w:ind w:left="709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Wykonawca w trakcie realizacji przedmiotu umowy współpracował będzie z wyznaczonym przedstawicielem Zamawiającego.</w:t>
      </w:r>
    </w:p>
    <w:p w14:paraId="1E2845FA" w14:textId="77777777" w:rsidR="00D35B04" w:rsidRDefault="002F1FA0" w:rsidP="00D76B79">
      <w:pPr>
        <w:numPr>
          <w:ilvl w:val="0"/>
          <w:numId w:val="38"/>
        </w:numPr>
        <w:tabs>
          <w:tab w:val="left" w:pos="507"/>
        </w:tabs>
        <w:spacing w:before="240" w:after="120" w:line="276" w:lineRule="auto"/>
        <w:ind w:left="567" w:hanging="425"/>
        <w:rPr>
          <w:rFonts w:ascii="Segoe UI" w:eastAsia="Verdana" w:hAnsi="Segoe UI" w:cs="Segoe UI"/>
          <w:sz w:val="22"/>
          <w:szCs w:val="22"/>
        </w:rPr>
      </w:pPr>
      <w:r>
        <w:rPr>
          <w:rFonts w:ascii="Segoe UI" w:eastAsia="Verdana" w:hAnsi="Segoe UI" w:cs="Segoe UI"/>
          <w:sz w:val="22"/>
          <w:szCs w:val="22"/>
        </w:rPr>
        <w:t>Do wykonywania bieżącego nadzoru nad realizacją pracy, konsultacji, lecz bez prawa wprowadzania zmian w niniejszej umowie, ani zaciągania zobowiązań w wykonaniu niniejszej umowy, Strony ustanawiają:</w:t>
      </w:r>
    </w:p>
    <w:p w14:paraId="0A1157B3" w14:textId="77777777" w:rsidR="00D35B04" w:rsidRDefault="002F1FA0">
      <w:pPr>
        <w:tabs>
          <w:tab w:val="left" w:pos="410"/>
        </w:tabs>
        <w:spacing w:before="240"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a) w imieniu Zamawiającego</w:t>
      </w:r>
    </w:p>
    <w:p w14:paraId="565E1344" w14:textId="77777777" w:rsidR="00D35B04" w:rsidRDefault="002F1FA0">
      <w:pPr>
        <w:tabs>
          <w:tab w:val="left" w:pos="410"/>
        </w:tabs>
        <w:spacing w:before="240"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……………………………………………………………………………………...</w:t>
      </w:r>
      <w:r>
        <w:rPr>
          <w:rFonts w:ascii="Segoe UI" w:hAnsi="Segoe UI" w:cs="Segoe UI"/>
          <w:sz w:val="22"/>
          <w:szCs w:val="22"/>
        </w:rPr>
        <w:tab/>
      </w:r>
    </w:p>
    <w:p w14:paraId="7215FC1B" w14:textId="77777777" w:rsidR="00D35B04" w:rsidRDefault="002F1FA0">
      <w:pPr>
        <w:tabs>
          <w:tab w:val="left" w:pos="410"/>
        </w:tabs>
        <w:spacing w:before="240"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imię i nazwisko, telefon, adres e-mail</w:t>
      </w:r>
    </w:p>
    <w:p w14:paraId="507580EF" w14:textId="77777777" w:rsidR="00D35B04" w:rsidRDefault="002F1FA0">
      <w:pPr>
        <w:tabs>
          <w:tab w:val="left" w:pos="410"/>
        </w:tabs>
        <w:spacing w:before="240"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b) w imieniu Wykonawcy:</w:t>
      </w:r>
    </w:p>
    <w:p w14:paraId="46E024AB" w14:textId="77777777" w:rsidR="00D35B04" w:rsidRDefault="002F1FA0">
      <w:pPr>
        <w:tabs>
          <w:tab w:val="left" w:pos="410"/>
        </w:tabs>
        <w:spacing w:before="240"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……………………………………………………………………………………...</w:t>
      </w:r>
      <w:r>
        <w:rPr>
          <w:rFonts w:ascii="Segoe UI" w:hAnsi="Segoe UI" w:cs="Segoe UI"/>
          <w:sz w:val="22"/>
          <w:szCs w:val="22"/>
        </w:rPr>
        <w:tab/>
      </w:r>
    </w:p>
    <w:p w14:paraId="1FEB97C7" w14:textId="77777777" w:rsidR="00D35B04" w:rsidRDefault="002F1FA0">
      <w:pPr>
        <w:tabs>
          <w:tab w:val="left" w:pos="410"/>
        </w:tabs>
        <w:spacing w:before="240"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imię i nazwisko, telefon, adres e-mail</w:t>
      </w:r>
    </w:p>
    <w:p w14:paraId="2C2A7719" w14:textId="77777777" w:rsidR="00D35B04" w:rsidRDefault="002F1FA0">
      <w:pPr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§ 2. Postanowienia wstępne</w:t>
      </w:r>
    </w:p>
    <w:p w14:paraId="7427D0B2" w14:textId="77777777" w:rsidR="00D35B04" w:rsidRDefault="002F1FA0">
      <w:pPr>
        <w:numPr>
          <w:ilvl w:val="0"/>
          <w:numId w:val="27"/>
        </w:numPr>
        <w:tabs>
          <w:tab w:val="left" w:pos="1134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Wykonawca zapoznał się z opisem przedmiotu zamówienia, dokumentacją przetargową i stwierdza, że dokumenty te są kompletne i nadają się do wykonania przez niego przedmiotu umowy, co potwierdza podpisem na niniejszej umowie złożonym przez osobę uprawnioną.</w:t>
      </w:r>
    </w:p>
    <w:p w14:paraId="367E3BF8" w14:textId="77777777" w:rsidR="00D35B04" w:rsidRDefault="002F1FA0">
      <w:pPr>
        <w:numPr>
          <w:ilvl w:val="0"/>
          <w:numId w:val="27"/>
        </w:numPr>
        <w:tabs>
          <w:tab w:val="left" w:pos="1134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Błędy w ofercie obciążają Wykonawcę.</w:t>
      </w:r>
    </w:p>
    <w:p w14:paraId="23CF63F3" w14:textId="77777777" w:rsidR="00D35B04" w:rsidRDefault="002F1FA0">
      <w:pPr>
        <w:tabs>
          <w:tab w:val="left" w:pos="0"/>
        </w:tabs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§ 3. Terminy realizacji</w:t>
      </w:r>
    </w:p>
    <w:p w14:paraId="5D77392B" w14:textId="7A8B936A" w:rsidR="00FE535B" w:rsidRDefault="00FE535B" w:rsidP="00FE535B">
      <w:pPr>
        <w:tabs>
          <w:tab w:val="left" w:pos="0"/>
        </w:tabs>
        <w:spacing w:before="240" w:after="120" w:line="276" w:lineRule="auto"/>
      </w:pPr>
      <w:r>
        <w:rPr>
          <w:rFonts w:ascii="Segoe UI" w:hAnsi="Segoe UI" w:cs="Segoe UI"/>
          <w:b/>
          <w:sz w:val="22"/>
          <w:szCs w:val="22"/>
        </w:rPr>
        <w:t xml:space="preserve">Dla Części 1 </w:t>
      </w:r>
    </w:p>
    <w:p w14:paraId="663A265C" w14:textId="7A96A16F" w:rsidR="00D35B04" w:rsidRDefault="002F1FA0">
      <w:pPr>
        <w:ind w:left="2836" w:hanging="2836"/>
      </w:pPr>
      <w:r>
        <w:rPr>
          <w:rFonts w:ascii="Segoe UI" w:hAnsi="Segoe UI" w:cs="Segoe UI"/>
          <w:color w:val="000000"/>
          <w:kern w:val="0"/>
        </w:rPr>
        <w:t>Liczba posiedzeń:</w:t>
      </w:r>
      <w:r>
        <w:rPr>
          <w:rFonts w:ascii="Segoe UI" w:hAnsi="Segoe UI" w:cs="Segoe UI"/>
          <w:color w:val="000000"/>
          <w:kern w:val="0"/>
        </w:rPr>
        <w:tab/>
      </w:r>
      <w:r>
        <w:rPr>
          <w:rFonts w:ascii="Segoe UI" w:hAnsi="Segoe UI" w:cs="Segoe UI"/>
          <w:color w:val="000000"/>
          <w:kern w:val="0"/>
        </w:rPr>
        <w:tab/>
      </w:r>
      <w:r>
        <w:rPr>
          <w:rFonts w:ascii="Segoe UI" w:hAnsi="Segoe UI" w:cs="Segoe UI"/>
          <w:color w:val="000000"/>
          <w:kern w:val="0"/>
        </w:rPr>
        <w:tab/>
      </w:r>
      <w:r w:rsidR="00FE535B">
        <w:rPr>
          <w:rFonts w:ascii="Segoe UI" w:hAnsi="Segoe UI" w:cs="Segoe UI"/>
          <w:color w:val="000000"/>
          <w:kern w:val="0"/>
        </w:rPr>
        <w:t>14</w:t>
      </w:r>
    </w:p>
    <w:p w14:paraId="5FDE8364" w14:textId="6E3D995B" w:rsidR="00D35B04" w:rsidRDefault="002F1FA0">
      <w:pPr>
        <w:ind w:left="2836" w:hanging="2836"/>
      </w:pPr>
      <w:r>
        <w:rPr>
          <w:rFonts w:ascii="Segoe UI" w:hAnsi="Segoe UI" w:cs="Segoe UI"/>
          <w:color w:val="000000"/>
          <w:kern w:val="0"/>
        </w:rPr>
        <w:t xml:space="preserve">Termin posiedzeń komitetu sterującego </w:t>
      </w:r>
      <w:r>
        <w:rPr>
          <w:rFonts w:ascii="Segoe UI" w:hAnsi="Segoe UI" w:cs="Segoe UI"/>
          <w:color w:val="000000"/>
          <w:kern w:val="0"/>
        </w:rPr>
        <w:tab/>
        <w:t xml:space="preserve">- </w:t>
      </w:r>
      <w:r w:rsidR="00FE535B">
        <w:rPr>
          <w:rFonts w:ascii="Segoe UI" w:hAnsi="Segoe UI" w:cs="Segoe UI"/>
          <w:color w:val="000000"/>
          <w:kern w:val="0"/>
        </w:rPr>
        <w:t>3</w:t>
      </w:r>
      <w:r>
        <w:rPr>
          <w:rFonts w:ascii="Segoe UI" w:hAnsi="Segoe UI" w:cs="Segoe UI"/>
          <w:color w:val="000000"/>
          <w:kern w:val="0"/>
        </w:rPr>
        <w:t xml:space="preserve"> posiedzenia w roku w latach 202</w:t>
      </w:r>
      <w:r w:rsidR="003E794E">
        <w:rPr>
          <w:rFonts w:ascii="Segoe UI" w:hAnsi="Segoe UI" w:cs="Segoe UI"/>
          <w:color w:val="000000"/>
          <w:kern w:val="0"/>
        </w:rPr>
        <w:t>5</w:t>
      </w:r>
      <w:r>
        <w:rPr>
          <w:rFonts w:ascii="Segoe UI" w:hAnsi="Segoe UI" w:cs="Segoe UI"/>
          <w:color w:val="000000"/>
          <w:kern w:val="0"/>
        </w:rPr>
        <w:t xml:space="preserve">– </w:t>
      </w:r>
      <w:r w:rsidR="003E794E">
        <w:rPr>
          <w:rFonts w:ascii="Segoe UI" w:hAnsi="Segoe UI" w:cs="Segoe UI"/>
          <w:color w:val="000000"/>
          <w:kern w:val="0"/>
        </w:rPr>
        <w:t>2028</w:t>
      </w:r>
      <w:r>
        <w:rPr>
          <w:rFonts w:ascii="Segoe UI" w:hAnsi="Segoe UI" w:cs="Segoe UI"/>
          <w:color w:val="000000"/>
          <w:kern w:val="0"/>
        </w:rPr>
        <w:t xml:space="preserve">, </w:t>
      </w:r>
      <w:r w:rsidR="003E794E">
        <w:rPr>
          <w:rFonts w:ascii="Segoe UI" w:hAnsi="Segoe UI" w:cs="Segoe UI"/>
          <w:color w:val="000000"/>
          <w:kern w:val="0"/>
        </w:rPr>
        <w:t>2 posiedzenia</w:t>
      </w:r>
      <w:r>
        <w:rPr>
          <w:rFonts w:ascii="Segoe UI" w:hAnsi="Segoe UI" w:cs="Segoe UI"/>
          <w:color w:val="000000"/>
          <w:kern w:val="0"/>
        </w:rPr>
        <w:t xml:space="preserve"> w 2029 r. –termin do uzgodnienia z Zamawiającym</w:t>
      </w:r>
    </w:p>
    <w:p w14:paraId="766389B6" w14:textId="4C313CE8" w:rsidR="00D35B04" w:rsidRDefault="002F1FA0">
      <w:pPr>
        <w:ind w:left="2836" w:hanging="2836"/>
      </w:pPr>
      <w:r>
        <w:rPr>
          <w:rFonts w:ascii="Segoe UI" w:hAnsi="Segoe UI" w:cs="Segoe UI"/>
          <w:color w:val="000000"/>
          <w:kern w:val="0"/>
        </w:rPr>
        <w:t>Miejsce posiedzeń komitetu sterującego – 1</w:t>
      </w:r>
      <w:r w:rsidR="00895843">
        <w:rPr>
          <w:rFonts w:ascii="Segoe UI" w:hAnsi="Segoe UI" w:cs="Segoe UI"/>
          <w:color w:val="000000"/>
          <w:kern w:val="0"/>
        </w:rPr>
        <w:t xml:space="preserve">4 </w:t>
      </w:r>
      <w:r>
        <w:rPr>
          <w:rFonts w:ascii="Segoe UI" w:hAnsi="Segoe UI" w:cs="Segoe UI"/>
          <w:color w:val="000000"/>
          <w:kern w:val="0"/>
        </w:rPr>
        <w:t>posiedzeń w siedzibie ZE PAK SA (u</w:t>
      </w:r>
      <w:r>
        <w:rPr>
          <w:rFonts w:ascii="Segoe UI" w:hAnsi="Segoe UI" w:cs="Segoe UI"/>
          <w:color w:val="000000"/>
          <w:kern w:val="0"/>
          <w:sz w:val="22"/>
          <w:szCs w:val="22"/>
        </w:rPr>
        <w:t>l. Kazimierska 45, 62-510 Konin</w:t>
      </w:r>
      <w:r>
        <w:rPr>
          <w:rFonts w:ascii="Segoe UI" w:hAnsi="Segoe UI" w:cs="Segoe UI"/>
          <w:color w:val="000000"/>
          <w:kern w:val="0"/>
        </w:rPr>
        <w:t xml:space="preserve"> </w:t>
      </w:r>
    </w:p>
    <w:p w14:paraId="63A70B05" w14:textId="77777777" w:rsidR="00D35B04" w:rsidRDefault="00D35B04">
      <w:pPr>
        <w:rPr>
          <w:rFonts w:ascii="Segoe UI" w:hAnsi="Segoe UI" w:cs="Segoe UI"/>
        </w:rPr>
      </w:pPr>
    </w:p>
    <w:p w14:paraId="1A5E9B0E" w14:textId="77777777" w:rsidR="00D35B04" w:rsidRDefault="002F1FA0">
      <w:r>
        <w:rPr>
          <w:rFonts w:ascii="Segoe UI" w:hAnsi="Segoe UI" w:cs="Segoe UI"/>
          <w:color w:val="000000"/>
          <w:kern w:val="0"/>
        </w:rPr>
        <w:t>Liczba uczestników</w:t>
      </w:r>
      <w:r>
        <w:rPr>
          <w:rFonts w:ascii="Segoe UI" w:hAnsi="Segoe UI" w:cs="Segoe UI"/>
          <w:b/>
          <w:bCs/>
          <w:color w:val="000000"/>
          <w:kern w:val="0"/>
        </w:rPr>
        <w:t xml:space="preserve">: </w:t>
      </w:r>
      <w:r>
        <w:rPr>
          <w:rFonts w:ascii="Segoe UI" w:hAnsi="Segoe UI" w:cs="Segoe UI"/>
          <w:b/>
          <w:bCs/>
          <w:color w:val="000000"/>
          <w:kern w:val="0"/>
        </w:rPr>
        <w:tab/>
      </w:r>
      <w:r w:rsidR="00895843">
        <w:rPr>
          <w:rFonts w:ascii="Segoe UI" w:hAnsi="Segoe UI" w:cs="Segoe UI"/>
          <w:color w:val="000000"/>
          <w:kern w:val="0"/>
        </w:rPr>
        <w:t>35</w:t>
      </w:r>
      <w:r>
        <w:rPr>
          <w:rFonts w:ascii="Segoe UI" w:hAnsi="Segoe UI" w:cs="Segoe UI"/>
          <w:color w:val="000000"/>
          <w:kern w:val="0"/>
        </w:rPr>
        <w:t xml:space="preserve"> osób  </w:t>
      </w:r>
    </w:p>
    <w:p w14:paraId="3A6F3291" w14:textId="77777777" w:rsidR="00D35B04" w:rsidRDefault="00D35B04">
      <w:pPr>
        <w:rPr>
          <w:rFonts w:ascii="Segoe UI" w:hAnsi="Segoe UI" w:cs="Segoe UI"/>
          <w:color w:val="000000"/>
          <w:kern w:val="0"/>
        </w:rPr>
      </w:pPr>
    </w:p>
    <w:p w14:paraId="56F3AD48" w14:textId="77777777" w:rsidR="00D35B04" w:rsidRDefault="002F1FA0">
      <w:pPr>
        <w:rPr>
          <w:rFonts w:ascii="Segoe UI" w:hAnsi="Segoe UI" w:cs="Segoe UI"/>
          <w:bCs/>
        </w:rPr>
      </w:pPr>
      <w:r>
        <w:rPr>
          <w:rFonts w:ascii="Segoe UI" w:hAnsi="Segoe UI" w:cs="Segoe UI"/>
          <w:bCs/>
          <w:color w:val="000000"/>
          <w:kern w:val="0"/>
        </w:rPr>
        <w:t>Terminy organizacji posiedze</w:t>
      </w:r>
      <w:r>
        <w:rPr>
          <w:rFonts w:ascii="Segoe UI" w:hAnsi="Segoe UI" w:cs="Segoe UI"/>
          <w:bCs/>
        </w:rPr>
        <w:t xml:space="preserve">ń komitetu sterującego bez noclegu zostaną wskazane </w:t>
      </w:r>
      <w:r>
        <w:rPr>
          <w:rFonts w:ascii="Segoe UI" w:hAnsi="Segoe UI"/>
        </w:rPr>
        <w:t>przez Zamawiającego</w:t>
      </w:r>
      <w:r>
        <w:rPr>
          <w:rFonts w:ascii="Segoe UI" w:hAnsi="Segoe UI" w:cs="Segoe UI"/>
          <w:bCs/>
        </w:rPr>
        <w:t xml:space="preserve"> min. 7 dni przed spotkaniem.</w:t>
      </w:r>
    </w:p>
    <w:p w14:paraId="3603058B" w14:textId="77777777" w:rsidR="00D35B04" w:rsidRDefault="002F1FA0">
      <w:pPr>
        <w:tabs>
          <w:tab w:val="left" w:pos="0"/>
        </w:tabs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lastRenderedPageBreak/>
        <w:t>§ 4. Podwykonawcy</w:t>
      </w:r>
    </w:p>
    <w:p w14:paraId="2CF87599" w14:textId="77777777" w:rsidR="00D35B04" w:rsidRDefault="002F1FA0">
      <w:pPr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Wykonawca może powierzyć wykonanie części zamówienia Podwykonawcom, zawierając z nimi stosowne umowy w formie pisemnej pod rygorem nieważności, po uprzedniej akceptacji przez Zamawiającego.</w:t>
      </w:r>
    </w:p>
    <w:p w14:paraId="52C428BA" w14:textId="77777777" w:rsidR="00D35B04" w:rsidRDefault="002F1FA0">
      <w:pPr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Wykonawca zamierzający zawrzeć umowę z Podwykonawcą zobowiązany jest przedłożyć do akceptacji Zamawiającego projekt umowy o podwykonawstwo lub projekt jej zmiany. Zamawiający w terminie 7 dni od dnia otrzymania projektu umowy o podwykonawstwo lub projektu jej zmiany ma prawo zgłosić do niego pisemne zastrzeżenia, w szczególności, jeżeli zawiera postanowienia sprzeczne z umową podstawową. Niezgłoszenie przez Zamawiającego w terminie 7 dni pisemnych zastrzeżeń, uważa się za akceptację projektu umowy o podwykonawstwo lub projektu jej zmiany.</w:t>
      </w:r>
    </w:p>
    <w:p w14:paraId="4A5B3F9C" w14:textId="77777777" w:rsidR="00D35B04" w:rsidRDefault="002F1FA0">
      <w:pPr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Wykonawca zobowiązany jest przedłożyć Zamawiającemu poświadczoną za zgodność z oryginałem kopię zawartej umowy o podwykonawstwo lub jej zmiany, w terminie 7 dni od dnia jej zawarcia lub wprowadzenie zmian.</w:t>
      </w:r>
    </w:p>
    <w:p w14:paraId="29A42DEC" w14:textId="77777777" w:rsidR="00D35B04" w:rsidRDefault="002F1FA0">
      <w:pPr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Umowa o podwykonawstwo musi zawierać w szczególności:</w:t>
      </w:r>
    </w:p>
    <w:p w14:paraId="1A827FF1" w14:textId="77777777" w:rsidR="00D35B04" w:rsidRDefault="002F1FA0">
      <w:pPr>
        <w:numPr>
          <w:ilvl w:val="0"/>
          <w:numId w:val="6"/>
        </w:numPr>
        <w:tabs>
          <w:tab w:val="left" w:pos="1134"/>
        </w:tabs>
        <w:spacing w:before="120" w:after="120" w:line="276" w:lineRule="auto"/>
        <w:ind w:left="1134" w:hanging="567"/>
        <w:jc w:val="both"/>
      </w:pPr>
      <w:r>
        <w:rPr>
          <w:rFonts w:ascii="Segoe UI" w:hAnsi="Segoe UI" w:cs="Segoe UI"/>
          <w:bCs/>
          <w:sz w:val="22"/>
          <w:szCs w:val="22"/>
        </w:rPr>
        <w:t>zakres prac do wykonania;</w:t>
      </w:r>
    </w:p>
    <w:p w14:paraId="1B7305C9" w14:textId="77777777" w:rsidR="00D35B04" w:rsidRDefault="002F1FA0">
      <w:pPr>
        <w:numPr>
          <w:ilvl w:val="0"/>
          <w:numId w:val="6"/>
        </w:numPr>
        <w:tabs>
          <w:tab w:val="left" w:pos="1134"/>
        </w:tabs>
        <w:spacing w:before="120" w:after="120" w:line="276" w:lineRule="auto"/>
        <w:ind w:left="1134" w:hanging="567"/>
        <w:jc w:val="both"/>
      </w:pPr>
      <w:r>
        <w:rPr>
          <w:rFonts w:ascii="Segoe UI" w:hAnsi="Segoe UI" w:cs="Segoe UI"/>
          <w:bCs/>
          <w:sz w:val="22"/>
          <w:szCs w:val="22"/>
        </w:rPr>
        <w:t>wynagrodzenie;</w:t>
      </w:r>
    </w:p>
    <w:p w14:paraId="26B1C391" w14:textId="77777777" w:rsidR="00D35B04" w:rsidRDefault="002F1FA0">
      <w:pPr>
        <w:numPr>
          <w:ilvl w:val="0"/>
          <w:numId w:val="6"/>
        </w:numPr>
        <w:tabs>
          <w:tab w:val="left" w:pos="1134"/>
        </w:tabs>
        <w:spacing w:before="120" w:after="120" w:line="276" w:lineRule="auto"/>
        <w:ind w:left="1134" w:hanging="567"/>
        <w:jc w:val="both"/>
      </w:pPr>
      <w:r>
        <w:rPr>
          <w:rFonts w:ascii="Segoe UI" w:hAnsi="Segoe UI" w:cs="Segoe UI"/>
          <w:bCs/>
          <w:sz w:val="22"/>
          <w:szCs w:val="22"/>
        </w:rPr>
        <w:t>termin wykonania.</w:t>
      </w:r>
    </w:p>
    <w:p w14:paraId="0CA85976" w14:textId="77777777" w:rsidR="00D35B04" w:rsidRDefault="002F1FA0">
      <w:pPr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Wykonawca ponosi wobec Zamawiającego pełną odpowiedzialność za prace wykonywane przez Podwykonawców.</w:t>
      </w:r>
    </w:p>
    <w:p w14:paraId="317CB7CB" w14:textId="77777777" w:rsidR="00D35B04" w:rsidRDefault="002F1FA0">
      <w:pPr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Zamawiający nie zgadza się na zlecanie wykonania całości lub części zamówienia dalszym Podwykonawcom.</w:t>
      </w:r>
    </w:p>
    <w:p w14:paraId="18A3BBDE" w14:textId="77777777" w:rsidR="00D35B04" w:rsidRDefault="002F1FA0">
      <w:pPr>
        <w:tabs>
          <w:tab w:val="left" w:pos="0"/>
        </w:tabs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 xml:space="preserve">§ </w:t>
      </w:r>
      <w:r w:rsidR="002E5C5B">
        <w:rPr>
          <w:rFonts w:ascii="Segoe UI" w:hAnsi="Segoe UI" w:cs="Segoe UI"/>
          <w:b/>
          <w:sz w:val="22"/>
          <w:szCs w:val="22"/>
        </w:rPr>
        <w:t>5</w:t>
      </w:r>
      <w:r>
        <w:rPr>
          <w:rFonts w:ascii="Segoe UI" w:hAnsi="Segoe UI" w:cs="Segoe UI"/>
          <w:b/>
          <w:sz w:val="22"/>
          <w:szCs w:val="22"/>
        </w:rPr>
        <w:t>. Wynagrodzenie</w:t>
      </w:r>
    </w:p>
    <w:p w14:paraId="5C6AF44F" w14:textId="08D8D87E" w:rsidR="00D35B04" w:rsidRPr="00FE535B" w:rsidRDefault="002F1FA0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 xml:space="preserve">Wykonawcy za  wykonanie przedmiotu niniejszej Umowy określonym </w:t>
      </w:r>
      <w:r>
        <w:rPr>
          <w:rFonts w:ascii="Segoe UI" w:hAnsi="Segoe UI" w:cs="Segoe UI"/>
          <w:b/>
          <w:bCs/>
          <w:sz w:val="22"/>
          <w:szCs w:val="22"/>
        </w:rPr>
        <w:t>§</w:t>
      </w:r>
      <w:r>
        <w:rPr>
          <w:rFonts w:ascii="Segoe UI" w:hAnsi="Segoe UI" w:cs="Segoe UI"/>
          <w:sz w:val="22"/>
          <w:szCs w:val="22"/>
        </w:rPr>
        <w:t xml:space="preserve"> 1 Umowy</w:t>
      </w:r>
      <w:r>
        <w:rPr>
          <w:rFonts w:ascii="Segoe UI" w:hAnsi="Segoe UI" w:cs="Segoe UI"/>
          <w:b/>
          <w:bCs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przysługuje</w:t>
      </w:r>
      <w:r>
        <w:rPr>
          <w:rFonts w:ascii="Segoe UI" w:hAnsi="Segoe UI" w:cs="Segoe UI"/>
          <w:bCs/>
          <w:sz w:val="22"/>
          <w:szCs w:val="22"/>
        </w:rPr>
        <w:t xml:space="preserve"> wynagrodzenie ryczałtowe (w rozumieniu art. 632 KC), które wyraża się kwotą </w:t>
      </w:r>
      <w:r>
        <w:rPr>
          <w:rFonts w:ascii="Segoe UI" w:hAnsi="Segoe UI" w:cs="Segoe UI"/>
          <w:b/>
          <w:sz w:val="22"/>
          <w:szCs w:val="22"/>
        </w:rPr>
        <w:t>[…] zł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="00F7347F">
        <w:rPr>
          <w:rFonts w:ascii="Segoe UI" w:hAnsi="Segoe UI" w:cs="Segoe UI"/>
          <w:bCs/>
          <w:sz w:val="22"/>
          <w:szCs w:val="22"/>
        </w:rPr>
        <w:t xml:space="preserve">brutto </w:t>
      </w:r>
      <w:r>
        <w:rPr>
          <w:rFonts w:ascii="Segoe UI" w:hAnsi="Segoe UI" w:cs="Segoe UI"/>
          <w:bCs/>
          <w:sz w:val="22"/>
          <w:szCs w:val="22"/>
        </w:rPr>
        <w:t>(słownie: […] złotych ), w tym</w:t>
      </w:r>
      <w:r w:rsidR="003E794E">
        <w:rPr>
          <w:rFonts w:ascii="Segoe UI" w:hAnsi="Segoe UI" w:cs="Segoe UI"/>
          <w:bCs/>
          <w:sz w:val="22"/>
          <w:szCs w:val="22"/>
        </w:rPr>
        <w:t xml:space="preserve">: kwota netto […] (słownie……………………), </w:t>
      </w:r>
      <w:r>
        <w:rPr>
          <w:rFonts w:ascii="Segoe UI" w:hAnsi="Segoe UI" w:cs="Segoe UI"/>
          <w:bCs/>
          <w:sz w:val="22"/>
          <w:szCs w:val="22"/>
        </w:rPr>
        <w:t xml:space="preserve"> należny podatek VAT w kwocie […] zł (słownie: […] złotych),</w:t>
      </w:r>
      <w:r w:rsidR="003E794E">
        <w:rPr>
          <w:rFonts w:ascii="Segoe UI" w:hAnsi="Segoe UI" w:cs="Segoe UI"/>
          <w:bCs/>
          <w:sz w:val="22"/>
          <w:szCs w:val="22"/>
        </w:rPr>
        <w:t xml:space="preserve"> stawka podatku VAT ……….. </w:t>
      </w:r>
      <w:r>
        <w:rPr>
          <w:rFonts w:ascii="Segoe UI" w:hAnsi="Segoe UI" w:cs="Segoe UI"/>
          <w:bCs/>
          <w:sz w:val="22"/>
          <w:szCs w:val="22"/>
        </w:rPr>
        <w:t>w tym za:</w:t>
      </w:r>
    </w:p>
    <w:p w14:paraId="17FA6C12" w14:textId="4D575084" w:rsidR="00FE535B" w:rsidRDefault="00FE535B" w:rsidP="00FE535B">
      <w:pPr>
        <w:tabs>
          <w:tab w:val="left" w:pos="567"/>
        </w:tabs>
        <w:spacing w:before="120" w:after="120" w:line="276" w:lineRule="auto"/>
        <w:ind w:left="567"/>
        <w:jc w:val="both"/>
      </w:pPr>
      <w:r>
        <w:rPr>
          <w:rFonts w:ascii="Segoe UI" w:hAnsi="Segoe UI" w:cs="Segoe UI"/>
          <w:bCs/>
          <w:sz w:val="22"/>
          <w:szCs w:val="22"/>
        </w:rPr>
        <w:t xml:space="preserve">Dla Części 1 </w:t>
      </w:r>
    </w:p>
    <w:p w14:paraId="14C08C96" w14:textId="786CA37B" w:rsidR="00FE535B" w:rsidRDefault="002F1FA0" w:rsidP="00FE535B">
      <w:pPr>
        <w:pStyle w:val="Akapitzlist"/>
        <w:numPr>
          <w:ilvl w:val="1"/>
          <w:numId w:val="8"/>
        </w:numPr>
        <w:tabs>
          <w:tab w:val="left" w:pos="1146"/>
        </w:tabs>
        <w:spacing w:before="120" w:after="120" w:line="276" w:lineRule="auto"/>
        <w:jc w:val="both"/>
        <w:rPr>
          <w:rFonts w:ascii="Segoe UI" w:hAnsi="Segoe UI" w:cs="Segoe UI"/>
          <w:bCs/>
        </w:rPr>
      </w:pPr>
      <w:r w:rsidRPr="00FE535B">
        <w:rPr>
          <w:rFonts w:ascii="Segoe UI" w:hAnsi="Segoe UI" w:cs="Segoe UI"/>
          <w:b/>
          <w:bCs/>
        </w:rPr>
        <w:t>organizację 1</w:t>
      </w:r>
      <w:r w:rsidR="00895843" w:rsidRPr="00FE535B">
        <w:rPr>
          <w:rFonts w:ascii="Segoe UI" w:hAnsi="Segoe UI" w:cs="Segoe UI"/>
          <w:b/>
          <w:bCs/>
        </w:rPr>
        <w:t>4</w:t>
      </w:r>
      <w:r w:rsidRPr="00FE535B">
        <w:rPr>
          <w:rFonts w:ascii="Segoe UI" w:hAnsi="Segoe UI" w:cs="Segoe UI"/>
          <w:b/>
          <w:bCs/>
        </w:rPr>
        <w:t xml:space="preserve"> posiedzeń komitetu sterującego bez noclegu</w:t>
      </w:r>
      <w:r w:rsidRPr="00FE535B">
        <w:rPr>
          <w:rFonts w:ascii="Segoe UI" w:hAnsi="Segoe UI" w:cs="Segoe UI"/>
          <w:bCs/>
        </w:rPr>
        <w:t xml:space="preserve"> – cena jednostkowa za zorganizowanie spotkania 1 komitetu </w:t>
      </w:r>
      <w:r w:rsidRPr="00FE535B">
        <w:rPr>
          <w:rFonts w:ascii="Segoe UI" w:hAnsi="Segoe UI" w:cs="Segoe UI"/>
          <w:b/>
          <w:bCs/>
        </w:rPr>
        <w:t>[…] zł</w:t>
      </w:r>
      <w:r w:rsidR="003E794E" w:rsidRPr="00FE535B">
        <w:rPr>
          <w:rFonts w:ascii="Segoe UI" w:hAnsi="Segoe UI" w:cs="Segoe UI"/>
          <w:bCs/>
        </w:rPr>
        <w:t xml:space="preserve"> </w:t>
      </w:r>
      <w:r w:rsidR="00F7347F">
        <w:rPr>
          <w:rFonts w:ascii="Segoe UI" w:hAnsi="Segoe UI" w:cs="Segoe UI"/>
          <w:bCs/>
        </w:rPr>
        <w:t xml:space="preserve">brutto </w:t>
      </w:r>
      <w:r w:rsidR="003E794E" w:rsidRPr="00FE535B">
        <w:rPr>
          <w:rFonts w:ascii="Segoe UI" w:hAnsi="Segoe UI" w:cs="Segoe UI"/>
          <w:bCs/>
        </w:rPr>
        <w:t>(słownie: […] złotych ),</w:t>
      </w:r>
      <w:r w:rsidRPr="00FE535B">
        <w:rPr>
          <w:rFonts w:ascii="Segoe UI" w:hAnsi="Segoe UI" w:cs="Segoe UI"/>
          <w:bCs/>
        </w:rPr>
        <w:t xml:space="preserve"> </w:t>
      </w:r>
      <w:r w:rsidR="003E794E" w:rsidRPr="00FE535B">
        <w:rPr>
          <w:rFonts w:ascii="Segoe UI" w:hAnsi="Segoe UI" w:cs="Segoe UI"/>
          <w:bCs/>
        </w:rPr>
        <w:t xml:space="preserve">w tym: kwota netto [……](słownie……………………),  należny podatek VAT w kwocie […] zł (słownie: […] złotych), stawka podatku VAT ……….. </w:t>
      </w:r>
    </w:p>
    <w:p w14:paraId="33D15DAB" w14:textId="77777777" w:rsidR="00DF05C1" w:rsidRDefault="00F7347F" w:rsidP="00DF05C1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</w:rPr>
        <w:tab/>
      </w:r>
      <w:r w:rsidR="00DF05C1">
        <w:rPr>
          <w:rFonts w:ascii="Segoe UI" w:hAnsi="Segoe UI" w:cs="Segoe UI"/>
          <w:bCs/>
          <w:sz w:val="22"/>
          <w:szCs w:val="22"/>
        </w:rPr>
        <w:t>Wynagrodzenie, o którym mowa w ust. 1 powyżej obejmuje wszelkie koszty, jakie poniesie Wykonawca w związku z realizacją niniejszej Umowy.</w:t>
      </w:r>
    </w:p>
    <w:p w14:paraId="6CABE2E9" w14:textId="498EE991" w:rsidR="00D35B04" w:rsidRDefault="00D35B04" w:rsidP="00423AA3">
      <w:pPr>
        <w:tabs>
          <w:tab w:val="left" w:pos="1146"/>
        </w:tabs>
        <w:spacing w:before="120" w:after="120" w:line="276" w:lineRule="auto"/>
        <w:jc w:val="both"/>
      </w:pPr>
    </w:p>
    <w:p w14:paraId="192CF0C5" w14:textId="77777777" w:rsidR="00D35B04" w:rsidRDefault="002F1FA0">
      <w:pPr>
        <w:tabs>
          <w:tab w:val="left" w:pos="0"/>
          <w:tab w:val="left" w:pos="1701"/>
        </w:tabs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 xml:space="preserve">§ </w:t>
      </w:r>
      <w:r w:rsidR="002E5C5B">
        <w:rPr>
          <w:rFonts w:ascii="Segoe UI" w:hAnsi="Segoe UI" w:cs="Segoe UI"/>
          <w:b/>
          <w:sz w:val="22"/>
          <w:szCs w:val="22"/>
        </w:rPr>
        <w:t>6</w:t>
      </w:r>
      <w:r>
        <w:rPr>
          <w:rFonts w:ascii="Segoe UI" w:hAnsi="Segoe UI" w:cs="Segoe UI"/>
          <w:b/>
          <w:sz w:val="22"/>
          <w:szCs w:val="22"/>
        </w:rPr>
        <w:t>. Rozliczenie przedmiotu Umowy</w:t>
      </w:r>
    </w:p>
    <w:p w14:paraId="6C1D6D3C" w14:textId="77777777" w:rsidR="00D35B04" w:rsidRDefault="002F1FA0">
      <w:pPr>
        <w:numPr>
          <w:ilvl w:val="0"/>
          <w:numId w:val="28"/>
        </w:numPr>
        <w:tabs>
          <w:tab w:val="left" w:pos="-6489"/>
          <w:tab w:val="left" w:pos="-5922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lastRenderedPageBreak/>
        <w:t>Strony postanawiają, że rozliczenie przedmiotu Umowy nastąpi fakturami VAT wystawionymi po każdym zorganizowanym spotkaniu komitetu sterując</w:t>
      </w:r>
      <w:r w:rsidR="000A4238">
        <w:rPr>
          <w:rFonts w:ascii="Segoe UI" w:hAnsi="Segoe UI" w:cs="Segoe UI"/>
          <w:bCs/>
          <w:sz w:val="22"/>
          <w:szCs w:val="22"/>
        </w:rPr>
        <w:t>ego</w:t>
      </w:r>
      <w:r>
        <w:rPr>
          <w:rFonts w:ascii="Segoe UI" w:hAnsi="Segoe UI" w:cs="Segoe UI"/>
          <w:bCs/>
          <w:sz w:val="22"/>
          <w:szCs w:val="22"/>
        </w:rPr>
        <w:t xml:space="preserve">.  </w:t>
      </w:r>
    </w:p>
    <w:p w14:paraId="3FF4956D" w14:textId="77777777" w:rsidR="00D35B04" w:rsidRDefault="002F1FA0">
      <w:pPr>
        <w:numPr>
          <w:ilvl w:val="0"/>
          <w:numId w:val="28"/>
        </w:numPr>
        <w:tabs>
          <w:tab w:val="left" w:pos="-6489"/>
          <w:tab w:val="left" w:pos="-5922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>Podstawą wystawienia faktury VAT jest podpisany przez Zamawiającego protokół odbioru częściowego Umowy nie zawierającego wad.</w:t>
      </w:r>
    </w:p>
    <w:p w14:paraId="25154F8A" w14:textId="382A3270" w:rsidR="00D35B04" w:rsidRDefault="0002389D">
      <w:pPr>
        <w:numPr>
          <w:ilvl w:val="0"/>
          <w:numId w:val="28"/>
        </w:numPr>
        <w:tabs>
          <w:tab w:val="left" w:pos="-6489"/>
          <w:tab w:val="left" w:pos="-5922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>W przypadku korzystania  z Podwykonawców,  w</w:t>
      </w:r>
      <w:r w:rsidR="002F1FA0">
        <w:rPr>
          <w:rFonts w:ascii="Segoe UI" w:hAnsi="Segoe UI" w:cs="Segoe UI"/>
          <w:bCs/>
          <w:sz w:val="22"/>
          <w:szCs w:val="22"/>
        </w:rPr>
        <w:t>arunkiem zapłaty przez Zamawiającego wynagrodzenia Wykonawcy za wykonanie przedmiotu Umowy</w:t>
      </w:r>
      <w:r>
        <w:rPr>
          <w:rFonts w:ascii="Segoe UI" w:hAnsi="Segoe UI" w:cs="Segoe UI"/>
          <w:bCs/>
          <w:sz w:val="22"/>
          <w:szCs w:val="22"/>
        </w:rPr>
        <w:t xml:space="preserve">, </w:t>
      </w:r>
      <w:r w:rsidR="002F1FA0">
        <w:rPr>
          <w:rFonts w:ascii="Segoe UI" w:hAnsi="Segoe UI" w:cs="Segoe UI"/>
          <w:bCs/>
          <w:sz w:val="22"/>
          <w:szCs w:val="22"/>
        </w:rPr>
        <w:t>jest przedstawienie przez Wykonawcę</w:t>
      </w:r>
      <w:r w:rsidR="0028274A">
        <w:rPr>
          <w:rFonts w:ascii="Segoe UI" w:hAnsi="Segoe UI" w:cs="Segoe UI"/>
          <w:bCs/>
          <w:sz w:val="22"/>
          <w:szCs w:val="22"/>
        </w:rPr>
        <w:t>, który powierzył wykonanie części zamówienia Podwykonawcy zgodnie z niniejsza umową,</w:t>
      </w:r>
      <w:r w:rsidR="002F1FA0">
        <w:rPr>
          <w:rFonts w:ascii="Segoe UI" w:hAnsi="Segoe UI" w:cs="Segoe UI"/>
          <w:bCs/>
          <w:sz w:val="22"/>
          <w:szCs w:val="22"/>
        </w:rPr>
        <w:t xml:space="preserve"> pisemnego oświadczenia Podwykonawcy o uregulowaniu należnego Podwykonawcy wynagrodzenia wynikającego z zawartej umowy o podwykonawstwo.</w:t>
      </w:r>
    </w:p>
    <w:p w14:paraId="3D992BE9" w14:textId="77777777" w:rsidR="00D35B04" w:rsidRDefault="002F1FA0">
      <w:pPr>
        <w:numPr>
          <w:ilvl w:val="0"/>
          <w:numId w:val="28"/>
        </w:numPr>
        <w:tabs>
          <w:tab w:val="left" w:pos="-6489"/>
          <w:tab w:val="left" w:pos="-5922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>W przypadku niedostarczenia oświadczenia, o którym mowa w ust. 3 powyżej, w terminie wskazanym przez Zamawiającego, Zamawiający może:</w:t>
      </w:r>
    </w:p>
    <w:p w14:paraId="38366E20" w14:textId="77777777" w:rsidR="00D35B04" w:rsidRDefault="002F1FA0">
      <w:pPr>
        <w:tabs>
          <w:tab w:val="left" w:pos="0"/>
          <w:tab w:val="left" w:pos="567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>- dokonać bezpośredniej zapłaty wynagrodzenia Podwykonawcy, jeżeli Podwykonawca wykaże zasadność takiej zapłaty;</w:t>
      </w:r>
    </w:p>
    <w:p w14:paraId="1B2B8B5B" w14:textId="77777777" w:rsidR="00D35B04" w:rsidRDefault="002F1FA0">
      <w:pPr>
        <w:tabs>
          <w:tab w:val="left" w:pos="0"/>
          <w:tab w:val="left" w:pos="567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>- złożyć do depozytu sądowego kwotę potrzebną na pokrycie wynagrodzenia Podwykonawcy w przypadku istnienia zasadniczej wątpliwości Zamawiającego co do wysokości należnej zapłaty lub podmiotu, któremu płatność się należy.</w:t>
      </w:r>
    </w:p>
    <w:p w14:paraId="708DF1B4" w14:textId="77777777" w:rsidR="00D35B04" w:rsidRDefault="002F1FA0">
      <w:pPr>
        <w:numPr>
          <w:ilvl w:val="0"/>
          <w:numId w:val="28"/>
        </w:numPr>
        <w:tabs>
          <w:tab w:val="left" w:pos="-6489"/>
          <w:tab w:val="left" w:pos="-5922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>W przypadku dokonania bezpośredniej zapłaty Podwykonawcy Zamawiający potrąca kwotę wypłaconego wynagrodzenia z wynagrodzenia należnego Wykonawcy.</w:t>
      </w:r>
    </w:p>
    <w:p w14:paraId="107E89D1" w14:textId="77777777" w:rsidR="00D35B04" w:rsidRDefault="002F1FA0">
      <w:pPr>
        <w:numPr>
          <w:ilvl w:val="0"/>
          <w:numId w:val="28"/>
        </w:numPr>
        <w:tabs>
          <w:tab w:val="left" w:pos="-6489"/>
          <w:tab w:val="left" w:pos="-5922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>Faktura VAT będzie płatna przez Zamawiającego, przelewem w terminie 30 dni licząc od daty doręczenia prawidłowo wystawionej faktury VAT.</w:t>
      </w:r>
    </w:p>
    <w:p w14:paraId="6179E17A" w14:textId="77777777" w:rsidR="00D35B04" w:rsidRDefault="002F1FA0">
      <w:pPr>
        <w:numPr>
          <w:ilvl w:val="0"/>
          <w:numId w:val="28"/>
        </w:numPr>
        <w:tabs>
          <w:tab w:val="left" w:pos="-6489"/>
          <w:tab w:val="left" w:pos="-5922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>Zamawiający dopuszcza wprowadzenie zmiany terminu płatności faktury VAT wynikających z:</w:t>
      </w:r>
    </w:p>
    <w:p w14:paraId="1BCBFB43" w14:textId="77777777" w:rsidR="00D35B04" w:rsidRDefault="002F1FA0">
      <w:pPr>
        <w:numPr>
          <w:ilvl w:val="0"/>
          <w:numId w:val="29"/>
        </w:numPr>
        <w:tabs>
          <w:tab w:val="left" w:pos="-6489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 xml:space="preserve">zmian w </w:t>
      </w:r>
      <w:r w:rsidR="002E5C5B">
        <w:rPr>
          <w:rFonts w:ascii="Segoe UI" w:hAnsi="Segoe UI" w:cs="Segoe UI"/>
          <w:bCs/>
          <w:sz w:val="22"/>
          <w:szCs w:val="22"/>
        </w:rPr>
        <w:t>Umowie wymaganych</w:t>
      </w:r>
      <w:r>
        <w:rPr>
          <w:rFonts w:ascii="Segoe UI" w:hAnsi="Segoe UI" w:cs="Segoe UI"/>
          <w:bCs/>
          <w:sz w:val="22"/>
          <w:szCs w:val="22"/>
        </w:rPr>
        <w:t xml:space="preserve"> z powodu zmiany przepisów powszechnie obowiązującego prawa,</w:t>
      </w:r>
    </w:p>
    <w:p w14:paraId="7B72E911" w14:textId="77777777" w:rsidR="00D35B04" w:rsidRDefault="002F1FA0">
      <w:pPr>
        <w:numPr>
          <w:ilvl w:val="0"/>
          <w:numId w:val="29"/>
        </w:numPr>
        <w:tabs>
          <w:tab w:val="left" w:pos="-6489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>o ile zmiany te nie spowodują konieczności zapłaty odsetek lub wynagrodzenia w większej kwocie Wykonawcy,</w:t>
      </w:r>
    </w:p>
    <w:p w14:paraId="02642611" w14:textId="77777777" w:rsidR="00D35B04" w:rsidRDefault="002F1FA0">
      <w:pPr>
        <w:numPr>
          <w:ilvl w:val="0"/>
          <w:numId w:val="29"/>
        </w:numPr>
        <w:tabs>
          <w:tab w:val="left" w:pos="-6489"/>
        </w:tabs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>opóźnień związanych z otrzymaniem środków na ten cel z właściwej instytucji finansującej projekt. W takim przypadku zapłata nastąpi niezwłocznie po otrzymaniu środków finansowych z tej instytucji.</w:t>
      </w:r>
    </w:p>
    <w:p w14:paraId="57151B70" w14:textId="77777777" w:rsidR="00D35B04" w:rsidRDefault="002F1FA0">
      <w:pPr>
        <w:numPr>
          <w:ilvl w:val="0"/>
          <w:numId w:val="10"/>
        </w:numPr>
        <w:tabs>
          <w:tab w:val="left" w:pos="567"/>
          <w:tab w:val="left" w:pos="1134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color w:val="000000"/>
          <w:sz w:val="22"/>
          <w:szCs w:val="22"/>
        </w:rPr>
        <w:t>Wystawiona przez Wykonawcę faktura VAT musi posiadać następujące oznaczenie nabywcy: ZE PAK S.A. adres: . ul. Kazimierska 45, 62-510 Konin REGON: 310186795 , NIP: 665-000-16-45</w:t>
      </w:r>
    </w:p>
    <w:p w14:paraId="5FCA798B" w14:textId="77777777" w:rsidR="00D35B04" w:rsidRDefault="002F1FA0">
      <w:pPr>
        <w:numPr>
          <w:ilvl w:val="0"/>
          <w:numId w:val="10"/>
        </w:numPr>
        <w:tabs>
          <w:tab w:val="left" w:pos="567"/>
          <w:tab w:val="left" w:pos="1134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Fakturę należy doręczyć wraz z oświadczeniem, o którym mowa w ust. 3 powyżej na adres: ZE PAK S.A. adres: . ul. Kazimierska 45, 62-510 Konin REGON: 310186795 , NIP: 665-000-16-45</w:t>
      </w:r>
    </w:p>
    <w:p w14:paraId="75A5C2E1" w14:textId="77777777" w:rsidR="00D35B04" w:rsidRDefault="002F1FA0">
      <w:pPr>
        <w:numPr>
          <w:ilvl w:val="0"/>
          <w:numId w:val="10"/>
        </w:numPr>
        <w:tabs>
          <w:tab w:val="left" w:pos="567"/>
          <w:tab w:val="left" w:pos="1134"/>
        </w:tabs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Za dzień zapłaty uznaje się obciążenie rachunku bankowego Zamawiającego poleceniem zapłaty.</w:t>
      </w:r>
    </w:p>
    <w:p w14:paraId="73321577" w14:textId="77777777" w:rsidR="00D35B04" w:rsidRDefault="00D35B04">
      <w:pPr>
        <w:tabs>
          <w:tab w:val="left" w:pos="567"/>
          <w:tab w:val="left" w:pos="1134"/>
        </w:tabs>
        <w:spacing w:before="120" w:after="120" w:line="276" w:lineRule="auto"/>
        <w:jc w:val="both"/>
        <w:rPr>
          <w:rFonts w:ascii="Segoe UI" w:hAnsi="Segoe UI" w:cs="Segoe UI"/>
          <w:bCs/>
          <w:sz w:val="22"/>
          <w:szCs w:val="22"/>
          <w:shd w:val="clear" w:color="auto" w:fill="FFFF00"/>
        </w:rPr>
      </w:pPr>
    </w:p>
    <w:p w14:paraId="636E6D71" w14:textId="77777777" w:rsidR="00D35B04" w:rsidRDefault="002F1FA0">
      <w:pPr>
        <w:tabs>
          <w:tab w:val="left" w:pos="0"/>
          <w:tab w:val="left" w:pos="567"/>
        </w:tabs>
        <w:spacing w:before="12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 xml:space="preserve">§ </w:t>
      </w:r>
      <w:r w:rsidR="002E5C5B">
        <w:rPr>
          <w:rFonts w:ascii="Segoe UI" w:hAnsi="Segoe UI" w:cs="Segoe UI"/>
          <w:b/>
          <w:sz w:val="22"/>
          <w:szCs w:val="22"/>
        </w:rPr>
        <w:t>7</w:t>
      </w:r>
      <w:r>
        <w:rPr>
          <w:rFonts w:ascii="Segoe UI" w:hAnsi="Segoe UI" w:cs="Segoe UI"/>
          <w:b/>
          <w:sz w:val="22"/>
          <w:szCs w:val="22"/>
        </w:rPr>
        <w:t xml:space="preserve">. </w:t>
      </w:r>
      <w:r w:rsidR="000A4238">
        <w:rPr>
          <w:rFonts w:ascii="Segoe UI" w:hAnsi="Segoe UI" w:cs="Segoe UI"/>
          <w:b/>
          <w:sz w:val="22"/>
          <w:szCs w:val="22"/>
        </w:rPr>
        <w:t>Kary umowne</w:t>
      </w:r>
    </w:p>
    <w:p w14:paraId="1E696198" w14:textId="77777777" w:rsidR="00D35B04" w:rsidRDefault="002F1FA0">
      <w:pPr>
        <w:numPr>
          <w:ilvl w:val="1"/>
          <w:numId w:val="4"/>
        </w:numPr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lastRenderedPageBreak/>
        <w:t>Strony postanawiają, że obowiązującą je formą odszkodowania stanowią w pierwszej kolejności kary umowne.</w:t>
      </w:r>
    </w:p>
    <w:p w14:paraId="4BD1BA04" w14:textId="77777777" w:rsidR="00D35B04" w:rsidRDefault="002F1FA0">
      <w:pPr>
        <w:numPr>
          <w:ilvl w:val="1"/>
          <w:numId w:val="4"/>
        </w:numPr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Zamawiający ma prawo do naliczania i egzekwowania kar umownych, które naliczane będą w następujących wypadkach i wysokościach:</w:t>
      </w:r>
    </w:p>
    <w:p w14:paraId="47DA1554" w14:textId="1901155D" w:rsidR="00D35B04" w:rsidRDefault="002F1FA0">
      <w:pPr>
        <w:numPr>
          <w:ilvl w:val="0"/>
          <w:numId w:val="11"/>
        </w:numPr>
        <w:spacing w:before="120" w:after="120" w:line="276" w:lineRule="auto"/>
        <w:ind w:left="1134" w:hanging="567"/>
        <w:jc w:val="both"/>
      </w:pPr>
      <w:r>
        <w:rPr>
          <w:rFonts w:ascii="Segoe UI" w:hAnsi="Segoe UI" w:cs="Segoe UI"/>
          <w:bCs/>
          <w:sz w:val="22"/>
          <w:szCs w:val="22"/>
        </w:rPr>
        <w:t xml:space="preserve">w przypadku zwłoki w wykonaniu przedmiotu umowy , karę umowną w wysokości 5% wartości umowy brutto, określonego </w:t>
      </w:r>
      <w:r>
        <w:rPr>
          <w:rFonts w:ascii="Segoe UI" w:hAnsi="Segoe UI" w:cs="Segoe UI"/>
          <w:sz w:val="22"/>
          <w:szCs w:val="22"/>
        </w:rPr>
        <w:t xml:space="preserve">§ </w:t>
      </w:r>
      <w:r w:rsidR="009D2E54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 xml:space="preserve"> ust.1  Umowy, za k</w:t>
      </w:r>
      <w:r w:rsidR="00E44660">
        <w:rPr>
          <w:rFonts w:ascii="Segoe UI" w:hAnsi="Segoe UI" w:cs="Segoe UI"/>
          <w:sz w:val="22"/>
          <w:szCs w:val="22"/>
        </w:rPr>
        <w:t>aż</w:t>
      </w:r>
      <w:r>
        <w:rPr>
          <w:rFonts w:ascii="Segoe UI" w:hAnsi="Segoe UI" w:cs="Segoe UI"/>
          <w:sz w:val="22"/>
          <w:szCs w:val="22"/>
        </w:rPr>
        <w:t xml:space="preserve">de </w:t>
      </w:r>
      <w:r w:rsidR="002E5C5B">
        <w:rPr>
          <w:rFonts w:ascii="Segoe UI" w:hAnsi="Segoe UI" w:cs="Segoe UI"/>
          <w:sz w:val="22"/>
          <w:szCs w:val="22"/>
        </w:rPr>
        <w:t xml:space="preserve">nieterminowe </w:t>
      </w:r>
      <w:r>
        <w:rPr>
          <w:rFonts w:ascii="Segoe UI" w:hAnsi="Segoe UI" w:cs="Segoe UI"/>
          <w:sz w:val="22"/>
          <w:szCs w:val="22"/>
        </w:rPr>
        <w:t xml:space="preserve">spotkanie komitetu sterującego </w:t>
      </w:r>
    </w:p>
    <w:p w14:paraId="1471043F" w14:textId="599D53C5" w:rsidR="00D35B04" w:rsidRDefault="002F1FA0">
      <w:pPr>
        <w:numPr>
          <w:ilvl w:val="0"/>
          <w:numId w:val="11"/>
        </w:numPr>
        <w:spacing w:before="120" w:after="120" w:line="276" w:lineRule="auto"/>
        <w:ind w:left="1134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 tytułu nienależytego wykonania przedmiotu umowy, kary umownej w wysokości 20% wartości </w:t>
      </w:r>
      <w:r w:rsidR="00B20E95">
        <w:rPr>
          <w:rFonts w:ascii="Segoe UI" w:hAnsi="Segoe UI" w:cs="Segoe UI"/>
          <w:sz w:val="22"/>
          <w:szCs w:val="22"/>
        </w:rPr>
        <w:t xml:space="preserve">jednego </w:t>
      </w:r>
      <w:r w:rsidR="002E5C5B">
        <w:rPr>
          <w:rFonts w:ascii="Segoe UI" w:hAnsi="Segoe UI" w:cs="Segoe UI"/>
          <w:sz w:val="22"/>
          <w:szCs w:val="22"/>
        </w:rPr>
        <w:t xml:space="preserve">spotkania  </w:t>
      </w:r>
      <w:r>
        <w:rPr>
          <w:rFonts w:ascii="Segoe UI" w:hAnsi="Segoe UI" w:cs="Segoe UI"/>
          <w:sz w:val="22"/>
          <w:szCs w:val="22"/>
        </w:rPr>
        <w:t xml:space="preserve">brutto, określonego § </w:t>
      </w:r>
      <w:r w:rsidR="009D2E54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 xml:space="preserve"> ust.1  umowy</w:t>
      </w:r>
    </w:p>
    <w:p w14:paraId="4EBC985D" w14:textId="03A3953F" w:rsidR="00D35B04" w:rsidRDefault="002F1FA0">
      <w:pPr>
        <w:numPr>
          <w:ilvl w:val="0"/>
          <w:numId w:val="11"/>
        </w:numPr>
        <w:spacing w:before="120" w:after="120" w:line="276" w:lineRule="auto"/>
        <w:ind w:left="1134" w:hanging="567"/>
        <w:jc w:val="both"/>
      </w:pPr>
      <w:r>
        <w:rPr>
          <w:rFonts w:ascii="Segoe UI" w:hAnsi="Segoe UI" w:cs="Segoe UI"/>
          <w:bCs/>
          <w:sz w:val="22"/>
          <w:szCs w:val="22"/>
        </w:rPr>
        <w:t>za odstąpienie od Umowy z przyczyn, za które Wykonawca ponosi odpowiedzialność – w wysokości 10% wynagrodzenia umownego brutto,</w:t>
      </w:r>
      <w:r>
        <w:rPr>
          <w:rFonts w:ascii="Segoe UI" w:hAnsi="Segoe UI" w:cs="Segoe UI"/>
          <w:sz w:val="22"/>
          <w:szCs w:val="22"/>
        </w:rPr>
        <w:t xml:space="preserve"> określonego § </w:t>
      </w:r>
      <w:r w:rsidR="009D2E54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 xml:space="preserve"> ust.1</w:t>
      </w:r>
      <w:r>
        <w:rPr>
          <w:rFonts w:ascii="Segoe UI" w:hAnsi="Segoe UI" w:cs="Segoe UI"/>
          <w:bCs/>
          <w:sz w:val="22"/>
          <w:szCs w:val="22"/>
        </w:rPr>
        <w:t xml:space="preserve"> umowy</w:t>
      </w:r>
    </w:p>
    <w:p w14:paraId="342DF975" w14:textId="77777777" w:rsidR="00D35B04" w:rsidRDefault="002F1FA0" w:rsidP="002E5C5B">
      <w:pPr>
        <w:spacing w:before="120" w:after="120" w:line="276" w:lineRule="auto"/>
        <w:jc w:val="both"/>
      </w:pPr>
      <w:r>
        <w:rPr>
          <w:rFonts w:ascii="Segoe UI" w:hAnsi="Segoe UI" w:cs="Segoe UI"/>
          <w:bCs/>
          <w:sz w:val="22"/>
          <w:szCs w:val="22"/>
        </w:rPr>
        <w:t>.</w:t>
      </w:r>
    </w:p>
    <w:p w14:paraId="62C7D6E4" w14:textId="77777777" w:rsidR="00D35B04" w:rsidRDefault="002F1FA0">
      <w:pPr>
        <w:numPr>
          <w:ilvl w:val="0"/>
          <w:numId w:val="11"/>
        </w:numPr>
        <w:spacing w:before="120" w:after="120" w:line="276" w:lineRule="auto"/>
        <w:ind w:left="1134" w:hanging="567"/>
        <w:jc w:val="both"/>
      </w:pPr>
      <w:r>
        <w:rPr>
          <w:rFonts w:ascii="Segoe UI" w:hAnsi="Segoe UI" w:cs="Segoe UI"/>
          <w:bCs/>
          <w:sz w:val="22"/>
          <w:szCs w:val="22"/>
        </w:rPr>
        <w:t xml:space="preserve">w trakcie wykonywania przedmiotu umowy z uwagi na zapewnienie należytej jego realizacji i w celu zachowania podstawowych zasad bezpieczeństwa i higieny przy wykonywaniu związanych z realizacją niniejszej umowy czynności, Wykonawca zobowiązuje się pod rygorem obciążenia karą umowną w wysokości 20% wynagrodzenia określonego w Umowie, do przestrzegania ogólnie obowiązujących przepisów BHP oraz przeciwpożarowych, a także przepisów Rozporządzenia Ministra Kultury i Dziedzictwa Narodowego w sprawie bezpieczeństwa i higieny pracy przy organizacji  realizacji widowisk(tj. Dz. U. Z 2016r. </w:t>
      </w:r>
      <w:proofErr w:type="spellStart"/>
      <w:r>
        <w:rPr>
          <w:rFonts w:ascii="Segoe UI" w:hAnsi="Segoe UI" w:cs="Segoe UI"/>
          <w:bCs/>
          <w:sz w:val="22"/>
          <w:szCs w:val="22"/>
        </w:rPr>
        <w:t>Poz</w:t>
      </w:r>
      <w:proofErr w:type="spellEnd"/>
      <w:r>
        <w:rPr>
          <w:rFonts w:ascii="Segoe UI" w:hAnsi="Segoe UI" w:cs="Segoe UI"/>
          <w:bCs/>
          <w:sz w:val="22"/>
          <w:szCs w:val="22"/>
        </w:rPr>
        <w:t xml:space="preserve"> 1814 z </w:t>
      </w:r>
      <w:proofErr w:type="spellStart"/>
      <w:r>
        <w:rPr>
          <w:rFonts w:ascii="Segoe UI" w:hAnsi="Segoe UI" w:cs="Segoe UI"/>
          <w:bCs/>
          <w:sz w:val="22"/>
          <w:szCs w:val="22"/>
        </w:rPr>
        <w:t>późn</w:t>
      </w:r>
      <w:proofErr w:type="spellEnd"/>
      <w:r>
        <w:rPr>
          <w:rFonts w:ascii="Segoe UI" w:hAnsi="Segoe UI" w:cs="Segoe UI"/>
          <w:bCs/>
          <w:sz w:val="22"/>
          <w:szCs w:val="22"/>
        </w:rPr>
        <w:t>. zm. ).</w:t>
      </w:r>
    </w:p>
    <w:p w14:paraId="278BDD6B" w14:textId="77777777" w:rsidR="00D35B04" w:rsidRDefault="002F1FA0">
      <w:pPr>
        <w:numPr>
          <w:ilvl w:val="1"/>
          <w:numId w:val="4"/>
        </w:numPr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W przypadku odstąpienia od Umowy przez Zamawiającego kary umowne naliczone do dnia odstąpienia nadal są należne.</w:t>
      </w:r>
    </w:p>
    <w:p w14:paraId="3BBA1DA0" w14:textId="77777777" w:rsidR="00D35B04" w:rsidRDefault="002F1FA0">
      <w:pPr>
        <w:numPr>
          <w:ilvl w:val="1"/>
          <w:numId w:val="4"/>
        </w:numPr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Strony postanawiają, że kary umowne stają się wymagalne z chwilą zaistnienia podstaw do ich naliczenia bez konieczności odrębnego wezwania.</w:t>
      </w:r>
    </w:p>
    <w:p w14:paraId="6E0F4F1A" w14:textId="77777777" w:rsidR="00D35B04" w:rsidRDefault="002F1FA0">
      <w:pPr>
        <w:numPr>
          <w:ilvl w:val="1"/>
          <w:numId w:val="4"/>
        </w:numPr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Zamawiający zastrzega sobie prawo do odszkodowania przenoszącego wysokość kar umownych do wysokości rzeczywiście poniesionej szkody.</w:t>
      </w:r>
    </w:p>
    <w:p w14:paraId="5C5A7954" w14:textId="77777777" w:rsidR="00D35B04" w:rsidRDefault="002F1FA0">
      <w:pPr>
        <w:numPr>
          <w:ilvl w:val="1"/>
          <w:numId w:val="4"/>
        </w:numPr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Wykonawca wyraża zgodę na potrącenie kar umownych z dowolnej wierzytelności Wykonawcy, w szczególności z przysługującego mu wynagrodzenia za wykonanie przedmiotu Umowy lub/i zabezpieczenia należytego wykonania Umowy lub/i zabezpieczenia roszczeń z tytułu rękojmi za wady.</w:t>
      </w:r>
    </w:p>
    <w:p w14:paraId="15ED601D" w14:textId="77777777" w:rsidR="00D35B04" w:rsidRDefault="00D35B04">
      <w:pPr>
        <w:spacing w:before="120"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</w:p>
    <w:p w14:paraId="4E8CEEC8" w14:textId="77777777" w:rsidR="00D35B04" w:rsidRDefault="002F1FA0">
      <w:pPr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§ 8. Współpraca</w:t>
      </w:r>
    </w:p>
    <w:p w14:paraId="0FB15BFB" w14:textId="77777777" w:rsidR="00D35B04" w:rsidRDefault="002F1FA0">
      <w:pPr>
        <w:numPr>
          <w:ilvl w:val="0"/>
          <w:numId w:val="12"/>
        </w:numPr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Zamawiający obowiązany jest współdziałać z Wykonawcą przy wykonaniu przedmiotu zamówienia.</w:t>
      </w:r>
    </w:p>
    <w:p w14:paraId="22226030" w14:textId="77777777" w:rsidR="00D35B04" w:rsidRDefault="002F1FA0">
      <w:pPr>
        <w:numPr>
          <w:ilvl w:val="0"/>
          <w:numId w:val="12"/>
        </w:numPr>
        <w:spacing w:before="120" w:after="120" w:line="276" w:lineRule="auto"/>
        <w:ind w:left="567" w:hanging="567"/>
        <w:jc w:val="both"/>
      </w:pPr>
      <w:r>
        <w:rPr>
          <w:rFonts w:ascii="Segoe UI" w:hAnsi="Segoe UI" w:cs="Segoe UI"/>
          <w:bCs/>
          <w:sz w:val="22"/>
          <w:szCs w:val="22"/>
        </w:rPr>
        <w:t>Zamawiający udzieli Wykonawcy, w terminie uzgodnionym przez strony – zachowaniem przepisów o tajemnicy służbowej – wszelkich informacji, materiałów i dokumentacji znajdujących się w jego posiadaniu, które będą niezbędne do prawidłowego i terminowego wykonania przedmiotu umowy.</w:t>
      </w:r>
    </w:p>
    <w:p w14:paraId="1BD0C72A" w14:textId="77777777" w:rsidR="00D35B04" w:rsidRDefault="00D35B04">
      <w:pPr>
        <w:spacing w:before="120"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</w:p>
    <w:p w14:paraId="337552CD" w14:textId="77777777" w:rsidR="00D35B04" w:rsidRDefault="00D35B04">
      <w:pPr>
        <w:spacing w:before="120"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</w:p>
    <w:p w14:paraId="36F65352" w14:textId="77777777" w:rsidR="00D35B04" w:rsidRDefault="002F1FA0">
      <w:pPr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§9. Odstąpienie od Umowy, rozwiązanie Umowy</w:t>
      </w:r>
    </w:p>
    <w:p w14:paraId="22E74A41" w14:textId="77777777" w:rsidR="00D35B04" w:rsidRDefault="002F1FA0">
      <w:pPr>
        <w:pStyle w:val="Akapitzlist"/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Stronom przysługuje prawo odstąpienia od Umowy w następujących sytuacjach:</w:t>
      </w:r>
    </w:p>
    <w:p w14:paraId="1E1874CF" w14:textId="77777777" w:rsidR="00D35B04" w:rsidRDefault="002F1FA0">
      <w:pPr>
        <w:pStyle w:val="Akapitzlist"/>
        <w:numPr>
          <w:ilvl w:val="0"/>
          <w:numId w:val="14"/>
        </w:numPr>
        <w:spacing w:after="120" w:line="276" w:lineRule="auto"/>
        <w:ind w:left="1134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Zamawiającemu przysługuje prawo odstąpienia od Umowy:</w:t>
      </w:r>
    </w:p>
    <w:p w14:paraId="2B45F0D5" w14:textId="77777777" w:rsidR="00D35B04" w:rsidRDefault="002F1FA0">
      <w:pPr>
        <w:pStyle w:val="Akapitzlist"/>
        <w:numPr>
          <w:ilvl w:val="0"/>
          <w:numId w:val="15"/>
        </w:numPr>
        <w:tabs>
          <w:tab w:val="left" w:pos="3402"/>
        </w:tabs>
        <w:spacing w:after="120" w:line="276" w:lineRule="auto"/>
        <w:ind w:left="1701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 razie wystąpienia istotnej zmiany okoliczności powodującej, że wykonanie Umowy nie leży w interesie publicznym, czego nie można było przewidzieć w chwili zawarcia Umowy. Odstąpienie od Umowy może nastąpić w terminie 30 dni od powzięcia wiadomości o powyższych okolicznościach, w takim wypadku Wykonawca może żądać wyłącznie wynagrodzenia należnego z tytułu wykonania części Umowy;</w:t>
      </w:r>
    </w:p>
    <w:p w14:paraId="3534E7BB" w14:textId="77777777" w:rsidR="00D35B04" w:rsidRDefault="002F1FA0">
      <w:pPr>
        <w:pStyle w:val="Akapitzlist"/>
        <w:numPr>
          <w:ilvl w:val="0"/>
          <w:numId w:val="15"/>
        </w:numPr>
        <w:tabs>
          <w:tab w:val="left" w:pos="3402"/>
        </w:tabs>
        <w:spacing w:after="120" w:line="276" w:lineRule="auto"/>
        <w:ind w:left="1701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 przypadku zaistnienia okoliczności,  o których mowa w przepisie art. 635 i następnych Kodeksu cywilnego;</w:t>
      </w:r>
    </w:p>
    <w:p w14:paraId="49AACE4B" w14:textId="77777777" w:rsidR="00D35B04" w:rsidRDefault="002F1FA0">
      <w:pPr>
        <w:pStyle w:val="Akapitzlist"/>
        <w:numPr>
          <w:ilvl w:val="0"/>
          <w:numId w:val="15"/>
        </w:numPr>
        <w:tabs>
          <w:tab w:val="left" w:pos="3402"/>
        </w:tabs>
        <w:spacing w:after="120" w:line="276" w:lineRule="auto"/>
        <w:ind w:left="1701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 przypadku zaistnienia innych okoliczności lub zdarzeń, gdzie prawo odstąpienia od umowy wynika z przepisów  Kodeksu cywilnego.</w:t>
      </w:r>
    </w:p>
    <w:p w14:paraId="38B8F986" w14:textId="77777777" w:rsidR="00D35B04" w:rsidRDefault="002F1FA0">
      <w:pPr>
        <w:pStyle w:val="Akapitzlist"/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Zamawiający ma prawo odstąpienia od umowy w terminie 30 dni od dnia wystąpienia okoliczności, o których mowa w ust. 1 pkt 1 lit. b – c  powyżej.</w:t>
      </w:r>
    </w:p>
    <w:p w14:paraId="2B496133" w14:textId="77777777" w:rsidR="00D35B04" w:rsidRDefault="002F1FA0">
      <w:pPr>
        <w:pStyle w:val="Akapitzlist"/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Odstąpienie od Umowy powinno nastąpić w formie pisemnej pod rygorem nieważności takiego odstąpienia i powinno zawierać uzasadnienie jego dokonania. Odstąpienie uznaje się za skuteczne z chwilą doręczenia Wykonawcy. lub Zamawiającemu.</w:t>
      </w:r>
    </w:p>
    <w:p w14:paraId="39229B00" w14:textId="77777777" w:rsidR="00D35B04" w:rsidRDefault="002F1FA0">
      <w:pPr>
        <w:tabs>
          <w:tab w:val="left" w:pos="0"/>
        </w:tabs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§ 10. Spór</w:t>
      </w:r>
    </w:p>
    <w:p w14:paraId="7FA10EAF" w14:textId="77777777" w:rsidR="00D35B04" w:rsidRDefault="002F1FA0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Właściwym do rozpoznania sporów wynikłych na tle realizacji niniejszej Umowy jest sąd miejscowo właściwy dla siedziby Zamawiającego.</w:t>
      </w:r>
    </w:p>
    <w:p w14:paraId="60BD5EE9" w14:textId="77777777" w:rsidR="00D35B04" w:rsidRDefault="002F1FA0">
      <w:pPr>
        <w:tabs>
          <w:tab w:val="left" w:pos="0"/>
        </w:tabs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§ 11. Zmiana adresu Wykonawcy</w:t>
      </w:r>
    </w:p>
    <w:p w14:paraId="5BEEFCEA" w14:textId="77777777" w:rsidR="00D35B04" w:rsidRDefault="002F1FA0">
      <w:pPr>
        <w:pStyle w:val="Akapitzlist"/>
        <w:numPr>
          <w:ilvl w:val="0"/>
          <w:numId w:val="16"/>
        </w:numPr>
        <w:spacing w:line="276" w:lineRule="auto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 przypadku zmiany adresu Wykonawca jest zobowiązany do niezwłocznego przesłania Zamawiającemu nowych danych. Zmiana ta nie wymaga dokonania zmiany Umowy.</w:t>
      </w:r>
    </w:p>
    <w:p w14:paraId="7A6988E7" w14:textId="77777777" w:rsidR="00D35B04" w:rsidRDefault="002F1FA0">
      <w:pPr>
        <w:pStyle w:val="Akapitzlist"/>
        <w:numPr>
          <w:ilvl w:val="0"/>
          <w:numId w:val="16"/>
        </w:numPr>
        <w:spacing w:line="276" w:lineRule="auto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 przypadku nie powiadomienia przez Wykonawcę Zamawiającego o zmianie adresu, wszelką korespondencję wysłaną przez Zamawiającego zgodnie z posiadanymi przez niego danymi strony uznają za doręczoną.</w:t>
      </w:r>
    </w:p>
    <w:p w14:paraId="3DB5F556" w14:textId="229E6771" w:rsidR="00D35B04" w:rsidRDefault="003E794E">
      <w:pPr>
        <w:tabs>
          <w:tab w:val="left" w:pos="0"/>
        </w:tabs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§ 12</w:t>
      </w:r>
      <w:r w:rsidR="002F1FA0">
        <w:rPr>
          <w:rFonts w:ascii="Segoe UI" w:hAnsi="Segoe UI" w:cs="Segoe UI"/>
          <w:b/>
          <w:sz w:val="22"/>
          <w:szCs w:val="22"/>
        </w:rPr>
        <w:t>. Zmiana Umowy</w:t>
      </w:r>
    </w:p>
    <w:p w14:paraId="0891C1FB" w14:textId="77777777" w:rsidR="00D35B04" w:rsidRDefault="002F1FA0">
      <w:pPr>
        <w:pStyle w:val="Akapitzlist"/>
        <w:numPr>
          <w:ilvl w:val="1"/>
          <w:numId w:val="5"/>
        </w:numPr>
        <w:spacing w:line="276" w:lineRule="auto"/>
        <w:ind w:left="567" w:hanging="567"/>
        <w:jc w:val="both"/>
      </w:pPr>
      <w:r>
        <w:rPr>
          <w:rFonts w:ascii="Segoe UI" w:hAnsi="Segoe UI" w:cs="Segoe UI"/>
        </w:rPr>
        <w:t>Zamawiający przewiduje możliwość zmian postanowień Umowy w stosunku do treści oferty, na podstawie której dokonano wyboru Wykonawcy, w przypadku wystąpienia co najmniej jednej z okoliczności wymienionych poniżej, z uwzględnieniem podawanych warunków ich wprowadzenia. Możliwość wprowadzenia zmian jest wyłącznym uprawnieniem Zamawiającego, a Wykonawca powinien realizować przedmiot Umowy w taki sposób, by nie było konieczności zmiany postanowień Umowy. Wzór Umowy nie podlega negocjacjom.</w:t>
      </w:r>
    </w:p>
    <w:p w14:paraId="5ACB7693" w14:textId="77777777" w:rsidR="00D35B04" w:rsidRDefault="002F1FA0">
      <w:pPr>
        <w:pStyle w:val="Akapitzlist"/>
        <w:numPr>
          <w:ilvl w:val="1"/>
          <w:numId w:val="5"/>
        </w:numPr>
        <w:spacing w:line="276" w:lineRule="auto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Zamawiający dopuszcza wprowadzenie zmian w terminie wykonania przedmiotu Umowy w następujących okolicznościach:</w:t>
      </w:r>
    </w:p>
    <w:p w14:paraId="4A90CEAD" w14:textId="77777777" w:rsidR="00D35B04" w:rsidRDefault="002F1FA0">
      <w:pPr>
        <w:pStyle w:val="Akapitzlist"/>
        <w:numPr>
          <w:ilvl w:val="3"/>
          <w:numId w:val="5"/>
        </w:numPr>
        <w:spacing w:line="276" w:lineRule="auto"/>
        <w:ind w:left="1134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zmiany będące następstwem okoliczności leżących po stronie Zamawiającego, w szczególności wstrzymanie prac przez Zamawiającego;</w:t>
      </w:r>
    </w:p>
    <w:p w14:paraId="3055A48E" w14:textId="77777777" w:rsidR="00D35B04" w:rsidRDefault="002F1FA0">
      <w:pPr>
        <w:pStyle w:val="Akapitzlist"/>
        <w:numPr>
          <w:ilvl w:val="3"/>
          <w:numId w:val="5"/>
        </w:numPr>
        <w:spacing w:line="276" w:lineRule="auto"/>
        <w:ind w:left="1134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zmiany będące następstwem działania organów administracji;</w:t>
      </w:r>
    </w:p>
    <w:p w14:paraId="6096B007" w14:textId="77777777" w:rsidR="00D35B04" w:rsidRDefault="002F1FA0">
      <w:pPr>
        <w:pStyle w:val="Akapitzlist"/>
        <w:numPr>
          <w:ilvl w:val="3"/>
          <w:numId w:val="5"/>
        </w:numPr>
        <w:spacing w:line="276" w:lineRule="auto"/>
        <w:ind w:left="1134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zmiany będące następstwem okoliczności leżących po stronie Zamawiającego i nie wynikających z winy Wykonawcy, w przypadku wprowadzenia istotnych zmian do przedstawionych przez Wykonawcę opracowań, koncepcji, w trakcie realizacji warunkujących przedłużenie terminy wykonania przedmiotu umowy lub wstrzymanie terminu realizacji przedmiotu umowy;</w:t>
      </w:r>
    </w:p>
    <w:p w14:paraId="0FEBF196" w14:textId="77777777" w:rsidR="00D35B04" w:rsidRDefault="002F1FA0">
      <w:pPr>
        <w:pStyle w:val="Akapitzlist"/>
        <w:numPr>
          <w:ilvl w:val="3"/>
          <w:numId w:val="5"/>
        </w:numPr>
        <w:spacing w:line="276" w:lineRule="auto"/>
        <w:ind w:left="1134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braku możliwości wykonania umowy z uwagi na okoliczności związane z zapobieganiem, przeciwdziałaniem i zwalczaniem COVID-19 lub innych chorób zakaźnych oraz wywołanych nimi sytuacji kryzysowych (Wykonawca zobowiązany jest do poinformowania o wpływie w/w okoliczności na termin wykonania zamówienia wraz z dołączeniem stosownych dokumentów na ich potwierdzenie).</w:t>
      </w:r>
    </w:p>
    <w:p w14:paraId="699FB053" w14:textId="2A8BDE30" w:rsidR="00D35B04" w:rsidRDefault="002F1FA0">
      <w:pPr>
        <w:pStyle w:val="Akapitzlist"/>
        <w:numPr>
          <w:ilvl w:val="1"/>
          <w:numId w:val="5"/>
        </w:numPr>
        <w:spacing w:line="276" w:lineRule="auto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 przypadku wystąpienia którejkolwiek z okoliczności wymienionych w </w:t>
      </w:r>
      <w:r w:rsidR="003E794E">
        <w:rPr>
          <w:rFonts w:ascii="Segoe UI" w:hAnsi="Segoe UI" w:cs="Segoe UI"/>
        </w:rPr>
        <w:t xml:space="preserve">ust. 2 </w:t>
      </w:r>
      <w:r>
        <w:rPr>
          <w:rFonts w:ascii="Segoe UI" w:hAnsi="Segoe UI" w:cs="Segoe UI"/>
        </w:rPr>
        <w:t>pkt 1, 2, 3, 4 powyżej termin wykonania umowy może ulec odpowiedniemu przedłużeniu o okres trwania tych okoliczności.</w:t>
      </w:r>
    </w:p>
    <w:p w14:paraId="2E3C6022" w14:textId="4F7150D8" w:rsidR="00D35B04" w:rsidRDefault="002F1FA0">
      <w:pPr>
        <w:pStyle w:val="Akapitzlist"/>
        <w:numPr>
          <w:ilvl w:val="1"/>
          <w:numId w:val="5"/>
        </w:numPr>
        <w:spacing w:line="276" w:lineRule="auto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 przypadku wystąpienia okoliczności, o których mowa </w:t>
      </w:r>
      <w:r w:rsidR="003E794E">
        <w:rPr>
          <w:rFonts w:ascii="Segoe UI" w:hAnsi="Segoe UI" w:cs="Segoe UI"/>
        </w:rPr>
        <w:t xml:space="preserve">ust. 2 </w:t>
      </w:r>
      <w:r>
        <w:rPr>
          <w:rFonts w:ascii="Segoe UI" w:hAnsi="Segoe UI" w:cs="Segoe UI"/>
        </w:rPr>
        <w:t>w pkt 1 powyżej Zamawiający dopuszcza możliwość zapłaty Wykonawcy dodatkowego wynagrodzenia z tytułu wstrzymania możliwości wykonywania Umowy, w wysokości pozwalającej na pokrycie dodatkowych uzasadnionych i udokumentowanych kosztów z tego tytułu.</w:t>
      </w:r>
    </w:p>
    <w:p w14:paraId="15B79A0A" w14:textId="141D98EC" w:rsidR="00546C6B" w:rsidRPr="00546C6B" w:rsidRDefault="00546C6B" w:rsidP="00546C6B">
      <w:pPr>
        <w:pStyle w:val="Akapitzlist"/>
        <w:numPr>
          <w:ilvl w:val="1"/>
          <w:numId w:val="5"/>
        </w:numPr>
        <w:spacing w:line="276" w:lineRule="auto"/>
        <w:ind w:left="567" w:hanging="567"/>
        <w:jc w:val="both"/>
        <w:rPr>
          <w:rFonts w:ascii="Segoe UI" w:hAnsi="Segoe UI" w:cs="Segoe UI"/>
        </w:rPr>
      </w:pPr>
      <w:r w:rsidRPr="00546C6B">
        <w:rPr>
          <w:rFonts w:ascii="Segoe UI" w:hAnsi="Segoe UI" w:cs="Segoe UI"/>
        </w:rPr>
        <w:t xml:space="preserve">Zamawiający dopuszcza wprowadzenie zmian technicznych i technologicznych w realizacji przedmiotu umowy (zmiany sposobu spełnienia świadczenia), za jego uprzednią zgodą w przypadku, gdy wystąpi: </w:t>
      </w:r>
    </w:p>
    <w:p w14:paraId="375B6BE8" w14:textId="77777777" w:rsidR="00546C6B" w:rsidRPr="00546C6B" w:rsidRDefault="00546C6B" w:rsidP="00546C6B">
      <w:pPr>
        <w:pStyle w:val="Akapitzlist"/>
        <w:spacing w:line="276" w:lineRule="auto"/>
        <w:ind w:left="567"/>
        <w:jc w:val="both"/>
        <w:rPr>
          <w:rFonts w:ascii="Segoe UI" w:hAnsi="Segoe UI" w:cs="Segoe UI"/>
        </w:rPr>
      </w:pPr>
      <w:r w:rsidRPr="00546C6B">
        <w:rPr>
          <w:rFonts w:ascii="Segoe UI" w:hAnsi="Segoe UI" w:cs="Segoe UI"/>
        </w:rPr>
        <w:t>1)</w:t>
      </w:r>
      <w:r w:rsidRPr="00546C6B">
        <w:rPr>
          <w:rFonts w:ascii="Segoe UI" w:hAnsi="Segoe UI" w:cs="Segoe UI"/>
        </w:rPr>
        <w:tab/>
        <w:t>niedostępność na rynku materiałów lub urządzeń wskazanych w ofercie spowodowana zaprzestaniem produkcji lub wycofaniem z rynku tych materiałów lub urządzeń;</w:t>
      </w:r>
    </w:p>
    <w:p w14:paraId="49476884" w14:textId="77777777" w:rsidR="00546C6B" w:rsidRPr="00546C6B" w:rsidRDefault="00546C6B" w:rsidP="00546C6B">
      <w:pPr>
        <w:pStyle w:val="Akapitzlist"/>
        <w:spacing w:line="276" w:lineRule="auto"/>
        <w:ind w:left="567"/>
        <w:jc w:val="both"/>
        <w:rPr>
          <w:rFonts w:ascii="Segoe UI" w:hAnsi="Segoe UI" w:cs="Segoe UI"/>
        </w:rPr>
      </w:pPr>
      <w:r w:rsidRPr="00546C6B">
        <w:rPr>
          <w:rFonts w:ascii="Segoe UI" w:hAnsi="Segoe UI" w:cs="Segoe UI"/>
        </w:rPr>
        <w:t>2)</w:t>
      </w:r>
      <w:r w:rsidRPr="00546C6B">
        <w:rPr>
          <w:rFonts w:ascii="Segoe UI" w:hAnsi="Segoe UI" w:cs="Segoe UI"/>
        </w:rPr>
        <w:tab/>
        <w:t>pojawienie się na rynku materiałów lub urządzeń nowszej generacji pozwalających na zaoszczędzenie kosztów realizacji przedmiotu umowy lub kosztów eksploatacji wykonanego przedmiotu umowy;</w:t>
      </w:r>
    </w:p>
    <w:p w14:paraId="53817A80" w14:textId="77777777" w:rsidR="00546C6B" w:rsidRPr="00546C6B" w:rsidRDefault="00546C6B" w:rsidP="00546C6B">
      <w:pPr>
        <w:pStyle w:val="Akapitzlist"/>
        <w:spacing w:line="276" w:lineRule="auto"/>
        <w:ind w:left="567"/>
        <w:jc w:val="both"/>
        <w:rPr>
          <w:rFonts w:ascii="Segoe UI" w:hAnsi="Segoe UI" w:cs="Segoe UI"/>
        </w:rPr>
      </w:pPr>
      <w:r w:rsidRPr="00546C6B">
        <w:rPr>
          <w:rFonts w:ascii="Segoe UI" w:hAnsi="Segoe UI" w:cs="Segoe UI"/>
        </w:rPr>
        <w:t>3)</w:t>
      </w:r>
      <w:r w:rsidRPr="00546C6B">
        <w:rPr>
          <w:rFonts w:ascii="Segoe UI" w:hAnsi="Segoe UI" w:cs="Segoe UI"/>
        </w:rPr>
        <w:tab/>
        <w:t>konieczność zrealizowania przedmiotu umowy przy zastosowaniu innych rozwiązań technicznych lub materiałowych ze względu na zmiany obowiązującego prawa. Ww. zmiany nie mogą stanowić podstawy zwiększenia wynagrodzenia. Każda z ww. zmian może być powiązana z obniżeniem wynagrodzenia;</w:t>
      </w:r>
    </w:p>
    <w:p w14:paraId="118AC7BF" w14:textId="29456594" w:rsidR="00546C6B" w:rsidRDefault="00546C6B" w:rsidP="00546C6B">
      <w:pPr>
        <w:pStyle w:val="Akapitzlist"/>
        <w:spacing w:line="276" w:lineRule="auto"/>
        <w:ind w:left="567"/>
        <w:jc w:val="both"/>
        <w:rPr>
          <w:rFonts w:ascii="Segoe UI" w:hAnsi="Segoe UI" w:cs="Segoe UI"/>
        </w:rPr>
      </w:pPr>
      <w:r w:rsidRPr="00546C6B">
        <w:rPr>
          <w:rFonts w:ascii="Segoe UI" w:hAnsi="Segoe UI" w:cs="Segoe UI"/>
        </w:rPr>
        <w:t>4)</w:t>
      </w:r>
      <w:r w:rsidRPr="00546C6B">
        <w:rPr>
          <w:rFonts w:ascii="Segoe UI" w:hAnsi="Segoe UI" w:cs="Segoe UI"/>
        </w:rPr>
        <w:tab/>
        <w:t>zaproponowanie rozwiązań równoważnych</w:t>
      </w:r>
    </w:p>
    <w:p w14:paraId="2F0AFBE1" w14:textId="77777777" w:rsidR="00546C6B" w:rsidRPr="00546C6B" w:rsidRDefault="00546C6B" w:rsidP="00423AA3">
      <w:pPr>
        <w:pStyle w:val="Akapitzlist"/>
        <w:spacing w:line="276" w:lineRule="auto"/>
        <w:jc w:val="both"/>
        <w:rPr>
          <w:rFonts w:ascii="Segoe UI" w:hAnsi="Segoe UI" w:cs="Segoe UI"/>
          <w:vanish/>
        </w:rPr>
      </w:pPr>
    </w:p>
    <w:p w14:paraId="32F7F128" w14:textId="77777777" w:rsidR="00546C6B" w:rsidRPr="00546C6B" w:rsidRDefault="00546C6B" w:rsidP="00423AA3">
      <w:pPr>
        <w:pStyle w:val="Akapitzlist"/>
        <w:spacing w:line="276" w:lineRule="auto"/>
        <w:jc w:val="both"/>
        <w:rPr>
          <w:rFonts w:ascii="Segoe UI" w:hAnsi="Segoe UI" w:cs="Segoe UI"/>
          <w:vanish/>
        </w:rPr>
      </w:pPr>
    </w:p>
    <w:p w14:paraId="1BEAB2B7" w14:textId="77777777" w:rsidR="00546C6B" w:rsidRPr="00546C6B" w:rsidRDefault="00546C6B" w:rsidP="00423AA3">
      <w:pPr>
        <w:pStyle w:val="Akapitzlist"/>
        <w:spacing w:line="276" w:lineRule="auto"/>
        <w:jc w:val="both"/>
        <w:rPr>
          <w:rFonts w:ascii="Segoe UI" w:hAnsi="Segoe UI" w:cs="Segoe UI"/>
          <w:vanish/>
        </w:rPr>
      </w:pPr>
    </w:p>
    <w:p w14:paraId="6D44FFB5" w14:textId="77777777" w:rsidR="00546C6B" w:rsidRPr="00546C6B" w:rsidRDefault="00546C6B" w:rsidP="00423AA3">
      <w:pPr>
        <w:pStyle w:val="Akapitzlist"/>
        <w:spacing w:line="276" w:lineRule="auto"/>
        <w:jc w:val="both"/>
        <w:rPr>
          <w:rFonts w:ascii="Segoe UI" w:hAnsi="Segoe UI" w:cs="Segoe UI"/>
          <w:vanish/>
        </w:rPr>
      </w:pPr>
    </w:p>
    <w:p w14:paraId="66476B5B" w14:textId="77777777" w:rsidR="00546C6B" w:rsidRPr="00546C6B" w:rsidRDefault="00546C6B" w:rsidP="00423AA3">
      <w:pPr>
        <w:pStyle w:val="Akapitzlist"/>
        <w:spacing w:line="276" w:lineRule="auto"/>
        <w:jc w:val="both"/>
        <w:rPr>
          <w:rFonts w:ascii="Segoe UI" w:hAnsi="Segoe UI" w:cs="Segoe UI"/>
          <w:vanish/>
        </w:rPr>
      </w:pPr>
    </w:p>
    <w:p w14:paraId="6656B9E0" w14:textId="6A3A320E" w:rsidR="00546C6B" w:rsidRDefault="00546C6B" w:rsidP="00423AA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Zamawiający dopuszcza wprowadzenie zmian w zakresie sposobu organizacji spełnienia świadczenia</w:t>
      </w:r>
    </w:p>
    <w:p w14:paraId="720E239D" w14:textId="77777777" w:rsidR="00EB747D" w:rsidRPr="00EB747D" w:rsidRDefault="00EB747D" w:rsidP="00EB747D">
      <w:pPr>
        <w:pStyle w:val="Akapitzlist"/>
        <w:spacing w:line="276" w:lineRule="auto"/>
        <w:jc w:val="both"/>
        <w:rPr>
          <w:rFonts w:ascii="Segoe UI" w:hAnsi="Segoe UI" w:cs="Segoe UI"/>
        </w:rPr>
      </w:pPr>
      <w:r w:rsidRPr="00EB747D">
        <w:rPr>
          <w:rFonts w:ascii="Segoe UI" w:hAnsi="Segoe UI" w:cs="Segoe UI"/>
        </w:rPr>
        <w:t>1)</w:t>
      </w:r>
      <w:r w:rsidRPr="00EB747D">
        <w:rPr>
          <w:rFonts w:ascii="Segoe UI" w:hAnsi="Segoe UI" w:cs="Segoe UI"/>
        </w:rPr>
        <w:tab/>
        <w:t>zmiana procedury odbioru przedmiotu umowy, jeśli nie zmniejszy to zasad bezpieczeństwa i nie spowoduje zwiększenia kosztów dokonywania odbiorów, które obciążałyby Zamawiającego;</w:t>
      </w:r>
    </w:p>
    <w:p w14:paraId="7068B0B8" w14:textId="23792A29" w:rsidR="00EB747D" w:rsidRDefault="00EB747D" w:rsidP="00EB747D">
      <w:pPr>
        <w:pStyle w:val="Akapitzlist"/>
        <w:spacing w:line="276" w:lineRule="auto"/>
        <w:jc w:val="both"/>
        <w:rPr>
          <w:rFonts w:ascii="Segoe UI" w:hAnsi="Segoe UI" w:cs="Segoe UI"/>
        </w:rPr>
      </w:pPr>
      <w:r w:rsidRPr="00EB747D">
        <w:rPr>
          <w:rFonts w:ascii="Segoe UI" w:hAnsi="Segoe UI" w:cs="Segoe UI"/>
        </w:rPr>
        <w:t>2)</w:t>
      </w:r>
      <w:r w:rsidRPr="00EB747D">
        <w:rPr>
          <w:rFonts w:ascii="Segoe UI" w:hAnsi="Segoe UI" w:cs="Segoe UI"/>
        </w:rPr>
        <w:tab/>
        <w:t>zmiana treści dokumentów przedstawianych wzajemnie przez strony w trakcie realizacji umowy lub sposobu informowania o realizacji umowy</w:t>
      </w:r>
    </w:p>
    <w:p w14:paraId="7A531E90" w14:textId="4EDCE46C" w:rsidR="00EB747D" w:rsidRDefault="00EB747D" w:rsidP="00423AA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Zamawiający dopuszcza wprowadzenie zmian terminów płatności wynikających z:</w:t>
      </w:r>
    </w:p>
    <w:p w14:paraId="3799CBEE" w14:textId="77777777" w:rsidR="00EB747D" w:rsidRPr="00EB747D" w:rsidRDefault="00EB747D" w:rsidP="00EB747D">
      <w:pPr>
        <w:pStyle w:val="Akapitzlist"/>
        <w:spacing w:line="276" w:lineRule="auto"/>
        <w:jc w:val="both"/>
        <w:rPr>
          <w:rFonts w:ascii="Segoe UI" w:hAnsi="Segoe UI" w:cs="Segoe UI"/>
        </w:rPr>
      </w:pPr>
      <w:r w:rsidRPr="00EB747D">
        <w:rPr>
          <w:rFonts w:ascii="Segoe UI" w:hAnsi="Segoe UI" w:cs="Segoe UI"/>
        </w:rPr>
        <w:lastRenderedPageBreak/>
        <w:t>1)</w:t>
      </w:r>
      <w:r w:rsidRPr="00EB747D">
        <w:rPr>
          <w:rFonts w:ascii="Segoe UI" w:hAnsi="Segoe UI" w:cs="Segoe UI"/>
        </w:rPr>
        <w:tab/>
        <w:t>zmian w umowie wymaganych z powodu zmiany przepisów powszechnie obowiązującego prawa,</w:t>
      </w:r>
    </w:p>
    <w:p w14:paraId="2231318B" w14:textId="77777777" w:rsidR="00EB747D" w:rsidRPr="00EB747D" w:rsidRDefault="00EB747D" w:rsidP="00EB747D">
      <w:pPr>
        <w:pStyle w:val="Akapitzlist"/>
        <w:spacing w:line="276" w:lineRule="auto"/>
        <w:jc w:val="both"/>
        <w:rPr>
          <w:rFonts w:ascii="Segoe UI" w:hAnsi="Segoe UI" w:cs="Segoe UI"/>
        </w:rPr>
      </w:pPr>
      <w:r w:rsidRPr="00EB747D">
        <w:rPr>
          <w:rFonts w:ascii="Segoe UI" w:hAnsi="Segoe UI" w:cs="Segoe UI"/>
        </w:rPr>
        <w:t>o ile zmiany te nie spowodują konieczności zapłaty odsetek lub wynagrodzenia w większej kwocie Wykonawcy,</w:t>
      </w:r>
    </w:p>
    <w:p w14:paraId="6E1A2B68" w14:textId="01D8D91D" w:rsidR="00EB747D" w:rsidRDefault="00EB747D" w:rsidP="00EB747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Segoe UI" w:hAnsi="Segoe UI" w:cs="Segoe UI"/>
        </w:rPr>
      </w:pPr>
      <w:r w:rsidRPr="00EB747D">
        <w:rPr>
          <w:rFonts w:ascii="Segoe UI" w:hAnsi="Segoe UI" w:cs="Segoe UI"/>
        </w:rPr>
        <w:t>opóźnień związanych z otrzymaniem środków na ten cel z właściwej instytucji finansującej projekt. W takim przypadku zapłata nastąpi niezwłocznie po otrzymaniu środków finansowych z tej instytucji</w:t>
      </w:r>
      <w:r>
        <w:rPr>
          <w:rFonts w:ascii="Segoe UI" w:hAnsi="Segoe UI" w:cs="Segoe UI"/>
        </w:rPr>
        <w:t>.</w:t>
      </w:r>
    </w:p>
    <w:p w14:paraId="64DA4807" w14:textId="77777777" w:rsidR="00EB747D" w:rsidRDefault="00EB747D" w:rsidP="00423AA3">
      <w:pPr>
        <w:pStyle w:val="Akapitzlist"/>
        <w:numPr>
          <w:ilvl w:val="0"/>
          <w:numId w:val="37"/>
        </w:numPr>
        <w:rPr>
          <w:rFonts w:ascii="Segoe UI" w:hAnsi="Segoe UI" w:cs="Segoe UI"/>
        </w:rPr>
      </w:pPr>
      <w:r w:rsidRPr="00EB747D">
        <w:rPr>
          <w:rFonts w:ascii="Segoe UI" w:hAnsi="Segoe UI" w:cs="Segoe UI"/>
        </w:rPr>
        <w:t>Ponadto Zamawiający dopuszcza wprowadzenie zmian umowy w przypadku:</w:t>
      </w:r>
    </w:p>
    <w:p w14:paraId="33B383B4" w14:textId="77777777" w:rsidR="00EB747D" w:rsidRPr="00EB747D" w:rsidRDefault="00EB747D" w:rsidP="00EB747D">
      <w:pPr>
        <w:pStyle w:val="Akapitzlist"/>
        <w:rPr>
          <w:rFonts w:ascii="Segoe UI" w:hAnsi="Segoe UI" w:cs="Segoe UI"/>
        </w:rPr>
      </w:pPr>
      <w:r w:rsidRPr="00EB747D">
        <w:rPr>
          <w:rFonts w:ascii="Segoe UI" w:hAnsi="Segoe UI" w:cs="Segoe UI"/>
        </w:rPr>
        <w:t>1)</w:t>
      </w:r>
      <w:r w:rsidRPr="00EB747D">
        <w:rPr>
          <w:rFonts w:ascii="Segoe UI" w:hAnsi="Segoe UI" w:cs="Segoe UI"/>
        </w:rPr>
        <w:tab/>
        <w:t>wystąpienia siły wyższej, uniemożliwiającej wykonanie przedmiotu umowy, przy czym Wykonawca zobowiązany jest do udowodnienia wystąpienia takiej siły wyższej oraz wskazania wpływu, jakie zdarzenie miało na przebieg realizacji prac,</w:t>
      </w:r>
    </w:p>
    <w:p w14:paraId="5477E34C" w14:textId="0B84B4ED" w:rsidR="00EB747D" w:rsidRDefault="00EB747D" w:rsidP="00EB747D">
      <w:pPr>
        <w:pStyle w:val="Akapitzlist"/>
        <w:rPr>
          <w:rFonts w:ascii="Segoe UI" w:hAnsi="Segoe UI" w:cs="Segoe UI"/>
        </w:rPr>
      </w:pPr>
      <w:r w:rsidRPr="00EB747D">
        <w:rPr>
          <w:rFonts w:ascii="Segoe UI" w:hAnsi="Segoe UI" w:cs="Segoe UI"/>
        </w:rPr>
        <w:t>2)</w:t>
      </w:r>
      <w:r w:rsidRPr="00EB747D">
        <w:rPr>
          <w:rFonts w:ascii="Segoe UI" w:hAnsi="Segoe UI" w:cs="Segoe UI"/>
        </w:rPr>
        <w:tab/>
        <w:t>rezygnacji przez Zamawiającego z realizacji części przedmiotu umowy. W takim przypadku wynagrodzenie przysługujące Wykonawcy zostanie pomniejszone, przy czym Zamawiający zapłaci za wszystkie spełnione świadczenia oraz udokumentowane koszty, które Wykonawca poniósł w związku z wynikającymi z umowy planowanymi świadczeniami</w:t>
      </w:r>
      <w:r>
        <w:rPr>
          <w:rFonts w:ascii="Segoe UI" w:hAnsi="Segoe UI" w:cs="Segoe UI"/>
        </w:rPr>
        <w:t>.</w:t>
      </w:r>
    </w:p>
    <w:p w14:paraId="63674310" w14:textId="6DF65C53" w:rsidR="00EB747D" w:rsidRPr="00EB747D" w:rsidRDefault="00EB747D" w:rsidP="00EB747D">
      <w:pPr>
        <w:rPr>
          <w:rFonts w:ascii="Segoe UI" w:hAnsi="Segoe UI" w:cs="Segoe UI"/>
          <w:sz w:val="22"/>
          <w:szCs w:val="22"/>
        </w:rPr>
      </w:pPr>
      <w:r w:rsidRPr="00EB747D">
        <w:rPr>
          <w:rFonts w:ascii="Segoe UI" w:hAnsi="Segoe UI" w:cs="Segoe UI"/>
        </w:rPr>
        <w:t>9.</w:t>
      </w:r>
      <w:r w:rsidRPr="00EB747D">
        <w:rPr>
          <w:rFonts w:ascii="Segoe UI" w:hAnsi="Segoe UI" w:cs="Segoe UI"/>
        </w:rPr>
        <w:tab/>
      </w:r>
      <w:r w:rsidRPr="00EB747D">
        <w:rPr>
          <w:rFonts w:ascii="Segoe UI" w:hAnsi="Segoe UI" w:cs="Segoe UI"/>
          <w:sz w:val="22"/>
          <w:szCs w:val="22"/>
        </w:rPr>
        <w:t>Zmiany mogą wynikać również bezpośrednio z postanowień wytycznych dotyczących  kwalifikowalności wydatków na lata 2021-2027.</w:t>
      </w:r>
    </w:p>
    <w:p w14:paraId="4F1021E7" w14:textId="08C5E902" w:rsidR="00EB747D" w:rsidRDefault="00EB747D" w:rsidP="00EB747D">
      <w:pPr>
        <w:rPr>
          <w:rFonts w:ascii="Segoe UI" w:hAnsi="Segoe UI" w:cs="Segoe UI"/>
        </w:rPr>
      </w:pPr>
      <w:r w:rsidRPr="00EB747D">
        <w:rPr>
          <w:rFonts w:ascii="Segoe UI" w:hAnsi="Segoe UI" w:cs="Segoe UI"/>
          <w:sz w:val="22"/>
          <w:szCs w:val="22"/>
        </w:rPr>
        <w:t>10.</w:t>
      </w:r>
      <w:r w:rsidRPr="00EB747D">
        <w:rPr>
          <w:rFonts w:ascii="Segoe UI" w:hAnsi="Segoe UI" w:cs="Segoe UI"/>
          <w:sz w:val="22"/>
          <w:szCs w:val="22"/>
        </w:rPr>
        <w:tab/>
        <w:t>Wystąpienie którejkolwiek z okoliczności wskazanych powyżej nie stanowi zobowiązania stron do wprowadzenia zmiany.</w:t>
      </w:r>
    </w:p>
    <w:p w14:paraId="196C61F3" w14:textId="77777777" w:rsidR="00EB747D" w:rsidRPr="00EB747D" w:rsidRDefault="00EB747D" w:rsidP="00EB747D">
      <w:pPr>
        <w:rPr>
          <w:rFonts w:ascii="Segoe UI" w:hAnsi="Segoe UI" w:cs="Segoe UI"/>
        </w:rPr>
      </w:pPr>
    </w:p>
    <w:p w14:paraId="2D75353F" w14:textId="77777777" w:rsidR="00EB747D" w:rsidRPr="00EB747D" w:rsidRDefault="00EB747D" w:rsidP="00EB747D">
      <w:pPr>
        <w:pStyle w:val="Akapitzlist"/>
        <w:spacing w:line="276" w:lineRule="auto"/>
        <w:jc w:val="both"/>
        <w:rPr>
          <w:rFonts w:ascii="Segoe UI" w:hAnsi="Segoe UI" w:cs="Segoe UI"/>
        </w:rPr>
      </w:pPr>
    </w:p>
    <w:p w14:paraId="5A6503AF" w14:textId="77777777" w:rsidR="00D35B04" w:rsidRDefault="002F1FA0">
      <w:pPr>
        <w:tabs>
          <w:tab w:val="left" w:pos="0"/>
        </w:tabs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§ 13. Egzemplarze Umowy</w:t>
      </w:r>
    </w:p>
    <w:p w14:paraId="704B2624" w14:textId="77777777" w:rsidR="00D35B04" w:rsidRDefault="002F1FA0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Umowę sporządzono w 2 jednobrzmiących egzemplarzach, w tym jeden egzemplarz dla Wykonawcy oraz 1 egzemplarz dla Zamawiającego.</w:t>
      </w:r>
    </w:p>
    <w:p w14:paraId="0E031D8E" w14:textId="77777777" w:rsidR="00D35B04" w:rsidRDefault="002F1FA0">
      <w:pPr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§ 14. Postanowienia końcowe</w:t>
      </w:r>
    </w:p>
    <w:p w14:paraId="28918869" w14:textId="77777777" w:rsidR="00D35B04" w:rsidRDefault="002F1FA0">
      <w:pPr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Zamawiający działając na podstawie art. 4c ustawy z dnia 8 marca 2013r. o przeciwdziałaniu nadmiernym opóźnieniom w transakcjach handlowych (tj. Dz. U. 2023 poz. 1790 z późn.zm.) oświadcza, iż posiada status dużego przedsiębiorcy w rozumieniu art. 4 pkt 6) tej ustawy.</w:t>
      </w:r>
    </w:p>
    <w:p w14:paraId="722AE3FB" w14:textId="77777777" w:rsidR="00D35B04" w:rsidRDefault="002F1FA0">
      <w:pPr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Zakazuje się dokonywania cesji wynikających z niniejszej Umowy wierzytelności bez uprzedniej zgody Zamawiającego wyrażonej na piśmie.</w:t>
      </w:r>
    </w:p>
    <w:p w14:paraId="72790B18" w14:textId="77777777" w:rsidR="00D35B04" w:rsidRDefault="002F1FA0">
      <w:pPr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Prawem właściwym dla Umowy jest prawo polskie.</w:t>
      </w:r>
    </w:p>
    <w:p w14:paraId="28AB7BC0" w14:textId="77777777" w:rsidR="00D35B04" w:rsidRDefault="002F1FA0">
      <w:pPr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Językiem Umowy jest język polski.</w:t>
      </w:r>
    </w:p>
    <w:p w14:paraId="55B73B1B" w14:textId="77777777" w:rsidR="00D35B04" w:rsidRDefault="002F1FA0">
      <w:pPr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Wszelkie zmiany i uzupełnienia niniejszej Umowy wymagają formy pisemnej w postaci aneksu pod rygorem nieważności.</w:t>
      </w:r>
    </w:p>
    <w:p w14:paraId="71636A26" w14:textId="77777777" w:rsidR="00D35B04" w:rsidRDefault="002F1FA0">
      <w:pPr>
        <w:spacing w:before="240"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§ 15.  Załączniki</w:t>
      </w:r>
    </w:p>
    <w:p w14:paraId="0DEC30DD" w14:textId="77777777" w:rsidR="00D35B04" w:rsidRDefault="002F1FA0">
      <w:pPr>
        <w:pStyle w:val="Default"/>
        <w:spacing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Wykaz załączników do Umowy:</w:t>
      </w:r>
    </w:p>
    <w:p w14:paraId="391B47E8" w14:textId="77777777" w:rsidR="00D35B04" w:rsidRDefault="002F1FA0">
      <w:pPr>
        <w:pStyle w:val="Default"/>
        <w:numPr>
          <w:ilvl w:val="0"/>
          <w:numId w:val="17"/>
        </w:numPr>
        <w:spacing w:after="21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Formularz ofertowy wraz z załącznikami;</w:t>
      </w:r>
    </w:p>
    <w:p w14:paraId="66A25CE8" w14:textId="77777777" w:rsidR="00D35B04" w:rsidRDefault="002F1FA0">
      <w:pPr>
        <w:pStyle w:val="Default"/>
        <w:numPr>
          <w:ilvl w:val="0"/>
          <w:numId w:val="17"/>
        </w:numPr>
        <w:spacing w:after="21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Szczegółowy opis przedmiotu zamówienia.</w:t>
      </w:r>
    </w:p>
    <w:p w14:paraId="7DD31103" w14:textId="77777777" w:rsidR="00D35B04" w:rsidRDefault="00D35B04">
      <w:pPr>
        <w:tabs>
          <w:tab w:val="left" w:pos="814"/>
        </w:tabs>
        <w:spacing w:before="120" w:after="120" w:line="276" w:lineRule="auto"/>
        <w:ind w:left="814"/>
        <w:jc w:val="both"/>
        <w:rPr>
          <w:rFonts w:ascii="Segoe UI" w:hAnsi="Segoe UI" w:cs="Segoe UI"/>
          <w:bCs/>
          <w:sz w:val="22"/>
          <w:szCs w:val="22"/>
        </w:rPr>
      </w:pPr>
    </w:p>
    <w:p w14:paraId="25408D0A" w14:textId="77777777" w:rsidR="00D35B04" w:rsidRDefault="00D35B04">
      <w:pPr>
        <w:tabs>
          <w:tab w:val="left" w:pos="1701"/>
          <w:tab w:val="left" w:pos="6237"/>
        </w:tabs>
        <w:spacing w:after="120" w:line="276" w:lineRule="auto"/>
        <w:rPr>
          <w:rFonts w:ascii="Segoe UI" w:hAnsi="Segoe UI" w:cs="Segoe UI"/>
          <w:sz w:val="22"/>
          <w:szCs w:val="22"/>
        </w:rPr>
      </w:pPr>
    </w:p>
    <w:p w14:paraId="386F704E" w14:textId="77777777" w:rsidR="00D35B04" w:rsidRDefault="002F1FA0">
      <w:pPr>
        <w:tabs>
          <w:tab w:val="left" w:pos="1701"/>
          <w:tab w:val="left" w:pos="6237"/>
        </w:tabs>
        <w:spacing w:after="120" w:line="276" w:lineRule="auto"/>
        <w:jc w:val="center"/>
      </w:pPr>
      <w:r>
        <w:rPr>
          <w:rFonts w:ascii="Segoe UI" w:hAnsi="Segoe UI" w:cs="Segoe UI"/>
          <w:b/>
          <w:sz w:val="22"/>
          <w:szCs w:val="22"/>
        </w:rPr>
        <w:t>Zamawiający:</w:t>
      </w:r>
      <w:r>
        <w:rPr>
          <w:rFonts w:ascii="Segoe UI" w:hAnsi="Segoe UI" w:cs="Segoe UI"/>
          <w:b/>
          <w:sz w:val="22"/>
          <w:szCs w:val="22"/>
        </w:rPr>
        <w:tab/>
        <w:t xml:space="preserve">                                                                                            Wykonawca:</w:t>
      </w:r>
    </w:p>
    <w:p w14:paraId="2634389A" w14:textId="77777777" w:rsidR="00D35B04" w:rsidRDefault="00D35B04">
      <w:p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</w:p>
    <w:sectPr w:rsidR="00D35B04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472"/>
    <w:multiLevelType w:val="multilevel"/>
    <w:tmpl w:val="0EEA8C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>
    <w:nsid w:val="08973381"/>
    <w:multiLevelType w:val="multilevel"/>
    <w:tmpl w:val="1FCC5E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A8374F9"/>
    <w:multiLevelType w:val="multilevel"/>
    <w:tmpl w:val="6F0815F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2975868"/>
    <w:multiLevelType w:val="multilevel"/>
    <w:tmpl w:val="E4FE99E6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0" w:hanging="180"/>
      </w:pPr>
    </w:lvl>
  </w:abstractNum>
  <w:abstractNum w:abstractNumId="4">
    <w:nsid w:val="1C0F180C"/>
    <w:multiLevelType w:val="hybridMultilevel"/>
    <w:tmpl w:val="56E2AA76"/>
    <w:lvl w:ilvl="0" w:tplc="A69E88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607E6"/>
    <w:multiLevelType w:val="multilevel"/>
    <w:tmpl w:val="80D274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39834B2"/>
    <w:multiLevelType w:val="multilevel"/>
    <w:tmpl w:val="9E2A40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26C05189"/>
    <w:multiLevelType w:val="multilevel"/>
    <w:tmpl w:val="9266C1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B8F590A"/>
    <w:multiLevelType w:val="multilevel"/>
    <w:tmpl w:val="36C4469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0AD0694"/>
    <w:multiLevelType w:val="multilevel"/>
    <w:tmpl w:val="049E65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0">
    <w:nsid w:val="31CD39BB"/>
    <w:multiLevelType w:val="multilevel"/>
    <w:tmpl w:val="FD3804E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>
    <w:nsid w:val="41801609"/>
    <w:multiLevelType w:val="multilevel"/>
    <w:tmpl w:val="0F20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4B0E1DF3"/>
    <w:multiLevelType w:val="hybridMultilevel"/>
    <w:tmpl w:val="8984E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83DE1"/>
    <w:multiLevelType w:val="multilevel"/>
    <w:tmpl w:val="2AC051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4F5F4890"/>
    <w:multiLevelType w:val="multilevel"/>
    <w:tmpl w:val="1868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5">
    <w:nsid w:val="5C7C4BB7"/>
    <w:multiLevelType w:val="multilevel"/>
    <w:tmpl w:val="05AAB77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6">
    <w:nsid w:val="5FC31003"/>
    <w:multiLevelType w:val="multilevel"/>
    <w:tmpl w:val="E004A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7">
    <w:nsid w:val="5FE651E8"/>
    <w:multiLevelType w:val="multilevel"/>
    <w:tmpl w:val="CFAEC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60BE222C"/>
    <w:multiLevelType w:val="multilevel"/>
    <w:tmpl w:val="3A1EE236"/>
    <w:lvl w:ilvl="0">
      <w:start w:val="2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hint="default"/>
      </w:rPr>
    </w:lvl>
  </w:abstractNum>
  <w:abstractNum w:abstractNumId="19">
    <w:nsid w:val="63213D81"/>
    <w:multiLevelType w:val="multilevel"/>
    <w:tmpl w:val="1F9E5C8C"/>
    <w:lvl w:ilvl="0">
      <w:start w:val="4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hint="default"/>
      </w:rPr>
    </w:lvl>
  </w:abstractNum>
  <w:abstractNum w:abstractNumId="20">
    <w:nsid w:val="65D8658E"/>
    <w:multiLevelType w:val="multilevel"/>
    <w:tmpl w:val="7676220A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1">
    <w:nsid w:val="69500032"/>
    <w:multiLevelType w:val="multilevel"/>
    <w:tmpl w:val="38A46A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6F20651C"/>
    <w:multiLevelType w:val="multilevel"/>
    <w:tmpl w:val="5862439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F805D44"/>
    <w:multiLevelType w:val="multilevel"/>
    <w:tmpl w:val="DCF8CDD4"/>
    <w:lvl w:ilvl="0">
      <w:start w:val="1"/>
      <w:numFmt w:val="decimal"/>
      <w:lvlText w:val="%1."/>
      <w:lvlJc w:val="left"/>
      <w:pPr>
        <w:tabs>
          <w:tab w:val="num" w:pos="0"/>
        </w:tabs>
        <w:ind w:left="29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47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50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67" w:hanging="180"/>
      </w:pPr>
    </w:lvl>
  </w:abstractNum>
  <w:abstractNum w:abstractNumId="24">
    <w:nsid w:val="714C2FB4"/>
    <w:multiLevelType w:val="multilevel"/>
    <w:tmpl w:val="939408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5">
    <w:nsid w:val="764F1710"/>
    <w:multiLevelType w:val="multilevel"/>
    <w:tmpl w:val="407423D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>
    <w:nsid w:val="775F545E"/>
    <w:multiLevelType w:val="multilevel"/>
    <w:tmpl w:val="DA30DB3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7">
    <w:nsid w:val="78FD434B"/>
    <w:multiLevelType w:val="multilevel"/>
    <w:tmpl w:val="B5D2AF5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807" w:hanging="360"/>
      </w:pPr>
    </w:lvl>
  </w:abstractNum>
  <w:abstractNum w:abstractNumId="28">
    <w:nsid w:val="7A184CBA"/>
    <w:multiLevelType w:val="multilevel"/>
    <w:tmpl w:val="99FAA87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07" w:hanging="360"/>
      </w:pPr>
      <w:rPr>
        <w:rFonts w:ascii="OpenSymbol" w:hAnsi="OpenSymbol" w:cs="OpenSymbol" w:hint="default"/>
      </w:rPr>
    </w:lvl>
  </w:abstractNum>
  <w:abstractNum w:abstractNumId="29">
    <w:nsid w:val="7B0C4167"/>
    <w:multiLevelType w:val="multilevel"/>
    <w:tmpl w:val="C0D65DDA"/>
    <w:lvl w:ilvl="0">
      <w:start w:val="1"/>
      <w:numFmt w:val="bullet"/>
      <w:lvlText w:val="−"/>
      <w:lvlJc w:val="left"/>
      <w:pPr>
        <w:tabs>
          <w:tab w:val="num" w:pos="0"/>
        </w:tabs>
        <w:ind w:left="152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86" w:hanging="360"/>
      </w:pPr>
      <w:rPr>
        <w:rFonts w:ascii="Wingdings" w:hAnsi="Wingdings" w:cs="Wingdings" w:hint="default"/>
      </w:rPr>
    </w:lvl>
  </w:abstractNum>
  <w:abstractNum w:abstractNumId="30">
    <w:nsid w:val="7C4C51C6"/>
    <w:multiLevelType w:val="multilevel"/>
    <w:tmpl w:val="B56453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1">
    <w:nsid w:val="7C6627A3"/>
    <w:multiLevelType w:val="multilevel"/>
    <w:tmpl w:val="C1D6B6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7D46317B"/>
    <w:multiLevelType w:val="multilevel"/>
    <w:tmpl w:val="FBF0B7B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3">
    <w:nsid w:val="7E804424"/>
    <w:multiLevelType w:val="multilevel"/>
    <w:tmpl w:val="C6B49D1C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4">
    <w:nsid w:val="7EB07531"/>
    <w:multiLevelType w:val="multilevel"/>
    <w:tmpl w:val="51BAE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num w:numId="1">
    <w:abstractNumId w:val="5"/>
  </w:num>
  <w:num w:numId="2">
    <w:abstractNumId w:val="32"/>
  </w:num>
  <w:num w:numId="3">
    <w:abstractNumId w:val="11"/>
  </w:num>
  <w:num w:numId="4">
    <w:abstractNumId w:val="22"/>
  </w:num>
  <w:num w:numId="5">
    <w:abstractNumId w:val="23"/>
  </w:num>
  <w:num w:numId="6">
    <w:abstractNumId w:val="2"/>
  </w:num>
  <w:num w:numId="7">
    <w:abstractNumId w:val="33"/>
  </w:num>
  <w:num w:numId="8">
    <w:abstractNumId w:val="15"/>
  </w:num>
  <w:num w:numId="9">
    <w:abstractNumId w:val="3"/>
  </w:num>
  <w:num w:numId="10">
    <w:abstractNumId w:val="29"/>
  </w:num>
  <w:num w:numId="11">
    <w:abstractNumId w:val="26"/>
  </w:num>
  <w:num w:numId="12">
    <w:abstractNumId w:val="21"/>
  </w:num>
  <w:num w:numId="13">
    <w:abstractNumId w:val="13"/>
  </w:num>
  <w:num w:numId="14">
    <w:abstractNumId w:val="25"/>
  </w:num>
  <w:num w:numId="15">
    <w:abstractNumId w:val="10"/>
  </w:num>
  <w:num w:numId="16">
    <w:abstractNumId w:val="17"/>
  </w:num>
  <w:num w:numId="17">
    <w:abstractNumId w:val="7"/>
  </w:num>
  <w:num w:numId="18">
    <w:abstractNumId w:val="8"/>
  </w:num>
  <w:num w:numId="19">
    <w:abstractNumId w:val="31"/>
  </w:num>
  <w:num w:numId="20">
    <w:abstractNumId w:val="30"/>
  </w:num>
  <w:num w:numId="21">
    <w:abstractNumId w:val="9"/>
  </w:num>
  <w:num w:numId="22">
    <w:abstractNumId w:val="1"/>
  </w:num>
  <w:num w:numId="23">
    <w:abstractNumId w:val="16"/>
  </w:num>
  <w:num w:numId="24">
    <w:abstractNumId w:val="0"/>
  </w:num>
  <w:num w:numId="25">
    <w:abstractNumId w:val="34"/>
  </w:num>
  <w:num w:numId="26">
    <w:abstractNumId w:val="14"/>
  </w:num>
  <w:num w:numId="27">
    <w:abstractNumId w:val="24"/>
  </w:num>
  <w:num w:numId="28">
    <w:abstractNumId w:val="27"/>
  </w:num>
  <w:num w:numId="29">
    <w:abstractNumId w:val="28"/>
  </w:num>
  <w:num w:numId="30">
    <w:abstractNumId w:val="15"/>
    <w:lvlOverride w:ilvl="0">
      <w:startOverride w:val="1"/>
    </w:lvlOverride>
  </w:num>
  <w:num w:numId="31">
    <w:abstractNumId w:val="33"/>
    <w:lvlOverride w:ilvl="0">
      <w:startOverride w:val="1"/>
    </w:lvlOverride>
  </w:num>
  <w:num w:numId="32">
    <w:abstractNumId w:val="20"/>
  </w:num>
  <w:num w:numId="33">
    <w:abstractNumId w:val="20"/>
    <w:lvlOverride w:ilvl="0">
      <w:startOverride w:val="1"/>
    </w:lvlOverride>
  </w:num>
  <w:num w:numId="34">
    <w:abstractNumId w:val="12"/>
  </w:num>
  <w:num w:numId="35">
    <w:abstractNumId w:val="6"/>
  </w:num>
  <w:num w:numId="36">
    <w:abstractNumId w:val="18"/>
  </w:num>
  <w:num w:numId="37">
    <w:abstractNumId w:val="4"/>
  </w:num>
  <w:num w:numId="3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wrocka Ewa">
    <w15:presenceInfo w15:providerId="AD" w15:userId="S::Nawrocka.Ewa@zepak.net::2baa8065-cfbe-4e94-8ab4-4feb187267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04"/>
    <w:rsid w:val="00017670"/>
    <w:rsid w:val="0002389D"/>
    <w:rsid w:val="000A4238"/>
    <w:rsid w:val="00142B92"/>
    <w:rsid w:val="001735AF"/>
    <w:rsid w:val="001B3DF7"/>
    <w:rsid w:val="001D6562"/>
    <w:rsid w:val="00220B98"/>
    <w:rsid w:val="0028274A"/>
    <w:rsid w:val="00282CFB"/>
    <w:rsid w:val="002B3850"/>
    <w:rsid w:val="002E5C5B"/>
    <w:rsid w:val="002F1FA0"/>
    <w:rsid w:val="00355B79"/>
    <w:rsid w:val="00387C65"/>
    <w:rsid w:val="003D0692"/>
    <w:rsid w:val="003E794E"/>
    <w:rsid w:val="00423AA3"/>
    <w:rsid w:val="00436F96"/>
    <w:rsid w:val="004904CB"/>
    <w:rsid w:val="00490BAA"/>
    <w:rsid w:val="00546C6B"/>
    <w:rsid w:val="00594BDA"/>
    <w:rsid w:val="005C4148"/>
    <w:rsid w:val="0070130C"/>
    <w:rsid w:val="007814B5"/>
    <w:rsid w:val="008448CF"/>
    <w:rsid w:val="00852F62"/>
    <w:rsid w:val="0088782C"/>
    <w:rsid w:val="00895843"/>
    <w:rsid w:val="008C61E1"/>
    <w:rsid w:val="00931B0C"/>
    <w:rsid w:val="00941484"/>
    <w:rsid w:val="009536CB"/>
    <w:rsid w:val="009D050A"/>
    <w:rsid w:val="009D2E54"/>
    <w:rsid w:val="009E3D93"/>
    <w:rsid w:val="009F5EB5"/>
    <w:rsid w:val="00A61DA6"/>
    <w:rsid w:val="00A76F10"/>
    <w:rsid w:val="00B20E95"/>
    <w:rsid w:val="00B838C9"/>
    <w:rsid w:val="00B93B37"/>
    <w:rsid w:val="00BF10A2"/>
    <w:rsid w:val="00C01B71"/>
    <w:rsid w:val="00C55B34"/>
    <w:rsid w:val="00CD6278"/>
    <w:rsid w:val="00D1304A"/>
    <w:rsid w:val="00D35B04"/>
    <w:rsid w:val="00D76B79"/>
    <w:rsid w:val="00DF05C1"/>
    <w:rsid w:val="00E06CC4"/>
    <w:rsid w:val="00E07C0F"/>
    <w:rsid w:val="00E44660"/>
    <w:rsid w:val="00E67C29"/>
    <w:rsid w:val="00EB747D"/>
    <w:rsid w:val="00F7347F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3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35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qFormat/>
    <w:rPr>
      <w:rFonts w:ascii="Tahoma" w:hAnsi="Tahoma" w:cs="Mangal"/>
      <w:sz w:val="16"/>
      <w:szCs w:val="14"/>
    </w:rPr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WWCharLFO3LVL5">
    <w:name w:val="WW_CharLFO3LVL5"/>
    <w:qFormat/>
    <w:rPr>
      <w:rFonts w:ascii="Times New Roman" w:eastAsia="Calibri" w:hAnsi="Times New Roman" w:cs="Segoe UI"/>
    </w:rPr>
  </w:style>
  <w:style w:type="character" w:customStyle="1" w:styleId="WWCharLFO3LVL6">
    <w:name w:val="WW_CharLFO3LVL6"/>
    <w:qFormat/>
    <w:rPr>
      <w:rFonts w:ascii="Symbol" w:eastAsia="Calibri" w:hAnsi="Symbol" w:cs="Segoe UI"/>
    </w:rPr>
  </w:style>
  <w:style w:type="character" w:customStyle="1" w:styleId="WWCharLFO10LVL1">
    <w:name w:val="WW_CharLFO10LVL1"/>
    <w:qFormat/>
    <w:rPr>
      <w:b w:val="0"/>
      <w:bCs/>
    </w:rPr>
  </w:style>
  <w:style w:type="character" w:customStyle="1" w:styleId="WWCharLFO11LVL1">
    <w:name w:val="WW_CharLFO11LVL1"/>
    <w:qFormat/>
    <w:rPr>
      <w:b w:val="0"/>
      <w:bCs/>
    </w:rPr>
  </w:style>
  <w:style w:type="character" w:customStyle="1" w:styleId="WWCharLFO12LVL1">
    <w:name w:val="WW_CharLFO12LVL1"/>
    <w:qFormat/>
    <w:rPr>
      <w:rFonts w:ascii="Arial" w:hAnsi="Arial" w:cs="Arial"/>
      <w:b/>
      <w:i w:val="0"/>
    </w:rPr>
  </w:style>
  <w:style w:type="character" w:customStyle="1" w:styleId="WWCharLFO12LVL2">
    <w:name w:val="WW_CharLFO12LVL2"/>
    <w:qFormat/>
    <w:rPr>
      <w:rFonts w:ascii="Arial" w:eastAsia="Times New Roman" w:hAnsi="Arial" w:cs="Arial"/>
    </w:rPr>
  </w:style>
  <w:style w:type="character" w:customStyle="1" w:styleId="WWCharLFO12LVL3">
    <w:name w:val="WW_CharLFO12LVL3"/>
    <w:qFormat/>
    <w:rPr>
      <w:rFonts w:ascii="Times New Roman" w:hAnsi="Times New Roman" w:cs="Times New Roman"/>
    </w:rPr>
  </w:style>
  <w:style w:type="character" w:customStyle="1" w:styleId="WWCharLFO12LVL4">
    <w:name w:val="WW_CharLFO12LVL4"/>
    <w:qFormat/>
    <w:rPr>
      <w:rFonts w:ascii="Times New Roman" w:hAnsi="Times New Roman" w:cs="Times New Roman"/>
    </w:rPr>
  </w:style>
  <w:style w:type="character" w:customStyle="1" w:styleId="WWCharLFO12LVL5">
    <w:name w:val="WW_CharLFO12LVL5"/>
    <w:qFormat/>
    <w:rPr>
      <w:rFonts w:ascii="Times New Roman" w:hAnsi="Times New Roman" w:cs="Times New Roman"/>
    </w:rPr>
  </w:style>
  <w:style w:type="character" w:customStyle="1" w:styleId="WWCharLFO12LVL6">
    <w:name w:val="WW_CharLFO12LVL6"/>
    <w:qFormat/>
    <w:rPr>
      <w:rFonts w:ascii="Times New Roman" w:hAnsi="Times New Roman" w:cs="Times New Roman"/>
    </w:rPr>
  </w:style>
  <w:style w:type="character" w:customStyle="1" w:styleId="WWCharLFO12LVL7">
    <w:name w:val="WW_CharLFO12LVL7"/>
    <w:qFormat/>
    <w:rPr>
      <w:rFonts w:ascii="Times New Roman" w:hAnsi="Times New Roman" w:cs="Times New Roman"/>
    </w:rPr>
  </w:style>
  <w:style w:type="character" w:customStyle="1" w:styleId="WWCharLFO12LVL8">
    <w:name w:val="WW_CharLFO12LVL8"/>
    <w:qFormat/>
    <w:rPr>
      <w:rFonts w:ascii="Times New Roman" w:hAnsi="Times New Roman" w:cs="Times New Roman"/>
    </w:rPr>
  </w:style>
  <w:style w:type="character" w:customStyle="1" w:styleId="WWCharLFO12LVL9">
    <w:name w:val="WW_CharLFO12LVL9"/>
    <w:qFormat/>
    <w:rPr>
      <w:rFonts w:ascii="Times New Roman" w:hAnsi="Times New Roman" w:cs="Times New Roman"/>
    </w:rPr>
  </w:style>
  <w:style w:type="character" w:customStyle="1" w:styleId="WWCharLFO13LVL1">
    <w:name w:val="WW_CharLFO13LVL1"/>
    <w:qFormat/>
    <w:rPr>
      <w:rFonts w:ascii="Times New Roman" w:hAnsi="Times New Roman" w:cs="Times New Roman"/>
    </w:rPr>
  </w:style>
  <w:style w:type="character" w:customStyle="1" w:styleId="WWCharLFO13LVL2">
    <w:name w:val="WW_CharLFO13LVL2"/>
    <w:qFormat/>
    <w:rPr>
      <w:rFonts w:ascii="Times New Roman" w:hAnsi="Times New Roman" w:cs="Times New Roman"/>
    </w:rPr>
  </w:style>
  <w:style w:type="character" w:customStyle="1" w:styleId="WWCharLFO13LVL3">
    <w:name w:val="WW_CharLFO13LVL3"/>
    <w:qFormat/>
    <w:rPr>
      <w:b w:val="0"/>
    </w:rPr>
  </w:style>
  <w:style w:type="character" w:customStyle="1" w:styleId="WWCharLFO13LVL4">
    <w:name w:val="WW_CharLFO13LVL4"/>
    <w:qFormat/>
    <w:rPr>
      <w:rFonts w:ascii="Times New Roman" w:hAnsi="Times New Roman" w:cs="Times New Roman"/>
    </w:rPr>
  </w:style>
  <w:style w:type="character" w:customStyle="1" w:styleId="WWCharLFO13LVL5">
    <w:name w:val="WW_CharLFO13LVL5"/>
    <w:qFormat/>
    <w:rPr>
      <w:rFonts w:ascii="Times New Roman" w:hAnsi="Times New Roman" w:cs="Times New Roman"/>
    </w:rPr>
  </w:style>
  <w:style w:type="character" w:customStyle="1" w:styleId="WWCharLFO13LVL6">
    <w:name w:val="WW_CharLFO13LVL6"/>
    <w:qFormat/>
    <w:rPr>
      <w:rFonts w:ascii="Times New Roman" w:hAnsi="Times New Roman" w:cs="Times New Roman"/>
    </w:rPr>
  </w:style>
  <w:style w:type="character" w:customStyle="1" w:styleId="WWCharLFO13LVL7">
    <w:name w:val="WW_CharLFO13LVL7"/>
    <w:qFormat/>
    <w:rPr>
      <w:rFonts w:ascii="Times New Roman" w:hAnsi="Times New Roman" w:cs="Times New Roman"/>
    </w:rPr>
  </w:style>
  <w:style w:type="character" w:customStyle="1" w:styleId="WWCharLFO13LVL8">
    <w:name w:val="WW_CharLFO13LVL8"/>
    <w:qFormat/>
    <w:rPr>
      <w:rFonts w:ascii="Times New Roman" w:hAnsi="Times New Roman" w:cs="Times New Roman"/>
    </w:rPr>
  </w:style>
  <w:style w:type="character" w:customStyle="1" w:styleId="WWCharLFO13LVL9">
    <w:name w:val="WW_CharLFO13LVL9"/>
    <w:qFormat/>
    <w:rPr>
      <w:rFonts w:ascii="Times New Roman" w:hAnsi="Times New Roman" w:cs="Times New Roman"/>
    </w:rPr>
  </w:style>
  <w:style w:type="character" w:customStyle="1" w:styleId="WWCharLFO17LVL1">
    <w:name w:val="WW_CharLFO17LVL1"/>
    <w:qFormat/>
    <w:rPr>
      <w:rFonts w:ascii="Times New Roman" w:hAnsi="Times New Roman" w:cs="Times New Roman"/>
      <w:b/>
      <w:i w:val="0"/>
    </w:rPr>
  </w:style>
  <w:style w:type="character" w:customStyle="1" w:styleId="WWCharLFO17LVL3">
    <w:name w:val="WW_CharLFO17LVL3"/>
    <w:qFormat/>
    <w:rPr>
      <w:rFonts w:ascii="Times New Roman" w:hAnsi="Times New Roman" w:cs="Times New Roman"/>
    </w:rPr>
  </w:style>
  <w:style w:type="character" w:customStyle="1" w:styleId="WWCharLFO17LVL4">
    <w:name w:val="WW_CharLFO17LVL4"/>
    <w:qFormat/>
    <w:rPr>
      <w:rFonts w:ascii="Times New Roman" w:hAnsi="Times New Roman" w:cs="Times New Roman"/>
    </w:rPr>
  </w:style>
  <w:style w:type="character" w:customStyle="1" w:styleId="WWCharLFO17LVL5">
    <w:name w:val="WW_CharLFO17LVL5"/>
    <w:qFormat/>
    <w:rPr>
      <w:rFonts w:ascii="Times New Roman" w:hAnsi="Times New Roman" w:cs="Times New Roman"/>
    </w:rPr>
  </w:style>
  <w:style w:type="character" w:customStyle="1" w:styleId="WWCharLFO17LVL6">
    <w:name w:val="WW_CharLFO17LVL6"/>
    <w:qFormat/>
    <w:rPr>
      <w:rFonts w:ascii="Times New Roman" w:hAnsi="Times New Roman" w:cs="Times New Roman"/>
    </w:rPr>
  </w:style>
  <w:style w:type="character" w:customStyle="1" w:styleId="WWCharLFO17LVL7">
    <w:name w:val="WW_CharLFO17LVL7"/>
    <w:qFormat/>
    <w:rPr>
      <w:rFonts w:ascii="Times New Roman" w:hAnsi="Times New Roman" w:cs="Times New Roman"/>
    </w:rPr>
  </w:style>
  <w:style w:type="character" w:customStyle="1" w:styleId="WWCharLFO17LVL8">
    <w:name w:val="WW_CharLFO17LVL8"/>
    <w:qFormat/>
    <w:rPr>
      <w:rFonts w:ascii="Times New Roman" w:hAnsi="Times New Roman" w:cs="Times New Roman"/>
    </w:rPr>
  </w:style>
  <w:style w:type="character" w:customStyle="1" w:styleId="WWCharLFO17LVL9">
    <w:name w:val="WW_CharLFO17LVL9"/>
    <w:qFormat/>
    <w:rPr>
      <w:rFonts w:ascii="Times New Roman" w:hAnsi="Times New Roman" w:cs="Times New Roman"/>
    </w:rPr>
  </w:style>
  <w:style w:type="character" w:customStyle="1" w:styleId="WWCharLFO22LVL1">
    <w:name w:val="WW_CharLFO22LVL1"/>
    <w:qFormat/>
    <w:rPr>
      <w:i w:val="0"/>
      <w:iCs w:val="0"/>
      <w:color w:val="000000"/>
    </w:rPr>
  </w:style>
  <w:style w:type="character" w:customStyle="1" w:styleId="WWCharLFO23LVL1">
    <w:name w:val="WW_CharLFO23LVL1"/>
    <w:qFormat/>
    <w:rPr>
      <w:rFonts w:ascii="Times New Roman" w:hAnsi="Times New Roman" w:cs="Arial Narrow"/>
      <w:color w:val="auto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 w:cs="Wingdings"/>
    </w:rPr>
  </w:style>
  <w:style w:type="character" w:customStyle="1" w:styleId="WWCharLFO23LVL4">
    <w:name w:val="WW_CharLFO23LVL4"/>
    <w:qFormat/>
    <w:rPr>
      <w:rFonts w:ascii="Symbol" w:hAnsi="Symbol" w:cs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 w:cs="Wingdings"/>
    </w:rPr>
  </w:style>
  <w:style w:type="character" w:customStyle="1" w:styleId="WWCharLFO23LVL7">
    <w:name w:val="WW_CharLFO23LVL7"/>
    <w:qFormat/>
    <w:rPr>
      <w:rFonts w:ascii="Symbol" w:hAnsi="Symbol" w:cs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 w:cs="Wingdings"/>
    </w:rPr>
  </w:style>
  <w:style w:type="character" w:customStyle="1" w:styleId="WWCharLFO24LVL1">
    <w:name w:val="WW_CharLFO24LVL1"/>
    <w:qFormat/>
    <w:rPr>
      <w:rFonts w:ascii="Times New Roman" w:hAnsi="Times New Roman" w:cs="Times New Roman"/>
      <w:color w:val="auto"/>
    </w:rPr>
  </w:style>
  <w:style w:type="character" w:customStyle="1" w:styleId="WWCharLFO24LVL2">
    <w:name w:val="WW_CharLFO24LVL2"/>
    <w:qFormat/>
    <w:rPr>
      <w:rFonts w:ascii="Courier New" w:hAnsi="Courier New" w:cs="Courier New"/>
    </w:rPr>
  </w:style>
  <w:style w:type="character" w:customStyle="1" w:styleId="WWCharLFO24LVL3">
    <w:name w:val="WW_CharLFO24LVL3"/>
    <w:qFormat/>
    <w:rPr>
      <w:rFonts w:ascii="Wingdings" w:hAnsi="Wingdings" w:cs="Wingdings"/>
    </w:rPr>
  </w:style>
  <w:style w:type="character" w:customStyle="1" w:styleId="WWCharLFO24LVL4">
    <w:name w:val="WW_CharLFO24LVL4"/>
    <w:qFormat/>
    <w:rPr>
      <w:rFonts w:ascii="Symbol" w:hAnsi="Symbol" w:cs="Symbol"/>
    </w:rPr>
  </w:style>
  <w:style w:type="character" w:customStyle="1" w:styleId="WWCharLFO24LVL5">
    <w:name w:val="WW_CharLFO24LVL5"/>
    <w:qFormat/>
    <w:rPr>
      <w:rFonts w:ascii="Courier New" w:hAnsi="Courier New" w:cs="Courier New"/>
    </w:rPr>
  </w:style>
  <w:style w:type="character" w:customStyle="1" w:styleId="WWCharLFO24LVL6">
    <w:name w:val="WW_CharLFO24LVL6"/>
    <w:qFormat/>
    <w:rPr>
      <w:rFonts w:ascii="Wingdings" w:hAnsi="Wingdings" w:cs="Wingdings"/>
    </w:rPr>
  </w:style>
  <w:style w:type="character" w:customStyle="1" w:styleId="WWCharLFO24LVL7">
    <w:name w:val="WW_CharLFO24LVL7"/>
    <w:qFormat/>
    <w:rPr>
      <w:rFonts w:ascii="Symbol" w:hAnsi="Symbol" w:cs="Symbol"/>
    </w:rPr>
  </w:style>
  <w:style w:type="character" w:customStyle="1" w:styleId="WWCharLFO24LVL8">
    <w:name w:val="WW_CharLFO24LVL8"/>
    <w:qFormat/>
    <w:rPr>
      <w:rFonts w:ascii="Courier New" w:hAnsi="Courier New" w:cs="Courier New"/>
    </w:rPr>
  </w:style>
  <w:style w:type="character" w:customStyle="1" w:styleId="WWCharLFO24LVL9">
    <w:name w:val="WW_CharLFO24LVL9"/>
    <w:qFormat/>
    <w:rPr>
      <w:rFonts w:ascii="Wingdings" w:hAnsi="Wingdings" w:cs="Wingdings"/>
    </w:rPr>
  </w:style>
  <w:style w:type="character" w:customStyle="1" w:styleId="WWCharLFO25LVL1">
    <w:name w:val="WW_CharLFO25LVL1"/>
    <w:qFormat/>
    <w:rPr>
      <w:b w:val="0"/>
      <w:i w:val="0"/>
    </w:rPr>
  </w:style>
  <w:style w:type="character" w:customStyle="1" w:styleId="WWCharLFO25LVL3">
    <w:name w:val="WW_CharLFO25LVL3"/>
    <w:qFormat/>
    <w:rPr>
      <w:b w:val="0"/>
      <w:bCs/>
    </w:rPr>
  </w:style>
  <w:style w:type="character" w:customStyle="1" w:styleId="WWCharLFO27LVL1">
    <w:name w:val="WW_CharLFO27LVL1"/>
    <w:qFormat/>
    <w:rPr>
      <w:b w:val="0"/>
      <w:bCs/>
    </w:rPr>
  </w:style>
  <w:style w:type="character" w:customStyle="1" w:styleId="WWCharLFO33LVL1">
    <w:name w:val="WW_CharLFO33LVL1"/>
    <w:qFormat/>
    <w:rPr>
      <w:b w:val="0"/>
      <w:bCs/>
    </w:rPr>
  </w:style>
  <w:style w:type="character" w:customStyle="1" w:styleId="WWCharLFO45LVL1">
    <w:name w:val="WW_CharLFO45LVL1"/>
    <w:qFormat/>
    <w:rPr>
      <w:rFonts w:ascii="OpenSymbol" w:eastAsia="OpenSymbol" w:hAnsi="OpenSymbol" w:cs="OpenSymbol"/>
    </w:rPr>
  </w:style>
  <w:style w:type="character" w:customStyle="1" w:styleId="WWCharLFO45LVL2">
    <w:name w:val="WW_CharLFO45LVL2"/>
    <w:qFormat/>
    <w:rPr>
      <w:rFonts w:ascii="OpenSymbol" w:eastAsia="OpenSymbol" w:hAnsi="OpenSymbol" w:cs="OpenSymbol"/>
    </w:rPr>
  </w:style>
  <w:style w:type="character" w:customStyle="1" w:styleId="WWCharLFO45LVL3">
    <w:name w:val="WW_CharLFO45LVL3"/>
    <w:qFormat/>
    <w:rPr>
      <w:rFonts w:ascii="OpenSymbol" w:eastAsia="OpenSymbol" w:hAnsi="OpenSymbol" w:cs="OpenSymbol"/>
    </w:rPr>
  </w:style>
  <w:style w:type="character" w:customStyle="1" w:styleId="WWCharLFO45LVL4">
    <w:name w:val="WW_CharLFO45LVL4"/>
    <w:qFormat/>
    <w:rPr>
      <w:rFonts w:ascii="OpenSymbol" w:eastAsia="OpenSymbol" w:hAnsi="OpenSymbol" w:cs="OpenSymbol"/>
    </w:rPr>
  </w:style>
  <w:style w:type="character" w:customStyle="1" w:styleId="WWCharLFO45LVL5">
    <w:name w:val="WW_CharLFO45LVL5"/>
    <w:qFormat/>
    <w:rPr>
      <w:rFonts w:ascii="OpenSymbol" w:eastAsia="OpenSymbol" w:hAnsi="OpenSymbol" w:cs="OpenSymbol"/>
    </w:rPr>
  </w:style>
  <w:style w:type="character" w:customStyle="1" w:styleId="WWCharLFO45LVL6">
    <w:name w:val="WW_CharLFO45LVL6"/>
    <w:qFormat/>
    <w:rPr>
      <w:rFonts w:ascii="OpenSymbol" w:eastAsia="OpenSymbol" w:hAnsi="OpenSymbol" w:cs="OpenSymbol"/>
    </w:rPr>
  </w:style>
  <w:style w:type="character" w:customStyle="1" w:styleId="WWCharLFO45LVL7">
    <w:name w:val="WW_CharLFO45LVL7"/>
    <w:qFormat/>
    <w:rPr>
      <w:rFonts w:ascii="OpenSymbol" w:eastAsia="OpenSymbol" w:hAnsi="OpenSymbol" w:cs="OpenSymbol"/>
    </w:rPr>
  </w:style>
  <w:style w:type="character" w:customStyle="1" w:styleId="WWCharLFO45LVL8">
    <w:name w:val="WW_CharLFO45LVL8"/>
    <w:qFormat/>
    <w:rPr>
      <w:rFonts w:ascii="OpenSymbol" w:eastAsia="OpenSymbol" w:hAnsi="OpenSymbol" w:cs="OpenSymbol"/>
    </w:rPr>
  </w:style>
  <w:style w:type="character" w:customStyle="1" w:styleId="WWCharLFO45LVL9">
    <w:name w:val="WW_CharLFO45LVL9"/>
    <w:qFormat/>
    <w:rPr>
      <w:rFonts w:ascii="OpenSymbol" w:eastAsia="OpenSymbol" w:hAnsi="OpenSymbol" w:cs="OpenSymbol"/>
    </w:rPr>
  </w:style>
  <w:style w:type="character" w:customStyle="1" w:styleId="WWCharLFO48LVL3">
    <w:name w:val="WW_CharLFO48LVL3"/>
    <w:qFormat/>
    <w:rPr>
      <w:rFonts w:cs="Times New Roman"/>
      <w:color w:val="auto"/>
    </w:rPr>
  </w:style>
  <w:style w:type="character" w:customStyle="1" w:styleId="WWCharLFO49LVL3">
    <w:name w:val="WW_CharLFO49LVL3"/>
    <w:qFormat/>
    <w:rPr>
      <w:rFonts w:cs="Times New Roman"/>
      <w:color w:val="auto"/>
    </w:rPr>
  </w:style>
  <w:style w:type="character" w:customStyle="1" w:styleId="WWCharLFO51LVL3">
    <w:name w:val="WW_CharLFO51LVL3"/>
    <w:qFormat/>
    <w:rPr>
      <w:rFonts w:cs="Times New Roman"/>
      <w:color w:val="auto"/>
    </w:rPr>
  </w:style>
  <w:style w:type="character" w:customStyle="1" w:styleId="WWCharLFO52LVL3">
    <w:name w:val="WW_CharLFO52LVL3"/>
    <w:qFormat/>
    <w:rPr>
      <w:rFonts w:cs="Times New Roman"/>
      <w:color w:val="auto"/>
    </w:rPr>
  </w:style>
  <w:style w:type="character" w:customStyle="1" w:styleId="WWCharLFO53LVL3">
    <w:name w:val="WW_CharLFO53LVL3"/>
    <w:qFormat/>
    <w:rPr>
      <w:rFonts w:cs="Times New Roman"/>
      <w:color w:val="auto"/>
    </w:rPr>
  </w:style>
  <w:style w:type="character" w:customStyle="1" w:styleId="WWCharLFO54LVL3">
    <w:name w:val="WW_CharLFO54LVL3"/>
    <w:qFormat/>
    <w:rPr>
      <w:rFonts w:cs="Times New Roman"/>
      <w:color w:val="auto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  <w:lang w:bidi="ar-SA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Akapitzlist2">
    <w:name w:val="Akapit z listą2"/>
    <w:basedOn w:val="Normalny"/>
    <w:qFormat/>
    <w:pPr>
      <w:spacing w:after="200" w:line="276" w:lineRule="auto"/>
      <w:ind w:left="720"/>
    </w:pPr>
    <w:rPr>
      <w:rFonts w:ascii="Calibri" w:eastAsia="Times New Roman" w:hAnsi="Calibri" w:cs="Times New Roman"/>
      <w:color w:val="000000"/>
      <w:sz w:val="22"/>
      <w:szCs w:val="22"/>
      <w:lang w:eastAsia="ar-SA" w:bidi="ar-SA"/>
    </w:rPr>
  </w:style>
  <w:style w:type="paragraph" w:customStyle="1" w:styleId="Akapitzlist1">
    <w:name w:val="Akapit z listą1"/>
    <w:qFormat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sz w:val="22"/>
      <w:szCs w:val="22"/>
      <w:lang w:eastAsia="ar-SA" w:bidi="ar-SA"/>
    </w:rPr>
  </w:style>
  <w:style w:type="paragraph" w:styleId="Tekstdymka">
    <w:name w:val="Balloon Text"/>
    <w:basedOn w:val="Normalny"/>
    <w:qFormat/>
    <w:rPr>
      <w:rFonts w:ascii="Tahoma" w:hAnsi="Tahoma" w:cs="Mangal"/>
      <w:sz w:val="16"/>
      <w:szCs w:val="14"/>
    </w:r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Standardowy1">
    <w:name w:val="Standardowy1"/>
    <w:qFormat/>
  </w:style>
  <w:style w:type="numbering" w:customStyle="1" w:styleId="Numeracja123">
    <w:name w:val="Numeracja 12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35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qFormat/>
    <w:rPr>
      <w:rFonts w:ascii="Tahoma" w:hAnsi="Tahoma" w:cs="Mangal"/>
      <w:sz w:val="16"/>
      <w:szCs w:val="14"/>
    </w:rPr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WWCharLFO3LVL5">
    <w:name w:val="WW_CharLFO3LVL5"/>
    <w:qFormat/>
    <w:rPr>
      <w:rFonts w:ascii="Times New Roman" w:eastAsia="Calibri" w:hAnsi="Times New Roman" w:cs="Segoe UI"/>
    </w:rPr>
  </w:style>
  <w:style w:type="character" w:customStyle="1" w:styleId="WWCharLFO3LVL6">
    <w:name w:val="WW_CharLFO3LVL6"/>
    <w:qFormat/>
    <w:rPr>
      <w:rFonts w:ascii="Symbol" w:eastAsia="Calibri" w:hAnsi="Symbol" w:cs="Segoe UI"/>
    </w:rPr>
  </w:style>
  <w:style w:type="character" w:customStyle="1" w:styleId="WWCharLFO10LVL1">
    <w:name w:val="WW_CharLFO10LVL1"/>
    <w:qFormat/>
    <w:rPr>
      <w:b w:val="0"/>
      <w:bCs/>
    </w:rPr>
  </w:style>
  <w:style w:type="character" w:customStyle="1" w:styleId="WWCharLFO11LVL1">
    <w:name w:val="WW_CharLFO11LVL1"/>
    <w:qFormat/>
    <w:rPr>
      <w:b w:val="0"/>
      <w:bCs/>
    </w:rPr>
  </w:style>
  <w:style w:type="character" w:customStyle="1" w:styleId="WWCharLFO12LVL1">
    <w:name w:val="WW_CharLFO12LVL1"/>
    <w:qFormat/>
    <w:rPr>
      <w:rFonts w:ascii="Arial" w:hAnsi="Arial" w:cs="Arial"/>
      <w:b/>
      <w:i w:val="0"/>
    </w:rPr>
  </w:style>
  <w:style w:type="character" w:customStyle="1" w:styleId="WWCharLFO12LVL2">
    <w:name w:val="WW_CharLFO12LVL2"/>
    <w:qFormat/>
    <w:rPr>
      <w:rFonts w:ascii="Arial" w:eastAsia="Times New Roman" w:hAnsi="Arial" w:cs="Arial"/>
    </w:rPr>
  </w:style>
  <w:style w:type="character" w:customStyle="1" w:styleId="WWCharLFO12LVL3">
    <w:name w:val="WW_CharLFO12LVL3"/>
    <w:qFormat/>
    <w:rPr>
      <w:rFonts w:ascii="Times New Roman" w:hAnsi="Times New Roman" w:cs="Times New Roman"/>
    </w:rPr>
  </w:style>
  <w:style w:type="character" w:customStyle="1" w:styleId="WWCharLFO12LVL4">
    <w:name w:val="WW_CharLFO12LVL4"/>
    <w:qFormat/>
    <w:rPr>
      <w:rFonts w:ascii="Times New Roman" w:hAnsi="Times New Roman" w:cs="Times New Roman"/>
    </w:rPr>
  </w:style>
  <w:style w:type="character" w:customStyle="1" w:styleId="WWCharLFO12LVL5">
    <w:name w:val="WW_CharLFO12LVL5"/>
    <w:qFormat/>
    <w:rPr>
      <w:rFonts w:ascii="Times New Roman" w:hAnsi="Times New Roman" w:cs="Times New Roman"/>
    </w:rPr>
  </w:style>
  <w:style w:type="character" w:customStyle="1" w:styleId="WWCharLFO12LVL6">
    <w:name w:val="WW_CharLFO12LVL6"/>
    <w:qFormat/>
    <w:rPr>
      <w:rFonts w:ascii="Times New Roman" w:hAnsi="Times New Roman" w:cs="Times New Roman"/>
    </w:rPr>
  </w:style>
  <w:style w:type="character" w:customStyle="1" w:styleId="WWCharLFO12LVL7">
    <w:name w:val="WW_CharLFO12LVL7"/>
    <w:qFormat/>
    <w:rPr>
      <w:rFonts w:ascii="Times New Roman" w:hAnsi="Times New Roman" w:cs="Times New Roman"/>
    </w:rPr>
  </w:style>
  <w:style w:type="character" w:customStyle="1" w:styleId="WWCharLFO12LVL8">
    <w:name w:val="WW_CharLFO12LVL8"/>
    <w:qFormat/>
    <w:rPr>
      <w:rFonts w:ascii="Times New Roman" w:hAnsi="Times New Roman" w:cs="Times New Roman"/>
    </w:rPr>
  </w:style>
  <w:style w:type="character" w:customStyle="1" w:styleId="WWCharLFO12LVL9">
    <w:name w:val="WW_CharLFO12LVL9"/>
    <w:qFormat/>
    <w:rPr>
      <w:rFonts w:ascii="Times New Roman" w:hAnsi="Times New Roman" w:cs="Times New Roman"/>
    </w:rPr>
  </w:style>
  <w:style w:type="character" w:customStyle="1" w:styleId="WWCharLFO13LVL1">
    <w:name w:val="WW_CharLFO13LVL1"/>
    <w:qFormat/>
    <w:rPr>
      <w:rFonts w:ascii="Times New Roman" w:hAnsi="Times New Roman" w:cs="Times New Roman"/>
    </w:rPr>
  </w:style>
  <w:style w:type="character" w:customStyle="1" w:styleId="WWCharLFO13LVL2">
    <w:name w:val="WW_CharLFO13LVL2"/>
    <w:qFormat/>
    <w:rPr>
      <w:rFonts w:ascii="Times New Roman" w:hAnsi="Times New Roman" w:cs="Times New Roman"/>
    </w:rPr>
  </w:style>
  <w:style w:type="character" w:customStyle="1" w:styleId="WWCharLFO13LVL3">
    <w:name w:val="WW_CharLFO13LVL3"/>
    <w:qFormat/>
    <w:rPr>
      <w:b w:val="0"/>
    </w:rPr>
  </w:style>
  <w:style w:type="character" w:customStyle="1" w:styleId="WWCharLFO13LVL4">
    <w:name w:val="WW_CharLFO13LVL4"/>
    <w:qFormat/>
    <w:rPr>
      <w:rFonts w:ascii="Times New Roman" w:hAnsi="Times New Roman" w:cs="Times New Roman"/>
    </w:rPr>
  </w:style>
  <w:style w:type="character" w:customStyle="1" w:styleId="WWCharLFO13LVL5">
    <w:name w:val="WW_CharLFO13LVL5"/>
    <w:qFormat/>
    <w:rPr>
      <w:rFonts w:ascii="Times New Roman" w:hAnsi="Times New Roman" w:cs="Times New Roman"/>
    </w:rPr>
  </w:style>
  <w:style w:type="character" w:customStyle="1" w:styleId="WWCharLFO13LVL6">
    <w:name w:val="WW_CharLFO13LVL6"/>
    <w:qFormat/>
    <w:rPr>
      <w:rFonts w:ascii="Times New Roman" w:hAnsi="Times New Roman" w:cs="Times New Roman"/>
    </w:rPr>
  </w:style>
  <w:style w:type="character" w:customStyle="1" w:styleId="WWCharLFO13LVL7">
    <w:name w:val="WW_CharLFO13LVL7"/>
    <w:qFormat/>
    <w:rPr>
      <w:rFonts w:ascii="Times New Roman" w:hAnsi="Times New Roman" w:cs="Times New Roman"/>
    </w:rPr>
  </w:style>
  <w:style w:type="character" w:customStyle="1" w:styleId="WWCharLFO13LVL8">
    <w:name w:val="WW_CharLFO13LVL8"/>
    <w:qFormat/>
    <w:rPr>
      <w:rFonts w:ascii="Times New Roman" w:hAnsi="Times New Roman" w:cs="Times New Roman"/>
    </w:rPr>
  </w:style>
  <w:style w:type="character" w:customStyle="1" w:styleId="WWCharLFO13LVL9">
    <w:name w:val="WW_CharLFO13LVL9"/>
    <w:qFormat/>
    <w:rPr>
      <w:rFonts w:ascii="Times New Roman" w:hAnsi="Times New Roman" w:cs="Times New Roman"/>
    </w:rPr>
  </w:style>
  <w:style w:type="character" w:customStyle="1" w:styleId="WWCharLFO17LVL1">
    <w:name w:val="WW_CharLFO17LVL1"/>
    <w:qFormat/>
    <w:rPr>
      <w:rFonts w:ascii="Times New Roman" w:hAnsi="Times New Roman" w:cs="Times New Roman"/>
      <w:b/>
      <w:i w:val="0"/>
    </w:rPr>
  </w:style>
  <w:style w:type="character" w:customStyle="1" w:styleId="WWCharLFO17LVL3">
    <w:name w:val="WW_CharLFO17LVL3"/>
    <w:qFormat/>
    <w:rPr>
      <w:rFonts w:ascii="Times New Roman" w:hAnsi="Times New Roman" w:cs="Times New Roman"/>
    </w:rPr>
  </w:style>
  <w:style w:type="character" w:customStyle="1" w:styleId="WWCharLFO17LVL4">
    <w:name w:val="WW_CharLFO17LVL4"/>
    <w:qFormat/>
    <w:rPr>
      <w:rFonts w:ascii="Times New Roman" w:hAnsi="Times New Roman" w:cs="Times New Roman"/>
    </w:rPr>
  </w:style>
  <w:style w:type="character" w:customStyle="1" w:styleId="WWCharLFO17LVL5">
    <w:name w:val="WW_CharLFO17LVL5"/>
    <w:qFormat/>
    <w:rPr>
      <w:rFonts w:ascii="Times New Roman" w:hAnsi="Times New Roman" w:cs="Times New Roman"/>
    </w:rPr>
  </w:style>
  <w:style w:type="character" w:customStyle="1" w:styleId="WWCharLFO17LVL6">
    <w:name w:val="WW_CharLFO17LVL6"/>
    <w:qFormat/>
    <w:rPr>
      <w:rFonts w:ascii="Times New Roman" w:hAnsi="Times New Roman" w:cs="Times New Roman"/>
    </w:rPr>
  </w:style>
  <w:style w:type="character" w:customStyle="1" w:styleId="WWCharLFO17LVL7">
    <w:name w:val="WW_CharLFO17LVL7"/>
    <w:qFormat/>
    <w:rPr>
      <w:rFonts w:ascii="Times New Roman" w:hAnsi="Times New Roman" w:cs="Times New Roman"/>
    </w:rPr>
  </w:style>
  <w:style w:type="character" w:customStyle="1" w:styleId="WWCharLFO17LVL8">
    <w:name w:val="WW_CharLFO17LVL8"/>
    <w:qFormat/>
    <w:rPr>
      <w:rFonts w:ascii="Times New Roman" w:hAnsi="Times New Roman" w:cs="Times New Roman"/>
    </w:rPr>
  </w:style>
  <w:style w:type="character" w:customStyle="1" w:styleId="WWCharLFO17LVL9">
    <w:name w:val="WW_CharLFO17LVL9"/>
    <w:qFormat/>
    <w:rPr>
      <w:rFonts w:ascii="Times New Roman" w:hAnsi="Times New Roman" w:cs="Times New Roman"/>
    </w:rPr>
  </w:style>
  <w:style w:type="character" w:customStyle="1" w:styleId="WWCharLFO22LVL1">
    <w:name w:val="WW_CharLFO22LVL1"/>
    <w:qFormat/>
    <w:rPr>
      <w:i w:val="0"/>
      <w:iCs w:val="0"/>
      <w:color w:val="000000"/>
    </w:rPr>
  </w:style>
  <w:style w:type="character" w:customStyle="1" w:styleId="WWCharLFO23LVL1">
    <w:name w:val="WW_CharLFO23LVL1"/>
    <w:qFormat/>
    <w:rPr>
      <w:rFonts w:ascii="Times New Roman" w:hAnsi="Times New Roman" w:cs="Arial Narrow"/>
      <w:color w:val="auto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 w:cs="Wingdings"/>
    </w:rPr>
  </w:style>
  <w:style w:type="character" w:customStyle="1" w:styleId="WWCharLFO23LVL4">
    <w:name w:val="WW_CharLFO23LVL4"/>
    <w:qFormat/>
    <w:rPr>
      <w:rFonts w:ascii="Symbol" w:hAnsi="Symbol" w:cs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 w:cs="Wingdings"/>
    </w:rPr>
  </w:style>
  <w:style w:type="character" w:customStyle="1" w:styleId="WWCharLFO23LVL7">
    <w:name w:val="WW_CharLFO23LVL7"/>
    <w:qFormat/>
    <w:rPr>
      <w:rFonts w:ascii="Symbol" w:hAnsi="Symbol" w:cs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 w:cs="Wingdings"/>
    </w:rPr>
  </w:style>
  <w:style w:type="character" w:customStyle="1" w:styleId="WWCharLFO24LVL1">
    <w:name w:val="WW_CharLFO24LVL1"/>
    <w:qFormat/>
    <w:rPr>
      <w:rFonts w:ascii="Times New Roman" w:hAnsi="Times New Roman" w:cs="Times New Roman"/>
      <w:color w:val="auto"/>
    </w:rPr>
  </w:style>
  <w:style w:type="character" w:customStyle="1" w:styleId="WWCharLFO24LVL2">
    <w:name w:val="WW_CharLFO24LVL2"/>
    <w:qFormat/>
    <w:rPr>
      <w:rFonts w:ascii="Courier New" w:hAnsi="Courier New" w:cs="Courier New"/>
    </w:rPr>
  </w:style>
  <w:style w:type="character" w:customStyle="1" w:styleId="WWCharLFO24LVL3">
    <w:name w:val="WW_CharLFO24LVL3"/>
    <w:qFormat/>
    <w:rPr>
      <w:rFonts w:ascii="Wingdings" w:hAnsi="Wingdings" w:cs="Wingdings"/>
    </w:rPr>
  </w:style>
  <w:style w:type="character" w:customStyle="1" w:styleId="WWCharLFO24LVL4">
    <w:name w:val="WW_CharLFO24LVL4"/>
    <w:qFormat/>
    <w:rPr>
      <w:rFonts w:ascii="Symbol" w:hAnsi="Symbol" w:cs="Symbol"/>
    </w:rPr>
  </w:style>
  <w:style w:type="character" w:customStyle="1" w:styleId="WWCharLFO24LVL5">
    <w:name w:val="WW_CharLFO24LVL5"/>
    <w:qFormat/>
    <w:rPr>
      <w:rFonts w:ascii="Courier New" w:hAnsi="Courier New" w:cs="Courier New"/>
    </w:rPr>
  </w:style>
  <w:style w:type="character" w:customStyle="1" w:styleId="WWCharLFO24LVL6">
    <w:name w:val="WW_CharLFO24LVL6"/>
    <w:qFormat/>
    <w:rPr>
      <w:rFonts w:ascii="Wingdings" w:hAnsi="Wingdings" w:cs="Wingdings"/>
    </w:rPr>
  </w:style>
  <w:style w:type="character" w:customStyle="1" w:styleId="WWCharLFO24LVL7">
    <w:name w:val="WW_CharLFO24LVL7"/>
    <w:qFormat/>
    <w:rPr>
      <w:rFonts w:ascii="Symbol" w:hAnsi="Symbol" w:cs="Symbol"/>
    </w:rPr>
  </w:style>
  <w:style w:type="character" w:customStyle="1" w:styleId="WWCharLFO24LVL8">
    <w:name w:val="WW_CharLFO24LVL8"/>
    <w:qFormat/>
    <w:rPr>
      <w:rFonts w:ascii="Courier New" w:hAnsi="Courier New" w:cs="Courier New"/>
    </w:rPr>
  </w:style>
  <w:style w:type="character" w:customStyle="1" w:styleId="WWCharLFO24LVL9">
    <w:name w:val="WW_CharLFO24LVL9"/>
    <w:qFormat/>
    <w:rPr>
      <w:rFonts w:ascii="Wingdings" w:hAnsi="Wingdings" w:cs="Wingdings"/>
    </w:rPr>
  </w:style>
  <w:style w:type="character" w:customStyle="1" w:styleId="WWCharLFO25LVL1">
    <w:name w:val="WW_CharLFO25LVL1"/>
    <w:qFormat/>
    <w:rPr>
      <w:b w:val="0"/>
      <w:i w:val="0"/>
    </w:rPr>
  </w:style>
  <w:style w:type="character" w:customStyle="1" w:styleId="WWCharLFO25LVL3">
    <w:name w:val="WW_CharLFO25LVL3"/>
    <w:qFormat/>
    <w:rPr>
      <w:b w:val="0"/>
      <w:bCs/>
    </w:rPr>
  </w:style>
  <w:style w:type="character" w:customStyle="1" w:styleId="WWCharLFO27LVL1">
    <w:name w:val="WW_CharLFO27LVL1"/>
    <w:qFormat/>
    <w:rPr>
      <w:b w:val="0"/>
      <w:bCs/>
    </w:rPr>
  </w:style>
  <w:style w:type="character" w:customStyle="1" w:styleId="WWCharLFO33LVL1">
    <w:name w:val="WW_CharLFO33LVL1"/>
    <w:qFormat/>
    <w:rPr>
      <w:b w:val="0"/>
      <w:bCs/>
    </w:rPr>
  </w:style>
  <w:style w:type="character" w:customStyle="1" w:styleId="WWCharLFO45LVL1">
    <w:name w:val="WW_CharLFO45LVL1"/>
    <w:qFormat/>
    <w:rPr>
      <w:rFonts w:ascii="OpenSymbol" w:eastAsia="OpenSymbol" w:hAnsi="OpenSymbol" w:cs="OpenSymbol"/>
    </w:rPr>
  </w:style>
  <w:style w:type="character" w:customStyle="1" w:styleId="WWCharLFO45LVL2">
    <w:name w:val="WW_CharLFO45LVL2"/>
    <w:qFormat/>
    <w:rPr>
      <w:rFonts w:ascii="OpenSymbol" w:eastAsia="OpenSymbol" w:hAnsi="OpenSymbol" w:cs="OpenSymbol"/>
    </w:rPr>
  </w:style>
  <w:style w:type="character" w:customStyle="1" w:styleId="WWCharLFO45LVL3">
    <w:name w:val="WW_CharLFO45LVL3"/>
    <w:qFormat/>
    <w:rPr>
      <w:rFonts w:ascii="OpenSymbol" w:eastAsia="OpenSymbol" w:hAnsi="OpenSymbol" w:cs="OpenSymbol"/>
    </w:rPr>
  </w:style>
  <w:style w:type="character" w:customStyle="1" w:styleId="WWCharLFO45LVL4">
    <w:name w:val="WW_CharLFO45LVL4"/>
    <w:qFormat/>
    <w:rPr>
      <w:rFonts w:ascii="OpenSymbol" w:eastAsia="OpenSymbol" w:hAnsi="OpenSymbol" w:cs="OpenSymbol"/>
    </w:rPr>
  </w:style>
  <w:style w:type="character" w:customStyle="1" w:styleId="WWCharLFO45LVL5">
    <w:name w:val="WW_CharLFO45LVL5"/>
    <w:qFormat/>
    <w:rPr>
      <w:rFonts w:ascii="OpenSymbol" w:eastAsia="OpenSymbol" w:hAnsi="OpenSymbol" w:cs="OpenSymbol"/>
    </w:rPr>
  </w:style>
  <w:style w:type="character" w:customStyle="1" w:styleId="WWCharLFO45LVL6">
    <w:name w:val="WW_CharLFO45LVL6"/>
    <w:qFormat/>
    <w:rPr>
      <w:rFonts w:ascii="OpenSymbol" w:eastAsia="OpenSymbol" w:hAnsi="OpenSymbol" w:cs="OpenSymbol"/>
    </w:rPr>
  </w:style>
  <w:style w:type="character" w:customStyle="1" w:styleId="WWCharLFO45LVL7">
    <w:name w:val="WW_CharLFO45LVL7"/>
    <w:qFormat/>
    <w:rPr>
      <w:rFonts w:ascii="OpenSymbol" w:eastAsia="OpenSymbol" w:hAnsi="OpenSymbol" w:cs="OpenSymbol"/>
    </w:rPr>
  </w:style>
  <w:style w:type="character" w:customStyle="1" w:styleId="WWCharLFO45LVL8">
    <w:name w:val="WW_CharLFO45LVL8"/>
    <w:qFormat/>
    <w:rPr>
      <w:rFonts w:ascii="OpenSymbol" w:eastAsia="OpenSymbol" w:hAnsi="OpenSymbol" w:cs="OpenSymbol"/>
    </w:rPr>
  </w:style>
  <w:style w:type="character" w:customStyle="1" w:styleId="WWCharLFO45LVL9">
    <w:name w:val="WW_CharLFO45LVL9"/>
    <w:qFormat/>
    <w:rPr>
      <w:rFonts w:ascii="OpenSymbol" w:eastAsia="OpenSymbol" w:hAnsi="OpenSymbol" w:cs="OpenSymbol"/>
    </w:rPr>
  </w:style>
  <w:style w:type="character" w:customStyle="1" w:styleId="WWCharLFO48LVL3">
    <w:name w:val="WW_CharLFO48LVL3"/>
    <w:qFormat/>
    <w:rPr>
      <w:rFonts w:cs="Times New Roman"/>
      <w:color w:val="auto"/>
    </w:rPr>
  </w:style>
  <w:style w:type="character" w:customStyle="1" w:styleId="WWCharLFO49LVL3">
    <w:name w:val="WW_CharLFO49LVL3"/>
    <w:qFormat/>
    <w:rPr>
      <w:rFonts w:cs="Times New Roman"/>
      <w:color w:val="auto"/>
    </w:rPr>
  </w:style>
  <w:style w:type="character" w:customStyle="1" w:styleId="WWCharLFO51LVL3">
    <w:name w:val="WW_CharLFO51LVL3"/>
    <w:qFormat/>
    <w:rPr>
      <w:rFonts w:cs="Times New Roman"/>
      <w:color w:val="auto"/>
    </w:rPr>
  </w:style>
  <w:style w:type="character" w:customStyle="1" w:styleId="WWCharLFO52LVL3">
    <w:name w:val="WW_CharLFO52LVL3"/>
    <w:qFormat/>
    <w:rPr>
      <w:rFonts w:cs="Times New Roman"/>
      <w:color w:val="auto"/>
    </w:rPr>
  </w:style>
  <w:style w:type="character" w:customStyle="1" w:styleId="WWCharLFO53LVL3">
    <w:name w:val="WW_CharLFO53LVL3"/>
    <w:qFormat/>
    <w:rPr>
      <w:rFonts w:cs="Times New Roman"/>
      <w:color w:val="auto"/>
    </w:rPr>
  </w:style>
  <w:style w:type="character" w:customStyle="1" w:styleId="WWCharLFO54LVL3">
    <w:name w:val="WW_CharLFO54LVL3"/>
    <w:qFormat/>
    <w:rPr>
      <w:rFonts w:cs="Times New Roman"/>
      <w:color w:val="auto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  <w:lang w:bidi="ar-SA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Akapitzlist2">
    <w:name w:val="Akapit z listą2"/>
    <w:basedOn w:val="Normalny"/>
    <w:qFormat/>
    <w:pPr>
      <w:spacing w:after="200" w:line="276" w:lineRule="auto"/>
      <w:ind w:left="720"/>
    </w:pPr>
    <w:rPr>
      <w:rFonts w:ascii="Calibri" w:eastAsia="Times New Roman" w:hAnsi="Calibri" w:cs="Times New Roman"/>
      <w:color w:val="000000"/>
      <w:sz w:val="22"/>
      <w:szCs w:val="22"/>
      <w:lang w:eastAsia="ar-SA" w:bidi="ar-SA"/>
    </w:rPr>
  </w:style>
  <w:style w:type="paragraph" w:customStyle="1" w:styleId="Akapitzlist1">
    <w:name w:val="Akapit z listą1"/>
    <w:qFormat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sz w:val="22"/>
      <w:szCs w:val="22"/>
      <w:lang w:eastAsia="ar-SA" w:bidi="ar-SA"/>
    </w:rPr>
  </w:style>
  <w:style w:type="paragraph" w:styleId="Tekstdymka">
    <w:name w:val="Balloon Text"/>
    <w:basedOn w:val="Normalny"/>
    <w:qFormat/>
    <w:rPr>
      <w:rFonts w:ascii="Tahoma" w:hAnsi="Tahoma" w:cs="Mangal"/>
      <w:sz w:val="16"/>
      <w:szCs w:val="14"/>
    </w:r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Standardowy1">
    <w:name w:val="Standardowy1"/>
    <w:qFormat/>
  </w:style>
  <w:style w:type="numbering" w:customStyle="1" w:styleId="Numeracja123">
    <w:name w:val="Numeracja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D7B0-C0EC-4115-978A-90A9EBB1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3054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Rzetecka-Walczak Katarzyna</dc:creator>
  <cp:lastModifiedBy>Aleksandra</cp:lastModifiedBy>
  <cp:revision>7</cp:revision>
  <dcterms:created xsi:type="dcterms:W3CDTF">2025-01-19T15:25:00Z</dcterms:created>
  <dcterms:modified xsi:type="dcterms:W3CDTF">2025-01-21T18:20:00Z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2024-03-27T18:33:00Z</dcterms:created>
  <dc:creator>Baliński Daniel</dc:creator>
  <dc:description/>
  <dc:language>pl-PL</dc:language>
  <cp:lastModifiedBy/>
  <dcterms:modified xsi:type="dcterms:W3CDTF">2024-08-20T06:05:00Z</dcterms:modified>
  <cp:revision>7</cp:revision>
  <dc:subject/>
  <dc:title/>
</cp:coreProperties>
</file>