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ECD9D" w14:textId="77777777" w:rsidR="00BE7949" w:rsidRDefault="00BE7949" w:rsidP="00BE7949"/>
    <w:p w14:paraId="2722A3B4" w14:textId="77777777" w:rsidR="00BE7949" w:rsidRPr="003F2ECE" w:rsidRDefault="00BE7949" w:rsidP="00BE7949">
      <w:pPr>
        <w:jc w:val="right"/>
        <w:rPr>
          <w:b/>
        </w:rPr>
      </w:pPr>
      <w:r w:rsidRPr="003F2ECE">
        <w:rPr>
          <w:b/>
        </w:rPr>
        <w:t>Załącznik nr 1</w:t>
      </w:r>
    </w:p>
    <w:p w14:paraId="76EF010C" w14:textId="77777777" w:rsidR="00BE7949" w:rsidRPr="005E6144" w:rsidRDefault="00BE7949" w:rsidP="00BE7949">
      <w:pPr>
        <w:jc w:val="center"/>
        <w:rPr>
          <w:b/>
          <w:sz w:val="32"/>
          <w:szCs w:val="32"/>
        </w:rPr>
      </w:pPr>
      <w:r w:rsidRPr="005E6144">
        <w:rPr>
          <w:b/>
          <w:sz w:val="32"/>
          <w:szCs w:val="32"/>
        </w:rPr>
        <w:t>Szczegółowy opis przedmiotu zamówienia</w:t>
      </w:r>
    </w:p>
    <w:p w14:paraId="4A0813F2" w14:textId="77777777" w:rsidR="00BE7949" w:rsidRDefault="00BE7949" w:rsidP="00BE7949">
      <w:pPr>
        <w:jc w:val="center"/>
        <w:rPr>
          <w:b/>
          <w:sz w:val="32"/>
          <w:szCs w:val="32"/>
        </w:rPr>
      </w:pPr>
      <w:r w:rsidRPr="005E6144">
        <w:rPr>
          <w:b/>
          <w:sz w:val="32"/>
          <w:szCs w:val="32"/>
        </w:rPr>
        <w:t>Warunki realizacji zamówienia</w:t>
      </w:r>
    </w:p>
    <w:p w14:paraId="0906794A" w14:textId="3E1FF546" w:rsidR="00BE7949" w:rsidRPr="00C233EB" w:rsidRDefault="00BE7949" w:rsidP="00BE7949">
      <w:pPr>
        <w:pStyle w:val="Default"/>
        <w:jc w:val="both"/>
        <w:rPr>
          <w:sz w:val="22"/>
          <w:szCs w:val="22"/>
        </w:rPr>
      </w:pPr>
      <w:r w:rsidRPr="00C233EB">
        <w:rPr>
          <w:sz w:val="22"/>
          <w:szCs w:val="22"/>
        </w:rPr>
        <w:t xml:space="preserve"> </w:t>
      </w:r>
    </w:p>
    <w:p w14:paraId="2CBF255F" w14:textId="77777777" w:rsidR="00B73ACE" w:rsidRPr="00CF403A" w:rsidRDefault="00BE7949" w:rsidP="00BE7949">
      <w:pPr>
        <w:pStyle w:val="Default"/>
        <w:numPr>
          <w:ilvl w:val="0"/>
          <w:numId w:val="2"/>
        </w:numPr>
        <w:jc w:val="both"/>
        <w:rPr>
          <w:sz w:val="22"/>
          <w:szCs w:val="22"/>
        </w:rPr>
      </w:pPr>
      <w:r w:rsidRPr="00CF403A">
        <w:rPr>
          <w:sz w:val="22"/>
          <w:szCs w:val="22"/>
        </w:rPr>
        <w:t>Zamówione przedmioty muszą być fabrycznie nowe, niezniszczone i kompletne.</w:t>
      </w:r>
    </w:p>
    <w:p w14:paraId="2066EF9D" w14:textId="2E3AD2B4" w:rsidR="00BE7949" w:rsidRPr="00CF403A" w:rsidRDefault="00BE7949" w:rsidP="00B73ACE">
      <w:pPr>
        <w:pStyle w:val="Default"/>
        <w:numPr>
          <w:ilvl w:val="0"/>
          <w:numId w:val="2"/>
        </w:numPr>
        <w:jc w:val="both"/>
        <w:rPr>
          <w:sz w:val="22"/>
          <w:szCs w:val="22"/>
        </w:rPr>
      </w:pPr>
      <w:r w:rsidRPr="00CF403A">
        <w:rPr>
          <w:sz w:val="22"/>
          <w:szCs w:val="22"/>
        </w:rPr>
        <w:t xml:space="preserve"> Wykonawca wymieni wadliwe przedmioty zamówienia na wolne od wad w ciągu 14 dni roboczych, licząc od momentu zgłoszenia. W tym celu odbierze wadliwe przedmioty zamówienia i dostarczy wolne od wad. </w:t>
      </w:r>
    </w:p>
    <w:p w14:paraId="28030BDD" w14:textId="6E3856C4" w:rsidR="00BE7949" w:rsidRPr="00CF403A" w:rsidRDefault="00BE7949" w:rsidP="00B73ACE">
      <w:pPr>
        <w:pStyle w:val="Default"/>
        <w:numPr>
          <w:ilvl w:val="0"/>
          <w:numId w:val="2"/>
        </w:numPr>
        <w:jc w:val="both"/>
        <w:rPr>
          <w:sz w:val="22"/>
          <w:szCs w:val="22"/>
        </w:rPr>
      </w:pPr>
      <w:r w:rsidRPr="00CF403A">
        <w:rPr>
          <w:sz w:val="22"/>
          <w:szCs w:val="22"/>
        </w:rPr>
        <w:t xml:space="preserve">Urządzenia i ich komponenty muszą być oznakowane przez producentów w taki sposób, aby możliwa była identyfikacja zarówno produktu jak i producenta. </w:t>
      </w:r>
    </w:p>
    <w:p w14:paraId="17EAEF1C" w14:textId="2EB82D81" w:rsidR="00BE7949" w:rsidRPr="00CF403A" w:rsidRDefault="00BE7949" w:rsidP="00B73ACE">
      <w:pPr>
        <w:pStyle w:val="Default"/>
        <w:numPr>
          <w:ilvl w:val="0"/>
          <w:numId w:val="2"/>
        </w:numPr>
        <w:jc w:val="both"/>
        <w:rPr>
          <w:sz w:val="22"/>
          <w:szCs w:val="22"/>
        </w:rPr>
      </w:pPr>
      <w:r w:rsidRPr="00CF403A">
        <w:rPr>
          <w:sz w:val="22"/>
          <w:szCs w:val="22"/>
        </w:rPr>
        <w:t xml:space="preserve">Do każdego dostarczonego oprogramowania muszą być załączone oryginalne dokumenty licencyjne uprawniające do jego używania. </w:t>
      </w:r>
    </w:p>
    <w:p w14:paraId="7F34F2B2" w14:textId="195E191D" w:rsidR="00BE7949" w:rsidRPr="00CF403A" w:rsidRDefault="00BE7949" w:rsidP="00B73ACE">
      <w:pPr>
        <w:pStyle w:val="Default"/>
        <w:numPr>
          <w:ilvl w:val="0"/>
          <w:numId w:val="2"/>
        </w:numPr>
        <w:jc w:val="both"/>
        <w:rPr>
          <w:sz w:val="22"/>
          <w:szCs w:val="22"/>
        </w:rPr>
      </w:pPr>
      <w:r w:rsidRPr="00CF403A">
        <w:rPr>
          <w:sz w:val="22"/>
          <w:szCs w:val="22"/>
        </w:rPr>
        <w:t xml:space="preserve">Do każdego urządzenia i oprogramowania musi być dostarczony komplet standardowej dokumentacji dla użytkownika w formie papierowej lub elektronicznej w języku angielskim lub polskim. </w:t>
      </w:r>
    </w:p>
    <w:p w14:paraId="2D4F8988" w14:textId="16714D05" w:rsidR="00BE7949" w:rsidRPr="00CF403A" w:rsidRDefault="00BE7949" w:rsidP="00B73ACE">
      <w:pPr>
        <w:pStyle w:val="Default"/>
        <w:numPr>
          <w:ilvl w:val="0"/>
          <w:numId w:val="2"/>
        </w:numPr>
        <w:jc w:val="both"/>
        <w:rPr>
          <w:sz w:val="22"/>
          <w:szCs w:val="22"/>
        </w:rPr>
      </w:pPr>
      <w:r w:rsidRPr="00CF403A">
        <w:rPr>
          <w:sz w:val="22"/>
          <w:szCs w:val="22"/>
        </w:rPr>
        <w:t>Wszystkie urządzenia muszą posiadać oznakowanie CE produktu.</w:t>
      </w:r>
    </w:p>
    <w:p w14:paraId="4545B09A" w14:textId="77777777" w:rsidR="00B73ACE" w:rsidRPr="00CF403A" w:rsidRDefault="00BE7949" w:rsidP="00BE7949">
      <w:pPr>
        <w:pStyle w:val="Default"/>
        <w:numPr>
          <w:ilvl w:val="0"/>
          <w:numId w:val="2"/>
        </w:numPr>
        <w:jc w:val="both"/>
        <w:rPr>
          <w:sz w:val="22"/>
          <w:szCs w:val="22"/>
        </w:rPr>
      </w:pPr>
      <w:r w:rsidRPr="00CF403A">
        <w:rPr>
          <w:sz w:val="22"/>
          <w:szCs w:val="22"/>
        </w:rPr>
        <w:t>Koszty transportu oraz koszty odpowiedzialności cywilnej za powstałe uszkodzenia podczas realizacji przedmiotu zamówienia pokrywa Wykonawca.</w:t>
      </w:r>
    </w:p>
    <w:p w14:paraId="4409DAF3" w14:textId="6EEB56D6" w:rsidR="00BE7949" w:rsidRPr="007C5EC1" w:rsidRDefault="00BE7949" w:rsidP="007C5EC1">
      <w:pPr>
        <w:pStyle w:val="Default"/>
        <w:numPr>
          <w:ilvl w:val="0"/>
          <w:numId w:val="2"/>
        </w:numPr>
        <w:jc w:val="both"/>
        <w:rPr>
          <w:sz w:val="22"/>
          <w:szCs w:val="22"/>
        </w:rPr>
      </w:pPr>
      <w:r w:rsidRPr="007C5EC1">
        <w:rPr>
          <w:sz w:val="22"/>
          <w:szCs w:val="22"/>
        </w:rPr>
        <w:t>Wykonawca dostarczy bezpośrednio do</w:t>
      </w:r>
      <w:r w:rsidR="00B73ACE" w:rsidRPr="007C5EC1">
        <w:rPr>
          <w:sz w:val="22"/>
          <w:szCs w:val="22"/>
        </w:rPr>
        <w:t xml:space="preserve"> siedziby:</w:t>
      </w:r>
      <w:r w:rsidRPr="007C5EC1">
        <w:rPr>
          <w:sz w:val="22"/>
          <w:szCs w:val="22"/>
        </w:rPr>
        <w:t xml:space="preserve"> </w:t>
      </w:r>
      <w:r w:rsidR="007C5EC1" w:rsidRPr="007C5EC1">
        <w:rPr>
          <w:b/>
          <w:u w:val="single"/>
        </w:rPr>
        <w:t>Szko</w:t>
      </w:r>
      <w:r w:rsidR="007C5EC1">
        <w:rPr>
          <w:b/>
          <w:u w:val="single"/>
        </w:rPr>
        <w:t>ły</w:t>
      </w:r>
      <w:r w:rsidR="007C5EC1" w:rsidRPr="007C5EC1">
        <w:rPr>
          <w:b/>
          <w:u w:val="single"/>
        </w:rPr>
        <w:t xml:space="preserve"> Podstawowej im. kard. S. Wyszyńskiego w Komańczy, Komańcza 249, 38-543 Komańcza i Szko</w:t>
      </w:r>
      <w:r w:rsidR="007C5EC1">
        <w:rPr>
          <w:b/>
          <w:u w:val="single"/>
        </w:rPr>
        <w:t xml:space="preserve">ły </w:t>
      </w:r>
      <w:r w:rsidR="007C5EC1" w:rsidRPr="007C5EC1">
        <w:rPr>
          <w:b/>
          <w:u w:val="single"/>
        </w:rPr>
        <w:t xml:space="preserve">Podstawowej w </w:t>
      </w:r>
      <w:proofErr w:type="spellStart"/>
      <w:r w:rsidR="007C5EC1" w:rsidRPr="007C5EC1">
        <w:rPr>
          <w:b/>
          <w:u w:val="single"/>
        </w:rPr>
        <w:t>Rzepedzi</w:t>
      </w:r>
      <w:proofErr w:type="spellEnd"/>
      <w:r w:rsidR="007C5EC1" w:rsidRPr="007C5EC1">
        <w:rPr>
          <w:b/>
          <w:u w:val="single"/>
        </w:rPr>
        <w:t xml:space="preserve">, Osiedle A 30. 38-542 </w:t>
      </w:r>
      <w:proofErr w:type="spellStart"/>
      <w:r w:rsidR="007C5EC1" w:rsidRPr="007C5EC1">
        <w:rPr>
          <w:b/>
          <w:u w:val="single"/>
        </w:rPr>
        <w:t>Rzepedź</w:t>
      </w:r>
      <w:proofErr w:type="spellEnd"/>
      <w:r w:rsidR="007C5EC1" w:rsidRPr="007C5EC1">
        <w:rPr>
          <w:b/>
          <w:u w:val="single"/>
        </w:rPr>
        <w:t xml:space="preserve"> </w:t>
      </w:r>
      <w:r w:rsidR="007C5EC1">
        <w:rPr>
          <w:b/>
          <w:u w:val="single"/>
        </w:rPr>
        <w:t xml:space="preserve">. </w:t>
      </w:r>
      <w:r w:rsidRPr="007C5EC1">
        <w:rPr>
          <w:sz w:val="22"/>
          <w:szCs w:val="22"/>
        </w:rPr>
        <w:t>Dostawa będzie uzgodniona szczegółowo pomiędzy Zamawiającym a Wykonawcą. Wykonawca we własnym zakresie zapewni rozładunek elementów zamówienia.</w:t>
      </w:r>
    </w:p>
    <w:p w14:paraId="49218840" w14:textId="251E1CFF" w:rsidR="00BE7949" w:rsidRPr="00CF403A" w:rsidRDefault="00BE7949" w:rsidP="00BE7949">
      <w:pPr>
        <w:pStyle w:val="Default"/>
        <w:numPr>
          <w:ilvl w:val="0"/>
          <w:numId w:val="2"/>
        </w:numPr>
        <w:jc w:val="both"/>
        <w:rPr>
          <w:sz w:val="22"/>
          <w:szCs w:val="22"/>
        </w:rPr>
      </w:pPr>
      <w:r w:rsidRPr="00CF403A">
        <w:rPr>
          <w:sz w:val="22"/>
          <w:szCs w:val="22"/>
        </w:rPr>
        <w:t xml:space="preserve">Wynagrodzenie dla Wykonawcy będzie wypłacone przelewem na rachunek bankowy wskazany przez Wykonawcę w terminie 14 dni kalendarzowych od dnia otrzymania przez Zamawiającego prawidłowo wystawionej faktury VAT. Podstawą wystawienia faktury jest przyjęcie przez Zamawiającego przedmiotu umowy w ramach dostarczonej partii zamówienia oraz podpisanie przez Zamawiającego protokołu odbioru. </w:t>
      </w:r>
    </w:p>
    <w:p w14:paraId="2674CF46" w14:textId="62E836C8" w:rsidR="00BE7949" w:rsidRDefault="00BE7949" w:rsidP="00BE7949">
      <w:pPr>
        <w:pStyle w:val="Default"/>
        <w:numPr>
          <w:ilvl w:val="0"/>
          <w:numId w:val="2"/>
        </w:numPr>
        <w:jc w:val="both"/>
        <w:rPr>
          <w:sz w:val="22"/>
          <w:szCs w:val="22"/>
        </w:rPr>
      </w:pPr>
      <w:r w:rsidRPr="00CF403A">
        <w:rPr>
          <w:sz w:val="22"/>
          <w:szCs w:val="22"/>
        </w:rPr>
        <w:t xml:space="preserve">Termin dostarczenia sprzętu to 21 dni kalendarzowych od dnia podpisania umowy z wybranym wykonawcą. </w:t>
      </w:r>
    </w:p>
    <w:p w14:paraId="1AFAC5A9" w14:textId="5291D0D8" w:rsidR="00B15885" w:rsidRPr="00EA5E51" w:rsidRDefault="00B15885" w:rsidP="006467AE">
      <w:pPr>
        <w:pStyle w:val="Default"/>
        <w:numPr>
          <w:ilvl w:val="0"/>
          <w:numId w:val="2"/>
        </w:numPr>
        <w:jc w:val="both"/>
      </w:pPr>
      <w:r w:rsidRPr="00601212">
        <w:rPr>
          <w:sz w:val="22"/>
          <w:szCs w:val="22"/>
        </w:rPr>
        <w:t xml:space="preserve">Jeżeli opis przedmiotu zamówienia wskazywałby w odniesieniu do niektórych materiałów i urządzeń znaki towarowe, patenty lub pochodzenie Zamawiający dopuszcza składanie produktów równoważnych. Wszelkie produkty pochodzące od konkretnych producentów, określają minimalne parametry jakościowe i cechy użytkowe </w:t>
      </w:r>
      <w:r w:rsidRPr="00601212">
        <w:rPr>
          <w:color w:val="2C2F45"/>
          <w:sz w:val="22"/>
          <w:szCs w:val="22"/>
          <w:shd w:val="clear" w:color="auto" w:fill="FFFFFF"/>
        </w:rPr>
        <w:t>parametry techniczne, warunki docelowego przeznaczenia oraz funkcji i walorów użytkowych produktu wskazanego z nazwy</w:t>
      </w:r>
      <w:r w:rsidRPr="00601212">
        <w:rPr>
          <w:sz w:val="22"/>
          <w:szCs w:val="22"/>
        </w:rPr>
        <w:t xml:space="preserve">, jakim muszą odpowiadać towary, aby spełnić wymagania stawiane przez Zamawiającego i stanowią wyłącznie wzorzec jakościowy przedmiotu zamówienia. Poprzez zapis dot. minimalnych wymagań parametrów jakościowych, Zamawiający rozumie wymagania towarów zawarte w ogólnie dostępnych źródłach, katalogach, stronach internetowych producentów. Operowanie przykładowymi nazwami </w:t>
      </w:r>
      <w:r w:rsidRPr="006467AE">
        <w:rPr>
          <w:sz w:val="22"/>
          <w:szCs w:val="22"/>
        </w:rPr>
        <w:t xml:space="preserve">producenta lub </w:t>
      </w:r>
      <w:r w:rsidRPr="006467AE">
        <w:rPr>
          <w:sz w:val="22"/>
          <w:szCs w:val="22"/>
        </w:rPr>
        <w:lastRenderedPageBreak/>
        <w:t>produktu</w:t>
      </w:r>
      <w:r w:rsidRPr="00601212">
        <w:rPr>
          <w:sz w:val="22"/>
          <w:szCs w:val="22"/>
        </w:rPr>
        <w:t xml:space="preserve"> ma jedynie na celu doprecyzowanie poziomu oczekiwań Zamawiającego w stosunku do określonego rozwiązania. Tak więc posługiwanie się nazwami producentów / produktów / ma wyłącznie charakter przykładowy.</w:t>
      </w:r>
      <w:r w:rsidRPr="00601212">
        <w:rPr>
          <w:color w:val="2C2F45"/>
          <w:sz w:val="22"/>
          <w:szCs w:val="22"/>
          <w:shd w:val="clear" w:color="auto" w:fill="FFFFFF"/>
        </w:rPr>
        <w:t xml:space="preserve"> </w:t>
      </w:r>
      <w:r w:rsidRPr="006467AE">
        <w:rPr>
          <w:sz w:val="22"/>
          <w:szCs w:val="22"/>
        </w:rPr>
        <w:t xml:space="preserve">W takiej sytuacji Zamawiający wymaga dołączenia do oferty informacji pozwalających określić w sposób jednoznaczny cechy, </w:t>
      </w:r>
      <w:r w:rsidR="006467AE" w:rsidRPr="006467AE">
        <w:rPr>
          <w:sz w:val="22"/>
          <w:szCs w:val="22"/>
        </w:rPr>
        <w:t>parametry oferowanego</w:t>
      </w:r>
      <w:r w:rsidRPr="006467AE">
        <w:rPr>
          <w:sz w:val="22"/>
          <w:szCs w:val="22"/>
        </w:rPr>
        <w:t xml:space="preserve"> produktu równoważnego np. nazwa produktu/producenta/dystrybutora, link do strony z informacją o produkcie lub inny </w:t>
      </w:r>
      <w:r w:rsidR="00D42131" w:rsidRPr="006467AE">
        <w:rPr>
          <w:sz w:val="22"/>
          <w:szCs w:val="22"/>
        </w:rPr>
        <w:t xml:space="preserve">dokument </w:t>
      </w:r>
      <w:r w:rsidRPr="006467AE">
        <w:rPr>
          <w:sz w:val="22"/>
          <w:szCs w:val="22"/>
        </w:rPr>
        <w:t>pozwalający na identyfikację produktu i jego parametrów wraz z uzasadnieniem równoważności produktu</w:t>
      </w:r>
      <w:r w:rsidR="00CB3B25" w:rsidRPr="006467AE">
        <w:rPr>
          <w:sz w:val="22"/>
          <w:szCs w:val="22"/>
        </w:rPr>
        <w:t xml:space="preserve"> i wskazaniem numeru pozycji z Opisu przedmiotu zamówienia, której produkt równoważny dotyczy</w:t>
      </w:r>
      <w:r w:rsidRPr="006467AE">
        <w:rPr>
          <w:sz w:val="22"/>
          <w:szCs w:val="22"/>
        </w:rPr>
        <w:t>. Wykonawca, który powołuje się na rozwiązania równoważn</w:t>
      </w:r>
      <w:r w:rsidRPr="00601212">
        <w:rPr>
          <w:sz w:val="22"/>
          <w:szCs w:val="22"/>
        </w:rPr>
        <w:t>e, jest zobowiązany wykazać, że oferowane przez niego rozwiązanie spełnia wymagania określone przez Zamawiającego.</w:t>
      </w:r>
      <w:r>
        <w:rPr>
          <w:sz w:val="22"/>
          <w:szCs w:val="22"/>
        </w:rPr>
        <w:t xml:space="preserve">  </w:t>
      </w:r>
      <w:r w:rsidRPr="00601212">
        <w:rPr>
          <w:sz w:val="22"/>
          <w:szCs w:val="22"/>
        </w:rPr>
        <w:t xml:space="preserve">Będą one podlegały ocenie przez </w:t>
      </w:r>
      <w:r w:rsidR="006467AE" w:rsidRPr="00601212">
        <w:rPr>
          <w:sz w:val="22"/>
          <w:szCs w:val="22"/>
        </w:rPr>
        <w:t>Zamawiającego</w:t>
      </w:r>
      <w:r w:rsidRPr="00601212">
        <w:rPr>
          <w:sz w:val="22"/>
          <w:szCs w:val="22"/>
        </w:rPr>
        <w:t xml:space="preserve"> </w:t>
      </w:r>
      <w:r w:rsidR="006467AE">
        <w:rPr>
          <w:sz w:val="22"/>
          <w:szCs w:val="22"/>
        </w:rPr>
        <w:t xml:space="preserve">i będą stanowiły </w:t>
      </w:r>
      <w:r w:rsidRPr="00601212">
        <w:rPr>
          <w:sz w:val="22"/>
          <w:szCs w:val="22"/>
        </w:rPr>
        <w:t>podstaw</w:t>
      </w:r>
      <w:r w:rsidR="006467AE">
        <w:rPr>
          <w:sz w:val="22"/>
          <w:szCs w:val="22"/>
        </w:rPr>
        <w:t>ę</w:t>
      </w:r>
      <w:r w:rsidRPr="00601212">
        <w:rPr>
          <w:sz w:val="22"/>
          <w:szCs w:val="22"/>
        </w:rPr>
        <w:t xml:space="preserve"> do podjęcia przez Zamawiającego decyzji o akceptacji produktów równoważnych. Zamawiający zastrzega sobie prawo do wystąpienia do </w:t>
      </w:r>
      <w:r w:rsidR="006467AE">
        <w:rPr>
          <w:sz w:val="22"/>
          <w:szCs w:val="22"/>
        </w:rPr>
        <w:t>O</w:t>
      </w:r>
      <w:r w:rsidRPr="00601212">
        <w:rPr>
          <w:sz w:val="22"/>
          <w:szCs w:val="22"/>
        </w:rPr>
        <w:t xml:space="preserve">ferenta </w:t>
      </w:r>
      <w:r w:rsidR="006467AE">
        <w:rPr>
          <w:sz w:val="22"/>
          <w:szCs w:val="22"/>
        </w:rPr>
        <w:t>o</w:t>
      </w:r>
      <w:r w:rsidRPr="00601212">
        <w:rPr>
          <w:sz w:val="22"/>
          <w:szCs w:val="22"/>
        </w:rPr>
        <w:t xml:space="preserve"> złożenie dodatkowych dokumentów/wyjaśnień</w:t>
      </w:r>
      <w:r w:rsidR="006467AE">
        <w:rPr>
          <w:sz w:val="22"/>
          <w:szCs w:val="22"/>
        </w:rPr>
        <w:t xml:space="preserve"> w przypadku wątpliwość o ocenie równoważności</w:t>
      </w:r>
      <w:r w:rsidRPr="00601212">
        <w:rPr>
          <w:sz w:val="22"/>
          <w:szCs w:val="22"/>
        </w:rPr>
        <w:t xml:space="preserve">. </w:t>
      </w:r>
      <w:r w:rsidRPr="006467AE">
        <w:rPr>
          <w:sz w:val="22"/>
          <w:szCs w:val="22"/>
          <w:u w:val="single"/>
        </w:rPr>
        <w:t>W przypadku, gdy Wykonawca nie złoży dokumentów dotyczących produktów równoważnych to rozumie się przez to, że do kalkulacji ceny oferty ujęto produkty zaproponowane w opisie przedmiotu zamówienia</w:t>
      </w:r>
      <w:r w:rsidRPr="00601212">
        <w:rPr>
          <w:sz w:val="22"/>
          <w:szCs w:val="22"/>
        </w:rPr>
        <w:t>. Cechy techniczne i jakościowe przedmiotu zamówienia winny odpowiadać Polskim Normom przenoszącym europejskie normy lub normy innych państw członkowskich Europejskiego Obszaru Gospodarczego</w:t>
      </w:r>
      <w:r>
        <w:rPr>
          <w:sz w:val="22"/>
          <w:szCs w:val="22"/>
        </w:rPr>
        <w:t xml:space="preserve">. </w:t>
      </w:r>
    </w:p>
    <w:p w14:paraId="002C60C4" w14:textId="34CBBF48" w:rsidR="00EA5E51" w:rsidRPr="00FB60EE" w:rsidRDefault="00EA5E51" w:rsidP="006467AE">
      <w:pPr>
        <w:pStyle w:val="Default"/>
        <w:numPr>
          <w:ilvl w:val="0"/>
          <w:numId w:val="2"/>
        </w:numPr>
        <w:jc w:val="both"/>
      </w:pPr>
      <w:r>
        <w:rPr>
          <w:sz w:val="22"/>
          <w:szCs w:val="22"/>
        </w:rPr>
        <w:t xml:space="preserve">Proponowane produkty muszą być objęty co najmniej 24 miesięcznym okresem gwarancyjnym. </w:t>
      </w:r>
    </w:p>
    <w:p w14:paraId="644ACC7E" w14:textId="768C3359" w:rsidR="00FB60EE" w:rsidRDefault="00FB60EE" w:rsidP="00FB60EE">
      <w:pPr>
        <w:pStyle w:val="Akapitzlist"/>
        <w:numPr>
          <w:ilvl w:val="0"/>
          <w:numId w:val="2"/>
        </w:numPr>
        <w:spacing w:after="0"/>
        <w:jc w:val="both"/>
      </w:pPr>
      <w:r>
        <w:t>Zamawiający zobowiązuj</w:t>
      </w:r>
      <w:r w:rsidR="00C93735">
        <w:t>e</w:t>
      </w:r>
      <w:bookmarkStart w:id="0" w:name="_GoBack"/>
      <w:bookmarkEnd w:id="0"/>
      <w:r>
        <w:t xml:space="preserve"> Wykonawcę do zachowania dbałości o środowisko naturalne, podczas realizacji zamówienia. Zamawiający poprzez dbałość o środowisko rozumienie zaniechanie wszystkich działań wpływających negatywnie na środowisko naturalne oraz podejmowanie działań wpływających pozytywnie na środowisko naturalne  a w szczególności m.in. </w:t>
      </w:r>
      <w:bookmarkStart w:id="1" w:name="_Hlk189079858"/>
      <w:r>
        <w:t xml:space="preserve">wykorzystywanie przy wykonywaniu umowy materiałów, które pochodzą z recyklingu lub podlegają procesowi recyklingu, eliminowanie z użycia przedmiotów jednorazowego użytku wykonanych z tworzyw sztucznych, rezygnacji z używania jednorazowych opakowań, toreb, siatek i reklamówek wykonanych z </w:t>
      </w:r>
      <w:proofErr w:type="spellStart"/>
      <w:r>
        <w:t>poliolefinowych</w:t>
      </w:r>
      <w:proofErr w:type="spellEnd"/>
      <w:r>
        <w:t xml:space="preserve"> tworzyw sztucznych</w:t>
      </w:r>
      <w:bookmarkEnd w:id="1"/>
      <w:r>
        <w:t>.</w:t>
      </w:r>
    </w:p>
    <w:p w14:paraId="5606F751" w14:textId="77777777" w:rsidR="00FB60EE" w:rsidRDefault="00FB60EE" w:rsidP="00FB60EE">
      <w:pPr>
        <w:pStyle w:val="Default"/>
        <w:ind w:left="720"/>
        <w:jc w:val="both"/>
      </w:pPr>
    </w:p>
    <w:p w14:paraId="677110B8" w14:textId="77777777" w:rsidR="00B15885" w:rsidRPr="00CF403A" w:rsidRDefault="00B15885" w:rsidP="00B15885">
      <w:pPr>
        <w:pStyle w:val="Default"/>
        <w:ind w:left="720"/>
        <w:jc w:val="both"/>
        <w:rPr>
          <w:sz w:val="22"/>
          <w:szCs w:val="22"/>
        </w:rPr>
      </w:pPr>
    </w:p>
    <w:p w14:paraId="6A6E76C3" w14:textId="77777777" w:rsidR="00132627" w:rsidRDefault="00132627" w:rsidP="00DD04E7">
      <w:pPr>
        <w:jc w:val="center"/>
        <w:rPr>
          <w:rFonts w:eastAsia="Times New Roman" w:cs="Calibri"/>
          <w:b/>
          <w:bCs/>
          <w:color w:val="000000"/>
          <w:sz w:val="32"/>
          <w:szCs w:val="32"/>
          <w:lang w:eastAsia="pl-PL"/>
        </w:rPr>
      </w:pPr>
    </w:p>
    <w:p w14:paraId="2ACF0FC7" w14:textId="77777777" w:rsidR="00132627" w:rsidRDefault="00132627" w:rsidP="00DD04E7">
      <w:pPr>
        <w:jc w:val="center"/>
        <w:rPr>
          <w:rFonts w:eastAsia="Times New Roman" w:cs="Calibri"/>
          <w:b/>
          <w:bCs/>
          <w:color w:val="000000"/>
          <w:sz w:val="32"/>
          <w:szCs w:val="32"/>
          <w:lang w:eastAsia="pl-PL"/>
        </w:rPr>
      </w:pPr>
    </w:p>
    <w:p w14:paraId="649CFF36" w14:textId="77777777" w:rsidR="00132627" w:rsidRDefault="00132627" w:rsidP="00DD04E7">
      <w:pPr>
        <w:jc w:val="center"/>
        <w:rPr>
          <w:rFonts w:eastAsia="Times New Roman" w:cs="Calibri"/>
          <w:b/>
          <w:bCs/>
          <w:color w:val="000000"/>
          <w:sz w:val="32"/>
          <w:szCs w:val="32"/>
          <w:lang w:eastAsia="pl-PL"/>
        </w:rPr>
      </w:pPr>
    </w:p>
    <w:p w14:paraId="75F7A41D" w14:textId="77777777" w:rsidR="00132627" w:rsidRDefault="00132627" w:rsidP="00DD04E7">
      <w:pPr>
        <w:jc w:val="center"/>
        <w:rPr>
          <w:rFonts w:eastAsia="Times New Roman" w:cs="Calibri"/>
          <w:b/>
          <w:bCs/>
          <w:color w:val="000000"/>
          <w:sz w:val="32"/>
          <w:szCs w:val="32"/>
          <w:lang w:eastAsia="pl-PL"/>
        </w:rPr>
      </w:pPr>
    </w:p>
    <w:p w14:paraId="385FE326" w14:textId="77777777" w:rsidR="00132627" w:rsidRDefault="00132627" w:rsidP="00DD04E7">
      <w:pPr>
        <w:jc w:val="center"/>
        <w:rPr>
          <w:rFonts w:eastAsia="Times New Roman" w:cs="Calibri"/>
          <w:b/>
          <w:bCs/>
          <w:color w:val="000000"/>
          <w:sz w:val="32"/>
          <w:szCs w:val="32"/>
          <w:lang w:eastAsia="pl-PL"/>
        </w:rPr>
      </w:pPr>
    </w:p>
    <w:p w14:paraId="5199F0F6" w14:textId="77777777" w:rsidR="00132627" w:rsidRDefault="00132627" w:rsidP="00DD04E7">
      <w:pPr>
        <w:jc w:val="center"/>
        <w:rPr>
          <w:rFonts w:eastAsia="Times New Roman" w:cs="Calibri"/>
          <w:b/>
          <w:bCs/>
          <w:color w:val="000000"/>
          <w:sz w:val="32"/>
          <w:szCs w:val="32"/>
          <w:lang w:eastAsia="pl-PL"/>
        </w:rPr>
      </w:pPr>
    </w:p>
    <w:p w14:paraId="38CAB428" w14:textId="7091C81E" w:rsidR="00DD04E7" w:rsidRDefault="00DD04E7" w:rsidP="00DD04E7">
      <w:pPr>
        <w:jc w:val="center"/>
      </w:pPr>
      <w:r w:rsidRPr="003F2ECE">
        <w:rPr>
          <w:rFonts w:eastAsia="Times New Roman" w:cs="Calibri"/>
          <w:b/>
          <w:bCs/>
          <w:color w:val="000000"/>
          <w:sz w:val="32"/>
          <w:szCs w:val="32"/>
          <w:lang w:eastAsia="pl-PL"/>
        </w:rPr>
        <w:t>Opis przedmiotu zamówienia</w:t>
      </w:r>
    </w:p>
    <w:p w14:paraId="536E38C6" w14:textId="5FFCD261" w:rsidR="00DD04E7" w:rsidRDefault="00DD04E7" w:rsidP="00DD04E7">
      <w:pPr>
        <w:jc w:val="center"/>
        <w:rPr>
          <w:rFonts w:eastAsia="Times New Roman" w:cs="Calibri"/>
          <w:b/>
          <w:bCs/>
          <w:color w:val="000000"/>
          <w:sz w:val="26"/>
          <w:szCs w:val="26"/>
          <w:lang w:eastAsia="pl-PL"/>
        </w:rPr>
      </w:pPr>
      <w:r>
        <w:rPr>
          <w:rFonts w:eastAsia="Times New Roman" w:cs="Calibri"/>
          <w:b/>
          <w:bCs/>
          <w:color w:val="000000"/>
          <w:sz w:val="26"/>
          <w:szCs w:val="26"/>
          <w:lang w:eastAsia="pl-PL"/>
        </w:rPr>
        <w:t>Minimalne wymagania funkcjonalne i parametry techniczne dla pomocy dydaktycznych</w:t>
      </w:r>
    </w:p>
    <w:p w14:paraId="107B3D2C" w14:textId="77777777" w:rsidR="00DD04E7" w:rsidRDefault="00DD04E7" w:rsidP="00DD04E7">
      <w:pPr>
        <w:jc w:val="center"/>
        <w:rPr>
          <w:rFonts w:eastAsia="Times New Roman" w:cs="Calibri"/>
          <w:b/>
          <w:bCs/>
          <w:color w:val="000000"/>
          <w:sz w:val="26"/>
          <w:szCs w:val="26"/>
          <w:lang w:eastAsia="pl-PL"/>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320"/>
        <w:gridCol w:w="9756"/>
        <w:gridCol w:w="1701"/>
      </w:tblGrid>
      <w:tr w:rsidR="006467AE" w:rsidRPr="006467AE" w14:paraId="10D00A62" w14:textId="77777777" w:rsidTr="006467AE">
        <w:trPr>
          <w:trHeight w:val="20"/>
          <w:jc w:val="center"/>
        </w:trPr>
        <w:tc>
          <w:tcPr>
            <w:tcW w:w="960" w:type="dxa"/>
            <w:shd w:val="clear" w:color="auto" w:fill="auto"/>
            <w:noWrap/>
            <w:vAlign w:val="center"/>
            <w:hideMark/>
          </w:tcPr>
          <w:p w14:paraId="5D9A9C44" w14:textId="771C1605"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LP</w:t>
            </w:r>
          </w:p>
        </w:tc>
        <w:tc>
          <w:tcPr>
            <w:tcW w:w="2320" w:type="dxa"/>
            <w:shd w:val="clear" w:color="auto" w:fill="auto"/>
            <w:noWrap/>
            <w:vAlign w:val="center"/>
            <w:hideMark/>
          </w:tcPr>
          <w:p w14:paraId="0F69B2E0"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Nazwa towaru</w:t>
            </w:r>
          </w:p>
        </w:tc>
        <w:tc>
          <w:tcPr>
            <w:tcW w:w="9756" w:type="dxa"/>
            <w:shd w:val="clear" w:color="auto" w:fill="auto"/>
            <w:noWrap/>
            <w:vAlign w:val="center"/>
            <w:hideMark/>
          </w:tcPr>
          <w:p w14:paraId="64FFEA81" w14:textId="0B85BF12"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Opis Towaru</w:t>
            </w:r>
          </w:p>
        </w:tc>
        <w:tc>
          <w:tcPr>
            <w:tcW w:w="1701" w:type="dxa"/>
            <w:shd w:val="clear" w:color="auto" w:fill="auto"/>
            <w:noWrap/>
            <w:vAlign w:val="center"/>
            <w:hideMark/>
          </w:tcPr>
          <w:p w14:paraId="48D43A5E" w14:textId="77777777" w:rsidR="006467AE" w:rsidRPr="006467AE" w:rsidRDefault="006467AE" w:rsidP="006467AE">
            <w:pPr>
              <w:spacing w:after="0" w:line="240" w:lineRule="auto"/>
              <w:jc w:val="center"/>
              <w:rPr>
                <w:rFonts w:eastAsia="Times New Roman" w:cs="Calibri"/>
                <w:b/>
                <w:bCs/>
                <w:color w:val="000000"/>
                <w:lang w:eastAsia="pl-PL"/>
              </w:rPr>
            </w:pPr>
            <w:r w:rsidRPr="006467AE">
              <w:rPr>
                <w:rFonts w:eastAsia="Times New Roman" w:cs="Calibri"/>
                <w:b/>
                <w:bCs/>
                <w:color w:val="000000"/>
                <w:lang w:eastAsia="pl-PL"/>
              </w:rPr>
              <w:t>Ilość sztuk</w:t>
            </w:r>
          </w:p>
        </w:tc>
      </w:tr>
      <w:tr w:rsidR="00B2753F" w:rsidRPr="006467AE" w14:paraId="2F495E59" w14:textId="77777777" w:rsidTr="00B2753F">
        <w:trPr>
          <w:trHeight w:val="20"/>
          <w:jc w:val="center"/>
        </w:trPr>
        <w:tc>
          <w:tcPr>
            <w:tcW w:w="14737" w:type="dxa"/>
            <w:gridSpan w:val="4"/>
            <w:shd w:val="clear" w:color="auto" w:fill="FFFF00"/>
            <w:noWrap/>
            <w:vAlign w:val="center"/>
          </w:tcPr>
          <w:p w14:paraId="090566E7" w14:textId="01A7B257" w:rsidR="00B2753F" w:rsidRPr="006467AE" w:rsidRDefault="00B2753F" w:rsidP="007C5EC1">
            <w:pPr>
              <w:spacing w:after="0" w:line="240" w:lineRule="auto"/>
              <w:jc w:val="center"/>
              <w:rPr>
                <w:rFonts w:eastAsia="Times New Roman" w:cs="Calibri"/>
                <w:color w:val="000000"/>
                <w:lang w:eastAsia="pl-PL"/>
              </w:rPr>
            </w:pPr>
            <w:r>
              <w:rPr>
                <w:rFonts w:eastAsia="Times New Roman" w:cs="Calibri"/>
                <w:color w:val="000000"/>
                <w:lang w:eastAsia="pl-PL"/>
              </w:rPr>
              <w:t>POMOCE DLA SZKOŁY W KOMAŃCZY</w:t>
            </w:r>
          </w:p>
        </w:tc>
      </w:tr>
      <w:tr w:rsidR="007C5EC1" w:rsidRPr="006467AE" w14:paraId="4F45DB40" w14:textId="77777777" w:rsidTr="007C5EC1">
        <w:trPr>
          <w:trHeight w:val="20"/>
          <w:jc w:val="center"/>
        </w:trPr>
        <w:tc>
          <w:tcPr>
            <w:tcW w:w="960" w:type="dxa"/>
            <w:shd w:val="clear" w:color="auto" w:fill="auto"/>
            <w:noWrap/>
            <w:vAlign w:val="center"/>
            <w:hideMark/>
          </w:tcPr>
          <w:p w14:paraId="182B0A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c>
          <w:tcPr>
            <w:tcW w:w="2320" w:type="dxa"/>
            <w:shd w:val="clear" w:color="auto" w:fill="auto"/>
            <w:hideMark/>
          </w:tcPr>
          <w:p w14:paraId="462F3946" w14:textId="794F8B83"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Kieszonki sensoryczne </w:t>
            </w:r>
          </w:p>
        </w:tc>
        <w:tc>
          <w:tcPr>
            <w:tcW w:w="9756" w:type="dxa"/>
            <w:shd w:val="clear" w:color="auto" w:fill="auto"/>
            <w:hideMark/>
          </w:tcPr>
          <w:p w14:paraId="6770F293" w14:textId="7AA30D37" w:rsidR="007C5EC1" w:rsidRPr="006467AE" w:rsidRDefault="007C5EC1" w:rsidP="007C5EC1">
            <w:pPr>
              <w:spacing w:after="0" w:line="240" w:lineRule="auto"/>
              <w:jc w:val="both"/>
              <w:rPr>
                <w:rFonts w:eastAsia="Times New Roman" w:cs="Calibri"/>
                <w:color w:val="000000"/>
                <w:lang w:eastAsia="pl-PL"/>
              </w:rPr>
            </w:pPr>
            <w:r>
              <w:rPr>
                <w:rFonts w:cs="Calibri"/>
                <w:color w:val="000000"/>
              </w:rPr>
              <w:t xml:space="preserve">Półka do zawieszenia na ścianie z minimum 4 kieszonkami w różnych kolorach, w których można chować przedmioty, które dzieci mają rozpoznawać po dotyku. Minimalna długość półki to 65 cm a </w:t>
            </w:r>
            <w:proofErr w:type="spellStart"/>
            <w:r>
              <w:rPr>
                <w:rFonts w:cs="Calibri"/>
                <w:color w:val="000000"/>
              </w:rPr>
              <w:t>szerokośc</w:t>
            </w:r>
            <w:proofErr w:type="spellEnd"/>
            <w:r>
              <w:rPr>
                <w:rFonts w:cs="Calibri"/>
                <w:color w:val="000000"/>
              </w:rPr>
              <w:t xml:space="preserve"> 15 cm. Kieszonki mają być wykonane są z miękkiego, trwałego materiału, odpornego na uszkodzenia i łatwego do utrzymania w czystości.</w:t>
            </w:r>
          </w:p>
        </w:tc>
        <w:tc>
          <w:tcPr>
            <w:tcW w:w="1701" w:type="dxa"/>
            <w:shd w:val="clear" w:color="auto" w:fill="auto"/>
            <w:noWrap/>
            <w:vAlign w:val="center"/>
            <w:hideMark/>
          </w:tcPr>
          <w:p w14:paraId="7316DDBF" w14:textId="7142EB6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350E5EC4" w14:textId="77777777" w:rsidTr="007C5EC1">
        <w:trPr>
          <w:trHeight w:val="20"/>
          <w:jc w:val="center"/>
        </w:trPr>
        <w:tc>
          <w:tcPr>
            <w:tcW w:w="960" w:type="dxa"/>
            <w:shd w:val="clear" w:color="auto" w:fill="auto"/>
            <w:noWrap/>
            <w:vAlign w:val="center"/>
            <w:hideMark/>
          </w:tcPr>
          <w:p w14:paraId="45F9119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c>
          <w:tcPr>
            <w:tcW w:w="2320" w:type="dxa"/>
            <w:shd w:val="clear" w:color="auto" w:fill="auto"/>
            <w:hideMark/>
          </w:tcPr>
          <w:p w14:paraId="7F25E5C3" w14:textId="72E342C1" w:rsidR="007C5EC1" w:rsidRPr="006467AE" w:rsidRDefault="007C5EC1" w:rsidP="007C5EC1">
            <w:pPr>
              <w:spacing w:after="0" w:line="240" w:lineRule="auto"/>
              <w:jc w:val="center"/>
              <w:rPr>
                <w:rFonts w:eastAsia="Times New Roman" w:cs="Calibri"/>
                <w:color w:val="000000"/>
                <w:lang w:eastAsia="pl-PL"/>
              </w:rPr>
            </w:pPr>
            <w:r>
              <w:rPr>
                <w:rFonts w:cs="Calibri"/>
                <w:color w:val="000000"/>
              </w:rPr>
              <w:t>Piankowy tor przeszkód z tunelem</w:t>
            </w:r>
          </w:p>
        </w:tc>
        <w:tc>
          <w:tcPr>
            <w:tcW w:w="9756" w:type="dxa"/>
            <w:shd w:val="clear" w:color="auto" w:fill="auto"/>
            <w:hideMark/>
          </w:tcPr>
          <w:p w14:paraId="6BEC6458" w14:textId="6B902E3D" w:rsidR="007C5EC1" w:rsidRPr="006467AE" w:rsidRDefault="007C5EC1" w:rsidP="007C5EC1">
            <w:pPr>
              <w:spacing w:after="0" w:line="240" w:lineRule="auto"/>
              <w:jc w:val="both"/>
              <w:rPr>
                <w:rFonts w:eastAsia="Times New Roman" w:cs="Calibri"/>
                <w:color w:val="000000"/>
                <w:lang w:eastAsia="pl-PL"/>
              </w:rPr>
            </w:pPr>
            <w:r>
              <w:rPr>
                <w:rFonts w:cs="Calibri"/>
                <w:color w:val="000000"/>
              </w:rPr>
              <w:t xml:space="preserve">Piankowy tor przeszkód z tunelem. Ma składać się z co najmniej 6 elementów o następujących parametrach minimalnych tj. materac o wymiarach min.60 x 85 x 3 cm, belka mała o wymiarach min.60 x 25 x 15 cm, belka duża o wymiarach min.60 x 25 x 30 cm, most o </w:t>
            </w:r>
            <w:proofErr w:type="spellStart"/>
            <w:r>
              <w:rPr>
                <w:rFonts w:cs="Calibri"/>
                <w:color w:val="000000"/>
              </w:rPr>
              <w:t>wymairach</w:t>
            </w:r>
            <w:proofErr w:type="spellEnd"/>
            <w:r>
              <w:rPr>
                <w:rFonts w:cs="Calibri"/>
                <w:color w:val="000000"/>
              </w:rPr>
              <w:t xml:space="preserve"> min.60 x 60 x 30 cm, </w:t>
            </w:r>
            <w:proofErr w:type="spellStart"/>
            <w:r>
              <w:rPr>
                <w:rFonts w:cs="Calibri"/>
                <w:color w:val="000000"/>
              </w:rPr>
              <w:t>rampao</w:t>
            </w:r>
            <w:proofErr w:type="spellEnd"/>
            <w:r>
              <w:rPr>
                <w:rFonts w:cs="Calibri"/>
                <w:color w:val="000000"/>
              </w:rPr>
              <w:t xml:space="preserve"> wymiarach min. 60 x 68 x 30 cm.</w:t>
            </w:r>
          </w:p>
        </w:tc>
        <w:tc>
          <w:tcPr>
            <w:tcW w:w="1701" w:type="dxa"/>
            <w:shd w:val="clear" w:color="auto" w:fill="auto"/>
            <w:noWrap/>
            <w:vAlign w:val="center"/>
            <w:hideMark/>
          </w:tcPr>
          <w:p w14:paraId="66D283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C61F236" w14:textId="77777777" w:rsidTr="007C5EC1">
        <w:trPr>
          <w:trHeight w:val="20"/>
          <w:jc w:val="center"/>
        </w:trPr>
        <w:tc>
          <w:tcPr>
            <w:tcW w:w="960" w:type="dxa"/>
            <w:shd w:val="clear" w:color="auto" w:fill="auto"/>
            <w:noWrap/>
            <w:vAlign w:val="center"/>
            <w:hideMark/>
          </w:tcPr>
          <w:p w14:paraId="0356602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w:t>
            </w:r>
          </w:p>
        </w:tc>
        <w:tc>
          <w:tcPr>
            <w:tcW w:w="2320" w:type="dxa"/>
            <w:shd w:val="clear" w:color="auto" w:fill="auto"/>
            <w:hideMark/>
          </w:tcPr>
          <w:p w14:paraId="23B418BB" w14:textId="70AE35E0" w:rsidR="007C5EC1" w:rsidRPr="006467AE" w:rsidRDefault="007C5EC1" w:rsidP="007C5EC1">
            <w:pPr>
              <w:spacing w:after="0" w:line="240" w:lineRule="auto"/>
              <w:jc w:val="center"/>
              <w:rPr>
                <w:rFonts w:eastAsia="Times New Roman" w:cs="Calibri"/>
                <w:color w:val="000000"/>
                <w:lang w:eastAsia="pl-PL"/>
              </w:rPr>
            </w:pPr>
            <w:r>
              <w:rPr>
                <w:rFonts w:cs="Calibri"/>
                <w:color w:val="000000"/>
              </w:rPr>
              <w:t>Drewniane koła do ułamków</w:t>
            </w:r>
          </w:p>
        </w:tc>
        <w:tc>
          <w:tcPr>
            <w:tcW w:w="9756" w:type="dxa"/>
            <w:shd w:val="clear" w:color="auto" w:fill="auto"/>
            <w:hideMark/>
          </w:tcPr>
          <w:p w14:paraId="4F257FDF" w14:textId="0470F59E" w:rsidR="007C5EC1" w:rsidRPr="006467AE" w:rsidRDefault="007C5EC1" w:rsidP="007C5EC1">
            <w:pPr>
              <w:spacing w:after="0" w:line="240" w:lineRule="auto"/>
              <w:rPr>
                <w:rFonts w:eastAsia="Times New Roman" w:cs="Calibri"/>
                <w:color w:val="000000"/>
                <w:lang w:eastAsia="pl-PL"/>
              </w:rPr>
            </w:pPr>
            <w:r>
              <w:rPr>
                <w:rFonts w:cs="Calibri"/>
                <w:color w:val="000000"/>
              </w:rPr>
              <w:t>Drewniane koła do ułamków obrazujące ułamki od całości do dziesiątych części, co najmniej 10 kół o średnicy min. 10 cm umieszczonych w ramkach</w:t>
            </w:r>
          </w:p>
        </w:tc>
        <w:tc>
          <w:tcPr>
            <w:tcW w:w="1701" w:type="dxa"/>
            <w:shd w:val="clear" w:color="auto" w:fill="auto"/>
            <w:noWrap/>
            <w:vAlign w:val="center"/>
            <w:hideMark/>
          </w:tcPr>
          <w:p w14:paraId="6CA761D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63F4B9F" w14:textId="77777777" w:rsidTr="007C5EC1">
        <w:trPr>
          <w:trHeight w:val="20"/>
          <w:jc w:val="center"/>
        </w:trPr>
        <w:tc>
          <w:tcPr>
            <w:tcW w:w="960" w:type="dxa"/>
            <w:shd w:val="clear" w:color="auto" w:fill="auto"/>
            <w:noWrap/>
            <w:vAlign w:val="center"/>
            <w:hideMark/>
          </w:tcPr>
          <w:p w14:paraId="0495F1F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4</w:t>
            </w:r>
          </w:p>
        </w:tc>
        <w:tc>
          <w:tcPr>
            <w:tcW w:w="2320" w:type="dxa"/>
            <w:shd w:val="clear" w:color="auto" w:fill="auto"/>
            <w:hideMark/>
          </w:tcPr>
          <w:p w14:paraId="076F4275" w14:textId="0C2DA96B"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Pomoce Montessori. Blok z cylindrami lub równoważny </w:t>
            </w:r>
          </w:p>
        </w:tc>
        <w:tc>
          <w:tcPr>
            <w:tcW w:w="9756" w:type="dxa"/>
            <w:shd w:val="clear" w:color="auto" w:fill="auto"/>
            <w:hideMark/>
          </w:tcPr>
          <w:p w14:paraId="29B1539C" w14:textId="162AD855"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10 drewnianych cylindrów w drewnianej obudowie, od najmniejszego do największego. Pomoc sensoryczna, która ćwiczy motorykę dziecka (chwyt </w:t>
            </w:r>
            <w:proofErr w:type="spellStart"/>
            <w:r>
              <w:rPr>
                <w:rFonts w:cs="Calibri"/>
                <w:color w:val="000000"/>
              </w:rPr>
              <w:t>pęsetowy</w:t>
            </w:r>
            <w:proofErr w:type="spellEnd"/>
            <w:r>
              <w:rPr>
                <w:rFonts w:cs="Calibri"/>
                <w:color w:val="000000"/>
              </w:rPr>
              <w:t>). Wymiary bloku ok. 48 x 10 x 8 cm</w:t>
            </w:r>
          </w:p>
        </w:tc>
        <w:tc>
          <w:tcPr>
            <w:tcW w:w="1701" w:type="dxa"/>
            <w:shd w:val="clear" w:color="auto" w:fill="auto"/>
            <w:noWrap/>
            <w:vAlign w:val="center"/>
            <w:hideMark/>
          </w:tcPr>
          <w:p w14:paraId="12E13F1F" w14:textId="724E20C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1EA7726" w14:textId="77777777" w:rsidTr="007C5EC1">
        <w:trPr>
          <w:trHeight w:val="20"/>
          <w:jc w:val="center"/>
        </w:trPr>
        <w:tc>
          <w:tcPr>
            <w:tcW w:w="960" w:type="dxa"/>
            <w:shd w:val="clear" w:color="auto" w:fill="auto"/>
            <w:noWrap/>
            <w:vAlign w:val="center"/>
            <w:hideMark/>
          </w:tcPr>
          <w:p w14:paraId="2544F7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p>
        </w:tc>
        <w:tc>
          <w:tcPr>
            <w:tcW w:w="2320" w:type="dxa"/>
            <w:shd w:val="clear" w:color="auto" w:fill="auto"/>
            <w:hideMark/>
          </w:tcPr>
          <w:p w14:paraId="61E7AE16" w14:textId="6DBA1E35" w:rsidR="007C5EC1" w:rsidRPr="006467AE" w:rsidRDefault="007C5EC1" w:rsidP="007C5EC1">
            <w:pPr>
              <w:spacing w:after="0" w:line="240" w:lineRule="auto"/>
              <w:jc w:val="center"/>
              <w:rPr>
                <w:rFonts w:eastAsia="Times New Roman" w:cs="Calibri"/>
                <w:color w:val="000000"/>
                <w:lang w:eastAsia="pl-PL"/>
              </w:rPr>
            </w:pPr>
            <w:r>
              <w:rPr>
                <w:rFonts w:cs="Calibri"/>
                <w:color w:val="000000"/>
              </w:rPr>
              <w:t>Drewniane półokręgi</w:t>
            </w:r>
          </w:p>
        </w:tc>
        <w:tc>
          <w:tcPr>
            <w:tcW w:w="9756" w:type="dxa"/>
            <w:shd w:val="clear" w:color="auto" w:fill="auto"/>
            <w:hideMark/>
          </w:tcPr>
          <w:p w14:paraId="100E7948" w14:textId="7CB0CD4D"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Drewniane półokręgi </w:t>
            </w:r>
            <w:proofErr w:type="spellStart"/>
            <w:r>
              <w:rPr>
                <w:rFonts w:cs="Calibri"/>
                <w:color w:val="000000"/>
              </w:rPr>
              <w:t>wróżnych</w:t>
            </w:r>
            <w:proofErr w:type="spellEnd"/>
            <w:r>
              <w:rPr>
                <w:rFonts w:cs="Calibri"/>
                <w:color w:val="000000"/>
              </w:rPr>
              <w:t xml:space="preserve"> kolorach do konstruowania budowli przestrzennych, badania wielkości i skali oraz poznawania terminów matematycznych. Min. 7 elementów w o następujących rozmiarach wysokość od ok.2 do 7 cm, długość od ok.4 cm -14 cm, grubość ścianek wspólna dla wszystkich elementów: nie mniej niż 0.8 cm, szerokość wspólna dla wszystkich elementów ok.4 cm</w:t>
            </w:r>
          </w:p>
        </w:tc>
        <w:tc>
          <w:tcPr>
            <w:tcW w:w="1701" w:type="dxa"/>
            <w:shd w:val="clear" w:color="auto" w:fill="auto"/>
            <w:noWrap/>
            <w:vAlign w:val="center"/>
            <w:hideMark/>
          </w:tcPr>
          <w:p w14:paraId="164F793B" w14:textId="2571BA30"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37BF120C" w14:textId="77777777" w:rsidTr="007C5EC1">
        <w:trPr>
          <w:trHeight w:val="20"/>
          <w:jc w:val="center"/>
        </w:trPr>
        <w:tc>
          <w:tcPr>
            <w:tcW w:w="960" w:type="dxa"/>
            <w:shd w:val="clear" w:color="auto" w:fill="auto"/>
            <w:noWrap/>
            <w:vAlign w:val="center"/>
            <w:hideMark/>
          </w:tcPr>
          <w:p w14:paraId="1AE98E73"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p>
        </w:tc>
        <w:tc>
          <w:tcPr>
            <w:tcW w:w="2320" w:type="dxa"/>
            <w:shd w:val="clear" w:color="auto" w:fill="auto"/>
            <w:hideMark/>
          </w:tcPr>
          <w:p w14:paraId="0D0A9A9D" w14:textId="45EB030A" w:rsidR="007C5EC1" w:rsidRPr="006467AE" w:rsidRDefault="007C5EC1" w:rsidP="007C5EC1">
            <w:pPr>
              <w:spacing w:after="0" w:line="240" w:lineRule="auto"/>
              <w:jc w:val="center"/>
              <w:rPr>
                <w:rFonts w:eastAsia="Times New Roman" w:cs="Calibri"/>
                <w:color w:val="000000"/>
                <w:lang w:eastAsia="pl-PL"/>
              </w:rPr>
            </w:pPr>
            <w:r>
              <w:rPr>
                <w:rFonts w:cs="Calibri"/>
                <w:color w:val="000000"/>
              </w:rPr>
              <w:t>Domek edukacyjny Montessori lub równoważny</w:t>
            </w:r>
          </w:p>
        </w:tc>
        <w:tc>
          <w:tcPr>
            <w:tcW w:w="9756" w:type="dxa"/>
            <w:shd w:val="clear" w:color="auto" w:fill="auto"/>
            <w:hideMark/>
          </w:tcPr>
          <w:p w14:paraId="4FCD850B" w14:textId="36418CDE"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Domek z </w:t>
            </w:r>
            <w:proofErr w:type="spellStart"/>
            <w:r>
              <w:rPr>
                <w:rFonts w:cs="Calibri"/>
                <w:color w:val="000000"/>
              </w:rPr>
              <w:t>minium</w:t>
            </w:r>
            <w:proofErr w:type="spellEnd"/>
            <w:r>
              <w:rPr>
                <w:rFonts w:cs="Calibri"/>
                <w:color w:val="000000"/>
              </w:rPr>
              <w:t xml:space="preserve"> </w:t>
            </w:r>
            <w:proofErr w:type="spellStart"/>
            <w:r>
              <w:rPr>
                <w:rFonts w:cs="Calibri"/>
                <w:color w:val="000000"/>
              </w:rPr>
              <w:t>nastęujcymi</w:t>
            </w:r>
            <w:proofErr w:type="spellEnd"/>
            <w:r>
              <w:rPr>
                <w:rFonts w:cs="Calibri"/>
                <w:color w:val="000000"/>
              </w:rPr>
              <w:t xml:space="preserve"> elementami  2 wejściami, grafiką edukacyjną, </w:t>
            </w:r>
            <w:proofErr w:type="spellStart"/>
            <w:r>
              <w:rPr>
                <w:rFonts w:cs="Calibri"/>
                <w:color w:val="000000"/>
              </w:rPr>
              <w:t>kieszeniemi</w:t>
            </w:r>
            <w:proofErr w:type="spellEnd"/>
            <w:r>
              <w:rPr>
                <w:rFonts w:cs="Calibri"/>
                <w:color w:val="000000"/>
              </w:rPr>
              <w:t xml:space="preserve"> z literami alfabetu na karty oraz kieszenie na kwiaty. Wymiary domku nie mniej niż 70 x 100 x 100 cm;</w:t>
            </w:r>
          </w:p>
        </w:tc>
        <w:tc>
          <w:tcPr>
            <w:tcW w:w="1701" w:type="dxa"/>
            <w:shd w:val="clear" w:color="auto" w:fill="auto"/>
            <w:noWrap/>
            <w:vAlign w:val="center"/>
            <w:hideMark/>
          </w:tcPr>
          <w:p w14:paraId="1A75E42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0D19F4FF" w14:textId="77777777" w:rsidTr="007C5EC1">
        <w:trPr>
          <w:trHeight w:val="20"/>
          <w:jc w:val="center"/>
        </w:trPr>
        <w:tc>
          <w:tcPr>
            <w:tcW w:w="960" w:type="dxa"/>
            <w:shd w:val="clear" w:color="auto" w:fill="auto"/>
            <w:noWrap/>
            <w:vAlign w:val="center"/>
            <w:hideMark/>
          </w:tcPr>
          <w:p w14:paraId="38243AB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7</w:t>
            </w:r>
          </w:p>
        </w:tc>
        <w:tc>
          <w:tcPr>
            <w:tcW w:w="2320" w:type="dxa"/>
            <w:shd w:val="clear" w:color="auto" w:fill="auto"/>
            <w:hideMark/>
          </w:tcPr>
          <w:p w14:paraId="60EC5418" w14:textId="45A019A6"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Mata sensoryczna </w:t>
            </w:r>
          </w:p>
        </w:tc>
        <w:tc>
          <w:tcPr>
            <w:tcW w:w="9756" w:type="dxa"/>
            <w:shd w:val="clear" w:color="auto" w:fill="auto"/>
            <w:hideMark/>
          </w:tcPr>
          <w:p w14:paraId="6562F49C" w14:textId="1848F08F"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Mata sensoryczna </w:t>
            </w:r>
            <w:proofErr w:type="spellStart"/>
            <w:r>
              <w:rPr>
                <w:rFonts w:cs="Calibri"/>
                <w:color w:val="000000"/>
              </w:rPr>
              <w:t>wypeniona</w:t>
            </w:r>
            <w:proofErr w:type="spellEnd"/>
            <w:r>
              <w:rPr>
                <w:rFonts w:cs="Calibri"/>
                <w:color w:val="000000"/>
              </w:rPr>
              <w:t xml:space="preserve"> pianką w </w:t>
            </w:r>
            <w:proofErr w:type="spellStart"/>
            <w:r>
              <w:rPr>
                <w:rFonts w:cs="Calibri"/>
                <w:color w:val="000000"/>
              </w:rPr>
              <w:t>atrakcyjnum</w:t>
            </w:r>
            <w:proofErr w:type="spellEnd"/>
            <w:r>
              <w:rPr>
                <w:rFonts w:cs="Calibri"/>
                <w:color w:val="000000"/>
              </w:rPr>
              <w:t xml:space="preserve"> dla dzieci kształcie </w:t>
            </w:r>
            <w:proofErr w:type="spellStart"/>
            <w:r>
              <w:rPr>
                <w:rFonts w:cs="Calibri"/>
                <w:color w:val="000000"/>
              </w:rPr>
              <w:t>np.pizzy</w:t>
            </w:r>
            <w:proofErr w:type="spellEnd"/>
            <w:r>
              <w:rPr>
                <w:rFonts w:cs="Calibri"/>
                <w:color w:val="000000"/>
              </w:rPr>
              <w:t xml:space="preserve"> z elementami sensorycznymi o różnej fakturze mocowanymi na rzepy. Mata o wymiarach min. 140 x 140 x 3 cm; minimum 15 aplikacji mocowanych na rzepy.</w:t>
            </w:r>
          </w:p>
        </w:tc>
        <w:tc>
          <w:tcPr>
            <w:tcW w:w="1701" w:type="dxa"/>
            <w:shd w:val="clear" w:color="auto" w:fill="auto"/>
            <w:noWrap/>
            <w:vAlign w:val="center"/>
            <w:hideMark/>
          </w:tcPr>
          <w:p w14:paraId="204EE0FC" w14:textId="0BA1B55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40CF836" w14:textId="77777777" w:rsidTr="007C5EC1">
        <w:trPr>
          <w:trHeight w:val="20"/>
          <w:jc w:val="center"/>
        </w:trPr>
        <w:tc>
          <w:tcPr>
            <w:tcW w:w="960" w:type="dxa"/>
            <w:shd w:val="clear" w:color="auto" w:fill="auto"/>
            <w:noWrap/>
            <w:vAlign w:val="center"/>
            <w:hideMark/>
          </w:tcPr>
          <w:p w14:paraId="37D89F1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8</w:t>
            </w:r>
          </w:p>
        </w:tc>
        <w:tc>
          <w:tcPr>
            <w:tcW w:w="2320" w:type="dxa"/>
            <w:shd w:val="clear" w:color="auto" w:fill="auto"/>
            <w:hideMark/>
          </w:tcPr>
          <w:p w14:paraId="0C5D42DA" w14:textId="0655A0CD" w:rsidR="007C5EC1" w:rsidRPr="006467AE" w:rsidRDefault="007C5EC1" w:rsidP="007C5EC1">
            <w:pPr>
              <w:spacing w:after="0" w:line="240" w:lineRule="auto"/>
              <w:jc w:val="center"/>
              <w:rPr>
                <w:rFonts w:eastAsia="Times New Roman" w:cs="Calibri"/>
                <w:color w:val="000000"/>
                <w:lang w:eastAsia="pl-PL"/>
              </w:rPr>
            </w:pPr>
            <w:r>
              <w:rPr>
                <w:rFonts w:cs="Calibri"/>
                <w:color w:val="000000"/>
              </w:rPr>
              <w:t>Zestaw do sortowania ze szczypcami</w:t>
            </w:r>
          </w:p>
        </w:tc>
        <w:tc>
          <w:tcPr>
            <w:tcW w:w="9756" w:type="dxa"/>
            <w:shd w:val="clear" w:color="auto" w:fill="auto"/>
            <w:hideMark/>
          </w:tcPr>
          <w:p w14:paraId="70DA6FD2" w14:textId="7D8CAB6D"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ma </w:t>
            </w:r>
            <w:proofErr w:type="spellStart"/>
            <w:r>
              <w:rPr>
                <w:rFonts w:cs="Calibri"/>
                <w:color w:val="000000"/>
              </w:rPr>
              <w:t>skladać</w:t>
            </w:r>
            <w:proofErr w:type="spellEnd"/>
            <w:r>
              <w:rPr>
                <w:rFonts w:cs="Calibri"/>
                <w:color w:val="000000"/>
              </w:rPr>
              <w:t xml:space="preserve"> się z minimum 6 tacek o wymiarach ok. 24 x 4 x 16 cm w różnych kolorach, 6 szczypiec i min. 48 różnokolorowych „kamyków” do sortowania</w:t>
            </w:r>
          </w:p>
        </w:tc>
        <w:tc>
          <w:tcPr>
            <w:tcW w:w="1701" w:type="dxa"/>
            <w:shd w:val="clear" w:color="auto" w:fill="auto"/>
            <w:noWrap/>
            <w:vAlign w:val="center"/>
            <w:hideMark/>
          </w:tcPr>
          <w:p w14:paraId="0700C833" w14:textId="71D1521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418883A9" w14:textId="77777777" w:rsidTr="007C5EC1">
        <w:trPr>
          <w:trHeight w:val="20"/>
          <w:jc w:val="center"/>
        </w:trPr>
        <w:tc>
          <w:tcPr>
            <w:tcW w:w="960" w:type="dxa"/>
            <w:shd w:val="clear" w:color="auto" w:fill="auto"/>
            <w:noWrap/>
            <w:vAlign w:val="center"/>
            <w:hideMark/>
          </w:tcPr>
          <w:p w14:paraId="409B05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9</w:t>
            </w:r>
          </w:p>
        </w:tc>
        <w:tc>
          <w:tcPr>
            <w:tcW w:w="2320" w:type="dxa"/>
            <w:shd w:val="clear" w:color="auto" w:fill="auto"/>
            <w:hideMark/>
          </w:tcPr>
          <w:p w14:paraId="162E4608" w14:textId="52B267C1" w:rsidR="007C5EC1" w:rsidRPr="006467AE" w:rsidRDefault="007C5EC1" w:rsidP="007C5EC1">
            <w:pPr>
              <w:spacing w:after="0" w:line="240" w:lineRule="auto"/>
              <w:jc w:val="center"/>
              <w:rPr>
                <w:rFonts w:eastAsia="Times New Roman" w:cs="Calibri"/>
                <w:color w:val="000000"/>
                <w:lang w:eastAsia="pl-PL"/>
              </w:rPr>
            </w:pPr>
            <w:r>
              <w:rPr>
                <w:rFonts w:cs="Calibri"/>
                <w:color w:val="000000"/>
              </w:rPr>
              <w:t>Zestaw do sortowania z akcesoriami</w:t>
            </w:r>
          </w:p>
        </w:tc>
        <w:tc>
          <w:tcPr>
            <w:tcW w:w="9756" w:type="dxa"/>
            <w:shd w:val="clear" w:color="auto" w:fill="auto"/>
            <w:hideMark/>
          </w:tcPr>
          <w:p w14:paraId="08416E89" w14:textId="2891BFA3"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min. 72 różnokolorowych elementów w min. 3 rozmiarach (elementy w kształtach atrakcyjnych dla dzieci </w:t>
            </w:r>
            <w:proofErr w:type="spellStart"/>
            <w:r>
              <w:rPr>
                <w:rFonts w:cs="Calibri"/>
                <w:color w:val="000000"/>
              </w:rPr>
              <w:t>np.misiów</w:t>
            </w:r>
            <w:proofErr w:type="spellEnd"/>
            <w:r>
              <w:rPr>
                <w:rFonts w:cs="Calibri"/>
                <w:color w:val="000000"/>
              </w:rPr>
              <w:t xml:space="preserve">), min. 6 tacek/miseczek do sortownia i min. 2 pęsety. </w:t>
            </w:r>
          </w:p>
        </w:tc>
        <w:tc>
          <w:tcPr>
            <w:tcW w:w="1701" w:type="dxa"/>
            <w:shd w:val="clear" w:color="auto" w:fill="auto"/>
            <w:noWrap/>
            <w:vAlign w:val="center"/>
            <w:hideMark/>
          </w:tcPr>
          <w:p w14:paraId="513A3823" w14:textId="7AFB7171"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67B515C1" w14:textId="77777777" w:rsidTr="007C5EC1">
        <w:trPr>
          <w:trHeight w:val="20"/>
          <w:jc w:val="center"/>
        </w:trPr>
        <w:tc>
          <w:tcPr>
            <w:tcW w:w="960" w:type="dxa"/>
            <w:shd w:val="clear" w:color="auto" w:fill="auto"/>
            <w:noWrap/>
            <w:vAlign w:val="center"/>
            <w:hideMark/>
          </w:tcPr>
          <w:p w14:paraId="2D2FC84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10</w:t>
            </w:r>
          </w:p>
        </w:tc>
        <w:tc>
          <w:tcPr>
            <w:tcW w:w="2320" w:type="dxa"/>
            <w:shd w:val="clear" w:color="auto" w:fill="auto"/>
            <w:hideMark/>
          </w:tcPr>
          <w:p w14:paraId="1D233C7D" w14:textId="70238B7A" w:rsidR="007C5EC1" w:rsidRPr="006467AE" w:rsidRDefault="007C5EC1" w:rsidP="007C5EC1">
            <w:pPr>
              <w:spacing w:after="0" w:line="240" w:lineRule="auto"/>
              <w:jc w:val="center"/>
              <w:rPr>
                <w:rFonts w:eastAsia="Times New Roman" w:cs="Calibri"/>
                <w:color w:val="000000"/>
                <w:lang w:eastAsia="pl-PL"/>
              </w:rPr>
            </w:pPr>
            <w:r>
              <w:rPr>
                <w:rFonts w:cs="Calibri"/>
                <w:color w:val="000000"/>
              </w:rPr>
              <w:t>Klocki sensoryczne zestaw 6 sztuk</w:t>
            </w:r>
          </w:p>
        </w:tc>
        <w:tc>
          <w:tcPr>
            <w:tcW w:w="9756" w:type="dxa"/>
            <w:shd w:val="clear" w:color="auto" w:fill="auto"/>
            <w:hideMark/>
          </w:tcPr>
          <w:p w14:paraId="6BD44214" w14:textId="19396B7B"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Klocki dotykowe wykonane są z różnych materiałów o różnych fakturach </w:t>
            </w:r>
            <w:proofErr w:type="spellStart"/>
            <w:r>
              <w:rPr>
                <w:rFonts w:cs="Calibri"/>
                <w:color w:val="000000"/>
              </w:rPr>
              <w:t>np.guma</w:t>
            </w:r>
            <w:proofErr w:type="spellEnd"/>
            <w:r>
              <w:rPr>
                <w:rFonts w:cs="Calibri"/>
                <w:color w:val="000000"/>
              </w:rPr>
              <w:t xml:space="preserve">, filc, drewno, materiały futrzane, sznurek, metal, pianka, gąbka. Wymiary </w:t>
            </w:r>
            <w:proofErr w:type="spellStart"/>
            <w:r>
              <w:rPr>
                <w:rFonts w:cs="Calibri"/>
                <w:color w:val="000000"/>
              </w:rPr>
              <w:t>kazdego</w:t>
            </w:r>
            <w:proofErr w:type="spellEnd"/>
            <w:r>
              <w:rPr>
                <w:rFonts w:cs="Calibri"/>
                <w:color w:val="000000"/>
              </w:rPr>
              <w:t xml:space="preserve"> z 6 klocków nie mniej niż 5 cm x 5 cm x 5cm</w:t>
            </w:r>
          </w:p>
        </w:tc>
        <w:tc>
          <w:tcPr>
            <w:tcW w:w="1701" w:type="dxa"/>
            <w:shd w:val="clear" w:color="auto" w:fill="auto"/>
            <w:noWrap/>
            <w:vAlign w:val="center"/>
            <w:hideMark/>
          </w:tcPr>
          <w:p w14:paraId="48F7DBB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33B26D75" w14:textId="77777777" w:rsidTr="007C5EC1">
        <w:trPr>
          <w:trHeight w:val="20"/>
          <w:jc w:val="center"/>
        </w:trPr>
        <w:tc>
          <w:tcPr>
            <w:tcW w:w="960" w:type="dxa"/>
            <w:shd w:val="clear" w:color="auto" w:fill="auto"/>
            <w:noWrap/>
            <w:vAlign w:val="center"/>
            <w:hideMark/>
          </w:tcPr>
          <w:p w14:paraId="29108D3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11</w:t>
            </w:r>
          </w:p>
        </w:tc>
        <w:tc>
          <w:tcPr>
            <w:tcW w:w="2320" w:type="dxa"/>
            <w:shd w:val="clear" w:color="auto" w:fill="auto"/>
            <w:hideMark/>
          </w:tcPr>
          <w:p w14:paraId="7B074E39" w14:textId="1CD2A470" w:rsidR="007C5EC1" w:rsidRPr="006467AE" w:rsidRDefault="007C5EC1" w:rsidP="007C5EC1">
            <w:pPr>
              <w:spacing w:after="0" w:line="240" w:lineRule="auto"/>
              <w:jc w:val="center"/>
              <w:rPr>
                <w:rFonts w:eastAsia="Times New Roman" w:cs="Calibri"/>
                <w:color w:val="000000"/>
                <w:lang w:eastAsia="pl-PL"/>
              </w:rPr>
            </w:pPr>
            <w:r>
              <w:rPr>
                <w:rFonts w:cs="Calibri"/>
                <w:color w:val="000000"/>
              </w:rPr>
              <w:t>Kolorowe magnetyczne oczka do liczenia 100 szt.</w:t>
            </w:r>
          </w:p>
        </w:tc>
        <w:tc>
          <w:tcPr>
            <w:tcW w:w="9756" w:type="dxa"/>
            <w:shd w:val="clear" w:color="auto" w:fill="auto"/>
            <w:hideMark/>
          </w:tcPr>
          <w:p w14:paraId="6250E494" w14:textId="5811F120" w:rsidR="007C5EC1" w:rsidRPr="006467AE" w:rsidRDefault="007C5EC1" w:rsidP="007C5EC1">
            <w:pPr>
              <w:spacing w:after="0" w:line="240" w:lineRule="auto"/>
              <w:rPr>
                <w:rFonts w:eastAsia="Times New Roman" w:cs="Calibri"/>
                <w:color w:val="000000"/>
                <w:lang w:eastAsia="pl-PL"/>
              </w:rPr>
            </w:pPr>
            <w:r>
              <w:rPr>
                <w:rFonts w:cs="Calibri"/>
                <w:color w:val="000000"/>
              </w:rPr>
              <w:t>Kolorowe przezroczyste krążki z metalowymi obręczami do użycia z magnesami. Przeznaczone do liczenia, sortowania i używania na panelu podświetlanym. Min 100 krążków o średnicy ok. 2 cm;</w:t>
            </w:r>
          </w:p>
        </w:tc>
        <w:tc>
          <w:tcPr>
            <w:tcW w:w="1701" w:type="dxa"/>
            <w:shd w:val="clear" w:color="auto" w:fill="auto"/>
            <w:noWrap/>
            <w:vAlign w:val="center"/>
            <w:hideMark/>
          </w:tcPr>
          <w:p w14:paraId="545DF5FA" w14:textId="66BC41C5"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7C5EC1" w:rsidRPr="006467AE" w14:paraId="037AA0C1" w14:textId="77777777" w:rsidTr="007C5EC1">
        <w:trPr>
          <w:trHeight w:val="20"/>
          <w:jc w:val="center"/>
        </w:trPr>
        <w:tc>
          <w:tcPr>
            <w:tcW w:w="960" w:type="dxa"/>
            <w:shd w:val="clear" w:color="auto" w:fill="auto"/>
            <w:noWrap/>
            <w:vAlign w:val="center"/>
            <w:hideMark/>
          </w:tcPr>
          <w:p w14:paraId="5F1E021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12</w:t>
            </w:r>
          </w:p>
        </w:tc>
        <w:tc>
          <w:tcPr>
            <w:tcW w:w="2320" w:type="dxa"/>
            <w:shd w:val="clear" w:color="auto" w:fill="auto"/>
            <w:hideMark/>
          </w:tcPr>
          <w:p w14:paraId="1D42E501" w14:textId="426AB804" w:rsidR="007C5EC1" w:rsidRPr="006467AE" w:rsidRDefault="007C5EC1" w:rsidP="007C5EC1">
            <w:pPr>
              <w:spacing w:after="0" w:line="240" w:lineRule="auto"/>
              <w:jc w:val="center"/>
              <w:rPr>
                <w:rFonts w:eastAsia="Times New Roman" w:cs="Calibri"/>
                <w:color w:val="000000"/>
                <w:lang w:eastAsia="pl-PL"/>
              </w:rPr>
            </w:pPr>
            <w:r>
              <w:rPr>
                <w:rFonts w:cs="Calibri"/>
                <w:color w:val="000000"/>
              </w:rPr>
              <w:t>Układ słoneczny. Model słoneczny z podświetlanym słońcem</w:t>
            </w:r>
          </w:p>
        </w:tc>
        <w:tc>
          <w:tcPr>
            <w:tcW w:w="9756" w:type="dxa"/>
            <w:shd w:val="clear" w:color="auto" w:fill="auto"/>
            <w:hideMark/>
          </w:tcPr>
          <w:p w14:paraId="2A581721" w14:textId="2516F4C6" w:rsidR="007C5EC1" w:rsidRPr="006467AE" w:rsidRDefault="007C5EC1" w:rsidP="007C5EC1">
            <w:pPr>
              <w:spacing w:after="0" w:line="240" w:lineRule="auto"/>
              <w:rPr>
                <w:rFonts w:eastAsia="Times New Roman" w:cs="Calibri"/>
                <w:color w:val="000000"/>
                <w:lang w:eastAsia="pl-PL"/>
              </w:rPr>
            </w:pPr>
            <w:r>
              <w:rPr>
                <w:rFonts w:cs="Calibri"/>
                <w:color w:val="000000"/>
              </w:rPr>
              <w:t>Układ Słoneczny i gwiazdozbiory - model ruchomy -  planety i podświetlane słońce: Model układu słonecznego z podświetlanym słońcem i obrotowymi ramionami na których znajdują się planety. Planety wewnętrzne i zewnętrzne mają obracać się z różnymi prędkościami aby zapewnić bardziej realistyczny ruch. Wymiary produktu nie mniej niż 50 cm x 30 cm</w:t>
            </w:r>
          </w:p>
        </w:tc>
        <w:tc>
          <w:tcPr>
            <w:tcW w:w="1701" w:type="dxa"/>
            <w:shd w:val="clear" w:color="auto" w:fill="auto"/>
            <w:noWrap/>
            <w:vAlign w:val="center"/>
            <w:hideMark/>
          </w:tcPr>
          <w:p w14:paraId="107C169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F0C316E" w14:textId="77777777" w:rsidTr="007C5EC1">
        <w:trPr>
          <w:trHeight w:val="20"/>
          <w:jc w:val="center"/>
        </w:trPr>
        <w:tc>
          <w:tcPr>
            <w:tcW w:w="960" w:type="dxa"/>
            <w:shd w:val="clear" w:color="auto" w:fill="auto"/>
            <w:noWrap/>
            <w:vAlign w:val="center"/>
            <w:hideMark/>
          </w:tcPr>
          <w:p w14:paraId="1275CB0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13</w:t>
            </w:r>
          </w:p>
        </w:tc>
        <w:tc>
          <w:tcPr>
            <w:tcW w:w="2320" w:type="dxa"/>
            <w:shd w:val="clear" w:color="auto" w:fill="auto"/>
            <w:hideMark/>
          </w:tcPr>
          <w:p w14:paraId="4BFBA1BD" w14:textId="1AFB3CD1" w:rsidR="007C5EC1" w:rsidRPr="006467AE" w:rsidRDefault="007C5EC1" w:rsidP="007C5EC1">
            <w:pPr>
              <w:spacing w:after="0" w:line="240" w:lineRule="auto"/>
              <w:jc w:val="center"/>
              <w:rPr>
                <w:rFonts w:eastAsia="Times New Roman" w:cs="Calibri"/>
                <w:color w:val="000000"/>
                <w:lang w:eastAsia="pl-PL"/>
              </w:rPr>
            </w:pPr>
            <w:proofErr w:type="spellStart"/>
            <w:r>
              <w:rPr>
                <w:rFonts w:cs="Calibri"/>
                <w:color w:val="000000"/>
              </w:rPr>
              <w:t>Megalupa</w:t>
            </w:r>
            <w:proofErr w:type="spellEnd"/>
          </w:p>
        </w:tc>
        <w:tc>
          <w:tcPr>
            <w:tcW w:w="9756" w:type="dxa"/>
            <w:shd w:val="clear" w:color="auto" w:fill="auto"/>
            <w:hideMark/>
          </w:tcPr>
          <w:p w14:paraId="0F78BEB5" w14:textId="763196DD" w:rsidR="007C5EC1" w:rsidRPr="006467AE" w:rsidRDefault="007C5EC1" w:rsidP="007C5EC1">
            <w:pPr>
              <w:spacing w:after="0" w:line="240" w:lineRule="auto"/>
              <w:rPr>
                <w:rFonts w:eastAsia="Times New Roman" w:cs="Calibri"/>
                <w:color w:val="000000"/>
                <w:lang w:eastAsia="pl-PL"/>
              </w:rPr>
            </w:pPr>
            <w:r>
              <w:rPr>
                <w:rFonts w:cs="Calibri"/>
                <w:color w:val="000000"/>
              </w:rPr>
              <w:t>Pojemnik do obserwacji owadów, roślin i drobnych przedmiotów. W pokrywie ma być umieszczona lupa, a wokół niej otwory umożliwiające dopływ powietrza.</w:t>
            </w:r>
            <w:r>
              <w:rPr>
                <w:rFonts w:cs="Calibri"/>
                <w:color w:val="000000"/>
              </w:rPr>
              <w:br/>
              <w:t>Wymiary pojemnika nie mniej niż śr.10 cm, wys. 11 cm;</w:t>
            </w:r>
            <w:r>
              <w:rPr>
                <w:rFonts w:cs="Calibri"/>
                <w:color w:val="000000"/>
              </w:rPr>
              <w:br/>
            </w:r>
          </w:p>
        </w:tc>
        <w:tc>
          <w:tcPr>
            <w:tcW w:w="1701" w:type="dxa"/>
            <w:shd w:val="clear" w:color="auto" w:fill="auto"/>
            <w:noWrap/>
            <w:vAlign w:val="center"/>
            <w:hideMark/>
          </w:tcPr>
          <w:p w14:paraId="2638E093" w14:textId="013ACE18"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18C50E59" w14:textId="77777777" w:rsidTr="007C5EC1">
        <w:trPr>
          <w:trHeight w:val="20"/>
          <w:jc w:val="center"/>
        </w:trPr>
        <w:tc>
          <w:tcPr>
            <w:tcW w:w="960" w:type="dxa"/>
            <w:shd w:val="clear" w:color="auto" w:fill="auto"/>
            <w:noWrap/>
            <w:vAlign w:val="center"/>
            <w:hideMark/>
          </w:tcPr>
          <w:p w14:paraId="41D134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14</w:t>
            </w:r>
          </w:p>
        </w:tc>
        <w:tc>
          <w:tcPr>
            <w:tcW w:w="2320" w:type="dxa"/>
            <w:shd w:val="clear" w:color="auto" w:fill="auto"/>
            <w:hideMark/>
          </w:tcPr>
          <w:p w14:paraId="11D745B4" w14:textId="26B09132" w:rsidR="007C5EC1" w:rsidRPr="006467AE" w:rsidRDefault="007C5EC1" w:rsidP="007C5EC1">
            <w:pPr>
              <w:spacing w:after="0" w:line="240" w:lineRule="auto"/>
              <w:jc w:val="center"/>
              <w:rPr>
                <w:rFonts w:eastAsia="Times New Roman" w:cs="Calibri"/>
                <w:color w:val="000000"/>
                <w:lang w:eastAsia="pl-PL"/>
              </w:rPr>
            </w:pPr>
            <w:r>
              <w:rPr>
                <w:rFonts w:cs="Calibri"/>
                <w:color w:val="000000"/>
              </w:rPr>
              <w:t>Lupa z podświetleniem LED 65 mm</w:t>
            </w:r>
          </w:p>
        </w:tc>
        <w:tc>
          <w:tcPr>
            <w:tcW w:w="9756" w:type="dxa"/>
            <w:shd w:val="clear" w:color="auto" w:fill="auto"/>
            <w:hideMark/>
          </w:tcPr>
          <w:p w14:paraId="0A99B6E7" w14:textId="5DF10E69" w:rsidR="007C5EC1" w:rsidRPr="006467AE" w:rsidRDefault="007C5EC1" w:rsidP="007C5EC1">
            <w:pPr>
              <w:spacing w:after="0" w:line="240" w:lineRule="auto"/>
              <w:rPr>
                <w:rFonts w:eastAsia="Times New Roman" w:cs="Calibri"/>
                <w:color w:val="000000"/>
                <w:lang w:eastAsia="pl-PL"/>
              </w:rPr>
            </w:pPr>
            <w:r>
              <w:rPr>
                <w:rFonts w:cs="Calibri"/>
                <w:color w:val="000000"/>
              </w:rPr>
              <w:t>Lupa z 3 soczewkami o różnych wymiarach i powiększeniu oraz podświetleniem LED skierowanym na każdą z soczewek. Parametry lupy powiększenie:  min. 2,5 x, 25 x, 55 x</w:t>
            </w:r>
            <w:r>
              <w:rPr>
                <w:rFonts w:cs="Calibri"/>
                <w:color w:val="000000"/>
              </w:rPr>
              <w:br/>
              <w:t>soczewka o śr. 65 mm - powiększenie: 2,5 x</w:t>
            </w:r>
            <w:r>
              <w:rPr>
                <w:rFonts w:cs="Calibri"/>
                <w:color w:val="000000"/>
              </w:rPr>
              <w:br/>
              <w:t>soczewka o śr. 20 mm, powiększenie: 25 x</w:t>
            </w:r>
            <w:r>
              <w:rPr>
                <w:rFonts w:cs="Calibri"/>
                <w:color w:val="000000"/>
              </w:rPr>
              <w:br/>
              <w:t>soczewka o śr. 10 mm, powiększenie: 55 x</w:t>
            </w:r>
            <w:r>
              <w:rPr>
                <w:rFonts w:cs="Calibri"/>
                <w:color w:val="000000"/>
              </w:rPr>
              <w:br/>
              <w:t>zasilanie na baterie</w:t>
            </w:r>
            <w:r>
              <w:rPr>
                <w:rFonts w:cs="Calibri"/>
                <w:color w:val="000000"/>
              </w:rPr>
              <w:br/>
            </w:r>
          </w:p>
        </w:tc>
        <w:tc>
          <w:tcPr>
            <w:tcW w:w="1701" w:type="dxa"/>
            <w:shd w:val="clear" w:color="auto" w:fill="auto"/>
            <w:noWrap/>
            <w:vAlign w:val="center"/>
            <w:hideMark/>
          </w:tcPr>
          <w:p w14:paraId="460A6B59" w14:textId="6D3C38D6"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10</w:t>
            </w:r>
          </w:p>
        </w:tc>
      </w:tr>
      <w:tr w:rsidR="007C5EC1" w:rsidRPr="006467AE" w14:paraId="627270C4" w14:textId="77777777" w:rsidTr="007C5EC1">
        <w:trPr>
          <w:trHeight w:val="20"/>
          <w:jc w:val="center"/>
        </w:trPr>
        <w:tc>
          <w:tcPr>
            <w:tcW w:w="960" w:type="dxa"/>
            <w:shd w:val="clear" w:color="auto" w:fill="auto"/>
            <w:noWrap/>
            <w:vAlign w:val="center"/>
            <w:hideMark/>
          </w:tcPr>
          <w:p w14:paraId="5AC43E1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15</w:t>
            </w:r>
          </w:p>
        </w:tc>
        <w:tc>
          <w:tcPr>
            <w:tcW w:w="2320" w:type="dxa"/>
            <w:shd w:val="clear" w:color="auto" w:fill="auto"/>
            <w:hideMark/>
          </w:tcPr>
          <w:p w14:paraId="358E65A0" w14:textId="5E7D9205" w:rsidR="007C5EC1" w:rsidRPr="006467AE" w:rsidRDefault="007C5EC1" w:rsidP="007C5EC1">
            <w:pPr>
              <w:spacing w:after="0" w:line="240" w:lineRule="auto"/>
              <w:jc w:val="center"/>
              <w:rPr>
                <w:rFonts w:eastAsia="Times New Roman" w:cs="Calibri"/>
                <w:color w:val="000000"/>
                <w:lang w:eastAsia="pl-PL"/>
              </w:rPr>
            </w:pPr>
            <w:r>
              <w:rPr>
                <w:rFonts w:cs="Calibri"/>
                <w:color w:val="000000"/>
              </w:rPr>
              <w:t>Igła magnetyczna – kompas</w:t>
            </w:r>
          </w:p>
        </w:tc>
        <w:tc>
          <w:tcPr>
            <w:tcW w:w="9756" w:type="dxa"/>
            <w:shd w:val="clear" w:color="auto" w:fill="auto"/>
            <w:hideMark/>
          </w:tcPr>
          <w:p w14:paraId="32DD753B" w14:textId="481CCAF8"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Igła magnetyczna – kompas. Długość igły ok.7,5 cm, w zestawie karta pracy z zaznaczonymi kierunkami geograficznymi, umieszczona pod stojakiem z igłą </w:t>
            </w:r>
          </w:p>
        </w:tc>
        <w:tc>
          <w:tcPr>
            <w:tcW w:w="1701" w:type="dxa"/>
            <w:shd w:val="clear" w:color="auto" w:fill="auto"/>
            <w:noWrap/>
            <w:vAlign w:val="center"/>
            <w:hideMark/>
          </w:tcPr>
          <w:p w14:paraId="74E7248F" w14:textId="2B436B6C"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3</w:t>
            </w:r>
          </w:p>
        </w:tc>
      </w:tr>
      <w:tr w:rsidR="007C5EC1" w:rsidRPr="006467AE" w14:paraId="60694C2F" w14:textId="77777777" w:rsidTr="007C5EC1">
        <w:trPr>
          <w:trHeight w:val="20"/>
          <w:jc w:val="center"/>
        </w:trPr>
        <w:tc>
          <w:tcPr>
            <w:tcW w:w="960" w:type="dxa"/>
            <w:shd w:val="clear" w:color="auto" w:fill="auto"/>
            <w:noWrap/>
            <w:vAlign w:val="center"/>
            <w:hideMark/>
          </w:tcPr>
          <w:p w14:paraId="5B5D01E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16</w:t>
            </w:r>
          </w:p>
        </w:tc>
        <w:tc>
          <w:tcPr>
            <w:tcW w:w="2320" w:type="dxa"/>
            <w:shd w:val="clear" w:color="auto" w:fill="auto"/>
            <w:hideMark/>
          </w:tcPr>
          <w:p w14:paraId="1A1F71BC" w14:textId="7EF4AEB5" w:rsidR="007C5EC1" w:rsidRPr="006467AE" w:rsidRDefault="007C5EC1" w:rsidP="007C5EC1">
            <w:pPr>
              <w:spacing w:after="0" w:line="240" w:lineRule="auto"/>
              <w:jc w:val="center"/>
              <w:rPr>
                <w:rFonts w:eastAsia="Times New Roman" w:cs="Calibri"/>
                <w:color w:val="000000"/>
                <w:lang w:eastAsia="pl-PL"/>
              </w:rPr>
            </w:pPr>
            <w:r>
              <w:rPr>
                <w:rFonts w:cs="Calibri"/>
                <w:color w:val="000000"/>
              </w:rPr>
              <w:t>Kompas</w:t>
            </w:r>
          </w:p>
        </w:tc>
        <w:tc>
          <w:tcPr>
            <w:tcW w:w="9756" w:type="dxa"/>
            <w:shd w:val="clear" w:color="auto" w:fill="auto"/>
            <w:hideMark/>
          </w:tcPr>
          <w:p w14:paraId="435AF936" w14:textId="120588EC" w:rsidR="007C5EC1" w:rsidRPr="006467AE" w:rsidRDefault="007C5EC1" w:rsidP="007C5EC1">
            <w:pPr>
              <w:spacing w:after="0" w:line="240" w:lineRule="auto"/>
              <w:rPr>
                <w:rFonts w:eastAsia="Times New Roman" w:cs="Calibri"/>
                <w:color w:val="000000"/>
                <w:lang w:eastAsia="pl-PL"/>
              </w:rPr>
            </w:pPr>
            <w:r>
              <w:rPr>
                <w:rFonts w:cs="Calibri"/>
                <w:color w:val="000000"/>
              </w:rPr>
              <w:t>Kompas okrągły; średnica kompasu: ok 5 cm w obudowie z tworzywa, w komplecie ma być sznurek do zawieszania</w:t>
            </w:r>
          </w:p>
        </w:tc>
        <w:tc>
          <w:tcPr>
            <w:tcW w:w="1701" w:type="dxa"/>
            <w:shd w:val="clear" w:color="auto" w:fill="auto"/>
            <w:noWrap/>
            <w:vAlign w:val="center"/>
            <w:hideMark/>
          </w:tcPr>
          <w:p w14:paraId="14176423" w14:textId="5253C6F3"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10</w:t>
            </w:r>
          </w:p>
        </w:tc>
      </w:tr>
      <w:tr w:rsidR="007C5EC1" w:rsidRPr="006467AE" w14:paraId="34A0D4E2" w14:textId="77777777" w:rsidTr="007C5EC1">
        <w:trPr>
          <w:trHeight w:val="20"/>
          <w:jc w:val="center"/>
        </w:trPr>
        <w:tc>
          <w:tcPr>
            <w:tcW w:w="960" w:type="dxa"/>
            <w:shd w:val="clear" w:color="auto" w:fill="auto"/>
            <w:noWrap/>
            <w:vAlign w:val="center"/>
            <w:hideMark/>
          </w:tcPr>
          <w:p w14:paraId="429C8D2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17</w:t>
            </w:r>
          </w:p>
        </w:tc>
        <w:tc>
          <w:tcPr>
            <w:tcW w:w="2320" w:type="dxa"/>
            <w:shd w:val="clear" w:color="auto" w:fill="auto"/>
            <w:hideMark/>
          </w:tcPr>
          <w:p w14:paraId="0ADEED9A" w14:textId="55435696" w:rsidR="007C5EC1" w:rsidRPr="006467AE" w:rsidRDefault="007C5EC1" w:rsidP="007C5EC1">
            <w:pPr>
              <w:spacing w:after="0" w:line="240" w:lineRule="auto"/>
              <w:jc w:val="center"/>
              <w:rPr>
                <w:rFonts w:eastAsia="Times New Roman" w:cs="Calibri"/>
                <w:color w:val="000000"/>
                <w:lang w:eastAsia="pl-PL"/>
              </w:rPr>
            </w:pPr>
            <w:r>
              <w:rPr>
                <w:rFonts w:cs="Calibri"/>
                <w:color w:val="000000"/>
              </w:rPr>
              <w:t>Globus 250 Konturowy z objaśnieniem Podświetlany</w:t>
            </w:r>
          </w:p>
        </w:tc>
        <w:tc>
          <w:tcPr>
            <w:tcW w:w="9756" w:type="dxa"/>
            <w:shd w:val="clear" w:color="auto" w:fill="auto"/>
            <w:hideMark/>
          </w:tcPr>
          <w:p w14:paraId="254DF2C8" w14:textId="07D4D7C7"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Globus o średnicy 250 mm Konturowy z objaśnieniem Podświetlany. Na globusie ma być wyraźny rysunek oznaczający kontury kontynentów i granice państw, bez napisów;. Do globusa ma być </w:t>
            </w:r>
            <w:proofErr w:type="spellStart"/>
            <w:r>
              <w:rPr>
                <w:rFonts w:cs="Calibri"/>
                <w:color w:val="000000"/>
              </w:rPr>
              <w:t>dołaczona</w:t>
            </w:r>
            <w:proofErr w:type="spellEnd"/>
            <w:r>
              <w:rPr>
                <w:rFonts w:cs="Calibri"/>
                <w:color w:val="000000"/>
              </w:rPr>
              <w:t xml:space="preserve"> gąbka i komplet min.4 flamastrów</w:t>
            </w:r>
          </w:p>
        </w:tc>
        <w:tc>
          <w:tcPr>
            <w:tcW w:w="1701" w:type="dxa"/>
            <w:shd w:val="clear" w:color="auto" w:fill="auto"/>
            <w:noWrap/>
            <w:vAlign w:val="center"/>
            <w:hideMark/>
          </w:tcPr>
          <w:p w14:paraId="3A67A139" w14:textId="05DAB9DB"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7C5EC1" w:rsidRPr="006467AE" w14:paraId="4995686D" w14:textId="77777777" w:rsidTr="007C5EC1">
        <w:trPr>
          <w:trHeight w:val="20"/>
          <w:jc w:val="center"/>
        </w:trPr>
        <w:tc>
          <w:tcPr>
            <w:tcW w:w="960" w:type="dxa"/>
            <w:shd w:val="clear" w:color="auto" w:fill="auto"/>
            <w:noWrap/>
            <w:vAlign w:val="center"/>
            <w:hideMark/>
          </w:tcPr>
          <w:p w14:paraId="1913BF6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18</w:t>
            </w:r>
          </w:p>
        </w:tc>
        <w:tc>
          <w:tcPr>
            <w:tcW w:w="2320" w:type="dxa"/>
            <w:shd w:val="clear" w:color="auto" w:fill="auto"/>
            <w:hideMark/>
          </w:tcPr>
          <w:p w14:paraId="25A21847" w14:textId="7D2C6079"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Globus indukcyjny 250 mm </w:t>
            </w:r>
          </w:p>
        </w:tc>
        <w:tc>
          <w:tcPr>
            <w:tcW w:w="9756" w:type="dxa"/>
            <w:shd w:val="clear" w:color="auto" w:fill="auto"/>
            <w:hideMark/>
          </w:tcPr>
          <w:p w14:paraId="568A1111" w14:textId="3F9E6B36"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Globus indukcyjny - kula o czarnej matowej powierzchni, na której z łatwością można pisać kredą. Średnica globusa 25 cm, wysokość 38 cm. Do globusa ma być </w:t>
            </w:r>
            <w:proofErr w:type="spellStart"/>
            <w:r>
              <w:rPr>
                <w:rFonts w:cs="Calibri"/>
                <w:color w:val="000000"/>
              </w:rPr>
              <w:t>dołaczona</w:t>
            </w:r>
            <w:proofErr w:type="spellEnd"/>
            <w:r>
              <w:rPr>
                <w:rFonts w:cs="Calibri"/>
                <w:color w:val="000000"/>
              </w:rPr>
              <w:t xml:space="preserve"> gąbka i komplet różnokolorowej kredy</w:t>
            </w:r>
          </w:p>
        </w:tc>
        <w:tc>
          <w:tcPr>
            <w:tcW w:w="1701" w:type="dxa"/>
            <w:shd w:val="clear" w:color="auto" w:fill="auto"/>
            <w:noWrap/>
            <w:vAlign w:val="center"/>
            <w:hideMark/>
          </w:tcPr>
          <w:p w14:paraId="09BD98A3" w14:textId="5591C95B" w:rsidR="007C5EC1" w:rsidRPr="006467AE" w:rsidRDefault="00C46BD1" w:rsidP="007C5EC1">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7C5EC1" w:rsidRPr="006467AE" w14:paraId="46F7AEF6" w14:textId="77777777" w:rsidTr="007C5EC1">
        <w:trPr>
          <w:trHeight w:val="20"/>
          <w:jc w:val="center"/>
        </w:trPr>
        <w:tc>
          <w:tcPr>
            <w:tcW w:w="960" w:type="dxa"/>
            <w:shd w:val="clear" w:color="auto" w:fill="auto"/>
            <w:noWrap/>
            <w:vAlign w:val="center"/>
            <w:hideMark/>
          </w:tcPr>
          <w:p w14:paraId="03D3F4D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19</w:t>
            </w:r>
          </w:p>
        </w:tc>
        <w:tc>
          <w:tcPr>
            <w:tcW w:w="2320" w:type="dxa"/>
            <w:shd w:val="clear" w:color="auto" w:fill="auto"/>
            <w:hideMark/>
          </w:tcPr>
          <w:p w14:paraId="7563B9E2" w14:textId="4C32A350" w:rsidR="007C5EC1" w:rsidRPr="006467AE" w:rsidRDefault="007C5EC1" w:rsidP="007C5EC1">
            <w:pPr>
              <w:spacing w:after="0" w:line="240" w:lineRule="auto"/>
              <w:jc w:val="center"/>
              <w:rPr>
                <w:rFonts w:eastAsia="Times New Roman" w:cs="Calibri"/>
                <w:color w:val="000000"/>
                <w:lang w:eastAsia="pl-PL"/>
              </w:rPr>
            </w:pPr>
            <w:r>
              <w:rPr>
                <w:rFonts w:cs="Calibri"/>
                <w:color w:val="000000"/>
              </w:rPr>
              <w:t>Zestaw gleb</w:t>
            </w:r>
          </w:p>
        </w:tc>
        <w:tc>
          <w:tcPr>
            <w:tcW w:w="9756" w:type="dxa"/>
            <w:shd w:val="clear" w:color="auto" w:fill="auto"/>
            <w:hideMark/>
          </w:tcPr>
          <w:p w14:paraId="0DDF09A4" w14:textId="782BB067" w:rsidR="007C5EC1" w:rsidRPr="006467AE" w:rsidRDefault="007C5EC1" w:rsidP="007C5EC1">
            <w:pPr>
              <w:spacing w:after="0" w:line="240" w:lineRule="auto"/>
              <w:rPr>
                <w:rFonts w:eastAsia="Times New Roman" w:cs="Calibri"/>
                <w:color w:val="000000"/>
                <w:lang w:eastAsia="pl-PL"/>
              </w:rPr>
            </w:pPr>
            <w:r>
              <w:rPr>
                <w:rFonts w:cs="Calibri"/>
                <w:color w:val="000000"/>
              </w:rPr>
              <w:t>Zestaw min. 8 rożnych próbek, każda w osobnym opakowaniu, wszystkie w opakowaniu zbiorczym. Zestaw składa się z min. następujących rodzajów gleb: ryżowa, próchnica gleby, gleba piaszczysto–ilasta, gleba gliniasta, gleba purpurowa, gleba brunatna, gleba piaszczysta, czarnoziemy</w:t>
            </w:r>
          </w:p>
        </w:tc>
        <w:tc>
          <w:tcPr>
            <w:tcW w:w="1701" w:type="dxa"/>
            <w:shd w:val="clear" w:color="auto" w:fill="auto"/>
            <w:noWrap/>
            <w:vAlign w:val="center"/>
            <w:hideMark/>
          </w:tcPr>
          <w:p w14:paraId="408199D7"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1C753209" w14:textId="77777777" w:rsidTr="007C5EC1">
        <w:trPr>
          <w:trHeight w:val="20"/>
          <w:jc w:val="center"/>
        </w:trPr>
        <w:tc>
          <w:tcPr>
            <w:tcW w:w="960" w:type="dxa"/>
            <w:shd w:val="clear" w:color="auto" w:fill="auto"/>
            <w:noWrap/>
            <w:vAlign w:val="center"/>
            <w:hideMark/>
          </w:tcPr>
          <w:p w14:paraId="26FFF5C0"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20</w:t>
            </w:r>
          </w:p>
        </w:tc>
        <w:tc>
          <w:tcPr>
            <w:tcW w:w="2320" w:type="dxa"/>
            <w:shd w:val="clear" w:color="auto" w:fill="auto"/>
            <w:hideMark/>
          </w:tcPr>
          <w:p w14:paraId="44838D2F" w14:textId="179D8F08"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Model płyt tektonicznych </w:t>
            </w:r>
          </w:p>
        </w:tc>
        <w:tc>
          <w:tcPr>
            <w:tcW w:w="9756" w:type="dxa"/>
            <w:shd w:val="clear" w:color="auto" w:fill="auto"/>
            <w:hideMark/>
          </w:tcPr>
          <w:p w14:paraId="05CC1407" w14:textId="1043575E" w:rsidR="007C5EC1" w:rsidRPr="006467AE" w:rsidRDefault="007C5EC1" w:rsidP="007C5EC1">
            <w:pPr>
              <w:spacing w:after="0" w:line="240" w:lineRule="auto"/>
              <w:rPr>
                <w:rFonts w:eastAsia="Times New Roman" w:cs="Calibri"/>
                <w:color w:val="000000"/>
                <w:lang w:eastAsia="pl-PL"/>
              </w:rPr>
            </w:pPr>
            <w:r>
              <w:rPr>
                <w:rFonts w:cs="Calibri"/>
                <w:color w:val="000000"/>
              </w:rPr>
              <w:t>Model ma przedstawiać płyty tektoniczne, wulkany oraz ukształtowanie terenu w przekroju.</w:t>
            </w:r>
            <w:r>
              <w:rPr>
                <w:rFonts w:cs="Calibri"/>
                <w:color w:val="000000"/>
              </w:rPr>
              <w:br/>
              <w:t>Wymiary produktu min. 30 x 58 x 13 cm</w:t>
            </w:r>
          </w:p>
        </w:tc>
        <w:tc>
          <w:tcPr>
            <w:tcW w:w="1701" w:type="dxa"/>
            <w:shd w:val="clear" w:color="auto" w:fill="auto"/>
            <w:noWrap/>
            <w:vAlign w:val="center"/>
            <w:hideMark/>
          </w:tcPr>
          <w:p w14:paraId="0128FCC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7D39F9D1" w14:textId="77777777" w:rsidTr="007C5EC1">
        <w:trPr>
          <w:trHeight w:val="20"/>
          <w:jc w:val="center"/>
        </w:trPr>
        <w:tc>
          <w:tcPr>
            <w:tcW w:w="960" w:type="dxa"/>
            <w:shd w:val="clear" w:color="auto" w:fill="auto"/>
            <w:noWrap/>
            <w:vAlign w:val="center"/>
            <w:hideMark/>
          </w:tcPr>
          <w:p w14:paraId="570D466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21</w:t>
            </w:r>
          </w:p>
        </w:tc>
        <w:tc>
          <w:tcPr>
            <w:tcW w:w="2320" w:type="dxa"/>
            <w:shd w:val="clear" w:color="auto" w:fill="auto"/>
            <w:hideMark/>
          </w:tcPr>
          <w:p w14:paraId="3352DF88" w14:textId="549EEAF9"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Model góry 3D. </w:t>
            </w:r>
          </w:p>
        </w:tc>
        <w:tc>
          <w:tcPr>
            <w:tcW w:w="9756" w:type="dxa"/>
            <w:shd w:val="clear" w:color="auto" w:fill="auto"/>
            <w:hideMark/>
          </w:tcPr>
          <w:p w14:paraId="0D563B2D" w14:textId="4C11BA60" w:rsidR="007C5EC1" w:rsidRPr="006467AE" w:rsidRDefault="007C5EC1" w:rsidP="007C5EC1">
            <w:pPr>
              <w:spacing w:after="0" w:line="240" w:lineRule="auto"/>
              <w:rPr>
                <w:rFonts w:eastAsia="Times New Roman" w:cs="Calibri"/>
                <w:color w:val="000000"/>
                <w:lang w:eastAsia="pl-PL"/>
              </w:rPr>
            </w:pPr>
            <w:r>
              <w:rPr>
                <w:rFonts w:cs="Calibri"/>
                <w:color w:val="000000"/>
              </w:rPr>
              <w:t>Model góry z przezroczystego tworzywa o wymiarach minimum 34 x 20 x 9 cm z nakładką z tworzywa o wymiarach 32 x 18,5 cm. W zestawie ma być czarna kredka i barwnik spożywczy</w:t>
            </w:r>
          </w:p>
        </w:tc>
        <w:tc>
          <w:tcPr>
            <w:tcW w:w="1701" w:type="dxa"/>
            <w:shd w:val="clear" w:color="auto" w:fill="auto"/>
            <w:noWrap/>
            <w:vAlign w:val="center"/>
            <w:hideMark/>
          </w:tcPr>
          <w:p w14:paraId="4028EDD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438817AC" w14:textId="77777777" w:rsidTr="00864342">
        <w:trPr>
          <w:trHeight w:val="20"/>
          <w:jc w:val="center"/>
        </w:trPr>
        <w:tc>
          <w:tcPr>
            <w:tcW w:w="960" w:type="dxa"/>
            <w:shd w:val="clear" w:color="auto" w:fill="auto"/>
            <w:noWrap/>
            <w:vAlign w:val="center"/>
            <w:hideMark/>
          </w:tcPr>
          <w:p w14:paraId="3431D285"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22</w:t>
            </w:r>
          </w:p>
        </w:tc>
        <w:tc>
          <w:tcPr>
            <w:tcW w:w="2320" w:type="dxa"/>
            <w:shd w:val="clear" w:color="auto" w:fill="auto"/>
            <w:vAlign w:val="bottom"/>
            <w:hideMark/>
          </w:tcPr>
          <w:p w14:paraId="7665FB13" w14:textId="30E850CC" w:rsidR="007C5EC1" w:rsidRPr="006467AE" w:rsidRDefault="007C5EC1" w:rsidP="007C5EC1">
            <w:pPr>
              <w:spacing w:after="0" w:line="240" w:lineRule="auto"/>
              <w:jc w:val="center"/>
              <w:rPr>
                <w:rFonts w:eastAsia="Times New Roman" w:cs="Calibri"/>
                <w:color w:val="000000"/>
                <w:lang w:eastAsia="pl-PL"/>
              </w:rPr>
            </w:pPr>
            <w:r>
              <w:rPr>
                <w:rFonts w:cs="Calibri"/>
                <w:color w:val="000000"/>
              </w:rPr>
              <w:t>Model jaskini krasowej i ukształtowanie terenu w przekroju</w:t>
            </w:r>
          </w:p>
        </w:tc>
        <w:tc>
          <w:tcPr>
            <w:tcW w:w="9756" w:type="dxa"/>
            <w:shd w:val="clear" w:color="auto" w:fill="auto"/>
            <w:hideMark/>
          </w:tcPr>
          <w:p w14:paraId="415E0209" w14:textId="033F02C0" w:rsidR="007C5EC1" w:rsidRPr="006467AE" w:rsidRDefault="007C5EC1" w:rsidP="007C5EC1">
            <w:pPr>
              <w:spacing w:after="240" w:line="240" w:lineRule="auto"/>
              <w:rPr>
                <w:rFonts w:eastAsia="Times New Roman" w:cs="Calibri"/>
                <w:color w:val="000000"/>
                <w:lang w:eastAsia="pl-PL"/>
              </w:rPr>
            </w:pPr>
            <w:r>
              <w:rPr>
                <w:rFonts w:cs="Calibri"/>
                <w:color w:val="000000"/>
              </w:rPr>
              <w:t>Model przedstawiający jaskinie krasową oraz ukształtowanie terenu w przekroju. Wymiary modelu:  minimum 30x45x30 cm.</w:t>
            </w:r>
          </w:p>
        </w:tc>
        <w:tc>
          <w:tcPr>
            <w:tcW w:w="1701" w:type="dxa"/>
            <w:shd w:val="clear" w:color="auto" w:fill="auto"/>
            <w:noWrap/>
            <w:vAlign w:val="center"/>
            <w:hideMark/>
          </w:tcPr>
          <w:p w14:paraId="4E80F01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r>
      <w:tr w:rsidR="007C5EC1" w:rsidRPr="006467AE" w14:paraId="5828095E" w14:textId="77777777" w:rsidTr="007C5EC1">
        <w:trPr>
          <w:trHeight w:val="20"/>
          <w:jc w:val="center"/>
        </w:trPr>
        <w:tc>
          <w:tcPr>
            <w:tcW w:w="960" w:type="dxa"/>
            <w:shd w:val="clear" w:color="auto" w:fill="auto"/>
            <w:noWrap/>
            <w:vAlign w:val="center"/>
            <w:hideMark/>
          </w:tcPr>
          <w:p w14:paraId="5700EF7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23</w:t>
            </w:r>
          </w:p>
        </w:tc>
        <w:tc>
          <w:tcPr>
            <w:tcW w:w="2320" w:type="dxa"/>
            <w:shd w:val="clear" w:color="auto" w:fill="auto"/>
            <w:hideMark/>
          </w:tcPr>
          <w:p w14:paraId="59F04542" w14:textId="2D24AA23" w:rsidR="007C5EC1" w:rsidRPr="006467AE" w:rsidRDefault="007C5EC1" w:rsidP="007C5EC1">
            <w:pPr>
              <w:spacing w:after="0" w:line="240" w:lineRule="auto"/>
              <w:jc w:val="center"/>
              <w:rPr>
                <w:rFonts w:eastAsia="Times New Roman" w:cs="Calibri"/>
                <w:color w:val="000000"/>
                <w:lang w:eastAsia="pl-PL"/>
              </w:rPr>
            </w:pPr>
            <w:r>
              <w:rPr>
                <w:rFonts w:cs="Calibri"/>
                <w:color w:val="000000"/>
              </w:rPr>
              <w:t>Zestaw skamielin</w:t>
            </w:r>
          </w:p>
        </w:tc>
        <w:tc>
          <w:tcPr>
            <w:tcW w:w="9756" w:type="dxa"/>
            <w:shd w:val="clear" w:color="auto" w:fill="auto"/>
            <w:hideMark/>
          </w:tcPr>
          <w:p w14:paraId="4DDA7C2F" w14:textId="782EBB29" w:rsidR="007C5EC1" w:rsidRPr="006467AE" w:rsidRDefault="007C5EC1" w:rsidP="007C5EC1">
            <w:pPr>
              <w:spacing w:after="0" w:line="240" w:lineRule="auto"/>
              <w:rPr>
                <w:rFonts w:eastAsia="Times New Roman" w:cs="Calibri"/>
                <w:color w:val="000000"/>
                <w:lang w:eastAsia="pl-PL"/>
              </w:rPr>
            </w:pPr>
            <w:r>
              <w:rPr>
                <w:rFonts w:cs="Calibri"/>
                <w:color w:val="000000"/>
              </w:rPr>
              <w:t>Zestaw minimum 9 skamielin np. amonit, mszywioł, skamieniałe drewno, mięczak, paproć kopalna, liliowiec macierzysty, koral, ząb rekina, ramienionóg. Do zestawu ma być dołączony wykaz skamielin z nazwami i numeracją, instrukcja. Skamieliny w pudełku z przegródkami</w:t>
            </w:r>
          </w:p>
        </w:tc>
        <w:tc>
          <w:tcPr>
            <w:tcW w:w="1701" w:type="dxa"/>
            <w:shd w:val="clear" w:color="auto" w:fill="auto"/>
            <w:noWrap/>
            <w:vAlign w:val="center"/>
            <w:hideMark/>
          </w:tcPr>
          <w:p w14:paraId="51DAF64F"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4D5D9A17" w14:textId="77777777" w:rsidTr="007C5EC1">
        <w:trPr>
          <w:trHeight w:val="20"/>
          <w:jc w:val="center"/>
        </w:trPr>
        <w:tc>
          <w:tcPr>
            <w:tcW w:w="960" w:type="dxa"/>
            <w:shd w:val="clear" w:color="auto" w:fill="auto"/>
            <w:noWrap/>
            <w:vAlign w:val="center"/>
            <w:hideMark/>
          </w:tcPr>
          <w:p w14:paraId="12FC3EBB"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24</w:t>
            </w:r>
          </w:p>
        </w:tc>
        <w:tc>
          <w:tcPr>
            <w:tcW w:w="2320" w:type="dxa"/>
            <w:shd w:val="clear" w:color="auto" w:fill="auto"/>
            <w:hideMark/>
          </w:tcPr>
          <w:p w14:paraId="71FF4EC4" w14:textId="2BCCD250" w:rsidR="007C5EC1" w:rsidRPr="006467AE" w:rsidRDefault="00C46BD1" w:rsidP="007C5EC1">
            <w:pPr>
              <w:spacing w:after="0" w:line="240" w:lineRule="auto"/>
              <w:jc w:val="center"/>
              <w:rPr>
                <w:rFonts w:eastAsia="Times New Roman" w:cs="Calibri"/>
                <w:color w:val="000000"/>
                <w:lang w:eastAsia="pl-PL"/>
              </w:rPr>
            </w:pPr>
            <w:r>
              <w:rPr>
                <w:rFonts w:cs="Calibri"/>
                <w:color w:val="000000"/>
              </w:rPr>
              <w:t>Z</w:t>
            </w:r>
            <w:r w:rsidR="007C5EC1">
              <w:rPr>
                <w:rFonts w:cs="Calibri"/>
                <w:color w:val="000000"/>
              </w:rPr>
              <w:t>estaw skał magmowych</w:t>
            </w:r>
          </w:p>
        </w:tc>
        <w:tc>
          <w:tcPr>
            <w:tcW w:w="9756" w:type="dxa"/>
            <w:shd w:val="clear" w:color="auto" w:fill="auto"/>
            <w:hideMark/>
          </w:tcPr>
          <w:p w14:paraId="6A7DB64D" w14:textId="51468062"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minimum 2 skał magmowych np.. żużel, pumeks, gabro, tuf, ryolit, dioryt, granit, andezyt, bazalt, obsydian, pegmatyt, porfir. Do zestawu ma być dołączony wykaz </w:t>
            </w:r>
            <w:proofErr w:type="spellStart"/>
            <w:r>
              <w:rPr>
                <w:rFonts w:cs="Calibri"/>
                <w:color w:val="000000"/>
              </w:rPr>
              <w:t>skł</w:t>
            </w:r>
            <w:proofErr w:type="spellEnd"/>
            <w:r>
              <w:rPr>
                <w:rFonts w:cs="Calibri"/>
                <w:color w:val="000000"/>
              </w:rPr>
              <w:t xml:space="preserve"> magmowych z nazwami i numeracją, instrukcja. Skamieliny w pudełku z przegródkami</w:t>
            </w:r>
          </w:p>
        </w:tc>
        <w:tc>
          <w:tcPr>
            <w:tcW w:w="1701" w:type="dxa"/>
            <w:shd w:val="clear" w:color="auto" w:fill="auto"/>
            <w:noWrap/>
            <w:vAlign w:val="center"/>
            <w:hideMark/>
          </w:tcPr>
          <w:p w14:paraId="73C7A6F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21889325" w14:textId="77777777" w:rsidTr="007C5EC1">
        <w:trPr>
          <w:trHeight w:val="20"/>
          <w:jc w:val="center"/>
        </w:trPr>
        <w:tc>
          <w:tcPr>
            <w:tcW w:w="960" w:type="dxa"/>
            <w:shd w:val="clear" w:color="auto" w:fill="auto"/>
            <w:noWrap/>
            <w:vAlign w:val="center"/>
            <w:hideMark/>
          </w:tcPr>
          <w:p w14:paraId="1AED331C"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25</w:t>
            </w:r>
          </w:p>
        </w:tc>
        <w:tc>
          <w:tcPr>
            <w:tcW w:w="2320" w:type="dxa"/>
            <w:shd w:val="clear" w:color="auto" w:fill="auto"/>
            <w:hideMark/>
          </w:tcPr>
          <w:p w14:paraId="18CE68FB" w14:textId="68ADB5F1" w:rsidR="007C5EC1" w:rsidRPr="006467AE" w:rsidRDefault="007C5EC1" w:rsidP="007C5EC1">
            <w:pPr>
              <w:spacing w:after="0" w:line="240" w:lineRule="auto"/>
              <w:jc w:val="center"/>
              <w:rPr>
                <w:rFonts w:eastAsia="Times New Roman" w:cs="Calibri"/>
                <w:color w:val="000000"/>
                <w:lang w:eastAsia="pl-PL"/>
              </w:rPr>
            </w:pPr>
            <w:r>
              <w:rPr>
                <w:rFonts w:cs="Calibri"/>
                <w:color w:val="000000"/>
              </w:rPr>
              <w:t>Skały mineralne - zestaw</w:t>
            </w:r>
          </w:p>
        </w:tc>
        <w:tc>
          <w:tcPr>
            <w:tcW w:w="9756" w:type="dxa"/>
            <w:shd w:val="clear" w:color="auto" w:fill="auto"/>
            <w:hideMark/>
          </w:tcPr>
          <w:p w14:paraId="687E2491" w14:textId="3FA6EB8C" w:rsidR="007C5EC1" w:rsidRPr="006467AE" w:rsidRDefault="007C5EC1" w:rsidP="007C5EC1">
            <w:pPr>
              <w:spacing w:after="0" w:line="240" w:lineRule="auto"/>
              <w:rPr>
                <w:rFonts w:eastAsia="Times New Roman" w:cs="Calibri"/>
                <w:color w:val="000000"/>
                <w:lang w:eastAsia="pl-PL"/>
              </w:rPr>
            </w:pPr>
            <w:r>
              <w:rPr>
                <w:rFonts w:cs="Calibri"/>
                <w:color w:val="000000"/>
              </w:rPr>
              <w:t>Zestaw minimum 42 różnych minerałów oraz skał np.: Grafit, Galena, Sfaleryt, Antymonit, Molibdenit, Chalkopiryt, Fluoryt, Hematyt, Limonit, Kasyteryt, Kwarc, Wolframit, Magnetyt, Boksyt, Steatyt, Kaolinit, Mika, Kalcyt, Gips, Fosforyt, Chromit, Węglan sodu, Ilmenit, Malachit, Realgar, Psylomelan, Perlit, Gabro, Bazalt, Dioryt, Andezyt, Granit, Ryolit, Zlepieniec, Piaskowiec, Łupek ilasty, Wapień, Marmur, Kwarcyt, Łupek, Łupek II, Gnejs. Do zestawu ma być dołączony wykaz skał mineralnych z nazwami i numeracją, instrukcja. Skały pudełku z przegródkami</w:t>
            </w:r>
          </w:p>
        </w:tc>
        <w:tc>
          <w:tcPr>
            <w:tcW w:w="1701" w:type="dxa"/>
            <w:shd w:val="clear" w:color="auto" w:fill="auto"/>
            <w:noWrap/>
            <w:vAlign w:val="center"/>
            <w:hideMark/>
          </w:tcPr>
          <w:p w14:paraId="4A4DB0E8"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1BFEAE4F" w14:textId="77777777" w:rsidTr="007C5EC1">
        <w:trPr>
          <w:trHeight w:val="20"/>
          <w:jc w:val="center"/>
        </w:trPr>
        <w:tc>
          <w:tcPr>
            <w:tcW w:w="960" w:type="dxa"/>
            <w:shd w:val="clear" w:color="auto" w:fill="auto"/>
            <w:noWrap/>
            <w:vAlign w:val="center"/>
            <w:hideMark/>
          </w:tcPr>
          <w:p w14:paraId="0F81A44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26</w:t>
            </w:r>
          </w:p>
        </w:tc>
        <w:tc>
          <w:tcPr>
            <w:tcW w:w="2320" w:type="dxa"/>
            <w:shd w:val="clear" w:color="auto" w:fill="auto"/>
            <w:hideMark/>
          </w:tcPr>
          <w:p w14:paraId="7B87BCE3" w14:textId="033B50F3" w:rsidR="007C5EC1" w:rsidRPr="006467AE" w:rsidRDefault="007C5EC1" w:rsidP="007C5EC1">
            <w:pPr>
              <w:spacing w:after="0" w:line="240" w:lineRule="auto"/>
              <w:jc w:val="center"/>
              <w:rPr>
                <w:rFonts w:eastAsia="Times New Roman" w:cs="Calibri"/>
                <w:color w:val="000000"/>
                <w:lang w:eastAsia="pl-PL"/>
              </w:rPr>
            </w:pPr>
            <w:r>
              <w:rPr>
                <w:rFonts w:cs="Calibri"/>
                <w:color w:val="000000"/>
              </w:rPr>
              <w:t>Minerały - zestaw</w:t>
            </w:r>
          </w:p>
        </w:tc>
        <w:tc>
          <w:tcPr>
            <w:tcW w:w="9756" w:type="dxa"/>
            <w:shd w:val="clear" w:color="auto" w:fill="auto"/>
            <w:hideMark/>
          </w:tcPr>
          <w:p w14:paraId="216637CB" w14:textId="4983E733"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minimum 12 </w:t>
            </w:r>
            <w:proofErr w:type="spellStart"/>
            <w:r>
              <w:rPr>
                <w:rFonts w:cs="Calibri"/>
                <w:color w:val="000000"/>
              </w:rPr>
              <w:t>minerałównp</w:t>
            </w:r>
            <w:proofErr w:type="spellEnd"/>
            <w:r>
              <w:rPr>
                <w:rFonts w:cs="Calibri"/>
                <w:color w:val="000000"/>
              </w:rPr>
              <w:t>.: talk, limonit, selenit, fluoryt, siarka, kalcyt, piryt, magnetyt, wermikulit, hematyt, kwarc, mika. Do zestawu ma być dołączony wykaz minerałów z nazwami i numeracją, instrukcja. Skały pudełku z przegródkami</w:t>
            </w:r>
          </w:p>
        </w:tc>
        <w:tc>
          <w:tcPr>
            <w:tcW w:w="1701" w:type="dxa"/>
            <w:shd w:val="clear" w:color="auto" w:fill="auto"/>
            <w:noWrap/>
            <w:vAlign w:val="center"/>
            <w:hideMark/>
          </w:tcPr>
          <w:p w14:paraId="69772CCD"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24C2D9E7" w14:textId="77777777" w:rsidTr="007C5EC1">
        <w:trPr>
          <w:trHeight w:val="20"/>
          <w:jc w:val="center"/>
        </w:trPr>
        <w:tc>
          <w:tcPr>
            <w:tcW w:w="960" w:type="dxa"/>
            <w:shd w:val="clear" w:color="auto" w:fill="auto"/>
            <w:noWrap/>
            <w:vAlign w:val="center"/>
            <w:hideMark/>
          </w:tcPr>
          <w:p w14:paraId="1471CD84"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27</w:t>
            </w:r>
          </w:p>
        </w:tc>
        <w:tc>
          <w:tcPr>
            <w:tcW w:w="2320" w:type="dxa"/>
            <w:shd w:val="clear" w:color="auto" w:fill="auto"/>
            <w:hideMark/>
          </w:tcPr>
          <w:p w14:paraId="6CE5F8FF" w14:textId="6E83068B" w:rsidR="007C5EC1" w:rsidRPr="006467AE" w:rsidRDefault="007C5EC1" w:rsidP="007C5EC1">
            <w:pPr>
              <w:spacing w:after="0" w:line="240" w:lineRule="auto"/>
              <w:jc w:val="center"/>
              <w:rPr>
                <w:rFonts w:eastAsia="Times New Roman" w:cs="Calibri"/>
                <w:color w:val="000000"/>
                <w:lang w:eastAsia="pl-PL"/>
              </w:rPr>
            </w:pPr>
            <w:r>
              <w:rPr>
                <w:rFonts w:cs="Calibri"/>
                <w:color w:val="000000"/>
              </w:rPr>
              <w:t>Skały osadowe - zestaw</w:t>
            </w:r>
          </w:p>
        </w:tc>
        <w:tc>
          <w:tcPr>
            <w:tcW w:w="9756" w:type="dxa"/>
            <w:shd w:val="clear" w:color="auto" w:fill="auto"/>
            <w:hideMark/>
          </w:tcPr>
          <w:p w14:paraId="66AFE8A5" w14:textId="7642DE41" w:rsidR="007C5EC1" w:rsidRPr="006467AE" w:rsidRDefault="007C5EC1" w:rsidP="007C5EC1">
            <w:pPr>
              <w:spacing w:after="0" w:line="240" w:lineRule="auto"/>
              <w:rPr>
                <w:rFonts w:eastAsia="Times New Roman" w:cs="Calibri"/>
                <w:color w:val="000000"/>
                <w:lang w:eastAsia="pl-PL"/>
              </w:rPr>
            </w:pPr>
            <w:r>
              <w:rPr>
                <w:rFonts w:cs="Calibri"/>
                <w:color w:val="000000"/>
              </w:rPr>
              <w:t xml:space="preserve">Zestaw minimum 12 skał osadowych np..: mułowiec, piaskowiec, sól kamienna, węgiel, wapień, arkoza, zlepieniec, wapień, łupek mułowy, łupek ilasty, trawertyn, skałą </w:t>
            </w:r>
            <w:proofErr w:type="spellStart"/>
            <w:r>
              <w:rPr>
                <w:rFonts w:cs="Calibri"/>
                <w:color w:val="000000"/>
              </w:rPr>
              <w:t>gipsowa.Do</w:t>
            </w:r>
            <w:proofErr w:type="spellEnd"/>
            <w:r>
              <w:rPr>
                <w:rFonts w:cs="Calibri"/>
                <w:color w:val="000000"/>
              </w:rPr>
              <w:t xml:space="preserve"> zestawu ma być dołączony wykaz skał osadowych z nazwami i numeracją, instrukcja. Skały pudełku z przegródkami</w:t>
            </w:r>
          </w:p>
        </w:tc>
        <w:tc>
          <w:tcPr>
            <w:tcW w:w="1701" w:type="dxa"/>
            <w:shd w:val="clear" w:color="auto" w:fill="auto"/>
            <w:noWrap/>
            <w:vAlign w:val="center"/>
            <w:hideMark/>
          </w:tcPr>
          <w:p w14:paraId="057CEDF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0B316450" w14:textId="77777777" w:rsidTr="007C5EC1">
        <w:trPr>
          <w:trHeight w:val="20"/>
          <w:jc w:val="center"/>
        </w:trPr>
        <w:tc>
          <w:tcPr>
            <w:tcW w:w="960" w:type="dxa"/>
            <w:shd w:val="clear" w:color="auto" w:fill="auto"/>
            <w:noWrap/>
            <w:vAlign w:val="center"/>
            <w:hideMark/>
          </w:tcPr>
          <w:p w14:paraId="622E4856"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28</w:t>
            </w:r>
          </w:p>
        </w:tc>
        <w:tc>
          <w:tcPr>
            <w:tcW w:w="2320" w:type="dxa"/>
            <w:shd w:val="clear" w:color="auto" w:fill="auto"/>
            <w:hideMark/>
          </w:tcPr>
          <w:p w14:paraId="2499E7C8" w14:textId="2B64CBF3"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Zestaw do testowania minerałów </w:t>
            </w:r>
          </w:p>
        </w:tc>
        <w:tc>
          <w:tcPr>
            <w:tcW w:w="9756" w:type="dxa"/>
            <w:shd w:val="clear" w:color="auto" w:fill="auto"/>
            <w:hideMark/>
          </w:tcPr>
          <w:p w14:paraId="3F5DA3A5" w14:textId="3B007F5E" w:rsidR="007C5EC1" w:rsidRPr="006467AE" w:rsidRDefault="007C5EC1" w:rsidP="007C5EC1">
            <w:pPr>
              <w:spacing w:after="0" w:line="240" w:lineRule="auto"/>
              <w:rPr>
                <w:rFonts w:eastAsia="Times New Roman" w:cs="Calibri"/>
                <w:color w:val="000000"/>
                <w:lang w:eastAsia="pl-PL"/>
              </w:rPr>
            </w:pPr>
            <w:r>
              <w:rPr>
                <w:rFonts w:cs="Calibri"/>
                <w:color w:val="000000"/>
              </w:rPr>
              <w:t>Zestaw minimum 7 elementów pozwalających zbadać m.in. ich twardość, rysę, połysk oraz magnetyzm minerałów tj. minimum : metalowy gwóźdź o dł. 7 cm 2 płytki ceramiczne, płytka szklana, magnes neodymowy, lupa, butelka z zakraplaczem</w:t>
            </w:r>
          </w:p>
        </w:tc>
        <w:tc>
          <w:tcPr>
            <w:tcW w:w="1701" w:type="dxa"/>
            <w:shd w:val="clear" w:color="auto" w:fill="auto"/>
            <w:noWrap/>
            <w:vAlign w:val="center"/>
            <w:hideMark/>
          </w:tcPr>
          <w:p w14:paraId="065BCF6E"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6A386B4E" w14:textId="77777777" w:rsidTr="007C5EC1">
        <w:trPr>
          <w:trHeight w:val="20"/>
          <w:jc w:val="center"/>
        </w:trPr>
        <w:tc>
          <w:tcPr>
            <w:tcW w:w="960" w:type="dxa"/>
            <w:shd w:val="clear" w:color="auto" w:fill="auto"/>
            <w:noWrap/>
            <w:vAlign w:val="center"/>
            <w:hideMark/>
          </w:tcPr>
          <w:p w14:paraId="00E2112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29</w:t>
            </w:r>
          </w:p>
        </w:tc>
        <w:tc>
          <w:tcPr>
            <w:tcW w:w="2320" w:type="dxa"/>
            <w:shd w:val="clear" w:color="auto" w:fill="auto"/>
            <w:hideMark/>
          </w:tcPr>
          <w:p w14:paraId="7BB7DE13" w14:textId="643215E0" w:rsidR="007C5EC1" w:rsidRPr="006467AE" w:rsidRDefault="007C5EC1" w:rsidP="007C5EC1">
            <w:pPr>
              <w:spacing w:after="0" w:line="240" w:lineRule="auto"/>
              <w:jc w:val="center"/>
              <w:rPr>
                <w:rFonts w:eastAsia="Times New Roman" w:cs="Calibri"/>
                <w:color w:val="000000"/>
                <w:lang w:eastAsia="pl-PL"/>
              </w:rPr>
            </w:pPr>
            <w:r>
              <w:rPr>
                <w:rFonts w:cs="Calibri"/>
                <w:color w:val="000000"/>
              </w:rPr>
              <w:t>Model DNA zestaw 12 kompletów</w:t>
            </w:r>
          </w:p>
        </w:tc>
        <w:tc>
          <w:tcPr>
            <w:tcW w:w="9756" w:type="dxa"/>
            <w:shd w:val="clear" w:color="auto" w:fill="auto"/>
            <w:hideMark/>
          </w:tcPr>
          <w:p w14:paraId="57CF7CDB" w14:textId="31A9C8FF" w:rsidR="007C5EC1" w:rsidRPr="006467AE" w:rsidRDefault="007C5EC1" w:rsidP="007C5EC1">
            <w:pPr>
              <w:spacing w:after="0" w:line="240" w:lineRule="auto"/>
              <w:rPr>
                <w:rFonts w:eastAsia="Times New Roman" w:cs="Calibri"/>
                <w:color w:val="000000"/>
                <w:lang w:eastAsia="pl-PL"/>
              </w:rPr>
            </w:pPr>
            <w:r>
              <w:rPr>
                <w:rFonts w:cs="Calibri"/>
                <w:color w:val="000000"/>
              </w:rPr>
              <w:t>Zestaw złożony z 12 kompletów składających się z kolorowych elementów pozwalających złożyć cztery nukleotydy obecne w DNA: adeninę, tyminę, cytozynę i guaninę. Każdy komplet ma pozwalać zbudować segment DNA, składający się z 6 par zasad.</w:t>
            </w:r>
          </w:p>
        </w:tc>
        <w:tc>
          <w:tcPr>
            <w:tcW w:w="1701" w:type="dxa"/>
            <w:shd w:val="clear" w:color="auto" w:fill="auto"/>
            <w:noWrap/>
            <w:vAlign w:val="center"/>
            <w:hideMark/>
          </w:tcPr>
          <w:p w14:paraId="4DF5CFF9"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306BE3BE" w14:textId="77777777" w:rsidTr="00EB7B27">
        <w:trPr>
          <w:trHeight w:val="20"/>
          <w:jc w:val="center"/>
        </w:trPr>
        <w:tc>
          <w:tcPr>
            <w:tcW w:w="960" w:type="dxa"/>
            <w:shd w:val="clear" w:color="auto" w:fill="auto"/>
            <w:noWrap/>
            <w:vAlign w:val="center"/>
            <w:hideMark/>
          </w:tcPr>
          <w:p w14:paraId="1179861A"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30</w:t>
            </w:r>
          </w:p>
        </w:tc>
        <w:tc>
          <w:tcPr>
            <w:tcW w:w="2320" w:type="dxa"/>
            <w:shd w:val="clear" w:color="auto" w:fill="auto"/>
            <w:vAlign w:val="bottom"/>
            <w:hideMark/>
          </w:tcPr>
          <w:p w14:paraId="7E1A4319" w14:textId="156AB16C" w:rsidR="007C5EC1" w:rsidRPr="006467AE" w:rsidRDefault="007C5EC1" w:rsidP="007C5EC1">
            <w:pPr>
              <w:spacing w:after="0" w:line="240" w:lineRule="auto"/>
              <w:jc w:val="center"/>
              <w:rPr>
                <w:rFonts w:eastAsia="Times New Roman" w:cs="Calibri"/>
                <w:color w:val="000000"/>
                <w:lang w:eastAsia="pl-PL"/>
              </w:rPr>
            </w:pPr>
            <w:r>
              <w:rPr>
                <w:rFonts w:cs="Calibri"/>
                <w:color w:val="000000"/>
              </w:rPr>
              <w:t>Model DNA na statywie</w:t>
            </w:r>
          </w:p>
        </w:tc>
        <w:tc>
          <w:tcPr>
            <w:tcW w:w="9756" w:type="dxa"/>
            <w:shd w:val="clear" w:color="auto" w:fill="auto"/>
            <w:hideMark/>
          </w:tcPr>
          <w:p w14:paraId="508D0400" w14:textId="63C95D99" w:rsidR="007C5EC1" w:rsidRPr="006467AE" w:rsidRDefault="007C5EC1" w:rsidP="007C5EC1">
            <w:pPr>
              <w:spacing w:after="0" w:line="240" w:lineRule="auto"/>
              <w:rPr>
                <w:rFonts w:eastAsia="Times New Roman" w:cs="Calibri"/>
                <w:color w:val="000000"/>
                <w:lang w:eastAsia="pl-PL"/>
              </w:rPr>
            </w:pPr>
            <w:r>
              <w:rPr>
                <w:rFonts w:cs="Calibri"/>
                <w:color w:val="000000"/>
              </w:rPr>
              <w:t>Model ma składać się z 12 par nukleotydów z możliwością co ułatwi demonstrację procesu replikacji DNA. Minimalna zawartość zestawu: 9 połączeń adenina-tymina, 9 połączeń cytozyna-guanina, 36 cząsteczek cukrów, 38 reszt kwasu fosforowego, 18 rozdzielaczy. Całość na pręcie na podstawie. Wymiary nie mniej niż 12cm x 12 cm x 39 cm</w:t>
            </w:r>
          </w:p>
        </w:tc>
        <w:tc>
          <w:tcPr>
            <w:tcW w:w="1701" w:type="dxa"/>
            <w:shd w:val="clear" w:color="auto" w:fill="auto"/>
            <w:noWrap/>
            <w:vAlign w:val="center"/>
            <w:hideMark/>
          </w:tcPr>
          <w:p w14:paraId="4CDF5FD2"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7C5EC1" w:rsidRPr="006467AE" w14:paraId="45077750" w14:textId="77777777" w:rsidTr="00EB7B27">
        <w:trPr>
          <w:trHeight w:val="20"/>
          <w:jc w:val="center"/>
        </w:trPr>
        <w:tc>
          <w:tcPr>
            <w:tcW w:w="960" w:type="dxa"/>
            <w:shd w:val="clear" w:color="auto" w:fill="auto"/>
            <w:noWrap/>
            <w:vAlign w:val="center"/>
            <w:hideMark/>
          </w:tcPr>
          <w:p w14:paraId="360CAB71"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31</w:t>
            </w:r>
          </w:p>
        </w:tc>
        <w:tc>
          <w:tcPr>
            <w:tcW w:w="2320" w:type="dxa"/>
            <w:shd w:val="clear" w:color="auto" w:fill="auto"/>
            <w:vAlign w:val="bottom"/>
            <w:hideMark/>
          </w:tcPr>
          <w:p w14:paraId="1F19E977" w14:textId="2C974ED7" w:rsidR="007C5EC1" w:rsidRPr="006467AE" w:rsidRDefault="007C5EC1" w:rsidP="007C5EC1">
            <w:pPr>
              <w:spacing w:after="0" w:line="240" w:lineRule="auto"/>
              <w:jc w:val="center"/>
              <w:rPr>
                <w:rFonts w:eastAsia="Times New Roman" w:cs="Calibri"/>
                <w:color w:val="000000"/>
                <w:lang w:eastAsia="pl-PL"/>
              </w:rPr>
            </w:pPr>
            <w:r>
              <w:rPr>
                <w:rFonts w:cs="Calibri"/>
                <w:color w:val="000000"/>
              </w:rPr>
              <w:t xml:space="preserve">Nerka i model kłębuszków </w:t>
            </w:r>
          </w:p>
        </w:tc>
        <w:tc>
          <w:tcPr>
            <w:tcW w:w="9756" w:type="dxa"/>
            <w:shd w:val="clear" w:color="auto" w:fill="auto"/>
            <w:hideMark/>
          </w:tcPr>
          <w:p w14:paraId="401E44C9" w14:textId="104570F5" w:rsidR="007C5EC1" w:rsidRPr="006467AE" w:rsidRDefault="007C5EC1" w:rsidP="007C5EC1">
            <w:pPr>
              <w:spacing w:after="0" w:line="240" w:lineRule="auto"/>
              <w:rPr>
                <w:rFonts w:eastAsia="Times New Roman" w:cs="Calibri"/>
                <w:color w:val="000000"/>
                <w:lang w:eastAsia="pl-PL"/>
              </w:rPr>
            </w:pPr>
            <w:r>
              <w:rPr>
                <w:rFonts w:cs="Calibri"/>
                <w:color w:val="000000"/>
              </w:rPr>
              <w:t>Umieszczone na wspólnej podstawie modele przekroju nerki, kłębuszka i nefronu . Wymiar podstawy około 30 x10 cm, nerki ok.9 x 15 cm, kłębuszka 8 x 14 cm, nefronu ok. 15 x 19 cm.</w:t>
            </w:r>
          </w:p>
        </w:tc>
        <w:tc>
          <w:tcPr>
            <w:tcW w:w="1701" w:type="dxa"/>
            <w:shd w:val="clear" w:color="auto" w:fill="auto"/>
            <w:noWrap/>
            <w:vAlign w:val="center"/>
            <w:hideMark/>
          </w:tcPr>
          <w:p w14:paraId="6441A297" w14:textId="77777777" w:rsidR="007C5EC1" w:rsidRPr="006467AE" w:rsidRDefault="007C5EC1" w:rsidP="007C5EC1">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2E0D493" w14:textId="77777777" w:rsidTr="009D62D2">
        <w:trPr>
          <w:trHeight w:val="20"/>
          <w:jc w:val="center"/>
        </w:trPr>
        <w:tc>
          <w:tcPr>
            <w:tcW w:w="960" w:type="dxa"/>
            <w:shd w:val="clear" w:color="auto" w:fill="auto"/>
            <w:noWrap/>
            <w:vAlign w:val="center"/>
            <w:hideMark/>
          </w:tcPr>
          <w:p w14:paraId="4A790696"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32</w:t>
            </w:r>
          </w:p>
        </w:tc>
        <w:tc>
          <w:tcPr>
            <w:tcW w:w="2320" w:type="dxa"/>
            <w:shd w:val="clear" w:color="auto" w:fill="auto"/>
            <w:hideMark/>
          </w:tcPr>
          <w:p w14:paraId="1FFE901F" w14:textId="289F7401" w:rsidR="009D62D2" w:rsidRPr="006467AE" w:rsidRDefault="009D62D2" w:rsidP="009D62D2">
            <w:pPr>
              <w:spacing w:after="0" w:line="240" w:lineRule="auto"/>
              <w:jc w:val="center"/>
              <w:rPr>
                <w:rFonts w:eastAsia="Times New Roman" w:cs="Calibri"/>
                <w:color w:val="000000"/>
                <w:lang w:eastAsia="pl-PL"/>
              </w:rPr>
            </w:pPr>
            <w:r>
              <w:rPr>
                <w:rFonts w:cs="Calibri"/>
                <w:color w:val="000000"/>
              </w:rPr>
              <w:t>Komórki i tkanki zwierzęce - preparaty mikroskopowe</w:t>
            </w:r>
          </w:p>
        </w:tc>
        <w:tc>
          <w:tcPr>
            <w:tcW w:w="9756" w:type="dxa"/>
            <w:shd w:val="clear" w:color="auto" w:fill="auto"/>
            <w:hideMark/>
          </w:tcPr>
          <w:p w14:paraId="03EBB0C2" w14:textId="015CAD5A" w:rsidR="009D62D2" w:rsidRPr="006467AE" w:rsidRDefault="009D62D2" w:rsidP="009D62D2">
            <w:pPr>
              <w:spacing w:after="240" w:line="240" w:lineRule="auto"/>
              <w:rPr>
                <w:rFonts w:eastAsia="Times New Roman" w:cs="Calibri"/>
                <w:color w:val="000000"/>
                <w:lang w:eastAsia="pl-PL"/>
              </w:rPr>
            </w:pPr>
            <w:r>
              <w:rPr>
                <w:rFonts w:cs="Calibri"/>
                <w:color w:val="000000"/>
              </w:rPr>
              <w:t>Zestaw minimum 25 preparatów tkanek i komórek zwierzęcych np.: nabłonek płaski płaza,, nabłonek płaski wielowarstwowy, nabłonek sześcienny, nabłonek jednowarstwowy walcowaty,, nabłonek dwurzędowy migawkowy walcowaty, nabłonek migawkowy, nabłonek przejściowy,, tkanka włóknista (ogon szczura), tkanka siateczkowa, tkanka tłuszczowa, chrząstka szklista,, chrząstka sprężysta, chrząstka włóknista, kość ludzka, chrząstka stawu palca płodu – rozwój kości, krew ryby, krew ptaka, krew ludzka, mięsień prążkowany (widoczne włókna, jądra), mięsień gładki (niepodlegający woli), mięsień poprzecznie prążkowany serca, mięsień i ścięgno – przekrój, komórki nerwu (rdzeń kręgowy) - przekrój, nerw - różne przekroje, zakończenia nerwu ruchowego mięśni międzyżebrowych. Zestaw zapakowany w pudełko z przegródkami.</w:t>
            </w:r>
          </w:p>
        </w:tc>
        <w:tc>
          <w:tcPr>
            <w:tcW w:w="1701" w:type="dxa"/>
            <w:shd w:val="clear" w:color="auto" w:fill="auto"/>
            <w:noWrap/>
            <w:vAlign w:val="center"/>
            <w:hideMark/>
          </w:tcPr>
          <w:p w14:paraId="03E8BE80"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68649EAE" w14:textId="77777777" w:rsidTr="009D62D2">
        <w:trPr>
          <w:trHeight w:val="20"/>
          <w:jc w:val="center"/>
        </w:trPr>
        <w:tc>
          <w:tcPr>
            <w:tcW w:w="960" w:type="dxa"/>
            <w:shd w:val="clear" w:color="auto" w:fill="auto"/>
            <w:noWrap/>
            <w:vAlign w:val="center"/>
            <w:hideMark/>
          </w:tcPr>
          <w:p w14:paraId="5647B4FD"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33</w:t>
            </w:r>
          </w:p>
        </w:tc>
        <w:tc>
          <w:tcPr>
            <w:tcW w:w="2320" w:type="dxa"/>
            <w:shd w:val="clear" w:color="auto" w:fill="auto"/>
            <w:hideMark/>
          </w:tcPr>
          <w:p w14:paraId="17F7207C" w14:textId="64315151"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Mózgi zwierząt. Model w akrylu </w:t>
            </w:r>
          </w:p>
        </w:tc>
        <w:tc>
          <w:tcPr>
            <w:tcW w:w="9756" w:type="dxa"/>
            <w:shd w:val="clear" w:color="auto" w:fill="auto"/>
            <w:hideMark/>
          </w:tcPr>
          <w:p w14:paraId="7EA5EEF7" w14:textId="2BAE9F55" w:rsidR="009D62D2" w:rsidRPr="006467AE" w:rsidRDefault="009D62D2" w:rsidP="009D62D2">
            <w:pPr>
              <w:spacing w:after="0" w:line="240" w:lineRule="auto"/>
              <w:rPr>
                <w:rFonts w:eastAsia="Times New Roman" w:cs="Calibri"/>
                <w:color w:val="000000"/>
                <w:lang w:eastAsia="pl-PL"/>
              </w:rPr>
            </w:pPr>
            <w:r>
              <w:rPr>
                <w:rFonts w:cs="Calibri"/>
                <w:color w:val="000000"/>
              </w:rPr>
              <w:t>Zestaw min.5 okazów w akrylu: mózg ryby, mózg żaby, mózg gada, mózg ptaka, mózg ssaka</w:t>
            </w:r>
            <w:r>
              <w:rPr>
                <w:rFonts w:cs="Calibri"/>
                <w:color w:val="000000"/>
              </w:rPr>
              <w:br/>
              <w:t>płaza (mózg żaby). Wymiary obudowy z akrylu nie mniej niż 16,4 x 2,4 x 7,8 cm</w:t>
            </w:r>
          </w:p>
        </w:tc>
        <w:tc>
          <w:tcPr>
            <w:tcW w:w="1701" w:type="dxa"/>
            <w:shd w:val="clear" w:color="auto" w:fill="auto"/>
            <w:noWrap/>
            <w:vAlign w:val="center"/>
            <w:hideMark/>
          </w:tcPr>
          <w:p w14:paraId="3ECD633B"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ED81BAD" w14:textId="77777777" w:rsidTr="009D62D2">
        <w:trPr>
          <w:trHeight w:val="20"/>
          <w:jc w:val="center"/>
        </w:trPr>
        <w:tc>
          <w:tcPr>
            <w:tcW w:w="960" w:type="dxa"/>
            <w:shd w:val="clear" w:color="auto" w:fill="auto"/>
            <w:noWrap/>
            <w:vAlign w:val="center"/>
            <w:hideMark/>
          </w:tcPr>
          <w:p w14:paraId="772867A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34</w:t>
            </w:r>
          </w:p>
        </w:tc>
        <w:tc>
          <w:tcPr>
            <w:tcW w:w="2320" w:type="dxa"/>
            <w:shd w:val="clear" w:color="auto" w:fill="auto"/>
            <w:hideMark/>
          </w:tcPr>
          <w:p w14:paraId="641D67D4" w14:textId="170DA6D7"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 Zestaw edukacyjny prezentujący pracę płuc</w:t>
            </w:r>
          </w:p>
        </w:tc>
        <w:tc>
          <w:tcPr>
            <w:tcW w:w="9756" w:type="dxa"/>
            <w:shd w:val="clear" w:color="auto" w:fill="auto"/>
            <w:hideMark/>
          </w:tcPr>
          <w:p w14:paraId="57251B16" w14:textId="2CE9774F" w:rsidR="009D62D2" w:rsidRPr="006467AE" w:rsidRDefault="009D62D2" w:rsidP="009D62D2">
            <w:pPr>
              <w:spacing w:after="0" w:line="240" w:lineRule="auto"/>
              <w:rPr>
                <w:rFonts w:eastAsia="Times New Roman" w:cs="Calibri"/>
                <w:color w:val="000000"/>
                <w:lang w:eastAsia="pl-PL"/>
              </w:rPr>
            </w:pPr>
            <w:r>
              <w:rPr>
                <w:rFonts w:cs="Calibri"/>
                <w:color w:val="000000"/>
              </w:rPr>
              <w:t>Model do badania relacji płuc z przeponą podczas procesu oddychania człowieka składająca się ze słoja, baloników przymocowanych do rurki i membrany. Wielkość słoja nie mniej niż 17 x 17 cm, średnica ok 20 cm.</w:t>
            </w:r>
          </w:p>
        </w:tc>
        <w:tc>
          <w:tcPr>
            <w:tcW w:w="1701" w:type="dxa"/>
            <w:shd w:val="clear" w:color="auto" w:fill="auto"/>
            <w:noWrap/>
            <w:vAlign w:val="center"/>
            <w:hideMark/>
          </w:tcPr>
          <w:p w14:paraId="458D0A7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E99EDAF" w14:textId="77777777" w:rsidTr="009D62D2">
        <w:trPr>
          <w:trHeight w:val="20"/>
          <w:jc w:val="center"/>
        </w:trPr>
        <w:tc>
          <w:tcPr>
            <w:tcW w:w="960" w:type="dxa"/>
            <w:shd w:val="clear" w:color="auto" w:fill="auto"/>
            <w:noWrap/>
            <w:vAlign w:val="center"/>
            <w:hideMark/>
          </w:tcPr>
          <w:p w14:paraId="53AA938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35</w:t>
            </w:r>
          </w:p>
        </w:tc>
        <w:tc>
          <w:tcPr>
            <w:tcW w:w="2320" w:type="dxa"/>
            <w:shd w:val="clear" w:color="auto" w:fill="auto"/>
            <w:hideMark/>
          </w:tcPr>
          <w:p w14:paraId="51E9F65C" w14:textId="06E44FFE" w:rsidR="009D62D2" w:rsidRPr="006467AE" w:rsidRDefault="009D62D2" w:rsidP="009D62D2">
            <w:pPr>
              <w:spacing w:after="0" w:line="240" w:lineRule="auto"/>
              <w:jc w:val="center"/>
              <w:rPr>
                <w:rFonts w:eastAsia="Times New Roman" w:cs="Calibri"/>
                <w:color w:val="000000"/>
                <w:lang w:eastAsia="pl-PL"/>
              </w:rPr>
            </w:pPr>
            <w:r>
              <w:rPr>
                <w:rFonts w:cs="Calibri"/>
                <w:color w:val="000000"/>
              </w:rPr>
              <w:t>Model miednicy kobiety w ciąży</w:t>
            </w:r>
          </w:p>
        </w:tc>
        <w:tc>
          <w:tcPr>
            <w:tcW w:w="9756" w:type="dxa"/>
            <w:shd w:val="clear" w:color="auto" w:fill="auto"/>
            <w:hideMark/>
          </w:tcPr>
          <w:p w14:paraId="179D053C" w14:textId="6DA8BADA" w:rsidR="009D62D2" w:rsidRPr="006467AE" w:rsidRDefault="009D62D2" w:rsidP="009D62D2">
            <w:pPr>
              <w:spacing w:after="0" w:line="240" w:lineRule="auto"/>
              <w:rPr>
                <w:rFonts w:eastAsia="Times New Roman" w:cs="Calibri"/>
                <w:color w:val="000000"/>
                <w:lang w:eastAsia="pl-PL"/>
              </w:rPr>
            </w:pPr>
            <w:r>
              <w:rPr>
                <w:rFonts w:cs="Calibri"/>
                <w:color w:val="000000"/>
              </w:rPr>
              <w:t>Minimum 2-elementowy model przekroju macicy kobiety w 40. tygodniu ciąży z wyjmowanym płodem. Wymiar modelu nie mniej niż 36 x 24 x 35 cm, długość modelu płodu nie mniej niż 25 cm.</w:t>
            </w:r>
          </w:p>
        </w:tc>
        <w:tc>
          <w:tcPr>
            <w:tcW w:w="1701" w:type="dxa"/>
            <w:shd w:val="clear" w:color="auto" w:fill="auto"/>
            <w:noWrap/>
            <w:vAlign w:val="center"/>
            <w:hideMark/>
          </w:tcPr>
          <w:p w14:paraId="7DDE922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31357091" w14:textId="77777777" w:rsidTr="009D62D2">
        <w:trPr>
          <w:trHeight w:val="20"/>
          <w:jc w:val="center"/>
        </w:trPr>
        <w:tc>
          <w:tcPr>
            <w:tcW w:w="960" w:type="dxa"/>
            <w:shd w:val="clear" w:color="auto" w:fill="auto"/>
            <w:noWrap/>
            <w:vAlign w:val="center"/>
            <w:hideMark/>
          </w:tcPr>
          <w:p w14:paraId="524034C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36</w:t>
            </w:r>
          </w:p>
        </w:tc>
        <w:tc>
          <w:tcPr>
            <w:tcW w:w="2320" w:type="dxa"/>
            <w:shd w:val="clear" w:color="auto" w:fill="auto"/>
            <w:hideMark/>
          </w:tcPr>
          <w:p w14:paraId="0436A1B3" w14:textId="300164E9"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Szkielet ryby </w:t>
            </w:r>
          </w:p>
        </w:tc>
        <w:tc>
          <w:tcPr>
            <w:tcW w:w="9756" w:type="dxa"/>
            <w:shd w:val="clear" w:color="auto" w:fill="auto"/>
            <w:hideMark/>
          </w:tcPr>
          <w:p w14:paraId="3EE601DB" w14:textId="649A3472" w:rsidR="009D62D2" w:rsidRPr="006467AE" w:rsidRDefault="009D62D2" w:rsidP="009D62D2">
            <w:pPr>
              <w:spacing w:after="0" w:line="240" w:lineRule="auto"/>
              <w:rPr>
                <w:rFonts w:eastAsia="Times New Roman" w:cs="Calibri"/>
                <w:color w:val="000000"/>
                <w:lang w:eastAsia="pl-PL"/>
              </w:rPr>
            </w:pPr>
            <w:r>
              <w:rPr>
                <w:rFonts w:cs="Calibri"/>
                <w:color w:val="000000"/>
              </w:rPr>
              <w:t>Szkielet ryby zabezpieczony osłoną o wymiarach nie mniej niż 24,5 x 5 x 10 cm</w:t>
            </w:r>
          </w:p>
        </w:tc>
        <w:tc>
          <w:tcPr>
            <w:tcW w:w="1701" w:type="dxa"/>
            <w:shd w:val="clear" w:color="auto" w:fill="auto"/>
            <w:noWrap/>
            <w:vAlign w:val="center"/>
            <w:hideMark/>
          </w:tcPr>
          <w:p w14:paraId="18E20062"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r>
      <w:tr w:rsidR="009D62D2" w:rsidRPr="006467AE" w14:paraId="740A69C0" w14:textId="77777777" w:rsidTr="009D62D2">
        <w:trPr>
          <w:trHeight w:val="20"/>
          <w:jc w:val="center"/>
        </w:trPr>
        <w:tc>
          <w:tcPr>
            <w:tcW w:w="960" w:type="dxa"/>
            <w:shd w:val="clear" w:color="auto" w:fill="auto"/>
            <w:noWrap/>
            <w:vAlign w:val="center"/>
            <w:hideMark/>
          </w:tcPr>
          <w:p w14:paraId="6A2C30A8"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37</w:t>
            </w:r>
          </w:p>
        </w:tc>
        <w:tc>
          <w:tcPr>
            <w:tcW w:w="2320" w:type="dxa"/>
            <w:shd w:val="clear" w:color="auto" w:fill="auto"/>
            <w:hideMark/>
          </w:tcPr>
          <w:p w14:paraId="3C538FE6" w14:textId="081AF3F6" w:rsidR="009D62D2" w:rsidRPr="006467AE" w:rsidRDefault="009D62D2" w:rsidP="009D62D2">
            <w:pPr>
              <w:spacing w:after="0" w:line="240" w:lineRule="auto"/>
              <w:jc w:val="center"/>
              <w:rPr>
                <w:rFonts w:eastAsia="Times New Roman" w:cs="Calibri"/>
                <w:color w:val="000000"/>
                <w:lang w:eastAsia="pl-PL"/>
              </w:rPr>
            </w:pPr>
            <w:r>
              <w:rPr>
                <w:rFonts w:cs="Calibri"/>
                <w:color w:val="000000"/>
              </w:rPr>
              <w:t>Szkielet królika</w:t>
            </w:r>
          </w:p>
        </w:tc>
        <w:tc>
          <w:tcPr>
            <w:tcW w:w="9756" w:type="dxa"/>
            <w:shd w:val="clear" w:color="auto" w:fill="auto"/>
            <w:hideMark/>
          </w:tcPr>
          <w:p w14:paraId="6CC42F7C" w14:textId="676EC784" w:rsidR="009D62D2" w:rsidRPr="006467AE" w:rsidRDefault="009D62D2" w:rsidP="009D62D2">
            <w:pPr>
              <w:spacing w:after="0" w:line="240" w:lineRule="auto"/>
              <w:rPr>
                <w:rFonts w:eastAsia="Times New Roman" w:cs="Calibri"/>
                <w:color w:val="000000"/>
                <w:lang w:eastAsia="pl-PL"/>
              </w:rPr>
            </w:pPr>
            <w:r>
              <w:rPr>
                <w:rFonts w:cs="Calibri"/>
                <w:color w:val="000000"/>
              </w:rPr>
              <w:t>Szkielet królika zabezpieczony osłoną o wymiarach nie mniej niż: podstawy: 12 x 36 cm</w:t>
            </w:r>
            <w:r>
              <w:rPr>
                <w:rFonts w:cs="Calibri"/>
                <w:color w:val="000000"/>
              </w:rPr>
              <w:br/>
              <w:t>wymiary królika: 33 x 12 cm</w:t>
            </w:r>
          </w:p>
        </w:tc>
        <w:tc>
          <w:tcPr>
            <w:tcW w:w="1701" w:type="dxa"/>
            <w:shd w:val="clear" w:color="auto" w:fill="auto"/>
            <w:noWrap/>
            <w:vAlign w:val="center"/>
            <w:hideMark/>
          </w:tcPr>
          <w:p w14:paraId="3D5EAC72"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2</w:t>
            </w:r>
          </w:p>
        </w:tc>
      </w:tr>
      <w:tr w:rsidR="009D62D2" w:rsidRPr="006467AE" w14:paraId="378E6288" w14:textId="77777777" w:rsidTr="009D62D2">
        <w:trPr>
          <w:trHeight w:val="20"/>
          <w:jc w:val="center"/>
        </w:trPr>
        <w:tc>
          <w:tcPr>
            <w:tcW w:w="960" w:type="dxa"/>
            <w:shd w:val="clear" w:color="auto" w:fill="auto"/>
            <w:noWrap/>
            <w:vAlign w:val="center"/>
            <w:hideMark/>
          </w:tcPr>
          <w:p w14:paraId="4E87F0DF"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38</w:t>
            </w:r>
          </w:p>
        </w:tc>
        <w:tc>
          <w:tcPr>
            <w:tcW w:w="2320" w:type="dxa"/>
            <w:shd w:val="clear" w:color="auto" w:fill="auto"/>
            <w:hideMark/>
          </w:tcPr>
          <w:p w14:paraId="50307A3F" w14:textId="4104B007" w:rsidR="009D62D2" w:rsidRPr="006467AE" w:rsidRDefault="009D62D2" w:rsidP="009D62D2">
            <w:pPr>
              <w:spacing w:after="0" w:line="240" w:lineRule="auto"/>
              <w:jc w:val="center"/>
              <w:rPr>
                <w:rFonts w:eastAsia="Times New Roman" w:cs="Calibri"/>
                <w:color w:val="000000"/>
                <w:lang w:eastAsia="pl-PL"/>
              </w:rPr>
            </w:pPr>
            <w:r>
              <w:rPr>
                <w:rFonts w:cs="Calibri"/>
                <w:color w:val="000000"/>
              </w:rPr>
              <w:t>Plansze przyrodnicze - zestaw</w:t>
            </w:r>
          </w:p>
        </w:tc>
        <w:tc>
          <w:tcPr>
            <w:tcW w:w="9756" w:type="dxa"/>
            <w:shd w:val="clear" w:color="auto" w:fill="auto"/>
            <w:hideMark/>
          </w:tcPr>
          <w:p w14:paraId="6ECE978E" w14:textId="4FCAF7B7"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Zestaw minimum 20 zafoliowanych plansz przyrodniczych o formacie minimum A3 o następującej tematyce np. Mapa Polski, Pory roku, Las, Grzyby, Łąka, Roślina, Rośliny w ogrodzie i sadzie, Rośliny w jeziorze i stawie, Obieg wody w przyrodzie, Gospodarstwo tradycyjne i nowoczesne, Morze Bałtyckie i ryby bałtyckie, Tatry, Sawanna, Ssaki, Ptaki, Ptak (budowa), Gady, Płazy, Ryba (budowa), Owady </w:t>
            </w:r>
          </w:p>
        </w:tc>
        <w:tc>
          <w:tcPr>
            <w:tcW w:w="1701" w:type="dxa"/>
            <w:shd w:val="clear" w:color="auto" w:fill="auto"/>
            <w:noWrap/>
            <w:vAlign w:val="center"/>
            <w:hideMark/>
          </w:tcPr>
          <w:p w14:paraId="0699062B"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5B37FEA" w14:textId="77777777" w:rsidTr="009D62D2">
        <w:trPr>
          <w:trHeight w:val="20"/>
          <w:jc w:val="center"/>
        </w:trPr>
        <w:tc>
          <w:tcPr>
            <w:tcW w:w="960" w:type="dxa"/>
            <w:shd w:val="clear" w:color="auto" w:fill="auto"/>
            <w:noWrap/>
            <w:vAlign w:val="center"/>
            <w:hideMark/>
          </w:tcPr>
          <w:p w14:paraId="6C66DD1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39</w:t>
            </w:r>
          </w:p>
        </w:tc>
        <w:tc>
          <w:tcPr>
            <w:tcW w:w="2320" w:type="dxa"/>
            <w:shd w:val="clear" w:color="auto" w:fill="auto"/>
            <w:hideMark/>
          </w:tcPr>
          <w:p w14:paraId="413D75FB" w14:textId="3C84A510" w:rsidR="009D62D2" w:rsidRPr="006467AE" w:rsidRDefault="009D62D2" w:rsidP="009D62D2">
            <w:pPr>
              <w:spacing w:after="0" w:line="240" w:lineRule="auto"/>
              <w:jc w:val="center"/>
              <w:rPr>
                <w:rFonts w:eastAsia="Times New Roman" w:cs="Calibri"/>
                <w:color w:val="000000"/>
                <w:lang w:eastAsia="pl-PL"/>
              </w:rPr>
            </w:pPr>
            <w:r>
              <w:rPr>
                <w:rFonts w:cs="Calibri"/>
                <w:color w:val="000000"/>
              </w:rPr>
              <w:t>Pasożyt glista ludzka w akrylu</w:t>
            </w:r>
          </w:p>
        </w:tc>
        <w:tc>
          <w:tcPr>
            <w:tcW w:w="9756" w:type="dxa"/>
            <w:shd w:val="clear" w:color="auto" w:fill="auto"/>
            <w:hideMark/>
          </w:tcPr>
          <w:p w14:paraId="6DE3ECEE" w14:textId="3F48509E" w:rsidR="009D62D2" w:rsidRPr="006467AE" w:rsidRDefault="009D62D2" w:rsidP="009D62D2">
            <w:pPr>
              <w:spacing w:after="0" w:line="240" w:lineRule="auto"/>
              <w:rPr>
                <w:rFonts w:eastAsia="Times New Roman" w:cs="Calibri"/>
                <w:color w:val="000000"/>
                <w:lang w:eastAsia="pl-PL"/>
              </w:rPr>
            </w:pPr>
            <w:r>
              <w:rPr>
                <w:rFonts w:cs="Calibri"/>
                <w:color w:val="000000"/>
              </w:rPr>
              <w:t>Naturalne okazy 2 dorosłych osobników glisty ludzkiej rodzaju żeńskiego i męskiego umieszczone w akrylowym bloku  o wymiarach nie mniej niż 16 x 1,7 x 7,5 cm</w:t>
            </w:r>
          </w:p>
        </w:tc>
        <w:tc>
          <w:tcPr>
            <w:tcW w:w="1701" w:type="dxa"/>
            <w:shd w:val="clear" w:color="auto" w:fill="auto"/>
            <w:noWrap/>
            <w:vAlign w:val="center"/>
            <w:hideMark/>
          </w:tcPr>
          <w:p w14:paraId="5C0562F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5BE9ED17" w14:textId="77777777" w:rsidTr="009D62D2">
        <w:trPr>
          <w:trHeight w:val="20"/>
          <w:jc w:val="center"/>
        </w:trPr>
        <w:tc>
          <w:tcPr>
            <w:tcW w:w="960" w:type="dxa"/>
            <w:shd w:val="clear" w:color="auto" w:fill="auto"/>
            <w:noWrap/>
            <w:vAlign w:val="center"/>
            <w:hideMark/>
          </w:tcPr>
          <w:p w14:paraId="623F257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40</w:t>
            </w:r>
          </w:p>
        </w:tc>
        <w:tc>
          <w:tcPr>
            <w:tcW w:w="2320" w:type="dxa"/>
            <w:shd w:val="clear" w:color="auto" w:fill="auto"/>
            <w:hideMark/>
          </w:tcPr>
          <w:p w14:paraId="2B8C86C5" w14:textId="257299E3" w:rsidR="009D62D2" w:rsidRPr="006467AE" w:rsidRDefault="009D62D2" w:rsidP="009D62D2">
            <w:pPr>
              <w:spacing w:after="0" w:line="240" w:lineRule="auto"/>
              <w:jc w:val="center"/>
              <w:rPr>
                <w:rFonts w:eastAsia="Times New Roman" w:cs="Calibri"/>
                <w:color w:val="000000"/>
                <w:lang w:eastAsia="pl-PL"/>
              </w:rPr>
            </w:pPr>
            <w:r>
              <w:rPr>
                <w:rFonts w:cs="Calibri"/>
                <w:color w:val="000000"/>
              </w:rPr>
              <w:t>Mikroskop cyfrowy 20–500x z ekranem LCD i kamerą 5Mpix</w:t>
            </w:r>
          </w:p>
        </w:tc>
        <w:tc>
          <w:tcPr>
            <w:tcW w:w="9756" w:type="dxa"/>
            <w:shd w:val="clear" w:color="auto" w:fill="auto"/>
            <w:hideMark/>
          </w:tcPr>
          <w:p w14:paraId="491AECD0" w14:textId="162DE99A" w:rsidR="009D62D2" w:rsidRPr="006467AE" w:rsidRDefault="009D62D2" w:rsidP="009D62D2">
            <w:pPr>
              <w:spacing w:after="0" w:line="240" w:lineRule="auto"/>
              <w:rPr>
                <w:rFonts w:eastAsia="Times New Roman" w:cs="Calibri"/>
                <w:color w:val="000000"/>
                <w:lang w:eastAsia="pl-PL"/>
              </w:rPr>
            </w:pPr>
            <w:r>
              <w:rPr>
                <w:rFonts w:cs="Calibri"/>
                <w:color w:val="000000"/>
              </w:rPr>
              <w:t>Minimalne parametry techniczne urządzenia:</w:t>
            </w:r>
            <w:r>
              <w:rPr>
                <w:rFonts w:cs="Calibri"/>
                <w:color w:val="000000"/>
              </w:rPr>
              <w:br/>
              <w:t>Czujnik obrazu: przetwornik obrazu 5M</w:t>
            </w:r>
            <w:r>
              <w:rPr>
                <w:rFonts w:cs="Calibri"/>
                <w:color w:val="000000"/>
              </w:rPr>
              <w:br/>
              <w:t>Powiększenie: 20x - 200x – 500x</w:t>
            </w:r>
            <w:r>
              <w:rPr>
                <w:rFonts w:cs="Calibri"/>
                <w:color w:val="000000"/>
              </w:rPr>
              <w:br/>
              <w:t>Rozdzielczość panelu: 12M, 8M, 5M, 3M</w:t>
            </w:r>
            <w:r>
              <w:rPr>
                <w:rFonts w:cs="Calibri"/>
                <w:color w:val="000000"/>
              </w:rPr>
              <w:br/>
              <w:t>Obiektyw: wysokiej jakości soczewka mikroskopu</w:t>
            </w:r>
            <w:r>
              <w:rPr>
                <w:rFonts w:cs="Calibri"/>
                <w:color w:val="000000"/>
              </w:rPr>
              <w:br/>
              <w:t>Wyświetlacz: panel TFT 3,5”, współczynnik 4: 3</w:t>
            </w:r>
            <w:r>
              <w:rPr>
                <w:rFonts w:cs="Calibri"/>
                <w:color w:val="000000"/>
              </w:rPr>
              <w:br/>
              <w:t>Źródło światła: 8 diod LED z regulacją jasności</w:t>
            </w:r>
            <w:r>
              <w:rPr>
                <w:rFonts w:cs="Calibri"/>
                <w:color w:val="000000"/>
              </w:rPr>
              <w:br/>
              <w:t xml:space="preserve">Źródło zasilania: akumulator </w:t>
            </w:r>
            <w:proofErr w:type="spellStart"/>
            <w:r>
              <w:rPr>
                <w:rFonts w:cs="Calibri"/>
                <w:color w:val="000000"/>
              </w:rPr>
              <w:t>litowo</w:t>
            </w:r>
            <w:proofErr w:type="spellEnd"/>
            <w:r>
              <w:rPr>
                <w:rFonts w:cs="Calibri"/>
                <w:color w:val="000000"/>
              </w:rPr>
              <w:t xml:space="preserve">-jonowy 3,7 V / 800 </w:t>
            </w:r>
            <w:proofErr w:type="spellStart"/>
            <w:r>
              <w:rPr>
                <w:rFonts w:cs="Calibri"/>
                <w:color w:val="000000"/>
              </w:rPr>
              <w:t>mAh</w:t>
            </w:r>
            <w:proofErr w:type="spellEnd"/>
            <w:r>
              <w:rPr>
                <w:rFonts w:cs="Calibri"/>
                <w:color w:val="000000"/>
              </w:rPr>
              <w:br/>
              <w:t>Format plików wideo: VGA, QVGA</w:t>
            </w:r>
            <w:r>
              <w:rPr>
                <w:rFonts w:cs="Calibri"/>
                <w:color w:val="000000"/>
              </w:rPr>
              <w:br/>
              <w:t>Liczba klatek na sekundę: 30</w:t>
            </w:r>
            <w:r>
              <w:rPr>
                <w:rFonts w:cs="Calibri"/>
                <w:color w:val="000000"/>
              </w:rPr>
              <w:br/>
              <w:t>Adapter: wejście: 100-240V, 50 / 60Hz wyjście: 5 V, 1 A</w:t>
            </w:r>
            <w:r>
              <w:rPr>
                <w:rFonts w:cs="Calibri"/>
                <w:color w:val="000000"/>
              </w:rPr>
              <w:br/>
              <w:t xml:space="preserve">Obsługa kart pamięci </w:t>
            </w:r>
            <w:proofErr w:type="spellStart"/>
            <w:r>
              <w:rPr>
                <w:rFonts w:cs="Calibri"/>
                <w:color w:val="000000"/>
              </w:rPr>
              <w:t>MicroSD</w:t>
            </w:r>
            <w:proofErr w:type="spellEnd"/>
            <w:r>
              <w:rPr>
                <w:rFonts w:cs="Calibri"/>
                <w:color w:val="000000"/>
              </w:rPr>
              <w:t xml:space="preserve"> do 32GB</w:t>
            </w:r>
            <w:r>
              <w:rPr>
                <w:rFonts w:cs="Calibri"/>
                <w:color w:val="000000"/>
              </w:rPr>
              <w:br/>
              <w:t>Wymiary około.: 149 x 104 x 227 mm</w:t>
            </w:r>
            <w:r>
              <w:rPr>
                <w:rFonts w:cs="Calibri"/>
                <w:color w:val="000000"/>
              </w:rPr>
              <w:br/>
              <w:t>Waga: 745 g (z baterią)</w:t>
            </w:r>
            <w:r>
              <w:rPr>
                <w:rFonts w:cs="Calibri"/>
                <w:color w:val="000000"/>
              </w:rPr>
              <w:br/>
              <w:t xml:space="preserve">System operacyjny kompatybilny z systemem operacyjnych komputerów i </w:t>
            </w:r>
            <w:proofErr w:type="spellStart"/>
            <w:r>
              <w:rPr>
                <w:rFonts w:cs="Calibri"/>
                <w:color w:val="000000"/>
              </w:rPr>
              <w:t>smartfonów</w:t>
            </w:r>
            <w:proofErr w:type="spellEnd"/>
            <w:r>
              <w:rPr>
                <w:rFonts w:cs="Calibri"/>
                <w:color w:val="000000"/>
              </w:rPr>
              <w:t xml:space="preserve"> i tabletów: Interface: USB port 2.0</w:t>
            </w:r>
          </w:p>
        </w:tc>
        <w:tc>
          <w:tcPr>
            <w:tcW w:w="1701" w:type="dxa"/>
            <w:shd w:val="clear" w:color="auto" w:fill="auto"/>
            <w:noWrap/>
            <w:vAlign w:val="center"/>
            <w:hideMark/>
          </w:tcPr>
          <w:p w14:paraId="28FBB8B6" w14:textId="68A3B451"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9D62D2" w:rsidRPr="006467AE" w14:paraId="02A88964" w14:textId="77777777" w:rsidTr="009D62D2">
        <w:trPr>
          <w:trHeight w:val="20"/>
          <w:jc w:val="center"/>
        </w:trPr>
        <w:tc>
          <w:tcPr>
            <w:tcW w:w="960" w:type="dxa"/>
            <w:shd w:val="clear" w:color="auto" w:fill="auto"/>
            <w:noWrap/>
            <w:vAlign w:val="center"/>
            <w:hideMark/>
          </w:tcPr>
          <w:p w14:paraId="3839766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41</w:t>
            </w:r>
          </w:p>
        </w:tc>
        <w:tc>
          <w:tcPr>
            <w:tcW w:w="2320" w:type="dxa"/>
            <w:shd w:val="clear" w:color="auto" w:fill="auto"/>
            <w:hideMark/>
          </w:tcPr>
          <w:p w14:paraId="0F812318" w14:textId="777CBFF6" w:rsidR="009D62D2" w:rsidRPr="006467AE" w:rsidRDefault="009D62D2" w:rsidP="009D62D2">
            <w:pPr>
              <w:spacing w:after="0" w:line="240" w:lineRule="auto"/>
              <w:jc w:val="center"/>
              <w:rPr>
                <w:rFonts w:eastAsia="Times New Roman" w:cs="Calibri"/>
                <w:color w:val="000000"/>
                <w:lang w:eastAsia="pl-PL"/>
              </w:rPr>
            </w:pPr>
            <w:r>
              <w:rPr>
                <w:rFonts w:cs="Calibri"/>
                <w:color w:val="000000"/>
              </w:rPr>
              <w:t>Zestaw narzędzi preparacyjnych</w:t>
            </w:r>
          </w:p>
        </w:tc>
        <w:tc>
          <w:tcPr>
            <w:tcW w:w="9756" w:type="dxa"/>
            <w:shd w:val="clear" w:color="auto" w:fill="auto"/>
            <w:hideMark/>
          </w:tcPr>
          <w:p w14:paraId="682C0DFB" w14:textId="4DD2150F" w:rsidR="009D62D2" w:rsidRPr="006467AE" w:rsidRDefault="009D62D2" w:rsidP="009D62D2">
            <w:pPr>
              <w:spacing w:after="0" w:line="240" w:lineRule="auto"/>
              <w:rPr>
                <w:rFonts w:eastAsia="Times New Roman" w:cs="Calibri"/>
                <w:color w:val="000000"/>
                <w:lang w:eastAsia="pl-PL"/>
              </w:rPr>
            </w:pPr>
            <w:r>
              <w:rPr>
                <w:rFonts w:cs="Calibri"/>
                <w:color w:val="000000"/>
              </w:rPr>
              <w:t>Zestaw minimum 20 przyrządów do preparowania okazów naturalnych wykonanych ze stali nierdzewnej i umieszczonych w zamykanym opakowaniu typu piórnik. Zestaw ma zawierać minimum: nożyczki (2 szt.), pincety/pęsety (2 szt.), igły, rozdzielacze i sondy (5 szt.), skalpel, ostrze i uchwyt do ostrza, brzytwa, liniał, lupa, szkiełko, haczyki, wkraplacz 2-częściowy, pędzelek.</w:t>
            </w:r>
          </w:p>
        </w:tc>
        <w:tc>
          <w:tcPr>
            <w:tcW w:w="1701" w:type="dxa"/>
            <w:shd w:val="clear" w:color="auto" w:fill="auto"/>
            <w:noWrap/>
            <w:vAlign w:val="center"/>
            <w:hideMark/>
          </w:tcPr>
          <w:p w14:paraId="7D215436" w14:textId="7C051E44"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9D62D2" w:rsidRPr="006467AE" w14:paraId="136BF73D" w14:textId="77777777" w:rsidTr="009D62D2">
        <w:trPr>
          <w:trHeight w:val="20"/>
          <w:jc w:val="center"/>
        </w:trPr>
        <w:tc>
          <w:tcPr>
            <w:tcW w:w="960" w:type="dxa"/>
            <w:shd w:val="clear" w:color="auto" w:fill="auto"/>
            <w:noWrap/>
            <w:vAlign w:val="center"/>
            <w:hideMark/>
          </w:tcPr>
          <w:p w14:paraId="16AB78DA"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42</w:t>
            </w:r>
          </w:p>
        </w:tc>
        <w:tc>
          <w:tcPr>
            <w:tcW w:w="2320" w:type="dxa"/>
            <w:shd w:val="clear" w:color="auto" w:fill="auto"/>
            <w:hideMark/>
          </w:tcPr>
          <w:p w14:paraId="4B480D87" w14:textId="6AF55653"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Szkielet jaszczurki </w:t>
            </w:r>
          </w:p>
        </w:tc>
        <w:tc>
          <w:tcPr>
            <w:tcW w:w="9756" w:type="dxa"/>
            <w:shd w:val="clear" w:color="auto" w:fill="auto"/>
            <w:hideMark/>
          </w:tcPr>
          <w:p w14:paraId="263BC5B7" w14:textId="544F317F" w:rsidR="009D62D2" w:rsidRPr="006467AE" w:rsidRDefault="009D62D2" w:rsidP="009D62D2">
            <w:pPr>
              <w:spacing w:after="0" w:line="240" w:lineRule="auto"/>
              <w:rPr>
                <w:rFonts w:eastAsia="Times New Roman" w:cs="Calibri"/>
                <w:color w:val="000000"/>
                <w:lang w:eastAsia="pl-PL"/>
              </w:rPr>
            </w:pPr>
            <w:r>
              <w:rPr>
                <w:rFonts w:cs="Calibri"/>
                <w:color w:val="000000"/>
              </w:rPr>
              <w:t>Szkielet jaszczurki zabezpieczony osłoną o wymiarach nie mniej niż 24,5 x 5 x 10 cm. Wymiary minimum 24,5 x 5 x 6,5 cm</w:t>
            </w:r>
          </w:p>
        </w:tc>
        <w:tc>
          <w:tcPr>
            <w:tcW w:w="1701" w:type="dxa"/>
            <w:shd w:val="clear" w:color="auto" w:fill="auto"/>
            <w:noWrap/>
            <w:vAlign w:val="center"/>
            <w:hideMark/>
          </w:tcPr>
          <w:p w14:paraId="5E1CD6D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EB70E33" w14:textId="77777777" w:rsidTr="009D62D2">
        <w:trPr>
          <w:trHeight w:val="20"/>
          <w:jc w:val="center"/>
        </w:trPr>
        <w:tc>
          <w:tcPr>
            <w:tcW w:w="960" w:type="dxa"/>
            <w:shd w:val="clear" w:color="auto" w:fill="auto"/>
            <w:noWrap/>
            <w:vAlign w:val="center"/>
            <w:hideMark/>
          </w:tcPr>
          <w:p w14:paraId="2FF8AAEA"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43</w:t>
            </w:r>
          </w:p>
        </w:tc>
        <w:tc>
          <w:tcPr>
            <w:tcW w:w="2320" w:type="dxa"/>
            <w:shd w:val="clear" w:color="auto" w:fill="auto"/>
            <w:hideMark/>
          </w:tcPr>
          <w:p w14:paraId="71C19EFB" w14:textId="6B228BFF" w:rsidR="009D62D2" w:rsidRPr="006467AE" w:rsidRDefault="009D62D2" w:rsidP="009D62D2">
            <w:pPr>
              <w:spacing w:after="0" w:line="240" w:lineRule="auto"/>
              <w:jc w:val="center"/>
              <w:rPr>
                <w:rFonts w:eastAsia="Times New Roman" w:cs="Calibri"/>
                <w:color w:val="000000"/>
                <w:lang w:eastAsia="pl-PL"/>
              </w:rPr>
            </w:pPr>
            <w:r>
              <w:rPr>
                <w:rFonts w:cs="Calibri"/>
                <w:color w:val="000000"/>
              </w:rPr>
              <w:t>Szkielet gołębia</w:t>
            </w:r>
          </w:p>
        </w:tc>
        <w:tc>
          <w:tcPr>
            <w:tcW w:w="9756" w:type="dxa"/>
            <w:shd w:val="clear" w:color="auto" w:fill="auto"/>
            <w:hideMark/>
          </w:tcPr>
          <w:p w14:paraId="2BFD0A6E" w14:textId="6867A36C" w:rsidR="009D62D2" w:rsidRPr="006467AE" w:rsidRDefault="009D62D2" w:rsidP="009D62D2">
            <w:pPr>
              <w:spacing w:after="0" w:line="240" w:lineRule="auto"/>
              <w:rPr>
                <w:rFonts w:eastAsia="Times New Roman" w:cs="Calibri"/>
                <w:color w:val="000000"/>
                <w:lang w:eastAsia="pl-PL"/>
              </w:rPr>
            </w:pPr>
            <w:r>
              <w:rPr>
                <w:rFonts w:cs="Calibri"/>
                <w:color w:val="000000"/>
              </w:rPr>
              <w:t>Szkielet gołębia zatopiony w akrylu , wymiary: 15 x 13 x 21 cm</w:t>
            </w:r>
          </w:p>
        </w:tc>
        <w:tc>
          <w:tcPr>
            <w:tcW w:w="1701" w:type="dxa"/>
            <w:shd w:val="clear" w:color="auto" w:fill="auto"/>
            <w:noWrap/>
            <w:vAlign w:val="center"/>
            <w:hideMark/>
          </w:tcPr>
          <w:p w14:paraId="2585F28F"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013ADBC2" w14:textId="77777777" w:rsidTr="009D62D2">
        <w:trPr>
          <w:trHeight w:val="20"/>
          <w:jc w:val="center"/>
        </w:trPr>
        <w:tc>
          <w:tcPr>
            <w:tcW w:w="960" w:type="dxa"/>
            <w:shd w:val="clear" w:color="auto" w:fill="auto"/>
            <w:noWrap/>
            <w:vAlign w:val="center"/>
            <w:hideMark/>
          </w:tcPr>
          <w:p w14:paraId="6FA8817B"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44</w:t>
            </w:r>
          </w:p>
        </w:tc>
        <w:tc>
          <w:tcPr>
            <w:tcW w:w="2320" w:type="dxa"/>
            <w:shd w:val="clear" w:color="auto" w:fill="auto"/>
            <w:hideMark/>
          </w:tcPr>
          <w:p w14:paraId="718C3461" w14:textId="4B7F77A4" w:rsidR="009D62D2" w:rsidRPr="006467AE" w:rsidRDefault="009D62D2" w:rsidP="009D62D2">
            <w:pPr>
              <w:spacing w:after="0" w:line="240" w:lineRule="auto"/>
              <w:jc w:val="center"/>
              <w:rPr>
                <w:rFonts w:eastAsia="Times New Roman" w:cs="Calibri"/>
                <w:color w:val="000000"/>
                <w:lang w:eastAsia="pl-PL"/>
              </w:rPr>
            </w:pPr>
            <w:r>
              <w:rPr>
                <w:rFonts w:cs="Calibri"/>
                <w:color w:val="000000"/>
              </w:rPr>
              <w:t>Królestwo zwierząt. Walizka okazów z kartami pracy i scenariuszami lub równoważne</w:t>
            </w:r>
          </w:p>
        </w:tc>
        <w:tc>
          <w:tcPr>
            <w:tcW w:w="9756" w:type="dxa"/>
            <w:shd w:val="clear" w:color="auto" w:fill="auto"/>
            <w:hideMark/>
          </w:tcPr>
          <w:p w14:paraId="2AC25E15" w14:textId="2EEA3888" w:rsidR="009D62D2" w:rsidRPr="006467AE" w:rsidRDefault="009D62D2" w:rsidP="009D62D2">
            <w:pPr>
              <w:spacing w:after="0" w:line="240" w:lineRule="auto"/>
              <w:rPr>
                <w:rFonts w:eastAsia="Times New Roman" w:cs="Calibri"/>
                <w:color w:val="000000"/>
                <w:lang w:eastAsia="pl-PL"/>
              </w:rPr>
            </w:pPr>
            <w:r>
              <w:rPr>
                <w:rFonts w:cs="Calibri"/>
                <w:color w:val="000000"/>
              </w:rPr>
              <w:t>Walizka z okazami minimum 20 zwierząt i scenariusze zajęć dotyczące minimum tematyki: Owady, bezkręgowce, kręgowce + karty pracy do scenariuszy</w:t>
            </w:r>
          </w:p>
        </w:tc>
        <w:tc>
          <w:tcPr>
            <w:tcW w:w="1701" w:type="dxa"/>
            <w:shd w:val="clear" w:color="auto" w:fill="auto"/>
            <w:noWrap/>
            <w:vAlign w:val="center"/>
            <w:hideMark/>
          </w:tcPr>
          <w:p w14:paraId="7DA01461"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7D21C57F" w14:textId="77777777" w:rsidTr="009D62D2">
        <w:trPr>
          <w:trHeight w:val="20"/>
          <w:jc w:val="center"/>
        </w:trPr>
        <w:tc>
          <w:tcPr>
            <w:tcW w:w="960" w:type="dxa"/>
            <w:shd w:val="clear" w:color="auto" w:fill="auto"/>
            <w:noWrap/>
            <w:vAlign w:val="center"/>
            <w:hideMark/>
          </w:tcPr>
          <w:p w14:paraId="4A0D412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45</w:t>
            </w:r>
          </w:p>
        </w:tc>
        <w:tc>
          <w:tcPr>
            <w:tcW w:w="2320" w:type="dxa"/>
            <w:shd w:val="clear" w:color="auto" w:fill="auto"/>
            <w:hideMark/>
          </w:tcPr>
          <w:p w14:paraId="798A0874" w14:textId="69D8DB38" w:rsidR="009D62D2" w:rsidRPr="006467AE" w:rsidRDefault="009D62D2" w:rsidP="009D62D2">
            <w:pPr>
              <w:spacing w:after="0" w:line="240" w:lineRule="auto"/>
              <w:jc w:val="center"/>
              <w:rPr>
                <w:rFonts w:eastAsia="Times New Roman" w:cs="Calibri"/>
                <w:color w:val="000000"/>
                <w:lang w:eastAsia="pl-PL"/>
              </w:rPr>
            </w:pPr>
            <w:proofErr w:type="spellStart"/>
            <w:r>
              <w:rPr>
                <w:rFonts w:cs="Calibri"/>
                <w:color w:val="000000"/>
              </w:rPr>
              <w:t>Protisty</w:t>
            </w:r>
            <w:proofErr w:type="spellEnd"/>
            <w:r>
              <w:rPr>
                <w:rFonts w:cs="Calibri"/>
                <w:color w:val="000000"/>
              </w:rPr>
              <w:t xml:space="preserve"> i pierwotniaki. Zestaw preparatów</w:t>
            </w:r>
          </w:p>
        </w:tc>
        <w:tc>
          <w:tcPr>
            <w:tcW w:w="9756" w:type="dxa"/>
            <w:shd w:val="clear" w:color="auto" w:fill="auto"/>
            <w:hideMark/>
          </w:tcPr>
          <w:p w14:paraId="3F733CC8" w14:textId="345105F8"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Zestaw zawiera min 10 preparatów w tym: Pantofelek, Wirczyk, Zarodziec ruchliwy, Pantofelek wybarwione elementy budowy wewnętrznej, Pantofelek/różne stadia podziału, Pantofelek/różne stadia koniugacji,  aparat gębowy pszczoły, </w:t>
            </w:r>
            <w:proofErr w:type="spellStart"/>
            <w:r>
              <w:rPr>
                <w:rFonts w:cs="Calibri"/>
                <w:color w:val="000000"/>
              </w:rPr>
              <w:t>Protisty</w:t>
            </w:r>
            <w:proofErr w:type="spellEnd"/>
            <w:r>
              <w:rPr>
                <w:rFonts w:cs="Calibri"/>
                <w:color w:val="000000"/>
              </w:rPr>
              <w:t>/ różne gatunki, organizm jednokomórkowy (Ameba lub inny),</w:t>
            </w:r>
            <w:r>
              <w:rPr>
                <w:rFonts w:cs="Calibri"/>
                <w:color w:val="000000"/>
              </w:rPr>
              <w:br/>
              <w:t>rozmaz krwi zaatakowanej przez zarodźca, który wywołuje malarię. Preparaty w opakowaniu z przegródkami</w:t>
            </w:r>
          </w:p>
        </w:tc>
        <w:tc>
          <w:tcPr>
            <w:tcW w:w="1701" w:type="dxa"/>
            <w:shd w:val="clear" w:color="auto" w:fill="auto"/>
            <w:noWrap/>
            <w:vAlign w:val="center"/>
            <w:hideMark/>
          </w:tcPr>
          <w:p w14:paraId="42EF9B3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DB6FC0E" w14:textId="77777777" w:rsidTr="009D62D2">
        <w:trPr>
          <w:trHeight w:val="20"/>
          <w:jc w:val="center"/>
        </w:trPr>
        <w:tc>
          <w:tcPr>
            <w:tcW w:w="960" w:type="dxa"/>
            <w:shd w:val="clear" w:color="auto" w:fill="auto"/>
            <w:noWrap/>
            <w:vAlign w:val="center"/>
            <w:hideMark/>
          </w:tcPr>
          <w:p w14:paraId="13A28E6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46</w:t>
            </w:r>
          </w:p>
        </w:tc>
        <w:tc>
          <w:tcPr>
            <w:tcW w:w="2320" w:type="dxa"/>
            <w:shd w:val="clear" w:color="auto" w:fill="auto"/>
            <w:hideMark/>
          </w:tcPr>
          <w:p w14:paraId="5E3DC33B" w14:textId="076F2E42" w:rsidR="009D62D2" w:rsidRPr="006467AE" w:rsidRDefault="009D62D2" w:rsidP="009D62D2">
            <w:pPr>
              <w:spacing w:after="0" w:line="240" w:lineRule="auto"/>
              <w:jc w:val="center"/>
              <w:rPr>
                <w:rFonts w:eastAsia="Times New Roman" w:cs="Calibri"/>
                <w:color w:val="000000"/>
                <w:lang w:eastAsia="pl-PL"/>
              </w:rPr>
            </w:pPr>
            <w:r>
              <w:rPr>
                <w:rFonts w:cs="Calibri"/>
                <w:color w:val="000000"/>
              </w:rPr>
              <w:t>Model atomu</w:t>
            </w:r>
          </w:p>
        </w:tc>
        <w:tc>
          <w:tcPr>
            <w:tcW w:w="9756" w:type="dxa"/>
            <w:shd w:val="clear" w:color="auto" w:fill="auto"/>
            <w:hideMark/>
          </w:tcPr>
          <w:p w14:paraId="0277A905" w14:textId="0C7C501B" w:rsidR="009D62D2" w:rsidRPr="006467AE" w:rsidRDefault="009D62D2" w:rsidP="009D62D2">
            <w:pPr>
              <w:spacing w:after="0" w:line="240" w:lineRule="auto"/>
              <w:rPr>
                <w:rFonts w:eastAsia="Times New Roman" w:cs="Calibri"/>
                <w:color w:val="000000"/>
                <w:lang w:eastAsia="pl-PL"/>
              </w:rPr>
            </w:pPr>
            <w:r>
              <w:rPr>
                <w:rFonts w:cs="Calibri"/>
                <w:color w:val="000000"/>
              </w:rPr>
              <w:t>Model ma prezentować strukturę atomową według teorii Nielsa Bohra. Specyfikacja produktu:</w:t>
            </w:r>
            <w:r>
              <w:rPr>
                <w:rFonts w:cs="Calibri"/>
                <w:color w:val="000000"/>
              </w:rPr>
              <w:br/>
              <w:t>dwuczęściowe okrągłe pudełko: powierzchnia z oznaczonymi 4 powłokami elektronowymi - podstawa do tworzenia atomu  o średnicy nie mniej niż: 23 cm i min. 20 protonów (+) 20 neutronów (-), i 20 elektronów</w:t>
            </w:r>
          </w:p>
        </w:tc>
        <w:tc>
          <w:tcPr>
            <w:tcW w:w="1701" w:type="dxa"/>
            <w:shd w:val="clear" w:color="auto" w:fill="auto"/>
            <w:noWrap/>
            <w:vAlign w:val="center"/>
            <w:hideMark/>
          </w:tcPr>
          <w:p w14:paraId="439BDE96"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CB6D4B7" w14:textId="77777777" w:rsidTr="009D62D2">
        <w:trPr>
          <w:trHeight w:val="20"/>
          <w:jc w:val="center"/>
        </w:trPr>
        <w:tc>
          <w:tcPr>
            <w:tcW w:w="960" w:type="dxa"/>
            <w:shd w:val="clear" w:color="auto" w:fill="auto"/>
            <w:noWrap/>
            <w:vAlign w:val="center"/>
            <w:hideMark/>
          </w:tcPr>
          <w:p w14:paraId="7FF0949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47</w:t>
            </w:r>
          </w:p>
        </w:tc>
        <w:tc>
          <w:tcPr>
            <w:tcW w:w="2320" w:type="dxa"/>
            <w:shd w:val="clear" w:color="auto" w:fill="auto"/>
            <w:hideMark/>
          </w:tcPr>
          <w:p w14:paraId="4B80D665" w14:textId="3200EBE2"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Wodne obserwatorium </w:t>
            </w:r>
          </w:p>
        </w:tc>
        <w:tc>
          <w:tcPr>
            <w:tcW w:w="9756" w:type="dxa"/>
            <w:shd w:val="clear" w:color="auto" w:fill="auto"/>
            <w:hideMark/>
          </w:tcPr>
          <w:p w14:paraId="28ADB86F" w14:textId="2B40DEA0"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Zestaw do obserwacji stworzeń wodnych. Zestaw ma </w:t>
            </w:r>
            <w:proofErr w:type="spellStart"/>
            <w:r>
              <w:rPr>
                <w:rFonts w:cs="Calibri"/>
                <w:color w:val="000000"/>
              </w:rPr>
              <w:t>skłądać</w:t>
            </w:r>
            <w:proofErr w:type="spellEnd"/>
            <w:r>
              <w:rPr>
                <w:rFonts w:cs="Calibri"/>
                <w:color w:val="000000"/>
              </w:rPr>
              <w:t xml:space="preserve"> się z wiaderka z rączką i wieczkiem, w którym umieszczona jest lupa oraz dodatkowej lupy, pęsety i siatki z rączką. </w:t>
            </w:r>
            <w:proofErr w:type="spellStart"/>
            <w:r>
              <w:rPr>
                <w:rFonts w:cs="Calibri"/>
                <w:color w:val="000000"/>
              </w:rPr>
              <w:t>Wysokośc</w:t>
            </w:r>
            <w:proofErr w:type="spellEnd"/>
            <w:r>
              <w:rPr>
                <w:rFonts w:cs="Calibri"/>
                <w:color w:val="000000"/>
              </w:rPr>
              <w:t xml:space="preserve"> wiaderka około 30 cm.</w:t>
            </w:r>
          </w:p>
        </w:tc>
        <w:tc>
          <w:tcPr>
            <w:tcW w:w="1701" w:type="dxa"/>
            <w:shd w:val="clear" w:color="auto" w:fill="auto"/>
            <w:noWrap/>
            <w:vAlign w:val="center"/>
            <w:hideMark/>
          </w:tcPr>
          <w:p w14:paraId="2B8948B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230988B8" w14:textId="77777777" w:rsidTr="009D62D2">
        <w:trPr>
          <w:trHeight w:val="20"/>
          <w:jc w:val="center"/>
        </w:trPr>
        <w:tc>
          <w:tcPr>
            <w:tcW w:w="960" w:type="dxa"/>
            <w:shd w:val="clear" w:color="auto" w:fill="auto"/>
            <w:noWrap/>
            <w:vAlign w:val="center"/>
            <w:hideMark/>
          </w:tcPr>
          <w:p w14:paraId="1D0B5A95"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48</w:t>
            </w:r>
          </w:p>
        </w:tc>
        <w:tc>
          <w:tcPr>
            <w:tcW w:w="2320" w:type="dxa"/>
            <w:shd w:val="clear" w:color="auto" w:fill="auto"/>
            <w:hideMark/>
          </w:tcPr>
          <w:p w14:paraId="579EC165" w14:textId="6ADB48D9" w:rsidR="009D62D2" w:rsidRPr="006467AE" w:rsidRDefault="009D62D2" w:rsidP="009D62D2">
            <w:pPr>
              <w:spacing w:after="0" w:line="240" w:lineRule="auto"/>
              <w:jc w:val="center"/>
              <w:rPr>
                <w:rFonts w:eastAsia="Times New Roman" w:cs="Calibri"/>
                <w:color w:val="000000"/>
                <w:lang w:eastAsia="pl-PL"/>
              </w:rPr>
            </w:pPr>
            <w:r>
              <w:rPr>
                <w:rFonts w:cs="Calibri"/>
                <w:color w:val="000000"/>
              </w:rPr>
              <w:t>Łapa do probówek</w:t>
            </w:r>
          </w:p>
        </w:tc>
        <w:tc>
          <w:tcPr>
            <w:tcW w:w="9756" w:type="dxa"/>
            <w:shd w:val="clear" w:color="auto" w:fill="auto"/>
            <w:hideMark/>
          </w:tcPr>
          <w:p w14:paraId="006E3389" w14:textId="3CF417AD"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Drewniana łapa umożliwiająca bezpieczne przenoszenie ogrzanych probówek lub ogrzewanie zawartości probówki nad palnikiem. </w:t>
            </w:r>
            <w:proofErr w:type="spellStart"/>
            <w:r>
              <w:rPr>
                <w:rFonts w:cs="Calibri"/>
                <w:color w:val="000000"/>
              </w:rPr>
              <w:t>Długośc</w:t>
            </w:r>
            <w:proofErr w:type="spellEnd"/>
            <w:r>
              <w:rPr>
                <w:rFonts w:cs="Calibri"/>
                <w:color w:val="000000"/>
              </w:rPr>
              <w:t xml:space="preserve"> łapy ok. 18 cm</w:t>
            </w:r>
          </w:p>
        </w:tc>
        <w:tc>
          <w:tcPr>
            <w:tcW w:w="1701" w:type="dxa"/>
            <w:shd w:val="clear" w:color="auto" w:fill="auto"/>
            <w:noWrap/>
            <w:vAlign w:val="center"/>
            <w:hideMark/>
          </w:tcPr>
          <w:p w14:paraId="1EBBBB34" w14:textId="69FB35A7"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9D62D2" w:rsidRPr="006467AE" w14:paraId="696C4FD0" w14:textId="77777777" w:rsidTr="009D62D2">
        <w:trPr>
          <w:trHeight w:val="20"/>
          <w:jc w:val="center"/>
        </w:trPr>
        <w:tc>
          <w:tcPr>
            <w:tcW w:w="960" w:type="dxa"/>
            <w:shd w:val="clear" w:color="auto" w:fill="auto"/>
            <w:noWrap/>
            <w:vAlign w:val="center"/>
            <w:hideMark/>
          </w:tcPr>
          <w:p w14:paraId="3FCEBD1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49</w:t>
            </w:r>
          </w:p>
        </w:tc>
        <w:tc>
          <w:tcPr>
            <w:tcW w:w="2320" w:type="dxa"/>
            <w:shd w:val="clear" w:color="auto" w:fill="auto"/>
            <w:hideMark/>
          </w:tcPr>
          <w:p w14:paraId="793A07EA" w14:textId="354EE024"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 Igła preparacyjna w oprawie stal nierdzewna </w:t>
            </w:r>
          </w:p>
        </w:tc>
        <w:tc>
          <w:tcPr>
            <w:tcW w:w="9756" w:type="dxa"/>
            <w:shd w:val="clear" w:color="auto" w:fill="auto"/>
            <w:hideMark/>
          </w:tcPr>
          <w:p w14:paraId="424EA6A0" w14:textId="5BC2B582"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Igła percepcyjna prosta ze stali nierdzewnej z metalową zintegrowaną oprawką antypoślizgową </w:t>
            </w:r>
            <w:r>
              <w:rPr>
                <w:rFonts w:cs="Calibri"/>
                <w:color w:val="000000"/>
              </w:rPr>
              <w:br/>
              <w:t xml:space="preserve">długość </w:t>
            </w:r>
            <w:proofErr w:type="spellStart"/>
            <w:r>
              <w:rPr>
                <w:rFonts w:cs="Calibri"/>
                <w:color w:val="000000"/>
              </w:rPr>
              <w:t>całkowitaok</w:t>
            </w:r>
            <w:proofErr w:type="spellEnd"/>
            <w:r>
              <w:rPr>
                <w:rFonts w:cs="Calibri"/>
                <w:color w:val="000000"/>
              </w:rPr>
              <w:t>. 15 cm</w:t>
            </w:r>
          </w:p>
        </w:tc>
        <w:tc>
          <w:tcPr>
            <w:tcW w:w="1701" w:type="dxa"/>
            <w:shd w:val="clear" w:color="auto" w:fill="auto"/>
            <w:noWrap/>
            <w:vAlign w:val="center"/>
            <w:hideMark/>
          </w:tcPr>
          <w:p w14:paraId="5E5B2376" w14:textId="4F15C32C"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9D62D2" w:rsidRPr="006467AE" w14:paraId="05440C76" w14:textId="77777777" w:rsidTr="009D62D2">
        <w:trPr>
          <w:trHeight w:val="20"/>
          <w:jc w:val="center"/>
        </w:trPr>
        <w:tc>
          <w:tcPr>
            <w:tcW w:w="960" w:type="dxa"/>
            <w:shd w:val="clear" w:color="auto" w:fill="auto"/>
            <w:noWrap/>
            <w:vAlign w:val="center"/>
            <w:hideMark/>
          </w:tcPr>
          <w:p w14:paraId="7B3ED89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50</w:t>
            </w:r>
          </w:p>
        </w:tc>
        <w:tc>
          <w:tcPr>
            <w:tcW w:w="2320" w:type="dxa"/>
            <w:shd w:val="clear" w:color="auto" w:fill="auto"/>
            <w:hideMark/>
          </w:tcPr>
          <w:p w14:paraId="3509217B" w14:textId="1AFE440E" w:rsidR="009D62D2" w:rsidRPr="006467AE" w:rsidRDefault="009D62D2" w:rsidP="009D62D2">
            <w:pPr>
              <w:spacing w:after="0" w:line="240" w:lineRule="auto"/>
              <w:jc w:val="center"/>
              <w:rPr>
                <w:rFonts w:eastAsia="Times New Roman" w:cs="Calibri"/>
                <w:color w:val="000000"/>
                <w:lang w:eastAsia="pl-PL"/>
              </w:rPr>
            </w:pPr>
            <w:r>
              <w:rPr>
                <w:rFonts w:cs="Calibri"/>
                <w:color w:val="000000"/>
              </w:rPr>
              <w:t>Kolba stożkowa szeroka 50 ml</w:t>
            </w:r>
          </w:p>
        </w:tc>
        <w:tc>
          <w:tcPr>
            <w:tcW w:w="9756" w:type="dxa"/>
            <w:shd w:val="clear" w:color="auto" w:fill="auto"/>
            <w:hideMark/>
          </w:tcPr>
          <w:p w14:paraId="3A563DBB" w14:textId="48E9973E"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Kolba stożkowa </w:t>
            </w:r>
            <w:proofErr w:type="spellStart"/>
            <w:r>
              <w:rPr>
                <w:rFonts w:cs="Calibri"/>
                <w:color w:val="000000"/>
              </w:rPr>
              <w:t>Erlenmeyera</w:t>
            </w:r>
            <w:proofErr w:type="spellEnd"/>
            <w:r>
              <w:rPr>
                <w:rFonts w:cs="Calibri"/>
                <w:color w:val="000000"/>
              </w:rPr>
              <w:t xml:space="preserve">, skalowana z pierścieniem wzmacniającym, wykonana ze szkła </w:t>
            </w:r>
            <w:proofErr w:type="spellStart"/>
            <w:r>
              <w:rPr>
                <w:rFonts w:cs="Calibri"/>
                <w:color w:val="000000"/>
              </w:rPr>
              <w:t>borokrzemowego</w:t>
            </w:r>
            <w:proofErr w:type="spellEnd"/>
            <w:r>
              <w:rPr>
                <w:rFonts w:cs="Calibri"/>
                <w:color w:val="000000"/>
              </w:rPr>
              <w:t>, pojemność 50 ml.</w:t>
            </w:r>
          </w:p>
        </w:tc>
        <w:tc>
          <w:tcPr>
            <w:tcW w:w="1701" w:type="dxa"/>
            <w:shd w:val="clear" w:color="auto" w:fill="auto"/>
            <w:noWrap/>
            <w:vAlign w:val="center"/>
            <w:hideMark/>
          </w:tcPr>
          <w:p w14:paraId="198B04CE" w14:textId="7C5FBDAE"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9D62D2" w:rsidRPr="006467AE" w14:paraId="7D19FB64" w14:textId="77777777" w:rsidTr="009D62D2">
        <w:trPr>
          <w:trHeight w:val="20"/>
          <w:jc w:val="center"/>
        </w:trPr>
        <w:tc>
          <w:tcPr>
            <w:tcW w:w="960" w:type="dxa"/>
            <w:shd w:val="clear" w:color="auto" w:fill="auto"/>
            <w:noWrap/>
            <w:vAlign w:val="center"/>
            <w:hideMark/>
          </w:tcPr>
          <w:p w14:paraId="1E9EB222"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51</w:t>
            </w:r>
          </w:p>
        </w:tc>
        <w:tc>
          <w:tcPr>
            <w:tcW w:w="2320" w:type="dxa"/>
            <w:shd w:val="clear" w:color="auto" w:fill="auto"/>
            <w:hideMark/>
          </w:tcPr>
          <w:p w14:paraId="49247CB8" w14:textId="16E4F588"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Model kryształu diamentu </w:t>
            </w:r>
          </w:p>
        </w:tc>
        <w:tc>
          <w:tcPr>
            <w:tcW w:w="9756" w:type="dxa"/>
            <w:shd w:val="clear" w:color="auto" w:fill="auto"/>
            <w:hideMark/>
          </w:tcPr>
          <w:p w14:paraId="17D18BCB" w14:textId="2DC785A7" w:rsidR="009D62D2" w:rsidRPr="006467AE" w:rsidRDefault="009D62D2" w:rsidP="009D62D2">
            <w:pPr>
              <w:spacing w:after="0" w:line="240" w:lineRule="auto"/>
              <w:rPr>
                <w:rFonts w:eastAsia="Times New Roman" w:cs="Calibri"/>
                <w:color w:val="000000"/>
                <w:lang w:eastAsia="pl-PL"/>
              </w:rPr>
            </w:pPr>
            <w:r>
              <w:rPr>
                <w:rFonts w:cs="Calibri"/>
                <w:color w:val="000000"/>
              </w:rPr>
              <w:t>Trójwymiarowy model struktury krystalicznej diamentu. Skład zestawu: 30 kulek o średnicy minimum 20mm imitujących atomy węgla, 40 łączników . Wymiary modelu: ok. 18 x 20 x 18 cm.</w:t>
            </w:r>
          </w:p>
        </w:tc>
        <w:tc>
          <w:tcPr>
            <w:tcW w:w="1701" w:type="dxa"/>
            <w:shd w:val="clear" w:color="auto" w:fill="auto"/>
            <w:noWrap/>
            <w:vAlign w:val="center"/>
            <w:hideMark/>
          </w:tcPr>
          <w:p w14:paraId="5CECA244"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8C6A45C" w14:textId="77777777" w:rsidTr="009D62D2">
        <w:trPr>
          <w:trHeight w:val="20"/>
          <w:jc w:val="center"/>
        </w:trPr>
        <w:tc>
          <w:tcPr>
            <w:tcW w:w="960" w:type="dxa"/>
            <w:shd w:val="clear" w:color="auto" w:fill="auto"/>
            <w:noWrap/>
            <w:vAlign w:val="center"/>
            <w:hideMark/>
          </w:tcPr>
          <w:p w14:paraId="68CE32B9"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52</w:t>
            </w:r>
          </w:p>
        </w:tc>
        <w:tc>
          <w:tcPr>
            <w:tcW w:w="2320" w:type="dxa"/>
            <w:shd w:val="clear" w:color="auto" w:fill="auto"/>
            <w:hideMark/>
          </w:tcPr>
          <w:p w14:paraId="497CC5BD" w14:textId="0F8B2A75" w:rsidR="009D62D2" w:rsidRPr="006467AE" w:rsidRDefault="009D62D2" w:rsidP="009D62D2">
            <w:pPr>
              <w:spacing w:after="0" w:line="240" w:lineRule="auto"/>
              <w:jc w:val="center"/>
              <w:rPr>
                <w:rFonts w:eastAsia="Times New Roman" w:cs="Calibri"/>
                <w:color w:val="000000"/>
                <w:lang w:eastAsia="pl-PL"/>
              </w:rPr>
            </w:pPr>
            <w:r>
              <w:rPr>
                <w:rFonts w:cs="Calibri"/>
                <w:color w:val="000000"/>
              </w:rPr>
              <w:t>Metale i ich stopy</w:t>
            </w:r>
          </w:p>
        </w:tc>
        <w:tc>
          <w:tcPr>
            <w:tcW w:w="9756" w:type="dxa"/>
            <w:shd w:val="clear" w:color="auto" w:fill="auto"/>
            <w:hideMark/>
          </w:tcPr>
          <w:p w14:paraId="52BAB807" w14:textId="38B4A930" w:rsidR="009D62D2" w:rsidRPr="006467AE" w:rsidRDefault="009D62D2" w:rsidP="009D62D2">
            <w:pPr>
              <w:spacing w:after="0" w:line="240" w:lineRule="auto"/>
              <w:rPr>
                <w:rFonts w:eastAsia="Times New Roman" w:cs="Calibri"/>
                <w:color w:val="000000"/>
                <w:lang w:eastAsia="pl-PL"/>
              </w:rPr>
            </w:pPr>
            <w:r>
              <w:rPr>
                <w:rFonts w:cs="Calibri"/>
                <w:color w:val="000000"/>
              </w:rPr>
              <w:t>Zestaw ma zawierć minimum  12 różnych próbek metali, a także ich stopów. Całość zapakowana w dedykowanym opakowaniu</w:t>
            </w:r>
          </w:p>
        </w:tc>
        <w:tc>
          <w:tcPr>
            <w:tcW w:w="1701" w:type="dxa"/>
            <w:shd w:val="clear" w:color="auto" w:fill="auto"/>
            <w:noWrap/>
            <w:vAlign w:val="center"/>
            <w:hideMark/>
          </w:tcPr>
          <w:p w14:paraId="6032D29C"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C43E986" w14:textId="77777777" w:rsidTr="009D62D2">
        <w:trPr>
          <w:trHeight w:val="20"/>
          <w:jc w:val="center"/>
        </w:trPr>
        <w:tc>
          <w:tcPr>
            <w:tcW w:w="960" w:type="dxa"/>
            <w:shd w:val="clear" w:color="auto" w:fill="auto"/>
            <w:noWrap/>
            <w:vAlign w:val="center"/>
            <w:hideMark/>
          </w:tcPr>
          <w:p w14:paraId="179C104D"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53</w:t>
            </w:r>
          </w:p>
        </w:tc>
        <w:tc>
          <w:tcPr>
            <w:tcW w:w="2320" w:type="dxa"/>
            <w:shd w:val="clear" w:color="auto" w:fill="auto"/>
            <w:hideMark/>
          </w:tcPr>
          <w:p w14:paraId="592A1A43" w14:textId="6512CE54" w:rsidR="009D62D2" w:rsidRPr="006467AE" w:rsidRDefault="009D62D2" w:rsidP="009D62D2">
            <w:pPr>
              <w:spacing w:after="0" w:line="240" w:lineRule="auto"/>
              <w:jc w:val="center"/>
              <w:rPr>
                <w:rFonts w:eastAsia="Times New Roman" w:cs="Calibri"/>
                <w:color w:val="000000"/>
                <w:lang w:eastAsia="pl-PL"/>
              </w:rPr>
            </w:pPr>
            <w:r>
              <w:rPr>
                <w:rFonts w:cs="Calibri"/>
                <w:color w:val="000000"/>
              </w:rPr>
              <w:t>Szkło laboratoryjne - zestaw podstawowy</w:t>
            </w:r>
          </w:p>
        </w:tc>
        <w:tc>
          <w:tcPr>
            <w:tcW w:w="9756" w:type="dxa"/>
            <w:shd w:val="clear" w:color="auto" w:fill="auto"/>
            <w:hideMark/>
          </w:tcPr>
          <w:p w14:paraId="3F3E5056" w14:textId="2F2FE4EA"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zestaw szkła laboratoryjnego do </w:t>
            </w:r>
            <w:proofErr w:type="spellStart"/>
            <w:r>
              <w:rPr>
                <w:rFonts w:cs="Calibri"/>
                <w:color w:val="000000"/>
              </w:rPr>
              <w:t>dświadczeń</w:t>
            </w:r>
            <w:proofErr w:type="spellEnd"/>
            <w:r>
              <w:rPr>
                <w:rFonts w:cs="Calibri"/>
                <w:color w:val="000000"/>
              </w:rPr>
              <w:t xml:space="preserve"> </w:t>
            </w:r>
            <w:proofErr w:type="spellStart"/>
            <w:r>
              <w:rPr>
                <w:rFonts w:cs="Calibri"/>
                <w:color w:val="000000"/>
              </w:rPr>
              <w:t>chcemicznych</w:t>
            </w:r>
            <w:proofErr w:type="spellEnd"/>
            <w:r>
              <w:rPr>
                <w:rFonts w:cs="Calibri"/>
                <w:color w:val="000000"/>
              </w:rPr>
              <w:t xml:space="preserve"> składający się minimum z: Bagietka L-200mm- 1 </w:t>
            </w:r>
            <w:proofErr w:type="spellStart"/>
            <w:r>
              <w:rPr>
                <w:rFonts w:cs="Calibri"/>
                <w:color w:val="000000"/>
              </w:rPr>
              <w:t>szt</w:t>
            </w:r>
            <w:proofErr w:type="spellEnd"/>
            <w:r>
              <w:rPr>
                <w:rFonts w:cs="Calibri"/>
                <w:color w:val="000000"/>
              </w:rPr>
              <w:t xml:space="preserve">,  Cylindra miarowego 100ml   1 </w:t>
            </w:r>
            <w:proofErr w:type="spellStart"/>
            <w:r>
              <w:rPr>
                <w:rFonts w:cs="Calibri"/>
                <w:color w:val="000000"/>
              </w:rPr>
              <w:t>szt</w:t>
            </w:r>
            <w:proofErr w:type="spellEnd"/>
            <w:r>
              <w:rPr>
                <w:rFonts w:cs="Calibri"/>
                <w:color w:val="000000"/>
              </w:rPr>
              <w:t xml:space="preserve">, Dmuchawki ustnej L 255mm 1 </w:t>
            </w:r>
            <w:proofErr w:type="spellStart"/>
            <w:r>
              <w:rPr>
                <w:rFonts w:cs="Calibri"/>
                <w:color w:val="000000"/>
              </w:rPr>
              <w:t>szt</w:t>
            </w:r>
            <w:proofErr w:type="spellEnd"/>
            <w:r>
              <w:rPr>
                <w:rFonts w:cs="Calibri"/>
                <w:color w:val="000000"/>
              </w:rPr>
              <w:t xml:space="preserve">, Kolby kulistej, płaskodenna 100ml1 szt., Kolby stożkowej 100ml 1 szt., Krystalizatora 1 </w:t>
            </w:r>
            <w:proofErr w:type="spellStart"/>
            <w:r>
              <w:rPr>
                <w:rFonts w:cs="Calibri"/>
                <w:color w:val="000000"/>
              </w:rPr>
              <w:t>szt</w:t>
            </w:r>
            <w:proofErr w:type="spellEnd"/>
            <w:r>
              <w:rPr>
                <w:rFonts w:cs="Calibri"/>
                <w:color w:val="000000"/>
              </w:rPr>
              <w:t xml:space="preserve">, Lejka laboratoryjnego   1 szt., Łyżeczki do spalań 2 </w:t>
            </w:r>
            <w:proofErr w:type="spellStart"/>
            <w:r>
              <w:rPr>
                <w:rFonts w:cs="Calibri"/>
                <w:color w:val="000000"/>
              </w:rPr>
              <w:t>szt</w:t>
            </w:r>
            <w:proofErr w:type="spellEnd"/>
            <w:r>
              <w:rPr>
                <w:rFonts w:cs="Calibri"/>
                <w:color w:val="000000"/>
              </w:rPr>
              <w:t xml:space="preserve">,  Parownicy porcelanowej 1 </w:t>
            </w:r>
            <w:proofErr w:type="spellStart"/>
            <w:r>
              <w:rPr>
                <w:rFonts w:cs="Calibri"/>
                <w:color w:val="000000"/>
              </w:rPr>
              <w:t>szt</w:t>
            </w:r>
            <w:proofErr w:type="spellEnd"/>
            <w:r>
              <w:rPr>
                <w:rFonts w:cs="Calibri"/>
                <w:color w:val="000000"/>
              </w:rPr>
              <w:t xml:space="preserve">, Pipetki z gumką (zakraplacz) 2 </w:t>
            </w:r>
            <w:proofErr w:type="spellStart"/>
            <w:r>
              <w:rPr>
                <w:rFonts w:cs="Calibri"/>
                <w:color w:val="000000"/>
              </w:rPr>
              <w:t>szt</w:t>
            </w:r>
            <w:proofErr w:type="spellEnd"/>
            <w:r>
              <w:rPr>
                <w:rFonts w:cs="Calibri"/>
                <w:color w:val="000000"/>
              </w:rPr>
              <w:t xml:space="preserve">, Statywu do próbówek z PP  1 </w:t>
            </w:r>
            <w:proofErr w:type="spellStart"/>
            <w:r>
              <w:rPr>
                <w:rFonts w:cs="Calibri"/>
                <w:color w:val="000000"/>
              </w:rPr>
              <w:t>szt</w:t>
            </w:r>
            <w:proofErr w:type="spellEnd"/>
            <w:r>
              <w:rPr>
                <w:rFonts w:cs="Calibri"/>
                <w:color w:val="000000"/>
              </w:rPr>
              <w:t xml:space="preserve">, Próbówki z tubusem Ø12mm  2 </w:t>
            </w:r>
            <w:proofErr w:type="spellStart"/>
            <w:r>
              <w:rPr>
                <w:rFonts w:cs="Calibri"/>
                <w:color w:val="000000"/>
              </w:rPr>
              <w:t>szt</w:t>
            </w:r>
            <w:proofErr w:type="spellEnd"/>
            <w:r>
              <w:rPr>
                <w:rFonts w:cs="Calibri"/>
                <w:color w:val="000000"/>
              </w:rPr>
              <w:t xml:space="preserve">, Próbówki zwykłej Ø15/16x160-  8 </w:t>
            </w:r>
            <w:proofErr w:type="spellStart"/>
            <w:r>
              <w:rPr>
                <w:rFonts w:cs="Calibri"/>
                <w:color w:val="000000"/>
              </w:rPr>
              <w:t>szt</w:t>
            </w:r>
            <w:proofErr w:type="spellEnd"/>
            <w:r>
              <w:rPr>
                <w:rFonts w:cs="Calibri"/>
                <w:color w:val="000000"/>
              </w:rPr>
              <w:t xml:space="preserve">,  Rozdzielacza cylindrycznego 50/100ml -1 szt., Szalki </w:t>
            </w:r>
            <w:proofErr w:type="spellStart"/>
            <w:r>
              <w:rPr>
                <w:rFonts w:cs="Calibri"/>
                <w:color w:val="000000"/>
              </w:rPr>
              <w:t>Petriego</w:t>
            </w:r>
            <w:proofErr w:type="spellEnd"/>
            <w:r>
              <w:rPr>
                <w:rFonts w:cs="Calibri"/>
                <w:color w:val="000000"/>
              </w:rPr>
              <w:t xml:space="preserve"> Ø80  2 szt., Szczotki do próbówek  1 </w:t>
            </w:r>
            <w:proofErr w:type="spellStart"/>
            <w:r>
              <w:rPr>
                <w:rFonts w:cs="Calibri"/>
                <w:color w:val="000000"/>
              </w:rPr>
              <w:t>szt</w:t>
            </w:r>
            <w:proofErr w:type="spellEnd"/>
            <w:r>
              <w:rPr>
                <w:rFonts w:cs="Calibri"/>
                <w:color w:val="000000"/>
              </w:rPr>
              <w:t xml:space="preserve">, Szkiełek zegarkowych 3 </w:t>
            </w:r>
            <w:proofErr w:type="spellStart"/>
            <w:r>
              <w:rPr>
                <w:rFonts w:cs="Calibri"/>
                <w:color w:val="000000"/>
              </w:rPr>
              <w:t>szt</w:t>
            </w:r>
            <w:proofErr w:type="spellEnd"/>
            <w:r>
              <w:rPr>
                <w:rFonts w:cs="Calibri"/>
                <w:color w:val="000000"/>
              </w:rPr>
              <w:t xml:space="preserve">, </w:t>
            </w:r>
            <w:proofErr w:type="spellStart"/>
            <w:r>
              <w:rPr>
                <w:rFonts w:cs="Calibri"/>
                <w:color w:val="000000"/>
              </w:rPr>
              <w:lastRenderedPageBreak/>
              <w:t>Termometra</w:t>
            </w:r>
            <w:proofErr w:type="spellEnd"/>
            <w:r>
              <w:rPr>
                <w:rFonts w:cs="Calibri"/>
                <w:color w:val="000000"/>
              </w:rPr>
              <w:t xml:space="preserve"> laboratoryjnego 1 szt., U-rurki z dwoma tubusami  1 szt., Zlewek 100ml 2 szt., Zlewki 250ml   2 szt., Rurki prostej Ø7 L-200mi zgiętej pod kątem 120°, 40+180mm   1 szt., Rurki zgiętej pod kątem 90°, 40+100mm  2 szt., Rurki zgiętej pod kątem 90°, 40+40mm   2 szt., Rurki zgiętej pod kątem 90°, zwężona na końcu, 40+160mm  2 </w:t>
            </w:r>
            <w:proofErr w:type="spellStart"/>
            <w:r>
              <w:rPr>
                <w:rFonts w:cs="Calibri"/>
                <w:color w:val="000000"/>
              </w:rPr>
              <w:t>szt</w:t>
            </w:r>
            <w:proofErr w:type="spellEnd"/>
            <w:r>
              <w:rPr>
                <w:rFonts w:cs="Calibri"/>
                <w:color w:val="000000"/>
              </w:rPr>
              <w:t xml:space="preserve">, Rurki zgiętej pod kątem 60°, zwężona na końcu L-40+180mm   2 szt., </w:t>
            </w:r>
            <w:proofErr w:type="spellStart"/>
            <w:r>
              <w:rPr>
                <w:rFonts w:cs="Calibri"/>
                <w:color w:val="000000"/>
              </w:rPr>
              <w:t>Rurkia</w:t>
            </w:r>
            <w:proofErr w:type="spellEnd"/>
            <w:r>
              <w:rPr>
                <w:rFonts w:cs="Calibri"/>
                <w:color w:val="000000"/>
              </w:rPr>
              <w:t xml:space="preserve"> dwukrotnie zgiętej pod kątem 120°, 40+200+40mm  1 </w:t>
            </w:r>
            <w:proofErr w:type="spellStart"/>
            <w:r>
              <w:rPr>
                <w:rFonts w:cs="Calibri"/>
                <w:color w:val="000000"/>
              </w:rPr>
              <w:t>szt</w:t>
            </w:r>
            <w:proofErr w:type="spellEnd"/>
            <w:r>
              <w:rPr>
                <w:rFonts w:cs="Calibri"/>
                <w:color w:val="000000"/>
              </w:rPr>
              <w:t xml:space="preserve">, Rurki dwukrotnie zgiętej pod kątem 120° i 90°, 40+180+50mm  1 szt., Węża gumowego (miękki) Ø7/Ø6 L- 500mm  1 </w:t>
            </w:r>
            <w:proofErr w:type="spellStart"/>
            <w:r>
              <w:rPr>
                <w:rFonts w:cs="Calibri"/>
                <w:color w:val="000000"/>
              </w:rPr>
              <w:t>szt</w:t>
            </w:r>
            <w:proofErr w:type="spellEnd"/>
            <w:r>
              <w:rPr>
                <w:rFonts w:cs="Calibri"/>
                <w:color w:val="000000"/>
              </w:rPr>
              <w:t>,  Korka gumowego z otworem Ø6,5mm, Ø20/Ø16mm h-20mm  5 szt.</w:t>
            </w:r>
          </w:p>
        </w:tc>
        <w:tc>
          <w:tcPr>
            <w:tcW w:w="1701" w:type="dxa"/>
            <w:shd w:val="clear" w:color="auto" w:fill="auto"/>
            <w:noWrap/>
            <w:vAlign w:val="center"/>
            <w:hideMark/>
          </w:tcPr>
          <w:p w14:paraId="549CBE78"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1</w:t>
            </w:r>
          </w:p>
        </w:tc>
      </w:tr>
      <w:tr w:rsidR="009D62D2" w:rsidRPr="006467AE" w14:paraId="4B280AF0" w14:textId="77777777" w:rsidTr="009D62D2">
        <w:trPr>
          <w:trHeight w:val="20"/>
          <w:jc w:val="center"/>
        </w:trPr>
        <w:tc>
          <w:tcPr>
            <w:tcW w:w="960" w:type="dxa"/>
            <w:shd w:val="clear" w:color="auto" w:fill="auto"/>
            <w:noWrap/>
            <w:vAlign w:val="center"/>
            <w:hideMark/>
          </w:tcPr>
          <w:p w14:paraId="74626AAE"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lastRenderedPageBreak/>
              <w:t>54</w:t>
            </w:r>
          </w:p>
        </w:tc>
        <w:tc>
          <w:tcPr>
            <w:tcW w:w="2320" w:type="dxa"/>
            <w:shd w:val="clear" w:color="auto" w:fill="auto"/>
            <w:hideMark/>
          </w:tcPr>
          <w:p w14:paraId="7EA38D78" w14:textId="217402B5"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Fartuch </w:t>
            </w:r>
            <w:proofErr w:type="spellStart"/>
            <w:r>
              <w:rPr>
                <w:rFonts w:cs="Calibri"/>
                <w:color w:val="000000"/>
              </w:rPr>
              <w:t>laboraoryjny</w:t>
            </w:r>
            <w:proofErr w:type="spellEnd"/>
            <w:r>
              <w:rPr>
                <w:rFonts w:cs="Calibri"/>
                <w:color w:val="000000"/>
              </w:rPr>
              <w:t xml:space="preserve"> biały Rozmiar M</w:t>
            </w:r>
          </w:p>
        </w:tc>
        <w:tc>
          <w:tcPr>
            <w:tcW w:w="9756" w:type="dxa"/>
            <w:shd w:val="clear" w:color="auto" w:fill="auto"/>
            <w:hideMark/>
          </w:tcPr>
          <w:p w14:paraId="637722F6" w14:textId="4B8869EC"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Fartuch </w:t>
            </w:r>
            <w:proofErr w:type="spellStart"/>
            <w:r>
              <w:rPr>
                <w:rFonts w:cs="Calibri"/>
                <w:color w:val="000000"/>
              </w:rPr>
              <w:t>laboraoryjny</w:t>
            </w:r>
            <w:proofErr w:type="spellEnd"/>
            <w:r>
              <w:rPr>
                <w:rFonts w:cs="Calibri"/>
                <w:color w:val="000000"/>
              </w:rPr>
              <w:t xml:space="preserve"> biały Rozmiar M</w:t>
            </w:r>
          </w:p>
        </w:tc>
        <w:tc>
          <w:tcPr>
            <w:tcW w:w="1701" w:type="dxa"/>
            <w:shd w:val="clear" w:color="auto" w:fill="auto"/>
            <w:noWrap/>
            <w:vAlign w:val="center"/>
            <w:hideMark/>
          </w:tcPr>
          <w:p w14:paraId="6C8526A2" w14:textId="1D060992"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9D62D2" w:rsidRPr="006467AE" w14:paraId="10847299" w14:textId="77777777" w:rsidTr="009D62D2">
        <w:trPr>
          <w:trHeight w:val="20"/>
          <w:jc w:val="center"/>
        </w:trPr>
        <w:tc>
          <w:tcPr>
            <w:tcW w:w="960" w:type="dxa"/>
            <w:shd w:val="clear" w:color="auto" w:fill="auto"/>
            <w:noWrap/>
            <w:vAlign w:val="center"/>
            <w:hideMark/>
          </w:tcPr>
          <w:p w14:paraId="5A387D37"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55</w:t>
            </w:r>
          </w:p>
        </w:tc>
        <w:tc>
          <w:tcPr>
            <w:tcW w:w="2320" w:type="dxa"/>
            <w:shd w:val="clear" w:color="auto" w:fill="auto"/>
            <w:hideMark/>
          </w:tcPr>
          <w:p w14:paraId="442893A0" w14:textId="7DE08B89"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Uniwersalny zestaw wskaźników </w:t>
            </w:r>
            <w:proofErr w:type="spellStart"/>
            <w:r>
              <w:rPr>
                <w:rFonts w:cs="Calibri"/>
                <w:color w:val="000000"/>
              </w:rPr>
              <w:t>pH</w:t>
            </w:r>
            <w:proofErr w:type="spellEnd"/>
            <w:r>
              <w:rPr>
                <w:rFonts w:cs="Calibri"/>
                <w:color w:val="000000"/>
              </w:rPr>
              <w:t xml:space="preserve"> 0-14</w:t>
            </w:r>
          </w:p>
        </w:tc>
        <w:tc>
          <w:tcPr>
            <w:tcW w:w="9756" w:type="dxa"/>
            <w:shd w:val="clear" w:color="auto" w:fill="auto"/>
            <w:hideMark/>
          </w:tcPr>
          <w:p w14:paraId="63B44980" w14:textId="43673868"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Zestaw składa się z min.22 wskaźników w butelkach po minimum  100 ml, w tym np. Eozyna żółtawa </w:t>
            </w:r>
            <w:proofErr w:type="spellStart"/>
            <w:r>
              <w:rPr>
                <w:rFonts w:cs="Calibri"/>
                <w:color w:val="000000"/>
              </w:rPr>
              <w:t>Erytrozyna</w:t>
            </w:r>
            <w:proofErr w:type="spellEnd"/>
            <w:r>
              <w:rPr>
                <w:rFonts w:cs="Calibri"/>
                <w:color w:val="000000"/>
              </w:rPr>
              <w:t xml:space="preserve"> , Fiolet metylowy, Czerwień krezolowa , Błękit tymolowy,  Żółcień dwumetylowa, Błękit </w:t>
            </w:r>
            <w:proofErr w:type="spellStart"/>
            <w:r>
              <w:rPr>
                <w:rFonts w:cs="Calibri"/>
                <w:color w:val="000000"/>
              </w:rPr>
              <w:t>bromofenolowy</w:t>
            </w:r>
            <w:proofErr w:type="spellEnd"/>
            <w:r>
              <w:rPr>
                <w:rFonts w:cs="Calibri"/>
                <w:color w:val="000000"/>
              </w:rPr>
              <w:t xml:space="preserve">, Czerwień Kongo, Oranż metylowy, Zieleń </w:t>
            </w:r>
            <w:proofErr w:type="spellStart"/>
            <w:r>
              <w:rPr>
                <w:rFonts w:cs="Calibri"/>
                <w:color w:val="000000"/>
              </w:rPr>
              <w:t>bromokrezolowa</w:t>
            </w:r>
            <w:proofErr w:type="spellEnd"/>
            <w:r>
              <w:rPr>
                <w:rFonts w:cs="Calibri"/>
                <w:color w:val="000000"/>
              </w:rPr>
              <w:t xml:space="preserve"> </w:t>
            </w:r>
            <w:r>
              <w:rPr>
                <w:rFonts w:cs="Calibri"/>
                <w:color w:val="000000"/>
              </w:rPr>
              <w:br/>
              <w:t xml:space="preserve">Fluoresceina , Czerwień metylowa, Purpura </w:t>
            </w:r>
            <w:proofErr w:type="spellStart"/>
            <w:r>
              <w:rPr>
                <w:rFonts w:cs="Calibri"/>
                <w:color w:val="000000"/>
              </w:rPr>
              <w:t>bromokrezolowa</w:t>
            </w:r>
            <w:proofErr w:type="spellEnd"/>
            <w:r>
              <w:rPr>
                <w:rFonts w:cs="Calibri"/>
                <w:color w:val="000000"/>
              </w:rPr>
              <w:t xml:space="preserve">, Lakmus – paski wskaźnikowe 100 </w:t>
            </w:r>
            <w:proofErr w:type="spellStart"/>
            <w:r>
              <w:rPr>
                <w:rFonts w:cs="Calibri"/>
                <w:color w:val="000000"/>
              </w:rPr>
              <w:t>szt.,Błękit</w:t>
            </w:r>
            <w:proofErr w:type="spellEnd"/>
            <w:r>
              <w:rPr>
                <w:rFonts w:cs="Calibri"/>
                <w:color w:val="000000"/>
              </w:rPr>
              <w:t xml:space="preserve"> </w:t>
            </w:r>
            <w:proofErr w:type="spellStart"/>
            <w:r>
              <w:rPr>
                <w:rFonts w:cs="Calibri"/>
                <w:color w:val="000000"/>
              </w:rPr>
              <w:t>bromotymolowy</w:t>
            </w:r>
            <w:proofErr w:type="spellEnd"/>
            <w:r>
              <w:rPr>
                <w:rFonts w:cs="Calibri"/>
                <w:color w:val="000000"/>
              </w:rPr>
              <w:t xml:space="preserve"> , Czerwień fenolowa, Czerwień </w:t>
            </w:r>
            <w:proofErr w:type="spellStart"/>
            <w:r>
              <w:rPr>
                <w:rFonts w:cs="Calibri"/>
                <w:color w:val="000000"/>
              </w:rPr>
              <w:t>obojętna,Fenoloftaleina</w:t>
            </w:r>
            <w:proofErr w:type="spellEnd"/>
            <w:r>
              <w:rPr>
                <w:rFonts w:cs="Calibri"/>
                <w:color w:val="000000"/>
              </w:rPr>
              <w:t xml:space="preserve"> , </w:t>
            </w:r>
            <w:proofErr w:type="spellStart"/>
            <w:r>
              <w:rPr>
                <w:rFonts w:cs="Calibri"/>
                <w:color w:val="000000"/>
              </w:rPr>
              <w:t>Tymoloftaleina</w:t>
            </w:r>
            <w:proofErr w:type="spellEnd"/>
            <w:r>
              <w:rPr>
                <w:rFonts w:cs="Calibri"/>
                <w:color w:val="000000"/>
              </w:rPr>
              <w:t>, Błękit alkaliczny, Żółcień alizarynowa , Indygo karmin , Paski wskaźnikowe uniwersalne 100 szt.</w:t>
            </w:r>
          </w:p>
        </w:tc>
        <w:tc>
          <w:tcPr>
            <w:tcW w:w="1701" w:type="dxa"/>
            <w:shd w:val="clear" w:color="auto" w:fill="auto"/>
            <w:noWrap/>
            <w:vAlign w:val="center"/>
            <w:hideMark/>
          </w:tcPr>
          <w:p w14:paraId="16748E51"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124C47C1" w14:textId="77777777" w:rsidTr="0096661C">
        <w:trPr>
          <w:trHeight w:val="20"/>
          <w:jc w:val="center"/>
        </w:trPr>
        <w:tc>
          <w:tcPr>
            <w:tcW w:w="960" w:type="dxa"/>
            <w:shd w:val="clear" w:color="auto" w:fill="auto"/>
            <w:noWrap/>
            <w:vAlign w:val="center"/>
            <w:hideMark/>
          </w:tcPr>
          <w:p w14:paraId="442D21C3"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56</w:t>
            </w:r>
          </w:p>
        </w:tc>
        <w:tc>
          <w:tcPr>
            <w:tcW w:w="2320" w:type="dxa"/>
            <w:shd w:val="clear" w:color="auto" w:fill="auto"/>
            <w:hideMark/>
          </w:tcPr>
          <w:p w14:paraId="127508F0" w14:textId="70A04D66"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 Papierki fenoloftaleinowe </w:t>
            </w:r>
          </w:p>
        </w:tc>
        <w:tc>
          <w:tcPr>
            <w:tcW w:w="9756" w:type="dxa"/>
            <w:shd w:val="clear" w:color="auto" w:fill="auto"/>
            <w:hideMark/>
          </w:tcPr>
          <w:p w14:paraId="2EE4A386" w14:textId="5F2843E6"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Papierki wskaźnikowe </w:t>
            </w:r>
            <w:proofErr w:type="spellStart"/>
            <w:r>
              <w:rPr>
                <w:rFonts w:cs="Calibri"/>
                <w:color w:val="000000"/>
              </w:rPr>
              <w:t>pH</w:t>
            </w:r>
            <w:proofErr w:type="spellEnd"/>
            <w:r>
              <w:rPr>
                <w:rFonts w:cs="Calibri"/>
                <w:color w:val="000000"/>
              </w:rPr>
              <w:t xml:space="preserve"> fenoloftaleinowe w rolce.</w:t>
            </w:r>
            <w:r>
              <w:rPr>
                <w:rFonts w:cs="Calibri"/>
                <w:color w:val="000000"/>
              </w:rPr>
              <w:br/>
            </w:r>
            <w:proofErr w:type="spellStart"/>
            <w:r>
              <w:rPr>
                <w:rFonts w:cs="Calibri"/>
                <w:color w:val="000000"/>
              </w:rPr>
              <w:t>pH</w:t>
            </w:r>
            <w:proofErr w:type="spellEnd"/>
            <w:r>
              <w:rPr>
                <w:rFonts w:cs="Calibri"/>
                <w:color w:val="000000"/>
              </w:rPr>
              <w:t>: 8,3- 10, dł. 5 m.</w:t>
            </w:r>
            <w:r>
              <w:rPr>
                <w:rFonts w:cs="Calibri"/>
                <w:color w:val="000000"/>
              </w:rPr>
              <w:br/>
            </w:r>
            <w:r>
              <w:rPr>
                <w:rFonts w:cs="Calibri"/>
                <w:color w:val="000000"/>
              </w:rPr>
              <w:br/>
              <w:t xml:space="preserve"> </w:t>
            </w:r>
          </w:p>
        </w:tc>
        <w:tc>
          <w:tcPr>
            <w:tcW w:w="1701" w:type="dxa"/>
            <w:shd w:val="clear" w:color="auto" w:fill="auto"/>
            <w:noWrap/>
            <w:vAlign w:val="center"/>
            <w:hideMark/>
          </w:tcPr>
          <w:p w14:paraId="14621856"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3B9A70D" w14:textId="77777777" w:rsidTr="0096661C">
        <w:trPr>
          <w:trHeight w:val="20"/>
          <w:jc w:val="center"/>
        </w:trPr>
        <w:tc>
          <w:tcPr>
            <w:tcW w:w="960" w:type="dxa"/>
            <w:shd w:val="clear" w:color="auto" w:fill="auto"/>
            <w:noWrap/>
            <w:vAlign w:val="center"/>
            <w:hideMark/>
          </w:tcPr>
          <w:p w14:paraId="1369668C" w14:textId="0C385B6B"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r>
              <w:rPr>
                <w:rFonts w:eastAsia="Times New Roman" w:cs="Calibri"/>
                <w:color w:val="000000"/>
                <w:lang w:eastAsia="pl-PL"/>
              </w:rPr>
              <w:t>7</w:t>
            </w:r>
          </w:p>
        </w:tc>
        <w:tc>
          <w:tcPr>
            <w:tcW w:w="2320" w:type="dxa"/>
            <w:shd w:val="clear" w:color="auto" w:fill="auto"/>
            <w:vAlign w:val="bottom"/>
            <w:hideMark/>
          </w:tcPr>
          <w:p w14:paraId="4D8FBB83" w14:textId="6DFBA125"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Pipeta - zestaw </w:t>
            </w:r>
          </w:p>
        </w:tc>
        <w:tc>
          <w:tcPr>
            <w:tcW w:w="9756" w:type="dxa"/>
            <w:shd w:val="clear" w:color="auto" w:fill="auto"/>
            <w:hideMark/>
          </w:tcPr>
          <w:p w14:paraId="1E196257" w14:textId="70BBD611"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Pipeta – zestaw 12 </w:t>
            </w:r>
            <w:proofErr w:type="spellStart"/>
            <w:r>
              <w:rPr>
                <w:rFonts w:cs="Calibri"/>
                <w:color w:val="000000"/>
              </w:rPr>
              <w:t>szt</w:t>
            </w:r>
            <w:proofErr w:type="spellEnd"/>
            <w:r>
              <w:rPr>
                <w:rFonts w:cs="Calibri"/>
                <w:color w:val="000000"/>
              </w:rPr>
              <w:t>, poj. 3 ml, gradacja co 0.5 ml</w:t>
            </w:r>
          </w:p>
        </w:tc>
        <w:tc>
          <w:tcPr>
            <w:tcW w:w="1701" w:type="dxa"/>
            <w:shd w:val="clear" w:color="auto" w:fill="auto"/>
            <w:noWrap/>
            <w:vAlign w:val="center"/>
            <w:hideMark/>
          </w:tcPr>
          <w:p w14:paraId="4EDE5D99" w14:textId="0D8074D6"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5</w:t>
            </w:r>
          </w:p>
        </w:tc>
      </w:tr>
      <w:tr w:rsidR="009D62D2" w:rsidRPr="006467AE" w14:paraId="5446A679" w14:textId="77777777" w:rsidTr="0096661C">
        <w:trPr>
          <w:trHeight w:val="20"/>
          <w:jc w:val="center"/>
        </w:trPr>
        <w:tc>
          <w:tcPr>
            <w:tcW w:w="960" w:type="dxa"/>
            <w:shd w:val="clear" w:color="auto" w:fill="auto"/>
            <w:noWrap/>
            <w:vAlign w:val="center"/>
            <w:hideMark/>
          </w:tcPr>
          <w:p w14:paraId="444A69DA" w14:textId="51C3FCC9"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5</w:t>
            </w:r>
            <w:r>
              <w:rPr>
                <w:rFonts w:eastAsia="Times New Roman" w:cs="Calibri"/>
                <w:color w:val="000000"/>
                <w:lang w:eastAsia="pl-PL"/>
              </w:rPr>
              <w:t>8</w:t>
            </w:r>
          </w:p>
        </w:tc>
        <w:tc>
          <w:tcPr>
            <w:tcW w:w="2320" w:type="dxa"/>
            <w:shd w:val="clear" w:color="auto" w:fill="auto"/>
            <w:vAlign w:val="bottom"/>
            <w:hideMark/>
          </w:tcPr>
          <w:p w14:paraId="75CB98A6" w14:textId="192D5B1F" w:rsidR="009D62D2" w:rsidRPr="006467AE" w:rsidRDefault="009D62D2" w:rsidP="009D62D2">
            <w:pPr>
              <w:spacing w:after="0" w:line="240" w:lineRule="auto"/>
              <w:jc w:val="center"/>
              <w:rPr>
                <w:rFonts w:eastAsia="Times New Roman" w:cs="Calibri"/>
                <w:color w:val="000000"/>
                <w:lang w:eastAsia="pl-PL"/>
              </w:rPr>
            </w:pPr>
            <w:r>
              <w:rPr>
                <w:rFonts w:cs="Calibri"/>
                <w:color w:val="000000"/>
              </w:rPr>
              <w:t>Papierki lakmusowe</w:t>
            </w:r>
          </w:p>
        </w:tc>
        <w:tc>
          <w:tcPr>
            <w:tcW w:w="9756" w:type="dxa"/>
            <w:shd w:val="clear" w:color="auto" w:fill="auto"/>
            <w:hideMark/>
          </w:tcPr>
          <w:p w14:paraId="1EAC0AF3" w14:textId="2D95DE31" w:rsidR="009D62D2" w:rsidRPr="006467AE" w:rsidRDefault="009D62D2" w:rsidP="009D62D2">
            <w:pPr>
              <w:spacing w:after="0" w:line="240" w:lineRule="auto"/>
              <w:rPr>
                <w:rFonts w:eastAsia="Times New Roman" w:cs="Calibri"/>
                <w:color w:val="000000"/>
                <w:lang w:eastAsia="pl-PL"/>
              </w:rPr>
            </w:pPr>
            <w:r>
              <w:rPr>
                <w:rFonts w:cs="Calibri"/>
                <w:color w:val="000000"/>
              </w:rPr>
              <w:t xml:space="preserve">Papierki lakmusowe PH 1-14. Papierki do pomiarów PH z </w:t>
            </w:r>
            <w:proofErr w:type="spellStart"/>
            <w:r>
              <w:rPr>
                <w:rFonts w:cs="Calibri"/>
                <w:color w:val="000000"/>
              </w:rPr>
              <w:t>dołączonom</w:t>
            </w:r>
            <w:proofErr w:type="spellEnd"/>
            <w:r>
              <w:rPr>
                <w:rFonts w:cs="Calibri"/>
                <w:color w:val="000000"/>
              </w:rPr>
              <w:t xml:space="preserve"> skalą. Zestaw zawiera 80szt</w:t>
            </w:r>
          </w:p>
        </w:tc>
        <w:tc>
          <w:tcPr>
            <w:tcW w:w="1701" w:type="dxa"/>
            <w:shd w:val="clear" w:color="auto" w:fill="auto"/>
            <w:noWrap/>
            <w:vAlign w:val="center"/>
            <w:hideMark/>
          </w:tcPr>
          <w:p w14:paraId="492CBC75"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70B28B4B" w14:textId="77777777" w:rsidTr="009D62D2">
        <w:trPr>
          <w:trHeight w:val="20"/>
          <w:jc w:val="center"/>
        </w:trPr>
        <w:tc>
          <w:tcPr>
            <w:tcW w:w="960" w:type="dxa"/>
            <w:shd w:val="clear" w:color="auto" w:fill="auto"/>
            <w:noWrap/>
            <w:vAlign w:val="center"/>
            <w:hideMark/>
          </w:tcPr>
          <w:p w14:paraId="356D6539" w14:textId="48C53802" w:rsidR="009D62D2" w:rsidRPr="006467AE" w:rsidRDefault="009D62D2" w:rsidP="009D62D2">
            <w:pPr>
              <w:spacing w:after="0" w:line="240" w:lineRule="auto"/>
              <w:jc w:val="center"/>
              <w:rPr>
                <w:rFonts w:eastAsia="Times New Roman" w:cs="Calibri"/>
                <w:color w:val="000000"/>
                <w:lang w:eastAsia="pl-PL"/>
              </w:rPr>
            </w:pPr>
            <w:r>
              <w:rPr>
                <w:rFonts w:eastAsia="Times New Roman" w:cs="Calibri"/>
                <w:color w:val="000000"/>
                <w:lang w:eastAsia="pl-PL"/>
              </w:rPr>
              <w:t>59</w:t>
            </w:r>
          </w:p>
        </w:tc>
        <w:tc>
          <w:tcPr>
            <w:tcW w:w="2320" w:type="dxa"/>
            <w:shd w:val="clear" w:color="auto" w:fill="auto"/>
            <w:hideMark/>
          </w:tcPr>
          <w:p w14:paraId="40D0F973" w14:textId="009DEB56" w:rsidR="009D62D2" w:rsidRPr="006467AE" w:rsidRDefault="009D62D2" w:rsidP="009D62D2">
            <w:pPr>
              <w:spacing w:after="0" w:line="240" w:lineRule="auto"/>
              <w:jc w:val="center"/>
              <w:rPr>
                <w:rFonts w:eastAsia="Times New Roman" w:cs="Calibri"/>
                <w:color w:val="000000"/>
                <w:lang w:eastAsia="pl-PL"/>
              </w:rPr>
            </w:pPr>
            <w:r>
              <w:rPr>
                <w:rFonts w:cs="Calibri"/>
                <w:color w:val="000000"/>
              </w:rPr>
              <w:t xml:space="preserve">Płytki ceramiczne 12 wgłębień </w:t>
            </w:r>
          </w:p>
        </w:tc>
        <w:tc>
          <w:tcPr>
            <w:tcW w:w="9756" w:type="dxa"/>
            <w:shd w:val="clear" w:color="auto" w:fill="auto"/>
            <w:hideMark/>
          </w:tcPr>
          <w:p w14:paraId="2BFE7E08" w14:textId="24434767" w:rsidR="009D62D2" w:rsidRPr="006467AE" w:rsidRDefault="009D62D2" w:rsidP="009D62D2">
            <w:pPr>
              <w:spacing w:after="0" w:line="240" w:lineRule="auto"/>
              <w:rPr>
                <w:rFonts w:eastAsia="Times New Roman" w:cs="Calibri"/>
                <w:color w:val="000000"/>
                <w:lang w:eastAsia="pl-PL"/>
              </w:rPr>
            </w:pPr>
            <w:r>
              <w:rPr>
                <w:rFonts w:cs="Calibri"/>
                <w:color w:val="000000"/>
              </w:rPr>
              <w:t>Płytka porcelanowa przeznaczona do doświadczeń kroplowych do przeprowadzania reakcji w roztworach wodnych. Ma charakteryzować się dużą odpornością chemiczną oraz termiczną (do 1000°C). Ma posiadać 12 wgłębień. Wymiary ok 11 x 9 cm</w:t>
            </w:r>
          </w:p>
        </w:tc>
        <w:tc>
          <w:tcPr>
            <w:tcW w:w="1701" w:type="dxa"/>
            <w:shd w:val="clear" w:color="auto" w:fill="auto"/>
            <w:noWrap/>
            <w:vAlign w:val="center"/>
            <w:hideMark/>
          </w:tcPr>
          <w:p w14:paraId="5D35B6CC" w14:textId="1BEA9173"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9D62D2" w:rsidRPr="006467AE" w14:paraId="5D4ED349" w14:textId="77777777" w:rsidTr="009D62D2">
        <w:trPr>
          <w:trHeight w:val="20"/>
          <w:jc w:val="center"/>
        </w:trPr>
        <w:tc>
          <w:tcPr>
            <w:tcW w:w="960" w:type="dxa"/>
            <w:shd w:val="clear" w:color="auto" w:fill="auto"/>
            <w:noWrap/>
            <w:vAlign w:val="center"/>
            <w:hideMark/>
          </w:tcPr>
          <w:p w14:paraId="0C96BEA0" w14:textId="67FD8F80"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6</w:t>
            </w:r>
            <w:r>
              <w:rPr>
                <w:rFonts w:eastAsia="Times New Roman" w:cs="Calibri"/>
                <w:color w:val="000000"/>
                <w:lang w:eastAsia="pl-PL"/>
              </w:rPr>
              <w:t>0</w:t>
            </w:r>
          </w:p>
        </w:tc>
        <w:tc>
          <w:tcPr>
            <w:tcW w:w="2320" w:type="dxa"/>
            <w:shd w:val="clear" w:color="auto" w:fill="auto"/>
            <w:hideMark/>
          </w:tcPr>
          <w:p w14:paraId="0E1BB5B4" w14:textId="412C7F48" w:rsidR="009D62D2" w:rsidRPr="006467AE" w:rsidRDefault="009D62D2" w:rsidP="009D62D2">
            <w:pPr>
              <w:spacing w:after="0" w:line="240" w:lineRule="auto"/>
              <w:jc w:val="center"/>
              <w:rPr>
                <w:rFonts w:eastAsia="Times New Roman" w:cs="Calibri"/>
                <w:color w:val="000000"/>
                <w:lang w:eastAsia="pl-PL"/>
              </w:rPr>
            </w:pPr>
            <w:r>
              <w:rPr>
                <w:rFonts w:cs="Calibri"/>
                <w:color w:val="000000"/>
              </w:rPr>
              <w:t>Rozdzielacz cylindryczny 250 ml</w:t>
            </w:r>
          </w:p>
        </w:tc>
        <w:tc>
          <w:tcPr>
            <w:tcW w:w="9756" w:type="dxa"/>
            <w:shd w:val="clear" w:color="auto" w:fill="auto"/>
            <w:hideMark/>
          </w:tcPr>
          <w:p w14:paraId="581668FF" w14:textId="3D1B05E2" w:rsidR="009D62D2" w:rsidRPr="006467AE" w:rsidRDefault="009D62D2" w:rsidP="009D62D2">
            <w:pPr>
              <w:spacing w:after="0" w:line="240" w:lineRule="auto"/>
              <w:rPr>
                <w:rFonts w:eastAsia="Times New Roman" w:cs="Calibri"/>
                <w:color w:val="000000"/>
                <w:lang w:eastAsia="pl-PL"/>
              </w:rPr>
            </w:pPr>
            <w:r>
              <w:rPr>
                <w:rFonts w:cs="Calibri"/>
                <w:color w:val="000000"/>
              </w:rPr>
              <w:t>Rozdzielacz cylindryczny ze szklanym kranem i szlifem oraz korkiem, pojemność 250 ml.</w:t>
            </w:r>
          </w:p>
        </w:tc>
        <w:tc>
          <w:tcPr>
            <w:tcW w:w="1701" w:type="dxa"/>
            <w:shd w:val="clear" w:color="auto" w:fill="auto"/>
            <w:noWrap/>
            <w:vAlign w:val="center"/>
            <w:hideMark/>
          </w:tcPr>
          <w:p w14:paraId="6EC6D7B9" w14:textId="77777777" w:rsidR="009D62D2" w:rsidRPr="006467AE" w:rsidRDefault="009D62D2" w:rsidP="009D62D2">
            <w:pPr>
              <w:spacing w:after="0" w:line="240" w:lineRule="auto"/>
              <w:jc w:val="center"/>
              <w:rPr>
                <w:rFonts w:eastAsia="Times New Roman" w:cs="Calibri"/>
                <w:color w:val="000000"/>
                <w:lang w:eastAsia="pl-PL"/>
              </w:rPr>
            </w:pPr>
            <w:r w:rsidRPr="006467AE">
              <w:rPr>
                <w:rFonts w:eastAsia="Times New Roman" w:cs="Calibri"/>
                <w:color w:val="000000"/>
                <w:lang w:eastAsia="pl-PL"/>
              </w:rPr>
              <w:t>1</w:t>
            </w:r>
          </w:p>
        </w:tc>
      </w:tr>
      <w:tr w:rsidR="009D62D2" w:rsidRPr="006467AE" w14:paraId="43CD1E35" w14:textId="77777777" w:rsidTr="009D62D2">
        <w:trPr>
          <w:trHeight w:val="20"/>
          <w:jc w:val="center"/>
        </w:trPr>
        <w:tc>
          <w:tcPr>
            <w:tcW w:w="960" w:type="dxa"/>
            <w:shd w:val="clear" w:color="auto" w:fill="auto"/>
            <w:noWrap/>
            <w:vAlign w:val="center"/>
          </w:tcPr>
          <w:p w14:paraId="10FEFAC4" w14:textId="1A1D0F51"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61</w:t>
            </w:r>
          </w:p>
        </w:tc>
        <w:tc>
          <w:tcPr>
            <w:tcW w:w="2320" w:type="dxa"/>
            <w:shd w:val="clear" w:color="auto" w:fill="auto"/>
          </w:tcPr>
          <w:p w14:paraId="20E6FA8F" w14:textId="7D7C68CB" w:rsidR="009D62D2" w:rsidRDefault="009D62D2" w:rsidP="009D62D2">
            <w:pPr>
              <w:spacing w:after="0" w:line="240" w:lineRule="auto"/>
              <w:jc w:val="center"/>
              <w:rPr>
                <w:rFonts w:cs="Calibri"/>
                <w:color w:val="000000"/>
              </w:rPr>
            </w:pPr>
            <w:r>
              <w:rPr>
                <w:rFonts w:cs="Calibri"/>
                <w:color w:val="000000"/>
              </w:rPr>
              <w:t>Statyw na probówki</w:t>
            </w:r>
          </w:p>
        </w:tc>
        <w:tc>
          <w:tcPr>
            <w:tcW w:w="9756" w:type="dxa"/>
            <w:shd w:val="clear" w:color="auto" w:fill="auto"/>
          </w:tcPr>
          <w:p w14:paraId="5827131E" w14:textId="28CD335A" w:rsidR="009D62D2" w:rsidRDefault="009D62D2" w:rsidP="009D62D2">
            <w:pPr>
              <w:spacing w:after="0" w:line="240" w:lineRule="auto"/>
              <w:rPr>
                <w:rFonts w:cs="Calibri"/>
                <w:color w:val="000000"/>
              </w:rPr>
            </w:pPr>
            <w:r>
              <w:rPr>
                <w:rFonts w:cs="Calibri"/>
                <w:color w:val="000000"/>
              </w:rPr>
              <w:t>Statyw z suszarką na probówki ma być wyposażony w 8 otworów o średnicy 16 mm i 8 trzpieni. Ma posiadać miejsce na 8 probówek i  8 trzpieni do suszenia probówek</w:t>
            </w:r>
          </w:p>
        </w:tc>
        <w:tc>
          <w:tcPr>
            <w:tcW w:w="1701" w:type="dxa"/>
            <w:shd w:val="clear" w:color="auto" w:fill="auto"/>
            <w:noWrap/>
            <w:vAlign w:val="center"/>
          </w:tcPr>
          <w:p w14:paraId="6E155790" w14:textId="10DA9DC1"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4</w:t>
            </w:r>
          </w:p>
        </w:tc>
      </w:tr>
      <w:tr w:rsidR="009D62D2" w:rsidRPr="006467AE" w14:paraId="53DB664F" w14:textId="77777777" w:rsidTr="009D62D2">
        <w:trPr>
          <w:trHeight w:val="20"/>
          <w:jc w:val="center"/>
        </w:trPr>
        <w:tc>
          <w:tcPr>
            <w:tcW w:w="960" w:type="dxa"/>
            <w:shd w:val="clear" w:color="auto" w:fill="auto"/>
            <w:noWrap/>
            <w:vAlign w:val="center"/>
          </w:tcPr>
          <w:p w14:paraId="4CA782D2" w14:textId="67E15417"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62</w:t>
            </w:r>
          </w:p>
        </w:tc>
        <w:tc>
          <w:tcPr>
            <w:tcW w:w="2320" w:type="dxa"/>
            <w:shd w:val="clear" w:color="auto" w:fill="auto"/>
          </w:tcPr>
          <w:p w14:paraId="51528875" w14:textId="6337C40F" w:rsidR="009D62D2" w:rsidRDefault="009D62D2" w:rsidP="009D62D2">
            <w:pPr>
              <w:spacing w:after="0" w:line="240" w:lineRule="auto"/>
              <w:jc w:val="center"/>
              <w:rPr>
                <w:rFonts w:cs="Calibri"/>
                <w:color w:val="000000"/>
              </w:rPr>
            </w:pPr>
            <w:r>
              <w:rPr>
                <w:rFonts w:cs="Calibri"/>
                <w:color w:val="000000"/>
              </w:rPr>
              <w:t xml:space="preserve">Szalka </w:t>
            </w:r>
            <w:proofErr w:type="spellStart"/>
            <w:r>
              <w:rPr>
                <w:rFonts w:cs="Calibri"/>
                <w:color w:val="000000"/>
              </w:rPr>
              <w:t>Petriego</w:t>
            </w:r>
            <w:proofErr w:type="spellEnd"/>
          </w:p>
        </w:tc>
        <w:tc>
          <w:tcPr>
            <w:tcW w:w="9756" w:type="dxa"/>
            <w:shd w:val="clear" w:color="auto" w:fill="auto"/>
          </w:tcPr>
          <w:p w14:paraId="6649C5FF" w14:textId="6D694E69" w:rsidR="009D62D2" w:rsidRDefault="009D62D2" w:rsidP="009D62D2">
            <w:pPr>
              <w:spacing w:after="0" w:line="240" w:lineRule="auto"/>
              <w:rPr>
                <w:rFonts w:cs="Calibri"/>
                <w:color w:val="000000"/>
              </w:rPr>
            </w:pPr>
            <w:r>
              <w:rPr>
                <w:rFonts w:cs="Calibri"/>
                <w:color w:val="000000"/>
              </w:rPr>
              <w:t xml:space="preserve">Szklane naczynie laboratoryjne w kształcie okrągłej podstawki, średnica górna </w:t>
            </w:r>
            <w:proofErr w:type="spellStart"/>
            <w:r>
              <w:rPr>
                <w:rFonts w:cs="Calibri"/>
                <w:color w:val="000000"/>
              </w:rPr>
              <w:t>okoł</w:t>
            </w:r>
            <w:proofErr w:type="spellEnd"/>
            <w:r>
              <w:rPr>
                <w:rFonts w:cs="Calibri"/>
                <w:color w:val="000000"/>
              </w:rPr>
              <w:t xml:space="preserve"> 50 mm, wysokość około 12 mm</w:t>
            </w:r>
          </w:p>
        </w:tc>
        <w:tc>
          <w:tcPr>
            <w:tcW w:w="1701" w:type="dxa"/>
            <w:shd w:val="clear" w:color="auto" w:fill="auto"/>
            <w:noWrap/>
            <w:vAlign w:val="center"/>
          </w:tcPr>
          <w:p w14:paraId="373DAB24" w14:textId="2DE2B8B3"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9D62D2" w:rsidRPr="006467AE" w14:paraId="6319D989" w14:textId="77777777" w:rsidTr="009D62D2">
        <w:trPr>
          <w:trHeight w:val="20"/>
          <w:jc w:val="center"/>
        </w:trPr>
        <w:tc>
          <w:tcPr>
            <w:tcW w:w="960" w:type="dxa"/>
            <w:shd w:val="clear" w:color="auto" w:fill="auto"/>
            <w:noWrap/>
            <w:vAlign w:val="center"/>
          </w:tcPr>
          <w:p w14:paraId="45E1C116" w14:textId="4A63E300"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63</w:t>
            </w:r>
          </w:p>
        </w:tc>
        <w:tc>
          <w:tcPr>
            <w:tcW w:w="2320" w:type="dxa"/>
            <w:shd w:val="clear" w:color="auto" w:fill="auto"/>
          </w:tcPr>
          <w:p w14:paraId="00B935A6" w14:textId="7BF1FF9D" w:rsidR="009D62D2" w:rsidRDefault="009D62D2" w:rsidP="009D62D2">
            <w:pPr>
              <w:spacing w:after="0" w:line="240" w:lineRule="auto"/>
              <w:jc w:val="center"/>
              <w:rPr>
                <w:rFonts w:cs="Calibri"/>
                <w:color w:val="000000"/>
              </w:rPr>
            </w:pPr>
            <w:r>
              <w:rPr>
                <w:rFonts w:cs="Calibri"/>
                <w:color w:val="000000"/>
              </w:rPr>
              <w:t>Szkiełko zegarkowe</w:t>
            </w:r>
          </w:p>
        </w:tc>
        <w:tc>
          <w:tcPr>
            <w:tcW w:w="9756" w:type="dxa"/>
            <w:shd w:val="clear" w:color="auto" w:fill="auto"/>
          </w:tcPr>
          <w:p w14:paraId="5C4BCDD0" w14:textId="0DE8126A" w:rsidR="009D62D2" w:rsidRDefault="009D62D2" w:rsidP="009D62D2">
            <w:pPr>
              <w:spacing w:after="0" w:line="240" w:lineRule="auto"/>
              <w:rPr>
                <w:rFonts w:cs="Calibri"/>
                <w:color w:val="000000"/>
              </w:rPr>
            </w:pPr>
            <w:r>
              <w:rPr>
                <w:rFonts w:cs="Calibri"/>
                <w:color w:val="000000"/>
              </w:rPr>
              <w:t>Szkiełko zegarkowe o średnicy 125 mm</w:t>
            </w:r>
          </w:p>
        </w:tc>
        <w:tc>
          <w:tcPr>
            <w:tcW w:w="1701" w:type="dxa"/>
            <w:shd w:val="clear" w:color="auto" w:fill="auto"/>
            <w:noWrap/>
            <w:vAlign w:val="center"/>
          </w:tcPr>
          <w:p w14:paraId="63237A5B" w14:textId="4B698617" w:rsidR="009D62D2" w:rsidRPr="006467AE" w:rsidRDefault="00C46BD1" w:rsidP="00C46BD1">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9D62D2" w:rsidRPr="006467AE" w14:paraId="2D84EE8B" w14:textId="77777777" w:rsidTr="009D62D2">
        <w:trPr>
          <w:trHeight w:val="20"/>
          <w:jc w:val="center"/>
        </w:trPr>
        <w:tc>
          <w:tcPr>
            <w:tcW w:w="960" w:type="dxa"/>
            <w:shd w:val="clear" w:color="auto" w:fill="auto"/>
            <w:noWrap/>
            <w:vAlign w:val="center"/>
          </w:tcPr>
          <w:p w14:paraId="71BB4CDC" w14:textId="75085F5F"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64</w:t>
            </w:r>
          </w:p>
        </w:tc>
        <w:tc>
          <w:tcPr>
            <w:tcW w:w="2320" w:type="dxa"/>
            <w:shd w:val="clear" w:color="auto" w:fill="auto"/>
          </w:tcPr>
          <w:p w14:paraId="398089EF" w14:textId="1B172109" w:rsidR="009D62D2" w:rsidRDefault="009D62D2" w:rsidP="009D62D2">
            <w:pPr>
              <w:spacing w:after="0" w:line="240" w:lineRule="auto"/>
              <w:jc w:val="center"/>
              <w:rPr>
                <w:rFonts w:cs="Calibri"/>
                <w:color w:val="000000"/>
              </w:rPr>
            </w:pPr>
            <w:r>
              <w:rPr>
                <w:rFonts w:cs="Calibri"/>
                <w:color w:val="000000"/>
              </w:rPr>
              <w:t>Taca laboratoryjna mała</w:t>
            </w:r>
          </w:p>
        </w:tc>
        <w:tc>
          <w:tcPr>
            <w:tcW w:w="9756" w:type="dxa"/>
            <w:shd w:val="clear" w:color="auto" w:fill="auto"/>
          </w:tcPr>
          <w:p w14:paraId="133872F7" w14:textId="615B1668" w:rsidR="009D62D2" w:rsidRDefault="009D62D2" w:rsidP="009D62D2">
            <w:pPr>
              <w:spacing w:after="0" w:line="240" w:lineRule="auto"/>
              <w:rPr>
                <w:rFonts w:cs="Calibri"/>
                <w:color w:val="000000"/>
              </w:rPr>
            </w:pPr>
            <w:r>
              <w:rPr>
                <w:rFonts w:cs="Calibri"/>
                <w:color w:val="000000"/>
              </w:rPr>
              <w:t>Taca laboratoryjna wykonana ze stali nierdzewnej. Wymiary tacy około 26 x 1,5 x 19 cm</w:t>
            </w:r>
          </w:p>
        </w:tc>
        <w:tc>
          <w:tcPr>
            <w:tcW w:w="1701" w:type="dxa"/>
            <w:shd w:val="clear" w:color="auto" w:fill="auto"/>
            <w:noWrap/>
            <w:vAlign w:val="center"/>
          </w:tcPr>
          <w:p w14:paraId="779F18BC" w14:textId="2A4A0164"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9D62D2" w:rsidRPr="006467AE" w14:paraId="5E97EBAE" w14:textId="77777777" w:rsidTr="009D62D2">
        <w:trPr>
          <w:trHeight w:val="20"/>
          <w:jc w:val="center"/>
        </w:trPr>
        <w:tc>
          <w:tcPr>
            <w:tcW w:w="960" w:type="dxa"/>
            <w:shd w:val="clear" w:color="auto" w:fill="auto"/>
            <w:noWrap/>
            <w:vAlign w:val="center"/>
          </w:tcPr>
          <w:p w14:paraId="54595C56" w14:textId="5D3FC0B0"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lastRenderedPageBreak/>
              <w:t>65</w:t>
            </w:r>
          </w:p>
        </w:tc>
        <w:tc>
          <w:tcPr>
            <w:tcW w:w="2320" w:type="dxa"/>
            <w:shd w:val="clear" w:color="auto" w:fill="auto"/>
          </w:tcPr>
          <w:p w14:paraId="0338305A" w14:textId="7E778033" w:rsidR="009D62D2" w:rsidRDefault="009D62D2" w:rsidP="009D62D2">
            <w:pPr>
              <w:spacing w:after="0" w:line="240" w:lineRule="auto"/>
              <w:jc w:val="center"/>
              <w:rPr>
                <w:rFonts w:cs="Calibri"/>
                <w:color w:val="000000"/>
              </w:rPr>
            </w:pPr>
            <w:r>
              <w:rPr>
                <w:rFonts w:cs="Calibri"/>
                <w:color w:val="000000"/>
              </w:rPr>
              <w:t>Waga elektroniczna</w:t>
            </w:r>
          </w:p>
        </w:tc>
        <w:tc>
          <w:tcPr>
            <w:tcW w:w="9756" w:type="dxa"/>
            <w:shd w:val="clear" w:color="auto" w:fill="auto"/>
          </w:tcPr>
          <w:p w14:paraId="1DA3AFC2" w14:textId="497E1E5C" w:rsidR="009D62D2" w:rsidRDefault="009D62D2" w:rsidP="009D62D2">
            <w:pPr>
              <w:spacing w:after="0" w:line="240" w:lineRule="auto"/>
              <w:rPr>
                <w:rFonts w:cs="Calibri"/>
                <w:color w:val="000000"/>
              </w:rPr>
            </w:pPr>
            <w:r>
              <w:rPr>
                <w:rFonts w:cs="Calibri"/>
                <w:color w:val="000000"/>
              </w:rPr>
              <w:t>Waga elektroniczna - dokładność do 0.1g. Zakres pomiaru: do 1000g. Waga ma podawać odczyt w gramach oraz uncjach. Ma posiadać funkcję automatycznego zerowania/wyłączania. Wymiary wagi około 17 x 3,5 x 24 cm. Ma działać na baterie  AA</w:t>
            </w:r>
          </w:p>
        </w:tc>
        <w:tc>
          <w:tcPr>
            <w:tcW w:w="1701" w:type="dxa"/>
            <w:shd w:val="clear" w:color="auto" w:fill="auto"/>
            <w:noWrap/>
            <w:vAlign w:val="center"/>
          </w:tcPr>
          <w:p w14:paraId="2B9A6EC3" w14:textId="7424156B"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9D62D2" w:rsidRPr="006467AE" w14:paraId="3828A14C" w14:textId="77777777" w:rsidTr="009D62D2">
        <w:trPr>
          <w:trHeight w:val="20"/>
          <w:jc w:val="center"/>
        </w:trPr>
        <w:tc>
          <w:tcPr>
            <w:tcW w:w="960" w:type="dxa"/>
            <w:shd w:val="clear" w:color="auto" w:fill="auto"/>
            <w:noWrap/>
            <w:vAlign w:val="center"/>
          </w:tcPr>
          <w:p w14:paraId="05395EF0" w14:textId="71CFFF78"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66</w:t>
            </w:r>
          </w:p>
        </w:tc>
        <w:tc>
          <w:tcPr>
            <w:tcW w:w="2320" w:type="dxa"/>
            <w:shd w:val="clear" w:color="auto" w:fill="auto"/>
          </w:tcPr>
          <w:p w14:paraId="04FBBFCF" w14:textId="674B772C" w:rsidR="009D62D2" w:rsidRDefault="009D62D2" w:rsidP="009D62D2">
            <w:pPr>
              <w:spacing w:after="0" w:line="240" w:lineRule="auto"/>
              <w:jc w:val="center"/>
              <w:rPr>
                <w:rFonts w:cs="Calibri"/>
                <w:color w:val="000000"/>
              </w:rPr>
            </w:pPr>
            <w:r>
              <w:rPr>
                <w:rFonts w:cs="Calibri"/>
                <w:color w:val="000000"/>
              </w:rPr>
              <w:t xml:space="preserve"> Zlewka niska 250 ml </w:t>
            </w:r>
          </w:p>
        </w:tc>
        <w:tc>
          <w:tcPr>
            <w:tcW w:w="9756" w:type="dxa"/>
            <w:shd w:val="clear" w:color="auto" w:fill="auto"/>
          </w:tcPr>
          <w:p w14:paraId="48FA1887" w14:textId="5527BB6F" w:rsidR="009D62D2" w:rsidRDefault="009D62D2" w:rsidP="009D62D2">
            <w:pPr>
              <w:spacing w:after="0" w:line="240" w:lineRule="auto"/>
              <w:rPr>
                <w:rFonts w:cs="Calibri"/>
                <w:color w:val="000000"/>
              </w:rPr>
            </w:pPr>
            <w:r>
              <w:rPr>
                <w:rFonts w:cs="Calibri"/>
                <w:color w:val="000000"/>
              </w:rPr>
              <w:t>Zlewka niska wyposażona w skalę oraz wylew ułatwiający przelewanie płynów, pojemność: 250 ml</w:t>
            </w:r>
          </w:p>
        </w:tc>
        <w:tc>
          <w:tcPr>
            <w:tcW w:w="1701" w:type="dxa"/>
            <w:shd w:val="clear" w:color="auto" w:fill="auto"/>
            <w:noWrap/>
            <w:vAlign w:val="center"/>
          </w:tcPr>
          <w:p w14:paraId="3D8BD2F4" w14:textId="27569DA3"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t>15</w:t>
            </w:r>
          </w:p>
        </w:tc>
      </w:tr>
      <w:tr w:rsidR="009D62D2" w:rsidRPr="006467AE" w14:paraId="3FEC76E7" w14:textId="77777777" w:rsidTr="009D62D2">
        <w:trPr>
          <w:trHeight w:val="20"/>
          <w:jc w:val="center"/>
        </w:trPr>
        <w:tc>
          <w:tcPr>
            <w:tcW w:w="960" w:type="dxa"/>
            <w:shd w:val="clear" w:color="auto" w:fill="auto"/>
            <w:noWrap/>
            <w:vAlign w:val="center"/>
          </w:tcPr>
          <w:p w14:paraId="09C0C577" w14:textId="53888F23" w:rsidR="009D62D2"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67</w:t>
            </w:r>
          </w:p>
        </w:tc>
        <w:tc>
          <w:tcPr>
            <w:tcW w:w="2320" w:type="dxa"/>
            <w:shd w:val="clear" w:color="auto" w:fill="auto"/>
          </w:tcPr>
          <w:p w14:paraId="43642C70" w14:textId="704E731A" w:rsidR="009D62D2" w:rsidRDefault="009D62D2" w:rsidP="009D62D2">
            <w:pPr>
              <w:spacing w:after="0" w:line="240" w:lineRule="auto"/>
              <w:jc w:val="center"/>
              <w:rPr>
                <w:rFonts w:cs="Calibri"/>
                <w:color w:val="000000"/>
              </w:rPr>
            </w:pPr>
            <w:r>
              <w:rPr>
                <w:rFonts w:cs="Calibri"/>
                <w:color w:val="000000"/>
              </w:rPr>
              <w:t>Odczynniki i chemikalia ADR</w:t>
            </w:r>
          </w:p>
        </w:tc>
        <w:tc>
          <w:tcPr>
            <w:tcW w:w="9756" w:type="dxa"/>
            <w:shd w:val="clear" w:color="auto" w:fill="auto"/>
          </w:tcPr>
          <w:p w14:paraId="7509A617" w14:textId="0CA2AE39" w:rsidR="009D62D2" w:rsidRDefault="009D62D2" w:rsidP="009D62D2">
            <w:pPr>
              <w:spacing w:after="0" w:line="240" w:lineRule="auto"/>
              <w:rPr>
                <w:rFonts w:cs="Calibri"/>
                <w:color w:val="000000"/>
              </w:rPr>
            </w:pPr>
            <w:r>
              <w:rPr>
                <w:rFonts w:cs="Calibri"/>
                <w:color w:val="000000"/>
              </w:rPr>
              <w:t xml:space="preserve">Zestaw ma </w:t>
            </w:r>
            <w:proofErr w:type="spellStart"/>
            <w:r>
              <w:rPr>
                <w:rFonts w:cs="Calibri"/>
                <w:color w:val="000000"/>
              </w:rPr>
              <w:t>zawieraćnp</w:t>
            </w:r>
            <w:proofErr w:type="spellEnd"/>
            <w:r>
              <w:rPr>
                <w:rFonts w:cs="Calibri"/>
                <w:color w:val="000000"/>
              </w:rPr>
              <w:t>.:</w:t>
            </w:r>
            <w:r>
              <w:rPr>
                <w:rFonts w:cs="Calibri"/>
                <w:color w:val="000000"/>
              </w:rPr>
              <w:br/>
              <w:t xml:space="preserve">Alkohol etylowy  ok. 95%) 200 ml, Alkohol propylowy 250 ml, trójwodorotlenowy (gliceryna, glicerol, </w:t>
            </w:r>
            <w:proofErr w:type="spellStart"/>
            <w:r>
              <w:rPr>
                <w:rFonts w:cs="Calibri"/>
                <w:color w:val="000000"/>
              </w:rPr>
              <w:t>propanotriol</w:t>
            </w:r>
            <w:proofErr w:type="spellEnd"/>
            <w:r>
              <w:rPr>
                <w:rFonts w:cs="Calibri"/>
                <w:color w:val="000000"/>
              </w:rPr>
              <w:t xml:space="preserve">) 100 ml, Amoniak (roztwór wodny ok.25%) 250 ml, Azotan(V) amonu (saletra amonowa) 50 g, potasu (saletra indyjska) 100 g,  sodu (saletra chilijska) 100 g, srebra 10 g, Benzyna ekstrakcyjna (eter naftowy- </w:t>
            </w:r>
            <w:proofErr w:type="spellStart"/>
            <w:r>
              <w:rPr>
                <w:rFonts w:cs="Calibri"/>
                <w:color w:val="000000"/>
              </w:rPr>
              <w:t>t.w</w:t>
            </w:r>
            <w:proofErr w:type="spellEnd"/>
            <w:r>
              <w:rPr>
                <w:rFonts w:cs="Calibri"/>
                <w:color w:val="000000"/>
              </w:rPr>
              <w:t xml:space="preserve">. 60-90oC) 250 ml, Bibuła filtracyjna jakościowa </w:t>
            </w:r>
            <w:proofErr w:type="spellStart"/>
            <w:r>
              <w:rPr>
                <w:rFonts w:cs="Calibri"/>
                <w:color w:val="000000"/>
              </w:rPr>
              <w:t>średniosącząca</w:t>
            </w:r>
            <w:proofErr w:type="spellEnd"/>
            <w:r>
              <w:rPr>
                <w:rFonts w:cs="Calibri"/>
                <w:color w:val="000000"/>
              </w:rPr>
              <w:t xml:space="preserve"> (ark. 22×28 cm) 50 szt., Błękit tymolowy (wskaźnik – roztwór alkoholowy) 100 ml, Brąz (stop- blaszka grubość 0,2 mm) 100 cm2, Butan (</w:t>
            </w:r>
            <w:proofErr w:type="spellStart"/>
            <w:r>
              <w:rPr>
                <w:rFonts w:cs="Calibri"/>
                <w:color w:val="000000"/>
              </w:rPr>
              <w:t>izo</w:t>
            </w:r>
            <w:proofErr w:type="spellEnd"/>
            <w:r>
              <w:rPr>
                <w:rFonts w:cs="Calibri"/>
                <w:color w:val="000000"/>
              </w:rPr>
              <w:t xml:space="preserve">-butan skroplony, gaz do zapalniczek) 1 opak., Chlorek miedzi(II) (roztwór ok.35%) 100 ml, Chlorek potasu 100 g, </w:t>
            </w:r>
            <w:proofErr w:type="spellStart"/>
            <w:r>
              <w:rPr>
                <w:rFonts w:cs="Calibri"/>
                <w:color w:val="000000"/>
              </w:rPr>
              <w:t>Chl</w:t>
            </w:r>
            <w:proofErr w:type="spellEnd"/>
            <w:r>
              <w:rPr>
                <w:rFonts w:cs="Calibri"/>
                <w:color w:val="000000"/>
              </w:rPr>
              <w:t xml:space="preserve">. sodu 250 g, </w:t>
            </w:r>
            <w:proofErr w:type="spellStart"/>
            <w:r>
              <w:rPr>
                <w:rFonts w:cs="Calibri"/>
                <w:color w:val="000000"/>
              </w:rPr>
              <w:t>Chl</w:t>
            </w:r>
            <w:proofErr w:type="spellEnd"/>
            <w:r>
              <w:rPr>
                <w:rFonts w:cs="Calibri"/>
                <w:color w:val="000000"/>
              </w:rPr>
              <w:t xml:space="preserve">. wapnia 100 g, </w:t>
            </w:r>
            <w:proofErr w:type="spellStart"/>
            <w:r>
              <w:rPr>
                <w:rFonts w:cs="Calibri"/>
                <w:color w:val="000000"/>
              </w:rPr>
              <w:t>Chl</w:t>
            </w:r>
            <w:proofErr w:type="spellEnd"/>
            <w:r>
              <w:rPr>
                <w:rFonts w:cs="Calibri"/>
                <w:color w:val="000000"/>
              </w:rPr>
              <w:t xml:space="preserve">. żelaza(III) (roztwór ok. 40%) 100 ml, Cyna (metal-granulki) 50 g, Cynk (metal-drut O 2 mm) 50 g, Dwuchromian(VI) potasu 50 g, Fenoloftaleina 100 </w:t>
            </w:r>
            <w:proofErr w:type="spellStart"/>
            <w:r>
              <w:rPr>
                <w:rFonts w:cs="Calibri"/>
                <w:color w:val="000000"/>
              </w:rPr>
              <w:t>mlJod</w:t>
            </w:r>
            <w:proofErr w:type="spellEnd"/>
            <w:r>
              <w:rPr>
                <w:rFonts w:cs="Calibri"/>
                <w:color w:val="000000"/>
              </w:rPr>
              <w:t xml:space="preserve"> krystaliczny - granulki 25g, Glin (metal- drut o śr. 2 mm) 50 g, Glin (metal-blaszka) 100 cm2, Glin (metal-pył) 25 g, Jodyna, (alkoholowy roztwór jodu) 10 ml, Krzemian sodu (szkło wodne) 100 ml, Kwas </w:t>
            </w:r>
            <w:proofErr w:type="spellStart"/>
            <w:r>
              <w:rPr>
                <w:rFonts w:cs="Calibri"/>
                <w:color w:val="000000"/>
              </w:rPr>
              <w:t>aminooctowy</w:t>
            </w:r>
            <w:proofErr w:type="spellEnd"/>
            <w:r>
              <w:rPr>
                <w:rFonts w:cs="Calibri"/>
                <w:color w:val="000000"/>
              </w:rPr>
              <w:t xml:space="preserve"> (glicyna) 50 g, azotowy(V) (ok.54 %) 250 ml, chlorowodorowy (ok.36%, ) 2 x 250 ml, cytrynowy 50 g,  fosforowy(V) (ok.85 %) 100 </w:t>
            </w:r>
            <w:proofErr w:type="spellStart"/>
            <w:r>
              <w:rPr>
                <w:rFonts w:cs="Calibri"/>
                <w:color w:val="000000"/>
              </w:rPr>
              <w:t>ml,mlekowy</w:t>
            </w:r>
            <w:proofErr w:type="spellEnd"/>
            <w:r>
              <w:rPr>
                <w:rFonts w:cs="Calibri"/>
                <w:color w:val="000000"/>
              </w:rPr>
              <w:t xml:space="preserve"> (roztwór ok.80%) 100 ml, mrówkowy (kwas metanowy ok.80%) 100 ml, </w:t>
            </w:r>
            <w:proofErr w:type="spellStart"/>
            <w:r>
              <w:rPr>
                <w:rFonts w:cs="Calibri"/>
                <w:color w:val="000000"/>
              </w:rPr>
              <w:t>ctowy</w:t>
            </w:r>
            <w:proofErr w:type="spellEnd"/>
            <w:r>
              <w:rPr>
                <w:rFonts w:cs="Calibri"/>
                <w:color w:val="000000"/>
              </w:rPr>
              <w:t xml:space="preserve"> (kwas etanowy roztwór 80%) 100 ml,  oleinowy (oleina) 100 </w:t>
            </w:r>
            <w:proofErr w:type="spellStart"/>
            <w:r>
              <w:rPr>
                <w:rFonts w:cs="Calibri"/>
                <w:color w:val="000000"/>
              </w:rPr>
              <w:t>ml,siarkowy</w:t>
            </w:r>
            <w:proofErr w:type="spellEnd"/>
            <w:r>
              <w:rPr>
                <w:rFonts w:cs="Calibri"/>
                <w:color w:val="000000"/>
              </w:rPr>
              <w:t xml:space="preserve">(VI) (ok.96 %) 2 x 250 ml, stearynowy (stearyna) 50 g, Magnez (metal-wiórki) 50 g, Magnez (metal-wstążki) 50 g, Manganian(VII) potasu (nadmanganian potasu) 100 g, Miedź (metal- drut O 2 mm) 50 g, Miedź (metal-blaszka grubość 0,1 mm) 200 cm2, Mosiądz (stop- blaszka grubość 0,2 mm) 100 cm2, Nadtlenek wodoru ok.30% (woda utleniona, perhydrol) 100 ml, Octan etylu 100 ml, Octan ołowiu(II) 25 g, Octan sodu bezwodny 50 g, Ołów (metal- blaszka grubość 0,5 mm) 100 cm2, Oranż metylowy (wskaźnik w roztworze) 100 ml, Parafina rafinowana (granulki) 50 g, Paski lakmusowe obojętne 2 opak., Paski wskaźnikowe uniwersalne (zakres </w:t>
            </w:r>
            <w:proofErr w:type="spellStart"/>
            <w:r>
              <w:rPr>
                <w:rFonts w:cs="Calibri"/>
                <w:color w:val="000000"/>
              </w:rPr>
              <w:t>pH</w:t>
            </w:r>
            <w:proofErr w:type="spellEnd"/>
            <w:r>
              <w:rPr>
                <w:rFonts w:cs="Calibri"/>
                <w:color w:val="000000"/>
              </w:rPr>
              <w:t xml:space="preserve"> 1-14) 2 opak, Ropa naftowa (minerał) 250 ml, Sacharoza (cukier krystaliczny) 100 g, Sączki jakościowe (średnica 10 cm) 100 szt., Siarczan(VI)magnezu (sól gorzka) 100 </w:t>
            </w:r>
            <w:proofErr w:type="spellStart"/>
            <w:r>
              <w:rPr>
                <w:rFonts w:cs="Calibri"/>
                <w:color w:val="000000"/>
              </w:rPr>
              <w:t>g,miedzi</w:t>
            </w:r>
            <w:proofErr w:type="spellEnd"/>
            <w:r>
              <w:rPr>
                <w:rFonts w:cs="Calibri"/>
                <w:color w:val="000000"/>
              </w:rPr>
              <w:t xml:space="preserve">(II) 5hydrat 100 g, )sodu (sól glauberska) 100 </w:t>
            </w:r>
            <w:proofErr w:type="spellStart"/>
            <w:r>
              <w:rPr>
                <w:rFonts w:cs="Calibri"/>
                <w:color w:val="000000"/>
              </w:rPr>
              <w:t>g,wapnia</w:t>
            </w:r>
            <w:proofErr w:type="spellEnd"/>
            <w:r>
              <w:rPr>
                <w:rFonts w:cs="Calibri"/>
                <w:color w:val="000000"/>
              </w:rPr>
              <w:t xml:space="preserve"> 1/2hydrat (gips palony) 250 g wapnia 2hydrat (gips </w:t>
            </w:r>
            <w:proofErr w:type="spellStart"/>
            <w:r>
              <w:rPr>
                <w:rFonts w:cs="Calibri"/>
                <w:color w:val="000000"/>
              </w:rPr>
              <w:t>krystaliczny-minerał</w:t>
            </w:r>
            <w:proofErr w:type="spellEnd"/>
            <w:r>
              <w:rPr>
                <w:rFonts w:cs="Calibri"/>
                <w:color w:val="000000"/>
              </w:rPr>
              <w:t xml:space="preserve">) 250 g, Siarka 250 g, Skrobia ziemniaczana 100 g, Sód (metaliczny, zanurzony w oleju parafinowym) 25 g, Stop Wooda (stop niskotopliwy, temp. topnienia ok. 72 </w:t>
            </w:r>
            <w:proofErr w:type="spellStart"/>
            <w:r>
              <w:rPr>
                <w:rFonts w:cs="Calibri"/>
                <w:color w:val="000000"/>
              </w:rPr>
              <w:t>oC</w:t>
            </w:r>
            <w:proofErr w:type="spellEnd"/>
            <w:r>
              <w:rPr>
                <w:rFonts w:cs="Calibri"/>
                <w:color w:val="000000"/>
              </w:rPr>
              <w:t xml:space="preserve">) 25 g, Świeczki miniaturowe 24 szt., Tlenek magnezu 50 g, Tlenek miedzi(II) 50 g, Tlenek ołowiu(II) (glejta) 50 g, Tlenek żelaza(III) 50 g, Węgiel brunatny (węgiel kopalny- minerał 65-78 o C) 250 g, Węgiel drzewny (drewno destylowane) 100 g, Węglan potasu bezwodny 100 g, Węglan sodu bezwodny (soda kalcynowana) 100 g, Węglan sodu kwaśny(wodorowęglan </w:t>
            </w:r>
            <w:r>
              <w:rPr>
                <w:rFonts w:cs="Calibri"/>
                <w:color w:val="000000"/>
              </w:rPr>
              <w:lastRenderedPageBreak/>
              <w:t xml:space="preserve">sodu) 100 g, Węglan wapnia (grys </w:t>
            </w:r>
            <w:proofErr w:type="spellStart"/>
            <w:r>
              <w:rPr>
                <w:rFonts w:cs="Calibri"/>
                <w:color w:val="000000"/>
              </w:rPr>
              <w:t>marmurowy-minerał</w:t>
            </w:r>
            <w:proofErr w:type="spellEnd"/>
            <w:r>
              <w:rPr>
                <w:rFonts w:cs="Calibri"/>
                <w:color w:val="000000"/>
              </w:rPr>
              <w:t>) 100 g, Węglan wapnia (kreda strącona-syntetyczna) 100 g, Węglik wapnia (karbid ) 200 g, Wodorotlenek potasu (zasada potasowa, płatki) 100 g,  sodu (zasada sodowa, granulki) 250 g, wapnia 250 g, Żelazo (metal- drut O1 mm) 50 g, Żelazo (metal- proszek) 100 g</w:t>
            </w:r>
          </w:p>
        </w:tc>
        <w:tc>
          <w:tcPr>
            <w:tcW w:w="1701" w:type="dxa"/>
            <w:shd w:val="clear" w:color="auto" w:fill="auto"/>
            <w:noWrap/>
            <w:vAlign w:val="center"/>
          </w:tcPr>
          <w:p w14:paraId="0E35C5A8" w14:textId="40EA421E" w:rsidR="009D62D2" w:rsidRPr="006467AE" w:rsidRDefault="00C46BD1" w:rsidP="009D62D2">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2201BD83" w14:textId="77777777" w:rsidTr="00B2753F">
        <w:trPr>
          <w:trHeight w:val="20"/>
          <w:jc w:val="center"/>
        </w:trPr>
        <w:tc>
          <w:tcPr>
            <w:tcW w:w="960" w:type="dxa"/>
            <w:shd w:val="clear" w:color="auto" w:fill="auto"/>
            <w:noWrap/>
            <w:vAlign w:val="center"/>
          </w:tcPr>
          <w:p w14:paraId="6D9A5096" w14:textId="38E804F6"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68</w:t>
            </w:r>
          </w:p>
        </w:tc>
        <w:tc>
          <w:tcPr>
            <w:tcW w:w="2320" w:type="dxa"/>
            <w:shd w:val="clear" w:color="auto" w:fill="auto"/>
          </w:tcPr>
          <w:p w14:paraId="54126E12" w14:textId="06C85A72" w:rsidR="00B2753F" w:rsidRDefault="00B2753F" w:rsidP="00B2753F">
            <w:pPr>
              <w:spacing w:after="0" w:line="240" w:lineRule="auto"/>
              <w:jc w:val="center"/>
              <w:rPr>
                <w:rFonts w:cs="Calibri"/>
                <w:color w:val="000000"/>
              </w:rPr>
            </w:pPr>
            <w:r>
              <w:rPr>
                <w:rFonts w:cs="Calibri"/>
                <w:color w:val="000000"/>
              </w:rPr>
              <w:t xml:space="preserve">Zestaw małych siedzisk piankowych półokrągłych. </w:t>
            </w:r>
          </w:p>
        </w:tc>
        <w:tc>
          <w:tcPr>
            <w:tcW w:w="9756" w:type="dxa"/>
            <w:shd w:val="clear" w:color="auto" w:fill="auto"/>
          </w:tcPr>
          <w:p w14:paraId="621591D0" w14:textId="4F42721F" w:rsidR="00B2753F" w:rsidRDefault="00B2753F" w:rsidP="00B2753F">
            <w:pPr>
              <w:spacing w:after="0" w:line="240" w:lineRule="auto"/>
              <w:rPr>
                <w:rFonts w:cs="Calibri"/>
                <w:color w:val="000000"/>
              </w:rPr>
            </w:pPr>
            <w:r>
              <w:rPr>
                <w:rFonts w:cs="Calibri"/>
                <w:color w:val="000000"/>
              </w:rPr>
              <w:t>Zestaw małych półokrągłych siedzisk piankowych w zielonym kolorze pokrytych tkaniną  odporną na ścieranie z wypełnieniem z pianki, spód antypoślizgowy. Ma składać się z minimum 4 elementów tworzących półokrąg  , a ich półokrągły kształt umożliwia różnorodne aranżacje. Wymiary pojedynczego elementu/siedziska minimum 65,5 x 45 x 30 cm; długość zewnętrznego łuku minimum 260 cm</w:t>
            </w:r>
          </w:p>
        </w:tc>
        <w:tc>
          <w:tcPr>
            <w:tcW w:w="1701" w:type="dxa"/>
            <w:shd w:val="clear" w:color="auto" w:fill="auto"/>
            <w:noWrap/>
            <w:vAlign w:val="center"/>
          </w:tcPr>
          <w:p w14:paraId="7087BA44" w14:textId="5F341402" w:rsidR="00B2753F" w:rsidRPr="006467AE" w:rsidRDefault="00C46BD1" w:rsidP="00B2753F">
            <w:pPr>
              <w:spacing w:after="0" w:line="240" w:lineRule="auto"/>
              <w:jc w:val="center"/>
              <w:rPr>
                <w:rFonts w:eastAsia="Times New Roman" w:cs="Calibri"/>
                <w:color w:val="000000"/>
                <w:lang w:eastAsia="pl-PL"/>
              </w:rPr>
            </w:pPr>
            <w:r>
              <w:rPr>
                <w:rFonts w:eastAsia="Times New Roman" w:cs="Calibri"/>
                <w:color w:val="000000"/>
                <w:lang w:eastAsia="pl-PL"/>
              </w:rPr>
              <w:t>2</w:t>
            </w:r>
          </w:p>
        </w:tc>
      </w:tr>
      <w:tr w:rsidR="00B2753F" w:rsidRPr="006467AE" w14:paraId="0D37A387" w14:textId="77777777" w:rsidTr="00B2753F">
        <w:trPr>
          <w:trHeight w:val="20"/>
          <w:jc w:val="center"/>
        </w:trPr>
        <w:tc>
          <w:tcPr>
            <w:tcW w:w="14737" w:type="dxa"/>
            <w:gridSpan w:val="4"/>
            <w:shd w:val="clear" w:color="auto" w:fill="FFFF00"/>
            <w:noWrap/>
            <w:vAlign w:val="center"/>
          </w:tcPr>
          <w:p w14:paraId="193123D0" w14:textId="7A293682" w:rsidR="00B2753F" w:rsidRPr="006467AE" w:rsidRDefault="00B2753F" w:rsidP="009D62D2">
            <w:pPr>
              <w:spacing w:after="0" w:line="240" w:lineRule="auto"/>
              <w:jc w:val="center"/>
              <w:rPr>
                <w:rFonts w:eastAsia="Times New Roman" w:cs="Calibri"/>
                <w:color w:val="000000"/>
                <w:lang w:eastAsia="pl-PL"/>
              </w:rPr>
            </w:pPr>
            <w:r>
              <w:rPr>
                <w:rFonts w:eastAsia="Times New Roman" w:cs="Calibri"/>
                <w:color w:val="000000"/>
                <w:lang w:eastAsia="pl-PL"/>
              </w:rPr>
              <w:t>POMOCE DLA SZKOŁY W RZEPEDZI</w:t>
            </w:r>
          </w:p>
        </w:tc>
      </w:tr>
      <w:tr w:rsidR="00B2753F" w:rsidRPr="006467AE" w14:paraId="58B43F7F" w14:textId="77777777" w:rsidTr="00B2753F">
        <w:trPr>
          <w:trHeight w:val="20"/>
          <w:jc w:val="center"/>
        </w:trPr>
        <w:tc>
          <w:tcPr>
            <w:tcW w:w="960" w:type="dxa"/>
            <w:shd w:val="clear" w:color="auto" w:fill="auto"/>
            <w:noWrap/>
            <w:vAlign w:val="center"/>
          </w:tcPr>
          <w:p w14:paraId="2A893807" w14:textId="381323A4"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69</w:t>
            </w:r>
          </w:p>
        </w:tc>
        <w:tc>
          <w:tcPr>
            <w:tcW w:w="2320" w:type="dxa"/>
            <w:shd w:val="clear" w:color="auto" w:fill="auto"/>
          </w:tcPr>
          <w:p w14:paraId="6D37310B" w14:textId="74A558E6" w:rsidR="00B2753F" w:rsidRDefault="00B2753F" w:rsidP="00B2753F">
            <w:pPr>
              <w:spacing w:after="0" w:line="240" w:lineRule="auto"/>
              <w:jc w:val="center"/>
              <w:rPr>
                <w:rFonts w:cs="Calibri"/>
                <w:color w:val="000000"/>
              </w:rPr>
            </w:pPr>
            <w:r>
              <w:rPr>
                <w:rFonts w:cs="Calibri"/>
                <w:color w:val="000000"/>
              </w:rPr>
              <w:t>Model DNA na statywie</w:t>
            </w:r>
          </w:p>
        </w:tc>
        <w:tc>
          <w:tcPr>
            <w:tcW w:w="9756" w:type="dxa"/>
            <w:shd w:val="clear" w:color="auto" w:fill="auto"/>
          </w:tcPr>
          <w:p w14:paraId="79615E4A" w14:textId="065065DF" w:rsidR="00B2753F" w:rsidRDefault="00B2753F" w:rsidP="00B2753F">
            <w:pPr>
              <w:spacing w:after="0" w:line="240" w:lineRule="auto"/>
              <w:rPr>
                <w:rFonts w:cs="Calibri"/>
                <w:color w:val="000000"/>
              </w:rPr>
            </w:pPr>
            <w:r>
              <w:rPr>
                <w:rFonts w:cs="Calibri"/>
                <w:color w:val="000000"/>
              </w:rPr>
              <w:t>Model ma składać się z 12 par nukleotydów z możliwością co ułatwi demonstrację procesu replikacji DNA. Minimalna zawartość zestawu: 9 połączeń adenina-tymina, 9 połączeń cytozyna-guanina, 36 cząsteczek cukrów, 38 reszt kwasu fosforowego, 18 rozdzielaczy. Całość na pręcie na podstawie. Wymiary nie mniej niż 12cm x 12 cm x 39 cm</w:t>
            </w:r>
          </w:p>
        </w:tc>
        <w:tc>
          <w:tcPr>
            <w:tcW w:w="1701" w:type="dxa"/>
            <w:shd w:val="clear" w:color="auto" w:fill="auto"/>
            <w:noWrap/>
            <w:vAlign w:val="center"/>
          </w:tcPr>
          <w:p w14:paraId="276B4148" w14:textId="77AE1550"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04C2AF4" w14:textId="77777777" w:rsidTr="00B2753F">
        <w:trPr>
          <w:trHeight w:val="20"/>
          <w:jc w:val="center"/>
        </w:trPr>
        <w:tc>
          <w:tcPr>
            <w:tcW w:w="960" w:type="dxa"/>
            <w:shd w:val="clear" w:color="auto" w:fill="auto"/>
            <w:noWrap/>
            <w:vAlign w:val="center"/>
          </w:tcPr>
          <w:p w14:paraId="15F4CAE6" w14:textId="514B0EFD"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70</w:t>
            </w:r>
          </w:p>
        </w:tc>
        <w:tc>
          <w:tcPr>
            <w:tcW w:w="2320" w:type="dxa"/>
            <w:shd w:val="clear" w:color="auto" w:fill="auto"/>
          </w:tcPr>
          <w:p w14:paraId="6B189246" w14:textId="5560C84B" w:rsidR="00B2753F" w:rsidRDefault="00B2753F" w:rsidP="00B2753F">
            <w:pPr>
              <w:spacing w:after="0" w:line="240" w:lineRule="auto"/>
              <w:jc w:val="center"/>
              <w:rPr>
                <w:rFonts w:cs="Calibri"/>
                <w:color w:val="000000"/>
              </w:rPr>
            </w:pPr>
            <w:r>
              <w:rPr>
                <w:rFonts w:cs="Calibri"/>
                <w:color w:val="000000"/>
              </w:rPr>
              <w:t>Układ słoneczny. Model słoneczny z podświetlanym słońcem</w:t>
            </w:r>
          </w:p>
        </w:tc>
        <w:tc>
          <w:tcPr>
            <w:tcW w:w="9756" w:type="dxa"/>
            <w:shd w:val="clear" w:color="auto" w:fill="auto"/>
          </w:tcPr>
          <w:p w14:paraId="28B07487" w14:textId="7CF0CC7E" w:rsidR="00B2753F" w:rsidRDefault="00B2753F" w:rsidP="00B2753F">
            <w:pPr>
              <w:spacing w:after="0" w:line="240" w:lineRule="auto"/>
              <w:rPr>
                <w:rFonts w:cs="Calibri"/>
                <w:color w:val="000000"/>
              </w:rPr>
            </w:pPr>
            <w:r>
              <w:rPr>
                <w:rFonts w:cs="Calibri"/>
                <w:color w:val="000000"/>
              </w:rPr>
              <w:t>Układ Słoneczny i gwiazdozbiory - model ruchomy -  planety i podświetlane słońce: Model układu słonecznego z podświetlanym słońcem i obrotowymi ramionami na których znajdują się planety. Planety wewnętrzne i zewnętrzne mają obracać się z różnymi prędkościami aby zapewnić bardziej realistyczny ruch. Wymiary produktu nie mniej niż 50 cm x 30 cm</w:t>
            </w:r>
          </w:p>
        </w:tc>
        <w:tc>
          <w:tcPr>
            <w:tcW w:w="1701" w:type="dxa"/>
            <w:shd w:val="clear" w:color="auto" w:fill="auto"/>
            <w:noWrap/>
            <w:vAlign w:val="center"/>
          </w:tcPr>
          <w:p w14:paraId="14732481" w14:textId="6C748DDA"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8A90C4E" w14:textId="77777777" w:rsidTr="00B2753F">
        <w:trPr>
          <w:trHeight w:val="20"/>
          <w:jc w:val="center"/>
        </w:trPr>
        <w:tc>
          <w:tcPr>
            <w:tcW w:w="960" w:type="dxa"/>
            <w:shd w:val="clear" w:color="auto" w:fill="auto"/>
            <w:noWrap/>
            <w:vAlign w:val="center"/>
          </w:tcPr>
          <w:p w14:paraId="25188E10" w14:textId="478AD388"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71</w:t>
            </w:r>
          </w:p>
        </w:tc>
        <w:tc>
          <w:tcPr>
            <w:tcW w:w="2320" w:type="dxa"/>
            <w:shd w:val="clear" w:color="auto" w:fill="auto"/>
          </w:tcPr>
          <w:p w14:paraId="3A0EB0DD" w14:textId="3CE20984" w:rsidR="00B2753F" w:rsidRDefault="00B2753F" w:rsidP="00B2753F">
            <w:pPr>
              <w:spacing w:after="0" w:line="240" w:lineRule="auto"/>
              <w:jc w:val="center"/>
              <w:rPr>
                <w:rFonts w:cs="Calibri"/>
                <w:color w:val="000000"/>
              </w:rPr>
            </w:pPr>
            <w:r>
              <w:rPr>
                <w:rFonts w:cs="Calibri"/>
                <w:color w:val="000000"/>
              </w:rPr>
              <w:t>Preparaty Zoologia</w:t>
            </w:r>
          </w:p>
        </w:tc>
        <w:tc>
          <w:tcPr>
            <w:tcW w:w="9756" w:type="dxa"/>
            <w:shd w:val="clear" w:color="auto" w:fill="auto"/>
          </w:tcPr>
          <w:p w14:paraId="60A3D8D6" w14:textId="4693DDA7" w:rsidR="00B2753F" w:rsidRDefault="00B2753F" w:rsidP="00B2753F">
            <w:pPr>
              <w:spacing w:after="0" w:line="240" w:lineRule="auto"/>
              <w:rPr>
                <w:rFonts w:cs="Calibri"/>
                <w:color w:val="000000"/>
              </w:rPr>
            </w:pPr>
            <w:r>
              <w:rPr>
                <w:rFonts w:cs="Calibri"/>
                <w:color w:val="000000"/>
              </w:rPr>
              <w:t>Zestaw minimum 35 preparatów zoologicznych np. Pantofelek, Trzy typy bakterii, Krew żaby, rozmaz, 1-komórkowy organizm zwierzęcy, Dafnia, Wirki, Tasiemiec bąblowiec, Oko złożone owada, Glista, samiec i samica, przekrój poprzeczny, Dżdżownica, przekrój poprzeczny, Komar, aparat gębowy, Mucha domowa, aparat gębowy, Pszczoła miodna, aparat gębowy, Motyl, aparat gębowy, Żaba, jajo w przekroju, Przywra krwi, samiec, Przywra krwi, samica, Komar widliszek, larwa, Muszka owocówka, Odnóże pływne owada, Stułbia, Euglena, Mucha domowa, skrzydło, Motyl, skrzydło, Pszczoła miodna, skrzydło, Mucha domowa, noga, Pszczoła miodna odnóże przednie i tylne, Krew gołębia, rozmaz, Pchła ludzka, Konik polny, czułki . Całość w pudełku z przegródkami</w:t>
            </w:r>
          </w:p>
        </w:tc>
        <w:tc>
          <w:tcPr>
            <w:tcW w:w="1701" w:type="dxa"/>
            <w:shd w:val="clear" w:color="auto" w:fill="auto"/>
            <w:noWrap/>
            <w:vAlign w:val="center"/>
          </w:tcPr>
          <w:p w14:paraId="08C27FAF" w14:textId="4E72E4B2"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9CCB59C" w14:textId="77777777" w:rsidTr="00B2753F">
        <w:trPr>
          <w:trHeight w:val="20"/>
          <w:jc w:val="center"/>
        </w:trPr>
        <w:tc>
          <w:tcPr>
            <w:tcW w:w="960" w:type="dxa"/>
            <w:shd w:val="clear" w:color="auto" w:fill="auto"/>
            <w:noWrap/>
            <w:vAlign w:val="center"/>
          </w:tcPr>
          <w:p w14:paraId="7849DADC" w14:textId="33E1D728"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72</w:t>
            </w:r>
          </w:p>
        </w:tc>
        <w:tc>
          <w:tcPr>
            <w:tcW w:w="2320" w:type="dxa"/>
            <w:shd w:val="clear" w:color="auto" w:fill="auto"/>
          </w:tcPr>
          <w:p w14:paraId="445E118C" w14:textId="31AB1B32" w:rsidR="00B2753F" w:rsidRDefault="00B2753F" w:rsidP="00B2753F">
            <w:pPr>
              <w:spacing w:after="0" w:line="240" w:lineRule="auto"/>
              <w:jc w:val="center"/>
              <w:rPr>
                <w:rFonts w:cs="Calibri"/>
                <w:color w:val="000000"/>
              </w:rPr>
            </w:pPr>
            <w:r>
              <w:rPr>
                <w:rFonts w:cs="Calibri"/>
                <w:color w:val="000000"/>
              </w:rPr>
              <w:t>Preparaty Genetyka</w:t>
            </w:r>
          </w:p>
        </w:tc>
        <w:tc>
          <w:tcPr>
            <w:tcW w:w="9756" w:type="dxa"/>
            <w:shd w:val="clear" w:color="auto" w:fill="auto"/>
          </w:tcPr>
          <w:p w14:paraId="67D409CA" w14:textId="0C3F2A9A" w:rsidR="00B2753F" w:rsidRDefault="00B2753F" w:rsidP="00B2753F">
            <w:pPr>
              <w:spacing w:after="0" w:line="240" w:lineRule="auto"/>
              <w:rPr>
                <w:rFonts w:cs="Calibri"/>
                <w:color w:val="000000"/>
              </w:rPr>
            </w:pPr>
            <w:r>
              <w:rPr>
                <w:rFonts w:cs="Calibri"/>
                <w:color w:val="000000"/>
              </w:rPr>
              <w:t xml:space="preserve">Zestaw minimum 25 preparatów zawierających przykłady dotyczące dziedziczności i zmienności organizmów np. Wierzchołek wzrostu korzenia cebuli, przekrój podłużny, widać wszystkie stadia podziału mitotycznego, Znamię słupka maczka kalifornijskiego, widać rosnącą łagiewkę pyłkową, Mech płonnik, rodnia, wygląd zewnętrzny, Koniugacja dwóch nitek skrętnicy, kopulacja boczna i utworzenie zygoty, Jeżowiec, rozwój komórek jajowych, wygląd zewnętrzny zarodków do stadium </w:t>
            </w:r>
            <w:proofErr w:type="spellStart"/>
            <w:r>
              <w:rPr>
                <w:rFonts w:cs="Calibri"/>
                <w:color w:val="000000"/>
              </w:rPr>
              <w:t>pluteusa</w:t>
            </w:r>
            <w:proofErr w:type="spellEnd"/>
            <w:r>
              <w:rPr>
                <w:rFonts w:cs="Calibri"/>
                <w:color w:val="000000"/>
              </w:rPr>
              <w:t xml:space="preserve">, Chromosomy olbrzymie ze ślinianek komara, preparat gnieciony, wybarwione </w:t>
            </w:r>
            <w:proofErr w:type="spellStart"/>
            <w:r>
              <w:rPr>
                <w:rFonts w:cs="Calibri"/>
                <w:color w:val="000000"/>
              </w:rPr>
              <w:t>chromomery</w:t>
            </w:r>
            <w:proofErr w:type="spellEnd"/>
            <w:r>
              <w:rPr>
                <w:rFonts w:cs="Calibri"/>
                <w:color w:val="000000"/>
              </w:rPr>
              <w:t xml:space="preserve">, Rozmaz nasienia człowieka, Komórki płciowe rozgwiazdy, 10-11 milimetrowy zarodek żaby, seria przekrojów poprzecznych, </w:t>
            </w:r>
            <w:r>
              <w:rPr>
                <w:rFonts w:cs="Calibri"/>
                <w:color w:val="000000"/>
              </w:rPr>
              <w:lastRenderedPageBreak/>
              <w:t>Zapłodnienie komórki jajowej glisty (nicienia), Jądra myszy, przekrój kanalików nasiennych podczas spermatogenezy, Przekrój podłużny jajnika królika, pęcherzyki Graafa w różnych stadiach wzrostu, Przekrój podłużny zarodka ryby, podziały mitotyczne komórek, Mejoza w gonadach szarańczy, Podział mitotyczny komórki zwierzęcej (koń), Chromosomy zdrowego mężczyzny, Chromosomy zdrowej kobiety, Rozmaz krwi człowieka, Mutant wygiętych skrzydeł muszki owocowej (drozofili), wygląd zewnętrzny, Pojedyncza komórka nerwowa, wygląd zewnętrzny, Nabłonek jamy ustnej człowieka, wygląd zewnętrzny, Komórki nabłonkowe liścia cebuli, Komórki nabłonkowe traszki chińskiej, Nabłonek jelita cienkiego, Rozmaz krwi ropuchy szarej. Całość w opakowaniu z przegródkami</w:t>
            </w:r>
          </w:p>
        </w:tc>
        <w:tc>
          <w:tcPr>
            <w:tcW w:w="1701" w:type="dxa"/>
            <w:shd w:val="clear" w:color="auto" w:fill="auto"/>
            <w:noWrap/>
            <w:vAlign w:val="center"/>
          </w:tcPr>
          <w:p w14:paraId="4C8873BB" w14:textId="28BC6E49"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79F781C8" w14:textId="77777777" w:rsidTr="009D62D2">
        <w:trPr>
          <w:trHeight w:val="20"/>
          <w:jc w:val="center"/>
        </w:trPr>
        <w:tc>
          <w:tcPr>
            <w:tcW w:w="960" w:type="dxa"/>
            <w:shd w:val="clear" w:color="auto" w:fill="auto"/>
            <w:noWrap/>
            <w:vAlign w:val="center"/>
          </w:tcPr>
          <w:p w14:paraId="2D5FF1FF" w14:textId="7A07EFB2"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73</w:t>
            </w:r>
          </w:p>
        </w:tc>
        <w:tc>
          <w:tcPr>
            <w:tcW w:w="2320" w:type="dxa"/>
            <w:shd w:val="clear" w:color="auto" w:fill="auto"/>
          </w:tcPr>
          <w:p w14:paraId="54D392AF" w14:textId="234CE233" w:rsidR="00B2753F" w:rsidRDefault="00B2753F" w:rsidP="00B2753F">
            <w:pPr>
              <w:spacing w:after="0" w:line="240" w:lineRule="auto"/>
              <w:jc w:val="center"/>
              <w:rPr>
                <w:rFonts w:cs="Calibri"/>
                <w:color w:val="000000"/>
              </w:rPr>
            </w:pPr>
            <w:r>
              <w:rPr>
                <w:rFonts w:cs="Calibri"/>
                <w:color w:val="000000"/>
              </w:rPr>
              <w:t>Model anatomiczny torsu</w:t>
            </w:r>
          </w:p>
        </w:tc>
        <w:tc>
          <w:tcPr>
            <w:tcW w:w="9756" w:type="dxa"/>
            <w:shd w:val="clear" w:color="auto" w:fill="auto"/>
          </w:tcPr>
          <w:p w14:paraId="53AF359D" w14:textId="578E8C3A" w:rsidR="00B2753F" w:rsidRDefault="00B2753F" w:rsidP="00B2753F">
            <w:pPr>
              <w:spacing w:after="0" w:line="240" w:lineRule="auto"/>
              <w:rPr>
                <w:rFonts w:cs="Calibri"/>
                <w:color w:val="000000"/>
              </w:rPr>
            </w:pPr>
            <w:r>
              <w:rPr>
                <w:rFonts w:cs="Calibri"/>
                <w:color w:val="000000"/>
              </w:rPr>
              <w:t xml:space="preserve">Model anatomiczny torsu (minimum 40 – częściowy), jedna strona tułowia ma przedstawiać układ mięśni i ścięgien. Ma mieć możliwość wyjęcia dwóch kręgów z odcinkami rdzenia kręgowego. Przednia część klatki piersiowej ma być zdejmowana (na klatce piersiowej ma być przedstawiona budowa gruczołu piersiowego). Model ma dawać możliwość wyjęcia każdego z organów tj. głowy, mózgu (8 części), gałki oczna, kręgów rdzeniowych ,nerwów (4 części), krtani, tchawicy, przełyku, serca (2 – częściowe), wątroby nerki z odczepianą połową jednej z nich), żołądka (2 części), </w:t>
            </w:r>
            <w:proofErr w:type="spellStart"/>
            <w:r>
              <w:rPr>
                <w:rFonts w:cs="Calibri"/>
                <w:color w:val="000000"/>
              </w:rPr>
              <w:t>arteri</w:t>
            </w:r>
            <w:proofErr w:type="spellEnd"/>
            <w:r>
              <w:rPr>
                <w:rFonts w:cs="Calibri"/>
                <w:color w:val="000000"/>
              </w:rPr>
              <w:t xml:space="preserve"> głównej, pęcherza moczowego, płuc (4 części), trzustki, jelit(4 części), jelita cienkiego z dwunastnicą, jelita grubego, wątroby z woreczkiem żółciowym, przepony, męskich narządów rozrodczych (4 części) wymiennych z żeńskimi narządami rozrodczymi- w ich wnętrzu ma być pokazane umiejscowienie płodu podczas ciąży, płód 3 części</w:t>
            </w:r>
          </w:p>
        </w:tc>
        <w:tc>
          <w:tcPr>
            <w:tcW w:w="1701" w:type="dxa"/>
            <w:shd w:val="clear" w:color="auto" w:fill="auto"/>
            <w:noWrap/>
            <w:vAlign w:val="center"/>
          </w:tcPr>
          <w:p w14:paraId="03A8B369" w14:textId="5FDFB664"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874CB78" w14:textId="77777777" w:rsidTr="009D62D2">
        <w:trPr>
          <w:trHeight w:val="20"/>
          <w:jc w:val="center"/>
        </w:trPr>
        <w:tc>
          <w:tcPr>
            <w:tcW w:w="960" w:type="dxa"/>
            <w:shd w:val="clear" w:color="auto" w:fill="auto"/>
            <w:noWrap/>
            <w:vAlign w:val="center"/>
          </w:tcPr>
          <w:p w14:paraId="273AD02A" w14:textId="1D837B86"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74</w:t>
            </w:r>
          </w:p>
        </w:tc>
        <w:tc>
          <w:tcPr>
            <w:tcW w:w="2320" w:type="dxa"/>
            <w:shd w:val="clear" w:color="auto" w:fill="auto"/>
          </w:tcPr>
          <w:p w14:paraId="1650B480" w14:textId="12A674C6" w:rsidR="00B2753F" w:rsidRDefault="00B2753F" w:rsidP="00B2753F">
            <w:pPr>
              <w:spacing w:after="0" w:line="240" w:lineRule="auto"/>
              <w:jc w:val="center"/>
              <w:rPr>
                <w:rFonts w:cs="Calibri"/>
                <w:color w:val="000000"/>
              </w:rPr>
            </w:pPr>
            <w:r>
              <w:rPr>
                <w:rFonts w:cs="Calibri"/>
                <w:color w:val="000000"/>
              </w:rPr>
              <w:t>Oprogramowanie edukacyjne do języka angielskiego</w:t>
            </w:r>
          </w:p>
        </w:tc>
        <w:tc>
          <w:tcPr>
            <w:tcW w:w="9756" w:type="dxa"/>
            <w:shd w:val="clear" w:color="auto" w:fill="auto"/>
          </w:tcPr>
          <w:p w14:paraId="312952CA" w14:textId="16DA9265" w:rsidR="00B2753F" w:rsidRDefault="00B2753F" w:rsidP="00B2753F">
            <w:pPr>
              <w:spacing w:after="0" w:line="240" w:lineRule="auto"/>
              <w:rPr>
                <w:rFonts w:cs="Calibri"/>
                <w:color w:val="000000"/>
              </w:rPr>
            </w:pPr>
            <w:r>
              <w:rPr>
                <w:rFonts w:cs="Calibri"/>
                <w:color w:val="000000"/>
              </w:rPr>
              <w:t xml:space="preserve">Pakiet </w:t>
            </w:r>
            <w:proofErr w:type="spellStart"/>
            <w:r>
              <w:rPr>
                <w:rFonts w:cs="Calibri"/>
                <w:color w:val="000000"/>
              </w:rPr>
              <w:t>Didakta</w:t>
            </w:r>
            <w:proofErr w:type="spellEnd"/>
            <w:r>
              <w:rPr>
                <w:rFonts w:cs="Calibri"/>
                <w:color w:val="000000"/>
              </w:rPr>
              <w:t xml:space="preserve">  Język angielski - multimedialny program edukacyjny dla szkół podstawowych (wersja elektroniczna, bezterminowa licencja na 20 stanowisk PC lub równoważny. Zadania i ćwiczenia interaktywne z zakresu gramatyki języka angielskiego podzielone na przynajmniej następujące działy tematyczne:</w:t>
            </w:r>
            <w:r>
              <w:rPr>
                <w:rFonts w:cs="Calibri"/>
                <w:color w:val="000000"/>
              </w:rPr>
              <w:br/>
              <w:t>Części zdania i rzeczowniki – występowanie części w zdaniu, liczba mnoga</w:t>
            </w:r>
            <w:r>
              <w:rPr>
                <w:rFonts w:cs="Calibri"/>
                <w:color w:val="000000"/>
              </w:rPr>
              <w:br/>
              <w:t>Zaimki – osobowe, dzierżawcze, nieokreślone</w:t>
            </w:r>
            <w:r>
              <w:rPr>
                <w:rFonts w:cs="Calibri"/>
                <w:color w:val="000000"/>
              </w:rPr>
              <w:br/>
              <w:t>Czasowniki – czas teraźniejszy i czas przeszły prosty, czasowniki modalne</w:t>
            </w:r>
            <w:r>
              <w:rPr>
                <w:rFonts w:cs="Calibri"/>
                <w:color w:val="000000"/>
              </w:rPr>
              <w:br/>
              <w:t>Przyimki i spójniki – połączenia przyimkowe, spójniki</w:t>
            </w:r>
            <w:r>
              <w:rPr>
                <w:rFonts w:cs="Calibri"/>
                <w:color w:val="000000"/>
              </w:rPr>
              <w:br/>
              <w:t>Tworzenie pytań, odpowiedzi i negacji – zmiana szyku wyrazów, pytania uzupełniające, tworzenie negacji</w:t>
            </w:r>
            <w:r>
              <w:rPr>
                <w:rFonts w:cs="Calibri"/>
                <w:color w:val="000000"/>
              </w:rPr>
              <w:br/>
              <w:t>Zasób słów – określanie czasu, stopniowanie przymiotników, słówka</w:t>
            </w:r>
            <w:r>
              <w:rPr>
                <w:rFonts w:cs="Calibri"/>
                <w:color w:val="000000"/>
              </w:rPr>
              <w:br/>
              <w:t>Dyktanda – uzupełnianie liter i słów w zdaniach</w:t>
            </w:r>
            <w:r>
              <w:rPr>
                <w:rFonts w:cs="Calibri"/>
                <w:color w:val="000000"/>
              </w:rPr>
              <w:br/>
              <w:t xml:space="preserve">                                                                                                                                                                                                                                                      Czasy angielskie – regularny i nieregularny czas przeszły, czas przyszły, czas teraźniejszy złożony, koniugacja i negacja czasowników modalnych</w:t>
            </w:r>
            <w:r>
              <w:rPr>
                <w:rFonts w:cs="Calibri"/>
                <w:color w:val="000000"/>
              </w:rPr>
              <w:br/>
              <w:t>Następstwo czasów – mowa zależna, pytania nie wprost</w:t>
            </w:r>
            <w:r>
              <w:rPr>
                <w:rFonts w:cs="Calibri"/>
                <w:color w:val="000000"/>
              </w:rPr>
              <w:br/>
            </w:r>
            <w:r>
              <w:rPr>
                <w:rFonts w:cs="Calibri"/>
                <w:color w:val="000000"/>
              </w:rPr>
              <w:lastRenderedPageBreak/>
              <w:t>Strony i okresy warunkowe – pierwszy i drugi okres warunkowy, strona czynna i bierna</w:t>
            </w:r>
            <w:r>
              <w:rPr>
                <w:rFonts w:cs="Calibri"/>
                <w:color w:val="000000"/>
              </w:rPr>
              <w:br/>
              <w:t>Połączenia przyimkowe i czasowników – przyimki, połączenia imion i przyimków, połączenia czasowników z przyimkami, połączenia czasownik + bezokolicznik / -</w:t>
            </w:r>
            <w:proofErr w:type="spellStart"/>
            <w:r>
              <w:rPr>
                <w:rFonts w:cs="Calibri"/>
                <w:color w:val="000000"/>
              </w:rPr>
              <w:t>ing</w:t>
            </w:r>
            <w:proofErr w:type="spellEnd"/>
            <w:r>
              <w:rPr>
                <w:rFonts w:cs="Calibri"/>
                <w:color w:val="000000"/>
              </w:rPr>
              <w:br/>
              <w:t>Słownictwo – przedrostki przeczące, przyrostki, spójniki, słówka</w:t>
            </w:r>
            <w:r>
              <w:rPr>
                <w:rFonts w:cs="Calibri"/>
                <w:color w:val="000000"/>
              </w:rPr>
              <w:br/>
              <w:t>Ortografia – pisanie apostrofów, poprawianie błędów w zdaniach</w:t>
            </w:r>
            <w:r>
              <w:rPr>
                <w:rFonts w:cs="Calibri"/>
                <w:color w:val="000000"/>
              </w:rPr>
              <w:br/>
              <w:t>Dyktanda – uzupełnij brakujące słowo, dyktanda całych zdań</w:t>
            </w:r>
          </w:p>
        </w:tc>
        <w:tc>
          <w:tcPr>
            <w:tcW w:w="1701" w:type="dxa"/>
            <w:shd w:val="clear" w:color="auto" w:fill="auto"/>
            <w:noWrap/>
            <w:vAlign w:val="center"/>
          </w:tcPr>
          <w:p w14:paraId="1959E361" w14:textId="24650C4C"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496672A2" w14:textId="77777777" w:rsidTr="00B2753F">
        <w:trPr>
          <w:trHeight w:val="20"/>
          <w:jc w:val="center"/>
        </w:trPr>
        <w:tc>
          <w:tcPr>
            <w:tcW w:w="960" w:type="dxa"/>
            <w:shd w:val="clear" w:color="auto" w:fill="auto"/>
            <w:noWrap/>
            <w:vAlign w:val="center"/>
          </w:tcPr>
          <w:p w14:paraId="23AE7C28" w14:textId="582680E5"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75</w:t>
            </w:r>
          </w:p>
        </w:tc>
        <w:tc>
          <w:tcPr>
            <w:tcW w:w="2320" w:type="dxa"/>
            <w:shd w:val="clear" w:color="auto" w:fill="auto"/>
          </w:tcPr>
          <w:p w14:paraId="77DDE1E5" w14:textId="016EAB42" w:rsidR="00B2753F" w:rsidRDefault="00B2753F" w:rsidP="00B2753F">
            <w:pPr>
              <w:spacing w:after="0" w:line="240" w:lineRule="auto"/>
              <w:jc w:val="center"/>
              <w:rPr>
                <w:rFonts w:cs="Calibri"/>
                <w:color w:val="000000"/>
              </w:rPr>
            </w:pPr>
            <w:r>
              <w:rPr>
                <w:rFonts w:cs="Calibri"/>
                <w:color w:val="000000"/>
              </w:rPr>
              <w:t xml:space="preserve">My First Reading Library z wersją audio  lub równoważny– zestaw 50 książeczek </w:t>
            </w:r>
          </w:p>
        </w:tc>
        <w:tc>
          <w:tcPr>
            <w:tcW w:w="9756" w:type="dxa"/>
            <w:shd w:val="clear" w:color="auto" w:fill="auto"/>
          </w:tcPr>
          <w:p w14:paraId="16300674" w14:textId="0DACA872" w:rsidR="00B2753F" w:rsidRDefault="00B2753F" w:rsidP="00B2753F">
            <w:pPr>
              <w:spacing w:after="0" w:line="240" w:lineRule="auto"/>
              <w:rPr>
                <w:rFonts w:cs="Calibri"/>
                <w:color w:val="000000"/>
              </w:rPr>
            </w:pPr>
            <w:r>
              <w:rPr>
                <w:rFonts w:cs="Calibri"/>
                <w:color w:val="000000"/>
              </w:rPr>
              <w:t xml:space="preserve">My First Reading Library z wersją </w:t>
            </w:r>
            <w:proofErr w:type="spellStart"/>
            <w:r>
              <w:rPr>
                <w:rFonts w:cs="Calibri"/>
                <w:color w:val="000000"/>
              </w:rPr>
              <w:t>audiolub</w:t>
            </w:r>
            <w:proofErr w:type="spellEnd"/>
            <w:r>
              <w:rPr>
                <w:rFonts w:cs="Calibri"/>
                <w:color w:val="000000"/>
              </w:rPr>
              <w:t xml:space="preserve"> równoważny – zestaw 50 książeczek o różnych tytułach doskonalących </w:t>
            </w:r>
            <w:proofErr w:type="spellStart"/>
            <w:r>
              <w:rPr>
                <w:rFonts w:cs="Calibri"/>
                <w:color w:val="000000"/>
              </w:rPr>
              <w:t>umiejętnosć</w:t>
            </w:r>
            <w:proofErr w:type="spellEnd"/>
            <w:r>
              <w:rPr>
                <w:rFonts w:cs="Calibri"/>
                <w:color w:val="000000"/>
              </w:rPr>
              <w:t xml:space="preserve"> czytania po angielsku</w:t>
            </w:r>
          </w:p>
        </w:tc>
        <w:tc>
          <w:tcPr>
            <w:tcW w:w="1701" w:type="dxa"/>
            <w:shd w:val="clear" w:color="auto" w:fill="auto"/>
            <w:noWrap/>
            <w:vAlign w:val="center"/>
          </w:tcPr>
          <w:p w14:paraId="4B745825" w14:textId="53957DA6"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2DE34262" w14:textId="77777777" w:rsidTr="00B2753F">
        <w:trPr>
          <w:trHeight w:val="20"/>
          <w:jc w:val="center"/>
        </w:trPr>
        <w:tc>
          <w:tcPr>
            <w:tcW w:w="960" w:type="dxa"/>
            <w:shd w:val="clear" w:color="auto" w:fill="auto"/>
            <w:noWrap/>
            <w:vAlign w:val="center"/>
          </w:tcPr>
          <w:p w14:paraId="64629607" w14:textId="582BBA64"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76</w:t>
            </w:r>
          </w:p>
        </w:tc>
        <w:tc>
          <w:tcPr>
            <w:tcW w:w="2320" w:type="dxa"/>
            <w:shd w:val="clear" w:color="auto" w:fill="auto"/>
          </w:tcPr>
          <w:p w14:paraId="35227671" w14:textId="33C6CA00" w:rsidR="00B2753F" w:rsidRDefault="00B2753F" w:rsidP="00B2753F">
            <w:pPr>
              <w:spacing w:after="0" w:line="240" w:lineRule="auto"/>
              <w:jc w:val="center"/>
              <w:rPr>
                <w:rFonts w:cs="Calibri"/>
                <w:color w:val="000000"/>
              </w:rPr>
            </w:pPr>
            <w:r>
              <w:rPr>
                <w:rFonts w:cs="Calibri"/>
                <w:color w:val="000000"/>
              </w:rPr>
              <w:t xml:space="preserve">My Second Reading Library 50 </w:t>
            </w:r>
            <w:proofErr w:type="spellStart"/>
            <w:r>
              <w:rPr>
                <w:rFonts w:cs="Calibri"/>
                <w:color w:val="000000"/>
              </w:rPr>
              <w:t>Books</w:t>
            </w:r>
            <w:proofErr w:type="spellEnd"/>
            <w:r>
              <w:rPr>
                <w:rFonts w:cs="Calibri"/>
                <w:color w:val="000000"/>
              </w:rPr>
              <w:t xml:space="preserve"> Box Set Collection lub równoważne</w:t>
            </w:r>
          </w:p>
        </w:tc>
        <w:tc>
          <w:tcPr>
            <w:tcW w:w="9756" w:type="dxa"/>
            <w:shd w:val="clear" w:color="auto" w:fill="auto"/>
          </w:tcPr>
          <w:p w14:paraId="0626961C" w14:textId="6C4023E6" w:rsidR="00B2753F" w:rsidRDefault="00B2753F" w:rsidP="00B2753F">
            <w:pPr>
              <w:spacing w:after="0" w:line="240" w:lineRule="auto"/>
              <w:rPr>
                <w:rFonts w:cs="Calibri"/>
                <w:color w:val="000000"/>
              </w:rPr>
            </w:pPr>
            <w:r>
              <w:rPr>
                <w:rFonts w:cs="Calibri"/>
                <w:color w:val="000000"/>
              </w:rPr>
              <w:t xml:space="preserve">My Second Reading Library 50 </w:t>
            </w:r>
            <w:proofErr w:type="spellStart"/>
            <w:r>
              <w:rPr>
                <w:rFonts w:cs="Calibri"/>
                <w:color w:val="000000"/>
              </w:rPr>
              <w:t>Books</w:t>
            </w:r>
            <w:proofErr w:type="spellEnd"/>
            <w:r>
              <w:rPr>
                <w:rFonts w:cs="Calibri"/>
                <w:color w:val="000000"/>
              </w:rPr>
              <w:t xml:space="preserve"> Box Set Collection lub równoważne - zestaw 50 książeczek o różnych tytułach doskonalących </w:t>
            </w:r>
            <w:proofErr w:type="spellStart"/>
            <w:r>
              <w:rPr>
                <w:rFonts w:cs="Calibri"/>
                <w:color w:val="000000"/>
              </w:rPr>
              <w:t>umiejętnosć</w:t>
            </w:r>
            <w:proofErr w:type="spellEnd"/>
            <w:r>
              <w:rPr>
                <w:rFonts w:cs="Calibri"/>
                <w:color w:val="000000"/>
              </w:rPr>
              <w:t xml:space="preserve"> czytania po angielsku na poziomie wyższym niż My First Reading Library</w:t>
            </w:r>
          </w:p>
        </w:tc>
        <w:tc>
          <w:tcPr>
            <w:tcW w:w="1701" w:type="dxa"/>
            <w:shd w:val="clear" w:color="auto" w:fill="auto"/>
            <w:noWrap/>
            <w:vAlign w:val="center"/>
          </w:tcPr>
          <w:p w14:paraId="11596779" w14:textId="2902326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145763A2" w14:textId="77777777" w:rsidTr="00B2753F">
        <w:trPr>
          <w:trHeight w:val="20"/>
          <w:jc w:val="center"/>
        </w:trPr>
        <w:tc>
          <w:tcPr>
            <w:tcW w:w="960" w:type="dxa"/>
            <w:shd w:val="clear" w:color="auto" w:fill="auto"/>
            <w:noWrap/>
            <w:vAlign w:val="center"/>
          </w:tcPr>
          <w:p w14:paraId="027670A3" w14:textId="209A6912"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77</w:t>
            </w:r>
          </w:p>
        </w:tc>
        <w:tc>
          <w:tcPr>
            <w:tcW w:w="2320" w:type="dxa"/>
            <w:shd w:val="clear" w:color="auto" w:fill="auto"/>
          </w:tcPr>
          <w:p w14:paraId="14CBD830" w14:textId="73AE1218" w:rsidR="00B2753F" w:rsidRDefault="00B2753F" w:rsidP="00B2753F">
            <w:pPr>
              <w:spacing w:after="0" w:line="240" w:lineRule="auto"/>
              <w:jc w:val="center"/>
              <w:rPr>
                <w:rFonts w:cs="Calibri"/>
                <w:color w:val="000000"/>
              </w:rPr>
            </w:pPr>
            <w:r>
              <w:rPr>
                <w:rFonts w:cs="Calibri"/>
                <w:color w:val="000000"/>
              </w:rPr>
              <w:t>Oprogramowanie do nauki czytania</w:t>
            </w:r>
          </w:p>
        </w:tc>
        <w:tc>
          <w:tcPr>
            <w:tcW w:w="9756" w:type="dxa"/>
            <w:shd w:val="clear" w:color="auto" w:fill="auto"/>
          </w:tcPr>
          <w:p w14:paraId="6B315B0A" w14:textId="77F91BBA" w:rsidR="00B2753F" w:rsidRDefault="00B2753F" w:rsidP="00B2753F">
            <w:pPr>
              <w:spacing w:after="0" w:line="240" w:lineRule="auto"/>
              <w:rPr>
                <w:rFonts w:cs="Calibri"/>
                <w:color w:val="000000"/>
              </w:rPr>
            </w:pPr>
            <w:r>
              <w:rPr>
                <w:rFonts w:cs="Calibri"/>
                <w:color w:val="000000"/>
              </w:rPr>
              <w:t xml:space="preserve">Umiem czytać – program multimedialny bezterminowa licencja otwarta lub równoważny. Program do nauki czytania wspierające minimum następujące niezbędne dla rozwoju umiejętności wyraźnego i poprawnego czytania w nauczaniu wczesnoszkolnym: </w:t>
            </w:r>
            <w:r>
              <w:rPr>
                <w:rFonts w:cs="Calibri"/>
                <w:color w:val="000000"/>
              </w:rPr>
              <w:br/>
              <w:t>sylabizowanie i budowanie zdań,</w:t>
            </w:r>
            <w:r>
              <w:rPr>
                <w:rFonts w:cs="Calibri"/>
                <w:color w:val="000000"/>
              </w:rPr>
              <w:br/>
              <w:t>koncentrację uwagi,</w:t>
            </w:r>
            <w:r>
              <w:rPr>
                <w:rFonts w:cs="Calibri"/>
                <w:color w:val="000000"/>
              </w:rPr>
              <w:br/>
              <w:t>rozwijanie funkcji językowych,</w:t>
            </w:r>
            <w:r>
              <w:rPr>
                <w:rFonts w:cs="Calibri"/>
                <w:color w:val="000000"/>
              </w:rPr>
              <w:br/>
              <w:t>pamięć wzrokową i słuchową</w:t>
            </w:r>
            <w:r>
              <w:rPr>
                <w:rFonts w:cs="Calibri"/>
                <w:color w:val="000000"/>
              </w:rPr>
              <w:br/>
              <w:t>rozwijanie funkcji wzrokowych: analizy i syntezy.</w:t>
            </w:r>
            <w:r>
              <w:rPr>
                <w:rFonts w:cs="Calibri"/>
                <w:color w:val="000000"/>
              </w:rPr>
              <w:br/>
              <w:t>Zestaw ma zawiera: interaktywne ćwiczenia klasowe lub indywidualne, kart pracy w programie do samodzielnego wydruku,</w:t>
            </w:r>
          </w:p>
        </w:tc>
        <w:tc>
          <w:tcPr>
            <w:tcW w:w="1701" w:type="dxa"/>
            <w:shd w:val="clear" w:color="auto" w:fill="auto"/>
            <w:noWrap/>
            <w:vAlign w:val="center"/>
          </w:tcPr>
          <w:p w14:paraId="5F7E88EA" w14:textId="545579BB"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0349F8D6" w14:textId="77777777" w:rsidTr="00B2753F">
        <w:trPr>
          <w:trHeight w:val="20"/>
          <w:jc w:val="center"/>
        </w:trPr>
        <w:tc>
          <w:tcPr>
            <w:tcW w:w="960" w:type="dxa"/>
            <w:shd w:val="clear" w:color="auto" w:fill="auto"/>
            <w:noWrap/>
            <w:vAlign w:val="center"/>
          </w:tcPr>
          <w:p w14:paraId="77960388" w14:textId="5EBD89BD"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78</w:t>
            </w:r>
          </w:p>
        </w:tc>
        <w:tc>
          <w:tcPr>
            <w:tcW w:w="2320" w:type="dxa"/>
            <w:shd w:val="clear" w:color="auto" w:fill="auto"/>
          </w:tcPr>
          <w:p w14:paraId="511275C3" w14:textId="2AA995E6" w:rsidR="00B2753F" w:rsidRDefault="00B2753F" w:rsidP="00B2753F">
            <w:pPr>
              <w:spacing w:after="0" w:line="240" w:lineRule="auto"/>
              <w:jc w:val="center"/>
              <w:rPr>
                <w:rFonts w:cs="Calibri"/>
                <w:color w:val="000000"/>
              </w:rPr>
            </w:pPr>
            <w:r>
              <w:rPr>
                <w:rFonts w:cs="Calibri"/>
                <w:color w:val="000000"/>
              </w:rPr>
              <w:t>Oprogramowanie do nauki pisania</w:t>
            </w:r>
          </w:p>
        </w:tc>
        <w:tc>
          <w:tcPr>
            <w:tcW w:w="9756" w:type="dxa"/>
            <w:shd w:val="clear" w:color="auto" w:fill="auto"/>
          </w:tcPr>
          <w:p w14:paraId="4C3C8F55" w14:textId="46E85E9D" w:rsidR="00B2753F" w:rsidRDefault="00B2753F" w:rsidP="00B2753F">
            <w:pPr>
              <w:spacing w:after="0" w:line="240" w:lineRule="auto"/>
              <w:rPr>
                <w:rFonts w:cs="Calibri"/>
                <w:color w:val="000000"/>
              </w:rPr>
            </w:pPr>
            <w:r>
              <w:rPr>
                <w:rFonts w:cs="Calibri"/>
                <w:color w:val="000000"/>
              </w:rPr>
              <w:t>Umiem pisać – program multimedialny bezterminowa licencja otwarta lub równoważny. Program do nauki pisania wspierające niezbędne dla rozwoju umiejętności poprawnego czytania, czytelnego pisania oraz zdolności liczenia i rozwiązywania zadań matematycznych. funkcje poznawcze:</w:t>
            </w:r>
            <w:r>
              <w:rPr>
                <w:rFonts w:cs="Calibri"/>
                <w:color w:val="000000"/>
              </w:rPr>
              <w:br/>
              <w:t>koncentrację uwagi</w:t>
            </w:r>
            <w:r>
              <w:rPr>
                <w:rFonts w:cs="Calibri"/>
                <w:color w:val="000000"/>
              </w:rPr>
              <w:br/>
              <w:t>pamięć wzrokową i słuchową</w:t>
            </w:r>
            <w:r>
              <w:rPr>
                <w:rFonts w:cs="Calibri"/>
                <w:color w:val="000000"/>
              </w:rPr>
              <w:br/>
              <w:t>rozwijanie funkcji językowych</w:t>
            </w:r>
            <w:r>
              <w:rPr>
                <w:rFonts w:cs="Calibri"/>
                <w:color w:val="000000"/>
              </w:rPr>
              <w:br/>
              <w:t>umiejętności grafomotoryczne</w:t>
            </w:r>
            <w:r>
              <w:rPr>
                <w:rFonts w:cs="Calibri"/>
                <w:color w:val="000000"/>
              </w:rPr>
              <w:br/>
              <w:t>reguły ortograficzne</w:t>
            </w:r>
            <w:r>
              <w:rPr>
                <w:rFonts w:cs="Calibri"/>
                <w:color w:val="000000"/>
              </w:rPr>
              <w:br/>
            </w:r>
            <w:r>
              <w:rPr>
                <w:rFonts w:cs="Calibri"/>
                <w:color w:val="000000"/>
              </w:rPr>
              <w:lastRenderedPageBreak/>
              <w:t xml:space="preserve">Program ma zawierać: interaktywne ćwiczenia klasowe lub indywidualne, interaktywne gry i zabawy klasowe, kart pracy </w:t>
            </w:r>
            <w:r>
              <w:rPr>
                <w:rFonts w:cs="Calibri"/>
                <w:color w:val="000000"/>
              </w:rPr>
              <w:br/>
            </w:r>
          </w:p>
        </w:tc>
        <w:tc>
          <w:tcPr>
            <w:tcW w:w="1701" w:type="dxa"/>
            <w:shd w:val="clear" w:color="auto" w:fill="auto"/>
            <w:noWrap/>
            <w:vAlign w:val="center"/>
          </w:tcPr>
          <w:p w14:paraId="4A539362" w14:textId="6E2BD79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1</w:t>
            </w:r>
          </w:p>
        </w:tc>
      </w:tr>
      <w:tr w:rsidR="00B2753F" w:rsidRPr="006467AE" w14:paraId="3E5ECB93" w14:textId="77777777" w:rsidTr="009D62D2">
        <w:trPr>
          <w:trHeight w:val="20"/>
          <w:jc w:val="center"/>
        </w:trPr>
        <w:tc>
          <w:tcPr>
            <w:tcW w:w="960" w:type="dxa"/>
            <w:shd w:val="clear" w:color="auto" w:fill="auto"/>
            <w:noWrap/>
            <w:vAlign w:val="center"/>
          </w:tcPr>
          <w:p w14:paraId="47DBE23D" w14:textId="285A0C53"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79</w:t>
            </w:r>
          </w:p>
        </w:tc>
        <w:tc>
          <w:tcPr>
            <w:tcW w:w="2320" w:type="dxa"/>
            <w:shd w:val="clear" w:color="auto" w:fill="auto"/>
          </w:tcPr>
          <w:p w14:paraId="5983165A" w14:textId="708E4E14" w:rsidR="00B2753F" w:rsidRDefault="00B2753F" w:rsidP="00B2753F">
            <w:pPr>
              <w:spacing w:after="0" w:line="240" w:lineRule="auto"/>
              <w:jc w:val="center"/>
              <w:rPr>
                <w:rFonts w:cs="Calibri"/>
                <w:color w:val="000000"/>
              </w:rPr>
            </w:pPr>
            <w:r>
              <w:rPr>
                <w:rFonts w:cs="Calibri"/>
                <w:color w:val="000000"/>
              </w:rPr>
              <w:t>Oprogramowanie wspierające nauczanie matematyki uczniów ze specjalnymi potrzebami edukacyjnymi</w:t>
            </w:r>
          </w:p>
        </w:tc>
        <w:tc>
          <w:tcPr>
            <w:tcW w:w="9756" w:type="dxa"/>
            <w:shd w:val="clear" w:color="auto" w:fill="auto"/>
          </w:tcPr>
          <w:p w14:paraId="14FD6386" w14:textId="1E563986" w:rsidR="00B2753F" w:rsidRDefault="00B2753F" w:rsidP="00B2753F">
            <w:pPr>
              <w:spacing w:after="0" w:line="240" w:lineRule="auto"/>
              <w:rPr>
                <w:rFonts w:cs="Calibri"/>
                <w:color w:val="000000"/>
              </w:rPr>
            </w:pPr>
            <w:proofErr w:type="spellStart"/>
            <w:r>
              <w:rPr>
                <w:rFonts w:cs="Calibri"/>
                <w:color w:val="000000"/>
              </w:rPr>
              <w:t>mTalent</w:t>
            </w:r>
            <w:proofErr w:type="spellEnd"/>
            <w:r>
              <w:rPr>
                <w:rFonts w:cs="Calibri"/>
                <w:color w:val="000000"/>
              </w:rPr>
              <w:t xml:space="preserve"> Potrafię. Obszar matematyczny (klasy 4-6) lub równoważne. Oprogramowanie na minimum 3 stanowiska online i 6 </w:t>
            </w:r>
            <w:proofErr w:type="spellStart"/>
            <w:r>
              <w:rPr>
                <w:rFonts w:cs="Calibri"/>
                <w:color w:val="000000"/>
              </w:rPr>
              <w:t>offline</w:t>
            </w:r>
            <w:proofErr w:type="spellEnd"/>
            <w:r>
              <w:rPr>
                <w:rFonts w:cs="Calibri"/>
                <w:color w:val="000000"/>
              </w:rPr>
              <w:t>. Program ma składać się z zadań i ćwiczeń dotyczących minimum następujących działów:</w:t>
            </w:r>
            <w:r>
              <w:rPr>
                <w:rFonts w:cs="Calibri"/>
                <w:color w:val="000000"/>
              </w:rPr>
              <w:br/>
              <w:t>• System liczbowy</w:t>
            </w:r>
            <w:r>
              <w:rPr>
                <w:rFonts w:cs="Calibri"/>
                <w:color w:val="000000"/>
              </w:rPr>
              <w:br/>
              <w:t>• Działania pamięciowe</w:t>
            </w:r>
            <w:r>
              <w:rPr>
                <w:rFonts w:cs="Calibri"/>
                <w:color w:val="000000"/>
              </w:rPr>
              <w:br/>
              <w:t>• Działania pisemne</w:t>
            </w:r>
            <w:r>
              <w:rPr>
                <w:rFonts w:cs="Calibri"/>
                <w:color w:val="000000"/>
              </w:rPr>
              <w:br/>
              <w:t>• Geometria</w:t>
            </w:r>
            <w:r>
              <w:rPr>
                <w:rFonts w:cs="Calibri"/>
                <w:color w:val="000000"/>
              </w:rPr>
              <w:br/>
              <w:t>• Ułamki zwykłe</w:t>
            </w:r>
            <w:r>
              <w:rPr>
                <w:rFonts w:cs="Calibri"/>
                <w:color w:val="000000"/>
              </w:rPr>
              <w:br/>
              <w:t>• Ułamki dziesiętne</w:t>
            </w:r>
            <w:r>
              <w:rPr>
                <w:rFonts w:cs="Calibri"/>
                <w:color w:val="000000"/>
              </w:rPr>
              <w:br/>
              <w:t>• Bryły</w:t>
            </w:r>
            <w:r>
              <w:rPr>
                <w:rFonts w:cs="Calibri"/>
                <w:color w:val="000000"/>
              </w:rPr>
              <w:br/>
              <w:t>• Matematyka wokół nas</w:t>
            </w:r>
          </w:p>
        </w:tc>
        <w:tc>
          <w:tcPr>
            <w:tcW w:w="1701" w:type="dxa"/>
            <w:shd w:val="clear" w:color="auto" w:fill="auto"/>
            <w:noWrap/>
            <w:vAlign w:val="center"/>
          </w:tcPr>
          <w:p w14:paraId="57DFC393" w14:textId="22FBBCB0"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198D7C44" w14:textId="77777777" w:rsidTr="00B2753F">
        <w:trPr>
          <w:trHeight w:val="20"/>
          <w:jc w:val="center"/>
        </w:trPr>
        <w:tc>
          <w:tcPr>
            <w:tcW w:w="960" w:type="dxa"/>
            <w:shd w:val="clear" w:color="auto" w:fill="auto"/>
            <w:noWrap/>
            <w:vAlign w:val="center"/>
          </w:tcPr>
          <w:p w14:paraId="55B492D4" w14:textId="21979EE0"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80</w:t>
            </w:r>
          </w:p>
        </w:tc>
        <w:tc>
          <w:tcPr>
            <w:tcW w:w="2320" w:type="dxa"/>
            <w:shd w:val="clear" w:color="auto" w:fill="auto"/>
          </w:tcPr>
          <w:p w14:paraId="0B71B359" w14:textId="38B20A6B" w:rsidR="00B2753F" w:rsidRDefault="00B2753F" w:rsidP="00B2753F">
            <w:pPr>
              <w:spacing w:after="0" w:line="240" w:lineRule="auto"/>
              <w:jc w:val="center"/>
              <w:rPr>
                <w:rFonts w:cs="Calibri"/>
                <w:color w:val="000000"/>
              </w:rPr>
            </w:pPr>
            <w:r>
              <w:rPr>
                <w:rFonts w:cs="Calibri"/>
                <w:color w:val="000000"/>
              </w:rPr>
              <w:t>Oprogramowanie wspierające naukę przedmiotów przyrodniczych i matematyki</w:t>
            </w:r>
          </w:p>
        </w:tc>
        <w:tc>
          <w:tcPr>
            <w:tcW w:w="9756" w:type="dxa"/>
            <w:shd w:val="clear" w:color="auto" w:fill="auto"/>
          </w:tcPr>
          <w:p w14:paraId="23FA1920" w14:textId="3818F64B" w:rsidR="00B2753F" w:rsidRDefault="00B2753F" w:rsidP="00B2753F">
            <w:pPr>
              <w:spacing w:after="0" w:line="240" w:lineRule="auto"/>
              <w:rPr>
                <w:rFonts w:cs="Calibri"/>
                <w:color w:val="000000"/>
              </w:rPr>
            </w:pPr>
            <w:r>
              <w:rPr>
                <w:rFonts w:cs="Calibri"/>
                <w:color w:val="000000"/>
              </w:rPr>
              <w:t>Multimedialne Pracownie Przedmiotowe (MPP) Pakiet matematyczno-przyrodniczy złożony z oprogramowania do matematyki dla klas 4-8 fizyki dla klas 7-8, chemii dla klas 7-8 i biologii dla klas 5-8. Każdy program ma zawierać 3 licencje dla nauczycieli (3 użytkowników ma mieć możliwość korzystania z niego jednocześnie).</w:t>
            </w:r>
          </w:p>
        </w:tc>
        <w:tc>
          <w:tcPr>
            <w:tcW w:w="1701" w:type="dxa"/>
            <w:shd w:val="clear" w:color="auto" w:fill="auto"/>
            <w:noWrap/>
            <w:vAlign w:val="center"/>
          </w:tcPr>
          <w:p w14:paraId="4CA2B884" w14:textId="2E82822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12EF69DB" w14:textId="77777777" w:rsidTr="00B2753F">
        <w:trPr>
          <w:trHeight w:val="20"/>
          <w:jc w:val="center"/>
        </w:trPr>
        <w:tc>
          <w:tcPr>
            <w:tcW w:w="960" w:type="dxa"/>
            <w:shd w:val="clear" w:color="auto" w:fill="auto"/>
            <w:noWrap/>
            <w:vAlign w:val="center"/>
          </w:tcPr>
          <w:p w14:paraId="63E50E26" w14:textId="50B6BF3B"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81</w:t>
            </w:r>
          </w:p>
        </w:tc>
        <w:tc>
          <w:tcPr>
            <w:tcW w:w="2320" w:type="dxa"/>
            <w:shd w:val="clear" w:color="auto" w:fill="auto"/>
          </w:tcPr>
          <w:p w14:paraId="655CB2A7" w14:textId="5FF3E03E" w:rsidR="00B2753F" w:rsidRDefault="00B2753F" w:rsidP="00B2753F">
            <w:pPr>
              <w:spacing w:after="0" w:line="240" w:lineRule="auto"/>
              <w:jc w:val="center"/>
              <w:rPr>
                <w:rFonts w:cs="Calibri"/>
                <w:color w:val="000000"/>
              </w:rPr>
            </w:pPr>
            <w:r>
              <w:rPr>
                <w:rFonts w:cs="Calibri"/>
                <w:color w:val="000000"/>
              </w:rPr>
              <w:t>Oprogramowanie wspierające prace z uczniem o specjalnych potrzebach edukacyjnych z zaburzeniami ze spektrum autyzmu, ADHD i problemami emocjonalnymi</w:t>
            </w:r>
          </w:p>
        </w:tc>
        <w:tc>
          <w:tcPr>
            <w:tcW w:w="9756" w:type="dxa"/>
            <w:shd w:val="clear" w:color="auto" w:fill="auto"/>
          </w:tcPr>
          <w:p w14:paraId="303E8B42" w14:textId="2A77F12E" w:rsidR="00B2753F" w:rsidRDefault="00B2753F" w:rsidP="00B2753F">
            <w:pPr>
              <w:spacing w:after="0" w:line="240" w:lineRule="auto"/>
              <w:rPr>
                <w:rFonts w:cs="Calibri"/>
                <w:color w:val="000000"/>
              </w:rPr>
            </w:pPr>
            <w:r>
              <w:rPr>
                <w:rFonts w:cs="Calibri"/>
                <w:color w:val="000000"/>
              </w:rPr>
              <w:t>Gra Złapmy Lwa. Specjalne potrzeby edukacyjne. Gra ma rozwijać:                                                                                                                 myślenie logiczne,</w:t>
            </w:r>
            <w:r>
              <w:rPr>
                <w:rFonts w:cs="Calibri"/>
                <w:color w:val="000000"/>
              </w:rPr>
              <w:br/>
              <w:t>myślenie strategiczne,</w:t>
            </w:r>
            <w:r>
              <w:rPr>
                <w:rFonts w:cs="Calibri"/>
                <w:color w:val="000000"/>
              </w:rPr>
              <w:br/>
              <w:t>koncentracje,</w:t>
            </w:r>
            <w:r>
              <w:rPr>
                <w:rFonts w:cs="Calibri"/>
                <w:color w:val="000000"/>
              </w:rPr>
              <w:br/>
              <w:t>cierpliwość,</w:t>
            </w:r>
            <w:r>
              <w:rPr>
                <w:rFonts w:cs="Calibri"/>
                <w:color w:val="000000"/>
              </w:rPr>
              <w:br/>
              <w:t>radzenie sobie z emocjami,</w:t>
            </w:r>
            <w:r>
              <w:rPr>
                <w:rFonts w:cs="Calibri"/>
                <w:color w:val="000000"/>
              </w:rPr>
              <w:br/>
              <w:t>umiejętność analizowania i rozwiązywania problemów,</w:t>
            </w:r>
            <w:r>
              <w:rPr>
                <w:rFonts w:cs="Calibri"/>
                <w:color w:val="000000"/>
              </w:rPr>
              <w:br/>
              <w:t>szacunek i zrozumienie dla kolegów i koleżanek.</w:t>
            </w:r>
            <w:r>
              <w:rPr>
                <w:rFonts w:cs="Calibri"/>
                <w:color w:val="000000"/>
              </w:rPr>
              <w:br/>
              <w:t xml:space="preserve">Ma składać się z dużych klocków, poduszek dla uczestników kształtów atrakcyjnych dla dzieci np. rysunków zwierząt pozwalających na ruchowy charakter gry. Gra ma zawierać także „emotikony” symbolizujące emocje i karty z symbolami twarzy do poznawania i wyrażania emocji. </w:t>
            </w:r>
            <w:r>
              <w:rPr>
                <w:rFonts w:cs="Calibri"/>
                <w:color w:val="000000"/>
              </w:rPr>
              <w:br/>
              <w:t>Plansza do gry o wymiarach nie mniejszym niż 1,5 m x 2m</w:t>
            </w:r>
          </w:p>
        </w:tc>
        <w:tc>
          <w:tcPr>
            <w:tcW w:w="1701" w:type="dxa"/>
            <w:shd w:val="clear" w:color="auto" w:fill="auto"/>
            <w:noWrap/>
            <w:vAlign w:val="center"/>
          </w:tcPr>
          <w:p w14:paraId="6A712D9A" w14:textId="5FC8FB2C"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1D6C6961" w14:textId="77777777" w:rsidTr="009D62D2">
        <w:trPr>
          <w:trHeight w:val="20"/>
          <w:jc w:val="center"/>
        </w:trPr>
        <w:tc>
          <w:tcPr>
            <w:tcW w:w="960" w:type="dxa"/>
            <w:shd w:val="clear" w:color="auto" w:fill="auto"/>
            <w:noWrap/>
            <w:vAlign w:val="center"/>
          </w:tcPr>
          <w:p w14:paraId="05BCA22C" w14:textId="0DD31BB2"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lastRenderedPageBreak/>
              <w:t>82</w:t>
            </w:r>
          </w:p>
        </w:tc>
        <w:tc>
          <w:tcPr>
            <w:tcW w:w="2320" w:type="dxa"/>
            <w:shd w:val="clear" w:color="auto" w:fill="auto"/>
          </w:tcPr>
          <w:p w14:paraId="30A61A86" w14:textId="3FAA3F2D" w:rsidR="00B2753F" w:rsidRDefault="00B2753F" w:rsidP="00B2753F">
            <w:pPr>
              <w:spacing w:after="0" w:line="240" w:lineRule="auto"/>
              <w:jc w:val="center"/>
              <w:rPr>
                <w:rFonts w:cs="Calibri"/>
                <w:color w:val="000000"/>
              </w:rPr>
            </w:pPr>
            <w:r>
              <w:rPr>
                <w:rFonts w:cs="Calibri"/>
                <w:color w:val="000000"/>
              </w:rPr>
              <w:t>Oprogramowanie wspierające naukę czytania sylabami</w:t>
            </w:r>
          </w:p>
        </w:tc>
        <w:tc>
          <w:tcPr>
            <w:tcW w:w="9756" w:type="dxa"/>
            <w:shd w:val="clear" w:color="auto" w:fill="auto"/>
          </w:tcPr>
          <w:p w14:paraId="6F54446B" w14:textId="01467CFD" w:rsidR="00B2753F" w:rsidRDefault="00B2753F" w:rsidP="00B2753F">
            <w:pPr>
              <w:spacing w:after="0" w:line="240" w:lineRule="auto"/>
              <w:rPr>
                <w:rFonts w:cs="Calibri"/>
                <w:color w:val="000000"/>
              </w:rPr>
            </w:pPr>
            <w:proofErr w:type="spellStart"/>
            <w:r>
              <w:rPr>
                <w:rFonts w:cs="Calibri"/>
                <w:color w:val="000000"/>
              </w:rPr>
              <w:t>Mtalent</w:t>
            </w:r>
            <w:proofErr w:type="spellEnd"/>
            <w:r>
              <w:rPr>
                <w:rFonts w:cs="Calibri"/>
                <w:color w:val="000000"/>
              </w:rPr>
              <w:t xml:space="preserve"> czytanie sylabami c. 1 i 2 pakiet </w:t>
            </w:r>
            <w:proofErr w:type="spellStart"/>
            <w:r>
              <w:rPr>
                <w:rFonts w:cs="Calibri"/>
                <w:color w:val="000000"/>
              </w:rPr>
              <w:t>expert</w:t>
            </w:r>
            <w:proofErr w:type="spellEnd"/>
            <w:r>
              <w:rPr>
                <w:rFonts w:cs="Calibri"/>
                <w:color w:val="000000"/>
              </w:rPr>
              <w:t>. Pakiet ma składać się z ekranów interaktywnych oraz zestawu materiałów dodatkowych (np. karty pracy, poradnik metodyczny), a także narzędzi pozwalających na stworzenie dodatkowych ekranów dla dzieci (np. większej liczby ekranów z wybranymi sylabami otwartymi lub nowych ekranów z ćwiczeniami opartymi na sylabach zamkniętych. Pakiet ma zawierać około 1000 interaktywnych ćwiczeń do nauki czytania dla dzieci, kart pracy do wydruku, scenariuszy zajęć i dodatkowych pomocy drukowanych np. wyliczanki, gry sylabowe,</w:t>
            </w:r>
          </w:p>
        </w:tc>
        <w:tc>
          <w:tcPr>
            <w:tcW w:w="1701" w:type="dxa"/>
            <w:shd w:val="clear" w:color="auto" w:fill="auto"/>
            <w:noWrap/>
            <w:vAlign w:val="center"/>
          </w:tcPr>
          <w:p w14:paraId="0ED1B07D" w14:textId="3C58A65E"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6995180E" w14:textId="77777777" w:rsidTr="009D62D2">
        <w:trPr>
          <w:trHeight w:val="20"/>
          <w:jc w:val="center"/>
        </w:trPr>
        <w:tc>
          <w:tcPr>
            <w:tcW w:w="960" w:type="dxa"/>
            <w:shd w:val="clear" w:color="auto" w:fill="auto"/>
            <w:noWrap/>
            <w:vAlign w:val="center"/>
          </w:tcPr>
          <w:p w14:paraId="63136A07" w14:textId="76DA264C"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83</w:t>
            </w:r>
          </w:p>
        </w:tc>
        <w:tc>
          <w:tcPr>
            <w:tcW w:w="2320" w:type="dxa"/>
            <w:shd w:val="clear" w:color="auto" w:fill="auto"/>
          </w:tcPr>
          <w:p w14:paraId="7AD78CCB" w14:textId="40F8801F" w:rsidR="00B2753F" w:rsidRDefault="00B2753F" w:rsidP="00B2753F">
            <w:pPr>
              <w:spacing w:after="0" w:line="240" w:lineRule="auto"/>
              <w:jc w:val="center"/>
              <w:rPr>
                <w:rFonts w:cs="Calibri"/>
                <w:color w:val="000000"/>
              </w:rPr>
            </w:pPr>
            <w:r>
              <w:rPr>
                <w:rFonts w:cs="Calibri"/>
                <w:color w:val="000000"/>
              </w:rPr>
              <w:t>Zestaw do nauki programowania i kodowania z robotem</w:t>
            </w:r>
          </w:p>
        </w:tc>
        <w:tc>
          <w:tcPr>
            <w:tcW w:w="9756" w:type="dxa"/>
            <w:shd w:val="clear" w:color="auto" w:fill="auto"/>
          </w:tcPr>
          <w:p w14:paraId="3A414A6C" w14:textId="1857EF38" w:rsidR="00B2753F" w:rsidRDefault="00B2753F" w:rsidP="00B2753F">
            <w:pPr>
              <w:spacing w:after="0" w:line="240" w:lineRule="auto"/>
              <w:rPr>
                <w:rFonts w:cs="Calibri"/>
                <w:color w:val="000000"/>
              </w:rPr>
            </w:pPr>
            <w:r>
              <w:rPr>
                <w:rFonts w:cs="Calibri"/>
                <w:color w:val="000000"/>
              </w:rPr>
              <w:t xml:space="preserve"> Programming Time. Zestaw do nauki kodowania i programowania lub równoważny. Zestaw ma składać się z robota, maty podłogowej z minimum 100 polami, kart pracy, kostek do kart pracy, minimum 54 klocki, minimum 10 scenariuszy lekcji,</w:t>
            </w:r>
          </w:p>
        </w:tc>
        <w:tc>
          <w:tcPr>
            <w:tcW w:w="1701" w:type="dxa"/>
            <w:shd w:val="clear" w:color="auto" w:fill="auto"/>
            <w:noWrap/>
            <w:vAlign w:val="center"/>
          </w:tcPr>
          <w:p w14:paraId="75D0E2AE" w14:textId="2FF346C1"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7405FD89" w14:textId="77777777" w:rsidTr="009D62D2">
        <w:trPr>
          <w:trHeight w:val="20"/>
          <w:jc w:val="center"/>
        </w:trPr>
        <w:tc>
          <w:tcPr>
            <w:tcW w:w="960" w:type="dxa"/>
            <w:shd w:val="clear" w:color="auto" w:fill="auto"/>
            <w:noWrap/>
            <w:vAlign w:val="center"/>
          </w:tcPr>
          <w:p w14:paraId="46BC4193" w14:textId="29FC1903"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84</w:t>
            </w:r>
          </w:p>
        </w:tc>
        <w:tc>
          <w:tcPr>
            <w:tcW w:w="2320" w:type="dxa"/>
            <w:shd w:val="clear" w:color="auto" w:fill="auto"/>
          </w:tcPr>
          <w:p w14:paraId="3F2C7C4B" w14:textId="0080F58A" w:rsidR="00B2753F" w:rsidRDefault="00B2753F" w:rsidP="00B2753F">
            <w:pPr>
              <w:spacing w:after="0" w:line="240" w:lineRule="auto"/>
              <w:jc w:val="center"/>
              <w:rPr>
                <w:rFonts w:cs="Calibri"/>
                <w:color w:val="000000"/>
              </w:rPr>
            </w:pPr>
            <w:r>
              <w:rPr>
                <w:rFonts w:cs="Calibri"/>
                <w:color w:val="000000"/>
              </w:rPr>
              <w:t>Edukacyjny zestaw z robotem, kartami pracy i scenariuszami lekcji</w:t>
            </w:r>
          </w:p>
        </w:tc>
        <w:tc>
          <w:tcPr>
            <w:tcW w:w="9756" w:type="dxa"/>
            <w:shd w:val="clear" w:color="auto" w:fill="auto"/>
          </w:tcPr>
          <w:p w14:paraId="28A9258F" w14:textId="6E585977" w:rsidR="00B2753F" w:rsidRDefault="00B2753F" w:rsidP="00B2753F">
            <w:pPr>
              <w:spacing w:after="0" w:line="240" w:lineRule="auto"/>
              <w:rPr>
                <w:rFonts w:cs="Calibri"/>
                <w:color w:val="000000"/>
              </w:rPr>
            </w:pPr>
            <w:r>
              <w:rPr>
                <w:rFonts w:cs="Calibri"/>
                <w:color w:val="000000"/>
              </w:rPr>
              <w:t xml:space="preserve">Edukacyjny zestaw z robotem, kartami pracy i scenariuszami lekcji - zestaw startowy lub równoważny. Minimalny skład zestawu: kasetka na baterie skrzynka akumulatorowa, silnik </w:t>
            </w:r>
            <w:proofErr w:type="spellStart"/>
            <w:r>
              <w:rPr>
                <w:rFonts w:cs="Calibri"/>
                <w:color w:val="000000"/>
              </w:rPr>
              <w:t>serwo</w:t>
            </w:r>
            <w:proofErr w:type="spellEnd"/>
            <w:r>
              <w:rPr>
                <w:rFonts w:cs="Calibri"/>
                <w:color w:val="000000"/>
              </w:rPr>
              <w:t xml:space="preserve"> serwomotor, silnik prądu stałego, platforma open </w:t>
            </w:r>
            <w:proofErr w:type="spellStart"/>
            <w:r>
              <w:rPr>
                <w:rFonts w:cs="Calibri"/>
                <w:color w:val="000000"/>
              </w:rPr>
              <w:t>source</w:t>
            </w:r>
            <w:proofErr w:type="spellEnd"/>
            <w:r>
              <w:rPr>
                <w:rFonts w:cs="Calibri"/>
                <w:color w:val="000000"/>
              </w:rPr>
              <w:t xml:space="preserve"> –np. </w:t>
            </w:r>
            <w:proofErr w:type="spellStart"/>
            <w:r>
              <w:rPr>
                <w:rFonts w:cs="Calibri"/>
                <w:color w:val="000000"/>
              </w:rPr>
              <w:t>Suduino</w:t>
            </w:r>
            <w:proofErr w:type="spellEnd"/>
            <w:r>
              <w:rPr>
                <w:rFonts w:cs="Calibri"/>
                <w:color w:val="000000"/>
              </w:rPr>
              <w:t xml:space="preserve">, czujnik dotyku, czujnik dźwięku, czujnik światła, czujnik podczerwieni, brzęczyki i  różnokolorowe diody LED przewód USB, przewody do podłączenia czujników, brzęczyk i diody, minimum 40 klocków w rożnych kształtach i kolorach, koła, </w:t>
            </w:r>
            <w:proofErr w:type="spellStart"/>
            <w:r>
              <w:rPr>
                <w:rFonts w:cs="Calibri"/>
                <w:color w:val="000000"/>
              </w:rPr>
              <w:t>oringi</w:t>
            </w:r>
            <w:proofErr w:type="spellEnd"/>
            <w:r>
              <w:rPr>
                <w:rFonts w:cs="Calibri"/>
                <w:color w:val="000000"/>
              </w:rPr>
              <w:t xml:space="preserve"> gumowe uszczelki</w:t>
            </w:r>
          </w:p>
        </w:tc>
        <w:tc>
          <w:tcPr>
            <w:tcW w:w="1701" w:type="dxa"/>
            <w:shd w:val="clear" w:color="auto" w:fill="auto"/>
            <w:noWrap/>
            <w:vAlign w:val="center"/>
          </w:tcPr>
          <w:p w14:paraId="7C12B065" w14:textId="22EE3574"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3037219D" w14:textId="77777777" w:rsidTr="009D62D2">
        <w:trPr>
          <w:trHeight w:val="20"/>
          <w:jc w:val="center"/>
        </w:trPr>
        <w:tc>
          <w:tcPr>
            <w:tcW w:w="960" w:type="dxa"/>
            <w:shd w:val="clear" w:color="auto" w:fill="auto"/>
            <w:noWrap/>
            <w:vAlign w:val="center"/>
          </w:tcPr>
          <w:p w14:paraId="24DC71DF" w14:textId="4758550B"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85</w:t>
            </w:r>
          </w:p>
        </w:tc>
        <w:tc>
          <w:tcPr>
            <w:tcW w:w="2320" w:type="dxa"/>
            <w:shd w:val="clear" w:color="auto" w:fill="auto"/>
          </w:tcPr>
          <w:p w14:paraId="380950A7" w14:textId="4E6D1C1F" w:rsidR="00B2753F" w:rsidRDefault="00B2753F" w:rsidP="00B2753F">
            <w:pPr>
              <w:spacing w:after="0" w:line="240" w:lineRule="auto"/>
              <w:jc w:val="center"/>
              <w:rPr>
                <w:rFonts w:cs="Calibri"/>
                <w:color w:val="000000"/>
              </w:rPr>
            </w:pPr>
            <w:r>
              <w:rPr>
                <w:rFonts w:cs="Calibri"/>
                <w:color w:val="000000"/>
              </w:rPr>
              <w:t xml:space="preserve">Robot </w:t>
            </w:r>
          </w:p>
        </w:tc>
        <w:tc>
          <w:tcPr>
            <w:tcW w:w="9756" w:type="dxa"/>
            <w:shd w:val="clear" w:color="auto" w:fill="auto"/>
          </w:tcPr>
          <w:p w14:paraId="5867EBEF" w14:textId="4ADCBA3C" w:rsidR="00B2753F" w:rsidRDefault="00B2753F" w:rsidP="00B2753F">
            <w:pPr>
              <w:spacing w:after="0" w:line="240" w:lineRule="auto"/>
              <w:rPr>
                <w:rFonts w:cs="Calibri"/>
                <w:color w:val="000000"/>
              </w:rPr>
            </w:pPr>
            <w:r>
              <w:rPr>
                <w:rFonts w:cs="Calibri"/>
                <w:color w:val="000000"/>
              </w:rPr>
              <w:t xml:space="preserve">Robot </w:t>
            </w:r>
            <w:proofErr w:type="spellStart"/>
            <w:r>
              <w:rPr>
                <w:rFonts w:cs="Calibri"/>
                <w:color w:val="000000"/>
              </w:rPr>
              <w:t>Artie</w:t>
            </w:r>
            <w:proofErr w:type="spellEnd"/>
            <w:r>
              <w:rPr>
                <w:rFonts w:cs="Calibri"/>
                <w:color w:val="000000"/>
              </w:rPr>
              <w:t xml:space="preserve"> 3000 lub równoważny. Robot ma umożliwiać minimum 4 tryby pracy np. zaprogramowane kształty, gry, program do kolorowania oraz kodowanie dowolne. Robot ma poruszać się do przodu i w tył, obracać się o 360 stopni w dowolnym kierunku. Do rysowania ma używa 4 wymiennych kolorowych mazaków. Powierzchnia rysowania minimum kartka A4</w:t>
            </w:r>
          </w:p>
        </w:tc>
        <w:tc>
          <w:tcPr>
            <w:tcW w:w="1701" w:type="dxa"/>
            <w:shd w:val="clear" w:color="auto" w:fill="auto"/>
            <w:noWrap/>
            <w:vAlign w:val="center"/>
          </w:tcPr>
          <w:p w14:paraId="25D324CA" w14:textId="278566BA"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r w:rsidR="00B2753F" w:rsidRPr="006467AE" w14:paraId="5DF2D1C2" w14:textId="77777777" w:rsidTr="009D62D2">
        <w:trPr>
          <w:trHeight w:val="20"/>
          <w:jc w:val="center"/>
        </w:trPr>
        <w:tc>
          <w:tcPr>
            <w:tcW w:w="960" w:type="dxa"/>
            <w:shd w:val="clear" w:color="auto" w:fill="auto"/>
            <w:noWrap/>
            <w:vAlign w:val="center"/>
          </w:tcPr>
          <w:p w14:paraId="4E1161C5" w14:textId="22C34F61" w:rsidR="00B2753F" w:rsidRPr="006467AE" w:rsidRDefault="00B2753F" w:rsidP="00B2753F">
            <w:pPr>
              <w:spacing w:after="0" w:line="240" w:lineRule="auto"/>
              <w:jc w:val="center"/>
              <w:rPr>
                <w:rFonts w:eastAsia="Times New Roman" w:cs="Calibri"/>
                <w:color w:val="000000"/>
                <w:lang w:eastAsia="pl-PL"/>
              </w:rPr>
            </w:pPr>
            <w:r>
              <w:rPr>
                <w:rFonts w:eastAsia="Times New Roman" w:cs="Calibri"/>
                <w:color w:val="000000"/>
                <w:lang w:eastAsia="pl-PL"/>
              </w:rPr>
              <w:t>86</w:t>
            </w:r>
          </w:p>
        </w:tc>
        <w:tc>
          <w:tcPr>
            <w:tcW w:w="2320" w:type="dxa"/>
            <w:shd w:val="clear" w:color="auto" w:fill="auto"/>
          </w:tcPr>
          <w:p w14:paraId="0BE0A553" w14:textId="10E17BFF" w:rsidR="00B2753F" w:rsidRDefault="00B2753F" w:rsidP="00B2753F">
            <w:pPr>
              <w:spacing w:after="0" w:line="240" w:lineRule="auto"/>
              <w:jc w:val="center"/>
              <w:rPr>
                <w:rFonts w:cs="Calibri"/>
                <w:color w:val="000000"/>
              </w:rPr>
            </w:pPr>
            <w:r>
              <w:rPr>
                <w:rFonts w:cs="Calibri"/>
                <w:color w:val="000000"/>
              </w:rPr>
              <w:t>Mata edukacyjna</w:t>
            </w:r>
          </w:p>
        </w:tc>
        <w:tc>
          <w:tcPr>
            <w:tcW w:w="9756" w:type="dxa"/>
            <w:shd w:val="clear" w:color="auto" w:fill="auto"/>
          </w:tcPr>
          <w:p w14:paraId="44332410" w14:textId="355EA434" w:rsidR="00B2753F" w:rsidRDefault="00B2753F" w:rsidP="00B2753F">
            <w:pPr>
              <w:spacing w:after="0" w:line="240" w:lineRule="auto"/>
              <w:rPr>
                <w:rFonts w:cs="Calibri"/>
                <w:color w:val="000000"/>
              </w:rPr>
            </w:pPr>
            <w:proofErr w:type="spellStart"/>
            <w:r>
              <w:rPr>
                <w:rFonts w:cs="Calibri"/>
                <w:color w:val="000000"/>
              </w:rPr>
              <w:t>EduMataKids</w:t>
            </w:r>
            <w:proofErr w:type="spellEnd"/>
            <w:r>
              <w:rPr>
                <w:rFonts w:cs="Calibri"/>
                <w:color w:val="000000"/>
              </w:rPr>
              <w:t xml:space="preserve"> lub równoważne. Mata edukacyjna o wymiarach minimum 150 cm x 170 cm. W zestawie kolorowe liczmany o wymiarach nie mniejszych niż 12 cm , zestaw do gry w szachy: figury szachowe, kartoniki do ułożenia szachownicy, karty pracy do gier typu Memory. Elementy tematyczne w zestawie dotyczące podstawy programowej to min. znaki drogowe, </w:t>
            </w:r>
            <w:proofErr w:type="spellStart"/>
            <w:r>
              <w:rPr>
                <w:rFonts w:cs="Calibri"/>
                <w:color w:val="000000"/>
              </w:rPr>
              <w:t>krty</w:t>
            </w:r>
            <w:proofErr w:type="spellEnd"/>
            <w:r>
              <w:rPr>
                <w:rFonts w:cs="Calibri"/>
                <w:color w:val="000000"/>
              </w:rPr>
              <w:t xml:space="preserve"> figur geometrycznych, karty instrumentów muzycznych; karty warzywa, owoców, pogody, zmysłów, zawodów, kwiatów; ubrań, flag, środków transportu, zwierząt, kart ludzi i ich domów.</w:t>
            </w:r>
            <w:r>
              <w:rPr>
                <w:rFonts w:cs="Calibri"/>
                <w:color w:val="000000"/>
              </w:rPr>
              <w:br/>
            </w:r>
          </w:p>
        </w:tc>
        <w:tc>
          <w:tcPr>
            <w:tcW w:w="1701" w:type="dxa"/>
            <w:shd w:val="clear" w:color="auto" w:fill="auto"/>
            <w:noWrap/>
            <w:vAlign w:val="center"/>
          </w:tcPr>
          <w:p w14:paraId="78FB5B84" w14:textId="43C2C144" w:rsidR="00B2753F" w:rsidRPr="006467AE" w:rsidRDefault="00015365" w:rsidP="00B2753F">
            <w:pPr>
              <w:spacing w:after="0" w:line="240" w:lineRule="auto"/>
              <w:jc w:val="center"/>
              <w:rPr>
                <w:rFonts w:eastAsia="Times New Roman" w:cs="Calibri"/>
                <w:color w:val="000000"/>
                <w:lang w:eastAsia="pl-PL"/>
              </w:rPr>
            </w:pPr>
            <w:r>
              <w:rPr>
                <w:rFonts w:eastAsia="Times New Roman" w:cs="Calibri"/>
                <w:color w:val="000000"/>
                <w:lang w:eastAsia="pl-PL"/>
              </w:rPr>
              <w:t>1</w:t>
            </w:r>
          </w:p>
        </w:tc>
      </w:tr>
    </w:tbl>
    <w:p w14:paraId="3E8A3EFA" w14:textId="77777777" w:rsidR="00DD04E7" w:rsidRDefault="00DD04E7" w:rsidP="006467AE">
      <w:pPr>
        <w:ind w:right="254"/>
      </w:pPr>
    </w:p>
    <w:p w14:paraId="6A4089F7" w14:textId="14C09C84" w:rsidR="00BE7949" w:rsidRPr="00C233EB" w:rsidRDefault="00BE7949" w:rsidP="00BE7949">
      <w:pPr>
        <w:spacing w:after="0"/>
        <w:jc w:val="both"/>
        <w:rPr>
          <w:rFonts w:cs="Calibri"/>
        </w:rPr>
      </w:pPr>
    </w:p>
    <w:sectPr w:rsidR="00BE7949" w:rsidRPr="00C233EB" w:rsidSect="00DD04E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74BC2" w14:textId="77777777" w:rsidR="0082761D" w:rsidRDefault="0082761D" w:rsidP="00BE7949">
      <w:pPr>
        <w:spacing w:after="0" w:line="240" w:lineRule="auto"/>
      </w:pPr>
      <w:r>
        <w:separator/>
      </w:r>
    </w:p>
  </w:endnote>
  <w:endnote w:type="continuationSeparator" w:id="0">
    <w:p w14:paraId="0BA9A18D" w14:textId="77777777" w:rsidR="0082761D" w:rsidRDefault="0082761D" w:rsidP="00BE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AB468" w14:textId="5C2E3C7E" w:rsidR="00BE7949" w:rsidRPr="003D5A05" w:rsidRDefault="00BE7949" w:rsidP="00BE7949">
    <w:pPr>
      <w:pStyle w:val="Stopka"/>
      <w:rPr>
        <w:b/>
      </w:rPr>
    </w:pPr>
    <w:r w:rsidRPr="003D5A05">
      <w:rPr>
        <w:b/>
      </w:rPr>
      <w:t>„</w:t>
    </w:r>
    <w:r w:rsidR="00F45DB5">
      <w:rPr>
        <w:b/>
      </w:rPr>
      <w:t>Stawiamy na edukację w Gminie Komańcza</w:t>
    </w:r>
    <w:r w:rsidRPr="003D5A05">
      <w:rPr>
        <w:b/>
      </w:rPr>
      <w:t>”</w:t>
    </w:r>
  </w:p>
  <w:p w14:paraId="6067E9A6" w14:textId="77777777" w:rsidR="00BE7949" w:rsidRPr="00464F6F" w:rsidRDefault="00BE7949" w:rsidP="00BE7949">
    <w:pPr>
      <w:pStyle w:val="Stopka"/>
      <w:rPr>
        <w:szCs w:val="20"/>
      </w:rPr>
    </w:pPr>
    <w:r w:rsidRPr="003D5A05">
      <w:t>Projekt współfinansowany przez Unię Europejską w ramach Europejskiego Funduszu Społecznego</w:t>
    </w:r>
    <w:r>
      <w:t xml:space="preserve"> Plus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931E7" w14:textId="77777777" w:rsidR="0082761D" w:rsidRDefault="0082761D" w:rsidP="00BE7949">
      <w:pPr>
        <w:spacing w:after="0" w:line="240" w:lineRule="auto"/>
      </w:pPr>
      <w:r>
        <w:separator/>
      </w:r>
    </w:p>
  </w:footnote>
  <w:footnote w:type="continuationSeparator" w:id="0">
    <w:p w14:paraId="5556A473" w14:textId="77777777" w:rsidR="0082761D" w:rsidRDefault="0082761D" w:rsidP="00BE79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F8DD1" w14:textId="1034CC95" w:rsidR="00BE7949" w:rsidRDefault="00BE7949" w:rsidP="00BE7949">
    <w:pPr>
      <w:pStyle w:val="Nagwek"/>
      <w:jc w:val="center"/>
    </w:pPr>
    <w:r w:rsidRPr="00DA1A63">
      <w:rPr>
        <w:noProof/>
        <w:lang w:eastAsia="pl-PL"/>
      </w:rPr>
      <w:drawing>
        <wp:inline distT="0" distB="0" distL="0" distR="0" wp14:anchorId="54991A50" wp14:editId="10935305">
          <wp:extent cx="5754370" cy="575310"/>
          <wp:effectExtent l="0" t="0" r="0" b="0"/>
          <wp:docPr id="5945592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437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0E64"/>
    <w:multiLevelType w:val="hybridMultilevel"/>
    <w:tmpl w:val="7F648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FFF7947"/>
    <w:multiLevelType w:val="hybridMultilevel"/>
    <w:tmpl w:val="5C9AD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78C7A52"/>
    <w:multiLevelType w:val="hybridMultilevel"/>
    <w:tmpl w:val="D7849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49"/>
    <w:rsid w:val="00015365"/>
    <w:rsid w:val="0002021A"/>
    <w:rsid w:val="001147BD"/>
    <w:rsid w:val="00132627"/>
    <w:rsid w:val="001B1844"/>
    <w:rsid w:val="001B2CE9"/>
    <w:rsid w:val="00213C8E"/>
    <w:rsid w:val="002707C8"/>
    <w:rsid w:val="003611B3"/>
    <w:rsid w:val="00453700"/>
    <w:rsid w:val="004B734E"/>
    <w:rsid w:val="004F66AB"/>
    <w:rsid w:val="005319D8"/>
    <w:rsid w:val="00573261"/>
    <w:rsid w:val="0060671E"/>
    <w:rsid w:val="006467AE"/>
    <w:rsid w:val="00676FFD"/>
    <w:rsid w:val="006B3985"/>
    <w:rsid w:val="006D39AF"/>
    <w:rsid w:val="007006F9"/>
    <w:rsid w:val="00716400"/>
    <w:rsid w:val="007C5EC1"/>
    <w:rsid w:val="007F03CE"/>
    <w:rsid w:val="00813194"/>
    <w:rsid w:val="0082761D"/>
    <w:rsid w:val="009C40AB"/>
    <w:rsid w:val="009D62D2"/>
    <w:rsid w:val="00A33EF9"/>
    <w:rsid w:val="00AE092C"/>
    <w:rsid w:val="00B005CF"/>
    <w:rsid w:val="00B15885"/>
    <w:rsid w:val="00B2753F"/>
    <w:rsid w:val="00B73ACE"/>
    <w:rsid w:val="00BB64C4"/>
    <w:rsid w:val="00BE7949"/>
    <w:rsid w:val="00C46BD1"/>
    <w:rsid w:val="00C93735"/>
    <w:rsid w:val="00CB3B25"/>
    <w:rsid w:val="00CF403A"/>
    <w:rsid w:val="00D42131"/>
    <w:rsid w:val="00D65233"/>
    <w:rsid w:val="00DA04C7"/>
    <w:rsid w:val="00DD04E7"/>
    <w:rsid w:val="00E70896"/>
    <w:rsid w:val="00EA5E51"/>
    <w:rsid w:val="00F04ACE"/>
    <w:rsid w:val="00F45DB5"/>
    <w:rsid w:val="00FB6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58440"/>
  <w15:chartTrackingRefBased/>
  <w15:docId w15:val="{529E6897-EDD1-4FA4-B42E-886F2A2C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7949"/>
    <w:pPr>
      <w:spacing w:after="200" w:line="276" w:lineRule="auto"/>
    </w:pPr>
    <w:rPr>
      <w:rFonts w:ascii="Calibri" w:eastAsia="Calibri" w:hAnsi="Calibri" w:cs="Arial"/>
      <w:kern w:val="0"/>
      <w14:ligatures w14:val="none"/>
    </w:rPr>
  </w:style>
  <w:style w:type="paragraph" w:styleId="Nagwek1">
    <w:name w:val="heading 1"/>
    <w:basedOn w:val="Normalny"/>
    <w:next w:val="Normalny"/>
    <w:link w:val="Nagwek1Znak"/>
    <w:uiPriority w:val="9"/>
    <w:qFormat/>
    <w:rsid w:val="00BE7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E7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E794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E794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E794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E7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E7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E7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E7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794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E794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E794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E794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E794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E7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E7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E7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E7949"/>
    <w:rPr>
      <w:rFonts w:eastAsiaTheme="majorEastAsia" w:cstheme="majorBidi"/>
      <w:color w:val="272727" w:themeColor="text1" w:themeTint="D8"/>
    </w:rPr>
  </w:style>
  <w:style w:type="paragraph" w:styleId="Tytu">
    <w:name w:val="Title"/>
    <w:basedOn w:val="Normalny"/>
    <w:next w:val="Normalny"/>
    <w:link w:val="TytuZnak"/>
    <w:uiPriority w:val="10"/>
    <w:qFormat/>
    <w:rsid w:val="00BE7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E7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E7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E7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E7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BE7949"/>
    <w:rPr>
      <w:i/>
      <w:iCs/>
      <w:color w:val="404040" w:themeColor="text1" w:themeTint="BF"/>
    </w:rPr>
  </w:style>
  <w:style w:type="paragraph" w:styleId="Akapitzlist">
    <w:name w:val="List Paragraph"/>
    <w:aliases w:val="Numerowanie,List Paragraph,Akapit z listą BS"/>
    <w:basedOn w:val="Normalny"/>
    <w:link w:val="AkapitzlistZnak"/>
    <w:uiPriority w:val="34"/>
    <w:qFormat/>
    <w:rsid w:val="00BE7949"/>
    <w:pPr>
      <w:ind w:left="720"/>
      <w:contextualSpacing/>
    </w:pPr>
  </w:style>
  <w:style w:type="character" w:styleId="Wyrnienieintensywne">
    <w:name w:val="Intense Emphasis"/>
    <w:basedOn w:val="Domylnaczcionkaakapitu"/>
    <w:uiPriority w:val="21"/>
    <w:qFormat/>
    <w:rsid w:val="00BE7949"/>
    <w:rPr>
      <w:i/>
      <w:iCs/>
      <w:color w:val="0F4761" w:themeColor="accent1" w:themeShade="BF"/>
    </w:rPr>
  </w:style>
  <w:style w:type="paragraph" w:styleId="Cytatintensywny">
    <w:name w:val="Intense Quote"/>
    <w:basedOn w:val="Normalny"/>
    <w:next w:val="Normalny"/>
    <w:link w:val="CytatintensywnyZnak"/>
    <w:uiPriority w:val="30"/>
    <w:qFormat/>
    <w:rsid w:val="00BE7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E7949"/>
    <w:rPr>
      <w:i/>
      <w:iCs/>
      <w:color w:val="0F4761" w:themeColor="accent1" w:themeShade="BF"/>
    </w:rPr>
  </w:style>
  <w:style w:type="character" w:styleId="Odwoanieintensywne">
    <w:name w:val="Intense Reference"/>
    <w:basedOn w:val="Domylnaczcionkaakapitu"/>
    <w:uiPriority w:val="32"/>
    <w:qFormat/>
    <w:rsid w:val="00BE7949"/>
    <w:rPr>
      <w:b/>
      <w:bCs/>
      <w:smallCaps/>
      <w:color w:val="0F4761" w:themeColor="accent1" w:themeShade="BF"/>
      <w:spacing w:val="5"/>
    </w:rPr>
  </w:style>
  <w:style w:type="paragraph" w:styleId="Nagwek">
    <w:name w:val="header"/>
    <w:basedOn w:val="Normalny"/>
    <w:link w:val="NagwekZnak"/>
    <w:uiPriority w:val="99"/>
    <w:unhideWhenUsed/>
    <w:rsid w:val="00BE79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7949"/>
  </w:style>
  <w:style w:type="paragraph" w:styleId="Stopka">
    <w:name w:val="footer"/>
    <w:basedOn w:val="Normalny"/>
    <w:link w:val="StopkaZnak"/>
    <w:uiPriority w:val="99"/>
    <w:unhideWhenUsed/>
    <w:rsid w:val="00BE79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7949"/>
  </w:style>
  <w:style w:type="paragraph" w:customStyle="1" w:styleId="Default">
    <w:name w:val="Default"/>
    <w:rsid w:val="00BE7949"/>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Bezodstpw">
    <w:name w:val="No Spacing"/>
    <w:uiPriority w:val="1"/>
    <w:qFormat/>
    <w:rsid w:val="00BE7949"/>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Numerowanie Znak,List Paragraph Znak,Akapit z listą BS Znak"/>
    <w:link w:val="Akapitzlist"/>
    <w:uiPriority w:val="34"/>
    <w:qFormat/>
    <w:locked/>
    <w:rsid w:val="00FB60EE"/>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5397</Words>
  <Characters>32388</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Gość_Stiwek</cp:lastModifiedBy>
  <cp:revision>8</cp:revision>
  <cp:lastPrinted>2025-01-29T22:12:00Z</cp:lastPrinted>
  <dcterms:created xsi:type="dcterms:W3CDTF">2025-01-30T13:24:00Z</dcterms:created>
  <dcterms:modified xsi:type="dcterms:W3CDTF">2025-01-30T15:08:00Z</dcterms:modified>
</cp:coreProperties>
</file>