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A5F3A" w14:textId="499DBD46" w:rsidR="00291D80" w:rsidRPr="00D72A4B" w:rsidRDefault="00291D80" w:rsidP="00291D80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364AB0">
        <w:rPr>
          <w:rFonts w:asciiTheme="minorHAnsi" w:hAnsiTheme="minorHAnsi" w:cstheme="minorHAnsi"/>
          <w:sz w:val="24"/>
          <w:szCs w:val="24"/>
        </w:rPr>
        <w:t xml:space="preserve">3 do zapytania ofertowego znak </w:t>
      </w:r>
      <w:r w:rsidR="00364AB0" w:rsidRPr="00820CE6">
        <w:rPr>
          <w:rFonts w:ascii="Verdana" w:hAnsi="Verdana"/>
          <w:b/>
        </w:rPr>
        <w:t>I.2601.</w:t>
      </w:r>
      <w:r w:rsidR="00E52791">
        <w:rPr>
          <w:rFonts w:ascii="Verdana" w:hAnsi="Verdana"/>
          <w:b/>
          <w:color w:val="000000" w:themeColor="text1"/>
        </w:rPr>
        <w:t>1</w:t>
      </w:r>
      <w:r w:rsidR="00364AB0" w:rsidRPr="00820CE6">
        <w:rPr>
          <w:rFonts w:ascii="Verdana" w:hAnsi="Verdana"/>
          <w:b/>
        </w:rPr>
        <w:t>.202</w:t>
      </w:r>
      <w:r w:rsidR="00E52791">
        <w:rPr>
          <w:rFonts w:ascii="Verdana" w:hAnsi="Verdana"/>
          <w:b/>
        </w:rPr>
        <w:t>5</w:t>
      </w:r>
    </w:p>
    <w:p w14:paraId="069410AF" w14:textId="77777777" w:rsidR="00FB014D" w:rsidRPr="00D72A4B" w:rsidRDefault="00FB014D" w:rsidP="00291D80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950D087" w14:textId="77777777" w:rsidR="00291D80" w:rsidRPr="00D72A4B" w:rsidRDefault="00291D80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5CCBC5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UMOWA nr ………………..</w:t>
      </w:r>
      <w:r w:rsidR="00E62CC1">
        <w:rPr>
          <w:rFonts w:asciiTheme="minorHAnsi" w:hAnsiTheme="minorHAnsi" w:cstheme="minorHAnsi"/>
          <w:b/>
          <w:sz w:val="24"/>
          <w:szCs w:val="24"/>
        </w:rPr>
        <w:t xml:space="preserve"> - projekt</w:t>
      </w:r>
    </w:p>
    <w:p w14:paraId="7F0220CD" w14:textId="77777777" w:rsidR="00D72A4B" w:rsidRPr="00D72A4B" w:rsidRDefault="00D72A4B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B14951" w14:textId="77777777" w:rsidR="00291D80" w:rsidRPr="00D72A4B" w:rsidRDefault="00291D80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zawarta w dniu ………………… w </w:t>
      </w:r>
      <w:r w:rsidR="00562CC5" w:rsidRPr="00D72A4B">
        <w:rPr>
          <w:rFonts w:asciiTheme="minorHAnsi" w:hAnsiTheme="minorHAnsi" w:cstheme="minorHAnsi"/>
          <w:sz w:val="24"/>
          <w:szCs w:val="24"/>
        </w:rPr>
        <w:t>Uniejowie</w:t>
      </w:r>
      <w:r w:rsidRPr="00D72A4B">
        <w:rPr>
          <w:rFonts w:asciiTheme="minorHAnsi" w:hAnsiTheme="minorHAnsi" w:cstheme="minorHAnsi"/>
          <w:sz w:val="24"/>
          <w:szCs w:val="24"/>
        </w:rPr>
        <w:t>, pomiędzy:</w:t>
      </w:r>
    </w:p>
    <w:p w14:paraId="1F56712F" w14:textId="77777777" w:rsidR="00291D80" w:rsidRPr="00D72A4B" w:rsidRDefault="00562CC5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Gminą Uniejów</w:t>
      </w:r>
      <w:r w:rsidR="00291D80" w:rsidRPr="00D72A4B">
        <w:rPr>
          <w:rFonts w:asciiTheme="minorHAnsi" w:hAnsiTheme="minorHAnsi" w:cstheme="minorHAnsi"/>
          <w:sz w:val="24"/>
          <w:szCs w:val="24"/>
        </w:rPr>
        <w:t xml:space="preserve"> z siedzibą w </w:t>
      </w:r>
      <w:r w:rsidRPr="00D72A4B">
        <w:rPr>
          <w:rFonts w:asciiTheme="minorHAnsi" w:hAnsiTheme="minorHAnsi" w:cstheme="minorHAnsi"/>
          <w:sz w:val="24"/>
          <w:szCs w:val="24"/>
        </w:rPr>
        <w:t>Uniejowie</w:t>
      </w:r>
      <w:r w:rsidR="00291D80" w:rsidRPr="00D72A4B">
        <w:rPr>
          <w:rFonts w:asciiTheme="minorHAnsi" w:hAnsiTheme="minorHAnsi" w:cstheme="minorHAnsi"/>
          <w:sz w:val="24"/>
          <w:szCs w:val="24"/>
        </w:rPr>
        <w:t xml:space="preserve"> przy </w:t>
      </w:r>
      <w:r w:rsidRPr="00D72A4B">
        <w:rPr>
          <w:rFonts w:asciiTheme="minorHAnsi" w:hAnsiTheme="minorHAnsi" w:cstheme="minorHAnsi"/>
          <w:sz w:val="24"/>
          <w:szCs w:val="24"/>
        </w:rPr>
        <w:t>ul. Błogosławionego Bogumiła 13, 99-210 Uniejów</w:t>
      </w:r>
      <w:r w:rsidR="00291D80" w:rsidRPr="00D72A4B">
        <w:rPr>
          <w:rFonts w:asciiTheme="minorHAnsi" w:hAnsiTheme="minorHAnsi" w:cstheme="minorHAnsi"/>
          <w:sz w:val="24"/>
          <w:szCs w:val="24"/>
        </w:rPr>
        <w:t xml:space="preserve">, posiadającą NIP </w:t>
      </w:r>
      <w:r w:rsidRPr="00D72A4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828-13-56-737</w:t>
      </w:r>
      <w:r w:rsidR="00291D80" w:rsidRPr="00D72A4B">
        <w:rPr>
          <w:rFonts w:asciiTheme="minorHAnsi" w:hAnsiTheme="minorHAnsi" w:cstheme="minorHAnsi"/>
          <w:sz w:val="24"/>
          <w:szCs w:val="24"/>
        </w:rPr>
        <w:t>,  reprezentowaną przez:</w:t>
      </w:r>
    </w:p>
    <w:p w14:paraId="5240D9DC" w14:textId="77777777" w:rsidR="00291D80" w:rsidRPr="00D72A4B" w:rsidRDefault="00291D80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•</w:t>
      </w:r>
      <w:r w:rsidRPr="00D72A4B">
        <w:rPr>
          <w:rFonts w:asciiTheme="minorHAnsi" w:hAnsiTheme="minorHAnsi" w:cstheme="minorHAnsi"/>
          <w:sz w:val="24"/>
          <w:szCs w:val="24"/>
        </w:rPr>
        <w:tab/>
      </w:r>
      <w:r w:rsidR="00933AF9" w:rsidRPr="00D72A4B">
        <w:rPr>
          <w:rFonts w:asciiTheme="minorHAnsi" w:hAnsiTheme="minorHAnsi" w:cstheme="minorHAnsi"/>
          <w:sz w:val="24"/>
          <w:szCs w:val="24"/>
        </w:rPr>
        <w:t>Józef Kaczmarek</w:t>
      </w:r>
      <w:r w:rsidRPr="00D72A4B">
        <w:rPr>
          <w:rFonts w:asciiTheme="minorHAnsi" w:hAnsiTheme="minorHAnsi" w:cstheme="minorHAnsi"/>
          <w:sz w:val="24"/>
          <w:szCs w:val="24"/>
        </w:rPr>
        <w:t xml:space="preserve"> – Burmistrza </w:t>
      </w:r>
      <w:r w:rsidR="00933AF9" w:rsidRPr="00D72A4B">
        <w:rPr>
          <w:rFonts w:asciiTheme="minorHAnsi" w:hAnsiTheme="minorHAnsi" w:cstheme="minorHAnsi"/>
          <w:sz w:val="24"/>
          <w:szCs w:val="24"/>
        </w:rPr>
        <w:t>Miasta Uniejów</w:t>
      </w:r>
    </w:p>
    <w:p w14:paraId="1CF2B932" w14:textId="77777777" w:rsidR="00291D80" w:rsidRPr="00D72A4B" w:rsidRDefault="00291D80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•</w:t>
      </w:r>
      <w:r w:rsidRPr="00D72A4B">
        <w:rPr>
          <w:rFonts w:asciiTheme="minorHAnsi" w:hAnsiTheme="minorHAnsi" w:cstheme="minorHAnsi"/>
          <w:sz w:val="24"/>
          <w:szCs w:val="24"/>
        </w:rPr>
        <w:tab/>
        <w:t xml:space="preserve">przy kontrasygnacie </w:t>
      </w:r>
      <w:r w:rsidR="00933AF9" w:rsidRPr="00D72A4B">
        <w:rPr>
          <w:rFonts w:asciiTheme="minorHAnsi" w:hAnsiTheme="minorHAnsi" w:cstheme="minorHAnsi"/>
          <w:sz w:val="24"/>
          <w:szCs w:val="24"/>
        </w:rPr>
        <w:t>Arleta Pietrzak</w:t>
      </w:r>
      <w:r w:rsidRPr="00D72A4B">
        <w:rPr>
          <w:rFonts w:asciiTheme="minorHAnsi" w:hAnsiTheme="minorHAnsi" w:cstheme="minorHAnsi"/>
          <w:sz w:val="24"/>
          <w:szCs w:val="24"/>
        </w:rPr>
        <w:t xml:space="preserve"> – Skarbnika </w:t>
      </w:r>
    </w:p>
    <w:p w14:paraId="26B778B3" w14:textId="77777777" w:rsidR="00291D80" w:rsidRPr="00D72A4B" w:rsidRDefault="00291D80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zwaną dalej „Zamawiającym”,</w:t>
      </w:r>
    </w:p>
    <w:p w14:paraId="679E3415" w14:textId="77777777" w:rsidR="00291D80" w:rsidRPr="00D72A4B" w:rsidRDefault="00291D80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a</w:t>
      </w:r>
    </w:p>
    <w:p w14:paraId="3B40E74A" w14:textId="77777777" w:rsidR="00291D80" w:rsidRPr="00D72A4B" w:rsidRDefault="00291D80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……………………………..</w:t>
      </w:r>
    </w:p>
    <w:p w14:paraId="43F5DDAC" w14:textId="77777777" w:rsidR="00291D80" w:rsidRPr="00D72A4B" w:rsidRDefault="00291D80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zwanym dalej „</w:t>
      </w:r>
      <w:r w:rsidRPr="00D72A4B">
        <w:rPr>
          <w:rFonts w:asciiTheme="minorHAnsi" w:hAnsiTheme="minorHAnsi" w:cstheme="minorHAnsi"/>
          <w:b/>
          <w:sz w:val="24"/>
          <w:szCs w:val="24"/>
        </w:rPr>
        <w:t>Wykonawcą</w:t>
      </w:r>
      <w:r w:rsidRPr="00D72A4B">
        <w:rPr>
          <w:rFonts w:asciiTheme="minorHAnsi" w:hAnsiTheme="minorHAnsi" w:cstheme="minorHAnsi"/>
          <w:sz w:val="24"/>
          <w:szCs w:val="24"/>
        </w:rPr>
        <w:t>”,</w:t>
      </w:r>
    </w:p>
    <w:p w14:paraId="4A45D684" w14:textId="53C3ED8D" w:rsidR="00291D80" w:rsidRPr="00D72A4B" w:rsidRDefault="00291D80" w:rsidP="00D72A4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w wyniku rozstrzygnięcia</w:t>
      </w:r>
      <w:r w:rsidRPr="003D53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461FC" w:rsidRPr="003D531A">
        <w:rPr>
          <w:rFonts w:asciiTheme="minorHAnsi" w:hAnsiTheme="minorHAnsi" w:cstheme="minorHAnsi"/>
          <w:color w:val="000000" w:themeColor="text1"/>
          <w:sz w:val="24"/>
          <w:szCs w:val="24"/>
        </w:rPr>
        <w:t>zapytania ofertowego</w:t>
      </w:r>
      <w:r w:rsidRPr="003D53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72A4B">
        <w:rPr>
          <w:rFonts w:asciiTheme="minorHAnsi" w:hAnsiTheme="minorHAnsi" w:cstheme="minorHAnsi"/>
          <w:sz w:val="24"/>
          <w:szCs w:val="24"/>
        </w:rPr>
        <w:t xml:space="preserve">na realizację zadania pn.: </w:t>
      </w:r>
      <w:r w:rsidR="001F0A57" w:rsidRPr="001F0A57">
        <w:rPr>
          <w:rFonts w:asciiTheme="minorHAnsi" w:hAnsiTheme="minorHAnsi" w:cstheme="minorHAnsi"/>
          <w:b/>
          <w:sz w:val="24"/>
          <w:szCs w:val="24"/>
        </w:rPr>
        <w:t xml:space="preserve">Przeprowadzenie szkolenia </w:t>
      </w:r>
      <w:proofErr w:type="spellStart"/>
      <w:r w:rsidR="001F0A57" w:rsidRPr="001F0A57">
        <w:rPr>
          <w:rFonts w:asciiTheme="minorHAnsi" w:hAnsiTheme="minorHAnsi" w:cstheme="minorHAnsi"/>
          <w:b/>
          <w:sz w:val="24"/>
          <w:szCs w:val="24"/>
        </w:rPr>
        <w:t>Fortigate</w:t>
      </w:r>
      <w:proofErr w:type="spellEnd"/>
      <w:r w:rsidR="001F0A57" w:rsidRPr="001F0A57">
        <w:rPr>
          <w:rFonts w:asciiTheme="minorHAnsi" w:hAnsiTheme="minorHAnsi" w:cstheme="minorHAnsi"/>
          <w:b/>
          <w:sz w:val="24"/>
          <w:szCs w:val="24"/>
        </w:rPr>
        <w:t xml:space="preserve"> Administrator  dla 2 pracowników Urzędu Miasta w Uniejowie. Zamawiający oczekuje iż szkolenie odbędzie się do dnia </w:t>
      </w:r>
      <w:r w:rsidR="00E1267F">
        <w:rPr>
          <w:rFonts w:asciiTheme="minorHAnsi" w:hAnsiTheme="minorHAnsi" w:cstheme="minorHAnsi"/>
          <w:b/>
          <w:sz w:val="24"/>
          <w:szCs w:val="24"/>
        </w:rPr>
        <w:t>19</w:t>
      </w:r>
      <w:r w:rsidR="001F0A57" w:rsidRPr="001F0A57">
        <w:rPr>
          <w:rFonts w:asciiTheme="minorHAnsi" w:hAnsiTheme="minorHAnsi" w:cstheme="minorHAnsi"/>
          <w:b/>
          <w:sz w:val="24"/>
          <w:szCs w:val="24"/>
        </w:rPr>
        <w:t>.12.202</w:t>
      </w:r>
      <w:r w:rsidR="00E52791">
        <w:rPr>
          <w:rFonts w:asciiTheme="minorHAnsi" w:hAnsiTheme="minorHAnsi" w:cstheme="minorHAnsi"/>
          <w:b/>
          <w:sz w:val="24"/>
          <w:szCs w:val="24"/>
        </w:rPr>
        <w:t>5</w:t>
      </w:r>
      <w:r w:rsidR="001F0A57" w:rsidRPr="001F0A57">
        <w:rPr>
          <w:rFonts w:asciiTheme="minorHAnsi" w:hAnsiTheme="minorHAnsi" w:cstheme="minorHAnsi"/>
          <w:b/>
          <w:sz w:val="24"/>
          <w:szCs w:val="24"/>
        </w:rPr>
        <w:t xml:space="preserve"> r. w jednym z wyznaczonych dostępnych terminów zaakceptowanych przez uczestników szkolenia i centrum szkoleniowe</w:t>
      </w:r>
      <w:r w:rsidR="00FB014D" w:rsidRPr="00D72A4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B014D" w:rsidRPr="00D72A4B">
        <w:rPr>
          <w:rFonts w:asciiTheme="minorHAnsi" w:hAnsiTheme="minorHAnsi" w:cstheme="minorHAnsi"/>
          <w:sz w:val="24"/>
          <w:szCs w:val="24"/>
        </w:rPr>
        <w:t xml:space="preserve">w </w:t>
      </w:r>
      <w:r w:rsidR="0030153C">
        <w:rPr>
          <w:rFonts w:asciiTheme="minorHAnsi" w:hAnsiTheme="minorHAnsi" w:cstheme="minorHAnsi"/>
          <w:sz w:val="24"/>
          <w:szCs w:val="24"/>
        </w:rPr>
        <w:t>ramach</w:t>
      </w:r>
      <w:r w:rsidR="00FB014D" w:rsidRPr="00D72A4B">
        <w:rPr>
          <w:rFonts w:asciiTheme="minorHAnsi" w:hAnsiTheme="minorHAnsi" w:cstheme="minorHAnsi"/>
          <w:sz w:val="24"/>
          <w:szCs w:val="24"/>
        </w:rPr>
        <w:t xml:space="preserve"> zadania pn.: „Cyberbezpieczny Samorząd”, współfinansowanego ze środków Unii Europejskiej, w ramach Funduszy</w:t>
      </w:r>
      <w:r w:rsidR="00FB014D" w:rsidRPr="00D72A4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B014D" w:rsidRPr="00F24599">
        <w:rPr>
          <w:rFonts w:asciiTheme="minorHAnsi" w:hAnsiTheme="minorHAnsi" w:cstheme="minorHAnsi"/>
          <w:sz w:val="24"/>
          <w:szCs w:val="24"/>
        </w:rPr>
        <w:t xml:space="preserve">Europejskich </w:t>
      </w:r>
      <w:r w:rsidR="00FB014D" w:rsidRPr="00D72A4B">
        <w:rPr>
          <w:rFonts w:asciiTheme="minorHAnsi" w:hAnsiTheme="minorHAnsi" w:cstheme="minorHAnsi"/>
          <w:sz w:val="24"/>
          <w:szCs w:val="24"/>
        </w:rPr>
        <w:t xml:space="preserve">na Rozwój Cyfrowy 2021-2027 (FERC) Priorytet II: Zaawansowane usługi cyfrowe Działanie 2.2. – Wzmocnienie krajowego systemu </w:t>
      </w:r>
      <w:proofErr w:type="spellStart"/>
      <w:r w:rsidR="00FB014D" w:rsidRPr="00D72A4B">
        <w:rPr>
          <w:rFonts w:asciiTheme="minorHAnsi" w:hAnsiTheme="minorHAnsi" w:cstheme="minorHAnsi"/>
          <w:sz w:val="24"/>
          <w:szCs w:val="24"/>
        </w:rPr>
        <w:t>cyberbezpieczeństwa</w:t>
      </w:r>
      <w:proofErr w:type="spellEnd"/>
      <w:r w:rsidR="00FB014D" w:rsidRPr="00D72A4B">
        <w:rPr>
          <w:rFonts w:asciiTheme="minorHAnsi" w:hAnsiTheme="minorHAnsi" w:cstheme="minorHAnsi"/>
          <w:sz w:val="24"/>
          <w:szCs w:val="24"/>
        </w:rPr>
        <w:t xml:space="preserve"> konkurs grantowy w ramach Projektu grantowego „Cyberbezpieczny Samorząd” o numerze FERC.02.02-CS.01-001/23  </w:t>
      </w:r>
    </w:p>
    <w:p w14:paraId="74436748" w14:textId="77777777" w:rsidR="00FB014D" w:rsidRPr="00D72A4B" w:rsidRDefault="00FB014D" w:rsidP="00FB014D">
      <w:pPr>
        <w:spacing w:line="300" w:lineRule="atLeast"/>
        <w:rPr>
          <w:rFonts w:asciiTheme="minorHAnsi" w:hAnsiTheme="minorHAnsi" w:cstheme="minorHAnsi"/>
          <w:sz w:val="24"/>
          <w:szCs w:val="24"/>
        </w:rPr>
      </w:pPr>
    </w:p>
    <w:p w14:paraId="58DE337C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F69FF7A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Przedmiot umowy</w:t>
      </w:r>
    </w:p>
    <w:p w14:paraId="007AC696" w14:textId="40B0CD63" w:rsidR="00291D80" w:rsidRDefault="00291D80" w:rsidP="00291D80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Zamawiający zleca, a Wykonawca zobowiązuje się do wykonania zadania p.n.:</w:t>
      </w:r>
      <w:r w:rsidR="00604FD6" w:rsidRPr="00D72A4B">
        <w:rPr>
          <w:rFonts w:asciiTheme="minorHAnsi" w:hAnsiTheme="minorHAnsi" w:cstheme="minorHAnsi"/>
          <w:sz w:val="24"/>
          <w:szCs w:val="24"/>
        </w:rPr>
        <w:t xml:space="preserve">  </w:t>
      </w:r>
      <w:r w:rsidR="001F0A57" w:rsidRPr="001F0A57">
        <w:rPr>
          <w:rFonts w:asciiTheme="minorHAnsi" w:hAnsiTheme="minorHAnsi" w:cstheme="minorHAnsi"/>
          <w:b/>
          <w:sz w:val="24"/>
          <w:szCs w:val="24"/>
        </w:rPr>
        <w:t xml:space="preserve">Przeprowadzenie szkolenia </w:t>
      </w:r>
      <w:proofErr w:type="spellStart"/>
      <w:r w:rsidR="001F0A57" w:rsidRPr="001F0A57">
        <w:rPr>
          <w:rFonts w:asciiTheme="minorHAnsi" w:hAnsiTheme="minorHAnsi" w:cstheme="minorHAnsi"/>
          <w:b/>
          <w:sz w:val="24"/>
          <w:szCs w:val="24"/>
        </w:rPr>
        <w:t>Fortigate</w:t>
      </w:r>
      <w:proofErr w:type="spellEnd"/>
      <w:r w:rsidR="001F0A57" w:rsidRPr="001F0A57">
        <w:rPr>
          <w:rFonts w:asciiTheme="minorHAnsi" w:hAnsiTheme="minorHAnsi" w:cstheme="minorHAnsi"/>
          <w:b/>
          <w:sz w:val="24"/>
          <w:szCs w:val="24"/>
        </w:rPr>
        <w:t xml:space="preserve"> Administrator  dla 2 pracowników Urzędu Miasta w Uniejowie. Zamawiający oczekuje iż szkolenie odbędzie się do dnia </w:t>
      </w:r>
      <w:r w:rsidR="00E1267F">
        <w:rPr>
          <w:rFonts w:asciiTheme="minorHAnsi" w:hAnsiTheme="minorHAnsi" w:cstheme="minorHAnsi"/>
          <w:b/>
          <w:sz w:val="24"/>
          <w:szCs w:val="24"/>
        </w:rPr>
        <w:t>19</w:t>
      </w:r>
      <w:r w:rsidR="001F0A57" w:rsidRPr="001F0A57">
        <w:rPr>
          <w:rFonts w:asciiTheme="minorHAnsi" w:hAnsiTheme="minorHAnsi" w:cstheme="minorHAnsi"/>
          <w:b/>
          <w:sz w:val="24"/>
          <w:szCs w:val="24"/>
        </w:rPr>
        <w:t>.12.202</w:t>
      </w:r>
      <w:r w:rsidR="00FA7076">
        <w:rPr>
          <w:rFonts w:asciiTheme="minorHAnsi" w:hAnsiTheme="minorHAnsi" w:cstheme="minorHAnsi"/>
          <w:b/>
          <w:sz w:val="24"/>
          <w:szCs w:val="24"/>
        </w:rPr>
        <w:t>5</w:t>
      </w:r>
      <w:r w:rsidR="001F0A57" w:rsidRPr="001F0A57">
        <w:rPr>
          <w:rFonts w:asciiTheme="minorHAnsi" w:hAnsiTheme="minorHAnsi" w:cstheme="minorHAnsi"/>
          <w:b/>
          <w:sz w:val="24"/>
          <w:szCs w:val="24"/>
        </w:rPr>
        <w:t xml:space="preserve"> r. w jednym z wyznaczonych dostępnych terminów zaakceptowanych przez uczestników szkolenia i centrum szkoleniowe</w:t>
      </w:r>
      <w:r w:rsidR="00A22213">
        <w:rPr>
          <w:rFonts w:asciiTheme="minorHAnsi" w:hAnsiTheme="minorHAnsi" w:cstheme="minorHAnsi"/>
          <w:b/>
          <w:sz w:val="24"/>
          <w:szCs w:val="24"/>
        </w:rPr>
        <w:t>.</w:t>
      </w:r>
    </w:p>
    <w:p w14:paraId="0121251D" w14:textId="77777777" w:rsidR="0020513B" w:rsidRDefault="0020513B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C678EC" w14:textId="77777777" w:rsidR="003D531A" w:rsidRDefault="003D531A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19E7A1" w14:textId="77777777" w:rsidR="003D531A" w:rsidRPr="00D72A4B" w:rsidRDefault="003D531A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997AFD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§ 2</w:t>
      </w:r>
    </w:p>
    <w:p w14:paraId="6E101CC0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Sposób realizacji umowy</w:t>
      </w:r>
    </w:p>
    <w:p w14:paraId="73C6D7F9" w14:textId="56F94603" w:rsidR="001F0A57" w:rsidRPr="007E0D70" w:rsidRDefault="001F0A57" w:rsidP="001F0A57">
      <w:pPr>
        <w:jc w:val="both"/>
        <w:rPr>
          <w:rFonts w:ascii="Verdana" w:hAnsi="Verdana" w:cstheme="minorHAnsi"/>
          <w:b/>
          <w:lang w:bidi="pl-PL"/>
        </w:rPr>
      </w:pPr>
      <w:r w:rsidRPr="007E0D70">
        <w:rPr>
          <w:rFonts w:ascii="Verdana" w:hAnsi="Verdana" w:cstheme="minorHAnsi"/>
          <w:lang w:bidi="pl-PL"/>
        </w:rPr>
        <w:t>Wykonawca jest zobowiązany wykonać zamówi</w:t>
      </w:r>
      <w:r w:rsidR="00A22213">
        <w:rPr>
          <w:rFonts w:ascii="Verdana" w:hAnsi="Verdana" w:cstheme="minorHAnsi"/>
          <w:lang w:bidi="pl-PL"/>
        </w:rPr>
        <w:t>enie nie później niż w terminie</w:t>
      </w:r>
      <w:r w:rsidR="00A22213">
        <w:rPr>
          <w:rFonts w:ascii="Verdana" w:hAnsi="Verdana" w:cstheme="minorHAnsi"/>
          <w:lang w:bidi="pl-PL"/>
        </w:rPr>
        <w:br/>
      </w:r>
      <w:r>
        <w:rPr>
          <w:rFonts w:ascii="Verdana" w:hAnsi="Verdana" w:cstheme="minorHAnsi"/>
          <w:lang w:bidi="pl-PL"/>
        </w:rPr>
        <w:t xml:space="preserve"> </w:t>
      </w:r>
      <w:r w:rsidRPr="007E0D70">
        <w:rPr>
          <w:rFonts w:ascii="Verdana" w:hAnsi="Verdana" w:cstheme="minorHAnsi"/>
          <w:b/>
          <w:lang w:bidi="pl-PL"/>
        </w:rPr>
        <w:t xml:space="preserve">do dnia </w:t>
      </w:r>
      <w:r w:rsidR="00E1267F">
        <w:rPr>
          <w:rFonts w:ascii="Verdana" w:hAnsi="Verdana" w:cstheme="minorHAnsi"/>
          <w:b/>
        </w:rPr>
        <w:t>19</w:t>
      </w:r>
      <w:r w:rsidRPr="00A22213">
        <w:rPr>
          <w:rFonts w:ascii="Verdana" w:hAnsi="Verdana" w:cstheme="minorHAnsi"/>
          <w:b/>
        </w:rPr>
        <w:t>.12.202</w:t>
      </w:r>
      <w:r w:rsidR="00FA7076">
        <w:rPr>
          <w:rFonts w:ascii="Verdana" w:hAnsi="Verdana" w:cstheme="minorHAnsi"/>
          <w:b/>
        </w:rPr>
        <w:t>5</w:t>
      </w:r>
      <w:r w:rsidRPr="00A22213">
        <w:rPr>
          <w:rFonts w:ascii="Verdana" w:hAnsi="Verdana" w:cstheme="minorHAnsi"/>
          <w:b/>
        </w:rPr>
        <w:t xml:space="preserve"> r.</w:t>
      </w:r>
      <w:r w:rsidRPr="007E0D70">
        <w:rPr>
          <w:rFonts w:ascii="Verdana" w:hAnsi="Verdana" w:cstheme="minorHAnsi"/>
          <w:b/>
        </w:rPr>
        <w:t xml:space="preserve"> </w:t>
      </w:r>
    </w:p>
    <w:p w14:paraId="5E0B051D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§ 3</w:t>
      </w:r>
    </w:p>
    <w:p w14:paraId="67D00BC4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Sposób realizacji umowy</w:t>
      </w:r>
    </w:p>
    <w:p w14:paraId="0E136702" w14:textId="784DC49E" w:rsidR="00C513CB" w:rsidRPr="00126CBB" w:rsidRDefault="00291D80" w:rsidP="004461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0A57">
        <w:rPr>
          <w:rFonts w:asciiTheme="minorHAnsi" w:hAnsiTheme="minorHAnsi" w:cstheme="minorHAnsi"/>
          <w:sz w:val="24"/>
          <w:szCs w:val="24"/>
        </w:rPr>
        <w:t xml:space="preserve">Wykonawca zgodnie ze złożoną ofertą zobowiązuje się </w:t>
      </w:r>
      <w:r w:rsidR="00604FD6" w:rsidRPr="001F0A57">
        <w:rPr>
          <w:rFonts w:asciiTheme="minorHAnsi" w:hAnsiTheme="minorHAnsi" w:cstheme="minorHAnsi"/>
          <w:sz w:val="24"/>
          <w:szCs w:val="24"/>
        </w:rPr>
        <w:t xml:space="preserve">do </w:t>
      </w:r>
      <w:r w:rsidR="001F0A57" w:rsidRPr="001F0A57">
        <w:rPr>
          <w:rFonts w:asciiTheme="minorHAnsi" w:hAnsiTheme="minorHAnsi" w:cstheme="minorHAnsi"/>
          <w:b/>
          <w:sz w:val="24"/>
          <w:szCs w:val="24"/>
        </w:rPr>
        <w:t xml:space="preserve">Przeprowadzenie szkolenia </w:t>
      </w:r>
      <w:proofErr w:type="spellStart"/>
      <w:r w:rsidR="001F0A57" w:rsidRPr="001F0A57">
        <w:rPr>
          <w:rFonts w:asciiTheme="minorHAnsi" w:hAnsiTheme="minorHAnsi" w:cstheme="minorHAnsi"/>
          <w:b/>
          <w:sz w:val="24"/>
          <w:szCs w:val="24"/>
        </w:rPr>
        <w:t>Fortigate</w:t>
      </w:r>
      <w:proofErr w:type="spellEnd"/>
      <w:r w:rsidR="001F0A57" w:rsidRPr="001F0A57">
        <w:rPr>
          <w:rFonts w:asciiTheme="minorHAnsi" w:hAnsiTheme="minorHAnsi" w:cstheme="minorHAnsi"/>
          <w:b/>
          <w:sz w:val="24"/>
          <w:szCs w:val="24"/>
        </w:rPr>
        <w:t xml:space="preserve"> Administrator  dla 2 pracowników Urzędu Miasta w Uniejowie. Zamawiający oczekuje iż szkolenie odbędzie się do dnia </w:t>
      </w:r>
      <w:r w:rsidR="00E1267F">
        <w:rPr>
          <w:rFonts w:asciiTheme="minorHAnsi" w:hAnsiTheme="minorHAnsi" w:cstheme="minorHAnsi"/>
          <w:b/>
          <w:sz w:val="24"/>
          <w:szCs w:val="24"/>
        </w:rPr>
        <w:t>19</w:t>
      </w:r>
      <w:r w:rsidR="001F0A57" w:rsidRPr="001F0A57">
        <w:rPr>
          <w:rFonts w:asciiTheme="minorHAnsi" w:hAnsiTheme="minorHAnsi" w:cstheme="minorHAnsi"/>
          <w:b/>
          <w:sz w:val="24"/>
          <w:szCs w:val="24"/>
        </w:rPr>
        <w:t>.12.202</w:t>
      </w:r>
      <w:r w:rsidR="009E3668">
        <w:rPr>
          <w:rFonts w:asciiTheme="minorHAnsi" w:hAnsiTheme="minorHAnsi" w:cstheme="minorHAnsi"/>
          <w:b/>
          <w:sz w:val="24"/>
          <w:szCs w:val="24"/>
        </w:rPr>
        <w:t>5</w:t>
      </w:r>
      <w:r w:rsidR="001F0A57" w:rsidRPr="001F0A57">
        <w:rPr>
          <w:rFonts w:asciiTheme="minorHAnsi" w:hAnsiTheme="minorHAnsi" w:cstheme="minorHAnsi"/>
          <w:b/>
          <w:sz w:val="24"/>
          <w:szCs w:val="24"/>
        </w:rPr>
        <w:t xml:space="preserve"> r.  w jednym z wyznaczonych dostępnych terminów zaakceptowanych przez uczestników szkolenia i centrum szkoleniowe.</w:t>
      </w:r>
    </w:p>
    <w:p w14:paraId="77490C50" w14:textId="77777777" w:rsidR="00126CBB" w:rsidRPr="00126CBB" w:rsidRDefault="00126CBB" w:rsidP="00126CBB">
      <w:pPr>
        <w:widowControl/>
        <w:suppressAutoHyphens/>
        <w:autoSpaceDE/>
        <w:adjustRightInd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14:paraId="6BA45F91" w14:textId="53C1BB59" w:rsidR="00126CBB" w:rsidRPr="00126CBB" w:rsidRDefault="00126CBB" w:rsidP="00126CBB">
      <w:pPr>
        <w:pStyle w:val="Akapitzlist"/>
        <w:widowControl/>
        <w:numPr>
          <w:ilvl w:val="2"/>
          <w:numId w:val="17"/>
        </w:numPr>
        <w:suppressAutoHyphens/>
        <w:autoSpaceDE/>
        <w:adjustRightInd/>
        <w:ind w:left="1134" w:hanging="321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 xml:space="preserve">Język szkolenia </w:t>
      </w:r>
      <w:r w:rsidRPr="00126CBB">
        <w:rPr>
          <w:rFonts w:asciiTheme="minorHAnsi" w:hAnsiTheme="minorHAnsi" w:cstheme="minorHAnsi"/>
          <w:sz w:val="24"/>
          <w:szCs w:val="24"/>
        </w:rPr>
        <w:t>- Szkolenie w j. polskim</w:t>
      </w:r>
    </w:p>
    <w:p w14:paraId="1BF32BBF" w14:textId="77777777" w:rsidR="00126CBB" w:rsidRPr="00126CBB" w:rsidRDefault="00126CBB" w:rsidP="00126CBB">
      <w:pPr>
        <w:pStyle w:val="Akapitzlist"/>
        <w:widowControl/>
        <w:numPr>
          <w:ilvl w:val="2"/>
          <w:numId w:val="17"/>
        </w:numPr>
        <w:suppressAutoHyphens/>
        <w:autoSpaceDE/>
        <w:adjustRightInd/>
        <w:ind w:left="1134" w:hanging="321"/>
        <w:contextualSpacing w:val="0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 xml:space="preserve">Forma szkolenia: </w:t>
      </w:r>
      <w:r w:rsidRPr="00126CBB">
        <w:rPr>
          <w:rFonts w:asciiTheme="minorHAnsi" w:hAnsiTheme="minorHAnsi" w:cstheme="minorHAnsi"/>
          <w:sz w:val="24"/>
          <w:szCs w:val="24"/>
        </w:rPr>
        <w:t xml:space="preserve">Szkolenie przeprowadzone przez Trenera na żywo. Szkolenia przeprowadzane w formie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distance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learning – zdalnie</w:t>
      </w:r>
    </w:p>
    <w:p w14:paraId="5AE211C8" w14:textId="77777777" w:rsidR="00126CBB" w:rsidRPr="00126CBB" w:rsidRDefault="00126CBB" w:rsidP="00126CBB">
      <w:pPr>
        <w:pStyle w:val="Akapitzlist"/>
        <w:widowControl/>
        <w:numPr>
          <w:ilvl w:val="2"/>
          <w:numId w:val="17"/>
        </w:numPr>
        <w:suppressAutoHyphens/>
        <w:autoSpaceDE/>
        <w:adjustRightInd/>
        <w:ind w:left="1134" w:hanging="321"/>
        <w:contextualSpacing w:val="0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 xml:space="preserve">Czas trwania szkolenia: </w:t>
      </w:r>
      <w:r w:rsidRPr="00126CBB">
        <w:rPr>
          <w:rFonts w:asciiTheme="minorHAnsi" w:hAnsiTheme="minorHAnsi" w:cstheme="minorHAnsi"/>
          <w:sz w:val="24"/>
          <w:szCs w:val="24"/>
        </w:rPr>
        <w:t>4 dni (32 godziny/ po 8 godzin lekcyjnych dziennie)</w:t>
      </w:r>
    </w:p>
    <w:p w14:paraId="2DD105DE" w14:textId="77777777" w:rsidR="00126CBB" w:rsidRPr="00126CBB" w:rsidRDefault="00126CBB" w:rsidP="00126CBB">
      <w:pPr>
        <w:pStyle w:val="Akapitzlist"/>
        <w:widowControl/>
        <w:numPr>
          <w:ilvl w:val="2"/>
          <w:numId w:val="17"/>
        </w:numPr>
        <w:suppressAutoHyphens/>
        <w:autoSpaceDE/>
        <w:adjustRightInd/>
        <w:ind w:left="1134" w:hanging="321"/>
        <w:contextualSpacing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 xml:space="preserve">Certyfikaty: </w:t>
      </w:r>
      <w:r w:rsidRPr="00126CBB">
        <w:rPr>
          <w:rFonts w:asciiTheme="minorHAnsi" w:hAnsiTheme="minorHAnsi" w:cstheme="minorHAnsi"/>
          <w:sz w:val="24"/>
          <w:szCs w:val="24"/>
        </w:rPr>
        <w:t xml:space="preserve">Uczestnicy otrzymają certyfikaty podpisane przez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Fortinet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>.</w:t>
      </w:r>
    </w:p>
    <w:p w14:paraId="46DAD1D1" w14:textId="77777777" w:rsidR="00126CBB" w:rsidRPr="00126CBB" w:rsidRDefault="00126CBB" w:rsidP="00126CBB">
      <w:pPr>
        <w:pStyle w:val="Akapitzlist"/>
        <w:widowControl/>
        <w:numPr>
          <w:ilvl w:val="2"/>
          <w:numId w:val="17"/>
        </w:numPr>
        <w:suppressAutoHyphens/>
        <w:autoSpaceDE/>
        <w:adjustRightInd/>
        <w:ind w:left="1134" w:hanging="321"/>
        <w:contextualSpacing w:val="0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 xml:space="preserve">Prowadzący szkolenie: </w:t>
      </w:r>
      <w:r w:rsidRPr="00126CBB">
        <w:rPr>
          <w:rFonts w:asciiTheme="minorHAnsi" w:hAnsiTheme="minorHAnsi" w:cstheme="minorHAnsi"/>
          <w:sz w:val="24"/>
          <w:szCs w:val="24"/>
        </w:rPr>
        <w:t xml:space="preserve">Certyfikowany Trener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Fortinet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(FCT)</w:t>
      </w:r>
    </w:p>
    <w:p w14:paraId="53B0134B" w14:textId="77777777" w:rsidR="00126CBB" w:rsidRPr="00126CBB" w:rsidRDefault="00126CBB" w:rsidP="00126CBB">
      <w:pPr>
        <w:pStyle w:val="Akapitzlist"/>
        <w:widowControl/>
        <w:numPr>
          <w:ilvl w:val="2"/>
          <w:numId w:val="17"/>
        </w:numPr>
        <w:suppressAutoHyphens/>
        <w:autoSpaceDE/>
        <w:adjustRightInd/>
        <w:ind w:left="1134" w:hanging="321"/>
        <w:contextualSpacing w:val="0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 xml:space="preserve">Ośrodek szkoleniowy: </w:t>
      </w:r>
      <w:r w:rsidRPr="00126CBB">
        <w:rPr>
          <w:rFonts w:asciiTheme="minorHAnsi" w:hAnsiTheme="minorHAnsi" w:cstheme="minorHAnsi"/>
          <w:sz w:val="24"/>
          <w:szCs w:val="24"/>
        </w:rPr>
        <w:t xml:space="preserve">posiadanie statusu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Fortinet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Premier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Authorized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Training Center (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Fortinet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Premier ATC)</w:t>
      </w:r>
    </w:p>
    <w:p w14:paraId="47FDA358" w14:textId="77777777" w:rsidR="00126CBB" w:rsidRDefault="00126CBB" w:rsidP="00126C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DF9C16" w14:textId="77777777" w:rsidR="00126CBB" w:rsidRPr="00126CBB" w:rsidRDefault="00126CBB" w:rsidP="00126CBB">
      <w:pPr>
        <w:ind w:firstLine="709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Zakres Szkolenia:</w:t>
      </w:r>
    </w:p>
    <w:p w14:paraId="0173D25C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5359C925" w14:textId="77777777" w:rsidR="00126CBB" w:rsidRPr="00126CBB" w:rsidRDefault="00126CBB" w:rsidP="00126CBB">
      <w:pPr>
        <w:pStyle w:val="Akapitzlist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 xml:space="preserve">Jak korzystać z najpopularniejszych funkcji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FortiGate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. W interaktywnych laboratoriach poznanie zasady zapory ogniowej, uwierzytelnianie użytkowników, wysoką dostępność, SSL VPN, VPN typu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site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>-to-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site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IPsec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Fortinet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Security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Fabric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oraz sposoby ochrony sieci za pomocą profili zabezpieczeń, takich jak IPS, program antywirusowy, filtrowanie sieci, kontrola aplikacji i nie tylko. Podstawy administracji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pozwolające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solidnie zrozumieć, jak wdrożyć najpopularniejsze funkcje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FortiGate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>.</w:t>
      </w:r>
    </w:p>
    <w:p w14:paraId="36867359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</w:p>
    <w:p w14:paraId="5F03F9A4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Po ukończeniu szkolenia uczestnik zdobędzie umiejętność jak:</w:t>
      </w:r>
    </w:p>
    <w:p w14:paraId="368D0064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</w:p>
    <w:p w14:paraId="5A54C0D0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 xml:space="preserve">• Skonfigurować podstawową sieć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FortiGate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przy użyciu domyślnych ustawień fabrycznych</w:t>
      </w:r>
    </w:p>
    <w:p w14:paraId="0075C628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 xml:space="preserve">• Konfigurować i kontrolować dostęp administratora do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FortiGate</w:t>
      </w:r>
      <w:proofErr w:type="spellEnd"/>
    </w:p>
    <w:p w14:paraId="413F90CC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>• Do administracji używaj GUI i CLI</w:t>
      </w:r>
    </w:p>
    <w:p w14:paraId="3EA2B8A7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>• Kontrolować dostęp sieciowy do skonfigurowanych sieci za pomocą zasad zapory sieciowej</w:t>
      </w:r>
    </w:p>
    <w:p w14:paraId="0392BC1C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>• Zastosować przekierowanie portów, źródłowy NAT i docelowy NAT</w:t>
      </w:r>
    </w:p>
    <w:p w14:paraId="2F471EB1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 xml:space="preserve">• Przeanalizować tabelę tras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FortiGate</w:t>
      </w:r>
      <w:proofErr w:type="spellEnd"/>
    </w:p>
    <w:p w14:paraId="56713FB2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>• Trasować pakiety przy użyciu tras statycznych i opartych na zasadach w przypadku wdrożeń wielościeżkowych i z równoważeniem obciążenia</w:t>
      </w:r>
    </w:p>
    <w:p w14:paraId="51A56FDF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>•Uwierzytelniać użytkowników, korzystając z zasad zapory sieciowej</w:t>
      </w:r>
    </w:p>
    <w:p w14:paraId="52C1A08B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lastRenderedPageBreak/>
        <w:t xml:space="preserve">•Monitorować użytkowników zapory sieciowej z poziomu interfejsu graficznego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FortiGate</w:t>
      </w:r>
      <w:proofErr w:type="spellEnd"/>
    </w:p>
    <w:p w14:paraId="6938C8DD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 xml:space="preserve">•Oferować dostęp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Fortinet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Single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Sign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>-On (FSSO) do usług sieciowych, zintegrowany z Microsoft Active Directory (AD)</w:t>
      </w:r>
    </w:p>
    <w:p w14:paraId="427EB45B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>•Zrozumieć funkcji szyfrowania i certyfikatów</w:t>
      </w:r>
    </w:p>
    <w:p w14:paraId="11D9DA62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>•Sprawdzić ruch zabezpieczony SSL/TLS, aby zapobiec szyfrowaniu używanemu do omijania zasad bezpieczeństwa</w:t>
      </w:r>
    </w:p>
    <w:p w14:paraId="6D9B947A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 xml:space="preserve">•Skonfigurować profile zabezpieczeń, aby neutralizować zagrożenia i nadużycia, w tym wirusy,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torrenty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i nieodpowiednie strony internetowe</w:t>
      </w:r>
    </w:p>
    <w:p w14:paraId="049BF2FA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>•Stosować techniki kontroli aplikacji do monitorowania i kontrolowania aplikacji sieciowych, które mogą korzystać ze standardowych lub niestandardowych protokołów i portów</w:t>
      </w:r>
    </w:p>
    <w:p w14:paraId="6DC50E99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>•Zaoferować SSL VPN, aby zapewnić bezpieczny dostęp do swojej sieci prywatnej</w:t>
      </w:r>
    </w:p>
    <w:p w14:paraId="3BCE031C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 xml:space="preserve">•Ustanowić tunel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IPsec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VPN pomiędzy dwoma urządzeniami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FortiGate</w:t>
      </w:r>
      <w:proofErr w:type="spellEnd"/>
    </w:p>
    <w:p w14:paraId="695A2901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>•Skonfigurować routing statyczny</w:t>
      </w:r>
    </w:p>
    <w:p w14:paraId="42E3F16A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>•Skonfigurować podkładkę, nakładkę i lokalne przerwanie SD-WAN</w:t>
      </w:r>
    </w:p>
    <w:p w14:paraId="3DB1587C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 xml:space="preserve">•Identyfikować cech charakterystycznych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Fortinet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Security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Fabric</w:t>
      </w:r>
      <w:proofErr w:type="spellEnd"/>
    </w:p>
    <w:p w14:paraId="579C52E1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 xml:space="preserve">•Wdrażać urządzenia </w:t>
      </w:r>
      <w:proofErr w:type="spellStart"/>
      <w:r w:rsidRPr="00126CBB">
        <w:rPr>
          <w:rFonts w:asciiTheme="minorHAnsi" w:hAnsiTheme="minorHAnsi" w:cstheme="minorHAnsi"/>
          <w:sz w:val="24"/>
          <w:szCs w:val="24"/>
        </w:rPr>
        <w:t>FortiGate</w:t>
      </w:r>
      <w:proofErr w:type="spellEnd"/>
      <w:r w:rsidRPr="00126CBB">
        <w:rPr>
          <w:rFonts w:asciiTheme="minorHAnsi" w:hAnsiTheme="minorHAnsi" w:cstheme="minorHAnsi"/>
          <w:sz w:val="24"/>
          <w:szCs w:val="24"/>
        </w:rPr>
        <w:t xml:space="preserve"> jako klaster HA, aby zapewnić odporność na awarie i wysoką wydajność</w:t>
      </w:r>
    </w:p>
    <w:p w14:paraId="232466AB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  <w:r w:rsidRPr="00126CBB">
        <w:rPr>
          <w:rFonts w:asciiTheme="minorHAnsi" w:hAnsiTheme="minorHAnsi" w:cstheme="minorHAnsi"/>
          <w:sz w:val="24"/>
          <w:szCs w:val="24"/>
        </w:rPr>
        <w:t>•Diagnozować i rozwiązywać typowe problemy</w:t>
      </w:r>
    </w:p>
    <w:p w14:paraId="46837B4C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sz w:val="24"/>
          <w:szCs w:val="24"/>
        </w:rPr>
      </w:pPr>
    </w:p>
    <w:p w14:paraId="3D1DEFE5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40890380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Plan szkolenia:</w:t>
      </w:r>
    </w:p>
    <w:p w14:paraId="63582123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46FC1B2C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1.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>Ustawienia systemowe i sieciowe</w:t>
      </w:r>
    </w:p>
    <w:p w14:paraId="50AB508F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2.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>Zasady zapory sieciowej i NAT</w:t>
      </w:r>
    </w:p>
    <w:p w14:paraId="573E552A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3.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>Rozgromienie</w:t>
      </w:r>
    </w:p>
    <w:p w14:paraId="0D561696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4.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>Uwierzytelnianie zapory</w:t>
      </w:r>
    </w:p>
    <w:p w14:paraId="3AAD224E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5.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 xml:space="preserve">Pojedyncze logowanie </w:t>
      </w:r>
      <w:proofErr w:type="spellStart"/>
      <w:r w:rsidRPr="00126CBB">
        <w:rPr>
          <w:rFonts w:asciiTheme="minorHAnsi" w:hAnsiTheme="minorHAnsi" w:cstheme="minorHAnsi"/>
          <w:b/>
          <w:sz w:val="24"/>
          <w:szCs w:val="24"/>
        </w:rPr>
        <w:t>Fortinet</w:t>
      </w:r>
      <w:proofErr w:type="spellEnd"/>
      <w:r w:rsidRPr="00126CBB">
        <w:rPr>
          <w:rFonts w:asciiTheme="minorHAnsi" w:hAnsiTheme="minorHAnsi" w:cstheme="minorHAnsi"/>
          <w:b/>
          <w:sz w:val="24"/>
          <w:szCs w:val="24"/>
        </w:rPr>
        <w:t xml:space="preserve"> (FSSO)</w:t>
      </w:r>
    </w:p>
    <w:p w14:paraId="1F09CB73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6.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>Operacje certyfikatów</w:t>
      </w:r>
    </w:p>
    <w:p w14:paraId="55CECEB2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7.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>Program antywirusowy</w:t>
      </w:r>
    </w:p>
    <w:p w14:paraId="79DC6D49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8.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>Filtrowanie sieci</w:t>
      </w:r>
    </w:p>
    <w:p w14:paraId="18597592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9.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>Zapobieganie włamaniom i kontrola aplikacji</w:t>
      </w:r>
    </w:p>
    <w:p w14:paraId="3B0012D1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10.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>SSL VPN</w:t>
      </w:r>
    </w:p>
    <w:p w14:paraId="0CDEBF49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11.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 xml:space="preserve">VPN </w:t>
      </w:r>
      <w:proofErr w:type="spellStart"/>
      <w:r w:rsidRPr="00126CBB">
        <w:rPr>
          <w:rFonts w:asciiTheme="minorHAnsi" w:hAnsiTheme="minorHAnsi" w:cstheme="minorHAnsi"/>
          <w:b/>
          <w:sz w:val="24"/>
          <w:szCs w:val="24"/>
        </w:rPr>
        <w:t>IPsec</w:t>
      </w:r>
      <w:proofErr w:type="spellEnd"/>
    </w:p>
    <w:p w14:paraId="585D0173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12.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>Konfiguracja i monitorowanie SD-WAN</w:t>
      </w:r>
    </w:p>
    <w:p w14:paraId="030D7FE2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13.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>Tkanina zabezpieczająca</w:t>
      </w:r>
    </w:p>
    <w:p w14:paraId="37EFB22E" w14:textId="77777777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14.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>Wysoka dostępność</w:t>
      </w:r>
    </w:p>
    <w:p w14:paraId="7684CCE6" w14:textId="64BC672F" w:rsidR="00126CBB" w:rsidRPr="00126CBB" w:rsidRDefault="00126CBB" w:rsidP="00126CBB">
      <w:pPr>
        <w:pStyle w:val="Akapitzlist"/>
        <w:ind w:left="709"/>
        <w:rPr>
          <w:rFonts w:asciiTheme="minorHAnsi" w:hAnsiTheme="minorHAnsi" w:cstheme="minorHAnsi"/>
          <w:b/>
          <w:sz w:val="24"/>
          <w:szCs w:val="24"/>
        </w:rPr>
      </w:pPr>
      <w:r w:rsidRPr="00126CBB">
        <w:rPr>
          <w:rFonts w:asciiTheme="minorHAnsi" w:hAnsiTheme="minorHAnsi" w:cstheme="minorHAnsi"/>
          <w:b/>
          <w:sz w:val="24"/>
          <w:szCs w:val="24"/>
        </w:rPr>
        <w:t>15.</w:t>
      </w:r>
      <w:r w:rsidRPr="00126CBB">
        <w:rPr>
          <w:rFonts w:asciiTheme="minorHAnsi" w:hAnsiTheme="minorHAnsi" w:cstheme="minorHAnsi"/>
          <w:b/>
          <w:sz w:val="24"/>
          <w:szCs w:val="24"/>
        </w:rPr>
        <w:tab/>
        <w:t>Diagnostyka i rozwiązywanie problemów</w:t>
      </w:r>
    </w:p>
    <w:p w14:paraId="55063ECF" w14:textId="77777777" w:rsidR="00126CBB" w:rsidRDefault="00126CBB" w:rsidP="00126CB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E0E967" w14:textId="77777777" w:rsidR="00291D80" w:rsidRPr="00D72A4B" w:rsidRDefault="00291D80" w:rsidP="004461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Warunkiem podpisania końcowego protokołu odbioru jest brak uwag ze strony Zamawiającego do przedmiotu umowy,</w:t>
      </w:r>
      <w:r w:rsidRPr="003D53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B27B9" w:rsidRPr="003D53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zrealizowanego </w:t>
      </w:r>
      <w:r w:rsidRPr="00D72A4B">
        <w:rPr>
          <w:rFonts w:asciiTheme="minorHAnsi" w:hAnsiTheme="minorHAnsi" w:cstheme="minorHAnsi"/>
          <w:sz w:val="24"/>
          <w:szCs w:val="24"/>
        </w:rPr>
        <w:t xml:space="preserve">przez Wykonawcę w ramach umowy.  </w:t>
      </w:r>
    </w:p>
    <w:p w14:paraId="6BD56DEB" w14:textId="77777777" w:rsidR="00291D80" w:rsidRPr="00D72A4B" w:rsidRDefault="00291D80" w:rsidP="004461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Osobami odpowiedzialnymi za realizację przedmiotu umowy po stronie Zamawiającego</w:t>
      </w:r>
      <w:r w:rsidR="00C513CB" w:rsidRPr="00D72A4B">
        <w:rPr>
          <w:rFonts w:asciiTheme="minorHAnsi" w:hAnsiTheme="minorHAnsi" w:cstheme="minorHAnsi"/>
          <w:sz w:val="24"/>
          <w:szCs w:val="24"/>
        </w:rPr>
        <w:t xml:space="preserve"> </w:t>
      </w:r>
      <w:r w:rsidRPr="00D72A4B">
        <w:rPr>
          <w:rFonts w:asciiTheme="minorHAnsi" w:hAnsiTheme="minorHAnsi" w:cstheme="minorHAnsi"/>
          <w:sz w:val="24"/>
          <w:szCs w:val="24"/>
        </w:rPr>
        <w:t xml:space="preserve">są:  </w:t>
      </w:r>
      <w:r w:rsidRPr="00D72A4B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AC1761" w:rsidRPr="00D72A4B">
        <w:rPr>
          <w:rFonts w:asciiTheme="minorHAnsi" w:hAnsiTheme="minorHAnsi" w:cstheme="minorHAnsi"/>
          <w:sz w:val="24"/>
          <w:szCs w:val="24"/>
        </w:rPr>
        <w:t>Masandro</w:t>
      </w:r>
      <w:proofErr w:type="spellEnd"/>
      <w:r w:rsidR="00AC1761" w:rsidRPr="00D72A4B">
        <w:rPr>
          <w:rFonts w:asciiTheme="minorHAnsi" w:hAnsiTheme="minorHAnsi" w:cstheme="minorHAnsi"/>
          <w:sz w:val="24"/>
          <w:szCs w:val="24"/>
        </w:rPr>
        <w:t xml:space="preserve"> Wszołek</w:t>
      </w:r>
      <w:r w:rsidRPr="00D72A4B">
        <w:rPr>
          <w:rFonts w:asciiTheme="minorHAnsi" w:hAnsiTheme="minorHAnsi" w:cstheme="minorHAnsi"/>
          <w:sz w:val="24"/>
          <w:szCs w:val="24"/>
        </w:rPr>
        <w:t xml:space="preserve">, nr tel. </w:t>
      </w:r>
      <w:r w:rsidR="00AC1761" w:rsidRPr="00D72A4B">
        <w:rPr>
          <w:rFonts w:asciiTheme="minorHAnsi" w:hAnsiTheme="minorHAnsi" w:cstheme="minorHAnsi"/>
          <w:sz w:val="24"/>
          <w:szCs w:val="24"/>
        </w:rPr>
        <w:t>63 288 97 92</w:t>
      </w:r>
      <w:r w:rsidRPr="00D72A4B">
        <w:rPr>
          <w:rFonts w:asciiTheme="minorHAnsi" w:hAnsiTheme="minorHAnsi" w:cstheme="minorHAnsi"/>
          <w:sz w:val="24"/>
          <w:szCs w:val="24"/>
        </w:rPr>
        <w:t xml:space="preserve">, e-mail: </w:t>
      </w:r>
      <w:hyperlink r:id="rId7" w:history="1">
        <w:r w:rsidR="00AC1761" w:rsidRPr="00D72A4B">
          <w:rPr>
            <w:rStyle w:val="Hipercze"/>
            <w:rFonts w:asciiTheme="minorHAnsi" w:hAnsiTheme="minorHAnsi" w:cstheme="minorHAnsi"/>
            <w:sz w:val="24"/>
            <w:szCs w:val="24"/>
          </w:rPr>
          <w:t>informatyk@uniejow.pl</w:t>
        </w:r>
      </w:hyperlink>
      <w:r w:rsidR="00AC1761" w:rsidRPr="00D72A4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E6BBAA" w14:textId="77777777" w:rsidR="00291D80" w:rsidRPr="00D72A4B" w:rsidRDefault="00291D80" w:rsidP="004461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lastRenderedPageBreak/>
        <w:t xml:space="preserve">Osobami odpowiedzialnymi za realizację przedmiotu umowy po stronie Wykonawcy, są: </w:t>
      </w:r>
      <w:r w:rsidRPr="00D72A4B">
        <w:rPr>
          <w:rFonts w:asciiTheme="minorHAnsi" w:hAnsiTheme="minorHAnsi" w:cstheme="minorHAnsi"/>
          <w:sz w:val="24"/>
          <w:szCs w:val="24"/>
        </w:rPr>
        <w:br/>
        <w:t xml:space="preserve">Imię i nazwisko ………………, nr tel. ………………., e-mail: ………….................  </w:t>
      </w:r>
    </w:p>
    <w:p w14:paraId="2FBA6D28" w14:textId="2F6654E2" w:rsidR="00291D80" w:rsidRPr="00D72A4B" w:rsidRDefault="00291D80" w:rsidP="004461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Zmiana osób, o których mowa w ust. </w:t>
      </w:r>
      <w:r w:rsidR="00113E48">
        <w:rPr>
          <w:rFonts w:asciiTheme="minorHAnsi" w:hAnsiTheme="minorHAnsi" w:cstheme="minorHAnsi"/>
          <w:sz w:val="24"/>
          <w:szCs w:val="24"/>
        </w:rPr>
        <w:t>4</w:t>
      </w:r>
      <w:r w:rsidRPr="00D72A4B">
        <w:rPr>
          <w:rFonts w:asciiTheme="minorHAnsi" w:hAnsiTheme="minorHAnsi" w:cstheme="minorHAnsi"/>
          <w:sz w:val="24"/>
          <w:szCs w:val="24"/>
        </w:rPr>
        <w:t>, wymaga pisemnej zgody Zamawiającego udzielonej pod warunkiem</w:t>
      </w:r>
      <w:r w:rsidR="00FE116D">
        <w:rPr>
          <w:rFonts w:asciiTheme="minorHAnsi" w:hAnsiTheme="minorHAnsi" w:cstheme="minorHAnsi"/>
          <w:sz w:val="24"/>
          <w:szCs w:val="24"/>
        </w:rPr>
        <w:t>.</w:t>
      </w:r>
      <w:r w:rsidRPr="00D72A4B">
        <w:rPr>
          <w:rFonts w:asciiTheme="minorHAnsi" w:hAnsiTheme="minorHAnsi" w:cstheme="minorHAnsi"/>
          <w:sz w:val="24"/>
          <w:szCs w:val="24"/>
        </w:rPr>
        <w:t xml:space="preserve"> Zmiana nie wymaga zawierania aneksu. </w:t>
      </w:r>
    </w:p>
    <w:p w14:paraId="514465C8" w14:textId="49A302AE" w:rsidR="003D531A" w:rsidRDefault="00291D80" w:rsidP="004461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Zmiana osób, o których mowa w ust. </w:t>
      </w:r>
      <w:r w:rsidR="00113E48">
        <w:rPr>
          <w:rFonts w:asciiTheme="minorHAnsi" w:hAnsiTheme="minorHAnsi" w:cstheme="minorHAnsi"/>
          <w:sz w:val="24"/>
          <w:szCs w:val="24"/>
        </w:rPr>
        <w:t>3</w:t>
      </w:r>
      <w:r w:rsidRPr="00D72A4B">
        <w:rPr>
          <w:rFonts w:asciiTheme="minorHAnsi" w:hAnsiTheme="minorHAnsi" w:cstheme="minorHAnsi"/>
          <w:sz w:val="24"/>
          <w:szCs w:val="24"/>
        </w:rPr>
        <w:t xml:space="preserve"> i </w:t>
      </w:r>
      <w:r w:rsidR="00113E48">
        <w:rPr>
          <w:rFonts w:asciiTheme="minorHAnsi" w:hAnsiTheme="minorHAnsi" w:cstheme="minorHAnsi"/>
          <w:sz w:val="24"/>
          <w:szCs w:val="24"/>
        </w:rPr>
        <w:t>4</w:t>
      </w:r>
      <w:r w:rsidRPr="00D72A4B">
        <w:rPr>
          <w:rFonts w:asciiTheme="minorHAnsi" w:hAnsiTheme="minorHAnsi" w:cstheme="minorHAnsi"/>
          <w:sz w:val="24"/>
          <w:szCs w:val="24"/>
        </w:rPr>
        <w:t xml:space="preserve"> wymaga pod rygorem nieważności pisemnego zawiadomienia drugiej strony i nie wymaga zawierania aneksu.  </w:t>
      </w:r>
    </w:p>
    <w:p w14:paraId="2BA29DC6" w14:textId="0CB125C8" w:rsidR="00291D80" w:rsidRPr="006A2D28" w:rsidRDefault="00291D80" w:rsidP="006A2D28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</w:p>
    <w:p w14:paraId="188B6DA7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§ 4</w:t>
      </w:r>
    </w:p>
    <w:p w14:paraId="37FA6667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Obowiązki Wykonawcy</w:t>
      </w:r>
    </w:p>
    <w:p w14:paraId="07DF1DA4" w14:textId="1580CE09" w:rsidR="00CF112B" w:rsidRPr="00314C1F" w:rsidRDefault="00CF112B" w:rsidP="00291D80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zobowiązuje się do przygotowania oraz przeprowadzenia szkolenia zgodnie z zakresem określonym w niniejszej umowie, z wykorzystaniem platformy umożliwiającej zdalne uczestnictwo przy wymaganiach technicznych – dostępie do Internetu i standardowej przeglądarki internetowej.</w:t>
      </w:r>
    </w:p>
    <w:p w14:paraId="096CDE41" w14:textId="3C65F48B" w:rsidR="00CF112B" w:rsidRPr="00314C1F" w:rsidRDefault="00CF112B" w:rsidP="00291D80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zobowiązuje się do dostarczenia uczestnikom szkolenia wszelkich materiałów szkoleniowych, zarówno przed szkoleniem, jak i po jego zakończeniu ( jeśli przewidziano takie materiały na czas przeprowadzenia szkolenia ).</w:t>
      </w:r>
    </w:p>
    <w:p w14:paraId="380E53A2" w14:textId="5BDB8769" w:rsidR="00CF112B" w:rsidRPr="00314C1F" w:rsidRDefault="00CF112B" w:rsidP="00291D80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Wykonawca zapewnia wsparcie techniczne dla uczestników szkolenia w zakresie dostępu do platformy szkoleniowej oraz rozwiązywania ewentualnych problemów technicznych w trakcie trwania zajęć.</w:t>
      </w:r>
    </w:p>
    <w:p w14:paraId="0FE6BBF6" w14:textId="76780984" w:rsidR="00CF112B" w:rsidRPr="00314C1F" w:rsidRDefault="00CF112B" w:rsidP="00291D80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zobowiązuje się, że szkolenie zostanie przeprowadzone przez osobę posiadającą odpowiednie kwalifikacje i certyfikaty (w tym certyfikat </w:t>
      </w:r>
      <w:proofErr w:type="spellStart"/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Fortinet</w:t>
      </w:r>
      <w:proofErr w:type="spellEnd"/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Certified</w:t>
      </w:r>
      <w:proofErr w:type="spellEnd"/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Trainer</w:t>
      </w:r>
      <w:proofErr w:type="spellEnd"/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FCT), potwierdzające kompetencje w zakresie prowadzenia szkolenia z </w:t>
      </w:r>
      <w:proofErr w:type="spellStart"/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FortiGate</w:t>
      </w:r>
      <w:proofErr w:type="spellEnd"/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611FD45" w14:textId="6AA14AFE" w:rsidR="00CF112B" w:rsidRPr="00314C1F" w:rsidRDefault="00CF112B" w:rsidP="00291D80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zapewnia, że uczestnicy szkolenia będą mieli możliwość samodzielnego testowania i stosowania funkcji </w:t>
      </w:r>
      <w:proofErr w:type="spellStart"/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FortiGate</w:t>
      </w:r>
      <w:proofErr w:type="spellEnd"/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dostępu zdalnego.</w:t>
      </w:r>
    </w:p>
    <w:p w14:paraId="7391D359" w14:textId="54EEC70A" w:rsidR="00CF112B" w:rsidRPr="00314C1F" w:rsidRDefault="00CF112B" w:rsidP="00CF112B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zobowiązuje się do zachowania poufności wszelkich danych uzyskanych w związku z realizacją szkolenia oraz do przestrzegania przepisów dotyczących ochrony danych osobowych uczestników.</w:t>
      </w:r>
    </w:p>
    <w:p w14:paraId="1C3742E1" w14:textId="77777777" w:rsidR="00291D80" w:rsidRPr="00D72A4B" w:rsidRDefault="00291D80" w:rsidP="00291D80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Wykonawca zobowiązuje się do wykonania </w:t>
      </w:r>
      <w:r w:rsidR="00FF2B4D" w:rsidRPr="003D531A">
        <w:rPr>
          <w:rFonts w:asciiTheme="minorHAnsi" w:hAnsiTheme="minorHAnsi" w:cstheme="minorHAnsi"/>
          <w:color w:val="000000" w:themeColor="text1"/>
          <w:sz w:val="24"/>
          <w:szCs w:val="24"/>
        </w:rPr>
        <w:t>przedmiot</w:t>
      </w:r>
      <w:r w:rsidR="000B27B9" w:rsidRPr="003D531A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FF2B4D" w:rsidRPr="003D53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umowy</w:t>
      </w:r>
      <w:r w:rsidRPr="003D53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72A4B">
        <w:rPr>
          <w:rFonts w:asciiTheme="minorHAnsi" w:hAnsiTheme="minorHAnsi" w:cstheme="minorHAnsi"/>
          <w:sz w:val="24"/>
          <w:szCs w:val="24"/>
        </w:rPr>
        <w:t>z należytą starannością, zgodnie z obowiązującymi przepisami prawa, zobowiązując się do składania wszelkich wyjaśnień Zamawiającemu w trakcie realizacji umowy.</w:t>
      </w:r>
    </w:p>
    <w:p w14:paraId="12214770" w14:textId="77777777" w:rsidR="00291D80" w:rsidRPr="00D72A4B" w:rsidRDefault="00291D80" w:rsidP="00291D80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Wykonawca przejmuje na siebie odpowiedzialność za działania lub zaniechania osób realizujących przedmiot umowy .</w:t>
      </w:r>
    </w:p>
    <w:p w14:paraId="21BE48BD" w14:textId="77777777" w:rsidR="00291D80" w:rsidRDefault="00291D80" w:rsidP="00291D80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Wykonawca nie może bez zgody Zamawiającego przekazać praw i obowiązków </w:t>
      </w:r>
      <w:r w:rsidRPr="00D72A4B">
        <w:rPr>
          <w:rFonts w:asciiTheme="minorHAnsi" w:hAnsiTheme="minorHAnsi" w:cstheme="minorHAnsi"/>
          <w:sz w:val="24"/>
          <w:szCs w:val="24"/>
        </w:rPr>
        <w:lastRenderedPageBreak/>
        <w:t>wynikających z treści niniejszej umowy na rzecz osób trzecich.</w:t>
      </w:r>
    </w:p>
    <w:p w14:paraId="1BF94537" w14:textId="77777777" w:rsidR="00E64D50" w:rsidRPr="003D531A" w:rsidRDefault="00E64D50" w:rsidP="00291D80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53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przygotuje protokół odbioru; Zamawiający udostępni szczegółowe informacje, które będą musiały zostać zawarte w protokole (logotypy, nazwę zadania, informację o źródle dofinansowania itp.) </w:t>
      </w:r>
    </w:p>
    <w:p w14:paraId="44E11E8E" w14:textId="77777777" w:rsidR="00291D80" w:rsidRPr="00D72A4B" w:rsidRDefault="00291D80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B5E03AF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§ 5</w:t>
      </w:r>
    </w:p>
    <w:p w14:paraId="30BFF8BD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Obowiązki Zamawiającego</w:t>
      </w:r>
    </w:p>
    <w:p w14:paraId="4FB62BEC" w14:textId="77777777" w:rsidR="00291D80" w:rsidRPr="00D72A4B" w:rsidRDefault="00291D80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Zamawiający zobowiązuje się do:</w:t>
      </w:r>
    </w:p>
    <w:p w14:paraId="1F181396" w14:textId="77777777" w:rsidR="00947B0E" w:rsidRPr="00314C1F" w:rsidRDefault="00947B0E" w:rsidP="00947B0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Zamawiający zobowiązuje się do udostępnienia odpowiednich zasobów technicznych min: laptop, dostęp do Internetu, aby umożliwić prawidłowe przeprowadzenie szkolenia.</w:t>
      </w:r>
    </w:p>
    <w:p w14:paraId="39C01925" w14:textId="77777777" w:rsidR="00947B0E" w:rsidRPr="00314C1F" w:rsidRDefault="00947B0E" w:rsidP="00947B0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Zamawiający zapewnia, że uczestnicy szkolenia będą dostępni w ustalonym terminie i czasie.</w:t>
      </w:r>
    </w:p>
    <w:p w14:paraId="49657C5C" w14:textId="77777777" w:rsidR="00947B0E" w:rsidRPr="00314C1F" w:rsidRDefault="00947B0E" w:rsidP="00947B0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Zamawiający zobowiązuje się do przestrzegania zasad bezpieczeństwa i higieny pracy.</w:t>
      </w:r>
    </w:p>
    <w:p w14:paraId="1C90C9B7" w14:textId="77777777" w:rsidR="00947B0E" w:rsidRPr="00314C1F" w:rsidRDefault="00947B0E" w:rsidP="00947B0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zobowiązuje się do dokonania płatności za szkolenie zgodnie z warunkami płatności określonymi w niniejszej umowie w </w:t>
      </w:r>
      <w:r w:rsidRPr="00314C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</w:t>
      </w:r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14C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 Wynagrodzenie</w:t>
      </w:r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DCB293C" w14:textId="79974420" w:rsidR="00291D80" w:rsidRPr="00314C1F" w:rsidRDefault="00947B0E" w:rsidP="00947B0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4C1F">
        <w:rPr>
          <w:rFonts w:asciiTheme="minorHAnsi" w:hAnsiTheme="minorHAnsi" w:cstheme="minorHAnsi"/>
          <w:color w:val="000000" w:themeColor="text1"/>
          <w:sz w:val="24"/>
          <w:szCs w:val="24"/>
        </w:rPr>
        <w:t>Zamawiający zobowiązuje się do przestrzegania przepisów dotyczących ochrony danych osobowych uczestników szkolenia oraz do udostępnienia Wykonawcy wyłącznie informacji niezbędnych do realizacji umowy.</w:t>
      </w:r>
    </w:p>
    <w:p w14:paraId="3B1D66E0" w14:textId="77777777" w:rsidR="00947B0E" w:rsidRPr="00947B0E" w:rsidRDefault="00947B0E" w:rsidP="00947B0E">
      <w:pPr>
        <w:pStyle w:val="Akapitzlist"/>
        <w:spacing w:line="360" w:lineRule="auto"/>
        <w:ind w:left="717"/>
        <w:jc w:val="both"/>
        <w:rPr>
          <w:rFonts w:asciiTheme="minorHAnsi" w:hAnsiTheme="minorHAnsi" w:cstheme="minorHAnsi"/>
          <w:sz w:val="24"/>
          <w:szCs w:val="24"/>
        </w:rPr>
      </w:pPr>
    </w:p>
    <w:p w14:paraId="05F9CF99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§ 6</w:t>
      </w:r>
    </w:p>
    <w:p w14:paraId="5B9DCA2A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4F61A631" w14:textId="77777777" w:rsidR="00291D80" w:rsidRDefault="00291D80" w:rsidP="00291D80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Ustala się wynagrodzenie ryczałtowe dla Wykonawcy zgodnie ze złożoną ofertą w wysokości:……….… zł netto plus obowiązujący podatek VAT w wysokości   ………% </w:t>
      </w:r>
      <w:proofErr w:type="spellStart"/>
      <w:r w:rsidRPr="00D72A4B">
        <w:rPr>
          <w:rFonts w:asciiTheme="minorHAnsi" w:hAnsiTheme="minorHAnsi" w:cstheme="minorHAnsi"/>
          <w:sz w:val="24"/>
          <w:szCs w:val="24"/>
        </w:rPr>
        <w:t>tj</w:t>
      </w:r>
      <w:proofErr w:type="spellEnd"/>
      <w:r w:rsidRPr="00D72A4B">
        <w:rPr>
          <w:rFonts w:asciiTheme="minorHAnsi" w:hAnsiTheme="minorHAnsi" w:cstheme="minorHAnsi"/>
          <w:sz w:val="24"/>
          <w:szCs w:val="24"/>
        </w:rPr>
        <w:t xml:space="preserve"> zł. Kwota ………….. brutto za przedmiot zamówienia wynosi …………………………. zł (słownie: …………………………..).</w:t>
      </w:r>
    </w:p>
    <w:p w14:paraId="70318615" w14:textId="77777777" w:rsidR="005500F5" w:rsidRPr="003D531A" w:rsidRDefault="005500F5" w:rsidP="005500F5">
      <w:pPr>
        <w:pStyle w:val="Akapitzlist"/>
        <w:numPr>
          <w:ilvl w:val="0"/>
          <w:numId w:val="6"/>
        </w:numPr>
        <w:autoSpaceDE/>
        <w:autoSpaceDN/>
        <w:adjustRightInd/>
        <w:spacing w:line="360" w:lineRule="auto"/>
        <w:ind w:left="426" w:hanging="49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53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Dopuszcza się wystawianie ustrukturyzowanych faktur elektronicznych zgodnie z ustawą z dnia 9 listopada 2018 roku o elektronicznym fakturowaniu w zamówieniach publicznych, koncesjach na roboty budowlane lub usługi oraz partnerstwie </w:t>
      </w:r>
      <w:proofErr w:type="spellStart"/>
      <w:r w:rsidRPr="003D531A">
        <w:rPr>
          <w:rFonts w:asciiTheme="minorHAnsi" w:hAnsiTheme="minorHAnsi" w:cstheme="minorHAnsi"/>
          <w:color w:val="000000" w:themeColor="text1"/>
          <w:sz w:val="24"/>
          <w:szCs w:val="24"/>
        </w:rPr>
        <w:t>publiczno</w:t>
      </w:r>
      <w:proofErr w:type="spellEnd"/>
      <w:r w:rsidRPr="003D531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prywatnym. W przypadku wystawienia ustrukturyzowanych faktur elektronicznych o których mowa powyżej, faktury te powinny być przesłane za pośrednictwem Platformy Elektronicznego Fakturowania (PEF). Identyfikator podatkowy / numer PEPPOL: PL 8281356737.</w:t>
      </w:r>
    </w:p>
    <w:p w14:paraId="36F1BD21" w14:textId="77777777" w:rsidR="00291D80" w:rsidRPr="00D72A4B" w:rsidRDefault="00291D80" w:rsidP="00291D80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Wynagrodzenie, o którym mowa w ust. 1 obejmuje wszystkie koszty Wykonawcy związane </w:t>
      </w:r>
      <w:r w:rsidRPr="00D72A4B">
        <w:rPr>
          <w:rFonts w:asciiTheme="minorHAnsi" w:hAnsiTheme="minorHAnsi" w:cstheme="minorHAnsi"/>
          <w:sz w:val="24"/>
          <w:szCs w:val="24"/>
        </w:rPr>
        <w:lastRenderedPageBreak/>
        <w:t>z wykonaniem umowy.</w:t>
      </w:r>
    </w:p>
    <w:p w14:paraId="72F16B3C" w14:textId="77777777" w:rsidR="00291D80" w:rsidRPr="00D72A4B" w:rsidRDefault="00291D80" w:rsidP="00291D80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Rozliczenie pomiędzy stronami nastąpi jednorazowo na podstawie zatwierdzonego protokołu odbioru przedmiotu umowy.</w:t>
      </w:r>
    </w:p>
    <w:p w14:paraId="32ABCB3E" w14:textId="77777777" w:rsidR="00291D80" w:rsidRPr="003D531A" w:rsidRDefault="00291D80" w:rsidP="00291D80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Wynagrodzenie za wykonanie przedmiotu umowy płatne będzie w terminie </w:t>
      </w:r>
      <w:r w:rsidR="00A60918">
        <w:rPr>
          <w:rFonts w:asciiTheme="minorHAnsi" w:hAnsiTheme="minorHAnsi" w:cstheme="minorHAnsi"/>
          <w:sz w:val="24"/>
          <w:szCs w:val="24"/>
        </w:rPr>
        <w:t>14</w:t>
      </w:r>
      <w:r w:rsidRPr="00D72A4B">
        <w:rPr>
          <w:rFonts w:asciiTheme="minorHAnsi" w:hAnsiTheme="minorHAnsi" w:cstheme="minorHAnsi"/>
          <w:sz w:val="24"/>
          <w:szCs w:val="24"/>
        </w:rPr>
        <w:t xml:space="preserve"> dni od otrzymania przez Zamawiającego poprawnie wystawionej faktury VAT wraz z zatwierdzonym protokołem odbioru przedmiotu umowy, przelewem na wskazany przez Wykonawcę rachunek bankowy.</w:t>
      </w:r>
      <w:r w:rsidR="002B6851">
        <w:rPr>
          <w:rFonts w:asciiTheme="minorHAnsi" w:hAnsiTheme="minorHAnsi" w:cstheme="minorHAnsi"/>
          <w:sz w:val="24"/>
          <w:szCs w:val="24"/>
        </w:rPr>
        <w:t xml:space="preserve"> </w:t>
      </w:r>
      <w:r w:rsidR="002B6851" w:rsidRPr="003D531A">
        <w:rPr>
          <w:rFonts w:ascii="Calibri" w:hAnsi="Calibri" w:cs="Calibri"/>
          <w:snapToGrid w:val="0"/>
          <w:color w:val="000000" w:themeColor="text1"/>
          <w:sz w:val="24"/>
          <w:szCs w:val="24"/>
        </w:rPr>
        <w:t>Za datę płatności uznaje się datę obciążenia rachunku bankowego Zamawiającego.</w:t>
      </w:r>
    </w:p>
    <w:p w14:paraId="03A0D97A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§ 7</w:t>
      </w:r>
    </w:p>
    <w:p w14:paraId="4CC3C987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Odbiór</w:t>
      </w:r>
    </w:p>
    <w:p w14:paraId="0E172054" w14:textId="6617B0E0" w:rsidR="00291D80" w:rsidRPr="00D72A4B" w:rsidRDefault="00497A97" w:rsidP="00291D80">
      <w:pPr>
        <w:widowControl/>
        <w:numPr>
          <w:ilvl w:val="0"/>
          <w:numId w:val="7"/>
        </w:numPr>
        <w:tabs>
          <w:tab w:val="num" w:pos="426"/>
        </w:tabs>
        <w:autoSpaceDE/>
        <w:autoSpaceDN/>
        <w:adjustRightInd/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Wykonawca potwierdzi Zamawiającemu gotowość do przeprowadzenia szkolenia nie później niż na dwa dni robocze przed ustalonym terminem szkolenia </w:t>
      </w:r>
      <w:r w:rsidR="00291D80" w:rsidRPr="00D72A4B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83FF9A7" w14:textId="6DEF915E" w:rsidR="00291D80" w:rsidRPr="00D72A4B" w:rsidRDefault="00497A97" w:rsidP="00291D80">
      <w:pPr>
        <w:widowControl/>
        <w:numPr>
          <w:ilvl w:val="0"/>
          <w:numId w:val="7"/>
        </w:numPr>
        <w:tabs>
          <w:tab w:val="num" w:pos="426"/>
        </w:tabs>
        <w:autoSpaceDE/>
        <w:autoSpaceDN/>
        <w:adjustRightInd/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Zamawiający dokona odbioru przedmiotu umowy i sporządzi protokół wykonania w terminie nie później niż 2 dni robocze od wykonania przedmiotu umowy</w:t>
      </w:r>
      <w:r w:rsidR="00C82943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39594BEB" w14:textId="77777777" w:rsidR="00291D80" w:rsidRPr="00D72A4B" w:rsidRDefault="00291D80" w:rsidP="00291D80">
      <w:pPr>
        <w:widowControl/>
        <w:numPr>
          <w:ilvl w:val="0"/>
          <w:numId w:val="7"/>
        </w:numPr>
        <w:tabs>
          <w:tab w:val="num" w:pos="426"/>
        </w:tabs>
        <w:autoSpaceDE/>
        <w:autoSpaceDN/>
        <w:adjustRightInd/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72A4B">
        <w:rPr>
          <w:rFonts w:asciiTheme="minorHAnsi" w:eastAsia="Calibri" w:hAnsiTheme="minorHAnsi" w:cstheme="minorHAnsi"/>
          <w:sz w:val="24"/>
          <w:szCs w:val="24"/>
          <w:lang w:eastAsia="en-US"/>
        </w:rPr>
        <w:t>W przypadku wykrycia wad, Wykonawca będzie zobowiązany do ich usunięcia w terminie 3 dni kalendarzowych od dnia pisemnego zgłoszenia ich Wykonawcy przez Zamawiającego.</w:t>
      </w:r>
    </w:p>
    <w:p w14:paraId="31C23E74" w14:textId="77777777" w:rsidR="00291D80" w:rsidRPr="00D72A4B" w:rsidRDefault="00291D80" w:rsidP="00291D80">
      <w:pPr>
        <w:widowControl/>
        <w:numPr>
          <w:ilvl w:val="0"/>
          <w:numId w:val="7"/>
        </w:numPr>
        <w:tabs>
          <w:tab w:val="num" w:pos="426"/>
        </w:tabs>
        <w:autoSpaceDE/>
        <w:autoSpaceDN/>
        <w:adjustRightInd/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72A4B">
        <w:rPr>
          <w:rFonts w:asciiTheme="minorHAnsi" w:eastAsia="Calibri" w:hAnsiTheme="minorHAnsi" w:cstheme="minorHAnsi"/>
          <w:sz w:val="24"/>
          <w:szCs w:val="24"/>
          <w:lang w:eastAsia="en-US"/>
        </w:rPr>
        <w:t>Za datę wykonania przez Wykonawcę zobowiązania wynikającego z niniejszej Umowy, uznaje się datę odbioru, stwierdzoną w protokole odbioru końcowego.</w:t>
      </w:r>
    </w:p>
    <w:p w14:paraId="03E2B7F1" w14:textId="17D68C8A" w:rsidR="00291D80" w:rsidRDefault="00291D80" w:rsidP="00291D80">
      <w:pPr>
        <w:widowControl/>
        <w:autoSpaceDE/>
        <w:autoSpaceDN/>
        <w:adjustRightInd/>
        <w:spacing w:line="360" w:lineRule="auto"/>
        <w:ind w:left="357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4889C07" w14:textId="77777777" w:rsidR="00FA5857" w:rsidRPr="00D72A4B" w:rsidRDefault="00FA5857" w:rsidP="00291D80">
      <w:pPr>
        <w:widowControl/>
        <w:autoSpaceDE/>
        <w:autoSpaceDN/>
        <w:adjustRightInd/>
        <w:spacing w:line="360" w:lineRule="auto"/>
        <w:ind w:left="357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BB75D30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47EBC9A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Odstąpienie od umowy</w:t>
      </w:r>
    </w:p>
    <w:p w14:paraId="7D162254" w14:textId="77777777" w:rsidR="00291D80" w:rsidRPr="00D72A4B" w:rsidRDefault="00291D80" w:rsidP="00291D80">
      <w:pPr>
        <w:pStyle w:val="Akapitzlist"/>
        <w:numPr>
          <w:ilvl w:val="0"/>
          <w:numId w:val="9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Zamawiającemu przysługuje prawo odstąpienia od umowy w następujących przypadkach:</w:t>
      </w:r>
    </w:p>
    <w:p w14:paraId="552FEE2B" w14:textId="77777777" w:rsidR="00291D80" w:rsidRPr="00D72A4B" w:rsidRDefault="00291D80" w:rsidP="00291D8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jeśli Wykonawca w sposób rażący narusza postanowienia umowy;</w:t>
      </w:r>
    </w:p>
    <w:p w14:paraId="2AD0D8FD" w14:textId="77777777" w:rsidR="00291D80" w:rsidRPr="00D72A4B" w:rsidRDefault="00291D80" w:rsidP="00291D8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jeśli Wykonawca wykonuję prace w sposób wadliwy, niezgodnie z obowiązującymi normami albo niezgodnie z warunkami niniejszej umowy;</w:t>
      </w:r>
    </w:p>
    <w:p w14:paraId="292134EF" w14:textId="77777777" w:rsidR="00291D80" w:rsidRPr="00D72A4B" w:rsidRDefault="00291D80" w:rsidP="00291D8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jeśli Wykonawca nie rozpocznie realizacji przedmiotu umowy w ustalonym terminie.</w:t>
      </w:r>
    </w:p>
    <w:p w14:paraId="79F87230" w14:textId="77777777" w:rsidR="00291D80" w:rsidRPr="00D72A4B" w:rsidRDefault="00291D80" w:rsidP="00291D80">
      <w:pPr>
        <w:pStyle w:val="Akapitzlist"/>
        <w:numPr>
          <w:ilvl w:val="0"/>
          <w:numId w:val="9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W przypadkach wskazanych w ust. 1 Zamawiający może odstąpić od umowy w przypadku braku reakcji Wykonawcy na pisemne powiadomienie o zaistniałych okolicznościach w terminie 7 dni.</w:t>
      </w:r>
    </w:p>
    <w:p w14:paraId="4B419293" w14:textId="77777777" w:rsidR="00291D80" w:rsidRPr="00D72A4B" w:rsidRDefault="00291D80" w:rsidP="00291D80">
      <w:pPr>
        <w:pStyle w:val="Akapitzlist"/>
        <w:numPr>
          <w:ilvl w:val="0"/>
          <w:numId w:val="9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Wykonawcy przysługuje prawo odstąpienia od umowy w przypadku nie udostepnienia przez Zamawiającego informacji lub dokumentów niezbędnych do realizacji przedmiotu umowy. W takim przypadku odstąpienie przez Wykonawcę od realizacji umowy może nastąpić w </w:t>
      </w:r>
      <w:r w:rsidRPr="00D72A4B">
        <w:rPr>
          <w:rFonts w:asciiTheme="minorHAnsi" w:hAnsiTheme="minorHAnsi" w:cstheme="minorHAnsi"/>
          <w:sz w:val="24"/>
          <w:szCs w:val="24"/>
        </w:rPr>
        <w:lastRenderedPageBreak/>
        <w:t xml:space="preserve">przypadku braku reakcji Zamawiającego na pisemne powiadomienie w ciągu 7 dni. </w:t>
      </w:r>
    </w:p>
    <w:p w14:paraId="2DA0E40D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§ 9</w:t>
      </w:r>
    </w:p>
    <w:p w14:paraId="1059879D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55B4510D" w14:textId="77777777" w:rsidR="00291D80" w:rsidRPr="00D72A4B" w:rsidRDefault="00291D80" w:rsidP="00291D80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Zamawiający naliczy Wykonawcy kary umowne:</w:t>
      </w:r>
    </w:p>
    <w:p w14:paraId="0196305A" w14:textId="2557E587" w:rsidR="00291D80" w:rsidRPr="00D72A4B" w:rsidRDefault="00291D80" w:rsidP="00291D8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Za zwłokę w zakończeniu wykonania przedmiotu umowy – w wysokości 0,5% wynagrodzenia brutto określonego w § 6 ust. 1 za każdy dzień </w:t>
      </w:r>
      <w:r w:rsidRPr="00C41EB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="00A22213" w:rsidRPr="00BA7B11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  <w:t xml:space="preserve"> (wymagany, najpóźniejszy termin zakończenia szkoleń to </w:t>
      </w:r>
      <w:r w:rsidR="00073D85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  <w:t>19</w:t>
      </w:r>
      <w:r w:rsidR="00A22213" w:rsidRPr="00BA7B11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  <w:t>.12.202</w:t>
      </w:r>
      <w:r w:rsidR="00073D85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  <w:t>5</w:t>
      </w:r>
      <w:r w:rsidR="00A22213" w:rsidRPr="00BA7B11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  <w:t xml:space="preserve"> r.)</w:t>
      </w:r>
      <w:r w:rsidRPr="00BA7B11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  <w:t>;</w:t>
      </w:r>
    </w:p>
    <w:p w14:paraId="79C98AE3" w14:textId="5F37530F" w:rsidR="00291D80" w:rsidRPr="00D72A4B" w:rsidRDefault="00291D80" w:rsidP="00291D8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eastAsia="Calibri" w:hAnsiTheme="minorHAnsi" w:cstheme="minorHAnsi"/>
          <w:sz w:val="24"/>
          <w:szCs w:val="24"/>
          <w:lang w:eastAsia="en-US"/>
        </w:rPr>
        <w:t>Za zwłokę w usunięciu wad stwierdzonych przy odbiorze</w:t>
      </w:r>
      <w:r w:rsidR="007E105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D72A4B">
        <w:rPr>
          <w:rFonts w:asciiTheme="minorHAnsi" w:eastAsia="Calibri" w:hAnsiTheme="minorHAnsi" w:cstheme="minorHAnsi"/>
          <w:sz w:val="24"/>
          <w:szCs w:val="24"/>
          <w:lang w:eastAsia="en-US"/>
        </w:rPr>
        <w:t>– w wysokości 0,5% wynagrodzenia brutto określonego w § 6 ust. 1 za każdy dzień opóźnienia liczonego od dnia wyznaczonego na usunięcie wad,</w:t>
      </w:r>
    </w:p>
    <w:p w14:paraId="43E22E63" w14:textId="77777777" w:rsidR="00291D80" w:rsidRPr="00D72A4B" w:rsidRDefault="00291D80" w:rsidP="00291D8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z tytułu odstąpienia od umowy z przyczyn</w:t>
      </w:r>
      <w:r w:rsidRPr="00C41E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31355" w:rsidRPr="00C41E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leżących </w:t>
      </w:r>
      <w:r w:rsidRPr="00D72A4B">
        <w:rPr>
          <w:rFonts w:asciiTheme="minorHAnsi" w:hAnsiTheme="minorHAnsi" w:cstheme="minorHAnsi"/>
          <w:sz w:val="24"/>
          <w:szCs w:val="24"/>
        </w:rPr>
        <w:t>po stronie Wykonawcy w wysokości 10% wynagrodzenia brutto określonego w § 6 ust. 1.</w:t>
      </w:r>
    </w:p>
    <w:p w14:paraId="571A5E03" w14:textId="77777777" w:rsidR="00291D80" w:rsidRPr="00D72A4B" w:rsidRDefault="00291D80" w:rsidP="00291D80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Zamawiający zapłaci Wykonawcy karę umowną z tytułu odstąpienia od umowy z przyczyn zależnych od Zamawiającego w wysokości 10% wynagrodzenia brutto wymienionego w § 6 ust. 1 umowy.</w:t>
      </w:r>
    </w:p>
    <w:p w14:paraId="29956EF6" w14:textId="77777777" w:rsidR="00291D80" w:rsidRPr="00D72A4B" w:rsidRDefault="00291D80" w:rsidP="00291D80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Strony zastrzegają sobie prawo do dochodzenia odszkodowania na zasadach ogólnych, o ile wartość faktycznie poniesionych szkód przekracza wysokość kar umownych. </w:t>
      </w:r>
    </w:p>
    <w:p w14:paraId="64CE8CFC" w14:textId="77777777" w:rsidR="00291D80" w:rsidRDefault="00291D80" w:rsidP="00FE116D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Wykonawca oświadcza, że wyraża zgodę na potrącenie naliczonych kar umownych z wynagrodzenia za wykonanie przedmiotu umowy.</w:t>
      </w:r>
    </w:p>
    <w:p w14:paraId="2EEC090F" w14:textId="77777777" w:rsidR="008F327E" w:rsidRPr="008F327E" w:rsidRDefault="008F327E" w:rsidP="008F327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3039389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§ 10</w:t>
      </w:r>
    </w:p>
    <w:p w14:paraId="1B3FCF81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Zmiana umowy</w:t>
      </w:r>
    </w:p>
    <w:p w14:paraId="7A084E71" w14:textId="77777777" w:rsidR="00291D80" w:rsidRPr="00D72A4B" w:rsidRDefault="00291D80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Zamawiający przewiduje możliwość dokonania następujących zmian postanowień zawartej umowy w stosunku do treści oferty:</w:t>
      </w:r>
    </w:p>
    <w:p w14:paraId="2BB6494D" w14:textId="77777777" w:rsidR="00291D80" w:rsidRPr="00D72A4B" w:rsidRDefault="00291D80" w:rsidP="00291D8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Terminu realizacji przedmiotu umowy następującym w wyniku wystąpienia okoliczności niezależnych zarówno od Zamawiającego jak i od Wykonawcy uniemożliwiających terminowe wykonanie zamówienia.</w:t>
      </w:r>
    </w:p>
    <w:p w14:paraId="0B26D961" w14:textId="77777777" w:rsidR="00291D80" w:rsidRPr="00D72A4B" w:rsidRDefault="00291D80" w:rsidP="00291D8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Gdy zaistnieje siła wyższa, niemożliwa do przewidzenia w momencie zawarcia umowy okoliczność prawna, ekonomiczna lub techniczna, za którą żadna ze stron nie ponosi odpowiedzialności, skutkująca brakiem możliwości należytego wykonania umowy zgodnie z zapytaniem ofertowym.</w:t>
      </w:r>
    </w:p>
    <w:p w14:paraId="6C6E1FE0" w14:textId="77777777" w:rsidR="00291D80" w:rsidRPr="00D72A4B" w:rsidRDefault="00291D80" w:rsidP="00291D8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 xml:space="preserve">Z powodu uzasadnionych zmian w zakresie sposobu wykonania przedmiotu umowy proponowanych przez Zamawiającego lub Wykonawcę, zaakceptowanych przez obie </w:t>
      </w:r>
      <w:r w:rsidRPr="00D72A4B">
        <w:rPr>
          <w:rFonts w:asciiTheme="minorHAnsi" w:hAnsiTheme="minorHAnsi" w:cstheme="minorHAnsi"/>
          <w:sz w:val="24"/>
          <w:szCs w:val="24"/>
        </w:rPr>
        <w:lastRenderedPageBreak/>
        <w:t>strony.</w:t>
      </w:r>
    </w:p>
    <w:p w14:paraId="57C9B2B5" w14:textId="77777777" w:rsidR="00291D80" w:rsidRDefault="00291D80" w:rsidP="00291D8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Zmiany wynagrodzenia brutto w przypadku ustawowej zmiany stawki VAT.</w:t>
      </w:r>
    </w:p>
    <w:p w14:paraId="6FD9BDF7" w14:textId="77777777" w:rsidR="006C6040" w:rsidRDefault="006C6040" w:rsidP="00291D8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Dopuszczalna jest zmiana umowy dotycząca realizacji dostaw, usług lub robót budowlanych nieobjętych zamówieniem podstawowym, o ile stały się niezbędne i zostały spełnione łącznie następujące warunki:</w:t>
      </w:r>
    </w:p>
    <w:p w14:paraId="0F59A25F" w14:textId="77777777" w:rsidR="006C6040" w:rsidRDefault="006C6040" w:rsidP="006C60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a) zmiana wykonawcy nie może zostać dokonana z powodów ekonomicznych lub technicznych, w szczególności dotyczących zmienności lub interoperacyjności sprzętu, usług lub instalacji, zamówionych w ramach zamówienia podstawowego;</w:t>
      </w:r>
    </w:p>
    <w:p w14:paraId="7CB6D0E1" w14:textId="77777777" w:rsidR="006C6040" w:rsidRDefault="006C6040" w:rsidP="006C60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 zmiana wykonawcy spowodowałaby istotną niedogodność lub znaczne zwiększenie kosztów dla zamawiającego;</w:t>
      </w:r>
    </w:p>
    <w:p w14:paraId="0C7834B0" w14:textId="77777777" w:rsidR="006C6040" w:rsidRDefault="006C6040" w:rsidP="006C60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c) wartość zmian nie przekracza 50% wartości zamówienia określonej pierwotnie w umowie.</w:t>
      </w:r>
    </w:p>
    <w:p w14:paraId="7A89FB9B" w14:textId="77777777" w:rsidR="006C6040" w:rsidRDefault="006C6040" w:rsidP="006C60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 Dopuszczalna jest zmiana która nie prowadzi do zmiany ogólnego charakteru umowy i zostały spełnione łącznie następujące warunki:</w:t>
      </w:r>
    </w:p>
    <w:p w14:paraId="1A8667F1" w14:textId="77777777" w:rsidR="006C6040" w:rsidRDefault="006C6040" w:rsidP="006C60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a) konieczność zmiany umowy spowodowana jest okolicznościami, których Zamawiający, działając z należytą starannością, nie mógł przewidzieć;</w:t>
      </w:r>
    </w:p>
    <w:p w14:paraId="314E3B21" w14:textId="77777777" w:rsidR="006C6040" w:rsidRDefault="006C6040" w:rsidP="006C60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 wartość zmian nie przekracza 50% wartości zamówienia określonej w pierwotnej umowie.</w:t>
      </w:r>
    </w:p>
    <w:p w14:paraId="213F2BC5" w14:textId="77777777" w:rsidR="006C6040" w:rsidRDefault="006C6040" w:rsidP="006C60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 Dopuszczalna jest zmiana polegająca na tym iż wykonawcę, któremu Zamawiający udzielił zamówienia, ma zastąpić nowy wykonawca:</w:t>
      </w:r>
    </w:p>
    <w:p w14:paraId="0F7EE2AF" w14:textId="77777777" w:rsidR="006C6040" w:rsidRDefault="006C6040" w:rsidP="006C60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a)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</w:t>
      </w:r>
      <w:r w:rsidR="00AF522B">
        <w:rPr>
          <w:rFonts w:asciiTheme="minorHAnsi" w:hAnsiTheme="minorHAnsi" w:cstheme="minorHAnsi"/>
          <w:sz w:val="24"/>
          <w:szCs w:val="24"/>
        </w:rPr>
        <w:t xml:space="preserve"> oraz nie pociąga to za sobą innych istotnych zmian umowy, a także nie ma to na celu uniknięcia stosowania zasady konkurencyjności, lub</w:t>
      </w:r>
    </w:p>
    <w:p w14:paraId="11CB1D4F" w14:textId="77777777" w:rsidR="00AF522B" w:rsidRDefault="00AF522B" w:rsidP="006C60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 w wyniku przejęcia przez Zamawiającego zobowiązań wykonawcy względem jego podwykonawców – w przypadku zmiany podwykonawcy, zamawiający może zawrzeć umowę z nowym podwykonawcą bez zmiany warunków realizacji zamówienia z uwzględnieniem dokonanych płatności z tytułu dotychczas zrealizowanych prac.</w:t>
      </w:r>
    </w:p>
    <w:p w14:paraId="383008FC" w14:textId="77777777" w:rsidR="00AF522B" w:rsidRDefault="00AF522B" w:rsidP="006C60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8. Dopuszczalna jest zmiana umowy, jeżeli nie prowadzi do zmiany ogólnego charakteru umowy, a łączna wartość zmian jest mniejsza niż 5.382.000 EUR w przypadku robót budowlanych, a 140.000 EUR w przypadku dostaw i usług i jednocześnie jest mniejsza od 10% wartości zamówienia określonej pierwotnie w umowie w przypadku zamówień na usługi lub dostawy albo, w przypadku zamówień na roboty budowlane, jest mniejsza niż 15% wartości zamówienia określonej pierwotnie w umowie.</w:t>
      </w:r>
    </w:p>
    <w:p w14:paraId="25D5889C" w14:textId="77777777" w:rsidR="00AF522B" w:rsidRPr="00D72A4B" w:rsidRDefault="00AF522B" w:rsidP="006C604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9. Zmiana umowy w sprawie zamówienia jest istotna,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wykonawcy lub przyjęte zostałyby oferty innej treści; narusza równowagę ekonomiczną stron umowy na korzyść wykonawcy, w sposób nieprzewidziany w pierwotnej umowie; w sposób znaczny rozszerza albo zmniejsza zakres świadczeń i zobowiązań wynikający z umowy; polega na zastąpieniu wykonawcy, któremu Zamawiający udzielił zamówienia, nowym wykonawcą w przypadkach </w:t>
      </w:r>
      <w:r w:rsidR="008109D8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nnych niż wskazane w </w:t>
      </w:r>
      <w:r w:rsidR="008109D8">
        <w:rPr>
          <w:rFonts w:asciiTheme="minorHAnsi" w:hAnsiTheme="minorHAnsi" w:cstheme="minorHAnsi"/>
          <w:sz w:val="24"/>
          <w:szCs w:val="24"/>
        </w:rPr>
        <w:t>ust. 7.</w:t>
      </w:r>
    </w:p>
    <w:p w14:paraId="27A527E8" w14:textId="30244530" w:rsidR="00291D80" w:rsidRPr="00D72A4B" w:rsidRDefault="008109D8" w:rsidP="00291D8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10. </w:t>
      </w:r>
      <w:r w:rsidR="00291D80" w:rsidRPr="00D72A4B">
        <w:rPr>
          <w:rFonts w:asciiTheme="minorHAnsi" w:hAnsiTheme="minorHAnsi" w:cstheme="minorHAnsi"/>
          <w:sz w:val="24"/>
          <w:szCs w:val="24"/>
        </w:rPr>
        <w:t>Zmiana postanowień zawartej umowy wymaga formy pisemnej pod rygorem nieważności</w:t>
      </w:r>
      <w:r w:rsidR="00E96FDA">
        <w:rPr>
          <w:rFonts w:asciiTheme="minorHAnsi" w:hAnsiTheme="minorHAnsi" w:cstheme="minorHAnsi"/>
          <w:sz w:val="24"/>
          <w:szCs w:val="24"/>
        </w:rPr>
        <w:t>.</w:t>
      </w:r>
    </w:p>
    <w:p w14:paraId="05F8A742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2F353664" w14:textId="77777777" w:rsidR="00291D80" w:rsidRPr="00D72A4B" w:rsidRDefault="00291D80" w:rsidP="00291D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A4B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277462A3" w14:textId="77777777" w:rsidR="00291D80" w:rsidRPr="00D72A4B" w:rsidRDefault="00291D80" w:rsidP="00291D80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W sprawach nieuregulowanych niniejszą umową mają zastosowanie przepisy Kodeksu Cywilnego oraz przepisy dotyczące ochrony danych.</w:t>
      </w:r>
    </w:p>
    <w:p w14:paraId="36F8C58E" w14:textId="77777777" w:rsidR="00291D80" w:rsidRPr="00D72A4B" w:rsidRDefault="00291D80" w:rsidP="00291D80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Wszelkie spory wynikłe w związku z realizacją przedmiotu umowy będą rozpatrywane przez Sąd właściwy dla siedziby Zamawiającego.</w:t>
      </w:r>
    </w:p>
    <w:p w14:paraId="55E4C8FE" w14:textId="78A50B73" w:rsidR="00291D80" w:rsidRPr="00A22213" w:rsidRDefault="00291D80" w:rsidP="00A22213">
      <w:pPr>
        <w:pStyle w:val="Akapitzlist"/>
        <w:numPr>
          <w:ilvl w:val="0"/>
          <w:numId w:val="8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A4B">
        <w:rPr>
          <w:rFonts w:asciiTheme="minorHAnsi" w:hAnsiTheme="minorHAnsi" w:cstheme="minorHAnsi"/>
          <w:sz w:val="24"/>
          <w:szCs w:val="24"/>
        </w:rPr>
        <w:t>Umowę, sporządzono w trzech jednobrzmiących egzemplarzach, jeden egzemplarz dla Wykonawcy, dwa dla Zamawiającego.</w:t>
      </w:r>
    </w:p>
    <w:p w14:paraId="1C3BF82C" w14:textId="7A7F19E0" w:rsidR="00E84C9E" w:rsidRPr="00D72A4B" w:rsidRDefault="008A24F4" w:rsidP="008F327E">
      <w:pPr>
        <w:spacing w:line="360" w:lineRule="auto"/>
        <w:ind w:firstLine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291D80" w:rsidRPr="00D72A4B">
        <w:rPr>
          <w:rFonts w:asciiTheme="minorHAnsi" w:hAnsiTheme="minorHAnsi" w:cstheme="minorHAnsi"/>
          <w:sz w:val="24"/>
          <w:szCs w:val="24"/>
        </w:rPr>
        <w:tab/>
      </w:r>
      <w:r w:rsidR="00291D80" w:rsidRPr="00D72A4B">
        <w:rPr>
          <w:rFonts w:asciiTheme="minorHAnsi" w:hAnsiTheme="minorHAnsi" w:cstheme="minorHAnsi"/>
          <w:sz w:val="24"/>
          <w:szCs w:val="24"/>
        </w:rPr>
        <w:tab/>
      </w:r>
      <w:r w:rsidR="00291D80" w:rsidRPr="00D72A4B">
        <w:rPr>
          <w:rFonts w:asciiTheme="minorHAnsi" w:hAnsiTheme="minorHAnsi" w:cstheme="minorHAnsi"/>
          <w:sz w:val="24"/>
          <w:szCs w:val="24"/>
        </w:rPr>
        <w:tab/>
      </w:r>
      <w:r w:rsidR="00291D80" w:rsidRPr="00D72A4B">
        <w:rPr>
          <w:rFonts w:asciiTheme="minorHAnsi" w:hAnsiTheme="minorHAnsi" w:cstheme="minorHAnsi"/>
          <w:sz w:val="24"/>
          <w:szCs w:val="24"/>
        </w:rPr>
        <w:tab/>
        <w:t>Zamawiający:</w:t>
      </w:r>
    </w:p>
    <w:sectPr w:rsidR="00E84C9E" w:rsidRPr="00D72A4B">
      <w:headerReference w:type="default" r:id="rId8"/>
      <w:pgSz w:w="11909" w:h="16834"/>
      <w:pgMar w:top="1440" w:right="1282" w:bottom="720" w:left="1416" w:header="708" w:footer="708" w:gutter="0"/>
      <w:cols w:space="6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D8E054" w16cex:dateUtc="2024-09-29T22:58:00Z"/>
  <w16cex:commentExtensible w16cex:durableId="01E29C8B" w16cex:dateUtc="2024-09-29T2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25456B3" w16cid:durableId="7ED8E054"/>
  <w16cid:commentId w16cid:paraId="16B52606" w16cid:durableId="01E29C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E0B44" w14:textId="77777777" w:rsidR="00BA6E01" w:rsidRDefault="00BA6E01">
      <w:r>
        <w:separator/>
      </w:r>
    </w:p>
  </w:endnote>
  <w:endnote w:type="continuationSeparator" w:id="0">
    <w:p w14:paraId="3143A285" w14:textId="77777777" w:rsidR="00BA6E01" w:rsidRDefault="00BA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9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EE5B8" w14:textId="77777777" w:rsidR="00BA6E01" w:rsidRDefault="00BA6E01">
      <w:r>
        <w:separator/>
      </w:r>
    </w:p>
  </w:footnote>
  <w:footnote w:type="continuationSeparator" w:id="0">
    <w:p w14:paraId="0C9F122E" w14:textId="77777777" w:rsidR="00BA6E01" w:rsidRDefault="00BA6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E66E3" w14:textId="77777777" w:rsidR="00352FE2" w:rsidRDefault="00FB014D">
    <w:pPr>
      <w:pStyle w:val="Nagwek"/>
    </w:pPr>
    <w:r w:rsidRPr="00CD6398">
      <w:rPr>
        <w:noProof/>
      </w:rPr>
      <w:drawing>
        <wp:inline distT="0" distB="0" distL="0" distR="0" wp14:anchorId="58525EE4" wp14:editId="6B0F3D2C">
          <wp:extent cx="5760720" cy="392546"/>
          <wp:effectExtent l="0" t="0" r="0" b="7620"/>
          <wp:docPr id="11" name="Obraz 11" descr="F:\2024_UM\10. Cyberbezpieczny Samorząd\2024 ROK !!!\ROZLICZENIE\logo-cyberbezpieczny-samorz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2024_UM\10. Cyberbezpieczny Samorząd\2024 ROK !!!\ROZLICZENIE\logo-cyberbezpieczny-samorz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2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DCAF6" w14:textId="77777777" w:rsidR="00352FE2" w:rsidRDefault="00352F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63FF"/>
    <w:multiLevelType w:val="hybridMultilevel"/>
    <w:tmpl w:val="F0B4C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73B95"/>
    <w:multiLevelType w:val="hybridMultilevel"/>
    <w:tmpl w:val="DF0C55F2"/>
    <w:lvl w:ilvl="0" w:tplc="A254E9E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4446FEA"/>
    <w:multiLevelType w:val="hybridMultilevel"/>
    <w:tmpl w:val="6CEE7E2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67179"/>
    <w:multiLevelType w:val="hybridMultilevel"/>
    <w:tmpl w:val="29843A2E"/>
    <w:lvl w:ilvl="0" w:tplc="92B47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5396"/>
    <w:multiLevelType w:val="hybridMultilevel"/>
    <w:tmpl w:val="721E417A"/>
    <w:lvl w:ilvl="0" w:tplc="3A6A6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94920"/>
    <w:multiLevelType w:val="hybridMultilevel"/>
    <w:tmpl w:val="4DAE6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D5EAF"/>
    <w:multiLevelType w:val="hybridMultilevel"/>
    <w:tmpl w:val="D116D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2049C"/>
    <w:multiLevelType w:val="hybridMultilevel"/>
    <w:tmpl w:val="03EA9AA0"/>
    <w:lvl w:ilvl="0" w:tplc="7966A6E2">
      <w:start w:val="1"/>
      <w:numFmt w:val="decimal"/>
      <w:lvlText w:val="%1)"/>
      <w:lvlJc w:val="left"/>
      <w:pPr>
        <w:ind w:left="1069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807480"/>
    <w:multiLevelType w:val="hybridMultilevel"/>
    <w:tmpl w:val="68249CB8"/>
    <w:lvl w:ilvl="0" w:tplc="552ABBA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36472FD"/>
    <w:multiLevelType w:val="multilevel"/>
    <w:tmpl w:val="9AE6F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AE3284"/>
    <w:multiLevelType w:val="hybridMultilevel"/>
    <w:tmpl w:val="FEAE0CB2"/>
    <w:lvl w:ilvl="0" w:tplc="5AAE4D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D7AFC"/>
    <w:multiLevelType w:val="hybridMultilevel"/>
    <w:tmpl w:val="BCAEFBF4"/>
    <w:lvl w:ilvl="0" w:tplc="75D037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23334"/>
    <w:multiLevelType w:val="hybridMultilevel"/>
    <w:tmpl w:val="3B604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31E16"/>
    <w:multiLevelType w:val="hybridMultilevel"/>
    <w:tmpl w:val="BCAA5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65FD1"/>
    <w:multiLevelType w:val="hybridMultilevel"/>
    <w:tmpl w:val="7FC0674A"/>
    <w:lvl w:ilvl="0" w:tplc="FFFFFFFF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CE6A03"/>
    <w:multiLevelType w:val="hybridMultilevel"/>
    <w:tmpl w:val="65920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85E9F"/>
    <w:multiLevelType w:val="hybridMultilevel"/>
    <w:tmpl w:val="65A02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B6270"/>
    <w:multiLevelType w:val="hybridMultilevel"/>
    <w:tmpl w:val="49FA5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13"/>
  </w:num>
  <w:num w:numId="5">
    <w:abstractNumId w:val="16"/>
  </w:num>
  <w:num w:numId="6">
    <w:abstractNumId w:val="0"/>
  </w:num>
  <w:num w:numId="7">
    <w:abstractNumId w:val="14"/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  <w:num w:numId="13">
    <w:abstractNumId w:val="4"/>
  </w:num>
  <w:num w:numId="14">
    <w:abstractNumId w:val="7"/>
  </w:num>
  <w:num w:numId="15">
    <w:abstractNumId w:val="1"/>
  </w:num>
  <w:num w:numId="16">
    <w:abstractNumId w:val="15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80"/>
    <w:rsid w:val="00010C3D"/>
    <w:rsid w:val="00071408"/>
    <w:rsid w:val="00073D85"/>
    <w:rsid w:val="000B1164"/>
    <w:rsid w:val="000B27B9"/>
    <w:rsid w:val="00113E48"/>
    <w:rsid w:val="00126CBB"/>
    <w:rsid w:val="00140F5A"/>
    <w:rsid w:val="001461FC"/>
    <w:rsid w:val="001A175E"/>
    <w:rsid w:val="001F0A57"/>
    <w:rsid w:val="0020513B"/>
    <w:rsid w:val="00235B78"/>
    <w:rsid w:val="002560E9"/>
    <w:rsid w:val="00291D80"/>
    <w:rsid w:val="002B6851"/>
    <w:rsid w:val="0030153C"/>
    <w:rsid w:val="00314C1F"/>
    <w:rsid w:val="00352FE2"/>
    <w:rsid w:val="00357CE0"/>
    <w:rsid w:val="00364AB0"/>
    <w:rsid w:val="003D531A"/>
    <w:rsid w:val="00423699"/>
    <w:rsid w:val="00425FCD"/>
    <w:rsid w:val="0044614A"/>
    <w:rsid w:val="004821DB"/>
    <w:rsid w:val="00497A97"/>
    <w:rsid w:val="004D5423"/>
    <w:rsid w:val="005500F5"/>
    <w:rsid w:val="00562CC5"/>
    <w:rsid w:val="00604FD6"/>
    <w:rsid w:val="00647D45"/>
    <w:rsid w:val="006752DC"/>
    <w:rsid w:val="006A0D79"/>
    <w:rsid w:val="006A2D28"/>
    <w:rsid w:val="006C6040"/>
    <w:rsid w:val="00731355"/>
    <w:rsid w:val="007E1054"/>
    <w:rsid w:val="007F5411"/>
    <w:rsid w:val="00810650"/>
    <w:rsid w:val="008109D8"/>
    <w:rsid w:val="0084295F"/>
    <w:rsid w:val="008A24F4"/>
    <w:rsid w:val="008F327E"/>
    <w:rsid w:val="00933AF9"/>
    <w:rsid w:val="00935A25"/>
    <w:rsid w:val="00947B0E"/>
    <w:rsid w:val="009A0D88"/>
    <w:rsid w:val="009C235B"/>
    <w:rsid w:val="009C4249"/>
    <w:rsid w:val="009E3668"/>
    <w:rsid w:val="00A028D8"/>
    <w:rsid w:val="00A22213"/>
    <w:rsid w:val="00A60918"/>
    <w:rsid w:val="00A70CD4"/>
    <w:rsid w:val="00AC1761"/>
    <w:rsid w:val="00AF522B"/>
    <w:rsid w:val="00B012A7"/>
    <w:rsid w:val="00B24878"/>
    <w:rsid w:val="00B327F2"/>
    <w:rsid w:val="00BA6E01"/>
    <w:rsid w:val="00BA7B11"/>
    <w:rsid w:val="00C136F6"/>
    <w:rsid w:val="00C41EBC"/>
    <w:rsid w:val="00C46610"/>
    <w:rsid w:val="00C513CB"/>
    <w:rsid w:val="00C82943"/>
    <w:rsid w:val="00C87277"/>
    <w:rsid w:val="00CF112B"/>
    <w:rsid w:val="00D033D3"/>
    <w:rsid w:val="00D056D8"/>
    <w:rsid w:val="00D32191"/>
    <w:rsid w:val="00D365AF"/>
    <w:rsid w:val="00D72A4B"/>
    <w:rsid w:val="00DE2A36"/>
    <w:rsid w:val="00E1267F"/>
    <w:rsid w:val="00E52791"/>
    <w:rsid w:val="00E62CC1"/>
    <w:rsid w:val="00E64D50"/>
    <w:rsid w:val="00E84C9E"/>
    <w:rsid w:val="00E92C6C"/>
    <w:rsid w:val="00E96FDA"/>
    <w:rsid w:val="00EF4028"/>
    <w:rsid w:val="00F02490"/>
    <w:rsid w:val="00F24599"/>
    <w:rsid w:val="00F47D1F"/>
    <w:rsid w:val="00FA57DA"/>
    <w:rsid w:val="00FA5857"/>
    <w:rsid w:val="00FA7076"/>
    <w:rsid w:val="00FB014D"/>
    <w:rsid w:val="00FB4D7B"/>
    <w:rsid w:val="00FD4529"/>
    <w:rsid w:val="00FE116D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7735"/>
  <w15:chartTrackingRefBased/>
  <w15:docId w15:val="{0041BA03-EC56-41C8-A685-1B5C014B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1D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1D80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aliases w:val="Numerowanie,Akapit z listą BS,Bulleted list,L1,Akapit z listą5,Odstavec,Kolorowa lista — akcent 11,CW_Lista,normalny tekst,Obiekt,BulletC,Akapit z listą31,NOWY,Akapit z listą32,sw tekst,Podsis rysunku,Akapit z listą2,lp1,Nagłowek 3,Dot pt"/>
    <w:basedOn w:val="Normalny"/>
    <w:link w:val="AkapitzlistZnak"/>
    <w:uiPriority w:val="34"/>
    <w:qFormat/>
    <w:rsid w:val="00291D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71408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176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B01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14D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Bulleted list Znak,L1 Znak,Akapit z listą5 Znak,Odstavec Znak,Kolorowa lista — akcent 11 Znak,CW_Lista Znak,normalny tekst Znak,Obiekt Znak,BulletC Znak,Akapit z listą31 Znak,NOWY Znak,lp1 Znak"/>
    <w:link w:val="Akapitzlist"/>
    <w:uiPriority w:val="34"/>
    <w:qFormat/>
    <w:locked/>
    <w:rsid w:val="00C513CB"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0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00F5"/>
    <w:pPr>
      <w:widowControl/>
      <w:suppressAutoHyphens/>
      <w:autoSpaceDE/>
      <w:autoSpaceDN/>
      <w:adjustRightInd/>
      <w:spacing w:after="200"/>
    </w:pPr>
    <w:rPr>
      <w:rFonts w:ascii="Calibri" w:eastAsia="SimSun" w:hAnsi="Calibri" w:cs="font489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00F5"/>
    <w:rPr>
      <w:rFonts w:ascii="Calibri" w:eastAsia="SimSun" w:hAnsi="Calibri" w:cs="font489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0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0F5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249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249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tyk@uniej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2430</Words>
  <Characters>14583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MWs</dc:creator>
  <cp:keywords/>
  <dc:description/>
  <cp:lastModifiedBy>Edyta Leśniewska</cp:lastModifiedBy>
  <cp:revision>19</cp:revision>
  <cp:lastPrinted>2025-01-27T15:27:00Z</cp:lastPrinted>
  <dcterms:created xsi:type="dcterms:W3CDTF">2024-10-25T10:18:00Z</dcterms:created>
  <dcterms:modified xsi:type="dcterms:W3CDTF">2025-01-27T15:27:00Z</dcterms:modified>
</cp:coreProperties>
</file>