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601B" w14:textId="77777777" w:rsidR="008F2BCA" w:rsidRDefault="008F2BCA">
      <w:pPr>
        <w:pStyle w:val="Default"/>
        <w:jc w:val="center"/>
        <w:rPr>
          <w:rFonts w:asciiTheme="majorHAnsi" w:hAnsiTheme="majorHAnsi"/>
          <w:b/>
          <w:color w:val="auto"/>
          <w:sz w:val="22"/>
        </w:rPr>
      </w:pPr>
    </w:p>
    <w:p w14:paraId="6A73536A" w14:textId="77777777" w:rsidR="008F2BCA" w:rsidRDefault="008F2BCA">
      <w:pPr>
        <w:pStyle w:val="Default"/>
        <w:jc w:val="center"/>
        <w:rPr>
          <w:rFonts w:asciiTheme="majorHAnsi" w:hAnsiTheme="majorHAnsi"/>
          <w:b/>
          <w:color w:val="auto"/>
          <w:sz w:val="22"/>
        </w:rPr>
      </w:pPr>
    </w:p>
    <w:p w14:paraId="62E5E9B8" w14:textId="77777777" w:rsidR="008F2BCA" w:rsidRDefault="008F2BCA">
      <w:pPr>
        <w:pStyle w:val="Default"/>
        <w:jc w:val="center"/>
        <w:rPr>
          <w:rFonts w:asciiTheme="majorHAnsi" w:hAnsiTheme="majorHAnsi"/>
          <w:b/>
          <w:color w:val="auto"/>
          <w:sz w:val="22"/>
        </w:rPr>
      </w:pPr>
    </w:p>
    <w:p w14:paraId="379A47E1" w14:textId="77777777" w:rsidR="008F2BCA" w:rsidRDefault="008F2BCA">
      <w:pPr>
        <w:pStyle w:val="Default"/>
        <w:jc w:val="center"/>
        <w:rPr>
          <w:rFonts w:asciiTheme="majorHAnsi" w:hAnsiTheme="majorHAnsi"/>
          <w:b/>
          <w:color w:val="auto"/>
          <w:sz w:val="22"/>
        </w:rPr>
      </w:pPr>
    </w:p>
    <w:p w14:paraId="6F88B169" w14:textId="29442DB5" w:rsidR="00314EA0" w:rsidRDefault="0035589D">
      <w:pPr>
        <w:pStyle w:val="Default"/>
        <w:jc w:val="center"/>
        <w:rPr>
          <w:rFonts w:asciiTheme="majorHAnsi" w:hAnsiTheme="majorHAnsi"/>
          <w:b/>
          <w:color w:val="auto"/>
          <w:sz w:val="22"/>
        </w:rPr>
      </w:pPr>
      <w:r>
        <w:rPr>
          <w:rFonts w:asciiTheme="majorHAnsi" w:hAnsiTheme="majorHAnsi"/>
          <w:b/>
          <w:color w:val="auto"/>
          <w:sz w:val="22"/>
        </w:rPr>
        <w:t>Zapytanie ofertowe</w:t>
      </w:r>
      <w:r>
        <w:rPr>
          <w:rFonts w:asciiTheme="majorHAnsi" w:hAnsiTheme="majorHAnsi"/>
          <w:b/>
          <w:color w:val="auto"/>
          <w:sz w:val="22"/>
        </w:rPr>
        <w:tab/>
      </w:r>
    </w:p>
    <w:p w14:paraId="6A0AFA82" w14:textId="176BC6D8"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w ramach programu </w:t>
      </w:r>
      <w:r w:rsidR="000078D2" w:rsidRPr="000078D2">
        <w:rPr>
          <w:rFonts w:asciiTheme="majorHAnsi" w:hAnsiTheme="majorHAnsi"/>
          <w:b/>
          <w:color w:val="auto"/>
          <w:sz w:val="22"/>
        </w:rPr>
        <w:t>Krajowy Plan Odbudowy i Zwiększania Odporności</w:t>
      </w:r>
    </w:p>
    <w:p w14:paraId="423946AF" w14:textId="638EE219" w:rsidR="00314EA0" w:rsidRDefault="005E04BB">
      <w:pPr>
        <w:pStyle w:val="Default"/>
        <w:jc w:val="center"/>
        <w:rPr>
          <w:rFonts w:asciiTheme="majorHAnsi" w:hAnsiTheme="majorHAnsi"/>
          <w:b/>
          <w:color w:val="auto"/>
          <w:sz w:val="22"/>
        </w:rPr>
      </w:pPr>
      <w:r>
        <w:rPr>
          <w:rFonts w:asciiTheme="majorHAnsi" w:hAnsiTheme="majorHAnsi"/>
          <w:b/>
          <w:color w:val="auto"/>
          <w:sz w:val="22"/>
        </w:rPr>
        <w:t>Komponent</w:t>
      </w:r>
      <w:r w:rsidR="00D7659F" w:rsidRPr="00D7659F">
        <w:rPr>
          <w:rFonts w:asciiTheme="majorHAnsi" w:hAnsiTheme="majorHAnsi"/>
          <w:b/>
          <w:color w:val="auto"/>
          <w:sz w:val="22"/>
        </w:rPr>
        <w:t xml:space="preserve"> </w:t>
      </w:r>
      <w:r w:rsidRPr="005E04BB">
        <w:rPr>
          <w:rFonts w:asciiTheme="majorHAnsi" w:hAnsiTheme="majorHAnsi"/>
          <w:b/>
          <w:color w:val="auto"/>
          <w:sz w:val="22"/>
        </w:rPr>
        <w:t>A „Odporność i Konkurencyjność Gospodarki”</w:t>
      </w:r>
      <w:r w:rsidR="0035589D">
        <w:rPr>
          <w:rFonts w:asciiTheme="majorHAnsi" w:hAnsiTheme="majorHAnsi"/>
          <w:b/>
          <w:color w:val="auto"/>
          <w:sz w:val="22"/>
        </w:rPr>
        <w:t xml:space="preserve"> </w:t>
      </w:r>
    </w:p>
    <w:p w14:paraId="2A599246" w14:textId="3D64B0CC" w:rsidR="00314EA0" w:rsidRDefault="0024350D">
      <w:pPr>
        <w:pStyle w:val="Default"/>
        <w:jc w:val="center"/>
        <w:rPr>
          <w:rFonts w:asciiTheme="majorHAnsi" w:hAnsiTheme="majorHAnsi"/>
          <w:b/>
          <w:color w:val="auto"/>
          <w:sz w:val="22"/>
        </w:rPr>
      </w:pPr>
      <w:r>
        <w:rPr>
          <w:rFonts w:asciiTheme="majorHAnsi" w:hAnsiTheme="majorHAnsi"/>
          <w:b/>
          <w:color w:val="auto"/>
          <w:sz w:val="22"/>
        </w:rPr>
        <w:t xml:space="preserve">Inwestycja </w:t>
      </w:r>
      <w:r w:rsidR="00F0760C" w:rsidRPr="00F0760C">
        <w:rPr>
          <w:rFonts w:asciiTheme="majorHAnsi" w:hAnsiTheme="majorHAnsi"/>
          <w:b/>
          <w:color w:val="auto"/>
          <w:sz w:val="22"/>
        </w:rPr>
        <w:t xml:space="preserve"> </w:t>
      </w:r>
      <w:r w:rsidRPr="0024350D">
        <w:rPr>
          <w:rFonts w:asciiTheme="majorHAnsi" w:hAnsiTheme="majorHAnsi"/>
          <w:b/>
          <w:color w:val="auto"/>
          <w:sz w:val="22"/>
        </w:rPr>
        <w:t>A1.2.1 Inwestycje dla przedsiębiorstw w produkty, usługi i kompetencje pracowników oraz kadry związane z dywersyfikacją działalności</w:t>
      </w:r>
    </w:p>
    <w:p w14:paraId="494D5415" w14:textId="2263F86D" w:rsidR="00314EA0" w:rsidRDefault="0024350D">
      <w:pPr>
        <w:pStyle w:val="Default"/>
        <w:jc w:val="center"/>
        <w:rPr>
          <w:rFonts w:asciiTheme="majorHAnsi" w:hAnsiTheme="majorHAnsi"/>
          <w:b/>
          <w:color w:val="auto"/>
          <w:sz w:val="22"/>
        </w:rPr>
      </w:pPr>
      <w:r>
        <w:rPr>
          <w:rFonts w:asciiTheme="majorHAnsi" w:hAnsiTheme="majorHAnsi"/>
          <w:b/>
          <w:color w:val="auto"/>
          <w:sz w:val="22"/>
        </w:rPr>
        <w:t xml:space="preserve">Zakres </w:t>
      </w:r>
      <w:r w:rsidRPr="0024350D">
        <w:rPr>
          <w:rFonts w:asciiTheme="majorHAnsi" w:hAnsiTheme="majorHAnsi"/>
          <w:b/>
          <w:color w:val="auto"/>
          <w:sz w:val="22"/>
        </w:rPr>
        <w:t>Nabór przedsięwzięć MŚP realizowanych przez mikroprzedsiębiorstwa, małe i średnie przedsiębiorstwa z sektora hotelarstwo, gastronomia (</w:t>
      </w:r>
      <w:proofErr w:type="spellStart"/>
      <w:r w:rsidRPr="0024350D">
        <w:rPr>
          <w:rFonts w:asciiTheme="majorHAnsi" w:hAnsiTheme="majorHAnsi"/>
          <w:b/>
          <w:color w:val="auto"/>
          <w:sz w:val="22"/>
        </w:rPr>
        <w:t>HoReCa</w:t>
      </w:r>
      <w:proofErr w:type="spellEnd"/>
      <w:r w:rsidRPr="0024350D">
        <w:rPr>
          <w:rFonts w:asciiTheme="majorHAnsi" w:hAnsiTheme="majorHAnsi"/>
          <w:b/>
          <w:color w:val="auto"/>
          <w:sz w:val="22"/>
        </w:rPr>
        <w:t>), turystyka, kultura</w:t>
      </w:r>
    </w:p>
    <w:p w14:paraId="369F7C80" w14:textId="77777777" w:rsidR="00314EA0" w:rsidRDefault="00314EA0">
      <w:pPr>
        <w:pStyle w:val="Default"/>
        <w:jc w:val="center"/>
        <w:rPr>
          <w:rFonts w:asciiTheme="majorHAnsi" w:hAnsiTheme="majorHAnsi" w:cs="Arial"/>
          <w:b/>
          <w:color w:val="auto"/>
          <w:shd w:val="clear" w:color="auto" w:fill="FFFFFF"/>
        </w:rPr>
      </w:pPr>
    </w:p>
    <w:p w14:paraId="1F78104C" w14:textId="77777777" w:rsidR="00314EA0" w:rsidRDefault="00314EA0">
      <w:pPr>
        <w:tabs>
          <w:tab w:val="left" w:pos="4380"/>
        </w:tabs>
        <w:ind w:right="513"/>
        <w:jc w:val="center"/>
        <w:rPr>
          <w:rFonts w:ascii="Calibri" w:eastAsia="Calibri" w:hAnsi="Calibri" w:cs="Calibri"/>
          <w:b/>
          <w:sz w:val="22"/>
          <w:szCs w:val="22"/>
        </w:rPr>
      </w:pPr>
    </w:p>
    <w:p w14:paraId="5C15E642"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4F2F6A16" w14:textId="77777777" w:rsidR="00314EA0" w:rsidRDefault="00314EA0">
      <w:pPr>
        <w:tabs>
          <w:tab w:val="left" w:pos="4380"/>
        </w:tabs>
        <w:ind w:right="513"/>
        <w:rPr>
          <w:rFonts w:ascii="Calibri" w:eastAsia="Calibri" w:hAnsi="Calibri" w:cs="Calibri"/>
          <w:sz w:val="22"/>
          <w:szCs w:val="22"/>
        </w:rPr>
      </w:pPr>
    </w:p>
    <w:p w14:paraId="6905AE59"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19FE7CCD" w14:textId="7B7F10BF" w:rsidR="00314EA0" w:rsidRDefault="00486032">
      <w:pPr>
        <w:tabs>
          <w:tab w:val="left" w:pos="4380"/>
        </w:tabs>
        <w:ind w:right="510"/>
        <w:rPr>
          <w:rFonts w:ascii="Calibri" w:hAnsi="Calibri" w:cs="Calibri"/>
          <w:sz w:val="22"/>
          <w:szCs w:val="22"/>
        </w:rPr>
      </w:pPr>
      <w:r w:rsidRPr="00486032">
        <w:rPr>
          <w:rFonts w:ascii="Calibri" w:hAnsi="Calibri" w:cs="Calibri"/>
          <w:sz w:val="22"/>
          <w:szCs w:val="22"/>
        </w:rPr>
        <w:t>AMBASADA NOWAK SPÓŁKA JAWNA</w:t>
      </w:r>
    </w:p>
    <w:p w14:paraId="53069099" w14:textId="01B6830C" w:rsidR="00314EA0" w:rsidRDefault="0035589D">
      <w:pPr>
        <w:tabs>
          <w:tab w:val="left" w:pos="4380"/>
        </w:tabs>
        <w:ind w:right="510"/>
        <w:rPr>
          <w:rFonts w:ascii="Calibri" w:hAnsi="Calibri" w:cs="Calibri"/>
          <w:sz w:val="22"/>
          <w:szCs w:val="22"/>
        </w:rPr>
      </w:pPr>
      <w:r w:rsidRPr="0035589D">
        <w:rPr>
          <w:rFonts w:ascii="Calibri" w:hAnsi="Calibri" w:cs="Calibri"/>
          <w:sz w:val="22"/>
          <w:szCs w:val="22"/>
        </w:rPr>
        <w:t xml:space="preserve">ul. </w:t>
      </w:r>
      <w:r w:rsidR="00486032" w:rsidRPr="00486032">
        <w:rPr>
          <w:rFonts w:ascii="Calibri" w:hAnsi="Calibri" w:cs="Calibri"/>
          <w:sz w:val="22"/>
          <w:szCs w:val="22"/>
        </w:rPr>
        <w:t>Komuny Paryskiej</w:t>
      </w:r>
      <w:r w:rsidR="00486032">
        <w:rPr>
          <w:rFonts w:ascii="Calibri" w:hAnsi="Calibri" w:cs="Calibri"/>
          <w:sz w:val="22"/>
          <w:szCs w:val="22"/>
        </w:rPr>
        <w:t xml:space="preserve"> 34; 59-700 Bolesławiec</w:t>
      </w:r>
    </w:p>
    <w:p w14:paraId="3DE62C67" w14:textId="5C12E0C8" w:rsidR="00314EA0" w:rsidRDefault="0035589D">
      <w:pPr>
        <w:tabs>
          <w:tab w:val="left" w:pos="4380"/>
        </w:tabs>
        <w:ind w:right="510"/>
        <w:rPr>
          <w:rFonts w:ascii="Calibri" w:hAnsi="Calibri" w:cs="Calibri"/>
          <w:sz w:val="22"/>
          <w:szCs w:val="22"/>
        </w:rPr>
      </w:pPr>
      <w:r>
        <w:rPr>
          <w:rFonts w:ascii="Calibri" w:hAnsi="Calibri" w:cs="Calibri"/>
          <w:sz w:val="22"/>
          <w:szCs w:val="22"/>
        </w:rPr>
        <w:t xml:space="preserve">NIP </w:t>
      </w:r>
      <w:r w:rsidR="00DD6FF6" w:rsidRPr="00DD6FF6">
        <w:rPr>
          <w:rFonts w:ascii="Calibri" w:hAnsi="Calibri" w:cs="Calibri"/>
          <w:sz w:val="22"/>
          <w:szCs w:val="22"/>
        </w:rPr>
        <w:t>6121852923</w:t>
      </w:r>
    </w:p>
    <w:p w14:paraId="424237B2" w14:textId="77777777" w:rsidR="00314EA0" w:rsidRDefault="00314EA0">
      <w:pPr>
        <w:tabs>
          <w:tab w:val="left" w:pos="4380"/>
        </w:tabs>
        <w:ind w:right="510"/>
        <w:rPr>
          <w:rFonts w:ascii="Calibri" w:hAnsi="Calibri" w:cs="Calibri"/>
          <w:sz w:val="22"/>
          <w:szCs w:val="22"/>
        </w:rPr>
      </w:pPr>
    </w:p>
    <w:p w14:paraId="015F7E0F" w14:textId="77777777" w:rsidR="00314EA0" w:rsidRDefault="0035589D">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p>
    <w:p w14:paraId="4773C97C" w14:textId="2C02EC7B" w:rsidR="00314EA0" w:rsidRDefault="00DD6FF6">
      <w:pPr>
        <w:tabs>
          <w:tab w:val="left" w:pos="4380"/>
        </w:tabs>
        <w:ind w:right="510"/>
        <w:rPr>
          <w:rFonts w:asciiTheme="majorHAnsi" w:hAnsiTheme="majorHAnsi" w:cstheme="majorHAnsi"/>
          <w:sz w:val="22"/>
          <w:szCs w:val="22"/>
        </w:rPr>
      </w:pPr>
      <w:r>
        <w:rPr>
          <w:rFonts w:asciiTheme="majorHAnsi" w:hAnsiTheme="majorHAnsi" w:cstheme="majorHAnsi"/>
          <w:sz w:val="22"/>
          <w:szCs w:val="22"/>
        </w:rPr>
        <w:t>Bogdan Nowak</w:t>
      </w:r>
    </w:p>
    <w:p w14:paraId="40057131" w14:textId="355349F3" w:rsidR="00314EA0" w:rsidRPr="00F60895" w:rsidRDefault="0035589D">
      <w:pPr>
        <w:tabs>
          <w:tab w:val="left" w:pos="4380"/>
        </w:tabs>
        <w:ind w:right="510"/>
        <w:rPr>
          <w:rStyle w:val="InternetLink"/>
          <w:rFonts w:asciiTheme="majorHAnsi" w:hAnsiTheme="majorHAnsi" w:cstheme="majorHAnsi"/>
          <w:color w:val="auto"/>
          <w:sz w:val="22"/>
          <w:szCs w:val="22"/>
          <w:u w:val="none"/>
          <w:lang w:val="en-US"/>
        </w:rPr>
      </w:pPr>
      <w:r w:rsidRPr="00F60895">
        <w:rPr>
          <w:rFonts w:asciiTheme="majorHAnsi" w:hAnsiTheme="majorHAnsi" w:cstheme="majorHAnsi"/>
          <w:sz w:val="22"/>
          <w:szCs w:val="22"/>
          <w:lang w:val="en-US"/>
        </w:rPr>
        <w:t xml:space="preserve">E-mail: </w:t>
      </w:r>
      <w:r w:rsidR="00DD6FF6" w:rsidRPr="00F60895">
        <w:rPr>
          <w:rFonts w:asciiTheme="majorHAnsi" w:hAnsiTheme="majorHAnsi" w:cstheme="majorHAnsi"/>
          <w:sz w:val="22"/>
          <w:szCs w:val="22"/>
          <w:lang w:val="en-US"/>
        </w:rPr>
        <w:t>Bnowak@hotelambasadaboleslawiec.com</w:t>
      </w:r>
    </w:p>
    <w:p w14:paraId="2BD42D42" w14:textId="5B4AE00C" w:rsidR="00314EA0" w:rsidRPr="00F60895" w:rsidRDefault="0035589D">
      <w:pPr>
        <w:tabs>
          <w:tab w:val="left" w:pos="4380"/>
        </w:tabs>
        <w:ind w:right="510"/>
        <w:rPr>
          <w:rFonts w:asciiTheme="majorHAnsi" w:hAnsiTheme="majorHAnsi" w:cstheme="majorHAnsi"/>
          <w:sz w:val="22"/>
          <w:szCs w:val="22"/>
          <w:lang w:val="en-US"/>
        </w:rPr>
      </w:pPr>
      <w:r w:rsidRPr="00F60895">
        <w:rPr>
          <w:rFonts w:asciiTheme="majorHAnsi" w:hAnsiTheme="majorHAnsi" w:cstheme="majorHAnsi"/>
          <w:sz w:val="22"/>
          <w:szCs w:val="22"/>
          <w:lang w:val="en-US"/>
        </w:rPr>
        <w:t xml:space="preserve">Tel: </w:t>
      </w:r>
      <w:r w:rsidR="003D6BE5" w:rsidRPr="00F60895">
        <w:rPr>
          <w:rFonts w:asciiTheme="majorHAnsi" w:hAnsiTheme="majorHAnsi" w:cstheme="majorHAnsi"/>
          <w:sz w:val="22"/>
          <w:szCs w:val="22"/>
          <w:lang w:val="en-US"/>
        </w:rPr>
        <w:t>532288408</w:t>
      </w:r>
    </w:p>
    <w:p w14:paraId="05D90942" w14:textId="77777777" w:rsidR="00314EA0" w:rsidRPr="00F60895" w:rsidRDefault="00314EA0">
      <w:pPr>
        <w:rPr>
          <w:rFonts w:ascii="Calibri" w:eastAsia="Calibri" w:hAnsi="Calibri" w:cs="Calibri"/>
          <w:sz w:val="22"/>
          <w:szCs w:val="22"/>
          <w:lang w:val="en-US"/>
        </w:rPr>
      </w:pPr>
    </w:p>
    <w:p w14:paraId="7244D901" w14:textId="77777777" w:rsidR="00314EA0" w:rsidRDefault="0035589D">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5645E5C3"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CPV przedmiotu zamówienia: </w:t>
      </w:r>
    </w:p>
    <w:p w14:paraId="528C40FB" w14:textId="6B439CEE" w:rsidR="00314EA0" w:rsidRDefault="004D3E62">
      <w:pPr>
        <w:rPr>
          <w:rFonts w:ascii="Calibri" w:eastAsia="Calibri" w:hAnsi="Calibri" w:cs="Calibri"/>
          <w:sz w:val="22"/>
          <w:szCs w:val="22"/>
        </w:rPr>
      </w:pPr>
      <w:r w:rsidRPr="004D3E62">
        <w:rPr>
          <w:rFonts w:ascii="Calibri" w:eastAsia="Calibri" w:hAnsi="Calibri" w:cs="Calibri"/>
          <w:sz w:val="22"/>
          <w:szCs w:val="22"/>
        </w:rPr>
        <w:t>09332000-5</w:t>
      </w:r>
      <w:r w:rsidR="00C2244D" w:rsidRPr="00C2244D">
        <w:rPr>
          <w:rFonts w:ascii="Calibri" w:eastAsia="Calibri" w:hAnsi="Calibri" w:cs="Calibri"/>
          <w:sz w:val="22"/>
          <w:szCs w:val="22"/>
        </w:rPr>
        <w:t xml:space="preserve"> </w:t>
      </w:r>
      <w:r w:rsidR="00C96377" w:rsidRPr="00C96377">
        <w:rPr>
          <w:rFonts w:ascii="Calibri" w:eastAsia="Calibri" w:hAnsi="Calibri" w:cs="Calibri"/>
          <w:sz w:val="22"/>
          <w:szCs w:val="22"/>
        </w:rPr>
        <w:t>Instalacje słoneczne</w:t>
      </w:r>
    </w:p>
    <w:p w14:paraId="365DE29D" w14:textId="219A4BB6" w:rsidR="006F3087" w:rsidRDefault="006F3087">
      <w:pPr>
        <w:rPr>
          <w:rFonts w:ascii="Calibri" w:eastAsia="Calibri" w:hAnsi="Calibri" w:cs="Calibri"/>
          <w:sz w:val="22"/>
          <w:szCs w:val="22"/>
        </w:rPr>
      </w:pPr>
      <w:r w:rsidRPr="006F3087">
        <w:rPr>
          <w:rFonts w:ascii="Calibri" w:eastAsia="Calibri" w:hAnsi="Calibri" w:cs="Calibri"/>
          <w:sz w:val="22"/>
          <w:szCs w:val="22"/>
          <w:lang w:val="pt-PT"/>
        </w:rPr>
        <w:t>09331200-0</w:t>
      </w:r>
      <w:r w:rsidRPr="006F3087">
        <w:rPr>
          <w:rFonts w:ascii="Calibri" w:eastAsia="Calibri" w:hAnsi="Calibri" w:cs="Calibri"/>
          <w:sz w:val="22"/>
          <w:szCs w:val="22"/>
        </w:rPr>
        <w:t> Słoneczne moduły fotoelektryczn</w:t>
      </w:r>
      <w:r>
        <w:rPr>
          <w:rFonts w:ascii="Calibri" w:eastAsia="Calibri" w:hAnsi="Calibri" w:cs="Calibri"/>
          <w:sz w:val="22"/>
          <w:szCs w:val="22"/>
        </w:rPr>
        <w:t>e</w:t>
      </w:r>
    </w:p>
    <w:p w14:paraId="4ACCFC76" w14:textId="77777777" w:rsidR="00314EA0" w:rsidRDefault="00314EA0">
      <w:pPr>
        <w:rPr>
          <w:rFonts w:ascii="Calibri" w:eastAsia="Calibri" w:hAnsi="Calibri" w:cs="Calibri"/>
          <w:sz w:val="22"/>
          <w:szCs w:val="22"/>
        </w:rPr>
      </w:pPr>
    </w:p>
    <w:p w14:paraId="34FE0A2E" w14:textId="77777777" w:rsidR="00314EA0" w:rsidRDefault="00314EA0">
      <w:pPr>
        <w:rPr>
          <w:rFonts w:ascii="Calibri" w:eastAsia="Calibri" w:hAnsi="Calibri" w:cs="Calibri"/>
          <w:sz w:val="22"/>
          <w:szCs w:val="22"/>
        </w:rPr>
      </w:pPr>
    </w:p>
    <w:p w14:paraId="10D957A3" w14:textId="77777777" w:rsidR="00314EA0" w:rsidRDefault="00314EA0">
      <w:pPr>
        <w:tabs>
          <w:tab w:val="left" w:pos="4380"/>
        </w:tabs>
        <w:ind w:right="513"/>
        <w:jc w:val="center"/>
        <w:rPr>
          <w:rFonts w:ascii="Calibri" w:eastAsia="Calibri" w:hAnsi="Calibri" w:cs="Calibri"/>
          <w:b/>
          <w:sz w:val="22"/>
          <w:szCs w:val="22"/>
        </w:rPr>
      </w:pPr>
    </w:p>
    <w:p w14:paraId="7D03C248"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14413B98" w14:textId="77777777" w:rsidR="00314EA0" w:rsidRDefault="00314EA0">
      <w:pPr>
        <w:tabs>
          <w:tab w:val="left" w:pos="4380"/>
        </w:tabs>
        <w:ind w:right="513"/>
        <w:rPr>
          <w:rFonts w:ascii="Calibri" w:eastAsia="Calibri" w:hAnsi="Calibri" w:cs="Calibri"/>
          <w:sz w:val="22"/>
          <w:szCs w:val="22"/>
        </w:rPr>
      </w:pPr>
    </w:p>
    <w:p w14:paraId="2597FE60"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53067FA4" w14:textId="77777777" w:rsidR="00314EA0" w:rsidRDefault="0035589D">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3B5B9D75" w14:textId="77777777" w:rsidR="00314EA0" w:rsidRDefault="00314EA0">
      <w:pPr>
        <w:jc w:val="both"/>
        <w:rPr>
          <w:rFonts w:ascii="Calibri" w:eastAsia="Calibri" w:hAnsi="Calibri" w:cs="Calibri"/>
          <w:b/>
          <w:sz w:val="22"/>
          <w:szCs w:val="22"/>
        </w:rPr>
      </w:pPr>
    </w:p>
    <w:p w14:paraId="44B4540A" w14:textId="77777777" w:rsidR="00314EA0" w:rsidRDefault="0035589D">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p>
    <w:p w14:paraId="5508E8DC" w14:textId="5167E435" w:rsidR="00314EA0" w:rsidRDefault="00DA6EF0">
      <w:pPr>
        <w:jc w:val="both"/>
        <w:rPr>
          <w:rFonts w:ascii="Calibri" w:eastAsia="Calibri" w:hAnsi="Calibri" w:cs="Calibri"/>
          <w:bCs/>
          <w:sz w:val="22"/>
          <w:szCs w:val="22"/>
        </w:rPr>
      </w:pPr>
      <w:r>
        <w:rPr>
          <w:rFonts w:ascii="Calibri" w:eastAsia="Calibri" w:hAnsi="Calibri" w:cs="Calibri"/>
          <w:bCs/>
          <w:sz w:val="22"/>
          <w:szCs w:val="22"/>
        </w:rPr>
        <w:t xml:space="preserve">Dostawa i montaż instalacji fotowoltaicznej o mocy 21,62 </w:t>
      </w:r>
      <w:proofErr w:type="spellStart"/>
      <w:r>
        <w:rPr>
          <w:rFonts w:ascii="Calibri" w:eastAsia="Calibri" w:hAnsi="Calibri" w:cs="Calibri"/>
          <w:bCs/>
          <w:sz w:val="22"/>
          <w:szCs w:val="22"/>
        </w:rPr>
        <w:t>kW</w:t>
      </w:r>
      <w:r w:rsidR="0035589D">
        <w:rPr>
          <w:rFonts w:ascii="Calibri" w:eastAsia="Calibri" w:hAnsi="Calibri" w:cs="Calibri"/>
          <w:bCs/>
          <w:sz w:val="22"/>
          <w:szCs w:val="22"/>
        </w:rPr>
        <w:t>.</w:t>
      </w:r>
      <w:proofErr w:type="spellEnd"/>
    </w:p>
    <w:p w14:paraId="51DA28F8" w14:textId="77777777" w:rsidR="00314EA0" w:rsidRDefault="00314EA0">
      <w:pPr>
        <w:jc w:val="both"/>
        <w:rPr>
          <w:rFonts w:ascii="Calibri" w:hAnsi="Calibri" w:cs="Calibri"/>
          <w:sz w:val="22"/>
          <w:szCs w:val="22"/>
        </w:rPr>
      </w:pPr>
    </w:p>
    <w:p w14:paraId="50CCAD92"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572B93CD" w14:textId="7BC07FA3" w:rsidR="00314EA0" w:rsidRDefault="00DA6EF0">
      <w:pPr>
        <w:jc w:val="both"/>
        <w:rPr>
          <w:rFonts w:ascii="Calibri" w:eastAsia="Calibri" w:hAnsi="Calibri" w:cs="Calibri"/>
          <w:bCs/>
          <w:sz w:val="22"/>
          <w:szCs w:val="22"/>
        </w:rPr>
      </w:pPr>
      <w:r>
        <w:rPr>
          <w:rFonts w:ascii="Calibri" w:eastAsia="Calibri" w:hAnsi="Calibri" w:cs="Calibri"/>
          <w:bCs/>
          <w:sz w:val="22"/>
          <w:szCs w:val="22"/>
        </w:rPr>
        <w:t>Dostawa i montaż instalacji fotowoltaicznej o mocy 21,62 kW</w:t>
      </w:r>
      <w:r w:rsidR="002A430C">
        <w:rPr>
          <w:rFonts w:ascii="Calibri" w:eastAsia="Calibri" w:hAnsi="Calibri" w:cs="Calibri"/>
          <w:bCs/>
          <w:sz w:val="22"/>
          <w:szCs w:val="22"/>
        </w:rPr>
        <w:t>:</w:t>
      </w:r>
    </w:p>
    <w:p w14:paraId="3C0B9487" w14:textId="77777777" w:rsidR="00314EA0" w:rsidRDefault="00314EA0">
      <w:pPr>
        <w:pStyle w:val="Akapitzlist"/>
        <w:jc w:val="both"/>
        <w:rPr>
          <w:rFonts w:ascii="Calibri" w:eastAsia="Calibri" w:hAnsi="Calibri" w:cs="Calibri"/>
          <w:bCs/>
          <w:sz w:val="22"/>
          <w:szCs w:val="22"/>
        </w:rPr>
      </w:pPr>
    </w:p>
    <w:p w14:paraId="7EC040A2" w14:textId="297E8773" w:rsidR="0018655A" w:rsidRDefault="00A510AE" w:rsidP="00A510AE">
      <w:pPr>
        <w:jc w:val="both"/>
        <w:rPr>
          <w:rFonts w:ascii="Calibri" w:eastAsia="Calibri" w:hAnsi="Calibri" w:cs="Calibri"/>
          <w:b/>
          <w:bCs/>
          <w:sz w:val="22"/>
          <w:szCs w:val="22"/>
        </w:rPr>
      </w:pPr>
      <w:r w:rsidRPr="00A510AE">
        <w:rPr>
          <w:rFonts w:ascii="Calibri" w:eastAsia="Calibri" w:hAnsi="Calibri" w:cs="Calibri"/>
          <w:b/>
          <w:bCs/>
          <w:sz w:val="22"/>
          <w:szCs w:val="22"/>
        </w:rPr>
        <w:t>Parametry techniczne instalacji fotowoltaicznej</w:t>
      </w:r>
      <w:r>
        <w:rPr>
          <w:rFonts w:ascii="Calibri" w:eastAsia="Calibri" w:hAnsi="Calibri" w:cs="Calibri"/>
          <w:b/>
          <w:bCs/>
          <w:sz w:val="22"/>
          <w:szCs w:val="22"/>
        </w:rPr>
        <w:t>:</w:t>
      </w:r>
    </w:p>
    <w:p w14:paraId="444BB04C" w14:textId="77777777" w:rsidR="004220A4" w:rsidRDefault="004220A4" w:rsidP="004220A4">
      <w:pPr>
        <w:jc w:val="both"/>
        <w:rPr>
          <w:rFonts w:ascii="Calibri" w:eastAsia="Calibri" w:hAnsi="Calibri" w:cs="Calibri"/>
          <w:bCs/>
          <w:sz w:val="22"/>
          <w:szCs w:val="22"/>
        </w:rPr>
      </w:pPr>
      <w:r w:rsidRPr="004220A4">
        <w:rPr>
          <w:rFonts w:ascii="Calibri" w:eastAsia="Calibri" w:hAnsi="Calibri" w:cs="Calibri"/>
          <w:bCs/>
          <w:sz w:val="22"/>
          <w:szCs w:val="22"/>
        </w:rPr>
        <w:t>Panele 47szt o mocy 460W w czarnej ramie </w:t>
      </w:r>
    </w:p>
    <w:p w14:paraId="180FB4A1" w14:textId="41906B97" w:rsidR="00FB10EE" w:rsidRDefault="004220A4" w:rsidP="004220A4">
      <w:pPr>
        <w:jc w:val="both"/>
        <w:rPr>
          <w:rFonts w:ascii="Calibri" w:eastAsia="Calibri" w:hAnsi="Calibri" w:cs="Calibri"/>
          <w:bCs/>
          <w:sz w:val="22"/>
          <w:szCs w:val="22"/>
        </w:rPr>
      </w:pPr>
      <w:r w:rsidRPr="004220A4">
        <w:rPr>
          <w:rFonts w:ascii="Calibri" w:eastAsia="Calibri" w:hAnsi="Calibri" w:cs="Calibri"/>
          <w:bCs/>
          <w:sz w:val="22"/>
          <w:szCs w:val="22"/>
        </w:rPr>
        <w:t>Wysokowydajny moduł monokrystaliczny Half-</w:t>
      </w:r>
      <w:proofErr w:type="spellStart"/>
      <w:r w:rsidRPr="004220A4">
        <w:rPr>
          <w:rFonts w:ascii="Calibri" w:eastAsia="Calibri" w:hAnsi="Calibri" w:cs="Calibri"/>
          <w:bCs/>
          <w:sz w:val="22"/>
          <w:szCs w:val="22"/>
        </w:rPr>
        <w:t>Cut</w:t>
      </w:r>
      <w:proofErr w:type="spellEnd"/>
      <w:r w:rsidRPr="004220A4">
        <w:rPr>
          <w:rFonts w:ascii="Calibri" w:eastAsia="Calibri" w:hAnsi="Calibri" w:cs="Calibri"/>
          <w:bCs/>
          <w:sz w:val="22"/>
          <w:szCs w:val="22"/>
        </w:rPr>
        <w:t xml:space="preserve">, PERC </w:t>
      </w:r>
      <w:r w:rsidR="00E06829">
        <w:rPr>
          <w:rFonts w:ascii="Calibri" w:eastAsia="Calibri" w:hAnsi="Calibri" w:cs="Calibri"/>
          <w:bCs/>
          <w:sz w:val="22"/>
          <w:szCs w:val="22"/>
        </w:rPr>
        <w:t>– dopuszcza się rozwiązanie równoważne lub lepsze</w:t>
      </w:r>
    </w:p>
    <w:p w14:paraId="3ED9D522" w14:textId="3EF7489F" w:rsidR="004220A4" w:rsidRPr="004220A4" w:rsidRDefault="00FB10EE" w:rsidP="004220A4">
      <w:pPr>
        <w:jc w:val="both"/>
        <w:rPr>
          <w:rFonts w:ascii="Calibri" w:eastAsia="Calibri" w:hAnsi="Calibri" w:cs="Calibri"/>
          <w:bCs/>
          <w:sz w:val="22"/>
          <w:szCs w:val="22"/>
        </w:rPr>
      </w:pPr>
      <w:r>
        <w:rPr>
          <w:rFonts w:ascii="Calibri" w:eastAsia="Calibri" w:hAnsi="Calibri" w:cs="Calibri"/>
          <w:bCs/>
          <w:sz w:val="22"/>
          <w:szCs w:val="22"/>
        </w:rPr>
        <w:t>G</w:t>
      </w:r>
      <w:r w:rsidR="004220A4" w:rsidRPr="004220A4">
        <w:rPr>
          <w:rFonts w:ascii="Calibri" w:eastAsia="Calibri" w:hAnsi="Calibri" w:cs="Calibri"/>
          <w:bCs/>
          <w:sz w:val="22"/>
          <w:szCs w:val="22"/>
        </w:rPr>
        <w:t>war</w:t>
      </w:r>
      <w:r w:rsidR="004220A4">
        <w:rPr>
          <w:rFonts w:ascii="Calibri" w:eastAsia="Calibri" w:hAnsi="Calibri" w:cs="Calibri"/>
          <w:bCs/>
          <w:sz w:val="22"/>
          <w:szCs w:val="22"/>
        </w:rPr>
        <w:t>a</w:t>
      </w:r>
      <w:r w:rsidR="004220A4" w:rsidRPr="004220A4">
        <w:rPr>
          <w:rFonts w:ascii="Calibri" w:eastAsia="Calibri" w:hAnsi="Calibri" w:cs="Calibri"/>
          <w:bCs/>
          <w:sz w:val="22"/>
          <w:szCs w:val="22"/>
        </w:rPr>
        <w:t>ncja 15</w:t>
      </w:r>
      <w:r>
        <w:rPr>
          <w:rFonts w:ascii="Calibri" w:eastAsia="Calibri" w:hAnsi="Calibri" w:cs="Calibri"/>
          <w:bCs/>
          <w:sz w:val="22"/>
          <w:szCs w:val="22"/>
        </w:rPr>
        <w:t xml:space="preserve"> </w:t>
      </w:r>
      <w:r w:rsidR="004220A4" w:rsidRPr="004220A4">
        <w:rPr>
          <w:rFonts w:ascii="Calibri" w:eastAsia="Calibri" w:hAnsi="Calibri" w:cs="Calibri"/>
          <w:bCs/>
          <w:sz w:val="22"/>
          <w:szCs w:val="22"/>
        </w:rPr>
        <w:t>lat</w:t>
      </w:r>
      <w:r w:rsidR="00E851C1">
        <w:rPr>
          <w:rFonts w:ascii="Calibri" w:eastAsia="Calibri" w:hAnsi="Calibri" w:cs="Calibri"/>
          <w:bCs/>
          <w:sz w:val="22"/>
          <w:szCs w:val="22"/>
        </w:rPr>
        <w:t xml:space="preserve"> na produkt</w:t>
      </w:r>
      <w:r w:rsidR="004220A4" w:rsidRPr="004220A4">
        <w:rPr>
          <w:rFonts w:ascii="Calibri" w:eastAsia="Calibri" w:hAnsi="Calibri" w:cs="Calibri"/>
          <w:bCs/>
          <w:sz w:val="22"/>
          <w:szCs w:val="22"/>
        </w:rPr>
        <w:t> </w:t>
      </w:r>
      <w:r w:rsidR="00E851C1">
        <w:rPr>
          <w:rFonts w:ascii="Calibri" w:eastAsia="Calibri" w:hAnsi="Calibri" w:cs="Calibri"/>
          <w:bCs/>
          <w:sz w:val="22"/>
          <w:szCs w:val="22"/>
        </w:rPr>
        <w:t xml:space="preserve">oraz </w:t>
      </w:r>
      <w:r w:rsidR="001F7CFE">
        <w:rPr>
          <w:rFonts w:ascii="Calibri" w:eastAsia="Calibri" w:hAnsi="Calibri" w:cs="Calibri"/>
          <w:bCs/>
          <w:sz w:val="22"/>
          <w:szCs w:val="22"/>
        </w:rPr>
        <w:t>minimum 20</w:t>
      </w:r>
      <w:r>
        <w:rPr>
          <w:rFonts w:ascii="Calibri" w:eastAsia="Calibri" w:hAnsi="Calibri" w:cs="Calibri"/>
          <w:bCs/>
          <w:sz w:val="22"/>
          <w:szCs w:val="22"/>
        </w:rPr>
        <w:t xml:space="preserve"> </w:t>
      </w:r>
      <w:r w:rsidR="004220A4" w:rsidRPr="004220A4">
        <w:rPr>
          <w:rFonts w:ascii="Calibri" w:eastAsia="Calibri" w:hAnsi="Calibri" w:cs="Calibri"/>
          <w:bCs/>
          <w:sz w:val="22"/>
          <w:szCs w:val="22"/>
        </w:rPr>
        <w:t>lat </w:t>
      </w:r>
      <w:r>
        <w:rPr>
          <w:rFonts w:ascii="Calibri" w:eastAsia="Calibri" w:hAnsi="Calibri" w:cs="Calibri"/>
          <w:bCs/>
          <w:sz w:val="22"/>
          <w:szCs w:val="22"/>
        </w:rPr>
        <w:t xml:space="preserve">na </w:t>
      </w:r>
      <w:r w:rsidR="004220A4" w:rsidRPr="004220A4">
        <w:rPr>
          <w:rFonts w:ascii="Calibri" w:eastAsia="Calibri" w:hAnsi="Calibri" w:cs="Calibri"/>
          <w:bCs/>
          <w:sz w:val="22"/>
          <w:szCs w:val="22"/>
        </w:rPr>
        <w:t xml:space="preserve">uzysk </w:t>
      </w:r>
      <w:r w:rsidR="00D87B31">
        <w:rPr>
          <w:rFonts w:ascii="Calibri" w:eastAsia="Calibri" w:hAnsi="Calibri" w:cs="Calibri"/>
          <w:bCs/>
          <w:sz w:val="22"/>
          <w:szCs w:val="22"/>
        </w:rPr>
        <w:t>(</w:t>
      </w:r>
      <w:r w:rsidR="00D87B31" w:rsidRPr="00D87B31">
        <w:rPr>
          <w:rFonts w:ascii="Calibri" w:eastAsia="Calibri" w:hAnsi="Calibri" w:cs="Calibri"/>
          <w:bCs/>
          <w:sz w:val="22"/>
          <w:szCs w:val="22"/>
        </w:rPr>
        <w:t xml:space="preserve">zachowana sprawność na poziomie minimum </w:t>
      </w:r>
      <w:r w:rsidR="00D87B31">
        <w:rPr>
          <w:rFonts w:ascii="Calibri" w:eastAsia="Calibri" w:hAnsi="Calibri" w:cs="Calibri"/>
          <w:bCs/>
          <w:sz w:val="22"/>
          <w:szCs w:val="22"/>
        </w:rPr>
        <w:t>84,8</w:t>
      </w:r>
      <w:r w:rsidR="00D87B31" w:rsidRPr="00D87B31">
        <w:rPr>
          <w:rFonts w:ascii="Calibri" w:eastAsia="Calibri" w:hAnsi="Calibri" w:cs="Calibri"/>
          <w:bCs/>
          <w:sz w:val="22"/>
          <w:szCs w:val="22"/>
        </w:rPr>
        <w:t xml:space="preserve">% po </w:t>
      </w:r>
      <w:r w:rsidR="00D87B31">
        <w:rPr>
          <w:rFonts w:ascii="Calibri" w:eastAsia="Calibri" w:hAnsi="Calibri" w:cs="Calibri"/>
          <w:bCs/>
          <w:sz w:val="22"/>
          <w:szCs w:val="22"/>
        </w:rPr>
        <w:t>2</w:t>
      </w:r>
      <w:r w:rsidR="001F7CFE">
        <w:rPr>
          <w:rFonts w:ascii="Calibri" w:eastAsia="Calibri" w:hAnsi="Calibri" w:cs="Calibri"/>
          <w:bCs/>
          <w:sz w:val="22"/>
          <w:szCs w:val="22"/>
        </w:rPr>
        <w:t>0</w:t>
      </w:r>
      <w:r w:rsidR="00D87B31" w:rsidRPr="00D87B31">
        <w:rPr>
          <w:rFonts w:ascii="Calibri" w:eastAsia="Calibri" w:hAnsi="Calibri" w:cs="Calibri"/>
          <w:bCs/>
          <w:sz w:val="22"/>
          <w:szCs w:val="22"/>
        </w:rPr>
        <w:t xml:space="preserve"> latach</w:t>
      </w:r>
      <w:r w:rsidR="00D87B31">
        <w:rPr>
          <w:rFonts w:ascii="Calibri" w:eastAsia="Calibri" w:hAnsi="Calibri" w:cs="Calibri"/>
          <w:bCs/>
          <w:sz w:val="22"/>
          <w:szCs w:val="22"/>
        </w:rPr>
        <w:t>)</w:t>
      </w:r>
      <w:r w:rsidR="004220A4" w:rsidRPr="004220A4">
        <w:rPr>
          <w:rFonts w:ascii="Calibri" w:eastAsia="Calibri" w:hAnsi="Calibri" w:cs="Calibri"/>
          <w:bCs/>
          <w:sz w:val="22"/>
          <w:szCs w:val="22"/>
        </w:rPr>
        <w:t> </w:t>
      </w:r>
    </w:p>
    <w:p w14:paraId="3144F002" w14:textId="30A983E0" w:rsidR="00D87B31" w:rsidRDefault="004220A4" w:rsidP="004220A4">
      <w:pPr>
        <w:jc w:val="both"/>
        <w:rPr>
          <w:rFonts w:ascii="Calibri" w:eastAsia="Calibri" w:hAnsi="Calibri" w:cs="Calibri"/>
          <w:bCs/>
          <w:sz w:val="22"/>
          <w:szCs w:val="22"/>
        </w:rPr>
      </w:pPr>
      <w:r w:rsidRPr="004220A4">
        <w:rPr>
          <w:rFonts w:ascii="Calibri" w:eastAsia="Calibri" w:hAnsi="Calibri" w:cs="Calibri"/>
          <w:bCs/>
          <w:sz w:val="22"/>
          <w:szCs w:val="22"/>
        </w:rPr>
        <w:t>Falownik min 25kW z możliwością pełnej optymalizacji instalacji</w:t>
      </w:r>
    </w:p>
    <w:p w14:paraId="45D2433B" w14:textId="220F7FA3" w:rsidR="004220A4" w:rsidRPr="004220A4" w:rsidRDefault="00D87B31" w:rsidP="004220A4">
      <w:pPr>
        <w:jc w:val="both"/>
        <w:rPr>
          <w:rFonts w:ascii="Calibri" w:eastAsia="Calibri" w:hAnsi="Calibri" w:cs="Calibri"/>
          <w:bCs/>
          <w:sz w:val="22"/>
          <w:szCs w:val="22"/>
        </w:rPr>
      </w:pPr>
      <w:r>
        <w:rPr>
          <w:rFonts w:ascii="Calibri" w:eastAsia="Calibri" w:hAnsi="Calibri" w:cs="Calibri"/>
          <w:bCs/>
          <w:sz w:val="22"/>
          <w:szCs w:val="22"/>
        </w:rPr>
        <w:t>G</w:t>
      </w:r>
      <w:r w:rsidR="004220A4" w:rsidRPr="004220A4">
        <w:rPr>
          <w:rFonts w:ascii="Calibri" w:eastAsia="Calibri" w:hAnsi="Calibri" w:cs="Calibri"/>
          <w:bCs/>
          <w:sz w:val="22"/>
          <w:szCs w:val="22"/>
        </w:rPr>
        <w:t>warancja</w:t>
      </w:r>
      <w:r>
        <w:rPr>
          <w:rFonts w:ascii="Calibri" w:eastAsia="Calibri" w:hAnsi="Calibri" w:cs="Calibri"/>
          <w:bCs/>
          <w:sz w:val="22"/>
          <w:szCs w:val="22"/>
        </w:rPr>
        <w:t xml:space="preserve"> na falownik</w:t>
      </w:r>
      <w:r w:rsidR="004220A4" w:rsidRPr="004220A4">
        <w:rPr>
          <w:rFonts w:ascii="Calibri" w:eastAsia="Calibri" w:hAnsi="Calibri" w:cs="Calibri"/>
          <w:bCs/>
          <w:sz w:val="22"/>
          <w:szCs w:val="22"/>
        </w:rPr>
        <w:t xml:space="preserve"> min 1</w:t>
      </w:r>
      <w:r w:rsidR="001F7CFE">
        <w:rPr>
          <w:rFonts w:ascii="Calibri" w:eastAsia="Calibri" w:hAnsi="Calibri" w:cs="Calibri"/>
          <w:bCs/>
          <w:sz w:val="22"/>
          <w:szCs w:val="22"/>
        </w:rPr>
        <w:t>0</w:t>
      </w:r>
      <w:r w:rsidR="004220A4" w:rsidRPr="004220A4">
        <w:rPr>
          <w:rFonts w:ascii="Calibri" w:eastAsia="Calibri" w:hAnsi="Calibri" w:cs="Calibri"/>
          <w:bCs/>
          <w:sz w:val="22"/>
          <w:szCs w:val="22"/>
        </w:rPr>
        <w:t>lat/ wydajność min 98%/ 3 pary MC4</w:t>
      </w:r>
    </w:p>
    <w:p w14:paraId="2E6A0C05" w14:textId="21044201" w:rsidR="004220A4" w:rsidRPr="004220A4" w:rsidRDefault="00101E29" w:rsidP="004220A4">
      <w:pPr>
        <w:jc w:val="both"/>
        <w:rPr>
          <w:rFonts w:ascii="Calibri" w:eastAsia="Calibri" w:hAnsi="Calibri" w:cs="Calibri"/>
          <w:bCs/>
          <w:sz w:val="22"/>
          <w:szCs w:val="22"/>
        </w:rPr>
      </w:pPr>
      <w:r>
        <w:rPr>
          <w:rFonts w:ascii="Calibri" w:eastAsia="Calibri" w:hAnsi="Calibri" w:cs="Calibri"/>
          <w:bCs/>
          <w:sz w:val="22"/>
          <w:szCs w:val="22"/>
        </w:rPr>
        <w:t>Optymizatory</w:t>
      </w:r>
      <w:r w:rsidR="004220A4" w:rsidRPr="004220A4">
        <w:rPr>
          <w:rFonts w:ascii="Calibri" w:eastAsia="Calibri" w:hAnsi="Calibri" w:cs="Calibri"/>
          <w:bCs/>
          <w:sz w:val="22"/>
          <w:szCs w:val="22"/>
        </w:rPr>
        <w:t xml:space="preserve"> zintegrowan</w:t>
      </w:r>
      <w:r>
        <w:rPr>
          <w:rFonts w:ascii="Calibri" w:eastAsia="Calibri" w:hAnsi="Calibri" w:cs="Calibri"/>
          <w:bCs/>
          <w:sz w:val="22"/>
          <w:szCs w:val="22"/>
        </w:rPr>
        <w:t>e</w:t>
      </w:r>
      <w:r w:rsidR="004220A4" w:rsidRPr="004220A4">
        <w:rPr>
          <w:rFonts w:ascii="Calibri" w:eastAsia="Calibri" w:hAnsi="Calibri" w:cs="Calibri"/>
          <w:bCs/>
          <w:sz w:val="22"/>
          <w:szCs w:val="22"/>
        </w:rPr>
        <w:t xml:space="preserve"> z falownikiem tej samej firmy odpowiednio dobranych do mocy Paneli.</w:t>
      </w:r>
    </w:p>
    <w:p w14:paraId="355BF0A3" w14:textId="77777777" w:rsidR="004220A4" w:rsidRDefault="004220A4" w:rsidP="004220A4">
      <w:pPr>
        <w:jc w:val="both"/>
        <w:rPr>
          <w:rFonts w:ascii="Calibri" w:eastAsia="Calibri" w:hAnsi="Calibri" w:cs="Calibri"/>
          <w:bCs/>
          <w:sz w:val="22"/>
          <w:szCs w:val="22"/>
        </w:rPr>
      </w:pPr>
      <w:r w:rsidRPr="004220A4">
        <w:rPr>
          <w:rFonts w:ascii="Calibri" w:eastAsia="Calibri" w:hAnsi="Calibri" w:cs="Calibri"/>
          <w:bCs/>
          <w:sz w:val="22"/>
          <w:szCs w:val="22"/>
        </w:rPr>
        <w:t>Pełny zestaw zabezpieczeń  AC i DC</w:t>
      </w:r>
    </w:p>
    <w:p w14:paraId="42C5381A" w14:textId="77777777" w:rsidR="00C667DE" w:rsidRDefault="00C667DE" w:rsidP="004220A4">
      <w:pPr>
        <w:jc w:val="both"/>
        <w:rPr>
          <w:rFonts w:ascii="Calibri" w:eastAsia="Calibri" w:hAnsi="Calibri" w:cs="Calibri"/>
          <w:bCs/>
          <w:sz w:val="22"/>
          <w:szCs w:val="22"/>
        </w:rPr>
      </w:pPr>
    </w:p>
    <w:p w14:paraId="21BBFFF3" w14:textId="77777777" w:rsidR="00A510AE" w:rsidRDefault="00A510AE" w:rsidP="00A510AE">
      <w:pPr>
        <w:jc w:val="both"/>
        <w:rPr>
          <w:rFonts w:ascii="Calibri" w:eastAsia="Calibri" w:hAnsi="Calibri" w:cs="Calibri"/>
          <w:bCs/>
          <w:sz w:val="22"/>
          <w:szCs w:val="22"/>
        </w:rPr>
      </w:pPr>
    </w:p>
    <w:p w14:paraId="37437C8F" w14:textId="77777777" w:rsidR="00CC2CDC" w:rsidRPr="00CC2CDC" w:rsidRDefault="00CC2CDC" w:rsidP="00CC2CDC">
      <w:pPr>
        <w:jc w:val="both"/>
        <w:rPr>
          <w:rFonts w:ascii="Calibri" w:eastAsia="Calibri" w:hAnsi="Calibri" w:cs="Calibri"/>
          <w:b/>
          <w:bCs/>
          <w:sz w:val="22"/>
          <w:szCs w:val="22"/>
        </w:rPr>
      </w:pPr>
      <w:r w:rsidRPr="00CC2CDC">
        <w:rPr>
          <w:rFonts w:ascii="Calibri" w:eastAsia="Calibri" w:hAnsi="Calibri" w:cs="Calibri"/>
          <w:b/>
          <w:bCs/>
          <w:sz w:val="22"/>
          <w:szCs w:val="22"/>
        </w:rPr>
        <w:t xml:space="preserve">Warunki realizacji </w:t>
      </w:r>
      <w:proofErr w:type="spellStart"/>
      <w:r w:rsidRPr="00CC2CDC">
        <w:rPr>
          <w:rFonts w:ascii="Calibri" w:eastAsia="Calibri" w:hAnsi="Calibri" w:cs="Calibri"/>
          <w:b/>
          <w:bCs/>
          <w:sz w:val="22"/>
          <w:szCs w:val="22"/>
        </w:rPr>
        <w:t>zam</w:t>
      </w:r>
      <w:r w:rsidRPr="00CC2CDC">
        <w:rPr>
          <w:rFonts w:ascii="Calibri" w:eastAsia="Calibri" w:hAnsi="Calibri" w:cs="Calibri"/>
          <w:b/>
          <w:bCs/>
          <w:sz w:val="22"/>
          <w:szCs w:val="22"/>
          <w:lang w:val="es-ES_tradnl"/>
        </w:rPr>
        <w:t>ó</w:t>
      </w:r>
      <w:r w:rsidRPr="00CC2CDC">
        <w:rPr>
          <w:rFonts w:ascii="Calibri" w:eastAsia="Calibri" w:hAnsi="Calibri" w:cs="Calibri"/>
          <w:b/>
          <w:bCs/>
          <w:sz w:val="22"/>
          <w:szCs w:val="22"/>
        </w:rPr>
        <w:t>wienia</w:t>
      </w:r>
      <w:proofErr w:type="spellEnd"/>
      <w:r w:rsidRPr="00CC2CDC">
        <w:rPr>
          <w:rFonts w:ascii="Calibri" w:eastAsia="Calibri" w:hAnsi="Calibri" w:cs="Calibri"/>
          <w:b/>
          <w:bCs/>
          <w:sz w:val="22"/>
          <w:szCs w:val="22"/>
        </w:rPr>
        <w:t>:</w:t>
      </w:r>
    </w:p>
    <w:p w14:paraId="330E4AF3" w14:textId="77777777" w:rsidR="00CC2CDC" w:rsidRPr="00CC2CDC" w:rsidRDefault="00CC2CDC" w:rsidP="00CC2CDC">
      <w:pPr>
        <w:numPr>
          <w:ilvl w:val="0"/>
          <w:numId w:val="23"/>
        </w:numPr>
        <w:jc w:val="both"/>
        <w:rPr>
          <w:rFonts w:ascii="Calibri" w:eastAsia="Calibri" w:hAnsi="Calibri" w:cs="Calibri"/>
          <w:bCs/>
          <w:sz w:val="22"/>
          <w:szCs w:val="22"/>
        </w:rPr>
      </w:pPr>
      <w:r w:rsidRPr="00CC2CDC">
        <w:rPr>
          <w:rFonts w:ascii="Calibri" w:eastAsia="Calibri" w:hAnsi="Calibri" w:cs="Calibri"/>
          <w:bCs/>
          <w:sz w:val="22"/>
          <w:szCs w:val="22"/>
        </w:rPr>
        <w:t xml:space="preserve">Wykonawca zobowiązany będzie wykonać przedmiot </w:t>
      </w:r>
      <w:proofErr w:type="spellStart"/>
      <w:r w:rsidRPr="00CC2CDC">
        <w:rPr>
          <w:rFonts w:ascii="Calibri" w:eastAsia="Calibri" w:hAnsi="Calibri" w:cs="Calibri"/>
          <w:bCs/>
          <w:sz w:val="22"/>
          <w:szCs w:val="22"/>
        </w:rPr>
        <w:t>zam</w:t>
      </w:r>
      <w:r w:rsidRPr="00CC2CDC">
        <w:rPr>
          <w:rFonts w:ascii="Calibri" w:eastAsia="Calibri" w:hAnsi="Calibri" w:cs="Calibri"/>
          <w:bCs/>
          <w:sz w:val="22"/>
          <w:szCs w:val="22"/>
          <w:lang w:val="es-ES_tradnl"/>
        </w:rPr>
        <w:t>ó</w:t>
      </w:r>
      <w:r w:rsidRPr="00CC2CDC">
        <w:rPr>
          <w:rFonts w:ascii="Calibri" w:eastAsia="Calibri" w:hAnsi="Calibri" w:cs="Calibri"/>
          <w:bCs/>
          <w:sz w:val="22"/>
          <w:szCs w:val="22"/>
        </w:rPr>
        <w:t>wienia</w:t>
      </w:r>
      <w:proofErr w:type="spellEnd"/>
      <w:r w:rsidRPr="00CC2CDC">
        <w:rPr>
          <w:rFonts w:ascii="Calibri" w:eastAsia="Calibri" w:hAnsi="Calibri" w:cs="Calibri"/>
          <w:bCs/>
          <w:sz w:val="22"/>
          <w:szCs w:val="22"/>
        </w:rPr>
        <w:t xml:space="preserve"> zgodnie z obowiązującymi przepisami prawa na podstawie specyfikacji istotnych </w:t>
      </w:r>
      <w:proofErr w:type="spellStart"/>
      <w:r w:rsidRPr="00CC2CDC">
        <w:rPr>
          <w:rFonts w:ascii="Calibri" w:eastAsia="Calibri" w:hAnsi="Calibri" w:cs="Calibri"/>
          <w:bCs/>
          <w:sz w:val="22"/>
          <w:szCs w:val="22"/>
        </w:rPr>
        <w:t>warunk</w:t>
      </w:r>
      <w:r w:rsidRPr="00CC2CDC">
        <w:rPr>
          <w:rFonts w:ascii="Calibri" w:eastAsia="Calibri" w:hAnsi="Calibri" w:cs="Calibri"/>
          <w:bCs/>
          <w:sz w:val="22"/>
          <w:szCs w:val="22"/>
          <w:lang w:val="es-ES_tradnl"/>
        </w:rPr>
        <w:t>ó</w:t>
      </w:r>
      <w:proofErr w:type="spellEnd"/>
      <w:r w:rsidRPr="00CC2CDC">
        <w:rPr>
          <w:rFonts w:ascii="Calibri" w:eastAsia="Calibri" w:hAnsi="Calibri" w:cs="Calibri"/>
          <w:bCs/>
          <w:sz w:val="22"/>
          <w:szCs w:val="22"/>
        </w:rPr>
        <w:t xml:space="preserve">w </w:t>
      </w:r>
      <w:proofErr w:type="spellStart"/>
      <w:r w:rsidRPr="00CC2CDC">
        <w:rPr>
          <w:rFonts w:ascii="Calibri" w:eastAsia="Calibri" w:hAnsi="Calibri" w:cs="Calibri"/>
          <w:bCs/>
          <w:sz w:val="22"/>
          <w:szCs w:val="22"/>
        </w:rPr>
        <w:t>zam</w:t>
      </w:r>
      <w:r w:rsidRPr="00CC2CDC">
        <w:rPr>
          <w:rFonts w:ascii="Calibri" w:eastAsia="Calibri" w:hAnsi="Calibri" w:cs="Calibri"/>
          <w:bCs/>
          <w:sz w:val="22"/>
          <w:szCs w:val="22"/>
          <w:lang w:val="es-ES_tradnl"/>
        </w:rPr>
        <w:t>ó</w:t>
      </w:r>
      <w:r w:rsidRPr="00CC2CDC">
        <w:rPr>
          <w:rFonts w:ascii="Calibri" w:eastAsia="Calibri" w:hAnsi="Calibri" w:cs="Calibri"/>
          <w:bCs/>
          <w:sz w:val="22"/>
          <w:szCs w:val="22"/>
        </w:rPr>
        <w:t>wienia</w:t>
      </w:r>
      <w:proofErr w:type="spellEnd"/>
      <w:r w:rsidRPr="00CC2CDC">
        <w:rPr>
          <w:rFonts w:ascii="Calibri" w:eastAsia="Calibri" w:hAnsi="Calibri" w:cs="Calibri"/>
          <w:bCs/>
          <w:sz w:val="22"/>
          <w:szCs w:val="22"/>
        </w:rPr>
        <w:t xml:space="preserve"> udostępnionej przez Zamawiającego, a także zgodnie z postanowieniami zapytania ofertowego oraz ewentualnymi odpowiedziami na pytania skierowanymi do zamawiającego w trakcie trwania niniejszego postępowania.</w:t>
      </w:r>
    </w:p>
    <w:p w14:paraId="465E0D51" w14:textId="77777777" w:rsidR="00CC2CDC" w:rsidRPr="00CC2CDC" w:rsidRDefault="00CC2CDC" w:rsidP="00CC2CDC">
      <w:pPr>
        <w:numPr>
          <w:ilvl w:val="0"/>
          <w:numId w:val="23"/>
        </w:numPr>
        <w:jc w:val="both"/>
        <w:rPr>
          <w:rFonts w:ascii="Calibri" w:eastAsia="Calibri" w:hAnsi="Calibri" w:cs="Calibri"/>
          <w:bCs/>
          <w:sz w:val="22"/>
          <w:szCs w:val="22"/>
        </w:rPr>
      </w:pPr>
      <w:r w:rsidRPr="00CC2CDC">
        <w:rPr>
          <w:rFonts w:ascii="Calibri" w:eastAsia="Calibri" w:hAnsi="Calibri" w:cs="Calibri"/>
          <w:bCs/>
          <w:sz w:val="22"/>
          <w:szCs w:val="22"/>
        </w:rPr>
        <w:t xml:space="preserve">Wykonawca zobowiązany będzie do dostarczenia urządzeń </w:t>
      </w:r>
      <w:r w:rsidRPr="00CC2CDC">
        <w:rPr>
          <w:rFonts w:ascii="Calibri" w:eastAsia="Calibri" w:hAnsi="Calibri" w:cs="Calibri"/>
          <w:bCs/>
          <w:sz w:val="22"/>
          <w:szCs w:val="22"/>
          <w:lang w:val="it-IT"/>
        </w:rPr>
        <w:t>i materia</w:t>
      </w:r>
      <w:r w:rsidRPr="00CC2CDC">
        <w:rPr>
          <w:rFonts w:ascii="Calibri" w:eastAsia="Calibri" w:hAnsi="Calibri" w:cs="Calibri"/>
          <w:bCs/>
          <w:sz w:val="22"/>
          <w:szCs w:val="22"/>
        </w:rPr>
        <w:t xml:space="preserve">łów niezbędnych do realizacji przedmiotu </w:t>
      </w:r>
      <w:proofErr w:type="spellStart"/>
      <w:r w:rsidRPr="00CC2CDC">
        <w:rPr>
          <w:rFonts w:ascii="Calibri" w:eastAsia="Calibri" w:hAnsi="Calibri" w:cs="Calibri"/>
          <w:bCs/>
          <w:sz w:val="22"/>
          <w:szCs w:val="22"/>
        </w:rPr>
        <w:t>zam</w:t>
      </w:r>
      <w:r w:rsidRPr="00CC2CDC">
        <w:rPr>
          <w:rFonts w:ascii="Calibri" w:eastAsia="Calibri" w:hAnsi="Calibri" w:cs="Calibri"/>
          <w:bCs/>
          <w:sz w:val="22"/>
          <w:szCs w:val="22"/>
          <w:lang w:val="es-ES_tradnl"/>
        </w:rPr>
        <w:t>ó</w:t>
      </w:r>
      <w:r w:rsidRPr="00CC2CDC">
        <w:rPr>
          <w:rFonts w:ascii="Calibri" w:eastAsia="Calibri" w:hAnsi="Calibri" w:cs="Calibri"/>
          <w:bCs/>
          <w:sz w:val="22"/>
          <w:szCs w:val="22"/>
        </w:rPr>
        <w:t>wienia</w:t>
      </w:r>
      <w:proofErr w:type="spellEnd"/>
      <w:r w:rsidRPr="00CC2CDC">
        <w:rPr>
          <w:rFonts w:ascii="Calibri" w:eastAsia="Calibri" w:hAnsi="Calibri" w:cs="Calibri"/>
          <w:bCs/>
          <w:sz w:val="22"/>
          <w:szCs w:val="22"/>
        </w:rPr>
        <w:t xml:space="preserve">. Ofertowane materiały i urządzenia niezbędne do realizacji </w:t>
      </w:r>
      <w:proofErr w:type="spellStart"/>
      <w:r w:rsidRPr="00CC2CDC">
        <w:rPr>
          <w:rFonts w:ascii="Calibri" w:eastAsia="Calibri" w:hAnsi="Calibri" w:cs="Calibri"/>
          <w:bCs/>
          <w:sz w:val="22"/>
          <w:szCs w:val="22"/>
        </w:rPr>
        <w:t>zam</w:t>
      </w:r>
      <w:r w:rsidRPr="00CC2CDC">
        <w:rPr>
          <w:rFonts w:ascii="Calibri" w:eastAsia="Calibri" w:hAnsi="Calibri" w:cs="Calibri"/>
          <w:bCs/>
          <w:sz w:val="22"/>
          <w:szCs w:val="22"/>
          <w:lang w:val="es-ES_tradnl"/>
        </w:rPr>
        <w:t>ó</w:t>
      </w:r>
      <w:r w:rsidRPr="00CC2CDC">
        <w:rPr>
          <w:rFonts w:ascii="Calibri" w:eastAsia="Calibri" w:hAnsi="Calibri" w:cs="Calibri"/>
          <w:bCs/>
          <w:sz w:val="22"/>
          <w:szCs w:val="22"/>
        </w:rPr>
        <w:t>wienia</w:t>
      </w:r>
      <w:proofErr w:type="spellEnd"/>
      <w:r w:rsidRPr="00CC2CDC">
        <w:rPr>
          <w:rFonts w:ascii="Calibri" w:eastAsia="Calibri" w:hAnsi="Calibri" w:cs="Calibri"/>
          <w:bCs/>
          <w:sz w:val="22"/>
          <w:szCs w:val="22"/>
        </w:rPr>
        <w:t xml:space="preserve"> muszą być fabrycznie nowe i muszą posiadać wymagane certyfikaty lub inne dokumenty potwierdzające ich jakość i dopuszczenie do stosowania na terenie Unii Europejskiej.</w:t>
      </w:r>
    </w:p>
    <w:p w14:paraId="55BDE3F5" w14:textId="2131A961" w:rsidR="00CC2CDC" w:rsidRDefault="00CC2CDC" w:rsidP="00CC2CDC">
      <w:pPr>
        <w:jc w:val="both"/>
        <w:rPr>
          <w:rFonts w:ascii="Calibri" w:eastAsia="Calibri" w:hAnsi="Calibri" w:cs="Calibri"/>
          <w:bCs/>
          <w:sz w:val="22"/>
          <w:szCs w:val="22"/>
        </w:rPr>
      </w:pPr>
      <w:r w:rsidRPr="00CC2CDC">
        <w:rPr>
          <w:rFonts w:ascii="Calibri" w:eastAsia="Calibri" w:hAnsi="Calibri" w:cs="Calibri"/>
          <w:bCs/>
          <w:sz w:val="22"/>
          <w:szCs w:val="22"/>
        </w:rPr>
        <w:t>Zastosowane rozwiązania i urządzenia muszą być zgodne z normami PN, EN lub innymi r</w:t>
      </w:r>
      <w:proofErr w:type="spellStart"/>
      <w:r w:rsidRPr="00CC2CDC">
        <w:rPr>
          <w:rFonts w:ascii="Calibri" w:eastAsia="Calibri" w:hAnsi="Calibri" w:cs="Calibri"/>
          <w:bCs/>
          <w:sz w:val="22"/>
          <w:szCs w:val="22"/>
          <w:lang w:val="es-ES_tradnl"/>
        </w:rPr>
        <w:t>ó</w:t>
      </w:r>
      <w:r w:rsidRPr="00CC2CDC">
        <w:rPr>
          <w:rFonts w:ascii="Calibri" w:eastAsia="Calibri" w:hAnsi="Calibri" w:cs="Calibri"/>
          <w:bCs/>
          <w:sz w:val="22"/>
          <w:szCs w:val="22"/>
        </w:rPr>
        <w:t>wnoważnymi</w:t>
      </w:r>
      <w:proofErr w:type="spellEnd"/>
      <w:r w:rsidRPr="00CC2CDC">
        <w:rPr>
          <w:rFonts w:ascii="Calibri" w:eastAsia="Calibri" w:hAnsi="Calibri" w:cs="Calibri"/>
          <w:bCs/>
          <w:sz w:val="22"/>
          <w:szCs w:val="22"/>
        </w:rPr>
        <w:t xml:space="preserve"> dokumentami zaakceptowanymi przez powszechnie obowiązujące przepisy prawa Rzeczypospolitej Polskiej i Unii Europejskiej, w tym z zasadami dobrej praktyki Inżynierskiej, a także wymaganiami Krajowego Systemu Energetycznego (KSE).</w:t>
      </w:r>
    </w:p>
    <w:p w14:paraId="34EDA312" w14:textId="77777777" w:rsidR="00CC2CDC" w:rsidRPr="00A510AE" w:rsidRDefault="00CC2CDC" w:rsidP="00CC2CDC">
      <w:pPr>
        <w:jc w:val="both"/>
        <w:rPr>
          <w:rFonts w:ascii="Calibri" w:eastAsia="Calibri" w:hAnsi="Calibri" w:cs="Calibri"/>
          <w:bCs/>
          <w:sz w:val="22"/>
          <w:szCs w:val="22"/>
        </w:rPr>
      </w:pPr>
    </w:p>
    <w:p w14:paraId="18393E8C" w14:textId="211A17BD" w:rsidR="00314EA0" w:rsidRDefault="00883647">
      <w:pPr>
        <w:jc w:val="both"/>
        <w:rPr>
          <w:rFonts w:ascii="Calibri" w:eastAsia="Calibri" w:hAnsi="Calibri" w:cs="Calibri"/>
          <w:b/>
          <w:sz w:val="22"/>
          <w:szCs w:val="22"/>
        </w:rPr>
      </w:pPr>
      <w:r>
        <w:rPr>
          <w:rFonts w:ascii="Calibri" w:eastAsia="Calibri" w:hAnsi="Calibri" w:cs="Calibri"/>
          <w:b/>
          <w:sz w:val="22"/>
          <w:szCs w:val="22"/>
        </w:rPr>
        <w:t>Inne postanowienia:</w:t>
      </w:r>
    </w:p>
    <w:p w14:paraId="672142F2" w14:textId="2930D707"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Rozpoczęcie: W dniu podpisania Umowy  </w:t>
      </w:r>
    </w:p>
    <w:p w14:paraId="02121FB3" w14:textId="7204657B" w:rsidR="00314EA0" w:rsidRPr="00CA69B1"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Termin realizacji prac: </w:t>
      </w:r>
      <w:r>
        <w:rPr>
          <w:rFonts w:ascii="Calibri" w:eastAsia="Calibri" w:hAnsi="Calibri" w:cs="Calibri"/>
          <w:color w:val="000000" w:themeColor="text1"/>
          <w:sz w:val="22"/>
          <w:szCs w:val="22"/>
        </w:rPr>
        <w:t xml:space="preserve">maksymalnie </w:t>
      </w:r>
      <w:r w:rsidR="00E27232">
        <w:rPr>
          <w:rFonts w:ascii="Calibri" w:eastAsia="Calibri" w:hAnsi="Calibri" w:cs="Calibri"/>
          <w:color w:val="000000" w:themeColor="text1"/>
          <w:sz w:val="22"/>
          <w:szCs w:val="22"/>
        </w:rPr>
        <w:t>45</w:t>
      </w:r>
      <w:r>
        <w:rPr>
          <w:rFonts w:ascii="Calibri" w:eastAsia="Calibri" w:hAnsi="Calibri" w:cs="Calibri"/>
          <w:color w:val="000000" w:themeColor="text1"/>
          <w:sz w:val="22"/>
          <w:szCs w:val="22"/>
        </w:rPr>
        <w:t xml:space="preserve"> dni</w:t>
      </w:r>
      <w:r w:rsidR="00883647">
        <w:rPr>
          <w:rFonts w:ascii="Calibri" w:eastAsia="Calibri" w:hAnsi="Calibri" w:cs="Calibri"/>
          <w:color w:val="000000" w:themeColor="text1"/>
          <w:sz w:val="22"/>
          <w:szCs w:val="22"/>
        </w:rPr>
        <w:t xml:space="preserve"> </w:t>
      </w:r>
      <w:r w:rsidR="009B5C80">
        <w:rPr>
          <w:rFonts w:ascii="Calibri" w:eastAsia="Calibri" w:hAnsi="Calibri" w:cs="Calibri"/>
          <w:color w:val="000000" w:themeColor="text1"/>
          <w:sz w:val="22"/>
          <w:szCs w:val="22"/>
        </w:rPr>
        <w:t>kalendarzowy</w:t>
      </w:r>
      <w:r w:rsidR="00883647">
        <w:rPr>
          <w:rFonts w:ascii="Calibri" w:eastAsia="Calibri" w:hAnsi="Calibri" w:cs="Calibri"/>
          <w:color w:val="000000" w:themeColor="text1"/>
          <w:sz w:val="22"/>
          <w:szCs w:val="22"/>
        </w:rPr>
        <w:t>ch</w:t>
      </w:r>
      <w:r>
        <w:rPr>
          <w:rFonts w:ascii="Calibri" w:eastAsia="Calibri" w:hAnsi="Calibri" w:cs="Calibri"/>
          <w:color w:val="000000" w:themeColor="text1"/>
          <w:sz w:val="22"/>
          <w:szCs w:val="22"/>
        </w:rPr>
        <w:t xml:space="preserve"> od podpisania umowy</w:t>
      </w:r>
      <w:r w:rsidR="00E27232">
        <w:rPr>
          <w:rFonts w:ascii="Calibri" w:eastAsia="Calibri" w:hAnsi="Calibri" w:cs="Calibri"/>
          <w:color w:val="000000" w:themeColor="text1"/>
          <w:sz w:val="22"/>
          <w:szCs w:val="22"/>
        </w:rPr>
        <w:t>.</w:t>
      </w:r>
    </w:p>
    <w:p w14:paraId="0C56CB14" w14:textId="77777777"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Przy wyliczaniu ceny ofertowej, należy uwzględnić wszystkie nakłady, które są niezbędne do wykonania przedmiotu zamówienia. </w:t>
      </w:r>
    </w:p>
    <w:p w14:paraId="78B988D2" w14:textId="77777777" w:rsidR="00314EA0" w:rsidRDefault="00314EA0">
      <w:pPr>
        <w:jc w:val="both"/>
        <w:rPr>
          <w:rFonts w:ascii="Calibri" w:eastAsia="Calibri" w:hAnsi="Calibri" w:cs="Calibri"/>
          <w:b/>
          <w:sz w:val="22"/>
          <w:szCs w:val="22"/>
        </w:rPr>
      </w:pPr>
    </w:p>
    <w:p w14:paraId="00C2C6DC" w14:textId="77777777" w:rsidR="00314EA0" w:rsidRDefault="0035589D">
      <w:pPr>
        <w:jc w:val="both"/>
        <w:rPr>
          <w:rFonts w:ascii="Calibri" w:eastAsia="Calibri" w:hAnsi="Calibri" w:cs="Calibri"/>
          <w:b/>
          <w:sz w:val="22"/>
          <w:szCs w:val="22"/>
        </w:rPr>
      </w:pPr>
      <w:r>
        <w:rPr>
          <w:rFonts w:ascii="Calibri" w:eastAsia="Calibri" w:hAnsi="Calibri" w:cs="Calibri"/>
          <w:b/>
          <w:sz w:val="22"/>
          <w:szCs w:val="22"/>
        </w:rPr>
        <w:t>II.2.3 Warunki</w:t>
      </w:r>
    </w:p>
    <w:p w14:paraId="117191A3" w14:textId="77777777" w:rsidR="00404690" w:rsidRPr="00404690" w:rsidRDefault="00404690" w:rsidP="00404690">
      <w:p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O realizację przedmiotu </w:t>
      </w:r>
      <w:proofErr w:type="spellStart"/>
      <w:r w:rsidRPr="00404690">
        <w:rPr>
          <w:rFonts w:ascii="Calibri" w:eastAsia="Calibri" w:hAnsi="Calibri" w:cs="Calibri"/>
          <w:color w:val="000000" w:themeColor="text1"/>
          <w:sz w:val="22"/>
          <w:szCs w:val="22"/>
        </w:rPr>
        <w:t>zam</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wienia</w:t>
      </w:r>
      <w:proofErr w:type="spellEnd"/>
      <w:r w:rsidRPr="00404690">
        <w:rPr>
          <w:rFonts w:ascii="Calibri" w:eastAsia="Calibri" w:hAnsi="Calibri" w:cs="Calibri"/>
          <w:color w:val="000000" w:themeColor="text1"/>
          <w:sz w:val="22"/>
          <w:szCs w:val="22"/>
        </w:rPr>
        <w:t xml:space="preserve"> mogą ubiegać się wykonawcy, </w:t>
      </w:r>
      <w:proofErr w:type="spellStart"/>
      <w:r w:rsidRPr="00404690">
        <w:rPr>
          <w:rFonts w:ascii="Calibri" w:eastAsia="Calibri" w:hAnsi="Calibri" w:cs="Calibri"/>
          <w:color w:val="000000" w:themeColor="text1"/>
          <w:sz w:val="22"/>
          <w:szCs w:val="22"/>
        </w:rPr>
        <w:t>kt</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rzy</w:t>
      </w:r>
      <w:proofErr w:type="spellEnd"/>
      <w:r w:rsidRPr="00404690">
        <w:rPr>
          <w:rFonts w:ascii="Calibri" w:eastAsia="Calibri" w:hAnsi="Calibri" w:cs="Calibri"/>
          <w:color w:val="000000" w:themeColor="text1"/>
          <w:sz w:val="22"/>
          <w:szCs w:val="22"/>
        </w:rPr>
        <w:t>:</w:t>
      </w:r>
    </w:p>
    <w:p w14:paraId="4CECD602" w14:textId="77777777" w:rsidR="00404690" w:rsidRPr="00404690" w:rsidRDefault="00404690" w:rsidP="00404690">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Posiadają uprawnienia do wykonywania działalności lub czynności, jeżeli przepisy prawa nakładają obowiązek posiadania takich uprawnień,</w:t>
      </w:r>
    </w:p>
    <w:p w14:paraId="34DAE29E" w14:textId="77777777" w:rsidR="00404690" w:rsidRPr="00404690" w:rsidRDefault="00404690" w:rsidP="00404690">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Znajdują się w sytuacji ekonomicznej i finansowej zapewniającej wykonanie </w:t>
      </w:r>
      <w:proofErr w:type="spellStart"/>
      <w:r w:rsidRPr="00404690">
        <w:rPr>
          <w:rFonts w:ascii="Calibri" w:eastAsia="Calibri" w:hAnsi="Calibri" w:cs="Calibri"/>
          <w:color w:val="000000" w:themeColor="text1"/>
          <w:sz w:val="22"/>
          <w:szCs w:val="22"/>
        </w:rPr>
        <w:t>zam</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wienia</w:t>
      </w:r>
      <w:proofErr w:type="spellEnd"/>
      <w:r w:rsidRPr="00404690">
        <w:rPr>
          <w:rFonts w:ascii="Calibri" w:eastAsia="Calibri" w:hAnsi="Calibri" w:cs="Calibri"/>
          <w:color w:val="000000" w:themeColor="text1"/>
          <w:sz w:val="22"/>
          <w:szCs w:val="22"/>
        </w:rPr>
        <w:t>,</w:t>
      </w:r>
    </w:p>
    <w:p w14:paraId="4C34A3B6" w14:textId="77777777" w:rsidR="00404690" w:rsidRPr="00404690" w:rsidRDefault="00404690" w:rsidP="00404690">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Dysponują potencjałem technicznym i osobami zdolnymi do wykonania </w:t>
      </w:r>
      <w:proofErr w:type="spellStart"/>
      <w:r w:rsidRPr="00404690">
        <w:rPr>
          <w:rFonts w:ascii="Calibri" w:eastAsia="Calibri" w:hAnsi="Calibri" w:cs="Calibri"/>
          <w:color w:val="000000" w:themeColor="text1"/>
          <w:sz w:val="22"/>
          <w:szCs w:val="22"/>
        </w:rPr>
        <w:t>zam</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wienia</w:t>
      </w:r>
      <w:proofErr w:type="spellEnd"/>
    </w:p>
    <w:p w14:paraId="1A794E91" w14:textId="27BE411C" w:rsidR="00404690" w:rsidRPr="00404690" w:rsidRDefault="00404690" w:rsidP="00404690">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Dysponują doświadczeniem i wiedzą w zakresie realizacji dostaw i montażu instalacji fotowoltaicznych o mocy nie mniejszej niż </w:t>
      </w:r>
      <w:r>
        <w:rPr>
          <w:rFonts w:ascii="Calibri" w:eastAsia="Calibri" w:hAnsi="Calibri" w:cs="Calibri"/>
          <w:color w:val="000000" w:themeColor="text1"/>
          <w:sz w:val="22"/>
          <w:szCs w:val="22"/>
          <w:lang w:val="de-DE"/>
        </w:rPr>
        <w:t>2</w:t>
      </w:r>
      <w:r w:rsidRPr="00404690">
        <w:rPr>
          <w:rFonts w:ascii="Calibri" w:eastAsia="Calibri" w:hAnsi="Calibri" w:cs="Calibri"/>
          <w:color w:val="000000" w:themeColor="text1"/>
          <w:sz w:val="22"/>
          <w:szCs w:val="22"/>
          <w:lang w:val="de-DE"/>
        </w:rPr>
        <w:t>0 kW</w:t>
      </w:r>
      <w:r w:rsidRPr="00404690">
        <w:rPr>
          <w:rFonts w:ascii="Calibri" w:eastAsia="Calibri" w:hAnsi="Calibri" w:cs="Calibri"/>
          <w:color w:val="000000" w:themeColor="text1"/>
          <w:sz w:val="22"/>
          <w:szCs w:val="22"/>
        </w:rPr>
        <w:t>: to jest wykażą, że w okresie ostatnich trzech lat przed upływem terminu składania ofert, a jeśli okres prowadzenia działalności jest kr</w:t>
      </w:r>
      <w:proofErr w:type="spellStart"/>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tszy</w:t>
      </w:r>
      <w:proofErr w:type="spellEnd"/>
      <w:r w:rsidRPr="00404690">
        <w:rPr>
          <w:rFonts w:ascii="Calibri" w:eastAsia="Calibri" w:hAnsi="Calibri" w:cs="Calibri"/>
          <w:color w:val="000000" w:themeColor="text1"/>
          <w:sz w:val="22"/>
          <w:szCs w:val="22"/>
        </w:rPr>
        <w:t xml:space="preserve"> – w tym okresie, należycie zrealizowali dostawę </w:t>
      </w:r>
      <w:r w:rsidRPr="00404690">
        <w:rPr>
          <w:rFonts w:ascii="Calibri" w:eastAsia="Calibri" w:hAnsi="Calibri" w:cs="Calibri"/>
          <w:color w:val="000000" w:themeColor="text1"/>
          <w:sz w:val="22"/>
          <w:szCs w:val="22"/>
          <w:lang w:val="it-IT"/>
        </w:rPr>
        <w:t>i monta</w:t>
      </w:r>
      <w:r w:rsidRPr="00404690">
        <w:rPr>
          <w:rFonts w:ascii="Calibri" w:eastAsia="Calibri" w:hAnsi="Calibri" w:cs="Calibri"/>
          <w:color w:val="000000" w:themeColor="text1"/>
          <w:sz w:val="22"/>
          <w:szCs w:val="22"/>
        </w:rPr>
        <w:t xml:space="preserve">ż w zakresie zgodnym lub przybliżonym do przedmiotu </w:t>
      </w:r>
      <w:proofErr w:type="spellStart"/>
      <w:r w:rsidRPr="00404690">
        <w:rPr>
          <w:rFonts w:ascii="Calibri" w:eastAsia="Calibri" w:hAnsi="Calibri" w:cs="Calibri"/>
          <w:color w:val="000000" w:themeColor="text1"/>
          <w:sz w:val="22"/>
          <w:szCs w:val="22"/>
        </w:rPr>
        <w:t>zam</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wienia</w:t>
      </w:r>
      <w:proofErr w:type="spellEnd"/>
      <w:r w:rsidRPr="00404690">
        <w:rPr>
          <w:rFonts w:ascii="Calibri" w:eastAsia="Calibri" w:hAnsi="Calibri" w:cs="Calibri"/>
          <w:color w:val="000000" w:themeColor="text1"/>
          <w:sz w:val="22"/>
          <w:szCs w:val="22"/>
        </w:rPr>
        <w:t xml:space="preserve"> (to jest dostawę </w:t>
      </w:r>
      <w:r w:rsidRPr="00404690">
        <w:rPr>
          <w:rFonts w:ascii="Calibri" w:eastAsia="Calibri" w:hAnsi="Calibri" w:cs="Calibri"/>
          <w:color w:val="000000" w:themeColor="text1"/>
          <w:sz w:val="22"/>
          <w:szCs w:val="22"/>
          <w:lang w:val="it-IT"/>
        </w:rPr>
        <w:t>i monta</w:t>
      </w:r>
      <w:r w:rsidRPr="00404690">
        <w:rPr>
          <w:rFonts w:ascii="Calibri" w:eastAsia="Calibri" w:hAnsi="Calibri" w:cs="Calibri"/>
          <w:color w:val="000000" w:themeColor="text1"/>
          <w:sz w:val="22"/>
          <w:szCs w:val="22"/>
        </w:rPr>
        <w:t xml:space="preserve">ż paneli fotowoltaicznych na dachach </w:t>
      </w:r>
      <w:proofErr w:type="spellStart"/>
      <w:r w:rsidRPr="00404690">
        <w:rPr>
          <w:rFonts w:ascii="Calibri" w:eastAsia="Calibri" w:hAnsi="Calibri" w:cs="Calibri"/>
          <w:color w:val="000000" w:themeColor="text1"/>
          <w:sz w:val="22"/>
          <w:szCs w:val="22"/>
        </w:rPr>
        <w:t>budynk</w:t>
      </w:r>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rPr>
        <w:t>w, montaż falownik</w:t>
      </w:r>
      <w:proofErr w:type="spellStart"/>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lang w:val="de-DE"/>
        </w:rPr>
        <w:t>w (</w:t>
      </w:r>
      <w:proofErr w:type="spellStart"/>
      <w:r w:rsidRPr="00404690">
        <w:rPr>
          <w:rFonts w:ascii="Calibri" w:eastAsia="Calibri" w:hAnsi="Calibri" w:cs="Calibri"/>
          <w:color w:val="000000" w:themeColor="text1"/>
          <w:sz w:val="22"/>
          <w:szCs w:val="22"/>
          <w:lang w:val="de-DE"/>
        </w:rPr>
        <w:t>inwerter</w:t>
      </w:r>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rPr>
        <w:t xml:space="preserve">w),  podłączenie do instalacji elektrycznej </w:t>
      </w:r>
      <w:proofErr w:type="spellStart"/>
      <w:r w:rsidRPr="00404690">
        <w:rPr>
          <w:rFonts w:ascii="Calibri" w:eastAsia="Calibri" w:hAnsi="Calibri" w:cs="Calibri"/>
          <w:color w:val="000000" w:themeColor="text1"/>
          <w:sz w:val="22"/>
          <w:szCs w:val="22"/>
        </w:rPr>
        <w:t>budynk</w:t>
      </w:r>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rPr>
        <w:t>w wraz z montażem licznik</w:t>
      </w:r>
      <w:proofErr w:type="spellStart"/>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rPr>
        <w:t xml:space="preserve">w elektrycznych dwukierunkowych, prace elektryczne polegające na połączeniu instalacji fotowoltaicznej z istniejącą instalacją  elektryczną) -  co najmniej </w:t>
      </w:r>
      <w:r>
        <w:rPr>
          <w:rFonts w:ascii="Calibri" w:eastAsia="Calibri" w:hAnsi="Calibri" w:cs="Calibri"/>
          <w:color w:val="000000" w:themeColor="text1"/>
          <w:sz w:val="22"/>
          <w:szCs w:val="22"/>
        </w:rPr>
        <w:t>5</w:t>
      </w:r>
      <w:r w:rsidRPr="00404690">
        <w:rPr>
          <w:rFonts w:ascii="Calibri" w:eastAsia="Calibri" w:hAnsi="Calibri" w:cs="Calibri"/>
          <w:color w:val="000000" w:themeColor="text1"/>
          <w:sz w:val="22"/>
          <w:szCs w:val="22"/>
        </w:rPr>
        <w:t xml:space="preserve">  instalacji fotowoltaicznych o mocy co najmniej </w:t>
      </w:r>
      <w:r>
        <w:rPr>
          <w:rFonts w:ascii="Calibri" w:eastAsia="Calibri" w:hAnsi="Calibri" w:cs="Calibri"/>
          <w:color w:val="000000" w:themeColor="text1"/>
          <w:sz w:val="22"/>
          <w:szCs w:val="22"/>
        </w:rPr>
        <w:t>2</w:t>
      </w:r>
      <w:r w:rsidRPr="00404690">
        <w:rPr>
          <w:rFonts w:ascii="Calibri" w:eastAsia="Calibri" w:hAnsi="Calibri" w:cs="Calibri"/>
          <w:color w:val="000000" w:themeColor="text1"/>
          <w:sz w:val="22"/>
          <w:szCs w:val="22"/>
        </w:rPr>
        <w:t xml:space="preserve">0 </w:t>
      </w:r>
      <w:proofErr w:type="spellStart"/>
      <w:r w:rsidRPr="00404690">
        <w:rPr>
          <w:rFonts w:ascii="Calibri" w:eastAsia="Calibri" w:hAnsi="Calibri" w:cs="Calibri"/>
          <w:color w:val="000000" w:themeColor="text1"/>
          <w:sz w:val="22"/>
          <w:szCs w:val="22"/>
        </w:rPr>
        <w:t>kWp</w:t>
      </w:r>
      <w:proofErr w:type="spellEnd"/>
      <w:r w:rsidRPr="00404690">
        <w:rPr>
          <w:rFonts w:ascii="Calibri" w:eastAsia="Calibri" w:hAnsi="Calibri" w:cs="Calibri"/>
          <w:color w:val="000000" w:themeColor="text1"/>
          <w:sz w:val="22"/>
          <w:szCs w:val="22"/>
        </w:rPr>
        <w:t xml:space="preserve"> (każda).  Warunek ten będzie weryfikowany w oparciu o wykaz zrealizowany zleceń – załącznik nr 3 oraz dokumenty potwierdzające należyte wykonanie co najmniej pięciu instalacji fotowoltaicznych o mocy co najmniej </w:t>
      </w:r>
      <w:r>
        <w:rPr>
          <w:rFonts w:ascii="Calibri" w:eastAsia="Calibri" w:hAnsi="Calibri" w:cs="Calibri"/>
          <w:color w:val="000000" w:themeColor="text1"/>
          <w:sz w:val="22"/>
          <w:szCs w:val="22"/>
        </w:rPr>
        <w:t>2</w:t>
      </w:r>
      <w:r w:rsidRPr="00404690">
        <w:rPr>
          <w:rFonts w:ascii="Calibri" w:eastAsia="Calibri" w:hAnsi="Calibri" w:cs="Calibri"/>
          <w:color w:val="000000" w:themeColor="text1"/>
          <w:sz w:val="22"/>
          <w:szCs w:val="22"/>
        </w:rPr>
        <w:t xml:space="preserve">0 </w:t>
      </w:r>
      <w:proofErr w:type="spellStart"/>
      <w:r w:rsidRPr="00404690">
        <w:rPr>
          <w:rFonts w:ascii="Calibri" w:eastAsia="Calibri" w:hAnsi="Calibri" w:cs="Calibri"/>
          <w:color w:val="000000" w:themeColor="text1"/>
          <w:sz w:val="22"/>
          <w:szCs w:val="22"/>
        </w:rPr>
        <w:t>kWp</w:t>
      </w:r>
      <w:proofErr w:type="spellEnd"/>
      <w:r w:rsidRPr="00404690">
        <w:rPr>
          <w:rFonts w:ascii="Calibri" w:eastAsia="Calibri" w:hAnsi="Calibri" w:cs="Calibri"/>
          <w:color w:val="000000" w:themeColor="text1"/>
          <w:sz w:val="22"/>
          <w:szCs w:val="22"/>
        </w:rPr>
        <w:t xml:space="preserve"> każde - to jest protokoły odbioru prac budowlanych, referencje, inne dokumenty potwierdzające prawidłowe wykonanie wyżej wymienionych prac.</w:t>
      </w:r>
    </w:p>
    <w:p w14:paraId="3AC7D529" w14:textId="48D4A4D1" w:rsidR="00404690" w:rsidRPr="00404690" w:rsidRDefault="00404690" w:rsidP="00404690">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Zobowiązują się w okresie objętym gwarancją do dokonania naprawy instalacji fotowoltaicznej w ciągu maksymalnie 24 godzin od dokonania przez zamawiającego zgłoszenia na ustalony wcześniej i podany w umowie adres e-mail czy biuro obsługi klienta. </w:t>
      </w:r>
    </w:p>
    <w:p w14:paraId="5D073FAD" w14:textId="77777777" w:rsidR="00404690" w:rsidRPr="00404690" w:rsidRDefault="00404690" w:rsidP="00404690">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Przedstawią karty katalogowe i/lub specyfikacją </w:t>
      </w:r>
      <w:proofErr w:type="spellStart"/>
      <w:r w:rsidRPr="00404690">
        <w:rPr>
          <w:rFonts w:ascii="Calibri" w:eastAsia="Calibri" w:hAnsi="Calibri" w:cs="Calibri"/>
          <w:color w:val="000000" w:themeColor="text1"/>
          <w:sz w:val="22"/>
          <w:szCs w:val="22"/>
        </w:rPr>
        <w:t>zam</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wienia</w:t>
      </w:r>
      <w:proofErr w:type="spellEnd"/>
      <w:r w:rsidRPr="00404690">
        <w:rPr>
          <w:rFonts w:ascii="Calibri" w:eastAsia="Calibri" w:hAnsi="Calibri" w:cs="Calibri"/>
          <w:color w:val="000000" w:themeColor="text1"/>
          <w:sz w:val="22"/>
          <w:szCs w:val="22"/>
        </w:rPr>
        <w:t>.</w:t>
      </w:r>
    </w:p>
    <w:p w14:paraId="7A22A663" w14:textId="62DD6032" w:rsidR="00404690" w:rsidRPr="00404690" w:rsidRDefault="00404690" w:rsidP="00AD0C59">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Dysponują polisą ubezpieczeniową w zakresie odpowiedzialności cywilnej przedsiębiorstwa na </w:t>
      </w:r>
      <w:r w:rsidR="00AD0C59">
        <w:rPr>
          <w:rFonts w:ascii="Calibri" w:eastAsia="Calibri" w:hAnsi="Calibri" w:cs="Calibri"/>
          <w:color w:val="000000" w:themeColor="text1"/>
          <w:sz w:val="22"/>
          <w:szCs w:val="22"/>
        </w:rPr>
        <w:t>150 000,00</w:t>
      </w:r>
      <w:r w:rsidRPr="00404690">
        <w:rPr>
          <w:rFonts w:ascii="Calibri" w:eastAsia="Calibri" w:hAnsi="Calibri" w:cs="Calibri"/>
          <w:color w:val="000000" w:themeColor="text1"/>
          <w:sz w:val="22"/>
          <w:szCs w:val="22"/>
        </w:rPr>
        <w:t xml:space="preserve"> złotych.</w:t>
      </w:r>
    </w:p>
    <w:p w14:paraId="0BB7C321" w14:textId="4BAF4ED4" w:rsidR="00AD0C59" w:rsidRDefault="00404690" w:rsidP="00AD0C59">
      <w:pPr>
        <w:numPr>
          <w:ilvl w:val="0"/>
          <w:numId w:val="25"/>
        </w:numPr>
        <w:jc w:val="both"/>
        <w:rPr>
          <w:rFonts w:ascii="Calibri" w:eastAsia="Calibri" w:hAnsi="Calibri" w:cs="Calibri"/>
          <w:color w:val="000000" w:themeColor="text1"/>
          <w:sz w:val="22"/>
          <w:szCs w:val="22"/>
        </w:rPr>
      </w:pPr>
      <w:r w:rsidRPr="00404690">
        <w:rPr>
          <w:rFonts w:ascii="Calibri" w:eastAsia="Calibri" w:hAnsi="Calibri" w:cs="Calibri"/>
          <w:color w:val="000000" w:themeColor="text1"/>
          <w:sz w:val="22"/>
          <w:szCs w:val="22"/>
        </w:rPr>
        <w:t xml:space="preserve">Wykonawca zobowiązuje się do przeprowadzenia na </w:t>
      </w:r>
      <w:proofErr w:type="spellStart"/>
      <w:r w:rsidRPr="00404690">
        <w:rPr>
          <w:rFonts w:ascii="Calibri" w:eastAsia="Calibri" w:hAnsi="Calibri" w:cs="Calibri"/>
          <w:color w:val="000000" w:themeColor="text1"/>
          <w:sz w:val="22"/>
          <w:szCs w:val="22"/>
        </w:rPr>
        <w:t>sw</w:t>
      </w:r>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rPr>
        <w:t xml:space="preserve">j koszt instruktażu obsługi przedmiotu </w:t>
      </w:r>
      <w:proofErr w:type="spellStart"/>
      <w:r w:rsidRPr="00404690">
        <w:rPr>
          <w:rFonts w:ascii="Calibri" w:eastAsia="Calibri" w:hAnsi="Calibri" w:cs="Calibri"/>
          <w:color w:val="000000" w:themeColor="text1"/>
          <w:sz w:val="22"/>
          <w:szCs w:val="22"/>
        </w:rPr>
        <w:t>zam</w:t>
      </w:r>
      <w:r w:rsidRPr="00404690">
        <w:rPr>
          <w:rFonts w:ascii="Calibri" w:eastAsia="Calibri" w:hAnsi="Calibri" w:cs="Calibri"/>
          <w:color w:val="000000" w:themeColor="text1"/>
          <w:sz w:val="22"/>
          <w:szCs w:val="22"/>
          <w:lang w:val="es-ES_tradnl"/>
        </w:rPr>
        <w:t>ó</w:t>
      </w:r>
      <w:r w:rsidRPr="00404690">
        <w:rPr>
          <w:rFonts w:ascii="Calibri" w:eastAsia="Calibri" w:hAnsi="Calibri" w:cs="Calibri"/>
          <w:color w:val="000000" w:themeColor="text1"/>
          <w:sz w:val="22"/>
          <w:szCs w:val="22"/>
        </w:rPr>
        <w:t>wienia</w:t>
      </w:r>
      <w:proofErr w:type="spellEnd"/>
      <w:r w:rsidRPr="00404690">
        <w:rPr>
          <w:rFonts w:ascii="Calibri" w:eastAsia="Calibri" w:hAnsi="Calibri" w:cs="Calibri"/>
          <w:color w:val="000000" w:themeColor="text1"/>
          <w:sz w:val="22"/>
          <w:szCs w:val="22"/>
        </w:rPr>
        <w:t xml:space="preserve"> dla os</w:t>
      </w:r>
      <w:proofErr w:type="spellStart"/>
      <w:r w:rsidRPr="00404690">
        <w:rPr>
          <w:rFonts w:ascii="Calibri" w:eastAsia="Calibri" w:hAnsi="Calibri" w:cs="Calibri"/>
          <w:color w:val="000000" w:themeColor="text1"/>
          <w:sz w:val="22"/>
          <w:szCs w:val="22"/>
          <w:lang w:val="es-ES_tradnl"/>
        </w:rPr>
        <w:t>ó</w:t>
      </w:r>
      <w:proofErr w:type="spellEnd"/>
      <w:r w:rsidRPr="00404690">
        <w:rPr>
          <w:rFonts w:ascii="Calibri" w:eastAsia="Calibri" w:hAnsi="Calibri" w:cs="Calibri"/>
          <w:color w:val="000000" w:themeColor="text1"/>
          <w:sz w:val="22"/>
          <w:szCs w:val="22"/>
        </w:rPr>
        <w:t>b wskazanych przez zamawiającego</w:t>
      </w:r>
      <w:r w:rsidR="00AD0C59">
        <w:rPr>
          <w:rFonts w:ascii="Calibri" w:eastAsia="Calibri" w:hAnsi="Calibri" w:cs="Calibri"/>
          <w:color w:val="000000" w:themeColor="text1"/>
          <w:sz w:val="22"/>
          <w:szCs w:val="22"/>
        </w:rPr>
        <w:t>.</w:t>
      </w:r>
    </w:p>
    <w:p w14:paraId="4CA2018D" w14:textId="588DFE46" w:rsidR="00314EA0" w:rsidRPr="00AD0C59" w:rsidRDefault="00404690" w:rsidP="00AD0C59">
      <w:pPr>
        <w:pStyle w:val="Akapitzlist"/>
        <w:numPr>
          <w:ilvl w:val="0"/>
          <w:numId w:val="25"/>
        </w:numPr>
        <w:jc w:val="both"/>
        <w:rPr>
          <w:rFonts w:ascii="Calibri" w:eastAsia="Calibri" w:hAnsi="Calibri" w:cs="Calibri"/>
          <w:sz w:val="22"/>
          <w:szCs w:val="22"/>
        </w:rPr>
      </w:pPr>
      <w:r w:rsidRPr="00AD0C59">
        <w:rPr>
          <w:rFonts w:ascii="Calibri" w:eastAsia="Calibri" w:hAnsi="Calibri" w:cs="Calibri"/>
          <w:color w:val="000000" w:themeColor="text1"/>
          <w:sz w:val="22"/>
          <w:szCs w:val="22"/>
          <w:u w:val="single"/>
        </w:rPr>
        <w:t>Odbędą wizję lokalną</w:t>
      </w:r>
      <w:r w:rsidR="00AD0C59">
        <w:rPr>
          <w:rFonts w:ascii="Calibri" w:eastAsia="Calibri" w:hAnsi="Calibri" w:cs="Calibri"/>
          <w:color w:val="000000" w:themeColor="text1"/>
          <w:sz w:val="22"/>
          <w:szCs w:val="22"/>
          <w:u w:val="single"/>
        </w:rPr>
        <w:t xml:space="preserve"> najpóźniej dzień przed </w:t>
      </w:r>
      <w:r w:rsidR="00264674">
        <w:rPr>
          <w:rFonts w:ascii="Calibri" w:eastAsia="Calibri" w:hAnsi="Calibri" w:cs="Calibri"/>
          <w:color w:val="000000" w:themeColor="text1"/>
          <w:sz w:val="22"/>
          <w:szCs w:val="22"/>
          <w:u w:val="single"/>
        </w:rPr>
        <w:t>ostatnim dniem składania ofert.</w:t>
      </w:r>
    </w:p>
    <w:p w14:paraId="3E98B2C7" w14:textId="77777777" w:rsidR="00EA65BD" w:rsidRDefault="00EA65BD">
      <w:pPr>
        <w:tabs>
          <w:tab w:val="left" w:pos="4380"/>
        </w:tabs>
        <w:ind w:right="510"/>
        <w:rPr>
          <w:rFonts w:ascii="Calibri" w:eastAsia="Calibri" w:hAnsi="Calibri" w:cs="Calibri"/>
          <w:b/>
          <w:sz w:val="22"/>
          <w:szCs w:val="22"/>
        </w:rPr>
      </w:pPr>
    </w:p>
    <w:p w14:paraId="7E225F2D" w14:textId="5E92BE3A"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7" behindDoc="0" locked="0" layoutInCell="1" allowOverlap="1" wp14:anchorId="43B7AC59" wp14:editId="785BA5E0">
                <wp:simplePos x="0" y="0"/>
                <wp:positionH relativeFrom="column">
                  <wp:posOffset>0</wp:posOffset>
                </wp:positionH>
                <wp:positionV relativeFrom="paragraph">
                  <wp:posOffset>81280</wp:posOffset>
                </wp:positionV>
                <wp:extent cx="2280285" cy="12700"/>
                <wp:effectExtent l="0" t="0" r="0" b="0"/>
                <wp:wrapNone/>
                <wp:docPr id="1" name="Łącznik prosty ze strzałką 6"/>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2F14DC66" id="_x0000_t32" coordsize="21600,21600" o:spt="32" o:oned="t" path="m,l21600,21600e" filled="f">
                <v:path arrowok="t" fillok="f" o:connecttype="none"/>
                <o:lock v:ext="edit" shapetype="t"/>
              </v:shapetype>
              <v:shape id="Łącznik prosty ze strzałką 6" o:spid="_x0000_s1026" type="#_x0000_t32" style="position:absolute;margin-left:0;margin-top:6.4pt;width:179.55pt;height:1pt;z-index:1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 xml:space="preserve">II. 3. Miejsce i termin składania ofert: </w:t>
      </w:r>
    </w:p>
    <w:p w14:paraId="07AA4334" w14:textId="77777777" w:rsidR="00314EA0" w:rsidRPr="005848D0" w:rsidRDefault="0035589D">
      <w:pPr>
        <w:numPr>
          <w:ilvl w:val="0"/>
          <w:numId w:val="5"/>
        </w:numPr>
        <w:jc w:val="both"/>
        <w:rPr>
          <w:rFonts w:ascii="Calibri" w:eastAsia="Calibri" w:hAnsi="Calibri" w:cs="Calibri"/>
          <w:sz w:val="22"/>
          <w:szCs w:val="22"/>
        </w:rPr>
      </w:pPr>
      <w:r w:rsidRPr="005848D0">
        <w:rPr>
          <w:rFonts w:ascii="Calibri" w:eastAsia="Calibri" w:hAnsi="Calibri" w:cs="Calibri"/>
          <w:color w:val="000000"/>
          <w:sz w:val="22"/>
          <w:szCs w:val="22"/>
          <w:u w:val="single"/>
        </w:rPr>
        <w:t>Termin składania ofert:</w:t>
      </w:r>
    </w:p>
    <w:p w14:paraId="3BDCE4AD" w14:textId="77777777" w:rsidR="000A19FA" w:rsidRDefault="000A19FA">
      <w:pPr>
        <w:ind w:left="360"/>
        <w:jc w:val="both"/>
        <w:rPr>
          <w:rFonts w:ascii="Calibri" w:eastAsia="Calibri" w:hAnsi="Calibri" w:cs="Calibri"/>
          <w:color w:val="000000"/>
          <w:sz w:val="22"/>
          <w:szCs w:val="22"/>
        </w:rPr>
      </w:pPr>
    </w:p>
    <w:p w14:paraId="29E0CD20" w14:textId="750F1482" w:rsidR="00314EA0" w:rsidRDefault="00EA65BD">
      <w:pPr>
        <w:ind w:left="360"/>
        <w:jc w:val="both"/>
        <w:rPr>
          <w:rFonts w:ascii="Calibri" w:eastAsia="Calibri" w:hAnsi="Calibri" w:cs="Calibri"/>
          <w:color w:val="000000"/>
          <w:sz w:val="22"/>
          <w:szCs w:val="22"/>
        </w:rPr>
      </w:pPr>
      <w:r>
        <w:rPr>
          <w:rFonts w:ascii="Calibri" w:eastAsia="Calibri" w:hAnsi="Calibri" w:cs="Calibri"/>
          <w:color w:val="000000"/>
          <w:sz w:val="22"/>
          <w:szCs w:val="22"/>
        </w:rPr>
        <w:t>04.02.</w:t>
      </w:r>
      <w:r w:rsidR="004B150F" w:rsidRPr="005848D0">
        <w:rPr>
          <w:rFonts w:ascii="Calibri" w:eastAsia="Calibri" w:hAnsi="Calibri" w:cs="Calibri"/>
          <w:color w:val="000000"/>
          <w:sz w:val="22"/>
          <w:szCs w:val="22"/>
        </w:rPr>
        <w:t>2025</w:t>
      </w:r>
    </w:p>
    <w:p w14:paraId="302A170C"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59C2F9B4" w14:textId="77777777" w:rsidR="00314EA0" w:rsidRDefault="0035589D">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27F26022" w14:textId="77777777" w:rsidR="00314EA0" w:rsidRDefault="0035589D">
      <w:pPr>
        <w:numPr>
          <w:ilvl w:val="0"/>
          <w:numId w:val="5"/>
        </w:numPr>
        <w:jc w:val="both"/>
        <w:rPr>
          <w:rFonts w:ascii="Calibri" w:eastAsia="Calibri" w:hAnsi="Calibri" w:cs="Calibri"/>
          <w:bCs/>
          <w:sz w:val="22"/>
          <w:szCs w:val="22"/>
          <w:u w:val="single"/>
        </w:rPr>
      </w:pPr>
      <w:r>
        <w:rPr>
          <w:rFonts w:ascii="Calibri" w:eastAsia="Calibri" w:hAnsi="Calibri" w:cs="Calibri"/>
          <w:bCs/>
          <w:color w:val="000000"/>
          <w:sz w:val="22"/>
          <w:szCs w:val="22"/>
          <w:u w:val="single"/>
        </w:rPr>
        <w:t>Kompletna oferta musi zawierać:</w:t>
      </w:r>
    </w:p>
    <w:p w14:paraId="185EC7DA" w14:textId="4A9FCFD9" w:rsidR="00314EA0" w:rsidRPr="003F5EF1" w:rsidRDefault="0035589D" w:rsidP="003F5EF1">
      <w:pPr>
        <w:numPr>
          <w:ilvl w:val="0"/>
          <w:numId w:val="3"/>
        </w:numPr>
        <w:jc w:val="both"/>
        <w:rPr>
          <w:rFonts w:ascii="Calibri" w:eastAsia="Calibri" w:hAnsi="Calibri" w:cs="Calibri"/>
          <w:color w:val="000000"/>
          <w:sz w:val="22"/>
          <w:szCs w:val="22"/>
        </w:rPr>
      </w:pPr>
      <w:r w:rsidRPr="003F5EF1">
        <w:rPr>
          <w:rFonts w:ascii="Calibri" w:eastAsia="Calibri" w:hAnsi="Calibri" w:cs="Calibri"/>
          <w:color w:val="000000"/>
          <w:sz w:val="22"/>
          <w:szCs w:val="22"/>
        </w:rPr>
        <w:t>Formularz oferty napisany na podstawie wzoru stanowiącego załącznik nr 1 do zapytania ofertowego</w:t>
      </w:r>
      <w:r w:rsidR="00C02E12" w:rsidRPr="003F5EF1">
        <w:rPr>
          <w:rFonts w:ascii="Calibri" w:eastAsia="Calibri" w:hAnsi="Calibri" w:cs="Calibri"/>
          <w:color w:val="000000"/>
          <w:sz w:val="22"/>
          <w:szCs w:val="22"/>
        </w:rPr>
        <w:t xml:space="preserve"> </w:t>
      </w:r>
    </w:p>
    <w:p w14:paraId="0725C553"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7346F760" w14:textId="471FDD3A" w:rsidR="00C12207" w:rsidRDefault="00C12207">
      <w:pPr>
        <w:numPr>
          <w:ilvl w:val="0"/>
          <w:numId w:val="3"/>
        </w:numPr>
        <w:jc w:val="both"/>
        <w:rPr>
          <w:rFonts w:ascii="Calibri" w:eastAsia="Calibri" w:hAnsi="Calibri" w:cs="Calibri"/>
          <w:color w:val="000000"/>
          <w:sz w:val="22"/>
          <w:szCs w:val="22"/>
        </w:rPr>
      </w:pPr>
      <w:r w:rsidRPr="00C12207">
        <w:rPr>
          <w:rFonts w:ascii="Calibri" w:eastAsia="Calibri" w:hAnsi="Calibri" w:cs="Calibri"/>
          <w:color w:val="000000"/>
          <w:sz w:val="22"/>
          <w:szCs w:val="22"/>
        </w:rPr>
        <w:t>Podpisany Wykaz zrealizowany zleceń stanowiący załącznik nr 3 do zapytania ofertowego</w:t>
      </w:r>
    </w:p>
    <w:p w14:paraId="106E64C3" w14:textId="79752AB5" w:rsidR="009036F1" w:rsidRDefault="009036F1" w:rsidP="009036F1">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14:paraId="1785D8FA"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630A2204"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16C7DC48" w14:textId="2C326FE8"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Oferty należy złożyć w ciągu </w:t>
      </w:r>
      <w:r w:rsidR="00C97C99">
        <w:rPr>
          <w:rFonts w:ascii="Calibri" w:eastAsia="Calibri" w:hAnsi="Calibri" w:cs="Calibri"/>
          <w:color w:val="000000"/>
          <w:sz w:val="22"/>
          <w:szCs w:val="22"/>
        </w:rPr>
        <w:t>7</w:t>
      </w:r>
      <w:r>
        <w:rPr>
          <w:rFonts w:ascii="Calibri" w:eastAsia="Calibri" w:hAnsi="Calibri" w:cs="Calibri"/>
          <w:color w:val="000000"/>
          <w:sz w:val="22"/>
          <w:szCs w:val="22"/>
        </w:rPr>
        <w:t xml:space="preserve"> dni kalendarzowych od daty upublicznienia zapytania przez Zamawiającego, przy czym termin </w:t>
      </w:r>
      <w:r w:rsidR="00C97C99">
        <w:rPr>
          <w:rFonts w:ascii="Calibri" w:eastAsia="Calibri" w:hAnsi="Calibri" w:cs="Calibri"/>
          <w:color w:val="000000"/>
          <w:sz w:val="22"/>
          <w:szCs w:val="22"/>
        </w:rPr>
        <w:t>7</w:t>
      </w:r>
      <w:r>
        <w:rPr>
          <w:rFonts w:ascii="Calibri" w:eastAsia="Calibri" w:hAnsi="Calibri" w:cs="Calibri"/>
          <w:color w:val="000000"/>
          <w:sz w:val="22"/>
          <w:szCs w:val="22"/>
        </w:rPr>
        <w:t xml:space="preserve"> dni kalendarzowych biegnie od dnia następnego po dniu upublicznienia zapytania ofertowego i kończy się z upływem ostatniego dnia.</w:t>
      </w:r>
    </w:p>
    <w:p w14:paraId="0C5A6E0E" w14:textId="77777777" w:rsidR="00314EA0" w:rsidRDefault="0035589D">
      <w:pPr>
        <w:pStyle w:val="Akapitzlist"/>
        <w:numPr>
          <w:ilvl w:val="0"/>
          <w:numId w:val="5"/>
        </w:numPr>
        <w:jc w:val="both"/>
        <w:rPr>
          <w:rFonts w:ascii="Calibri" w:eastAsia="Calibri" w:hAnsi="Calibri" w:cs="Calibri"/>
          <w:color w:val="000000"/>
          <w:sz w:val="22"/>
          <w:szCs w:val="22"/>
        </w:rPr>
      </w:pPr>
      <w:r>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43CD5E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2CE67E9F"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14:paraId="219457BB"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52F65CBA"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3 dni przed datą ostateczną złożenia ofert. </w:t>
      </w:r>
    </w:p>
    <w:p w14:paraId="5050237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2D6D422E" w14:textId="77777777" w:rsidR="00314EA0" w:rsidRDefault="00314EA0">
      <w:pPr>
        <w:tabs>
          <w:tab w:val="left" w:pos="4380"/>
        </w:tabs>
        <w:ind w:right="513"/>
        <w:rPr>
          <w:rFonts w:ascii="Calibri" w:eastAsia="Calibri" w:hAnsi="Calibri" w:cs="Calibri"/>
          <w:b/>
          <w:sz w:val="22"/>
          <w:szCs w:val="22"/>
        </w:rPr>
      </w:pPr>
    </w:p>
    <w:p w14:paraId="5390B028"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8" behindDoc="0" locked="0" layoutInCell="1" allowOverlap="1" wp14:anchorId="6EF77084" wp14:editId="25A478C2">
                <wp:simplePos x="0" y="0"/>
                <wp:positionH relativeFrom="column">
                  <wp:posOffset>0</wp:posOffset>
                </wp:positionH>
                <wp:positionV relativeFrom="paragraph">
                  <wp:posOffset>81280</wp:posOffset>
                </wp:positionV>
                <wp:extent cx="2280285" cy="12700"/>
                <wp:effectExtent l="0" t="0" r="0" b="0"/>
                <wp:wrapNone/>
                <wp:docPr id="2" name="Łącznik prosty ze strzałką 4"/>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76F11D8" id="Łącznik prosty ze strzałką 4" o:spid="_x0000_s1026" type="#_x0000_t32" style="position:absolute;margin-left:0;margin-top:6.4pt;width:179.55pt;height:1pt;z-index:1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II.4. Tryb rozpatrzenia ofert:</w:t>
      </w:r>
    </w:p>
    <w:p w14:paraId="70C2D960" w14:textId="77777777" w:rsidR="00314EA0" w:rsidRDefault="0035589D">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7 dni roboczych od daty upływu maksymalnego terminu składania ofert określonego w pkt II.3.1 zapytania ofertowego.</w:t>
      </w:r>
    </w:p>
    <w:p w14:paraId="7E1A38D3"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4F02E7B8"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3 dni robocze od dnia dostarczenia przez Zamawiającego zapytania/prośby o wyjaśnienie. </w:t>
      </w:r>
    </w:p>
    <w:p w14:paraId="3D805B6E" w14:textId="77777777" w:rsidR="00314EA0" w:rsidRDefault="00314EA0">
      <w:pPr>
        <w:tabs>
          <w:tab w:val="left" w:pos="4380"/>
        </w:tabs>
        <w:ind w:right="513"/>
        <w:rPr>
          <w:rFonts w:ascii="Calibri" w:eastAsia="Calibri" w:hAnsi="Calibri" w:cs="Calibri"/>
          <w:b/>
          <w:sz w:val="22"/>
          <w:szCs w:val="22"/>
        </w:rPr>
      </w:pPr>
    </w:p>
    <w:p w14:paraId="00405FC9"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9" behindDoc="0" locked="0" layoutInCell="1" allowOverlap="1" wp14:anchorId="31B9673F" wp14:editId="30BA9B47">
                <wp:simplePos x="0" y="0"/>
                <wp:positionH relativeFrom="column">
                  <wp:posOffset>0</wp:posOffset>
                </wp:positionH>
                <wp:positionV relativeFrom="paragraph">
                  <wp:posOffset>81280</wp:posOffset>
                </wp:positionV>
                <wp:extent cx="2280285" cy="12700"/>
                <wp:effectExtent l="0" t="0" r="0" b="0"/>
                <wp:wrapNone/>
                <wp:docPr id="3" name="Łącznik prosty ze strzałką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607558D" id="Łącznik prosty ze strzałką 2" o:spid="_x0000_s1026" type="#_x0000_t32" style="position:absolute;margin-left:0;margin-top:6.4pt;width:179.55pt;height:1pt;z-index:19;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" stroked="f" strokeweight="0"/>
            </w:pict>
          </mc:Fallback>
        </mc:AlternateContent>
      </w:r>
      <w:r>
        <w:rPr>
          <w:rFonts w:ascii="Calibri" w:eastAsia="Calibri" w:hAnsi="Calibri" w:cs="Calibri"/>
          <w:b/>
          <w:sz w:val="22"/>
          <w:szCs w:val="22"/>
        </w:rPr>
        <w:t xml:space="preserve">II.5. Kryteria oceny ofert: </w:t>
      </w:r>
    </w:p>
    <w:p w14:paraId="40A746CF"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C545428"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7A2D6C67" w14:textId="7A5E15CD" w:rsidR="00314EA0" w:rsidRDefault="0035589D">
      <w:pPr>
        <w:pStyle w:val="Akapitzlist"/>
        <w:numPr>
          <w:ilvl w:val="1"/>
          <w:numId w:val="2"/>
        </w:num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Cena – waga </w:t>
      </w:r>
      <w:r w:rsidR="0009277E">
        <w:rPr>
          <w:rFonts w:ascii="Calibri" w:eastAsia="Calibri" w:hAnsi="Calibri" w:cs="Calibri"/>
          <w:b/>
          <w:bCs/>
          <w:color w:val="000000"/>
          <w:sz w:val="22"/>
          <w:szCs w:val="22"/>
        </w:rPr>
        <w:t>7</w:t>
      </w:r>
      <w:r>
        <w:rPr>
          <w:rFonts w:ascii="Calibri" w:eastAsia="Calibri" w:hAnsi="Calibri" w:cs="Calibri"/>
          <w:b/>
          <w:bCs/>
          <w:color w:val="000000"/>
          <w:sz w:val="22"/>
          <w:szCs w:val="22"/>
        </w:rPr>
        <w:t xml:space="preserve">0% (maksymalnie </w:t>
      </w:r>
      <w:r w:rsidR="0009277E">
        <w:rPr>
          <w:rFonts w:ascii="Calibri" w:eastAsia="Calibri" w:hAnsi="Calibri" w:cs="Calibri"/>
          <w:b/>
          <w:bCs/>
          <w:color w:val="000000"/>
          <w:sz w:val="22"/>
          <w:szCs w:val="22"/>
        </w:rPr>
        <w:t>7</w:t>
      </w:r>
      <w:r>
        <w:rPr>
          <w:rFonts w:ascii="Calibri" w:eastAsia="Calibri" w:hAnsi="Calibri" w:cs="Calibri"/>
          <w:b/>
          <w:bCs/>
          <w:color w:val="000000"/>
          <w:sz w:val="22"/>
          <w:szCs w:val="22"/>
        </w:rPr>
        <w:t>0 punktów)</w:t>
      </w:r>
    </w:p>
    <w:p w14:paraId="3BA49E95"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Cenę netto za wykonanie zamówienia należy podać z dokładnością do dwóch miejsc po przecinku, cena powinna obejmować całkowity koszt realizacji zamówienia objętego zapytaniem ofertowym z uwzględnieniem wszystkich kosztów, w tym koszty ponoszone przez ewentualnych podwykonawców i partnerów.</w:t>
      </w:r>
    </w:p>
    <w:p w14:paraId="35649B03"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Punkty przyznawane za kryterium cena będą liczone wg następującego wzoru:</w:t>
      </w:r>
    </w:p>
    <w:p w14:paraId="6F9B969B" w14:textId="77777777" w:rsidR="00314EA0" w:rsidRDefault="0035589D">
      <w:pPr>
        <w:ind w:left="720" w:firstLine="720"/>
        <w:jc w:val="both"/>
        <w:rPr>
          <w:rFonts w:ascii="Calibri" w:eastAsia="Calibri" w:hAnsi="Calibri" w:cs="Calibri"/>
          <w:bCs/>
          <w:color w:val="000000"/>
          <w:sz w:val="22"/>
          <w:szCs w:val="22"/>
        </w:rPr>
      </w:pPr>
      <w:proofErr w:type="spellStart"/>
      <w:r>
        <w:rPr>
          <w:rFonts w:ascii="Calibri" w:eastAsia="Calibri" w:hAnsi="Calibri" w:cs="Calibri"/>
          <w:bCs/>
          <w:color w:val="000000"/>
          <w:sz w:val="22"/>
          <w:szCs w:val="22"/>
        </w:rPr>
        <w:t>Cn</w:t>
      </w:r>
      <w:proofErr w:type="spellEnd"/>
    </w:p>
    <w:p w14:paraId="3EEDB451" w14:textId="5E3AEC50"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lastRenderedPageBreak/>
        <w:t xml:space="preserve">Cena (C) = ------------------------- x </w:t>
      </w:r>
      <w:r w:rsidR="001748F4">
        <w:rPr>
          <w:rFonts w:ascii="Calibri" w:eastAsia="Calibri" w:hAnsi="Calibri" w:cs="Calibri"/>
          <w:bCs/>
          <w:color w:val="000000"/>
          <w:sz w:val="22"/>
          <w:szCs w:val="22"/>
        </w:rPr>
        <w:t>7</w:t>
      </w:r>
      <w:r>
        <w:rPr>
          <w:rFonts w:ascii="Calibri" w:eastAsia="Calibri" w:hAnsi="Calibri" w:cs="Calibri"/>
          <w:bCs/>
          <w:color w:val="000000"/>
          <w:sz w:val="22"/>
          <w:szCs w:val="22"/>
        </w:rPr>
        <w:t>0 pkt.</w:t>
      </w:r>
    </w:p>
    <w:p w14:paraId="402B5294" w14:textId="77777777" w:rsidR="00314EA0" w:rsidRDefault="0035589D">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Co</w:t>
      </w:r>
    </w:p>
    <w:p w14:paraId="590BD8B9"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gdzie:</w:t>
      </w:r>
    </w:p>
    <w:p w14:paraId="36860CB2" w14:textId="77777777" w:rsidR="00314EA0" w:rsidRDefault="0035589D">
      <w:pPr>
        <w:jc w:val="both"/>
        <w:rPr>
          <w:rFonts w:ascii="Calibri" w:eastAsia="Calibri" w:hAnsi="Calibri" w:cs="Calibri"/>
          <w:bCs/>
          <w:color w:val="000000"/>
          <w:sz w:val="22"/>
          <w:szCs w:val="22"/>
        </w:rPr>
      </w:pPr>
      <w:proofErr w:type="spellStart"/>
      <w:r>
        <w:rPr>
          <w:rFonts w:ascii="Calibri" w:eastAsia="Calibri" w:hAnsi="Calibri" w:cs="Calibri"/>
          <w:bCs/>
          <w:color w:val="000000"/>
          <w:sz w:val="22"/>
          <w:szCs w:val="22"/>
        </w:rPr>
        <w:t>Cn</w:t>
      </w:r>
      <w:proofErr w:type="spellEnd"/>
      <w:r>
        <w:rPr>
          <w:rFonts w:ascii="Calibri" w:eastAsia="Calibri" w:hAnsi="Calibri" w:cs="Calibri"/>
          <w:bCs/>
          <w:color w:val="000000"/>
          <w:sz w:val="22"/>
          <w:szCs w:val="22"/>
        </w:rPr>
        <w:t xml:space="preserve"> – najniższa cena ofertowa netto spośród badanych ofert </w:t>
      </w:r>
    </w:p>
    <w:p w14:paraId="4FA1DA2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Co – cena netto badanej oferty.</w:t>
      </w:r>
    </w:p>
    <w:p w14:paraId="0F3C2EE5" w14:textId="77777777" w:rsidR="00314EA0" w:rsidRDefault="00314EA0">
      <w:pPr>
        <w:jc w:val="both"/>
        <w:rPr>
          <w:rFonts w:ascii="Calibri" w:eastAsia="Calibri" w:hAnsi="Calibri" w:cs="Calibri"/>
          <w:b/>
          <w:bCs/>
          <w:color w:val="000000"/>
          <w:sz w:val="22"/>
          <w:szCs w:val="22"/>
        </w:rPr>
      </w:pPr>
    </w:p>
    <w:p w14:paraId="12DFB74C" w14:textId="0DB72F71" w:rsidR="00314EA0" w:rsidRDefault="0035589D">
      <w:pPr>
        <w:pStyle w:val="Akapitzlist"/>
        <w:numPr>
          <w:ilvl w:val="1"/>
          <w:numId w:val="2"/>
        </w:numPr>
        <w:ind w:left="851"/>
        <w:rPr>
          <w:rFonts w:ascii="Calibri" w:eastAsia="Calibri" w:hAnsi="Calibri" w:cs="Calibri"/>
          <w:b/>
          <w:bCs/>
          <w:color w:val="000000"/>
          <w:sz w:val="22"/>
          <w:szCs w:val="22"/>
        </w:rPr>
      </w:pPr>
      <w:r>
        <w:rPr>
          <w:rFonts w:ascii="Calibri" w:eastAsia="Calibri" w:hAnsi="Calibri" w:cs="Calibri"/>
          <w:b/>
          <w:bCs/>
          <w:color w:val="000000"/>
          <w:sz w:val="22"/>
          <w:szCs w:val="22"/>
        </w:rPr>
        <w:t xml:space="preserve">Termin wykonania – waga </w:t>
      </w:r>
      <w:r w:rsidR="0009277E">
        <w:rPr>
          <w:rFonts w:ascii="Calibri" w:eastAsia="Calibri" w:hAnsi="Calibri" w:cs="Calibri"/>
          <w:b/>
          <w:bCs/>
          <w:color w:val="000000"/>
        </w:rPr>
        <w:t>15</w:t>
      </w:r>
      <w:r>
        <w:rPr>
          <w:rFonts w:ascii="Calibri" w:eastAsia="Calibri" w:hAnsi="Calibri" w:cs="Calibri"/>
          <w:b/>
          <w:bCs/>
          <w:color w:val="000000"/>
          <w:sz w:val="22"/>
          <w:szCs w:val="22"/>
        </w:rPr>
        <w:t xml:space="preserve">% (maksymalnie </w:t>
      </w:r>
      <w:r w:rsidR="0009277E">
        <w:rPr>
          <w:rFonts w:ascii="Calibri" w:eastAsia="Calibri" w:hAnsi="Calibri" w:cs="Calibri"/>
          <w:b/>
          <w:bCs/>
          <w:color w:val="000000"/>
        </w:rPr>
        <w:t>15</w:t>
      </w:r>
      <w:r>
        <w:rPr>
          <w:rFonts w:ascii="Calibri" w:eastAsia="Calibri" w:hAnsi="Calibri" w:cs="Calibri"/>
          <w:b/>
          <w:bCs/>
          <w:color w:val="000000"/>
          <w:sz w:val="22"/>
          <w:szCs w:val="22"/>
        </w:rPr>
        <w:t xml:space="preserve"> punktów)</w:t>
      </w:r>
    </w:p>
    <w:p w14:paraId="2B87A99D" w14:textId="3279BD26"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Oferty z najkrótszym terminem wykonania otrzymują punkty. Każdy dzień wykonania punktowany proporcjonalnie, zgodnie z poniższą formułą (nie więcej niż </w:t>
      </w:r>
      <w:r w:rsidR="003D49AF">
        <w:rPr>
          <w:rFonts w:asciiTheme="majorHAnsi" w:eastAsia="Calibri" w:hAnsiTheme="majorHAnsi" w:cstheme="majorHAnsi"/>
          <w:color w:val="000000"/>
          <w:sz w:val="22"/>
          <w:szCs w:val="22"/>
        </w:rPr>
        <w:t>45</w:t>
      </w:r>
      <w:r w:rsidR="009B5C80">
        <w:rPr>
          <w:rFonts w:asciiTheme="majorHAnsi" w:eastAsia="Calibri" w:hAnsiTheme="majorHAnsi" w:cstheme="majorHAnsi"/>
          <w:color w:val="000000"/>
          <w:sz w:val="22"/>
          <w:szCs w:val="22"/>
        </w:rPr>
        <w:t xml:space="preserve"> dni kalendarzowych</w:t>
      </w:r>
      <w:r>
        <w:rPr>
          <w:rFonts w:asciiTheme="majorHAnsi" w:eastAsia="Calibri" w:hAnsiTheme="majorHAnsi" w:cstheme="majorHAnsi"/>
          <w:color w:val="000000"/>
          <w:sz w:val="22"/>
          <w:szCs w:val="22"/>
        </w:rPr>
        <w:t>):</w:t>
      </w:r>
    </w:p>
    <w:p w14:paraId="0E82BF0F" w14:textId="77777777" w:rsidR="00314EA0" w:rsidRDefault="00314EA0">
      <w:pPr>
        <w:rPr>
          <w:rFonts w:asciiTheme="majorHAnsi" w:eastAsia="Calibri" w:hAnsiTheme="majorHAnsi" w:cstheme="majorHAnsi"/>
          <w:color w:val="000000"/>
          <w:sz w:val="22"/>
          <w:szCs w:val="22"/>
        </w:rPr>
      </w:pPr>
    </w:p>
    <w:p w14:paraId="48E85FD1" w14:textId="77777777"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roofErr w:type="spellStart"/>
      <w:r>
        <w:rPr>
          <w:rFonts w:asciiTheme="majorHAnsi" w:eastAsia="Calibri" w:hAnsiTheme="majorHAnsi" w:cstheme="majorHAnsi"/>
          <w:color w:val="000000"/>
          <w:sz w:val="22"/>
          <w:szCs w:val="22"/>
        </w:rPr>
        <w:t>TWn</w:t>
      </w:r>
      <w:proofErr w:type="spellEnd"/>
    </w:p>
    <w:p w14:paraId="15B0A5B4" w14:textId="7B7F662A"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Termin wykonania (TW) = ---------------------------------- ×</w:t>
      </w:r>
      <w:r w:rsidR="0009277E">
        <w:rPr>
          <w:rFonts w:asciiTheme="majorHAnsi" w:eastAsia="Calibri" w:hAnsiTheme="majorHAnsi" w:cstheme="majorHAnsi"/>
          <w:color w:val="000000"/>
          <w:sz w:val="22"/>
          <w:szCs w:val="22"/>
        </w:rPr>
        <w:t>15</w:t>
      </w:r>
      <w:r>
        <w:rPr>
          <w:rFonts w:asciiTheme="majorHAnsi" w:eastAsia="Calibri" w:hAnsiTheme="majorHAnsi" w:cstheme="majorHAnsi"/>
          <w:color w:val="000000"/>
          <w:sz w:val="22"/>
          <w:szCs w:val="22"/>
        </w:rPr>
        <w:t xml:space="preserve">           </w:t>
      </w:r>
    </w:p>
    <w:p w14:paraId="34D19686" w14:textId="77777777"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roofErr w:type="spellStart"/>
      <w:r>
        <w:rPr>
          <w:rFonts w:asciiTheme="majorHAnsi" w:eastAsia="Calibri" w:hAnsiTheme="majorHAnsi" w:cstheme="majorHAnsi"/>
          <w:color w:val="000000"/>
          <w:sz w:val="22"/>
          <w:szCs w:val="22"/>
        </w:rPr>
        <w:t>TWo</w:t>
      </w:r>
      <w:proofErr w:type="spellEnd"/>
    </w:p>
    <w:p w14:paraId="67886BFE" w14:textId="77777777" w:rsidR="00314EA0" w:rsidRDefault="00314EA0">
      <w:pPr>
        <w:rPr>
          <w:rFonts w:asciiTheme="majorHAnsi" w:eastAsia="Calibri" w:hAnsiTheme="majorHAnsi" w:cstheme="majorHAnsi"/>
          <w:color w:val="000000"/>
          <w:sz w:val="22"/>
          <w:szCs w:val="22"/>
        </w:rPr>
      </w:pPr>
    </w:p>
    <w:p w14:paraId="77A3DCE4" w14:textId="77777777" w:rsidR="00314EA0" w:rsidRDefault="0035589D">
      <w:pPr>
        <w:rPr>
          <w:rFonts w:asciiTheme="majorHAnsi" w:hAnsiTheme="majorHAnsi" w:cstheme="majorHAnsi"/>
          <w:sz w:val="22"/>
          <w:szCs w:val="22"/>
        </w:rPr>
      </w:pPr>
      <w:proofErr w:type="spellStart"/>
      <w:r>
        <w:rPr>
          <w:rFonts w:asciiTheme="majorHAnsi" w:hAnsiTheme="majorHAnsi" w:cstheme="majorHAnsi"/>
          <w:sz w:val="22"/>
          <w:szCs w:val="22"/>
        </w:rPr>
        <w:t>TWo</w:t>
      </w:r>
      <w:proofErr w:type="spellEnd"/>
      <w:r>
        <w:rPr>
          <w:rFonts w:asciiTheme="majorHAnsi" w:hAnsiTheme="majorHAnsi" w:cstheme="majorHAnsi"/>
          <w:sz w:val="22"/>
          <w:szCs w:val="22"/>
        </w:rPr>
        <w:t xml:space="preserve"> -</w:t>
      </w:r>
      <w:r>
        <w:rPr>
          <w:rFonts w:asciiTheme="majorHAnsi" w:eastAsia="Calibri" w:hAnsiTheme="majorHAnsi" w:cstheme="majorHAnsi"/>
          <w:color w:val="000000"/>
          <w:sz w:val="22"/>
          <w:szCs w:val="22"/>
        </w:rPr>
        <w:t>Termin wykonania badanej oferty</w:t>
      </w:r>
    </w:p>
    <w:p w14:paraId="645E0D10" w14:textId="6477193C" w:rsidR="00314EA0" w:rsidRDefault="0035589D">
      <w:pPr>
        <w:rPr>
          <w:rFonts w:asciiTheme="majorHAnsi" w:hAnsiTheme="majorHAnsi" w:cstheme="majorHAnsi"/>
          <w:sz w:val="22"/>
          <w:szCs w:val="22"/>
        </w:rPr>
      </w:pPr>
      <w:proofErr w:type="spellStart"/>
      <w:r>
        <w:rPr>
          <w:rFonts w:asciiTheme="majorHAnsi" w:hAnsiTheme="majorHAnsi" w:cstheme="majorHAnsi"/>
          <w:sz w:val="22"/>
          <w:szCs w:val="22"/>
        </w:rPr>
        <w:t>TWn</w:t>
      </w:r>
      <w:proofErr w:type="spellEnd"/>
      <w:r>
        <w:rPr>
          <w:rFonts w:asciiTheme="majorHAnsi" w:hAnsiTheme="majorHAnsi" w:cstheme="majorHAnsi"/>
          <w:sz w:val="22"/>
          <w:szCs w:val="22"/>
        </w:rPr>
        <w:t xml:space="preserve"> - </w:t>
      </w:r>
      <w:r w:rsidR="00883647">
        <w:rPr>
          <w:rFonts w:asciiTheme="majorHAnsi" w:eastAsia="Calibri" w:hAnsiTheme="majorHAnsi" w:cstheme="majorHAnsi"/>
          <w:color w:val="000000"/>
          <w:sz w:val="22"/>
          <w:szCs w:val="22"/>
        </w:rPr>
        <w:t>Najkrótszy</w:t>
      </w:r>
      <w:r>
        <w:rPr>
          <w:rFonts w:asciiTheme="majorHAnsi" w:eastAsia="Calibri" w:hAnsiTheme="majorHAnsi" w:cstheme="majorHAnsi"/>
          <w:color w:val="000000"/>
          <w:sz w:val="22"/>
          <w:szCs w:val="22"/>
        </w:rPr>
        <w:t xml:space="preserve"> termin wykonania </w:t>
      </w:r>
      <w:r>
        <w:rPr>
          <w:rFonts w:asciiTheme="majorHAnsi" w:eastAsia="Calibri" w:hAnsiTheme="majorHAnsi" w:cstheme="majorHAnsi"/>
          <w:bCs/>
          <w:color w:val="000000"/>
          <w:sz w:val="22"/>
          <w:szCs w:val="22"/>
        </w:rPr>
        <w:t>spośród badanych ofert</w:t>
      </w:r>
    </w:p>
    <w:p w14:paraId="072810EF" w14:textId="77777777" w:rsidR="00314EA0" w:rsidRDefault="00314EA0">
      <w:pPr>
        <w:rPr>
          <w:rFonts w:asciiTheme="majorHAnsi" w:hAnsiTheme="majorHAnsi" w:cstheme="majorHAnsi"/>
          <w:sz w:val="22"/>
          <w:szCs w:val="22"/>
        </w:rPr>
      </w:pPr>
    </w:p>
    <w:p w14:paraId="271E4671"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Liczba punktów będzie zaokrąglona do dwóch miejsc po przecinku.</w:t>
      </w:r>
    </w:p>
    <w:p w14:paraId="155E03E8" w14:textId="77777777" w:rsidR="00573E21" w:rsidRDefault="00573E21">
      <w:pPr>
        <w:rPr>
          <w:rFonts w:asciiTheme="majorHAnsi" w:hAnsiTheme="majorHAnsi" w:cstheme="majorHAnsi"/>
          <w:sz w:val="22"/>
          <w:szCs w:val="22"/>
        </w:rPr>
      </w:pPr>
    </w:p>
    <w:p w14:paraId="1E64544D" w14:textId="3EB91B42" w:rsidR="00573E21" w:rsidRPr="00573E21" w:rsidRDefault="00573E21" w:rsidP="00573E21">
      <w:pPr>
        <w:pStyle w:val="Akapitzlist"/>
        <w:numPr>
          <w:ilvl w:val="1"/>
          <w:numId w:val="2"/>
        </w:numPr>
        <w:rPr>
          <w:rFonts w:ascii="Calibri" w:eastAsia="Calibri" w:hAnsi="Calibri" w:cs="Calibri"/>
          <w:b/>
          <w:bCs/>
          <w:color w:val="000000"/>
          <w:sz w:val="22"/>
          <w:szCs w:val="22"/>
        </w:rPr>
      </w:pPr>
      <w:r w:rsidRPr="00573E21">
        <w:rPr>
          <w:rFonts w:ascii="Calibri" w:eastAsia="Calibri" w:hAnsi="Calibri" w:cs="Calibri"/>
          <w:b/>
          <w:bCs/>
          <w:color w:val="000000"/>
          <w:sz w:val="22"/>
          <w:szCs w:val="22"/>
        </w:rPr>
        <w:t>Okres gwarancji</w:t>
      </w:r>
      <w:r>
        <w:rPr>
          <w:rFonts w:ascii="Calibri" w:eastAsia="Calibri" w:hAnsi="Calibri" w:cs="Calibri"/>
          <w:b/>
          <w:bCs/>
          <w:color w:val="000000"/>
          <w:sz w:val="22"/>
          <w:szCs w:val="22"/>
        </w:rPr>
        <w:t xml:space="preserve"> na uzysk</w:t>
      </w:r>
      <w:r w:rsidRPr="00573E21">
        <w:rPr>
          <w:rFonts w:ascii="Calibri" w:eastAsia="Calibri" w:hAnsi="Calibri" w:cs="Calibri"/>
          <w:b/>
          <w:bCs/>
          <w:color w:val="000000"/>
          <w:sz w:val="22"/>
          <w:szCs w:val="22"/>
        </w:rPr>
        <w:t xml:space="preserve"> (G) – waga 1</w:t>
      </w:r>
      <w:r>
        <w:rPr>
          <w:rFonts w:ascii="Calibri" w:eastAsia="Calibri" w:hAnsi="Calibri" w:cs="Calibri"/>
          <w:b/>
          <w:bCs/>
          <w:color w:val="000000"/>
          <w:sz w:val="22"/>
          <w:szCs w:val="22"/>
        </w:rPr>
        <w:t>5</w:t>
      </w:r>
      <w:r w:rsidRPr="00573E21">
        <w:rPr>
          <w:rFonts w:ascii="Calibri" w:eastAsia="Calibri" w:hAnsi="Calibri" w:cs="Calibri"/>
          <w:b/>
          <w:bCs/>
          <w:color w:val="000000"/>
          <w:sz w:val="22"/>
          <w:szCs w:val="22"/>
        </w:rPr>
        <w:t>% (maksymalnie 1</w:t>
      </w:r>
      <w:r>
        <w:rPr>
          <w:rFonts w:ascii="Calibri" w:eastAsia="Calibri" w:hAnsi="Calibri" w:cs="Calibri"/>
          <w:b/>
          <w:bCs/>
          <w:color w:val="000000"/>
          <w:sz w:val="22"/>
          <w:szCs w:val="22"/>
        </w:rPr>
        <w:t>5</w:t>
      </w:r>
      <w:r w:rsidRPr="00573E21">
        <w:rPr>
          <w:rFonts w:ascii="Calibri" w:eastAsia="Calibri" w:hAnsi="Calibri" w:cs="Calibri"/>
          <w:b/>
          <w:bCs/>
          <w:color w:val="000000"/>
          <w:sz w:val="22"/>
          <w:szCs w:val="22"/>
        </w:rPr>
        <w:t xml:space="preserve"> punktów)</w:t>
      </w:r>
    </w:p>
    <w:p w14:paraId="0A02CE57" w14:textId="77777777" w:rsidR="00573E21" w:rsidRPr="00573E21" w:rsidRDefault="00573E21" w:rsidP="00573E21">
      <w:pPr>
        <w:rPr>
          <w:rFonts w:ascii="Calibri" w:eastAsia="Calibri" w:hAnsi="Calibri" w:cs="Calibri"/>
          <w:color w:val="000000"/>
          <w:sz w:val="22"/>
          <w:szCs w:val="22"/>
        </w:rPr>
      </w:pPr>
      <w:r w:rsidRPr="00573E21">
        <w:rPr>
          <w:rFonts w:ascii="Calibri" w:eastAsia="Calibri" w:hAnsi="Calibri" w:cs="Calibri"/>
          <w:color w:val="000000"/>
          <w:sz w:val="22"/>
          <w:szCs w:val="22"/>
        </w:rPr>
        <w:t>Punktacja przyznawana jest zgodnie z poniższym opisem:</w:t>
      </w:r>
    </w:p>
    <w:p w14:paraId="28B29435" w14:textId="5E2E9F50" w:rsidR="00573E21" w:rsidRPr="00573E21" w:rsidRDefault="00573E21" w:rsidP="00573E21">
      <w:pPr>
        <w:rPr>
          <w:rFonts w:ascii="Calibri" w:eastAsia="Calibri" w:hAnsi="Calibri" w:cs="Calibri"/>
          <w:color w:val="000000"/>
          <w:sz w:val="22"/>
          <w:szCs w:val="22"/>
        </w:rPr>
      </w:pPr>
      <w:r>
        <w:rPr>
          <w:rFonts w:ascii="Calibri" w:eastAsia="Calibri" w:hAnsi="Calibri" w:cs="Calibri"/>
          <w:color w:val="000000"/>
          <w:sz w:val="22"/>
          <w:szCs w:val="22"/>
        </w:rPr>
        <w:t>20 lat gwarancji na uzysk</w:t>
      </w:r>
      <w:r w:rsidRPr="00573E21">
        <w:rPr>
          <w:rFonts w:ascii="Calibri" w:eastAsia="Calibri" w:hAnsi="Calibri" w:cs="Calibri"/>
          <w:color w:val="000000"/>
          <w:sz w:val="22"/>
          <w:szCs w:val="22"/>
        </w:rPr>
        <w:t xml:space="preserve"> – 0 pkt</w:t>
      </w:r>
    </w:p>
    <w:p w14:paraId="65EC7C5C" w14:textId="7DF3DD3D" w:rsidR="00573E21" w:rsidRPr="00573E21" w:rsidRDefault="00573E21" w:rsidP="00573E21">
      <w:pPr>
        <w:rPr>
          <w:rFonts w:ascii="Calibri" w:eastAsia="Calibri" w:hAnsi="Calibri" w:cs="Calibri"/>
          <w:color w:val="000000"/>
          <w:sz w:val="22"/>
          <w:szCs w:val="22"/>
        </w:rPr>
      </w:pPr>
      <w:r>
        <w:rPr>
          <w:rFonts w:ascii="Calibri" w:eastAsia="Calibri" w:hAnsi="Calibri" w:cs="Calibri"/>
          <w:color w:val="000000"/>
          <w:sz w:val="22"/>
          <w:szCs w:val="22"/>
        </w:rPr>
        <w:t>25 lat gwarancji na uzysk</w:t>
      </w:r>
      <w:r w:rsidRPr="00573E21">
        <w:rPr>
          <w:rFonts w:ascii="Calibri" w:eastAsia="Calibri" w:hAnsi="Calibri" w:cs="Calibri"/>
          <w:color w:val="000000"/>
          <w:sz w:val="22"/>
          <w:szCs w:val="22"/>
        </w:rPr>
        <w:t xml:space="preserve"> – 5 pkt</w:t>
      </w:r>
    </w:p>
    <w:p w14:paraId="3C6BBDB9" w14:textId="1B7B2EDB" w:rsidR="00573E21" w:rsidRPr="00573E21" w:rsidRDefault="00573E21" w:rsidP="00573E21">
      <w:pPr>
        <w:rPr>
          <w:rFonts w:ascii="Calibri" w:eastAsia="Calibri" w:hAnsi="Calibri" w:cs="Calibri"/>
          <w:color w:val="000000"/>
          <w:sz w:val="22"/>
          <w:szCs w:val="22"/>
        </w:rPr>
      </w:pPr>
      <w:r>
        <w:rPr>
          <w:rFonts w:ascii="Calibri" w:eastAsia="Calibri" w:hAnsi="Calibri" w:cs="Calibri"/>
          <w:color w:val="000000"/>
          <w:sz w:val="22"/>
          <w:szCs w:val="22"/>
        </w:rPr>
        <w:t>30 lat gwarancji na uzysk</w:t>
      </w:r>
      <w:r w:rsidRPr="00573E21">
        <w:rPr>
          <w:rFonts w:ascii="Calibri" w:eastAsia="Calibri" w:hAnsi="Calibri" w:cs="Calibri"/>
          <w:color w:val="000000"/>
          <w:sz w:val="22"/>
          <w:szCs w:val="22"/>
        </w:rPr>
        <w:t xml:space="preserve"> – 1</w:t>
      </w:r>
      <w:r>
        <w:rPr>
          <w:rFonts w:ascii="Calibri" w:eastAsia="Calibri" w:hAnsi="Calibri" w:cs="Calibri"/>
          <w:color w:val="000000"/>
          <w:sz w:val="22"/>
          <w:szCs w:val="22"/>
        </w:rPr>
        <w:t>5</w:t>
      </w:r>
      <w:r w:rsidRPr="00573E21">
        <w:rPr>
          <w:rFonts w:ascii="Calibri" w:eastAsia="Calibri" w:hAnsi="Calibri" w:cs="Calibri"/>
          <w:color w:val="000000"/>
          <w:sz w:val="22"/>
          <w:szCs w:val="22"/>
        </w:rPr>
        <w:t xml:space="preserve"> pkt</w:t>
      </w:r>
    </w:p>
    <w:p w14:paraId="72A67F52" w14:textId="77777777" w:rsidR="00573E21" w:rsidRDefault="00573E21">
      <w:pPr>
        <w:rPr>
          <w:rFonts w:ascii="Calibri" w:eastAsia="Calibri" w:hAnsi="Calibri" w:cs="Calibri"/>
          <w:b/>
          <w:bCs/>
          <w:color w:val="000000"/>
          <w:sz w:val="22"/>
          <w:szCs w:val="22"/>
        </w:rPr>
      </w:pPr>
    </w:p>
    <w:p w14:paraId="4F811792" w14:textId="77777777" w:rsidR="00314EA0" w:rsidRDefault="00314EA0">
      <w:pPr>
        <w:rPr>
          <w:rFonts w:ascii="Calibri" w:eastAsia="Calibri" w:hAnsi="Calibri" w:cs="Calibri"/>
          <w:b/>
          <w:bCs/>
          <w:color w:val="000000"/>
          <w:sz w:val="22"/>
          <w:szCs w:val="22"/>
        </w:rPr>
      </w:pPr>
    </w:p>
    <w:p w14:paraId="4AF6643C" w14:textId="77777777" w:rsidR="00E87124" w:rsidRDefault="00E87124" w:rsidP="00B16067">
      <w:pPr>
        <w:rPr>
          <w:rFonts w:ascii="Calibri" w:eastAsia="Calibri" w:hAnsi="Calibri" w:cs="Calibri"/>
          <w:b/>
          <w:bCs/>
          <w:color w:val="000000"/>
          <w:sz w:val="22"/>
          <w:szCs w:val="22"/>
        </w:rPr>
      </w:pPr>
    </w:p>
    <w:p w14:paraId="2672108F" w14:textId="77777777" w:rsidR="00314EA0" w:rsidRDefault="0035589D">
      <w:p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Opis sposobu wyliczenia oceny końcowej </w:t>
      </w:r>
    </w:p>
    <w:p w14:paraId="00F21399" w14:textId="3C535C36"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OK = C + TW</w:t>
      </w:r>
      <w:r w:rsidR="00DA558F">
        <w:rPr>
          <w:rFonts w:ascii="Calibri" w:eastAsia="Calibri" w:hAnsi="Calibri" w:cs="Calibri"/>
          <w:color w:val="000000"/>
          <w:sz w:val="22"/>
          <w:szCs w:val="22"/>
        </w:rPr>
        <w:t xml:space="preserve"> </w:t>
      </w:r>
      <w:r w:rsidR="00573E21">
        <w:rPr>
          <w:rFonts w:ascii="Calibri" w:eastAsia="Calibri" w:hAnsi="Calibri" w:cs="Calibri"/>
          <w:color w:val="000000"/>
          <w:sz w:val="22"/>
          <w:szCs w:val="22"/>
        </w:rPr>
        <w:t>+ G</w:t>
      </w:r>
    </w:p>
    <w:p w14:paraId="61E6794C"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gdzie:</w:t>
      </w:r>
    </w:p>
    <w:p w14:paraId="61C83299"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OK (ocena końcowa) – suma punktów przyznanych w poszczególnych kryteriach </w:t>
      </w:r>
    </w:p>
    <w:p w14:paraId="584A02A7"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 – Liczba punktów przyznanych Wykonawcy za kryterium „Cena”</w:t>
      </w:r>
    </w:p>
    <w:p w14:paraId="2A54B02A"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TW – Liczba punktów przyznanych Wykonawcy za kryterium „Termin wykonania”</w:t>
      </w:r>
    </w:p>
    <w:p w14:paraId="7F457B02" w14:textId="6E7AA7FE" w:rsidR="00573E21" w:rsidRDefault="00573E21">
      <w:pPr>
        <w:jc w:val="both"/>
        <w:rPr>
          <w:rFonts w:ascii="Calibri" w:eastAsia="Calibri" w:hAnsi="Calibri" w:cs="Calibri"/>
          <w:color w:val="000000"/>
          <w:sz w:val="22"/>
          <w:szCs w:val="22"/>
        </w:rPr>
      </w:pPr>
      <w:r>
        <w:rPr>
          <w:rFonts w:ascii="Calibri" w:eastAsia="Calibri" w:hAnsi="Calibri" w:cs="Calibri"/>
          <w:color w:val="000000"/>
          <w:sz w:val="22"/>
          <w:szCs w:val="22"/>
        </w:rPr>
        <w:t xml:space="preserve">G – liczba punktów przyznanych Wykonawcy za kryterium </w:t>
      </w:r>
      <w:r w:rsidR="00D41E23">
        <w:rPr>
          <w:rFonts w:ascii="Calibri" w:eastAsia="Calibri" w:hAnsi="Calibri" w:cs="Calibri"/>
          <w:color w:val="000000"/>
          <w:sz w:val="22"/>
          <w:szCs w:val="22"/>
        </w:rPr>
        <w:t>„Okres gwarancji”</w:t>
      </w:r>
    </w:p>
    <w:p w14:paraId="0DF6F987" w14:textId="77777777" w:rsidR="00314EA0" w:rsidRDefault="00314EA0">
      <w:pPr>
        <w:jc w:val="both"/>
        <w:rPr>
          <w:rFonts w:ascii="Calibri" w:eastAsia="Calibri" w:hAnsi="Calibri" w:cs="Calibri"/>
          <w:b/>
          <w:sz w:val="22"/>
          <w:szCs w:val="22"/>
        </w:rPr>
      </w:pPr>
    </w:p>
    <w:p w14:paraId="56CF6158"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w:t>
      </w:r>
      <w:r>
        <w:rPr>
          <w:rFonts w:ascii="Calibri" w:hAnsi="Calibri" w:cs="Calibri"/>
          <w:sz w:val="22"/>
          <w:szCs w:val="22"/>
        </w:rPr>
        <w:t>najkorzystniejszą zostanie uznana oferta, która poprzez zsumowanie punktów uzyskanych w poszczególnych kryteriach uzyskała największą liczbę punktów.</w:t>
      </w:r>
    </w:p>
    <w:p w14:paraId="6CD65ABC"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14:paraId="7663E278"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 oceny.</w:t>
      </w:r>
    </w:p>
    <w:p w14:paraId="70F3FF51" w14:textId="77777777" w:rsidR="00314EA0" w:rsidRDefault="0035589D" w:rsidP="00B16067">
      <w:pPr>
        <w:numPr>
          <w:ilvl w:val="0"/>
          <w:numId w:val="2"/>
        </w:numPr>
        <w:ind w:left="360"/>
        <w:jc w:val="both"/>
        <w:rPr>
          <w:rFonts w:ascii="Calibri" w:eastAsia="Calibri" w:hAnsi="Calibri" w:cs="Calibri"/>
          <w:color w:val="000000"/>
          <w:sz w:val="22"/>
          <w:szCs w:val="22"/>
        </w:rPr>
      </w:pPr>
      <w:r>
        <w:rPr>
          <w:rFonts w:ascii="Calibri" w:hAnsi="Calibri" w:cs="Calibri"/>
          <w:sz w:val="22"/>
          <w:szCs w:val="22"/>
        </w:rPr>
        <w:t>Zamawiający nie przewiduje procedury odwoławczej.</w:t>
      </w:r>
    </w:p>
    <w:p w14:paraId="5B96ABA7" w14:textId="77777777" w:rsidR="00314EA0" w:rsidRDefault="00314EA0">
      <w:pPr>
        <w:ind w:left="360"/>
        <w:jc w:val="both"/>
        <w:rPr>
          <w:rFonts w:ascii="Calibri" w:eastAsia="Calibri" w:hAnsi="Calibri" w:cs="Calibri"/>
          <w:color w:val="000000"/>
          <w:sz w:val="22"/>
          <w:szCs w:val="22"/>
        </w:rPr>
      </w:pPr>
    </w:p>
    <w:p w14:paraId="3E440ECB" w14:textId="77777777" w:rsidR="00314EA0" w:rsidRDefault="00314EA0">
      <w:pPr>
        <w:ind w:left="360"/>
        <w:jc w:val="both"/>
        <w:rPr>
          <w:rFonts w:ascii="Calibri" w:eastAsia="Calibri" w:hAnsi="Calibri" w:cs="Calibri"/>
          <w:color w:val="000000"/>
          <w:sz w:val="22"/>
          <w:szCs w:val="22"/>
        </w:rPr>
      </w:pPr>
    </w:p>
    <w:p w14:paraId="53F85584" w14:textId="77777777" w:rsidR="00314EA0" w:rsidRDefault="00314EA0">
      <w:pPr>
        <w:ind w:left="360"/>
        <w:jc w:val="both"/>
        <w:rPr>
          <w:rFonts w:ascii="Calibri" w:eastAsia="Calibri" w:hAnsi="Calibri" w:cs="Calibri"/>
          <w:color w:val="000000"/>
          <w:sz w:val="22"/>
          <w:szCs w:val="22"/>
        </w:rPr>
      </w:pPr>
    </w:p>
    <w:p w14:paraId="78F585A3"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7E14B280" w14:textId="77777777" w:rsidR="00314EA0" w:rsidRDefault="00314EA0">
      <w:pPr>
        <w:tabs>
          <w:tab w:val="left" w:pos="4380"/>
        </w:tabs>
        <w:ind w:right="510"/>
        <w:jc w:val="both"/>
        <w:rPr>
          <w:rFonts w:ascii="Calibri" w:eastAsia="Calibri" w:hAnsi="Calibri" w:cs="Calibri"/>
          <w:b/>
          <w:sz w:val="22"/>
          <w:szCs w:val="22"/>
        </w:rPr>
      </w:pPr>
    </w:p>
    <w:p w14:paraId="7B10D51A" w14:textId="77777777" w:rsidR="00314EA0" w:rsidRDefault="0035589D">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4FCC4958"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w:t>
      </w:r>
      <w:r>
        <w:rPr>
          <w:rFonts w:ascii="Calibri" w:eastAsia="Calibri" w:hAnsi="Calibri" w:cs="Calibri"/>
          <w:sz w:val="22"/>
          <w:szCs w:val="22"/>
        </w:rPr>
        <w:lastRenderedPageBreak/>
        <w:t xml:space="preserve">elementów oferty mających wpływ na wysokość ceny. Obowiązek wykazania, że oferta nie zawiera rażąco niskiej ceny, spoczywa na Wykonawcy/Dostawcy. </w:t>
      </w:r>
    </w:p>
    <w:p w14:paraId="6B269B6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24572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642FFE2E"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20371F74"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14:paraId="6F09F325" w14:textId="393D9851" w:rsidR="00314EA0" w:rsidRPr="00247EB1" w:rsidRDefault="0035589D" w:rsidP="00247EB1">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14:paraId="6BC1C647"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03E08B1B" w14:textId="77777777" w:rsidR="00314EA0" w:rsidRDefault="00314EA0">
      <w:pPr>
        <w:tabs>
          <w:tab w:val="left" w:pos="4380"/>
        </w:tabs>
        <w:ind w:right="510"/>
        <w:jc w:val="both"/>
        <w:rPr>
          <w:rFonts w:ascii="Calibri" w:eastAsia="Calibri" w:hAnsi="Calibri" w:cs="Calibri"/>
          <w:sz w:val="22"/>
          <w:szCs w:val="22"/>
        </w:rPr>
      </w:pPr>
    </w:p>
    <w:p w14:paraId="58454148"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63A5E4D1" w14:textId="7EA77854" w:rsidR="00314EA0" w:rsidRDefault="0035589D" w:rsidP="00247EB1">
      <w:pPr>
        <w:jc w:val="both"/>
        <w:rPr>
          <w:rFonts w:ascii="Calibri" w:eastAsia="Calibri" w:hAnsi="Calibri" w:cs="Calibri"/>
          <w:sz w:val="22"/>
          <w:szCs w:val="22"/>
        </w:rPr>
      </w:pPr>
      <w:r>
        <w:rPr>
          <w:rFonts w:ascii="Calibri" w:eastAsia="Calibri" w:hAnsi="Calibri" w:cs="Calibri"/>
          <w:sz w:val="22"/>
          <w:szCs w:val="22"/>
        </w:rPr>
        <w:t xml:space="preserve">Zamawiający informuje, że projekt zamierza realizować z wykorzystaniem funduszy Unii Europejskiej w ramach </w:t>
      </w:r>
      <w:bookmarkStart w:id="0" w:name="_Hlk187416952"/>
      <w:r>
        <w:rPr>
          <w:rFonts w:ascii="Calibri" w:eastAsia="Calibri" w:hAnsi="Calibri" w:cs="Calibri"/>
          <w:sz w:val="22"/>
          <w:szCs w:val="22"/>
        </w:rPr>
        <w:t xml:space="preserve">programu </w:t>
      </w:r>
      <w:r w:rsidR="00247EB1" w:rsidRPr="00247EB1">
        <w:rPr>
          <w:rFonts w:ascii="Calibri" w:eastAsia="Calibri" w:hAnsi="Calibri" w:cs="Calibri"/>
          <w:sz w:val="22"/>
          <w:szCs w:val="22"/>
        </w:rPr>
        <w:t>Krajowy Plan Odbudowy i Zwiększania Odporności</w:t>
      </w:r>
      <w:bookmarkEnd w:id="0"/>
      <w:r w:rsidR="00247EB1">
        <w:rPr>
          <w:rFonts w:ascii="Calibri" w:eastAsia="Calibri" w:hAnsi="Calibri" w:cs="Calibri"/>
          <w:sz w:val="22"/>
          <w:szCs w:val="22"/>
        </w:rPr>
        <w:t xml:space="preserve">; </w:t>
      </w:r>
      <w:r w:rsidR="00247EB1" w:rsidRPr="00247EB1">
        <w:rPr>
          <w:rFonts w:ascii="Calibri" w:eastAsia="Calibri" w:hAnsi="Calibri" w:cs="Calibri"/>
          <w:sz w:val="22"/>
          <w:szCs w:val="22"/>
        </w:rPr>
        <w:t>Komponent A „Odporność i Konkurencyjność Gospodarki”</w:t>
      </w:r>
      <w:r w:rsidR="00247EB1">
        <w:rPr>
          <w:rFonts w:ascii="Calibri" w:eastAsia="Calibri" w:hAnsi="Calibri" w:cs="Calibri"/>
          <w:sz w:val="22"/>
          <w:szCs w:val="22"/>
        </w:rPr>
        <w:t xml:space="preserve">; </w:t>
      </w:r>
      <w:r w:rsidR="00247EB1" w:rsidRPr="00247EB1">
        <w:rPr>
          <w:rFonts w:ascii="Calibri" w:eastAsia="Calibri" w:hAnsi="Calibri" w:cs="Calibri"/>
          <w:sz w:val="22"/>
          <w:szCs w:val="22"/>
        </w:rPr>
        <w:t>Inwestycja  A1.2.1 Inwestycje dla przedsiębiorstw w produkty, usługi i kompetencje pracowników oraz kadry związane z dywersyfikacją działalności</w:t>
      </w:r>
      <w:r w:rsidR="00247EB1">
        <w:rPr>
          <w:rFonts w:ascii="Calibri" w:eastAsia="Calibri" w:hAnsi="Calibri" w:cs="Calibri"/>
          <w:sz w:val="22"/>
          <w:szCs w:val="22"/>
        </w:rPr>
        <w:t xml:space="preserve">; </w:t>
      </w:r>
      <w:r w:rsidR="00247EB1" w:rsidRPr="00247EB1">
        <w:rPr>
          <w:rFonts w:ascii="Calibri" w:eastAsia="Calibri" w:hAnsi="Calibri" w:cs="Calibri"/>
          <w:sz w:val="22"/>
          <w:szCs w:val="22"/>
        </w:rPr>
        <w:t>Zakres Nabór przedsięwzięć MŚP realizowanych przez mikroprzedsiębiorstwa, małe i średnie przedsiębiorstwa z sektora hotelarstwo, gastronomia (</w:t>
      </w:r>
      <w:proofErr w:type="spellStart"/>
      <w:r w:rsidR="00247EB1" w:rsidRPr="00247EB1">
        <w:rPr>
          <w:rFonts w:ascii="Calibri" w:eastAsia="Calibri" w:hAnsi="Calibri" w:cs="Calibri"/>
          <w:sz w:val="22"/>
          <w:szCs w:val="22"/>
        </w:rPr>
        <w:t>HoReCa</w:t>
      </w:r>
      <w:proofErr w:type="spellEnd"/>
      <w:r w:rsidR="00247EB1" w:rsidRPr="00247EB1">
        <w:rPr>
          <w:rFonts w:ascii="Calibri" w:eastAsia="Calibri" w:hAnsi="Calibri" w:cs="Calibri"/>
          <w:sz w:val="22"/>
          <w:szCs w:val="22"/>
        </w:rPr>
        <w:t>), turystyka, kultura</w:t>
      </w:r>
    </w:p>
    <w:p w14:paraId="6E480336" w14:textId="77777777" w:rsidR="00314EA0" w:rsidRDefault="0035589D">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5BB00DED" w14:textId="5A808B1D" w:rsidR="00314EA0" w:rsidRDefault="0035589D">
      <w:pPr>
        <w:widowControl w:val="0"/>
        <w:rPr>
          <w:rFonts w:ascii="Calibri" w:eastAsia="Calibri" w:hAnsi="Calibri" w:cs="Calibri"/>
          <w:b/>
          <w:bCs/>
          <w:color w:val="FF0000"/>
          <w:sz w:val="22"/>
          <w:szCs w:val="22"/>
        </w:rPr>
      </w:pPr>
      <w:r>
        <w:rPr>
          <w:rFonts w:ascii="Calibri" w:eastAsia="Calibri" w:hAnsi="Calibri" w:cs="Calibri"/>
          <w:sz w:val="22"/>
          <w:szCs w:val="22"/>
        </w:rPr>
        <w:t xml:space="preserve">Termin realizacji: do </w:t>
      </w:r>
      <w:r w:rsidR="00247EB1">
        <w:rPr>
          <w:rFonts w:ascii="Calibri" w:eastAsia="Calibri" w:hAnsi="Calibri" w:cs="Calibri"/>
          <w:sz w:val="22"/>
          <w:szCs w:val="22"/>
        </w:rPr>
        <w:t>45</w:t>
      </w:r>
      <w:r w:rsidR="009B5C80">
        <w:rPr>
          <w:rFonts w:ascii="Calibri" w:eastAsia="Calibri" w:hAnsi="Calibri" w:cs="Calibri"/>
          <w:sz w:val="22"/>
          <w:szCs w:val="22"/>
        </w:rPr>
        <w:t xml:space="preserve"> dni kalendarzowych</w:t>
      </w:r>
      <w:r>
        <w:rPr>
          <w:rFonts w:ascii="Calibri" w:eastAsia="Calibri" w:hAnsi="Calibri" w:cs="Calibri"/>
          <w:sz w:val="22"/>
          <w:szCs w:val="22"/>
        </w:rPr>
        <w:t xml:space="preserve"> od podpisania umowy</w:t>
      </w:r>
      <w:r>
        <w:rPr>
          <w:rFonts w:ascii="Calibri" w:eastAsia="Calibri" w:hAnsi="Calibri" w:cs="Calibri"/>
          <w:b/>
          <w:bCs/>
          <w:color w:val="FF0000"/>
          <w:sz w:val="22"/>
          <w:szCs w:val="22"/>
        </w:rPr>
        <w:t xml:space="preserve"> </w:t>
      </w:r>
    </w:p>
    <w:p w14:paraId="0C1318BD" w14:textId="664DFDA5" w:rsidR="00314EA0" w:rsidRDefault="0035589D">
      <w:pPr>
        <w:tabs>
          <w:tab w:val="left" w:pos="4380"/>
        </w:tabs>
        <w:ind w:right="510"/>
        <w:rPr>
          <w:rFonts w:ascii="Calibri" w:hAnsi="Calibri" w:cs="Calibri"/>
          <w:sz w:val="22"/>
          <w:szCs w:val="22"/>
        </w:rPr>
      </w:pPr>
      <w:bookmarkStart w:id="1" w:name="_gjdgxs"/>
      <w:bookmarkEnd w:id="1"/>
      <w:r>
        <w:rPr>
          <w:rFonts w:ascii="Calibri" w:eastAsia="Calibri" w:hAnsi="Calibri" w:cs="Calibri"/>
          <w:sz w:val="22"/>
          <w:szCs w:val="22"/>
        </w:rPr>
        <w:t xml:space="preserve">Miejsce realizacji:  </w:t>
      </w:r>
      <w:r w:rsidR="002F1FD2">
        <w:rPr>
          <w:rFonts w:ascii="Calibri" w:eastAsia="Calibri" w:hAnsi="Calibri" w:cs="Calibri"/>
          <w:sz w:val="22"/>
          <w:szCs w:val="22"/>
        </w:rPr>
        <w:t xml:space="preserve">ul. </w:t>
      </w:r>
      <w:r w:rsidR="00247EB1">
        <w:rPr>
          <w:rFonts w:ascii="Calibri" w:eastAsia="Calibri" w:hAnsi="Calibri" w:cs="Calibri"/>
          <w:sz w:val="22"/>
          <w:szCs w:val="22"/>
        </w:rPr>
        <w:t>Komuny Paryskiej 34; 59-700 Bolesławiec</w:t>
      </w:r>
    </w:p>
    <w:p w14:paraId="53A8C3C1" w14:textId="77777777" w:rsidR="00314EA0" w:rsidRDefault="00314EA0">
      <w:pPr>
        <w:tabs>
          <w:tab w:val="left" w:pos="4380"/>
        </w:tabs>
        <w:ind w:right="510"/>
        <w:rPr>
          <w:rFonts w:ascii="Calibri" w:eastAsia="Calibri" w:hAnsi="Calibri" w:cs="Calibri"/>
          <w:sz w:val="22"/>
          <w:szCs w:val="22"/>
        </w:rPr>
      </w:pPr>
    </w:p>
    <w:p w14:paraId="0C6AACB1" w14:textId="77777777" w:rsidR="00314EA0" w:rsidRDefault="0035589D">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736FB327" w14:textId="77777777" w:rsidR="00314EA0" w:rsidRDefault="0035589D">
      <w:pPr>
        <w:numPr>
          <w:ilvl w:val="0"/>
          <w:numId w:val="7"/>
        </w:numPr>
        <w:jc w:val="both"/>
        <w:rPr>
          <w:rFonts w:ascii="Calibri" w:eastAsia="Calibri" w:hAnsi="Calibri" w:cs="Calibri"/>
          <w:sz w:val="22"/>
          <w:szCs w:val="22"/>
          <w:lang w:eastAsia="ar-SA"/>
        </w:rPr>
      </w:pPr>
      <w:bookmarkStart w:id="2" w:name="_30j0zll"/>
      <w:bookmarkEnd w:id="2"/>
      <w:r>
        <w:rPr>
          <w:rFonts w:ascii="Calibri" w:eastAsia="Calibri" w:hAnsi="Calibri" w:cs="Calibri"/>
          <w:sz w:val="22"/>
          <w:szCs w:val="22"/>
          <w:lang w:eastAsia="ar-SA"/>
        </w:rPr>
        <w:t>Zamawiający dopuszcza zmianę umowy w formie aneksu w przypadku:</w:t>
      </w:r>
    </w:p>
    <w:p w14:paraId="1F38C97E" w14:textId="23BC91BF" w:rsidR="00314EA0" w:rsidRDefault="0035589D">
      <w:pPr>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gdy ze strony Instytucji </w:t>
      </w:r>
      <w:r w:rsidR="00247EB1">
        <w:rPr>
          <w:rFonts w:ascii="Calibri" w:hAnsi="Calibri" w:cs="Calibri"/>
          <w:sz w:val="22"/>
          <w:szCs w:val="22"/>
          <w:lang w:eastAsia="ar-SA"/>
        </w:rPr>
        <w:t>Finansującej</w:t>
      </w:r>
      <w:r>
        <w:rPr>
          <w:rFonts w:ascii="Calibri" w:hAnsi="Calibri" w:cs="Calibri"/>
          <w:sz w:val="22"/>
          <w:szCs w:val="22"/>
          <w:lang w:eastAsia="ar-SA"/>
        </w:rPr>
        <w:t xml:space="preserve"> pojawi się konieczność zmiany sposobu wykonania zamówienia przez Oferenta,</w:t>
      </w:r>
    </w:p>
    <w:p w14:paraId="6096B705"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10F82944"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1B53BF24" w14:textId="01445E1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 xml:space="preserve">Nastąpi zmiana Wytycznych w zakresie kwalifikowalności wydatków w ramach </w:t>
      </w:r>
      <w:r w:rsidR="00247EB1" w:rsidRPr="00247EB1">
        <w:rPr>
          <w:rFonts w:ascii="Calibri" w:hAnsi="Calibri"/>
          <w:sz w:val="22"/>
          <w:szCs w:val="22"/>
          <w:lang w:eastAsia="ar-SA"/>
        </w:rPr>
        <w:t>programu Krajowy Plan Odbudowy i Zwiększania Odporności</w:t>
      </w:r>
      <w:r>
        <w:rPr>
          <w:rFonts w:ascii="Calibri" w:hAnsi="Calibri"/>
          <w:sz w:val="22"/>
          <w:szCs w:val="22"/>
          <w:lang w:eastAsia="ar-SA"/>
        </w:rPr>
        <w:t xml:space="preserve"> lub innych obowiązujących Wytycznych, obowiązująca dla zawartych umów i wymagająca zmiany Umowy zawartej z Wykonawcą.</w:t>
      </w:r>
    </w:p>
    <w:p w14:paraId="76D88CB6"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 interpretacjach Wytycznych.</w:t>
      </w:r>
    </w:p>
    <w:p w14:paraId="6C9B0AA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12F41E68"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3A3F33C1"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lastRenderedPageBreak/>
        <w:t>Nastąpi konieczność likwidacji pomyłek pisarskich i rachunkowych w treści Umowy.</w:t>
      </w:r>
    </w:p>
    <w:p w14:paraId="25B140E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1C133323"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279D840F" w14:textId="77777777" w:rsidR="00314EA0" w:rsidRDefault="00314EA0">
      <w:pPr>
        <w:tabs>
          <w:tab w:val="left" w:pos="4380"/>
        </w:tabs>
        <w:ind w:right="510"/>
        <w:rPr>
          <w:rFonts w:ascii="Calibri" w:eastAsia="Calibri" w:hAnsi="Calibri" w:cs="Calibri"/>
          <w:b/>
          <w:sz w:val="22"/>
          <w:szCs w:val="22"/>
        </w:rPr>
      </w:pPr>
    </w:p>
    <w:p w14:paraId="60DFEBB8"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0962DB7F"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1 Formularz oferty</w:t>
      </w:r>
    </w:p>
    <w:p w14:paraId="015F08CE" w14:textId="4A86407E" w:rsidR="00314EA0" w:rsidRDefault="0035589D">
      <w:pPr>
        <w:tabs>
          <w:tab w:val="left" w:pos="284"/>
        </w:tabs>
        <w:jc w:val="both"/>
        <w:rPr>
          <w:rFonts w:ascii="Calibri" w:hAnsi="Calibri" w:cs="Calibri"/>
          <w:sz w:val="22"/>
          <w:szCs w:val="22"/>
        </w:rPr>
      </w:pPr>
      <w:r>
        <w:rPr>
          <w:rFonts w:ascii="Calibri" w:eastAsia="Calibri" w:hAnsi="Calibri" w:cs="Calibri"/>
          <w:sz w:val="22"/>
          <w:szCs w:val="22"/>
        </w:rPr>
        <w:t xml:space="preserve">Załącznik nr 2 </w:t>
      </w:r>
      <w:r>
        <w:rPr>
          <w:rFonts w:ascii="Calibri" w:hAnsi="Calibri" w:cs="Calibri"/>
          <w:sz w:val="22"/>
          <w:szCs w:val="22"/>
        </w:rPr>
        <w:t>Oświadczenie o braku podstaw do wykluczenia z postępowania</w:t>
      </w:r>
    </w:p>
    <w:p w14:paraId="1C305FA3" w14:textId="4D1336CF" w:rsidR="00246C26" w:rsidRDefault="00246C26">
      <w:pPr>
        <w:tabs>
          <w:tab w:val="left" w:pos="284"/>
        </w:tabs>
        <w:jc w:val="both"/>
        <w:rPr>
          <w:rFonts w:ascii="Calibri" w:eastAsia="Calibri" w:hAnsi="Calibri" w:cs="Calibri"/>
          <w:color w:val="000000"/>
          <w:sz w:val="22"/>
          <w:szCs w:val="22"/>
        </w:rPr>
      </w:pPr>
      <w:r>
        <w:rPr>
          <w:rFonts w:ascii="Calibri" w:eastAsia="Calibri" w:hAnsi="Calibri" w:cs="Calibri"/>
          <w:color w:val="000000"/>
          <w:sz w:val="22"/>
          <w:szCs w:val="22"/>
        </w:rPr>
        <w:t>Z</w:t>
      </w:r>
      <w:r w:rsidRPr="00C12207">
        <w:rPr>
          <w:rFonts w:ascii="Calibri" w:eastAsia="Calibri" w:hAnsi="Calibri" w:cs="Calibri"/>
          <w:color w:val="000000"/>
          <w:sz w:val="22"/>
          <w:szCs w:val="22"/>
        </w:rPr>
        <w:t>ałącznik nr 3</w:t>
      </w:r>
      <w:r>
        <w:rPr>
          <w:rFonts w:ascii="Calibri" w:eastAsia="Calibri" w:hAnsi="Calibri" w:cs="Calibri"/>
          <w:color w:val="000000"/>
          <w:sz w:val="22"/>
          <w:szCs w:val="22"/>
        </w:rPr>
        <w:t xml:space="preserve"> </w:t>
      </w:r>
      <w:r w:rsidRPr="00C12207">
        <w:rPr>
          <w:rFonts w:ascii="Calibri" w:eastAsia="Calibri" w:hAnsi="Calibri" w:cs="Calibri"/>
          <w:color w:val="000000"/>
          <w:sz w:val="22"/>
          <w:szCs w:val="22"/>
        </w:rPr>
        <w:t xml:space="preserve">Wykaz zrealizowany zleceń stanowiący </w:t>
      </w:r>
    </w:p>
    <w:p w14:paraId="0242F249" w14:textId="6868F6AC" w:rsidR="00314EA0" w:rsidRDefault="00246C26">
      <w:pPr>
        <w:rPr>
          <w:rFonts w:ascii="Calibri" w:eastAsia="Calibri" w:hAnsi="Calibri" w:cs="Calibri"/>
          <w:b/>
          <w:sz w:val="22"/>
          <w:szCs w:val="22"/>
        </w:rPr>
      </w:pPr>
      <w:r>
        <w:rPr>
          <w:rFonts w:ascii="Calibri" w:eastAsia="Calibri" w:hAnsi="Calibri" w:cs="Calibri"/>
          <w:color w:val="000000"/>
          <w:sz w:val="22"/>
          <w:szCs w:val="22"/>
        </w:rPr>
        <w:t>Załącznik nr 4 Oświadczenia wykonawcy</w:t>
      </w:r>
    </w:p>
    <w:sectPr w:rsidR="00314EA0">
      <w:headerReference w:type="even" r:id="rId11"/>
      <w:headerReference w:type="default" r:id="rId12"/>
      <w:footerReference w:type="default" r:id="rId13"/>
      <w:headerReference w:type="first" r:id="rId14"/>
      <w:footerReference w:type="first" r:id="rId15"/>
      <w:pgSz w:w="11906" w:h="16838"/>
      <w:pgMar w:top="134" w:right="1417" w:bottom="706" w:left="1417" w:header="67" w:footer="402"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A54F" w14:textId="77777777" w:rsidR="00607315" w:rsidRDefault="00607315">
      <w:r>
        <w:separator/>
      </w:r>
    </w:p>
  </w:endnote>
  <w:endnote w:type="continuationSeparator" w:id="0">
    <w:p w14:paraId="2511AF2C" w14:textId="77777777" w:rsidR="00607315" w:rsidRDefault="0060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EE"/>
    <w:family w:val="swiss"/>
    <w:pitch w:val="variable"/>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EC9E"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414F2E8F" w14:textId="77777777" w:rsidR="00314EA0" w:rsidRDefault="00314EA0">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8CA7"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2B53DE4D" w14:textId="77777777" w:rsidR="00314EA0" w:rsidRDefault="00314EA0">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3795" w14:textId="77777777" w:rsidR="00607315" w:rsidRDefault="00607315">
      <w:pPr>
        <w:rPr>
          <w:sz w:val="12"/>
        </w:rPr>
      </w:pPr>
      <w:r>
        <w:separator/>
      </w:r>
    </w:p>
  </w:footnote>
  <w:footnote w:type="continuationSeparator" w:id="0">
    <w:p w14:paraId="4D681A02" w14:textId="77777777" w:rsidR="00607315" w:rsidRDefault="0060731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165F" w14:textId="77777777" w:rsidR="00314EA0" w:rsidRDefault="00314EA0">
    <w:pPr>
      <w:widowControl w:val="0"/>
      <w:spacing w:line="276" w:lineRule="auto"/>
      <w:rPr>
        <w:color w:val="000000"/>
      </w:rPr>
    </w:pPr>
  </w:p>
  <w:tbl>
    <w:tblPr>
      <w:tblW w:w="8958" w:type="dxa"/>
      <w:tblLayout w:type="fixed"/>
      <w:tblLook w:val="0400" w:firstRow="0" w:lastRow="0" w:firstColumn="0" w:lastColumn="0" w:noHBand="0" w:noVBand="1"/>
    </w:tblPr>
    <w:tblGrid>
      <w:gridCol w:w="3844"/>
      <w:gridCol w:w="1467"/>
      <w:gridCol w:w="3647"/>
    </w:tblGrid>
    <w:tr w:rsidR="00314EA0" w14:paraId="02E77517" w14:textId="77777777">
      <w:trPr>
        <w:trHeight w:val="151"/>
      </w:trPr>
      <w:tc>
        <w:tcPr>
          <w:tcW w:w="3844" w:type="dxa"/>
          <w:tcBorders>
            <w:bottom w:val="single" w:sz="4" w:space="0" w:color="4F81BD"/>
          </w:tcBorders>
        </w:tcPr>
        <w:p w14:paraId="283343A2"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restart"/>
          <w:vAlign w:val="center"/>
        </w:tcPr>
        <w:p w14:paraId="51B660E9" w14:textId="77777777" w:rsidR="00314EA0" w:rsidRDefault="0035589D">
          <w:pP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5CB0BA49" w14:textId="77777777" w:rsidR="00314EA0" w:rsidRDefault="00314EA0">
          <w:pPr>
            <w:tabs>
              <w:tab w:val="center" w:pos="4536"/>
              <w:tab w:val="right" w:pos="9072"/>
            </w:tabs>
            <w:spacing w:line="276" w:lineRule="auto"/>
            <w:rPr>
              <w:rFonts w:ascii="Cambria" w:eastAsia="Cambria" w:hAnsi="Cambria" w:cs="Cambria"/>
              <w:b/>
              <w:color w:val="4F81BD"/>
            </w:rPr>
          </w:pPr>
        </w:p>
      </w:tc>
    </w:tr>
    <w:tr w:rsidR="00314EA0" w14:paraId="7DA775DB" w14:textId="77777777">
      <w:trPr>
        <w:trHeight w:val="150"/>
      </w:trPr>
      <w:tc>
        <w:tcPr>
          <w:tcW w:w="3844" w:type="dxa"/>
          <w:tcBorders>
            <w:top w:val="single" w:sz="4" w:space="0" w:color="4F81BD"/>
          </w:tcBorders>
        </w:tcPr>
        <w:p w14:paraId="04839C6C"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ign w:val="center"/>
        </w:tcPr>
        <w:p w14:paraId="48147D07" w14:textId="77777777" w:rsidR="00314EA0" w:rsidRDefault="00314EA0">
          <w:pPr>
            <w:widowControl w:val="0"/>
            <w:spacing w:line="276" w:lineRule="auto"/>
            <w:rPr>
              <w:rFonts w:ascii="Cambria" w:eastAsia="Cambria" w:hAnsi="Cambria" w:cs="Cambria"/>
              <w:b/>
              <w:color w:val="4F81BD"/>
            </w:rPr>
          </w:pPr>
        </w:p>
      </w:tc>
      <w:tc>
        <w:tcPr>
          <w:tcW w:w="3647" w:type="dxa"/>
          <w:tcBorders>
            <w:top w:val="single" w:sz="4" w:space="0" w:color="4F81BD"/>
          </w:tcBorders>
        </w:tcPr>
        <w:p w14:paraId="550D634D" w14:textId="77777777" w:rsidR="00314EA0" w:rsidRDefault="00314EA0">
          <w:pPr>
            <w:tabs>
              <w:tab w:val="center" w:pos="4536"/>
              <w:tab w:val="right" w:pos="9072"/>
            </w:tabs>
            <w:spacing w:line="276" w:lineRule="auto"/>
            <w:rPr>
              <w:rFonts w:ascii="Cambria" w:eastAsia="Cambria" w:hAnsi="Cambria" w:cs="Cambria"/>
              <w:b/>
              <w:color w:val="4F81BD"/>
            </w:rPr>
          </w:pPr>
        </w:p>
      </w:tc>
    </w:tr>
  </w:tbl>
  <w:p w14:paraId="1C61608D" w14:textId="77777777" w:rsidR="00314EA0" w:rsidRDefault="00314EA0">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CF2" w14:textId="77777777" w:rsidR="008F2BCA" w:rsidRDefault="008F2BCA">
    <w:pPr>
      <w:tabs>
        <w:tab w:val="center" w:pos="4536"/>
        <w:tab w:val="right" w:pos="9072"/>
      </w:tabs>
      <w:rPr>
        <w:noProof/>
      </w:rPr>
    </w:pPr>
  </w:p>
  <w:p w14:paraId="7B631369" w14:textId="21FDBC64" w:rsidR="008F2BCA" w:rsidRDefault="008A44C0">
    <w:pPr>
      <w:tabs>
        <w:tab w:val="center" w:pos="4536"/>
        <w:tab w:val="right" w:pos="9072"/>
      </w:tabs>
      <w:rPr>
        <w:noProof/>
      </w:rPr>
    </w:pPr>
    <w:r>
      <w:rPr>
        <w:noProof/>
      </w:rPr>
      <w:drawing>
        <wp:anchor distT="0" distB="0" distL="114300" distR="114300" simplePos="0" relativeHeight="251659264" behindDoc="1" locked="0" layoutInCell="1" allowOverlap="1" wp14:anchorId="1E3112F6" wp14:editId="5BB1178B">
          <wp:simplePos x="0" y="0"/>
          <wp:positionH relativeFrom="column">
            <wp:posOffset>0</wp:posOffset>
          </wp:positionH>
          <wp:positionV relativeFrom="paragraph">
            <wp:posOffset>-635</wp:posOffset>
          </wp:positionV>
          <wp:extent cx="5760720" cy="361950"/>
          <wp:effectExtent l="0" t="0" r="0" b="0"/>
          <wp:wrapNone/>
          <wp:docPr id="797906094" name="Obraz 6"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rajowy Plan Odbudowy, Rzeczpospolita Polska, Sfinansowane przez Unię Europejską Next Generation EU, PARP-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1950"/>
                  </a:xfrm>
                  <a:prstGeom prst="rect">
                    <a:avLst/>
                  </a:prstGeom>
                  <a:noFill/>
                </pic:spPr>
              </pic:pic>
            </a:graphicData>
          </a:graphic>
          <wp14:sizeRelH relativeFrom="page">
            <wp14:pctWidth>0</wp14:pctWidth>
          </wp14:sizeRelH>
          <wp14:sizeRelV relativeFrom="page">
            <wp14:pctHeight>0</wp14:pctHeight>
          </wp14:sizeRelV>
        </wp:anchor>
      </w:drawing>
    </w:r>
  </w:p>
  <w:p w14:paraId="49747ABB" w14:textId="7092EEA3" w:rsidR="00314EA0" w:rsidRDefault="008F2BCA">
    <w:pPr>
      <w:tabs>
        <w:tab w:val="center" w:pos="4536"/>
        <w:tab w:val="right" w:pos="9072"/>
      </w:tabs>
      <w:rPr>
        <w:color w:val="000000"/>
      </w:rPr>
    </w:pPr>
    <w:r w:rsidRPr="008F2BC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36F3" w14:textId="77777777" w:rsidR="00314EA0" w:rsidRDefault="0035589D">
    <w:pPr>
      <w:tabs>
        <w:tab w:val="center" w:pos="4536"/>
        <w:tab w:val="right" w:pos="9072"/>
      </w:tabs>
      <w:rPr>
        <w:color w:val="000000"/>
      </w:rPr>
    </w:pPr>
    <w:r>
      <w:rPr>
        <w:noProof/>
      </w:rPr>
      <w:drawing>
        <wp:inline distT="0" distB="0" distL="0" distR="0" wp14:anchorId="34167EE6" wp14:editId="5E0F1C6A">
          <wp:extent cx="5745480" cy="6096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CD8"/>
    <w:multiLevelType w:val="multilevel"/>
    <w:tmpl w:val="829881BA"/>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4073B4"/>
    <w:multiLevelType w:val="multilevel"/>
    <w:tmpl w:val="1FB0F65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5225E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BD44BB"/>
    <w:multiLevelType w:val="multilevel"/>
    <w:tmpl w:val="036A400C"/>
    <w:lvl w:ilvl="0">
      <w:start w:val="1"/>
      <w:numFmt w:val="decimal"/>
      <w:lvlText w:val="%1)"/>
      <w:lvlJc w:val="left"/>
      <w:pPr>
        <w:tabs>
          <w:tab w:val="num" w:pos="0"/>
        </w:tabs>
        <w:ind w:left="1069" w:hanging="360"/>
      </w:pPr>
      <w:rPr>
        <w:sz w:val="23"/>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255442F3"/>
    <w:multiLevelType w:val="multilevel"/>
    <w:tmpl w:val="717E4D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5C522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A1470E4"/>
    <w:multiLevelType w:val="multilevel"/>
    <w:tmpl w:val="6CBCE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822E04"/>
    <w:multiLevelType w:val="hybridMultilevel"/>
    <w:tmpl w:val="B90EF7B6"/>
    <w:numStyleLink w:val="Zaimportowanystyl3"/>
  </w:abstractNum>
  <w:abstractNum w:abstractNumId="8" w15:restartNumberingAfterBreak="0">
    <w:nsid w:val="31D45090"/>
    <w:multiLevelType w:val="multilevel"/>
    <w:tmpl w:val="D9DA2E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344E6493"/>
    <w:multiLevelType w:val="hybridMultilevel"/>
    <w:tmpl w:val="281626E4"/>
    <w:lvl w:ilvl="0" w:tplc="9EB049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4B679AE"/>
    <w:multiLevelType w:val="multilevel"/>
    <w:tmpl w:val="94282D4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1" w15:restartNumberingAfterBreak="0">
    <w:nsid w:val="36A17021"/>
    <w:multiLevelType w:val="hybridMultilevel"/>
    <w:tmpl w:val="F8905C2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40AB26E3"/>
    <w:multiLevelType w:val="multilevel"/>
    <w:tmpl w:val="1E1C7D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14371D9"/>
    <w:multiLevelType w:val="multilevel"/>
    <w:tmpl w:val="E9CCC3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64809AD"/>
    <w:multiLevelType w:val="hybridMultilevel"/>
    <w:tmpl w:val="B90EF7B6"/>
    <w:styleLink w:val="Zaimportowanystyl3"/>
    <w:lvl w:ilvl="0" w:tplc="9B78B59E">
      <w:start w:val="1"/>
      <w:numFmt w:val="bullet"/>
      <w:lvlText w:val="·"/>
      <w:lvlJc w:val="left"/>
      <w:pPr>
        <w:tabs>
          <w:tab w:val="left" w:pos="360"/>
        </w:tabs>
        <w:ind w:left="709"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009CDBB2">
      <w:start w:val="1"/>
      <w:numFmt w:val="bullet"/>
      <w:lvlText w:val="o"/>
      <w:lvlJc w:val="left"/>
      <w:pPr>
        <w:tabs>
          <w:tab w:val="left" w:pos="360"/>
        </w:tabs>
        <w:ind w:left="142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2" w:tplc="E132DAC8">
      <w:start w:val="1"/>
      <w:numFmt w:val="bullet"/>
      <w:lvlText w:val="▪"/>
      <w:lvlJc w:val="left"/>
      <w:pPr>
        <w:tabs>
          <w:tab w:val="left" w:pos="360"/>
        </w:tabs>
        <w:ind w:left="214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3" w:tplc="B13E2E46">
      <w:start w:val="1"/>
      <w:numFmt w:val="bullet"/>
      <w:lvlText w:val="▪"/>
      <w:lvlJc w:val="left"/>
      <w:pPr>
        <w:tabs>
          <w:tab w:val="left" w:pos="360"/>
        </w:tabs>
        <w:ind w:left="286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4" w:tplc="8EC0F0C8">
      <w:start w:val="1"/>
      <w:numFmt w:val="bullet"/>
      <w:lvlText w:val="▪"/>
      <w:lvlJc w:val="left"/>
      <w:pPr>
        <w:tabs>
          <w:tab w:val="left" w:pos="360"/>
        </w:tabs>
        <w:ind w:left="358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5" w:tplc="BBA08ED0">
      <w:start w:val="1"/>
      <w:numFmt w:val="bullet"/>
      <w:lvlText w:val="▪"/>
      <w:lvlJc w:val="left"/>
      <w:pPr>
        <w:tabs>
          <w:tab w:val="left" w:pos="360"/>
        </w:tabs>
        <w:ind w:left="430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6" w:tplc="5D12F9CA">
      <w:start w:val="1"/>
      <w:numFmt w:val="bullet"/>
      <w:lvlText w:val="▪"/>
      <w:lvlJc w:val="left"/>
      <w:pPr>
        <w:tabs>
          <w:tab w:val="left" w:pos="360"/>
        </w:tabs>
        <w:ind w:left="502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7" w:tplc="4C34D534">
      <w:start w:val="1"/>
      <w:numFmt w:val="bullet"/>
      <w:lvlText w:val="▪"/>
      <w:lvlJc w:val="left"/>
      <w:pPr>
        <w:tabs>
          <w:tab w:val="left" w:pos="360"/>
        </w:tabs>
        <w:ind w:left="574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8" w:tplc="D800F4D2">
      <w:start w:val="1"/>
      <w:numFmt w:val="bullet"/>
      <w:lvlText w:val="▪"/>
      <w:lvlJc w:val="left"/>
      <w:pPr>
        <w:tabs>
          <w:tab w:val="left" w:pos="360"/>
        </w:tabs>
        <w:ind w:left="6469"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abstractNum>
  <w:abstractNum w:abstractNumId="15" w15:restartNumberingAfterBreak="0">
    <w:nsid w:val="53BE5936"/>
    <w:multiLevelType w:val="hybridMultilevel"/>
    <w:tmpl w:val="7458E3A0"/>
    <w:lvl w:ilvl="0" w:tplc="71BCC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02285E"/>
    <w:multiLevelType w:val="multilevel"/>
    <w:tmpl w:val="D1FA2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57657E6"/>
    <w:multiLevelType w:val="multilevel"/>
    <w:tmpl w:val="BA527C4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9240140"/>
    <w:multiLevelType w:val="multilevel"/>
    <w:tmpl w:val="4CEC49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CD77199"/>
    <w:multiLevelType w:val="hybridMultilevel"/>
    <w:tmpl w:val="8E24A3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60097FA9"/>
    <w:multiLevelType w:val="multilevel"/>
    <w:tmpl w:val="72A6B250"/>
    <w:lvl w:ilvl="0">
      <w:start w:val="1"/>
      <w:numFmt w:val="decimal"/>
      <w:lvlText w:val="%1."/>
      <w:lvlJc w:val="left"/>
      <w:pPr>
        <w:tabs>
          <w:tab w:val="num" w:pos="0"/>
        </w:tabs>
        <w:ind w:left="360" w:hanging="360"/>
      </w:pPr>
      <w:rPr>
        <w:rFonts w:cs="Times New Roman"/>
        <w:i w:val="0"/>
      </w:rPr>
    </w:lvl>
    <w:lvl w:ilvl="1">
      <w:start w:val="1"/>
      <w:numFmt w:val="decimal"/>
      <w:isLgl/>
      <w:lvlText w:val="%1.%2."/>
      <w:lvlJc w:val="left"/>
      <w:pPr>
        <w:tabs>
          <w:tab w:val="num" w:pos="0"/>
        </w:tabs>
        <w:ind w:left="1440" w:hanging="360"/>
      </w:pPr>
      <w:rPr>
        <w:rFonts w:cs="Arial"/>
      </w:rPr>
    </w:lvl>
    <w:lvl w:ilvl="2">
      <w:start w:val="1"/>
      <w:numFmt w:val="decimal"/>
      <w:isLgl/>
      <w:lvlText w:val="%1.%2.%3."/>
      <w:lvlJc w:val="left"/>
      <w:pPr>
        <w:tabs>
          <w:tab w:val="num" w:pos="0"/>
        </w:tabs>
        <w:ind w:left="2880" w:hanging="720"/>
      </w:pPr>
      <w:rPr>
        <w:rFonts w:cs="Arial"/>
      </w:rPr>
    </w:lvl>
    <w:lvl w:ilvl="3">
      <w:start w:val="1"/>
      <w:numFmt w:val="decimal"/>
      <w:isLgl/>
      <w:lvlText w:val="%1.%2.%3.%4."/>
      <w:lvlJc w:val="left"/>
      <w:pPr>
        <w:tabs>
          <w:tab w:val="num" w:pos="0"/>
        </w:tabs>
        <w:ind w:left="3960" w:hanging="720"/>
      </w:pPr>
      <w:rPr>
        <w:rFonts w:cs="Arial"/>
      </w:rPr>
    </w:lvl>
    <w:lvl w:ilvl="4">
      <w:start w:val="1"/>
      <w:numFmt w:val="decimal"/>
      <w:isLgl/>
      <w:lvlText w:val="%1.%2.%3.%4.%5."/>
      <w:lvlJc w:val="left"/>
      <w:pPr>
        <w:tabs>
          <w:tab w:val="num" w:pos="0"/>
        </w:tabs>
        <w:ind w:left="5400" w:hanging="1080"/>
      </w:pPr>
      <w:rPr>
        <w:rFonts w:cs="Arial"/>
      </w:rPr>
    </w:lvl>
    <w:lvl w:ilvl="5">
      <w:start w:val="1"/>
      <w:numFmt w:val="decimal"/>
      <w:isLgl/>
      <w:lvlText w:val="%1.%2.%3.%4.%5.%6."/>
      <w:lvlJc w:val="left"/>
      <w:pPr>
        <w:tabs>
          <w:tab w:val="num" w:pos="0"/>
        </w:tabs>
        <w:ind w:left="6480" w:hanging="1080"/>
      </w:pPr>
      <w:rPr>
        <w:rFonts w:cs="Arial"/>
      </w:rPr>
    </w:lvl>
    <w:lvl w:ilvl="6">
      <w:start w:val="1"/>
      <w:numFmt w:val="decimal"/>
      <w:isLgl/>
      <w:lvlText w:val="%1.%2.%3.%4.%5.%6.%7."/>
      <w:lvlJc w:val="left"/>
      <w:pPr>
        <w:tabs>
          <w:tab w:val="num" w:pos="0"/>
        </w:tabs>
        <w:ind w:left="7920" w:hanging="1440"/>
      </w:pPr>
      <w:rPr>
        <w:rFonts w:cs="Arial"/>
      </w:rPr>
    </w:lvl>
    <w:lvl w:ilvl="7">
      <w:start w:val="1"/>
      <w:numFmt w:val="decimal"/>
      <w:isLgl/>
      <w:lvlText w:val="%1.%2.%3.%4.%5.%6.%7.%8."/>
      <w:lvlJc w:val="left"/>
      <w:pPr>
        <w:tabs>
          <w:tab w:val="num" w:pos="0"/>
        </w:tabs>
        <w:ind w:left="9000" w:hanging="1440"/>
      </w:pPr>
      <w:rPr>
        <w:rFonts w:cs="Arial"/>
      </w:rPr>
    </w:lvl>
    <w:lvl w:ilvl="8">
      <w:start w:val="1"/>
      <w:numFmt w:val="decimal"/>
      <w:isLgl/>
      <w:lvlText w:val="%1.%2.%3.%4.%5.%6.%7.%8.%9."/>
      <w:lvlJc w:val="left"/>
      <w:pPr>
        <w:tabs>
          <w:tab w:val="num" w:pos="0"/>
        </w:tabs>
        <w:ind w:left="10440" w:hanging="1800"/>
      </w:pPr>
      <w:rPr>
        <w:rFonts w:cs="Arial"/>
      </w:rPr>
    </w:lvl>
  </w:abstractNum>
  <w:abstractNum w:abstractNumId="21" w15:restartNumberingAfterBreak="0">
    <w:nsid w:val="62B92369"/>
    <w:multiLevelType w:val="multilevel"/>
    <w:tmpl w:val="67603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1E702C8"/>
    <w:multiLevelType w:val="hybridMultilevel"/>
    <w:tmpl w:val="A7D05C60"/>
    <w:styleLink w:val="Zaimportowanystyl5"/>
    <w:lvl w:ilvl="0" w:tplc="5E5C4ADE">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85D0207A">
      <w:start w:val="1"/>
      <w:numFmt w:val="decimal"/>
      <w:lvlText w:val="%2."/>
      <w:lvlJc w:val="left"/>
      <w:pPr>
        <w:tabs>
          <w:tab w:val="left" w:pos="720"/>
        </w:tabs>
        <w:ind w:left="108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2" w:tplc="663C9AAC">
      <w:start w:val="1"/>
      <w:numFmt w:val="decimal"/>
      <w:lvlText w:val="%3."/>
      <w:lvlJc w:val="left"/>
      <w:pPr>
        <w:tabs>
          <w:tab w:val="left" w:pos="720"/>
        </w:tabs>
        <w:ind w:left="180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3" w:tplc="1FD46608">
      <w:start w:val="1"/>
      <w:numFmt w:val="decimal"/>
      <w:lvlText w:val="%4."/>
      <w:lvlJc w:val="left"/>
      <w:pPr>
        <w:tabs>
          <w:tab w:val="left" w:pos="720"/>
        </w:tabs>
        <w:ind w:left="252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4" w:tplc="BB647E98">
      <w:start w:val="1"/>
      <w:numFmt w:val="decimal"/>
      <w:lvlText w:val="%5."/>
      <w:lvlJc w:val="left"/>
      <w:pPr>
        <w:tabs>
          <w:tab w:val="left" w:pos="720"/>
        </w:tabs>
        <w:ind w:left="324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5" w:tplc="FD3CA832">
      <w:start w:val="1"/>
      <w:numFmt w:val="decimal"/>
      <w:lvlText w:val="%6."/>
      <w:lvlJc w:val="left"/>
      <w:pPr>
        <w:tabs>
          <w:tab w:val="left" w:pos="720"/>
        </w:tabs>
        <w:ind w:left="396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6" w:tplc="2012B850">
      <w:start w:val="1"/>
      <w:numFmt w:val="decimal"/>
      <w:lvlText w:val="%7."/>
      <w:lvlJc w:val="left"/>
      <w:pPr>
        <w:tabs>
          <w:tab w:val="left" w:pos="720"/>
        </w:tabs>
        <w:ind w:left="468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7" w:tplc="673C09C8">
      <w:start w:val="1"/>
      <w:numFmt w:val="decimal"/>
      <w:lvlText w:val="%8."/>
      <w:lvlJc w:val="left"/>
      <w:pPr>
        <w:tabs>
          <w:tab w:val="left" w:pos="720"/>
        </w:tabs>
        <w:ind w:left="540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8" w:tplc="8EE20CD6">
      <w:start w:val="1"/>
      <w:numFmt w:val="decimal"/>
      <w:lvlText w:val="%9."/>
      <w:lvlJc w:val="left"/>
      <w:pPr>
        <w:tabs>
          <w:tab w:val="left" w:pos="720"/>
        </w:tabs>
        <w:ind w:left="6120" w:hanging="360"/>
      </w:pPr>
      <w:rPr>
        <w:rFonts w:hAnsi="Arial Unicode M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abstractNum>
  <w:abstractNum w:abstractNumId="23" w15:restartNumberingAfterBreak="0">
    <w:nsid w:val="72F15EF8"/>
    <w:multiLevelType w:val="hybridMultilevel"/>
    <w:tmpl w:val="A7D05C60"/>
    <w:numStyleLink w:val="Zaimportowanystyl5"/>
  </w:abstractNum>
  <w:abstractNum w:abstractNumId="24" w15:restartNumberingAfterBreak="0">
    <w:nsid w:val="787455F7"/>
    <w:multiLevelType w:val="multilevel"/>
    <w:tmpl w:val="5134A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15:restartNumberingAfterBreak="0">
    <w:nsid w:val="7ED34373"/>
    <w:multiLevelType w:val="multilevel"/>
    <w:tmpl w:val="8690AEF8"/>
    <w:lvl w:ilvl="0">
      <w:start w:val="1"/>
      <w:numFmt w:val="decimal"/>
      <w:lvlText w:val="%1."/>
      <w:lvlJc w:val="left"/>
      <w:pPr>
        <w:tabs>
          <w:tab w:val="num" w:pos="0"/>
        </w:tabs>
        <w:ind w:left="360" w:hanging="360"/>
      </w:pPr>
      <w:rPr>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81222074">
    <w:abstractNumId w:val="4"/>
  </w:num>
  <w:num w:numId="2" w16cid:durableId="710568807">
    <w:abstractNumId w:val="5"/>
  </w:num>
  <w:num w:numId="3" w16cid:durableId="17128748">
    <w:abstractNumId w:val="24"/>
  </w:num>
  <w:num w:numId="4" w16cid:durableId="1361934787">
    <w:abstractNumId w:val="12"/>
  </w:num>
  <w:num w:numId="5" w16cid:durableId="94635707">
    <w:abstractNumId w:val="25"/>
  </w:num>
  <w:num w:numId="6" w16cid:durableId="1526480851">
    <w:abstractNumId w:val="0"/>
  </w:num>
  <w:num w:numId="7" w16cid:durableId="605816227">
    <w:abstractNumId w:val="20"/>
  </w:num>
  <w:num w:numId="8" w16cid:durableId="1919707897">
    <w:abstractNumId w:val="3"/>
  </w:num>
  <w:num w:numId="9" w16cid:durableId="368409361">
    <w:abstractNumId w:val="13"/>
  </w:num>
  <w:num w:numId="10" w16cid:durableId="1475028870">
    <w:abstractNumId w:val="10"/>
  </w:num>
  <w:num w:numId="11" w16cid:durableId="1778062558">
    <w:abstractNumId w:val="17"/>
  </w:num>
  <w:num w:numId="12" w16cid:durableId="1086921096">
    <w:abstractNumId w:val="1"/>
  </w:num>
  <w:num w:numId="13" w16cid:durableId="865287412">
    <w:abstractNumId w:val="8"/>
  </w:num>
  <w:num w:numId="14" w16cid:durableId="10838941">
    <w:abstractNumId w:val="6"/>
  </w:num>
  <w:num w:numId="15" w16cid:durableId="1303773797">
    <w:abstractNumId w:val="16"/>
  </w:num>
  <w:num w:numId="16" w16cid:durableId="91316223">
    <w:abstractNumId w:val="18"/>
  </w:num>
  <w:num w:numId="17" w16cid:durableId="1719041436">
    <w:abstractNumId w:val="21"/>
  </w:num>
  <w:num w:numId="18" w16cid:durableId="1021975583">
    <w:abstractNumId w:val="2"/>
  </w:num>
  <w:num w:numId="19" w16cid:durableId="275337659">
    <w:abstractNumId w:val="15"/>
  </w:num>
  <w:num w:numId="20" w16cid:durableId="1706639305">
    <w:abstractNumId w:val="9"/>
  </w:num>
  <w:num w:numId="21" w16cid:durableId="804934969">
    <w:abstractNumId w:val="11"/>
  </w:num>
  <w:num w:numId="22" w16cid:durableId="1480923586">
    <w:abstractNumId w:val="19"/>
  </w:num>
  <w:num w:numId="23" w16cid:durableId="1245800123">
    <w:abstractNumId w:val="7"/>
  </w:num>
  <w:num w:numId="24" w16cid:durableId="1903560658">
    <w:abstractNumId w:val="14"/>
  </w:num>
  <w:num w:numId="25" w16cid:durableId="9338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6150700">
    <w:abstractNumId w:val="22"/>
  </w:num>
  <w:num w:numId="27" w16cid:durableId="1317690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A0"/>
    <w:rsid w:val="000078D2"/>
    <w:rsid w:val="00023427"/>
    <w:rsid w:val="00041BCA"/>
    <w:rsid w:val="00055979"/>
    <w:rsid w:val="0009277E"/>
    <w:rsid w:val="000A19FA"/>
    <w:rsid w:val="000A425F"/>
    <w:rsid w:val="0010158D"/>
    <w:rsid w:val="00101E29"/>
    <w:rsid w:val="00117503"/>
    <w:rsid w:val="00134D21"/>
    <w:rsid w:val="00135D22"/>
    <w:rsid w:val="001748F4"/>
    <w:rsid w:val="0018087F"/>
    <w:rsid w:val="001811F9"/>
    <w:rsid w:val="0018655A"/>
    <w:rsid w:val="00197261"/>
    <w:rsid w:val="001B4BF5"/>
    <w:rsid w:val="001C60EE"/>
    <w:rsid w:val="001D504B"/>
    <w:rsid w:val="001F7CFE"/>
    <w:rsid w:val="0020462D"/>
    <w:rsid w:val="00215685"/>
    <w:rsid w:val="002271F4"/>
    <w:rsid w:val="0024350D"/>
    <w:rsid w:val="00246C26"/>
    <w:rsid w:val="00247EB1"/>
    <w:rsid w:val="00264674"/>
    <w:rsid w:val="002870B7"/>
    <w:rsid w:val="002A430C"/>
    <w:rsid w:val="002C2B41"/>
    <w:rsid w:val="002E2769"/>
    <w:rsid w:val="002F1FD2"/>
    <w:rsid w:val="00314EA0"/>
    <w:rsid w:val="0035589D"/>
    <w:rsid w:val="003734E9"/>
    <w:rsid w:val="003D3C09"/>
    <w:rsid w:val="003D489D"/>
    <w:rsid w:val="003D49AF"/>
    <w:rsid w:val="003D6BE5"/>
    <w:rsid w:val="003E4203"/>
    <w:rsid w:val="003F5EF1"/>
    <w:rsid w:val="00404690"/>
    <w:rsid w:val="004220A4"/>
    <w:rsid w:val="004265BA"/>
    <w:rsid w:val="00483EB9"/>
    <w:rsid w:val="00486032"/>
    <w:rsid w:val="004B150F"/>
    <w:rsid w:val="004C0751"/>
    <w:rsid w:val="004D3E62"/>
    <w:rsid w:val="004D4855"/>
    <w:rsid w:val="00516256"/>
    <w:rsid w:val="00526DA6"/>
    <w:rsid w:val="00573E21"/>
    <w:rsid w:val="005848D0"/>
    <w:rsid w:val="005A760E"/>
    <w:rsid w:val="005B1DFA"/>
    <w:rsid w:val="005C40AF"/>
    <w:rsid w:val="005D4D49"/>
    <w:rsid w:val="005E04BB"/>
    <w:rsid w:val="005E53D2"/>
    <w:rsid w:val="005F5007"/>
    <w:rsid w:val="005F73A2"/>
    <w:rsid w:val="0060403D"/>
    <w:rsid w:val="00607315"/>
    <w:rsid w:val="00625A0F"/>
    <w:rsid w:val="00650C92"/>
    <w:rsid w:val="00677917"/>
    <w:rsid w:val="00692242"/>
    <w:rsid w:val="006D241B"/>
    <w:rsid w:val="006E6E5D"/>
    <w:rsid w:val="006F3087"/>
    <w:rsid w:val="00700FFD"/>
    <w:rsid w:val="0071393A"/>
    <w:rsid w:val="00740C2E"/>
    <w:rsid w:val="00794BD0"/>
    <w:rsid w:val="007F4A26"/>
    <w:rsid w:val="00827B37"/>
    <w:rsid w:val="00851866"/>
    <w:rsid w:val="008537F2"/>
    <w:rsid w:val="00883647"/>
    <w:rsid w:val="008A44C0"/>
    <w:rsid w:val="008B6DCE"/>
    <w:rsid w:val="008F2BCA"/>
    <w:rsid w:val="0090177E"/>
    <w:rsid w:val="009036F1"/>
    <w:rsid w:val="0091466F"/>
    <w:rsid w:val="00963948"/>
    <w:rsid w:val="00963DC7"/>
    <w:rsid w:val="009821D6"/>
    <w:rsid w:val="009B5C80"/>
    <w:rsid w:val="009C7F40"/>
    <w:rsid w:val="009E2022"/>
    <w:rsid w:val="00A25220"/>
    <w:rsid w:val="00A510AE"/>
    <w:rsid w:val="00A84C91"/>
    <w:rsid w:val="00A94B44"/>
    <w:rsid w:val="00AA7718"/>
    <w:rsid w:val="00AD0C59"/>
    <w:rsid w:val="00B16067"/>
    <w:rsid w:val="00B274C1"/>
    <w:rsid w:val="00B274D4"/>
    <w:rsid w:val="00BA4FF4"/>
    <w:rsid w:val="00BB4F27"/>
    <w:rsid w:val="00BE289F"/>
    <w:rsid w:val="00C02E12"/>
    <w:rsid w:val="00C06883"/>
    <w:rsid w:val="00C12207"/>
    <w:rsid w:val="00C168E6"/>
    <w:rsid w:val="00C2244D"/>
    <w:rsid w:val="00C2741B"/>
    <w:rsid w:val="00C667DE"/>
    <w:rsid w:val="00C72C91"/>
    <w:rsid w:val="00C96377"/>
    <w:rsid w:val="00C97C99"/>
    <w:rsid w:val="00CA10CD"/>
    <w:rsid w:val="00CA69B1"/>
    <w:rsid w:val="00CC2CDC"/>
    <w:rsid w:val="00CC7109"/>
    <w:rsid w:val="00CD5EFF"/>
    <w:rsid w:val="00CF2166"/>
    <w:rsid w:val="00D049B2"/>
    <w:rsid w:val="00D069F4"/>
    <w:rsid w:val="00D17E19"/>
    <w:rsid w:val="00D40FA5"/>
    <w:rsid w:val="00D41394"/>
    <w:rsid w:val="00D41E23"/>
    <w:rsid w:val="00D44BB0"/>
    <w:rsid w:val="00D63BA5"/>
    <w:rsid w:val="00D7659F"/>
    <w:rsid w:val="00D87B31"/>
    <w:rsid w:val="00DA2E21"/>
    <w:rsid w:val="00DA558F"/>
    <w:rsid w:val="00DA6EF0"/>
    <w:rsid w:val="00DC2D29"/>
    <w:rsid w:val="00DC61A7"/>
    <w:rsid w:val="00DD6FF6"/>
    <w:rsid w:val="00E029BD"/>
    <w:rsid w:val="00E06829"/>
    <w:rsid w:val="00E147E8"/>
    <w:rsid w:val="00E22CD5"/>
    <w:rsid w:val="00E27232"/>
    <w:rsid w:val="00E52FFA"/>
    <w:rsid w:val="00E851C1"/>
    <w:rsid w:val="00E87124"/>
    <w:rsid w:val="00EA65BD"/>
    <w:rsid w:val="00EF39A8"/>
    <w:rsid w:val="00F01550"/>
    <w:rsid w:val="00F0760C"/>
    <w:rsid w:val="00F22B5B"/>
    <w:rsid w:val="00F42581"/>
    <w:rsid w:val="00F60895"/>
    <w:rsid w:val="00FB10EE"/>
    <w:rsid w:val="00FC7C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AB74"/>
  <w15:docId w15:val="{4FC597A3-7BBF-4A41-B3C5-B46B2B0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34"/>
    <w:rPr>
      <w:sz w:val="24"/>
      <w:szCs w:val="24"/>
      <w:lang w:eastAsia="pl-PL"/>
    </w:rPr>
  </w:style>
  <w:style w:type="paragraph" w:styleId="Nagwek1">
    <w:name w:val="heading 1"/>
    <w:basedOn w:val="Normalny"/>
    <w:next w:val="Normalny"/>
    <w:uiPriority w:val="9"/>
    <w:qFormat/>
    <w:rsid w:val="0030238B"/>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30238B"/>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30238B"/>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30238B"/>
    <w:pPr>
      <w:keepNext/>
      <w:keepLines/>
      <w:spacing w:before="240" w:after="40"/>
      <w:outlineLvl w:val="3"/>
    </w:pPr>
    <w:rPr>
      <w:b/>
    </w:rPr>
  </w:style>
  <w:style w:type="paragraph" w:styleId="Nagwek5">
    <w:name w:val="heading 5"/>
    <w:basedOn w:val="Normalny"/>
    <w:next w:val="Normalny"/>
    <w:uiPriority w:val="9"/>
    <w:semiHidden/>
    <w:unhideWhenUsed/>
    <w:qFormat/>
    <w:rsid w:val="0030238B"/>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30238B"/>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sid w:val="0030238B"/>
  </w:style>
  <w:style w:type="character" w:styleId="Odwoaniedokomentarza">
    <w:name w:val="annotation reference"/>
    <w:basedOn w:val="Domylnaczcionkaakapitu"/>
    <w:uiPriority w:val="99"/>
    <w:semiHidden/>
    <w:unhideWhenUsed/>
    <w:qFormat/>
    <w:rsid w:val="0030238B"/>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customStyle="1" w:styleId="InternetLink">
    <w:name w:val="Internet Link"/>
    <w:basedOn w:val="Domylnaczcionkaakapitu"/>
    <w:uiPriority w:val="99"/>
    <w:unhideWhenUsed/>
    <w:qFormat/>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styleId="Pogrubienie">
    <w:name w:val="Strong"/>
    <w:basedOn w:val="Domylnaczcionkaakapitu"/>
    <w:uiPriority w:val="22"/>
    <w:qFormat/>
    <w:rsid w:val="00A22809"/>
    <w:rPr>
      <w:b/>
      <w:bCs/>
    </w:rPr>
  </w:style>
  <w:style w:type="character" w:customStyle="1" w:styleId="TekstpodstawowyZnak">
    <w:name w:val="Tekst podstawowy Znak"/>
    <w:basedOn w:val="Domylnaczcionkaakapitu"/>
    <w:link w:val="Tekstpodstawowy"/>
    <w:qFormat/>
    <w:rsid w:val="00B06EDF"/>
    <w:rPr>
      <w:sz w:val="24"/>
      <w:szCs w:val="24"/>
      <w:lang w:eastAsia="pl-PL"/>
    </w:rPr>
  </w:style>
  <w:style w:type="character" w:customStyle="1" w:styleId="Nierozpoznanawzmianka1">
    <w:name w:val="Nierozpoznana wzmianka1"/>
    <w:basedOn w:val="Domylnaczcionkaakapitu"/>
    <w:uiPriority w:val="99"/>
    <w:semiHidden/>
    <w:unhideWhenUsed/>
    <w:qFormat/>
    <w:rsid w:val="00160ACA"/>
    <w:rPr>
      <w:color w:val="605E5C"/>
      <w:shd w:val="clear" w:color="auto" w:fill="E1DFDD"/>
    </w:rPr>
  </w:style>
  <w:style w:type="character" w:customStyle="1" w:styleId="Znakiprzypiswdolnych">
    <w:name w:val="Znaki przypisów dolnych"/>
    <w:qFormat/>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link w:val="TekstpodstawowyZnak"/>
    <w:unhideWhenUsed/>
    <w:rsid w:val="00B06ED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rsid w:val="0030238B"/>
    <w:pPr>
      <w:keepNext/>
      <w:keepLines/>
      <w:spacing w:before="480" w:after="120"/>
    </w:pPr>
    <w:rPr>
      <w:b/>
      <w:sz w:val="72"/>
      <w:szCs w:val="72"/>
    </w:rPr>
  </w:style>
  <w:style w:type="paragraph" w:styleId="Podtytu">
    <w:name w:val="Subtitle"/>
    <w:basedOn w:val="Normalny"/>
    <w:next w:val="Normalny"/>
    <w:uiPriority w:val="11"/>
    <w:qFormat/>
    <w:rsid w:val="0030238B"/>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30238B"/>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lang w:eastAsia="ar-SA"/>
    </w:rPr>
  </w:style>
  <w:style w:type="paragraph" w:styleId="NormalnyWeb">
    <w:name w:val="Normal (Web)"/>
    <w:basedOn w:val="Normalny"/>
    <w:uiPriority w:val="99"/>
    <w:unhideWhenUsed/>
    <w:qFormat/>
    <w:rsid w:val="00A22809"/>
    <w:pPr>
      <w:spacing w:beforeAutospacing="1" w:afterAutospacing="1"/>
    </w:pPr>
  </w:style>
  <w:style w:type="paragraph" w:customStyle="1" w:styleId="Zawartotabeli">
    <w:name w:val="Zawartość tabeli"/>
    <w:basedOn w:val="Normalny"/>
    <w:qFormat/>
    <w:rsid w:val="00B06EDF"/>
    <w:pPr>
      <w:suppressLineNumbers/>
    </w:pPr>
    <w:rPr>
      <w:rFonts w:cs="Calibri"/>
      <w:lang w:eastAsia="zh-CN"/>
    </w:rPr>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024A"/>
    <w:rPr>
      <w:rFonts w:asciiTheme="minorHAnsi" w:eastAsiaTheme="minorEastAsia" w:hAnsiTheme="minorHAnsi" w:cstheme="minorBidi"/>
      <w:sz w:val="24"/>
      <w:szCs w:val="24"/>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D41394"/>
    <w:rPr>
      <w:color w:val="0000FF" w:themeColor="hyperlink"/>
      <w:u w:val="single"/>
    </w:rPr>
  </w:style>
  <w:style w:type="character" w:styleId="Nierozpoznanawzmianka">
    <w:name w:val="Unresolved Mention"/>
    <w:basedOn w:val="Domylnaczcionkaakapitu"/>
    <w:uiPriority w:val="99"/>
    <w:semiHidden/>
    <w:unhideWhenUsed/>
    <w:rsid w:val="00D41394"/>
    <w:rPr>
      <w:color w:val="605E5C"/>
      <w:shd w:val="clear" w:color="auto" w:fill="E1DFDD"/>
    </w:rPr>
  </w:style>
  <w:style w:type="numbering" w:customStyle="1" w:styleId="Zaimportowanystyl3">
    <w:name w:val="Zaimportowany styl 3"/>
    <w:rsid w:val="00CC2CDC"/>
    <w:pPr>
      <w:numPr>
        <w:numId w:val="24"/>
      </w:numPr>
    </w:pPr>
  </w:style>
  <w:style w:type="numbering" w:customStyle="1" w:styleId="Zaimportowanystyl5">
    <w:name w:val="Zaimportowany styl 5"/>
    <w:rsid w:val="0040469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9176">
      <w:bodyDiv w:val="1"/>
      <w:marLeft w:val="0"/>
      <w:marRight w:val="0"/>
      <w:marTop w:val="0"/>
      <w:marBottom w:val="0"/>
      <w:divBdr>
        <w:top w:val="none" w:sz="0" w:space="0" w:color="auto"/>
        <w:left w:val="none" w:sz="0" w:space="0" w:color="auto"/>
        <w:bottom w:val="none" w:sz="0" w:space="0" w:color="auto"/>
        <w:right w:val="none" w:sz="0" w:space="0" w:color="auto"/>
      </w:divBdr>
    </w:div>
    <w:div w:id="1182284064">
      <w:bodyDiv w:val="1"/>
      <w:marLeft w:val="0"/>
      <w:marRight w:val="0"/>
      <w:marTop w:val="0"/>
      <w:marBottom w:val="0"/>
      <w:divBdr>
        <w:top w:val="none" w:sz="0" w:space="0" w:color="auto"/>
        <w:left w:val="none" w:sz="0" w:space="0" w:color="auto"/>
        <w:bottom w:val="none" w:sz="0" w:space="0" w:color="auto"/>
        <w:right w:val="none" w:sz="0" w:space="0" w:color="auto"/>
      </w:divBdr>
      <w:divsChild>
        <w:div w:id="741874641">
          <w:marLeft w:val="0"/>
          <w:marRight w:val="0"/>
          <w:marTop w:val="0"/>
          <w:marBottom w:val="0"/>
          <w:divBdr>
            <w:top w:val="none" w:sz="0" w:space="0" w:color="auto"/>
            <w:left w:val="none" w:sz="0" w:space="0" w:color="auto"/>
            <w:bottom w:val="none" w:sz="0" w:space="0" w:color="auto"/>
            <w:right w:val="none" w:sz="0" w:space="0" w:color="auto"/>
          </w:divBdr>
        </w:div>
        <w:div w:id="596251006">
          <w:marLeft w:val="0"/>
          <w:marRight w:val="0"/>
          <w:marTop w:val="0"/>
          <w:marBottom w:val="0"/>
          <w:divBdr>
            <w:top w:val="none" w:sz="0" w:space="0" w:color="auto"/>
            <w:left w:val="none" w:sz="0" w:space="0" w:color="auto"/>
            <w:bottom w:val="none" w:sz="0" w:space="0" w:color="auto"/>
            <w:right w:val="none" w:sz="0" w:space="0" w:color="auto"/>
          </w:divBdr>
        </w:div>
        <w:div w:id="563873291">
          <w:marLeft w:val="0"/>
          <w:marRight w:val="0"/>
          <w:marTop w:val="0"/>
          <w:marBottom w:val="0"/>
          <w:divBdr>
            <w:top w:val="none" w:sz="0" w:space="0" w:color="auto"/>
            <w:left w:val="none" w:sz="0" w:space="0" w:color="auto"/>
            <w:bottom w:val="none" w:sz="0" w:space="0" w:color="auto"/>
            <w:right w:val="none" w:sz="0" w:space="0" w:color="auto"/>
          </w:divBdr>
        </w:div>
        <w:div w:id="1642079570">
          <w:marLeft w:val="0"/>
          <w:marRight w:val="0"/>
          <w:marTop w:val="0"/>
          <w:marBottom w:val="0"/>
          <w:divBdr>
            <w:top w:val="none" w:sz="0" w:space="0" w:color="auto"/>
            <w:left w:val="none" w:sz="0" w:space="0" w:color="auto"/>
            <w:bottom w:val="none" w:sz="0" w:space="0" w:color="auto"/>
            <w:right w:val="none" w:sz="0" w:space="0" w:color="auto"/>
          </w:divBdr>
        </w:div>
      </w:divsChild>
    </w:div>
    <w:div w:id="1203060694">
      <w:bodyDiv w:val="1"/>
      <w:marLeft w:val="0"/>
      <w:marRight w:val="0"/>
      <w:marTop w:val="0"/>
      <w:marBottom w:val="0"/>
      <w:divBdr>
        <w:top w:val="none" w:sz="0" w:space="0" w:color="auto"/>
        <w:left w:val="none" w:sz="0" w:space="0" w:color="auto"/>
        <w:bottom w:val="none" w:sz="0" w:space="0" w:color="auto"/>
        <w:right w:val="none" w:sz="0" w:space="0" w:color="auto"/>
      </w:divBdr>
    </w:div>
    <w:div w:id="1362055539">
      <w:bodyDiv w:val="1"/>
      <w:marLeft w:val="0"/>
      <w:marRight w:val="0"/>
      <w:marTop w:val="0"/>
      <w:marBottom w:val="0"/>
      <w:divBdr>
        <w:top w:val="none" w:sz="0" w:space="0" w:color="auto"/>
        <w:left w:val="none" w:sz="0" w:space="0" w:color="auto"/>
        <w:bottom w:val="none" w:sz="0" w:space="0" w:color="auto"/>
        <w:right w:val="none" w:sz="0" w:space="0" w:color="auto"/>
      </w:divBdr>
    </w:div>
    <w:div w:id="1423261061">
      <w:bodyDiv w:val="1"/>
      <w:marLeft w:val="0"/>
      <w:marRight w:val="0"/>
      <w:marTop w:val="0"/>
      <w:marBottom w:val="0"/>
      <w:divBdr>
        <w:top w:val="none" w:sz="0" w:space="0" w:color="auto"/>
        <w:left w:val="none" w:sz="0" w:space="0" w:color="auto"/>
        <w:bottom w:val="none" w:sz="0" w:space="0" w:color="auto"/>
        <w:right w:val="none" w:sz="0" w:space="0" w:color="auto"/>
      </w:divBdr>
    </w:div>
    <w:div w:id="1761367472">
      <w:bodyDiv w:val="1"/>
      <w:marLeft w:val="0"/>
      <w:marRight w:val="0"/>
      <w:marTop w:val="0"/>
      <w:marBottom w:val="0"/>
      <w:divBdr>
        <w:top w:val="none" w:sz="0" w:space="0" w:color="auto"/>
        <w:left w:val="none" w:sz="0" w:space="0" w:color="auto"/>
        <w:bottom w:val="none" w:sz="0" w:space="0" w:color="auto"/>
        <w:right w:val="none" w:sz="0" w:space="0" w:color="auto"/>
      </w:divBdr>
    </w:div>
    <w:div w:id="1889759998">
      <w:bodyDiv w:val="1"/>
      <w:marLeft w:val="0"/>
      <w:marRight w:val="0"/>
      <w:marTop w:val="0"/>
      <w:marBottom w:val="0"/>
      <w:divBdr>
        <w:top w:val="none" w:sz="0" w:space="0" w:color="auto"/>
        <w:left w:val="none" w:sz="0" w:space="0" w:color="auto"/>
        <w:bottom w:val="none" w:sz="0" w:space="0" w:color="auto"/>
        <w:right w:val="none" w:sz="0" w:space="0" w:color="auto"/>
      </w:divBdr>
    </w:div>
    <w:div w:id="1940866781">
      <w:bodyDiv w:val="1"/>
      <w:marLeft w:val="0"/>
      <w:marRight w:val="0"/>
      <w:marTop w:val="0"/>
      <w:marBottom w:val="0"/>
      <w:divBdr>
        <w:top w:val="none" w:sz="0" w:space="0" w:color="auto"/>
        <w:left w:val="none" w:sz="0" w:space="0" w:color="auto"/>
        <w:bottom w:val="none" w:sz="0" w:space="0" w:color="auto"/>
        <w:right w:val="none" w:sz="0" w:space="0" w:color="auto"/>
      </w:divBdr>
      <w:divsChild>
        <w:div w:id="830288999">
          <w:marLeft w:val="0"/>
          <w:marRight w:val="0"/>
          <w:marTop w:val="0"/>
          <w:marBottom w:val="0"/>
          <w:divBdr>
            <w:top w:val="none" w:sz="0" w:space="0" w:color="auto"/>
            <w:left w:val="none" w:sz="0" w:space="0" w:color="auto"/>
            <w:bottom w:val="none" w:sz="0" w:space="0" w:color="auto"/>
            <w:right w:val="none" w:sz="0" w:space="0" w:color="auto"/>
          </w:divBdr>
        </w:div>
        <w:div w:id="1965572781">
          <w:marLeft w:val="0"/>
          <w:marRight w:val="0"/>
          <w:marTop w:val="0"/>
          <w:marBottom w:val="0"/>
          <w:divBdr>
            <w:top w:val="none" w:sz="0" w:space="0" w:color="auto"/>
            <w:left w:val="none" w:sz="0" w:space="0" w:color="auto"/>
            <w:bottom w:val="none" w:sz="0" w:space="0" w:color="auto"/>
            <w:right w:val="none" w:sz="0" w:space="0" w:color="auto"/>
          </w:divBdr>
        </w:div>
        <w:div w:id="292518559">
          <w:marLeft w:val="0"/>
          <w:marRight w:val="0"/>
          <w:marTop w:val="0"/>
          <w:marBottom w:val="0"/>
          <w:divBdr>
            <w:top w:val="none" w:sz="0" w:space="0" w:color="auto"/>
            <w:left w:val="none" w:sz="0" w:space="0" w:color="auto"/>
            <w:bottom w:val="none" w:sz="0" w:space="0" w:color="auto"/>
            <w:right w:val="none" w:sz="0" w:space="0" w:color="auto"/>
          </w:divBdr>
        </w:div>
        <w:div w:id="1472551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atka xmlns="00c43afc-fe87-4bf2-abbc-70f51cb0c34d" xsi:nil="true"/>
    <lcf76f155ced4ddcb4097134ff3c332f xmlns="00c43afc-fe87-4bf2-abbc-70f51cb0c34d">
      <Terms xmlns="http://schemas.microsoft.com/office/infopath/2007/PartnerControls"/>
    </lcf76f155ced4ddcb4097134ff3c332f>
    <Uwagi xmlns="00c43afc-fe87-4bf2-abbc-70f51cb0c34d" xsi:nil="true"/>
    <TaxCatchAll xmlns="b024c3ca-5e7a-4d7b-92bd-222241655a42"/>
    <Nab_x00f3_r_link xmlns="00c43afc-fe87-4bf2-abbc-70f51cb0c34d">
      <Url xsi:nil="true"/>
      <Description xsi:nil="true"/>
    </Nab_x00f3_r_lin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34CAFED063484894EE7AA912A0099D" ma:contentTypeVersion="16" ma:contentTypeDescription="Utwórz nowy dokument." ma:contentTypeScope="" ma:versionID="06c42308d2de633d20c76761659b858b">
  <xsd:schema xmlns:xsd="http://www.w3.org/2001/XMLSchema" xmlns:xs="http://www.w3.org/2001/XMLSchema" xmlns:p="http://schemas.microsoft.com/office/2006/metadata/properties" xmlns:ns2="00c43afc-fe87-4bf2-abbc-70f51cb0c34d" xmlns:ns3="b024c3ca-5e7a-4d7b-92bd-222241655a42" targetNamespace="http://schemas.microsoft.com/office/2006/metadata/properties" ma:root="true" ma:fieldsID="904614c2df432c9b4733b4b35c942bc8" ns2:_="" ns3:_="">
    <xsd:import namespace="00c43afc-fe87-4bf2-abbc-70f51cb0c34d"/>
    <xsd:import namespace="b024c3ca-5e7a-4d7b-92bd-222241655a42"/>
    <xsd:element name="properties">
      <xsd:complexType>
        <xsd:sequence>
          <xsd:element name="documentManagement">
            <xsd:complexType>
              <xsd:all>
                <xsd:element ref="ns2:Uwagi" minOccurs="0"/>
                <xsd:element ref="ns2:Nab_x00f3_r_link"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atk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3afc-fe87-4bf2-abbc-70f51cb0c34d" elementFormDefault="qualified">
    <xsd:import namespace="http://schemas.microsoft.com/office/2006/documentManagement/types"/>
    <xsd:import namespace="http://schemas.microsoft.com/office/infopath/2007/PartnerControls"/>
    <xsd:element name="Uwagi" ma:index="8" nillable="true" ma:displayName="Uwagi" ma:format="Dropdown" ma:internalName="Uwagi">
      <xsd:simpleType>
        <xsd:restriction base="dms:Note">
          <xsd:maxLength value="255"/>
        </xsd:restriction>
      </xsd:simpleType>
    </xsd:element>
    <xsd:element name="Nab_x00f3_r_link" ma:index="9" nillable="true" ma:displayName="Nabór_link" ma:format="Hyperlink" ma:internalName="Nab_x00f3_r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atka" ma:index="16" nillable="true" ma:displayName="Notatka" ma:format="Dropdown" ma:internalName="Notatka">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4c3ca-5e7a-4d7b-92bd-222241655a4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ecbd87b-5fdb-40f7-9d0f-8849ebdd3f61}" ma:internalName="TaxCatchAll" ma:showField="CatchAllData" ma:web="b024c3ca-5e7a-4d7b-92bd-222241655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customXml/itemProps2.xml><?xml version="1.0" encoding="utf-8"?>
<ds:datastoreItem xmlns:ds="http://schemas.openxmlformats.org/officeDocument/2006/customXml" ds:itemID="{916C80E5-5A68-4A30-902E-203BF9683A14}">
  <ds:schemaRefs>
    <ds:schemaRef ds:uri="http://schemas.microsoft.com/office/2006/metadata/properties"/>
    <ds:schemaRef ds:uri="http://schemas.microsoft.com/office/infopath/2007/PartnerControls"/>
    <ds:schemaRef ds:uri="00c43afc-fe87-4bf2-abbc-70f51cb0c34d"/>
    <ds:schemaRef ds:uri="b024c3ca-5e7a-4d7b-92bd-222241655a42"/>
  </ds:schemaRefs>
</ds:datastoreItem>
</file>

<file path=customXml/itemProps3.xml><?xml version="1.0" encoding="utf-8"?>
<ds:datastoreItem xmlns:ds="http://schemas.openxmlformats.org/officeDocument/2006/customXml" ds:itemID="{5395917A-FBFC-48D3-AEDB-81F6CB7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3afc-fe87-4bf2-abbc-70f51cb0c34d"/>
    <ds:schemaRef ds:uri="b024c3ca-5e7a-4d7b-92bd-22224165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89B57-B3D1-4E56-B8CF-78347339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2309</Words>
  <Characters>13857</Characters>
  <Application>Microsoft Office Word</Application>
  <DocSecurity>0</DocSecurity>
  <Lines>115</Lines>
  <Paragraphs>32</Paragraphs>
  <ScaleCrop>false</ScaleCrop>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yz</dc:creator>
  <cp:lastModifiedBy>x yz</cp:lastModifiedBy>
  <cp:revision>93</cp:revision>
  <dcterms:created xsi:type="dcterms:W3CDTF">2024-12-24T13:53:00Z</dcterms:created>
  <dcterms:modified xsi:type="dcterms:W3CDTF">2025-01-28T20:57:00Z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2024-12-19T19:12:00Z</dcterms:created>
  <dc:creator>Anastasiia Hordeieva</dc:creator>
  <dc:description/>
  <dc:language>pl-PL</dc:language>
  <cp:lastModifiedBy/>
  <dcterms:modified xsi:type="dcterms:W3CDTF">2024-12-20T10:25:47Z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0x0101008334CAFED063484894EE7AA912A0099D</vt:lpwstr>
  </property>
  <property fmtid="{D5CDD505-2E9C-101B-9397-08002B2CF9AE}" pid="3" name="MediaServiceImageTags">
    <vt:lpwstr/>
  </property>
</Properties>
</file>