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21" w:rsidRPr="00096DFC" w:rsidRDefault="00CF660A" w:rsidP="00411C21">
      <w:pPr>
        <w:spacing w:after="0" w:line="240" w:lineRule="auto"/>
        <w:jc w:val="right"/>
        <w:rPr>
          <w:rFonts w:ascii="Calibri" w:hAnsi="Calibri" w:cs="Calibri"/>
          <w:sz w:val="24"/>
          <w:szCs w:val="24"/>
        </w:rPr>
      </w:pPr>
      <w:r w:rsidRPr="00096DFC">
        <w:rPr>
          <w:rFonts w:ascii="Calibri" w:hAnsi="Calibri" w:cs="Calibri"/>
          <w:sz w:val="24"/>
          <w:szCs w:val="24"/>
        </w:rPr>
        <w:t>Załącznik nr 1</w:t>
      </w:r>
      <w:r w:rsidR="002C080E" w:rsidRPr="00096DFC">
        <w:rPr>
          <w:rFonts w:ascii="Calibri" w:hAnsi="Calibri" w:cs="Calibri"/>
          <w:sz w:val="24"/>
          <w:szCs w:val="24"/>
        </w:rPr>
        <w:t xml:space="preserve"> </w:t>
      </w:r>
      <w:r w:rsidR="00411C21" w:rsidRPr="00096DFC">
        <w:rPr>
          <w:rFonts w:ascii="Calibri" w:hAnsi="Calibri" w:cs="Calibri"/>
          <w:sz w:val="24"/>
          <w:szCs w:val="24"/>
        </w:rPr>
        <w:t>do Zapytania ofertowego</w:t>
      </w:r>
    </w:p>
    <w:p w:rsidR="00362A9A" w:rsidRPr="00096DFC" w:rsidRDefault="00362A9A" w:rsidP="00411C21">
      <w:pPr>
        <w:pStyle w:val="Akapitzlist"/>
        <w:spacing w:after="0" w:line="240" w:lineRule="auto"/>
        <w:jc w:val="center"/>
        <w:rPr>
          <w:rFonts w:ascii="Calibri" w:hAnsi="Calibri" w:cs="Calibri"/>
          <w:b/>
          <w:sz w:val="24"/>
          <w:szCs w:val="24"/>
        </w:rPr>
      </w:pPr>
    </w:p>
    <w:p w:rsidR="00411C21" w:rsidRPr="00096DFC" w:rsidRDefault="00411C21" w:rsidP="00411C21">
      <w:pPr>
        <w:pStyle w:val="Akapitzlist"/>
        <w:spacing w:after="0" w:line="240" w:lineRule="auto"/>
        <w:jc w:val="center"/>
        <w:rPr>
          <w:rFonts w:ascii="Calibri" w:hAnsi="Calibri" w:cs="Calibri"/>
          <w:b/>
          <w:sz w:val="24"/>
          <w:szCs w:val="24"/>
        </w:rPr>
      </w:pPr>
      <w:r w:rsidRPr="00096DFC">
        <w:rPr>
          <w:rFonts w:ascii="Calibri" w:hAnsi="Calibri" w:cs="Calibri"/>
          <w:b/>
          <w:sz w:val="24"/>
          <w:szCs w:val="24"/>
        </w:rPr>
        <w:t>Opis Przedmiotu Zamówienia</w:t>
      </w:r>
    </w:p>
    <w:p w:rsidR="00411C21" w:rsidRPr="00096DFC" w:rsidRDefault="00411C21" w:rsidP="00411C21">
      <w:pPr>
        <w:pStyle w:val="Akapitzlist"/>
        <w:spacing w:after="0" w:line="240" w:lineRule="auto"/>
        <w:jc w:val="center"/>
        <w:rPr>
          <w:rFonts w:ascii="Calibri" w:hAnsi="Calibri" w:cs="Calibri"/>
          <w:b/>
          <w:sz w:val="24"/>
          <w:szCs w:val="24"/>
        </w:rPr>
      </w:pPr>
    </w:p>
    <w:p w:rsidR="00411C21" w:rsidRPr="00096DFC" w:rsidRDefault="00411C21" w:rsidP="00411C21">
      <w:pPr>
        <w:pStyle w:val="Akapitzlist"/>
        <w:spacing w:after="0" w:line="240" w:lineRule="auto"/>
        <w:jc w:val="center"/>
        <w:rPr>
          <w:rFonts w:ascii="Calibri" w:hAnsi="Calibri" w:cs="Calibri"/>
          <w:b/>
          <w:sz w:val="24"/>
          <w:szCs w:val="24"/>
        </w:rPr>
      </w:pPr>
      <w:r w:rsidRPr="00096DFC">
        <w:rPr>
          <w:rFonts w:ascii="Calibri" w:hAnsi="Calibri" w:cs="Calibri"/>
          <w:b/>
          <w:sz w:val="24"/>
          <w:szCs w:val="24"/>
        </w:rPr>
        <w:t>Postępowanie na „Przeprowadzenie</w:t>
      </w:r>
      <w:r w:rsidR="00CF660A" w:rsidRPr="00096DFC">
        <w:rPr>
          <w:rFonts w:ascii="Calibri" w:hAnsi="Calibri" w:cs="Calibri"/>
          <w:b/>
          <w:sz w:val="24"/>
          <w:szCs w:val="24"/>
        </w:rPr>
        <w:t xml:space="preserve"> kursów </w:t>
      </w:r>
      <w:r w:rsidRPr="00096DFC">
        <w:rPr>
          <w:rFonts w:ascii="Calibri" w:hAnsi="Calibri" w:cs="Calibri"/>
          <w:b/>
          <w:sz w:val="24"/>
          <w:szCs w:val="24"/>
        </w:rPr>
        <w:t>w ramach projektu pn. Wsparcie rozwoju kompetencji przyszłości wśród młodzieży szkół średnich w podregionie tyskim i bielskim realizowanego przez Akademię Nauk Stosowanych w Bielsku-Białej”</w:t>
      </w:r>
    </w:p>
    <w:p w:rsidR="0068098A" w:rsidRPr="00096DFC" w:rsidRDefault="0068098A" w:rsidP="0068098A">
      <w:pPr>
        <w:pStyle w:val="Akapitzlist"/>
        <w:spacing w:after="0" w:line="240" w:lineRule="auto"/>
        <w:ind w:left="284"/>
        <w:rPr>
          <w:rFonts w:ascii="Calibri" w:eastAsia="Times New Roman" w:hAnsi="Calibri" w:cs="Calibri"/>
          <w:b/>
          <w:sz w:val="24"/>
          <w:szCs w:val="24"/>
          <w:lang w:eastAsia="pl-PL"/>
        </w:rPr>
      </w:pPr>
    </w:p>
    <w:p w:rsidR="006E0BF9" w:rsidRPr="00096DFC" w:rsidRDefault="006E0BF9" w:rsidP="006E0BF9">
      <w:pPr>
        <w:spacing w:after="0" w:line="240" w:lineRule="auto"/>
        <w:ind w:right="-2"/>
        <w:jc w:val="both"/>
        <w:rPr>
          <w:rFonts w:ascii="Calibri" w:hAnsi="Calibri" w:cs="Calibri"/>
          <w:sz w:val="24"/>
          <w:szCs w:val="24"/>
        </w:rPr>
      </w:pPr>
      <w:r w:rsidRPr="00096DFC">
        <w:rPr>
          <w:rFonts w:ascii="Calibri" w:hAnsi="Calibri" w:cs="Calibri"/>
          <w:bCs/>
          <w:sz w:val="24"/>
          <w:szCs w:val="24"/>
        </w:rPr>
        <w:t xml:space="preserve">Przedmiot zamówienia jest współfinansowany w ramach projektu </w:t>
      </w:r>
      <w:r w:rsidRPr="00096DFC">
        <w:rPr>
          <w:rFonts w:ascii="Calibri" w:hAnsi="Calibri" w:cs="Calibri"/>
          <w:sz w:val="24"/>
          <w:szCs w:val="24"/>
        </w:rPr>
        <w:t>„Wsparcie rozwoju kompetencji przyszłości wśród młodzieży szkół średnich w podregionie tyskim i bielskim” realizowany z Funduszy Europejskich dla Śląskiego 2021-2027 (Fundusz na rzecz Sprawiedliwej transformacji).  Priorytet: FESL.10.00-Fundusze Europejskie na transformację Działanie: FESL.10.25-Rozwój kształcenia wyższego zgodnie z potrzebami zielonej gospodarki.</w:t>
      </w:r>
    </w:p>
    <w:p w:rsidR="00CF660A" w:rsidRPr="00096DFC" w:rsidRDefault="00CF660A" w:rsidP="0068098A">
      <w:pPr>
        <w:pStyle w:val="Akapitzlist"/>
        <w:spacing w:after="0" w:line="240" w:lineRule="auto"/>
        <w:ind w:left="284"/>
        <w:rPr>
          <w:rFonts w:ascii="Calibri" w:eastAsia="Times New Roman" w:hAnsi="Calibri" w:cs="Calibri"/>
          <w:b/>
          <w:sz w:val="24"/>
          <w:szCs w:val="24"/>
          <w:lang w:eastAsia="pl-PL"/>
        </w:rPr>
      </w:pPr>
    </w:p>
    <w:p w:rsidR="00CF660A" w:rsidRPr="00096DFC" w:rsidRDefault="00CF660A" w:rsidP="0068098A">
      <w:pPr>
        <w:pStyle w:val="Akapitzlist"/>
        <w:spacing w:after="0" w:line="240" w:lineRule="auto"/>
        <w:ind w:left="284"/>
        <w:rPr>
          <w:rFonts w:ascii="Calibri" w:eastAsia="Times New Roman" w:hAnsi="Calibri" w:cs="Calibri"/>
          <w:b/>
          <w:sz w:val="24"/>
          <w:szCs w:val="24"/>
          <w:lang w:eastAsia="pl-PL"/>
        </w:rPr>
      </w:pPr>
    </w:p>
    <w:p w:rsidR="00977BF8" w:rsidRPr="00096DFC" w:rsidRDefault="00977BF8" w:rsidP="00977BF8">
      <w:pPr>
        <w:shd w:val="clear" w:color="auto" w:fill="F2F2F2"/>
        <w:spacing w:after="0" w:line="252" w:lineRule="auto"/>
        <w:ind w:left="426" w:hanging="426"/>
        <w:contextualSpacing/>
        <w:jc w:val="both"/>
        <w:rPr>
          <w:rFonts w:ascii="Calibri" w:eastAsia="Calibri" w:hAnsi="Calibri" w:cs="Calibri"/>
          <w:b/>
          <w:sz w:val="24"/>
          <w:szCs w:val="24"/>
          <w:u w:val="single"/>
        </w:rPr>
      </w:pPr>
      <w:bookmarkStart w:id="0" w:name="_Hlk182841378"/>
      <w:r w:rsidRPr="00096DFC">
        <w:rPr>
          <w:rFonts w:ascii="Calibri" w:eastAsia="Calibri" w:hAnsi="Calibri" w:cs="Calibri"/>
          <w:b/>
          <w:sz w:val="24"/>
          <w:szCs w:val="24"/>
          <w:u w:val="single"/>
        </w:rPr>
        <w:t>1.1. Przeprowadzenie kursu przygotowawczego na studia p.n.„</w:t>
      </w:r>
      <w:r w:rsidRPr="00096DFC">
        <w:rPr>
          <w:rFonts w:ascii="Calibri" w:eastAsia="Calibri" w:hAnsi="Calibri" w:cs="Calibri"/>
          <w:b/>
          <w:bCs/>
          <w:sz w:val="24"/>
          <w:szCs w:val="24"/>
          <w:u w:val="single"/>
        </w:rPr>
        <w:t>Programowanie i obsługiwanie procesu druku 3D</w:t>
      </w:r>
      <w:r w:rsidRPr="00096DFC">
        <w:rPr>
          <w:rFonts w:ascii="Calibri" w:eastAsia="Calibri" w:hAnsi="Calibri" w:cs="Calibri"/>
          <w:b/>
          <w:sz w:val="24"/>
          <w:szCs w:val="24"/>
          <w:u w:val="single"/>
        </w:rPr>
        <w:t>”, tj.:</w:t>
      </w:r>
    </w:p>
    <w:p w:rsidR="00977BF8" w:rsidRPr="00096DFC" w:rsidRDefault="00977BF8" w:rsidP="00977BF8">
      <w:pPr>
        <w:spacing w:after="0" w:line="276" w:lineRule="auto"/>
        <w:contextualSpacing/>
        <w:rPr>
          <w:rFonts w:ascii="Calibri" w:eastAsia="Calibri" w:hAnsi="Calibri" w:cs="Calibri"/>
          <w:sz w:val="24"/>
          <w:szCs w:val="24"/>
        </w:rPr>
      </w:pPr>
    </w:p>
    <w:p w:rsidR="00977BF8" w:rsidRPr="00096DFC" w:rsidRDefault="00977BF8" w:rsidP="00977BF8">
      <w:pPr>
        <w:autoSpaceDE w:val="0"/>
        <w:autoSpaceDN w:val="0"/>
        <w:adjustRightInd w:val="0"/>
        <w:spacing w:after="0" w:line="276" w:lineRule="auto"/>
        <w:contextualSpacing/>
        <w:jc w:val="both"/>
        <w:rPr>
          <w:rFonts w:ascii="Calibri" w:eastAsia="Calibri" w:hAnsi="Calibri" w:cs="Calibri"/>
          <w:sz w:val="24"/>
          <w:szCs w:val="24"/>
        </w:rPr>
      </w:pPr>
      <w:r w:rsidRPr="00096DFC">
        <w:rPr>
          <w:rFonts w:ascii="Calibri" w:eastAsia="Calibri" w:hAnsi="Calibri" w:cs="Calibri"/>
          <w:sz w:val="24"/>
          <w:szCs w:val="24"/>
        </w:rPr>
        <w:t>Kurs będzie realizowany</w:t>
      </w:r>
      <w:r w:rsidR="00096DFC" w:rsidRPr="00096DFC">
        <w:rPr>
          <w:rFonts w:ascii="Calibri" w:eastAsia="Calibri" w:hAnsi="Calibri" w:cs="Calibri"/>
          <w:sz w:val="24"/>
          <w:szCs w:val="24"/>
        </w:rPr>
        <w:t xml:space="preserve"> </w:t>
      </w:r>
      <w:r w:rsidRPr="00096DFC">
        <w:rPr>
          <w:rFonts w:ascii="Calibri" w:eastAsia="Calibri" w:hAnsi="Calibri" w:cs="Calibri"/>
          <w:b/>
          <w:sz w:val="24"/>
          <w:szCs w:val="24"/>
        </w:rPr>
        <w:t>dla 250 osób</w:t>
      </w:r>
      <w:r w:rsidRPr="00096DFC">
        <w:rPr>
          <w:rFonts w:ascii="Calibri" w:eastAsia="Calibri" w:hAnsi="Calibri" w:cs="Calibri"/>
          <w:sz w:val="24"/>
          <w:szCs w:val="24"/>
        </w:rPr>
        <w:t xml:space="preserve"> - 25 grup (liczących średnio po 10osób) - w wymiarze 60 godz. zajęć dla jednej grupy, tj. </w:t>
      </w:r>
      <w:r w:rsidRPr="00096DFC">
        <w:rPr>
          <w:rFonts w:ascii="Calibri" w:eastAsia="Calibri" w:hAnsi="Calibri" w:cs="Calibri"/>
          <w:sz w:val="24"/>
          <w:szCs w:val="24"/>
          <w:u w:val="single"/>
        </w:rPr>
        <w:t>w łącznym wymiarze 1500 godzin dydaktycznych zajęć</w:t>
      </w:r>
      <w:r w:rsidRPr="00096DFC">
        <w:rPr>
          <w:rFonts w:ascii="Calibri" w:eastAsia="Calibri" w:hAnsi="Calibri" w:cs="Calibri"/>
          <w:sz w:val="24"/>
          <w:szCs w:val="24"/>
        </w:rPr>
        <w:t>. Zajęcia będą realizowane w formie hybrydowej, z czego 30% czasu kursu (18 godz. dla jednej grupy)może być realizowane w formie zdalnej.</w:t>
      </w:r>
    </w:p>
    <w:p w:rsidR="00977BF8" w:rsidRPr="00096DFC" w:rsidRDefault="00977BF8" w:rsidP="00977BF8">
      <w:pPr>
        <w:spacing w:after="0" w:line="276" w:lineRule="auto"/>
        <w:contextualSpacing/>
        <w:rPr>
          <w:rFonts w:ascii="Calibri" w:hAnsi="Calibri" w:cs="Calibri"/>
          <w:sz w:val="24"/>
          <w:szCs w:val="24"/>
        </w:rPr>
      </w:pPr>
    </w:p>
    <w:p w:rsidR="00977BF8" w:rsidRPr="00096DFC" w:rsidRDefault="00977BF8" w:rsidP="00977BF8">
      <w:pPr>
        <w:spacing w:after="0" w:line="276" w:lineRule="auto"/>
        <w:jc w:val="both"/>
        <w:rPr>
          <w:rFonts w:ascii="Calibri" w:eastAsia="Times New Roman" w:hAnsi="Calibri" w:cs="Calibri"/>
          <w:iCs/>
          <w:sz w:val="24"/>
          <w:szCs w:val="24"/>
          <w:u w:val="single"/>
          <w:lang w:eastAsia="pl-PL"/>
        </w:rPr>
      </w:pPr>
      <w:r w:rsidRPr="00096DFC">
        <w:rPr>
          <w:rFonts w:ascii="Calibri" w:eastAsia="Times New Roman" w:hAnsi="Calibri" w:cs="Calibri"/>
          <w:iCs/>
          <w:sz w:val="24"/>
          <w:szCs w:val="24"/>
          <w:u w:val="single"/>
          <w:lang w:eastAsia="pl-PL"/>
        </w:rPr>
        <w:t>Kurs powinien być zrealizowany według poniższego programu, w taki sposób, który doprowadzi do tego, że uczestnik po jego ukończeniu nabędzie</w:t>
      </w:r>
      <w:r w:rsidR="00096DFC" w:rsidRPr="00096DFC">
        <w:rPr>
          <w:rFonts w:ascii="Calibri" w:eastAsia="Times New Roman" w:hAnsi="Calibri" w:cs="Calibri"/>
          <w:iCs/>
          <w:sz w:val="24"/>
          <w:szCs w:val="24"/>
          <w:u w:val="single"/>
          <w:lang w:eastAsia="pl-PL"/>
        </w:rPr>
        <w:t xml:space="preserve"> </w:t>
      </w:r>
      <w:r w:rsidRPr="00096DFC">
        <w:rPr>
          <w:rFonts w:ascii="Calibri" w:eastAsia="Times New Roman" w:hAnsi="Calibri" w:cs="Calibri"/>
          <w:iCs/>
          <w:sz w:val="24"/>
          <w:szCs w:val="24"/>
          <w:u w:val="single"/>
          <w:lang w:eastAsia="pl-PL"/>
        </w:rPr>
        <w:t>umiejętności (osiągnie efekty uczenia się) co najmniej w następującym zakresie:</w:t>
      </w:r>
    </w:p>
    <w:p w:rsidR="00977BF8" w:rsidRPr="00096DFC" w:rsidRDefault="00977BF8" w:rsidP="00977BF8">
      <w:pPr>
        <w:spacing w:after="0" w:line="276" w:lineRule="auto"/>
        <w:jc w:val="both"/>
        <w:rPr>
          <w:rFonts w:ascii="Calibri" w:eastAsia="Times New Roman" w:hAnsi="Calibri" w:cs="Calibri"/>
          <w:iCs/>
          <w:sz w:val="24"/>
          <w:szCs w:val="24"/>
          <w:u w:val="single"/>
          <w:lang w:eastAsia="pl-PL"/>
        </w:rPr>
      </w:pPr>
    </w:p>
    <w:p w:rsidR="00977BF8" w:rsidRPr="00096DFC" w:rsidRDefault="00977BF8" w:rsidP="00977BF8">
      <w:pPr>
        <w:shd w:val="clear" w:color="auto" w:fill="F2F2F2"/>
        <w:spacing w:after="0" w:line="276" w:lineRule="auto"/>
        <w:ind w:right="-15"/>
        <w:jc w:val="both"/>
        <w:textAlignment w:val="baseline"/>
        <w:rPr>
          <w:rFonts w:ascii="Calibri" w:eastAsia="Times New Roman" w:hAnsi="Calibri" w:cs="Calibri"/>
          <w:sz w:val="24"/>
          <w:szCs w:val="24"/>
          <w:lang w:eastAsia="pl-PL"/>
        </w:rPr>
      </w:pPr>
      <w:r w:rsidRPr="00096DFC">
        <w:rPr>
          <w:rFonts w:ascii="Calibri" w:eastAsia="Times New Roman" w:hAnsi="Calibri" w:cs="Calibri"/>
          <w:b/>
          <w:bCs/>
          <w:sz w:val="24"/>
          <w:szCs w:val="24"/>
          <w:u w:val="single"/>
          <w:lang w:eastAsia="pl-PL"/>
        </w:rPr>
        <w:t>Program kursu p.n.: „Programowanie i obsługiwanie procesu druku 3D”:</w:t>
      </w:r>
    </w:p>
    <w:p w:rsidR="00977BF8" w:rsidRPr="00096DFC" w:rsidRDefault="00977BF8" w:rsidP="00977BF8">
      <w:p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1. Dobieranie parametrów druku 3D.</w:t>
      </w:r>
    </w:p>
    <w:p w:rsidR="00977BF8" w:rsidRPr="00096DFC" w:rsidRDefault="00977BF8" w:rsidP="00977BF8">
      <w:p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2. Dobieranie technologii druku 3D do wytworzenia obiektu.</w:t>
      </w:r>
    </w:p>
    <w:p w:rsidR="00977BF8" w:rsidRPr="00096DFC" w:rsidRDefault="00977BF8" w:rsidP="00977BF8">
      <w:p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3. Przygotowanie modelu CAD 3D na potrzeby wytworzenia obiektu.</w:t>
      </w:r>
    </w:p>
    <w:p w:rsidR="00977BF8" w:rsidRPr="00096DFC" w:rsidRDefault="00977BF8" w:rsidP="00977BF8">
      <w:p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4. Uruchamianie drukarki 3D.</w:t>
      </w:r>
    </w:p>
    <w:p w:rsidR="00977BF8" w:rsidRPr="00096DFC" w:rsidRDefault="00977BF8" w:rsidP="00977BF8">
      <w:p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5. Przygotowanie drukarki do druku 3D.</w:t>
      </w:r>
    </w:p>
    <w:p w:rsidR="00977BF8" w:rsidRPr="00096DFC" w:rsidRDefault="00977BF8" w:rsidP="00977BF8">
      <w:p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6. Monitorowanie procesu druku 3D.</w:t>
      </w:r>
    </w:p>
    <w:p w:rsidR="00977BF8" w:rsidRPr="00096DFC" w:rsidRDefault="00977BF8" w:rsidP="00977BF8">
      <w:p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7. Finalizowanie procesu druku 3D.</w:t>
      </w:r>
    </w:p>
    <w:p w:rsidR="00977BF8" w:rsidRPr="00096DFC" w:rsidRDefault="00977BF8" w:rsidP="00977BF8">
      <w:p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8. Komunikacja i współpraca z wykorzystaniem technologii VR</w:t>
      </w:r>
    </w:p>
    <w:p w:rsidR="00977BF8" w:rsidRPr="00096DFC" w:rsidRDefault="00977BF8" w:rsidP="00977BF8">
      <w:pPr>
        <w:spacing w:after="0" w:line="276" w:lineRule="auto"/>
        <w:jc w:val="both"/>
        <w:rPr>
          <w:rFonts w:ascii="Calibri" w:eastAsia="Times New Roman" w:hAnsi="Calibri" w:cs="Calibri"/>
          <w:iCs/>
          <w:sz w:val="24"/>
          <w:szCs w:val="24"/>
          <w:u w:val="single"/>
          <w:lang w:eastAsia="pl-PL"/>
        </w:rPr>
      </w:pPr>
      <w:bookmarkStart w:id="1" w:name="_Hlk187913786"/>
    </w:p>
    <w:p w:rsidR="00977BF8" w:rsidRPr="00096DFC" w:rsidRDefault="00977BF8" w:rsidP="00977BF8">
      <w:pPr>
        <w:shd w:val="clear" w:color="auto" w:fill="F2F2F2"/>
        <w:spacing w:after="0" w:line="276" w:lineRule="auto"/>
        <w:ind w:right="-15"/>
        <w:jc w:val="both"/>
        <w:textAlignment w:val="baseline"/>
        <w:rPr>
          <w:rFonts w:ascii="Calibri" w:eastAsia="Times New Roman" w:hAnsi="Calibri" w:cs="Calibri"/>
          <w:sz w:val="24"/>
          <w:szCs w:val="24"/>
          <w:lang w:eastAsia="pl-PL"/>
        </w:rPr>
      </w:pPr>
      <w:bookmarkStart w:id="2" w:name="_Hlk187913766"/>
      <w:bookmarkStart w:id="3" w:name="_Hlk187913635"/>
      <w:r w:rsidRPr="00096DFC">
        <w:rPr>
          <w:rFonts w:ascii="Calibri" w:eastAsia="Times New Roman" w:hAnsi="Calibri" w:cs="Calibri"/>
          <w:b/>
          <w:bCs/>
          <w:sz w:val="24"/>
          <w:szCs w:val="24"/>
          <w:u w:val="single"/>
          <w:lang w:eastAsia="pl-PL"/>
        </w:rPr>
        <w:t xml:space="preserve">Umiejętności (efekty uczenia </w:t>
      </w:r>
      <w:bookmarkEnd w:id="2"/>
      <w:r w:rsidRPr="00096DFC">
        <w:rPr>
          <w:rFonts w:ascii="Calibri" w:eastAsia="Times New Roman" w:hAnsi="Calibri" w:cs="Calibri"/>
          <w:b/>
          <w:bCs/>
          <w:sz w:val="24"/>
          <w:szCs w:val="24"/>
          <w:u w:val="single"/>
          <w:lang w:eastAsia="pl-PL"/>
        </w:rPr>
        <w:t>się) do osiągnięcia dla kursu p.n.: „Programowanie i obsł</w:t>
      </w:r>
      <w:bookmarkEnd w:id="1"/>
      <w:r w:rsidRPr="00096DFC">
        <w:rPr>
          <w:rFonts w:ascii="Calibri" w:eastAsia="Times New Roman" w:hAnsi="Calibri" w:cs="Calibri"/>
          <w:b/>
          <w:bCs/>
          <w:sz w:val="24"/>
          <w:szCs w:val="24"/>
          <w:u w:val="single"/>
          <w:lang w:eastAsia="pl-PL"/>
        </w:rPr>
        <w:t>ugiwanie procesu druku 3D”:</w:t>
      </w:r>
    </w:p>
    <w:p w:rsidR="00977BF8" w:rsidRPr="00096DFC" w:rsidRDefault="00977BF8" w:rsidP="00977BF8">
      <w:pPr>
        <w:pStyle w:val="Akapitzlist"/>
        <w:numPr>
          <w:ilvl w:val="0"/>
          <w:numId w:val="11"/>
        </w:num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Dobiera parametry druku 3D:</w:t>
      </w:r>
    </w:p>
    <w:p w:rsidR="00977BF8" w:rsidRPr="00096DFC" w:rsidRDefault="00977BF8" w:rsidP="00977BF8">
      <w:pPr>
        <w:pStyle w:val="Akapitzlist"/>
        <w:numPr>
          <w:ilvl w:val="0"/>
          <w:numId w:val="3"/>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lastRenderedPageBreak/>
        <w:t>omawia parametry procesu i nastawy drukarki 3D;</w:t>
      </w:r>
    </w:p>
    <w:p w:rsidR="00977BF8" w:rsidRPr="00096DFC" w:rsidRDefault="00977BF8" w:rsidP="00977BF8">
      <w:pPr>
        <w:pStyle w:val="Akapitzlist"/>
        <w:numPr>
          <w:ilvl w:val="0"/>
          <w:numId w:val="3"/>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nastawia parametry modelu zgodnie z możliwościami technologii. </w:t>
      </w:r>
    </w:p>
    <w:p w:rsidR="00977BF8" w:rsidRPr="00096DFC" w:rsidRDefault="00977BF8" w:rsidP="00977BF8">
      <w:pPr>
        <w:pStyle w:val="Akapitzlist"/>
        <w:numPr>
          <w:ilvl w:val="0"/>
          <w:numId w:val="11"/>
        </w:num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Dobiera technologię druku 3D do wytworzenia obiektu:</w:t>
      </w:r>
    </w:p>
    <w:p w:rsidR="00977BF8" w:rsidRPr="00096DFC" w:rsidRDefault="00977BF8" w:rsidP="00977BF8">
      <w:pPr>
        <w:pStyle w:val="Akapitzlist"/>
        <w:numPr>
          <w:ilvl w:val="0"/>
          <w:numId w:val="4"/>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rozróżnia technologie druku 3D;</w:t>
      </w:r>
    </w:p>
    <w:p w:rsidR="00977BF8" w:rsidRPr="00096DFC" w:rsidRDefault="00977BF8" w:rsidP="00977BF8">
      <w:pPr>
        <w:pStyle w:val="Akapitzlist"/>
        <w:numPr>
          <w:ilvl w:val="0"/>
          <w:numId w:val="4"/>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omawia zasady działania drukarek 3D w oparciu o rozróżniane technologie;</w:t>
      </w:r>
    </w:p>
    <w:p w:rsidR="00977BF8" w:rsidRPr="00096DFC" w:rsidRDefault="00977BF8" w:rsidP="00977BF8">
      <w:pPr>
        <w:pStyle w:val="Akapitzlist"/>
        <w:numPr>
          <w:ilvl w:val="0"/>
          <w:numId w:val="4"/>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wskazuje optymalną technologię do wytworzenia obiektu graficznego.</w:t>
      </w:r>
    </w:p>
    <w:p w:rsidR="00977BF8" w:rsidRPr="00096DFC" w:rsidRDefault="00977BF8" w:rsidP="00977BF8">
      <w:pPr>
        <w:pStyle w:val="Akapitzlist"/>
        <w:numPr>
          <w:ilvl w:val="0"/>
          <w:numId w:val="11"/>
        </w:num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Przygotowuje model CAD 3D na potrzeby wytworzenia obiektu:</w:t>
      </w:r>
    </w:p>
    <w:p w:rsidR="00977BF8" w:rsidRPr="00096DFC" w:rsidRDefault="00977BF8" w:rsidP="00977BF8">
      <w:pPr>
        <w:pStyle w:val="Akapitzlist"/>
        <w:numPr>
          <w:ilvl w:val="0"/>
          <w:numId w:val="5"/>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identyfikuje kształt i wymiary modelu na podstawie dostarczonej dokumentacji technicznej;</w:t>
      </w:r>
    </w:p>
    <w:p w:rsidR="00977BF8" w:rsidRPr="00096DFC" w:rsidRDefault="00977BF8" w:rsidP="00977BF8">
      <w:pPr>
        <w:pStyle w:val="Akapitzlist"/>
        <w:numPr>
          <w:ilvl w:val="0"/>
          <w:numId w:val="5"/>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obsługuje urządzenia wskazujące z uwzględnieniem obracania (manipulowania) modelem 3D w wirtualnej przestrzeni oprogramowania;</w:t>
      </w:r>
    </w:p>
    <w:p w:rsidR="00977BF8" w:rsidRPr="00096DFC" w:rsidRDefault="00977BF8" w:rsidP="00977BF8">
      <w:pPr>
        <w:pStyle w:val="Akapitzlist"/>
        <w:numPr>
          <w:ilvl w:val="0"/>
          <w:numId w:val="5"/>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rozróżnia formaty plików CAD 3D;</w:t>
      </w:r>
    </w:p>
    <w:p w:rsidR="00977BF8" w:rsidRPr="00096DFC" w:rsidRDefault="00977BF8" w:rsidP="00977BF8">
      <w:pPr>
        <w:pStyle w:val="Akapitzlist"/>
        <w:numPr>
          <w:ilvl w:val="0"/>
          <w:numId w:val="5"/>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weryfikuje poprawność kształtu i wymiaru modelu CAD 3D w odniesieniu do wybranej technologii;</w:t>
      </w:r>
    </w:p>
    <w:p w:rsidR="00977BF8" w:rsidRPr="00096DFC" w:rsidRDefault="00977BF8" w:rsidP="00977BF8">
      <w:pPr>
        <w:pStyle w:val="Akapitzlist"/>
        <w:numPr>
          <w:ilvl w:val="0"/>
          <w:numId w:val="5"/>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konwertuje pliki na format obsługiwany przez drukarki 3D.</w:t>
      </w:r>
    </w:p>
    <w:p w:rsidR="00977BF8" w:rsidRPr="00096DFC" w:rsidRDefault="00977BF8" w:rsidP="00977BF8">
      <w:pPr>
        <w:pStyle w:val="Akapitzlist"/>
        <w:numPr>
          <w:ilvl w:val="0"/>
          <w:numId w:val="11"/>
        </w:num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 Przygotowuje drukarkę do druku 3D:</w:t>
      </w:r>
    </w:p>
    <w:p w:rsidR="00977BF8" w:rsidRPr="00096DFC" w:rsidRDefault="00977BF8" w:rsidP="00977BF8">
      <w:pPr>
        <w:pStyle w:val="Akapitzlist"/>
        <w:numPr>
          <w:ilvl w:val="0"/>
          <w:numId w:val="6"/>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omawia potencjalny wpływ warunków środowiska pracy drukarki 3D oraz zdarzeń losowych na rezultat procesu druku;</w:t>
      </w:r>
    </w:p>
    <w:p w:rsidR="00977BF8" w:rsidRPr="00096DFC" w:rsidRDefault="00977BF8" w:rsidP="00977BF8">
      <w:pPr>
        <w:pStyle w:val="Akapitzlist"/>
        <w:numPr>
          <w:ilvl w:val="0"/>
          <w:numId w:val="6"/>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omawia zasady uruchamiania drukarek 3D w rozróżnianych technologiach dostępnym dla zleceniodawcy.</w:t>
      </w:r>
    </w:p>
    <w:p w:rsidR="00977BF8" w:rsidRPr="00096DFC" w:rsidRDefault="00977BF8" w:rsidP="00977BF8">
      <w:pPr>
        <w:pStyle w:val="Akapitzlist"/>
        <w:numPr>
          <w:ilvl w:val="0"/>
          <w:numId w:val="11"/>
        </w:num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Uruchamia drukarkę 3D:</w:t>
      </w:r>
    </w:p>
    <w:p w:rsidR="00977BF8" w:rsidRPr="00096DFC" w:rsidRDefault="00977BF8" w:rsidP="00977BF8">
      <w:pPr>
        <w:pStyle w:val="Akapitzlist"/>
        <w:numPr>
          <w:ilvl w:val="0"/>
          <w:numId w:val="7"/>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omawia zasady kalibracji drukarek 3D;</w:t>
      </w:r>
    </w:p>
    <w:p w:rsidR="00977BF8" w:rsidRPr="00096DFC" w:rsidRDefault="00977BF8" w:rsidP="00977BF8">
      <w:pPr>
        <w:pStyle w:val="Akapitzlist"/>
        <w:numPr>
          <w:ilvl w:val="0"/>
          <w:numId w:val="7"/>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sprawdza stan kaset materiałowych oraz zgodność typu materiału z parametrami nastaw wynikającymi</w:t>
      </w:r>
      <w:r w:rsidRPr="00096DFC">
        <w:rPr>
          <w:rFonts w:ascii="Calibri" w:eastAsia="Times New Roman" w:hAnsi="Calibri" w:cs="Calibri"/>
          <w:sz w:val="24"/>
          <w:szCs w:val="24"/>
          <w:lang w:eastAsia="pl-PL"/>
        </w:rPr>
        <w:br/>
        <w:t>z parametrów modelu;</w:t>
      </w:r>
    </w:p>
    <w:p w:rsidR="00977BF8" w:rsidRPr="00096DFC" w:rsidRDefault="00977BF8" w:rsidP="00977BF8">
      <w:pPr>
        <w:pStyle w:val="Akapitzlist"/>
        <w:numPr>
          <w:ilvl w:val="0"/>
          <w:numId w:val="8"/>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sprawdza gotowość drukarki 3D do pracy;</w:t>
      </w:r>
    </w:p>
    <w:p w:rsidR="00977BF8" w:rsidRPr="00096DFC" w:rsidRDefault="00977BF8" w:rsidP="00977BF8">
      <w:pPr>
        <w:pStyle w:val="Akapitzlist"/>
        <w:numPr>
          <w:ilvl w:val="0"/>
          <w:numId w:val="8"/>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sprawdza nastawy drukarki 3D pod kątem dostosowania procesu do wymagań stosowanego materiału;</w:t>
      </w:r>
    </w:p>
    <w:p w:rsidR="00977BF8" w:rsidRPr="00096DFC" w:rsidRDefault="00977BF8" w:rsidP="00977BF8">
      <w:pPr>
        <w:pStyle w:val="Akapitzlist"/>
        <w:numPr>
          <w:ilvl w:val="0"/>
          <w:numId w:val="8"/>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uruchamia proces druku 3D.</w:t>
      </w:r>
    </w:p>
    <w:p w:rsidR="00977BF8" w:rsidRPr="00096DFC" w:rsidRDefault="00977BF8" w:rsidP="00977BF8">
      <w:pPr>
        <w:pStyle w:val="Akapitzlist"/>
        <w:numPr>
          <w:ilvl w:val="0"/>
          <w:numId w:val="11"/>
        </w:num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Monitoruje proces druku 3D:</w:t>
      </w:r>
    </w:p>
    <w:p w:rsidR="00977BF8" w:rsidRPr="00096DFC" w:rsidRDefault="00977BF8" w:rsidP="00977BF8">
      <w:pPr>
        <w:pStyle w:val="Akapitzlist"/>
        <w:numPr>
          <w:ilvl w:val="0"/>
          <w:numId w:val="9"/>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mawia przebieg procesu druku 3D;</w:t>
      </w:r>
    </w:p>
    <w:p w:rsidR="00977BF8" w:rsidRPr="00096DFC" w:rsidRDefault="00977BF8" w:rsidP="00977BF8">
      <w:pPr>
        <w:pStyle w:val="Akapitzlist"/>
        <w:numPr>
          <w:ilvl w:val="0"/>
          <w:numId w:val="9"/>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charakteryzuje zdarzenia wymagające awaryjnego zatrzymania druku 3D;</w:t>
      </w:r>
    </w:p>
    <w:p w:rsidR="00977BF8" w:rsidRPr="00096DFC" w:rsidRDefault="00977BF8" w:rsidP="00977BF8">
      <w:pPr>
        <w:pStyle w:val="Akapitzlist"/>
        <w:numPr>
          <w:ilvl w:val="0"/>
          <w:numId w:val="9"/>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wskazuje i charakteryzuje możliwości wystąpienia potencjalnych wad obiektu wynikających </w:t>
      </w:r>
    </w:p>
    <w:p w:rsidR="00977BF8" w:rsidRPr="00096DFC" w:rsidRDefault="00977BF8" w:rsidP="00977BF8">
      <w:pPr>
        <w:pStyle w:val="Akapitzlist"/>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z nieprawidłowego działania drukarki 3D;</w:t>
      </w:r>
    </w:p>
    <w:p w:rsidR="00977BF8" w:rsidRPr="00096DFC" w:rsidRDefault="00977BF8" w:rsidP="00977BF8">
      <w:pPr>
        <w:pStyle w:val="Akapitzlist"/>
        <w:numPr>
          <w:ilvl w:val="0"/>
          <w:numId w:val="9"/>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sprawdza prawidłowość przylegania wytwarzanego obiektu do stołu roboczego drukarki 3D;</w:t>
      </w:r>
    </w:p>
    <w:p w:rsidR="00977BF8" w:rsidRPr="00096DFC" w:rsidRDefault="00977BF8" w:rsidP="00977BF8">
      <w:pPr>
        <w:pStyle w:val="Akapitzlist"/>
        <w:numPr>
          <w:ilvl w:val="0"/>
          <w:numId w:val="9"/>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stwierdza zgodność wytworzonego obiektu 3D z dokumentacją.</w:t>
      </w:r>
    </w:p>
    <w:p w:rsidR="00977BF8" w:rsidRPr="00096DFC" w:rsidRDefault="00977BF8" w:rsidP="00977BF8">
      <w:pPr>
        <w:pStyle w:val="Akapitzlist"/>
        <w:numPr>
          <w:ilvl w:val="0"/>
          <w:numId w:val="11"/>
        </w:num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Finalizuje proces druku 3D: </w:t>
      </w:r>
    </w:p>
    <w:p w:rsidR="00977BF8" w:rsidRPr="00096DFC" w:rsidRDefault="00977BF8" w:rsidP="00977BF8">
      <w:pPr>
        <w:pStyle w:val="Akapitzlist"/>
        <w:numPr>
          <w:ilvl w:val="0"/>
          <w:numId w:val="10"/>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weryfikuje zakończenie pracy przez drukarkę 3D; </w:t>
      </w:r>
    </w:p>
    <w:p w:rsidR="00977BF8" w:rsidRPr="00096DFC" w:rsidRDefault="00977BF8" w:rsidP="00977BF8">
      <w:pPr>
        <w:pStyle w:val="Akapitzlist"/>
        <w:numPr>
          <w:ilvl w:val="0"/>
          <w:numId w:val="10"/>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lastRenderedPageBreak/>
        <w:t>wyjmuje obiekt z komory roboczej drukarki 3D i usuwa struktury podpierające model oraz ewentualny nadmiarowy materiał modelowy z komory roboczej maszyny oraz ze ścian zewnętrznych wytworzonego obiektu;</w:t>
      </w:r>
    </w:p>
    <w:p w:rsidR="00977BF8" w:rsidRPr="00096DFC" w:rsidRDefault="00977BF8" w:rsidP="00977BF8">
      <w:pPr>
        <w:pStyle w:val="Akapitzlist"/>
        <w:numPr>
          <w:ilvl w:val="0"/>
          <w:numId w:val="10"/>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czyści i zabezpiecza drukarkę 3D po zakończeniu pracy.</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p>
    <w:p w:rsidR="00977BF8" w:rsidRPr="00096DFC" w:rsidRDefault="00977BF8" w:rsidP="00977BF8">
      <w:pPr>
        <w:shd w:val="clear" w:color="auto" w:fill="F2F2F2"/>
        <w:spacing w:after="0" w:line="252" w:lineRule="auto"/>
        <w:ind w:left="426" w:hanging="426"/>
        <w:contextualSpacing/>
        <w:jc w:val="both"/>
        <w:rPr>
          <w:rFonts w:ascii="Calibri" w:eastAsia="Calibri" w:hAnsi="Calibri" w:cs="Calibri"/>
          <w:b/>
          <w:sz w:val="24"/>
          <w:szCs w:val="24"/>
          <w:u w:val="single"/>
        </w:rPr>
      </w:pPr>
      <w:r w:rsidRPr="00096DFC">
        <w:rPr>
          <w:rFonts w:ascii="Calibri" w:eastAsia="Calibri" w:hAnsi="Calibri" w:cs="Calibri"/>
          <w:b/>
          <w:sz w:val="24"/>
          <w:szCs w:val="24"/>
          <w:u w:val="single"/>
        </w:rPr>
        <w:t>1.2. Przeprowadzenie kursu przygotowawczego na studia p.n.„</w:t>
      </w:r>
      <w:bookmarkStart w:id="4" w:name="_Hlk187915075"/>
      <w:r w:rsidRPr="00096DFC">
        <w:rPr>
          <w:rFonts w:ascii="Calibri" w:eastAsia="Calibri" w:hAnsi="Calibri" w:cs="Calibri"/>
          <w:b/>
          <w:bCs/>
          <w:sz w:val="24"/>
          <w:szCs w:val="24"/>
          <w:u w:val="single"/>
        </w:rPr>
        <w:t>Zarządzanie relacjami z klientem z wykorzystaniem systemu CRM</w:t>
      </w:r>
      <w:bookmarkEnd w:id="4"/>
      <w:r w:rsidRPr="00096DFC">
        <w:rPr>
          <w:rFonts w:ascii="Calibri" w:eastAsia="Calibri" w:hAnsi="Calibri" w:cs="Calibri"/>
          <w:b/>
          <w:sz w:val="24"/>
          <w:szCs w:val="24"/>
          <w:u w:val="single"/>
        </w:rPr>
        <w:t>”, tj.:</w:t>
      </w:r>
    </w:p>
    <w:bookmarkEnd w:id="3"/>
    <w:p w:rsidR="00977BF8" w:rsidRPr="00096DFC" w:rsidRDefault="00977BF8" w:rsidP="00977BF8">
      <w:pPr>
        <w:autoSpaceDE w:val="0"/>
        <w:autoSpaceDN w:val="0"/>
        <w:adjustRightInd w:val="0"/>
        <w:spacing w:after="0" w:line="276" w:lineRule="auto"/>
        <w:jc w:val="both"/>
        <w:rPr>
          <w:rFonts w:ascii="Calibri" w:eastAsia="Calibri" w:hAnsi="Calibri" w:cs="Calibri"/>
          <w:b/>
          <w:sz w:val="24"/>
          <w:szCs w:val="24"/>
          <w:u w:val="single"/>
        </w:rPr>
      </w:pPr>
    </w:p>
    <w:p w:rsidR="00977BF8" w:rsidRPr="00096DFC" w:rsidRDefault="00977BF8" w:rsidP="00977BF8">
      <w:pPr>
        <w:autoSpaceDE w:val="0"/>
        <w:autoSpaceDN w:val="0"/>
        <w:adjustRightInd w:val="0"/>
        <w:spacing w:after="0" w:line="276" w:lineRule="auto"/>
        <w:jc w:val="both"/>
        <w:rPr>
          <w:rFonts w:ascii="Calibri" w:eastAsia="Calibri" w:hAnsi="Calibri" w:cs="Calibri"/>
          <w:sz w:val="24"/>
          <w:szCs w:val="24"/>
        </w:rPr>
      </w:pPr>
      <w:r w:rsidRPr="00096DFC">
        <w:rPr>
          <w:rFonts w:ascii="Calibri" w:eastAsia="Calibri" w:hAnsi="Calibri" w:cs="Calibri"/>
          <w:sz w:val="24"/>
          <w:szCs w:val="24"/>
        </w:rPr>
        <w:t xml:space="preserve">Kurs będzie realizowany </w:t>
      </w:r>
      <w:r w:rsidRPr="00096DFC">
        <w:rPr>
          <w:rFonts w:ascii="Calibri" w:eastAsia="Calibri" w:hAnsi="Calibri" w:cs="Calibri"/>
          <w:b/>
          <w:sz w:val="24"/>
          <w:szCs w:val="24"/>
        </w:rPr>
        <w:t xml:space="preserve">dla 130 osób </w:t>
      </w:r>
      <w:r w:rsidRPr="00096DFC">
        <w:rPr>
          <w:rFonts w:ascii="Calibri" w:eastAsia="Calibri" w:hAnsi="Calibri" w:cs="Calibri"/>
          <w:sz w:val="24"/>
          <w:szCs w:val="24"/>
        </w:rPr>
        <w:t xml:space="preserve">- 13 grup (liczących średnio po 10 osób) - w wymiarze50 godz. zajęć dla jednej grupy, tj. </w:t>
      </w:r>
      <w:r w:rsidRPr="00096DFC">
        <w:rPr>
          <w:rFonts w:ascii="Calibri" w:eastAsia="Calibri" w:hAnsi="Calibri" w:cs="Calibri"/>
          <w:sz w:val="24"/>
          <w:szCs w:val="24"/>
          <w:u w:val="single"/>
        </w:rPr>
        <w:t>w łącznym wymiarze 650 godzin dydaktycznych zajęć</w:t>
      </w:r>
      <w:r w:rsidRPr="00096DFC">
        <w:rPr>
          <w:rFonts w:ascii="Calibri" w:eastAsia="Calibri" w:hAnsi="Calibri" w:cs="Calibri"/>
          <w:sz w:val="24"/>
          <w:szCs w:val="24"/>
        </w:rPr>
        <w:t>. Zajęcia będą realizowane w formie hybrydowej, z czego 30% czasu kursu (15 godz. dla jednej grupy) może być realizowane w formie zdalnej.</w:t>
      </w:r>
    </w:p>
    <w:p w:rsidR="00977BF8" w:rsidRPr="00096DFC" w:rsidRDefault="00977BF8" w:rsidP="00977BF8">
      <w:pPr>
        <w:spacing w:after="0" w:line="276" w:lineRule="auto"/>
        <w:rPr>
          <w:rFonts w:ascii="Calibri" w:eastAsia="Calibri" w:hAnsi="Calibri" w:cs="Calibri"/>
          <w:sz w:val="24"/>
          <w:szCs w:val="24"/>
        </w:rPr>
      </w:pPr>
    </w:p>
    <w:p w:rsidR="00977BF8" w:rsidRPr="00096DFC" w:rsidRDefault="00977BF8" w:rsidP="00977BF8">
      <w:pPr>
        <w:spacing w:after="0" w:line="276" w:lineRule="auto"/>
        <w:jc w:val="both"/>
        <w:rPr>
          <w:rFonts w:ascii="Calibri" w:eastAsia="Times New Roman" w:hAnsi="Calibri" w:cs="Calibri"/>
          <w:iCs/>
          <w:sz w:val="24"/>
          <w:szCs w:val="24"/>
          <w:u w:val="single"/>
          <w:lang w:eastAsia="pl-PL"/>
        </w:rPr>
      </w:pPr>
      <w:r w:rsidRPr="00096DFC">
        <w:rPr>
          <w:rFonts w:ascii="Calibri" w:eastAsia="Times New Roman" w:hAnsi="Calibri" w:cs="Calibri"/>
          <w:iCs/>
          <w:sz w:val="24"/>
          <w:szCs w:val="24"/>
          <w:u w:val="single"/>
          <w:lang w:eastAsia="pl-PL"/>
        </w:rPr>
        <w:t>Kurs powinien być zrealizowany w sposób, który doprowadzi do tego, że uczestnik po jego ukończeniu nabędzie</w:t>
      </w:r>
      <w:r w:rsidR="00096DFC">
        <w:rPr>
          <w:rFonts w:ascii="Calibri" w:eastAsia="Times New Roman" w:hAnsi="Calibri" w:cs="Calibri"/>
          <w:iCs/>
          <w:sz w:val="24"/>
          <w:szCs w:val="24"/>
          <w:u w:val="single"/>
          <w:lang w:eastAsia="pl-PL"/>
        </w:rPr>
        <w:t xml:space="preserve"> </w:t>
      </w:r>
      <w:r w:rsidRPr="00096DFC">
        <w:rPr>
          <w:rFonts w:ascii="Calibri" w:eastAsia="Times New Roman" w:hAnsi="Calibri" w:cs="Calibri"/>
          <w:iCs/>
          <w:sz w:val="24"/>
          <w:szCs w:val="24"/>
          <w:u w:val="single"/>
          <w:lang w:eastAsia="pl-PL"/>
        </w:rPr>
        <w:t>umiejętności (osiągnie efekty uczenia się) co najmniej w następującym zakresie:</w:t>
      </w:r>
    </w:p>
    <w:p w:rsidR="00977BF8" w:rsidRPr="00096DFC" w:rsidRDefault="00977BF8" w:rsidP="00977BF8">
      <w:pPr>
        <w:spacing w:after="0" w:line="276" w:lineRule="auto"/>
        <w:jc w:val="both"/>
        <w:rPr>
          <w:rFonts w:ascii="Calibri" w:eastAsia="Times New Roman" w:hAnsi="Calibri" w:cs="Calibri"/>
          <w:iCs/>
          <w:sz w:val="24"/>
          <w:szCs w:val="24"/>
          <w:u w:val="single"/>
          <w:lang w:eastAsia="pl-PL"/>
        </w:rPr>
      </w:pPr>
    </w:p>
    <w:p w:rsidR="00977BF8" w:rsidRPr="00096DFC" w:rsidRDefault="00977BF8" w:rsidP="00977BF8">
      <w:pPr>
        <w:shd w:val="clear" w:color="auto" w:fill="F2F2F2"/>
        <w:spacing w:after="0" w:line="276" w:lineRule="auto"/>
        <w:ind w:right="-15"/>
        <w:jc w:val="both"/>
        <w:textAlignment w:val="baseline"/>
        <w:rPr>
          <w:rFonts w:ascii="Calibri" w:eastAsia="Times New Roman" w:hAnsi="Calibri" w:cs="Calibri"/>
          <w:sz w:val="24"/>
          <w:szCs w:val="24"/>
          <w:lang w:eastAsia="pl-PL"/>
        </w:rPr>
      </w:pPr>
      <w:r w:rsidRPr="00096DFC">
        <w:rPr>
          <w:rFonts w:ascii="Calibri" w:eastAsia="Times New Roman" w:hAnsi="Calibri" w:cs="Calibri"/>
          <w:b/>
          <w:bCs/>
          <w:sz w:val="24"/>
          <w:szCs w:val="24"/>
          <w:u w:val="single"/>
          <w:lang w:eastAsia="pl-PL"/>
        </w:rPr>
        <w:t>Program kursu p.n.: „Zarządzanie relacjami z klientem z wykorzystaniem systemu CRM”:</w:t>
      </w:r>
    </w:p>
    <w:p w:rsidR="00977BF8" w:rsidRPr="00096DFC" w:rsidRDefault="00977BF8" w:rsidP="00977BF8">
      <w:p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1. Budowanie bazy klientów:</w:t>
      </w:r>
    </w:p>
    <w:p w:rsidR="00977BF8" w:rsidRPr="00096DFC" w:rsidRDefault="00977BF8" w:rsidP="004E6ACD">
      <w:pPr>
        <w:numPr>
          <w:ilvl w:val="0"/>
          <w:numId w:val="16"/>
        </w:numPr>
        <w:tabs>
          <w:tab w:val="num" w:pos="284"/>
        </w:tabs>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Pozyskiwanie danych klientów;</w:t>
      </w:r>
    </w:p>
    <w:p w:rsidR="00977BF8" w:rsidRPr="00096DFC" w:rsidRDefault="00977BF8" w:rsidP="004E6ACD">
      <w:pPr>
        <w:numPr>
          <w:ilvl w:val="0"/>
          <w:numId w:val="16"/>
        </w:numPr>
        <w:tabs>
          <w:tab w:val="num" w:pos="284"/>
        </w:tabs>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Wprowadzanie i edycja danych klientów w systemie CRM; </w:t>
      </w:r>
    </w:p>
    <w:p w:rsidR="00977BF8" w:rsidRPr="00096DFC" w:rsidRDefault="00977BF8" w:rsidP="004E6ACD">
      <w:pPr>
        <w:numPr>
          <w:ilvl w:val="0"/>
          <w:numId w:val="16"/>
        </w:numPr>
        <w:tabs>
          <w:tab w:val="num" w:pos="284"/>
        </w:tabs>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Zabezpieczenie danych zgodnie z obowiązującymi przepisami. </w:t>
      </w:r>
    </w:p>
    <w:p w:rsidR="00977BF8" w:rsidRPr="00096DFC" w:rsidRDefault="00977BF8" w:rsidP="004E6ACD">
      <w:pPr>
        <w:numPr>
          <w:ilvl w:val="0"/>
          <w:numId w:val="12"/>
        </w:numPr>
        <w:tabs>
          <w:tab w:val="clear" w:pos="720"/>
          <w:tab w:val="num" w:pos="284"/>
          <w:tab w:val="num" w:pos="567"/>
        </w:tabs>
        <w:spacing w:after="0" w:line="276" w:lineRule="auto"/>
        <w:ind w:left="426" w:hanging="426"/>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Prowadzenie procesu obsługi klienta z wykorzystaniem systemu CRM: </w:t>
      </w:r>
    </w:p>
    <w:p w:rsidR="00977BF8" w:rsidRPr="00096DFC" w:rsidRDefault="00977BF8" w:rsidP="004E6ACD">
      <w:pPr>
        <w:numPr>
          <w:ilvl w:val="0"/>
          <w:numId w:val="17"/>
        </w:numPr>
        <w:tabs>
          <w:tab w:val="num" w:pos="284"/>
        </w:tabs>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Monitorowanie przebiegu procesu; </w:t>
      </w:r>
    </w:p>
    <w:p w:rsidR="00977BF8" w:rsidRPr="00096DFC" w:rsidRDefault="00977BF8" w:rsidP="004E6ACD">
      <w:pPr>
        <w:numPr>
          <w:ilvl w:val="0"/>
          <w:numId w:val="17"/>
        </w:numPr>
        <w:tabs>
          <w:tab w:val="num" w:pos="284"/>
        </w:tabs>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Projektowanie lejków sprzedaży w systemie CRM; </w:t>
      </w:r>
    </w:p>
    <w:p w:rsidR="00977BF8" w:rsidRPr="00096DFC" w:rsidRDefault="00977BF8" w:rsidP="004E6ACD">
      <w:pPr>
        <w:numPr>
          <w:ilvl w:val="0"/>
          <w:numId w:val="17"/>
        </w:numPr>
        <w:tabs>
          <w:tab w:val="num" w:pos="284"/>
        </w:tabs>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Tworzenie oferty w systemie CRM; </w:t>
      </w:r>
    </w:p>
    <w:p w:rsidR="00977BF8" w:rsidRPr="00096DFC" w:rsidRDefault="00977BF8" w:rsidP="004E6ACD">
      <w:pPr>
        <w:numPr>
          <w:ilvl w:val="0"/>
          <w:numId w:val="17"/>
        </w:numPr>
        <w:tabs>
          <w:tab w:val="num" w:pos="284"/>
        </w:tabs>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Zarządzanie szansą sprzedaży w systemie CRM; </w:t>
      </w:r>
    </w:p>
    <w:p w:rsidR="00977BF8" w:rsidRPr="00096DFC" w:rsidRDefault="00977BF8" w:rsidP="004E6ACD">
      <w:pPr>
        <w:numPr>
          <w:ilvl w:val="0"/>
          <w:numId w:val="17"/>
        </w:numPr>
        <w:tabs>
          <w:tab w:val="num" w:pos="284"/>
        </w:tabs>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Sporządzanie raportów w systemie CRM. </w:t>
      </w:r>
    </w:p>
    <w:p w:rsidR="00977BF8" w:rsidRPr="00096DFC" w:rsidRDefault="00977BF8" w:rsidP="004E6ACD">
      <w:pPr>
        <w:pStyle w:val="Akapitzlist"/>
        <w:numPr>
          <w:ilvl w:val="0"/>
          <w:numId w:val="42"/>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Komunikacja i współpraca z wykorzystaniem technologii VR</w:t>
      </w:r>
    </w:p>
    <w:p w:rsidR="00977BF8" w:rsidRPr="00096DFC" w:rsidRDefault="00977BF8" w:rsidP="00977BF8">
      <w:pPr>
        <w:pStyle w:val="Akapitzlist"/>
        <w:spacing w:after="0" w:line="276" w:lineRule="auto"/>
        <w:ind w:left="360"/>
        <w:jc w:val="both"/>
        <w:rPr>
          <w:rFonts w:ascii="Calibri" w:eastAsia="Times New Roman" w:hAnsi="Calibri" w:cs="Calibri"/>
          <w:iCs/>
          <w:sz w:val="24"/>
          <w:szCs w:val="24"/>
          <w:u w:val="single"/>
          <w:lang w:eastAsia="pl-PL"/>
        </w:rPr>
      </w:pPr>
    </w:p>
    <w:p w:rsidR="00977BF8" w:rsidRPr="00096DFC" w:rsidRDefault="00977BF8" w:rsidP="00977BF8">
      <w:pPr>
        <w:shd w:val="clear" w:color="auto" w:fill="F2F2F2"/>
        <w:spacing w:after="0" w:line="276" w:lineRule="auto"/>
        <w:ind w:right="-15"/>
        <w:jc w:val="both"/>
        <w:textAlignment w:val="baseline"/>
        <w:rPr>
          <w:rFonts w:ascii="Calibri" w:eastAsia="Times New Roman" w:hAnsi="Calibri" w:cs="Calibri"/>
          <w:sz w:val="24"/>
          <w:szCs w:val="24"/>
          <w:lang w:eastAsia="pl-PL"/>
        </w:rPr>
      </w:pPr>
      <w:r w:rsidRPr="00096DFC">
        <w:rPr>
          <w:rFonts w:ascii="Calibri" w:eastAsia="Times New Roman" w:hAnsi="Calibri" w:cs="Calibri"/>
          <w:b/>
          <w:bCs/>
          <w:sz w:val="24"/>
          <w:szCs w:val="24"/>
          <w:u w:val="single"/>
          <w:lang w:eastAsia="pl-PL"/>
        </w:rPr>
        <w:t>Umiejętności (efekty uczenia się) do osiągnięcia dla kursu p.n.: „Zarządzanie relacjami z klientem z wykorzystaniem systemu CRM”:</w:t>
      </w:r>
    </w:p>
    <w:p w:rsidR="00977BF8" w:rsidRPr="00096DFC" w:rsidRDefault="00977BF8" w:rsidP="00977BF8">
      <w:pPr>
        <w:spacing w:after="0" w:line="276" w:lineRule="auto"/>
        <w:contextualSpacing/>
        <w:rPr>
          <w:rFonts w:ascii="Calibri" w:hAnsi="Calibri" w:cs="Calibri"/>
          <w:sz w:val="24"/>
          <w:szCs w:val="24"/>
          <w:highlight w:val="yellow"/>
        </w:rPr>
      </w:pPr>
    </w:p>
    <w:p w:rsidR="00977BF8" w:rsidRPr="00096DFC" w:rsidRDefault="00977BF8" w:rsidP="004E6ACD">
      <w:pPr>
        <w:numPr>
          <w:ilvl w:val="0"/>
          <w:numId w:val="13"/>
        </w:numPr>
        <w:tabs>
          <w:tab w:val="clear" w:pos="720"/>
          <w:tab w:val="num" w:pos="426"/>
          <w:tab w:val="num" w:pos="567"/>
        </w:tabs>
        <w:spacing w:after="0" w:line="276" w:lineRule="auto"/>
        <w:ind w:left="284" w:hanging="284"/>
        <w:contextualSpacing/>
        <w:rPr>
          <w:rFonts w:ascii="Calibri" w:hAnsi="Calibri" w:cs="Calibri"/>
          <w:sz w:val="24"/>
          <w:szCs w:val="24"/>
        </w:rPr>
      </w:pPr>
      <w:r w:rsidRPr="00096DFC">
        <w:rPr>
          <w:rFonts w:ascii="Calibri" w:hAnsi="Calibri" w:cs="Calibri"/>
          <w:sz w:val="24"/>
          <w:szCs w:val="24"/>
        </w:rPr>
        <w:t>Budowanie bazy klientów: </w:t>
      </w:r>
    </w:p>
    <w:p w:rsidR="00977BF8" w:rsidRPr="00096DFC" w:rsidRDefault="00977BF8" w:rsidP="004E6ACD">
      <w:pPr>
        <w:numPr>
          <w:ilvl w:val="0"/>
          <w:numId w:val="14"/>
        </w:numPr>
        <w:tabs>
          <w:tab w:val="clear" w:pos="720"/>
          <w:tab w:val="num" w:pos="426"/>
          <w:tab w:val="num" w:pos="567"/>
        </w:tabs>
        <w:spacing w:after="0" w:line="276" w:lineRule="auto"/>
        <w:ind w:left="284" w:hanging="284"/>
        <w:contextualSpacing/>
        <w:rPr>
          <w:rFonts w:ascii="Calibri" w:hAnsi="Calibri" w:cs="Calibri"/>
          <w:sz w:val="24"/>
          <w:szCs w:val="24"/>
        </w:rPr>
      </w:pPr>
      <w:r w:rsidRPr="00096DFC">
        <w:rPr>
          <w:rFonts w:ascii="Calibri" w:hAnsi="Calibri" w:cs="Calibri"/>
          <w:sz w:val="24"/>
          <w:szCs w:val="24"/>
        </w:rPr>
        <w:t>Pozyskuje dane klientów: </w:t>
      </w:r>
    </w:p>
    <w:p w:rsidR="00977BF8" w:rsidRPr="00096DFC" w:rsidRDefault="00977BF8" w:rsidP="004E6ACD">
      <w:pPr>
        <w:numPr>
          <w:ilvl w:val="0"/>
          <w:numId w:val="15"/>
        </w:numPr>
        <w:tabs>
          <w:tab w:val="num" w:pos="426"/>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Wymienia zasady pozyskiwania i przetwarzania danych pochodzących z różnych źródeł; </w:t>
      </w:r>
    </w:p>
    <w:p w:rsidR="00977BF8" w:rsidRPr="00096DFC" w:rsidRDefault="00977BF8" w:rsidP="004E6ACD">
      <w:pPr>
        <w:numPr>
          <w:ilvl w:val="0"/>
          <w:numId w:val="15"/>
        </w:numPr>
        <w:tabs>
          <w:tab w:val="num" w:pos="426"/>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Wskazuje źródła danych adekwatne do typu poszukiwanych danych o klientach;</w:t>
      </w:r>
    </w:p>
    <w:p w:rsidR="00977BF8" w:rsidRPr="00096DFC" w:rsidRDefault="00977BF8" w:rsidP="004E6ACD">
      <w:pPr>
        <w:numPr>
          <w:ilvl w:val="0"/>
          <w:numId w:val="15"/>
        </w:numPr>
        <w:tabs>
          <w:tab w:val="num" w:pos="426"/>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Dobiera metody pozyskiwania danych adekwatne do typu poszukiwanych danych o klientach;</w:t>
      </w:r>
    </w:p>
    <w:p w:rsidR="00977BF8" w:rsidRPr="00096DFC" w:rsidRDefault="00977BF8" w:rsidP="004E6ACD">
      <w:pPr>
        <w:numPr>
          <w:ilvl w:val="0"/>
          <w:numId w:val="15"/>
        </w:numPr>
        <w:tabs>
          <w:tab w:val="num" w:pos="426"/>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lastRenderedPageBreak/>
        <w:t xml:space="preserve">Wymienia kanały dotarcia do klienta; </w:t>
      </w:r>
    </w:p>
    <w:p w:rsidR="00977BF8" w:rsidRPr="00096DFC" w:rsidRDefault="00977BF8" w:rsidP="004E6ACD">
      <w:pPr>
        <w:numPr>
          <w:ilvl w:val="0"/>
          <w:numId w:val="15"/>
        </w:numPr>
        <w:tabs>
          <w:tab w:val="num" w:pos="426"/>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Dobiera kanały dotarcia do klienta w zależności od typu klienta lub rodzaju oferowanego produktu / usługi.</w:t>
      </w:r>
    </w:p>
    <w:p w:rsidR="00977BF8" w:rsidRPr="00096DFC" w:rsidRDefault="00977BF8" w:rsidP="004E6ACD">
      <w:pPr>
        <w:pStyle w:val="Akapitzlist"/>
        <w:numPr>
          <w:ilvl w:val="0"/>
          <w:numId w:val="14"/>
        </w:numPr>
        <w:tabs>
          <w:tab w:val="clear" w:pos="720"/>
          <w:tab w:val="num" w:pos="567"/>
        </w:tabs>
        <w:spacing w:after="0" w:line="276" w:lineRule="auto"/>
        <w:ind w:left="284" w:hanging="284"/>
        <w:rPr>
          <w:rFonts w:ascii="Calibri" w:hAnsi="Calibri" w:cs="Calibri"/>
          <w:sz w:val="24"/>
          <w:szCs w:val="24"/>
        </w:rPr>
      </w:pPr>
      <w:r w:rsidRPr="00096DFC">
        <w:rPr>
          <w:rFonts w:ascii="Calibri" w:hAnsi="Calibri" w:cs="Calibri"/>
          <w:sz w:val="24"/>
          <w:szCs w:val="24"/>
        </w:rPr>
        <w:t>Wprowadza i edytuje dane klientów w systemie CRM: </w:t>
      </w:r>
    </w:p>
    <w:p w:rsidR="00977BF8" w:rsidRPr="00096DFC" w:rsidRDefault="00977BF8" w:rsidP="004E6ACD">
      <w:pPr>
        <w:pStyle w:val="Akapitzlist"/>
        <w:numPr>
          <w:ilvl w:val="0"/>
          <w:numId w:val="20"/>
        </w:numPr>
        <w:spacing w:after="0" w:line="276" w:lineRule="auto"/>
        <w:ind w:left="142" w:hanging="142"/>
        <w:rPr>
          <w:rFonts w:ascii="Calibri" w:hAnsi="Calibri" w:cs="Calibri"/>
          <w:sz w:val="24"/>
          <w:szCs w:val="24"/>
        </w:rPr>
      </w:pPr>
      <w:r w:rsidRPr="00096DFC">
        <w:rPr>
          <w:rFonts w:ascii="Calibri" w:hAnsi="Calibri" w:cs="Calibri"/>
          <w:sz w:val="24"/>
          <w:szCs w:val="24"/>
        </w:rPr>
        <w:t>Wskazuje zakres danych o klientach niezbędnych do realizacji założonych celów sprzedaży;</w:t>
      </w:r>
    </w:p>
    <w:p w:rsidR="00977BF8" w:rsidRPr="00096DFC" w:rsidRDefault="00977BF8" w:rsidP="004E6ACD">
      <w:pPr>
        <w:pStyle w:val="Akapitzlist"/>
        <w:numPr>
          <w:ilvl w:val="0"/>
          <w:numId w:val="20"/>
        </w:numPr>
        <w:spacing w:after="0" w:line="276" w:lineRule="auto"/>
        <w:ind w:left="142" w:hanging="142"/>
        <w:rPr>
          <w:rFonts w:ascii="Calibri" w:hAnsi="Calibri" w:cs="Calibri"/>
          <w:sz w:val="24"/>
          <w:szCs w:val="24"/>
        </w:rPr>
      </w:pPr>
      <w:r w:rsidRPr="00096DFC">
        <w:rPr>
          <w:rFonts w:ascii="Calibri" w:hAnsi="Calibri" w:cs="Calibri"/>
          <w:sz w:val="24"/>
          <w:szCs w:val="24"/>
        </w:rPr>
        <w:t>Tworzy konta klientów w systemie CRM;</w:t>
      </w:r>
    </w:p>
    <w:p w:rsidR="00977BF8" w:rsidRPr="00096DFC" w:rsidRDefault="00977BF8" w:rsidP="004E6ACD">
      <w:pPr>
        <w:pStyle w:val="Akapitzlist"/>
        <w:numPr>
          <w:ilvl w:val="0"/>
          <w:numId w:val="20"/>
        </w:numPr>
        <w:spacing w:after="0" w:line="276" w:lineRule="auto"/>
        <w:ind w:left="142" w:hanging="142"/>
        <w:rPr>
          <w:rFonts w:ascii="Calibri" w:hAnsi="Calibri" w:cs="Calibri"/>
          <w:sz w:val="24"/>
          <w:szCs w:val="24"/>
        </w:rPr>
      </w:pPr>
      <w:r w:rsidRPr="00096DFC">
        <w:rPr>
          <w:rFonts w:ascii="Calibri" w:hAnsi="Calibri" w:cs="Calibri"/>
          <w:sz w:val="24"/>
          <w:szCs w:val="24"/>
        </w:rPr>
        <w:t>Wprowadza dane klientów do systemu CRM;</w:t>
      </w:r>
    </w:p>
    <w:p w:rsidR="00977BF8" w:rsidRPr="00096DFC" w:rsidRDefault="00977BF8" w:rsidP="004E6ACD">
      <w:pPr>
        <w:pStyle w:val="Akapitzlist"/>
        <w:numPr>
          <w:ilvl w:val="0"/>
          <w:numId w:val="20"/>
        </w:numPr>
        <w:spacing w:after="0" w:line="276" w:lineRule="auto"/>
        <w:ind w:left="142" w:hanging="142"/>
        <w:rPr>
          <w:rFonts w:ascii="Calibri" w:hAnsi="Calibri" w:cs="Calibri"/>
          <w:sz w:val="24"/>
          <w:szCs w:val="24"/>
        </w:rPr>
      </w:pPr>
      <w:r w:rsidRPr="00096DFC">
        <w:rPr>
          <w:rFonts w:ascii="Calibri" w:hAnsi="Calibri" w:cs="Calibri"/>
          <w:sz w:val="24"/>
          <w:szCs w:val="24"/>
        </w:rPr>
        <w:t>Dokonuje segmentacji klientów zgodnie określonymi celami sprzedaży oraz rodzajem oferowanego produktu/usługi;</w:t>
      </w:r>
    </w:p>
    <w:p w:rsidR="00977BF8" w:rsidRPr="00096DFC" w:rsidRDefault="00977BF8" w:rsidP="004E6ACD">
      <w:pPr>
        <w:pStyle w:val="Akapitzlist"/>
        <w:numPr>
          <w:ilvl w:val="0"/>
          <w:numId w:val="20"/>
        </w:numPr>
        <w:spacing w:after="0" w:line="276" w:lineRule="auto"/>
        <w:ind w:left="142" w:hanging="142"/>
        <w:rPr>
          <w:rFonts w:ascii="Calibri" w:hAnsi="Calibri" w:cs="Calibri"/>
          <w:sz w:val="24"/>
          <w:szCs w:val="24"/>
        </w:rPr>
      </w:pPr>
      <w:r w:rsidRPr="00096DFC">
        <w:rPr>
          <w:rFonts w:ascii="Calibri" w:hAnsi="Calibri" w:cs="Calibri"/>
          <w:sz w:val="24"/>
          <w:szCs w:val="24"/>
        </w:rPr>
        <w:t>Aktualizuje i uzupełnia dane klientów. </w:t>
      </w:r>
    </w:p>
    <w:p w:rsidR="00977BF8" w:rsidRPr="00096DFC" w:rsidRDefault="00977BF8" w:rsidP="004E6ACD">
      <w:pPr>
        <w:numPr>
          <w:ilvl w:val="0"/>
          <w:numId w:val="14"/>
        </w:numPr>
        <w:tabs>
          <w:tab w:val="clear" w:pos="720"/>
          <w:tab w:val="num" w:pos="426"/>
          <w:tab w:val="num" w:pos="567"/>
        </w:tabs>
        <w:spacing w:after="0" w:line="276" w:lineRule="auto"/>
        <w:ind w:left="284" w:hanging="284"/>
        <w:contextualSpacing/>
        <w:rPr>
          <w:rFonts w:ascii="Calibri" w:hAnsi="Calibri" w:cs="Calibri"/>
          <w:sz w:val="24"/>
          <w:szCs w:val="24"/>
        </w:rPr>
      </w:pPr>
      <w:r w:rsidRPr="00096DFC">
        <w:rPr>
          <w:rFonts w:ascii="Calibri" w:hAnsi="Calibri" w:cs="Calibri"/>
          <w:sz w:val="24"/>
          <w:szCs w:val="24"/>
        </w:rPr>
        <w:t>Zabezpiecza dane zgodnie z obowiązującymi przepisami: </w:t>
      </w:r>
    </w:p>
    <w:p w:rsidR="00977BF8" w:rsidRPr="00096DFC" w:rsidRDefault="00977BF8" w:rsidP="004E6ACD">
      <w:pPr>
        <w:numPr>
          <w:ilvl w:val="0"/>
          <w:numId w:val="21"/>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Wymienia typy danych;</w:t>
      </w:r>
    </w:p>
    <w:p w:rsidR="00977BF8" w:rsidRPr="00096DFC" w:rsidRDefault="00977BF8" w:rsidP="004E6ACD">
      <w:pPr>
        <w:numPr>
          <w:ilvl w:val="0"/>
          <w:numId w:val="21"/>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Wyjaśnia zasady przetwarzania danych osobowych wynikające z obowiązujących przepisów prawa;</w:t>
      </w:r>
    </w:p>
    <w:p w:rsidR="00977BF8" w:rsidRPr="00096DFC" w:rsidRDefault="00977BF8" w:rsidP="004E6ACD">
      <w:pPr>
        <w:numPr>
          <w:ilvl w:val="0"/>
          <w:numId w:val="21"/>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Omawia zasady i metody zabezpieczenia danych przetwarzanych w systemie CRM.</w:t>
      </w:r>
    </w:p>
    <w:p w:rsidR="00977BF8" w:rsidRPr="00096DFC" w:rsidRDefault="00977BF8" w:rsidP="004E6ACD">
      <w:pPr>
        <w:pStyle w:val="Akapitzlist"/>
        <w:numPr>
          <w:ilvl w:val="0"/>
          <w:numId w:val="13"/>
        </w:numPr>
        <w:tabs>
          <w:tab w:val="clear" w:pos="720"/>
          <w:tab w:val="num" w:pos="567"/>
        </w:tabs>
        <w:spacing w:after="0" w:line="276" w:lineRule="auto"/>
        <w:ind w:left="284" w:hanging="284"/>
        <w:rPr>
          <w:rFonts w:ascii="Calibri" w:hAnsi="Calibri" w:cs="Calibri"/>
          <w:sz w:val="24"/>
          <w:szCs w:val="24"/>
        </w:rPr>
      </w:pPr>
      <w:r w:rsidRPr="00096DFC">
        <w:rPr>
          <w:rFonts w:ascii="Calibri" w:hAnsi="Calibri" w:cs="Calibri"/>
          <w:sz w:val="24"/>
          <w:szCs w:val="24"/>
        </w:rPr>
        <w:t>Prowadzenie procesu obsługi klienta z wykorzystaniem systemu CRM: </w:t>
      </w:r>
    </w:p>
    <w:p w:rsidR="00977BF8" w:rsidRPr="00096DFC" w:rsidRDefault="00977BF8" w:rsidP="004E6ACD">
      <w:pPr>
        <w:pStyle w:val="Akapitzlist"/>
        <w:numPr>
          <w:ilvl w:val="1"/>
          <w:numId w:val="13"/>
        </w:numPr>
        <w:tabs>
          <w:tab w:val="clear" w:pos="1440"/>
        </w:tabs>
        <w:spacing w:after="0" w:line="276" w:lineRule="auto"/>
        <w:ind w:left="284" w:hanging="284"/>
        <w:rPr>
          <w:rFonts w:ascii="Calibri" w:hAnsi="Calibri" w:cs="Calibri"/>
          <w:sz w:val="24"/>
          <w:szCs w:val="24"/>
        </w:rPr>
      </w:pPr>
      <w:r w:rsidRPr="00096DFC">
        <w:rPr>
          <w:rFonts w:ascii="Calibri" w:hAnsi="Calibri" w:cs="Calibri"/>
          <w:sz w:val="24"/>
          <w:szCs w:val="24"/>
        </w:rPr>
        <w:t>Projektuje lejki sprzedaży w systemie CRM: </w:t>
      </w:r>
    </w:p>
    <w:p w:rsidR="00977BF8" w:rsidRPr="00096DFC" w:rsidRDefault="00977BF8" w:rsidP="004E6ACD">
      <w:pPr>
        <w:numPr>
          <w:ilvl w:val="0"/>
          <w:numId w:val="22"/>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ustala w systemie CRM szczegółowe cele sprzedaży zgodnie z zasadą SMART;</w:t>
      </w:r>
    </w:p>
    <w:p w:rsidR="00977BF8" w:rsidRPr="00096DFC" w:rsidRDefault="00977BF8" w:rsidP="004E6ACD">
      <w:pPr>
        <w:numPr>
          <w:ilvl w:val="0"/>
          <w:numId w:val="22"/>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określa etapy sprzedaży adekwatne do typu klienta, rodzaju oferowanego produktu/usługi oraz formy sprzedaży;</w:t>
      </w:r>
    </w:p>
    <w:p w:rsidR="00977BF8" w:rsidRPr="00096DFC" w:rsidRDefault="00977BF8" w:rsidP="004E6ACD">
      <w:pPr>
        <w:numPr>
          <w:ilvl w:val="0"/>
          <w:numId w:val="22"/>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wprowadza etapy sprzedaży do systemu CRM;</w:t>
      </w:r>
    </w:p>
    <w:p w:rsidR="00977BF8" w:rsidRPr="00096DFC" w:rsidRDefault="00977BF8" w:rsidP="004E6ACD">
      <w:pPr>
        <w:numPr>
          <w:ilvl w:val="0"/>
          <w:numId w:val="22"/>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przypisuje zadania do poszczególnych etapów sprzedaży w systemie CRM;</w:t>
      </w:r>
    </w:p>
    <w:p w:rsidR="00977BF8" w:rsidRPr="00096DFC" w:rsidRDefault="00977BF8" w:rsidP="004E6ACD">
      <w:pPr>
        <w:numPr>
          <w:ilvl w:val="0"/>
          <w:numId w:val="22"/>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ustala harmonogram realizacji zadań w zależności od specyfiki klienta, rodzaju oferowanego produktu/usługi oraz formy sprzedaży. </w:t>
      </w:r>
    </w:p>
    <w:p w:rsidR="00977BF8" w:rsidRPr="00096DFC" w:rsidRDefault="00977BF8" w:rsidP="004E6ACD">
      <w:pPr>
        <w:pStyle w:val="Akapitzlist"/>
        <w:numPr>
          <w:ilvl w:val="1"/>
          <w:numId w:val="13"/>
        </w:numPr>
        <w:tabs>
          <w:tab w:val="clear" w:pos="1440"/>
        </w:tabs>
        <w:spacing w:after="0" w:line="276" w:lineRule="auto"/>
        <w:ind w:left="284" w:hanging="284"/>
        <w:rPr>
          <w:rFonts w:ascii="Calibri" w:hAnsi="Calibri" w:cs="Calibri"/>
          <w:sz w:val="24"/>
          <w:szCs w:val="24"/>
        </w:rPr>
      </w:pPr>
      <w:r w:rsidRPr="00096DFC">
        <w:rPr>
          <w:rFonts w:ascii="Calibri" w:hAnsi="Calibri" w:cs="Calibri"/>
          <w:sz w:val="24"/>
          <w:szCs w:val="24"/>
        </w:rPr>
        <w:t>Tworzy ofertę w systemie CRM: </w:t>
      </w:r>
    </w:p>
    <w:p w:rsidR="00977BF8" w:rsidRPr="00096DFC" w:rsidRDefault="00977BF8" w:rsidP="004E6ACD">
      <w:pPr>
        <w:numPr>
          <w:ilvl w:val="0"/>
          <w:numId w:val="23"/>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przygotowuje szablon oferty;</w:t>
      </w:r>
    </w:p>
    <w:p w:rsidR="00977BF8" w:rsidRPr="00096DFC" w:rsidRDefault="00977BF8" w:rsidP="004E6ACD">
      <w:pPr>
        <w:numPr>
          <w:ilvl w:val="0"/>
          <w:numId w:val="23"/>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wprowadza do szablonu dane zmienne w postaci tagów;</w:t>
      </w:r>
    </w:p>
    <w:p w:rsidR="00977BF8" w:rsidRPr="00096DFC" w:rsidRDefault="00977BF8" w:rsidP="004E6ACD">
      <w:pPr>
        <w:numPr>
          <w:ilvl w:val="0"/>
          <w:numId w:val="23"/>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generuje ofertę skierowaną do określonego odbiorcy w oparciu o rekordy bazy danych;</w:t>
      </w:r>
    </w:p>
    <w:p w:rsidR="00977BF8" w:rsidRPr="00096DFC" w:rsidRDefault="00977BF8" w:rsidP="004E6ACD">
      <w:pPr>
        <w:numPr>
          <w:ilvl w:val="0"/>
          <w:numId w:val="23"/>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wysyła wygenerowany dokument do adresata i rejestruje operację w historii zdarzeń z klientem. </w:t>
      </w:r>
    </w:p>
    <w:p w:rsidR="00977BF8" w:rsidRPr="00096DFC" w:rsidRDefault="00977BF8" w:rsidP="004E6ACD">
      <w:pPr>
        <w:pStyle w:val="Akapitzlist"/>
        <w:numPr>
          <w:ilvl w:val="1"/>
          <w:numId w:val="13"/>
        </w:numPr>
        <w:tabs>
          <w:tab w:val="clear" w:pos="1440"/>
        </w:tabs>
        <w:spacing w:after="0" w:line="276" w:lineRule="auto"/>
        <w:ind w:left="284" w:hanging="284"/>
        <w:rPr>
          <w:rFonts w:ascii="Calibri" w:hAnsi="Calibri" w:cs="Calibri"/>
          <w:sz w:val="24"/>
          <w:szCs w:val="24"/>
        </w:rPr>
      </w:pPr>
      <w:r w:rsidRPr="00096DFC">
        <w:rPr>
          <w:rFonts w:ascii="Calibri" w:hAnsi="Calibri" w:cs="Calibri"/>
          <w:sz w:val="24"/>
          <w:szCs w:val="24"/>
        </w:rPr>
        <w:t>Monitoruje przebieg procesu obsługi klienta: </w:t>
      </w:r>
    </w:p>
    <w:p w:rsidR="00977BF8" w:rsidRPr="00096DFC" w:rsidRDefault="00977BF8" w:rsidP="004E6ACD">
      <w:pPr>
        <w:numPr>
          <w:ilvl w:val="0"/>
          <w:numId w:val="24"/>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tworzy listy zadań do wykonania w określonym przedziale czasu;</w:t>
      </w:r>
    </w:p>
    <w:p w:rsidR="00977BF8" w:rsidRPr="00096DFC" w:rsidRDefault="00977BF8" w:rsidP="004E6ACD">
      <w:pPr>
        <w:numPr>
          <w:ilvl w:val="0"/>
          <w:numId w:val="24"/>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określa priorytety dla poszczególnych zadań; </w:t>
      </w:r>
    </w:p>
    <w:p w:rsidR="00977BF8" w:rsidRPr="00096DFC" w:rsidRDefault="00977BF8" w:rsidP="004E6ACD">
      <w:pPr>
        <w:numPr>
          <w:ilvl w:val="0"/>
          <w:numId w:val="24"/>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odczytuje z systemu CRM stopień realizacji poszczególnych zadań;</w:t>
      </w:r>
    </w:p>
    <w:p w:rsidR="00977BF8" w:rsidRPr="00096DFC" w:rsidRDefault="00977BF8" w:rsidP="004E6ACD">
      <w:pPr>
        <w:numPr>
          <w:ilvl w:val="0"/>
          <w:numId w:val="24"/>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odczytuje z systemu CRM wartości szans sprzedaży na poszczególnych etapach;</w:t>
      </w:r>
    </w:p>
    <w:p w:rsidR="00977BF8" w:rsidRPr="00096DFC" w:rsidRDefault="00977BF8" w:rsidP="004E6ACD">
      <w:pPr>
        <w:numPr>
          <w:ilvl w:val="0"/>
          <w:numId w:val="24"/>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omawia odczytane wartości szans sprzedaży na poszczególnych etapach. </w:t>
      </w:r>
    </w:p>
    <w:p w:rsidR="00977BF8" w:rsidRPr="00096DFC" w:rsidRDefault="00977BF8" w:rsidP="004E6ACD">
      <w:pPr>
        <w:pStyle w:val="Akapitzlist"/>
        <w:numPr>
          <w:ilvl w:val="1"/>
          <w:numId w:val="13"/>
        </w:numPr>
        <w:tabs>
          <w:tab w:val="clear" w:pos="1440"/>
        </w:tabs>
        <w:spacing w:after="0" w:line="276" w:lineRule="auto"/>
        <w:ind w:left="284" w:hanging="284"/>
        <w:rPr>
          <w:rFonts w:ascii="Calibri" w:hAnsi="Calibri" w:cs="Calibri"/>
          <w:sz w:val="24"/>
          <w:szCs w:val="24"/>
        </w:rPr>
      </w:pPr>
      <w:r w:rsidRPr="00096DFC">
        <w:rPr>
          <w:rFonts w:ascii="Calibri" w:hAnsi="Calibri" w:cs="Calibri"/>
          <w:sz w:val="24"/>
          <w:szCs w:val="24"/>
        </w:rPr>
        <w:t>Zarządza szansą sprzedaży w systemie CRM: </w:t>
      </w:r>
    </w:p>
    <w:p w:rsidR="00977BF8" w:rsidRPr="00096DFC" w:rsidRDefault="00977BF8" w:rsidP="004E6ACD">
      <w:pPr>
        <w:numPr>
          <w:ilvl w:val="0"/>
          <w:numId w:val="25"/>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dodaje i edytuje szanse sprzedaży;</w:t>
      </w:r>
    </w:p>
    <w:p w:rsidR="00977BF8" w:rsidRPr="00096DFC" w:rsidRDefault="00977BF8" w:rsidP="004E6ACD">
      <w:pPr>
        <w:numPr>
          <w:ilvl w:val="0"/>
          <w:numId w:val="25"/>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lastRenderedPageBreak/>
        <w:t>wprowadza do systemu CRM czynności konieczne do zamknięcia etapu sprzedaży;</w:t>
      </w:r>
    </w:p>
    <w:p w:rsidR="00977BF8" w:rsidRPr="00096DFC" w:rsidRDefault="00977BF8" w:rsidP="004E6ACD">
      <w:pPr>
        <w:numPr>
          <w:ilvl w:val="0"/>
          <w:numId w:val="25"/>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przypisuje szansie sprzedaży określoną wartość i etap;</w:t>
      </w:r>
    </w:p>
    <w:p w:rsidR="00977BF8" w:rsidRPr="00096DFC" w:rsidRDefault="00977BF8" w:rsidP="004E6ACD">
      <w:pPr>
        <w:numPr>
          <w:ilvl w:val="0"/>
          <w:numId w:val="25"/>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przenosi szansę sprzedaży do kolejnych etapów;</w:t>
      </w:r>
    </w:p>
    <w:p w:rsidR="00977BF8" w:rsidRPr="00096DFC" w:rsidRDefault="00977BF8" w:rsidP="004E6ACD">
      <w:pPr>
        <w:numPr>
          <w:ilvl w:val="0"/>
          <w:numId w:val="25"/>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przypisuje szansę sprzedaży do konkretnego kontrahenta;</w:t>
      </w:r>
    </w:p>
    <w:p w:rsidR="00977BF8" w:rsidRPr="00096DFC" w:rsidRDefault="00977BF8" w:rsidP="004E6ACD">
      <w:pPr>
        <w:numPr>
          <w:ilvl w:val="0"/>
          <w:numId w:val="25"/>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oznacza szanse jako wygrane lub stracone. </w:t>
      </w:r>
    </w:p>
    <w:p w:rsidR="00977BF8" w:rsidRPr="00096DFC" w:rsidRDefault="00977BF8" w:rsidP="004E6ACD">
      <w:pPr>
        <w:pStyle w:val="Akapitzlist"/>
        <w:numPr>
          <w:ilvl w:val="1"/>
          <w:numId w:val="13"/>
        </w:numPr>
        <w:tabs>
          <w:tab w:val="clear" w:pos="1440"/>
        </w:tabs>
        <w:spacing w:after="0" w:line="276" w:lineRule="auto"/>
        <w:ind w:left="284" w:hanging="284"/>
        <w:rPr>
          <w:rFonts w:ascii="Calibri" w:hAnsi="Calibri" w:cs="Calibri"/>
          <w:sz w:val="24"/>
          <w:szCs w:val="24"/>
        </w:rPr>
      </w:pPr>
      <w:r w:rsidRPr="00096DFC">
        <w:rPr>
          <w:rFonts w:ascii="Calibri" w:hAnsi="Calibri" w:cs="Calibri"/>
          <w:sz w:val="24"/>
          <w:szCs w:val="24"/>
        </w:rPr>
        <w:t>Sporządza raporty w systemie CRM: </w:t>
      </w:r>
    </w:p>
    <w:p w:rsidR="00977BF8" w:rsidRPr="00096DFC" w:rsidRDefault="00977BF8" w:rsidP="004E6ACD">
      <w:pPr>
        <w:numPr>
          <w:ilvl w:val="0"/>
          <w:numId w:val="26"/>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dobiera dane do raportu adekwatne do zadanego zapytania;</w:t>
      </w:r>
    </w:p>
    <w:p w:rsidR="00977BF8" w:rsidRPr="00096DFC" w:rsidRDefault="00977BF8" w:rsidP="004E6ACD">
      <w:pPr>
        <w:numPr>
          <w:ilvl w:val="0"/>
          <w:numId w:val="26"/>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filtruje dane według zadanych kryteriów;</w:t>
      </w:r>
    </w:p>
    <w:p w:rsidR="00977BF8" w:rsidRPr="00096DFC" w:rsidRDefault="00977BF8" w:rsidP="004E6ACD">
      <w:pPr>
        <w:numPr>
          <w:ilvl w:val="0"/>
          <w:numId w:val="26"/>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wymienia sposoby prezentacji danych w systemie CRM;</w:t>
      </w:r>
    </w:p>
    <w:p w:rsidR="00977BF8" w:rsidRPr="00096DFC" w:rsidRDefault="00977BF8" w:rsidP="004E6ACD">
      <w:pPr>
        <w:numPr>
          <w:ilvl w:val="0"/>
          <w:numId w:val="26"/>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tworzy zestawienia i porównania danych;</w:t>
      </w:r>
    </w:p>
    <w:p w:rsidR="00977BF8" w:rsidRPr="00096DFC" w:rsidRDefault="00977BF8" w:rsidP="004E6ACD">
      <w:pPr>
        <w:numPr>
          <w:ilvl w:val="0"/>
          <w:numId w:val="26"/>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dobiera formę prezentacji danych adekwatną do celu prezentacji i zakresu danych;</w:t>
      </w:r>
    </w:p>
    <w:p w:rsidR="00977BF8" w:rsidRPr="00096DFC" w:rsidRDefault="00977BF8" w:rsidP="004E6ACD">
      <w:pPr>
        <w:numPr>
          <w:ilvl w:val="0"/>
          <w:numId w:val="26"/>
        </w:numPr>
        <w:tabs>
          <w:tab w:val="clear" w:pos="720"/>
          <w:tab w:val="num" w:pos="567"/>
        </w:tabs>
        <w:spacing w:after="0" w:line="276" w:lineRule="auto"/>
        <w:ind w:left="142" w:hanging="142"/>
        <w:contextualSpacing/>
        <w:rPr>
          <w:rFonts w:ascii="Calibri" w:hAnsi="Calibri" w:cs="Calibri"/>
          <w:sz w:val="24"/>
          <w:szCs w:val="24"/>
        </w:rPr>
      </w:pPr>
      <w:r w:rsidRPr="00096DFC">
        <w:rPr>
          <w:rFonts w:ascii="Calibri" w:hAnsi="Calibri" w:cs="Calibri"/>
          <w:sz w:val="24"/>
          <w:szCs w:val="24"/>
        </w:rPr>
        <w:t>generuje raporty w systemie CRM według wskazanych kryteriów. </w:t>
      </w:r>
    </w:p>
    <w:p w:rsidR="00977BF8" w:rsidRPr="00096DFC" w:rsidRDefault="00977BF8" w:rsidP="00977BF8">
      <w:pPr>
        <w:spacing w:after="0" w:line="276" w:lineRule="auto"/>
        <w:rPr>
          <w:rFonts w:ascii="Calibri" w:eastAsia="Calibri" w:hAnsi="Calibri" w:cs="Calibri"/>
          <w:sz w:val="24"/>
          <w:szCs w:val="24"/>
        </w:rPr>
      </w:pPr>
    </w:p>
    <w:p w:rsidR="00977BF8" w:rsidRPr="00096DFC" w:rsidRDefault="00977BF8" w:rsidP="00977BF8">
      <w:pPr>
        <w:shd w:val="clear" w:color="auto" w:fill="F2F2F2"/>
        <w:spacing w:after="0" w:line="252" w:lineRule="auto"/>
        <w:ind w:left="426" w:hanging="426"/>
        <w:contextualSpacing/>
        <w:jc w:val="both"/>
        <w:rPr>
          <w:rFonts w:ascii="Calibri" w:eastAsia="Calibri" w:hAnsi="Calibri" w:cs="Calibri"/>
          <w:sz w:val="24"/>
          <w:szCs w:val="24"/>
        </w:rPr>
      </w:pPr>
      <w:r w:rsidRPr="00096DFC">
        <w:rPr>
          <w:rFonts w:ascii="Calibri" w:eastAsia="Calibri" w:hAnsi="Calibri" w:cs="Calibri"/>
          <w:b/>
          <w:sz w:val="24"/>
          <w:szCs w:val="24"/>
          <w:u w:val="single"/>
        </w:rPr>
        <w:t>1.3.Przeprowadzenie kursu przygotowawczego na studia p.n.„Pozyskiwanie i edycja danych przestrzennych”, tj.:</w:t>
      </w:r>
    </w:p>
    <w:p w:rsidR="00977BF8" w:rsidRPr="00096DFC" w:rsidRDefault="00977BF8" w:rsidP="00977BF8">
      <w:pPr>
        <w:spacing w:after="0" w:line="276" w:lineRule="auto"/>
        <w:rPr>
          <w:rFonts w:ascii="Calibri" w:eastAsia="Calibri" w:hAnsi="Calibri" w:cs="Calibri"/>
          <w:sz w:val="24"/>
          <w:szCs w:val="24"/>
        </w:rPr>
      </w:pPr>
    </w:p>
    <w:p w:rsidR="00977BF8" w:rsidRPr="00096DFC" w:rsidRDefault="00977BF8" w:rsidP="00977BF8">
      <w:pPr>
        <w:autoSpaceDE w:val="0"/>
        <w:autoSpaceDN w:val="0"/>
        <w:adjustRightInd w:val="0"/>
        <w:spacing w:after="0" w:line="276" w:lineRule="auto"/>
        <w:contextualSpacing/>
        <w:jc w:val="both"/>
        <w:rPr>
          <w:rFonts w:ascii="Calibri" w:eastAsia="Calibri" w:hAnsi="Calibri" w:cs="Calibri"/>
          <w:sz w:val="24"/>
          <w:szCs w:val="24"/>
        </w:rPr>
      </w:pPr>
      <w:r w:rsidRPr="00096DFC">
        <w:rPr>
          <w:rFonts w:ascii="Calibri" w:eastAsia="Calibri" w:hAnsi="Calibri" w:cs="Calibri"/>
          <w:sz w:val="24"/>
          <w:szCs w:val="24"/>
        </w:rPr>
        <w:t>Kurs będzie realizowany</w:t>
      </w:r>
      <w:r w:rsidRPr="00096DFC">
        <w:rPr>
          <w:rFonts w:ascii="Calibri" w:eastAsia="Calibri" w:hAnsi="Calibri" w:cs="Calibri"/>
          <w:b/>
          <w:sz w:val="24"/>
          <w:szCs w:val="24"/>
        </w:rPr>
        <w:t xml:space="preserve">dla 120 osób </w:t>
      </w:r>
      <w:r w:rsidRPr="00096DFC">
        <w:rPr>
          <w:rFonts w:ascii="Calibri" w:eastAsia="Calibri" w:hAnsi="Calibri" w:cs="Calibri"/>
          <w:sz w:val="24"/>
          <w:szCs w:val="24"/>
        </w:rPr>
        <w:t xml:space="preserve">-12 grup (liczących średnio po 10 osób) - w wymiarze50 godz. zajęć dla jednej grupy, tj. </w:t>
      </w:r>
      <w:r w:rsidRPr="00096DFC">
        <w:rPr>
          <w:rFonts w:ascii="Calibri" w:eastAsia="Calibri" w:hAnsi="Calibri" w:cs="Calibri"/>
          <w:sz w:val="24"/>
          <w:szCs w:val="24"/>
          <w:u w:val="single"/>
        </w:rPr>
        <w:t>w łącznym wymiarze 600 godzin dydaktycznych zajęć</w:t>
      </w:r>
      <w:r w:rsidRPr="00096DFC">
        <w:rPr>
          <w:rFonts w:ascii="Calibri" w:eastAsia="Calibri" w:hAnsi="Calibri" w:cs="Calibri"/>
          <w:sz w:val="24"/>
          <w:szCs w:val="24"/>
        </w:rPr>
        <w:t>. Zajęcia będą realizowane w formie hybrydowej, z czego 30% czasu kursu (15 godz. dla jednej grupy) może być realizowane w formie zdalnej.</w:t>
      </w:r>
    </w:p>
    <w:p w:rsidR="00977BF8" w:rsidRPr="00096DFC" w:rsidRDefault="00977BF8" w:rsidP="00977BF8">
      <w:pPr>
        <w:spacing w:after="0" w:line="276" w:lineRule="auto"/>
        <w:rPr>
          <w:rFonts w:ascii="Calibri" w:eastAsia="Calibri" w:hAnsi="Calibri" w:cs="Calibri"/>
          <w:sz w:val="24"/>
          <w:szCs w:val="24"/>
        </w:rPr>
      </w:pPr>
    </w:p>
    <w:p w:rsidR="00977BF8" w:rsidRPr="00096DFC" w:rsidRDefault="00977BF8" w:rsidP="00977BF8">
      <w:pPr>
        <w:spacing w:after="0" w:line="276" w:lineRule="auto"/>
        <w:jc w:val="both"/>
        <w:rPr>
          <w:rFonts w:ascii="Calibri" w:eastAsia="Times New Roman" w:hAnsi="Calibri" w:cs="Calibri"/>
          <w:iCs/>
          <w:sz w:val="24"/>
          <w:szCs w:val="24"/>
          <w:u w:val="single"/>
          <w:lang w:eastAsia="pl-PL"/>
        </w:rPr>
      </w:pPr>
      <w:r w:rsidRPr="00096DFC">
        <w:rPr>
          <w:rFonts w:ascii="Calibri" w:eastAsia="Times New Roman" w:hAnsi="Calibri" w:cs="Calibri"/>
          <w:iCs/>
          <w:sz w:val="24"/>
          <w:szCs w:val="24"/>
          <w:u w:val="single"/>
          <w:lang w:eastAsia="pl-PL"/>
        </w:rPr>
        <w:t>Kurs powinien być zrealizowany według poniższego programu w sposób, który doprowadzi do tego, że uczestnik po jego ukończeniu nabędzie</w:t>
      </w:r>
      <w:r w:rsidR="00096DFC">
        <w:rPr>
          <w:rFonts w:ascii="Calibri" w:eastAsia="Times New Roman" w:hAnsi="Calibri" w:cs="Calibri"/>
          <w:iCs/>
          <w:sz w:val="24"/>
          <w:szCs w:val="24"/>
          <w:u w:val="single"/>
          <w:lang w:eastAsia="pl-PL"/>
        </w:rPr>
        <w:t xml:space="preserve"> </w:t>
      </w:r>
      <w:r w:rsidRPr="00096DFC">
        <w:rPr>
          <w:rFonts w:ascii="Calibri" w:eastAsia="Times New Roman" w:hAnsi="Calibri" w:cs="Calibri"/>
          <w:iCs/>
          <w:sz w:val="24"/>
          <w:szCs w:val="24"/>
          <w:u w:val="single"/>
          <w:lang w:eastAsia="pl-PL"/>
        </w:rPr>
        <w:t>umiejętności (osiągnie efekty uczenia się) co najmniej w następującym zakresie:</w:t>
      </w:r>
    </w:p>
    <w:p w:rsidR="00977BF8" w:rsidRPr="00096DFC" w:rsidRDefault="00977BF8" w:rsidP="00977BF8">
      <w:pPr>
        <w:spacing w:after="0" w:line="276" w:lineRule="auto"/>
        <w:jc w:val="both"/>
        <w:rPr>
          <w:rFonts w:ascii="Calibri" w:eastAsia="Times New Roman" w:hAnsi="Calibri" w:cs="Calibri"/>
          <w:iCs/>
          <w:sz w:val="24"/>
          <w:szCs w:val="24"/>
          <w:u w:val="single"/>
          <w:lang w:eastAsia="pl-PL"/>
        </w:rPr>
      </w:pPr>
    </w:p>
    <w:p w:rsidR="00977BF8" w:rsidRPr="00096DFC" w:rsidRDefault="00977BF8" w:rsidP="00977BF8">
      <w:pPr>
        <w:shd w:val="clear" w:color="auto" w:fill="F2F2F2"/>
        <w:spacing w:after="0" w:line="276" w:lineRule="auto"/>
        <w:ind w:right="-15"/>
        <w:jc w:val="both"/>
        <w:textAlignment w:val="baseline"/>
        <w:rPr>
          <w:rFonts w:ascii="Calibri" w:eastAsia="Times New Roman" w:hAnsi="Calibri" w:cs="Calibri"/>
          <w:sz w:val="24"/>
          <w:szCs w:val="24"/>
          <w:lang w:eastAsia="pl-PL"/>
        </w:rPr>
      </w:pPr>
      <w:r w:rsidRPr="00096DFC">
        <w:rPr>
          <w:rFonts w:ascii="Calibri" w:eastAsia="Times New Roman" w:hAnsi="Calibri" w:cs="Calibri"/>
          <w:b/>
          <w:bCs/>
          <w:sz w:val="24"/>
          <w:szCs w:val="24"/>
          <w:u w:val="single"/>
          <w:lang w:eastAsia="pl-PL"/>
        </w:rPr>
        <w:t>Program kursu p.n.: „Pozyskiwanie i edycja danych przestrzennych”:</w:t>
      </w:r>
    </w:p>
    <w:p w:rsidR="00977BF8" w:rsidRPr="00096DFC" w:rsidRDefault="00977BF8" w:rsidP="004E6ACD">
      <w:pPr>
        <w:numPr>
          <w:ilvl w:val="0"/>
          <w:numId w:val="18"/>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Edytowanie danych przestrzennych.</w:t>
      </w:r>
    </w:p>
    <w:p w:rsidR="00977BF8" w:rsidRPr="00096DFC" w:rsidRDefault="00977BF8" w:rsidP="004E6ACD">
      <w:pPr>
        <w:numPr>
          <w:ilvl w:val="0"/>
          <w:numId w:val="18"/>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Tworzenie danych przestrzennych.</w:t>
      </w:r>
    </w:p>
    <w:p w:rsidR="00977BF8" w:rsidRPr="00096DFC" w:rsidRDefault="00977BF8" w:rsidP="004E6ACD">
      <w:pPr>
        <w:numPr>
          <w:ilvl w:val="0"/>
          <w:numId w:val="18"/>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Zarządzanie danymi przestrzennymi.  </w:t>
      </w:r>
    </w:p>
    <w:p w:rsidR="00977BF8" w:rsidRPr="00096DFC" w:rsidRDefault="00977BF8" w:rsidP="004E6ACD">
      <w:pPr>
        <w:numPr>
          <w:ilvl w:val="0"/>
          <w:numId w:val="18"/>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Projektowanie i tworzenie struktury przechowywania danych przestrzennych.</w:t>
      </w:r>
    </w:p>
    <w:p w:rsidR="00977BF8" w:rsidRPr="00096DFC" w:rsidRDefault="00977BF8" w:rsidP="004E6ACD">
      <w:pPr>
        <w:numPr>
          <w:ilvl w:val="0"/>
          <w:numId w:val="18"/>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Przetwarzanie danych przestrzennych.</w:t>
      </w:r>
    </w:p>
    <w:p w:rsidR="00977BF8" w:rsidRPr="00096DFC" w:rsidRDefault="00977BF8" w:rsidP="004E6ACD">
      <w:pPr>
        <w:numPr>
          <w:ilvl w:val="0"/>
          <w:numId w:val="18"/>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Zastosowanie w projekcie procedur pozyskiwania, przetwarzania i wizualizacji danych przestrzennych.</w:t>
      </w:r>
    </w:p>
    <w:p w:rsidR="00977BF8" w:rsidRPr="00096DFC" w:rsidRDefault="00977BF8" w:rsidP="004E6ACD">
      <w:pPr>
        <w:numPr>
          <w:ilvl w:val="0"/>
          <w:numId w:val="18"/>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Analizowanie wymagań dotyczących sposobu pozyskania danych oraz sugerowanie rozwiązań.</w:t>
      </w:r>
    </w:p>
    <w:p w:rsidR="00977BF8" w:rsidRPr="00096DFC" w:rsidRDefault="00977BF8" w:rsidP="004E6ACD">
      <w:pPr>
        <w:numPr>
          <w:ilvl w:val="0"/>
          <w:numId w:val="18"/>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Pozyskiwanie danych przestrzennych.</w:t>
      </w:r>
    </w:p>
    <w:p w:rsidR="00977BF8" w:rsidRPr="00096DFC" w:rsidRDefault="00977BF8" w:rsidP="004E6ACD">
      <w:pPr>
        <w:numPr>
          <w:ilvl w:val="0"/>
          <w:numId w:val="18"/>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Przekazywanie danych przestrzennych.</w:t>
      </w:r>
    </w:p>
    <w:p w:rsidR="00977BF8" w:rsidRPr="00096DFC" w:rsidRDefault="00977BF8" w:rsidP="004E6ACD">
      <w:pPr>
        <w:numPr>
          <w:ilvl w:val="0"/>
          <w:numId w:val="18"/>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Przygotowywanie kompozycji kartograficznych danych przestrzennych</w:t>
      </w:r>
    </w:p>
    <w:p w:rsidR="00977BF8" w:rsidRPr="00096DFC" w:rsidRDefault="00977BF8" w:rsidP="004E6ACD">
      <w:pPr>
        <w:numPr>
          <w:ilvl w:val="0"/>
          <w:numId w:val="18"/>
        </w:numPr>
        <w:spacing w:after="0" w:line="276" w:lineRule="auto"/>
        <w:jc w:val="both"/>
        <w:rPr>
          <w:rFonts w:ascii="Calibri" w:eastAsia="Times New Roman" w:hAnsi="Calibri" w:cs="Calibri"/>
          <w:iCs/>
          <w:sz w:val="24"/>
          <w:szCs w:val="24"/>
          <w:lang w:eastAsia="pl-PL"/>
        </w:rPr>
      </w:pPr>
      <w:r w:rsidRPr="00096DFC">
        <w:rPr>
          <w:rFonts w:ascii="Calibri" w:eastAsia="Times New Roman" w:hAnsi="Calibri" w:cs="Calibri"/>
          <w:iCs/>
          <w:sz w:val="24"/>
          <w:szCs w:val="24"/>
          <w:lang w:eastAsia="pl-PL"/>
        </w:rPr>
        <w:t>Komunikacja i współpraca z wykorzystaniem technologii VR</w:t>
      </w:r>
    </w:p>
    <w:p w:rsidR="00977BF8" w:rsidRPr="00096DFC" w:rsidRDefault="00977BF8" w:rsidP="00977BF8">
      <w:pPr>
        <w:pStyle w:val="Akapitzlist"/>
        <w:spacing w:after="0" w:line="276" w:lineRule="auto"/>
        <w:ind w:left="360"/>
        <w:jc w:val="both"/>
        <w:rPr>
          <w:rFonts w:ascii="Calibri" w:eastAsia="Times New Roman" w:hAnsi="Calibri" w:cs="Calibri"/>
          <w:iCs/>
          <w:sz w:val="24"/>
          <w:szCs w:val="24"/>
          <w:u w:val="single"/>
          <w:lang w:eastAsia="pl-PL"/>
        </w:rPr>
      </w:pPr>
    </w:p>
    <w:p w:rsidR="00977BF8" w:rsidRPr="00096DFC" w:rsidRDefault="00977BF8" w:rsidP="00977BF8">
      <w:pPr>
        <w:shd w:val="clear" w:color="auto" w:fill="F2F2F2"/>
        <w:spacing w:after="0" w:line="276" w:lineRule="auto"/>
        <w:ind w:right="-15"/>
        <w:jc w:val="both"/>
        <w:textAlignment w:val="baseline"/>
        <w:rPr>
          <w:rFonts w:ascii="Calibri" w:eastAsia="Times New Roman" w:hAnsi="Calibri" w:cs="Calibri"/>
          <w:sz w:val="24"/>
          <w:szCs w:val="24"/>
          <w:lang w:eastAsia="pl-PL"/>
        </w:rPr>
      </w:pPr>
      <w:r w:rsidRPr="00096DFC">
        <w:rPr>
          <w:rFonts w:ascii="Calibri" w:eastAsia="Times New Roman" w:hAnsi="Calibri" w:cs="Calibri"/>
          <w:b/>
          <w:bCs/>
          <w:sz w:val="24"/>
          <w:szCs w:val="24"/>
          <w:u w:val="single"/>
          <w:lang w:eastAsia="pl-PL"/>
        </w:rPr>
        <w:t>Umiejętności (efekty uczenia się) do osiągnięcia dla kursu p.n.: „Pozyskiwanie i edycja danych przestrzennych”:</w:t>
      </w:r>
    </w:p>
    <w:p w:rsidR="00977BF8" w:rsidRPr="00096DFC" w:rsidRDefault="00977BF8" w:rsidP="00977BF8">
      <w:pPr>
        <w:spacing w:after="0" w:line="276" w:lineRule="auto"/>
        <w:ind w:left="142" w:hanging="142"/>
        <w:rPr>
          <w:rFonts w:ascii="Calibri" w:eastAsia="Calibri" w:hAnsi="Calibri" w:cs="Calibri"/>
          <w:sz w:val="24"/>
          <w:szCs w:val="24"/>
        </w:rPr>
      </w:pPr>
    </w:p>
    <w:p w:rsidR="00977BF8" w:rsidRPr="00096DFC" w:rsidRDefault="00977BF8" w:rsidP="004E6ACD">
      <w:pPr>
        <w:numPr>
          <w:ilvl w:val="0"/>
          <w:numId w:val="27"/>
        </w:numPr>
        <w:spacing w:after="0" w:line="276" w:lineRule="auto"/>
        <w:ind w:left="284" w:hanging="284"/>
        <w:rPr>
          <w:rFonts w:ascii="Calibri" w:eastAsia="Calibri" w:hAnsi="Calibri" w:cs="Calibri"/>
          <w:sz w:val="24"/>
          <w:szCs w:val="24"/>
        </w:rPr>
      </w:pPr>
      <w:r w:rsidRPr="00096DFC">
        <w:rPr>
          <w:rFonts w:ascii="Calibri" w:eastAsia="Calibri" w:hAnsi="Calibri" w:cs="Calibri"/>
          <w:sz w:val="24"/>
          <w:szCs w:val="24"/>
        </w:rPr>
        <w:t xml:space="preserve">Edytuje dane przestrzenne: </w:t>
      </w:r>
    </w:p>
    <w:p w:rsidR="00977BF8" w:rsidRPr="00096DFC" w:rsidRDefault="00977BF8" w:rsidP="004E6ACD">
      <w:pPr>
        <w:numPr>
          <w:ilvl w:val="0"/>
          <w:numId w:val="28"/>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modyfikuje geometrię obiektów wektorowych;</w:t>
      </w:r>
    </w:p>
    <w:p w:rsidR="00977BF8" w:rsidRPr="00096DFC" w:rsidRDefault="00977BF8" w:rsidP="004E6ACD">
      <w:pPr>
        <w:numPr>
          <w:ilvl w:val="0"/>
          <w:numId w:val="28"/>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zmienia reguły topologiczne dla zastanych typów danych;</w:t>
      </w:r>
    </w:p>
    <w:p w:rsidR="00977BF8" w:rsidRPr="00096DFC" w:rsidRDefault="00977BF8" w:rsidP="004E6ACD">
      <w:pPr>
        <w:numPr>
          <w:ilvl w:val="0"/>
          <w:numId w:val="28"/>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używa formuł i wyrażeń modyfikujących atrybuty; </w:t>
      </w:r>
    </w:p>
    <w:p w:rsidR="00977BF8" w:rsidRPr="00096DFC" w:rsidRDefault="00977BF8" w:rsidP="004E6ACD">
      <w:pPr>
        <w:numPr>
          <w:ilvl w:val="0"/>
          <w:numId w:val="28"/>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rozpoznaje błędy w geometrii warstw wektorowych i potrafi je naprawić z wykorzystaniem dostępnych narzędzi.</w:t>
      </w:r>
    </w:p>
    <w:p w:rsidR="00977BF8" w:rsidRPr="00096DFC" w:rsidRDefault="00977BF8" w:rsidP="004E6ACD">
      <w:pPr>
        <w:numPr>
          <w:ilvl w:val="0"/>
          <w:numId w:val="27"/>
        </w:numPr>
        <w:spacing w:after="0" w:line="276" w:lineRule="auto"/>
        <w:ind w:left="284" w:hanging="284"/>
        <w:rPr>
          <w:rFonts w:ascii="Calibri" w:eastAsia="Calibri" w:hAnsi="Calibri" w:cs="Calibri"/>
          <w:sz w:val="24"/>
          <w:szCs w:val="24"/>
        </w:rPr>
      </w:pPr>
      <w:r w:rsidRPr="00096DFC">
        <w:rPr>
          <w:rFonts w:ascii="Calibri" w:eastAsia="Calibri" w:hAnsi="Calibri" w:cs="Calibri"/>
          <w:sz w:val="24"/>
          <w:szCs w:val="24"/>
        </w:rPr>
        <w:t xml:space="preserve">Tworzy dane przestrzenne: </w:t>
      </w:r>
    </w:p>
    <w:p w:rsidR="00977BF8" w:rsidRPr="00096DFC" w:rsidRDefault="00977BF8" w:rsidP="004E6ACD">
      <w:pPr>
        <w:numPr>
          <w:ilvl w:val="0"/>
          <w:numId w:val="29"/>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określa precyzję i tolerancję (jakość danych);</w:t>
      </w:r>
    </w:p>
    <w:p w:rsidR="00977BF8" w:rsidRPr="00096DFC" w:rsidRDefault="00977BF8" w:rsidP="004E6ACD">
      <w:pPr>
        <w:numPr>
          <w:ilvl w:val="0"/>
          <w:numId w:val="29"/>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rozpoznaje podstawowe modele danych przestrzennych (wektor, raster, LIDAR);</w:t>
      </w:r>
    </w:p>
    <w:p w:rsidR="00977BF8" w:rsidRPr="00096DFC" w:rsidRDefault="00977BF8" w:rsidP="004E6ACD">
      <w:pPr>
        <w:numPr>
          <w:ilvl w:val="0"/>
          <w:numId w:val="29"/>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wymienia typy geometryczne danych wektorowych (punkt, linia, poligon);</w:t>
      </w:r>
    </w:p>
    <w:p w:rsidR="00977BF8" w:rsidRPr="00096DFC" w:rsidRDefault="00977BF8" w:rsidP="004E6ACD">
      <w:pPr>
        <w:numPr>
          <w:ilvl w:val="0"/>
          <w:numId w:val="29"/>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wskazuje typy danych przestrzennych dopasowane do reprezentacji obiektów, procesów oraz zjawisk naturalnych i antropogenicznych;</w:t>
      </w:r>
    </w:p>
    <w:p w:rsidR="00977BF8" w:rsidRPr="00096DFC" w:rsidRDefault="00977BF8" w:rsidP="004E6ACD">
      <w:pPr>
        <w:numPr>
          <w:ilvl w:val="0"/>
          <w:numId w:val="29"/>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określa układy współrzędnych;</w:t>
      </w:r>
    </w:p>
    <w:p w:rsidR="00977BF8" w:rsidRPr="00096DFC" w:rsidRDefault="00977BF8" w:rsidP="004E6ACD">
      <w:pPr>
        <w:numPr>
          <w:ilvl w:val="0"/>
          <w:numId w:val="29"/>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posługuje się kodyfikacją EPSG;</w:t>
      </w:r>
    </w:p>
    <w:p w:rsidR="00977BF8" w:rsidRPr="00096DFC" w:rsidRDefault="00977BF8" w:rsidP="004E6ACD">
      <w:pPr>
        <w:numPr>
          <w:ilvl w:val="0"/>
          <w:numId w:val="29"/>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omawia właściwości danych rastrowych w tym: rozdzielczość, format, typ danych, itp.;</w:t>
      </w:r>
    </w:p>
    <w:p w:rsidR="00977BF8" w:rsidRPr="00096DFC" w:rsidRDefault="00977BF8" w:rsidP="004E6ACD">
      <w:pPr>
        <w:numPr>
          <w:ilvl w:val="0"/>
          <w:numId w:val="29"/>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dodaje nowe pola i atrybuty w tabeli atrybutów warstw wektorowych;</w:t>
      </w:r>
    </w:p>
    <w:p w:rsidR="00977BF8" w:rsidRPr="00096DFC" w:rsidRDefault="00977BF8" w:rsidP="004E6ACD">
      <w:pPr>
        <w:numPr>
          <w:ilvl w:val="0"/>
          <w:numId w:val="29"/>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ustala relacje i reguły topologiczne;</w:t>
      </w:r>
    </w:p>
    <w:p w:rsidR="00977BF8" w:rsidRPr="00096DFC" w:rsidRDefault="00977BF8" w:rsidP="004E6ACD">
      <w:pPr>
        <w:numPr>
          <w:ilvl w:val="0"/>
          <w:numId w:val="29"/>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określa kodowanie danych.</w:t>
      </w:r>
    </w:p>
    <w:p w:rsidR="00977BF8" w:rsidRPr="00096DFC" w:rsidRDefault="00977BF8" w:rsidP="004E6ACD">
      <w:pPr>
        <w:numPr>
          <w:ilvl w:val="0"/>
          <w:numId w:val="27"/>
        </w:numPr>
        <w:spacing w:after="0" w:line="276" w:lineRule="auto"/>
        <w:ind w:left="284" w:hanging="284"/>
        <w:rPr>
          <w:rFonts w:ascii="Calibri" w:eastAsia="Calibri" w:hAnsi="Calibri" w:cs="Calibri"/>
          <w:sz w:val="24"/>
          <w:szCs w:val="24"/>
        </w:rPr>
      </w:pPr>
      <w:r w:rsidRPr="00096DFC">
        <w:rPr>
          <w:rFonts w:ascii="Calibri" w:eastAsia="Calibri" w:hAnsi="Calibri" w:cs="Calibri"/>
          <w:sz w:val="24"/>
          <w:szCs w:val="24"/>
        </w:rPr>
        <w:t>Projektuje i tworzy struktury przechowywania danych przestrzennych:</w:t>
      </w:r>
    </w:p>
    <w:p w:rsidR="00977BF8" w:rsidRPr="00096DFC" w:rsidRDefault="00977BF8" w:rsidP="004E6ACD">
      <w:pPr>
        <w:numPr>
          <w:ilvl w:val="0"/>
          <w:numId w:val="30"/>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edytuje metadane danych przestrzennych;</w:t>
      </w:r>
    </w:p>
    <w:p w:rsidR="00977BF8" w:rsidRPr="00096DFC" w:rsidRDefault="00977BF8" w:rsidP="004E6ACD">
      <w:pPr>
        <w:numPr>
          <w:ilvl w:val="0"/>
          <w:numId w:val="30"/>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ustala strukturę zapisu danych geometrycznych i atrybutowych; </w:t>
      </w:r>
    </w:p>
    <w:p w:rsidR="00977BF8" w:rsidRPr="00096DFC" w:rsidRDefault="00977BF8" w:rsidP="004E6ACD">
      <w:pPr>
        <w:numPr>
          <w:ilvl w:val="0"/>
          <w:numId w:val="30"/>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specyfikuje właściwości danych atrybutowych;</w:t>
      </w:r>
    </w:p>
    <w:p w:rsidR="00977BF8" w:rsidRPr="00096DFC" w:rsidRDefault="00977BF8" w:rsidP="004E6ACD">
      <w:pPr>
        <w:numPr>
          <w:ilvl w:val="0"/>
          <w:numId w:val="30"/>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ustala formaty przechowywania danych;</w:t>
      </w:r>
    </w:p>
    <w:p w:rsidR="00977BF8" w:rsidRPr="00096DFC" w:rsidRDefault="00977BF8" w:rsidP="004E6ACD">
      <w:pPr>
        <w:numPr>
          <w:ilvl w:val="0"/>
          <w:numId w:val="30"/>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stosuje kodyfikację danych zgodnie z typem i formatem danych przestrzennych.</w:t>
      </w:r>
    </w:p>
    <w:p w:rsidR="00977BF8" w:rsidRPr="00096DFC" w:rsidRDefault="00977BF8" w:rsidP="004E6ACD">
      <w:pPr>
        <w:pStyle w:val="Akapitzlist"/>
        <w:numPr>
          <w:ilvl w:val="0"/>
          <w:numId w:val="27"/>
        </w:numPr>
        <w:spacing w:after="0" w:line="276" w:lineRule="auto"/>
        <w:rPr>
          <w:rFonts w:ascii="Calibri" w:eastAsia="Calibri" w:hAnsi="Calibri" w:cs="Calibri"/>
          <w:sz w:val="24"/>
          <w:szCs w:val="24"/>
        </w:rPr>
      </w:pPr>
      <w:r w:rsidRPr="00096DFC">
        <w:rPr>
          <w:rFonts w:ascii="Calibri" w:eastAsia="Calibri" w:hAnsi="Calibri" w:cs="Calibri"/>
          <w:sz w:val="24"/>
          <w:szCs w:val="24"/>
        </w:rPr>
        <w:t>Przetwarza dane przestrzenne:</w:t>
      </w:r>
    </w:p>
    <w:p w:rsidR="00977BF8" w:rsidRPr="00096DFC" w:rsidRDefault="00977BF8" w:rsidP="004E6ACD">
      <w:pPr>
        <w:numPr>
          <w:ilvl w:val="0"/>
          <w:numId w:val="31"/>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stosuje formaty wymiany danych przestrzennych;</w:t>
      </w:r>
    </w:p>
    <w:p w:rsidR="00977BF8" w:rsidRPr="00096DFC" w:rsidRDefault="00977BF8" w:rsidP="004E6ACD">
      <w:pPr>
        <w:numPr>
          <w:ilvl w:val="0"/>
          <w:numId w:val="31"/>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rozpoznaje typy danych wektorowych jedno i wieloczęściowych;</w:t>
      </w:r>
    </w:p>
    <w:p w:rsidR="00977BF8" w:rsidRPr="00096DFC" w:rsidRDefault="00977BF8" w:rsidP="004E6ACD">
      <w:pPr>
        <w:numPr>
          <w:ilvl w:val="0"/>
          <w:numId w:val="31"/>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konwertuje dane przestrzenne pomiędzy ich modelami, typami, jak i formatami; </w:t>
      </w:r>
    </w:p>
    <w:p w:rsidR="00977BF8" w:rsidRPr="00096DFC" w:rsidRDefault="00977BF8" w:rsidP="004E6ACD">
      <w:pPr>
        <w:numPr>
          <w:ilvl w:val="0"/>
          <w:numId w:val="31"/>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dobiera reguły topologiczne dla zastanych typów danych w systemach bazodanowych; </w:t>
      </w:r>
    </w:p>
    <w:p w:rsidR="00977BF8" w:rsidRPr="00096DFC" w:rsidRDefault="00977BF8" w:rsidP="004E6ACD">
      <w:pPr>
        <w:numPr>
          <w:ilvl w:val="0"/>
          <w:numId w:val="31"/>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zmienia układ współrzędnych danych przestrzennych;</w:t>
      </w:r>
    </w:p>
    <w:p w:rsidR="00977BF8" w:rsidRPr="00096DFC" w:rsidRDefault="00977BF8" w:rsidP="004E6ACD">
      <w:pPr>
        <w:numPr>
          <w:ilvl w:val="0"/>
          <w:numId w:val="31"/>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eksportuje dane do różnych formatów </w:t>
      </w:r>
    </w:p>
    <w:p w:rsidR="00977BF8" w:rsidRPr="00096DFC" w:rsidRDefault="00977BF8" w:rsidP="004E6ACD">
      <w:pPr>
        <w:numPr>
          <w:ilvl w:val="0"/>
          <w:numId w:val="27"/>
        </w:numPr>
        <w:spacing w:after="0" w:line="276" w:lineRule="auto"/>
        <w:rPr>
          <w:rFonts w:ascii="Calibri" w:eastAsia="Calibri" w:hAnsi="Calibri" w:cs="Calibri"/>
          <w:sz w:val="24"/>
          <w:szCs w:val="24"/>
        </w:rPr>
      </w:pPr>
      <w:r w:rsidRPr="00096DFC">
        <w:rPr>
          <w:rFonts w:ascii="Calibri" w:eastAsia="Calibri" w:hAnsi="Calibri" w:cs="Calibri"/>
          <w:sz w:val="24"/>
          <w:szCs w:val="24"/>
        </w:rPr>
        <w:t>Analizuje wymagania dotyczące sposobu pozyskania danych oraz sugeruje rozwiązania:</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proponuje źródła danych przestrzennych;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lastRenderedPageBreak/>
        <w:t xml:space="preserve">proponuje źródła danych opisowych, których struktura jest zintegrowana z danymi przestrzennymi;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proponuje format zapisu danych przestrzennych;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proponuje czas pozyskania danych w terenie oraz określa warunki meteorologiczne w jakich te dane powinny być gromadzone;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proponuje narzędzia i techniki dopasowane do specyfiki pozyskania i przetworzenia danych przestrzennych projektu;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wskazuje system, z wykorzystaniem którego będą pozyskiwane dane przestrzenne i opisowe;</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proponuje system\bazę danych do przechowywania danych przestrzennych;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proponuje system\układ współrzędnych dopasowany do położenia geograficznego, rozmiaru oraz formatu danych przestrzennych;</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wskazuje materiały potrzebne do realizacji projektu, w tym możliwe do uzyskania od zleceniodawcy (w tym: dane opisowe, zdjęcia, grafiki, tekst);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modyfikuje założenia projektu zgodnie z uwagami zleceniodawcy, uwzględniając możliwości wykonania zlecenia/etapu projektu, w tym przetworzenia danych przestrzennych i tabelarycznych;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szacuje liczbę godzin potrzebną do wykonania zadania;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uzgadnia format plików finalnych (pliki, projekty, paczki danych, usługi on-line zamknięte\otwarte\edytowalne);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sugeruje liczbę dopuszczalnych wersji i modyfikacji projektu;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sporządza notatkę, w której wyszczególnia zakres prac wymaganych do realizacji projektu; </w:t>
      </w:r>
    </w:p>
    <w:p w:rsidR="00977BF8" w:rsidRPr="00096DFC" w:rsidRDefault="00977BF8" w:rsidP="004E6ACD">
      <w:pPr>
        <w:numPr>
          <w:ilvl w:val="0"/>
          <w:numId w:val="32"/>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planuje wykorzystanie innych (np. komercyjnych) zasobów danych przestrzennych i ich wprowadzenia do projektu (z zewnątrz i wewnątrz przedsiębiorstwa). </w:t>
      </w:r>
    </w:p>
    <w:p w:rsidR="00977BF8" w:rsidRPr="00096DFC" w:rsidRDefault="00977BF8" w:rsidP="004E6ACD">
      <w:pPr>
        <w:numPr>
          <w:ilvl w:val="0"/>
          <w:numId w:val="27"/>
        </w:numPr>
        <w:spacing w:after="0" w:line="276" w:lineRule="auto"/>
        <w:rPr>
          <w:rFonts w:ascii="Calibri" w:eastAsia="Calibri" w:hAnsi="Calibri" w:cs="Calibri"/>
          <w:sz w:val="24"/>
          <w:szCs w:val="24"/>
        </w:rPr>
      </w:pPr>
      <w:r w:rsidRPr="00096DFC">
        <w:rPr>
          <w:rFonts w:ascii="Calibri" w:eastAsia="Calibri" w:hAnsi="Calibri" w:cs="Calibri"/>
          <w:sz w:val="24"/>
          <w:szCs w:val="24"/>
        </w:rPr>
        <w:t xml:space="preserve">Pozyskuje dane przestrzenne: </w:t>
      </w:r>
    </w:p>
    <w:p w:rsidR="00977BF8" w:rsidRPr="00096DFC" w:rsidRDefault="00977BF8" w:rsidP="004E6ACD">
      <w:pPr>
        <w:numPr>
          <w:ilvl w:val="0"/>
          <w:numId w:val="33"/>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wskazuje źródła darmowych i komercyjnych zasobów danych przestrzennych oraz usługi i zbiory metadanych; </w:t>
      </w:r>
    </w:p>
    <w:p w:rsidR="00977BF8" w:rsidRPr="00096DFC" w:rsidRDefault="00977BF8" w:rsidP="004E6ACD">
      <w:pPr>
        <w:numPr>
          <w:ilvl w:val="0"/>
          <w:numId w:val="33"/>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korzysta z dostępnych na rynku usług danych przestrzennych (w tym: geoportali dysponujących bezpośrednim dostępem do danych z możliwością ich pobrania i zapisu, itp.); </w:t>
      </w:r>
    </w:p>
    <w:p w:rsidR="00977BF8" w:rsidRPr="00096DFC" w:rsidRDefault="00977BF8" w:rsidP="004E6ACD">
      <w:pPr>
        <w:numPr>
          <w:ilvl w:val="0"/>
          <w:numId w:val="33"/>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wyszukuje dane opisowe\tabelaryczne niezbędne do wykonania projektu, które może przekształcić do formatu danych przestrzennych;</w:t>
      </w:r>
    </w:p>
    <w:p w:rsidR="00977BF8" w:rsidRPr="00096DFC" w:rsidRDefault="00977BF8" w:rsidP="004E6ACD">
      <w:pPr>
        <w:numPr>
          <w:ilvl w:val="0"/>
          <w:numId w:val="33"/>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 xml:space="preserve">omawia zasady korzystania z metadanych oraz zasady dotyczące praw autorskich stosowanych przy wykorzystywaniu danych przestrzennych oraz ich powiązania z innymi elementami projektu; </w:t>
      </w:r>
    </w:p>
    <w:p w:rsidR="00977BF8" w:rsidRPr="00096DFC" w:rsidRDefault="00977BF8" w:rsidP="004E6ACD">
      <w:pPr>
        <w:numPr>
          <w:ilvl w:val="0"/>
          <w:numId w:val="33"/>
        </w:numPr>
        <w:spacing w:after="0" w:line="276" w:lineRule="auto"/>
        <w:ind w:left="142" w:hanging="142"/>
        <w:rPr>
          <w:rFonts w:ascii="Calibri" w:eastAsia="Calibri" w:hAnsi="Calibri" w:cs="Calibri"/>
          <w:sz w:val="24"/>
          <w:szCs w:val="24"/>
        </w:rPr>
      </w:pPr>
      <w:r w:rsidRPr="00096DFC">
        <w:rPr>
          <w:rFonts w:ascii="Calibri" w:eastAsia="Calibri" w:hAnsi="Calibri" w:cs="Calibri"/>
          <w:sz w:val="24"/>
          <w:szCs w:val="24"/>
        </w:rPr>
        <w:t>pozyskuje dane przestrzenne i opisowe od zleceniodawcy, weryfikując ich parametry techniczne pod kątem zgodności z założeniami.</w:t>
      </w:r>
    </w:p>
    <w:p w:rsidR="00977BF8" w:rsidRDefault="00977BF8" w:rsidP="00977BF8">
      <w:pPr>
        <w:spacing w:after="0" w:line="276" w:lineRule="auto"/>
        <w:rPr>
          <w:rFonts w:ascii="Calibri" w:eastAsia="Calibri" w:hAnsi="Calibri" w:cs="Calibri"/>
          <w:sz w:val="24"/>
          <w:szCs w:val="24"/>
        </w:rPr>
      </w:pPr>
    </w:p>
    <w:p w:rsidR="00096DFC" w:rsidRPr="00096DFC" w:rsidRDefault="00096DFC" w:rsidP="00977BF8">
      <w:pPr>
        <w:spacing w:after="0" w:line="276" w:lineRule="auto"/>
        <w:rPr>
          <w:rFonts w:ascii="Calibri" w:eastAsia="Calibri" w:hAnsi="Calibri" w:cs="Calibri"/>
          <w:sz w:val="24"/>
          <w:szCs w:val="24"/>
        </w:rPr>
      </w:pPr>
    </w:p>
    <w:p w:rsidR="00977BF8" w:rsidRPr="00096DFC" w:rsidRDefault="00977BF8" w:rsidP="00977BF8">
      <w:pPr>
        <w:shd w:val="clear" w:color="auto" w:fill="F2F2F2"/>
        <w:spacing w:after="0" w:line="276" w:lineRule="auto"/>
        <w:jc w:val="both"/>
        <w:rPr>
          <w:rFonts w:ascii="Calibri" w:eastAsia="Calibri" w:hAnsi="Calibri" w:cs="Calibri"/>
          <w:b/>
          <w:sz w:val="24"/>
          <w:szCs w:val="24"/>
          <w:u w:val="single"/>
        </w:rPr>
      </w:pPr>
      <w:r w:rsidRPr="00096DFC">
        <w:rPr>
          <w:rFonts w:ascii="Calibri" w:eastAsia="Calibri" w:hAnsi="Calibri" w:cs="Calibri"/>
          <w:b/>
          <w:sz w:val="24"/>
          <w:szCs w:val="24"/>
          <w:u w:val="single"/>
        </w:rPr>
        <w:lastRenderedPageBreak/>
        <w:t>Informacje wspólne dla wszystkich kursów:</w:t>
      </w:r>
    </w:p>
    <w:p w:rsidR="00977BF8" w:rsidRPr="00096DFC" w:rsidRDefault="00977BF8" w:rsidP="00977BF8">
      <w:pPr>
        <w:spacing w:after="0" w:line="276" w:lineRule="auto"/>
        <w:rPr>
          <w:rFonts w:ascii="Calibri" w:eastAsia="Calibri" w:hAnsi="Calibri" w:cs="Calibri"/>
          <w:sz w:val="24"/>
          <w:szCs w:val="24"/>
        </w:rPr>
      </w:pPr>
    </w:p>
    <w:bookmarkEnd w:id="0"/>
    <w:p w:rsidR="00977BF8" w:rsidRPr="00096DFC" w:rsidRDefault="00977BF8" w:rsidP="00977BF8">
      <w:pPr>
        <w:spacing w:after="0" w:line="276" w:lineRule="auto"/>
        <w:jc w:val="both"/>
        <w:rPr>
          <w:rFonts w:ascii="Calibri" w:eastAsia="Calibri" w:hAnsi="Calibri" w:cs="Calibri"/>
          <w:b/>
          <w:sz w:val="24"/>
          <w:szCs w:val="24"/>
          <w:u w:val="single"/>
        </w:rPr>
      </w:pPr>
      <w:r w:rsidRPr="00096DFC">
        <w:rPr>
          <w:rFonts w:ascii="Calibri" w:eastAsia="Calibri" w:hAnsi="Calibri" w:cs="Calibri"/>
          <w:b/>
          <w:sz w:val="24"/>
          <w:szCs w:val="24"/>
          <w:u w:val="single"/>
        </w:rPr>
        <w:t>Termin realizacji:</w:t>
      </w:r>
    </w:p>
    <w:p w:rsidR="00977BF8" w:rsidRPr="00096DFC" w:rsidRDefault="00977BF8" w:rsidP="00977BF8">
      <w:pPr>
        <w:spacing w:after="0"/>
        <w:jc w:val="both"/>
        <w:textAlignment w:val="baseline"/>
        <w:rPr>
          <w:rFonts w:ascii="Calibri" w:eastAsia="Times New Roman" w:hAnsi="Calibri" w:cs="Calibri"/>
          <w:color w:val="000000" w:themeColor="text1"/>
          <w:sz w:val="24"/>
          <w:szCs w:val="24"/>
          <w:lang w:eastAsia="pl-PL"/>
        </w:rPr>
      </w:pPr>
      <w:r w:rsidRPr="00096DFC">
        <w:rPr>
          <w:rFonts w:ascii="Calibri" w:eastAsia="Times New Roman" w:hAnsi="Calibri" w:cs="Calibri"/>
          <w:color w:val="000000" w:themeColor="text1"/>
          <w:sz w:val="24"/>
          <w:szCs w:val="24"/>
          <w:lang w:eastAsia="pl-PL"/>
        </w:rPr>
        <w:t xml:space="preserve">Kursy będą realizowane w okresie od podpisania umowy do 30.06.2026 r. w czasie niekolidującym z zajęciami obowiązkowymi uczestników projektu, od poniedziałku do piątku i w weekendy w godzinach 7.00 - 21.00, w oparciu o szczegółowy harmonogram zajęć, potwierdzony przez Zamawiającego i przekazany wybranemu oferentowi po podpisaniu umowy. </w:t>
      </w:r>
    </w:p>
    <w:p w:rsidR="00977BF8" w:rsidRPr="00096DFC" w:rsidRDefault="00977BF8" w:rsidP="00977BF8">
      <w:pPr>
        <w:spacing w:after="0"/>
        <w:jc w:val="both"/>
        <w:rPr>
          <w:rFonts w:ascii="Calibri" w:eastAsia="Calibri" w:hAnsi="Calibri" w:cs="Calibri"/>
          <w:b/>
          <w:sz w:val="24"/>
          <w:szCs w:val="24"/>
          <w:u w:val="single"/>
        </w:rPr>
      </w:pPr>
    </w:p>
    <w:p w:rsidR="00977BF8" w:rsidRPr="00096DFC" w:rsidRDefault="00977BF8" w:rsidP="00977BF8">
      <w:pPr>
        <w:spacing w:after="0"/>
        <w:jc w:val="both"/>
        <w:rPr>
          <w:rFonts w:ascii="Calibri" w:eastAsia="Calibri" w:hAnsi="Calibri" w:cs="Calibri"/>
          <w:b/>
          <w:sz w:val="24"/>
          <w:szCs w:val="24"/>
          <w:u w:val="single"/>
        </w:rPr>
      </w:pPr>
      <w:r w:rsidRPr="00096DFC">
        <w:rPr>
          <w:rFonts w:ascii="Calibri" w:eastAsia="Calibri" w:hAnsi="Calibri" w:cs="Calibri"/>
          <w:b/>
          <w:sz w:val="24"/>
          <w:szCs w:val="24"/>
          <w:u w:val="single"/>
        </w:rPr>
        <w:t>Miejsca realizacji:</w:t>
      </w:r>
    </w:p>
    <w:p w:rsidR="00977BF8" w:rsidRPr="00096DFC" w:rsidRDefault="00977BF8" w:rsidP="00977BF8">
      <w:pPr>
        <w:spacing w:after="0"/>
        <w:jc w:val="both"/>
        <w:textAlignment w:val="baseline"/>
        <w:rPr>
          <w:rFonts w:ascii="Calibri" w:eastAsia="Times New Roman" w:hAnsi="Calibri" w:cs="Calibri"/>
          <w:color w:val="000000" w:themeColor="text1"/>
          <w:sz w:val="24"/>
          <w:szCs w:val="24"/>
          <w:lang w:eastAsia="pl-PL"/>
        </w:rPr>
      </w:pPr>
      <w:r w:rsidRPr="00096DFC">
        <w:rPr>
          <w:rFonts w:ascii="Calibri" w:eastAsia="Times New Roman" w:hAnsi="Calibri" w:cs="Calibri"/>
          <w:color w:val="000000" w:themeColor="text1"/>
          <w:sz w:val="24"/>
          <w:szCs w:val="24"/>
          <w:lang w:eastAsia="pl-PL"/>
        </w:rPr>
        <w:t>Kursy zostaną przeprowadzone na terenie wskazanych podregionów:</w:t>
      </w:r>
    </w:p>
    <w:p w:rsidR="00977BF8" w:rsidRPr="00096DFC" w:rsidRDefault="00977BF8" w:rsidP="004E6ACD">
      <w:pPr>
        <w:pStyle w:val="Akapitzlist"/>
        <w:numPr>
          <w:ilvl w:val="0"/>
          <w:numId w:val="34"/>
        </w:numPr>
        <w:spacing w:after="0"/>
        <w:ind w:left="142" w:hanging="142"/>
        <w:jc w:val="both"/>
        <w:textAlignment w:val="baseline"/>
        <w:rPr>
          <w:rFonts w:ascii="Calibri" w:eastAsia="Times New Roman" w:hAnsi="Calibri" w:cs="Calibri"/>
          <w:color w:val="000000" w:themeColor="text1"/>
          <w:sz w:val="24"/>
          <w:szCs w:val="24"/>
          <w:lang w:eastAsia="pl-PL"/>
        </w:rPr>
      </w:pPr>
      <w:r w:rsidRPr="00096DFC">
        <w:rPr>
          <w:rFonts w:ascii="Calibri" w:eastAsia="Times New Roman" w:hAnsi="Calibri" w:cs="Calibri"/>
          <w:color w:val="000000" w:themeColor="text1"/>
          <w:sz w:val="24"/>
          <w:szCs w:val="24"/>
          <w:lang w:eastAsia="pl-PL"/>
        </w:rPr>
        <w:t>Podregion Bielski</w:t>
      </w:r>
    </w:p>
    <w:p w:rsidR="00977BF8" w:rsidRPr="00096DFC" w:rsidRDefault="00977BF8" w:rsidP="004E6ACD">
      <w:pPr>
        <w:pStyle w:val="Akapitzlist"/>
        <w:numPr>
          <w:ilvl w:val="0"/>
          <w:numId w:val="34"/>
        </w:numPr>
        <w:spacing w:after="0"/>
        <w:ind w:left="142" w:hanging="142"/>
        <w:jc w:val="both"/>
        <w:textAlignment w:val="baseline"/>
        <w:rPr>
          <w:rFonts w:ascii="Calibri" w:eastAsia="Times New Roman" w:hAnsi="Calibri" w:cs="Calibri"/>
          <w:color w:val="000000" w:themeColor="text1"/>
          <w:sz w:val="24"/>
          <w:szCs w:val="24"/>
          <w:lang w:eastAsia="pl-PL"/>
        </w:rPr>
      </w:pPr>
      <w:r w:rsidRPr="00096DFC">
        <w:rPr>
          <w:rFonts w:ascii="Calibri" w:eastAsia="Times New Roman" w:hAnsi="Calibri" w:cs="Calibri"/>
          <w:color w:val="000000" w:themeColor="text1"/>
          <w:sz w:val="24"/>
          <w:szCs w:val="24"/>
          <w:lang w:eastAsia="pl-PL"/>
        </w:rPr>
        <w:t>Podregion Tyski</w:t>
      </w:r>
    </w:p>
    <w:p w:rsidR="00977BF8" w:rsidRPr="00096DFC" w:rsidRDefault="00977BF8" w:rsidP="00977BF8">
      <w:pPr>
        <w:spacing w:after="0"/>
        <w:jc w:val="both"/>
        <w:textAlignment w:val="baseline"/>
        <w:rPr>
          <w:rFonts w:ascii="Calibri" w:eastAsia="Times New Roman" w:hAnsi="Calibri" w:cs="Calibri"/>
          <w:color w:val="000000" w:themeColor="text1"/>
          <w:sz w:val="24"/>
          <w:szCs w:val="24"/>
          <w:lang w:eastAsia="pl-PL"/>
        </w:rPr>
      </w:pPr>
    </w:p>
    <w:p w:rsidR="00977BF8" w:rsidRPr="00096DFC" w:rsidRDefault="00977BF8" w:rsidP="00977BF8">
      <w:pPr>
        <w:spacing w:after="0"/>
        <w:jc w:val="both"/>
        <w:textAlignment w:val="baseline"/>
        <w:rPr>
          <w:rFonts w:ascii="Calibri" w:eastAsia="Times New Roman" w:hAnsi="Calibri" w:cs="Calibri"/>
          <w:color w:val="000000" w:themeColor="text1"/>
          <w:sz w:val="24"/>
          <w:szCs w:val="24"/>
          <w:lang w:eastAsia="pl-PL"/>
        </w:rPr>
      </w:pPr>
      <w:r w:rsidRPr="00096DFC">
        <w:rPr>
          <w:rFonts w:ascii="Calibri" w:eastAsia="Times New Roman" w:hAnsi="Calibri" w:cs="Calibri"/>
          <w:color w:val="000000" w:themeColor="text1"/>
          <w:sz w:val="24"/>
          <w:szCs w:val="24"/>
          <w:lang w:eastAsia="pl-PL"/>
        </w:rPr>
        <w:t xml:space="preserve">Dokładne informacje dotyczące miejsc realizacji poszczególnych kursów, w których odbędą się dane zajęcia zostaną przekazane wraz z szczegółowym harmonogramem realizacji przez Zamawiającego.  </w:t>
      </w:r>
    </w:p>
    <w:p w:rsidR="00977BF8" w:rsidRPr="00096DFC" w:rsidRDefault="00977BF8" w:rsidP="00977BF8">
      <w:pPr>
        <w:spacing w:after="0"/>
        <w:jc w:val="both"/>
        <w:textAlignment w:val="baseline"/>
        <w:rPr>
          <w:rFonts w:ascii="Calibri" w:eastAsia="Times New Roman" w:hAnsi="Calibri" w:cs="Calibri"/>
          <w:color w:val="000000" w:themeColor="text1"/>
          <w:sz w:val="24"/>
          <w:szCs w:val="24"/>
          <w:lang w:eastAsia="pl-PL"/>
        </w:rPr>
      </w:pPr>
    </w:p>
    <w:p w:rsidR="00977BF8" w:rsidRPr="00096DFC" w:rsidRDefault="00977BF8" w:rsidP="00977BF8">
      <w:pPr>
        <w:spacing w:after="0"/>
        <w:jc w:val="both"/>
        <w:textAlignment w:val="baseline"/>
        <w:rPr>
          <w:rFonts w:ascii="Calibri" w:eastAsia="Times New Roman" w:hAnsi="Calibri" w:cs="Calibri"/>
          <w:color w:val="FF0000"/>
          <w:sz w:val="24"/>
          <w:szCs w:val="24"/>
          <w:lang w:eastAsia="pl-PL"/>
        </w:rPr>
      </w:pPr>
      <w:r w:rsidRPr="00096DFC">
        <w:rPr>
          <w:rFonts w:ascii="Calibri" w:eastAsia="Times New Roman" w:hAnsi="Calibri" w:cs="Calibri"/>
          <w:color w:val="000000" w:themeColor="text1"/>
          <w:sz w:val="24"/>
          <w:szCs w:val="24"/>
          <w:lang w:eastAsia="pl-PL"/>
        </w:rPr>
        <w:t>Dla każdego kursu planuje się możliwość realizacji</w:t>
      </w:r>
      <w:r w:rsidR="00096DFC">
        <w:rPr>
          <w:rFonts w:ascii="Calibri" w:eastAsia="Times New Roman" w:hAnsi="Calibri" w:cs="Calibri"/>
          <w:color w:val="000000" w:themeColor="text1"/>
          <w:sz w:val="24"/>
          <w:szCs w:val="24"/>
          <w:lang w:eastAsia="pl-PL"/>
        </w:rPr>
        <w:t xml:space="preserve"> </w:t>
      </w:r>
      <w:r w:rsidRPr="00096DFC">
        <w:rPr>
          <w:rFonts w:ascii="Calibri" w:eastAsia="Times New Roman" w:hAnsi="Calibri" w:cs="Calibri"/>
          <w:b/>
          <w:color w:val="000000" w:themeColor="text1"/>
          <w:sz w:val="24"/>
          <w:szCs w:val="24"/>
          <w:u w:val="single"/>
          <w:lang w:eastAsia="pl-PL"/>
        </w:rPr>
        <w:t>minimum 2 (dwóch) grup jednocześnie.</w:t>
      </w:r>
    </w:p>
    <w:p w:rsidR="00977BF8" w:rsidRPr="00096DFC" w:rsidRDefault="00977BF8" w:rsidP="00977BF8">
      <w:pPr>
        <w:spacing w:after="0"/>
        <w:jc w:val="both"/>
        <w:textAlignment w:val="baseline"/>
        <w:rPr>
          <w:rFonts w:ascii="Calibri" w:eastAsia="Times New Roman" w:hAnsi="Calibri" w:cs="Calibri"/>
          <w:color w:val="FF0000"/>
          <w:sz w:val="24"/>
          <w:szCs w:val="24"/>
          <w:lang w:eastAsia="pl-PL"/>
        </w:rPr>
      </w:pPr>
    </w:p>
    <w:p w:rsidR="00977BF8" w:rsidRPr="00096DFC" w:rsidRDefault="00977BF8" w:rsidP="00977BF8">
      <w:pPr>
        <w:spacing w:after="0"/>
        <w:jc w:val="both"/>
        <w:textAlignment w:val="baseline"/>
        <w:rPr>
          <w:rFonts w:ascii="Calibri" w:eastAsia="Times New Roman" w:hAnsi="Calibri" w:cs="Calibri"/>
          <w:color w:val="000000" w:themeColor="text1"/>
          <w:sz w:val="24"/>
          <w:szCs w:val="24"/>
          <w:lang w:eastAsia="pl-PL"/>
        </w:rPr>
      </w:pPr>
      <w:r w:rsidRPr="00096DFC">
        <w:rPr>
          <w:rFonts w:ascii="Calibri" w:eastAsia="Times New Roman" w:hAnsi="Calibri" w:cs="Calibri"/>
          <w:color w:val="000000" w:themeColor="text1"/>
          <w:sz w:val="24"/>
          <w:szCs w:val="24"/>
          <w:lang w:eastAsia="pl-PL"/>
        </w:rPr>
        <w:t xml:space="preserve">Po ukończeniu zajęć, każdy uczestnik kursów będzie zobowiązany do podejścia do egzaminu w celu uzyskania kwalifikacji wolnorynkowej funkcjonującej w Zintegrowanym Systemie Kwalifikacji (ZSK) dla kursów opisanych w pkt. 1.1 i 1.2 oraz dla pkt. 1.3 certyfikacji zrealizowanej zgodnie z wymaganiami określonymi przez Ministra Funduszy i Polityki Regionalnej w odniesieniu do sposobów uzyskiwania i potwierdzania kwalifikacji w ramach projektów współfinansowanych z EFS+ w tzw. „liście sprawdzającej” w dokumencie p.n. „Załącznik 2 Podstawowe informacje dotyczące uzyskiwania kwalifikacji w ramach projektów współfinansowanych z EFS+”: </w:t>
      </w:r>
      <w:hyperlink r:id="rId7" w:history="1">
        <w:r w:rsidRPr="00096DFC">
          <w:rPr>
            <w:rStyle w:val="Hipercze"/>
            <w:rFonts w:ascii="Calibri" w:eastAsia="Times New Roman" w:hAnsi="Calibri" w:cs="Calibri"/>
            <w:color w:val="000000" w:themeColor="text1"/>
            <w:sz w:val="24"/>
            <w:szCs w:val="24"/>
            <w:lang w:eastAsia="pl-PL"/>
          </w:rPr>
          <w:t>https://www.funduszeeuropejskie.gov.pl/strony/o-funduszach/dokumenty/wytyczne-dotyczace-monitorowania-postepu-rzeczowego-realizacji-programow-na-lata-2021-2027/</w:t>
        </w:r>
      </w:hyperlink>
      <w:r w:rsidRPr="00096DFC">
        <w:rPr>
          <w:rFonts w:ascii="Calibri" w:eastAsia="Times New Roman" w:hAnsi="Calibri" w:cs="Calibri"/>
          <w:color w:val="000000" w:themeColor="text1"/>
          <w:sz w:val="24"/>
          <w:szCs w:val="24"/>
          <w:lang w:eastAsia="pl-PL"/>
        </w:rPr>
        <w:t xml:space="preserve">. </w:t>
      </w:r>
    </w:p>
    <w:p w:rsidR="00977BF8" w:rsidRPr="00096DFC" w:rsidRDefault="00977BF8" w:rsidP="00977BF8">
      <w:pPr>
        <w:spacing w:after="0"/>
        <w:jc w:val="both"/>
        <w:textAlignment w:val="baseline"/>
        <w:rPr>
          <w:rFonts w:ascii="Calibri" w:eastAsia="Times New Roman" w:hAnsi="Calibri" w:cs="Calibri"/>
          <w:color w:val="000000" w:themeColor="text1"/>
          <w:sz w:val="24"/>
          <w:szCs w:val="24"/>
          <w:lang w:eastAsia="pl-PL"/>
        </w:rPr>
      </w:pPr>
      <w:r w:rsidRPr="00096DFC">
        <w:rPr>
          <w:rFonts w:ascii="Calibri" w:eastAsia="Times New Roman" w:hAnsi="Calibri" w:cs="Calibri"/>
          <w:color w:val="000000" w:themeColor="text1"/>
          <w:sz w:val="24"/>
          <w:szCs w:val="24"/>
          <w:lang w:eastAsia="pl-PL"/>
        </w:rPr>
        <w:t xml:space="preserve">Egzaminy będą weryfikować wszystkie efekty kształcenia dla w/w kursów i ich przeprowadzenie </w:t>
      </w:r>
      <w:r w:rsidRPr="00096DFC">
        <w:rPr>
          <w:rFonts w:ascii="Calibri" w:eastAsia="Times New Roman" w:hAnsi="Calibri" w:cs="Calibri"/>
          <w:b/>
          <w:bCs/>
          <w:color w:val="000000" w:themeColor="text1"/>
          <w:sz w:val="24"/>
          <w:szCs w:val="24"/>
          <w:u w:val="single"/>
          <w:lang w:eastAsia="pl-PL"/>
        </w:rPr>
        <w:t>nie jest objęte</w:t>
      </w:r>
      <w:r w:rsidRPr="00096DFC">
        <w:rPr>
          <w:rFonts w:ascii="Calibri" w:eastAsia="Times New Roman" w:hAnsi="Calibri" w:cs="Calibri"/>
          <w:color w:val="000000" w:themeColor="text1"/>
          <w:sz w:val="24"/>
          <w:szCs w:val="24"/>
          <w:lang w:eastAsia="pl-PL"/>
        </w:rPr>
        <w:t xml:space="preserve"> niniejszym postępowaniem. </w:t>
      </w:r>
    </w:p>
    <w:p w:rsidR="00977BF8" w:rsidRPr="00096DFC" w:rsidRDefault="00977BF8" w:rsidP="00977BF8">
      <w:pPr>
        <w:spacing w:after="0"/>
        <w:jc w:val="both"/>
        <w:textAlignment w:val="baseline"/>
        <w:rPr>
          <w:rFonts w:ascii="Calibri" w:eastAsia="Times New Roman" w:hAnsi="Calibri" w:cs="Calibri"/>
          <w:color w:val="FF0000"/>
          <w:sz w:val="24"/>
          <w:szCs w:val="24"/>
          <w:lang w:eastAsia="pl-PL"/>
        </w:rPr>
      </w:pPr>
    </w:p>
    <w:p w:rsidR="00977BF8" w:rsidRPr="00096DFC" w:rsidRDefault="00977BF8" w:rsidP="00977BF8">
      <w:pPr>
        <w:spacing w:after="0"/>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Każdy uczestnik otrzyma dostęp do materiałów/podręczników wspierających proces zdobywania wiedzy (w formie cyfrowej udostępnione na platformie edukacyjnej) – zapewnia Partner projektu. </w:t>
      </w:r>
    </w:p>
    <w:p w:rsidR="00977BF8" w:rsidRPr="00096DFC" w:rsidRDefault="00977BF8" w:rsidP="00977BF8">
      <w:pPr>
        <w:spacing w:after="0"/>
        <w:jc w:val="both"/>
        <w:textAlignment w:val="baseline"/>
        <w:rPr>
          <w:rFonts w:ascii="Calibri" w:eastAsia="Times New Roman" w:hAnsi="Calibri" w:cs="Calibri"/>
          <w:sz w:val="24"/>
          <w:szCs w:val="24"/>
          <w:lang w:eastAsia="pl-PL"/>
        </w:rPr>
      </w:pPr>
    </w:p>
    <w:p w:rsidR="00977BF8" w:rsidRPr="00096DFC" w:rsidRDefault="00977BF8" w:rsidP="00977BF8">
      <w:pPr>
        <w:spacing w:after="0" w:line="240" w:lineRule="auto"/>
        <w:jc w:val="both"/>
        <w:rPr>
          <w:rFonts w:ascii="Calibri" w:eastAsia="Calibri" w:hAnsi="Calibri" w:cs="Calibri"/>
          <w:b/>
          <w:sz w:val="24"/>
          <w:szCs w:val="24"/>
          <w:u w:val="single"/>
        </w:rPr>
      </w:pPr>
      <w:r w:rsidRPr="00096DFC">
        <w:rPr>
          <w:rFonts w:ascii="Calibri" w:eastAsia="Calibri" w:hAnsi="Calibri" w:cs="Calibri"/>
          <w:b/>
          <w:sz w:val="24"/>
          <w:szCs w:val="24"/>
          <w:u w:val="single"/>
        </w:rPr>
        <w:t>Zapewnienie sal i sprzętu niezbędnego do organizacji kursów, realizowanych w formie stacjonarnej w ramach projektu</w:t>
      </w:r>
    </w:p>
    <w:p w:rsidR="00977BF8" w:rsidRPr="00096DFC" w:rsidRDefault="00977BF8" w:rsidP="00977BF8">
      <w:pPr>
        <w:spacing w:after="0" w:line="240" w:lineRule="auto"/>
        <w:jc w:val="both"/>
        <w:rPr>
          <w:rFonts w:ascii="Calibri" w:eastAsia="Calibri" w:hAnsi="Calibri" w:cs="Calibri"/>
          <w:sz w:val="24"/>
          <w:szCs w:val="24"/>
        </w:rPr>
      </w:pPr>
      <w:r w:rsidRPr="00096DFC">
        <w:rPr>
          <w:rFonts w:ascii="Calibri" w:eastAsia="Calibri" w:hAnsi="Calibri" w:cs="Calibri"/>
          <w:sz w:val="24"/>
          <w:szCs w:val="24"/>
        </w:rPr>
        <w:t xml:space="preserve">Wykonawca będzie miał za zadanie zapewnić sale na czas trwania kursów w formie stacjonarnej tj. dla 70% całkowitego czasu przeznaczonego na kurs, zgodnie z następującymi wymaganiami: </w:t>
      </w:r>
    </w:p>
    <w:p w:rsidR="00977BF8" w:rsidRPr="00096DFC" w:rsidRDefault="00977BF8" w:rsidP="00977BF8">
      <w:pPr>
        <w:spacing w:after="0" w:line="240" w:lineRule="auto"/>
        <w:jc w:val="both"/>
        <w:rPr>
          <w:rFonts w:ascii="Calibri" w:eastAsia="Calibri" w:hAnsi="Calibri" w:cs="Calibri"/>
          <w:sz w:val="24"/>
          <w:szCs w:val="24"/>
        </w:rPr>
      </w:pPr>
      <w:r w:rsidRPr="00096DFC">
        <w:rPr>
          <w:rFonts w:ascii="Calibri" w:eastAsia="Calibri" w:hAnsi="Calibri" w:cs="Calibri"/>
          <w:sz w:val="24"/>
          <w:szCs w:val="24"/>
        </w:rPr>
        <w:lastRenderedPageBreak/>
        <w:t>- sale powinny być zlokalizowane na terenie miejscowości wskazanych przez Zamawiającego</w:t>
      </w:r>
    </w:p>
    <w:p w:rsidR="00977BF8" w:rsidRPr="00096DFC" w:rsidRDefault="00977BF8" w:rsidP="00977BF8">
      <w:pPr>
        <w:spacing w:after="0" w:line="240" w:lineRule="auto"/>
        <w:jc w:val="both"/>
        <w:rPr>
          <w:rFonts w:ascii="Calibri" w:eastAsia="Calibri" w:hAnsi="Calibri" w:cs="Calibri"/>
          <w:sz w:val="24"/>
          <w:szCs w:val="24"/>
        </w:rPr>
      </w:pPr>
      <w:r w:rsidRPr="00096DFC">
        <w:rPr>
          <w:rFonts w:ascii="Calibri" w:eastAsia="Calibri" w:hAnsi="Calibri" w:cs="Calibri"/>
          <w:sz w:val="24"/>
          <w:szCs w:val="24"/>
        </w:rPr>
        <w:t xml:space="preserve">- sale znajdować się będą w budynkach przystosowanych do potrzeb osób z niepełnosprawnościami; </w:t>
      </w:r>
    </w:p>
    <w:p w:rsidR="00977BF8" w:rsidRPr="00096DFC" w:rsidRDefault="00977BF8" w:rsidP="00977BF8">
      <w:pPr>
        <w:spacing w:after="0" w:line="240" w:lineRule="auto"/>
        <w:jc w:val="both"/>
        <w:rPr>
          <w:rFonts w:ascii="Calibri" w:eastAsia="Calibri" w:hAnsi="Calibri" w:cs="Calibri"/>
          <w:sz w:val="24"/>
          <w:szCs w:val="24"/>
        </w:rPr>
      </w:pPr>
      <w:r w:rsidRPr="00096DFC">
        <w:rPr>
          <w:rFonts w:ascii="Calibri" w:eastAsia="Calibri" w:hAnsi="Calibri" w:cs="Calibri"/>
          <w:sz w:val="24"/>
          <w:szCs w:val="24"/>
        </w:rPr>
        <w:t xml:space="preserve">- sale muszą spełniać wymogi bezpieczeństwa, akustyczne, oświetleniowe, w tym z oświetleniem dziennym, bez zakłócającego pracę hałasu z zewnątrz, posiadać sprawną 3 i wydajną wentylację, klimatyzację/otwierane okna oraz ogrzewanie. Sale powinna być estetyczne, posprzątane, uporządkowane bez zbędnych przedmiotów lub mebli i zapewniać komfort udziału w warsztatach; </w:t>
      </w:r>
    </w:p>
    <w:p w:rsidR="00977BF8" w:rsidRPr="00096DFC" w:rsidRDefault="00977BF8" w:rsidP="00977BF8">
      <w:pPr>
        <w:spacing w:after="0" w:line="240" w:lineRule="auto"/>
        <w:jc w:val="both"/>
        <w:rPr>
          <w:rFonts w:ascii="Calibri" w:eastAsia="Calibri" w:hAnsi="Calibri" w:cs="Calibri"/>
          <w:sz w:val="24"/>
          <w:szCs w:val="24"/>
        </w:rPr>
      </w:pPr>
      <w:r w:rsidRPr="00096DFC">
        <w:rPr>
          <w:rFonts w:ascii="Calibri" w:eastAsia="Calibri" w:hAnsi="Calibri" w:cs="Calibri"/>
          <w:sz w:val="24"/>
          <w:szCs w:val="24"/>
        </w:rPr>
        <w:t xml:space="preserve">- sale muszą posiadać zaplecze sanitarne, łatwo dostępne dla osób szkolących się i dostosowane do osób z niepełnosprawnościami. Toalety muszą być posprzątane, bez nieprzyjemnych zapachów oraz wyposażone w środki czystości; </w:t>
      </w:r>
    </w:p>
    <w:p w:rsidR="00977BF8" w:rsidRPr="00096DFC" w:rsidRDefault="00977BF8" w:rsidP="00977BF8">
      <w:pPr>
        <w:spacing w:after="0" w:line="240" w:lineRule="auto"/>
        <w:jc w:val="both"/>
        <w:rPr>
          <w:rFonts w:ascii="Calibri" w:eastAsia="Calibri" w:hAnsi="Calibri" w:cs="Calibri"/>
          <w:sz w:val="24"/>
          <w:szCs w:val="24"/>
        </w:rPr>
      </w:pPr>
      <w:r w:rsidRPr="00096DFC">
        <w:rPr>
          <w:rFonts w:ascii="Calibri" w:eastAsia="Calibri" w:hAnsi="Calibri" w:cs="Calibri"/>
          <w:sz w:val="24"/>
          <w:szCs w:val="24"/>
        </w:rPr>
        <w:t xml:space="preserve">- w bezpośrednim sąsiedztwie sali, w tym samym budynku, powinna znaleźć się przestrzeń do organizacji poczęstunku z wyposażeniem w formie bufetu i stolików koktajlowych lub zwykłych stołów; w przypadku braku takiego miejsca poczęstunek zostanie zorganizowany w innym, dogodnym miejscu w budynku, w którym odbędzie się kurs; </w:t>
      </w:r>
    </w:p>
    <w:p w:rsidR="00977BF8" w:rsidRPr="00096DFC" w:rsidRDefault="00977BF8" w:rsidP="00977BF8">
      <w:pPr>
        <w:spacing w:after="0" w:line="240" w:lineRule="auto"/>
        <w:jc w:val="both"/>
        <w:rPr>
          <w:rFonts w:ascii="Calibri" w:eastAsia="Calibri" w:hAnsi="Calibri" w:cs="Calibri"/>
          <w:sz w:val="24"/>
          <w:szCs w:val="24"/>
        </w:rPr>
      </w:pPr>
      <w:r w:rsidRPr="00096DFC">
        <w:rPr>
          <w:rFonts w:ascii="Calibri" w:eastAsia="Calibri" w:hAnsi="Calibri" w:cs="Calibri"/>
          <w:sz w:val="24"/>
          <w:szCs w:val="24"/>
        </w:rPr>
        <w:t>- dla uczestników spotkań udostępnione zostanie bezpłatne miejsce na przechowywanie odzieży wierzchniej (szatnia, szafa na ubrania lub wieszaki na ubrania w sali warsztatowej).</w:t>
      </w:r>
    </w:p>
    <w:p w:rsidR="00977BF8" w:rsidRPr="00096DFC" w:rsidRDefault="00977BF8" w:rsidP="00977BF8">
      <w:pPr>
        <w:spacing w:after="0" w:line="240" w:lineRule="auto"/>
        <w:jc w:val="both"/>
        <w:rPr>
          <w:rFonts w:ascii="Calibri" w:eastAsia="Calibri" w:hAnsi="Calibri" w:cs="Calibri"/>
          <w:sz w:val="24"/>
          <w:szCs w:val="24"/>
        </w:rPr>
      </w:pPr>
    </w:p>
    <w:p w:rsidR="00977BF8" w:rsidRPr="00096DFC" w:rsidRDefault="00977BF8" w:rsidP="00977BF8">
      <w:pPr>
        <w:spacing w:after="0" w:line="240" w:lineRule="auto"/>
        <w:jc w:val="both"/>
        <w:rPr>
          <w:rFonts w:ascii="Calibri" w:eastAsia="Calibri" w:hAnsi="Calibri" w:cs="Calibri"/>
          <w:sz w:val="24"/>
          <w:szCs w:val="24"/>
          <w:u w:val="single"/>
        </w:rPr>
      </w:pPr>
      <w:r w:rsidRPr="00096DFC">
        <w:rPr>
          <w:rFonts w:ascii="Calibri" w:eastAsia="Calibri" w:hAnsi="Calibri" w:cs="Calibri"/>
          <w:sz w:val="24"/>
          <w:szCs w:val="24"/>
          <w:u w:val="single"/>
        </w:rPr>
        <w:t>Wymagania techniczne dotyczące wynajęcia sal:</w:t>
      </w:r>
    </w:p>
    <w:p w:rsidR="00977BF8" w:rsidRPr="00096DFC" w:rsidRDefault="00977BF8" w:rsidP="00977BF8">
      <w:pPr>
        <w:spacing w:after="0" w:line="240" w:lineRule="auto"/>
        <w:jc w:val="both"/>
        <w:rPr>
          <w:rFonts w:ascii="Calibri" w:eastAsia="Calibri" w:hAnsi="Calibri" w:cs="Calibri"/>
          <w:sz w:val="24"/>
          <w:szCs w:val="24"/>
        </w:rPr>
      </w:pPr>
      <w:r w:rsidRPr="00096DFC">
        <w:rPr>
          <w:rFonts w:ascii="Calibri" w:eastAsia="Calibri" w:hAnsi="Calibri" w:cs="Calibri"/>
          <w:sz w:val="24"/>
          <w:szCs w:val="24"/>
        </w:rPr>
        <w:t>- minimum 15 gniazdek sieciowych,</w:t>
      </w:r>
    </w:p>
    <w:p w:rsidR="00977BF8" w:rsidRPr="00096DFC" w:rsidRDefault="00977BF8" w:rsidP="00977BF8">
      <w:pPr>
        <w:spacing w:after="0" w:line="240" w:lineRule="auto"/>
        <w:jc w:val="both"/>
        <w:rPr>
          <w:rFonts w:ascii="Calibri" w:eastAsia="Calibri" w:hAnsi="Calibri" w:cs="Calibri"/>
          <w:sz w:val="24"/>
          <w:szCs w:val="24"/>
        </w:rPr>
      </w:pPr>
      <w:r w:rsidRPr="00096DFC">
        <w:rPr>
          <w:rFonts w:ascii="Calibri" w:eastAsia="Calibri" w:hAnsi="Calibri" w:cs="Calibri"/>
          <w:sz w:val="24"/>
          <w:szCs w:val="24"/>
        </w:rPr>
        <w:t>- dostęp do Internetu,</w:t>
      </w:r>
    </w:p>
    <w:p w:rsidR="00977BF8" w:rsidRPr="00096DFC" w:rsidRDefault="00977BF8" w:rsidP="00977BF8">
      <w:pPr>
        <w:spacing w:after="0" w:line="240" w:lineRule="auto"/>
        <w:jc w:val="both"/>
        <w:rPr>
          <w:rFonts w:ascii="Calibri" w:eastAsia="Calibri" w:hAnsi="Calibri" w:cs="Calibri"/>
          <w:sz w:val="24"/>
          <w:szCs w:val="24"/>
        </w:rPr>
      </w:pPr>
      <w:r w:rsidRPr="00096DFC">
        <w:rPr>
          <w:rFonts w:ascii="Calibri" w:eastAsia="Calibri" w:hAnsi="Calibri" w:cs="Calibri"/>
          <w:sz w:val="24"/>
          <w:szCs w:val="24"/>
        </w:rPr>
        <w:t>- możliwość podłączenia laptopów zapewnionych przez Zamawiającego, a w przypadku realizacji większej liczby grup kursowych w tym samym czasie, sale powinny być wyposażone w komputery/laptopy lub komputery/laptopy dostarczone przez Wykonawcę w ilości niezbędnej do prawidłowej realizacji kursu (tj. w ilości odpowiadającej liczbie uczestników w danej grupie). Sprzęt komputerowy powinien być wyposażony w system operacyjny z co najmniej 8 GB pamięci operacyjnej RAM.</w:t>
      </w:r>
    </w:p>
    <w:p w:rsidR="00977BF8" w:rsidRPr="00096DFC" w:rsidRDefault="00977BF8" w:rsidP="00977BF8">
      <w:pPr>
        <w:spacing w:after="0" w:line="240" w:lineRule="auto"/>
        <w:jc w:val="both"/>
        <w:rPr>
          <w:rFonts w:ascii="Calibri" w:eastAsia="Calibri" w:hAnsi="Calibri" w:cs="Calibri"/>
          <w:sz w:val="24"/>
          <w:szCs w:val="24"/>
        </w:rPr>
      </w:pPr>
      <w:r w:rsidRPr="00096DFC">
        <w:rPr>
          <w:rFonts w:ascii="Calibri" w:eastAsia="Calibri" w:hAnsi="Calibri" w:cs="Calibri"/>
          <w:sz w:val="24"/>
          <w:szCs w:val="24"/>
        </w:rPr>
        <w:t>- możliwość przewietrzenia pomieszczenia.</w:t>
      </w:r>
    </w:p>
    <w:p w:rsidR="00977BF8" w:rsidRPr="00096DFC" w:rsidRDefault="00977BF8" w:rsidP="00977BF8">
      <w:pPr>
        <w:spacing w:after="0" w:line="240" w:lineRule="auto"/>
        <w:jc w:val="both"/>
        <w:rPr>
          <w:rFonts w:ascii="Calibri" w:eastAsia="Calibri" w:hAnsi="Calibri" w:cs="Calibri"/>
          <w:sz w:val="24"/>
          <w:szCs w:val="24"/>
        </w:rPr>
      </w:pPr>
    </w:p>
    <w:p w:rsidR="00977BF8" w:rsidRPr="00096DFC" w:rsidRDefault="00977BF8" w:rsidP="00977BF8">
      <w:pPr>
        <w:spacing w:after="0" w:line="240" w:lineRule="auto"/>
        <w:jc w:val="both"/>
        <w:rPr>
          <w:rFonts w:ascii="Calibri" w:eastAsia="Calibri" w:hAnsi="Calibri" w:cs="Calibri"/>
          <w:sz w:val="24"/>
          <w:szCs w:val="24"/>
          <w:u w:val="single"/>
        </w:rPr>
      </w:pPr>
      <w:r w:rsidRPr="00096DFC">
        <w:rPr>
          <w:rFonts w:ascii="Calibri" w:eastAsia="Calibri" w:hAnsi="Calibri" w:cs="Calibri"/>
          <w:sz w:val="24"/>
          <w:szCs w:val="24"/>
          <w:u w:val="single"/>
        </w:rPr>
        <w:t>Zamawiający zapewnia sprzęt w postaci:</w:t>
      </w:r>
    </w:p>
    <w:p w:rsidR="00977BF8" w:rsidRPr="00096DFC" w:rsidRDefault="00977BF8" w:rsidP="004E6ACD">
      <w:pPr>
        <w:numPr>
          <w:ilvl w:val="0"/>
          <w:numId w:val="39"/>
        </w:numPr>
        <w:spacing w:after="0" w:line="240" w:lineRule="auto"/>
        <w:ind w:left="142" w:hanging="142"/>
        <w:jc w:val="both"/>
        <w:rPr>
          <w:rFonts w:ascii="Calibri" w:eastAsia="Calibri" w:hAnsi="Calibri" w:cs="Calibri"/>
          <w:sz w:val="24"/>
          <w:szCs w:val="24"/>
        </w:rPr>
      </w:pPr>
      <w:r w:rsidRPr="00096DFC">
        <w:rPr>
          <w:rFonts w:ascii="Calibri" w:eastAsia="Calibri" w:hAnsi="Calibri" w:cs="Calibri"/>
          <w:sz w:val="24"/>
          <w:szCs w:val="24"/>
        </w:rPr>
        <w:t>Laptopy wyposażone w system operacyjny - 10 sztuk</w:t>
      </w:r>
    </w:p>
    <w:p w:rsidR="00977BF8" w:rsidRPr="00096DFC" w:rsidRDefault="00977BF8" w:rsidP="004E6ACD">
      <w:pPr>
        <w:numPr>
          <w:ilvl w:val="0"/>
          <w:numId w:val="39"/>
        </w:numPr>
        <w:spacing w:after="0" w:line="240" w:lineRule="auto"/>
        <w:ind w:left="142" w:hanging="142"/>
        <w:jc w:val="both"/>
        <w:rPr>
          <w:rFonts w:ascii="Calibri" w:eastAsia="Calibri" w:hAnsi="Calibri" w:cs="Calibri"/>
          <w:sz w:val="24"/>
          <w:szCs w:val="24"/>
        </w:rPr>
      </w:pPr>
      <w:r w:rsidRPr="00096DFC">
        <w:rPr>
          <w:rFonts w:ascii="Calibri" w:eastAsia="Calibri" w:hAnsi="Calibri" w:cs="Calibri"/>
          <w:sz w:val="24"/>
          <w:szCs w:val="24"/>
        </w:rPr>
        <w:t>Okulary VR – 15 sztuk</w:t>
      </w:r>
    </w:p>
    <w:p w:rsidR="00977BF8" w:rsidRPr="00096DFC" w:rsidRDefault="00977BF8" w:rsidP="004E6ACD">
      <w:pPr>
        <w:numPr>
          <w:ilvl w:val="0"/>
          <w:numId w:val="39"/>
        </w:numPr>
        <w:spacing w:after="0" w:line="240" w:lineRule="auto"/>
        <w:ind w:left="142" w:hanging="142"/>
        <w:jc w:val="both"/>
        <w:rPr>
          <w:rFonts w:ascii="Calibri" w:eastAsia="Calibri" w:hAnsi="Calibri" w:cs="Calibri"/>
          <w:sz w:val="24"/>
          <w:szCs w:val="24"/>
        </w:rPr>
      </w:pPr>
      <w:r w:rsidRPr="00096DFC">
        <w:rPr>
          <w:rFonts w:ascii="Calibri" w:eastAsia="Calibri" w:hAnsi="Calibri" w:cs="Calibri"/>
          <w:sz w:val="24"/>
          <w:szCs w:val="24"/>
        </w:rPr>
        <w:t>Drukarki 3D wraz z filamentami – 2 sztuki</w:t>
      </w:r>
    </w:p>
    <w:p w:rsidR="00977BF8" w:rsidRPr="00096DFC" w:rsidRDefault="00977BF8" w:rsidP="004E6ACD">
      <w:pPr>
        <w:numPr>
          <w:ilvl w:val="0"/>
          <w:numId w:val="39"/>
        </w:numPr>
        <w:spacing w:after="0" w:line="240" w:lineRule="auto"/>
        <w:ind w:left="142" w:hanging="142"/>
        <w:jc w:val="both"/>
        <w:rPr>
          <w:rFonts w:ascii="Calibri" w:eastAsia="Calibri" w:hAnsi="Calibri" w:cs="Calibri"/>
          <w:sz w:val="24"/>
          <w:szCs w:val="24"/>
        </w:rPr>
      </w:pPr>
      <w:r w:rsidRPr="00096DFC">
        <w:rPr>
          <w:rFonts w:ascii="Calibri" w:eastAsia="Calibri" w:hAnsi="Calibri" w:cs="Calibri"/>
          <w:sz w:val="24"/>
          <w:szCs w:val="24"/>
        </w:rPr>
        <w:t>Skanery 3D - 2 sztuki</w:t>
      </w:r>
    </w:p>
    <w:p w:rsidR="00977BF8" w:rsidRPr="00096DFC" w:rsidRDefault="00977BF8" w:rsidP="004E6ACD">
      <w:pPr>
        <w:numPr>
          <w:ilvl w:val="0"/>
          <w:numId w:val="39"/>
        </w:numPr>
        <w:spacing w:after="0" w:line="240" w:lineRule="auto"/>
        <w:ind w:left="142" w:hanging="142"/>
        <w:jc w:val="both"/>
        <w:rPr>
          <w:rFonts w:ascii="Calibri" w:eastAsia="Calibri" w:hAnsi="Calibri" w:cs="Calibri"/>
          <w:sz w:val="24"/>
          <w:szCs w:val="24"/>
        </w:rPr>
      </w:pPr>
      <w:r w:rsidRPr="00096DFC">
        <w:rPr>
          <w:rFonts w:ascii="Calibri" w:eastAsia="Calibri" w:hAnsi="Calibri" w:cs="Calibri"/>
          <w:sz w:val="24"/>
          <w:szCs w:val="24"/>
        </w:rPr>
        <w:t>Drony- 2 sztuki</w:t>
      </w:r>
    </w:p>
    <w:p w:rsidR="00977BF8" w:rsidRPr="00096DFC" w:rsidRDefault="00977BF8" w:rsidP="00977BF8">
      <w:pPr>
        <w:spacing w:after="0" w:line="240" w:lineRule="auto"/>
        <w:jc w:val="both"/>
        <w:rPr>
          <w:rFonts w:ascii="Calibri" w:eastAsia="Calibri" w:hAnsi="Calibri" w:cs="Calibri"/>
          <w:b/>
          <w:sz w:val="24"/>
          <w:szCs w:val="24"/>
          <w:u w:val="single"/>
        </w:rPr>
      </w:pPr>
    </w:p>
    <w:p w:rsidR="00977BF8" w:rsidRPr="00096DFC" w:rsidRDefault="00977BF8" w:rsidP="00977BF8">
      <w:pPr>
        <w:pStyle w:val="Default"/>
        <w:rPr>
          <w:b/>
          <w:u w:val="single"/>
        </w:rPr>
      </w:pPr>
      <w:r w:rsidRPr="00096DFC">
        <w:rPr>
          <w:rFonts w:eastAsia="Calibri"/>
          <w:b/>
          <w:u w:val="single"/>
        </w:rPr>
        <w:t>Zapewnienie narzędzi niezbędnych na czas trwania kursu realizowanego w formie stacjonarnej</w:t>
      </w:r>
    </w:p>
    <w:p w:rsidR="00977BF8" w:rsidRPr="00096DFC" w:rsidRDefault="00977BF8" w:rsidP="00977BF8">
      <w:pPr>
        <w:spacing w:after="0"/>
        <w:jc w:val="both"/>
        <w:textAlignment w:val="baseline"/>
        <w:rPr>
          <w:rFonts w:ascii="Calibri" w:eastAsia="Times New Roman" w:hAnsi="Calibri" w:cs="Calibri"/>
          <w:sz w:val="24"/>
          <w:szCs w:val="24"/>
          <w:lang w:eastAsia="pl-PL"/>
        </w:rPr>
      </w:pPr>
    </w:p>
    <w:p w:rsidR="00977BF8" w:rsidRPr="00096DFC" w:rsidRDefault="00977BF8" w:rsidP="00977BF8">
      <w:pPr>
        <w:spacing w:after="0"/>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Wykonawca zapewni niezbędne oprogramowanie działające na sprzęcie zapewnionym przez</w:t>
      </w:r>
      <w:r w:rsidR="00096DFC">
        <w:rPr>
          <w:rFonts w:ascii="Calibri" w:eastAsia="Times New Roman" w:hAnsi="Calibri" w:cs="Calibri"/>
          <w:sz w:val="24"/>
          <w:szCs w:val="24"/>
          <w:lang w:eastAsia="pl-PL"/>
        </w:rPr>
        <w:t xml:space="preserve"> </w:t>
      </w:r>
      <w:r w:rsidRPr="00096DFC">
        <w:rPr>
          <w:rFonts w:ascii="Calibri" w:eastAsia="Times New Roman" w:hAnsi="Calibri" w:cs="Calibri"/>
          <w:sz w:val="24"/>
          <w:szCs w:val="24"/>
          <w:lang w:eastAsia="pl-PL"/>
        </w:rPr>
        <w:t>Zamawiającego lub przez Wykonawcę, wymagane do realizacji dla kursów:</w:t>
      </w:r>
    </w:p>
    <w:p w:rsidR="00977BF8" w:rsidRPr="00096DFC" w:rsidRDefault="00977BF8" w:rsidP="004E6ACD">
      <w:pPr>
        <w:numPr>
          <w:ilvl w:val="0"/>
          <w:numId w:val="35"/>
        </w:numPr>
        <w:spacing w:after="0"/>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w:t>
      </w:r>
      <w:r w:rsidRPr="00096DFC">
        <w:rPr>
          <w:rFonts w:ascii="Calibri" w:eastAsia="Times New Roman" w:hAnsi="Calibri" w:cs="Calibri"/>
          <w:bCs/>
          <w:sz w:val="24"/>
          <w:szCs w:val="24"/>
          <w:lang w:eastAsia="pl-PL"/>
        </w:rPr>
        <w:t xml:space="preserve">Programowanie i obsługiwanie procesu druku 3D” </w:t>
      </w:r>
    </w:p>
    <w:p w:rsidR="00977BF8" w:rsidRPr="00096DFC" w:rsidRDefault="00977BF8" w:rsidP="004E6ACD">
      <w:pPr>
        <w:numPr>
          <w:ilvl w:val="0"/>
          <w:numId w:val="35"/>
        </w:numPr>
        <w:spacing w:after="0"/>
        <w:ind w:left="142" w:hanging="142"/>
        <w:jc w:val="both"/>
        <w:textAlignment w:val="baseline"/>
        <w:rPr>
          <w:rFonts w:ascii="Calibri" w:eastAsia="Times New Roman" w:hAnsi="Calibri" w:cs="Calibri"/>
          <w:bCs/>
          <w:sz w:val="24"/>
          <w:szCs w:val="24"/>
          <w:lang w:eastAsia="pl-PL"/>
        </w:rPr>
      </w:pPr>
      <w:r w:rsidRPr="00096DFC">
        <w:rPr>
          <w:rFonts w:ascii="Calibri" w:eastAsia="Times New Roman" w:hAnsi="Calibri" w:cs="Calibri"/>
          <w:bCs/>
          <w:sz w:val="24"/>
          <w:szCs w:val="24"/>
          <w:lang w:eastAsia="pl-PL"/>
        </w:rPr>
        <w:t>„Zarządzanie relacjami z klientem z wykorzystaniem systemu CRM”</w:t>
      </w:r>
    </w:p>
    <w:p w:rsidR="00977BF8" w:rsidRPr="00096DFC" w:rsidRDefault="00977BF8" w:rsidP="004E6ACD">
      <w:pPr>
        <w:numPr>
          <w:ilvl w:val="0"/>
          <w:numId w:val="35"/>
        </w:numPr>
        <w:spacing w:after="0"/>
        <w:ind w:left="142" w:hanging="142"/>
        <w:jc w:val="both"/>
        <w:textAlignment w:val="baseline"/>
        <w:rPr>
          <w:rFonts w:ascii="Calibri" w:eastAsia="Times New Roman" w:hAnsi="Calibri" w:cs="Calibri"/>
          <w:b/>
          <w:sz w:val="24"/>
          <w:szCs w:val="24"/>
          <w:lang w:eastAsia="pl-PL"/>
        </w:rPr>
      </w:pPr>
      <w:r w:rsidRPr="00096DFC">
        <w:rPr>
          <w:rFonts w:ascii="Calibri" w:eastAsia="Times New Roman" w:hAnsi="Calibri" w:cs="Calibri"/>
          <w:bCs/>
          <w:sz w:val="24"/>
          <w:szCs w:val="24"/>
          <w:lang w:eastAsia="pl-PL"/>
        </w:rPr>
        <w:t>„Pozyskiwanie i edycja danych przestrzennych”.</w:t>
      </w:r>
    </w:p>
    <w:p w:rsidR="00977BF8" w:rsidRPr="00096DFC" w:rsidRDefault="00977BF8" w:rsidP="00977BF8">
      <w:pPr>
        <w:spacing w:after="0"/>
        <w:jc w:val="both"/>
        <w:textAlignment w:val="baseline"/>
        <w:rPr>
          <w:rFonts w:ascii="Calibri" w:eastAsia="Times New Roman" w:hAnsi="Calibri" w:cs="Calibri"/>
          <w:sz w:val="24"/>
          <w:szCs w:val="24"/>
          <w:lang w:eastAsia="pl-PL"/>
        </w:rPr>
      </w:pPr>
    </w:p>
    <w:p w:rsidR="00977BF8" w:rsidRPr="00096DFC" w:rsidRDefault="00977BF8" w:rsidP="00977BF8">
      <w:pPr>
        <w:spacing w:after="0"/>
        <w:jc w:val="both"/>
        <w:textAlignment w:val="baseline"/>
        <w:rPr>
          <w:rFonts w:ascii="Calibri" w:eastAsia="Times New Roman" w:hAnsi="Calibri" w:cs="Calibri"/>
          <w:b/>
          <w:sz w:val="24"/>
          <w:szCs w:val="24"/>
          <w:u w:val="single"/>
          <w:lang w:eastAsia="pl-PL"/>
        </w:rPr>
      </w:pPr>
      <w:r w:rsidRPr="00096DFC">
        <w:rPr>
          <w:rFonts w:ascii="Calibri" w:eastAsia="Times New Roman" w:hAnsi="Calibri" w:cs="Calibri"/>
          <w:b/>
          <w:sz w:val="24"/>
          <w:szCs w:val="24"/>
          <w:u w:val="single"/>
          <w:lang w:eastAsia="pl-PL"/>
        </w:rPr>
        <w:t>Zapewnienie cateringu niezbędnego do organizacji kursów, prowadzonych stacjonarniew ramach projektu</w:t>
      </w:r>
    </w:p>
    <w:p w:rsidR="00977BF8" w:rsidRPr="00096DFC" w:rsidRDefault="00977BF8" w:rsidP="00977BF8">
      <w:pPr>
        <w:spacing w:after="0"/>
        <w:jc w:val="both"/>
        <w:textAlignment w:val="baseline"/>
        <w:rPr>
          <w:rFonts w:ascii="Calibri" w:eastAsia="Times New Roman" w:hAnsi="Calibri" w:cs="Calibri"/>
          <w:sz w:val="24"/>
          <w:szCs w:val="24"/>
          <w:lang w:eastAsia="pl-PL"/>
        </w:rPr>
      </w:pPr>
    </w:p>
    <w:p w:rsidR="00977BF8" w:rsidRPr="00096DFC" w:rsidRDefault="00977BF8" w:rsidP="00977BF8">
      <w:pPr>
        <w:spacing w:after="0"/>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Wykonawca zapewni catering dla wszystkich uczestników biorących udział w wielogodzinnych kursach. Wyżywienie dla uczestników kursu jest przewidywane wyłącznie dla zajęć trwających jednorazowo minimum 4 godz. Łączna liczba posiłków przewidzianych na całość realizacji zadania nie może przekroczyć liczby 4500 szt.</w:t>
      </w:r>
    </w:p>
    <w:p w:rsidR="00977BF8" w:rsidRPr="00096DFC" w:rsidRDefault="00977BF8" w:rsidP="00977BF8">
      <w:pPr>
        <w:spacing w:after="0"/>
        <w:jc w:val="both"/>
        <w:textAlignment w:val="baseline"/>
        <w:rPr>
          <w:rFonts w:ascii="Calibri" w:eastAsia="Times New Roman" w:hAnsi="Calibri" w:cs="Calibri"/>
          <w:b/>
          <w:sz w:val="24"/>
          <w:szCs w:val="24"/>
          <w:u w:val="single"/>
          <w:lang w:eastAsia="pl-PL"/>
        </w:rPr>
      </w:pPr>
    </w:p>
    <w:p w:rsidR="00977BF8" w:rsidRPr="00096DFC" w:rsidRDefault="00977BF8" w:rsidP="00977BF8">
      <w:pPr>
        <w:spacing w:after="0"/>
        <w:jc w:val="both"/>
        <w:textAlignment w:val="baseline"/>
        <w:rPr>
          <w:rFonts w:ascii="Calibri" w:eastAsia="Times New Roman" w:hAnsi="Calibri" w:cs="Calibri"/>
          <w:sz w:val="24"/>
          <w:szCs w:val="24"/>
          <w:u w:val="single"/>
          <w:lang w:eastAsia="pl-PL"/>
        </w:rPr>
      </w:pPr>
      <w:r w:rsidRPr="00096DFC">
        <w:rPr>
          <w:rFonts w:ascii="Calibri" w:eastAsia="Times New Roman" w:hAnsi="Calibri" w:cs="Calibri"/>
          <w:sz w:val="24"/>
          <w:szCs w:val="24"/>
          <w:u w:val="single"/>
          <w:lang w:eastAsia="pl-PL"/>
        </w:rPr>
        <w:t>Wymagania dot. cateringu:</w:t>
      </w:r>
    </w:p>
    <w:p w:rsidR="00977BF8" w:rsidRPr="00096DFC" w:rsidRDefault="00977BF8" w:rsidP="00977BF8">
      <w:pPr>
        <w:numPr>
          <w:ilvl w:val="0"/>
          <w:numId w:val="2"/>
        </w:numPr>
        <w:spacing w:after="0"/>
        <w:ind w:left="284" w:hanging="284"/>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serwis kawowy - minimalny zakres poczęstunku: </w:t>
      </w:r>
    </w:p>
    <w:p w:rsidR="00977BF8" w:rsidRPr="00096DFC" w:rsidRDefault="00977BF8" w:rsidP="004E6ACD">
      <w:pPr>
        <w:pStyle w:val="Akapitzlist"/>
        <w:numPr>
          <w:ilvl w:val="0"/>
          <w:numId w:val="40"/>
        </w:numPr>
        <w:spacing w:after="0"/>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herbata (pojedyncze koperty herbaty: czarna, owocowa, zielona min. 3 rodzaje/osobę) oraz warnik z wrzątkiem (bez ograniczeń), </w:t>
      </w:r>
    </w:p>
    <w:p w:rsidR="00977BF8" w:rsidRPr="00096DFC" w:rsidRDefault="00977BF8" w:rsidP="004E6ACD">
      <w:pPr>
        <w:pStyle w:val="Akapitzlist"/>
        <w:numPr>
          <w:ilvl w:val="0"/>
          <w:numId w:val="40"/>
        </w:numPr>
        <w:spacing w:after="0"/>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dodatki: cukier biały/cukier brązowy, cytryna w plastrach (bez ograniczeń), </w:t>
      </w:r>
    </w:p>
    <w:p w:rsidR="00977BF8" w:rsidRPr="00096DFC" w:rsidRDefault="00977BF8" w:rsidP="004E6ACD">
      <w:pPr>
        <w:pStyle w:val="Akapitzlist"/>
        <w:numPr>
          <w:ilvl w:val="0"/>
          <w:numId w:val="40"/>
        </w:numPr>
        <w:spacing w:after="0"/>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woda mineralna gazowana/niegazowana (min. 2 szt./os.), </w:t>
      </w:r>
      <w:r w:rsidRPr="00096DFC">
        <w:rPr>
          <w:rFonts w:ascii="Calibri" w:hAnsi="Calibri" w:cs="Calibri"/>
          <w:sz w:val="24"/>
          <w:szCs w:val="24"/>
          <w:lang w:eastAsia="pl-PL"/>
        </w:rPr>
        <w:sym w:font="Symbol" w:char="F02D"/>
      </w:r>
      <w:r w:rsidRPr="00096DFC">
        <w:rPr>
          <w:rFonts w:ascii="Calibri" w:eastAsia="Times New Roman" w:hAnsi="Calibri" w:cs="Calibri"/>
          <w:sz w:val="24"/>
          <w:szCs w:val="24"/>
          <w:lang w:eastAsia="pl-PL"/>
        </w:rPr>
        <w:t xml:space="preserve"> ciasteczka kruche deserowe mix (min. 4 rodzaje – min. 8 szt./os.), </w:t>
      </w:r>
    </w:p>
    <w:p w:rsidR="00977BF8" w:rsidRPr="00096DFC" w:rsidRDefault="00977BF8" w:rsidP="004E6ACD">
      <w:pPr>
        <w:pStyle w:val="Akapitzlist"/>
        <w:numPr>
          <w:ilvl w:val="0"/>
          <w:numId w:val="40"/>
        </w:numPr>
        <w:spacing w:after="0"/>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drobne słone przekąski typu paluszki, krakersy, precle itp.</w:t>
      </w:r>
    </w:p>
    <w:p w:rsidR="00977BF8" w:rsidRPr="00096DFC" w:rsidRDefault="00977BF8" w:rsidP="00977BF8">
      <w:pPr>
        <w:numPr>
          <w:ilvl w:val="0"/>
          <w:numId w:val="2"/>
        </w:numPr>
        <w:spacing w:after="0"/>
        <w:ind w:left="284" w:hanging="284"/>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obiad a. minimalny zakres poczęstunku: </w:t>
      </w:r>
    </w:p>
    <w:p w:rsidR="00977BF8" w:rsidRPr="00096DFC" w:rsidRDefault="00977BF8" w:rsidP="004E6ACD">
      <w:pPr>
        <w:pStyle w:val="Akapitzlist"/>
        <w:numPr>
          <w:ilvl w:val="0"/>
          <w:numId w:val="41"/>
        </w:numPr>
        <w:spacing w:after="0"/>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danie jednogarnkowe (min. 250 ml/os., możliwe w dwóch wariantach: mięsne lub bezmięsne).</w:t>
      </w:r>
    </w:p>
    <w:p w:rsidR="00977BF8" w:rsidRPr="00096DFC" w:rsidRDefault="00977BF8" w:rsidP="00977BF8">
      <w:pPr>
        <w:spacing w:after="0"/>
        <w:jc w:val="both"/>
        <w:textAlignment w:val="baseline"/>
        <w:rPr>
          <w:rFonts w:ascii="Calibri" w:eastAsia="Times New Roman" w:hAnsi="Calibri" w:cs="Calibri"/>
          <w:sz w:val="24"/>
          <w:szCs w:val="24"/>
          <w:lang w:eastAsia="pl-PL"/>
        </w:rPr>
      </w:pPr>
    </w:p>
    <w:p w:rsidR="00977BF8" w:rsidRPr="00096DFC" w:rsidRDefault="00977BF8" w:rsidP="00977BF8">
      <w:pPr>
        <w:spacing w:after="0"/>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Serwis kawowy i obiadowy Wykonawca przygotuje na oddzielnych stołach w wyznaczonym miejscu.</w:t>
      </w:r>
    </w:p>
    <w:p w:rsidR="00977BF8" w:rsidRPr="00096DFC" w:rsidRDefault="00977BF8" w:rsidP="00977BF8">
      <w:pPr>
        <w:spacing w:after="0"/>
        <w:jc w:val="both"/>
        <w:textAlignment w:val="baseline"/>
        <w:rPr>
          <w:rFonts w:ascii="Calibri" w:eastAsia="Times New Roman" w:hAnsi="Calibri" w:cs="Calibri"/>
          <w:sz w:val="24"/>
          <w:szCs w:val="24"/>
          <w:lang w:eastAsia="pl-PL"/>
        </w:rPr>
      </w:pPr>
    </w:p>
    <w:p w:rsidR="00977BF8" w:rsidRPr="00096DFC" w:rsidRDefault="00977BF8" w:rsidP="00977BF8">
      <w:pPr>
        <w:spacing w:after="0"/>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Wykonawca zapewnia, że w ramach dostarczenia cateringu będzie: </w:t>
      </w:r>
    </w:p>
    <w:p w:rsidR="00977BF8" w:rsidRPr="00096DFC" w:rsidRDefault="00977BF8" w:rsidP="00977BF8">
      <w:pPr>
        <w:numPr>
          <w:ilvl w:val="0"/>
          <w:numId w:val="1"/>
        </w:numPr>
        <w:spacing w:after="0"/>
        <w:ind w:left="284" w:hanging="284"/>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przestrzegać higienę przy sporządzaniu i dystrybucji posiłków oraz dostarczenia posiłków o odpowiedniej temperaturze.</w:t>
      </w:r>
    </w:p>
    <w:p w:rsidR="00977BF8" w:rsidRPr="00096DFC" w:rsidRDefault="00977BF8" w:rsidP="00977BF8">
      <w:pPr>
        <w:numPr>
          <w:ilvl w:val="0"/>
          <w:numId w:val="1"/>
        </w:numPr>
        <w:spacing w:after="0"/>
        <w:ind w:left="284" w:hanging="284"/>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uwzględnić w cenie usługi koszt transportu posiłków na miejsce realizacji kursu</w:t>
      </w:r>
    </w:p>
    <w:p w:rsidR="00977BF8" w:rsidRPr="00096DFC" w:rsidRDefault="00977BF8" w:rsidP="00977BF8">
      <w:pPr>
        <w:numPr>
          <w:ilvl w:val="0"/>
          <w:numId w:val="1"/>
        </w:numPr>
        <w:spacing w:after="0"/>
        <w:ind w:left="284" w:hanging="284"/>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spełniać wymogi sanitarno-higieniczne, </w:t>
      </w:r>
    </w:p>
    <w:p w:rsidR="00977BF8" w:rsidRPr="00096DFC" w:rsidRDefault="00977BF8" w:rsidP="00977BF8">
      <w:pPr>
        <w:numPr>
          <w:ilvl w:val="0"/>
          <w:numId w:val="1"/>
        </w:numPr>
        <w:spacing w:after="0"/>
        <w:ind w:left="284" w:hanging="284"/>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stosować zasady GMP i GHP oraz wytyczne systemu HACCP, </w:t>
      </w:r>
    </w:p>
    <w:p w:rsidR="00977BF8" w:rsidRPr="00096DFC" w:rsidRDefault="00977BF8" w:rsidP="00977BF8">
      <w:pPr>
        <w:numPr>
          <w:ilvl w:val="0"/>
          <w:numId w:val="1"/>
        </w:numPr>
        <w:spacing w:after="0"/>
        <w:ind w:left="284" w:hanging="284"/>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zapewniać posiłki bezmięsne lub inne ze względu na szczególne wymagania żywieniowe, w przypadku zgłoszenia takiego zapotrzebowania przez uczestników/uczestniczki spotkania.</w:t>
      </w:r>
    </w:p>
    <w:p w:rsidR="00977BF8" w:rsidRPr="00096DFC" w:rsidRDefault="00977BF8" w:rsidP="00977BF8">
      <w:pPr>
        <w:numPr>
          <w:ilvl w:val="0"/>
          <w:numId w:val="1"/>
        </w:numPr>
        <w:spacing w:after="0"/>
        <w:ind w:left="284" w:hanging="284"/>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zapewniać posiłki wysokiej jakości zarówno co do wartości odżywczej, gramatury jak i estetyki (nie jest dopuszczalne podanie zup typu instant);</w:t>
      </w:r>
    </w:p>
    <w:p w:rsidR="00977BF8" w:rsidRPr="00096DFC" w:rsidRDefault="00977BF8" w:rsidP="00977BF8">
      <w:pPr>
        <w:numPr>
          <w:ilvl w:val="0"/>
          <w:numId w:val="1"/>
        </w:numPr>
        <w:spacing w:after="0"/>
        <w:ind w:left="284" w:hanging="284"/>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zapewniać wydanie posiłków przez personel spełniający wymogi sanitarno – higieniczne; </w:t>
      </w:r>
    </w:p>
    <w:p w:rsidR="00977BF8" w:rsidRPr="00096DFC" w:rsidRDefault="00977BF8" w:rsidP="00977BF8">
      <w:pPr>
        <w:numPr>
          <w:ilvl w:val="0"/>
          <w:numId w:val="1"/>
        </w:numPr>
        <w:spacing w:after="0"/>
        <w:ind w:left="284" w:hanging="284"/>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zapewniać niezbędne zastawę; dopuszcza się zastosowanie zastawy jednorazowej.</w:t>
      </w:r>
    </w:p>
    <w:p w:rsidR="00977BF8" w:rsidRPr="00096DFC" w:rsidRDefault="00977BF8" w:rsidP="00977BF8">
      <w:pPr>
        <w:spacing w:after="0"/>
        <w:ind w:left="284"/>
        <w:jc w:val="both"/>
        <w:textAlignment w:val="baseline"/>
        <w:rPr>
          <w:rFonts w:ascii="Calibri" w:eastAsia="Times New Roman" w:hAnsi="Calibri" w:cs="Calibri"/>
          <w:sz w:val="24"/>
          <w:szCs w:val="24"/>
          <w:lang w:eastAsia="pl-PL"/>
        </w:rPr>
      </w:pPr>
    </w:p>
    <w:p w:rsidR="00977BF8" w:rsidRPr="00096DFC" w:rsidRDefault="00977BF8" w:rsidP="00977BF8">
      <w:pPr>
        <w:spacing w:after="0"/>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Po zakończeniu wydawania posiłku Wykonawca lub firma cateringowa będzie zobowiązany do pozostawienia pomieszczenia w stanie zgodnym z zastanym przed rozpoczęciem przygotowania posiłków do wydania. </w:t>
      </w:r>
    </w:p>
    <w:p w:rsidR="00977BF8" w:rsidRPr="00096DFC" w:rsidRDefault="00977BF8" w:rsidP="00977BF8">
      <w:pPr>
        <w:spacing w:after="0"/>
        <w:jc w:val="both"/>
        <w:textAlignment w:val="baseline"/>
        <w:rPr>
          <w:rFonts w:ascii="Calibri" w:eastAsia="Times New Roman" w:hAnsi="Calibri" w:cs="Calibri"/>
          <w:b/>
          <w:sz w:val="24"/>
          <w:szCs w:val="24"/>
          <w:u w:val="single"/>
          <w:lang w:eastAsia="pl-PL"/>
        </w:rPr>
      </w:pPr>
    </w:p>
    <w:p w:rsidR="00977BF8" w:rsidRPr="00096DFC" w:rsidRDefault="00977BF8" w:rsidP="00977BF8">
      <w:pPr>
        <w:spacing w:after="0"/>
        <w:jc w:val="both"/>
        <w:textAlignment w:val="baseline"/>
        <w:rPr>
          <w:rFonts w:ascii="Calibri" w:eastAsia="Times New Roman" w:hAnsi="Calibri" w:cs="Calibri"/>
          <w:b/>
          <w:bCs/>
          <w:sz w:val="24"/>
          <w:szCs w:val="24"/>
          <w:u w:val="single"/>
          <w:lang w:eastAsia="pl-PL"/>
        </w:rPr>
      </w:pPr>
      <w:r w:rsidRPr="00096DFC">
        <w:rPr>
          <w:rFonts w:ascii="Calibri" w:eastAsia="Times New Roman" w:hAnsi="Calibri" w:cs="Calibri"/>
          <w:b/>
          <w:bCs/>
          <w:sz w:val="24"/>
          <w:szCs w:val="24"/>
          <w:u w:val="single"/>
          <w:lang w:eastAsia="pl-PL"/>
        </w:rPr>
        <w:lastRenderedPageBreak/>
        <w:t>Zapewnienie niezbędnych narzędzi na czas trwania kursu w formie zdalnej (tj. 30% całkowitego czasu, przeznaczonego na kurs).</w:t>
      </w:r>
    </w:p>
    <w:p w:rsidR="00977BF8" w:rsidRPr="00096DFC" w:rsidRDefault="00977BF8" w:rsidP="00977BF8">
      <w:pPr>
        <w:spacing w:after="0"/>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xml:space="preserve">Przez organizację kursu w formie zdalnej należy rozumieć spotkanie trenera z grupą uczniów w czasie rzeczywistym, przy użyciu aplikacji do komunikacji na odległość. </w:t>
      </w:r>
    </w:p>
    <w:p w:rsidR="00977BF8" w:rsidRPr="00096DFC" w:rsidRDefault="00977BF8" w:rsidP="00977BF8">
      <w:pPr>
        <w:spacing w:after="0"/>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Wykonawca zapewnia aplikację do komunikacji na odległość (np. Microsoft Teams lub równoważnej; za równoważne aplikacje do komunikacji na odległość Zamawiający uzna aplikacje umożliwiające dwustronną komunikację w czasie rzeczywistym, z wykorzystaniem połączenia audio i video).</w:t>
      </w:r>
    </w:p>
    <w:p w:rsidR="00977BF8" w:rsidRPr="00096DFC" w:rsidRDefault="00977BF8" w:rsidP="00977BF8">
      <w:pPr>
        <w:spacing w:after="0"/>
        <w:jc w:val="both"/>
        <w:textAlignment w:val="baseline"/>
        <w:rPr>
          <w:rFonts w:ascii="Calibri" w:eastAsia="Times New Roman" w:hAnsi="Calibri" w:cs="Calibri"/>
          <w:b/>
          <w:sz w:val="24"/>
          <w:szCs w:val="24"/>
          <w:u w:val="single"/>
          <w:lang w:eastAsia="pl-PL"/>
        </w:rPr>
      </w:pPr>
    </w:p>
    <w:p w:rsidR="00977BF8" w:rsidRPr="00096DFC" w:rsidRDefault="00977BF8" w:rsidP="00977BF8">
      <w:pPr>
        <w:spacing w:after="0"/>
        <w:jc w:val="both"/>
        <w:rPr>
          <w:rFonts w:ascii="Calibri" w:eastAsia="Calibri" w:hAnsi="Calibri" w:cs="Calibri"/>
          <w:sz w:val="24"/>
          <w:szCs w:val="24"/>
        </w:rPr>
      </w:pPr>
      <w:r w:rsidRPr="00096DFC">
        <w:rPr>
          <w:rFonts w:ascii="Calibri" w:eastAsia="Calibri" w:hAnsi="Calibri" w:cs="Calibri"/>
          <w:b/>
          <w:bCs/>
          <w:sz w:val="24"/>
          <w:szCs w:val="24"/>
        </w:rPr>
        <w:t>1 (jedna) godz. / godzina</w:t>
      </w:r>
      <w:r w:rsidRPr="00096DFC">
        <w:rPr>
          <w:rFonts w:ascii="Calibri" w:eastAsia="Calibri" w:hAnsi="Calibri" w:cs="Calibri"/>
          <w:sz w:val="24"/>
          <w:szCs w:val="24"/>
        </w:rPr>
        <w:t xml:space="preserve"> = godzina dydaktyczna = 45 minut.</w:t>
      </w:r>
    </w:p>
    <w:p w:rsidR="00977BF8" w:rsidRPr="00096DFC" w:rsidRDefault="00977BF8" w:rsidP="00977BF8">
      <w:pPr>
        <w:spacing w:after="0"/>
        <w:rPr>
          <w:rFonts w:ascii="Calibri" w:eastAsia="Calibri" w:hAnsi="Calibri" w:cs="Calibri"/>
          <w:sz w:val="24"/>
          <w:szCs w:val="24"/>
          <w:highlight w:val="yellow"/>
        </w:rPr>
      </w:pPr>
    </w:p>
    <w:p w:rsidR="00977BF8" w:rsidRPr="00096DFC" w:rsidRDefault="00977BF8" w:rsidP="00977BF8">
      <w:pPr>
        <w:spacing w:after="0"/>
        <w:contextualSpacing/>
        <w:jc w:val="both"/>
        <w:rPr>
          <w:rFonts w:ascii="Calibri" w:eastAsia="Calibri" w:hAnsi="Calibri" w:cs="Calibri"/>
          <w:sz w:val="24"/>
          <w:szCs w:val="24"/>
        </w:rPr>
      </w:pPr>
      <w:r w:rsidRPr="00096DFC">
        <w:rPr>
          <w:rFonts w:ascii="Calibri" w:eastAsia="Calibri" w:hAnsi="Calibri" w:cs="Calibri"/>
          <w:sz w:val="24"/>
          <w:szCs w:val="24"/>
        </w:rPr>
        <w:t xml:space="preserve">Wskazana dla poszczególnych kursów liczba osób, grup i godzin zajęć – </w:t>
      </w:r>
      <w:r w:rsidRPr="00096DFC">
        <w:rPr>
          <w:rFonts w:ascii="Calibri" w:eastAsia="Calibri" w:hAnsi="Calibri" w:cs="Calibri"/>
          <w:sz w:val="24"/>
          <w:szCs w:val="24"/>
          <w:u w:val="single"/>
        </w:rPr>
        <w:t>stanowi maksymalną wartość, która planowana jest do zrealizowania w ramach usługi</w:t>
      </w:r>
      <w:r w:rsidRPr="00096DFC">
        <w:rPr>
          <w:rFonts w:ascii="Calibri" w:eastAsia="Calibri" w:hAnsi="Calibri" w:cs="Calibri"/>
          <w:sz w:val="24"/>
          <w:szCs w:val="24"/>
        </w:rPr>
        <w:t>.</w:t>
      </w:r>
    </w:p>
    <w:p w:rsidR="00977BF8" w:rsidRPr="00096DFC" w:rsidRDefault="00977BF8" w:rsidP="00977BF8">
      <w:pPr>
        <w:spacing w:after="0"/>
        <w:contextualSpacing/>
        <w:jc w:val="both"/>
        <w:rPr>
          <w:rFonts w:ascii="Calibri" w:eastAsia="Calibri" w:hAnsi="Calibri" w:cs="Calibri"/>
          <w:sz w:val="24"/>
          <w:szCs w:val="24"/>
        </w:rPr>
      </w:pPr>
    </w:p>
    <w:p w:rsidR="00977BF8" w:rsidRPr="00096DFC" w:rsidRDefault="00977BF8" w:rsidP="00977BF8">
      <w:pPr>
        <w:spacing w:after="0"/>
        <w:contextualSpacing/>
        <w:jc w:val="both"/>
        <w:rPr>
          <w:rFonts w:ascii="Calibri" w:eastAsia="Calibri" w:hAnsi="Calibri" w:cs="Calibri"/>
          <w:strike/>
          <w:color w:val="FF0000"/>
          <w:sz w:val="24"/>
          <w:szCs w:val="24"/>
        </w:rPr>
      </w:pPr>
      <w:r w:rsidRPr="00096DFC">
        <w:rPr>
          <w:rFonts w:ascii="Calibri" w:eastAsia="Calibri" w:hAnsi="Calibri" w:cs="Calibri"/>
          <w:sz w:val="24"/>
          <w:szCs w:val="24"/>
        </w:rPr>
        <w:t xml:space="preserve">Wykonawca otrzyma wynagrodzenie </w:t>
      </w:r>
      <w:r w:rsidRPr="00096DFC">
        <w:rPr>
          <w:rFonts w:ascii="Calibri" w:eastAsia="Calibri" w:hAnsi="Calibri" w:cs="Calibri"/>
          <w:b/>
          <w:bCs/>
          <w:sz w:val="24"/>
          <w:szCs w:val="24"/>
          <w:u w:val="single"/>
        </w:rPr>
        <w:t>wyłącznie</w:t>
      </w:r>
      <w:r w:rsidR="00096DFC">
        <w:rPr>
          <w:rFonts w:ascii="Calibri" w:eastAsia="Calibri" w:hAnsi="Calibri" w:cs="Calibri"/>
          <w:b/>
          <w:bCs/>
          <w:sz w:val="24"/>
          <w:szCs w:val="24"/>
          <w:u w:val="single"/>
        </w:rPr>
        <w:t xml:space="preserve"> </w:t>
      </w:r>
      <w:r w:rsidRPr="00096DFC">
        <w:rPr>
          <w:rFonts w:ascii="Calibri" w:eastAsia="Calibri" w:hAnsi="Calibri" w:cs="Calibri"/>
          <w:b/>
          <w:sz w:val="24"/>
          <w:szCs w:val="24"/>
        </w:rPr>
        <w:t>za zrealizowaną liczbę godzin zajęć</w:t>
      </w:r>
      <w:r w:rsidR="00096DFC">
        <w:rPr>
          <w:rFonts w:ascii="Calibri" w:eastAsia="Calibri" w:hAnsi="Calibri" w:cs="Calibri"/>
          <w:b/>
          <w:sz w:val="24"/>
          <w:szCs w:val="24"/>
        </w:rPr>
        <w:t xml:space="preserve"> </w:t>
      </w:r>
      <w:r w:rsidRPr="00096DFC">
        <w:rPr>
          <w:rFonts w:ascii="Calibri" w:eastAsia="Calibri" w:hAnsi="Calibri" w:cs="Calibri"/>
          <w:sz w:val="24"/>
          <w:szCs w:val="24"/>
        </w:rPr>
        <w:t>oraz</w:t>
      </w:r>
      <w:r w:rsidRPr="00096DFC">
        <w:rPr>
          <w:rFonts w:ascii="Calibri" w:eastAsia="Calibri" w:hAnsi="Calibri" w:cs="Calibri"/>
          <w:b/>
          <w:sz w:val="24"/>
          <w:szCs w:val="24"/>
        </w:rPr>
        <w:t xml:space="preserve"> faktycznie dostarczony catering.</w:t>
      </w:r>
    </w:p>
    <w:p w:rsidR="00977BF8" w:rsidRPr="00096DFC" w:rsidRDefault="00977BF8" w:rsidP="00977BF8">
      <w:pPr>
        <w:spacing w:after="0" w:line="276" w:lineRule="auto"/>
        <w:rPr>
          <w:rFonts w:ascii="Calibri" w:eastAsia="Calibri" w:hAnsi="Calibri" w:cs="Calibri"/>
          <w:sz w:val="24"/>
          <w:szCs w:val="24"/>
          <w:highlight w:val="yellow"/>
        </w:rPr>
      </w:pPr>
    </w:p>
    <w:p w:rsidR="00977BF8" w:rsidRPr="00096DFC" w:rsidRDefault="00977BF8" w:rsidP="00977BF8">
      <w:pPr>
        <w:spacing w:after="0" w:line="276" w:lineRule="auto"/>
        <w:contextualSpacing/>
        <w:jc w:val="both"/>
        <w:rPr>
          <w:rFonts w:ascii="Calibri" w:eastAsia="Calibri" w:hAnsi="Calibri" w:cs="Calibri"/>
          <w:b/>
          <w:bCs/>
          <w:sz w:val="24"/>
          <w:szCs w:val="24"/>
          <w:u w:val="single"/>
        </w:rPr>
      </w:pPr>
      <w:r w:rsidRPr="00096DFC">
        <w:rPr>
          <w:rFonts w:ascii="Calibri" w:eastAsia="Calibri" w:hAnsi="Calibri" w:cs="Calibri"/>
          <w:b/>
          <w:bCs/>
          <w:sz w:val="24"/>
          <w:szCs w:val="24"/>
          <w:u w:val="single"/>
        </w:rPr>
        <w:t>Wykonawca w toku realizacji przedmiotu zamówienia, oprócz zadań szczegółowo opisanych powyżej, zobowiązany będzie także do wykonywania następujących czynności:</w:t>
      </w:r>
    </w:p>
    <w:p w:rsidR="00977BF8" w:rsidRPr="00096DFC" w:rsidRDefault="00977BF8" w:rsidP="004E6ACD">
      <w:pPr>
        <w:pStyle w:val="Akapitzlist"/>
        <w:numPr>
          <w:ilvl w:val="0"/>
          <w:numId w:val="19"/>
        </w:numPr>
        <w:spacing w:after="0" w:line="240" w:lineRule="auto"/>
        <w:ind w:left="142" w:hanging="142"/>
        <w:jc w:val="both"/>
        <w:rPr>
          <w:rFonts w:ascii="Calibri" w:eastAsia="Times New Roman" w:hAnsi="Calibri" w:cs="Calibri"/>
          <w:b/>
          <w:sz w:val="24"/>
          <w:szCs w:val="24"/>
          <w:u w:val="single"/>
        </w:rPr>
      </w:pPr>
      <w:r w:rsidRPr="00096DFC">
        <w:rPr>
          <w:rFonts w:ascii="Calibri" w:eastAsia="Calibri" w:hAnsi="Calibri" w:cs="Calibri"/>
          <w:sz w:val="24"/>
          <w:szCs w:val="24"/>
        </w:rPr>
        <w:t>bieżącego sprawdzania listy obecności na zajęciach,</w:t>
      </w:r>
    </w:p>
    <w:p w:rsidR="00977BF8" w:rsidRPr="00096DFC" w:rsidRDefault="00977BF8" w:rsidP="004E6ACD">
      <w:pPr>
        <w:pStyle w:val="Akapitzlist"/>
        <w:numPr>
          <w:ilvl w:val="0"/>
          <w:numId w:val="19"/>
        </w:numPr>
        <w:spacing w:after="0" w:line="240" w:lineRule="auto"/>
        <w:ind w:left="142" w:hanging="142"/>
        <w:jc w:val="both"/>
        <w:rPr>
          <w:rFonts w:ascii="Calibri" w:eastAsia="Times New Roman" w:hAnsi="Calibri" w:cs="Calibri"/>
          <w:b/>
          <w:sz w:val="24"/>
          <w:szCs w:val="24"/>
          <w:u w:val="single"/>
        </w:rPr>
      </w:pPr>
      <w:r w:rsidRPr="00096DFC">
        <w:rPr>
          <w:rFonts w:ascii="Calibri" w:eastAsia="Calibri" w:hAnsi="Calibri" w:cs="Calibri"/>
          <w:sz w:val="24"/>
          <w:szCs w:val="24"/>
        </w:rPr>
        <w:t>informowania Zamawiającego o wszelkich zmianach w ustalonym harmonogramie zajęć i wszelkich nieprawidłowościach występujących w trakcie realizacji przedmiotu zamówienia,</w:t>
      </w:r>
    </w:p>
    <w:p w:rsidR="00977BF8" w:rsidRPr="00096DFC" w:rsidRDefault="00977BF8" w:rsidP="004E6ACD">
      <w:pPr>
        <w:pStyle w:val="Akapitzlist"/>
        <w:numPr>
          <w:ilvl w:val="0"/>
          <w:numId w:val="19"/>
        </w:numPr>
        <w:spacing w:after="0" w:line="240" w:lineRule="auto"/>
        <w:ind w:left="142" w:hanging="142"/>
        <w:jc w:val="both"/>
        <w:rPr>
          <w:rFonts w:ascii="Calibri" w:eastAsia="Times New Roman" w:hAnsi="Calibri" w:cs="Calibri"/>
          <w:b/>
          <w:sz w:val="24"/>
          <w:szCs w:val="24"/>
          <w:u w:val="single"/>
        </w:rPr>
      </w:pPr>
      <w:r w:rsidRPr="00096DFC">
        <w:rPr>
          <w:rFonts w:ascii="Calibri" w:eastAsia="Calibri" w:hAnsi="Calibri" w:cs="Calibri"/>
          <w:sz w:val="24"/>
          <w:szCs w:val="24"/>
        </w:rPr>
        <w:t>rzetelnego prowadzenia dziennika zajęć na wzorze przekazanym przez Zamawiającego,</w:t>
      </w:r>
    </w:p>
    <w:p w:rsidR="00977BF8" w:rsidRPr="00096DFC" w:rsidRDefault="00977BF8" w:rsidP="004E6ACD">
      <w:pPr>
        <w:pStyle w:val="Akapitzlist"/>
        <w:numPr>
          <w:ilvl w:val="0"/>
          <w:numId w:val="19"/>
        </w:numPr>
        <w:spacing w:after="0" w:line="240" w:lineRule="auto"/>
        <w:ind w:left="142" w:hanging="142"/>
        <w:jc w:val="both"/>
        <w:rPr>
          <w:rFonts w:ascii="Calibri" w:eastAsia="Times New Roman" w:hAnsi="Calibri" w:cs="Calibri"/>
          <w:b/>
          <w:sz w:val="24"/>
          <w:szCs w:val="24"/>
          <w:u w:val="single"/>
        </w:rPr>
      </w:pPr>
      <w:r w:rsidRPr="00096DFC">
        <w:rPr>
          <w:rFonts w:ascii="Calibri" w:eastAsia="Calibri" w:hAnsi="Calibri" w:cs="Calibri"/>
          <w:sz w:val="24"/>
          <w:szCs w:val="24"/>
        </w:rPr>
        <w:t>oznakowania sali szkoleniowej przed rozpoczęciem zajęć, w sposób określony przez Zamawiającego.</w:t>
      </w:r>
    </w:p>
    <w:p w:rsidR="00977BF8" w:rsidRPr="00096DFC" w:rsidRDefault="00977BF8" w:rsidP="00977BF8">
      <w:pPr>
        <w:spacing w:after="0" w:line="240" w:lineRule="auto"/>
        <w:jc w:val="both"/>
        <w:rPr>
          <w:rFonts w:ascii="Calibri" w:eastAsia="Calibri" w:hAnsi="Calibri" w:cs="Calibri"/>
          <w:sz w:val="24"/>
          <w:szCs w:val="24"/>
        </w:rPr>
      </w:pPr>
    </w:p>
    <w:p w:rsidR="00977BF8" w:rsidRPr="00096DFC" w:rsidRDefault="00977BF8" w:rsidP="00977BF8">
      <w:pPr>
        <w:spacing w:after="0"/>
        <w:jc w:val="both"/>
        <w:rPr>
          <w:rFonts w:ascii="Calibri" w:eastAsia="Calibri" w:hAnsi="Calibri" w:cs="Calibri"/>
          <w:sz w:val="24"/>
          <w:szCs w:val="24"/>
        </w:rPr>
      </w:pPr>
      <w:r w:rsidRPr="00096DFC">
        <w:rPr>
          <w:rFonts w:ascii="Calibri" w:eastAsia="Calibri" w:hAnsi="Calibri" w:cs="Calibri"/>
          <w:b/>
          <w:sz w:val="24"/>
          <w:szCs w:val="24"/>
          <w:u w:val="single"/>
        </w:rPr>
        <w:t>Informacje na temat podwykonawstwa:</w:t>
      </w:r>
    </w:p>
    <w:p w:rsidR="00977BF8" w:rsidRPr="00096DFC" w:rsidRDefault="00977BF8" w:rsidP="00977BF8">
      <w:pPr>
        <w:spacing w:after="0"/>
        <w:jc w:val="both"/>
        <w:rPr>
          <w:rFonts w:ascii="Calibri" w:eastAsia="Calibri" w:hAnsi="Calibri" w:cs="Calibri"/>
          <w:sz w:val="24"/>
          <w:szCs w:val="24"/>
        </w:rPr>
      </w:pPr>
      <w:r w:rsidRPr="00096DFC">
        <w:rPr>
          <w:rFonts w:ascii="Calibri" w:eastAsia="Calibri" w:hAnsi="Calibri" w:cs="Calibri"/>
          <w:sz w:val="24"/>
          <w:szCs w:val="24"/>
        </w:rPr>
        <w:t>Oferent/Wykonawca może powierzyć wykonanie</w:t>
      </w:r>
      <w:r w:rsidR="00096DFC">
        <w:rPr>
          <w:rFonts w:ascii="Calibri" w:eastAsia="Calibri" w:hAnsi="Calibri" w:cs="Calibri"/>
          <w:sz w:val="24"/>
          <w:szCs w:val="24"/>
        </w:rPr>
        <w:t xml:space="preserve"> </w:t>
      </w:r>
      <w:r w:rsidRPr="00096DFC">
        <w:rPr>
          <w:rFonts w:ascii="Calibri" w:eastAsia="Calibri" w:hAnsi="Calibri" w:cs="Calibri"/>
          <w:sz w:val="24"/>
          <w:szCs w:val="24"/>
        </w:rPr>
        <w:t>elementów zamówienia podwykonawcy.</w:t>
      </w:r>
    </w:p>
    <w:p w:rsidR="00977BF8" w:rsidRPr="00096DFC" w:rsidRDefault="00977BF8" w:rsidP="00977BF8">
      <w:pPr>
        <w:spacing w:after="0"/>
        <w:jc w:val="both"/>
        <w:rPr>
          <w:rFonts w:ascii="Calibri" w:eastAsia="Calibri" w:hAnsi="Calibri" w:cs="Calibri"/>
          <w:sz w:val="24"/>
          <w:szCs w:val="24"/>
        </w:rPr>
      </w:pPr>
      <w:r w:rsidRPr="00096DFC">
        <w:rPr>
          <w:rFonts w:ascii="Calibri" w:eastAsia="Calibri" w:hAnsi="Calibri" w:cs="Calibri"/>
          <w:sz w:val="24"/>
          <w:szCs w:val="24"/>
        </w:rPr>
        <w:t>Zamawiający żąda wskazania przez Oferenta/Wykonawcę elementu zamówienia, których wykonanie zamierza powierzyć podwykonawcom oraz podania nazw ewentualnych podwykonawców, jeżeli są już znani.</w:t>
      </w:r>
    </w:p>
    <w:p w:rsidR="00977BF8" w:rsidRPr="00096DFC" w:rsidRDefault="00977BF8" w:rsidP="00977BF8">
      <w:pPr>
        <w:spacing w:after="0"/>
        <w:jc w:val="both"/>
        <w:rPr>
          <w:rFonts w:ascii="Calibri" w:eastAsia="Calibri" w:hAnsi="Calibri" w:cs="Calibri"/>
          <w:sz w:val="24"/>
          <w:szCs w:val="24"/>
        </w:rPr>
      </w:pPr>
    </w:p>
    <w:p w:rsidR="00977BF8" w:rsidRPr="00096DFC" w:rsidRDefault="00977BF8" w:rsidP="00977BF8">
      <w:pPr>
        <w:spacing w:after="0"/>
        <w:jc w:val="both"/>
        <w:rPr>
          <w:rFonts w:ascii="Calibri" w:eastAsia="Calibri" w:hAnsi="Calibri" w:cs="Calibri"/>
          <w:b/>
          <w:sz w:val="24"/>
          <w:szCs w:val="24"/>
          <w:u w:val="single"/>
        </w:rPr>
      </w:pPr>
      <w:r w:rsidRPr="00096DFC">
        <w:rPr>
          <w:rFonts w:ascii="Calibri" w:eastAsia="Calibri" w:hAnsi="Calibri" w:cs="Calibri"/>
          <w:b/>
          <w:sz w:val="24"/>
          <w:szCs w:val="24"/>
          <w:u w:val="single"/>
        </w:rPr>
        <w:t>Możliwości zmiany postanowień umowy w stosunku do treści zapytania ofertowego i oferty wybranego Wykonawcy:</w:t>
      </w:r>
    </w:p>
    <w:p w:rsidR="00977BF8" w:rsidRPr="00096DFC" w:rsidRDefault="00977BF8" w:rsidP="00977BF8">
      <w:pPr>
        <w:spacing w:after="0"/>
        <w:jc w:val="both"/>
        <w:rPr>
          <w:rFonts w:ascii="Calibri" w:eastAsia="Calibri" w:hAnsi="Calibri" w:cs="Calibri"/>
          <w:sz w:val="24"/>
          <w:szCs w:val="24"/>
        </w:rPr>
      </w:pPr>
      <w:r w:rsidRPr="00096DFC">
        <w:rPr>
          <w:rFonts w:ascii="Calibri" w:eastAsia="Calibri" w:hAnsi="Calibri" w:cs="Calibri"/>
          <w:sz w:val="24"/>
          <w:szCs w:val="24"/>
        </w:rPr>
        <w:t>W uzasadnionych sytuacjach, których nie dało się przewidzieć, dopuszcza się prowadzenie zajęć w innych terminach / godzinach / lokalizacjach</w:t>
      </w:r>
      <w:r w:rsidR="00096DFC">
        <w:rPr>
          <w:rFonts w:ascii="Calibri" w:eastAsia="Calibri" w:hAnsi="Calibri" w:cs="Calibri"/>
          <w:sz w:val="24"/>
          <w:szCs w:val="24"/>
        </w:rPr>
        <w:t xml:space="preserve"> </w:t>
      </w:r>
      <w:r w:rsidRPr="00096DFC">
        <w:rPr>
          <w:rFonts w:ascii="Calibri" w:eastAsia="Calibri" w:hAnsi="Calibri" w:cs="Calibri"/>
          <w:sz w:val="24"/>
          <w:szCs w:val="24"/>
        </w:rPr>
        <w:t>niż wskazane w zapytaniu, po uzyskaniu zgody Zamawiającego.</w:t>
      </w:r>
    </w:p>
    <w:p w:rsidR="00977BF8" w:rsidRPr="00096DFC" w:rsidRDefault="00977BF8" w:rsidP="00977BF8">
      <w:pPr>
        <w:spacing w:after="0"/>
        <w:jc w:val="both"/>
        <w:textAlignment w:val="baseline"/>
        <w:rPr>
          <w:rFonts w:ascii="Calibri" w:eastAsia="Times New Roman" w:hAnsi="Calibri" w:cs="Calibri"/>
          <w:b/>
          <w:bCs/>
          <w:sz w:val="24"/>
          <w:szCs w:val="24"/>
          <w:u w:val="single"/>
          <w:lang w:eastAsia="pl-PL"/>
        </w:rPr>
      </w:pPr>
    </w:p>
    <w:p w:rsidR="00977BF8" w:rsidRPr="00096DFC" w:rsidRDefault="00977BF8" w:rsidP="00977BF8">
      <w:pPr>
        <w:spacing w:after="0"/>
        <w:jc w:val="both"/>
        <w:textAlignment w:val="baseline"/>
        <w:rPr>
          <w:rFonts w:ascii="Calibri" w:eastAsia="Times New Roman" w:hAnsi="Calibri" w:cs="Calibri"/>
          <w:b/>
          <w:bCs/>
          <w:sz w:val="24"/>
          <w:szCs w:val="24"/>
          <w:u w:val="single"/>
          <w:lang w:eastAsia="pl-PL"/>
        </w:rPr>
      </w:pPr>
      <w:r w:rsidRPr="00096DFC">
        <w:rPr>
          <w:rFonts w:ascii="Calibri" w:eastAsia="Times New Roman" w:hAnsi="Calibri" w:cs="Calibri"/>
          <w:b/>
          <w:bCs/>
          <w:sz w:val="24"/>
          <w:szCs w:val="24"/>
          <w:u w:val="single"/>
          <w:lang w:eastAsia="pl-PL"/>
        </w:rPr>
        <w:t>Informacje wspólne dotyczące środowiska wirtualnej rzeczywistości /VR</w:t>
      </w:r>
    </w:p>
    <w:p w:rsidR="00977BF8" w:rsidRPr="00096DFC" w:rsidRDefault="00977BF8" w:rsidP="00977BF8">
      <w:pPr>
        <w:spacing w:after="0"/>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Część zajęć (20% zakresu programowego) prowadzona będzie z wykorzystaniem oprogramowania do wirtualnej rzeczywistości.</w:t>
      </w:r>
    </w:p>
    <w:p w:rsidR="00977BF8" w:rsidRPr="00096DFC" w:rsidRDefault="00977BF8" w:rsidP="00977BF8">
      <w:pPr>
        <w:spacing w:after="0"/>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lastRenderedPageBreak/>
        <w:t>W ramach realizacji kursów, Wykonawca zobowiązany będzie do zapewnienia dostępu do środowiska/aplikacji na urządzenia wirtualnej rzeczywistości (dalej VR) mającej na celu wspieranie rozwoju kompetencji miękkich, spełniająca co najmniej wymagania funkcjonalna opisane poniżej.</w:t>
      </w:r>
      <w:r w:rsidR="00096DFC">
        <w:rPr>
          <w:rFonts w:ascii="Calibri" w:eastAsia="Times New Roman" w:hAnsi="Calibri" w:cs="Calibri"/>
          <w:sz w:val="24"/>
          <w:szCs w:val="24"/>
          <w:lang w:eastAsia="pl-PL"/>
        </w:rPr>
        <w:t xml:space="preserve"> </w:t>
      </w:r>
      <w:r w:rsidRPr="00096DFC">
        <w:rPr>
          <w:rFonts w:ascii="Calibri" w:eastAsia="Times New Roman" w:hAnsi="Calibri" w:cs="Calibri"/>
          <w:sz w:val="24"/>
          <w:szCs w:val="24"/>
          <w:lang w:eastAsia="pl-PL"/>
        </w:rPr>
        <w:t>Aplikacja powinna być zaprojektowana w taki sposób, aby wykorzystywać mocne strony technologii VR między innymi pierwszoosobowość doświadczenia, trójwymiarowa przestrzenność symulacji, interaktywność doświadczenia.</w:t>
      </w:r>
    </w:p>
    <w:p w:rsidR="00977BF8" w:rsidRPr="00096DFC" w:rsidRDefault="00977BF8" w:rsidP="00977BF8">
      <w:pPr>
        <w:spacing w:after="0"/>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Aplikacja zapewni użycie urządzeń typu Head</w:t>
      </w:r>
      <w:r w:rsidR="00096DFC">
        <w:rPr>
          <w:rFonts w:ascii="Calibri" w:eastAsia="Times New Roman" w:hAnsi="Calibri" w:cs="Calibri"/>
          <w:sz w:val="24"/>
          <w:szCs w:val="24"/>
          <w:lang w:eastAsia="pl-PL"/>
        </w:rPr>
        <w:t xml:space="preserve"> </w:t>
      </w:r>
      <w:r w:rsidRPr="00096DFC">
        <w:rPr>
          <w:rFonts w:ascii="Calibri" w:eastAsia="Times New Roman" w:hAnsi="Calibri" w:cs="Calibri"/>
          <w:sz w:val="24"/>
          <w:szCs w:val="24"/>
          <w:lang w:eastAsia="pl-PL"/>
        </w:rPr>
        <w:t>Mounted Displays (dalej HMD) dostarczonych przez Zamawiającego o specyfikacji opisanej w części dotyczącej wymagań niefunkcjonalnych.  </w:t>
      </w:r>
    </w:p>
    <w:p w:rsidR="00977BF8" w:rsidRPr="00096DFC" w:rsidRDefault="00977BF8" w:rsidP="00977BF8">
      <w:pPr>
        <w:spacing w:after="0"/>
        <w:jc w:val="both"/>
        <w:textAlignment w:val="baseline"/>
        <w:rPr>
          <w:rFonts w:ascii="Calibri" w:eastAsia="Times New Roman" w:hAnsi="Calibri" w:cs="Calibri"/>
          <w:b/>
          <w:color w:val="FF0000"/>
          <w:sz w:val="24"/>
          <w:szCs w:val="24"/>
          <w:u w:val="single"/>
          <w:lang w:eastAsia="pl-PL"/>
        </w:rPr>
      </w:pPr>
    </w:p>
    <w:p w:rsidR="00977BF8" w:rsidRPr="00096DFC" w:rsidRDefault="00977BF8" w:rsidP="00977BF8">
      <w:pPr>
        <w:spacing w:after="0"/>
        <w:jc w:val="both"/>
        <w:textAlignment w:val="baseline"/>
        <w:rPr>
          <w:rFonts w:ascii="Calibri" w:eastAsia="Times New Roman" w:hAnsi="Calibri" w:cs="Calibri"/>
          <w:b/>
          <w:sz w:val="24"/>
          <w:szCs w:val="24"/>
          <w:u w:val="single"/>
          <w:lang w:eastAsia="pl-PL"/>
        </w:rPr>
      </w:pPr>
      <w:r w:rsidRPr="00096DFC">
        <w:rPr>
          <w:rFonts w:ascii="Calibri" w:eastAsia="Times New Roman" w:hAnsi="Calibri" w:cs="Calibri"/>
          <w:b/>
          <w:sz w:val="24"/>
          <w:szCs w:val="24"/>
          <w:u w:val="single"/>
          <w:lang w:eastAsia="pl-PL"/>
        </w:rPr>
        <w:t>Wymagania funkcjonalne dot. aplikacji VR</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u w:val="single"/>
          <w:lang w:eastAsia="pl-PL"/>
        </w:rPr>
        <w:t>Otoczenie symulacji</w:t>
      </w:r>
      <w:r w:rsidRPr="00096DFC">
        <w:rPr>
          <w:rFonts w:ascii="Calibri" w:eastAsia="Times New Roman" w:hAnsi="Calibri" w:cs="Calibri"/>
          <w:sz w:val="24"/>
          <w:szCs w:val="24"/>
          <w:lang w:eastAsia="pl-PL"/>
        </w:rPr>
        <w:t xml:space="preserve"> – Otoczenie symulacji powinno pozwalać użytkownikowi na przemieszczanie się w wirtualnej przestrzeni (swobodny ruch w osiach płaszczyzny poziomej), w celu podejmowania zaprojektowanych w obrębie aplikacji aktywności.</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Scenariusz symulacji może być realizowany w trybie:</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tzw. „piaskownicy”, gdzie użytkownik może swobodnie podchodzić do różnych ćwiczeń, realizując je wielokrotnie i w dowolnej kolejności, niewymagającej predefiniowanej sekwencji czynności lub</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 zaplanowanego scenariusza i kroków do wykonania, gdzie użytkownik podąża konkretną ścieżką, na której stawiane są zadania i czynności do wykonania i aby przejść dalej użytkownik powinien wykonać wszystkie zaplanowane czynności.</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Otoczenie symulacji powinno dawać możliwość łatwo zrozumiałego przechodzenia od aktywności do aktywności. Może to być zrealizowane poprzez zasymulowanie realistycznej przestrzeni (np. przestrzeni biurowej, gdzie przechodzenie pomiędzy poszczególnymi częściami scenariusza realizowane będzie poprzez faktyczne przemieszczanie się pomiędzy różnymi obszarami lokacji lub poprzez wchodzenie w interakcję z elementami otoczenia np. chwytanie obiektów sprawiające przeniesienie użytkownika do odpowiedniej części scenariusza). Opcjonalnie otoczenie symulacji może być przedstawione w sposób abstrakcyjny (otoczenie nie stanowiące odwzorowania realnej przestrzeni). Bez względu na zastosowane podejście, wszystkie interaktywne elementy powinny zostać oznaczone odpowiednimi wskazówkami nawigacji. Nawigowanie w wirtualnej przestrzeni powinno być intuicyjnie zrozumiałe, a użytkownik powinien być w stanie w świadomy sposób przemieszczać się pomiędzy poszczególnymi częściami scenariusza bez udziału podpowiedzi z zewnątrz aplikacji – tj. wsparcia Trenera.</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u w:val="single"/>
          <w:lang w:eastAsia="pl-PL"/>
        </w:rPr>
        <w:t xml:space="preserve">Lokomocja </w:t>
      </w:r>
      <w:r w:rsidRPr="00096DFC">
        <w:rPr>
          <w:rFonts w:ascii="Calibri" w:eastAsia="Times New Roman" w:hAnsi="Calibri" w:cs="Calibri"/>
          <w:sz w:val="24"/>
          <w:szCs w:val="24"/>
          <w:lang w:eastAsia="pl-PL"/>
        </w:rPr>
        <w:t>– Poza przekładaniem ruchu użytkownika 1:1 w obszar symulacji (wymóg 6 stopni swobody w kontekście śledzenia ruchu użytkownika) z przestrzeni realnej do przestrzeni symulacji, przemieszczenie się powinno być możliwe za pomocą przynajmniej jednego, alternatywnego sposobu lokomocji, takiego jak teleportacja lub za pomocą przycisków manipulatora / manipulatorów – z zastosowaniem dobrych praktyk branży (np. użycie gałek analogowych osobno na potrzeby ruchu i obracania się wokół osi pionowej). </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u w:val="single"/>
          <w:lang w:eastAsia="pl-PL"/>
        </w:rPr>
        <w:lastRenderedPageBreak/>
        <w:t xml:space="preserve">Wizualizacja użytkownika </w:t>
      </w:r>
      <w:r w:rsidRPr="00096DFC">
        <w:rPr>
          <w:rFonts w:ascii="Calibri" w:eastAsia="Times New Roman" w:hAnsi="Calibri" w:cs="Calibri"/>
          <w:sz w:val="24"/>
          <w:szCs w:val="24"/>
          <w:lang w:eastAsia="pl-PL"/>
        </w:rPr>
        <w:t>– Z perspektywy pierwszej osoby: symulacja przynajmniej dłoni użytkownika, z funkcją chwytania obiektów i naciskania przycisków wyprostowanym palcem. Najbardziej pożądana wizualizacja to pełna postać, którą użytkownik może parametryzować modyfikując jej wygląd w obszarze np. cech związanych z płcią, włosów, nosa, oczu itp., ale też ubiór poprzez dobór stroju np. okularów, czapki, koszulki itp.</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u w:val="single"/>
          <w:lang w:eastAsia="pl-PL"/>
        </w:rPr>
        <w:t xml:space="preserve">Chwyt </w:t>
      </w:r>
      <w:r w:rsidRPr="00096DFC">
        <w:rPr>
          <w:rFonts w:ascii="Calibri" w:eastAsia="Times New Roman" w:hAnsi="Calibri" w:cs="Calibri"/>
          <w:sz w:val="24"/>
          <w:szCs w:val="24"/>
          <w:lang w:eastAsia="pl-PL"/>
        </w:rPr>
        <w:t>– Wszystkie obiekty powinny być chwytane za pomocą chwytu symulującego naturalne chwytanie przedmiotów tj. układ wirtualnej dłoni trzymającej obiekt powinien być dostosowany do kształtu danego obiektu. </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u w:val="single"/>
          <w:lang w:eastAsia="pl-PL"/>
        </w:rPr>
        <w:t xml:space="preserve">Fizyka </w:t>
      </w:r>
      <w:r w:rsidRPr="00096DFC">
        <w:rPr>
          <w:rFonts w:ascii="Calibri" w:eastAsia="Times New Roman" w:hAnsi="Calibri" w:cs="Calibri"/>
          <w:sz w:val="24"/>
          <w:szCs w:val="24"/>
          <w:lang w:eastAsia="pl-PL"/>
        </w:rPr>
        <w:t>– Symulacja musi implementować model funkcjonującej fizyki obiektów (upuszczone przedmioty upadają, przedmioty i wirtualne dłonie użytkownika wchodzą ze sobą w kolizję etc.). Kolizje odzwierciedlać powinny świat realny przy zachowaniu jednak możliwości jakie daje wirtualny świat i wymagają tego zaplanowane zadania do wykonania. </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u w:val="single"/>
          <w:lang w:eastAsia="pl-PL"/>
        </w:rPr>
        <w:t>Obiekty 3D</w:t>
      </w:r>
      <w:r w:rsidRPr="00096DFC">
        <w:rPr>
          <w:rFonts w:ascii="Calibri" w:eastAsia="Times New Roman" w:hAnsi="Calibri" w:cs="Calibri"/>
          <w:sz w:val="24"/>
          <w:szCs w:val="24"/>
          <w:lang w:eastAsia="pl-PL"/>
        </w:rPr>
        <w:t xml:space="preserve"> – Wszystkie obiekty stanowiące odwzorowanie swoich realnych odpowiedników, powinny zostać zwizualizowane z odpowiednią dozą realizmu pod względem wyglądu, rozmiaru i sposobu użytkowania. Wszystkie obiekty w aplikacji umieszczane w przestrzeni abstrakcyjnej, przygotowane na potrzeby realizacji zadań i aktywności powinny zostać zaprojektowane z zachowaniem dobrych praktyk branży pod względem designu UI / UX. </w:t>
      </w:r>
    </w:p>
    <w:p w:rsidR="00977BF8" w:rsidRPr="00096DFC" w:rsidRDefault="00977BF8" w:rsidP="00977BF8">
      <w:pPr>
        <w:spacing w:after="0" w:line="276" w:lineRule="auto"/>
        <w:jc w:val="both"/>
        <w:textAlignment w:val="baseline"/>
        <w:rPr>
          <w:rFonts w:ascii="Calibri" w:eastAsia="Times New Roman" w:hAnsi="Calibri" w:cs="Calibri"/>
          <w:sz w:val="24"/>
          <w:szCs w:val="24"/>
          <w:u w:val="single"/>
          <w:lang w:eastAsia="pl-PL"/>
        </w:rPr>
      </w:pP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Aktywności nie mogą stanowić pracy z tekstem na dwuwymiarowej przestrzeni, a powinny wykorzystywać możliwości technologii VR (a zatem być realizowane poprzez chwytanie, przenoszenie i używanie różnych trójwymiarowych obiektów) – wszędzie tam, gdzie będzie to możliwe do wdrożenia. </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u w:val="single"/>
          <w:lang w:eastAsia="pl-PL"/>
        </w:rPr>
        <w:t>Scenariusz symulacji powinien uwzględniać rozwój kompetencji przynajmniej w następujących obszarach:</w:t>
      </w:r>
    </w:p>
    <w:p w:rsidR="00977BF8" w:rsidRPr="00096DFC" w:rsidRDefault="00977BF8" w:rsidP="004E6ACD">
      <w:pPr>
        <w:pStyle w:val="Akapitzlist"/>
        <w:numPr>
          <w:ilvl w:val="0"/>
          <w:numId w:val="36"/>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symulacja współpracy i pracy zespołowej: powinny zostać udostępnione realistyczne scenariusze komunikacyjne, w których użytkownicy, będą ćwiczyć rozmowy z klientami, współpracownikami lub przełożonymi, pracować nad wspólnym zadaniem. W symulacjach takich można np. negocjować warunki umowy czy prowadzić trudne rozmowy.  </w:t>
      </w:r>
    </w:p>
    <w:p w:rsidR="00977BF8" w:rsidRPr="00096DFC" w:rsidRDefault="00977BF8" w:rsidP="004E6ACD">
      <w:pPr>
        <w:pStyle w:val="Akapitzlist"/>
        <w:numPr>
          <w:ilvl w:val="0"/>
          <w:numId w:val="36"/>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praktyka wystąpień publicznych: powinien zostać udostępniony scenariusz, który odwzorowuje różne warunki wystąpień publicznych np.  prezentację w biurze, przemówienie na konferencji. Scenariusz powinien dawać możliwości doświadczenia radzenia sobie z tremą, reagowania na reakcję widowni czy analizowania mowy ciała.</w:t>
      </w:r>
    </w:p>
    <w:p w:rsidR="00977BF8" w:rsidRPr="00096DFC" w:rsidRDefault="00977BF8" w:rsidP="004E6ACD">
      <w:pPr>
        <w:pStyle w:val="Akapitzlist"/>
        <w:numPr>
          <w:ilvl w:val="0"/>
          <w:numId w:val="36"/>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zdolności adaptacyjnych i rozwiązywanie problemów – powinny zostać udostępnione realistyczne scenariusze, które uczą zarządzania zespołem, motywowania pracownik</w:t>
      </w:r>
      <w:r w:rsidR="00096DFC">
        <w:rPr>
          <w:rFonts w:ascii="Calibri" w:eastAsia="Times New Roman" w:hAnsi="Calibri" w:cs="Calibri"/>
          <w:sz w:val="24"/>
          <w:szCs w:val="24"/>
          <w:lang w:eastAsia="pl-PL"/>
        </w:rPr>
        <w:t>ów, delegowania zadań orz rozwią</w:t>
      </w:r>
      <w:r w:rsidRPr="00096DFC">
        <w:rPr>
          <w:rFonts w:ascii="Calibri" w:eastAsia="Times New Roman" w:hAnsi="Calibri" w:cs="Calibri"/>
          <w:sz w:val="24"/>
          <w:szCs w:val="24"/>
          <w:lang w:eastAsia="pl-PL"/>
        </w:rPr>
        <w:t>zywania konfliktów, zarządzać stresem i usprawniać swoje podejście do problemów w rzeczywistości. </w:t>
      </w:r>
    </w:p>
    <w:p w:rsidR="00977BF8" w:rsidRPr="00096DFC" w:rsidRDefault="00977BF8" w:rsidP="00977BF8">
      <w:pPr>
        <w:spacing w:after="0" w:line="276" w:lineRule="auto"/>
        <w:jc w:val="both"/>
        <w:textAlignment w:val="baseline"/>
        <w:rPr>
          <w:rFonts w:ascii="Calibri" w:eastAsia="Times New Roman" w:hAnsi="Calibri" w:cs="Calibri"/>
          <w:sz w:val="24"/>
          <w:szCs w:val="24"/>
          <w:u w:val="single"/>
          <w:lang w:eastAsia="pl-PL"/>
        </w:rPr>
      </w:pP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u w:val="single"/>
          <w:lang w:eastAsia="pl-PL"/>
        </w:rPr>
        <w:lastRenderedPageBreak/>
        <w:t xml:space="preserve">Streamowanie: </w:t>
      </w:r>
      <w:r w:rsidRPr="00096DFC">
        <w:rPr>
          <w:rFonts w:ascii="Calibri" w:eastAsia="Times New Roman" w:hAnsi="Calibri" w:cs="Calibri"/>
          <w:sz w:val="24"/>
          <w:szCs w:val="24"/>
          <w:lang w:eastAsia="pl-PL"/>
        </w:rPr>
        <w:t xml:space="preserve">Biorąc pod uwagę, że aplikacja VR będzie wsparciem i uzupełnieniem realizacji szkolenia tradycyjnego, wymogiem nieodzownym jest możliwość </w:t>
      </w:r>
      <w:r w:rsidR="00096DFC">
        <w:rPr>
          <w:rFonts w:ascii="Calibri" w:eastAsia="Times New Roman" w:hAnsi="Calibri" w:cs="Calibri"/>
          <w:sz w:val="24"/>
          <w:szCs w:val="24"/>
          <w:lang w:eastAsia="pl-PL"/>
        </w:rPr>
        <w:t xml:space="preserve">stremowania </w:t>
      </w:r>
      <w:r w:rsidRPr="00096DFC">
        <w:rPr>
          <w:rFonts w:ascii="Calibri" w:eastAsia="Times New Roman" w:hAnsi="Calibri" w:cs="Calibri"/>
          <w:sz w:val="24"/>
          <w:szCs w:val="24"/>
          <w:lang w:eastAsia="pl-PL"/>
        </w:rPr>
        <w:t>aktywności VR na ekran, aby inni członkowie grupy mogli je obserwować. </w:t>
      </w:r>
    </w:p>
    <w:p w:rsidR="00977BF8" w:rsidRPr="00096DFC" w:rsidRDefault="00977BF8" w:rsidP="00977BF8">
      <w:pPr>
        <w:spacing w:after="0" w:line="276" w:lineRule="auto"/>
        <w:jc w:val="both"/>
        <w:textAlignment w:val="baseline"/>
        <w:rPr>
          <w:rFonts w:ascii="Calibri" w:eastAsia="Times New Roman" w:hAnsi="Calibri" w:cs="Calibri"/>
          <w:color w:val="FF0000"/>
          <w:sz w:val="24"/>
          <w:szCs w:val="24"/>
          <w:lang w:eastAsia="pl-PL"/>
        </w:rPr>
      </w:pP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Po każdej grupie Wykonawca przedstawi raport z użytkowania VR, który będzie zawierał co najmniej takie informacje jak:</w:t>
      </w:r>
    </w:p>
    <w:p w:rsidR="00977BF8" w:rsidRPr="00096DFC" w:rsidRDefault="00977BF8" w:rsidP="004E6ACD">
      <w:pPr>
        <w:numPr>
          <w:ilvl w:val="0"/>
          <w:numId w:val="37"/>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krótki opis scenariusza;</w:t>
      </w:r>
    </w:p>
    <w:p w:rsidR="00977BF8" w:rsidRPr="00096DFC" w:rsidRDefault="00977BF8" w:rsidP="004E6ACD">
      <w:pPr>
        <w:numPr>
          <w:ilvl w:val="0"/>
          <w:numId w:val="37"/>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ile osób przeszło przez scenariusz;</w:t>
      </w:r>
    </w:p>
    <w:p w:rsidR="00977BF8" w:rsidRPr="00096DFC" w:rsidRDefault="00977BF8" w:rsidP="004E6ACD">
      <w:pPr>
        <w:numPr>
          <w:ilvl w:val="0"/>
          <w:numId w:val="37"/>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ile czasu trwał trening VR w grupie.</w:t>
      </w:r>
    </w:p>
    <w:p w:rsidR="00977BF8" w:rsidRPr="00096DFC" w:rsidRDefault="00977BF8" w:rsidP="00977BF8">
      <w:pPr>
        <w:rPr>
          <w:rFonts w:ascii="Calibri" w:hAnsi="Calibri" w:cs="Calibri"/>
          <w:sz w:val="24"/>
          <w:szCs w:val="24"/>
        </w:rPr>
      </w:pP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b/>
          <w:bCs/>
          <w:sz w:val="24"/>
          <w:szCs w:val="24"/>
          <w:lang w:eastAsia="pl-PL"/>
        </w:rPr>
        <w:t>Wymagania pozafunkcjonalne</w:t>
      </w:r>
      <w:r w:rsidRPr="00096DFC">
        <w:rPr>
          <w:rFonts w:ascii="Calibri" w:eastAsia="Times New Roman" w:hAnsi="Calibri" w:cs="Calibri"/>
          <w:sz w:val="24"/>
          <w:szCs w:val="24"/>
          <w:lang w:eastAsia="pl-PL"/>
        </w:rPr>
        <w:t> </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u w:val="single"/>
          <w:lang w:eastAsia="pl-PL"/>
        </w:rPr>
        <w:t>Wydajność i kompatybilność</w:t>
      </w:r>
      <w:r w:rsidRPr="00096DFC">
        <w:rPr>
          <w:rFonts w:ascii="Calibri" w:eastAsia="Times New Roman" w:hAnsi="Calibri" w:cs="Calibri"/>
          <w:sz w:val="24"/>
          <w:szCs w:val="24"/>
          <w:lang w:eastAsia="pl-PL"/>
        </w:rPr>
        <w:t xml:space="preserve"> - Aplikacja powinna dawać możliwość użytkowania i wydajnego działania </w:t>
      </w:r>
      <w:r w:rsidRPr="00096DFC">
        <w:rPr>
          <w:rFonts w:ascii="Calibri" w:eastAsia="Times New Roman" w:hAnsi="Calibri" w:cs="Calibri"/>
          <w:sz w:val="24"/>
          <w:szCs w:val="24"/>
          <w:lang w:eastAsia="pl-PL"/>
        </w:rPr>
        <w:br/>
        <w:t>z wykorzystaniem urządzeń HMD, w tym autonomicznych, o minimalnych parametrach sprzętowych opisanych poniżej. Aplikacja powinna być zaprojektowana w taki sposób, żeby adekwatnie utylizować możliwość urządzeń VR o podanych parametrach (w rozumieniu zachowania odpowiedniej jakości): </w:t>
      </w:r>
    </w:p>
    <w:p w:rsidR="00977BF8" w:rsidRPr="00096DFC" w:rsidRDefault="00977BF8" w:rsidP="004E6ACD">
      <w:pPr>
        <w:pStyle w:val="Akapitzlist"/>
        <w:numPr>
          <w:ilvl w:val="0"/>
          <w:numId w:val="38"/>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kompatybilność z PC;</w:t>
      </w:r>
    </w:p>
    <w:p w:rsidR="00977BF8" w:rsidRPr="00096DFC" w:rsidRDefault="00977BF8" w:rsidP="004E6ACD">
      <w:pPr>
        <w:pStyle w:val="Akapitzlist"/>
        <w:numPr>
          <w:ilvl w:val="0"/>
          <w:numId w:val="38"/>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śledzenie: Sześć stopni swobody (6DOF);</w:t>
      </w:r>
    </w:p>
    <w:p w:rsidR="00977BF8" w:rsidRPr="00096DFC" w:rsidRDefault="00977BF8" w:rsidP="004E6ACD">
      <w:pPr>
        <w:pStyle w:val="Akapitzlist"/>
        <w:numPr>
          <w:ilvl w:val="0"/>
          <w:numId w:val="38"/>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kontrolery: obsługa zewnętrznych manipulatorów;</w:t>
      </w:r>
    </w:p>
    <w:p w:rsidR="00977BF8" w:rsidRPr="00096DFC" w:rsidRDefault="00977BF8" w:rsidP="004E6ACD">
      <w:pPr>
        <w:pStyle w:val="Akapitzlist"/>
        <w:numPr>
          <w:ilvl w:val="0"/>
          <w:numId w:val="38"/>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rozdzielczość: 3664 x 1920 (1832 x 1920 na każde oko) lub więcej;</w:t>
      </w:r>
    </w:p>
    <w:p w:rsidR="00977BF8" w:rsidRPr="00096DFC" w:rsidRDefault="00977BF8" w:rsidP="004E6ACD">
      <w:pPr>
        <w:pStyle w:val="Akapitzlist"/>
        <w:numPr>
          <w:ilvl w:val="0"/>
          <w:numId w:val="38"/>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odświeżanie: 90 Hz lub więcej;</w:t>
      </w:r>
    </w:p>
    <w:p w:rsidR="00977BF8" w:rsidRPr="00096DFC" w:rsidRDefault="00977BF8" w:rsidP="004E6ACD">
      <w:pPr>
        <w:pStyle w:val="Akapitzlist"/>
        <w:numPr>
          <w:ilvl w:val="0"/>
          <w:numId w:val="38"/>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czujniki: akcelerometr, magnetometr, żyroskop;</w:t>
      </w:r>
    </w:p>
    <w:p w:rsidR="00977BF8" w:rsidRPr="00096DFC" w:rsidRDefault="00977BF8" w:rsidP="004E6ACD">
      <w:pPr>
        <w:pStyle w:val="Akapitzlist"/>
        <w:numPr>
          <w:ilvl w:val="0"/>
          <w:numId w:val="38"/>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pamięć RAM: 6GB lub więcej;</w:t>
      </w:r>
    </w:p>
    <w:p w:rsidR="00977BF8" w:rsidRPr="00096DFC" w:rsidRDefault="00977BF8" w:rsidP="004E6ACD">
      <w:pPr>
        <w:pStyle w:val="Akapitzlist"/>
        <w:numPr>
          <w:ilvl w:val="0"/>
          <w:numId w:val="38"/>
        </w:numPr>
        <w:spacing w:after="0" w:line="276" w:lineRule="auto"/>
        <w:ind w:left="142" w:hanging="142"/>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lang w:eastAsia="pl-PL"/>
        </w:rPr>
        <w:t>GPU: QualcommSnapdragon xr2 lub lepszy.</w:t>
      </w:r>
    </w:p>
    <w:p w:rsidR="00977BF8" w:rsidRPr="00096DFC" w:rsidRDefault="00977BF8" w:rsidP="00977BF8">
      <w:pPr>
        <w:spacing w:after="0" w:line="276" w:lineRule="auto"/>
        <w:jc w:val="both"/>
        <w:textAlignment w:val="baseline"/>
        <w:rPr>
          <w:rFonts w:ascii="Calibri" w:eastAsia="Times New Roman" w:hAnsi="Calibri" w:cs="Calibri"/>
          <w:sz w:val="24"/>
          <w:szCs w:val="24"/>
          <w:lang w:eastAsia="pl-PL"/>
        </w:rPr>
      </w:pPr>
      <w:r w:rsidRPr="00096DFC">
        <w:rPr>
          <w:rFonts w:ascii="Calibri" w:eastAsia="Times New Roman" w:hAnsi="Calibri" w:cs="Calibri"/>
          <w:sz w:val="24"/>
          <w:szCs w:val="24"/>
          <w:u w:val="single"/>
          <w:lang w:eastAsia="pl-PL"/>
        </w:rPr>
        <w:t>Język</w:t>
      </w:r>
      <w:r w:rsidRPr="00096DFC">
        <w:rPr>
          <w:rFonts w:ascii="Calibri" w:eastAsia="Times New Roman" w:hAnsi="Calibri" w:cs="Calibri"/>
          <w:sz w:val="24"/>
          <w:szCs w:val="24"/>
          <w:lang w:eastAsia="pl-PL"/>
        </w:rPr>
        <w:t xml:space="preserve"> - Wszelkie elementy audiowizualne w obrębie symulowanego środowiska (w tym te, z którymi w interakcję będzie wchodził użytkownik) powinny zostać zaprojektowane w języku polskim. </w:t>
      </w:r>
    </w:p>
    <w:p w:rsidR="001254FB" w:rsidRPr="00096DFC" w:rsidRDefault="001254FB" w:rsidP="00977BF8">
      <w:pPr>
        <w:pStyle w:val="Akapitzlist"/>
        <w:spacing w:after="0" w:line="276" w:lineRule="auto"/>
        <w:ind w:left="1080"/>
        <w:jc w:val="both"/>
        <w:textAlignment w:val="baseline"/>
        <w:rPr>
          <w:rFonts w:ascii="Calibri" w:eastAsia="Calibri" w:hAnsi="Calibri" w:cs="Calibri"/>
          <w:b/>
          <w:sz w:val="24"/>
          <w:szCs w:val="24"/>
          <w:u w:val="single"/>
        </w:rPr>
      </w:pPr>
    </w:p>
    <w:sectPr w:rsidR="001254FB" w:rsidRPr="00096DFC" w:rsidSect="00107F5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ACD" w:rsidRDefault="004E6ACD" w:rsidP="00A519C3">
      <w:pPr>
        <w:spacing w:after="0" w:line="240" w:lineRule="auto"/>
      </w:pPr>
      <w:r>
        <w:separator/>
      </w:r>
    </w:p>
  </w:endnote>
  <w:endnote w:type="continuationSeparator" w:id="1">
    <w:p w:rsidR="004E6ACD" w:rsidRDefault="004E6ACD" w:rsidP="00A51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9C3" w:rsidRPr="00A519C3" w:rsidRDefault="00A519C3" w:rsidP="00A519C3">
    <w:pPr>
      <w:autoSpaceDE w:val="0"/>
      <w:autoSpaceDN w:val="0"/>
      <w:adjustRightInd w:val="0"/>
      <w:rPr>
        <w:sz w:val="20"/>
        <w:szCs w:val="20"/>
      </w:rPr>
    </w:pPr>
    <w:r w:rsidRPr="00A519C3">
      <w:rPr>
        <w:sz w:val="20"/>
        <w:szCs w:val="20"/>
      </w:rPr>
      <w:t>Projekt pn. „Wsparcie rozwoju kompetencji przyszłości wśród młodzieży szkół średnich w podregionie tyskim i bielskim” realizowany z Funduszy Europejskich dla Śląskiego 2021-2027 (Fundusz na rzecz Sprawiedliwej transformacji).</w:t>
    </w:r>
  </w:p>
  <w:p w:rsidR="00A519C3" w:rsidRDefault="00A519C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ACD" w:rsidRDefault="004E6ACD" w:rsidP="00A519C3">
      <w:pPr>
        <w:spacing w:after="0" w:line="240" w:lineRule="auto"/>
      </w:pPr>
      <w:r>
        <w:separator/>
      </w:r>
    </w:p>
  </w:footnote>
  <w:footnote w:type="continuationSeparator" w:id="1">
    <w:p w:rsidR="004E6ACD" w:rsidRDefault="004E6ACD" w:rsidP="00A519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9C3" w:rsidRDefault="00A519C3">
    <w:pPr>
      <w:pStyle w:val="Nagwek"/>
    </w:pPr>
    <w:r w:rsidRPr="00A519C3">
      <w:rPr>
        <w:noProof/>
        <w:lang w:eastAsia="pl-PL"/>
      </w:rPr>
      <w:drawing>
        <wp:inline distT="0" distB="0" distL="0" distR="0">
          <wp:extent cx="5753100" cy="58674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3100" cy="5867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9C1"/>
    <w:multiLevelType w:val="hybridMultilevel"/>
    <w:tmpl w:val="C1488EC2"/>
    <w:lvl w:ilvl="0" w:tplc="ADAAE68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nsid w:val="057E700C"/>
    <w:multiLevelType w:val="multilevel"/>
    <w:tmpl w:val="972CE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26411"/>
    <w:multiLevelType w:val="hybridMultilevel"/>
    <w:tmpl w:val="3886BF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B8D42C7"/>
    <w:multiLevelType w:val="multilevel"/>
    <w:tmpl w:val="3786586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A3558B"/>
    <w:multiLevelType w:val="hybridMultilevel"/>
    <w:tmpl w:val="E24AEC68"/>
    <w:lvl w:ilvl="0" w:tplc="ADAAE6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5B7492B"/>
    <w:multiLevelType w:val="hybridMultilevel"/>
    <w:tmpl w:val="6FFA48A6"/>
    <w:lvl w:ilvl="0" w:tplc="ADAAE68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1E6C5143"/>
    <w:multiLevelType w:val="hybridMultilevel"/>
    <w:tmpl w:val="68226C64"/>
    <w:lvl w:ilvl="0" w:tplc="ADAAE680">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1E875580"/>
    <w:multiLevelType w:val="hybridMultilevel"/>
    <w:tmpl w:val="51A486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20E35A77"/>
    <w:multiLevelType w:val="hybridMultilevel"/>
    <w:tmpl w:val="8CA4DD44"/>
    <w:lvl w:ilvl="0" w:tplc="ADAAE68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22042446"/>
    <w:multiLevelType w:val="hybridMultilevel"/>
    <w:tmpl w:val="8A382872"/>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254C08F3"/>
    <w:multiLevelType w:val="hybridMultilevel"/>
    <w:tmpl w:val="151645FA"/>
    <w:lvl w:ilvl="0" w:tplc="ADAAE68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263735E0"/>
    <w:multiLevelType w:val="hybridMultilevel"/>
    <w:tmpl w:val="248EE20C"/>
    <w:lvl w:ilvl="0" w:tplc="ADAAE680">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27702B75"/>
    <w:multiLevelType w:val="multilevel"/>
    <w:tmpl w:val="C9A8DF4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90D2025"/>
    <w:multiLevelType w:val="hybridMultilevel"/>
    <w:tmpl w:val="CE343D6A"/>
    <w:lvl w:ilvl="0" w:tplc="ADAAE6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29D80B1E"/>
    <w:multiLevelType w:val="hybridMultilevel"/>
    <w:tmpl w:val="4B36D7E2"/>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DC068BE"/>
    <w:multiLevelType w:val="hybridMultilevel"/>
    <w:tmpl w:val="FEEE854A"/>
    <w:lvl w:ilvl="0" w:tplc="0FFA529A">
      <w:start w:val="3"/>
      <w:numFmt w:val="decimal"/>
      <w:lvlText w:val="%1."/>
      <w:lvlJc w:val="left"/>
      <w:pPr>
        <w:ind w:left="360" w:hanging="360"/>
      </w:pPr>
      <w:rPr>
        <w:rFonts w:hint="default"/>
      </w:rPr>
    </w:lvl>
    <w:lvl w:ilvl="1" w:tplc="0415000F">
      <w:start w:val="1"/>
      <w:numFmt w:val="decimal"/>
      <w:lvlText w:val="%2."/>
      <w:lvlJc w:val="left"/>
      <w:pPr>
        <w:ind w:left="107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4915A4E"/>
    <w:multiLevelType w:val="multilevel"/>
    <w:tmpl w:val="70642C2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BF3446"/>
    <w:multiLevelType w:val="hybridMultilevel"/>
    <w:tmpl w:val="4342B468"/>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437A5CEB"/>
    <w:multiLevelType w:val="hybridMultilevel"/>
    <w:tmpl w:val="DC82E114"/>
    <w:lvl w:ilvl="0" w:tplc="ADAAE68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50272E8D"/>
    <w:multiLevelType w:val="hybridMultilevel"/>
    <w:tmpl w:val="D0AE2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D24711"/>
    <w:multiLevelType w:val="multilevel"/>
    <w:tmpl w:val="4D9CD64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853293"/>
    <w:multiLevelType w:val="multilevel"/>
    <w:tmpl w:val="DEFA9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7E799F"/>
    <w:multiLevelType w:val="hybridMultilevel"/>
    <w:tmpl w:val="14320F12"/>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56280D94"/>
    <w:multiLevelType w:val="hybridMultilevel"/>
    <w:tmpl w:val="3D4C0668"/>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59E02114"/>
    <w:multiLevelType w:val="hybridMultilevel"/>
    <w:tmpl w:val="4772383E"/>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5BBE6000"/>
    <w:multiLevelType w:val="hybridMultilevel"/>
    <w:tmpl w:val="1E88C6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F4A5D8C"/>
    <w:multiLevelType w:val="hybridMultilevel"/>
    <w:tmpl w:val="3326AC4A"/>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61FE0C8A"/>
    <w:multiLevelType w:val="hybridMultilevel"/>
    <w:tmpl w:val="95E63528"/>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64402A63"/>
    <w:multiLevelType w:val="hybridMultilevel"/>
    <w:tmpl w:val="B5F05398"/>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659012E3"/>
    <w:multiLevelType w:val="hybridMultilevel"/>
    <w:tmpl w:val="A58C76F8"/>
    <w:lvl w:ilvl="0" w:tplc="ADAAE6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7D80CC7"/>
    <w:multiLevelType w:val="hybridMultilevel"/>
    <w:tmpl w:val="E62852A8"/>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68CF1ACC"/>
    <w:multiLevelType w:val="hybridMultilevel"/>
    <w:tmpl w:val="5B8EDF36"/>
    <w:lvl w:ilvl="0" w:tplc="ADAAE6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6C210287"/>
    <w:multiLevelType w:val="hybridMultilevel"/>
    <w:tmpl w:val="CC268808"/>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CF94F45"/>
    <w:multiLevelType w:val="hybridMultilevel"/>
    <w:tmpl w:val="7FDE073C"/>
    <w:lvl w:ilvl="0" w:tplc="ADAAE680">
      <w:start w:val="1"/>
      <w:numFmt w:val="bullet"/>
      <w:lvlText w:val=""/>
      <w:lvlJc w:val="left"/>
      <w:pPr>
        <w:ind w:left="4188" w:hanging="360"/>
      </w:pPr>
      <w:rPr>
        <w:rFonts w:ascii="Symbol" w:hAnsi="Symbol" w:hint="default"/>
      </w:rPr>
    </w:lvl>
    <w:lvl w:ilvl="1" w:tplc="04150003">
      <w:start w:val="1"/>
      <w:numFmt w:val="bullet"/>
      <w:lvlText w:val="o"/>
      <w:lvlJc w:val="left"/>
      <w:pPr>
        <w:ind w:left="4908" w:hanging="360"/>
      </w:pPr>
      <w:rPr>
        <w:rFonts w:ascii="Courier New" w:hAnsi="Courier New" w:cs="Courier New" w:hint="default"/>
      </w:rPr>
    </w:lvl>
    <w:lvl w:ilvl="2" w:tplc="04150005">
      <w:start w:val="1"/>
      <w:numFmt w:val="bullet"/>
      <w:lvlText w:val=""/>
      <w:lvlJc w:val="left"/>
      <w:pPr>
        <w:ind w:left="5628" w:hanging="360"/>
      </w:pPr>
      <w:rPr>
        <w:rFonts w:ascii="Wingdings" w:hAnsi="Wingdings" w:hint="default"/>
      </w:rPr>
    </w:lvl>
    <w:lvl w:ilvl="3" w:tplc="04150001">
      <w:start w:val="1"/>
      <w:numFmt w:val="bullet"/>
      <w:lvlText w:val=""/>
      <w:lvlJc w:val="left"/>
      <w:pPr>
        <w:ind w:left="6348" w:hanging="360"/>
      </w:pPr>
      <w:rPr>
        <w:rFonts w:ascii="Symbol" w:hAnsi="Symbol" w:hint="default"/>
      </w:rPr>
    </w:lvl>
    <w:lvl w:ilvl="4" w:tplc="04150003">
      <w:start w:val="1"/>
      <w:numFmt w:val="bullet"/>
      <w:lvlText w:val="o"/>
      <w:lvlJc w:val="left"/>
      <w:pPr>
        <w:ind w:left="7068" w:hanging="360"/>
      </w:pPr>
      <w:rPr>
        <w:rFonts w:ascii="Courier New" w:hAnsi="Courier New" w:cs="Courier New" w:hint="default"/>
      </w:rPr>
    </w:lvl>
    <w:lvl w:ilvl="5" w:tplc="04150005">
      <w:start w:val="1"/>
      <w:numFmt w:val="bullet"/>
      <w:lvlText w:val=""/>
      <w:lvlJc w:val="left"/>
      <w:pPr>
        <w:ind w:left="7788" w:hanging="360"/>
      </w:pPr>
      <w:rPr>
        <w:rFonts w:ascii="Wingdings" w:hAnsi="Wingdings" w:hint="default"/>
      </w:rPr>
    </w:lvl>
    <w:lvl w:ilvl="6" w:tplc="04150001">
      <w:start w:val="1"/>
      <w:numFmt w:val="bullet"/>
      <w:lvlText w:val=""/>
      <w:lvlJc w:val="left"/>
      <w:pPr>
        <w:ind w:left="8508" w:hanging="360"/>
      </w:pPr>
      <w:rPr>
        <w:rFonts w:ascii="Symbol" w:hAnsi="Symbol" w:hint="default"/>
      </w:rPr>
    </w:lvl>
    <w:lvl w:ilvl="7" w:tplc="04150003">
      <w:start w:val="1"/>
      <w:numFmt w:val="bullet"/>
      <w:lvlText w:val="o"/>
      <w:lvlJc w:val="left"/>
      <w:pPr>
        <w:ind w:left="9228" w:hanging="360"/>
      </w:pPr>
      <w:rPr>
        <w:rFonts w:ascii="Courier New" w:hAnsi="Courier New" w:cs="Courier New" w:hint="default"/>
      </w:rPr>
    </w:lvl>
    <w:lvl w:ilvl="8" w:tplc="04150005">
      <w:start w:val="1"/>
      <w:numFmt w:val="bullet"/>
      <w:lvlText w:val=""/>
      <w:lvlJc w:val="left"/>
      <w:pPr>
        <w:ind w:left="9948" w:hanging="360"/>
      </w:pPr>
      <w:rPr>
        <w:rFonts w:ascii="Wingdings" w:hAnsi="Wingdings" w:hint="default"/>
      </w:rPr>
    </w:lvl>
  </w:abstractNum>
  <w:abstractNum w:abstractNumId="34">
    <w:nsid w:val="6D50695D"/>
    <w:multiLevelType w:val="multilevel"/>
    <w:tmpl w:val="A5CABF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21795B"/>
    <w:multiLevelType w:val="hybridMultilevel"/>
    <w:tmpl w:val="CC7C6A6E"/>
    <w:lvl w:ilvl="0" w:tplc="ADAAE680">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7601560E"/>
    <w:multiLevelType w:val="multilevel"/>
    <w:tmpl w:val="59C8E3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6DE620C"/>
    <w:multiLevelType w:val="hybridMultilevel"/>
    <w:tmpl w:val="75DE5CB6"/>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782E5352"/>
    <w:multiLevelType w:val="multilevel"/>
    <w:tmpl w:val="7ACE8DD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A7606B"/>
    <w:multiLevelType w:val="hybridMultilevel"/>
    <w:tmpl w:val="896448A0"/>
    <w:lvl w:ilvl="0" w:tplc="ADAAE6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360760"/>
    <w:multiLevelType w:val="hybridMultilevel"/>
    <w:tmpl w:val="5C489504"/>
    <w:lvl w:ilvl="0" w:tplc="ADAAE6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7C4A6D0D"/>
    <w:multiLevelType w:val="hybridMultilevel"/>
    <w:tmpl w:val="A9769D94"/>
    <w:lvl w:ilvl="0" w:tplc="ADAAE6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28"/>
  </w:num>
  <w:num w:numId="4">
    <w:abstractNumId w:val="27"/>
  </w:num>
  <w:num w:numId="5">
    <w:abstractNumId w:val="30"/>
  </w:num>
  <w:num w:numId="6">
    <w:abstractNumId w:val="17"/>
  </w:num>
  <w:num w:numId="7">
    <w:abstractNumId w:val="26"/>
  </w:num>
  <w:num w:numId="8">
    <w:abstractNumId w:val="40"/>
  </w:num>
  <w:num w:numId="9">
    <w:abstractNumId w:val="9"/>
  </w:num>
  <w:num w:numId="10">
    <w:abstractNumId w:val="24"/>
  </w:num>
  <w:num w:numId="11">
    <w:abstractNumId w:val="32"/>
  </w:num>
  <w:num w:numId="12">
    <w:abstractNumId w:val="21"/>
  </w:num>
  <w:num w:numId="13">
    <w:abstractNumId w:val="1"/>
  </w:num>
  <w:num w:numId="14">
    <w:abstractNumId w:val="36"/>
  </w:num>
  <w:num w:numId="15">
    <w:abstractNumId w:val="14"/>
  </w:num>
  <w:num w:numId="16">
    <w:abstractNumId w:val="37"/>
  </w:num>
  <w:num w:numId="17">
    <w:abstractNumId w:val="22"/>
  </w:num>
  <w:num w:numId="18">
    <w:abstractNumId w:val="2"/>
  </w:num>
  <w:num w:numId="19">
    <w:abstractNumId w:val="23"/>
  </w:num>
  <w:num w:numId="20">
    <w:abstractNumId w:val="5"/>
  </w:num>
  <w:num w:numId="21">
    <w:abstractNumId w:val="12"/>
  </w:num>
  <w:num w:numId="22">
    <w:abstractNumId w:val="38"/>
  </w:num>
  <w:num w:numId="23">
    <w:abstractNumId w:val="20"/>
  </w:num>
  <w:num w:numId="24">
    <w:abstractNumId w:val="3"/>
  </w:num>
  <w:num w:numId="25">
    <w:abstractNumId w:val="16"/>
  </w:num>
  <w:num w:numId="26">
    <w:abstractNumId w:val="34"/>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1"/>
  </w:num>
  <w:num w:numId="30">
    <w:abstractNumId w:val="13"/>
  </w:num>
  <w:num w:numId="31">
    <w:abstractNumId w:val="11"/>
  </w:num>
  <w:num w:numId="32">
    <w:abstractNumId w:val="35"/>
  </w:num>
  <w:num w:numId="33">
    <w:abstractNumId w:val="6"/>
  </w:num>
  <w:num w:numId="34">
    <w:abstractNumId w:val="41"/>
  </w:num>
  <w:num w:numId="35">
    <w:abstractNumId w:val="29"/>
  </w:num>
  <w:num w:numId="36">
    <w:abstractNumId w:val="18"/>
  </w:num>
  <w:num w:numId="37">
    <w:abstractNumId w:val="10"/>
  </w:num>
  <w:num w:numId="38">
    <w:abstractNumId w:val="33"/>
  </w:num>
  <w:num w:numId="39">
    <w:abstractNumId w:val="8"/>
  </w:num>
  <w:num w:numId="40">
    <w:abstractNumId w:val="39"/>
  </w:num>
  <w:num w:numId="41">
    <w:abstractNumId w:val="4"/>
  </w:num>
  <w:num w:numId="42">
    <w:abstractNumId w:val="1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745DB"/>
    <w:rsid w:val="00066AFD"/>
    <w:rsid w:val="00096DFC"/>
    <w:rsid w:val="000A07F8"/>
    <w:rsid w:val="00103855"/>
    <w:rsid w:val="00107F55"/>
    <w:rsid w:val="0011690D"/>
    <w:rsid w:val="001254FB"/>
    <w:rsid w:val="001F2203"/>
    <w:rsid w:val="002C080E"/>
    <w:rsid w:val="002C2504"/>
    <w:rsid w:val="002D1F37"/>
    <w:rsid w:val="00362A9A"/>
    <w:rsid w:val="00396B97"/>
    <w:rsid w:val="00411C21"/>
    <w:rsid w:val="00415317"/>
    <w:rsid w:val="004A3083"/>
    <w:rsid w:val="004E6ACD"/>
    <w:rsid w:val="005274D3"/>
    <w:rsid w:val="00536427"/>
    <w:rsid w:val="00577B96"/>
    <w:rsid w:val="006475B8"/>
    <w:rsid w:val="0068098A"/>
    <w:rsid w:val="006D0310"/>
    <w:rsid w:val="006E0BF9"/>
    <w:rsid w:val="00700F8E"/>
    <w:rsid w:val="0072136A"/>
    <w:rsid w:val="0073677B"/>
    <w:rsid w:val="008376BB"/>
    <w:rsid w:val="00837FC3"/>
    <w:rsid w:val="008A3E14"/>
    <w:rsid w:val="00917748"/>
    <w:rsid w:val="009344FF"/>
    <w:rsid w:val="009745DB"/>
    <w:rsid w:val="00977BF8"/>
    <w:rsid w:val="009801DB"/>
    <w:rsid w:val="00994C42"/>
    <w:rsid w:val="009E34FC"/>
    <w:rsid w:val="009F01BD"/>
    <w:rsid w:val="00A07339"/>
    <w:rsid w:val="00A4407B"/>
    <w:rsid w:val="00A519C3"/>
    <w:rsid w:val="00A52A00"/>
    <w:rsid w:val="00A75FA5"/>
    <w:rsid w:val="00AC7246"/>
    <w:rsid w:val="00AD15C0"/>
    <w:rsid w:val="00BB416B"/>
    <w:rsid w:val="00C0684D"/>
    <w:rsid w:val="00CF660A"/>
    <w:rsid w:val="00DA6DF1"/>
    <w:rsid w:val="00DD18D2"/>
    <w:rsid w:val="00ED3D67"/>
    <w:rsid w:val="00F24724"/>
    <w:rsid w:val="00F26F99"/>
    <w:rsid w:val="00F408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45DB"/>
    <w:rPr>
      <w:kern w:val="0"/>
    </w:rPr>
  </w:style>
  <w:style w:type="paragraph" w:styleId="Nagwek1">
    <w:name w:val="heading 1"/>
    <w:basedOn w:val="Normalny"/>
    <w:next w:val="Normalny"/>
    <w:link w:val="Nagwek1Znak"/>
    <w:uiPriority w:val="9"/>
    <w:qFormat/>
    <w:rsid w:val="00974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74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745D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745D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745D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745D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745D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745D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745D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45D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745D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745D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745D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745D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745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745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745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745DB"/>
    <w:rPr>
      <w:rFonts w:eastAsiaTheme="majorEastAsia" w:cstheme="majorBidi"/>
      <w:color w:val="272727" w:themeColor="text1" w:themeTint="D8"/>
    </w:rPr>
  </w:style>
  <w:style w:type="paragraph" w:styleId="Tytu">
    <w:name w:val="Title"/>
    <w:basedOn w:val="Normalny"/>
    <w:next w:val="Normalny"/>
    <w:link w:val="TytuZnak"/>
    <w:uiPriority w:val="10"/>
    <w:qFormat/>
    <w:rsid w:val="00974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745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745D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745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745DB"/>
    <w:pPr>
      <w:spacing w:before="160"/>
      <w:jc w:val="center"/>
    </w:pPr>
    <w:rPr>
      <w:i/>
      <w:iCs/>
      <w:color w:val="404040" w:themeColor="text1" w:themeTint="BF"/>
    </w:rPr>
  </w:style>
  <w:style w:type="character" w:customStyle="1" w:styleId="CytatZnak">
    <w:name w:val="Cytat Znak"/>
    <w:basedOn w:val="Domylnaczcionkaakapitu"/>
    <w:link w:val="Cytat"/>
    <w:uiPriority w:val="29"/>
    <w:rsid w:val="009745DB"/>
    <w:rPr>
      <w:i/>
      <w:iCs/>
      <w:color w:val="404040" w:themeColor="text1" w:themeTint="BF"/>
    </w:rPr>
  </w:style>
  <w:style w:type="paragraph" w:styleId="Akapitzlist">
    <w:name w:val="List Paragraph"/>
    <w:aliases w:val="Paragraf"/>
    <w:basedOn w:val="Normalny"/>
    <w:uiPriority w:val="34"/>
    <w:qFormat/>
    <w:rsid w:val="009745DB"/>
    <w:pPr>
      <w:ind w:left="720"/>
      <w:contextualSpacing/>
    </w:pPr>
  </w:style>
  <w:style w:type="character" w:styleId="Wyrnienieintensywne">
    <w:name w:val="Intense Emphasis"/>
    <w:basedOn w:val="Domylnaczcionkaakapitu"/>
    <w:uiPriority w:val="21"/>
    <w:qFormat/>
    <w:rsid w:val="009745DB"/>
    <w:rPr>
      <w:i/>
      <w:iCs/>
      <w:color w:val="0F4761" w:themeColor="accent1" w:themeShade="BF"/>
    </w:rPr>
  </w:style>
  <w:style w:type="paragraph" w:styleId="Cytatintensywny">
    <w:name w:val="Intense Quote"/>
    <w:basedOn w:val="Normalny"/>
    <w:next w:val="Normalny"/>
    <w:link w:val="CytatintensywnyZnak"/>
    <w:uiPriority w:val="30"/>
    <w:qFormat/>
    <w:rsid w:val="00974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745DB"/>
    <w:rPr>
      <w:i/>
      <w:iCs/>
      <w:color w:val="0F4761" w:themeColor="accent1" w:themeShade="BF"/>
    </w:rPr>
  </w:style>
  <w:style w:type="character" w:styleId="Odwoanieintensywne">
    <w:name w:val="Intense Reference"/>
    <w:basedOn w:val="Domylnaczcionkaakapitu"/>
    <w:uiPriority w:val="32"/>
    <w:qFormat/>
    <w:rsid w:val="009745DB"/>
    <w:rPr>
      <w:b/>
      <w:bCs/>
      <w:smallCaps/>
      <w:color w:val="0F4761" w:themeColor="accent1" w:themeShade="BF"/>
      <w:spacing w:val="5"/>
    </w:rPr>
  </w:style>
  <w:style w:type="character" w:styleId="Hipercze">
    <w:name w:val="Hyperlink"/>
    <w:basedOn w:val="Domylnaczcionkaakapitu"/>
    <w:uiPriority w:val="99"/>
    <w:unhideWhenUsed/>
    <w:rsid w:val="009745DB"/>
    <w:rPr>
      <w:color w:val="467886" w:themeColor="hyperlink"/>
      <w:u w:val="single"/>
    </w:rPr>
  </w:style>
  <w:style w:type="character" w:customStyle="1" w:styleId="UnresolvedMention">
    <w:name w:val="Unresolved Mention"/>
    <w:basedOn w:val="Domylnaczcionkaakapitu"/>
    <w:uiPriority w:val="99"/>
    <w:semiHidden/>
    <w:unhideWhenUsed/>
    <w:rsid w:val="0011690D"/>
    <w:rPr>
      <w:color w:val="605E5C"/>
      <w:shd w:val="clear" w:color="auto" w:fill="E1DFDD"/>
    </w:rPr>
  </w:style>
  <w:style w:type="paragraph" w:styleId="Nagwek">
    <w:name w:val="header"/>
    <w:basedOn w:val="Normalny"/>
    <w:link w:val="NagwekZnak"/>
    <w:uiPriority w:val="99"/>
    <w:semiHidden/>
    <w:unhideWhenUsed/>
    <w:rsid w:val="00A519C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519C3"/>
    <w:rPr>
      <w:kern w:val="0"/>
    </w:rPr>
  </w:style>
  <w:style w:type="paragraph" w:styleId="Stopka">
    <w:name w:val="footer"/>
    <w:basedOn w:val="Normalny"/>
    <w:link w:val="StopkaZnak"/>
    <w:uiPriority w:val="99"/>
    <w:semiHidden/>
    <w:unhideWhenUsed/>
    <w:rsid w:val="00A519C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519C3"/>
    <w:rPr>
      <w:kern w:val="0"/>
    </w:rPr>
  </w:style>
  <w:style w:type="paragraph" w:styleId="Tekstdymka">
    <w:name w:val="Balloon Text"/>
    <w:basedOn w:val="Normalny"/>
    <w:link w:val="TekstdymkaZnak"/>
    <w:uiPriority w:val="99"/>
    <w:semiHidden/>
    <w:unhideWhenUsed/>
    <w:rsid w:val="00A519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519C3"/>
    <w:rPr>
      <w:rFonts w:ascii="Tahoma" w:hAnsi="Tahoma" w:cs="Tahoma"/>
      <w:kern w:val="0"/>
      <w:sz w:val="16"/>
      <w:szCs w:val="16"/>
    </w:rPr>
  </w:style>
  <w:style w:type="paragraph" w:customStyle="1" w:styleId="gwp0a7dd139msonormal">
    <w:name w:val="gwp0a7dd139_msonormal"/>
    <w:basedOn w:val="Normalny"/>
    <w:rsid w:val="00CF66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7e425945msonormal">
    <w:name w:val="gwp7e425945_msonormal"/>
    <w:basedOn w:val="Normalny"/>
    <w:rsid w:val="00CF66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CF66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CF660A"/>
  </w:style>
  <w:style w:type="character" w:customStyle="1" w:styleId="eop">
    <w:name w:val="eop"/>
    <w:basedOn w:val="Domylnaczcionkaakapitu"/>
    <w:rsid w:val="00CF660A"/>
  </w:style>
  <w:style w:type="character" w:customStyle="1" w:styleId="scxw94323422">
    <w:name w:val="scxw94323422"/>
    <w:basedOn w:val="Domylnaczcionkaakapitu"/>
    <w:rsid w:val="00CF660A"/>
  </w:style>
  <w:style w:type="paragraph" w:customStyle="1" w:styleId="Default">
    <w:name w:val="Default"/>
    <w:uiPriority w:val="99"/>
    <w:rsid w:val="006E0BF9"/>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8039190">
      <w:bodyDiv w:val="1"/>
      <w:marLeft w:val="0"/>
      <w:marRight w:val="0"/>
      <w:marTop w:val="0"/>
      <w:marBottom w:val="0"/>
      <w:divBdr>
        <w:top w:val="none" w:sz="0" w:space="0" w:color="auto"/>
        <w:left w:val="none" w:sz="0" w:space="0" w:color="auto"/>
        <w:bottom w:val="none" w:sz="0" w:space="0" w:color="auto"/>
        <w:right w:val="none" w:sz="0" w:space="0" w:color="auto"/>
      </w:divBdr>
    </w:div>
    <w:div w:id="347367239">
      <w:bodyDiv w:val="1"/>
      <w:marLeft w:val="0"/>
      <w:marRight w:val="0"/>
      <w:marTop w:val="0"/>
      <w:marBottom w:val="0"/>
      <w:divBdr>
        <w:top w:val="none" w:sz="0" w:space="0" w:color="auto"/>
        <w:left w:val="none" w:sz="0" w:space="0" w:color="auto"/>
        <w:bottom w:val="none" w:sz="0" w:space="0" w:color="auto"/>
        <w:right w:val="none" w:sz="0" w:space="0" w:color="auto"/>
      </w:divBdr>
    </w:div>
    <w:div w:id="365058811">
      <w:bodyDiv w:val="1"/>
      <w:marLeft w:val="0"/>
      <w:marRight w:val="0"/>
      <w:marTop w:val="0"/>
      <w:marBottom w:val="0"/>
      <w:divBdr>
        <w:top w:val="none" w:sz="0" w:space="0" w:color="auto"/>
        <w:left w:val="none" w:sz="0" w:space="0" w:color="auto"/>
        <w:bottom w:val="none" w:sz="0" w:space="0" w:color="auto"/>
        <w:right w:val="none" w:sz="0" w:space="0" w:color="auto"/>
      </w:divBdr>
    </w:div>
    <w:div w:id="399865092">
      <w:bodyDiv w:val="1"/>
      <w:marLeft w:val="0"/>
      <w:marRight w:val="0"/>
      <w:marTop w:val="0"/>
      <w:marBottom w:val="0"/>
      <w:divBdr>
        <w:top w:val="none" w:sz="0" w:space="0" w:color="auto"/>
        <w:left w:val="none" w:sz="0" w:space="0" w:color="auto"/>
        <w:bottom w:val="none" w:sz="0" w:space="0" w:color="auto"/>
        <w:right w:val="none" w:sz="0" w:space="0" w:color="auto"/>
      </w:divBdr>
    </w:div>
    <w:div w:id="605309570">
      <w:bodyDiv w:val="1"/>
      <w:marLeft w:val="0"/>
      <w:marRight w:val="0"/>
      <w:marTop w:val="0"/>
      <w:marBottom w:val="0"/>
      <w:divBdr>
        <w:top w:val="none" w:sz="0" w:space="0" w:color="auto"/>
        <w:left w:val="none" w:sz="0" w:space="0" w:color="auto"/>
        <w:bottom w:val="none" w:sz="0" w:space="0" w:color="auto"/>
        <w:right w:val="none" w:sz="0" w:space="0" w:color="auto"/>
      </w:divBdr>
    </w:div>
    <w:div w:id="864289766">
      <w:bodyDiv w:val="1"/>
      <w:marLeft w:val="0"/>
      <w:marRight w:val="0"/>
      <w:marTop w:val="0"/>
      <w:marBottom w:val="0"/>
      <w:divBdr>
        <w:top w:val="none" w:sz="0" w:space="0" w:color="auto"/>
        <w:left w:val="none" w:sz="0" w:space="0" w:color="auto"/>
        <w:bottom w:val="none" w:sz="0" w:space="0" w:color="auto"/>
        <w:right w:val="none" w:sz="0" w:space="0" w:color="auto"/>
      </w:divBdr>
    </w:div>
    <w:div w:id="1012998016">
      <w:bodyDiv w:val="1"/>
      <w:marLeft w:val="0"/>
      <w:marRight w:val="0"/>
      <w:marTop w:val="0"/>
      <w:marBottom w:val="0"/>
      <w:divBdr>
        <w:top w:val="none" w:sz="0" w:space="0" w:color="auto"/>
        <w:left w:val="none" w:sz="0" w:space="0" w:color="auto"/>
        <w:bottom w:val="none" w:sz="0" w:space="0" w:color="auto"/>
        <w:right w:val="none" w:sz="0" w:space="0" w:color="auto"/>
      </w:divBdr>
    </w:div>
    <w:div w:id="1043872619">
      <w:bodyDiv w:val="1"/>
      <w:marLeft w:val="0"/>
      <w:marRight w:val="0"/>
      <w:marTop w:val="0"/>
      <w:marBottom w:val="0"/>
      <w:divBdr>
        <w:top w:val="none" w:sz="0" w:space="0" w:color="auto"/>
        <w:left w:val="none" w:sz="0" w:space="0" w:color="auto"/>
        <w:bottom w:val="none" w:sz="0" w:space="0" w:color="auto"/>
        <w:right w:val="none" w:sz="0" w:space="0" w:color="auto"/>
      </w:divBdr>
    </w:div>
    <w:div w:id="1045983775">
      <w:bodyDiv w:val="1"/>
      <w:marLeft w:val="0"/>
      <w:marRight w:val="0"/>
      <w:marTop w:val="0"/>
      <w:marBottom w:val="0"/>
      <w:divBdr>
        <w:top w:val="none" w:sz="0" w:space="0" w:color="auto"/>
        <w:left w:val="none" w:sz="0" w:space="0" w:color="auto"/>
        <w:bottom w:val="none" w:sz="0" w:space="0" w:color="auto"/>
        <w:right w:val="none" w:sz="0" w:space="0" w:color="auto"/>
      </w:divBdr>
    </w:div>
    <w:div w:id="1372419715">
      <w:bodyDiv w:val="1"/>
      <w:marLeft w:val="0"/>
      <w:marRight w:val="0"/>
      <w:marTop w:val="0"/>
      <w:marBottom w:val="0"/>
      <w:divBdr>
        <w:top w:val="none" w:sz="0" w:space="0" w:color="auto"/>
        <w:left w:val="none" w:sz="0" w:space="0" w:color="auto"/>
        <w:bottom w:val="none" w:sz="0" w:space="0" w:color="auto"/>
        <w:right w:val="none" w:sz="0" w:space="0" w:color="auto"/>
      </w:divBdr>
    </w:div>
    <w:div w:id="1630739543">
      <w:bodyDiv w:val="1"/>
      <w:marLeft w:val="0"/>
      <w:marRight w:val="0"/>
      <w:marTop w:val="0"/>
      <w:marBottom w:val="0"/>
      <w:divBdr>
        <w:top w:val="none" w:sz="0" w:space="0" w:color="auto"/>
        <w:left w:val="none" w:sz="0" w:space="0" w:color="auto"/>
        <w:bottom w:val="none" w:sz="0" w:space="0" w:color="auto"/>
        <w:right w:val="none" w:sz="0" w:space="0" w:color="auto"/>
      </w:divBdr>
    </w:div>
    <w:div w:id="1633828164">
      <w:bodyDiv w:val="1"/>
      <w:marLeft w:val="0"/>
      <w:marRight w:val="0"/>
      <w:marTop w:val="0"/>
      <w:marBottom w:val="0"/>
      <w:divBdr>
        <w:top w:val="none" w:sz="0" w:space="0" w:color="auto"/>
        <w:left w:val="none" w:sz="0" w:space="0" w:color="auto"/>
        <w:bottom w:val="none" w:sz="0" w:space="0" w:color="auto"/>
        <w:right w:val="none" w:sz="0" w:space="0" w:color="auto"/>
      </w:divBdr>
    </w:div>
    <w:div w:id="1855605038">
      <w:bodyDiv w:val="1"/>
      <w:marLeft w:val="0"/>
      <w:marRight w:val="0"/>
      <w:marTop w:val="0"/>
      <w:marBottom w:val="0"/>
      <w:divBdr>
        <w:top w:val="none" w:sz="0" w:space="0" w:color="auto"/>
        <w:left w:val="none" w:sz="0" w:space="0" w:color="auto"/>
        <w:bottom w:val="none" w:sz="0" w:space="0" w:color="auto"/>
        <w:right w:val="none" w:sz="0" w:space="0" w:color="auto"/>
      </w:divBdr>
    </w:div>
    <w:div w:id="1873495554">
      <w:bodyDiv w:val="1"/>
      <w:marLeft w:val="0"/>
      <w:marRight w:val="0"/>
      <w:marTop w:val="0"/>
      <w:marBottom w:val="0"/>
      <w:divBdr>
        <w:top w:val="none" w:sz="0" w:space="0" w:color="auto"/>
        <w:left w:val="none" w:sz="0" w:space="0" w:color="auto"/>
        <w:bottom w:val="none" w:sz="0" w:space="0" w:color="auto"/>
        <w:right w:val="none" w:sz="0" w:space="0" w:color="auto"/>
      </w:divBdr>
    </w:div>
    <w:div w:id="2077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unduszeeuropejskie.gov.pl/strony/o-funduszach/dokumenty/wytyczne-dotyczace-monitorowania-postepu-rzeczowego-realizacji-programow-na-lata-2021-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14</Pages>
  <Words>4303</Words>
  <Characters>25823</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Grygierczyk</dc:creator>
  <cp:keywords/>
  <dc:description/>
  <cp:lastModifiedBy>Teresa</cp:lastModifiedBy>
  <cp:revision>13</cp:revision>
  <dcterms:created xsi:type="dcterms:W3CDTF">2024-10-23T12:13:00Z</dcterms:created>
  <dcterms:modified xsi:type="dcterms:W3CDTF">2025-01-28T11:15:00Z</dcterms:modified>
</cp:coreProperties>
</file>