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E776" w14:textId="6B7B9193" w:rsidR="00163034" w:rsidRPr="0018122B" w:rsidRDefault="00BB3857" w:rsidP="006D08CC">
      <w:pPr>
        <w:pStyle w:val="Nagwek1"/>
        <w:spacing w:after="120" w:line="300" w:lineRule="atLeast"/>
        <w:ind w:left="284" w:hanging="284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3034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Załącznik nr</w:t>
      </w:r>
      <w:r w:rsidR="005644E4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2</w:t>
      </w:r>
      <w:r w:rsidR="00163034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do </w:t>
      </w:r>
      <w:r w:rsidR="009C5CD7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Z</w:t>
      </w:r>
      <w:r w:rsidR="00163034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apytania 1/20</w:t>
      </w:r>
      <w:r w:rsidR="00E96907"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25/FESL.10</w:t>
      </w:r>
      <w:r w:rsid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.3</w:t>
      </w:r>
      <w:r w:rsidRPr="0018122B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br/>
      </w:r>
    </w:p>
    <w:p w14:paraId="2003CFC4" w14:textId="78D70E56" w:rsidR="00E51E50" w:rsidRPr="0018122B" w:rsidRDefault="00BB3857" w:rsidP="00307569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UMOWA O ROBOTY BUDOWLANE W </w:t>
      </w:r>
    </w:p>
    <w:p w14:paraId="4D464F32" w14:textId="77777777" w:rsidR="00E51E50" w:rsidRPr="0018122B" w:rsidRDefault="00BB3857" w:rsidP="00307569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TRYBIE GENERALNEGO WYKONAWSTWA</w:t>
      </w:r>
    </w:p>
    <w:p w14:paraId="1D590576" w14:textId="77777777" w:rsidR="00E51E50" w:rsidRPr="0018122B" w:rsidRDefault="00E51E50" w:rsidP="00787643">
      <w:pPr>
        <w:pStyle w:val="Standard"/>
        <w:widowControl/>
        <w:spacing w:before="120" w:after="120" w:line="300" w:lineRule="atLeast"/>
        <w:ind w:left="284" w:hanging="284"/>
        <w:jc w:val="center"/>
        <w:rPr>
          <w:rFonts w:eastAsia="Garamond" w:cs="Times New Roman"/>
          <w:color w:val="auto"/>
        </w:rPr>
      </w:pPr>
    </w:p>
    <w:p w14:paraId="37629A0B" w14:textId="10CA2B7F" w:rsidR="00CC5702" w:rsidRPr="0018122B" w:rsidRDefault="00BB3857" w:rsidP="006539CF">
      <w:pPr>
        <w:pStyle w:val="Standard"/>
        <w:widowControl/>
        <w:spacing w:before="120" w:after="120" w:line="300" w:lineRule="atLeast"/>
        <w:ind w:left="284" w:hanging="284"/>
        <w:jc w:val="center"/>
        <w:rPr>
          <w:rFonts w:cs="Times New Roman"/>
          <w:color w:val="auto"/>
        </w:rPr>
      </w:pPr>
      <w:r w:rsidRPr="0018122B">
        <w:rPr>
          <w:rFonts w:cs="Times New Roman"/>
          <w:color w:val="auto"/>
        </w:rPr>
        <w:t xml:space="preserve">na wykonanie robót budowlanych w związku z inwestycją </w:t>
      </w:r>
    </w:p>
    <w:p w14:paraId="1422479C" w14:textId="77777777" w:rsidR="006539CF" w:rsidRPr="0018122B" w:rsidRDefault="005F46AC" w:rsidP="00787643">
      <w:pPr>
        <w:pStyle w:val="Standard"/>
        <w:widowControl/>
        <w:spacing w:before="120" w:after="120" w:line="300" w:lineRule="atLeast"/>
        <w:ind w:left="284" w:hanging="284"/>
        <w:jc w:val="center"/>
        <w:rPr>
          <w:rFonts w:cstheme="minorHAnsi"/>
          <w:bCs/>
          <w:color w:val="auto"/>
        </w:rPr>
      </w:pPr>
      <w:r w:rsidRPr="0018122B">
        <w:rPr>
          <w:rFonts w:cs="Times New Roman"/>
          <w:color w:val="auto"/>
        </w:rPr>
        <w:t xml:space="preserve">zlokalizowaną </w:t>
      </w:r>
      <w:r w:rsidR="006539CF" w:rsidRPr="0018122B">
        <w:rPr>
          <w:rFonts w:cstheme="minorHAnsi"/>
          <w:bCs/>
          <w:color w:val="auto"/>
        </w:rPr>
        <w:t xml:space="preserve">w Świętochłowicach przy ul. Wojska Polskiego 82B na działkach </w:t>
      </w:r>
    </w:p>
    <w:p w14:paraId="6DC2998F" w14:textId="7CDBB7AC" w:rsidR="00CC5702" w:rsidRPr="0018122B" w:rsidRDefault="006539CF" w:rsidP="00787643">
      <w:pPr>
        <w:pStyle w:val="Standard"/>
        <w:widowControl/>
        <w:spacing w:before="120" w:after="120" w:line="300" w:lineRule="atLeast"/>
        <w:ind w:left="284" w:hanging="284"/>
        <w:jc w:val="center"/>
        <w:rPr>
          <w:rFonts w:cs="Times New Roman"/>
          <w:color w:val="auto"/>
        </w:rPr>
      </w:pPr>
      <w:r w:rsidRPr="0018122B">
        <w:rPr>
          <w:rFonts w:cstheme="minorHAnsi"/>
          <w:bCs/>
          <w:color w:val="auto"/>
        </w:rPr>
        <w:t xml:space="preserve">o nr </w:t>
      </w:r>
      <w:proofErr w:type="spellStart"/>
      <w:r w:rsidRPr="0018122B">
        <w:rPr>
          <w:rFonts w:cstheme="minorHAnsi"/>
          <w:bCs/>
          <w:color w:val="auto"/>
        </w:rPr>
        <w:t>ewid</w:t>
      </w:r>
      <w:proofErr w:type="spellEnd"/>
      <w:r w:rsidRPr="0018122B">
        <w:rPr>
          <w:rFonts w:cstheme="minorHAnsi"/>
          <w:bCs/>
          <w:color w:val="auto"/>
        </w:rPr>
        <w:t>. 655/116, 667/116</w:t>
      </w:r>
    </w:p>
    <w:p w14:paraId="17660913" w14:textId="7A2D0E74" w:rsidR="00E51E50" w:rsidRPr="0018122B" w:rsidRDefault="00BB3857" w:rsidP="00787643">
      <w:pPr>
        <w:pStyle w:val="Standard"/>
        <w:widowControl/>
        <w:spacing w:before="120" w:after="120" w:line="300" w:lineRule="atLeast"/>
        <w:ind w:left="284" w:hanging="284"/>
        <w:rPr>
          <w:rFonts w:eastAsia="Garamond" w:cs="Times New Roman"/>
          <w:color w:val="auto"/>
        </w:rPr>
      </w:pPr>
      <w:r w:rsidRPr="0018122B">
        <w:rPr>
          <w:rFonts w:cs="Times New Roman"/>
          <w:color w:val="auto"/>
        </w:rPr>
        <w:t xml:space="preserve">zawarta w </w:t>
      </w:r>
      <w:r w:rsidR="00E96907" w:rsidRPr="0018122B">
        <w:rPr>
          <w:rFonts w:cs="Times New Roman"/>
          <w:color w:val="auto"/>
        </w:rPr>
        <w:t>…………….</w:t>
      </w:r>
      <w:r w:rsidRPr="0018122B">
        <w:rPr>
          <w:rFonts w:cs="Times New Roman"/>
          <w:color w:val="auto"/>
        </w:rPr>
        <w:t>w dniu .......  202</w:t>
      </w:r>
      <w:r w:rsidR="00E96907" w:rsidRPr="0018122B">
        <w:rPr>
          <w:rFonts w:cs="Times New Roman"/>
          <w:color w:val="auto"/>
        </w:rPr>
        <w:t>5</w:t>
      </w:r>
      <w:r w:rsidRPr="0018122B">
        <w:rPr>
          <w:rFonts w:cs="Times New Roman"/>
          <w:color w:val="auto"/>
        </w:rPr>
        <w:t xml:space="preserve"> r. pomiędzy :</w:t>
      </w:r>
    </w:p>
    <w:p w14:paraId="4076D473" w14:textId="77777777" w:rsidR="00E51E50" w:rsidRPr="0018122B" w:rsidRDefault="00E51E50" w:rsidP="00787643">
      <w:pPr>
        <w:pStyle w:val="Standard"/>
        <w:widowControl/>
        <w:spacing w:before="120" w:after="120" w:line="300" w:lineRule="atLeast"/>
        <w:ind w:left="284" w:hanging="284"/>
        <w:rPr>
          <w:rFonts w:eastAsia="Garamond" w:cs="Times New Roman"/>
          <w:color w:val="auto"/>
        </w:rPr>
      </w:pPr>
    </w:p>
    <w:p w14:paraId="29C1229C" w14:textId="555CB102" w:rsidR="00E51E50" w:rsidRPr="0018122B" w:rsidRDefault="00CC5702" w:rsidP="00787643">
      <w:pPr>
        <w:pStyle w:val="Standard"/>
        <w:numPr>
          <w:ilvl w:val="0"/>
          <w:numId w:val="2"/>
        </w:numPr>
        <w:spacing w:before="120" w:after="120" w:line="300" w:lineRule="atLeast"/>
        <w:ind w:left="284" w:right="72" w:hanging="284"/>
        <w:jc w:val="both"/>
        <w:rPr>
          <w:rFonts w:cs="Times New Roman"/>
          <w:color w:val="auto"/>
        </w:rPr>
      </w:pPr>
      <w:bookmarkStart w:id="0" w:name="_Ref62636822"/>
      <w:r w:rsidRPr="0018122B">
        <w:rPr>
          <w:rFonts w:cs="Times New Roman"/>
          <w:color w:val="auto"/>
        </w:rPr>
        <w:t>………………………………….</w:t>
      </w:r>
      <w:r w:rsidR="00BB3857" w:rsidRPr="0018122B">
        <w:rPr>
          <w:rFonts w:cs="Times New Roman"/>
          <w:color w:val="auto"/>
        </w:rPr>
        <w:t>, zwana dalej „Inwestorem”, a</w:t>
      </w:r>
      <w:bookmarkEnd w:id="0"/>
    </w:p>
    <w:p w14:paraId="7159848C" w14:textId="6C623E14" w:rsidR="00E51E50" w:rsidRPr="0018122B" w:rsidRDefault="00CC5702" w:rsidP="00787643">
      <w:pPr>
        <w:pStyle w:val="Standard"/>
        <w:numPr>
          <w:ilvl w:val="0"/>
          <w:numId w:val="2"/>
        </w:numPr>
        <w:spacing w:before="120" w:after="120" w:line="300" w:lineRule="atLeast"/>
        <w:ind w:left="284" w:right="72" w:hanging="284"/>
        <w:jc w:val="both"/>
        <w:rPr>
          <w:rFonts w:cs="Times New Roman"/>
          <w:color w:val="auto"/>
        </w:rPr>
      </w:pPr>
      <w:r w:rsidRPr="0018122B">
        <w:rPr>
          <w:rFonts w:cs="Times New Roman"/>
          <w:color w:val="auto"/>
        </w:rPr>
        <w:t>…………………………………..</w:t>
      </w:r>
      <w:r w:rsidR="00BB3857" w:rsidRPr="0018122B">
        <w:rPr>
          <w:rFonts w:cs="Times New Roman"/>
          <w:color w:val="auto"/>
        </w:rPr>
        <w:t>,, zwanym dalej „Generalnym Wykonawcą”.</w:t>
      </w:r>
    </w:p>
    <w:p w14:paraId="123EF2D0" w14:textId="60582DD4" w:rsidR="00E51E50" w:rsidRPr="0018122B" w:rsidRDefault="00BB3857" w:rsidP="00787643">
      <w:pPr>
        <w:pStyle w:val="Standard"/>
        <w:spacing w:before="120" w:after="120" w:line="300" w:lineRule="atLeast"/>
        <w:ind w:left="284" w:right="72" w:hanging="284"/>
        <w:jc w:val="both"/>
        <w:rPr>
          <w:rFonts w:eastAsia="Garamond" w:cs="Times New Roman"/>
          <w:color w:val="auto"/>
        </w:rPr>
      </w:pPr>
      <w:r w:rsidRPr="0018122B">
        <w:rPr>
          <w:rFonts w:cs="Times New Roman"/>
          <w:color w:val="auto"/>
        </w:rPr>
        <w:t xml:space="preserve">      Zwani dalej łącznie </w:t>
      </w:r>
      <w:r w:rsidR="00BB1AFC" w:rsidRPr="0018122B">
        <w:rPr>
          <w:rFonts w:cs="Times New Roman"/>
          <w:color w:val="auto"/>
        </w:rPr>
        <w:t>„</w:t>
      </w:r>
      <w:r w:rsidRPr="0018122B">
        <w:rPr>
          <w:rFonts w:cs="Times New Roman"/>
          <w:color w:val="auto"/>
        </w:rPr>
        <w:t>Stronami</w:t>
      </w:r>
      <w:r w:rsidR="00BB1AFC" w:rsidRPr="0018122B">
        <w:rPr>
          <w:rFonts w:cs="Times New Roman"/>
          <w:color w:val="auto"/>
        </w:rPr>
        <w:t>”</w:t>
      </w:r>
      <w:r w:rsidRPr="0018122B">
        <w:rPr>
          <w:rFonts w:cs="Times New Roman"/>
          <w:color w:val="auto"/>
        </w:rPr>
        <w:t xml:space="preserve">, a osobno </w:t>
      </w:r>
      <w:r w:rsidR="00BB1AFC" w:rsidRPr="0018122B">
        <w:rPr>
          <w:rFonts w:cs="Times New Roman"/>
          <w:color w:val="auto"/>
        </w:rPr>
        <w:t>„</w:t>
      </w:r>
      <w:r w:rsidRPr="0018122B">
        <w:rPr>
          <w:rFonts w:cs="Times New Roman"/>
          <w:color w:val="auto"/>
        </w:rPr>
        <w:t>Stroną</w:t>
      </w:r>
      <w:r w:rsidR="00BB1AFC" w:rsidRPr="0018122B">
        <w:rPr>
          <w:rFonts w:cs="Times New Roman"/>
          <w:color w:val="auto"/>
        </w:rPr>
        <w:t>”</w:t>
      </w:r>
      <w:r w:rsidRPr="0018122B">
        <w:rPr>
          <w:rFonts w:cs="Times New Roman"/>
          <w:color w:val="auto"/>
        </w:rPr>
        <w:t>.</w:t>
      </w:r>
    </w:p>
    <w:p w14:paraId="78A10DA4" w14:textId="77777777" w:rsidR="00787643" w:rsidRPr="0018122B" w:rsidRDefault="00787643" w:rsidP="006539CF">
      <w:pPr>
        <w:pStyle w:val="Standard"/>
        <w:spacing w:before="120" w:after="120" w:line="300" w:lineRule="atLeast"/>
        <w:ind w:right="72"/>
        <w:jc w:val="both"/>
        <w:rPr>
          <w:rFonts w:cs="Times New Roman"/>
          <w:color w:val="auto"/>
        </w:rPr>
      </w:pPr>
    </w:p>
    <w:p w14:paraId="398A7AF1" w14:textId="36603297" w:rsidR="00E51E50" w:rsidRPr="0018122B" w:rsidRDefault="00787643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1. DEFINICJE</w:t>
      </w:r>
    </w:p>
    <w:p w14:paraId="109B4B6B" w14:textId="77777777" w:rsidR="00E51E50" w:rsidRPr="0018122B" w:rsidRDefault="00BB3857" w:rsidP="00787643">
      <w:pPr>
        <w:pStyle w:val="Tekstpodstawowy3"/>
        <w:spacing w:before="120" w:after="120" w:line="300" w:lineRule="atLeast"/>
        <w:ind w:left="284" w:hanging="284"/>
        <w:jc w:val="both"/>
        <w:rPr>
          <w:rFonts w:eastAsia="Garamond"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Dla potrzeb interpretacji Umowy Strony przyjmują następujące definicje:</w:t>
      </w:r>
    </w:p>
    <w:tbl>
      <w:tblPr>
        <w:tblStyle w:val="TableNormal1"/>
        <w:tblW w:w="9351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528"/>
      </w:tblGrid>
      <w:tr w:rsidR="0018122B" w:rsidRPr="0018122B" w14:paraId="42C2C2AF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92C4E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Dokumentacja Projektowa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650F" w14:textId="28343B1C" w:rsidR="001A630F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Projekt Budowlany</w:t>
            </w:r>
            <w:r w:rsidR="00A57182" w:rsidRPr="0018122B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Projekt </w:t>
            </w:r>
            <w:r w:rsidR="00CC5702" w:rsidRPr="0018122B">
              <w:rPr>
                <w:rFonts w:cs="Times New Roman"/>
                <w:color w:val="auto"/>
                <w:sz w:val="24"/>
                <w:szCs w:val="24"/>
              </w:rPr>
              <w:t>Techniczny</w:t>
            </w:r>
            <w:r w:rsidR="00FB721A" w:rsidRPr="0018122B">
              <w:rPr>
                <w:rFonts w:cs="Times New Roman"/>
                <w:color w:val="auto"/>
                <w:sz w:val="24"/>
                <w:szCs w:val="24"/>
              </w:rPr>
              <w:t xml:space="preserve"> wraz z wszelkimi niezbędnymi opiniami, uzgodnieniami i pozwoleniami oraz</w:t>
            </w:r>
            <w:r w:rsidR="000526B9" w:rsidRPr="0018122B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A043FE" w:rsidRPr="0018122B">
              <w:rPr>
                <w:rFonts w:cs="Times New Roman"/>
                <w:color w:val="auto"/>
                <w:sz w:val="24"/>
                <w:szCs w:val="24"/>
              </w:rPr>
              <w:t>projekt wykonawczy oraz p</w:t>
            </w:r>
            <w:r w:rsidR="000526B9" w:rsidRPr="0018122B">
              <w:rPr>
                <w:rFonts w:cs="Times New Roman"/>
                <w:color w:val="auto"/>
                <w:sz w:val="24"/>
                <w:szCs w:val="24"/>
              </w:rPr>
              <w:t xml:space="preserve">rojekt </w:t>
            </w:r>
            <w:r w:rsidR="00A043FE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="00E875B1" w:rsidRPr="0018122B">
              <w:rPr>
                <w:rFonts w:cs="Times New Roman"/>
                <w:color w:val="auto"/>
                <w:sz w:val="24"/>
                <w:szCs w:val="24"/>
              </w:rPr>
              <w:t>arsztatowy</w:t>
            </w:r>
            <w:r w:rsidR="000526B9" w:rsidRPr="0018122B">
              <w:rPr>
                <w:rFonts w:cs="Times New Roman"/>
                <w:color w:val="auto"/>
                <w:sz w:val="24"/>
                <w:szCs w:val="24"/>
              </w:rPr>
              <w:t>, Dokumentacja powykonawcza</w:t>
            </w:r>
          </w:p>
        </w:tc>
      </w:tr>
      <w:tr w:rsidR="0018122B" w:rsidRPr="0018122B" w14:paraId="61DDC615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2527" w14:textId="7915DB8A" w:rsidR="008B3A68" w:rsidRPr="0018122B" w:rsidRDefault="008B3A68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18122B">
              <w:rPr>
                <w:rFonts w:cs="Times New Roman"/>
                <w:color w:val="auto"/>
                <w:sz w:val="24"/>
                <w:szCs w:val="24"/>
              </w:rPr>
              <w:t>Inwestorstwo</w:t>
            </w:r>
            <w:proofErr w:type="spellEnd"/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zastępcze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F3E82" w14:textId="7848CD3D" w:rsidR="008B3A68" w:rsidRPr="0018122B" w:rsidRDefault="008B3A68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Występowanie w imieniu </w:t>
            </w:r>
            <w:r w:rsidR="00460A8E" w:rsidRPr="0018122B">
              <w:rPr>
                <w:rFonts w:cs="Times New Roman"/>
                <w:color w:val="auto"/>
                <w:sz w:val="24"/>
                <w:szCs w:val="24"/>
              </w:rPr>
              <w:t>I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nwestora przed wszystkimi organami i instytucjami biorącymi udział w postępowaniu dotyczącym realizacji przedmiotu </w:t>
            </w:r>
            <w:r w:rsidR="00460A8E" w:rsidRPr="0018122B">
              <w:rPr>
                <w:rFonts w:cs="Times New Roman"/>
                <w:color w:val="auto"/>
                <w:sz w:val="24"/>
                <w:szCs w:val="24"/>
              </w:rPr>
              <w:t>U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mowy.</w:t>
            </w:r>
          </w:p>
        </w:tc>
      </w:tr>
      <w:tr w:rsidR="0018122B" w:rsidRPr="0018122B" w14:paraId="3C42E54C" w14:textId="77777777" w:rsidTr="005F46AC">
        <w:trPr>
          <w:trHeight w:val="131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071D" w14:textId="77777777" w:rsidR="00E51E50" w:rsidRPr="0018122B" w:rsidRDefault="00E51E50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</w:p>
          <w:p w14:paraId="7642A266" w14:textId="4B3C0E40" w:rsidR="00E51E50" w:rsidRPr="0018122B" w:rsidRDefault="006539CF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Osoba nadzorująca prace</w:t>
            </w:r>
            <w:r w:rsidR="00BB3857" w:rsidRPr="0018122B">
              <w:rPr>
                <w:rFonts w:cs="Times New Roman"/>
                <w:color w:val="auto"/>
                <w:sz w:val="24"/>
                <w:szCs w:val="24"/>
              </w:rPr>
              <w:t xml:space="preserve"> z ramienia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="00BB3857" w:rsidRPr="0018122B">
              <w:rPr>
                <w:rFonts w:cs="Times New Roman"/>
                <w:color w:val="auto"/>
                <w:sz w:val="24"/>
                <w:szCs w:val="24"/>
              </w:rPr>
              <w:t>Inwestora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34C3" w14:textId="16A97A02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……………………………….</w:t>
            </w:r>
            <w:r w:rsidR="002630C3" w:rsidRPr="0018122B">
              <w:rPr>
                <w:rFonts w:cs="Times New Roman"/>
                <w:color w:val="auto"/>
                <w:sz w:val="24"/>
                <w:szCs w:val="24"/>
              </w:rPr>
              <w:t xml:space="preserve">(imię i nazwisko) 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wyznaczony przez Inwestora do nadzorowania procesu realizacji Inwestycji pod kątem zgodności prac budowlanych</w:t>
            </w:r>
            <w:r w:rsidR="006539CF" w:rsidRPr="0018122B">
              <w:rPr>
                <w:rFonts w:cs="Times New Roman"/>
                <w:color w:val="auto"/>
                <w:sz w:val="24"/>
                <w:szCs w:val="24"/>
              </w:rPr>
              <w:t xml:space="preserve"> z umową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;</w:t>
            </w:r>
          </w:p>
        </w:tc>
      </w:tr>
      <w:tr w:rsidR="0018122B" w:rsidRPr="0018122B" w14:paraId="3FAEAB9B" w14:textId="77777777" w:rsidTr="003E24E2">
        <w:trPr>
          <w:trHeight w:val="870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6704" w14:textId="783A1FB9" w:rsidR="00B564A5" w:rsidRPr="0018122B" w:rsidRDefault="00BB3857" w:rsidP="00B564A5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Działka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E3AF" w14:textId="60009D10" w:rsidR="00E51E50" w:rsidRPr="0018122B" w:rsidRDefault="006539CF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bookmarkStart w:id="1" w:name="_Hlk188431912"/>
            <w:r w:rsidRPr="0018122B">
              <w:rPr>
                <w:rFonts w:cstheme="minorHAnsi"/>
                <w:bCs/>
                <w:color w:val="auto"/>
                <w:sz w:val="24"/>
                <w:szCs w:val="24"/>
              </w:rPr>
              <w:t xml:space="preserve">o nr </w:t>
            </w:r>
            <w:proofErr w:type="spellStart"/>
            <w:r w:rsidRPr="0018122B">
              <w:rPr>
                <w:rFonts w:cstheme="minorHAnsi"/>
                <w:bCs/>
                <w:color w:val="auto"/>
                <w:sz w:val="24"/>
                <w:szCs w:val="24"/>
              </w:rPr>
              <w:t>ewid</w:t>
            </w:r>
            <w:proofErr w:type="spellEnd"/>
            <w:r w:rsidRPr="0018122B">
              <w:rPr>
                <w:rFonts w:cstheme="minorHAnsi"/>
                <w:bCs/>
                <w:color w:val="auto"/>
                <w:sz w:val="24"/>
                <w:szCs w:val="24"/>
              </w:rPr>
              <w:t xml:space="preserve">. 655/116, 667/116 w Świętochłowicach </w:t>
            </w:r>
            <w:bookmarkEnd w:id="1"/>
          </w:p>
        </w:tc>
      </w:tr>
      <w:tr w:rsidR="0018122B" w:rsidRPr="0018122B" w14:paraId="231BB6D6" w14:textId="77777777" w:rsidTr="005F46AC">
        <w:trPr>
          <w:trHeight w:val="88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472" w:type="dxa"/>
            </w:tcMar>
          </w:tcPr>
          <w:p w14:paraId="48B1461B" w14:textId="77777777" w:rsidR="00E51E50" w:rsidRPr="0018122B" w:rsidRDefault="00BB3857" w:rsidP="00787643">
            <w:pPr>
              <w:pStyle w:val="Tekstpodstawowy3"/>
              <w:ind w:left="284" w:right="392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Harmonogram rzeczowo-finansowy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B676E" w14:textId="25CF11AE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harmonogram przebiegu kluczowych dla realizacji Inwestycji Robót, stanowiący Załącznik nr </w:t>
            </w:r>
            <w:r w:rsidR="00F47369" w:rsidRPr="0018122B">
              <w:rPr>
                <w:rFonts w:cs="Times New Roman"/>
                <w:color w:val="auto"/>
                <w:sz w:val="24"/>
                <w:szCs w:val="24"/>
              </w:rPr>
              <w:t>4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do Umowy, zawierający jednocześnie kwoty transz Wynagrodzenia należnych na rzecz Generalnego wykonawcy z tytułu realizacji danego etapu Robót;</w:t>
            </w:r>
          </w:p>
        </w:tc>
      </w:tr>
      <w:tr w:rsidR="0018122B" w:rsidRPr="0018122B" w14:paraId="02A97CA4" w14:textId="77777777" w:rsidTr="005F46AC">
        <w:trPr>
          <w:trHeight w:val="44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472" w:type="dxa"/>
            </w:tcMar>
          </w:tcPr>
          <w:p w14:paraId="7941FB57" w14:textId="77777777" w:rsidR="00E51E50" w:rsidRPr="0018122B" w:rsidRDefault="00BB3857" w:rsidP="00787643">
            <w:pPr>
              <w:pStyle w:val="Tekstpodstawowy3"/>
              <w:ind w:left="284" w:right="392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Inwestycja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435F" w14:textId="00B6230F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inwestycja polegająca na </w:t>
            </w:r>
            <w:r w:rsidR="003448F4" w:rsidRPr="0018122B">
              <w:rPr>
                <w:rFonts w:cstheme="minorHAnsi"/>
                <w:bCs/>
                <w:color w:val="auto"/>
                <w:sz w:val="24"/>
                <w:szCs w:val="24"/>
              </w:rPr>
              <w:t xml:space="preserve">budowie wiaty sprzętowej, </w:t>
            </w:r>
            <w:r w:rsidR="003448F4" w:rsidRPr="0018122B">
              <w:rPr>
                <w:rFonts w:cstheme="minorHAnsi"/>
                <w:bCs/>
                <w:color w:val="auto"/>
                <w:sz w:val="24"/>
                <w:szCs w:val="24"/>
              </w:rPr>
              <w:lastRenderedPageBreak/>
              <w:t xml:space="preserve">otwartych boksów na kruszywo, montażu kontenera biurowego wraz z zagospodarowaniem terenu oraz infrastrukturą towarzyszącą  dla potrzeb zakładu usługowego sprzedaży kruszyw w Świętochłowicach przy ul. Wojska Polskiego 82B na działkach o nr </w:t>
            </w:r>
            <w:proofErr w:type="spellStart"/>
            <w:r w:rsidR="003448F4" w:rsidRPr="0018122B">
              <w:rPr>
                <w:rFonts w:cstheme="minorHAnsi"/>
                <w:bCs/>
                <w:color w:val="auto"/>
                <w:sz w:val="24"/>
                <w:szCs w:val="24"/>
              </w:rPr>
              <w:t>ewid</w:t>
            </w:r>
            <w:proofErr w:type="spellEnd"/>
            <w:r w:rsidR="003448F4" w:rsidRPr="0018122B">
              <w:rPr>
                <w:rFonts w:cstheme="minorHAnsi"/>
                <w:bCs/>
                <w:color w:val="auto"/>
                <w:sz w:val="24"/>
                <w:szCs w:val="24"/>
              </w:rPr>
              <w:t xml:space="preserve">. 655/116, 667/116 </w:t>
            </w:r>
            <w:r w:rsidR="00E138A6" w:rsidRPr="0018122B">
              <w:rPr>
                <w:rFonts w:cstheme="minorHAnsi"/>
                <w:bCs/>
                <w:color w:val="auto"/>
                <w:sz w:val="24"/>
                <w:szCs w:val="24"/>
              </w:rPr>
              <w:t>zgodnie z zał. 2 do Umowy</w:t>
            </w:r>
            <w:r w:rsidR="008B6D7E" w:rsidRPr="0018122B">
              <w:rPr>
                <w:rFonts w:cstheme="minorHAnsi"/>
                <w:bCs/>
                <w:color w:val="auto"/>
                <w:sz w:val="24"/>
                <w:szCs w:val="24"/>
              </w:rPr>
              <w:t xml:space="preserve"> wraz z uzyskaniem pozwolenia na użytkowanie</w:t>
            </w:r>
          </w:p>
        </w:tc>
      </w:tr>
      <w:tr w:rsidR="0018122B" w:rsidRPr="0018122B" w14:paraId="292F189E" w14:textId="77777777" w:rsidTr="005F46AC">
        <w:trPr>
          <w:trHeight w:val="66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472" w:type="dxa"/>
            </w:tcMar>
          </w:tcPr>
          <w:p w14:paraId="3B1F4D0F" w14:textId="690D5D84" w:rsidR="00E51E50" w:rsidRPr="0018122B" w:rsidRDefault="00BB3857" w:rsidP="00787643">
            <w:pPr>
              <w:pStyle w:val="Tekstpodstawowy3"/>
              <w:ind w:left="284" w:right="392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lastRenderedPageBreak/>
              <w:t>Materiał</w:t>
            </w:r>
            <w:r w:rsidR="005F46AC" w:rsidRPr="0018122B">
              <w:rPr>
                <w:rFonts w:cs="Times New Roman"/>
                <w:color w:val="auto"/>
                <w:sz w:val="24"/>
                <w:szCs w:val="24"/>
              </w:rPr>
              <w:t>y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C1C1B" w14:textId="353E6507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wszelkie materiały budowlane</w:t>
            </w:r>
            <w:r w:rsidR="003448F4" w:rsidRPr="0018122B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które mają być dostarczone i użyte przez Generalnego </w:t>
            </w:r>
            <w:r w:rsidR="00460A8E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ykonawcę przy realizacji Robót;</w:t>
            </w:r>
          </w:p>
        </w:tc>
      </w:tr>
      <w:tr w:rsidR="0018122B" w:rsidRPr="0018122B" w14:paraId="198A6FD3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BE8A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Okres Realizacji Robót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81FD" w14:textId="2CB41DFF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okres pomiędzy</w:t>
            </w:r>
            <w:r w:rsidR="009447CF" w:rsidRPr="0018122B">
              <w:rPr>
                <w:rFonts w:cs="Times New Roman"/>
                <w:color w:val="auto"/>
                <w:sz w:val="24"/>
                <w:szCs w:val="24"/>
              </w:rPr>
              <w:t xml:space="preserve"> zawarciem Umowy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a Zakończeniem Robót;</w:t>
            </w:r>
          </w:p>
        </w:tc>
      </w:tr>
      <w:tr w:rsidR="0018122B" w:rsidRPr="0018122B" w14:paraId="080AAD26" w14:textId="77777777" w:rsidTr="005F46AC">
        <w:trPr>
          <w:trHeight w:val="110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E860" w14:textId="52E5918A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Protokół Odbioru Końcowego </w:t>
            </w:r>
            <w:r w:rsidR="00F95642" w:rsidRPr="0018122B">
              <w:rPr>
                <w:rFonts w:cs="Times New Roman"/>
                <w:color w:val="auto"/>
                <w:sz w:val="24"/>
                <w:szCs w:val="24"/>
              </w:rPr>
              <w:t>Robót</w:t>
            </w:r>
          </w:p>
          <w:p w14:paraId="7071C1D5" w14:textId="5725FFBD" w:rsidR="00B564A5" w:rsidRPr="0018122B" w:rsidRDefault="00B564A5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</w:p>
          <w:p w14:paraId="67D0DD22" w14:textId="77777777" w:rsidR="00B564A5" w:rsidRPr="0018122B" w:rsidRDefault="00B564A5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</w:p>
          <w:p w14:paraId="499A73B4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Protokół Odbioru Robót Częściowy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C7A2F" w14:textId="25DB8BBE" w:rsidR="00A10B75" w:rsidRPr="0018122B" w:rsidRDefault="00BB3857" w:rsidP="00A10B75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protokół potwierdzający zakończenie realizacji Robót i ich przyjęcie przez Inwestora, </w:t>
            </w:r>
          </w:p>
          <w:p w14:paraId="6D1A89AF" w14:textId="77777777" w:rsidR="00A10B75" w:rsidRPr="0018122B" w:rsidRDefault="00A10B75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33AF662" w14:textId="1CD28AD8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protok</w:t>
            </w:r>
            <w:r w:rsidR="00D74476" w:rsidRPr="0018122B">
              <w:rPr>
                <w:rFonts w:cs="Times New Roman"/>
                <w:color w:val="auto"/>
                <w:sz w:val="24"/>
                <w:szCs w:val="24"/>
              </w:rPr>
              <w:t>oły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potwierdzając</w:t>
            </w:r>
            <w:r w:rsidR="00D74476" w:rsidRPr="0018122B">
              <w:rPr>
                <w:rFonts w:cs="Times New Roman"/>
                <w:color w:val="auto"/>
                <w:sz w:val="24"/>
                <w:szCs w:val="24"/>
              </w:rPr>
              <w:t>e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zakończenie częściowej realizacji Robót i ich przyjęcie przez Inwestora a wykonywanych przez Generalnego </w:t>
            </w:r>
            <w:r w:rsidR="00D74476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ykonawcę</w:t>
            </w:r>
          </w:p>
        </w:tc>
      </w:tr>
      <w:tr w:rsidR="0018122B" w:rsidRPr="0018122B" w14:paraId="0EDD6761" w14:textId="77777777" w:rsidTr="005F46AC">
        <w:trPr>
          <w:trHeight w:val="44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5058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Roboty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F9A7" w14:textId="741685D9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wszelkie roboty </w:t>
            </w:r>
            <w:r w:rsidR="003448F4" w:rsidRPr="0018122B">
              <w:rPr>
                <w:rFonts w:cs="Times New Roman"/>
                <w:color w:val="auto"/>
                <w:sz w:val="24"/>
                <w:szCs w:val="24"/>
              </w:rPr>
              <w:t xml:space="preserve">niezbędne 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do </w:t>
            </w:r>
            <w:r w:rsidR="003448F4" w:rsidRPr="0018122B">
              <w:rPr>
                <w:rFonts w:cs="Times New Roman"/>
                <w:color w:val="auto"/>
                <w:sz w:val="24"/>
                <w:szCs w:val="24"/>
              </w:rPr>
              <w:t>realizacji Inwestycji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8122B" w:rsidRPr="0018122B" w14:paraId="272F6472" w14:textId="77777777" w:rsidTr="005F46AC">
        <w:trPr>
          <w:trHeight w:val="44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BF17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Rozpoczęcie Robót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C0CD" w14:textId="310C6DC3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dzień protokolarnego przekazania Terenu Budowy </w:t>
            </w:r>
            <w:r w:rsidR="00D74476" w:rsidRPr="0018122B">
              <w:rPr>
                <w:rFonts w:cs="Times New Roman"/>
                <w:color w:val="auto"/>
                <w:sz w:val="24"/>
                <w:szCs w:val="24"/>
              </w:rPr>
              <w:t xml:space="preserve">Generalnemu </w:t>
            </w:r>
            <w:r w:rsidR="00460A8E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ykonawcy;</w:t>
            </w:r>
          </w:p>
        </w:tc>
      </w:tr>
      <w:tr w:rsidR="0018122B" w:rsidRPr="0018122B" w14:paraId="36C29220" w14:textId="77777777" w:rsidTr="005F46AC">
        <w:trPr>
          <w:trHeight w:val="66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3983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Sprzęt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43719" w14:textId="44DB91D4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wszelkie maszyny i urządzenia budowlane, nie będące przedmiotem trwałego wbudowania lub montażu, a służące Generalnemu </w:t>
            </w:r>
            <w:r w:rsidR="00BB1AFC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ykonawcy do realizacji Robót objętych Umową;</w:t>
            </w:r>
          </w:p>
        </w:tc>
      </w:tr>
      <w:tr w:rsidR="0018122B" w:rsidRPr="0018122B" w14:paraId="17E6FA59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9982" w14:textId="77777777" w:rsidR="00E51E50" w:rsidRPr="0018122B" w:rsidRDefault="00BB3857" w:rsidP="00787643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Teren Budowy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FFCC" w14:textId="77777777" w:rsidR="00E51E50" w:rsidRPr="0018122B" w:rsidRDefault="00BB3857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teren objęty pozwoleniem na budowę Obiektu;</w:t>
            </w:r>
          </w:p>
        </w:tc>
      </w:tr>
      <w:tr w:rsidR="0018122B" w:rsidRPr="0018122B" w14:paraId="64D83792" w14:textId="77777777" w:rsidTr="005F46AC">
        <w:trPr>
          <w:trHeight w:val="88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D45F" w14:textId="62331D0E" w:rsidR="00D74476" w:rsidRPr="0018122B" w:rsidRDefault="00D74476" w:rsidP="00D74476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Wyposażenie wewnętrzne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1F72" w14:textId="728CAC52" w:rsidR="00D74476" w:rsidRPr="0018122B" w:rsidRDefault="00D74476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wszelkiego rodzaju urządzenia techniczne przewidziane do zainstalowania</w:t>
            </w:r>
            <w:r w:rsidR="009447CF" w:rsidRPr="0018122B">
              <w:rPr>
                <w:rFonts w:cs="Times New Roman"/>
                <w:color w:val="auto"/>
                <w:sz w:val="24"/>
                <w:szCs w:val="24"/>
              </w:rPr>
              <w:t xml:space="preserve"> na terenie Inwestycji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przez Generalnego </w:t>
            </w:r>
            <w:r w:rsidR="00460A8E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ykonawcę</w:t>
            </w:r>
          </w:p>
        </w:tc>
      </w:tr>
      <w:tr w:rsidR="0018122B" w:rsidRPr="0018122B" w14:paraId="6E7D837F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3ED9D" w14:textId="77777777" w:rsidR="00D74476" w:rsidRPr="0018122B" w:rsidRDefault="00D74476" w:rsidP="00D74476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Umowa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60B3" w14:textId="77777777" w:rsidR="00D74476" w:rsidRPr="0018122B" w:rsidRDefault="00D74476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niniejsza Umowa wraz z załącznikami;</w:t>
            </w:r>
          </w:p>
        </w:tc>
      </w:tr>
      <w:tr w:rsidR="0018122B" w:rsidRPr="0018122B" w14:paraId="7D620DDB" w14:textId="77777777" w:rsidTr="005F46AC">
        <w:trPr>
          <w:trHeight w:val="44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E2B4" w14:textId="77777777" w:rsidR="00D74476" w:rsidRPr="0018122B" w:rsidRDefault="00D74476" w:rsidP="00D74476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Wynagrodzenie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C0B81" w14:textId="19BBBDC0" w:rsidR="00D74476" w:rsidRPr="0018122B" w:rsidRDefault="00D74476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kwota określona w § 1</w:t>
            </w:r>
            <w:r w:rsidR="00A10B75" w:rsidRPr="0018122B">
              <w:rPr>
                <w:rFonts w:cs="Times New Roman"/>
                <w:color w:val="auto"/>
                <w:sz w:val="24"/>
                <w:szCs w:val="24"/>
              </w:rPr>
              <w:t>4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 ust. 1 Umowy, należna Generalnemu </w:t>
            </w:r>
            <w:r w:rsidR="00BB1AFC" w:rsidRPr="0018122B">
              <w:rPr>
                <w:rFonts w:cs="Times New Roman"/>
                <w:color w:val="auto"/>
                <w:sz w:val="24"/>
                <w:szCs w:val="24"/>
              </w:rPr>
              <w:t>W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ykonawcy za należytą realizację Umowy.</w:t>
            </w:r>
          </w:p>
        </w:tc>
      </w:tr>
      <w:tr w:rsidR="0018122B" w:rsidRPr="0018122B" w14:paraId="1E7A79D0" w14:textId="77777777" w:rsidTr="005F46AC">
        <w:trPr>
          <w:trHeight w:val="227"/>
        </w:trPr>
        <w:tc>
          <w:tcPr>
            <w:tcW w:w="38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A7B07" w14:textId="77777777" w:rsidR="00D74476" w:rsidRPr="0018122B" w:rsidRDefault="00D74476" w:rsidP="00D74476">
            <w:pPr>
              <w:pStyle w:val="Tekstpodstawowy3"/>
              <w:ind w:left="284" w:hanging="284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>Zakończenie Robót</w:t>
            </w:r>
          </w:p>
        </w:tc>
        <w:tc>
          <w:tcPr>
            <w:tcW w:w="552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87BF" w14:textId="2765A2BB" w:rsidR="00D74476" w:rsidRPr="0018122B" w:rsidRDefault="00D74476" w:rsidP="006D08CC">
            <w:pPr>
              <w:pStyle w:val="Tekstpodstawowy3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dzień podpisania </w:t>
            </w:r>
            <w:r w:rsidR="0083796C" w:rsidRPr="0018122B">
              <w:rPr>
                <w:rFonts w:cs="Times New Roman"/>
                <w:color w:val="auto"/>
                <w:sz w:val="24"/>
                <w:szCs w:val="24"/>
              </w:rPr>
              <w:t>P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 xml:space="preserve">rotokołu  Odbioru </w:t>
            </w:r>
            <w:r w:rsidR="00281D44" w:rsidRPr="0018122B">
              <w:rPr>
                <w:rFonts w:cs="Times New Roman"/>
                <w:color w:val="auto"/>
                <w:sz w:val="24"/>
                <w:szCs w:val="24"/>
              </w:rPr>
              <w:t xml:space="preserve">Końcowego </w:t>
            </w:r>
            <w:r w:rsidRPr="0018122B">
              <w:rPr>
                <w:rFonts w:cs="Times New Roman"/>
                <w:color w:val="auto"/>
                <w:sz w:val="24"/>
                <w:szCs w:val="24"/>
              </w:rPr>
              <w:t>Robót.</w:t>
            </w:r>
          </w:p>
        </w:tc>
      </w:tr>
    </w:tbl>
    <w:p w14:paraId="4B94CEB0" w14:textId="24D8F977" w:rsidR="00B564A5" w:rsidRPr="0018122B" w:rsidRDefault="00B564A5" w:rsidP="003E24E2">
      <w:pPr>
        <w:pStyle w:val="Textbody"/>
        <w:tabs>
          <w:tab w:val="left" w:pos="4110"/>
        </w:tabs>
        <w:spacing w:before="120" w:line="300" w:lineRule="atLeast"/>
        <w:rPr>
          <w:b/>
          <w:bCs/>
          <w:color w:val="auto"/>
        </w:rPr>
      </w:pPr>
    </w:p>
    <w:p w14:paraId="57C8A2B4" w14:textId="3274F2D6" w:rsidR="00E51E50" w:rsidRPr="0018122B" w:rsidRDefault="00BB3857" w:rsidP="00787643">
      <w:pPr>
        <w:pStyle w:val="Textbody"/>
        <w:spacing w:before="120" w:line="300" w:lineRule="atLeast"/>
        <w:ind w:left="284" w:hanging="284"/>
        <w:jc w:val="center"/>
        <w:rPr>
          <w:rFonts w:eastAsia="Garamond"/>
          <w:b/>
          <w:bCs/>
          <w:color w:val="auto"/>
        </w:rPr>
      </w:pPr>
      <w:r w:rsidRPr="0018122B">
        <w:rPr>
          <w:b/>
          <w:bCs/>
          <w:color w:val="auto"/>
        </w:rPr>
        <w:t xml:space="preserve">§ </w:t>
      </w:r>
      <w:r w:rsidR="00787643" w:rsidRPr="0018122B">
        <w:rPr>
          <w:b/>
          <w:bCs/>
          <w:color w:val="auto"/>
        </w:rPr>
        <w:t>2</w:t>
      </w:r>
      <w:r w:rsidRPr="0018122B">
        <w:rPr>
          <w:b/>
          <w:bCs/>
          <w:color w:val="auto"/>
        </w:rPr>
        <w:t>. PRZEDMIOT UMOWY</w:t>
      </w:r>
    </w:p>
    <w:p w14:paraId="4716BC71" w14:textId="466AB068" w:rsidR="00E51E50" w:rsidRPr="0018122B" w:rsidRDefault="00BB3857" w:rsidP="007B34FD">
      <w:pPr>
        <w:pStyle w:val="Textbody"/>
        <w:numPr>
          <w:ilvl w:val="1"/>
          <w:numId w:val="2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Strony  </w:t>
      </w:r>
      <w:r w:rsidR="00281D44" w:rsidRPr="0018122B">
        <w:rPr>
          <w:color w:val="auto"/>
        </w:rPr>
        <w:t>U</w:t>
      </w:r>
      <w:r w:rsidRPr="0018122B">
        <w:rPr>
          <w:color w:val="auto"/>
        </w:rPr>
        <w:t>mowy reprezentowane przez swoich przedstawicieli zgodnie oświadczają, iż są uprawnieni do zaciągania zobowiązań wynikających z</w:t>
      </w:r>
      <w:r w:rsidR="00281D44" w:rsidRPr="0018122B">
        <w:rPr>
          <w:color w:val="auto"/>
        </w:rPr>
        <w:t xml:space="preserve"> </w:t>
      </w:r>
      <w:r w:rsidR="00460A8E" w:rsidRPr="0018122B">
        <w:rPr>
          <w:color w:val="auto"/>
        </w:rPr>
        <w:t>U</w:t>
      </w:r>
      <w:r w:rsidRPr="0018122B">
        <w:rPr>
          <w:color w:val="auto"/>
        </w:rPr>
        <w:t>mowy oraz że</w:t>
      </w:r>
      <w:r w:rsidR="006A2FB5" w:rsidRPr="0018122B">
        <w:rPr>
          <w:color w:val="auto"/>
        </w:rPr>
        <w:t xml:space="preserve"> nie</w:t>
      </w:r>
      <w:r w:rsidRPr="0018122B">
        <w:rPr>
          <w:color w:val="auto"/>
        </w:rPr>
        <w:t xml:space="preserve"> zachodzą żadne okoliczności wyłączające prawidłową reprezentację wymienionych powyżej osób </w:t>
      </w:r>
      <w:r w:rsidRPr="0018122B">
        <w:rPr>
          <w:color w:val="auto"/>
        </w:rPr>
        <w:lastRenderedPageBreak/>
        <w:t>reprezentujących Strony.</w:t>
      </w:r>
    </w:p>
    <w:p w14:paraId="10EDC053" w14:textId="7D445FB2" w:rsidR="00A10B75" w:rsidRPr="0018122B" w:rsidRDefault="00BB3857" w:rsidP="007B34FD">
      <w:pPr>
        <w:pStyle w:val="Textbody"/>
        <w:numPr>
          <w:ilvl w:val="1"/>
          <w:numId w:val="2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Wydruk informacji odpowiadającej odpisowi aktualnemu z</w:t>
      </w:r>
      <w:r w:rsidR="009447CF" w:rsidRPr="0018122B">
        <w:rPr>
          <w:color w:val="auto"/>
        </w:rPr>
        <w:t xml:space="preserve"> </w:t>
      </w:r>
      <w:proofErr w:type="spellStart"/>
      <w:r w:rsidR="009447CF" w:rsidRPr="0018122B">
        <w:rPr>
          <w:color w:val="auto"/>
        </w:rPr>
        <w:t>CEiDG</w:t>
      </w:r>
      <w:proofErr w:type="spellEnd"/>
      <w:r w:rsidRPr="0018122B">
        <w:rPr>
          <w:color w:val="auto"/>
        </w:rPr>
        <w:t xml:space="preserve"> Inwestora i </w:t>
      </w:r>
      <w:r w:rsidR="009447CF" w:rsidRPr="0018122B">
        <w:rPr>
          <w:color w:val="auto"/>
        </w:rPr>
        <w:t>KRS /</w:t>
      </w:r>
      <w:proofErr w:type="spellStart"/>
      <w:r w:rsidR="009447CF" w:rsidRPr="0018122B">
        <w:rPr>
          <w:color w:val="auto"/>
        </w:rPr>
        <w:t>CEiDG</w:t>
      </w:r>
      <w:proofErr w:type="spellEnd"/>
      <w:r w:rsidR="009447CF" w:rsidRPr="0018122B">
        <w:rPr>
          <w:color w:val="auto"/>
        </w:rPr>
        <w:t xml:space="preserve"> </w:t>
      </w:r>
      <w:r w:rsidRPr="0018122B">
        <w:rPr>
          <w:color w:val="auto"/>
        </w:rPr>
        <w:t xml:space="preserve">Generalnego Wykonawcy, stanowią załącznik nr 1 do Umowy. </w:t>
      </w:r>
    </w:p>
    <w:p w14:paraId="3C621701" w14:textId="392FB834" w:rsidR="00E51E50" w:rsidRPr="0018122B" w:rsidRDefault="00BB3857" w:rsidP="008B6D7E">
      <w:pPr>
        <w:pStyle w:val="Textbody"/>
        <w:numPr>
          <w:ilvl w:val="1"/>
          <w:numId w:val="20"/>
        </w:numPr>
        <w:spacing w:before="120" w:line="300" w:lineRule="atLeast"/>
        <w:ind w:left="284" w:hanging="284"/>
        <w:jc w:val="both"/>
        <w:rPr>
          <w:rFonts w:cstheme="minorHAnsi"/>
          <w:bCs/>
          <w:color w:val="auto"/>
        </w:rPr>
      </w:pPr>
      <w:r w:rsidRPr="0018122B">
        <w:rPr>
          <w:color w:val="auto"/>
        </w:rPr>
        <w:t xml:space="preserve">Na mocy Umowy Inwestor zleca, a Generalny </w:t>
      </w:r>
      <w:r w:rsidR="005A583C" w:rsidRPr="0018122B">
        <w:rPr>
          <w:color w:val="auto"/>
        </w:rPr>
        <w:t>W</w:t>
      </w:r>
      <w:r w:rsidRPr="0018122B">
        <w:rPr>
          <w:color w:val="auto"/>
        </w:rPr>
        <w:t xml:space="preserve">ykonawca przyjmuje do wykonania przedmiot </w:t>
      </w:r>
      <w:r w:rsidR="00460A8E" w:rsidRPr="0018122B">
        <w:rPr>
          <w:color w:val="auto"/>
        </w:rPr>
        <w:t>U</w:t>
      </w:r>
      <w:r w:rsidRPr="0018122B">
        <w:rPr>
          <w:color w:val="auto"/>
        </w:rPr>
        <w:t>mowy w postaci wykonania inwestycji polegającej</w:t>
      </w:r>
      <w:r w:rsidR="00D1211C" w:rsidRPr="0018122B">
        <w:rPr>
          <w:color w:val="auto"/>
        </w:rPr>
        <w:t xml:space="preserve"> </w:t>
      </w:r>
      <w:r w:rsidR="007A662C" w:rsidRPr="0018122B">
        <w:rPr>
          <w:color w:val="auto"/>
        </w:rPr>
        <w:t xml:space="preserve">na </w:t>
      </w:r>
      <w:r w:rsidR="009447CF" w:rsidRPr="0018122B">
        <w:rPr>
          <w:rFonts w:cstheme="minorHAnsi"/>
          <w:bCs/>
          <w:color w:val="auto"/>
        </w:rPr>
        <w:t>budowie wiaty sprzętowej, otwartych boksów na kruszywo, monta</w:t>
      </w:r>
      <w:r w:rsidR="00A10B75" w:rsidRPr="0018122B">
        <w:rPr>
          <w:rFonts w:cstheme="minorHAnsi"/>
          <w:bCs/>
          <w:color w:val="auto"/>
        </w:rPr>
        <w:t>ż</w:t>
      </w:r>
      <w:r w:rsidR="009447CF" w:rsidRPr="0018122B">
        <w:rPr>
          <w:rFonts w:cstheme="minorHAnsi"/>
          <w:bCs/>
          <w:color w:val="auto"/>
        </w:rPr>
        <w:t>u kontenera biurowego wraz z zagospodarowaniem terenu oraz infrastrukturą towarzyszącą</w:t>
      </w:r>
      <w:r w:rsidR="008B6D7E" w:rsidRPr="0018122B">
        <w:rPr>
          <w:rFonts w:cstheme="minorHAnsi"/>
          <w:bCs/>
          <w:color w:val="auto"/>
        </w:rPr>
        <w:t xml:space="preserve"> </w:t>
      </w:r>
      <w:r w:rsidR="009447CF" w:rsidRPr="0018122B">
        <w:rPr>
          <w:rFonts w:cstheme="minorHAnsi"/>
          <w:bCs/>
          <w:color w:val="auto"/>
        </w:rPr>
        <w:t xml:space="preserve">dla potrzeb zakładu usługowego sprzedaży kruszyw w Świętochłowicach przy ul. Wojska Polskiego 82B na działkach o nr </w:t>
      </w:r>
      <w:proofErr w:type="spellStart"/>
      <w:r w:rsidR="009447CF" w:rsidRPr="0018122B">
        <w:rPr>
          <w:rFonts w:cstheme="minorHAnsi"/>
          <w:bCs/>
          <w:color w:val="auto"/>
        </w:rPr>
        <w:t>ewid</w:t>
      </w:r>
      <w:proofErr w:type="spellEnd"/>
      <w:r w:rsidR="009447CF" w:rsidRPr="0018122B">
        <w:rPr>
          <w:rFonts w:cstheme="minorHAnsi"/>
          <w:bCs/>
          <w:color w:val="auto"/>
        </w:rPr>
        <w:t>. 655/116, 667/116 wraz z uzyskaniem w imieniu Zamawiającego pozwolenia na użytkowanie</w:t>
      </w:r>
      <w:r w:rsidR="008B6D7E" w:rsidRPr="0018122B">
        <w:rPr>
          <w:rFonts w:cstheme="minorHAnsi"/>
          <w:bCs/>
          <w:color w:val="auto"/>
        </w:rPr>
        <w:t xml:space="preserve"> </w:t>
      </w:r>
      <w:r w:rsidRPr="0018122B">
        <w:rPr>
          <w:color w:val="auto"/>
        </w:rPr>
        <w:t xml:space="preserve">(zwane dalej: „Inwestycją”) zgodnie z </w:t>
      </w:r>
      <w:r w:rsidR="002A7D28" w:rsidRPr="0018122B">
        <w:rPr>
          <w:color w:val="auto"/>
        </w:rPr>
        <w:t xml:space="preserve">Umową, w szczególności z </w:t>
      </w:r>
      <w:r w:rsidRPr="0018122B">
        <w:rPr>
          <w:color w:val="auto"/>
        </w:rPr>
        <w:t>zakres</w:t>
      </w:r>
      <w:r w:rsidR="00A96EF4" w:rsidRPr="0018122B">
        <w:rPr>
          <w:color w:val="auto"/>
        </w:rPr>
        <w:t>em</w:t>
      </w:r>
      <w:r w:rsidRPr="0018122B">
        <w:rPr>
          <w:color w:val="auto"/>
        </w:rPr>
        <w:t xml:space="preserve"> robót, któ</w:t>
      </w:r>
      <w:r w:rsidR="006A2FB5" w:rsidRPr="0018122B">
        <w:rPr>
          <w:color w:val="auto"/>
        </w:rPr>
        <w:t>r</w:t>
      </w:r>
      <w:r w:rsidRPr="0018122B">
        <w:rPr>
          <w:color w:val="auto"/>
        </w:rPr>
        <w:t xml:space="preserve">y zawarty jest w </w:t>
      </w:r>
      <w:r w:rsidR="00D1211C" w:rsidRPr="0018122B">
        <w:rPr>
          <w:color w:val="auto"/>
        </w:rPr>
        <w:t>Zapytaniu ofertowym nr</w:t>
      </w:r>
      <w:r w:rsidR="009447CF" w:rsidRPr="0018122B">
        <w:rPr>
          <w:color w:val="auto"/>
        </w:rPr>
        <w:t xml:space="preserve"> 1/2025/FESL.10.3</w:t>
      </w:r>
      <w:r w:rsidR="00B73D05" w:rsidRPr="0018122B">
        <w:rPr>
          <w:color w:val="auto"/>
        </w:rPr>
        <w:t xml:space="preserve"> z zał. 1a, 1b,1c</w:t>
      </w:r>
      <w:r w:rsidR="00D1211C" w:rsidRPr="0018122B">
        <w:rPr>
          <w:color w:val="auto"/>
        </w:rPr>
        <w:t xml:space="preserve"> </w:t>
      </w:r>
      <w:r w:rsidR="007D5455" w:rsidRPr="0018122B">
        <w:rPr>
          <w:color w:val="auto"/>
        </w:rPr>
        <w:t xml:space="preserve">będącym załącznikiem nr 2 do </w:t>
      </w:r>
      <w:r w:rsidR="003E7BC8" w:rsidRPr="0018122B">
        <w:rPr>
          <w:color w:val="auto"/>
        </w:rPr>
        <w:t>U</w:t>
      </w:r>
      <w:r w:rsidR="007D5455" w:rsidRPr="0018122B">
        <w:rPr>
          <w:color w:val="auto"/>
        </w:rPr>
        <w:t>mowy.</w:t>
      </w:r>
    </w:p>
    <w:p w14:paraId="57F540C5" w14:textId="113A2BBB" w:rsidR="00E51E50" w:rsidRPr="0018122B" w:rsidRDefault="00BB3857" w:rsidP="007B34FD">
      <w:pPr>
        <w:pStyle w:val="Textbody"/>
        <w:numPr>
          <w:ilvl w:val="1"/>
          <w:numId w:val="2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Generalny </w:t>
      </w:r>
      <w:r w:rsidR="00267851" w:rsidRPr="0018122B">
        <w:rPr>
          <w:color w:val="auto"/>
        </w:rPr>
        <w:t>W</w:t>
      </w:r>
      <w:r w:rsidRPr="0018122B">
        <w:rPr>
          <w:color w:val="auto"/>
        </w:rPr>
        <w:t xml:space="preserve">ykonawca zobowiązany jest do wykonania w całości w ramach ryczałtowego wynagrodzenia przedmiotu </w:t>
      </w:r>
      <w:r w:rsidR="002A7D28" w:rsidRPr="0018122B">
        <w:rPr>
          <w:color w:val="auto"/>
        </w:rPr>
        <w:t>U</w:t>
      </w:r>
      <w:r w:rsidRPr="0018122B">
        <w:rPr>
          <w:color w:val="auto"/>
        </w:rPr>
        <w:t xml:space="preserve">mowy, </w:t>
      </w:r>
      <w:r w:rsidR="001C0943" w:rsidRPr="0018122B">
        <w:rPr>
          <w:color w:val="auto"/>
        </w:rPr>
        <w:t>w skład którego wchodz</w:t>
      </w:r>
      <w:r w:rsidR="00B73D05" w:rsidRPr="0018122B">
        <w:rPr>
          <w:color w:val="auto"/>
        </w:rPr>
        <w:t>i</w:t>
      </w:r>
      <w:r w:rsidR="001C0943" w:rsidRPr="0018122B">
        <w:rPr>
          <w:color w:val="auto"/>
        </w:rPr>
        <w:t xml:space="preserve"> : </w:t>
      </w:r>
    </w:p>
    <w:p w14:paraId="35F77F21" w14:textId="76BA869E" w:rsidR="00D46273" w:rsidRPr="0018122B" w:rsidRDefault="00A96EF4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Wykonanie robót budowlanych na podstawie </w:t>
      </w:r>
      <w:r w:rsidR="00B73D05" w:rsidRPr="0018122B">
        <w:rPr>
          <w:color w:val="auto"/>
        </w:rPr>
        <w:t>Załącznika nr 2 do Umowy,</w:t>
      </w:r>
    </w:p>
    <w:p w14:paraId="7C21D6A4" w14:textId="2B2E9ADB" w:rsidR="00A96EF4" w:rsidRPr="0018122B" w:rsidRDefault="00B73D05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  </w:t>
      </w:r>
      <w:r w:rsidR="0021203D" w:rsidRPr="0018122B">
        <w:rPr>
          <w:color w:val="auto"/>
        </w:rPr>
        <w:t xml:space="preserve">Uzyskanie </w:t>
      </w:r>
      <w:r w:rsidR="00A96EF4" w:rsidRPr="0018122B">
        <w:rPr>
          <w:color w:val="auto"/>
        </w:rPr>
        <w:t xml:space="preserve">wszelkich niezbędnych </w:t>
      </w:r>
      <w:proofErr w:type="spellStart"/>
      <w:r w:rsidR="00A96EF4" w:rsidRPr="0018122B">
        <w:rPr>
          <w:color w:val="auto"/>
        </w:rPr>
        <w:t>dopuszczeń</w:t>
      </w:r>
      <w:proofErr w:type="spellEnd"/>
      <w:r w:rsidR="00A96EF4" w:rsidRPr="0018122B">
        <w:rPr>
          <w:color w:val="auto"/>
        </w:rPr>
        <w:t>, warunków, opinii, uzgodnień, postanowień, ekspertyz</w:t>
      </w:r>
      <w:r w:rsidR="002913FF" w:rsidRPr="0018122B">
        <w:rPr>
          <w:color w:val="auto"/>
        </w:rPr>
        <w:t xml:space="preserve"> </w:t>
      </w:r>
      <w:r w:rsidR="00A96EF4" w:rsidRPr="0018122B">
        <w:rPr>
          <w:color w:val="auto"/>
        </w:rPr>
        <w:t>itd.</w:t>
      </w:r>
      <w:r w:rsidR="00C70CC5" w:rsidRPr="0018122B">
        <w:rPr>
          <w:color w:val="auto"/>
        </w:rPr>
        <w:t>, j</w:t>
      </w:r>
      <w:r w:rsidR="002913FF" w:rsidRPr="0018122B">
        <w:rPr>
          <w:color w:val="auto"/>
        </w:rPr>
        <w:t>ak również pozwolenia na użytkowanie</w:t>
      </w:r>
      <w:r w:rsidR="00BB1AFC" w:rsidRPr="0018122B">
        <w:rPr>
          <w:color w:val="auto"/>
        </w:rPr>
        <w:t>,</w:t>
      </w:r>
    </w:p>
    <w:p w14:paraId="39344B90" w14:textId="4F2A246A" w:rsidR="00A96EF4" w:rsidRPr="0018122B" w:rsidRDefault="0021203D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Ponoszenie </w:t>
      </w:r>
      <w:r w:rsidR="00A96EF4" w:rsidRPr="0018122B">
        <w:rPr>
          <w:color w:val="auto"/>
        </w:rPr>
        <w:t xml:space="preserve">wszelkich kosztów niezbędnych do wykonania </w:t>
      </w:r>
      <w:r w:rsidR="00281D44" w:rsidRPr="0018122B">
        <w:rPr>
          <w:color w:val="auto"/>
        </w:rPr>
        <w:t>U</w:t>
      </w:r>
      <w:r w:rsidR="00A96EF4" w:rsidRPr="0018122B">
        <w:rPr>
          <w:color w:val="auto"/>
        </w:rPr>
        <w:t xml:space="preserve">mowy, takich jak: wszelkie ubezpieczenia, wszelkie roboty przygotowawcze, porządkowe, zagospodarowanie placu budowy, koszty utrzymania zaplecza budowy (w tym naprawa, woda, energia elektryczna, dozór budowy, wywóz odpadów, </w:t>
      </w:r>
      <w:r w:rsidR="00BB1AFC" w:rsidRPr="0018122B">
        <w:rPr>
          <w:color w:val="auto"/>
        </w:rPr>
        <w:t>itd.</w:t>
      </w:r>
      <w:r w:rsidR="00A96EF4" w:rsidRPr="0018122B">
        <w:rPr>
          <w:color w:val="auto"/>
        </w:rPr>
        <w:t>),  podatek VAT, koszty niezbędnych badań, opinii, decyzji, odbiorów (w tym UDT, itd</w:t>
      </w:r>
      <w:r w:rsidR="00BB1AFC" w:rsidRPr="0018122B">
        <w:rPr>
          <w:color w:val="auto"/>
        </w:rPr>
        <w:t>.</w:t>
      </w:r>
      <w:r w:rsidR="00A96EF4" w:rsidRPr="0018122B">
        <w:rPr>
          <w:color w:val="auto"/>
        </w:rPr>
        <w:t xml:space="preserve">), i innych wymaganych podczas odbiorów częściowych i odbioru końcowego, </w:t>
      </w:r>
      <w:r w:rsidR="00C70CC5" w:rsidRPr="0018122B">
        <w:rPr>
          <w:color w:val="auto"/>
        </w:rPr>
        <w:t xml:space="preserve">koszty doprowadzenia do stanu z przed rozpoczęcia prac budowlanych terenu wokół </w:t>
      </w:r>
      <w:r w:rsidR="00267851" w:rsidRPr="0018122B">
        <w:rPr>
          <w:color w:val="auto"/>
        </w:rPr>
        <w:t>I</w:t>
      </w:r>
      <w:r w:rsidR="00C70CC5" w:rsidRPr="0018122B">
        <w:rPr>
          <w:color w:val="auto"/>
        </w:rPr>
        <w:t>nwestycji</w:t>
      </w:r>
      <w:r w:rsidR="00A96EF4" w:rsidRPr="0018122B">
        <w:rPr>
          <w:color w:val="auto"/>
        </w:rPr>
        <w:t>, koszt rusztowań ewentualnych, koszty rozruchu jeżeli takie wystąpią, koszty wykonania dokumentacji powykonawczej, koszty usunięcia ewentualnych usterek, w przypadku uszkodzenia jakiejkolwiek sieci lub linii, przewodów, opłat za zajęcie pasa drogowego</w:t>
      </w:r>
      <w:r w:rsidR="00C70CC5" w:rsidRPr="0018122B">
        <w:rPr>
          <w:color w:val="auto"/>
        </w:rPr>
        <w:t xml:space="preserve"> oraz innych kosztów, których określenie na tym etapie stało się nie możliwe, a których poniesienie jest niezbędne w celu realizacji </w:t>
      </w:r>
      <w:r w:rsidR="00267851" w:rsidRPr="0018122B">
        <w:rPr>
          <w:color w:val="auto"/>
        </w:rPr>
        <w:t>I</w:t>
      </w:r>
      <w:r w:rsidR="00C70CC5" w:rsidRPr="0018122B">
        <w:rPr>
          <w:color w:val="auto"/>
        </w:rPr>
        <w:t xml:space="preserve">nwestycji. </w:t>
      </w:r>
    </w:p>
    <w:p w14:paraId="0A3113AE" w14:textId="6ED271C4" w:rsidR="00A96EF4" w:rsidRPr="0018122B" w:rsidRDefault="0021203D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Wykonanie </w:t>
      </w:r>
      <w:r w:rsidR="00A96EF4" w:rsidRPr="0018122B">
        <w:rPr>
          <w:color w:val="auto"/>
        </w:rPr>
        <w:t>powykonawczego operatu geodezyjnego,</w:t>
      </w:r>
    </w:p>
    <w:p w14:paraId="17CCB75B" w14:textId="0AEC40A3" w:rsidR="00A96EF4" w:rsidRPr="0018122B" w:rsidRDefault="00A96EF4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Wykonanie operatu kolaudacyjnego po zakończeniu budowy zawierającego dokumentację powykonawczą, instrukcję użytkowania, instrukcję przeciwpożarową, wykazu zamontowanych </w:t>
      </w:r>
      <w:r w:rsidR="0021203D" w:rsidRPr="0018122B">
        <w:rPr>
          <w:color w:val="auto"/>
        </w:rPr>
        <w:br/>
      </w:r>
      <w:r w:rsidRPr="0018122B">
        <w:rPr>
          <w:color w:val="auto"/>
        </w:rPr>
        <w:t>i urządzeń, sprzętu, armatury, przekazania harmonogramów ewentualnej obsługi serwisowej, przekazanie dokumentów gwarancji wbudowanych materiałów wraz z ich certyfikatami zgodności i innymi wymaganymi prawem</w:t>
      </w:r>
      <w:r w:rsidR="0083796C" w:rsidRPr="0018122B">
        <w:rPr>
          <w:color w:val="auto"/>
        </w:rPr>
        <w:t>,</w:t>
      </w:r>
    </w:p>
    <w:p w14:paraId="23A2D9EE" w14:textId="6F045593" w:rsidR="00A96EF4" w:rsidRPr="0018122B" w:rsidRDefault="00A96EF4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Wykonanie całkowitego rozliczenia prowadzonej </w:t>
      </w:r>
      <w:r w:rsidR="00267851" w:rsidRPr="0018122B">
        <w:rPr>
          <w:color w:val="auto"/>
        </w:rPr>
        <w:t>I</w:t>
      </w:r>
      <w:r w:rsidRPr="0018122B">
        <w:rPr>
          <w:color w:val="auto"/>
        </w:rPr>
        <w:t xml:space="preserve">nwestycji - </w:t>
      </w:r>
      <w:r w:rsidR="00267851" w:rsidRPr="0018122B">
        <w:rPr>
          <w:color w:val="auto"/>
        </w:rPr>
        <w:t>O</w:t>
      </w:r>
      <w:r w:rsidRPr="0018122B">
        <w:rPr>
          <w:color w:val="auto"/>
        </w:rPr>
        <w:t xml:space="preserve">biektu wraz z przygotowaniem dokumentów księgowo-rozliczeniowych i przekazanie ich Inwestorowi </w:t>
      </w:r>
      <w:r w:rsidR="00C70CC5" w:rsidRPr="0018122B">
        <w:rPr>
          <w:color w:val="auto"/>
        </w:rPr>
        <w:t xml:space="preserve">wraz z prawomocną decyzją administracyjną – pozwolenia na użytkowanie uzyskaną przez Generalnego Wykonawcę w terminie </w:t>
      </w:r>
      <w:r w:rsidR="00D46273" w:rsidRPr="0018122B">
        <w:rPr>
          <w:color w:val="auto"/>
        </w:rPr>
        <w:t xml:space="preserve">3 </w:t>
      </w:r>
      <w:r w:rsidR="00C70CC5" w:rsidRPr="0018122B">
        <w:rPr>
          <w:color w:val="auto"/>
        </w:rPr>
        <w:t>dni od jej uprawomocnienia.</w:t>
      </w:r>
    </w:p>
    <w:p w14:paraId="398F37F5" w14:textId="6E100218" w:rsidR="00A96EF4" w:rsidRPr="0018122B" w:rsidRDefault="00A96EF4" w:rsidP="007B34FD">
      <w:pPr>
        <w:pStyle w:val="Textbody"/>
        <w:numPr>
          <w:ilvl w:val="3"/>
          <w:numId w:val="66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Przekazanie Inwestorowi wszelkich dokumentów, w tym przyjęcia na siebie obowiązków wytwórcy odpadów i prowadzenie gospodarki odpadami zgodnie z ustawą z dnia 14 grudnia 2012 r. o odpadach (Dz.U. z </w:t>
      </w:r>
      <w:r w:rsidR="008D468B" w:rsidRPr="0018122B">
        <w:rPr>
          <w:color w:val="auto"/>
        </w:rPr>
        <w:t>2023</w:t>
      </w:r>
      <w:r w:rsidRPr="0018122B">
        <w:rPr>
          <w:color w:val="auto"/>
        </w:rPr>
        <w:t xml:space="preserve"> poz. </w:t>
      </w:r>
      <w:r w:rsidR="008D468B" w:rsidRPr="0018122B">
        <w:rPr>
          <w:color w:val="auto"/>
        </w:rPr>
        <w:t>1587</w:t>
      </w:r>
      <w:r w:rsidRPr="0018122B">
        <w:rPr>
          <w:color w:val="auto"/>
        </w:rPr>
        <w:t xml:space="preserve"> z </w:t>
      </w:r>
      <w:proofErr w:type="spellStart"/>
      <w:r w:rsidRPr="0018122B">
        <w:rPr>
          <w:color w:val="auto"/>
        </w:rPr>
        <w:t>póż</w:t>
      </w:r>
      <w:proofErr w:type="spellEnd"/>
      <w:r w:rsidRPr="0018122B">
        <w:rPr>
          <w:color w:val="auto"/>
        </w:rPr>
        <w:t xml:space="preserve"> zm.), a w szczególności prowadzenie kart ewidencji odpadu oraz przekazania odpadu d</w:t>
      </w:r>
      <w:r w:rsidR="00A4095A" w:rsidRPr="0018122B">
        <w:rPr>
          <w:color w:val="auto"/>
        </w:rPr>
        <w:t>o</w:t>
      </w:r>
      <w:r w:rsidRPr="0018122B">
        <w:rPr>
          <w:color w:val="auto"/>
        </w:rPr>
        <w:t xml:space="preserve"> uprawnionego odbiorcy i dostarczenie kopii tych dokumentów Inwestorowi,</w:t>
      </w:r>
    </w:p>
    <w:p w14:paraId="3C6DB2E8" w14:textId="27462FDB" w:rsidR="006E030A" w:rsidRPr="0018122B" w:rsidRDefault="00BB3857" w:rsidP="003E24E2">
      <w:pPr>
        <w:pStyle w:val="Textbody"/>
        <w:spacing w:before="120" w:line="300" w:lineRule="atLeast"/>
        <w:ind w:left="142"/>
        <w:jc w:val="both"/>
        <w:rPr>
          <w:color w:val="auto"/>
        </w:rPr>
      </w:pPr>
      <w:r w:rsidRPr="0018122B">
        <w:rPr>
          <w:color w:val="auto"/>
        </w:rPr>
        <w:lastRenderedPageBreak/>
        <w:t xml:space="preserve">Szczegółowy opis przedmiotu </w:t>
      </w:r>
      <w:r w:rsidR="002A7D28" w:rsidRPr="0018122B">
        <w:rPr>
          <w:color w:val="auto"/>
        </w:rPr>
        <w:t xml:space="preserve">Umowy </w:t>
      </w:r>
      <w:r w:rsidRPr="0018122B">
        <w:rPr>
          <w:color w:val="auto"/>
        </w:rPr>
        <w:t xml:space="preserve">oraz warunki realizacji inwestycji </w:t>
      </w:r>
      <w:r w:rsidR="00C70CC5" w:rsidRPr="0018122B">
        <w:rPr>
          <w:color w:val="auto"/>
        </w:rPr>
        <w:t xml:space="preserve">na podstawie </w:t>
      </w:r>
      <w:r w:rsidR="003E7BC8" w:rsidRPr="0018122B">
        <w:rPr>
          <w:color w:val="auto"/>
        </w:rPr>
        <w:t>U</w:t>
      </w:r>
      <w:r w:rsidR="00C70CC5" w:rsidRPr="0018122B">
        <w:rPr>
          <w:color w:val="auto"/>
        </w:rPr>
        <w:t xml:space="preserve">mowy </w:t>
      </w:r>
      <w:r w:rsidRPr="0018122B">
        <w:rPr>
          <w:color w:val="auto"/>
        </w:rPr>
        <w:t xml:space="preserve">określa </w:t>
      </w:r>
      <w:r w:rsidR="008D468B" w:rsidRPr="0018122B">
        <w:rPr>
          <w:color w:val="auto"/>
        </w:rPr>
        <w:t xml:space="preserve">również </w:t>
      </w:r>
      <w:r w:rsidRPr="0018122B">
        <w:rPr>
          <w:color w:val="auto"/>
        </w:rPr>
        <w:t xml:space="preserve"> Oferta Generalnego Wykonawcy z dnia …. </w:t>
      </w:r>
      <w:r w:rsidR="00EB577C" w:rsidRPr="0018122B">
        <w:rPr>
          <w:color w:val="auto"/>
        </w:rPr>
        <w:t>s</w:t>
      </w:r>
      <w:r w:rsidRPr="0018122B">
        <w:rPr>
          <w:color w:val="auto"/>
        </w:rPr>
        <w:t>tanowiąca załącznik</w:t>
      </w:r>
      <w:r w:rsidR="00A4095A" w:rsidRPr="0018122B">
        <w:rPr>
          <w:color w:val="auto"/>
        </w:rPr>
        <w:t xml:space="preserve"> nr </w:t>
      </w:r>
      <w:r w:rsidR="00C70CC5" w:rsidRPr="0018122B">
        <w:rPr>
          <w:color w:val="auto"/>
        </w:rPr>
        <w:t xml:space="preserve">3 </w:t>
      </w:r>
      <w:r w:rsidRPr="0018122B">
        <w:rPr>
          <w:color w:val="auto"/>
        </w:rPr>
        <w:t>do Umowy</w:t>
      </w:r>
      <w:r w:rsidR="008D468B" w:rsidRPr="0018122B">
        <w:rPr>
          <w:color w:val="auto"/>
        </w:rPr>
        <w:t xml:space="preserve">. </w:t>
      </w:r>
      <w:r w:rsidR="00B56360" w:rsidRPr="0018122B">
        <w:rPr>
          <w:color w:val="auto"/>
        </w:rPr>
        <w:t xml:space="preserve"> </w:t>
      </w:r>
    </w:p>
    <w:p w14:paraId="5F5975C9" w14:textId="77777777" w:rsidR="006E030A" w:rsidRPr="0018122B" w:rsidRDefault="006E030A" w:rsidP="003E24E2">
      <w:pPr>
        <w:pStyle w:val="Textbody"/>
        <w:spacing w:before="120" w:line="300" w:lineRule="atLeast"/>
        <w:jc w:val="both"/>
        <w:rPr>
          <w:color w:val="auto"/>
        </w:rPr>
      </w:pPr>
    </w:p>
    <w:p w14:paraId="5469EA08" w14:textId="3D9FF458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 HARMONOGRAM RZECZOWO-FINANSOWY</w:t>
      </w:r>
    </w:p>
    <w:p w14:paraId="40C4DED2" w14:textId="53BCCB73" w:rsidR="001126A7" w:rsidRPr="0018122B" w:rsidRDefault="009503EE" w:rsidP="007B34FD">
      <w:pPr>
        <w:pStyle w:val="Nagwek1"/>
        <w:numPr>
          <w:ilvl w:val="0"/>
          <w:numId w:val="24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Wykonawca zobowiązuje się do wykonania prac budowlanych w okresie do ….. miesięcy </w:t>
      </w:r>
      <w:r w:rsidR="00DC28B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od dnia zawarcia umowy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uzyskania pozwolenia na użytkowanie w okresie do ……… miesięcy od dnia podpisania odbioru końcowego robót, jednak nie później niż ……………..do …….</w:t>
      </w:r>
    </w:p>
    <w:p w14:paraId="0208C2B3" w14:textId="6CDB4D62" w:rsidR="00A4095A" w:rsidRPr="0018122B" w:rsidRDefault="00A4095A" w:rsidP="007B34FD">
      <w:pPr>
        <w:pStyle w:val="Nagwek1"/>
        <w:numPr>
          <w:ilvl w:val="0"/>
          <w:numId w:val="24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Szczegółowy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armonogram rzeczowo-finansowy stanowi załącznik nr</w:t>
      </w:r>
      <w:r w:rsidR="00C70CC5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4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3E7BC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mowy. </w:t>
      </w:r>
    </w:p>
    <w:p w14:paraId="15BF9280" w14:textId="5CC1E994" w:rsidR="00E51E50" w:rsidRPr="0018122B" w:rsidRDefault="00A4095A" w:rsidP="007B34FD">
      <w:pPr>
        <w:pStyle w:val="Nagwek1"/>
        <w:numPr>
          <w:ilvl w:val="0"/>
          <w:numId w:val="24"/>
        </w:numPr>
        <w:spacing w:after="120" w:line="300" w:lineRule="atLeast"/>
        <w:ind w:left="284" w:hanging="284"/>
        <w:jc w:val="both"/>
        <w:rPr>
          <w:rFonts w:ascii="Times New Roman" w:eastAsia="Garamond" w:hAnsi="Times New Roman" w:cs="Times New Roman"/>
          <w:b w:val="0"/>
          <w:bCs w:val="0"/>
          <w:color w:val="auto"/>
          <w:sz w:val="24"/>
          <w:szCs w:val="24"/>
          <w:u w:color="FF2600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Wykonawca zobowiązuje się w cyklach </w:t>
      </w:r>
      <w:r w:rsidR="00CF301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miesięcznych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do bieżącej aktualizacji </w:t>
      </w:r>
      <w:r w:rsidR="0093731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armonogramu</w:t>
      </w:r>
      <w:r w:rsidR="0093731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rzeczowo - finansowego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EB577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zgodnie z postępem prowadzonych prac przy </w:t>
      </w:r>
      <w:r w:rsidR="00BB1AF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nwestycji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tj.</w:t>
      </w:r>
      <w:r w:rsidR="00EB577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przesyłania w formie pisemnego raportu bieżącego postępu prac i jego zgodności z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</w:t>
      </w:r>
      <w:r w:rsidR="00EB577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armonogramem rzeczowo-finansowym.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Dla uniknięcia wątpliwości Strony potwierdzają, że aktualizacja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armonogramu rzeczowo – finansowego przez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Generalnego 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Wykonawcę nie stanowi zmiany Umowy w zakresie terminów wykonania Umowy.</w:t>
      </w:r>
    </w:p>
    <w:p w14:paraId="7163E887" w14:textId="4AA6AA04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DOKUMENTACJA  POWYKONAWCZA</w:t>
      </w:r>
    </w:p>
    <w:p w14:paraId="3B29BB5A" w14:textId="20F56AFB" w:rsidR="008D468B" w:rsidRPr="0018122B" w:rsidRDefault="00BB3857" w:rsidP="008D468B">
      <w:pPr>
        <w:pStyle w:val="Nagwek1"/>
        <w:numPr>
          <w:ilvl w:val="0"/>
          <w:numId w:val="5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zobowiązany jest do sporządzenia dokumentacji powykonawczej, zgodnie z przepisami prawa i wymaganiami Umowy. </w:t>
      </w:r>
    </w:p>
    <w:p w14:paraId="25B1C621" w14:textId="282D9C69" w:rsidR="00E51E50" w:rsidRPr="0018122B" w:rsidRDefault="00BB3857" w:rsidP="007B34FD">
      <w:pPr>
        <w:pStyle w:val="Nagwek1"/>
        <w:numPr>
          <w:ilvl w:val="0"/>
          <w:numId w:val="5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Dokumentacja powykonawcza zostanie opracowana i przekazana Inwestorowi przez Generalnego Wykonawcę najpóźniej w dniu zgłoszenia gotowości do Odbioru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Końcowego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Robót Generalnego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ykonawcy.</w:t>
      </w:r>
    </w:p>
    <w:p w14:paraId="0F965448" w14:textId="36D28E47" w:rsidR="00E51E50" w:rsidRPr="0018122B" w:rsidRDefault="00BB3857" w:rsidP="006D08CC">
      <w:pPr>
        <w:pStyle w:val="Nagwek1"/>
        <w:spacing w:after="120" w:line="300" w:lineRule="atLeast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OBOWIĄZKI GENERALNEGO WYKONAWCY</w:t>
      </w:r>
    </w:p>
    <w:p w14:paraId="152BFA4B" w14:textId="63E97BC2" w:rsidR="00E51E50" w:rsidRPr="0018122B" w:rsidRDefault="00BB3857" w:rsidP="007B34FD">
      <w:pPr>
        <w:pStyle w:val="Nagwek1"/>
        <w:numPr>
          <w:ilvl w:val="0"/>
          <w:numId w:val="25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wyznacza swojego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 xml:space="preserve">kompetentnego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przedstawiciela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C7A1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pełniącego 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fun</w:t>
      </w:r>
      <w:r w:rsidR="009C7A1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cję </w:t>
      </w:r>
      <w:r w:rsidR="00FD59A5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koordynatora 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kontraktu oraz niezależnie osobę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która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będzie pełnił</w:t>
      </w:r>
      <w:r w:rsidR="00B437E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funkcję Kierownika Budowy, odpowiedzialnego za podejmowanie decyzji co do realizacji Robót, tj. Pana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/Panią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…………………………… (uprawnienia stanowią załącznik nr … do </w:t>
      </w:r>
      <w:r w:rsidR="003E7BC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mowy), tel</w:t>
      </w:r>
      <w:r w:rsidR="00460A8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……….., e-mail: …………………</w:t>
      </w:r>
      <w:r w:rsidR="00EC78E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C78E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</w:p>
    <w:p w14:paraId="532DC232" w14:textId="32835CB5" w:rsidR="00E51E50" w:rsidRPr="0018122B" w:rsidRDefault="00BB3857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oświadcza, iż w ramach prowadzonej działalności gospodarczej profesjonalnie realizuje prace będące przedmiotem Umowy oraz posiada wymagane doświadczenie i uprawnienia (personel je posiadający), potencjał organizacyjny i zaplecze sprzętowo-kadrowe zapewniające terminową i należytą realizację przedmiotu </w:t>
      </w:r>
      <w:r w:rsidR="004F2D3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mowy przy zachowaniu wysokich standardów jakościowych. Dodatkowo oświadcza, iż dokumenty i informacje dotyczące przedmiotu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mowy są w pełni wystarczające do jego prawidłowego i terminowego wykonania. Przedmiot Umowy zostanie wykonany ze szczególną starannością wymaganą od profesjonalisty, zgodnie z dokumentacją, decyzjami administracyjnymi, postanowieniami Umowy, przepisami obowiązującego prawa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gruntowanymi zasadami wiedzy technicznej aktualnej na moment realizacji Umowy oraz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ytycznym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Inwestora.</w:t>
      </w:r>
    </w:p>
    <w:p w14:paraId="1D7FE5C9" w14:textId="27878F07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2C0EE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oświadcza, iż </w:t>
      </w:r>
      <w:r w:rsidR="0044226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uzyskał na swój koszt na Okres Realizacji Robót ubezpieczenie od odpowiedzialności z tytułu </w:t>
      </w:r>
      <w:proofErr w:type="spellStart"/>
      <w:r w:rsidR="0044226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ryzyk</w:t>
      </w:r>
      <w:proofErr w:type="spellEnd"/>
      <w:r w:rsidR="0044226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budowlanych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4E9F1FE4" w14:textId="728524ED" w:rsidR="00E51E50" w:rsidRPr="0018122B" w:rsidRDefault="00BB3857" w:rsidP="007B34FD">
      <w:pPr>
        <w:pStyle w:val="Nagwek1"/>
        <w:numPr>
          <w:ilvl w:val="1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EC6AC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………………..</w:t>
      </w:r>
      <w:r w:rsidR="002630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 nr polisy)</w:t>
      </w:r>
    </w:p>
    <w:p w14:paraId="4F42D326" w14:textId="11EDA86C" w:rsidR="00E51E50" w:rsidRPr="0018122B" w:rsidRDefault="00281D44" w:rsidP="00B437EE">
      <w:pPr>
        <w:pStyle w:val="Nagwek1"/>
        <w:spacing w:after="120" w:line="300" w:lineRule="atLeast"/>
        <w:ind w:left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ponadto zobowiązuje się utrzymać przedmiotowe ubezpieczenia przez cały czas trwania Umowy aż do dnia </w:t>
      </w:r>
      <w:r w:rsidR="002A278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podpisania </w:t>
      </w:r>
      <w:r w:rsidR="0024458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Protokołu Odbioru Końcowego Przedmiotu Umowy</w:t>
      </w:r>
      <w:r w:rsidR="0024458C" w:rsidRPr="0018122B" w:rsidDel="002A278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szczególności 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zobowiązany jest przedstawić Inwestorowi kopie polis ubezpieczeniowych wraz z kopiami dowodów opłaty wymaganych składek za kolejne okresy ochrony ubezpieczeniowej (kopie polis stanowią załącznik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nr </w:t>
      </w:r>
      <w:r w:rsidR="009B5F50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do Umowy). Zmiana warunków ubezpieczenia Generalnego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ykonawcy może zostać dokonana wyłącznie za zgodą Inwestora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wyrażoną w formie pisemnej pod rygorem nieważności.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</w:p>
    <w:p w14:paraId="51AB41EE" w14:textId="214B7D57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zapewni na swój koszt robociznę, materiały, sprzęt oraz wszelkie inne rzeczy o charakterze trwałym i tymczasowym,</w:t>
      </w:r>
      <w:r w:rsidR="0089777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konieczne do wykonania Robót, </w:t>
      </w:r>
      <w:r w:rsidR="0021203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 także usunięcia wszelkich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 xml:space="preserve">wad,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usterek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>i niedoróbek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>.</w:t>
      </w:r>
    </w:p>
    <w:p w14:paraId="320D1B3B" w14:textId="1771449A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ponosi pełną odpowiedzialność za to, iż stosowane przez niego na Terenie Budowy Materiały i Sprzęt oraz użyte technologie budowlane będą zgodne z obowiązującymi w Polsce przepisami, w tym techniczno-budowlanymi oraz odpowiednimi normami.  </w:t>
      </w:r>
    </w:p>
    <w:p w14:paraId="3BDA831F" w14:textId="6F61986A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będzie odpowiedzialny w całym Okresie Realizacji Robót za stan bezpieczeństwa i przestrzegania przepisów dotyczących bezpieczeństwa i higieny pracy, przeciwpożarowych oraz innych obowiązujących przepisów i będzie prowadzić Roboty w sposób poprawny i bezpieczny, zgodnie ze sztuką budowlaną.</w:t>
      </w:r>
    </w:p>
    <w:p w14:paraId="48E50A30" w14:textId="0E211DDC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przeprowadzi wszelkie badania dotyczące swoich robót wymagane do uzyskania pozwolenia na użytkowanie Obiektu.</w:t>
      </w:r>
    </w:p>
    <w:p w14:paraId="15C4A9AF" w14:textId="5D297490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Okresie Realizacji Robót Generalny wykonawca zapewni utrzymanie porządku na Terenie Budowy oraz</w:t>
      </w:r>
      <w:r w:rsidR="00EC6ACE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zakresie związanym z realizacją Umowy – również na ulicach i drogach dojazdowych. Z chwilą zakończenia Robót, Generalny wykonawca oczyści i usunie z Terenu Budowy cały Sprzęt, nadwyżki Materiałów, odpady i wszelkiego rodzaju Roboty o efektach tymczasowych i pozostawi Teren Budowy w stanie uporządkowanym</w:t>
      </w:r>
      <w:r w:rsidR="00D1077F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34AE54AC" w14:textId="2783446F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Wszystkie powyższe obowiązki 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wykonuje na własny koszt i ryzyko.</w:t>
      </w:r>
    </w:p>
    <w:p w14:paraId="1EF329DF" w14:textId="06BE08E3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 przypadku niewykonania obowiązków, o których w ust. 7, Inwestor może zlecić ich wykonanie osobom trzecim, na koszt Generalnego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ykonawcy i należną kwotę potrącić </w:t>
      </w:r>
      <w:r w:rsidR="0021203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  </w:t>
      </w:r>
      <w:r w:rsidR="00281D4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ynagrodzenia.</w:t>
      </w:r>
    </w:p>
    <w:p w14:paraId="719A0C40" w14:textId="4367972D" w:rsidR="00E51E50" w:rsidRPr="0018122B" w:rsidRDefault="00BB3857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994B1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zobowiązany jest na bieżąco zabezpieczyć należące do niego materiały </w:t>
      </w:r>
      <w:r w:rsidR="0021203D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wykonywane roboty.</w:t>
      </w:r>
    </w:p>
    <w:p w14:paraId="2CE126FF" w14:textId="0CD5D06D" w:rsidR="00227F89" w:rsidRPr="0018122B" w:rsidRDefault="00994B11" w:rsidP="007B34FD">
      <w:pPr>
        <w:pStyle w:val="Nagwek1"/>
        <w:numPr>
          <w:ilvl w:val="0"/>
          <w:numId w:val="2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Generalny Wykonawca zobowiązany jest do o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rganiz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owania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 uczestnictw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co</w:t>
      </w:r>
      <w:r w:rsidR="003706F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miesięcznych</w:t>
      </w:r>
      <w:r w:rsidR="00227F8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naradach koordynacyjnych</w:t>
      </w:r>
      <w:r w:rsidR="002630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 Inwestorem</w:t>
      </w:r>
    </w:p>
    <w:p w14:paraId="1ED37CA3" w14:textId="2FF11EDC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 OBOWIĄZKI INWESTORA</w:t>
      </w:r>
    </w:p>
    <w:p w14:paraId="32614AD0" w14:textId="77777777" w:rsidR="00E51E50" w:rsidRPr="0018122B" w:rsidRDefault="00BB3857" w:rsidP="00787643">
      <w:pPr>
        <w:pStyle w:val="Textbody"/>
        <w:spacing w:before="120" w:line="300" w:lineRule="atLeast"/>
        <w:ind w:left="284" w:hanging="284"/>
        <w:jc w:val="both"/>
        <w:rPr>
          <w:rFonts w:eastAsia="Garamond"/>
          <w:color w:val="auto"/>
        </w:rPr>
      </w:pPr>
      <w:r w:rsidRPr="0018122B">
        <w:rPr>
          <w:color w:val="auto"/>
        </w:rPr>
        <w:t>Do obowiązków Inwestora należy:</w:t>
      </w:r>
    </w:p>
    <w:p w14:paraId="597FDFFB" w14:textId="0120AD30" w:rsidR="00E51E50" w:rsidRPr="0018122B" w:rsidRDefault="00BB3857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regulowanie w terminach i na warunkach określonych Umową należności za</w:t>
      </w:r>
      <w:r w:rsidR="00227F89" w:rsidRPr="0018122B">
        <w:rPr>
          <w:color w:val="auto"/>
        </w:rPr>
        <w:t xml:space="preserve"> </w:t>
      </w:r>
      <w:r w:rsidRPr="0018122B">
        <w:rPr>
          <w:color w:val="auto"/>
        </w:rPr>
        <w:t>wykonane</w:t>
      </w:r>
      <w:r w:rsidR="00227F89" w:rsidRPr="0018122B">
        <w:rPr>
          <w:color w:val="auto"/>
        </w:rPr>
        <w:t xml:space="preserve"> roboty</w:t>
      </w:r>
      <w:r w:rsidRPr="0018122B">
        <w:rPr>
          <w:color w:val="auto"/>
        </w:rPr>
        <w:t xml:space="preserve"> przez Generalnego </w:t>
      </w:r>
      <w:r w:rsidR="00994B11" w:rsidRPr="0018122B">
        <w:rPr>
          <w:color w:val="auto"/>
        </w:rPr>
        <w:t>W</w:t>
      </w:r>
      <w:r w:rsidRPr="0018122B">
        <w:rPr>
          <w:color w:val="auto"/>
        </w:rPr>
        <w:t xml:space="preserve">ykonawcę i potwierdzone wg. procedury wynikającej </w:t>
      </w:r>
      <w:r w:rsidR="0021203D" w:rsidRPr="0018122B">
        <w:rPr>
          <w:color w:val="auto"/>
        </w:rPr>
        <w:br/>
      </w:r>
      <w:r w:rsidRPr="0018122B">
        <w:rPr>
          <w:color w:val="auto"/>
        </w:rPr>
        <w:t>z Umowy,</w:t>
      </w:r>
    </w:p>
    <w:p w14:paraId="19C098E5" w14:textId="0A79C6EB" w:rsidR="00E51E50" w:rsidRPr="0018122B" w:rsidRDefault="00BB3857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przekazanie Generalnemu </w:t>
      </w:r>
      <w:r w:rsidR="00994B11" w:rsidRPr="0018122B">
        <w:rPr>
          <w:color w:val="auto"/>
        </w:rPr>
        <w:t>W</w:t>
      </w:r>
      <w:r w:rsidRPr="0018122B">
        <w:rPr>
          <w:color w:val="auto"/>
        </w:rPr>
        <w:t>ykonawcy Terenu Budowy</w:t>
      </w:r>
      <w:r w:rsidR="00DB46CC" w:rsidRPr="0018122B">
        <w:rPr>
          <w:color w:val="auto"/>
        </w:rPr>
        <w:t xml:space="preserve"> w dniu zawarcia umowy</w:t>
      </w:r>
      <w:r w:rsidRPr="0018122B">
        <w:rPr>
          <w:color w:val="auto"/>
        </w:rPr>
        <w:t>,</w:t>
      </w:r>
    </w:p>
    <w:p w14:paraId="0CB65493" w14:textId="531E3C2E" w:rsidR="00E51E50" w:rsidRPr="0018122B" w:rsidRDefault="00B33D7B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u</w:t>
      </w:r>
      <w:r w:rsidR="00BB3857" w:rsidRPr="0018122B">
        <w:rPr>
          <w:color w:val="auto"/>
        </w:rPr>
        <w:t>dział w naradach koordynacyjnych,</w:t>
      </w:r>
    </w:p>
    <w:p w14:paraId="49D7348A" w14:textId="705A209B" w:rsidR="00E51E50" w:rsidRPr="0018122B" w:rsidRDefault="00BB3857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dostarczenie Generalnemu </w:t>
      </w:r>
      <w:r w:rsidR="00994B11" w:rsidRPr="0018122B">
        <w:rPr>
          <w:color w:val="auto"/>
        </w:rPr>
        <w:t>W</w:t>
      </w:r>
      <w:r w:rsidRPr="0018122B">
        <w:rPr>
          <w:color w:val="auto"/>
        </w:rPr>
        <w:t xml:space="preserve">ykonawcy </w:t>
      </w:r>
      <w:r w:rsidR="008B3A68" w:rsidRPr="0018122B">
        <w:rPr>
          <w:color w:val="auto"/>
        </w:rPr>
        <w:softHyphen/>
      </w:r>
      <w:r w:rsidR="008B3A68" w:rsidRPr="0018122B">
        <w:rPr>
          <w:color w:val="auto"/>
        </w:rPr>
        <w:softHyphen/>
      </w:r>
      <w:r w:rsidR="008B3A68" w:rsidRPr="0018122B">
        <w:rPr>
          <w:color w:val="auto"/>
        </w:rPr>
        <w:softHyphen/>
      </w:r>
      <w:r w:rsidRPr="0018122B">
        <w:rPr>
          <w:color w:val="auto"/>
        </w:rPr>
        <w:t xml:space="preserve">niezbędnej dokumentacji lub też pełnomocnictwa dla Generalnego </w:t>
      </w:r>
      <w:r w:rsidR="00994B11" w:rsidRPr="0018122B">
        <w:rPr>
          <w:color w:val="auto"/>
        </w:rPr>
        <w:t>W</w:t>
      </w:r>
      <w:r w:rsidRPr="0018122B">
        <w:rPr>
          <w:color w:val="auto"/>
        </w:rPr>
        <w:t xml:space="preserve">ykonawcy </w:t>
      </w:r>
      <w:r w:rsidR="00994B11" w:rsidRPr="0018122B">
        <w:rPr>
          <w:color w:val="auto"/>
        </w:rPr>
        <w:t>lub osoby przez niego wskazanej</w:t>
      </w:r>
      <w:r w:rsidR="00790BD8" w:rsidRPr="0018122B">
        <w:rPr>
          <w:color w:val="auto"/>
        </w:rPr>
        <w:t>,</w:t>
      </w:r>
      <w:r w:rsidR="00994B11" w:rsidRPr="0018122B">
        <w:rPr>
          <w:color w:val="auto"/>
        </w:rPr>
        <w:t xml:space="preserve"> </w:t>
      </w:r>
      <w:r w:rsidRPr="0018122B">
        <w:rPr>
          <w:color w:val="auto"/>
        </w:rPr>
        <w:t>mającego na celu umożliwienie uzyskanie wszelkich dokumentów niezbędnych dla zadania inwestycyjnego,</w:t>
      </w:r>
    </w:p>
    <w:p w14:paraId="60076141" w14:textId="6659F387" w:rsidR="00E51E50" w:rsidRPr="0018122B" w:rsidRDefault="00B33D7B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</w:t>
      </w:r>
      <w:r w:rsidR="00BB3857" w:rsidRPr="0018122B">
        <w:rPr>
          <w:color w:val="auto"/>
        </w:rPr>
        <w:t xml:space="preserve">spółpraca z Generalnym </w:t>
      </w:r>
      <w:r w:rsidR="00BA3CC9" w:rsidRPr="0018122B">
        <w:rPr>
          <w:color w:val="auto"/>
        </w:rPr>
        <w:t>W</w:t>
      </w:r>
      <w:r w:rsidR="00BB3857" w:rsidRPr="0018122B">
        <w:rPr>
          <w:color w:val="auto"/>
        </w:rPr>
        <w:t xml:space="preserve">ykonawcą przy uzyskaniu wszelkich niezbędnych  pozwoleń, </w:t>
      </w:r>
      <w:r w:rsidR="00BB3857" w:rsidRPr="0018122B">
        <w:rPr>
          <w:color w:val="auto"/>
        </w:rPr>
        <w:lastRenderedPageBreak/>
        <w:t xml:space="preserve">zezwoleń i innych zgód wymaganych prawem i umożliwiających realizację postanowień </w:t>
      </w:r>
      <w:r w:rsidR="00BA3CC9" w:rsidRPr="0018122B">
        <w:rPr>
          <w:color w:val="auto"/>
        </w:rPr>
        <w:t>U</w:t>
      </w:r>
      <w:r w:rsidR="00BB3857" w:rsidRPr="0018122B">
        <w:rPr>
          <w:color w:val="auto"/>
        </w:rPr>
        <w:t>mowy,</w:t>
      </w:r>
    </w:p>
    <w:p w14:paraId="162AF3A0" w14:textId="01A98A51" w:rsidR="00E51E50" w:rsidRPr="0018122B" w:rsidRDefault="00BB3857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odbiór Robót i akceptacja rozliczeń okresowych realizacji Umowy</w:t>
      </w:r>
      <w:r w:rsidR="002630C3" w:rsidRPr="0018122B">
        <w:rPr>
          <w:color w:val="auto"/>
        </w:rPr>
        <w:t xml:space="preserve"> na warunkach określonych w niniejszej umowie</w:t>
      </w:r>
    </w:p>
    <w:p w14:paraId="224F2CCB" w14:textId="23E06E2B" w:rsidR="00EC6ACE" w:rsidRPr="0018122B" w:rsidRDefault="006B4263" w:rsidP="007B34FD">
      <w:pPr>
        <w:pStyle w:val="Textbody"/>
        <w:numPr>
          <w:ilvl w:val="0"/>
          <w:numId w:val="28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Inwestor</w:t>
      </w:r>
      <w:r w:rsidR="00EC6ACE" w:rsidRPr="0018122B">
        <w:rPr>
          <w:color w:val="auto"/>
        </w:rPr>
        <w:t xml:space="preserve"> przekaże </w:t>
      </w:r>
      <w:r w:rsidR="00BA3CC9" w:rsidRPr="0018122B">
        <w:rPr>
          <w:color w:val="auto"/>
        </w:rPr>
        <w:t>Generalnemu W</w:t>
      </w:r>
      <w:r w:rsidR="00EC6ACE" w:rsidRPr="0018122B">
        <w:rPr>
          <w:color w:val="auto"/>
        </w:rPr>
        <w:t>ykonawcy</w:t>
      </w:r>
      <w:r w:rsidR="00227F89" w:rsidRPr="0018122B">
        <w:rPr>
          <w:color w:val="auto"/>
        </w:rPr>
        <w:t xml:space="preserve"> terminowo</w:t>
      </w:r>
      <w:r w:rsidR="00EC6ACE" w:rsidRPr="0018122B">
        <w:rPr>
          <w:color w:val="auto"/>
        </w:rPr>
        <w:t>:</w:t>
      </w:r>
    </w:p>
    <w:p w14:paraId="7BCD71C7" w14:textId="5D73ABDF" w:rsidR="00EC6ACE" w:rsidRPr="0018122B" w:rsidRDefault="00227F89" w:rsidP="007B34FD">
      <w:pPr>
        <w:pStyle w:val="Textbody"/>
        <w:numPr>
          <w:ilvl w:val="0"/>
          <w:numId w:val="62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dokumenty wymagane dla potrzeb realizacji zadania – </w:t>
      </w:r>
      <w:r w:rsidR="00BA3CC9" w:rsidRPr="0018122B">
        <w:rPr>
          <w:color w:val="auto"/>
        </w:rPr>
        <w:t>Generalny W</w:t>
      </w:r>
      <w:r w:rsidRPr="0018122B">
        <w:rPr>
          <w:color w:val="auto"/>
        </w:rPr>
        <w:t xml:space="preserve">ykonawca wystąpi </w:t>
      </w:r>
      <w:r w:rsidR="00877377" w:rsidRPr="0018122B">
        <w:rPr>
          <w:color w:val="auto"/>
        </w:rPr>
        <w:br/>
      </w:r>
      <w:r w:rsidRPr="0018122B">
        <w:rPr>
          <w:color w:val="auto"/>
        </w:rPr>
        <w:t xml:space="preserve">z pisemnym wnioskiem do </w:t>
      </w:r>
      <w:r w:rsidR="00BA3CC9" w:rsidRPr="0018122B">
        <w:rPr>
          <w:color w:val="auto"/>
        </w:rPr>
        <w:t>I</w:t>
      </w:r>
      <w:r w:rsidRPr="0018122B">
        <w:rPr>
          <w:color w:val="auto"/>
        </w:rPr>
        <w:t xml:space="preserve">nwestora </w:t>
      </w:r>
      <w:r w:rsidR="00FC6AAF" w:rsidRPr="0018122B">
        <w:rPr>
          <w:color w:val="auto"/>
        </w:rPr>
        <w:t xml:space="preserve">zakreślającym termin niezbędny dla uzyskania dokumentów a następnie </w:t>
      </w:r>
      <w:r w:rsidR="00BA3CC9" w:rsidRPr="0018122B">
        <w:rPr>
          <w:color w:val="auto"/>
        </w:rPr>
        <w:t>I</w:t>
      </w:r>
      <w:r w:rsidR="00FC6AAF" w:rsidRPr="0018122B">
        <w:rPr>
          <w:color w:val="auto"/>
        </w:rPr>
        <w:t>nwestor zobowiązuje się do ich przekazania w możliwym do wykonania przez siebie terminie.</w:t>
      </w:r>
    </w:p>
    <w:p w14:paraId="55471278" w14:textId="5006B420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PODWYKONAWSTWO</w:t>
      </w:r>
    </w:p>
    <w:p w14:paraId="49E1096F" w14:textId="1EE11735" w:rsidR="00E237A8" w:rsidRPr="0018122B" w:rsidRDefault="00E237A8">
      <w:pPr>
        <w:pStyle w:val="NormalnyWeb"/>
        <w:numPr>
          <w:ilvl w:val="3"/>
          <w:numId w:val="2"/>
        </w:numPr>
        <w:spacing w:before="0" w:beforeAutospacing="0" w:after="0"/>
        <w:ind w:left="284" w:hanging="284"/>
        <w:jc w:val="both"/>
        <w:rPr>
          <w:color w:val="auto"/>
        </w:rPr>
      </w:pPr>
      <w:r w:rsidRPr="0018122B">
        <w:rPr>
          <w:color w:val="auto"/>
        </w:rPr>
        <w:t>Powierzenie wykonania części robót podwykonawcom lub dalszym podwykonawcom, wymaga zgłoszenia tego faktu Inwestorowi przez Generalnego Wykonawcę, podwykonawcę lub dalszego podwykonawcę. Zgłoszenie musi</w:t>
      </w:r>
      <w:r w:rsidR="0078049E" w:rsidRPr="0018122B">
        <w:rPr>
          <w:color w:val="auto"/>
        </w:rPr>
        <w:t xml:space="preserve"> </w:t>
      </w:r>
      <w:r w:rsidRPr="0018122B">
        <w:rPr>
          <w:color w:val="auto"/>
        </w:rPr>
        <w:t>nastąpić przed przystąpieniem do wykonywania tych prac i zawierać szczegółowy przedmiot robót budowlanych przewidzianych dla konkretnego podwykonawcy (lub dalszego podwykonawcy).</w:t>
      </w:r>
    </w:p>
    <w:p w14:paraId="25787B75" w14:textId="37DE9D6C" w:rsidR="00E237A8" w:rsidRPr="0018122B" w:rsidRDefault="00E237A8" w:rsidP="00B45A28">
      <w:pPr>
        <w:pStyle w:val="NormalnyWeb"/>
        <w:numPr>
          <w:ilvl w:val="3"/>
          <w:numId w:val="2"/>
        </w:numPr>
        <w:spacing w:before="0" w:beforeAutospacing="0" w:after="0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 ciągu </w:t>
      </w:r>
      <w:r w:rsidR="00734239" w:rsidRPr="0018122B">
        <w:rPr>
          <w:color w:val="auto"/>
        </w:rPr>
        <w:t xml:space="preserve">czternastu </w:t>
      </w:r>
      <w:r w:rsidRPr="0018122B">
        <w:rPr>
          <w:color w:val="auto"/>
        </w:rPr>
        <w:t xml:space="preserve">dni od dnia doręczenia Inwestorowi zgłoszenia, Inwestor może złożyć Generalnemu Wykonawcy, podwykonawcy i dalszemu podwykonawcy sprzeciw wobec wykonywania tych robót o których mowa w ust. </w:t>
      </w:r>
      <w:r w:rsidR="00F03626" w:rsidRPr="0018122B">
        <w:rPr>
          <w:color w:val="auto"/>
        </w:rPr>
        <w:t>1 powyżej</w:t>
      </w:r>
      <w:r w:rsidRPr="0018122B">
        <w:rPr>
          <w:color w:val="auto"/>
        </w:rPr>
        <w:t>. Sprzeciw Inwestora jest równoznaczny z</w:t>
      </w:r>
      <w:r w:rsidR="0078049E" w:rsidRPr="0018122B">
        <w:rPr>
          <w:color w:val="auto"/>
        </w:rPr>
        <w:t xml:space="preserve"> </w:t>
      </w:r>
      <w:r w:rsidRPr="0018122B">
        <w:rPr>
          <w:color w:val="auto"/>
        </w:rPr>
        <w:t xml:space="preserve"> brakiem zgody na powierzenie robót objętych Zgłoszeniem danemu podwykonawcy (lub dalszemu podwykonawcy) i brakiem odpowiedzialności solidarnej Inwestora za zapłatę wynagrodzenia na rzecz tych podmiotów. </w:t>
      </w:r>
    </w:p>
    <w:p w14:paraId="648768D1" w14:textId="15708A17" w:rsidR="00E237A8" w:rsidRPr="0018122B" w:rsidRDefault="00E237A8" w:rsidP="00CC6B49">
      <w:pPr>
        <w:pStyle w:val="NormalnyWeb"/>
        <w:numPr>
          <w:ilvl w:val="0"/>
          <w:numId w:val="2"/>
        </w:numPr>
        <w:rPr>
          <w:color w:val="auto"/>
        </w:rPr>
      </w:pPr>
      <w:r w:rsidRPr="0018122B">
        <w:rPr>
          <w:color w:val="auto"/>
        </w:rPr>
        <w:t xml:space="preserve">Zgłoszenie oraz sprzeciw, o których mowa w ust. </w:t>
      </w:r>
      <w:r w:rsidR="00F03626" w:rsidRPr="0018122B">
        <w:rPr>
          <w:color w:val="auto"/>
        </w:rPr>
        <w:t xml:space="preserve">1 i 2 </w:t>
      </w:r>
      <w:r w:rsidRPr="0018122B">
        <w:rPr>
          <w:color w:val="auto"/>
        </w:rPr>
        <w:t xml:space="preserve"> </w:t>
      </w:r>
      <w:r w:rsidR="00F03626" w:rsidRPr="0018122B">
        <w:rPr>
          <w:color w:val="auto"/>
        </w:rPr>
        <w:t xml:space="preserve">powyżej </w:t>
      </w:r>
      <w:r w:rsidRPr="0018122B">
        <w:rPr>
          <w:color w:val="auto"/>
        </w:rPr>
        <w:t>wymagają zachowania formy pisemnej pod rygorem nieważności.</w:t>
      </w:r>
    </w:p>
    <w:p w14:paraId="54543FB1" w14:textId="11FE4756" w:rsidR="00E237A8" w:rsidRPr="0018122B" w:rsidRDefault="00B65A51" w:rsidP="00CC6B49">
      <w:pPr>
        <w:pStyle w:val="NormalnyWeb"/>
        <w:numPr>
          <w:ilvl w:val="0"/>
          <w:numId w:val="2"/>
        </w:numPr>
        <w:jc w:val="both"/>
        <w:rPr>
          <w:color w:val="auto"/>
        </w:rPr>
      </w:pPr>
      <w:r w:rsidRPr="0018122B">
        <w:rPr>
          <w:color w:val="auto"/>
        </w:rPr>
        <w:t xml:space="preserve">Generalny </w:t>
      </w:r>
      <w:r w:rsidR="00E237A8" w:rsidRPr="0018122B">
        <w:rPr>
          <w:color w:val="auto"/>
        </w:rPr>
        <w:t>W</w:t>
      </w:r>
      <w:r w:rsidRPr="0018122B">
        <w:rPr>
          <w:color w:val="auto"/>
        </w:rPr>
        <w:t>ykonawca przedstawi listę podwykonawców z jakimi będzie współpracował podczas realizacji inwestycji</w:t>
      </w:r>
      <w:r w:rsidR="005A583C" w:rsidRPr="0018122B">
        <w:rPr>
          <w:color w:val="auto"/>
        </w:rPr>
        <w:t xml:space="preserve"> wraz z imionami i nazwiskami pracowników</w:t>
      </w:r>
      <w:r w:rsidR="0044226C" w:rsidRPr="0018122B">
        <w:rPr>
          <w:color w:val="auto"/>
        </w:rPr>
        <w:t xml:space="preserve"> </w:t>
      </w:r>
      <w:r w:rsidR="005A583C" w:rsidRPr="0018122B">
        <w:rPr>
          <w:color w:val="auto"/>
        </w:rPr>
        <w:t xml:space="preserve">oddelegowanych do pracy na terenie </w:t>
      </w:r>
      <w:r w:rsidR="00340602" w:rsidRPr="0018122B">
        <w:rPr>
          <w:color w:val="auto"/>
        </w:rPr>
        <w:t>Inwestycji.</w:t>
      </w:r>
    </w:p>
    <w:p w14:paraId="0B87D1BE" w14:textId="5589DF68" w:rsidR="005A583C" w:rsidRPr="0018122B" w:rsidRDefault="005A583C" w:rsidP="00E237A8">
      <w:pPr>
        <w:pStyle w:val="NormalnyWeb"/>
        <w:numPr>
          <w:ilvl w:val="0"/>
          <w:numId w:val="2"/>
        </w:numPr>
        <w:rPr>
          <w:color w:val="auto"/>
        </w:rPr>
      </w:pPr>
      <w:r w:rsidRPr="0018122B">
        <w:rPr>
          <w:color w:val="auto"/>
        </w:rPr>
        <w:t>Inwestor nie będzie akceptował, rozliczał, opłacał faktur wystawionych przez stronę trzecią.</w:t>
      </w:r>
    </w:p>
    <w:p w14:paraId="012F2B6E" w14:textId="0AD657A6" w:rsidR="00E237A8" w:rsidRPr="0018122B" w:rsidRDefault="00E237A8" w:rsidP="00E237A8">
      <w:pPr>
        <w:pStyle w:val="NormalnyWeb"/>
        <w:numPr>
          <w:ilvl w:val="0"/>
          <w:numId w:val="2"/>
        </w:numPr>
        <w:spacing w:before="0" w:beforeAutospacing="0" w:after="0" w:line="276" w:lineRule="auto"/>
        <w:jc w:val="both"/>
        <w:rPr>
          <w:color w:val="auto"/>
        </w:rPr>
      </w:pPr>
      <w:r w:rsidRPr="0018122B">
        <w:rPr>
          <w:color w:val="auto"/>
        </w:rPr>
        <w:t>W przypadku powierzenia wykonania części robót podwykonawcom, Generalny Wykonawca odpowiada za działania i zaniechania podwykonawców i dalszych podwykonawców jak za własne działania i zaniechania.</w:t>
      </w:r>
    </w:p>
    <w:p w14:paraId="4343BDB1" w14:textId="78C2A293" w:rsidR="00E237A8" w:rsidRPr="0018122B" w:rsidRDefault="00E237A8" w:rsidP="003E24E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lang w:val="pl-PL"/>
        </w:rPr>
      </w:pPr>
      <w:r w:rsidRPr="0018122B">
        <w:rPr>
          <w:lang w:val="pl-PL"/>
        </w:rPr>
        <w:t xml:space="preserve">Inwestor ma prawo żądania, aby Generalny Wykonawca natychmiast usunął z placu budowy jakąkolwiek osobę lub osoby, w tym podwykonawców i dalszych podwykonawców, które w opinii </w:t>
      </w:r>
      <w:r w:rsidR="0093731D" w:rsidRPr="0018122B">
        <w:rPr>
          <w:lang w:val="pl-PL"/>
        </w:rPr>
        <w:t>Inwestora</w:t>
      </w:r>
      <w:r w:rsidRPr="0018122B">
        <w:rPr>
          <w:lang w:val="pl-PL"/>
        </w:rPr>
        <w:t xml:space="preserve"> wykonują roboty niezgodnie z Umową, naruszają przepisy prawa, nie posiadają wymaganych kwalifikacji lub w jakikolwiek sposób zagrażają bezpieczeństwu innych osób znajdujących się na placu budowy lub w jego otoczeniu.</w:t>
      </w:r>
    </w:p>
    <w:p w14:paraId="749C47D3" w14:textId="2A58654F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05BF6" w:rsidRPr="0018122B">
        <w:rPr>
          <w:rFonts w:ascii="Times New Roman" w:hAnsi="Times New Roman" w:cs="Times New Roman"/>
          <w:color w:val="auto"/>
          <w:sz w:val="24"/>
          <w:szCs w:val="24"/>
        </w:rPr>
        <w:t>ZABEZPIECZENE NALEŻYTEGO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 WYKONANIA UMOWY</w:t>
      </w:r>
      <w:r w:rsidR="00E653E1" w:rsidRPr="0018122B">
        <w:rPr>
          <w:rFonts w:ascii="Times New Roman" w:hAnsi="Times New Roman" w:cs="Times New Roman"/>
          <w:color w:val="auto"/>
          <w:sz w:val="24"/>
          <w:szCs w:val="24"/>
        </w:rPr>
        <w:t>, ZABEZPIECZENIE</w:t>
      </w:r>
    </w:p>
    <w:p w14:paraId="2A7C66EF" w14:textId="388A3253" w:rsidR="00E51E50" w:rsidRPr="0018122B" w:rsidRDefault="007828BC" w:rsidP="007828BC">
      <w:pPr>
        <w:pStyle w:val="Textbody"/>
        <w:numPr>
          <w:ilvl w:val="0"/>
          <w:numId w:val="3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Generalny Wykonawca przed podpisaniem umowy, tytułem </w:t>
      </w:r>
      <w:r w:rsidR="00917CB2" w:rsidRPr="0018122B">
        <w:rPr>
          <w:color w:val="auto"/>
        </w:rPr>
        <w:t>Z</w:t>
      </w:r>
      <w:r w:rsidRPr="0018122B">
        <w:rPr>
          <w:color w:val="auto"/>
        </w:rPr>
        <w:t>abezpieczenia</w:t>
      </w:r>
      <w:r w:rsidR="00917CB2" w:rsidRPr="0018122B">
        <w:rPr>
          <w:color w:val="auto"/>
        </w:rPr>
        <w:t xml:space="preserve"> N</w:t>
      </w:r>
      <w:r w:rsidRPr="0018122B">
        <w:rPr>
          <w:color w:val="auto"/>
        </w:rPr>
        <w:t xml:space="preserve">ależytego </w:t>
      </w:r>
      <w:r w:rsidR="00917CB2" w:rsidRPr="0018122B">
        <w:rPr>
          <w:color w:val="auto"/>
        </w:rPr>
        <w:t>W</w:t>
      </w:r>
      <w:r w:rsidRPr="0018122B">
        <w:rPr>
          <w:color w:val="auto"/>
        </w:rPr>
        <w:t xml:space="preserve">ykonania Umowy oraz roszczeń Inwestora w okresie gwarancji i rękojmi, wniósł Inwestorowi </w:t>
      </w:r>
      <w:r w:rsidR="00897772" w:rsidRPr="0018122B">
        <w:rPr>
          <w:color w:val="auto"/>
        </w:rPr>
        <w:t>Zabezpieczenie Należytego</w:t>
      </w:r>
      <w:r w:rsidRPr="0018122B">
        <w:rPr>
          <w:color w:val="auto"/>
        </w:rPr>
        <w:t xml:space="preserve"> Wykonania Umowy w formie …………w wysokości odpowiadającej </w:t>
      </w:r>
      <w:r w:rsidR="001149C0" w:rsidRPr="0018122B">
        <w:rPr>
          <w:color w:val="auto"/>
        </w:rPr>
        <w:t>5</w:t>
      </w:r>
      <w:r w:rsidRPr="0018122B">
        <w:rPr>
          <w:color w:val="auto"/>
        </w:rPr>
        <w:t xml:space="preserve">% Wynagrodzenia </w:t>
      </w:r>
      <w:r w:rsidR="002630C3" w:rsidRPr="0018122B">
        <w:rPr>
          <w:color w:val="auto"/>
        </w:rPr>
        <w:t xml:space="preserve"> umownego </w:t>
      </w:r>
      <w:r w:rsidRPr="0018122B">
        <w:rPr>
          <w:color w:val="auto"/>
        </w:rPr>
        <w:t xml:space="preserve">brutto. </w:t>
      </w:r>
      <w:r w:rsidR="00897772" w:rsidRPr="0018122B">
        <w:rPr>
          <w:color w:val="auto"/>
        </w:rPr>
        <w:t>Zabezpieczenie</w:t>
      </w:r>
      <w:r w:rsidR="00BB3857" w:rsidRPr="0018122B">
        <w:rPr>
          <w:color w:val="auto"/>
        </w:rPr>
        <w:t xml:space="preserve"> </w:t>
      </w:r>
      <w:r w:rsidR="002630C3" w:rsidRPr="0018122B">
        <w:rPr>
          <w:color w:val="auto"/>
        </w:rPr>
        <w:t xml:space="preserve"> wniesione w formie innej niż przelewem </w:t>
      </w:r>
      <w:r w:rsidR="00BB3857" w:rsidRPr="0018122B">
        <w:rPr>
          <w:color w:val="auto"/>
        </w:rPr>
        <w:t>pozostanie ważn</w:t>
      </w:r>
      <w:r w:rsidR="00897772" w:rsidRPr="0018122B">
        <w:rPr>
          <w:color w:val="auto"/>
        </w:rPr>
        <w:t>e</w:t>
      </w:r>
      <w:r w:rsidR="00BB3857" w:rsidRPr="0018122B">
        <w:rPr>
          <w:color w:val="auto"/>
        </w:rPr>
        <w:t xml:space="preserve"> przez okres co najmniej o 30 dni dłuższy niż termin upływu gwarancji i rękojmi.</w:t>
      </w:r>
    </w:p>
    <w:p w14:paraId="00553717" w14:textId="6B14DED5" w:rsidR="00E51E50" w:rsidRPr="0018122B" w:rsidRDefault="00E056FC" w:rsidP="00B33D7B">
      <w:pPr>
        <w:pStyle w:val="Nagwek1"/>
        <w:numPr>
          <w:ilvl w:val="0"/>
          <w:numId w:val="30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Zabezpieczenie </w:t>
      </w:r>
      <w:r w:rsidR="0089777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ależytego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89777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ykonania Umowy zapewnia Inwestorowi możliwość zaspokojenia wszelkich roszczeń wynikających z niewykonania lub nienależytego wykonania Umowy przez Generalnego </w:t>
      </w:r>
      <w:r w:rsidR="00CC6B4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ykonawcę</w:t>
      </w:r>
      <w:r w:rsidR="00F0362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33D7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Strony zgodnie ustalają, iż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Zabezpieczenie Należytego</w:t>
      </w:r>
      <w:r w:rsidR="00B33D7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Wykonania </w:t>
      </w:r>
      <w:r w:rsidR="00B33D7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Umowy może służyć w szczególności zaspokojeniu roszczeń Inwestora z tytułu kar umownych, kosztów wykonawstwa zastępczego oraz roszczeń wynikających z niewywiązywania się Generalnego Wykonawcy z obowiązków określonych w okresie rękojmi i gwarancji.</w:t>
      </w:r>
    </w:p>
    <w:p w14:paraId="602F2CF8" w14:textId="1AB593FB" w:rsidR="00E51E50" w:rsidRPr="0018122B" w:rsidRDefault="00B45A28" w:rsidP="007B34FD">
      <w:pPr>
        <w:pStyle w:val="Textbody"/>
        <w:numPr>
          <w:ilvl w:val="0"/>
          <w:numId w:val="3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Gwarant,</w:t>
      </w:r>
      <w:r w:rsidR="00BB3857" w:rsidRPr="0018122B">
        <w:rPr>
          <w:color w:val="auto"/>
        </w:rPr>
        <w:t xml:space="preserve"> który wystawił </w:t>
      </w:r>
      <w:r w:rsidR="001149C0" w:rsidRPr="0018122B">
        <w:rPr>
          <w:color w:val="auto"/>
        </w:rPr>
        <w:t>Zabezpieczenie Należytego</w:t>
      </w:r>
      <w:r w:rsidR="00BB3857" w:rsidRPr="0018122B">
        <w:rPr>
          <w:color w:val="auto"/>
        </w:rPr>
        <w:t xml:space="preserve"> Wykonania Umowy, musi mieć obowiązek zrealizować Gwarancję </w:t>
      </w:r>
      <w:r w:rsidR="00E056FC" w:rsidRPr="0018122B">
        <w:rPr>
          <w:color w:val="auto"/>
        </w:rPr>
        <w:t xml:space="preserve">nieodwołalnie i </w:t>
      </w:r>
      <w:r w:rsidR="00BB3857" w:rsidRPr="0018122B">
        <w:rPr>
          <w:color w:val="auto"/>
        </w:rPr>
        <w:t>bezwarunkowo i na pierwsze żądanie Inwestora, nie później niż w ciągu 7 dni od daty doręczenia takiego żądania.</w:t>
      </w:r>
    </w:p>
    <w:p w14:paraId="665FCBDA" w14:textId="6303647D" w:rsidR="00E653E1" w:rsidRPr="0018122B" w:rsidRDefault="00E653E1" w:rsidP="003E6659">
      <w:pPr>
        <w:pStyle w:val="Nagwek1"/>
        <w:numPr>
          <w:ilvl w:val="0"/>
          <w:numId w:val="30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Jeżeli nie zajdzie konieczność wykorzystania </w:t>
      </w:r>
      <w:r w:rsidR="002630C3" w:rsidRPr="0018122B">
        <w:rPr>
          <w:rFonts w:ascii="Times New Roman" w:hAnsi="Times New Roman" w:cs="Times New Roman"/>
          <w:b w:val="0"/>
          <w:bCs w:val="0"/>
          <w:color w:val="auto"/>
        </w:rPr>
        <w:t>zabezpieczenia należytego wykonania umowy</w:t>
      </w:r>
      <w:r w:rsidR="002630C3" w:rsidRPr="0018122B" w:rsidDel="002630C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zgodnie </w:t>
      </w:r>
      <w:r w:rsidR="001F2EB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jej przeznaczeniem Inwestor dokona zwolnienia zabezpieczenia w następujący sposób:</w:t>
      </w:r>
    </w:p>
    <w:p w14:paraId="041C4EFA" w14:textId="174C7753" w:rsidR="00E653E1" w:rsidRPr="0018122B" w:rsidRDefault="00E653E1" w:rsidP="00E653E1">
      <w:pPr>
        <w:pStyle w:val="Nagwek1"/>
        <w:numPr>
          <w:ilvl w:val="0"/>
          <w:numId w:val="67"/>
        </w:numPr>
        <w:spacing w:after="120" w:line="300" w:lineRule="atLeast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Kwota </w:t>
      </w:r>
      <w:r w:rsidR="001149C0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Zabezpieczenia Należytego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Wykonania </w:t>
      </w:r>
      <w:r w:rsidR="001149C0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zostanie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obniżona o </w:t>
      </w:r>
      <w:r w:rsidR="001149C0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95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% w terminie 30 dni od dnia podpisania Protokołu Odbioru Końcowego Przedmiotu Umowy, </w:t>
      </w:r>
    </w:p>
    <w:p w14:paraId="4D0E8C0F" w14:textId="6B8A7195" w:rsidR="00E653E1" w:rsidRPr="0018122B" w:rsidRDefault="001149C0" w:rsidP="00E653E1">
      <w:pPr>
        <w:pStyle w:val="Nagwek1"/>
        <w:numPr>
          <w:ilvl w:val="0"/>
          <w:numId w:val="67"/>
        </w:numPr>
        <w:spacing w:after="120" w:line="300" w:lineRule="atLeast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Zabezpieczenie Należytego</w:t>
      </w:r>
      <w:r w:rsidR="00E653E1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Wykonania Umowy przestanie obowiązywać w terminie 30 dni po upływie okresu rękojmi i gwarancji za wady przedmiotu Umowy.</w:t>
      </w:r>
    </w:p>
    <w:p w14:paraId="422000FA" w14:textId="39345771" w:rsidR="00E653E1" w:rsidRPr="0018122B" w:rsidRDefault="00E653E1" w:rsidP="003E6659">
      <w:pPr>
        <w:pStyle w:val="Nagwek1"/>
        <w:numPr>
          <w:ilvl w:val="0"/>
          <w:numId w:val="30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Jeżeli w toku realizacji przedmiotu Umowy ustalona wysokość zabezpieczenia z jakichkolwiek przyczyn ulegnie zwiększeniu lub jeżeli z powodu zwiększenia wartości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obót należałoby zabezpieczenie zwiększyć, Generalny Wykonawca ma obowiązek zwiększyć kwotę 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Zabezpieczenia Należytego</w:t>
      </w:r>
      <w:r w:rsidR="00200C3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Wykonania Umowy</w:t>
      </w:r>
      <w:r w:rsidR="00B76F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 odpowiednią kwotę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0D25561" w14:textId="6CEDAA17" w:rsidR="00E653E1" w:rsidRPr="0018122B" w:rsidRDefault="00E653E1" w:rsidP="003E6659">
      <w:pPr>
        <w:pStyle w:val="Nagwek1"/>
        <w:numPr>
          <w:ilvl w:val="0"/>
          <w:numId w:val="30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przypadku upływu terminu ważności złożone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go Zabezpieczenia Należytego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ykonania Umowy Generalny Wykonawca  zobowiązany jest do przedłużenia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terminu ważności tego zabezpieczenia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 przedstawienia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Inwestorowi przedłużone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go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Zabezpieczenia Należytego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Wykonania</w:t>
      </w:r>
      <w:r w:rsidR="00200C3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33D7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Umowy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 nieprzekraczalnym terminie 3 dni roboczych przed upływem terminu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ważności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dotychczasowe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go</w:t>
      </w:r>
      <w:r w:rsidR="00200C3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D34A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Zabezpieczenia Należytego</w:t>
      </w:r>
      <w:r w:rsidR="003E665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Wykonania Umowy.</w:t>
      </w:r>
    </w:p>
    <w:p w14:paraId="5D5420DA" w14:textId="7A24C01A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UBEZPIECZENIE</w:t>
      </w:r>
    </w:p>
    <w:p w14:paraId="7F7D21BC" w14:textId="1432FCBC" w:rsidR="00E51E50" w:rsidRPr="0018122B" w:rsidRDefault="00BB3857" w:rsidP="007B34FD">
      <w:pPr>
        <w:pStyle w:val="Akapitzlist"/>
        <w:numPr>
          <w:ilvl w:val="0"/>
          <w:numId w:val="32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eastAsia="Calibri" w:cs="Times New Roman"/>
          <w:color w:val="auto"/>
          <w:sz w:val="24"/>
          <w:szCs w:val="24"/>
        </w:rPr>
        <w:t xml:space="preserve">Generalny </w:t>
      </w:r>
      <w:r w:rsidR="00D1044E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 xml:space="preserve">ykonawca, nie pomniejszając swoich zobowiązań i odpowiedzialności wynikających z Umowy, uzyskał na swój koszt na Okres Realizacji Robót ubezpieczenie od odpowiedzialności z tytułu </w:t>
      </w:r>
      <w:proofErr w:type="spellStart"/>
      <w:r w:rsidRPr="0018122B">
        <w:rPr>
          <w:rFonts w:cs="Times New Roman"/>
          <w:color w:val="auto"/>
          <w:sz w:val="24"/>
          <w:szCs w:val="24"/>
        </w:rPr>
        <w:t>ryzyk</w:t>
      </w:r>
      <w:proofErr w:type="spellEnd"/>
      <w:r w:rsidRPr="0018122B">
        <w:rPr>
          <w:rFonts w:cs="Times New Roman"/>
          <w:color w:val="auto"/>
          <w:sz w:val="24"/>
          <w:szCs w:val="24"/>
        </w:rPr>
        <w:t xml:space="preserve"> budowlanych</w:t>
      </w:r>
      <w:r w:rsidR="00DF6972" w:rsidRPr="0018122B">
        <w:rPr>
          <w:rFonts w:cs="Times New Roman"/>
          <w:color w:val="auto"/>
          <w:sz w:val="24"/>
          <w:szCs w:val="24"/>
        </w:rPr>
        <w:t xml:space="preserve"> na sumę ubezpieczenia równą, co najmniej wartości wynagrodzenia umownego brutto.</w:t>
      </w:r>
      <w:r w:rsidRPr="0018122B">
        <w:rPr>
          <w:rFonts w:cs="Times New Roman"/>
          <w:color w:val="auto"/>
          <w:sz w:val="24"/>
          <w:szCs w:val="24"/>
        </w:rPr>
        <w:t xml:space="preserve"> </w:t>
      </w:r>
      <w:r w:rsidRPr="0018122B">
        <w:rPr>
          <w:rFonts w:cs="Times New Roman"/>
          <w:color w:val="auto"/>
          <w:sz w:val="24"/>
          <w:szCs w:val="24"/>
          <w:u w:color="FF0000"/>
        </w:rPr>
        <w:t xml:space="preserve">Polisa stanowi załącznik nr </w:t>
      </w:r>
      <w:r w:rsidR="00946C21" w:rsidRPr="0018122B">
        <w:rPr>
          <w:rFonts w:cs="Times New Roman"/>
          <w:color w:val="auto"/>
          <w:sz w:val="24"/>
          <w:szCs w:val="24"/>
          <w:u w:color="FF0000"/>
        </w:rPr>
        <w:t>5</w:t>
      </w:r>
      <w:r w:rsidR="00EC6ACE" w:rsidRPr="0018122B">
        <w:rPr>
          <w:rFonts w:cs="Times New Roman"/>
          <w:color w:val="auto"/>
          <w:sz w:val="24"/>
          <w:szCs w:val="24"/>
          <w:u w:color="FF0000"/>
        </w:rPr>
        <w:t xml:space="preserve"> </w:t>
      </w:r>
      <w:r w:rsidRPr="0018122B">
        <w:rPr>
          <w:rFonts w:cs="Times New Roman"/>
          <w:color w:val="auto"/>
          <w:sz w:val="24"/>
          <w:szCs w:val="24"/>
          <w:u w:color="FF0000"/>
        </w:rPr>
        <w:t xml:space="preserve">do </w:t>
      </w:r>
      <w:r w:rsidR="003E7BC8" w:rsidRPr="0018122B">
        <w:rPr>
          <w:rFonts w:cs="Times New Roman"/>
          <w:color w:val="auto"/>
          <w:sz w:val="24"/>
          <w:szCs w:val="24"/>
          <w:u w:color="FF0000"/>
        </w:rPr>
        <w:t>U</w:t>
      </w:r>
      <w:r w:rsidRPr="0018122B">
        <w:rPr>
          <w:rFonts w:cs="Times New Roman"/>
          <w:color w:val="auto"/>
          <w:sz w:val="24"/>
          <w:szCs w:val="24"/>
          <w:u w:color="FF0000"/>
        </w:rPr>
        <w:t xml:space="preserve">mowy. </w:t>
      </w:r>
    </w:p>
    <w:p w14:paraId="4E303D9F" w14:textId="2BB8E7B0" w:rsidR="000A585C" w:rsidRPr="0018122B" w:rsidRDefault="000A585C" w:rsidP="007B34FD">
      <w:pPr>
        <w:pStyle w:val="Akapitzlist"/>
        <w:numPr>
          <w:ilvl w:val="0"/>
          <w:numId w:val="32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W przypadku, gdy okres ekspiracji polisy nastąpi w trakcie realizacji umowy, Wykonawca zobowiązany jest w terminie 7 dni przed wskazanym w polisie końcem okresu ubezpieczenia do przedłożenia Zamawiającemu dokumentu stwierdzającego kontynuację ochrony ubezpieczeniowej w zakresie i przy sumie ubezpieczenia, co najmniej odpowiadającym warunkom dotychcza</w:t>
      </w:r>
      <w:r w:rsidRPr="0018122B">
        <w:rPr>
          <w:rFonts w:cs="Times New Roman"/>
          <w:color w:val="auto"/>
          <w:sz w:val="24"/>
          <w:szCs w:val="24"/>
        </w:rPr>
        <w:softHyphen/>
        <w:t>sowej polisy na kolejny okres ubezpieczenia (polisa, nota pokrycia) wraz z dowodem opłacenia tego ubezpieczenia</w:t>
      </w:r>
    </w:p>
    <w:p w14:paraId="7E8421A1" w14:textId="7D0F01BA" w:rsidR="00E51E50" w:rsidRPr="0018122B" w:rsidRDefault="00BB3857" w:rsidP="007B34FD">
      <w:pPr>
        <w:pStyle w:val="Textbody"/>
        <w:numPr>
          <w:ilvl w:val="0"/>
          <w:numId w:val="32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  <w:u w:color="FF0000"/>
        </w:rPr>
        <w:t xml:space="preserve">Generalny </w:t>
      </w:r>
      <w:r w:rsidR="00D1044E" w:rsidRPr="0018122B">
        <w:rPr>
          <w:color w:val="auto"/>
        </w:rPr>
        <w:t>W</w:t>
      </w:r>
      <w:r w:rsidRPr="0018122B">
        <w:rPr>
          <w:color w:val="auto"/>
        </w:rPr>
        <w:t xml:space="preserve">ykonawca </w:t>
      </w:r>
      <w:r w:rsidR="00D1044E" w:rsidRPr="0018122B">
        <w:rPr>
          <w:color w:val="auto"/>
        </w:rPr>
        <w:t xml:space="preserve">jest </w:t>
      </w:r>
      <w:r w:rsidRPr="0018122B">
        <w:rPr>
          <w:color w:val="auto"/>
        </w:rPr>
        <w:t xml:space="preserve">zobowiązany do dokonania cesji praw z polisy od odpowiedzialności z tytułu </w:t>
      </w:r>
      <w:proofErr w:type="spellStart"/>
      <w:r w:rsidRPr="0018122B">
        <w:rPr>
          <w:color w:val="auto"/>
        </w:rPr>
        <w:t>ryzyk</w:t>
      </w:r>
      <w:proofErr w:type="spellEnd"/>
      <w:r w:rsidRPr="0018122B">
        <w:rPr>
          <w:color w:val="auto"/>
        </w:rPr>
        <w:t xml:space="preserve"> budowlanych na Inwestora</w:t>
      </w:r>
      <w:r w:rsidR="00D1044E" w:rsidRPr="0018122B">
        <w:rPr>
          <w:color w:val="auto"/>
        </w:rPr>
        <w:t xml:space="preserve"> w terminie 14 dni od podpisania Umowy.</w:t>
      </w:r>
    </w:p>
    <w:p w14:paraId="2E0B12E7" w14:textId="0C26F991" w:rsidR="00E51E50" w:rsidRPr="0018122B" w:rsidRDefault="00E51E50" w:rsidP="006D08CC">
      <w:pPr>
        <w:pStyle w:val="Textbody"/>
        <w:spacing w:before="120" w:line="300" w:lineRule="atLeast"/>
        <w:ind w:left="284"/>
        <w:jc w:val="both"/>
        <w:rPr>
          <w:color w:val="auto"/>
        </w:rPr>
      </w:pPr>
    </w:p>
    <w:p w14:paraId="43D364E6" w14:textId="542D6EFB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JAKOŚĆ DOSTAW I ROBÓT</w:t>
      </w:r>
    </w:p>
    <w:p w14:paraId="1FD2AE03" w14:textId="1A8B5213" w:rsidR="00E51E50" w:rsidRPr="0018122B" w:rsidRDefault="00BB3857" w:rsidP="00FC6AAF">
      <w:pPr>
        <w:pStyle w:val="Textbody"/>
        <w:spacing w:before="120" w:line="300" w:lineRule="atLeast"/>
        <w:jc w:val="both"/>
        <w:rPr>
          <w:rFonts w:eastAsia="Garamond"/>
          <w:color w:val="auto"/>
        </w:rPr>
      </w:pPr>
      <w:r w:rsidRPr="0018122B">
        <w:rPr>
          <w:color w:val="auto"/>
        </w:rPr>
        <w:t xml:space="preserve">Materiały, które nie będą zgodne z warunkami określonymi w Umowie, jak również nie odpowiadające obowiązującym normom, bądź nie posiadające stosownych atestów i certyfikatów, będą usunięte przez </w:t>
      </w:r>
      <w:r w:rsidR="00450F96" w:rsidRPr="0018122B">
        <w:rPr>
          <w:color w:val="auto"/>
        </w:rPr>
        <w:t>Generalnego Wykonawcę</w:t>
      </w:r>
      <w:r w:rsidRPr="0018122B">
        <w:rPr>
          <w:color w:val="auto"/>
        </w:rPr>
        <w:t xml:space="preserve"> z Terenu Budowy na polecenie </w:t>
      </w:r>
      <w:r w:rsidR="006B4263" w:rsidRPr="0018122B">
        <w:rPr>
          <w:color w:val="auto"/>
        </w:rPr>
        <w:t>Inwestora</w:t>
      </w:r>
      <w:r w:rsidRPr="0018122B">
        <w:rPr>
          <w:color w:val="auto"/>
        </w:rPr>
        <w:t xml:space="preserve"> i w podanym przez niego terminie.</w:t>
      </w:r>
    </w:p>
    <w:p w14:paraId="0A00E9AB" w14:textId="7D032752" w:rsidR="00E51E50" w:rsidRPr="0018122B" w:rsidRDefault="00E51E50" w:rsidP="006D08CC">
      <w:pPr>
        <w:pStyle w:val="Nagwek1"/>
        <w:spacing w:after="120" w:line="300" w:lineRule="atLeast"/>
        <w:ind w:left="284" w:hanging="284"/>
        <w:rPr>
          <w:color w:val="auto"/>
        </w:rPr>
      </w:pPr>
    </w:p>
    <w:p w14:paraId="069F3170" w14:textId="7D085F8F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PRZEKAZANIE TERENU BUDOWY; TERMIN ROZPOCZĘCIA I ZAKOŃCZENIA ROBÓT</w:t>
      </w:r>
    </w:p>
    <w:p w14:paraId="24384F16" w14:textId="7E6D348E" w:rsidR="00E51E50" w:rsidRPr="0018122B" w:rsidRDefault="00BB3857" w:rsidP="007B34FD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Inwestor przekaże protokolarnie Generalnemu </w:t>
      </w:r>
      <w:r w:rsidR="00D1044E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 xml:space="preserve">ykonawcy Teren Budowy w dniu </w:t>
      </w:r>
      <w:r w:rsidR="006F55A8" w:rsidRPr="0018122B">
        <w:rPr>
          <w:rFonts w:cs="Times New Roman"/>
          <w:color w:val="auto"/>
          <w:sz w:val="24"/>
          <w:szCs w:val="24"/>
        </w:rPr>
        <w:t>zawarcia Umowy.</w:t>
      </w:r>
    </w:p>
    <w:p w14:paraId="1F3EB7B7" w14:textId="26C32FA5" w:rsidR="00E51E50" w:rsidRPr="0018122B" w:rsidRDefault="00BB3857" w:rsidP="007B34FD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Po protokolarnym przekazaniu Terenu Budowy, Generalny </w:t>
      </w:r>
      <w:r w:rsidR="00D1044E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>ykonawca podejmie niezwłocznie wszystkie niezbędne czynności związane z zabezpieczeniem i przygotowaniem Terenu Budowy w celu prawidłowej realizacji Robót.</w:t>
      </w:r>
    </w:p>
    <w:p w14:paraId="441AAE36" w14:textId="49C0E005" w:rsidR="00E51E50" w:rsidRPr="0018122B" w:rsidRDefault="00927C6D" w:rsidP="007B34FD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T</w:t>
      </w:r>
      <w:r w:rsidR="00BB3857" w:rsidRPr="0018122B">
        <w:rPr>
          <w:rFonts w:cs="Times New Roman"/>
          <w:color w:val="auto"/>
          <w:sz w:val="24"/>
          <w:szCs w:val="24"/>
        </w:rPr>
        <w:t>erminy realizacji Umowy wynikają z Harmonogramu rzeczowo-finansowego</w:t>
      </w:r>
      <w:r w:rsidRPr="0018122B">
        <w:rPr>
          <w:rFonts w:cs="Times New Roman"/>
          <w:color w:val="auto"/>
          <w:sz w:val="24"/>
          <w:szCs w:val="24"/>
        </w:rPr>
        <w:t xml:space="preserve"> określonego </w:t>
      </w:r>
      <w:r w:rsidR="0021203D" w:rsidRPr="0018122B">
        <w:rPr>
          <w:rFonts w:cs="Times New Roman"/>
          <w:color w:val="auto"/>
          <w:sz w:val="24"/>
          <w:szCs w:val="24"/>
        </w:rPr>
        <w:br/>
      </w:r>
      <w:r w:rsidRPr="0018122B">
        <w:rPr>
          <w:rFonts w:cs="Times New Roman"/>
          <w:color w:val="auto"/>
          <w:sz w:val="24"/>
          <w:szCs w:val="24"/>
        </w:rPr>
        <w:t>w załączniku nr 4 do umowy</w:t>
      </w:r>
      <w:r w:rsidR="00BB3857" w:rsidRPr="0018122B">
        <w:rPr>
          <w:rFonts w:cs="Times New Roman"/>
          <w:color w:val="auto"/>
          <w:sz w:val="24"/>
          <w:szCs w:val="24"/>
        </w:rPr>
        <w:t xml:space="preserve">. </w:t>
      </w:r>
    </w:p>
    <w:p w14:paraId="4E48942F" w14:textId="7C3219B4" w:rsidR="00025FCA" w:rsidRPr="0018122B" w:rsidRDefault="00BB3857" w:rsidP="00025FCA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Terminem Zakończenia Robót będzie data podpisania Protokołu Odbioru Końcowego Robót. </w:t>
      </w:r>
      <w:r w:rsidR="00025FCA" w:rsidRPr="0018122B">
        <w:rPr>
          <w:rFonts w:cs="Times New Roman"/>
          <w:color w:val="auto"/>
          <w:sz w:val="24"/>
          <w:szCs w:val="24"/>
        </w:rPr>
        <w:t xml:space="preserve">Protokół Odbioru Robót Częściowy będzie potwierdzać zakończenie określonego etapu Robót. Postanowienia ust. 5 – 11 poniżej mają odpowiednie zastosowanie </w:t>
      </w:r>
      <w:r w:rsidR="00877377" w:rsidRPr="0018122B">
        <w:rPr>
          <w:rFonts w:cs="Times New Roman"/>
          <w:color w:val="auto"/>
          <w:sz w:val="24"/>
          <w:szCs w:val="24"/>
        </w:rPr>
        <w:br/>
      </w:r>
      <w:r w:rsidR="00025FCA" w:rsidRPr="0018122B">
        <w:rPr>
          <w:rFonts w:cs="Times New Roman"/>
          <w:color w:val="auto"/>
          <w:sz w:val="24"/>
          <w:szCs w:val="24"/>
        </w:rPr>
        <w:t xml:space="preserve">do Odbiorów Częściowych i Odbioru Końcowego Robót. </w:t>
      </w:r>
    </w:p>
    <w:p w14:paraId="4E9A3970" w14:textId="08505F21" w:rsidR="00E51E50" w:rsidRPr="0018122B" w:rsidRDefault="00BB3857" w:rsidP="007B34FD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Protokół Odbioru Robót zostanie podpisany po zgłoszeniu przez Generalnego </w:t>
      </w:r>
      <w:r w:rsidR="009C23F0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>ykonawcę gotowości do odbioru</w:t>
      </w:r>
      <w:r w:rsidR="00F95642" w:rsidRPr="0018122B">
        <w:rPr>
          <w:rFonts w:cs="Times New Roman"/>
          <w:color w:val="auto"/>
          <w:sz w:val="24"/>
          <w:szCs w:val="24"/>
        </w:rPr>
        <w:t>.</w:t>
      </w:r>
    </w:p>
    <w:p w14:paraId="0D9A6624" w14:textId="52C422CA" w:rsidR="00E51E50" w:rsidRPr="0018122B" w:rsidRDefault="00BB3857" w:rsidP="007B34FD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Fakt zakończenia Robót i gotowości  do odbioru winien być potwierdzony wpisem do dziennika budowy dokonanym przez kierownika budowy/ kierownika robót zgodnie z obowiązującymi w Polsce przepisami. Przedmiotowe powiadomienie będzie traktowane jako wniosek Generalnego </w:t>
      </w:r>
      <w:r w:rsidR="00F95642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 xml:space="preserve">ykonawcy o gotowości przekazania robót.  </w:t>
      </w:r>
    </w:p>
    <w:p w14:paraId="342C7701" w14:textId="06897BDC" w:rsidR="00025FCA" w:rsidRPr="0018122B" w:rsidRDefault="00BB3857" w:rsidP="00025FCA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W ciągu  3 dni od dnia wpisu do dziennika budowy  gotowości przekazania robót</w:t>
      </w:r>
      <w:r w:rsidR="00450F96" w:rsidRPr="0018122B">
        <w:rPr>
          <w:rFonts w:cs="Times New Roman"/>
          <w:color w:val="auto"/>
          <w:sz w:val="24"/>
          <w:szCs w:val="24"/>
        </w:rPr>
        <w:t xml:space="preserve"> i zawiadomieniu drogą mailową</w:t>
      </w:r>
      <w:r w:rsidRPr="0018122B">
        <w:rPr>
          <w:rFonts w:cs="Times New Roman"/>
          <w:color w:val="auto"/>
          <w:sz w:val="24"/>
          <w:szCs w:val="24"/>
        </w:rPr>
        <w:t>, Inwestor i Generalny Wykonawca wyznaczą swoich przedstawicieli do oceny stanu wykonanych robót</w:t>
      </w:r>
      <w:r w:rsidR="008B24B3" w:rsidRPr="0018122B">
        <w:rPr>
          <w:rFonts w:cs="Times New Roman"/>
          <w:color w:val="auto"/>
          <w:sz w:val="24"/>
          <w:szCs w:val="24"/>
        </w:rPr>
        <w:t xml:space="preserve"> </w:t>
      </w:r>
      <w:r w:rsidRPr="0018122B">
        <w:rPr>
          <w:rFonts w:cs="Times New Roman"/>
          <w:color w:val="auto"/>
          <w:sz w:val="24"/>
          <w:szCs w:val="24"/>
        </w:rPr>
        <w:t xml:space="preserve">(Komisja Odbioru). W terminie 7 dni od dnia powołania, Komisja Odbioru dokona oceny </w:t>
      </w:r>
      <w:r w:rsidR="00F95642" w:rsidRPr="0018122B">
        <w:rPr>
          <w:rFonts w:cs="Times New Roman"/>
          <w:color w:val="auto"/>
          <w:sz w:val="24"/>
          <w:szCs w:val="24"/>
        </w:rPr>
        <w:t>R</w:t>
      </w:r>
      <w:r w:rsidRPr="0018122B">
        <w:rPr>
          <w:rFonts w:cs="Times New Roman"/>
          <w:color w:val="auto"/>
          <w:sz w:val="24"/>
          <w:szCs w:val="24"/>
        </w:rPr>
        <w:t xml:space="preserve">obót i </w:t>
      </w:r>
      <w:r w:rsidR="00CF591A" w:rsidRPr="0018122B">
        <w:rPr>
          <w:rFonts w:cs="Times New Roman"/>
          <w:color w:val="auto"/>
          <w:sz w:val="24"/>
          <w:szCs w:val="24"/>
        </w:rPr>
        <w:t xml:space="preserve">określi </w:t>
      </w:r>
      <w:r w:rsidR="00F95642" w:rsidRPr="0018122B">
        <w:rPr>
          <w:rFonts w:cs="Times New Roman"/>
          <w:color w:val="auto"/>
          <w:sz w:val="24"/>
          <w:szCs w:val="24"/>
        </w:rPr>
        <w:t>ewentualne</w:t>
      </w:r>
      <w:r w:rsidRPr="0018122B">
        <w:rPr>
          <w:rFonts w:cs="Times New Roman"/>
          <w:color w:val="auto"/>
          <w:sz w:val="24"/>
          <w:szCs w:val="24"/>
        </w:rPr>
        <w:t xml:space="preserve"> wad</w:t>
      </w:r>
      <w:r w:rsidR="00F95642" w:rsidRPr="0018122B">
        <w:rPr>
          <w:rFonts w:cs="Times New Roman"/>
          <w:color w:val="auto"/>
          <w:sz w:val="24"/>
          <w:szCs w:val="24"/>
        </w:rPr>
        <w:t>y</w:t>
      </w:r>
      <w:r w:rsidRPr="0018122B">
        <w:rPr>
          <w:rFonts w:cs="Times New Roman"/>
          <w:color w:val="auto"/>
          <w:sz w:val="24"/>
          <w:szCs w:val="24"/>
        </w:rPr>
        <w:t>, uster</w:t>
      </w:r>
      <w:r w:rsidR="00F95642" w:rsidRPr="0018122B">
        <w:rPr>
          <w:rFonts w:cs="Times New Roman"/>
          <w:color w:val="auto"/>
          <w:sz w:val="24"/>
          <w:szCs w:val="24"/>
        </w:rPr>
        <w:t>ki</w:t>
      </w:r>
      <w:r w:rsidRPr="0018122B">
        <w:rPr>
          <w:rFonts w:cs="Times New Roman"/>
          <w:color w:val="auto"/>
          <w:sz w:val="24"/>
          <w:szCs w:val="24"/>
        </w:rPr>
        <w:t xml:space="preserve"> i niedorób</w:t>
      </w:r>
      <w:r w:rsidR="00F95642" w:rsidRPr="0018122B">
        <w:rPr>
          <w:rFonts w:cs="Times New Roman"/>
          <w:color w:val="auto"/>
          <w:sz w:val="24"/>
          <w:szCs w:val="24"/>
        </w:rPr>
        <w:t>ki</w:t>
      </w:r>
      <w:r w:rsidRPr="0018122B">
        <w:rPr>
          <w:rFonts w:cs="Times New Roman"/>
          <w:color w:val="auto"/>
          <w:sz w:val="24"/>
          <w:szCs w:val="24"/>
        </w:rPr>
        <w:t xml:space="preserve"> poprzez pisemne ich wskazani</w:t>
      </w:r>
      <w:r w:rsidR="00DB42C3" w:rsidRPr="0018122B">
        <w:rPr>
          <w:rFonts w:cs="Times New Roman"/>
          <w:color w:val="auto"/>
          <w:sz w:val="24"/>
          <w:szCs w:val="24"/>
        </w:rPr>
        <w:t>e</w:t>
      </w:r>
      <w:r w:rsidRPr="0018122B">
        <w:rPr>
          <w:rFonts w:cs="Times New Roman"/>
          <w:color w:val="auto"/>
          <w:sz w:val="24"/>
          <w:szCs w:val="24"/>
        </w:rPr>
        <w:t xml:space="preserve"> w Protokole Odbioru. </w:t>
      </w:r>
    </w:p>
    <w:p w14:paraId="4E9D4FB9" w14:textId="5B69657D" w:rsidR="00025FCA" w:rsidRPr="0018122B" w:rsidRDefault="00F95642" w:rsidP="00025FCA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Generalny Wykonawca zobowiązany jest przedstawić Inwestorowi dokumenty pozwalające na ocenę prawidłowości wykonania Robót będących przedmiotem odbioru, a w szczególności dziennik budowy, dokumentacj</w:t>
      </w:r>
      <w:r w:rsidR="00CF591A" w:rsidRPr="0018122B">
        <w:rPr>
          <w:rFonts w:cs="Times New Roman"/>
          <w:color w:val="auto"/>
          <w:sz w:val="24"/>
          <w:szCs w:val="24"/>
        </w:rPr>
        <w:t>ę</w:t>
      </w:r>
      <w:r w:rsidRPr="0018122B">
        <w:rPr>
          <w:rFonts w:cs="Times New Roman"/>
          <w:color w:val="auto"/>
          <w:sz w:val="24"/>
          <w:szCs w:val="24"/>
        </w:rPr>
        <w:t xml:space="preserve"> powykonawcz</w:t>
      </w:r>
      <w:r w:rsidR="00CF591A" w:rsidRPr="0018122B">
        <w:rPr>
          <w:rFonts w:cs="Times New Roman"/>
          <w:color w:val="auto"/>
          <w:sz w:val="24"/>
          <w:szCs w:val="24"/>
        </w:rPr>
        <w:t>ą</w:t>
      </w:r>
      <w:r w:rsidRPr="0018122B">
        <w:rPr>
          <w:rFonts w:cs="Times New Roman"/>
          <w:color w:val="auto"/>
          <w:sz w:val="24"/>
          <w:szCs w:val="24"/>
        </w:rPr>
        <w:t>, protokoł</w:t>
      </w:r>
      <w:r w:rsidR="00CF591A" w:rsidRPr="0018122B">
        <w:rPr>
          <w:rFonts w:cs="Times New Roman"/>
          <w:color w:val="auto"/>
          <w:sz w:val="24"/>
          <w:szCs w:val="24"/>
        </w:rPr>
        <w:t>y</w:t>
      </w:r>
      <w:r w:rsidRPr="0018122B">
        <w:rPr>
          <w:rFonts w:cs="Times New Roman"/>
          <w:color w:val="auto"/>
          <w:sz w:val="24"/>
          <w:szCs w:val="24"/>
        </w:rPr>
        <w:t xml:space="preserve"> techniczn</w:t>
      </w:r>
      <w:r w:rsidR="00CF591A" w:rsidRPr="0018122B">
        <w:rPr>
          <w:rFonts w:cs="Times New Roman"/>
          <w:color w:val="auto"/>
          <w:sz w:val="24"/>
          <w:szCs w:val="24"/>
        </w:rPr>
        <w:t>e</w:t>
      </w:r>
      <w:r w:rsidRPr="0018122B">
        <w:rPr>
          <w:rFonts w:cs="Times New Roman"/>
          <w:color w:val="auto"/>
          <w:sz w:val="24"/>
          <w:szCs w:val="24"/>
        </w:rPr>
        <w:t>, niezbędn</w:t>
      </w:r>
      <w:r w:rsidR="00CF591A" w:rsidRPr="0018122B">
        <w:rPr>
          <w:rFonts w:cs="Times New Roman"/>
          <w:color w:val="auto"/>
          <w:sz w:val="24"/>
          <w:szCs w:val="24"/>
        </w:rPr>
        <w:t>e</w:t>
      </w:r>
      <w:r w:rsidRPr="0018122B">
        <w:rPr>
          <w:rFonts w:cs="Times New Roman"/>
          <w:color w:val="auto"/>
          <w:sz w:val="24"/>
          <w:szCs w:val="24"/>
        </w:rPr>
        <w:t xml:space="preserve"> certyfikat</w:t>
      </w:r>
      <w:r w:rsidR="00CF591A" w:rsidRPr="0018122B">
        <w:rPr>
          <w:rFonts w:cs="Times New Roman"/>
          <w:color w:val="auto"/>
          <w:sz w:val="24"/>
          <w:szCs w:val="24"/>
        </w:rPr>
        <w:t>y</w:t>
      </w:r>
      <w:r w:rsidRPr="0018122B">
        <w:rPr>
          <w:rFonts w:cs="Times New Roman"/>
          <w:color w:val="auto"/>
          <w:sz w:val="24"/>
          <w:szCs w:val="24"/>
        </w:rPr>
        <w:t>, świadectw</w:t>
      </w:r>
      <w:r w:rsidR="00CF591A" w:rsidRPr="0018122B">
        <w:rPr>
          <w:rFonts w:cs="Times New Roman"/>
          <w:color w:val="auto"/>
          <w:sz w:val="24"/>
          <w:szCs w:val="24"/>
        </w:rPr>
        <w:t>a</w:t>
      </w:r>
      <w:r w:rsidRPr="0018122B">
        <w:rPr>
          <w:rFonts w:cs="Times New Roman"/>
          <w:color w:val="auto"/>
          <w:sz w:val="24"/>
          <w:szCs w:val="24"/>
        </w:rPr>
        <w:t xml:space="preserve"> jakości i ates</w:t>
      </w:r>
      <w:r w:rsidR="00CF591A" w:rsidRPr="0018122B">
        <w:rPr>
          <w:rFonts w:cs="Times New Roman"/>
          <w:color w:val="auto"/>
          <w:sz w:val="24"/>
          <w:szCs w:val="24"/>
        </w:rPr>
        <w:t>ty</w:t>
      </w:r>
      <w:r w:rsidRPr="0018122B">
        <w:rPr>
          <w:rFonts w:cs="Times New Roman"/>
          <w:color w:val="auto"/>
          <w:sz w:val="24"/>
          <w:szCs w:val="24"/>
        </w:rPr>
        <w:t xml:space="preserve"> oraz naniesion</w:t>
      </w:r>
      <w:r w:rsidR="00CF591A" w:rsidRPr="0018122B">
        <w:rPr>
          <w:rFonts w:cs="Times New Roman"/>
          <w:color w:val="auto"/>
          <w:sz w:val="24"/>
          <w:szCs w:val="24"/>
        </w:rPr>
        <w:t>e</w:t>
      </w:r>
      <w:r w:rsidRPr="0018122B">
        <w:rPr>
          <w:rFonts w:cs="Times New Roman"/>
          <w:color w:val="auto"/>
          <w:sz w:val="24"/>
          <w:szCs w:val="24"/>
        </w:rPr>
        <w:t xml:space="preserve"> w dokumentacji zmia</w:t>
      </w:r>
      <w:r w:rsidR="00CF591A" w:rsidRPr="0018122B">
        <w:rPr>
          <w:rFonts w:cs="Times New Roman"/>
          <w:color w:val="auto"/>
          <w:sz w:val="24"/>
          <w:szCs w:val="24"/>
        </w:rPr>
        <w:t>ny</w:t>
      </w:r>
      <w:r w:rsidRPr="0018122B">
        <w:rPr>
          <w:rFonts w:cs="Times New Roman"/>
          <w:color w:val="auto"/>
          <w:sz w:val="24"/>
          <w:szCs w:val="24"/>
        </w:rPr>
        <w:t>, a także dokumentacj</w:t>
      </w:r>
      <w:r w:rsidR="00CF591A" w:rsidRPr="0018122B">
        <w:rPr>
          <w:rFonts w:cs="Times New Roman"/>
          <w:color w:val="auto"/>
          <w:sz w:val="24"/>
          <w:szCs w:val="24"/>
        </w:rPr>
        <w:t>ę</w:t>
      </w:r>
      <w:r w:rsidRPr="0018122B">
        <w:rPr>
          <w:rFonts w:cs="Times New Roman"/>
          <w:color w:val="auto"/>
          <w:sz w:val="24"/>
          <w:szCs w:val="24"/>
        </w:rPr>
        <w:t xml:space="preserve"> techniczn</w:t>
      </w:r>
      <w:r w:rsidR="00CF591A" w:rsidRPr="0018122B">
        <w:rPr>
          <w:rFonts w:cs="Times New Roman"/>
          <w:color w:val="auto"/>
          <w:sz w:val="24"/>
          <w:szCs w:val="24"/>
        </w:rPr>
        <w:t>ą</w:t>
      </w:r>
      <w:r w:rsidRPr="0018122B">
        <w:rPr>
          <w:rFonts w:cs="Times New Roman"/>
          <w:color w:val="auto"/>
          <w:sz w:val="24"/>
          <w:szCs w:val="24"/>
        </w:rPr>
        <w:t>, tak</w:t>
      </w:r>
      <w:r w:rsidR="00CF591A" w:rsidRPr="0018122B">
        <w:rPr>
          <w:rFonts w:cs="Times New Roman"/>
          <w:color w:val="auto"/>
          <w:sz w:val="24"/>
          <w:szCs w:val="24"/>
        </w:rPr>
        <w:t>ą</w:t>
      </w:r>
      <w:r w:rsidRPr="0018122B">
        <w:rPr>
          <w:rFonts w:cs="Times New Roman"/>
          <w:color w:val="auto"/>
          <w:sz w:val="24"/>
          <w:szCs w:val="24"/>
        </w:rPr>
        <w:t xml:space="preserve"> jak plany, mapy i opisy dotyczące schematów instalacji lub wyposażenia technicznego.</w:t>
      </w:r>
    </w:p>
    <w:p w14:paraId="74A754D2" w14:textId="59DEACF0" w:rsidR="00F95642" w:rsidRPr="0018122B" w:rsidRDefault="00F95642" w:rsidP="00085727">
      <w:pPr>
        <w:pStyle w:val="Akapitzlist"/>
        <w:numPr>
          <w:ilvl w:val="0"/>
          <w:numId w:val="36"/>
        </w:numPr>
        <w:spacing w:before="120" w:after="120" w:line="300" w:lineRule="atLeast"/>
        <w:ind w:left="284" w:hanging="284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Niezależnie od innych uprawnień Inwestora wynikających z Umowy lub przepisów prawa, jeżeli w toku odbioru Robót zostaną stwierdzone wady: </w:t>
      </w:r>
    </w:p>
    <w:p w14:paraId="526DEDBB" w14:textId="6FEF6CF1" w:rsidR="00F95642" w:rsidRPr="0018122B" w:rsidRDefault="00F95642" w:rsidP="00F95642">
      <w:pPr>
        <w:pStyle w:val="NormalnyWeb"/>
        <w:numPr>
          <w:ilvl w:val="0"/>
          <w:numId w:val="83"/>
        </w:numPr>
        <w:spacing w:before="0" w:beforeAutospacing="0" w:after="0" w:line="276" w:lineRule="auto"/>
        <w:ind w:hanging="436"/>
        <w:jc w:val="both"/>
        <w:rPr>
          <w:color w:val="auto"/>
        </w:rPr>
      </w:pPr>
      <w:r w:rsidRPr="0018122B">
        <w:rPr>
          <w:color w:val="auto"/>
        </w:rPr>
        <w:t xml:space="preserve">nadające się do usunięcia - </w:t>
      </w:r>
      <w:r w:rsidR="00085727" w:rsidRPr="0018122B">
        <w:rPr>
          <w:color w:val="auto"/>
        </w:rPr>
        <w:t>Inwestor</w:t>
      </w:r>
      <w:r w:rsidRPr="0018122B">
        <w:rPr>
          <w:color w:val="auto"/>
        </w:rPr>
        <w:t xml:space="preserve"> może odmówić odbioru Robót do czasu ich usunięcia. </w:t>
      </w:r>
      <w:r w:rsidR="00085727" w:rsidRPr="0018122B">
        <w:rPr>
          <w:color w:val="auto"/>
        </w:rPr>
        <w:t xml:space="preserve">Generalny </w:t>
      </w:r>
      <w:r w:rsidRPr="0018122B">
        <w:rPr>
          <w:color w:val="auto"/>
        </w:rPr>
        <w:t xml:space="preserve">Wykonawca jest zobowiązany do usunięcia wad własnym staraniem, na własny koszt i ryzyko w najkrótszym terminie technicznie uzasadnionym na ich usunięcie. </w:t>
      </w:r>
      <w:r w:rsidR="00085727" w:rsidRPr="0018122B">
        <w:rPr>
          <w:color w:val="auto"/>
        </w:rPr>
        <w:t xml:space="preserve">Termin usunięcia wad zostanie określony przez Komisję Odbiorową w Protokole Odbioru, w razie braku porozumienia termin ten wskaże Inwestor. Generalny </w:t>
      </w:r>
      <w:r w:rsidRPr="0018122B">
        <w:rPr>
          <w:color w:val="auto"/>
        </w:rPr>
        <w:t xml:space="preserve">Wykonawca nie może odmówić usunięcia wad bez względu na wysokość związanych z tym kosztów; </w:t>
      </w:r>
    </w:p>
    <w:p w14:paraId="1365441A" w14:textId="3DFE2BFD" w:rsidR="00025FCA" w:rsidRPr="0018122B" w:rsidRDefault="00F95642" w:rsidP="00025FCA">
      <w:pPr>
        <w:pStyle w:val="NormalnyWeb"/>
        <w:numPr>
          <w:ilvl w:val="0"/>
          <w:numId w:val="83"/>
        </w:numPr>
        <w:spacing w:before="0" w:beforeAutospacing="0" w:after="0" w:line="276" w:lineRule="auto"/>
        <w:ind w:hanging="436"/>
        <w:jc w:val="both"/>
        <w:rPr>
          <w:color w:val="auto"/>
        </w:rPr>
      </w:pPr>
      <w:r w:rsidRPr="0018122B">
        <w:rPr>
          <w:color w:val="auto"/>
        </w:rPr>
        <w:lastRenderedPageBreak/>
        <w:t xml:space="preserve">nie nadające się do usunięcia - </w:t>
      </w:r>
      <w:r w:rsidR="00085727" w:rsidRPr="0018122B">
        <w:rPr>
          <w:color w:val="auto"/>
        </w:rPr>
        <w:t>Inwestor</w:t>
      </w:r>
      <w:r w:rsidRPr="0018122B">
        <w:rPr>
          <w:color w:val="auto"/>
        </w:rPr>
        <w:t xml:space="preserve"> może odmówić odbioru Robót i żądać od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 xml:space="preserve">Wykonawcy odpowiedniego obniżenia wynagrodzenia lub wezwać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 xml:space="preserve">Wykonawcę do ponownego niezwłocznego wykonania Robót na koszt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 xml:space="preserve">Wykonawcy. </w:t>
      </w:r>
    </w:p>
    <w:p w14:paraId="3B953E3B" w14:textId="142F994E" w:rsidR="00025FCA" w:rsidRPr="0018122B" w:rsidRDefault="00F95642" w:rsidP="00DB42C3">
      <w:pPr>
        <w:pStyle w:val="NormalnyWeb"/>
        <w:numPr>
          <w:ilvl w:val="0"/>
          <w:numId w:val="36"/>
        </w:numPr>
        <w:spacing w:before="0" w:beforeAutospacing="0" w:after="0" w:line="276" w:lineRule="auto"/>
        <w:ind w:left="426" w:hanging="426"/>
        <w:jc w:val="both"/>
        <w:rPr>
          <w:color w:val="auto"/>
        </w:rPr>
      </w:pPr>
      <w:r w:rsidRPr="0018122B">
        <w:rPr>
          <w:color w:val="auto"/>
        </w:rPr>
        <w:t xml:space="preserve">Dokonanie odbioru Robót nie zwalnia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 xml:space="preserve">Wykonawcy z odpowiedzialności za wady ukryte, nie ujawnione w toku odbioru. Do czasu podpisania przez </w:t>
      </w:r>
      <w:r w:rsidR="00085727" w:rsidRPr="0018122B">
        <w:rPr>
          <w:color w:val="auto"/>
        </w:rPr>
        <w:t>Inwestora</w:t>
      </w:r>
      <w:r w:rsidRPr="0018122B">
        <w:rPr>
          <w:color w:val="auto"/>
        </w:rPr>
        <w:t xml:space="preserve"> </w:t>
      </w:r>
      <w:r w:rsidR="00085727" w:rsidRPr="0018122B">
        <w:rPr>
          <w:color w:val="auto"/>
        </w:rPr>
        <w:t>P</w:t>
      </w:r>
      <w:r w:rsidRPr="0018122B">
        <w:rPr>
          <w:color w:val="auto"/>
        </w:rPr>
        <w:t xml:space="preserve">rotokołu </w:t>
      </w:r>
      <w:r w:rsidR="00085727" w:rsidRPr="0018122B">
        <w:rPr>
          <w:color w:val="auto"/>
        </w:rPr>
        <w:t>O</w:t>
      </w:r>
      <w:r w:rsidRPr="0018122B">
        <w:rPr>
          <w:color w:val="auto"/>
        </w:rPr>
        <w:t xml:space="preserve">dbioru </w:t>
      </w:r>
      <w:r w:rsidR="00085727" w:rsidRPr="0018122B">
        <w:rPr>
          <w:color w:val="auto"/>
        </w:rPr>
        <w:t xml:space="preserve">Końcowego </w:t>
      </w:r>
      <w:r w:rsidRPr="0018122B">
        <w:rPr>
          <w:color w:val="auto"/>
        </w:rPr>
        <w:t xml:space="preserve">Robót </w:t>
      </w:r>
      <w:r w:rsidR="00085727" w:rsidRPr="0018122B">
        <w:rPr>
          <w:color w:val="auto"/>
        </w:rPr>
        <w:t xml:space="preserve">Generalny </w:t>
      </w:r>
      <w:r w:rsidRPr="0018122B">
        <w:rPr>
          <w:color w:val="auto"/>
        </w:rPr>
        <w:t xml:space="preserve">Wykonawca odpowiada za wszystkie dotychczas wykonane i odebrane Roboty.  </w:t>
      </w:r>
    </w:p>
    <w:p w14:paraId="3642B5E6" w14:textId="1D2FCA51" w:rsidR="00F95642" w:rsidRPr="0018122B" w:rsidRDefault="00F95642" w:rsidP="00DB42C3">
      <w:pPr>
        <w:pStyle w:val="NormalnyWeb"/>
        <w:numPr>
          <w:ilvl w:val="0"/>
          <w:numId w:val="36"/>
        </w:numPr>
        <w:spacing w:before="0" w:beforeAutospacing="0" w:after="0" w:line="276" w:lineRule="auto"/>
        <w:ind w:left="426" w:hanging="426"/>
        <w:jc w:val="both"/>
        <w:rPr>
          <w:color w:val="auto"/>
        </w:rPr>
      </w:pPr>
      <w:r w:rsidRPr="0018122B">
        <w:rPr>
          <w:color w:val="auto"/>
        </w:rPr>
        <w:t xml:space="preserve">W przypadku nieusunięcia przez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 xml:space="preserve">Wykonawcę wady Robót w terminie, </w:t>
      </w:r>
      <w:r w:rsidR="00085727" w:rsidRPr="0018122B">
        <w:rPr>
          <w:color w:val="auto"/>
        </w:rPr>
        <w:t>Inwestor</w:t>
      </w:r>
      <w:r w:rsidRPr="0018122B">
        <w:rPr>
          <w:color w:val="auto"/>
        </w:rPr>
        <w:t xml:space="preserve"> jest uprawniony do zlecenia usunięcia wady dowolnie wybranemu przez siebie podmiotowi, na koszt i ryzyko </w:t>
      </w:r>
      <w:r w:rsidR="00085727" w:rsidRPr="0018122B">
        <w:rPr>
          <w:color w:val="auto"/>
        </w:rPr>
        <w:t xml:space="preserve">Generalnego </w:t>
      </w:r>
      <w:r w:rsidRPr="0018122B">
        <w:rPr>
          <w:color w:val="auto"/>
        </w:rPr>
        <w:t>Wykonawcy.</w:t>
      </w:r>
    </w:p>
    <w:p w14:paraId="72235F85" w14:textId="0B09BF1A" w:rsidR="00F95642" w:rsidRPr="0018122B" w:rsidRDefault="00085727" w:rsidP="00DB42C3">
      <w:pPr>
        <w:pStyle w:val="Akapitzlist"/>
        <w:numPr>
          <w:ilvl w:val="0"/>
          <w:numId w:val="36"/>
        </w:numPr>
        <w:spacing w:before="120" w:after="120" w:line="300" w:lineRule="atLeast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Po zakończeniu wszystkich prac w ramach przedmiotu Umowy, w szczególności po uzyskaniu prawomocnej decyzji o pozwoleniu na użytkowanie Obiektu, Strony podpiszą Protokół Odbioru Końcowego Przedmiotu Umowy. Postanowienia ust. 5 -11 powyżej stosuje się odpowiednio również do Odbioru Końcowego Przedmiotu Umowy. </w:t>
      </w:r>
    </w:p>
    <w:p w14:paraId="0FF4ED03" w14:textId="644B16AB" w:rsidR="00CF591A" w:rsidRPr="0018122B" w:rsidRDefault="00CF591A" w:rsidP="00DB42C3">
      <w:pPr>
        <w:pStyle w:val="Akapitzlist"/>
        <w:numPr>
          <w:ilvl w:val="0"/>
          <w:numId w:val="36"/>
        </w:numPr>
        <w:spacing w:before="120" w:after="120" w:line="300" w:lineRule="atLeast"/>
        <w:ind w:left="426" w:hanging="426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Dla uniknięcia wątpliwości Strony potwierdzają, że dokonanie odbioru przedmiotu Umowy nie wyłącza ani nie ogranicza odpowiedzialności Generalnego Wykonawcy za wady przedmiotu Umowy oraz nie wyłącza i nie ogranicza uprawnień </w:t>
      </w:r>
      <w:r w:rsidR="00DB42C3" w:rsidRPr="0018122B">
        <w:rPr>
          <w:rFonts w:cs="Times New Roman"/>
          <w:color w:val="auto"/>
          <w:sz w:val="24"/>
          <w:szCs w:val="24"/>
        </w:rPr>
        <w:t xml:space="preserve">i roszczeń </w:t>
      </w:r>
      <w:r w:rsidRPr="0018122B">
        <w:rPr>
          <w:rFonts w:cs="Times New Roman"/>
          <w:color w:val="auto"/>
          <w:sz w:val="24"/>
          <w:szCs w:val="24"/>
        </w:rPr>
        <w:t xml:space="preserve">Inwestora z tytułu rękojmi </w:t>
      </w:r>
      <w:r w:rsidR="00877377" w:rsidRPr="0018122B">
        <w:rPr>
          <w:rFonts w:cs="Times New Roman"/>
          <w:color w:val="auto"/>
          <w:sz w:val="24"/>
          <w:szCs w:val="24"/>
        </w:rPr>
        <w:br/>
      </w:r>
      <w:r w:rsidRPr="0018122B">
        <w:rPr>
          <w:rFonts w:cs="Times New Roman"/>
          <w:color w:val="auto"/>
          <w:sz w:val="24"/>
          <w:szCs w:val="24"/>
        </w:rPr>
        <w:t>i gwarancji</w:t>
      </w:r>
      <w:r w:rsidR="00DB42C3" w:rsidRPr="0018122B">
        <w:rPr>
          <w:rFonts w:cs="Times New Roman"/>
          <w:color w:val="auto"/>
          <w:sz w:val="24"/>
          <w:szCs w:val="24"/>
        </w:rPr>
        <w:t xml:space="preserve"> oraz innej odpowiedzialności Generalnego Wykonawcy za wady przedmiotu Umowy.</w:t>
      </w:r>
    </w:p>
    <w:p w14:paraId="29F880C7" w14:textId="63614E7B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. OKRES </w:t>
      </w:r>
      <w:r w:rsidR="00E361D6"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RĘKOJMI I 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GWARANCJI</w:t>
      </w:r>
    </w:p>
    <w:p w14:paraId="6025DF34" w14:textId="46E263A6" w:rsidR="00CF591A" w:rsidRPr="0018122B" w:rsidRDefault="00BB3857" w:rsidP="00CF591A">
      <w:pPr>
        <w:pStyle w:val="Nagwek1"/>
        <w:numPr>
          <w:ilvl w:val="3"/>
          <w:numId w:val="3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DB42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udziela </w:t>
      </w:r>
      <w:r w:rsidR="00450F9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60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miesięcy </w:t>
      </w:r>
      <w:r w:rsidR="007D3EB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rękojmi oraz </w:t>
      </w:r>
      <w:r w:rsidR="00757D3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 </w:t>
      </w:r>
      <w:r w:rsidR="007D3EB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miesięcy gwarancji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za wykonany przedmiot Umowy (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Roboty</w:t>
      </w:r>
      <w:r w:rsidR="00156C18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dostarczone materiały), licząc od dnia podpisania</w:t>
      </w:r>
      <w:r w:rsidR="005F08FA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rotokołu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dbioru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ońcowego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rzedmiotu Umowy, a w przypadku odstąpienia/rozwiązania </w:t>
      </w:r>
      <w:r w:rsidR="00DB42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mowy, od dnia sporządzenia protokołu odbioru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o którym mowa w § 1</w:t>
      </w:r>
      <w:r w:rsidR="008B24B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ust. 7.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294BCFFD" w14:textId="020D0ABD" w:rsidR="00CF591A" w:rsidRPr="0018122B" w:rsidRDefault="00BB3857" w:rsidP="00CF591A">
      <w:pPr>
        <w:pStyle w:val="Nagwek1"/>
        <w:numPr>
          <w:ilvl w:val="3"/>
          <w:numId w:val="36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przypadku stwierdzenia w okresie rękojmi</w:t>
      </w:r>
      <w:r w:rsidR="007D3EB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 gwarancji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wad, Inwestor lub przedstawiciel Inwestora prawidłowo umocowany zgłoszą ten fakt Generalnemu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ykonawcy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formie dokumentowej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wyznaczając jednocześnie termin  na usunięcie nie krótszy niż 7 dni.</w:t>
      </w:r>
    </w:p>
    <w:p w14:paraId="34F4A28D" w14:textId="234A7D27" w:rsidR="00E51E50" w:rsidRPr="0018122B" w:rsidRDefault="00BB3857" w:rsidP="00CF591A">
      <w:pPr>
        <w:pStyle w:val="Nagwek1"/>
        <w:numPr>
          <w:ilvl w:val="0"/>
          <w:numId w:val="94"/>
        </w:numPr>
        <w:spacing w:after="120" w:line="30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 przypadku ujawnienia się w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ok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resie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</w:t>
      </w:r>
      <w:r w:rsidR="007D3EB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="00E361D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kojmi i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waranc</w:t>
      </w:r>
      <w:r w:rsidR="00E361D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ji j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akichkolwiek wad wykonanych robót Generalny </w:t>
      </w:r>
      <w:r w:rsidR="0008572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zobowiązany jest do ich usunięcia, z wyjątkiem sytuacji, gdy usterka została spowodowana przez użytkowników Obiektu lub na skutek innych okoliczności, za które Generalny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nie ponosi odpowiedzialności.</w:t>
      </w:r>
    </w:p>
    <w:p w14:paraId="280CBC7D" w14:textId="0EFC64E1" w:rsidR="00E51E50" w:rsidRPr="0018122B" w:rsidRDefault="00BB3857" w:rsidP="00CF591A">
      <w:pPr>
        <w:pStyle w:val="Nagwek1"/>
        <w:numPr>
          <w:ilvl w:val="0"/>
          <w:numId w:val="94"/>
        </w:numPr>
        <w:spacing w:after="120" w:line="30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Jeżeli w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kresie</w:t>
      </w:r>
      <w:r w:rsidR="00E361D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</w:t>
      </w:r>
      <w:r w:rsidR="00E361D6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ękojmi i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warancji Generalny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wymienił wadliwe Materiały na nowe, to gwarancje otrzymane od ich producentów zostaną scedowane przez Generalnego </w:t>
      </w:r>
      <w:r w:rsidR="00DB42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ykonawcę na Inwestora.</w:t>
      </w:r>
    </w:p>
    <w:p w14:paraId="0BA7C2E8" w14:textId="138221C9" w:rsidR="00E51E50" w:rsidRPr="0018122B" w:rsidRDefault="00BB3857" w:rsidP="00CF591A">
      <w:pPr>
        <w:pStyle w:val="Nagwek1"/>
        <w:numPr>
          <w:ilvl w:val="0"/>
          <w:numId w:val="94"/>
        </w:numPr>
        <w:spacing w:after="120" w:line="300" w:lineRule="atLeas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Jeżeli Generalny </w:t>
      </w:r>
      <w:r w:rsidR="00DB42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nie usunie zgłoszonych wad w terminie określonym w ustępie 2 Inwestor (niezależnie od prawa do dochodzenia kary umownej) będzie uprawniony zlecić ich usunięcie innemu wykonawcy, na koszt i ryzyko Generalnego </w:t>
      </w:r>
      <w:r w:rsidR="00DB42C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ykonawcy.</w:t>
      </w:r>
    </w:p>
    <w:p w14:paraId="474B2268" w14:textId="7615AAFF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CESJA PRAW I OBOWIĄZKÓW Z UMOWY</w:t>
      </w:r>
    </w:p>
    <w:p w14:paraId="2873BFBB" w14:textId="52531D6E" w:rsidR="00E51E50" w:rsidRPr="0018122B" w:rsidRDefault="00BB3857" w:rsidP="002630C3">
      <w:pPr>
        <w:pStyle w:val="Nagwek1"/>
        <w:spacing w:after="120" w:line="300" w:lineRule="atLeast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Generalny Wykonawca nie ma prawa dokonywać cesji, przeniesienia bądź obciążenia swoich praw lub obowiązków wynikających z Umowy bez uprzedniej pisemnej</w:t>
      </w:r>
      <w:r w:rsidR="00462D8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pod rygorem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nieważności</w:t>
      </w:r>
      <w:r w:rsidR="00462D8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zgody Inwestora, w tym również </w:t>
      </w:r>
      <w:r w:rsidR="00AD20C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wierzytelności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 zapłatę.</w:t>
      </w:r>
    </w:p>
    <w:p w14:paraId="3693B897" w14:textId="384DF4B8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WYNAGRODZENIE ZA REALIZACJĘ PRZEDMIOTU UMOWY</w:t>
      </w:r>
    </w:p>
    <w:p w14:paraId="6A4DFB9A" w14:textId="1D184EE4" w:rsidR="00E51E50" w:rsidRPr="0018122B" w:rsidRDefault="00BB3857" w:rsidP="007B34FD">
      <w:pPr>
        <w:pStyle w:val="Textbody"/>
        <w:numPr>
          <w:ilvl w:val="0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Za wykonanie Umowy zgodnie z jej postanowieniami Generalny </w:t>
      </w:r>
      <w:r w:rsidR="00DB42C3" w:rsidRPr="0018122B">
        <w:rPr>
          <w:color w:val="auto"/>
        </w:rPr>
        <w:t>W</w:t>
      </w:r>
      <w:r w:rsidRPr="0018122B">
        <w:rPr>
          <w:color w:val="auto"/>
        </w:rPr>
        <w:t xml:space="preserve">ykonawca będzie uprawniony do otrzymania od Inwestora </w:t>
      </w:r>
      <w:r w:rsidRPr="0018122B">
        <w:rPr>
          <w:b/>
          <w:bCs/>
          <w:color w:val="auto"/>
        </w:rPr>
        <w:t>wynagrodzenia ryczałtowego</w:t>
      </w:r>
      <w:r w:rsidRPr="0018122B">
        <w:rPr>
          <w:color w:val="auto"/>
        </w:rPr>
        <w:t xml:space="preserve"> w wysokości </w:t>
      </w:r>
      <w:r w:rsidR="002630C3" w:rsidRPr="0018122B">
        <w:rPr>
          <w:color w:val="auto"/>
        </w:rPr>
        <w:t xml:space="preserve">__________ </w:t>
      </w:r>
      <w:r w:rsidR="0044226C" w:rsidRPr="0018122B">
        <w:rPr>
          <w:color w:val="auto"/>
        </w:rPr>
        <w:t>…</w:t>
      </w:r>
      <w:r w:rsidR="002630C3" w:rsidRPr="0018122B">
        <w:rPr>
          <w:color w:val="auto"/>
        </w:rPr>
        <w:t xml:space="preserve"> </w:t>
      </w:r>
      <w:r w:rsidRPr="0018122B">
        <w:rPr>
          <w:color w:val="auto"/>
        </w:rPr>
        <w:t>netto</w:t>
      </w:r>
      <w:r w:rsidR="0044226C" w:rsidRPr="0018122B">
        <w:rPr>
          <w:color w:val="auto"/>
        </w:rPr>
        <w:t xml:space="preserve">, </w:t>
      </w:r>
      <w:r w:rsidRPr="0018122B">
        <w:rPr>
          <w:color w:val="auto"/>
        </w:rPr>
        <w:t xml:space="preserve"> </w:t>
      </w:r>
      <w:r w:rsidR="002630C3" w:rsidRPr="0018122B">
        <w:rPr>
          <w:color w:val="auto"/>
        </w:rPr>
        <w:t>. …………</w:t>
      </w:r>
      <w:r w:rsidR="0044226C" w:rsidRPr="0018122B">
        <w:rPr>
          <w:color w:val="auto"/>
        </w:rPr>
        <w:t>……</w:t>
      </w:r>
      <w:r w:rsidR="002630C3" w:rsidRPr="0018122B">
        <w:rPr>
          <w:color w:val="auto"/>
        </w:rPr>
        <w:t xml:space="preserve"> brutto</w:t>
      </w:r>
    </w:p>
    <w:p w14:paraId="4CBA42EC" w14:textId="6937F43C" w:rsidR="00E51E50" w:rsidRPr="0018122B" w:rsidRDefault="00BB3857" w:rsidP="007B34FD">
      <w:pPr>
        <w:pStyle w:val="Textbody"/>
        <w:numPr>
          <w:ilvl w:val="0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Wynagrodzenie będzie wypłacane w transzach, według Harmonogramu rzeczowo - finansowego, stanowiącego Załącznik nr 4 do Umowy.</w:t>
      </w:r>
      <w:r w:rsidR="00F005BB" w:rsidRPr="0018122B">
        <w:rPr>
          <w:color w:val="auto"/>
        </w:rPr>
        <w:t xml:space="preserve"> Inwestor dopuszcza również możliwość wypłaty zaliczek/zaliczki na poczet realizacji prac budowlanych zgodnie z ust. </w:t>
      </w:r>
      <w:r w:rsidR="004A3413" w:rsidRPr="0018122B">
        <w:rPr>
          <w:color w:val="auto"/>
        </w:rPr>
        <w:t>9</w:t>
      </w:r>
      <w:r w:rsidR="00930124" w:rsidRPr="0018122B">
        <w:rPr>
          <w:color w:val="auto"/>
        </w:rPr>
        <w:t>-11</w:t>
      </w:r>
      <w:r w:rsidR="004A3413" w:rsidRPr="0018122B">
        <w:rPr>
          <w:color w:val="auto"/>
        </w:rPr>
        <w:t>.</w:t>
      </w:r>
    </w:p>
    <w:p w14:paraId="20A63ADE" w14:textId="38ECB1EE" w:rsidR="00E51E50" w:rsidRPr="0018122B" w:rsidRDefault="00BB3857" w:rsidP="007B34FD">
      <w:pPr>
        <w:pStyle w:val="Textbody"/>
        <w:numPr>
          <w:ilvl w:val="0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Wynagrodzenie jest wynagrodzeniem niezmiennym przez cały okres realizacji Inwestycji </w:t>
      </w:r>
      <w:r w:rsidR="003B25CC" w:rsidRPr="0018122B">
        <w:rPr>
          <w:color w:val="auto"/>
        </w:rPr>
        <w:br/>
      </w:r>
      <w:r w:rsidRPr="0018122B">
        <w:rPr>
          <w:color w:val="auto"/>
        </w:rPr>
        <w:t xml:space="preserve">(z zastrzeżeniem § </w:t>
      </w:r>
      <w:r w:rsidR="005F57E8" w:rsidRPr="0018122B">
        <w:rPr>
          <w:color w:val="auto"/>
        </w:rPr>
        <w:t>17</w:t>
      </w:r>
      <w:r w:rsidRPr="0018122B">
        <w:rPr>
          <w:color w:val="auto"/>
        </w:rPr>
        <w:t xml:space="preserve">) i pokrywa </w:t>
      </w:r>
      <w:r w:rsidR="00CF591A" w:rsidRPr="0018122B">
        <w:rPr>
          <w:color w:val="auto"/>
        </w:rPr>
        <w:t xml:space="preserve">całe wynagrodzenie Generalnego Wykonawcy i </w:t>
      </w:r>
      <w:r w:rsidRPr="0018122B">
        <w:rPr>
          <w:color w:val="auto"/>
        </w:rPr>
        <w:t xml:space="preserve">wszystkie koszty poniesione przez Generalnego </w:t>
      </w:r>
      <w:r w:rsidR="00510CA5" w:rsidRPr="0018122B">
        <w:rPr>
          <w:color w:val="auto"/>
        </w:rPr>
        <w:t>W</w:t>
      </w:r>
      <w:r w:rsidRPr="0018122B">
        <w:rPr>
          <w:color w:val="auto"/>
        </w:rPr>
        <w:t xml:space="preserve">ykonawcę w celu prawidłowego i terminowego zrealizowania przez niego obowiązków określonych Umową, w tym wszelkie koszty sporządzenia </w:t>
      </w:r>
      <w:r w:rsidR="00DB42C3" w:rsidRPr="0018122B">
        <w:rPr>
          <w:color w:val="auto"/>
        </w:rPr>
        <w:t>D</w:t>
      </w:r>
      <w:r w:rsidRPr="0018122B">
        <w:rPr>
          <w:color w:val="auto"/>
        </w:rPr>
        <w:t xml:space="preserve">okumentacji </w:t>
      </w:r>
      <w:r w:rsidR="00DB42C3" w:rsidRPr="0018122B">
        <w:rPr>
          <w:color w:val="auto"/>
        </w:rPr>
        <w:t>P</w:t>
      </w:r>
      <w:r w:rsidRPr="0018122B">
        <w:rPr>
          <w:color w:val="auto"/>
        </w:rPr>
        <w:t xml:space="preserve">rojektowej, w tym </w:t>
      </w:r>
      <w:r w:rsidR="00450F96" w:rsidRPr="0018122B">
        <w:rPr>
          <w:color w:val="auto"/>
        </w:rPr>
        <w:t>badań</w:t>
      </w:r>
      <w:r w:rsidR="00BF2036" w:rsidRPr="0018122B">
        <w:rPr>
          <w:color w:val="auto"/>
        </w:rPr>
        <w:t xml:space="preserve"> </w:t>
      </w:r>
      <w:r w:rsidR="00450F96" w:rsidRPr="0018122B">
        <w:rPr>
          <w:color w:val="auto"/>
        </w:rPr>
        <w:t xml:space="preserve">geotechnicznych, </w:t>
      </w:r>
      <w:r w:rsidRPr="0018122B">
        <w:rPr>
          <w:color w:val="auto"/>
        </w:rPr>
        <w:t xml:space="preserve">koszy uzyskania decyzji administracyjnych, jak również koszty wynikające z treści takiej decyzji, wykonania robót budowlanych, przygotowania </w:t>
      </w:r>
      <w:r w:rsidR="00DB42C3" w:rsidRPr="0018122B">
        <w:rPr>
          <w:color w:val="auto"/>
        </w:rPr>
        <w:t>Terenu B</w:t>
      </w:r>
      <w:r w:rsidRPr="0018122B">
        <w:rPr>
          <w:color w:val="auto"/>
        </w:rPr>
        <w:t>udowy, w tym koszty doprowadzenia przyłączy, montaży liczników, sprzętu, materiałów, transportu oraz robocizny, w tym koszty prac nieuwzględnionych w Ofercie Generalnego Wykonawcy stanowiącej załącznik nr 3, które są konieczne do prawidłowego i terminowego wykonania przedmiotu Umowy</w:t>
      </w:r>
      <w:r w:rsidR="00757D34" w:rsidRPr="0018122B">
        <w:rPr>
          <w:color w:val="auto"/>
        </w:rPr>
        <w:t xml:space="preserve">. </w:t>
      </w:r>
    </w:p>
    <w:p w14:paraId="52A6B682" w14:textId="4897513A" w:rsidR="00DF6972" w:rsidRPr="0018122B" w:rsidRDefault="00BB3857" w:rsidP="00493785">
      <w:pPr>
        <w:pStyle w:val="Textbody"/>
        <w:numPr>
          <w:ilvl w:val="0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Wynagrodzenie będzie wypłacane Generalnemu </w:t>
      </w:r>
      <w:r w:rsidR="00510CA5" w:rsidRPr="0018122B">
        <w:rPr>
          <w:color w:val="auto"/>
        </w:rPr>
        <w:t>W</w:t>
      </w:r>
      <w:r w:rsidRPr="0018122B">
        <w:rPr>
          <w:color w:val="auto"/>
        </w:rPr>
        <w:t>ykonawcy przez Inwestora</w:t>
      </w:r>
      <w:r w:rsidR="00DF6972" w:rsidRPr="0018122B">
        <w:rPr>
          <w:rFonts w:ascii="Calibri" w:hAnsi="Calibri" w:cs="Calibri"/>
          <w:color w:val="auto"/>
        </w:rPr>
        <w:t xml:space="preserve"> </w:t>
      </w:r>
      <w:r w:rsidR="00DF6972" w:rsidRPr="0018122B">
        <w:rPr>
          <w:color w:val="auto"/>
        </w:rPr>
        <w:t>wyłącznie na podstawie faktury zawierającej prawidłowy numer rachunku bankowego znajdujący się w wykazie podatników VAT udostępnianym przez </w:t>
      </w:r>
      <w:r w:rsidR="00DF6972" w:rsidRPr="0018122B">
        <w:rPr>
          <w:rStyle w:val="Uwydatnienie"/>
          <w:i w:val="0"/>
          <w:iCs w:val="0"/>
          <w:color w:val="auto"/>
          <w:shd w:val="clear" w:color="auto" w:fill="FFFFFF"/>
        </w:rPr>
        <w:t>Szefa Krajowej Administracji Skarbowej</w:t>
      </w:r>
      <w:r w:rsidR="00DF6972" w:rsidRPr="0018122B">
        <w:rPr>
          <w:color w:val="auto"/>
          <w:shd w:val="clear" w:color="auto" w:fill="FFFFFF"/>
        </w:rPr>
        <w:t> .</w:t>
      </w:r>
      <w:r w:rsidR="00DF6972" w:rsidRPr="0018122B">
        <w:rPr>
          <w:color w:val="auto"/>
        </w:rPr>
        <w:t>W sytuacji braku zgodności, Zamawiający może wezwać do skorygowania faktury o właściwy numer rachunku bankowego, wówczas termin płatności biegnie od daty doręczenia Zamawiającemu poprawionej faktury.</w:t>
      </w:r>
    </w:p>
    <w:p w14:paraId="223126B5" w14:textId="77777777" w:rsidR="00DF6972" w:rsidRPr="0018122B" w:rsidRDefault="00DF6972" w:rsidP="00493785">
      <w:pPr>
        <w:pStyle w:val="Textbody"/>
        <w:spacing w:before="120" w:line="300" w:lineRule="atLeast"/>
        <w:jc w:val="both"/>
        <w:rPr>
          <w:color w:val="auto"/>
        </w:rPr>
      </w:pPr>
    </w:p>
    <w:p w14:paraId="70B34ABB" w14:textId="3AB0BCAF" w:rsidR="00E51E50" w:rsidRPr="0018122B" w:rsidRDefault="00BB3857" w:rsidP="007B34FD">
      <w:pPr>
        <w:pStyle w:val="Textbody"/>
        <w:numPr>
          <w:ilvl w:val="1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Po zakończeniu każdego etapu realizacji Robót, który zgodnie z Harmonogramem rzeczowo- finansowym uprawnia Generalnego wykonawcę do otrzymania płatności, Generalny wykonawca przedkładał będzie Inwestorowi wniosek o zapłatę transzy Wynagrodzenia w formie protokołu zaawansowania Robót w dwóch kopiach (zawierającego szczegółowy opis wykonanych w danym etapie prac),  z podaniem należnych według Generalnego </w:t>
      </w:r>
      <w:r w:rsidR="00510CA5" w:rsidRPr="0018122B">
        <w:rPr>
          <w:color w:val="auto"/>
        </w:rPr>
        <w:t>W</w:t>
      </w:r>
      <w:r w:rsidRPr="0018122B">
        <w:rPr>
          <w:color w:val="auto"/>
        </w:rPr>
        <w:t>ykonawcy kwot.</w:t>
      </w:r>
    </w:p>
    <w:p w14:paraId="2946E49E" w14:textId="4241C96C" w:rsidR="00E51E50" w:rsidRPr="0018122B" w:rsidRDefault="00BB3857" w:rsidP="007B34FD">
      <w:pPr>
        <w:pStyle w:val="Textbody"/>
        <w:numPr>
          <w:ilvl w:val="1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warunkiem wypłaty transzy Wynagrodzenia będzie potwierdzenie przez </w:t>
      </w:r>
      <w:r w:rsidR="00757D34" w:rsidRPr="0018122B">
        <w:rPr>
          <w:color w:val="auto"/>
        </w:rPr>
        <w:t xml:space="preserve">Inwestora </w:t>
      </w:r>
      <w:r w:rsidRPr="0018122B">
        <w:rPr>
          <w:color w:val="auto"/>
        </w:rPr>
        <w:t xml:space="preserve">należytego, zakończenia przez Generalnego </w:t>
      </w:r>
      <w:r w:rsidR="00991F61" w:rsidRPr="0018122B">
        <w:rPr>
          <w:color w:val="auto"/>
        </w:rPr>
        <w:t>W</w:t>
      </w:r>
      <w:r w:rsidRPr="0018122B">
        <w:rPr>
          <w:color w:val="auto"/>
        </w:rPr>
        <w:t xml:space="preserve">ykonawcę danego etapu Robót, poprzez złożenie podpisu na dokumencie – Protokole zaawansowania </w:t>
      </w:r>
      <w:r w:rsidR="005B2693" w:rsidRPr="0018122B">
        <w:rPr>
          <w:color w:val="auto"/>
        </w:rPr>
        <w:t>R</w:t>
      </w:r>
      <w:r w:rsidRPr="0018122B">
        <w:rPr>
          <w:color w:val="auto"/>
        </w:rPr>
        <w:t>obót.</w:t>
      </w:r>
    </w:p>
    <w:p w14:paraId="1FBD3E78" w14:textId="55D2A595" w:rsidR="00E51E50" w:rsidRPr="0018122B" w:rsidRDefault="00BB3857" w:rsidP="007B34FD">
      <w:pPr>
        <w:pStyle w:val="Textbody"/>
        <w:numPr>
          <w:ilvl w:val="1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 przypadku zakwestionowania przez </w:t>
      </w:r>
      <w:r w:rsidR="00757D34" w:rsidRPr="0018122B">
        <w:rPr>
          <w:color w:val="auto"/>
        </w:rPr>
        <w:t>Inwestora</w:t>
      </w:r>
      <w:r w:rsidRPr="0018122B">
        <w:rPr>
          <w:color w:val="auto"/>
        </w:rPr>
        <w:t xml:space="preserve"> dokumentów złożonych przez Generalnego </w:t>
      </w:r>
      <w:r w:rsidR="00991F61" w:rsidRPr="0018122B">
        <w:rPr>
          <w:color w:val="auto"/>
        </w:rPr>
        <w:t>W</w:t>
      </w:r>
      <w:r w:rsidRPr="0018122B">
        <w:rPr>
          <w:color w:val="auto"/>
        </w:rPr>
        <w:t xml:space="preserve">ykonawcę w związku z daną płatnością bądź zażądania dodatkowych dokumentów, dowodów lub wyjaśnień, Generalny </w:t>
      </w:r>
      <w:r w:rsidR="00991F61" w:rsidRPr="0018122B">
        <w:rPr>
          <w:color w:val="auto"/>
        </w:rPr>
        <w:t>W</w:t>
      </w:r>
      <w:r w:rsidRPr="0018122B">
        <w:rPr>
          <w:color w:val="auto"/>
        </w:rPr>
        <w:t>ykonawca zobowiązuje się do przedstawienia takich dokumentów bądź wyjaśnień i współpracy z Inwestorem w powyższym zakresie.</w:t>
      </w:r>
    </w:p>
    <w:p w14:paraId="3A12367E" w14:textId="3376DAC4" w:rsidR="00E51E50" w:rsidRPr="0018122B" w:rsidRDefault="00BB3857" w:rsidP="007B34FD">
      <w:pPr>
        <w:pStyle w:val="Textbody"/>
        <w:numPr>
          <w:ilvl w:val="1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Akceptacja przez </w:t>
      </w:r>
      <w:r w:rsidR="00757D34" w:rsidRPr="0018122B">
        <w:rPr>
          <w:color w:val="auto"/>
        </w:rPr>
        <w:t>Inwestora</w:t>
      </w:r>
      <w:r w:rsidRPr="0018122B">
        <w:rPr>
          <w:color w:val="auto"/>
        </w:rPr>
        <w:t xml:space="preserve"> dokumentów</w:t>
      </w:r>
      <w:r w:rsidR="005B2693" w:rsidRPr="0018122B">
        <w:rPr>
          <w:color w:val="auto"/>
        </w:rPr>
        <w:t>, o których mowa w pkt. a. i c. powyżej,</w:t>
      </w:r>
      <w:r w:rsidRPr="0018122B">
        <w:rPr>
          <w:color w:val="auto"/>
        </w:rPr>
        <w:t xml:space="preserve"> uprawnia </w:t>
      </w:r>
      <w:r w:rsidR="005B2693" w:rsidRPr="0018122B">
        <w:rPr>
          <w:color w:val="auto"/>
        </w:rPr>
        <w:t xml:space="preserve">Generalnego Wykonawcę </w:t>
      </w:r>
      <w:r w:rsidRPr="0018122B">
        <w:rPr>
          <w:color w:val="auto"/>
        </w:rPr>
        <w:t xml:space="preserve">do wystawienia faktury. Płatność dokonywana będzie w terminie </w:t>
      </w:r>
      <w:r w:rsidR="002C4CB2" w:rsidRPr="0018122B">
        <w:rPr>
          <w:color w:val="auto"/>
          <w:u w:color="FF2600"/>
        </w:rPr>
        <w:t xml:space="preserve">do </w:t>
      </w:r>
      <w:r w:rsidR="00757D34" w:rsidRPr="0018122B">
        <w:rPr>
          <w:color w:val="auto"/>
          <w:u w:color="FF2600"/>
        </w:rPr>
        <w:t>30</w:t>
      </w:r>
      <w:r w:rsidRPr="0018122B">
        <w:rPr>
          <w:color w:val="auto"/>
          <w:u w:color="FF2600"/>
        </w:rPr>
        <w:t xml:space="preserve"> dni </w:t>
      </w:r>
      <w:r w:rsidRPr="0018122B">
        <w:rPr>
          <w:color w:val="auto"/>
        </w:rPr>
        <w:t xml:space="preserve">od dnia doręczenia Inwestorowi prawidłowo wystawionej faktury VAT Generalnego </w:t>
      </w:r>
      <w:r w:rsidR="005B2693" w:rsidRPr="0018122B">
        <w:rPr>
          <w:color w:val="auto"/>
        </w:rPr>
        <w:t>W</w:t>
      </w:r>
      <w:r w:rsidRPr="0018122B">
        <w:rPr>
          <w:color w:val="auto"/>
        </w:rPr>
        <w:t>ykonawcy.</w:t>
      </w:r>
    </w:p>
    <w:p w14:paraId="11BF3719" w14:textId="6B6D3ED5" w:rsidR="0037230C" w:rsidRPr="0018122B" w:rsidRDefault="0037230C" w:rsidP="007B34FD">
      <w:pPr>
        <w:pStyle w:val="Textbody"/>
        <w:numPr>
          <w:ilvl w:val="1"/>
          <w:numId w:val="40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Obowiązkiem Generalnego Wykonawcy jest dołączenie każdorazowo do wystawionej faktury </w:t>
      </w:r>
      <w:r w:rsidRPr="0018122B">
        <w:rPr>
          <w:color w:val="auto"/>
        </w:rPr>
        <w:lastRenderedPageBreak/>
        <w:t>VAT:</w:t>
      </w:r>
    </w:p>
    <w:p w14:paraId="154D1B7E" w14:textId="13B2254C" w:rsidR="000639AA" w:rsidRPr="0018122B" w:rsidRDefault="0037230C" w:rsidP="000639AA">
      <w:pPr>
        <w:pStyle w:val="Akapitzlist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200" w:line="276" w:lineRule="auto"/>
        <w:ind w:left="709" w:hanging="425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dowodów zapłaty należności podwykonawców i dalszych podwykonawców biorących udział w realizacji odebranych Robót, zgłoszonych </w:t>
      </w:r>
      <w:r w:rsidR="000804C0" w:rsidRPr="0018122B">
        <w:rPr>
          <w:rFonts w:cs="Times New Roman"/>
          <w:color w:val="auto"/>
          <w:sz w:val="24"/>
          <w:szCs w:val="24"/>
        </w:rPr>
        <w:t>Inwestorowi</w:t>
      </w:r>
      <w:r w:rsidRPr="0018122B">
        <w:rPr>
          <w:rFonts w:cs="Times New Roman"/>
          <w:color w:val="auto"/>
          <w:sz w:val="24"/>
          <w:szCs w:val="24"/>
        </w:rPr>
        <w:t xml:space="preserve"> na zasadach określonych w § </w:t>
      </w:r>
      <w:r w:rsidR="000804C0" w:rsidRPr="0018122B">
        <w:rPr>
          <w:rFonts w:cs="Times New Roman"/>
          <w:color w:val="auto"/>
          <w:sz w:val="24"/>
          <w:szCs w:val="24"/>
        </w:rPr>
        <w:t>7</w:t>
      </w:r>
      <w:r w:rsidRPr="0018122B">
        <w:rPr>
          <w:rFonts w:cs="Times New Roman"/>
          <w:color w:val="auto"/>
          <w:sz w:val="24"/>
          <w:szCs w:val="24"/>
        </w:rPr>
        <w:t xml:space="preserve"> ust.</w:t>
      </w:r>
      <w:r w:rsidR="000804C0" w:rsidRPr="0018122B">
        <w:rPr>
          <w:rFonts w:cs="Times New Roman"/>
          <w:color w:val="auto"/>
          <w:sz w:val="24"/>
          <w:szCs w:val="24"/>
        </w:rPr>
        <w:t>1</w:t>
      </w:r>
      <w:r w:rsidRPr="0018122B">
        <w:rPr>
          <w:rFonts w:cs="Times New Roman"/>
          <w:color w:val="auto"/>
          <w:sz w:val="24"/>
          <w:szCs w:val="24"/>
        </w:rPr>
        <w:t xml:space="preserve"> i wobec których </w:t>
      </w:r>
      <w:r w:rsidR="000804C0" w:rsidRPr="0018122B">
        <w:rPr>
          <w:rFonts w:cs="Times New Roman"/>
          <w:color w:val="auto"/>
          <w:sz w:val="24"/>
          <w:szCs w:val="24"/>
        </w:rPr>
        <w:t xml:space="preserve">Inwestor </w:t>
      </w:r>
      <w:r w:rsidRPr="0018122B">
        <w:rPr>
          <w:rFonts w:cs="Times New Roman"/>
          <w:color w:val="auto"/>
          <w:sz w:val="24"/>
          <w:szCs w:val="24"/>
        </w:rPr>
        <w:t xml:space="preserve"> nie wyraził sprzeciwu o którym mowa w § </w:t>
      </w:r>
      <w:r w:rsidR="000804C0" w:rsidRPr="0018122B">
        <w:rPr>
          <w:rFonts w:cs="Times New Roman"/>
          <w:color w:val="auto"/>
          <w:sz w:val="24"/>
          <w:szCs w:val="24"/>
        </w:rPr>
        <w:t>7</w:t>
      </w:r>
      <w:r w:rsidRPr="0018122B">
        <w:rPr>
          <w:rFonts w:cs="Times New Roman"/>
          <w:color w:val="auto"/>
          <w:sz w:val="24"/>
          <w:szCs w:val="24"/>
        </w:rPr>
        <w:t xml:space="preserve"> ust. </w:t>
      </w:r>
      <w:r w:rsidR="000804C0" w:rsidRPr="0018122B">
        <w:rPr>
          <w:rFonts w:cs="Times New Roman"/>
          <w:color w:val="auto"/>
          <w:sz w:val="24"/>
          <w:szCs w:val="24"/>
        </w:rPr>
        <w:t>2</w:t>
      </w:r>
      <w:r w:rsidRPr="0018122B">
        <w:rPr>
          <w:rFonts w:cs="Times New Roman"/>
          <w:color w:val="auto"/>
          <w:sz w:val="24"/>
          <w:szCs w:val="24"/>
        </w:rPr>
        <w:t>.</w:t>
      </w:r>
    </w:p>
    <w:p w14:paraId="1F32A48A" w14:textId="66751457" w:rsidR="0037230C" w:rsidRPr="0018122B" w:rsidRDefault="0037230C" w:rsidP="000804C0">
      <w:pPr>
        <w:pStyle w:val="Akapitzlist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after="200" w:line="276" w:lineRule="auto"/>
        <w:ind w:left="709" w:hanging="425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 xml:space="preserve">pisemnych oświadczeń podwykonawców i dalszych podwykonawców, o których mowa w pkt </w:t>
      </w:r>
      <w:r w:rsidR="000804C0" w:rsidRPr="0018122B">
        <w:rPr>
          <w:color w:val="auto"/>
          <w:sz w:val="24"/>
          <w:szCs w:val="24"/>
        </w:rPr>
        <w:t>(i)</w:t>
      </w:r>
      <w:r w:rsidRPr="0018122B">
        <w:rPr>
          <w:color w:val="auto"/>
          <w:sz w:val="24"/>
          <w:szCs w:val="24"/>
        </w:rPr>
        <w:t>, że wszelkie należności podwykonawców i dalszych podwykonawców za roboty objęte fakturą Wykonawcy zostały uregulowane.</w:t>
      </w:r>
    </w:p>
    <w:p w14:paraId="6CA46166" w14:textId="62537C55" w:rsidR="007235DC" w:rsidRPr="0018122B" w:rsidRDefault="007235DC" w:rsidP="000804C0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firstLine="0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W przypadku nieprzedstawienia przez Generalnego Wykonawcę dokumentów, o których mowa w </w:t>
      </w:r>
      <w:proofErr w:type="spellStart"/>
      <w:r w:rsidRPr="0018122B">
        <w:rPr>
          <w:rFonts w:cs="Times New Roman"/>
          <w:color w:val="auto"/>
          <w:sz w:val="24"/>
          <w:szCs w:val="24"/>
        </w:rPr>
        <w:t>pkt.</w:t>
      </w:r>
      <w:r w:rsidR="004C6967" w:rsidRPr="0018122B">
        <w:rPr>
          <w:rFonts w:cs="Times New Roman"/>
          <w:color w:val="auto"/>
          <w:sz w:val="24"/>
          <w:szCs w:val="24"/>
        </w:rPr>
        <w:t>e</w:t>
      </w:r>
      <w:proofErr w:type="spellEnd"/>
      <w:r w:rsidRPr="0018122B">
        <w:rPr>
          <w:rFonts w:cs="Times New Roman"/>
          <w:color w:val="auto"/>
          <w:sz w:val="24"/>
          <w:szCs w:val="24"/>
        </w:rPr>
        <w:t>. powyżej, Inwestor uprawniony będzie do:</w:t>
      </w:r>
    </w:p>
    <w:p w14:paraId="79398115" w14:textId="16338DC5" w:rsidR="007235DC" w:rsidRPr="0018122B" w:rsidRDefault="007235DC" w:rsidP="000804C0">
      <w:pPr>
        <w:pStyle w:val="Akapitzlist"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>wstrzymania płatności na rzecz Generalnego Wykonawcy</w:t>
      </w:r>
      <w:r w:rsidR="004C2CD2" w:rsidRPr="0018122B">
        <w:rPr>
          <w:rFonts w:eastAsia="Times New Roman"/>
          <w:color w:val="auto"/>
        </w:rPr>
        <w:t xml:space="preserve">, </w:t>
      </w:r>
      <w:r w:rsidR="004C2CD2" w:rsidRPr="0018122B">
        <w:rPr>
          <w:rFonts w:eastAsia="Times New Roman"/>
          <w:color w:val="auto"/>
          <w:sz w:val="24"/>
          <w:szCs w:val="24"/>
        </w:rPr>
        <w:t>w części odpowiadającej płatnościom, wobec których Wykonawca nie złożył dokumentów</w:t>
      </w:r>
      <w:r w:rsidR="004C2CD2" w:rsidRPr="0018122B">
        <w:rPr>
          <w:color w:val="auto"/>
          <w:sz w:val="24"/>
          <w:szCs w:val="24"/>
        </w:rPr>
        <w:t xml:space="preserve">, </w:t>
      </w:r>
      <w:r w:rsidRPr="0018122B">
        <w:rPr>
          <w:color w:val="auto"/>
          <w:sz w:val="24"/>
          <w:szCs w:val="24"/>
        </w:rPr>
        <w:t xml:space="preserve">do czasu: </w:t>
      </w:r>
      <w:r w:rsidR="000639AA" w:rsidRPr="0018122B">
        <w:rPr>
          <w:color w:val="auto"/>
          <w:sz w:val="24"/>
          <w:szCs w:val="24"/>
        </w:rPr>
        <w:t>(1)</w:t>
      </w:r>
      <w:r w:rsidRPr="0018122B">
        <w:rPr>
          <w:color w:val="auto"/>
          <w:sz w:val="24"/>
          <w:szCs w:val="24"/>
        </w:rPr>
        <w:t xml:space="preserve"> przedłożenia dokumentów o których mowa w pkt. </w:t>
      </w:r>
      <w:r w:rsidR="004C6967" w:rsidRPr="0018122B">
        <w:rPr>
          <w:color w:val="auto"/>
          <w:sz w:val="24"/>
          <w:szCs w:val="24"/>
        </w:rPr>
        <w:t>e</w:t>
      </w:r>
      <w:r w:rsidRPr="0018122B">
        <w:rPr>
          <w:color w:val="auto"/>
          <w:sz w:val="24"/>
          <w:szCs w:val="24"/>
        </w:rPr>
        <w:t>.  powyżej, a w przypadku braku możliwości przedstawienia takich dokumentów; (</w:t>
      </w:r>
      <w:r w:rsidR="000639AA" w:rsidRPr="0018122B">
        <w:rPr>
          <w:color w:val="auto"/>
          <w:sz w:val="24"/>
          <w:szCs w:val="24"/>
        </w:rPr>
        <w:t>2</w:t>
      </w:r>
      <w:r w:rsidRPr="0018122B">
        <w:rPr>
          <w:color w:val="auto"/>
          <w:sz w:val="24"/>
          <w:szCs w:val="24"/>
        </w:rPr>
        <w:t>) innych, wiarygodnych dowodów potwierdzających, że odpowiednie płatności dla podwykonawców lub dalszych podwykonawców zostały dokonane lub; (</w:t>
      </w:r>
      <w:r w:rsidR="000639AA" w:rsidRPr="0018122B">
        <w:rPr>
          <w:color w:val="auto"/>
          <w:sz w:val="24"/>
          <w:szCs w:val="24"/>
        </w:rPr>
        <w:t>3</w:t>
      </w:r>
      <w:r w:rsidRPr="0018122B">
        <w:rPr>
          <w:color w:val="auto"/>
          <w:sz w:val="24"/>
          <w:szCs w:val="24"/>
        </w:rPr>
        <w:t xml:space="preserve">) prawomocnych orzeczeń potwierdzających, że podwykonawcom lub dalszym podwykonawcom nie należy się wynagrodzenie. W takim przypadku </w:t>
      </w:r>
      <w:r w:rsidR="000639AA" w:rsidRPr="0018122B">
        <w:rPr>
          <w:color w:val="auto"/>
          <w:sz w:val="24"/>
          <w:szCs w:val="24"/>
        </w:rPr>
        <w:t>Inwestor</w:t>
      </w:r>
      <w:r w:rsidRPr="0018122B">
        <w:rPr>
          <w:color w:val="auto"/>
          <w:sz w:val="24"/>
          <w:szCs w:val="24"/>
        </w:rPr>
        <w:t xml:space="preserve"> nie odpowiada za jakiekolwiek straty lub koszty poniesione przez </w:t>
      </w:r>
      <w:r w:rsidR="000639AA" w:rsidRPr="0018122B">
        <w:rPr>
          <w:color w:val="auto"/>
          <w:sz w:val="24"/>
          <w:szCs w:val="24"/>
        </w:rPr>
        <w:t xml:space="preserve">Generalnego </w:t>
      </w:r>
      <w:r w:rsidRPr="0018122B">
        <w:rPr>
          <w:color w:val="auto"/>
          <w:sz w:val="24"/>
          <w:szCs w:val="24"/>
        </w:rPr>
        <w:t>Wykonawcę w związku z wstrzymaniem płatności na jego rzecz;</w:t>
      </w:r>
    </w:p>
    <w:p w14:paraId="2E1A0CB9" w14:textId="7013F416" w:rsidR="007235DC" w:rsidRPr="0018122B" w:rsidRDefault="007235DC" w:rsidP="007235DC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lang w:val="pl-PL"/>
        </w:rPr>
      </w:pPr>
      <w:r w:rsidRPr="0018122B">
        <w:rPr>
          <w:lang w:val="pl-PL"/>
        </w:rPr>
        <w:t xml:space="preserve">zapłaty wynagrodzenia bezpośrednio podwykonawcy lub dalszemu podwykonawcy. W takim wypadku </w:t>
      </w:r>
      <w:r w:rsidR="000639AA" w:rsidRPr="0018122B">
        <w:rPr>
          <w:lang w:val="pl-PL"/>
        </w:rPr>
        <w:t>Inwestorowi</w:t>
      </w:r>
      <w:r w:rsidRPr="0018122B">
        <w:rPr>
          <w:lang w:val="pl-PL"/>
        </w:rPr>
        <w:t xml:space="preserve"> przysługuje prawo do potrącenia wynagrodzenia podwykonawcy lub dalszego podwykonawcy z kwot</w:t>
      </w:r>
      <w:r w:rsidR="002630C3" w:rsidRPr="0018122B">
        <w:rPr>
          <w:lang w:val="pl-PL"/>
        </w:rPr>
        <w:t>y</w:t>
      </w:r>
      <w:r w:rsidRPr="0018122B">
        <w:rPr>
          <w:lang w:val="pl-PL"/>
        </w:rPr>
        <w:t xml:space="preserve"> wynagrodzenia </w:t>
      </w:r>
      <w:r w:rsidR="000639AA" w:rsidRPr="0018122B">
        <w:rPr>
          <w:lang w:val="pl-PL"/>
        </w:rPr>
        <w:t xml:space="preserve">Generalnego </w:t>
      </w:r>
      <w:r w:rsidRPr="0018122B">
        <w:rPr>
          <w:lang w:val="pl-PL"/>
        </w:rPr>
        <w:t xml:space="preserve">Wykonawcy. </w:t>
      </w:r>
      <w:r w:rsidR="000639AA" w:rsidRPr="0018122B">
        <w:rPr>
          <w:lang w:val="pl-PL"/>
        </w:rPr>
        <w:t>Inwestor</w:t>
      </w:r>
      <w:r w:rsidRPr="0018122B">
        <w:rPr>
          <w:lang w:val="pl-PL"/>
        </w:rPr>
        <w:t xml:space="preserve"> zobowiązuje się niezwłocznie poinformować </w:t>
      </w:r>
      <w:r w:rsidR="000639AA" w:rsidRPr="0018122B">
        <w:rPr>
          <w:lang w:val="pl-PL"/>
        </w:rPr>
        <w:t xml:space="preserve">Generalnego </w:t>
      </w:r>
      <w:r w:rsidRPr="0018122B">
        <w:rPr>
          <w:lang w:val="pl-PL"/>
        </w:rPr>
        <w:t xml:space="preserve">Wykonawcę o uiszczeniu należnego wynagrodzenia bezpośrednio podwykonawcy lub dalszemu podwykonawcy. </w:t>
      </w:r>
      <w:r w:rsidR="000639AA" w:rsidRPr="0018122B">
        <w:rPr>
          <w:lang w:val="pl-PL"/>
        </w:rPr>
        <w:t>Inwestor</w:t>
      </w:r>
      <w:r w:rsidRPr="0018122B">
        <w:rPr>
          <w:lang w:val="pl-PL"/>
        </w:rPr>
        <w:t xml:space="preserve"> nie będzie obarczany odpowiedzialnością za jakiekolwiek straty lub koszty poniesione przez </w:t>
      </w:r>
      <w:r w:rsidR="000639AA" w:rsidRPr="0018122B">
        <w:rPr>
          <w:lang w:val="pl-PL"/>
        </w:rPr>
        <w:t xml:space="preserve">Generalnego </w:t>
      </w:r>
      <w:r w:rsidRPr="0018122B">
        <w:rPr>
          <w:lang w:val="pl-PL"/>
        </w:rPr>
        <w:t>Wykonawcę w związku z dokonaniem płatności bezpośrednio na rzecz podwykonawcy lub dalszego podwykonawcy.</w:t>
      </w:r>
    </w:p>
    <w:p w14:paraId="3866E60E" w14:textId="4887DDE9" w:rsidR="007235DC" w:rsidRPr="0018122B" w:rsidRDefault="002630C3" w:rsidP="007235DC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lang w:val="pl-PL"/>
        </w:rPr>
      </w:pPr>
      <w:r w:rsidRPr="0018122B">
        <w:rPr>
          <w:lang w:val="pl-PL"/>
        </w:rPr>
        <w:t>b</w:t>
      </w:r>
      <w:r w:rsidR="007235DC" w:rsidRPr="0018122B">
        <w:rPr>
          <w:lang w:val="pl-PL"/>
        </w:rPr>
        <w:t xml:space="preserve">ezpośrednia zapłata wynagrodzenia przez </w:t>
      </w:r>
      <w:r w:rsidR="000639AA" w:rsidRPr="0018122B">
        <w:rPr>
          <w:lang w:val="pl-PL"/>
        </w:rPr>
        <w:t>Inwestora</w:t>
      </w:r>
      <w:r w:rsidR="007235DC" w:rsidRPr="0018122B">
        <w:rPr>
          <w:lang w:val="pl-PL"/>
        </w:rPr>
        <w:t xml:space="preserve"> o której mowa w pkt. </w:t>
      </w:r>
      <w:r w:rsidR="000639AA" w:rsidRPr="0018122B">
        <w:rPr>
          <w:lang w:val="pl-PL"/>
        </w:rPr>
        <w:t>(ii</w:t>
      </w:r>
      <w:r w:rsidR="007235DC" w:rsidRPr="0018122B">
        <w:rPr>
          <w:lang w:val="pl-PL"/>
        </w:rPr>
        <w:t xml:space="preserve">) powyżej następuje w wysokości ustalonej w umowie między podwykonawcą a </w:t>
      </w:r>
      <w:r w:rsidR="000639AA" w:rsidRPr="0018122B">
        <w:rPr>
          <w:lang w:val="pl-PL"/>
        </w:rPr>
        <w:t xml:space="preserve">Generalnym </w:t>
      </w:r>
      <w:r w:rsidR="007235DC" w:rsidRPr="0018122B">
        <w:rPr>
          <w:lang w:val="pl-PL"/>
        </w:rPr>
        <w:t xml:space="preserve">Wykonawcą, lub podwykonawcą i dalszym podwykonawcą. Nie może ona jednak przewyższać wysokości wynagrodzenia </w:t>
      </w:r>
      <w:r w:rsidR="000639AA" w:rsidRPr="0018122B">
        <w:rPr>
          <w:lang w:val="pl-PL"/>
        </w:rPr>
        <w:t xml:space="preserve">Generalnego </w:t>
      </w:r>
      <w:r w:rsidR="007235DC" w:rsidRPr="0018122B">
        <w:rPr>
          <w:lang w:val="pl-PL"/>
        </w:rPr>
        <w:t xml:space="preserve">Wykonawcy za roboty budowlane, których szczegółowy przedmiot wynika odpowiednio ze zgłoszenia o którym mowa </w:t>
      </w:r>
      <w:r w:rsidR="00390E11" w:rsidRPr="0018122B">
        <w:rPr>
          <w:lang w:val="pl-PL"/>
        </w:rPr>
        <w:t>w § 7 ust. 1.</w:t>
      </w:r>
    </w:p>
    <w:p w14:paraId="5E94808C" w14:textId="00F2245E" w:rsidR="007235DC" w:rsidRPr="0018122B" w:rsidRDefault="007235DC" w:rsidP="003E24E2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firstLine="0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 xml:space="preserve">W przypadku gdy </w:t>
      </w:r>
      <w:r w:rsidR="000639AA" w:rsidRPr="0018122B">
        <w:rPr>
          <w:color w:val="auto"/>
          <w:sz w:val="24"/>
          <w:szCs w:val="24"/>
        </w:rPr>
        <w:t>Inwestor</w:t>
      </w:r>
      <w:r w:rsidRPr="0018122B">
        <w:rPr>
          <w:color w:val="auto"/>
          <w:sz w:val="24"/>
          <w:szCs w:val="24"/>
        </w:rPr>
        <w:t xml:space="preserve"> poweźmie z jakiegokolwiek źródła informację, że podwykonawcy lub dalsi podwykonawcy nie otrzymali wynagrodzenia za wykonane przez nich roboty, za które </w:t>
      </w:r>
      <w:r w:rsidR="000639AA" w:rsidRPr="0018122B">
        <w:rPr>
          <w:color w:val="auto"/>
          <w:sz w:val="24"/>
          <w:szCs w:val="24"/>
        </w:rPr>
        <w:t xml:space="preserve">Generalny </w:t>
      </w:r>
      <w:r w:rsidRPr="0018122B">
        <w:rPr>
          <w:color w:val="auto"/>
          <w:sz w:val="24"/>
          <w:szCs w:val="24"/>
        </w:rPr>
        <w:t xml:space="preserve">Wykonawca otrzymał już zapłatę od </w:t>
      </w:r>
      <w:r w:rsidR="000639AA" w:rsidRPr="0018122B">
        <w:rPr>
          <w:color w:val="auto"/>
          <w:sz w:val="24"/>
          <w:szCs w:val="24"/>
        </w:rPr>
        <w:t>Inwestora</w:t>
      </w:r>
      <w:r w:rsidRPr="0018122B">
        <w:rPr>
          <w:color w:val="auto"/>
          <w:sz w:val="24"/>
          <w:szCs w:val="24"/>
        </w:rPr>
        <w:t xml:space="preserve">, </w:t>
      </w:r>
      <w:r w:rsidR="000639AA" w:rsidRPr="0018122B">
        <w:rPr>
          <w:color w:val="auto"/>
          <w:sz w:val="24"/>
          <w:szCs w:val="24"/>
        </w:rPr>
        <w:t>Inwestor</w:t>
      </w:r>
      <w:r w:rsidRPr="0018122B">
        <w:rPr>
          <w:color w:val="auto"/>
          <w:sz w:val="24"/>
          <w:szCs w:val="24"/>
        </w:rPr>
        <w:t xml:space="preserve"> będzie uprawniony, bez uszczerbku dla innych przysługujących mu praw, do zmniejszenia </w:t>
      </w:r>
      <w:r w:rsidR="002630C3" w:rsidRPr="0018122B">
        <w:rPr>
          <w:color w:val="auto"/>
          <w:sz w:val="24"/>
          <w:szCs w:val="24"/>
        </w:rPr>
        <w:t xml:space="preserve">przyszłej </w:t>
      </w:r>
      <w:r w:rsidRPr="0018122B">
        <w:rPr>
          <w:color w:val="auto"/>
          <w:sz w:val="24"/>
          <w:szCs w:val="24"/>
        </w:rPr>
        <w:t xml:space="preserve">płatności dokonywanych na rzecz </w:t>
      </w:r>
      <w:r w:rsidR="000639AA" w:rsidRPr="0018122B">
        <w:rPr>
          <w:color w:val="auto"/>
          <w:sz w:val="24"/>
          <w:szCs w:val="24"/>
        </w:rPr>
        <w:t xml:space="preserve">Generalnego </w:t>
      </w:r>
      <w:r w:rsidRPr="0018122B">
        <w:rPr>
          <w:color w:val="auto"/>
          <w:sz w:val="24"/>
          <w:szCs w:val="24"/>
        </w:rPr>
        <w:t xml:space="preserve">Wykonawcy z jakiegokolwiek tytułu o kwoty niezapłacone podwykonawcom lub dalszym podwykonawcom. </w:t>
      </w:r>
      <w:r w:rsidR="000639AA" w:rsidRPr="0018122B">
        <w:rPr>
          <w:color w:val="auto"/>
          <w:sz w:val="24"/>
          <w:szCs w:val="24"/>
        </w:rPr>
        <w:t>Inwestor</w:t>
      </w:r>
      <w:r w:rsidRPr="0018122B">
        <w:rPr>
          <w:color w:val="auto"/>
          <w:sz w:val="24"/>
          <w:szCs w:val="24"/>
        </w:rPr>
        <w:t xml:space="preserve"> </w:t>
      </w:r>
      <w:r w:rsidR="00390E11" w:rsidRPr="0018122B">
        <w:rPr>
          <w:color w:val="auto"/>
          <w:sz w:val="24"/>
          <w:szCs w:val="24"/>
        </w:rPr>
        <w:t xml:space="preserve">zwróci Generalnemu Wykonawcy zatrzymane kwoty po dostarczeniu </w:t>
      </w:r>
      <w:r w:rsidR="000639AA" w:rsidRPr="0018122B">
        <w:rPr>
          <w:color w:val="auto"/>
          <w:sz w:val="24"/>
          <w:szCs w:val="24"/>
        </w:rPr>
        <w:t>Inwestorowi</w:t>
      </w:r>
      <w:r w:rsidRPr="0018122B">
        <w:rPr>
          <w:color w:val="auto"/>
          <w:sz w:val="24"/>
          <w:szCs w:val="24"/>
        </w:rPr>
        <w:t xml:space="preserve"> przez </w:t>
      </w:r>
      <w:r w:rsidR="000639AA" w:rsidRPr="0018122B">
        <w:rPr>
          <w:color w:val="auto"/>
          <w:sz w:val="24"/>
          <w:szCs w:val="24"/>
        </w:rPr>
        <w:t>Generalnego</w:t>
      </w:r>
      <w:r w:rsidR="00390E11" w:rsidRPr="0018122B">
        <w:rPr>
          <w:color w:val="auto"/>
          <w:sz w:val="24"/>
          <w:szCs w:val="24"/>
        </w:rPr>
        <w:t xml:space="preserve"> Wykonawcę</w:t>
      </w:r>
      <w:r w:rsidRPr="0018122B">
        <w:rPr>
          <w:color w:val="auto"/>
          <w:sz w:val="24"/>
          <w:szCs w:val="24"/>
        </w:rPr>
        <w:t>: (</w:t>
      </w:r>
      <w:r w:rsidR="000639AA" w:rsidRPr="0018122B">
        <w:rPr>
          <w:color w:val="auto"/>
          <w:sz w:val="24"/>
          <w:szCs w:val="24"/>
        </w:rPr>
        <w:t>1</w:t>
      </w:r>
      <w:r w:rsidRPr="0018122B">
        <w:rPr>
          <w:color w:val="auto"/>
          <w:sz w:val="24"/>
          <w:szCs w:val="24"/>
        </w:rPr>
        <w:t>) prawomocnych orzeczeń potwierdzających, iż podwykonawcom lub dalszym podwykonawcom nie należy się wynagrodzenie; (</w:t>
      </w:r>
      <w:r w:rsidR="000639AA" w:rsidRPr="0018122B">
        <w:rPr>
          <w:color w:val="auto"/>
          <w:sz w:val="24"/>
          <w:szCs w:val="24"/>
        </w:rPr>
        <w:t>2</w:t>
      </w:r>
      <w:r w:rsidRPr="0018122B">
        <w:rPr>
          <w:color w:val="auto"/>
          <w:sz w:val="24"/>
          <w:szCs w:val="24"/>
        </w:rPr>
        <w:t xml:space="preserve">) pisemnych oświadczeń podwykonawców lub dalszych </w:t>
      </w:r>
      <w:r w:rsidRPr="0018122B">
        <w:rPr>
          <w:color w:val="auto"/>
          <w:sz w:val="24"/>
          <w:szCs w:val="24"/>
        </w:rPr>
        <w:lastRenderedPageBreak/>
        <w:t>podwykonawców potwierdzających zapłatę im wynagrodzenia, lub – w przypadku braku możliwości przedstawienia takich oświadczeń – (</w:t>
      </w:r>
      <w:r w:rsidR="000639AA" w:rsidRPr="0018122B">
        <w:rPr>
          <w:color w:val="auto"/>
          <w:sz w:val="24"/>
          <w:szCs w:val="24"/>
        </w:rPr>
        <w:t>3</w:t>
      </w:r>
      <w:r w:rsidRPr="0018122B">
        <w:rPr>
          <w:color w:val="auto"/>
          <w:sz w:val="24"/>
          <w:szCs w:val="24"/>
        </w:rPr>
        <w:t xml:space="preserve">) innych, wiarygodnych dowodów potwierdzających, że odpowiednie płatności dla podwykonawców lub dalszych podwykonawców zostały dokonane. Inwestor nie będzie obarczony odpowiedzialnością za jakiekolwiek straty lub koszty poniesione przez </w:t>
      </w:r>
      <w:r w:rsidR="000639AA" w:rsidRPr="0018122B">
        <w:rPr>
          <w:color w:val="auto"/>
          <w:sz w:val="24"/>
          <w:szCs w:val="24"/>
        </w:rPr>
        <w:t xml:space="preserve">Generalnego </w:t>
      </w:r>
      <w:r w:rsidRPr="0018122B">
        <w:rPr>
          <w:color w:val="auto"/>
          <w:sz w:val="24"/>
          <w:szCs w:val="24"/>
        </w:rPr>
        <w:t>Wykonawcę w rezultacie skorzystania przez Inwestora z uprawnienia, o którym mowa w niniejszym ustępie.</w:t>
      </w:r>
    </w:p>
    <w:p w14:paraId="0214766C" w14:textId="1D53F60A" w:rsidR="007235DC" w:rsidRPr="0018122B" w:rsidRDefault="000639AA" w:rsidP="003E24E2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firstLine="0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 xml:space="preserve">Generalny </w:t>
      </w:r>
      <w:r w:rsidR="007235DC" w:rsidRPr="0018122B">
        <w:rPr>
          <w:color w:val="auto"/>
          <w:sz w:val="24"/>
          <w:szCs w:val="24"/>
        </w:rPr>
        <w:t xml:space="preserve">Wykonawca zobowiązuje się zwolnić </w:t>
      </w:r>
      <w:r w:rsidRPr="0018122B">
        <w:rPr>
          <w:color w:val="auto"/>
          <w:sz w:val="24"/>
          <w:szCs w:val="24"/>
        </w:rPr>
        <w:t>Inwestora</w:t>
      </w:r>
      <w:r w:rsidR="007235DC" w:rsidRPr="0018122B">
        <w:rPr>
          <w:color w:val="auto"/>
          <w:sz w:val="24"/>
          <w:szCs w:val="24"/>
        </w:rPr>
        <w:t xml:space="preserve"> z wszelkich długów związanych z zapłatą wynagrodzenia za roboty na rzecz podwykonawców </w:t>
      </w:r>
      <w:r w:rsidRPr="0018122B">
        <w:rPr>
          <w:color w:val="auto"/>
          <w:sz w:val="24"/>
          <w:szCs w:val="24"/>
        </w:rPr>
        <w:t xml:space="preserve">Generalnego </w:t>
      </w:r>
      <w:r w:rsidR="007235DC" w:rsidRPr="0018122B">
        <w:rPr>
          <w:color w:val="auto"/>
          <w:sz w:val="24"/>
          <w:szCs w:val="24"/>
        </w:rPr>
        <w:t xml:space="preserve">Wykonawcy oraz wszelkich dalszych podwykonawców, w tym długów związanych z roszczeniami regresowymi dochodzonymi przeciwko </w:t>
      </w:r>
      <w:r w:rsidRPr="0018122B">
        <w:rPr>
          <w:color w:val="auto"/>
          <w:sz w:val="24"/>
          <w:szCs w:val="24"/>
        </w:rPr>
        <w:t>Inwestorowi</w:t>
      </w:r>
      <w:r w:rsidR="007235DC" w:rsidRPr="0018122B">
        <w:rPr>
          <w:color w:val="auto"/>
          <w:sz w:val="24"/>
          <w:szCs w:val="24"/>
        </w:rPr>
        <w:t xml:space="preserve"> w związku z solidarną odpowiedzialnością przewidzianą w art. 647</w:t>
      </w:r>
      <w:r w:rsidR="007235DC" w:rsidRPr="0018122B">
        <w:rPr>
          <w:color w:val="auto"/>
          <w:sz w:val="24"/>
          <w:szCs w:val="24"/>
          <w:vertAlign w:val="superscript"/>
        </w:rPr>
        <w:t>1</w:t>
      </w:r>
      <w:r w:rsidR="007235DC" w:rsidRPr="0018122B">
        <w:rPr>
          <w:color w:val="auto"/>
          <w:sz w:val="24"/>
          <w:szCs w:val="24"/>
        </w:rPr>
        <w:t xml:space="preserve">  Kodeksu cywilnego. W celu uniknięcia wątpliwości Strony zgodnie postanawiają, na podstawie art. 376 § 1 </w:t>
      </w:r>
      <w:proofErr w:type="spellStart"/>
      <w:r w:rsidR="007235DC" w:rsidRPr="0018122B">
        <w:rPr>
          <w:color w:val="auto"/>
          <w:sz w:val="24"/>
          <w:szCs w:val="24"/>
        </w:rPr>
        <w:t>zd</w:t>
      </w:r>
      <w:proofErr w:type="spellEnd"/>
      <w:r w:rsidR="007235DC" w:rsidRPr="0018122B">
        <w:rPr>
          <w:color w:val="auto"/>
          <w:sz w:val="24"/>
          <w:szCs w:val="24"/>
        </w:rPr>
        <w:t>. 1 Kodeksu cywilnego, że: (</w:t>
      </w:r>
      <w:r w:rsidRPr="0018122B">
        <w:rPr>
          <w:color w:val="auto"/>
          <w:sz w:val="24"/>
          <w:szCs w:val="24"/>
        </w:rPr>
        <w:t>1</w:t>
      </w:r>
      <w:r w:rsidR="007235DC" w:rsidRPr="0018122B">
        <w:rPr>
          <w:color w:val="auto"/>
          <w:sz w:val="24"/>
          <w:szCs w:val="24"/>
        </w:rPr>
        <w:t xml:space="preserve">) w przypadku zapłaty przez </w:t>
      </w:r>
      <w:r w:rsidRPr="0018122B">
        <w:rPr>
          <w:color w:val="auto"/>
          <w:sz w:val="24"/>
          <w:szCs w:val="24"/>
        </w:rPr>
        <w:t xml:space="preserve">Generalnego </w:t>
      </w:r>
      <w:r w:rsidR="007235DC" w:rsidRPr="0018122B">
        <w:rPr>
          <w:color w:val="auto"/>
          <w:sz w:val="24"/>
          <w:szCs w:val="24"/>
        </w:rPr>
        <w:t>Wykonawcę wynagrodzenia za Roboty na rzecz jakiegokolwiek podwykonawcy (w tym dalszego podwykonawcy) na podstawie art. 647</w:t>
      </w:r>
      <w:r w:rsidR="007235DC" w:rsidRPr="0018122B">
        <w:rPr>
          <w:color w:val="auto"/>
          <w:sz w:val="24"/>
          <w:szCs w:val="24"/>
          <w:vertAlign w:val="superscript"/>
        </w:rPr>
        <w:t>1</w:t>
      </w:r>
      <w:r w:rsidR="007235DC" w:rsidRPr="0018122B">
        <w:rPr>
          <w:color w:val="auto"/>
          <w:sz w:val="24"/>
          <w:szCs w:val="24"/>
        </w:rPr>
        <w:t xml:space="preserve"> Kodeksu cywilnego, </w:t>
      </w:r>
      <w:r w:rsidRPr="0018122B">
        <w:rPr>
          <w:color w:val="auto"/>
          <w:sz w:val="24"/>
          <w:szCs w:val="24"/>
        </w:rPr>
        <w:t xml:space="preserve">Generalnemu </w:t>
      </w:r>
      <w:r w:rsidR="007235DC" w:rsidRPr="0018122B">
        <w:rPr>
          <w:color w:val="auto"/>
          <w:sz w:val="24"/>
          <w:szCs w:val="24"/>
        </w:rPr>
        <w:t xml:space="preserve">Wykonawcy nie przysługuje prawo dochodzenia zapłaty jakiejkolwiek kwoty (roszczenie regresowe) od </w:t>
      </w:r>
      <w:r w:rsidRPr="0018122B">
        <w:rPr>
          <w:color w:val="auto"/>
          <w:sz w:val="24"/>
          <w:szCs w:val="24"/>
        </w:rPr>
        <w:t>Inwestora</w:t>
      </w:r>
      <w:r w:rsidR="007235DC" w:rsidRPr="0018122B">
        <w:rPr>
          <w:color w:val="auto"/>
          <w:sz w:val="24"/>
          <w:szCs w:val="24"/>
        </w:rPr>
        <w:t xml:space="preserve">; (ii) w przypadku zapłaty przez </w:t>
      </w:r>
      <w:r w:rsidRPr="0018122B">
        <w:rPr>
          <w:color w:val="auto"/>
          <w:sz w:val="24"/>
          <w:szCs w:val="24"/>
        </w:rPr>
        <w:t>Inwestora</w:t>
      </w:r>
      <w:r w:rsidR="007235DC" w:rsidRPr="0018122B">
        <w:rPr>
          <w:color w:val="auto"/>
          <w:sz w:val="24"/>
          <w:szCs w:val="24"/>
        </w:rPr>
        <w:t xml:space="preserve"> wynagrodzenia za roboty na rzecz jakiegokolwiek podwykonawcy (w tym dalszego podwykonawcy) na podstawie art. 647</w:t>
      </w:r>
      <w:r w:rsidR="007235DC" w:rsidRPr="0018122B">
        <w:rPr>
          <w:color w:val="auto"/>
          <w:sz w:val="24"/>
          <w:szCs w:val="24"/>
          <w:vertAlign w:val="superscript"/>
        </w:rPr>
        <w:t>1</w:t>
      </w:r>
      <w:r w:rsidR="007235DC" w:rsidRPr="0018122B">
        <w:rPr>
          <w:color w:val="auto"/>
          <w:sz w:val="24"/>
          <w:szCs w:val="24"/>
        </w:rPr>
        <w:t xml:space="preserve"> Kodeksu cywilnego, Inwestor ma prawo żądać zwrotu całej tej kwoty, w ramach roszczenia regresowego, od </w:t>
      </w:r>
      <w:r w:rsidRPr="0018122B">
        <w:rPr>
          <w:color w:val="auto"/>
          <w:sz w:val="24"/>
          <w:szCs w:val="24"/>
        </w:rPr>
        <w:t xml:space="preserve">Generalnego </w:t>
      </w:r>
      <w:r w:rsidR="007235DC" w:rsidRPr="0018122B">
        <w:rPr>
          <w:color w:val="auto"/>
          <w:sz w:val="24"/>
          <w:szCs w:val="24"/>
        </w:rPr>
        <w:t xml:space="preserve">Wykonawcy; przy czym dopuszczalne jest potrącenie dochodzonej od </w:t>
      </w:r>
      <w:r w:rsidRPr="0018122B">
        <w:rPr>
          <w:color w:val="auto"/>
          <w:sz w:val="24"/>
          <w:szCs w:val="24"/>
        </w:rPr>
        <w:t xml:space="preserve">Generalnego </w:t>
      </w:r>
      <w:r w:rsidR="007235DC" w:rsidRPr="0018122B">
        <w:rPr>
          <w:color w:val="auto"/>
          <w:sz w:val="24"/>
          <w:szCs w:val="24"/>
        </w:rPr>
        <w:t>Wykonawcy kwoty z kwot</w:t>
      </w:r>
      <w:r w:rsidR="001F2EB3" w:rsidRPr="0018122B">
        <w:rPr>
          <w:color w:val="auto"/>
          <w:sz w:val="24"/>
          <w:szCs w:val="24"/>
        </w:rPr>
        <w:t>y</w:t>
      </w:r>
      <w:r w:rsidR="007235DC" w:rsidRPr="0018122B">
        <w:rPr>
          <w:color w:val="auto"/>
          <w:sz w:val="24"/>
          <w:szCs w:val="24"/>
        </w:rPr>
        <w:t xml:space="preserve"> należnego mu na podstawie Umowy </w:t>
      </w:r>
      <w:r w:rsidRPr="0018122B">
        <w:rPr>
          <w:color w:val="auto"/>
          <w:sz w:val="24"/>
          <w:szCs w:val="24"/>
        </w:rPr>
        <w:t>W</w:t>
      </w:r>
      <w:r w:rsidR="007235DC" w:rsidRPr="0018122B">
        <w:rPr>
          <w:color w:val="auto"/>
          <w:sz w:val="24"/>
          <w:szCs w:val="24"/>
        </w:rPr>
        <w:t>ynagrodzenia.</w:t>
      </w:r>
    </w:p>
    <w:p w14:paraId="660FAE80" w14:textId="1F591F78" w:rsidR="007235DC" w:rsidRPr="0018122B" w:rsidRDefault="007235DC" w:rsidP="004C6967">
      <w:pPr>
        <w:pStyle w:val="Akapitzlist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 w:firstLine="0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 xml:space="preserve">Strony zgodnie postanawiają, że </w:t>
      </w:r>
      <w:r w:rsidR="000639AA" w:rsidRPr="0018122B">
        <w:rPr>
          <w:color w:val="auto"/>
          <w:sz w:val="24"/>
          <w:szCs w:val="24"/>
        </w:rPr>
        <w:t xml:space="preserve">Generalny </w:t>
      </w:r>
      <w:r w:rsidRPr="0018122B">
        <w:rPr>
          <w:color w:val="auto"/>
          <w:sz w:val="24"/>
          <w:szCs w:val="24"/>
        </w:rPr>
        <w:t xml:space="preserve">Wykonawca zobowiązany jest naprawić wszelkie szkody poniesione przez </w:t>
      </w:r>
      <w:r w:rsidR="000639AA" w:rsidRPr="0018122B">
        <w:rPr>
          <w:color w:val="auto"/>
          <w:sz w:val="24"/>
          <w:szCs w:val="24"/>
        </w:rPr>
        <w:t>Inwestora</w:t>
      </w:r>
      <w:r w:rsidRPr="0018122B">
        <w:rPr>
          <w:color w:val="auto"/>
          <w:sz w:val="24"/>
          <w:szCs w:val="24"/>
        </w:rPr>
        <w:t xml:space="preserve"> w związku z roszczeniami, w tym roszczeniami regresowymi, zgłoszonymi wobec </w:t>
      </w:r>
      <w:r w:rsidR="000639AA" w:rsidRPr="0018122B">
        <w:rPr>
          <w:color w:val="auto"/>
          <w:sz w:val="24"/>
          <w:szCs w:val="24"/>
        </w:rPr>
        <w:t>Inwestora</w:t>
      </w:r>
      <w:r w:rsidRPr="0018122B">
        <w:rPr>
          <w:color w:val="auto"/>
          <w:sz w:val="24"/>
          <w:szCs w:val="24"/>
        </w:rPr>
        <w:t xml:space="preserve"> przez: (i) podwykonawców, którzy nie otrzymali wynagrodzenia od </w:t>
      </w:r>
      <w:r w:rsidR="000639AA" w:rsidRPr="0018122B">
        <w:rPr>
          <w:color w:val="auto"/>
          <w:sz w:val="24"/>
          <w:szCs w:val="24"/>
        </w:rPr>
        <w:t xml:space="preserve">Generalnego </w:t>
      </w:r>
      <w:r w:rsidRPr="0018122B">
        <w:rPr>
          <w:color w:val="auto"/>
          <w:sz w:val="24"/>
          <w:szCs w:val="24"/>
        </w:rPr>
        <w:t xml:space="preserve">Wykonawcy, (ii) wszelkich dalszych podwykonawców, którzy nie otrzymali wynagrodzenia od podmiotów podzlecających im roboty; (iii) wszelkich podwykonawców, którzy dochodzą roszczeń regresowych od </w:t>
      </w:r>
      <w:r w:rsidR="000639AA" w:rsidRPr="0018122B">
        <w:rPr>
          <w:color w:val="auto"/>
          <w:sz w:val="24"/>
          <w:szCs w:val="24"/>
        </w:rPr>
        <w:t>Inwestora</w:t>
      </w:r>
      <w:r w:rsidRPr="0018122B">
        <w:rPr>
          <w:color w:val="auto"/>
          <w:sz w:val="24"/>
          <w:szCs w:val="24"/>
        </w:rPr>
        <w:t xml:space="preserve"> na podstawie art. 647</w:t>
      </w:r>
      <w:r w:rsidR="002630C3" w:rsidRPr="0018122B">
        <w:rPr>
          <w:color w:val="auto"/>
          <w:sz w:val="24"/>
          <w:szCs w:val="24"/>
          <w:vertAlign w:val="superscript"/>
        </w:rPr>
        <w:t>1</w:t>
      </w:r>
      <w:r w:rsidR="002630C3" w:rsidRPr="0018122B">
        <w:rPr>
          <w:color w:val="auto"/>
          <w:sz w:val="24"/>
          <w:szCs w:val="24"/>
        </w:rPr>
        <w:t xml:space="preserve"> </w:t>
      </w:r>
      <w:r w:rsidRPr="0018122B">
        <w:rPr>
          <w:color w:val="auto"/>
          <w:sz w:val="24"/>
          <w:szCs w:val="24"/>
        </w:rPr>
        <w:t xml:space="preserve"> Kodeksu cywilnego. W celu uniknięcia wątpliwości Strony zgodnie postanawiają, że </w:t>
      </w:r>
      <w:r w:rsidR="000639AA" w:rsidRPr="0018122B">
        <w:rPr>
          <w:color w:val="auto"/>
          <w:sz w:val="24"/>
          <w:szCs w:val="24"/>
        </w:rPr>
        <w:t>Inwestor</w:t>
      </w:r>
      <w:r w:rsidRPr="0018122B">
        <w:rPr>
          <w:color w:val="auto"/>
          <w:sz w:val="24"/>
          <w:szCs w:val="24"/>
        </w:rPr>
        <w:t xml:space="preserve"> </w:t>
      </w:r>
      <w:r w:rsidR="00C40F65" w:rsidRPr="0018122B">
        <w:rPr>
          <w:color w:val="auto"/>
          <w:sz w:val="24"/>
          <w:szCs w:val="24"/>
        </w:rPr>
        <w:t>ma prawo potrącić kwotę należnego mu odszkodowania z kwot</w:t>
      </w:r>
      <w:r w:rsidR="001F2EB3" w:rsidRPr="0018122B">
        <w:rPr>
          <w:color w:val="auto"/>
          <w:sz w:val="24"/>
          <w:szCs w:val="24"/>
        </w:rPr>
        <w:t>y</w:t>
      </w:r>
      <w:r w:rsidR="00C40F65" w:rsidRPr="0018122B">
        <w:rPr>
          <w:color w:val="auto"/>
          <w:sz w:val="24"/>
          <w:szCs w:val="24"/>
        </w:rPr>
        <w:t xml:space="preserve"> wynagrodzenia należnego Generalnemu Wykonawcy. </w:t>
      </w:r>
    </w:p>
    <w:p w14:paraId="6707337E" w14:textId="77777777" w:rsidR="004C6967" w:rsidRPr="0018122B" w:rsidRDefault="004C6967" w:rsidP="003E24E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284"/>
        <w:jc w:val="both"/>
        <w:rPr>
          <w:color w:val="auto"/>
        </w:rPr>
      </w:pPr>
    </w:p>
    <w:p w14:paraId="42337B32" w14:textId="0F3BF4FF" w:rsidR="000639AA" w:rsidRPr="0018122B" w:rsidRDefault="00BB3857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 xml:space="preserve">W przypadku zwłoki w płatności jakiejkolwiek części należnego wynagrodzenia, Generalnemu wykonawcy należą się odsetki ustawowe za </w:t>
      </w:r>
      <w:r w:rsidR="002630C3" w:rsidRPr="0018122B">
        <w:rPr>
          <w:color w:val="auto"/>
        </w:rPr>
        <w:t>zwłokę.</w:t>
      </w:r>
    </w:p>
    <w:p w14:paraId="5132E25F" w14:textId="1B75EEDE" w:rsidR="000639AA" w:rsidRPr="0018122B" w:rsidRDefault="00BB3857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>Warunkiem ostatecznego rozliczenia Umowy (zapłaty ostatniej transzy Wynagrodzenia</w:t>
      </w:r>
      <w:r w:rsidR="0045187C" w:rsidRPr="0018122B">
        <w:rPr>
          <w:color w:val="auto"/>
        </w:rPr>
        <w:t xml:space="preserve"> w wysokości nie mniejszej niż 5% wartości Wynagrodzenia</w:t>
      </w:r>
      <w:r w:rsidR="002630C3" w:rsidRPr="0018122B">
        <w:rPr>
          <w:color w:val="auto"/>
        </w:rPr>
        <w:t xml:space="preserve"> umownego</w:t>
      </w:r>
      <w:r w:rsidR="00493785" w:rsidRPr="0018122B">
        <w:rPr>
          <w:color w:val="auto"/>
        </w:rPr>
        <w:t xml:space="preserve"> brutto</w:t>
      </w:r>
      <w:r w:rsidRPr="0018122B">
        <w:rPr>
          <w:color w:val="auto"/>
        </w:rPr>
        <w:t xml:space="preserve">) będzie </w:t>
      </w:r>
      <w:r w:rsidR="0037230C" w:rsidRPr="0018122B">
        <w:rPr>
          <w:color w:val="auto"/>
        </w:rPr>
        <w:t xml:space="preserve">podpisanie Protokołu Odbioru Końcowego Przedmiotu Umowy. </w:t>
      </w:r>
    </w:p>
    <w:p w14:paraId="0B4630F0" w14:textId="45361AFB" w:rsidR="000639AA" w:rsidRPr="0018122B" w:rsidRDefault="00BB3857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>Generalnemu Wykonawcy nie przysługuje roszczenie o zwrot jakichkolwiek kosztów, nakładów lub wydatków, które poniósł w związku z wykonywaniem przedmiot</w:t>
      </w:r>
      <w:r w:rsidR="0037230C" w:rsidRPr="0018122B">
        <w:rPr>
          <w:color w:val="auto"/>
        </w:rPr>
        <w:t>u</w:t>
      </w:r>
      <w:r w:rsidRPr="0018122B">
        <w:rPr>
          <w:color w:val="auto"/>
        </w:rPr>
        <w:t xml:space="preserve"> Umowy. Niedoszacowanie, pominięcie lub brak rozpoznania przedmiotu </w:t>
      </w:r>
      <w:r w:rsidR="0037230C" w:rsidRPr="0018122B">
        <w:rPr>
          <w:color w:val="auto"/>
        </w:rPr>
        <w:t>U</w:t>
      </w:r>
      <w:r w:rsidRPr="0018122B">
        <w:rPr>
          <w:color w:val="auto"/>
        </w:rPr>
        <w:t xml:space="preserve">mowy nie stanowi podstawy do żądania przez Generalnego </w:t>
      </w:r>
      <w:r w:rsidR="0037230C" w:rsidRPr="0018122B">
        <w:rPr>
          <w:color w:val="auto"/>
        </w:rPr>
        <w:t>W</w:t>
      </w:r>
      <w:r w:rsidRPr="0018122B">
        <w:rPr>
          <w:color w:val="auto"/>
        </w:rPr>
        <w:t xml:space="preserve">ykonawcę zmiany wysokości wynagrodzenia ryczałtowego określonego w niniejszym paragrafie </w:t>
      </w:r>
      <w:r w:rsidR="000639AA" w:rsidRPr="0018122B">
        <w:rPr>
          <w:color w:val="auto"/>
        </w:rPr>
        <w:t>U</w:t>
      </w:r>
      <w:r w:rsidRPr="0018122B">
        <w:rPr>
          <w:color w:val="auto"/>
        </w:rPr>
        <w:t>mowy</w:t>
      </w:r>
      <w:r w:rsidR="000639AA" w:rsidRPr="0018122B">
        <w:rPr>
          <w:color w:val="auto"/>
        </w:rPr>
        <w:t>.</w:t>
      </w:r>
    </w:p>
    <w:p w14:paraId="62144F46" w14:textId="50BF1D7E" w:rsidR="000639AA" w:rsidRPr="0018122B" w:rsidRDefault="00BB3857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 xml:space="preserve">Generalny </w:t>
      </w:r>
      <w:r w:rsidR="000639AA" w:rsidRPr="0018122B">
        <w:rPr>
          <w:color w:val="auto"/>
        </w:rPr>
        <w:t>W</w:t>
      </w:r>
      <w:r w:rsidRPr="0018122B">
        <w:rPr>
          <w:color w:val="auto"/>
        </w:rPr>
        <w:t xml:space="preserve">ykonawca oświadcza, iż jest czynnym podatnikiem podatku VAT </w:t>
      </w:r>
      <w:r w:rsidR="002630C3" w:rsidRPr="0018122B">
        <w:rPr>
          <w:color w:val="auto"/>
        </w:rPr>
        <w:t xml:space="preserve">–posiadającym numer </w:t>
      </w:r>
      <w:r w:rsidRPr="0018122B">
        <w:rPr>
          <w:color w:val="auto"/>
        </w:rPr>
        <w:t>NIP………</w:t>
      </w:r>
    </w:p>
    <w:p w14:paraId="7CBDCD54" w14:textId="5C56CDF4" w:rsidR="004A3413" w:rsidRPr="0018122B" w:rsidRDefault="004A3413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lastRenderedPageBreak/>
        <w:t>Inwestor dopuszcza możliwość wypłaty zaliczki/zaliczek na poczet realizacji Robót budowlanych w łącznej wysokości do 30% wysokości Wynagrodzenia</w:t>
      </w:r>
      <w:r w:rsidR="002630C3" w:rsidRPr="0018122B">
        <w:rPr>
          <w:color w:val="auto"/>
        </w:rPr>
        <w:t xml:space="preserve"> umownego brutto</w:t>
      </w:r>
      <w:r w:rsidRPr="0018122B">
        <w:rPr>
          <w:color w:val="auto"/>
        </w:rPr>
        <w:t xml:space="preserve">. Wypłata zaliczki nie jest obowiązkowa i zależy od decyzji Inwestora, który zastrzega sobie prawo do jej niewypłacenia. </w:t>
      </w:r>
    </w:p>
    <w:p w14:paraId="562FE517" w14:textId="77777777" w:rsidR="004A3413" w:rsidRPr="0018122B" w:rsidRDefault="004A3413" w:rsidP="006D08CC">
      <w:pPr>
        <w:pStyle w:val="Textbody"/>
        <w:numPr>
          <w:ilvl w:val="0"/>
          <w:numId w:val="40"/>
        </w:numPr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 xml:space="preserve">Generalny Wykonawca przed wypłatą zaliczki składa wniosek do Inwestora o wypłatę zaliczki. Wypłata następuje po akceptacji wniosku przez Inwestora i wystawieniu faktury zaliczkowej. Zapłata nastąpi w ciągu 21 dni od dnia doręczenia faktury. </w:t>
      </w:r>
    </w:p>
    <w:p w14:paraId="17A859FC" w14:textId="7FA17C75" w:rsidR="004A3413" w:rsidRPr="0018122B" w:rsidRDefault="004A3413" w:rsidP="006D08CC">
      <w:pPr>
        <w:pStyle w:val="Textbody"/>
        <w:numPr>
          <w:ilvl w:val="0"/>
          <w:numId w:val="40"/>
        </w:numPr>
        <w:spacing w:before="120" w:line="300" w:lineRule="atLeast"/>
        <w:ind w:left="360"/>
        <w:jc w:val="both"/>
        <w:rPr>
          <w:color w:val="auto"/>
        </w:rPr>
      </w:pPr>
      <w:r w:rsidRPr="0018122B">
        <w:rPr>
          <w:color w:val="auto"/>
        </w:rPr>
        <w:t xml:space="preserve">Wypłata kolejnych zaliczek lub </w:t>
      </w:r>
      <w:r w:rsidR="003A461B" w:rsidRPr="0018122B">
        <w:rPr>
          <w:color w:val="auto"/>
        </w:rPr>
        <w:t>płatności</w:t>
      </w:r>
      <w:r w:rsidRPr="0018122B">
        <w:rPr>
          <w:color w:val="auto"/>
        </w:rPr>
        <w:t xml:space="preserve"> na rzecz </w:t>
      </w:r>
      <w:r w:rsidR="003A461B" w:rsidRPr="0018122B">
        <w:rPr>
          <w:color w:val="auto"/>
        </w:rPr>
        <w:t xml:space="preserve">Generalnego </w:t>
      </w:r>
      <w:r w:rsidRPr="0018122B">
        <w:rPr>
          <w:color w:val="auto"/>
        </w:rPr>
        <w:t>Wykonawcy</w:t>
      </w:r>
      <w:r w:rsidR="003A461B" w:rsidRPr="0018122B">
        <w:rPr>
          <w:color w:val="auto"/>
        </w:rPr>
        <w:t xml:space="preserve"> będzie </w:t>
      </w:r>
      <w:r w:rsidRPr="0018122B">
        <w:rPr>
          <w:color w:val="auto"/>
        </w:rPr>
        <w:t xml:space="preserve">możliwa dopiero po uprzednim rozliczeniu dotychczas wypłaconej zaliczki, w tym potwierdzeniu wykonania robót zgodnie z </w:t>
      </w:r>
      <w:r w:rsidR="003A461B" w:rsidRPr="0018122B">
        <w:rPr>
          <w:color w:val="auto"/>
        </w:rPr>
        <w:t>Harmonogramem Rzeczowo-Finansowym</w:t>
      </w:r>
      <w:r w:rsidRPr="0018122B">
        <w:rPr>
          <w:color w:val="auto"/>
        </w:rPr>
        <w:t>.</w:t>
      </w:r>
      <w:r w:rsidR="003A461B" w:rsidRPr="0018122B">
        <w:rPr>
          <w:color w:val="auto"/>
        </w:rPr>
        <w:t xml:space="preserve"> </w:t>
      </w:r>
    </w:p>
    <w:p w14:paraId="4CB187CF" w14:textId="421E8610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 ZAKRES ROBÓT</w:t>
      </w:r>
    </w:p>
    <w:p w14:paraId="52D88144" w14:textId="2809DB39" w:rsidR="007D3EBC" w:rsidRPr="0018122B" w:rsidRDefault="007D3EBC" w:rsidP="007D3EBC">
      <w:pPr>
        <w:pStyle w:val="Tekstkomentarza"/>
        <w:numPr>
          <w:ilvl w:val="0"/>
          <w:numId w:val="42"/>
        </w:numPr>
        <w:ind w:left="284" w:hanging="284"/>
        <w:rPr>
          <w:sz w:val="24"/>
          <w:szCs w:val="24"/>
          <w:lang w:val="pl-PL"/>
        </w:rPr>
      </w:pPr>
      <w:r w:rsidRPr="0018122B">
        <w:rPr>
          <w:sz w:val="24"/>
          <w:szCs w:val="24"/>
          <w:lang w:val="pl-PL"/>
        </w:rPr>
        <w:t xml:space="preserve">Za wykonanie przedmiotu </w:t>
      </w:r>
      <w:r w:rsidR="00FC4F53" w:rsidRPr="0018122B">
        <w:rPr>
          <w:sz w:val="24"/>
          <w:szCs w:val="24"/>
          <w:lang w:val="pl-PL"/>
        </w:rPr>
        <w:t xml:space="preserve">Umowy Generalny </w:t>
      </w:r>
      <w:r w:rsidRPr="0018122B">
        <w:rPr>
          <w:sz w:val="24"/>
          <w:szCs w:val="24"/>
          <w:lang w:val="pl-PL"/>
        </w:rPr>
        <w:t xml:space="preserve">Wykonawca otrzyma </w:t>
      </w:r>
      <w:r w:rsidR="005B2693" w:rsidRPr="0018122B">
        <w:rPr>
          <w:sz w:val="24"/>
          <w:szCs w:val="24"/>
          <w:lang w:val="pl-PL"/>
        </w:rPr>
        <w:t>W</w:t>
      </w:r>
      <w:r w:rsidRPr="0018122B">
        <w:rPr>
          <w:sz w:val="24"/>
          <w:szCs w:val="24"/>
          <w:lang w:val="pl-PL"/>
        </w:rPr>
        <w:t xml:space="preserve">ynagrodzenie </w:t>
      </w:r>
      <w:r w:rsidR="005B2693" w:rsidRPr="0018122B">
        <w:rPr>
          <w:sz w:val="24"/>
          <w:szCs w:val="24"/>
          <w:lang w:val="pl-PL"/>
        </w:rPr>
        <w:t>(</w:t>
      </w:r>
      <w:r w:rsidRPr="0018122B">
        <w:rPr>
          <w:sz w:val="24"/>
          <w:szCs w:val="24"/>
          <w:lang w:val="pl-PL"/>
        </w:rPr>
        <w:t xml:space="preserve">określone w par. § </w:t>
      </w:r>
      <w:r w:rsidR="00B11A3D" w:rsidRPr="0018122B">
        <w:rPr>
          <w:sz w:val="24"/>
          <w:szCs w:val="24"/>
          <w:lang w:val="pl-PL"/>
        </w:rPr>
        <w:t xml:space="preserve">14 </w:t>
      </w:r>
      <w:r w:rsidRPr="0018122B">
        <w:rPr>
          <w:sz w:val="24"/>
          <w:szCs w:val="24"/>
          <w:lang w:val="pl-PL"/>
        </w:rPr>
        <w:t>ust. 1</w:t>
      </w:r>
      <w:r w:rsidR="005B2693" w:rsidRPr="0018122B">
        <w:rPr>
          <w:sz w:val="24"/>
          <w:szCs w:val="24"/>
          <w:lang w:val="pl-PL"/>
        </w:rPr>
        <w:t>)</w:t>
      </w:r>
      <w:r w:rsidRPr="0018122B">
        <w:rPr>
          <w:sz w:val="24"/>
          <w:szCs w:val="24"/>
          <w:lang w:val="pl-PL"/>
        </w:rPr>
        <w:t>.</w:t>
      </w:r>
    </w:p>
    <w:p w14:paraId="6FA0605F" w14:textId="4EDB3A59" w:rsidR="00E51E50" w:rsidRPr="0018122B" w:rsidRDefault="00BB3857" w:rsidP="007B34FD">
      <w:pPr>
        <w:pStyle w:val="Textbody"/>
        <w:numPr>
          <w:ilvl w:val="0"/>
          <w:numId w:val="42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 razie wpłynięcia do Generalnego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 xml:space="preserve">ykonawcy pisemnego wniosku Inwestora o </w:t>
      </w:r>
      <w:r w:rsidR="002630C3" w:rsidRPr="0018122B">
        <w:rPr>
          <w:color w:val="auto"/>
        </w:rPr>
        <w:t xml:space="preserve">konieczności </w:t>
      </w:r>
      <w:r w:rsidRPr="0018122B">
        <w:rPr>
          <w:color w:val="auto"/>
        </w:rPr>
        <w:t>zmian</w:t>
      </w:r>
      <w:r w:rsidR="002630C3" w:rsidRPr="0018122B">
        <w:rPr>
          <w:color w:val="auto"/>
        </w:rPr>
        <w:t>y</w:t>
      </w:r>
      <w:r w:rsidRPr="0018122B">
        <w:rPr>
          <w:color w:val="auto"/>
        </w:rPr>
        <w:t xml:space="preserve"> zakresu Robót, Generalny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>ykonawca przeanalizuje wniosek o realizację takich zmian pod względem finansowym i technicznym (w tym ich wpływu na realizację Harmonogramu</w:t>
      </w:r>
      <w:r w:rsidR="00FC4F53" w:rsidRPr="0018122B">
        <w:rPr>
          <w:color w:val="auto"/>
        </w:rPr>
        <w:t xml:space="preserve"> finansowo - rzeczowego</w:t>
      </w:r>
      <w:r w:rsidRPr="0018122B">
        <w:rPr>
          <w:color w:val="auto"/>
        </w:rPr>
        <w:t xml:space="preserve">, w szczególności </w:t>
      </w:r>
      <w:r w:rsidR="00C40F65" w:rsidRPr="0018122B">
        <w:rPr>
          <w:color w:val="auto"/>
        </w:rPr>
        <w:t xml:space="preserve"> </w:t>
      </w:r>
      <w:r w:rsidR="005B2693" w:rsidRPr="0018122B">
        <w:rPr>
          <w:color w:val="auto"/>
        </w:rPr>
        <w:t>T</w:t>
      </w:r>
      <w:r w:rsidRPr="0018122B">
        <w:rPr>
          <w:color w:val="auto"/>
        </w:rPr>
        <w:t>erminu Zakończenia Robót) i przedstawi swój raport Inwestorowi w podanym przez niego terminie, nie dłuższym niż 7 dni roboczych.</w:t>
      </w:r>
    </w:p>
    <w:p w14:paraId="769E1EA9" w14:textId="388BB25D" w:rsidR="00E51E50" w:rsidRPr="0018122B" w:rsidRDefault="00BB3857" w:rsidP="007B34FD">
      <w:pPr>
        <w:pStyle w:val="Textbody"/>
        <w:numPr>
          <w:ilvl w:val="0"/>
          <w:numId w:val="42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Wszelkie uzgodnienia dotyczące wykonania prac </w:t>
      </w:r>
      <w:r w:rsidR="00B04832" w:rsidRPr="0018122B">
        <w:rPr>
          <w:color w:val="auto"/>
        </w:rPr>
        <w:t>zamiennych</w:t>
      </w:r>
      <w:r w:rsidRPr="0018122B">
        <w:rPr>
          <w:color w:val="auto"/>
        </w:rPr>
        <w:t>, terminów ich wykonania a także wysokości należnego wynagrodzenia, muszą być akceptowane przez obydwie strony niniejszej umowy w formie pisemnej w postaci aneksu do umowy pod rygorem nieważności.</w:t>
      </w:r>
    </w:p>
    <w:p w14:paraId="06ECE560" w14:textId="1D2BD128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NIENALEŻYTE WYKONANIE I ROZWIĄZANIE UMOWY</w:t>
      </w:r>
    </w:p>
    <w:p w14:paraId="27467064" w14:textId="395B9917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Inwestor  ma prawo rozwiązać Umowę ze skutkiem natychmiastowym jeśli Generalny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>ykonawca:</w:t>
      </w:r>
    </w:p>
    <w:p w14:paraId="54526400" w14:textId="77777777" w:rsidR="00E51E50" w:rsidRPr="0018122B" w:rsidRDefault="00BB3857" w:rsidP="007B34FD">
      <w:pPr>
        <w:pStyle w:val="Textbody"/>
        <w:numPr>
          <w:ilvl w:val="1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stanie się niezdolny do regulowania swoich wymagalnych zobowiązań;</w:t>
      </w:r>
    </w:p>
    <w:p w14:paraId="77D32C43" w14:textId="0A0CD7FB" w:rsidR="00E51E50" w:rsidRPr="0018122B" w:rsidRDefault="00BB3857" w:rsidP="007B34FD">
      <w:pPr>
        <w:pStyle w:val="Textbody"/>
        <w:numPr>
          <w:ilvl w:val="1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nie przejmie Terenu Budowy zgodnie z Umową,</w:t>
      </w:r>
    </w:p>
    <w:p w14:paraId="42B5AEDC" w14:textId="198302CE" w:rsidR="00FC4F53" w:rsidRPr="0018122B" w:rsidRDefault="00BB3857" w:rsidP="007B34FD">
      <w:pPr>
        <w:pStyle w:val="Textbody"/>
        <w:numPr>
          <w:ilvl w:val="1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nie realizuje Robót zgodnie z Umową lub </w:t>
      </w:r>
      <w:r w:rsidR="00FC4F53" w:rsidRPr="0018122B">
        <w:rPr>
          <w:color w:val="auto"/>
        </w:rPr>
        <w:t>narusza w sposób rażący inne istotne obowiązki związane z wykonywaniem Umowy</w:t>
      </w:r>
      <w:r w:rsidR="005B2693" w:rsidRPr="0018122B">
        <w:rPr>
          <w:color w:val="auto"/>
        </w:rPr>
        <w:t>,</w:t>
      </w:r>
      <w:r w:rsidR="00FC4F53" w:rsidRPr="0018122B">
        <w:rPr>
          <w:color w:val="auto"/>
        </w:rPr>
        <w:t xml:space="preserve"> pomimo uprzedniego pisemnego wezwania do zaprzestania naruszeń w odpowiednim terminie</w:t>
      </w:r>
      <w:r w:rsidR="005B2693" w:rsidRPr="0018122B">
        <w:rPr>
          <w:color w:val="auto"/>
        </w:rPr>
        <w:t>,</w:t>
      </w:r>
    </w:p>
    <w:p w14:paraId="2E1D960E" w14:textId="4B5A3E6D" w:rsidR="00E51E50" w:rsidRPr="0018122B" w:rsidRDefault="002630C3" w:rsidP="007B34FD">
      <w:pPr>
        <w:pStyle w:val="Textbody"/>
        <w:numPr>
          <w:ilvl w:val="1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pozostaje w zwłoce</w:t>
      </w:r>
      <w:r w:rsidR="003D5B5F" w:rsidRPr="0018122B">
        <w:rPr>
          <w:color w:val="auto"/>
        </w:rPr>
        <w:t xml:space="preserve"> w</w:t>
      </w:r>
      <w:r w:rsidR="00BB3857" w:rsidRPr="0018122B">
        <w:rPr>
          <w:color w:val="auto"/>
        </w:rPr>
        <w:t xml:space="preserve"> realizacj</w:t>
      </w:r>
      <w:r w:rsidR="003D5B5F" w:rsidRPr="0018122B">
        <w:rPr>
          <w:color w:val="auto"/>
        </w:rPr>
        <w:t>i</w:t>
      </w:r>
      <w:r w:rsidR="00BB3857" w:rsidRPr="0018122B">
        <w:rPr>
          <w:color w:val="auto"/>
        </w:rPr>
        <w:t xml:space="preserve"> Robót o ponad </w:t>
      </w:r>
      <w:r w:rsidR="001D2DCA" w:rsidRPr="0018122B">
        <w:rPr>
          <w:color w:val="auto"/>
          <w:u w:color="FF2600"/>
        </w:rPr>
        <w:t>30</w:t>
      </w:r>
      <w:r w:rsidR="00BB3857" w:rsidRPr="0018122B">
        <w:rPr>
          <w:color w:val="auto"/>
        </w:rPr>
        <w:t xml:space="preserve"> dni w stosunku do terminów ustalonych </w:t>
      </w:r>
      <w:r w:rsidR="008E2F4A" w:rsidRPr="0018122B">
        <w:rPr>
          <w:color w:val="auto"/>
        </w:rPr>
        <w:br/>
      </w:r>
      <w:r w:rsidR="00BB3857" w:rsidRPr="0018122B">
        <w:rPr>
          <w:color w:val="auto"/>
        </w:rPr>
        <w:t>w Harmonogramie rzeczowo-finansowym.</w:t>
      </w:r>
    </w:p>
    <w:p w14:paraId="1CA5DB3D" w14:textId="6777C726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 przypadku rozwiązania Umowy zgodnie z ust. </w:t>
      </w:r>
      <w:r w:rsidR="00FC4F53" w:rsidRPr="0018122B">
        <w:rPr>
          <w:color w:val="auto"/>
        </w:rPr>
        <w:t xml:space="preserve">1 powyżej </w:t>
      </w:r>
      <w:r w:rsidRPr="0018122B">
        <w:rPr>
          <w:color w:val="auto"/>
        </w:rPr>
        <w:t xml:space="preserve">Generalny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 xml:space="preserve">ykonawca - na żądanie Inwestora- usunie na własny koszt z Terenu Budowy w ciągu 14 dni od wezwania swoje nie wbudowane Materiały oraz Sprzęt, nie stanowiące własności Inwestora. W przeciwnym razie Inwestor będzie uprawniony do usunięcia takiego sprzętu i materiałów na koszt i ryzyko Generalnego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>ykonawcy</w:t>
      </w:r>
      <w:r w:rsidR="005B2693" w:rsidRPr="0018122B">
        <w:rPr>
          <w:color w:val="auto"/>
        </w:rPr>
        <w:t>,</w:t>
      </w:r>
      <w:r w:rsidRPr="0018122B">
        <w:rPr>
          <w:color w:val="auto"/>
        </w:rPr>
        <w:t xml:space="preserve"> bez obowiązku uzyskania uprzedniej zgody i upoważnienia właściwego sądu powszechnego.</w:t>
      </w:r>
    </w:p>
    <w:p w14:paraId="21D8861C" w14:textId="6019AA1F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W sytuacji rozwiązania przez Inwestora Umowy z przyczyn, za które odpowiedzialny jest Generalny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 xml:space="preserve">ykonawca, Generalny </w:t>
      </w:r>
      <w:r w:rsidR="002630C3" w:rsidRPr="0018122B">
        <w:rPr>
          <w:color w:val="auto"/>
        </w:rPr>
        <w:t>W</w:t>
      </w:r>
      <w:r w:rsidRPr="0018122B">
        <w:rPr>
          <w:color w:val="auto"/>
        </w:rPr>
        <w:t>ykonawca zapłaci Inwestorowi karę umowną w wysokości 10% umówionego Wynagrodzenia</w:t>
      </w:r>
      <w:r w:rsidR="00FC4F53" w:rsidRPr="0018122B">
        <w:rPr>
          <w:color w:val="auto"/>
        </w:rPr>
        <w:t xml:space="preserve"> </w:t>
      </w:r>
      <w:r w:rsidR="00C40F65" w:rsidRPr="0018122B">
        <w:rPr>
          <w:color w:val="auto"/>
        </w:rPr>
        <w:t>brutto</w:t>
      </w:r>
      <w:r w:rsidRPr="0018122B">
        <w:rPr>
          <w:color w:val="auto"/>
        </w:rPr>
        <w:t xml:space="preserve">. Kara umowna będzie płatna na pierwsze pisemne żądanie Inwestora </w:t>
      </w:r>
      <w:r w:rsidR="00F349C9" w:rsidRPr="0018122B">
        <w:rPr>
          <w:color w:val="auto"/>
        </w:rPr>
        <w:t>lub może</w:t>
      </w:r>
      <w:r w:rsidRPr="0018122B">
        <w:rPr>
          <w:color w:val="auto"/>
        </w:rPr>
        <w:t xml:space="preserve"> zostać </w:t>
      </w:r>
      <w:r w:rsidR="00FC4F53" w:rsidRPr="0018122B">
        <w:rPr>
          <w:color w:val="auto"/>
        </w:rPr>
        <w:t xml:space="preserve">potrącona </w:t>
      </w:r>
      <w:r w:rsidRPr="0018122B">
        <w:rPr>
          <w:color w:val="auto"/>
        </w:rPr>
        <w:t xml:space="preserve">z </w:t>
      </w:r>
      <w:r w:rsidR="007E10DA" w:rsidRPr="0018122B">
        <w:rPr>
          <w:color w:val="auto"/>
        </w:rPr>
        <w:t>Zabezpieczenia Należytego</w:t>
      </w:r>
      <w:r w:rsidR="00FC4F53" w:rsidRPr="0018122B">
        <w:rPr>
          <w:color w:val="auto"/>
        </w:rPr>
        <w:t xml:space="preserve"> Wykonania Umowy</w:t>
      </w:r>
      <w:r w:rsidRPr="0018122B">
        <w:rPr>
          <w:color w:val="auto"/>
        </w:rPr>
        <w:t>.</w:t>
      </w:r>
      <w:r w:rsidR="000A60DC" w:rsidRPr="0018122B">
        <w:rPr>
          <w:color w:val="auto"/>
        </w:rPr>
        <w:t xml:space="preserve"> </w:t>
      </w:r>
      <w:r w:rsidR="00C40F65" w:rsidRPr="0018122B">
        <w:rPr>
          <w:color w:val="auto"/>
        </w:rPr>
        <w:t xml:space="preserve">Postanowienia § </w:t>
      </w:r>
      <w:r w:rsidR="00B11A3D" w:rsidRPr="0018122B">
        <w:rPr>
          <w:color w:val="auto"/>
        </w:rPr>
        <w:t xml:space="preserve">18 </w:t>
      </w:r>
      <w:r w:rsidR="00C40F65" w:rsidRPr="0018122B">
        <w:rPr>
          <w:color w:val="auto"/>
        </w:rPr>
        <w:t xml:space="preserve">ust. 4 stosuje się. </w:t>
      </w:r>
    </w:p>
    <w:p w14:paraId="0A9D9693" w14:textId="57F4FD8F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lastRenderedPageBreak/>
        <w:t xml:space="preserve">Generalny </w:t>
      </w:r>
      <w:r w:rsidR="00FC4F53" w:rsidRPr="0018122B">
        <w:rPr>
          <w:color w:val="auto"/>
        </w:rPr>
        <w:t>W</w:t>
      </w:r>
      <w:r w:rsidRPr="0018122B">
        <w:rPr>
          <w:color w:val="auto"/>
        </w:rPr>
        <w:t xml:space="preserve">ykonawca będzie uprawniony do zachowania Wynagrodzenia wypłaconego za wcześniejsze etapy realizacji Umowy odebrane przez Inwestora zgodnie z Umową. W celu uniknięcia wątpliwości Strony potwierdzają, iż rozwiązanie Umowy nie wpływa na obowiązki realizacji zobowiązań z gwarancji w odniesieniu do odebranej części Robót.  </w:t>
      </w:r>
    </w:p>
    <w:p w14:paraId="5AA633EE" w14:textId="53A04EE3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Do dalszej realizacji robót Inwestor może wykorzystać Materiały kupione przez Generalnego </w:t>
      </w:r>
      <w:r w:rsidR="002630C3" w:rsidRPr="0018122B">
        <w:rPr>
          <w:color w:val="auto"/>
        </w:rPr>
        <w:t>W</w:t>
      </w:r>
      <w:r w:rsidRPr="0018122B">
        <w:rPr>
          <w:color w:val="auto"/>
        </w:rPr>
        <w:t xml:space="preserve">ykonawcę, pod warunkiem odpowiedniego rozliczenia kosztu takich Materiałów. Roboty rozpoczęte w danym etapie zgodnie z </w:t>
      </w:r>
      <w:r w:rsidR="0093731D" w:rsidRPr="0018122B">
        <w:rPr>
          <w:color w:val="auto"/>
        </w:rPr>
        <w:t>H</w:t>
      </w:r>
      <w:r w:rsidRPr="0018122B">
        <w:rPr>
          <w:color w:val="auto"/>
        </w:rPr>
        <w:t xml:space="preserve">armonogramem rzeczowo- finansowym a niezakończone w związku z rozwiązaniem </w:t>
      </w:r>
      <w:r w:rsidR="0093731D" w:rsidRPr="0018122B">
        <w:rPr>
          <w:color w:val="auto"/>
        </w:rPr>
        <w:t>U</w:t>
      </w:r>
      <w:r w:rsidRPr="0018122B">
        <w:rPr>
          <w:color w:val="auto"/>
        </w:rPr>
        <w:t xml:space="preserve">mowy zostaną rozliczone przez strony pisemnym Protokołem </w:t>
      </w:r>
      <w:r w:rsidR="00511839" w:rsidRPr="0018122B">
        <w:rPr>
          <w:color w:val="auto"/>
        </w:rPr>
        <w:t>O</w:t>
      </w:r>
      <w:r w:rsidRPr="0018122B">
        <w:rPr>
          <w:color w:val="auto"/>
        </w:rPr>
        <w:t xml:space="preserve">dbioru </w:t>
      </w:r>
      <w:r w:rsidR="00511839" w:rsidRPr="0018122B">
        <w:rPr>
          <w:color w:val="auto"/>
        </w:rPr>
        <w:t>Robót C</w:t>
      </w:r>
      <w:r w:rsidRPr="0018122B">
        <w:rPr>
          <w:color w:val="auto"/>
        </w:rPr>
        <w:t>zęściow</w:t>
      </w:r>
      <w:r w:rsidR="00511839" w:rsidRPr="0018122B">
        <w:rPr>
          <w:color w:val="auto"/>
        </w:rPr>
        <w:t>ym</w:t>
      </w:r>
      <w:r w:rsidRPr="0018122B">
        <w:rPr>
          <w:color w:val="auto"/>
        </w:rPr>
        <w:t xml:space="preserve"> wskazującym stan wykonania prac przez Generalnego </w:t>
      </w:r>
      <w:r w:rsidR="00511839" w:rsidRPr="0018122B">
        <w:rPr>
          <w:color w:val="auto"/>
        </w:rPr>
        <w:t>W</w:t>
      </w:r>
      <w:r w:rsidRPr="0018122B">
        <w:rPr>
          <w:color w:val="auto"/>
        </w:rPr>
        <w:t xml:space="preserve">ykonawcę, podpisanym przez obydwie strony Umowy lub jej prawidłowo umocowanych przedstawicieli. </w:t>
      </w:r>
    </w:p>
    <w:p w14:paraId="3D713462" w14:textId="77777777" w:rsidR="00F9711D" w:rsidRPr="0018122B" w:rsidRDefault="00F9711D" w:rsidP="003E24E2">
      <w:pPr>
        <w:pStyle w:val="Textbody"/>
        <w:spacing w:before="120" w:line="300" w:lineRule="atLeast"/>
        <w:ind w:left="284"/>
        <w:jc w:val="both"/>
        <w:rPr>
          <w:color w:val="auto"/>
        </w:rPr>
      </w:pPr>
    </w:p>
    <w:p w14:paraId="352329F2" w14:textId="4D88B396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Generalny </w:t>
      </w:r>
      <w:r w:rsidR="00511839" w:rsidRPr="0018122B">
        <w:rPr>
          <w:color w:val="auto"/>
        </w:rPr>
        <w:t>W</w:t>
      </w:r>
      <w:r w:rsidRPr="0018122B">
        <w:rPr>
          <w:color w:val="auto"/>
        </w:rPr>
        <w:t xml:space="preserve">ykonawca ma prawo rozwiązać Umowę za </w:t>
      </w:r>
      <w:r w:rsidR="005B2693" w:rsidRPr="0018122B">
        <w:rPr>
          <w:color w:val="auto"/>
        </w:rPr>
        <w:t xml:space="preserve">30 </w:t>
      </w:r>
      <w:r w:rsidRPr="0018122B">
        <w:rPr>
          <w:color w:val="auto"/>
        </w:rPr>
        <w:t>-dniowym pisemnym wypowiedzeniem zawierającym szczegółowe uzasadnienie</w:t>
      </w:r>
      <w:r w:rsidR="005B2693" w:rsidRPr="0018122B">
        <w:rPr>
          <w:color w:val="auto"/>
        </w:rPr>
        <w:t>,</w:t>
      </w:r>
      <w:r w:rsidRPr="0018122B">
        <w:rPr>
          <w:color w:val="auto"/>
        </w:rPr>
        <w:t xml:space="preserve"> jeśli Inwestor </w:t>
      </w:r>
      <w:r w:rsidR="00511839" w:rsidRPr="0018122B">
        <w:rPr>
          <w:color w:val="auto"/>
        </w:rPr>
        <w:t>będzie w zwłoce</w:t>
      </w:r>
      <w:r w:rsidRPr="0018122B">
        <w:rPr>
          <w:color w:val="auto"/>
        </w:rPr>
        <w:t xml:space="preserve"> </w:t>
      </w:r>
      <w:r w:rsidR="00877377" w:rsidRPr="0018122B">
        <w:rPr>
          <w:color w:val="auto"/>
        </w:rPr>
        <w:br/>
      </w:r>
      <w:r w:rsidRPr="0018122B">
        <w:rPr>
          <w:color w:val="auto"/>
        </w:rPr>
        <w:t xml:space="preserve">w płatności należności o co najmniej 30 dni, licząc od dnia wymagalności faktury dostarczonej przez Generalnego </w:t>
      </w:r>
      <w:r w:rsidR="00511839" w:rsidRPr="0018122B">
        <w:rPr>
          <w:color w:val="auto"/>
        </w:rPr>
        <w:t>W</w:t>
      </w:r>
      <w:r w:rsidRPr="0018122B">
        <w:rPr>
          <w:color w:val="auto"/>
        </w:rPr>
        <w:t>ykonawcę</w:t>
      </w:r>
      <w:r w:rsidR="005B2693" w:rsidRPr="0018122B">
        <w:rPr>
          <w:color w:val="auto"/>
        </w:rPr>
        <w:t xml:space="preserve">. </w:t>
      </w:r>
      <w:r w:rsidRPr="0018122B">
        <w:rPr>
          <w:color w:val="auto"/>
        </w:rPr>
        <w:t xml:space="preserve">W takim przypadku odpowiednie zastosowanie znajduje ust. </w:t>
      </w:r>
      <w:r w:rsidR="00877377" w:rsidRPr="0018122B">
        <w:rPr>
          <w:color w:val="auto"/>
        </w:rPr>
        <w:br/>
      </w:r>
      <w:r w:rsidRPr="0018122B">
        <w:rPr>
          <w:color w:val="auto"/>
        </w:rPr>
        <w:t>4 i 5.</w:t>
      </w:r>
    </w:p>
    <w:p w14:paraId="210D05C1" w14:textId="1104C4FB" w:rsidR="00E51E50" w:rsidRPr="0018122B" w:rsidRDefault="00BB3857" w:rsidP="007B34FD">
      <w:pPr>
        <w:pStyle w:val="Textbody"/>
        <w:numPr>
          <w:ilvl w:val="0"/>
          <w:numId w:val="4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 przypadku rozwiązania Umowy przez którąkolwiek ze Stron, w terminie do 7 dni od daty doręczenia oświadczenia o odstąpieniu/rozwiązaniu umowy, Strony wspólnie sporządzą pisemny protokół (według stanu na dzień odstąpienia/rozwiązania)</w:t>
      </w:r>
      <w:r w:rsidR="005B2693" w:rsidRPr="0018122B">
        <w:rPr>
          <w:color w:val="auto"/>
        </w:rPr>
        <w:t xml:space="preserve"> </w:t>
      </w:r>
      <w:r w:rsidRPr="0018122B">
        <w:rPr>
          <w:color w:val="auto"/>
        </w:rPr>
        <w:t>podpisany przez obydwie strony Umowy lub jej prawidłowo umocowanych pełnomocników i Inspektor</w:t>
      </w:r>
      <w:r w:rsidR="00741A3D" w:rsidRPr="0018122B">
        <w:rPr>
          <w:color w:val="auto"/>
        </w:rPr>
        <w:t>ów</w:t>
      </w:r>
      <w:r w:rsidRPr="0018122B">
        <w:rPr>
          <w:color w:val="auto"/>
        </w:rPr>
        <w:t xml:space="preserve"> Nadzoru z ramienia Inwestora stanowiący ostateczną inwentaryzację wykonanych prac celem ich rozliczenia. </w:t>
      </w:r>
    </w:p>
    <w:p w14:paraId="3787FBF0" w14:textId="7C1514E3" w:rsidR="00844A0A" w:rsidRPr="0018122B" w:rsidRDefault="00BB3857" w:rsidP="007140F9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1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44A0A" w:rsidRPr="0018122B">
        <w:rPr>
          <w:rFonts w:ascii="Times New Roman" w:hAnsi="Times New Roman" w:cs="Times New Roman"/>
          <w:color w:val="auto"/>
          <w:sz w:val="24"/>
          <w:szCs w:val="24"/>
        </w:rPr>
        <w:t>WARUNKI ZMIANY UMOWY</w:t>
      </w:r>
    </w:p>
    <w:p w14:paraId="21A4C013" w14:textId="7F059AD6" w:rsidR="00844A0A" w:rsidRPr="0018122B" w:rsidRDefault="00844A0A" w:rsidP="00D400ED">
      <w:pPr>
        <w:pStyle w:val="Akapitzlist"/>
        <w:numPr>
          <w:ilvl w:val="0"/>
          <w:numId w:val="74"/>
        </w:numPr>
        <w:ind w:left="426" w:hanging="426"/>
        <w:jc w:val="both"/>
        <w:rPr>
          <w:rFonts w:cs="Times New Roman"/>
          <w:color w:val="auto"/>
          <w:sz w:val="24"/>
          <w:szCs w:val="24"/>
        </w:rPr>
      </w:pPr>
      <w:bookmarkStart w:id="2" w:name="_Hlk46323413"/>
      <w:r w:rsidRPr="0018122B">
        <w:rPr>
          <w:rFonts w:cs="Times New Roman"/>
          <w:color w:val="auto"/>
          <w:sz w:val="24"/>
          <w:szCs w:val="24"/>
        </w:rPr>
        <w:t xml:space="preserve">Inwestor przewiduje możliwość istotnych zmian postanowień zawartej umowy w stosunku do treści oferty, na podstawie, której dokonano wyboru Generalnego </w:t>
      </w:r>
      <w:r w:rsidR="00741A3D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 xml:space="preserve">ykonawcy, </w:t>
      </w:r>
      <w:r w:rsidR="00084E34" w:rsidRPr="0018122B">
        <w:rPr>
          <w:rFonts w:cs="Times New Roman"/>
          <w:color w:val="auto"/>
          <w:sz w:val="24"/>
          <w:szCs w:val="24"/>
        </w:rPr>
        <w:br/>
      </w:r>
      <w:r w:rsidRPr="0018122B">
        <w:rPr>
          <w:rFonts w:cs="Times New Roman"/>
          <w:color w:val="auto"/>
          <w:sz w:val="24"/>
          <w:szCs w:val="24"/>
        </w:rPr>
        <w:t xml:space="preserve">w przypadku wystąpienia, co najmniej jednej z okoliczności wymienionych poniżej, </w:t>
      </w:r>
      <w:r w:rsidR="00084E34" w:rsidRPr="0018122B">
        <w:rPr>
          <w:rFonts w:cs="Times New Roman"/>
          <w:color w:val="auto"/>
          <w:sz w:val="24"/>
          <w:szCs w:val="24"/>
        </w:rPr>
        <w:br/>
      </w:r>
      <w:r w:rsidRPr="0018122B">
        <w:rPr>
          <w:rFonts w:cs="Times New Roman"/>
          <w:color w:val="auto"/>
          <w:sz w:val="24"/>
          <w:szCs w:val="24"/>
        </w:rPr>
        <w:t>z uwzględnieniem podawanych warunków ich wprowadzenia:</w:t>
      </w:r>
    </w:p>
    <w:p w14:paraId="4869500D" w14:textId="1511F2CA" w:rsidR="00844A0A" w:rsidRPr="0018122B" w:rsidRDefault="00741A3D" w:rsidP="00844A0A">
      <w:pPr>
        <w:pStyle w:val="Akapitzlist"/>
        <w:widowControl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contextualSpacing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W zakresie </w:t>
      </w:r>
      <w:r w:rsidR="00844A0A" w:rsidRPr="0018122B">
        <w:rPr>
          <w:rFonts w:cs="Times New Roman"/>
          <w:color w:val="auto"/>
          <w:sz w:val="24"/>
          <w:szCs w:val="24"/>
        </w:rPr>
        <w:t>zmiany terminu realizacji przedmiotu Umowy:</w:t>
      </w:r>
    </w:p>
    <w:p w14:paraId="0B30D094" w14:textId="539D9DEA" w:rsidR="00844A0A" w:rsidRPr="0018122B" w:rsidRDefault="00844A0A" w:rsidP="00844A0A">
      <w:pPr>
        <w:pStyle w:val="Akapitzlist"/>
        <w:widowControl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contextualSpacing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W przypadku wystąpienia okoliczności niezależnych od Generalnego </w:t>
      </w:r>
      <w:r w:rsidR="00741A3D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 xml:space="preserve">ykonawcy lub Inwestora, pod warunkiem, że zmiana ta wynika z okoliczności, których Generalny wykonawca lub Inwestor nie mogli przewidzieć na etapie publikacji Zapytania ofertowego lub składania oferty i nie jest przez nich zawiniona. Termin realizacji Umowy zostanie wydłużony o czas niezbędny do eliminacji okoliczności, za które Generalny </w:t>
      </w:r>
      <w:r w:rsidR="00741A3D" w:rsidRPr="0018122B">
        <w:rPr>
          <w:rFonts w:cs="Times New Roman"/>
          <w:color w:val="auto"/>
          <w:sz w:val="24"/>
          <w:szCs w:val="24"/>
        </w:rPr>
        <w:t>W</w:t>
      </w:r>
      <w:r w:rsidRPr="0018122B">
        <w:rPr>
          <w:rFonts w:cs="Times New Roman"/>
          <w:color w:val="auto"/>
          <w:sz w:val="24"/>
          <w:szCs w:val="24"/>
        </w:rPr>
        <w:t>ykonawca lub Inwestor nie</w:t>
      </w:r>
      <w:r w:rsidR="00741A3D" w:rsidRPr="0018122B">
        <w:rPr>
          <w:rFonts w:cs="Times New Roman"/>
          <w:color w:val="auto"/>
          <w:sz w:val="24"/>
          <w:szCs w:val="24"/>
        </w:rPr>
        <w:t xml:space="preserve"> ponoszą</w:t>
      </w:r>
      <w:r w:rsidRPr="0018122B">
        <w:rPr>
          <w:rFonts w:cs="Times New Roman"/>
          <w:color w:val="auto"/>
          <w:sz w:val="24"/>
          <w:szCs w:val="24"/>
        </w:rPr>
        <w:t xml:space="preserve"> odpowi</w:t>
      </w:r>
      <w:r w:rsidR="00741A3D" w:rsidRPr="0018122B">
        <w:rPr>
          <w:rFonts w:cs="Times New Roman"/>
          <w:color w:val="auto"/>
          <w:sz w:val="24"/>
          <w:szCs w:val="24"/>
        </w:rPr>
        <w:t>edzialności</w:t>
      </w:r>
      <w:r w:rsidRPr="0018122B">
        <w:rPr>
          <w:rFonts w:cs="Times New Roman"/>
          <w:color w:val="auto"/>
          <w:sz w:val="24"/>
          <w:szCs w:val="24"/>
        </w:rPr>
        <w:t>,</w:t>
      </w:r>
    </w:p>
    <w:p w14:paraId="6ABE66AD" w14:textId="5E2399DE" w:rsidR="00844A0A" w:rsidRPr="0018122B" w:rsidRDefault="00844A0A" w:rsidP="00844A0A">
      <w:pPr>
        <w:pStyle w:val="Textbody"/>
        <w:numPr>
          <w:ilvl w:val="0"/>
          <w:numId w:val="72"/>
        </w:numPr>
        <w:spacing w:before="120" w:line="300" w:lineRule="atLeast"/>
        <w:jc w:val="both"/>
        <w:rPr>
          <w:color w:val="auto"/>
        </w:rPr>
      </w:pPr>
      <w:r w:rsidRPr="0018122B">
        <w:rPr>
          <w:color w:val="auto"/>
        </w:rPr>
        <w:t>W przypadku wystąpienia siły wyżej, tj. zdarzenia nadzwyczajnego i zewnętrznego, na którego wystąpienie i trwanie Generalny wykonawca lub Inwestor nie mają wpływu oraz któremu nie byli w stanie zapobiec pomimo dołożenia należytej staranności. Pojęcie siły wyższej obejmuje w szczególności takie wydarzenia jak</w:t>
      </w:r>
      <w:r w:rsidR="001C3DE7" w:rsidRPr="0018122B">
        <w:rPr>
          <w:color w:val="auto"/>
        </w:rPr>
        <w:t xml:space="preserve"> epidemia,</w:t>
      </w:r>
      <w:r w:rsidRPr="0018122B">
        <w:rPr>
          <w:color w:val="auto"/>
        </w:rPr>
        <w:t xml:space="preserve"> wojny, strajk powszechny, stan klęski żywiołowej, stan wyjątkowy, wystąpienie ekstremalnie wysokich temperatur </w:t>
      </w:r>
      <w:r w:rsidR="00084E34" w:rsidRPr="0018122B">
        <w:rPr>
          <w:color w:val="auto"/>
        </w:rPr>
        <w:br/>
      </w:r>
      <w:r w:rsidRPr="0018122B">
        <w:rPr>
          <w:color w:val="auto"/>
        </w:rPr>
        <w:t xml:space="preserve">(tj. powyżej 30 stopni C)  lub ekstremalnie niskich temperatur </w:t>
      </w:r>
      <w:r w:rsidR="00084E34" w:rsidRPr="0018122B">
        <w:rPr>
          <w:color w:val="auto"/>
        </w:rPr>
        <w:br/>
      </w:r>
      <w:r w:rsidRPr="0018122B">
        <w:rPr>
          <w:color w:val="auto"/>
        </w:rPr>
        <w:t>(tj. poniżej -5 stopni C), wystąpienie wiatru o prędkości przekraczającej 20 km/h dla prac zewnętrznych, uniemożl</w:t>
      </w:r>
      <w:r w:rsidR="00741A3D" w:rsidRPr="0018122B">
        <w:rPr>
          <w:color w:val="auto"/>
        </w:rPr>
        <w:t>i</w:t>
      </w:r>
      <w:r w:rsidRPr="0018122B">
        <w:rPr>
          <w:color w:val="auto"/>
        </w:rPr>
        <w:t>wiających realizację</w:t>
      </w:r>
      <w:r w:rsidR="00741A3D" w:rsidRPr="0018122B">
        <w:rPr>
          <w:color w:val="auto"/>
        </w:rPr>
        <w:t xml:space="preserve"> Robót</w:t>
      </w:r>
      <w:r w:rsidRPr="0018122B">
        <w:rPr>
          <w:color w:val="auto"/>
        </w:rPr>
        <w:t xml:space="preserve">. </w:t>
      </w:r>
      <w:r w:rsidR="00084E34" w:rsidRPr="0018122B">
        <w:rPr>
          <w:color w:val="auto"/>
        </w:rPr>
        <w:br/>
      </w:r>
      <w:r w:rsidRPr="0018122B">
        <w:rPr>
          <w:color w:val="auto"/>
        </w:rPr>
        <w:t xml:space="preserve">W przypadku wystąpienia szczególnych warunków atmosferycznych stan ten będzie dokumentowany w dzienniku pomiarów temperatury prowadzonym codziennie aż do ich </w:t>
      </w:r>
      <w:r w:rsidRPr="0018122B">
        <w:rPr>
          <w:color w:val="auto"/>
        </w:rPr>
        <w:lastRenderedPageBreak/>
        <w:t xml:space="preserve">ustania – dopuszczenie prowadzenia do dalszych prac odbędzie się po pisemnej zgodzie inspektora nadzoru prac budowlanych).W takim przypadku termin realizacji </w:t>
      </w:r>
      <w:r w:rsidR="00741A3D" w:rsidRPr="0018122B">
        <w:rPr>
          <w:color w:val="auto"/>
        </w:rPr>
        <w:t>U</w:t>
      </w:r>
      <w:r w:rsidRPr="0018122B">
        <w:rPr>
          <w:color w:val="auto"/>
        </w:rPr>
        <w:t>mowy zostanie wydłużony o czas wystąpienia przypadku siły wyższej oraz usuwania jego skutków.</w:t>
      </w:r>
    </w:p>
    <w:p w14:paraId="356FE9F9" w14:textId="6AA7BF93" w:rsidR="00844A0A" w:rsidRPr="0018122B" w:rsidRDefault="00844A0A" w:rsidP="00844A0A">
      <w:pPr>
        <w:pStyle w:val="Akapitzlist"/>
        <w:widowControl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contextualSpacing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W przypadku konieczności wprowadzenia zmian w projekcie Inwe</w:t>
      </w:r>
      <w:r w:rsidR="00741A3D" w:rsidRPr="0018122B">
        <w:rPr>
          <w:rFonts w:cs="Times New Roman"/>
          <w:color w:val="auto"/>
          <w:sz w:val="24"/>
          <w:szCs w:val="24"/>
        </w:rPr>
        <w:t>stycji</w:t>
      </w:r>
      <w:r w:rsidRPr="0018122B">
        <w:rPr>
          <w:rFonts w:cs="Times New Roman"/>
          <w:color w:val="auto"/>
          <w:sz w:val="24"/>
          <w:szCs w:val="24"/>
        </w:rPr>
        <w:t xml:space="preserve"> wymagających akceptacji Instytucji przyznającej dofinansowanie. W takim przypadku termin realizacji zamówienia może zostać wydłużony o czas odpowiadający okresowi od złożenia wniosku o zmianę projektu przez </w:t>
      </w:r>
      <w:r w:rsidR="002D34D2" w:rsidRPr="0018122B">
        <w:rPr>
          <w:rFonts w:cs="Times New Roman"/>
          <w:color w:val="auto"/>
          <w:sz w:val="24"/>
          <w:szCs w:val="24"/>
        </w:rPr>
        <w:t xml:space="preserve">Inwestora </w:t>
      </w:r>
      <w:r w:rsidRPr="0018122B">
        <w:rPr>
          <w:rFonts w:cs="Times New Roman"/>
          <w:color w:val="auto"/>
          <w:sz w:val="24"/>
          <w:szCs w:val="24"/>
        </w:rPr>
        <w:t>do czasu akceptacji zmian przez Instytucję Pośredniczącą.</w:t>
      </w:r>
    </w:p>
    <w:p w14:paraId="216FB539" w14:textId="5852BB48" w:rsidR="00844A0A" w:rsidRPr="0018122B" w:rsidRDefault="00741A3D" w:rsidP="00844A0A">
      <w:pPr>
        <w:pStyle w:val="Akapitzlist"/>
        <w:widowControl/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00" w:lineRule="atLeast"/>
        <w:contextualSpacing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 przypadku z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awieszenia </w:t>
      </w:r>
      <w:r w:rsidR="00DF5857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robót 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przez 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Inwestora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z powodów wystąpienia przyczyn technicznych lub organizacyjnych okresowo uniemożliwiających kontynuowanie wykonywania przedmiotu 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mowy, o czas zawieszenia. O zawieszeniu 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Inwestor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powiadomi 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Generalnego </w:t>
      </w:r>
      <w:r w:rsidR="00003055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ykonawcę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wskazując przyczynę zawieszenia.</w:t>
      </w:r>
    </w:p>
    <w:p w14:paraId="55881549" w14:textId="2973AFB6" w:rsidR="00844A0A" w:rsidRPr="0018122B" w:rsidRDefault="00741A3D" w:rsidP="00844A0A">
      <w:pPr>
        <w:pStyle w:val="Akapitzlist"/>
        <w:widowControl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W zakresie zmiany Wynagrodzenia, wyłącznie </w:t>
      </w:r>
      <w:r w:rsidR="00844A0A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 następujących przypadkach:</w:t>
      </w:r>
    </w:p>
    <w:p w14:paraId="60A57998" w14:textId="56289476" w:rsidR="00844A0A" w:rsidRPr="0018122B" w:rsidRDefault="00844A0A" w:rsidP="00844A0A">
      <w:pPr>
        <w:pStyle w:val="Akapitzlist"/>
        <w:widowControl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Zmiana obowiązującej stawki VAT. W takiej sytuacji wynagrodzenie ulegnie zmianie w sposób odpowiedni, tak aby odpowiadało zaktualizowanej stawce tego podatku dla zakresu </w:t>
      </w:r>
      <w:r w:rsidR="00886594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usług objętych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umową, który na dzień zmiany stawki podatku nie został jeszcze rozliczony.</w:t>
      </w:r>
    </w:p>
    <w:p w14:paraId="4736A186" w14:textId="3517B3B7" w:rsidR="00844A0A" w:rsidRPr="0018122B" w:rsidRDefault="00844A0A" w:rsidP="00844A0A">
      <w:pPr>
        <w:pStyle w:val="Akapitzlist"/>
        <w:widowControl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C31B7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Z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mian</w:t>
      </w:r>
      <w:r w:rsidR="007C31B7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regulacji prawnych obowiązujących w dniu złożenia oferty przez 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Generalnego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ykonawcę lub podpisania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mowy, która będzie wnosiła nowe wymagania co do sposobu realizacji jakiegokolwiek tematu ujętego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mową.</w:t>
      </w:r>
    </w:p>
    <w:p w14:paraId="15DF5B56" w14:textId="2BEA369B" w:rsidR="00844A0A" w:rsidRPr="0018122B" w:rsidRDefault="00844A0A" w:rsidP="00844A0A">
      <w:pPr>
        <w:pStyle w:val="Akapitzlist"/>
        <w:widowControl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Rezygnacja z części przedmiotu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Umowy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, których wykonanie nie będzie konieczne lub będzie bezcelowe, w przypadku zaistnienia okoliczności, których nie można było przewidzieć w chwili zawarcia Umowy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Wynagrodzenie może zostać zmienione </w:t>
      </w:r>
      <w:r w:rsidR="00877377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br/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o wartość niewykonanych </w:t>
      </w:r>
      <w:r w:rsidR="00886594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usług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5433EF7" w14:textId="47FF3C52" w:rsidR="00B106A8" w:rsidRPr="0018122B" w:rsidRDefault="00844A0A" w:rsidP="00B106A8">
      <w:pPr>
        <w:pStyle w:val="Akapitzlist"/>
        <w:widowControl/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Konieczność zrealizowania Przedmiotu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Umowy 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przy zastosowaniu innych rozwiązań technicznych/technologicznych, materiałowych lub narzędzi, niż wskazane w Ofercie </w:t>
      </w:r>
      <w:r w:rsidR="002D34D2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Generalnego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W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ykonawcy w sytuacji, gdyby zastosowanie przewidzianych w Ofercie rozwiązań groziło niewykonaniem lub wadliwym wykonaniem Umowy. Rozliczenie ewentualnych </w:t>
      </w:r>
      <w:r w:rsidR="00886594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usług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zamiennych nastąpi kosztorysem różnicowym, który stanowić będzie różnicę pomiędzy kosztorysem </w:t>
      </w:r>
      <w:r w:rsidR="00886594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usług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objętych Przedmiotem </w:t>
      </w:r>
      <w:r w:rsidR="00741A3D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Umowy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, a kosztorysem </w:t>
      </w:r>
      <w:r w:rsidR="00886594"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usług</w:t>
      </w:r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122B"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zamiennych.</w:t>
      </w:r>
      <w:r w:rsidR="00B106A8" w:rsidRPr="0018122B">
        <w:rPr>
          <w:rStyle w:val="FontStyle32"/>
          <w:rFonts w:ascii="Times New Roman" w:hAnsi="Times New Roman" w:cs="Times New Roman"/>
          <w:color w:val="auto"/>
          <w:sz w:val="24"/>
          <w:szCs w:val="24"/>
        </w:rPr>
        <w:t>z</w:t>
      </w:r>
      <w:proofErr w:type="spellEnd"/>
      <w:r w:rsidR="00B106A8" w:rsidRPr="0018122B">
        <w:rPr>
          <w:rStyle w:val="FontStyle32"/>
          <w:rFonts w:ascii="Times New Roman" w:hAnsi="Times New Roman" w:cs="Times New Roman"/>
          <w:color w:val="auto"/>
          <w:sz w:val="24"/>
          <w:szCs w:val="24"/>
        </w:rPr>
        <w:t xml:space="preserve"> wykorzystaniem cen jednostkowych i wskaźników </w:t>
      </w:r>
      <w:proofErr w:type="spellStart"/>
      <w:r w:rsidR="00B106A8" w:rsidRPr="0018122B">
        <w:rPr>
          <w:rStyle w:val="FontStyle32"/>
          <w:rFonts w:ascii="Times New Roman" w:hAnsi="Times New Roman" w:cs="Times New Roman"/>
          <w:color w:val="auto"/>
          <w:sz w:val="24"/>
          <w:szCs w:val="24"/>
        </w:rPr>
        <w:t>kosztotwórczych</w:t>
      </w:r>
      <w:proofErr w:type="spellEnd"/>
      <w:r w:rsidR="00B106A8" w:rsidRPr="0018122B">
        <w:rPr>
          <w:rStyle w:val="FontStyle3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06A8" w:rsidRPr="0018122B">
        <w:rPr>
          <w:rFonts w:cs="Times New Roman"/>
          <w:color w:val="auto"/>
          <w:sz w:val="24"/>
          <w:szCs w:val="24"/>
        </w:rPr>
        <w:t>SEKOCENBUDU dla województwa śląskiego  z okresu ofertowania przedmiotu zamówienia.</w:t>
      </w:r>
      <w:r w:rsidR="00B106A8" w:rsidRPr="0018122B">
        <w:rPr>
          <w:rFonts w:ascii="Calibri" w:hAnsi="Calibri" w:cs="Calibri"/>
          <w:color w:val="auto"/>
        </w:rPr>
        <w:t xml:space="preserve"> </w:t>
      </w:r>
    </w:p>
    <w:p w14:paraId="34BFBAEC" w14:textId="0D62E04A" w:rsidR="00844A0A" w:rsidRPr="0018122B" w:rsidRDefault="00844A0A" w:rsidP="00493785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ind w:left="144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</w:p>
    <w:p w14:paraId="3A72D0EB" w14:textId="652EB0E6" w:rsidR="00844A0A" w:rsidRPr="0018122B" w:rsidRDefault="000A60DC">
      <w:pPr>
        <w:pStyle w:val="Akapitzlist"/>
        <w:widowControl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</w:rPr>
        <w:t>N</w:t>
      </w:r>
      <w:r w:rsidR="00844A0A" w:rsidRPr="0018122B">
        <w:rPr>
          <w:rFonts w:cs="Times New Roman"/>
          <w:color w:val="auto"/>
          <w:sz w:val="24"/>
          <w:szCs w:val="24"/>
        </w:rPr>
        <w:t>astąpi zmiana powszechnie obowiązujących przepisów prawa w zakresie mającym wpływ na realizację przedmiotu umowy;</w:t>
      </w:r>
    </w:p>
    <w:p w14:paraId="61C59166" w14:textId="50295599" w:rsidR="00844A0A" w:rsidRPr="0018122B" w:rsidRDefault="000A60DC">
      <w:pPr>
        <w:pStyle w:val="Akapitzlist"/>
        <w:widowControl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18122B">
        <w:rPr>
          <w:rFonts w:cs="Times New Roman"/>
          <w:color w:val="auto"/>
          <w:sz w:val="24"/>
          <w:szCs w:val="24"/>
        </w:rPr>
        <w:t>W</w:t>
      </w:r>
      <w:r w:rsidR="00844A0A" w:rsidRPr="0018122B">
        <w:rPr>
          <w:rFonts w:cs="Times New Roman"/>
          <w:color w:val="auto"/>
          <w:sz w:val="24"/>
          <w:szCs w:val="24"/>
        </w:rPr>
        <w:t>ystąpi</w:t>
      </w:r>
      <w:r w:rsidRPr="0018122B">
        <w:rPr>
          <w:rFonts w:cs="Times New Roman"/>
          <w:color w:val="auto"/>
          <w:sz w:val="24"/>
          <w:szCs w:val="24"/>
        </w:rPr>
        <w:t>ą</w:t>
      </w:r>
      <w:r w:rsidR="00844A0A" w:rsidRPr="0018122B">
        <w:rPr>
          <w:rFonts w:cs="Times New Roman"/>
          <w:color w:val="auto"/>
          <w:sz w:val="24"/>
          <w:szCs w:val="24"/>
        </w:rPr>
        <w:t xml:space="preserve"> uzasadnion</w:t>
      </w:r>
      <w:r w:rsidRPr="0018122B">
        <w:rPr>
          <w:rFonts w:cs="Times New Roman"/>
          <w:color w:val="auto"/>
          <w:sz w:val="24"/>
          <w:szCs w:val="24"/>
        </w:rPr>
        <w:t>e</w:t>
      </w:r>
      <w:r w:rsidR="00844A0A" w:rsidRPr="0018122B">
        <w:rPr>
          <w:rFonts w:cs="Times New Roman"/>
          <w:color w:val="auto"/>
          <w:sz w:val="24"/>
          <w:szCs w:val="24"/>
        </w:rPr>
        <w:t xml:space="preserve"> zmian</w:t>
      </w:r>
      <w:r w:rsidRPr="0018122B">
        <w:rPr>
          <w:rFonts w:cs="Times New Roman"/>
          <w:color w:val="auto"/>
          <w:sz w:val="24"/>
          <w:szCs w:val="24"/>
        </w:rPr>
        <w:t>y</w:t>
      </w:r>
      <w:r w:rsidR="00844A0A" w:rsidRPr="0018122B">
        <w:rPr>
          <w:rFonts w:cs="Times New Roman"/>
          <w:color w:val="auto"/>
          <w:sz w:val="24"/>
          <w:szCs w:val="24"/>
        </w:rPr>
        <w:t xml:space="preserve"> w zakresie i sposobie wykonania przedmiotu </w:t>
      </w:r>
      <w:r w:rsidRPr="0018122B">
        <w:rPr>
          <w:rFonts w:cs="Times New Roman"/>
          <w:color w:val="auto"/>
          <w:sz w:val="24"/>
          <w:szCs w:val="24"/>
        </w:rPr>
        <w:t>Umowy</w:t>
      </w:r>
      <w:r w:rsidR="00844A0A" w:rsidRPr="0018122B">
        <w:rPr>
          <w:rFonts w:cs="Times New Roman"/>
          <w:color w:val="auto"/>
          <w:sz w:val="24"/>
          <w:szCs w:val="24"/>
        </w:rPr>
        <w:t>;</w:t>
      </w:r>
    </w:p>
    <w:p w14:paraId="7345B757" w14:textId="3987C2E5" w:rsidR="00844A0A" w:rsidRPr="0018122B" w:rsidRDefault="000A60DC" w:rsidP="003E24E2">
      <w:pPr>
        <w:pStyle w:val="Default"/>
        <w:numPr>
          <w:ilvl w:val="0"/>
          <w:numId w:val="70"/>
        </w:numPr>
        <w:jc w:val="both"/>
        <w:rPr>
          <w:color w:val="auto"/>
        </w:rPr>
      </w:pPr>
      <w:r w:rsidRPr="0018122B">
        <w:rPr>
          <w:color w:val="auto"/>
        </w:rPr>
        <w:t xml:space="preserve">Wystąpi konieczność zmiany </w:t>
      </w:r>
      <w:r w:rsidR="00844A0A" w:rsidRPr="0018122B">
        <w:rPr>
          <w:color w:val="auto"/>
        </w:rPr>
        <w:t xml:space="preserve">osób skierowanych </w:t>
      </w:r>
      <w:r w:rsidR="007C31B7" w:rsidRPr="0018122B">
        <w:rPr>
          <w:color w:val="auto"/>
        </w:rPr>
        <w:t xml:space="preserve">przez Generalnego Wykonawcę </w:t>
      </w:r>
      <w:r w:rsidR="00844A0A" w:rsidRPr="0018122B">
        <w:rPr>
          <w:color w:val="auto"/>
        </w:rPr>
        <w:t xml:space="preserve">do realizacji </w:t>
      </w:r>
      <w:r w:rsidRPr="0018122B">
        <w:rPr>
          <w:color w:val="auto"/>
        </w:rPr>
        <w:t>Umowy</w:t>
      </w:r>
      <w:r w:rsidR="00844A0A" w:rsidRPr="0018122B">
        <w:rPr>
          <w:color w:val="auto"/>
        </w:rPr>
        <w:t xml:space="preserve">, </w:t>
      </w:r>
      <w:r w:rsidRPr="0018122B">
        <w:rPr>
          <w:color w:val="auto"/>
        </w:rPr>
        <w:t xml:space="preserve">z zastrzeżeniem, że zmiana taka </w:t>
      </w:r>
      <w:r w:rsidR="00844A0A" w:rsidRPr="0018122B">
        <w:rPr>
          <w:color w:val="auto"/>
        </w:rPr>
        <w:t xml:space="preserve">może nastąpić jedynie za uprzednią pisemną zgodą </w:t>
      </w:r>
      <w:r w:rsidR="002D34D2" w:rsidRPr="0018122B">
        <w:rPr>
          <w:color w:val="auto"/>
        </w:rPr>
        <w:t>Inwestora</w:t>
      </w:r>
      <w:r w:rsidR="00844A0A" w:rsidRPr="0018122B">
        <w:rPr>
          <w:color w:val="auto"/>
        </w:rPr>
        <w:t xml:space="preserve">, </w:t>
      </w:r>
      <w:r w:rsidRPr="0018122B">
        <w:rPr>
          <w:color w:val="auto"/>
        </w:rPr>
        <w:t xml:space="preserve">a </w:t>
      </w:r>
      <w:r w:rsidR="00844A0A" w:rsidRPr="0018122B">
        <w:rPr>
          <w:color w:val="auto"/>
        </w:rPr>
        <w:t xml:space="preserve"> osoby zastępujące będą posiadały kwalifikacje i doświadczenie nie</w:t>
      </w:r>
      <w:r w:rsidRPr="0018122B">
        <w:rPr>
          <w:color w:val="auto"/>
        </w:rPr>
        <w:t xml:space="preserve"> </w:t>
      </w:r>
      <w:r w:rsidR="00844A0A" w:rsidRPr="0018122B">
        <w:rPr>
          <w:color w:val="auto"/>
        </w:rPr>
        <w:t xml:space="preserve">mniejsze niż osoby uprzednio skierowane przez </w:t>
      </w:r>
      <w:r w:rsidR="002D34D2" w:rsidRPr="0018122B">
        <w:rPr>
          <w:color w:val="auto"/>
        </w:rPr>
        <w:t xml:space="preserve">Generalnego </w:t>
      </w:r>
      <w:r w:rsidRPr="0018122B">
        <w:rPr>
          <w:color w:val="auto"/>
        </w:rPr>
        <w:t>W</w:t>
      </w:r>
      <w:r w:rsidR="00844A0A" w:rsidRPr="0018122B">
        <w:rPr>
          <w:color w:val="auto"/>
        </w:rPr>
        <w:t xml:space="preserve">ykonawcę do realizacji </w:t>
      </w:r>
      <w:r w:rsidRPr="0018122B">
        <w:rPr>
          <w:color w:val="auto"/>
        </w:rPr>
        <w:t>Umowy</w:t>
      </w:r>
      <w:r w:rsidR="00844A0A" w:rsidRPr="0018122B">
        <w:rPr>
          <w:color w:val="auto"/>
        </w:rPr>
        <w:t xml:space="preserve">. </w:t>
      </w:r>
    </w:p>
    <w:p w14:paraId="51BDE2BE" w14:textId="0CA2E0AD" w:rsidR="00844A0A" w:rsidRPr="0018122B" w:rsidRDefault="007140F9" w:rsidP="00384A0D">
      <w:pPr>
        <w:pStyle w:val="Akapitzlist"/>
        <w:widowControl/>
        <w:numPr>
          <w:ilvl w:val="0"/>
          <w:numId w:val="7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spacing w:before="60" w:after="60"/>
        <w:contextualSpacing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>Inwestor</w:t>
      </w:r>
      <w:r w:rsidR="00844A0A" w:rsidRPr="0018122B">
        <w:rPr>
          <w:rFonts w:cs="Times New Roman"/>
          <w:color w:val="auto"/>
          <w:sz w:val="24"/>
          <w:szCs w:val="24"/>
        </w:rPr>
        <w:t xml:space="preserve"> dopuszcza możliwość wprowadzania istotnych zmian postanowień </w:t>
      </w:r>
      <w:r w:rsidR="003C2DBB" w:rsidRPr="0018122B">
        <w:rPr>
          <w:rFonts w:cs="Times New Roman"/>
          <w:color w:val="auto"/>
          <w:sz w:val="24"/>
          <w:szCs w:val="24"/>
        </w:rPr>
        <w:t>U</w:t>
      </w:r>
      <w:r w:rsidR="00844A0A" w:rsidRPr="0018122B">
        <w:rPr>
          <w:rFonts w:cs="Times New Roman"/>
          <w:color w:val="auto"/>
          <w:sz w:val="24"/>
          <w:szCs w:val="24"/>
        </w:rPr>
        <w:t>mowy</w:t>
      </w:r>
      <w:r w:rsidR="00F9711D" w:rsidRPr="0018122B">
        <w:rPr>
          <w:rFonts w:cs="Times New Roman"/>
          <w:color w:val="auto"/>
          <w:sz w:val="24"/>
          <w:szCs w:val="24"/>
        </w:rPr>
        <w:t xml:space="preserve"> z</w:t>
      </w:r>
      <w:r w:rsidR="00844A0A" w:rsidRPr="0018122B">
        <w:rPr>
          <w:rFonts w:cs="Times New Roman"/>
          <w:color w:val="auto"/>
          <w:sz w:val="24"/>
          <w:szCs w:val="24"/>
        </w:rPr>
        <w:t xml:space="preserve"> </w:t>
      </w:r>
      <w:r w:rsidRPr="0018122B">
        <w:rPr>
          <w:rFonts w:cs="Times New Roman"/>
          <w:color w:val="auto"/>
          <w:sz w:val="24"/>
          <w:szCs w:val="24"/>
        </w:rPr>
        <w:t xml:space="preserve">Generalnym </w:t>
      </w:r>
      <w:r w:rsidR="007C31B7" w:rsidRPr="0018122B">
        <w:rPr>
          <w:rFonts w:cs="Times New Roman"/>
          <w:color w:val="auto"/>
          <w:sz w:val="24"/>
          <w:szCs w:val="24"/>
        </w:rPr>
        <w:t>W</w:t>
      </w:r>
      <w:r w:rsidR="00844A0A" w:rsidRPr="0018122B">
        <w:rPr>
          <w:rFonts w:cs="Times New Roman"/>
          <w:color w:val="auto"/>
          <w:sz w:val="24"/>
          <w:szCs w:val="24"/>
        </w:rPr>
        <w:t xml:space="preserve">ykonawcą w stosunku do treści oferty, na podstawie której dokonano wyboru </w:t>
      </w:r>
      <w:r w:rsidRPr="0018122B">
        <w:rPr>
          <w:rFonts w:cs="Times New Roman"/>
          <w:color w:val="auto"/>
          <w:sz w:val="24"/>
          <w:szCs w:val="24"/>
        </w:rPr>
        <w:t xml:space="preserve">Generalnego </w:t>
      </w:r>
      <w:r w:rsidR="007C31B7" w:rsidRPr="0018122B">
        <w:rPr>
          <w:rFonts w:cs="Times New Roman"/>
          <w:color w:val="auto"/>
          <w:sz w:val="24"/>
          <w:szCs w:val="24"/>
        </w:rPr>
        <w:t>W</w:t>
      </w:r>
      <w:r w:rsidR="00844A0A" w:rsidRPr="0018122B">
        <w:rPr>
          <w:rFonts w:cs="Times New Roman"/>
          <w:color w:val="auto"/>
          <w:sz w:val="24"/>
          <w:szCs w:val="24"/>
        </w:rPr>
        <w:t xml:space="preserve">ykonawcy, w sytuacjach określonych w </w:t>
      </w:r>
      <w:proofErr w:type="spellStart"/>
      <w:r w:rsidR="00804C69" w:rsidRPr="0018122B">
        <w:rPr>
          <w:rFonts w:cs="Times New Roman"/>
          <w:color w:val="auto"/>
          <w:sz w:val="24"/>
          <w:szCs w:val="24"/>
        </w:rPr>
        <w:t>w</w:t>
      </w:r>
      <w:proofErr w:type="spellEnd"/>
      <w:r w:rsidR="00804C69" w:rsidRPr="0018122B">
        <w:rPr>
          <w:rFonts w:cs="Times New Roman"/>
          <w:color w:val="auto"/>
          <w:sz w:val="24"/>
          <w:szCs w:val="24"/>
        </w:rPr>
        <w:t xml:space="preserve"> sekcji 3.2.4 pkt. 4 lit. b) - e) Wytyczne dotyczące kwalifikowalności wydatków na lata 2021-2027</w:t>
      </w:r>
      <w:r w:rsidR="00844A0A" w:rsidRPr="0018122B">
        <w:rPr>
          <w:rFonts w:cs="Times New Roman"/>
          <w:color w:val="auto"/>
          <w:sz w:val="24"/>
          <w:szCs w:val="24"/>
        </w:rPr>
        <w:t xml:space="preserve">Zmiany postanowień zawartej umowy wymagają zgody </w:t>
      </w:r>
      <w:r w:rsidRPr="0018122B">
        <w:rPr>
          <w:rFonts w:cs="Times New Roman"/>
          <w:color w:val="auto"/>
          <w:sz w:val="24"/>
          <w:szCs w:val="24"/>
        </w:rPr>
        <w:t>Inwestora</w:t>
      </w:r>
      <w:r w:rsidR="00844A0A" w:rsidRPr="0018122B">
        <w:rPr>
          <w:rFonts w:cs="Times New Roman"/>
          <w:color w:val="auto"/>
          <w:sz w:val="24"/>
          <w:szCs w:val="24"/>
        </w:rPr>
        <w:t xml:space="preserve"> i </w:t>
      </w:r>
      <w:r w:rsidRPr="0018122B">
        <w:rPr>
          <w:rFonts w:cs="Times New Roman"/>
          <w:color w:val="auto"/>
          <w:sz w:val="24"/>
          <w:szCs w:val="24"/>
        </w:rPr>
        <w:t xml:space="preserve">Generalnego </w:t>
      </w:r>
      <w:r w:rsidR="00844A0A" w:rsidRPr="0018122B">
        <w:rPr>
          <w:rFonts w:cs="Times New Roman"/>
          <w:color w:val="auto"/>
          <w:sz w:val="24"/>
          <w:szCs w:val="24"/>
        </w:rPr>
        <w:t>Wykonawcy i formy pisemnej pod rygorem nieważności w postaci aneksu podpisanego przez obie strony.</w:t>
      </w:r>
    </w:p>
    <w:p w14:paraId="7D44CF28" w14:textId="4F7AA6AE" w:rsidR="00804C69" w:rsidRPr="0018122B" w:rsidRDefault="00804C69" w:rsidP="00804C69">
      <w:pPr>
        <w:pStyle w:val="Akapitzlist"/>
        <w:numPr>
          <w:ilvl w:val="0"/>
          <w:numId w:val="74"/>
        </w:numPr>
        <w:jc w:val="both"/>
        <w:rPr>
          <w:rFonts w:cs="Times New Roman"/>
          <w:color w:val="auto"/>
          <w:sz w:val="24"/>
          <w:szCs w:val="24"/>
        </w:rPr>
      </w:pPr>
      <w:bookmarkStart w:id="3" w:name="_Hlk62635649"/>
      <w:r w:rsidRPr="0018122B">
        <w:rPr>
          <w:rFonts w:cs="Times New Roman"/>
          <w:color w:val="auto"/>
          <w:sz w:val="24"/>
          <w:szCs w:val="24"/>
        </w:rPr>
        <w:t>Warunki wprowadzenia zmiany do Umowy:</w:t>
      </w:r>
    </w:p>
    <w:p w14:paraId="53CC22D2" w14:textId="2777C6D8" w:rsidR="00804C69" w:rsidRPr="0018122B" w:rsidRDefault="00804C69" w:rsidP="00804C69">
      <w:pPr>
        <w:pStyle w:val="Akapitzlist"/>
        <w:numPr>
          <w:ilvl w:val="1"/>
          <w:numId w:val="57"/>
        </w:numPr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lastRenderedPageBreak/>
        <w:t>Strona występująca o zmianę postanowień niniejszej umowy zobowiązana jest do udokumentowania zaistnienia okoliczności, o których mowa w ust. 1 powyżej.</w:t>
      </w:r>
    </w:p>
    <w:p w14:paraId="5960C4B4" w14:textId="2F5953DA" w:rsidR="00804C69" w:rsidRPr="0018122B" w:rsidRDefault="00804C69" w:rsidP="00804C69">
      <w:pPr>
        <w:pStyle w:val="Akapitzlist"/>
        <w:numPr>
          <w:ilvl w:val="1"/>
          <w:numId w:val="57"/>
        </w:numPr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>Wniosek o zmianę postanowień Umowy musi być wyrażony na piśmie.</w:t>
      </w:r>
    </w:p>
    <w:p w14:paraId="7067153D" w14:textId="10F2A897" w:rsidR="00804C69" w:rsidRPr="0018122B" w:rsidRDefault="00804C69" w:rsidP="00804C69">
      <w:pPr>
        <w:pStyle w:val="Akapitzlist"/>
        <w:numPr>
          <w:ilvl w:val="1"/>
          <w:numId w:val="57"/>
        </w:numPr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>Złożony wniosek przez Stronę inicjującą zmianę musi zawierać:</w:t>
      </w:r>
    </w:p>
    <w:p w14:paraId="47EFAEE1" w14:textId="77777777" w:rsidR="00804C69" w:rsidRPr="0018122B" w:rsidRDefault="00804C69" w:rsidP="00804C69">
      <w:pPr>
        <w:pStyle w:val="Akapitzlist"/>
        <w:ind w:left="800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>- opis propozycji zmiany;</w:t>
      </w:r>
    </w:p>
    <w:p w14:paraId="33A29CA9" w14:textId="77777777" w:rsidR="005A2617" w:rsidRPr="0018122B" w:rsidRDefault="00804C69" w:rsidP="00804C69">
      <w:pPr>
        <w:pStyle w:val="Akapitzlist"/>
        <w:ind w:left="800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 xml:space="preserve">- </w:t>
      </w:r>
      <w:r w:rsidRPr="0018122B">
        <w:rPr>
          <w:rFonts w:cs="Times New Roman"/>
          <w:color w:val="auto"/>
          <w:sz w:val="24"/>
          <w:szCs w:val="24"/>
        </w:rPr>
        <w:t>uzasadnienie zmiany;</w:t>
      </w:r>
    </w:p>
    <w:p w14:paraId="48920D89" w14:textId="0060C874" w:rsidR="00804C69" w:rsidRPr="0018122B" w:rsidRDefault="00804C69" w:rsidP="00804C69">
      <w:pPr>
        <w:pStyle w:val="Akapitzlist"/>
        <w:ind w:left="800"/>
        <w:jc w:val="both"/>
        <w:rPr>
          <w:color w:val="auto"/>
          <w:sz w:val="24"/>
          <w:szCs w:val="24"/>
        </w:rPr>
      </w:pPr>
      <w:r w:rsidRPr="0018122B">
        <w:rPr>
          <w:color w:val="auto"/>
          <w:sz w:val="24"/>
          <w:szCs w:val="24"/>
        </w:rPr>
        <w:t>- opis wpływu zmiany na warunki realizacji Umowy.</w:t>
      </w:r>
      <w:bookmarkEnd w:id="2"/>
      <w:bookmarkEnd w:id="3"/>
    </w:p>
    <w:p w14:paraId="170FB8AF" w14:textId="77777777" w:rsidR="00804C69" w:rsidRPr="0018122B" w:rsidRDefault="00804C69" w:rsidP="00804C69">
      <w:pPr>
        <w:pStyle w:val="Akapitzlist"/>
        <w:ind w:left="800"/>
        <w:jc w:val="both"/>
        <w:rPr>
          <w:color w:val="auto"/>
        </w:rPr>
      </w:pPr>
    </w:p>
    <w:p w14:paraId="5421EF2B" w14:textId="6E6D449E" w:rsidR="00E51E50" w:rsidRPr="0018122B" w:rsidRDefault="00BB3857" w:rsidP="006D08CC">
      <w:pPr>
        <w:pStyle w:val="Akapitzlist"/>
        <w:ind w:left="800"/>
        <w:jc w:val="center"/>
        <w:rPr>
          <w:color w:val="auto"/>
        </w:rPr>
      </w:pPr>
      <w:r w:rsidRPr="0018122B">
        <w:rPr>
          <w:b/>
          <w:bCs/>
          <w:color w:val="auto"/>
        </w:rPr>
        <w:t xml:space="preserve">§ </w:t>
      </w:r>
      <w:r w:rsidR="00E138A6" w:rsidRPr="0018122B">
        <w:rPr>
          <w:b/>
          <w:bCs/>
          <w:color w:val="auto"/>
        </w:rPr>
        <w:t>18</w:t>
      </w:r>
      <w:r w:rsidRPr="0018122B">
        <w:rPr>
          <w:b/>
          <w:bCs/>
          <w:color w:val="auto"/>
        </w:rPr>
        <w:t>. KARY UMOWNE</w:t>
      </w:r>
    </w:p>
    <w:p w14:paraId="3E96414B" w14:textId="593E87E3" w:rsidR="00E51E50" w:rsidRPr="0018122B" w:rsidRDefault="00BB3857" w:rsidP="007B34FD">
      <w:pPr>
        <w:pStyle w:val="Nagwek1"/>
        <w:numPr>
          <w:ilvl w:val="0"/>
          <w:numId w:val="4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Inwestor ma prawo żądać od Generalnego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ykonawcy</w:t>
      </w:r>
      <w:r w:rsidR="003C2DB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za niewykonanie lub nienależyte wykonanie Umowy</w:t>
      </w:r>
      <w:r w:rsidR="003C2DB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kar umownych określonych w Umowie.</w:t>
      </w:r>
    </w:p>
    <w:p w14:paraId="3C91928F" w14:textId="55BBFC7C" w:rsidR="00E40C8B" w:rsidRPr="0018122B" w:rsidRDefault="00E40C8B" w:rsidP="007B34FD">
      <w:pPr>
        <w:pStyle w:val="Nagwek1"/>
        <w:numPr>
          <w:ilvl w:val="0"/>
          <w:numId w:val="4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Wysokość kar umownych należnych Inwestorowi od Generalnego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ykonawcy z tytułu niewykonania lub nienależytego wykonania Umowy nie przekroczy </w:t>
      </w:r>
      <w:r w:rsidR="0073423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10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% </w:t>
      </w:r>
      <w:r w:rsidR="005A261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wynagrodzenia umownego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brutto</w:t>
      </w:r>
      <w:r w:rsidR="005A261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5C8BFE0A" w14:textId="1A03D3B7" w:rsidR="0068335A" w:rsidRPr="0018122B" w:rsidRDefault="0068335A" w:rsidP="0068335A">
      <w:pPr>
        <w:pStyle w:val="Akapitzlist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856"/>
        <w:jc w:val="both"/>
        <w:rPr>
          <w:rFonts w:cs="Times New Roman"/>
          <w:color w:val="auto"/>
          <w:sz w:val="24"/>
          <w:szCs w:val="24"/>
        </w:rPr>
      </w:pPr>
      <w:r w:rsidRPr="0018122B">
        <w:rPr>
          <w:rFonts w:cs="Times New Roman"/>
          <w:color w:val="auto"/>
          <w:sz w:val="24"/>
          <w:szCs w:val="24"/>
        </w:rPr>
        <w:t xml:space="preserve">Jeżeli łączna kwota kar umownych przekroczy kwotę, o której mowa w zadaniu poprzedzającym, Zamawiający może rozwiązać umowę w trybie natychmiastowym z winy Wykonawcy. </w:t>
      </w:r>
    </w:p>
    <w:p w14:paraId="2553B609" w14:textId="53CA7C03" w:rsidR="00E51E50" w:rsidRPr="0018122B" w:rsidRDefault="00BB3857" w:rsidP="003E24E2">
      <w:pPr>
        <w:pStyle w:val="Nagwek1"/>
        <w:numPr>
          <w:ilvl w:val="0"/>
          <w:numId w:val="4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Dodatkowo oprócz postanowień zawierających kary umowne w innych paragrafach Umowy, Strony ustalają, iż Inwestor ma prawo do nałożenia </w:t>
      </w:r>
      <w:r w:rsidR="007C31B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na Generalnego Wykonawcę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następujących kar umownych:</w:t>
      </w:r>
    </w:p>
    <w:p w14:paraId="177B3E4E" w14:textId="3FC60ECA" w:rsidR="00E51E50" w:rsidRPr="0018122B" w:rsidRDefault="00BB3857" w:rsidP="007B34FD">
      <w:pPr>
        <w:pStyle w:val="Nagwek1"/>
        <w:numPr>
          <w:ilvl w:val="0"/>
          <w:numId w:val="68"/>
        </w:numPr>
        <w:spacing w:after="120" w:line="300" w:lineRule="atLeast"/>
        <w:ind w:left="284" w:hanging="14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Kara umowna w wysokości 0,</w:t>
      </w:r>
      <w:r w:rsidR="00E40C8B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15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% </w:t>
      </w:r>
      <w:r w:rsidR="005A261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wynagrodzenia umownego brutto</w:t>
      </w:r>
      <w:r w:rsidR="005A2617" w:rsidRPr="0018122B" w:rsidDel="005A261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 każdy dzień </w:t>
      </w:r>
      <w:r w:rsidR="0073423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zwłoki</w:t>
      </w:r>
      <w:r w:rsidR="0087737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wykonaniu Umowy</w:t>
      </w:r>
      <w:r w:rsidR="00E3640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6E11F14D" w14:textId="1CCEE1C7" w:rsidR="00E51E50" w:rsidRPr="0018122B" w:rsidRDefault="00BB3857" w:rsidP="007B34FD">
      <w:pPr>
        <w:pStyle w:val="Nagwek1"/>
        <w:numPr>
          <w:ilvl w:val="0"/>
          <w:numId w:val="68"/>
        </w:numPr>
        <w:spacing w:after="120" w:line="300" w:lineRule="atLeast"/>
        <w:ind w:left="284" w:hanging="14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Kara umowna w wysokości</w:t>
      </w:r>
      <w:r w:rsidR="0073423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100,00 zł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brutto za każdy dzień </w:t>
      </w:r>
      <w:r w:rsidR="005A261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zwłoki</w:t>
      </w:r>
      <w:r w:rsidR="00A04573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 stosunku do terminu zapłaty wynagrodzenia należnego podwykonawcom, o ile Inwestor wyrazi pisemna zgodę na takowych</w:t>
      </w:r>
      <w:r w:rsidR="00E36404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14:paraId="11350E68" w14:textId="069526D3" w:rsidR="00E51E50" w:rsidRPr="0018122B" w:rsidRDefault="00BB3857" w:rsidP="007B34FD">
      <w:pPr>
        <w:pStyle w:val="Nagwek1"/>
        <w:numPr>
          <w:ilvl w:val="0"/>
          <w:numId w:val="68"/>
        </w:numPr>
        <w:spacing w:after="120" w:line="300" w:lineRule="atLeast"/>
        <w:ind w:left="284" w:hanging="14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Kara umowna w wysokości 0,15 % </w:t>
      </w:r>
      <w:r w:rsidR="005A261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wynagrodzenia umownego brutto</w:t>
      </w:r>
      <w:r w:rsidR="005A2617" w:rsidRPr="0018122B" w:rsidDel="005A261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za każdy dzień </w:t>
      </w:r>
      <w:r w:rsidR="00734239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zwłoki</w:t>
      </w:r>
      <w:r w:rsidR="0087737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 stosunku do terminów na usunięcie wad i usterek.</w:t>
      </w:r>
    </w:p>
    <w:p w14:paraId="67180BDA" w14:textId="4DEEC2A5" w:rsidR="001A14FC" w:rsidRPr="0018122B" w:rsidRDefault="001A14FC" w:rsidP="007B34FD">
      <w:pPr>
        <w:pStyle w:val="Nagwek1"/>
        <w:numPr>
          <w:ilvl w:val="0"/>
          <w:numId w:val="68"/>
        </w:numPr>
        <w:spacing w:after="120" w:line="300" w:lineRule="atLeast"/>
        <w:ind w:left="284" w:hanging="14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 xml:space="preserve">za naruszenie obowiązku zachowania poufności – w wysokości </w:t>
      </w:r>
      <w:r w:rsidR="00717B42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 xml:space="preserve">20.000,00zł </w:t>
      </w: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color="FF0000"/>
        </w:rPr>
        <w:t xml:space="preserve"> (dwadzieścia tysięcy złotych) za każdy stwierdzony przypadek naruszenia;</w:t>
      </w:r>
    </w:p>
    <w:p w14:paraId="4767D631" w14:textId="284FAA02" w:rsidR="00E51E50" w:rsidRPr="0018122B" w:rsidRDefault="007C31B7" w:rsidP="003E24E2">
      <w:pPr>
        <w:pStyle w:val="Nagwek1"/>
        <w:numPr>
          <w:ilvl w:val="0"/>
          <w:numId w:val="47"/>
        </w:numPr>
        <w:spacing w:after="120" w:line="300" w:lineRule="atLeast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Strony postanawiają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iż w przypadku gdy wartość szkody poniesionej przez Inwestora przewyższa wysokość zastrzeżonych kar umownych, Inwestor jest uprawniony do dochodzenia odszkodowania uzupełniającego na zasadach ogólnych.</w:t>
      </w:r>
    </w:p>
    <w:p w14:paraId="53F89BBE" w14:textId="0AD155A3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787643" w:rsidRPr="0018122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 ROZWIĄZYWANIE SPORÓW</w:t>
      </w:r>
    </w:p>
    <w:p w14:paraId="385C7433" w14:textId="1339DF34" w:rsidR="00E51E50" w:rsidRPr="0018122B" w:rsidRDefault="00BB3857" w:rsidP="007B34FD">
      <w:pPr>
        <w:pStyle w:val="Textbody"/>
        <w:numPr>
          <w:ilvl w:val="0"/>
          <w:numId w:val="49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Strony wyrażają wolę rozstrzygania wszelkich sporów powstałych na tle lub w związku z Umową w drodze negocjacji.</w:t>
      </w:r>
    </w:p>
    <w:p w14:paraId="4DE2A284" w14:textId="77777777" w:rsidR="00E51E50" w:rsidRPr="0018122B" w:rsidRDefault="00BB3857" w:rsidP="007B34FD">
      <w:pPr>
        <w:pStyle w:val="Textbody"/>
        <w:numPr>
          <w:ilvl w:val="0"/>
          <w:numId w:val="49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 przypadku nie rozwiązania jakiegokolwiek sporu w terminie 30 dni od daty otrzymania zawiadomienia o zamiarze rozwiązania go na drodze wzajemnych negocjacji, spór ten zostanie poddany rozstrzygnięciu przez sąd powszechny  właściwy dla siedziby Inwestora.</w:t>
      </w:r>
    </w:p>
    <w:p w14:paraId="25544276" w14:textId="1BCEFB79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2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KLAZUZULA SALWATORYJNA</w:t>
      </w:r>
    </w:p>
    <w:p w14:paraId="3DB05E2E" w14:textId="2E348484" w:rsidR="00E51E50" w:rsidRPr="0018122B" w:rsidRDefault="00BB3857" w:rsidP="005A2617">
      <w:pPr>
        <w:pStyle w:val="Textbody"/>
        <w:spacing w:before="120" w:line="300" w:lineRule="atLeast"/>
        <w:ind w:left="360"/>
        <w:jc w:val="both"/>
        <w:rPr>
          <w:color w:val="auto"/>
        </w:rPr>
      </w:pPr>
      <w:r w:rsidRPr="0018122B">
        <w:rPr>
          <w:color w:val="auto"/>
        </w:rPr>
        <w:t xml:space="preserve">W razie gdyby którekolwiek z postanowień Umowy było lub miało stać się nieważne, ważność całej Umowy pozostaje przez to w pozostałej części nienaruszona. W przypadku takim, Strony Umowy zastąpią nieważne postanowienie innym, skutecznym prawnie postanowieniem, które </w:t>
      </w:r>
      <w:r w:rsidRPr="0018122B">
        <w:rPr>
          <w:color w:val="auto"/>
        </w:rPr>
        <w:lastRenderedPageBreak/>
        <w:t xml:space="preserve">możliwie najwierniej odda zamierzony cel gospodarczy nieważnego postanowienia. </w:t>
      </w:r>
    </w:p>
    <w:p w14:paraId="23E0C3BC" w14:textId="6E921FB4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2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POUFNOŚĆ</w:t>
      </w:r>
    </w:p>
    <w:p w14:paraId="3C710587" w14:textId="638BCB9E" w:rsidR="00E51E50" w:rsidRPr="0018122B" w:rsidRDefault="005A2617" w:rsidP="005A2617">
      <w:pPr>
        <w:pStyle w:val="Nagwek1"/>
        <w:spacing w:after="120" w:line="300" w:lineRule="atLeas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Informacje Poufne – niezależnie od formy ich utrwalenia lub przekazania – to informacje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nwestora, które nie zostały podane do publicznej wiadomości, a zostały przekazane Generalnemu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ykonawcy w związku z realizacją Umowy, które Inwestor oznaczył jako poufne lub w inny sposób poinformował Generalnego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ykonawcę, że traktuje je jako poufne. Dla uniknięcia wątpliwości Strony potwierdzają, że za Informacje Poufne nie są uważane informacje, które Inwestor jest zobowiązany ujawnić na mocy obowiązujących przepisów.</w:t>
      </w:r>
    </w:p>
    <w:p w14:paraId="56EDDAE7" w14:textId="050F5288" w:rsidR="00E51E50" w:rsidRPr="0018122B" w:rsidRDefault="005A2617" w:rsidP="005A2617">
      <w:pPr>
        <w:pStyle w:val="Nagwek1"/>
        <w:spacing w:after="120" w:line="300" w:lineRule="atLeas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zobowiązuje się:</w:t>
      </w:r>
    </w:p>
    <w:p w14:paraId="7DF3C3C1" w14:textId="77777777" w:rsidR="00E51E50" w:rsidRPr="0018122B" w:rsidRDefault="00BB3857" w:rsidP="007B34FD">
      <w:pPr>
        <w:pStyle w:val="Domylne"/>
        <w:numPr>
          <w:ilvl w:val="2"/>
          <w:numId w:val="51"/>
        </w:numPr>
        <w:spacing w:before="120" w:after="120" w:line="30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nie ujawniać Informacji Poufnych innym podmiotom bez zgody Inwestora, udzielonej na piśmie pod rygorem nieważności;</w:t>
      </w:r>
    </w:p>
    <w:p w14:paraId="0BA9BC47" w14:textId="77777777" w:rsidR="00E51E50" w:rsidRPr="0018122B" w:rsidRDefault="00BB3857" w:rsidP="007B34FD">
      <w:pPr>
        <w:pStyle w:val="Domylne"/>
        <w:numPr>
          <w:ilvl w:val="2"/>
          <w:numId w:val="51"/>
        </w:numPr>
        <w:spacing w:before="120" w:after="120" w:line="30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wykorzystywać Informacje Poufne jedynie do potrzeb realizacji Umowy;</w:t>
      </w:r>
    </w:p>
    <w:p w14:paraId="09A89855" w14:textId="77777777" w:rsidR="00E51E50" w:rsidRPr="0018122B" w:rsidRDefault="00BB3857" w:rsidP="007B34FD">
      <w:pPr>
        <w:pStyle w:val="Domylne"/>
        <w:numPr>
          <w:ilvl w:val="2"/>
          <w:numId w:val="51"/>
        </w:numPr>
        <w:spacing w:before="120" w:after="120" w:line="30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nie powielać Informacji Poufnych w zakresie szerszym, niż jest to potrzebne dla realizacji Umowy;</w:t>
      </w:r>
    </w:p>
    <w:p w14:paraId="23E8B29F" w14:textId="77777777" w:rsidR="00E51E50" w:rsidRPr="0018122B" w:rsidRDefault="00BB3857" w:rsidP="007B34FD">
      <w:pPr>
        <w:pStyle w:val="Domylne"/>
        <w:numPr>
          <w:ilvl w:val="2"/>
          <w:numId w:val="51"/>
        </w:numPr>
        <w:spacing w:before="120" w:after="120" w:line="300" w:lineRule="atLeast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 xml:space="preserve">zabezpieczać otrzymane Informacje Poufne przed dostępem osób nieuprawnionych 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br/>
        <w:t>w stopniu niezbędnym do zachowania ich poufnego charakteru, ale przynajmniej w takim samym stopniu, jak postępuje wobec własnej tajemnicy przedsiębiorstwa</w:t>
      </w:r>
    </w:p>
    <w:p w14:paraId="31194B04" w14:textId="37DDCEA0" w:rsidR="00E51E50" w:rsidRPr="0018122B" w:rsidRDefault="005A2617" w:rsidP="005A2617">
      <w:pPr>
        <w:pStyle w:val="Nagwek1"/>
        <w:spacing w:after="120" w:line="300" w:lineRule="atLeast"/>
        <w:ind w:left="19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może, jeżeli jest to potrzebne do realizacji Umowy, udostępnić Informacje Poufne personelowi Generalnego wykonawcy oraz doradcom prawnym, przy czym korzystanie </w:t>
      </w:r>
      <w:r w:rsidR="0087737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z Informacji Poufnych przez takie podmioty nie może wykroczyć poza zakres, w jakim 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może z nich korzystać. 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ykonawca zobowiąże te osoby do przestrzegania poufności. 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jest odpowiedzialny za naruszenia spowodowane przez takie osoby i podmioty.</w:t>
      </w:r>
    </w:p>
    <w:p w14:paraId="325F9658" w14:textId="534C91D6" w:rsidR="00E51E50" w:rsidRPr="0018122B" w:rsidRDefault="005A2617" w:rsidP="005A2617">
      <w:pPr>
        <w:pStyle w:val="Nagwek1"/>
        <w:spacing w:after="120" w:line="300" w:lineRule="atLeas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 przypadku rozwiązania Umowy (niezależnie od powodu rozwiązania) lub jej wygaśnięcia 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zobowiązuje się do niezwłocznego zwrotu w terminie 7 (słownie: siedmiu) dni materiałów zawierających Informacje Poufne, a Informacje Poufne przechowywane w wersji elektronicznej usunie ze swoich zasobów i nośników elektronicznych. Ten sam obowiązek będzie ciążył na osobach i podmiotach, o których mowa w poprzednim ustępie.</w:t>
      </w:r>
    </w:p>
    <w:p w14:paraId="18178929" w14:textId="3B83A40C" w:rsidR="00E51E50" w:rsidRPr="0018122B" w:rsidRDefault="005A2617" w:rsidP="005A2617">
      <w:pPr>
        <w:pStyle w:val="Nagwek1"/>
        <w:spacing w:after="120" w:line="300" w:lineRule="atLeast"/>
        <w:ind w:left="36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Generalny </w:t>
      </w:r>
      <w:r w:rsidR="000A60DC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</w:t>
      </w:r>
      <w:r w:rsidR="00BB3857" w:rsidRPr="0018122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ykonawca na pisemne żądanie Inwestora zobowiązuje się do niezwłocznego zniszczenia materiałów zawierających Informacji Poufne.</w:t>
      </w:r>
    </w:p>
    <w:p w14:paraId="3EF6736F" w14:textId="76D738EB" w:rsidR="00E51E50" w:rsidRPr="0018122B" w:rsidRDefault="00BB3857" w:rsidP="00787643">
      <w:pPr>
        <w:pStyle w:val="Nagwek1"/>
        <w:spacing w:after="120" w:line="300" w:lineRule="atLeast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</w:rPr>
        <w:t>§ 2</w:t>
      </w:r>
      <w:r w:rsidR="00E138A6" w:rsidRPr="0018122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8122B">
        <w:rPr>
          <w:rFonts w:ascii="Times New Roman" w:hAnsi="Times New Roman" w:cs="Times New Roman"/>
          <w:color w:val="auto"/>
          <w:sz w:val="24"/>
          <w:szCs w:val="24"/>
        </w:rPr>
        <w:t>.  POSTANOWIENIA KOŃCOWE</w:t>
      </w:r>
    </w:p>
    <w:p w14:paraId="03DD9C57" w14:textId="77777777" w:rsidR="00E51E50" w:rsidRPr="0018122B" w:rsidRDefault="00BB3857" w:rsidP="007B34FD">
      <w:pPr>
        <w:pStyle w:val="Textbody"/>
        <w:numPr>
          <w:ilvl w:val="0"/>
          <w:numId w:val="5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Wszelkie zmiany Umowy wymagają dla swej ważności formy pisemnej pod rygorem nieważności.</w:t>
      </w:r>
    </w:p>
    <w:p w14:paraId="331109DD" w14:textId="5078F9C8" w:rsidR="00A57182" w:rsidRPr="0018122B" w:rsidRDefault="00BB3857" w:rsidP="001709BB">
      <w:pPr>
        <w:pStyle w:val="Textbody"/>
        <w:numPr>
          <w:ilvl w:val="0"/>
          <w:numId w:val="5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Umowa została sporządzona w dwóch </w:t>
      </w:r>
      <w:r w:rsidRPr="0018122B">
        <w:rPr>
          <w:color w:val="auto"/>
          <w:u w:color="FF0000"/>
        </w:rPr>
        <w:t xml:space="preserve">jednobrzmiących </w:t>
      </w:r>
      <w:r w:rsidRPr="0018122B">
        <w:rPr>
          <w:color w:val="auto"/>
        </w:rPr>
        <w:t>egzemplarzach, po jednym dla każdej</w:t>
      </w:r>
      <w:r w:rsidR="00877377" w:rsidRPr="0018122B">
        <w:rPr>
          <w:color w:val="auto"/>
        </w:rPr>
        <w:br/>
      </w:r>
      <w:r w:rsidRPr="0018122B">
        <w:rPr>
          <w:color w:val="auto"/>
        </w:rPr>
        <w:t xml:space="preserve">ze Stron. </w:t>
      </w:r>
    </w:p>
    <w:p w14:paraId="17C665E7" w14:textId="354DB721" w:rsidR="00A57182" w:rsidRPr="0018122B" w:rsidRDefault="00BB3857" w:rsidP="00A57182">
      <w:pPr>
        <w:pStyle w:val="Textbody"/>
        <w:numPr>
          <w:ilvl w:val="0"/>
          <w:numId w:val="5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Adresy </w:t>
      </w:r>
      <w:r w:rsidR="00765409" w:rsidRPr="0018122B">
        <w:rPr>
          <w:color w:val="auto"/>
        </w:rPr>
        <w:t>S</w:t>
      </w:r>
      <w:r w:rsidRPr="0018122B">
        <w:rPr>
          <w:color w:val="auto"/>
        </w:rPr>
        <w:t xml:space="preserve">tron wskazane w preambule </w:t>
      </w:r>
      <w:r w:rsidR="00765409" w:rsidRPr="0018122B">
        <w:rPr>
          <w:color w:val="auto"/>
        </w:rPr>
        <w:t>U</w:t>
      </w:r>
      <w:r w:rsidRPr="0018122B">
        <w:rPr>
          <w:color w:val="auto"/>
        </w:rPr>
        <w:t xml:space="preserve">mowy są adresami do doręczeń. Pismo wysłane na </w:t>
      </w:r>
      <w:r w:rsidR="007C31B7" w:rsidRPr="0018122B">
        <w:rPr>
          <w:color w:val="auto"/>
        </w:rPr>
        <w:t xml:space="preserve">ten </w:t>
      </w:r>
      <w:r w:rsidRPr="0018122B">
        <w:rPr>
          <w:color w:val="auto"/>
        </w:rPr>
        <w:t xml:space="preserve">adres listem poleconym a nie odebrane będzie uznawane za doręczone </w:t>
      </w:r>
      <w:r w:rsidR="00765409" w:rsidRPr="0018122B">
        <w:rPr>
          <w:color w:val="auto"/>
        </w:rPr>
        <w:t>z chwilą awizowania przesyłki. Każda ze Stron jest zobowiązana do niezwłocznego powiadomienia drugiej Strony o zmianie swego adresu do korespondencji</w:t>
      </w:r>
      <w:r w:rsidR="00616114" w:rsidRPr="0018122B">
        <w:rPr>
          <w:color w:val="auto"/>
        </w:rPr>
        <w:t xml:space="preserve">. </w:t>
      </w:r>
      <w:r w:rsidR="00765409" w:rsidRPr="0018122B">
        <w:rPr>
          <w:color w:val="auto"/>
        </w:rPr>
        <w:t xml:space="preserve">W przypadku braku zawiadomienia drugiej Strony o zmianie adresu, korespondencja wysłana pod dotychczasowy adres będzie uznawana </w:t>
      </w:r>
      <w:r w:rsidR="00877377" w:rsidRPr="0018122B">
        <w:rPr>
          <w:color w:val="auto"/>
        </w:rPr>
        <w:br/>
      </w:r>
      <w:r w:rsidR="00765409" w:rsidRPr="0018122B">
        <w:rPr>
          <w:color w:val="auto"/>
        </w:rPr>
        <w:lastRenderedPageBreak/>
        <w:t>za skutecznie doręczoną z upływem 7 dni od dnia nadania.</w:t>
      </w:r>
    </w:p>
    <w:p w14:paraId="389FED71" w14:textId="532C4A43" w:rsidR="00A57182" w:rsidRPr="0018122B" w:rsidRDefault="00A57182">
      <w:pPr>
        <w:pStyle w:val="Textbody"/>
        <w:numPr>
          <w:ilvl w:val="0"/>
          <w:numId w:val="5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Osobami uprawnionymi do bieżących kontaktów w sprawie realizacji niniejszej umowy są:</w:t>
      </w:r>
    </w:p>
    <w:p w14:paraId="2D160EC7" w14:textId="065E8D8A" w:rsidR="00A57182" w:rsidRPr="0018122B" w:rsidRDefault="00660C97" w:rsidP="003E24E2">
      <w:pPr>
        <w:pStyle w:val="Textbody"/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>…………………………..</w:t>
      </w:r>
      <w:r w:rsidR="005A2617" w:rsidRPr="0018122B">
        <w:rPr>
          <w:color w:val="auto"/>
        </w:rPr>
        <w:t>- ze strony Inwestora</w:t>
      </w:r>
    </w:p>
    <w:p w14:paraId="1905ED15" w14:textId="22FF16B0" w:rsidR="00660C97" w:rsidRPr="0018122B" w:rsidRDefault="00660C97" w:rsidP="003E24E2">
      <w:pPr>
        <w:pStyle w:val="Textbody"/>
        <w:spacing w:before="120" w:line="300" w:lineRule="atLeast"/>
        <w:ind w:left="284"/>
        <w:jc w:val="both"/>
        <w:rPr>
          <w:color w:val="auto"/>
        </w:rPr>
      </w:pPr>
      <w:r w:rsidRPr="0018122B">
        <w:rPr>
          <w:color w:val="auto"/>
        </w:rPr>
        <w:t>…………………………</w:t>
      </w:r>
      <w:r w:rsidR="005A2617" w:rsidRPr="0018122B">
        <w:rPr>
          <w:color w:val="auto"/>
        </w:rPr>
        <w:t xml:space="preserve">- ze strony Generalnego Wykonawcy </w:t>
      </w:r>
    </w:p>
    <w:p w14:paraId="6DECFDF7" w14:textId="7BE05764" w:rsidR="00E51E50" w:rsidRPr="0018122B" w:rsidRDefault="00BB3857" w:rsidP="007B34FD">
      <w:pPr>
        <w:pStyle w:val="Textbody"/>
        <w:numPr>
          <w:ilvl w:val="0"/>
          <w:numId w:val="54"/>
        </w:numPr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>Integralną część Umowy stanowią następujące Załączniki:</w:t>
      </w:r>
    </w:p>
    <w:p w14:paraId="68858698" w14:textId="77777777" w:rsidR="00AA0C07" w:rsidRPr="0018122B" w:rsidRDefault="00AA0C07" w:rsidP="00AA0C07">
      <w:pPr>
        <w:pStyle w:val="Textbody"/>
        <w:spacing w:before="120" w:line="300" w:lineRule="atLeast"/>
        <w:ind w:left="284"/>
        <w:jc w:val="both"/>
        <w:rPr>
          <w:color w:val="auto"/>
        </w:rPr>
      </w:pPr>
    </w:p>
    <w:p w14:paraId="37D7ED62" w14:textId="6E6DD381" w:rsidR="00E51E50" w:rsidRPr="0018122B" w:rsidRDefault="00BB3857" w:rsidP="00787643">
      <w:pPr>
        <w:pStyle w:val="Textbody"/>
        <w:spacing w:before="120" w:line="300" w:lineRule="atLeast"/>
        <w:ind w:left="284" w:hanging="284"/>
        <w:jc w:val="both"/>
        <w:rPr>
          <w:rFonts w:eastAsia="Garamond"/>
          <w:color w:val="auto"/>
        </w:rPr>
      </w:pPr>
      <w:bookmarkStart w:id="4" w:name="_Hlk61509093"/>
      <w:r w:rsidRPr="0018122B">
        <w:rPr>
          <w:color w:val="auto"/>
        </w:rPr>
        <w:t xml:space="preserve">Załącznik nr 1 - wydruki z KRS </w:t>
      </w:r>
      <w:r w:rsidR="005A2617" w:rsidRPr="0018122B">
        <w:rPr>
          <w:color w:val="auto"/>
        </w:rPr>
        <w:t>/</w:t>
      </w:r>
      <w:r w:rsidR="00660C97" w:rsidRPr="0018122B">
        <w:rPr>
          <w:color w:val="auto"/>
        </w:rPr>
        <w:t>CEIDG</w:t>
      </w:r>
    </w:p>
    <w:p w14:paraId="71BA9DCB" w14:textId="3E6C1DB4" w:rsidR="00E51E50" w:rsidRPr="0018122B" w:rsidRDefault="00BB3857" w:rsidP="00660C97">
      <w:pPr>
        <w:pStyle w:val="Textbody"/>
        <w:spacing w:before="120" w:line="300" w:lineRule="atLeast"/>
        <w:jc w:val="both"/>
        <w:rPr>
          <w:rFonts w:eastAsia="Garamond"/>
          <w:color w:val="auto"/>
        </w:rPr>
      </w:pPr>
      <w:r w:rsidRPr="0018122B">
        <w:rPr>
          <w:color w:val="auto"/>
        </w:rPr>
        <w:t>Załącznik nr 2 –</w:t>
      </w:r>
      <w:r w:rsidR="00660C97" w:rsidRPr="0018122B">
        <w:rPr>
          <w:color w:val="auto"/>
        </w:rPr>
        <w:t>Z</w:t>
      </w:r>
      <w:r w:rsidR="00954894" w:rsidRPr="0018122B">
        <w:rPr>
          <w:color w:val="auto"/>
        </w:rPr>
        <w:t>apytanie ofertowe nr 1/</w:t>
      </w:r>
      <w:r w:rsidR="00660C97" w:rsidRPr="0018122B">
        <w:rPr>
          <w:color w:val="auto"/>
        </w:rPr>
        <w:t>2025/FESL.10.3 z załącznikami 1a Przedmiar Robót, 1b Projekt budowlany z załącznikami, 1c Projekt Techniczny z załącznikami.</w:t>
      </w:r>
    </w:p>
    <w:p w14:paraId="1F4462BE" w14:textId="54BC5ACE" w:rsidR="00E51E50" w:rsidRPr="0018122B" w:rsidRDefault="00BB3857" w:rsidP="00787643">
      <w:pPr>
        <w:pStyle w:val="Textbody"/>
        <w:spacing w:before="120" w:line="300" w:lineRule="atLeast"/>
        <w:ind w:left="284" w:hanging="284"/>
        <w:jc w:val="both"/>
        <w:rPr>
          <w:rFonts w:eastAsia="Garamond"/>
          <w:color w:val="auto"/>
        </w:rPr>
      </w:pPr>
      <w:r w:rsidRPr="0018122B">
        <w:rPr>
          <w:color w:val="auto"/>
        </w:rPr>
        <w:t xml:space="preserve">Załącznik nr 3 – oferta Generalnego </w:t>
      </w:r>
      <w:r w:rsidR="00660C97" w:rsidRPr="0018122B">
        <w:rPr>
          <w:color w:val="auto"/>
        </w:rPr>
        <w:t>W</w:t>
      </w:r>
      <w:r w:rsidRPr="0018122B">
        <w:rPr>
          <w:color w:val="auto"/>
        </w:rPr>
        <w:t>ykonawcy z dnia …….</w:t>
      </w:r>
    </w:p>
    <w:p w14:paraId="1D8CDF61" w14:textId="01773573" w:rsidR="00E51E50" w:rsidRPr="0018122B" w:rsidRDefault="00BB3857" w:rsidP="00787643">
      <w:pPr>
        <w:pStyle w:val="Textbody"/>
        <w:spacing w:before="120" w:line="300" w:lineRule="atLeast"/>
        <w:ind w:left="284" w:hanging="284"/>
        <w:jc w:val="both"/>
        <w:rPr>
          <w:color w:val="auto"/>
        </w:rPr>
      </w:pPr>
      <w:r w:rsidRPr="0018122B">
        <w:rPr>
          <w:color w:val="auto"/>
        </w:rPr>
        <w:t xml:space="preserve">Załącznik nr 4 – </w:t>
      </w:r>
      <w:r w:rsidR="00765409" w:rsidRPr="0018122B">
        <w:rPr>
          <w:color w:val="auto"/>
        </w:rPr>
        <w:t>H</w:t>
      </w:r>
      <w:r w:rsidRPr="0018122B">
        <w:rPr>
          <w:color w:val="auto"/>
        </w:rPr>
        <w:t>armonogram</w:t>
      </w:r>
      <w:r w:rsidR="007D3EBC" w:rsidRPr="0018122B">
        <w:rPr>
          <w:color w:val="auto"/>
        </w:rPr>
        <w:t xml:space="preserve"> </w:t>
      </w:r>
      <w:r w:rsidRPr="0018122B">
        <w:rPr>
          <w:color w:val="auto"/>
        </w:rPr>
        <w:t xml:space="preserve">rzeczowo </w:t>
      </w:r>
      <w:r w:rsidR="00AA0C07" w:rsidRPr="0018122B">
        <w:rPr>
          <w:color w:val="auto"/>
        </w:rPr>
        <w:t>–</w:t>
      </w:r>
      <w:r w:rsidRPr="0018122B">
        <w:rPr>
          <w:color w:val="auto"/>
        </w:rPr>
        <w:t xml:space="preserve"> finansowy</w:t>
      </w:r>
      <w:r w:rsidR="00AA0C07" w:rsidRPr="0018122B">
        <w:rPr>
          <w:color w:val="auto"/>
        </w:rPr>
        <w:t xml:space="preserve"> wykonawcy z dnia</w:t>
      </w:r>
      <w:r w:rsidRPr="0018122B">
        <w:rPr>
          <w:color w:val="auto"/>
        </w:rPr>
        <w:t>,</w:t>
      </w:r>
      <w:r w:rsidR="00F4697D" w:rsidRPr="0018122B">
        <w:rPr>
          <w:rStyle w:val="Odwoanieprzypisudolnego"/>
          <w:color w:val="auto"/>
        </w:rPr>
        <w:footnoteReference w:id="1"/>
      </w:r>
    </w:p>
    <w:p w14:paraId="14BA3B14" w14:textId="5AD85BBC" w:rsidR="00E51E50" w:rsidRPr="0018122B" w:rsidRDefault="00BB3857" w:rsidP="00787643">
      <w:pPr>
        <w:pStyle w:val="Textbody"/>
        <w:spacing w:before="120" w:line="300" w:lineRule="atLeast"/>
        <w:ind w:left="284" w:hanging="284"/>
        <w:jc w:val="both"/>
        <w:rPr>
          <w:color w:val="auto"/>
          <w:u w:color="FF0000"/>
        </w:rPr>
      </w:pPr>
      <w:r w:rsidRPr="0018122B">
        <w:rPr>
          <w:color w:val="auto"/>
          <w:u w:color="FF0000"/>
        </w:rPr>
        <w:t xml:space="preserve">Załącznik nr </w:t>
      </w:r>
      <w:r w:rsidR="00E957AA" w:rsidRPr="0018122B">
        <w:rPr>
          <w:color w:val="auto"/>
          <w:u w:color="FF0000"/>
        </w:rPr>
        <w:t>5</w:t>
      </w:r>
      <w:r w:rsidRPr="0018122B">
        <w:rPr>
          <w:color w:val="auto"/>
          <w:u w:color="FF0000"/>
        </w:rPr>
        <w:t xml:space="preserve"> – Polis</w:t>
      </w:r>
      <w:r w:rsidR="006717B3" w:rsidRPr="0018122B">
        <w:rPr>
          <w:color w:val="auto"/>
          <w:u w:color="FF0000"/>
        </w:rPr>
        <w:t>a</w:t>
      </w:r>
      <w:r w:rsidR="0023091E" w:rsidRPr="0018122B">
        <w:rPr>
          <w:color w:val="auto"/>
          <w:u w:color="FF0000"/>
        </w:rPr>
        <w:t>/y</w:t>
      </w:r>
      <w:r w:rsidRPr="0018122B">
        <w:rPr>
          <w:color w:val="auto"/>
          <w:u w:color="FF0000"/>
        </w:rPr>
        <w:t xml:space="preserve"> Generalnego </w:t>
      </w:r>
      <w:r w:rsidR="00765409" w:rsidRPr="0018122B">
        <w:rPr>
          <w:color w:val="auto"/>
          <w:u w:color="FF0000"/>
        </w:rPr>
        <w:t>W</w:t>
      </w:r>
      <w:r w:rsidRPr="0018122B">
        <w:rPr>
          <w:color w:val="auto"/>
          <w:u w:color="FF0000"/>
        </w:rPr>
        <w:t>ykonawcy.</w:t>
      </w:r>
      <w:r w:rsidR="005A2617" w:rsidRPr="0018122B">
        <w:rPr>
          <w:color w:val="auto"/>
          <w:u w:color="FF0000"/>
        </w:rPr>
        <w:t>(kopia)</w:t>
      </w:r>
    </w:p>
    <w:bookmarkEnd w:id="4"/>
    <w:p w14:paraId="6A147E71" w14:textId="77777777" w:rsidR="00E51E50" w:rsidRPr="0018122B" w:rsidRDefault="00E51E50" w:rsidP="00787643">
      <w:pPr>
        <w:pStyle w:val="Textbody"/>
        <w:spacing w:before="120" w:line="300" w:lineRule="atLeast"/>
        <w:ind w:left="284" w:hanging="284"/>
        <w:jc w:val="both"/>
        <w:rPr>
          <w:color w:val="auto"/>
          <w:u w:color="FF0000"/>
        </w:rPr>
      </w:pPr>
    </w:p>
    <w:p w14:paraId="74193FDC" w14:textId="77777777" w:rsidR="00660C97" w:rsidRPr="0018122B" w:rsidRDefault="00660C97" w:rsidP="00787643">
      <w:pPr>
        <w:pStyle w:val="Textbody"/>
        <w:spacing w:before="120" w:line="300" w:lineRule="atLeast"/>
        <w:ind w:left="284" w:hanging="284"/>
        <w:jc w:val="both"/>
        <w:rPr>
          <w:rFonts w:eastAsia="Garamond"/>
          <w:color w:val="auto"/>
          <w:u w:color="FF0000"/>
        </w:rPr>
      </w:pPr>
    </w:p>
    <w:p w14:paraId="2F439E07" w14:textId="77777777" w:rsidR="00E51E50" w:rsidRPr="0018122B" w:rsidRDefault="00E51E50" w:rsidP="00787643">
      <w:pPr>
        <w:pStyle w:val="Textbody"/>
        <w:spacing w:before="120" w:line="300" w:lineRule="atLeast"/>
        <w:ind w:left="284" w:hanging="284"/>
        <w:rPr>
          <w:rFonts w:eastAsia="Garamond"/>
          <w:color w:val="auto"/>
          <w:u w:color="FF0000"/>
        </w:rPr>
      </w:pPr>
    </w:p>
    <w:p w14:paraId="50123860" w14:textId="77777777" w:rsidR="00E51E50" w:rsidRPr="0018122B" w:rsidRDefault="00E51E50" w:rsidP="00787643">
      <w:pPr>
        <w:pStyle w:val="Textbody"/>
        <w:spacing w:before="120" w:line="300" w:lineRule="atLeast"/>
        <w:ind w:left="284" w:hanging="284"/>
        <w:rPr>
          <w:rFonts w:eastAsia="Garamond"/>
          <w:color w:val="auto"/>
        </w:rPr>
      </w:pPr>
    </w:p>
    <w:p w14:paraId="66099FCD" w14:textId="77777777" w:rsidR="00E51E50" w:rsidRPr="0018122B" w:rsidRDefault="00E51E50" w:rsidP="00787643">
      <w:pPr>
        <w:pStyle w:val="Textbody"/>
        <w:spacing w:before="120" w:line="300" w:lineRule="atLeast"/>
        <w:ind w:left="284" w:hanging="284"/>
        <w:rPr>
          <w:rFonts w:eastAsia="Garamond"/>
          <w:color w:val="auto"/>
        </w:rPr>
      </w:pPr>
    </w:p>
    <w:p w14:paraId="1A446F04" w14:textId="77777777" w:rsidR="00E51E50" w:rsidRPr="0018122B" w:rsidRDefault="00BB3857" w:rsidP="00787643">
      <w:pPr>
        <w:pStyle w:val="Tekstpodstawowywcity"/>
        <w:spacing w:after="120" w:line="300" w:lineRule="atLeast"/>
        <w:ind w:left="284" w:hanging="284"/>
        <w:jc w:val="both"/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</w:pPr>
      <w:r w:rsidRPr="0018122B">
        <w:rPr>
          <w:rFonts w:ascii="Times New Roman" w:hAnsi="Times New Roman" w:cs="Times New Roman"/>
          <w:color w:val="auto"/>
          <w:sz w:val="24"/>
          <w:szCs w:val="24"/>
          <w:lang w:val="pl-PL"/>
        </w:rPr>
        <w:t>__________________________</w:t>
      </w:r>
      <w:r w:rsidRPr="0018122B"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hAnsi="Times New Roman" w:cs="Times New Roman"/>
          <w:color w:val="auto"/>
          <w:sz w:val="24"/>
          <w:szCs w:val="24"/>
          <w:lang w:val="pl-PL"/>
        </w:rPr>
        <w:tab/>
        <w:t>______________________________</w:t>
      </w:r>
    </w:p>
    <w:p w14:paraId="4E63A360" w14:textId="68A99611" w:rsidR="00E51E50" w:rsidRPr="0018122B" w:rsidRDefault="00BB3857" w:rsidP="00787643">
      <w:pPr>
        <w:pStyle w:val="Tekstpodstawowywcity"/>
        <w:spacing w:after="120" w:line="300" w:lineRule="atLeast"/>
        <w:ind w:left="284" w:hanging="284"/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</w:pP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  <w:t>Inwestor</w:t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ab/>
        <w:t xml:space="preserve">Generalny </w:t>
      </w:r>
      <w:r w:rsidR="005A2617"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>W</w:t>
      </w:r>
      <w:r w:rsidRPr="0018122B">
        <w:rPr>
          <w:rFonts w:ascii="Times New Roman" w:eastAsia="Garamond" w:hAnsi="Times New Roman" w:cs="Times New Roman"/>
          <w:color w:val="auto"/>
          <w:sz w:val="24"/>
          <w:szCs w:val="24"/>
          <w:lang w:val="pl-PL"/>
        </w:rPr>
        <w:t>ykonawca</w:t>
      </w:r>
    </w:p>
    <w:p w14:paraId="5F7F792F" w14:textId="0C1EB98F" w:rsidR="00E51E50" w:rsidRPr="0018122B" w:rsidRDefault="00BB3857" w:rsidP="0078764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00" w:after="100"/>
        <w:ind w:left="284" w:hanging="284"/>
        <w:rPr>
          <w:rFonts w:ascii="Times New Roman" w:eastAsia="Garamond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18122B">
        <w:rPr>
          <w:rFonts w:ascii="Times New Roman" w:eastAsia="Calibri" w:hAnsi="Times New Roman" w:cs="Times New Roman"/>
          <w:color w:val="auto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sectPr w:rsidR="00E51E50" w:rsidRPr="0018122B" w:rsidSect="00163034">
      <w:headerReference w:type="default" r:id="rId8"/>
      <w:footerReference w:type="default" r:id="rId9"/>
      <w:pgSz w:w="11900" w:h="16840"/>
      <w:pgMar w:top="1673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AA0E" w14:textId="77777777" w:rsidR="001126A7" w:rsidRDefault="001126A7">
      <w:r>
        <w:separator/>
      </w:r>
    </w:p>
  </w:endnote>
  <w:endnote w:type="continuationSeparator" w:id="0">
    <w:p w14:paraId="562DEB99" w14:textId="77777777" w:rsidR="001126A7" w:rsidRDefault="0011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99F0" w14:textId="77777777" w:rsidR="001126A7" w:rsidRPr="00307569" w:rsidRDefault="001126A7">
    <w:pPr>
      <w:pStyle w:val="Stopka"/>
      <w:jc w:val="right"/>
      <w:rPr>
        <w:sz w:val="22"/>
        <w:szCs w:val="22"/>
      </w:rPr>
    </w:pPr>
    <w:r w:rsidRPr="00307569">
      <w:rPr>
        <w:sz w:val="22"/>
        <w:szCs w:val="22"/>
      </w:rPr>
      <w:fldChar w:fldCharType="begin"/>
    </w:r>
    <w:r w:rsidRPr="00307569">
      <w:rPr>
        <w:sz w:val="22"/>
        <w:szCs w:val="22"/>
      </w:rPr>
      <w:instrText xml:space="preserve"> PAGE </w:instrText>
    </w:r>
    <w:r w:rsidRPr="00307569">
      <w:rPr>
        <w:sz w:val="22"/>
        <w:szCs w:val="22"/>
      </w:rPr>
      <w:fldChar w:fldCharType="separate"/>
    </w:r>
    <w:r w:rsidR="00EE2A48">
      <w:rPr>
        <w:noProof/>
        <w:sz w:val="22"/>
        <w:szCs w:val="22"/>
      </w:rPr>
      <w:t>18</w:t>
    </w:r>
    <w:r w:rsidRPr="003075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CA5E" w14:textId="77777777" w:rsidR="001126A7" w:rsidRDefault="001126A7">
      <w:r>
        <w:separator/>
      </w:r>
    </w:p>
  </w:footnote>
  <w:footnote w:type="continuationSeparator" w:id="0">
    <w:p w14:paraId="67011F36" w14:textId="77777777" w:rsidR="001126A7" w:rsidRDefault="001126A7">
      <w:r>
        <w:continuationSeparator/>
      </w:r>
    </w:p>
  </w:footnote>
  <w:footnote w:id="1">
    <w:p w14:paraId="34BD8387" w14:textId="055A8BDC" w:rsidR="001126A7" w:rsidRPr="00F4697D" w:rsidRDefault="001126A7">
      <w:pPr>
        <w:pStyle w:val="Tekstprzypisudolnego"/>
        <w:rPr>
          <w:lang w:val="pl-PL"/>
        </w:rPr>
      </w:pPr>
      <w:r w:rsidRPr="009C5CD7">
        <w:rPr>
          <w:rStyle w:val="Odwoanieprzypisudolnego"/>
        </w:rPr>
        <w:footnoteRef/>
      </w:r>
      <w:r w:rsidRPr="009C5CD7">
        <w:rPr>
          <w:lang w:val="pl-PL"/>
        </w:rPr>
        <w:t xml:space="preserve"> </w:t>
      </w:r>
      <w:r>
        <w:rPr>
          <w:lang w:val="pl-PL"/>
        </w:rPr>
        <w:t xml:space="preserve">Dokument będzie wypełniony przez Generalnego </w:t>
      </w:r>
      <w:r w:rsidR="00EE2A48">
        <w:rPr>
          <w:lang w:val="pl-PL"/>
        </w:rPr>
        <w:t>W</w:t>
      </w:r>
      <w:r>
        <w:rPr>
          <w:lang w:val="pl-PL"/>
        </w:rPr>
        <w:t xml:space="preserve">ykonawcę na etapie podpisywania umowy. Terminy muszą być zgodne z </w:t>
      </w:r>
      <w:r w:rsidR="00EE2A48">
        <w:rPr>
          <w:lang w:val="pl-PL"/>
        </w:rPr>
        <w:t>treścią</w:t>
      </w:r>
      <w:r>
        <w:rPr>
          <w:lang w:val="pl-PL"/>
        </w:rPr>
        <w:t xml:space="preserve"> zapytania ofertowego.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9083" w14:textId="77777777" w:rsidR="001126A7" w:rsidRDefault="001126A7">
    <w:pPr>
      <w:pStyle w:val="Nagwek"/>
    </w:pPr>
  </w:p>
  <w:p w14:paraId="73CC7B04" w14:textId="1FD046A0" w:rsidR="001126A7" w:rsidRDefault="001126A7">
    <w:pPr>
      <w:pStyle w:val="Nagwek"/>
    </w:pPr>
    <w:r>
      <w:rPr>
        <w:noProof/>
        <w:lang w:val="pl-PL" w:eastAsia="pl-PL"/>
      </w:rPr>
      <w:drawing>
        <wp:inline distT="0" distB="0" distL="0" distR="0" wp14:anchorId="14323C92" wp14:editId="664A7BB6">
          <wp:extent cx="5755005" cy="420370"/>
          <wp:effectExtent l="0" t="0" r="0" b="0"/>
          <wp:docPr id="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B13"/>
    <w:multiLevelType w:val="hybridMultilevel"/>
    <w:tmpl w:val="FFFFFFFF"/>
    <w:numStyleLink w:val="Zaimportowanystyl13"/>
  </w:abstractNum>
  <w:abstractNum w:abstractNumId="1" w15:restartNumberingAfterBreak="0">
    <w:nsid w:val="014C6230"/>
    <w:multiLevelType w:val="hybridMultilevel"/>
    <w:tmpl w:val="958EFAA6"/>
    <w:lvl w:ilvl="0" w:tplc="F492270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721E45"/>
    <w:multiLevelType w:val="multilevel"/>
    <w:tmpl w:val="23C8F0E4"/>
    <w:numStyleLink w:val="WWNum5"/>
  </w:abstractNum>
  <w:abstractNum w:abstractNumId="3" w15:restartNumberingAfterBreak="0">
    <w:nsid w:val="01FB202F"/>
    <w:multiLevelType w:val="hybridMultilevel"/>
    <w:tmpl w:val="B470AF08"/>
    <w:lvl w:ilvl="0" w:tplc="FE629360">
      <w:start w:val="1"/>
      <w:numFmt w:val="decimal"/>
      <w:lvlText w:val="%1."/>
      <w:lvlJc w:val="left"/>
      <w:pPr>
        <w:ind w:left="85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B709C0"/>
    <w:multiLevelType w:val="hybridMultilevel"/>
    <w:tmpl w:val="FFFFFFFF"/>
    <w:numStyleLink w:val="Zaimportowanystyl11"/>
  </w:abstractNum>
  <w:abstractNum w:abstractNumId="5" w15:restartNumberingAfterBreak="0">
    <w:nsid w:val="052757D1"/>
    <w:multiLevelType w:val="hybridMultilevel"/>
    <w:tmpl w:val="FFFFFFFF"/>
    <w:styleLink w:val="Zaimportowanystyl5"/>
    <w:lvl w:ilvl="0" w:tplc="7F2061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98063E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ABE4A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01F5C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E1172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437BE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2ACCA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E897C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58DB86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1459F3"/>
    <w:multiLevelType w:val="hybridMultilevel"/>
    <w:tmpl w:val="EF624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5D2FCA"/>
    <w:multiLevelType w:val="hybridMultilevel"/>
    <w:tmpl w:val="2A7ACF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63700"/>
    <w:multiLevelType w:val="hybridMultilevel"/>
    <w:tmpl w:val="76AC46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D203FCD"/>
    <w:multiLevelType w:val="multilevel"/>
    <w:tmpl w:val="FE5832B8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F9919A7"/>
    <w:multiLevelType w:val="hybridMultilevel"/>
    <w:tmpl w:val="B1E08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D60D0"/>
    <w:multiLevelType w:val="multilevel"/>
    <w:tmpl w:val="3712FAC0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53C48B6"/>
    <w:multiLevelType w:val="hybridMultilevel"/>
    <w:tmpl w:val="08643B10"/>
    <w:lvl w:ilvl="0" w:tplc="A40E4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667CE"/>
    <w:multiLevelType w:val="hybridMultilevel"/>
    <w:tmpl w:val="D2C8F81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AB6BA6"/>
    <w:multiLevelType w:val="multilevel"/>
    <w:tmpl w:val="DFBCC9EE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E1058"/>
    <w:multiLevelType w:val="hybridMultilevel"/>
    <w:tmpl w:val="B62658F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0307D17"/>
    <w:multiLevelType w:val="multilevel"/>
    <w:tmpl w:val="517A15EC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2514F7"/>
    <w:multiLevelType w:val="hybridMultilevel"/>
    <w:tmpl w:val="66984796"/>
    <w:numStyleLink w:val="Zaimportowanystyl1"/>
  </w:abstractNum>
  <w:abstractNum w:abstractNumId="18" w15:restartNumberingAfterBreak="0">
    <w:nsid w:val="249240E6"/>
    <w:multiLevelType w:val="hybridMultilevel"/>
    <w:tmpl w:val="FFFFFFFF"/>
    <w:styleLink w:val="Zaimportowanystyl3"/>
    <w:lvl w:ilvl="0" w:tplc="DCE61A0C">
      <w:start w:val="1"/>
      <w:numFmt w:val="decimal"/>
      <w:lvlText w:val="%1."/>
      <w:lvlJc w:val="left"/>
      <w:pPr>
        <w:ind w:left="56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F431EA">
      <w:start w:val="1"/>
      <w:numFmt w:val="lowerLetter"/>
      <w:lvlText w:val="%2."/>
      <w:lvlJc w:val="left"/>
      <w:pPr>
        <w:ind w:left="13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8034EA">
      <w:start w:val="1"/>
      <w:numFmt w:val="lowerRoman"/>
      <w:suff w:val="nothing"/>
      <w:lvlText w:val="%3."/>
      <w:lvlJc w:val="left"/>
      <w:pPr>
        <w:ind w:left="1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980E8E">
      <w:start w:val="1"/>
      <w:numFmt w:val="decimal"/>
      <w:lvlText w:val="%4."/>
      <w:lvlJc w:val="left"/>
      <w:pPr>
        <w:ind w:left="276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00E6E2">
      <w:start w:val="1"/>
      <w:numFmt w:val="lowerLetter"/>
      <w:lvlText w:val="%5."/>
      <w:lvlJc w:val="left"/>
      <w:pPr>
        <w:ind w:left="348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DE7E88">
      <w:start w:val="1"/>
      <w:numFmt w:val="lowerRoman"/>
      <w:suff w:val="nothing"/>
      <w:lvlText w:val="%6."/>
      <w:lvlJc w:val="left"/>
      <w:pPr>
        <w:ind w:left="4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74FB36">
      <w:start w:val="1"/>
      <w:numFmt w:val="decimal"/>
      <w:lvlText w:val="%7."/>
      <w:lvlJc w:val="left"/>
      <w:pPr>
        <w:ind w:left="49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1470B4">
      <w:start w:val="1"/>
      <w:numFmt w:val="lowerLetter"/>
      <w:lvlText w:val="%8."/>
      <w:lvlJc w:val="left"/>
      <w:pPr>
        <w:ind w:left="564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502376">
      <w:start w:val="1"/>
      <w:numFmt w:val="lowerRoman"/>
      <w:suff w:val="nothing"/>
      <w:lvlText w:val="%9."/>
      <w:lvlJc w:val="left"/>
      <w:pPr>
        <w:ind w:left="63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87C48F0"/>
    <w:multiLevelType w:val="hybridMultilevel"/>
    <w:tmpl w:val="FFFFFFFF"/>
    <w:styleLink w:val="Zaimportowanystyl8"/>
    <w:lvl w:ilvl="0" w:tplc="E30865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26E7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AE086C">
      <w:start w:val="1"/>
      <w:numFmt w:val="lowerRoman"/>
      <w:lvlText w:val="(%3)"/>
      <w:lvlJc w:val="left"/>
      <w:pPr>
        <w:ind w:left="2216" w:hanging="336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A80E2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78B2A8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2D92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8A971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4365E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A15A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A111379"/>
    <w:multiLevelType w:val="hybridMultilevel"/>
    <w:tmpl w:val="66984796"/>
    <w:styleLink w:val="Zaimportowanystyl1"/>
    <w:lvl w:ilvl="0" w:tplc="6698479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8B50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3A09A2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AA9ADC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2439B2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6D604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1CC75E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840630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9A8922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A484EEB"/>
    <w:multiLevelType w:val="hybridMultilevel"/>
    <w:tmpl w:val="84123B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A7B70FB"/>
    <w:multiLevelType w:val="hybridMultilevel"/>
    <w:tmpl w:val="B0B8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E6E70"/>
    <w:multiLevelType w:val="hybridMultilevel"/>
    <w:tmpl w:val="FFFFFFFF"/>
    <w:styleLink w:val="Zaimportowanystyl2"/>
    <w:lvl w:ilvl="0" w:tplc="F62468E4">
      <w:start w:val="1"/>
      <w:numFmt w:val="decimal"/>
      <w:lvlText w:val="%1."/>
      <w:lvlJc w:val="left"/>
      <w:pPr>
        <w:ind w:left="56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383B02">
      <w:start w:val="1"/>
      <w:numFmt w:val="lowerLetter"/>
      <w:lvlText w:val="%2."/>
      <w:lvlJc w:val="left"/>
      <w:pPr>
        <w:ind w:left="13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722CFA">
      <w:start w:val="1"/>
      <w:numFmt w:val="lowerRoman"/>
      <w:suff w:val="nothing"/>
      <w:lvlText w:val="%3."/>
      <w:lvlJc w:val="left"/>
      <w:pPr>
        <w:ind w:left="199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A3478">
      <w:start w:val="1"/>
      <w:numFmt w:val="decimal"/>
      <w:lvlText w:val="%4."/>
      <w:lvlJc w:val="left"/>
      <w:pPr>
        <w:ind w:left="276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DEE89C">
      <w:start w:val="1"/>
      <w:numFmt w:val="lowerLetter"/>
      <w:lvlText w:val="%5."/>
      <w:lvlJc w:val="left"/>
      <w:pPr>
        <w:ind w:left="348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DA744C">
      <w:start w:val="1"/>
      <w:numFmt w:val="lowerRoman"/>
      <w:suff w:val="nothing"/>
      <w:lvlText w:val="%6."/>
      <w:lvlJc w:val="left"/>
      <w:pPr>
        <w:ind w:left="415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DAE31C">
      <w:start w:val="1"/>
      <w:numFmt w:val="decimal"/>
      <w:lvlText w:val="%7."/>
      <w:lvlJc w:val="left"/>
      <w:pPr>
        <w:ind w:left="492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CE268">
      <w:start w:val="1"/>
      <w:numFmt w:val="lowerLetter"/>
      <w:lvlText w:val="%8."/>
      <w:lvlJc w:val="left"/>
      <w:pPr>
        <w:ind w:left="5648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C4C6E">
      <w:start w:val="1"/>
      <w:numFmt w:val="lowerRoman"/>
      <w:suff w:val="nothing"/>
      <w:lvlText w:val="%9."/>
      <w:lvlJc w:val="left"/>
      <w:pPr>
        <w:ind w:left="63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BC339D"/>
    <w:multiLevelType w:val="multilevel"/>
    <w:tmpl w:val="49EAF07A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C2B2A82"/>
    <w:multiLevelType w:val="hybridMultilevel"/>
    <w:tmpl w:val="FFFFFFFF"/>
    <w:numStyleLink w:val="Zaimportowanystyl8"/>
  </w:abstractNum>
  <w:abstractNum w:abstractNumId="26" w15:restartNumberingAfterBreak="0">
    <w:nsid w:val="2CA97E97"/>
    <w:multiLevelType w:val="multilevel"/>
    <w:tmpl w:val="1C761AE2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E92C24"/>
    <w:multiLevelType w:val="hybridMultilevel"/>
    <w:tmpl w:val="5486F9A8"/>
    <w:lvl w:ilvl="0" w:tplc="65060F0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CC2B99"/>
    <w:multiLevelType w:val="hybridMultilevel"/>
    <w:tmpl w:val="2976D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577DB6"/>
    <w:multiLevelType w:val="hybridMultilevel"/>
    <w:tmpl w:val="FFFFFFFF"/>
    <w:styleLink w:val="Zaimportowanystyl10"/>
    <w:lvl w:ilvl="0" w:tplc="E5C2DF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40421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A4F3E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7A9A60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B0451A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0A4D2A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AB788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09BD0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E5F9A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0C10822"/>
    <w:multiLevelType w:val="hybridMultilevel"/>
    <w:tmpl w:val="69069702"/>
    <w:lvl w:ilvl="0" w:tplc="AF783522">
      <w:start w:val="1"/>
      <w:numFmt w:val="decimal"/>
      <w:lvlText w:val="%1."/>
      <w:lvlJc w:val="left"/>
      <w:pPr>
        <w:ind w:left="856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800" w:hanging="23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2CB70">
      <w:start w:val="1"/>
      <w:numFmt w:val="decimal"/>
      <w:lvlText w:val="%3."/>
      <w:lvlJc w:val="left"/>
      <w:pPr>
        <w:ind w:left="24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26DC34">
      <w:start w:val="1"/>
      <w:numFmt w:val="decimal"/>
      <w:lvlText w:val="%4."/>
      <w:lvlJc w:val="left"/>
      <w:pPr>
        <w:ind w:left="32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F0B202">
      <w:start w:val="1"/>
      <w:numFmt w:val="decimal"/>
      <w:lvlText w:val="%5."/>
      <w:lvlJc w:val="left"/>
      <w:pPr>
        <w:ind w:left="40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C8A9F0">
      <w:start w:val="1"/>
      <w:numFmt w:val="decimal"/>
      <w:lvlText w:val="%6."/>
      <w:lvlJc w:val="left"/>
      <w:pPr>
        <w:ind w:left="48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CA002C">
      <w:start w:val="1"/>
      <w:numFmt w:val="decimal"/>
      <w:lvlText w:val="%7."/>
      <w:lvlJc w:val="left"/>
      <w:pPr>
        <w:ind w:left="56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849C62">
      <w:start w:val="1"/>
      <w:numFmt w:val="decimal"/>
      <w:lvlText w:val="%8."/>
      <w:lvlJc w:val="left"/>
      <w:pPr>
        <w:ind w:left="64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B21478">
      <w:start w:val="1"/>
      <w:numFmt w:val="decimal"/>
      <w:lvlText w:val="%9."/>
      <w:lvlJc w:val="left"/>
      <w:pPr>
        <w:ind w:left="72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0EF02AC"/>
    <w:multiLevelType w:val="hybridMultilevel"/>
    <w:tmpl w:val="FFFFFFFF"/>
    <w:styleLink w:val="WWNum50"/>
    <w:lvl w:ilvl="0" w:tplc="73841EA0">
      <w:start w:val="1"/>
      <w:numFmt w:val="bullet"/>
      <w:lvlText w:val="•"/>
      <w:lvlJc w:val="left"/>
      <w:pPr>
        <w:ind w:left="30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4CB92">
      <w:start w:val="1"/>
      <w:numFmt w:val="bullet"/>
      <w:lvlText w:val="•"/>
      <w:lvlJc w:val="left"/>
      <w:pPr>
        <w:ind w:left="78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E8B82">
      <w:start w:val="1"/>
      <w:numFmt w:val="bullet"/>
      <w:lvlText w:val="•"/>
      <w:lvlJc w:val="left"/>
      <w:pPr>
        <w:ind w:left="126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F406A4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5A607E">
      <w:start w:val="1"/>
      <w:numFmt w:val="bullet"/>
      <w:lvlText w:val="•"/>
      <w:lvlJc w:val="left"/>
      <w:pPr>
        <w:ind w:left="235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23DBE">
      <w:start w:val="1"/>
      <w:numFmt w:val="bullet"/>
      <w:lvlText w:val="•"/>
      <w:lvlJc w:val="left"/>
      <w:pPr>
        <w:ind w:left="283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76F0FE">
      <w:start w:val="1"/>
      <w:numFmt w:val="bullet"/>
      <w:lvlText w:val="•"/>
      <w:lvlJc w:val="left"/>
      <w:pPr>
        <w:ind w:left="331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362CC2">
      <w:start w:val="1"/>
      <w:numFmt w:val="bullet"/>
      <w:lvlText w:val="•"/>
      <w:lvlJc w:val="left"/>
      <w:pPr>
        <w:ind w:left="379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7AF43E">
      <w:start w:val="1"/>
      <w:numFmt w:val="bullet"/>
      <w:lvlText w:val="•"/>
      <w:lvlJc w:val="left"/>
      <w:pPr>
        <w:ind w:left="427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18C0230"/>
    <w:multiLevelType w:val="multilevel"/>
    <w:tmpl w:val="C90C4672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27322DD"/>
    <w:multiLevelType w:val="hybridMultilevel"/>
    <w:tmpl w:val="57C6C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335F49"/>
    <w:multiLevelType w:val="hybridMultilevel"/>
    <w:tmpl w:val="85048D8C"/>
    <w:lvl w:ilvl="0" w:tplc="A62A2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8B61D9"/>
    <w:multiLevelType w:val="hybridMultilevel"/>
    <w:tmpl w:val="EF624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8705A01"/>
    <w:multiLevelType w:val="hybridMultilevel"/>
    <w:tmpl w:val="FFFFFFFF"/>
    <w:numStyleLink w:val="Zaimportowanystyl5"/>
  </w:abstractNum>
  <w:abstractNum w:abstractNumId="37" w15:restartNumberingAfterBreak="0">
    <w:nsid w:val="3BC6654E"/>
    <w:multiLevelType w:val="hybridMultilevel"/>
    <w:tmpl w:val="FFFFFFFF"/>
    <w:styleLink w:val="Zaimportowanystyl9"/>
    <w:lvl w:ilvl="0" w:tplc="657824A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D38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006802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03064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C8E982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0C2F8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782F3E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0F672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2E46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DB57E9C"/>
    <w:multiLevelType w:val="hybridMultilevel"/>
    <w:tmpl w:val="FFFFFFFF"/>
    <w:numStyleLink w:val="Zaimportowanystyl2"/>
  </w:abstractNum>
  <w:abstractNum w:abstractNumId="39" w15:restartNumberingAfterBreak="0">
    <w:nsid w:val="3ED0756C"/>
    <w:multiLevelType w:val="hybridMultilevel"/>
    <w:tmpl w:val="FFFFFFFF"/>
    <w:numStyleLink w:val="Zaimportowanystyl3"/>
  </w:abstractNum>
  <w:abstractNum w:abstractNumId="40" w15:restartNumberingAfterBreak="0">
    <w:nsid w:val="3F5563C4"/>
    <w:multiLevelType w:val="hybridMultilevel"/>
    <w:tmpl w:val="241ED8DE"/>
    <w:lvl w:ilvl="0" w:tplc="6B343D60">
      <w:start w:val="1"/>
      <w:numFmt w:val="bullet"/>
      <w:lvlText w:val="•"/>
      <w:lvlJc w:val="left"/>
      <w:pPr>
        <w:ind w:left="30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A370C">
      <w:start w:val="1"/>
      <w:numFmt w:val="bullet"/>
      <w:lvlText w:val="•"/>
      <w:lvlJc w:val="left"/>
      <w:pPr>
        <w:ind w:left="78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C07630">
      <w:start w:val="1"/>
      <w:numFmt w:val="bullet"/>
      <w:lvlText w:val="•"/>
      <w:lvlJc w:val="left"/>
      <w:pPr>
        <w:ind w:left="1260" w:hanging="3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50017">
      <w:start w:val="1"/>
      <w:numFmt w:val="lowerLetter"/>
      <w:lvlText w:val="%4)"/>
      <w:lvlJc w:val="left"/>
      <w:pPr>
        <w:ind w:left="1800" w:hanging="360"/>
      </w:pPr>
      <w:rPr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4CAA2C">
      <w:start w:val="1"/>
      <w:numFmt w:val="bullet"/>
      <w:lvlText w:val="•"/>
      <w:lvlJc w:val="left"/>
      <w:pPr>
        <w:ind w:left="235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261224">
      <w:start w:val="1"/>
      <w:numFmt w:val="bullet"/>
      <w:lvlText w:val="•"/>
      <w:lvlJc w:val="left"/>
      <w:pPr>
        <w:ind w:left="283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689D38">
      <w:start w:val="1"/>
      <w:numFmt w:val="bullet"/>
      <w:lvlText w:val="•"/>
      <w:lvlJc w:val="left"/>
      <w:pPr>
        <w:ind w:left="331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A064F0">
      <w:start w:val="1"/>
      <w:numFmt w:val="bullet"/>
      <w:lvlText w:val="•"/>
      <w:lvlJc w:val="left"/>
      <w:pPr>
        <w:ind w:left="379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967958">
      <w:start w:val="1"/>
      <w:numFmt w:val="bullet"/>
      <w:lvlText w:val="•"/>
      <w:lvlJc w:val="left"/>
      <w:pPr>
        <w:ind w:left="4272" w:hanging="43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00962FD"/>
    <w:multiLevelType w:val="hybridMultilevel"/>
    <w:tmpl w:val="127EA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2742E"/>
    <w:multiLevelType w:val="hybridMultilevel"/>
    <w:tmpl w:val="A89E22A8"/>
    <w:lvl w:ilvl="0" w:tplc="F3D4D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50F16"/>
    <w:multiLevelType w:val="hybridMultilevel"/>
    <w:tmpl w:val="686C58C2"/>
    <w:lvl w:ilvl="0" w:tplc="C5C4A594">
      <w:start w:val="1"/>
      <w:numFmt w:val="decimal"/>
      <w:lvlText w:val="%1."/>
      <w:lvlJc w:val="left"/>
      <w:pPr>
        <w:ind w:left="644" w:hanging="360"/>
      </w:pPr>
    </w:lvl>
    <w:lvl w:ilvl="1" w:tplc="61E036DE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12C02F1"/>
    <w:multiLevelType w:val="multilevel"/>
    <w:tmpl w:val="23C8F0E4"/>
    <w:styleLink w:val="WWNum5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87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223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259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5.%6.%7."/>
      <w:lvlJc w:val="left"/>
      <w:pPr>
        <w:ind w:left="2633" w:hanging="1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5.%6.%7.%8."/>
      <w:lvlJc w:val="left"/>
      <w:pPr>
        <w:ind w:left="2993" w:hanging="1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3353" w:hanging="11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4801538"/>
    <w:multiLevelType w:val="hybridMultilevel"/>
    <w:tmpl w:val="FFFFFFFF"/>
    <w:styleLink w:val="Zaimportowanystyl12"/>
    <w:lvl w:ilvl="0" w:tplc="6888C2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469942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0714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47BBA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E477EE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056B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40474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82EA0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38C0F4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4EE2E60"/>
    <w:multiLevelType w:val="multilevel"/>
    <w:tmpl w:val="DE8E9C60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5823E23"/>
    <w:multiLevelType w:val="multilevel"/>
    <w:tmpl w:val="A76EBADC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7287B68"/>
    <w:multiLevelType w:val="hybridMultilevel"/>
    <w:tmpl w:val="FFFFFFFF"/>
    <w:styleLink w:val="WWNum2"/>
    <w:lvl w:ilvl="0" w:tplc="2C982C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0C0BFA">
      <w:start w:val="1"/>
      <w:numFmt w:val="lowerLetter"/>
      <w:lvlText w:val="%2."/>
      <w:lvlJc w:val="left"/>
      <w:pPr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0882E0">
      <w:start w:val="1"/>
      <w:numFmt w:val="lowerRoman"/>
      <w:lvlText w:val="%3."/>
      <w:lvlJc w:val="left"/>
      <w:pPr>
        <w:ind w:left="1123" w:hanging="5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725952">
      <w:start w:val="1"/>
      <w:numFmt w:val="decimal"/>
      <w:lvlText w:val="%4."/>
      <w:lvlJc w:val="left"/>
      <w:pPr>
        <w:ind w:left="309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028F72">
      <w:start w:val="1"/>
      <w:numFmt w:val="lowerLetter"/>
      <w:lvlText w:val="%5."/>
      <w:lvlJc w:val="left"/>
      <w:pPr>
        <w:ind w:left="953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E8CDB6">
      <w:start w:val="1"/>
      <w:numFmt w:val="lowerRoman"/>
      <w:lvlText w:val="%6."/>
      <w:lvlJc w:val="left"/>
      <w:pPr>
        <w:ind w:left="1322" w:hanging="4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65694">
      <w:start w:val="1"/>
      <w:numFmt w:val="decimal"/>
      <w:lvlText w:val="%7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161E52">
      <w:start w:val="1"/>
      <w:numFmt w:val="lowerLetter"/>
      <w:lvlText w:val="%8."/>
      <w:lvlJc w:val="left"/>
      <w:pPr>
        <w:ind w:left="98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9A3ACA">
      <w:start w:val="1"/>
      <w:numFmt w:val="lowerRoman"/>
      <w:lvlText w:val="%9."/>
      <w:lvlJc w:val="left"/>
      <w:pPr>
        <w:ind w:left="1364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483905FD"/>
    <w:multiLevelType w:val="hybridMultilevel"/>
    <w:tmpl w:val="B2889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605C94"/>
    <w:multiLevelType w:val="hybridMultilevel"/>
    <w:tmpl w:val="577229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EA7DA3"/>
    <w:multiLevelType w:val="hybridMultilevel"/>
    <w:tmpl w:val="5B94AC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991099E"/>
    <w:multiLevelType w:val="hybridMultilevel"/>
    <w:tmpl w:val="63C4D914"/>
    <w:lvl w:ilvl="0" w:tplc="419A0C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9DD5595"/>
    <w:multiLevelType w:val="hybridMultilevel"/>
    <w:tmpl w:val="FFFFFFFF"/>
    <w:numStyleLink w:val="WWNum2"/>
  </w:abstractNum>
  <w:abstractNum w:abstractNumId="54" w15:restartNumberingAfterBreak="0">
    <w:nsid w:val="4A5603A1"/>
    <w:multiLevelType w:val="hybridMultilevel"/>
    <w:tmpl w:val="B9021C64"/>
    <w:lvl w:ilvl="0" w:tplc="B51EC30E">
      <w:start w:val="1"/>
      <w:numFmt w:val="decimal"/>
      <w:lvlText w:val="%1."/>
      <w:lvlJc w:val="left"/>
      <w:pPr>
        <w:ind w:left="6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6A4E22"/>
    <w:multiLevelType w:val="multilevel"/>
    <w:tmpl w:val="000000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D173F6F"/>
    <w:multiLevelType w:val="hybridMultilevel"/>
    <w:tmpl w:val="FFFFFFFF"/>
    <w:numStyleLink w:val="Zaimportowanystyl10"/>
  </w:abstractNum>
  <w:abstractNum w:abstractNumId="57" w15:restartNumberingAfterBreak="0">
    <w:nsid w:val="4E217C17"/>
    <w:multiLevelType w:val="multilevel"/>
    <w:tmpl w:val="FDA074F0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FE13053"/>
    <w:multiLevelType w:val="multilevel"/>
    <w:tmpl w:val="86F6F438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26C4DA9"/>
    <w:multiLevelType w:val="multilevel"/>
    <w:tmpl w:val="95627734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38023FA"/>
    <w:multiLevelType w:val="hybridMultilevel"/>
    <w:tmpl w:val="B2DC2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C45E1"/>
    <w:multiLevelType w:val="hybridMultilevel"/>
    <w:tmpl w:val="FFFFFFFF"/>
    <w:numStyleLink w:val="Numery"/>
  </w:abstractNum>
  <w:abstractNum w:abstractNumId="62" w15:restartNumberingAfterBreak="0">
    <w:nsid w:val="551E17E2"/>
    <w:multiLevelType w:val="hybridMultilevel"/>
    <w:tmpl w:val="FFFFFFFF"/>
    <w:numStyleLink w:val="Zaimportowanystyl9"/>
  </w:abstractNum>
  <w:abstractNum w:abstractNumId="63" w15:restartNumberingAfterBreak="0">
    <w:nsid w:val="563F66B8"/>
    <w:multiLevelType w:val="hybridMultilevel"/>
    <w:tmpl w:val="2DEAFA42"/>
    <w:lvl w:ilvl="0" w:tplc="6908A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E83857"/>
    <w:multiLevelType w:val="hybridMultilevel"/>
    <w:tmpl w:val="54A242D8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5" w15:restartNumberingAfterBreak="0">
    <w:nsid w:val="5FEF20DD"/>
    <w:multiLevelType w:val="hybridMultilevel"/>
    <w:tmpl w:val="FFFFFFFF"/>
    <w:lvl w:ilvl="0" w:tplc="3A0072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6EE364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F25D6E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FAE330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EEC23E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B2E0A4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B23D5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E8B012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207A38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1D31654"/>
    <w:multiLevelType w:val="hybridMultilevel"/>
    <w:tmpl w:val="9340A050"/>
    <w:lvl w:ilvl="0" w:tplc="2E420B02">
      <w:start w:val="3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3E0CD0"/>
    <w:multiLevelType w:val="multilevel"/>
    <w:tmpl w:val="E3E6878A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3DF2F99"/>
    <w:multiLevelType w:val="multilevel"/>
    <w:tmpl w:val="41C80BB2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5CC1B3A"/>
    <w:multiLevelType w:val="hybridMultilevel"/>
    <w:tmpl w:val="A88A3D0C"/>
    <w:lvl w:ilvl="0" w:tplc="8638820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63F5CB9"/>
    <w:multiLevelType w:val="hybridMultilevel"/>
    <w:tmpl w:val="371818BA"/>
    <w:lvl w:ilvl="0" w:tplc="2158A0A8">
      <w:start w:val="1"/>
      <w:numFmt w:val="lowerRoman"/>
      <w:lvlText w:val="(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516CE9"/>
    <w:multiLevelType w:val="hybridMultilevel"/>
    <w:tmpl w:val="27A68C02"/>
    <w:lvl w:ilvl="0" w:tplc="344806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 w15:restartNumberingAfterBreak="0">
    <w:nsid w:val="67D23F34"/>
    <w:multiLevelType w:val="hybridMultilevel"/>
    <w:tmpl w:val="FFFFFFFF"/>
    <w:styleLink w:val="Zaimportowanystyl13"/>
    <w:lvl w:ilvl="0" w:tplc="C6D22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ACDDF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84A76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CAA9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8E300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DA07C8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300E0E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C0846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68DF72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A801016"/>
    <w:multiLevelType w:val="hybridMultilevel"/>
    <w:tmpl w:val="66984796"/>
    <w:numStyleLink w:val="Zaimportowanystyl1"/>
  </w:abstractNum>
  <w:abstractNum w:abstractNumId="74" w15:restartNumberingAfterBreak="0">
    <w:nsid w:val="6BA20461"/>
    <w:multiLevelType w:val="hybridMultilevel"/>
    <w:tmpl w:val="37F87F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C985E9B"/>
    <w:multiLevelType w:val="hybridMultilevel"/>
    <w:tmpl w:val="FFFFFFFF"/>
    <w:styleLink w:val="Zaimportowanystyl4"/>
    <w:lvl w:ilvl="0" w:tplc="3C26EFF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CCDC1E">
      <w:start w:val="1"/>
      <w:numFmt w:val="lowerLetter"/>
      <w:lvlText w:val="%2."/>
      <w:lvlJc w:val="left"/>
      <w:pPr>
        <w:ind w:left="1061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012DA">
      <w:start w:val="1"/>
      <w:numFmt w:val="lowerRoman"/>
      <w:lvlText w:val="%3."/>
      <w:lvlJc w:val="left"/>
      <w:pPr>
        <w:ind w:left="176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E1066">
      <w:start w:val="1"/>
      <w:numFmt w:val="decimal"/>
      <w:lvlText w:val="%4."/>
      <w:lvlJc w:val="left"/>
      <w:pPr>
        <w:ind w:left="2501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5A09D6">
      <w:start w:val="1"/>
      <w:numFmt w:val="lowerLetter"/>
      <w:lvlText w:val="%5."/>
      <w:lvlJc w:val="left"/>
      <w:pPr>
        <w:ind w:left="3221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8CACA">
      <w:start w:val="1"/>
      <w:numFmt w:val="lowerRoman"/>
      <w:lvlText w:val="%6."/>
      <w:lvlJc w:val="left"/>
      <w:pPr>
        <w:ind w:left="3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4E14D0">
      <w:start w:val="1"/>
      <w:numFmt w:val="decimal"/>
      <w:lvlText w:val="%7."/>
      <w:lvlJc w:val="left"/>
      <w:pPr>
        <w:ind w:left="4661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C07748">
      <w:start w:val="1"/>
      <w:numFmt w:val="lowerLetter"/>
      <w:lvlText w:val="%8."/>
      <w:lvlJc w:val="left"/>
      <w:pPr>
        <w:ind w:left="5381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749598">
      <w:start w:val="1"/>
      <w:numFmt w:val="lowerRoman"/>
      <w:lvlText w:val="%9."/>
      <w:lvlJc w:val="left"/>
      <w:pPr>
        <w:ind w:left="608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6F7C4806"/>
    <w:multiLevelType w:val="hybridMultilevel"/>
    <w:tmpl w:val="960A7934"/>
    <w:lvl w:ilvl="0" w:tplc="419A0C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2916DF3"/>
    <w:multiLevelType w:val="hybridMultilevel"/>
    <w:tmpl w:val="B170C1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51F7D0C"/>
    <w:multiLevelType w:val="hybridMultilevel"/>
    <w:tmpl w:val="69765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520F65"/>
    <w:multiLevelType w:val="hybridMultilevel"/>
    <w:tmpl w:val="FFFFFFFF"/>
    <w:numStyleLink w:val="Zaimportowanystyl4"/>
  </w:abstractNum>
  <w:abstractNum w:abstractNumId="80" w15:restartNumberingAfterBreak="0">
    <w:nsid w:val="75FE58E8"/>
    <w:multiLevelType w:val="hybridMultilevel"/>
    <w:tmpl w:val="FFFFFFFF"/>
    <w:numStyleLink w:val="Zaimportowanystyl12"/>
  </w:abstractNum>
  <w:abstractNum w:abstractNumId="81" w15:restartNumberingAfterBreak="0">
    <w:nsid w:val="77844D09"/>
    <w:multiLevelType w:val="hybridMultilevel"/>
    <w:tmpl w:val="FFFFFFFF"/>
    <w:styleLink w:val="Zaimportowanystyl11"/>
    <w:lvl w:ilvl="0" w:tplc="47FE28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C0CC8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58CA8E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06741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BAE3DC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ABA84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7E1564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B26046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00884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7E56F4A"/>
    <w:multiLevelType w:val="hybridMultilevel"/>
    <w:tmpl w:val="FFFFFFFF"/>
    <w:styleLink w:val="Numery"/>
    <w:lvl w:ilvl="0" w:tplc="75A0156E">
      <w:start w:val="1"/>
      <w:numFmt w:val="decimal"/>
      <w:lvlText w:val="%1."/>
      <w:lvlJc w:val="left"/>
      <w:pPr>
        <w:ind w:left="856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D6131A">
      <w:start w:val="1"/>
      <w:numFmt w:val="decimal"/>
      <w:lvlText w:val="%2."/>
      <w:lvlJc w:val="left"/>
      <w:pPr>
        <w:ind w:left="1656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080E22">
      <w:start w:val="1"/>
      <w:numFmt w:val="decimal"/>
      <w:lvlText w:val="%3."/>
      <w:lvlJc w:val="left"/>
      <w:pPr>
        <w:ind w:left="24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02DC">
      <w:start w:val="1"/>
      <w:numFmt w:val="decimal"/>
      <w:lvlText w:val="%4."/>
      <w:lvlJc w:val="left"/>
      <w:pPr>
        <w:ind w:left="32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8AE64A">
      <w:start w:val="1"/>
      <w:numFmt w:val="decimal"/>
      <w:lvlText w:val="%5."/>
      <w:lvlJc w:val="left"/>
      <w:pPr>
        <w:ind w:left="40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46F7CE">
      <w:start w:val="1"/>
      <w:numFmt w:val="decimal"/>
      <w:lvlText w:val="%6."/>
      <w:lvlJc w:val="left"/>
      <w:pPr>
        <w:ind w:left="48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4C47DA">
      <w:start w:val="1"/>
      <w:numFmt w:val="decimal"/>
      <w:lvlText w:val="%7."/>
      <w:lvlJc w:val="left"/>
      <w:pPr>
        <w:ind w:left="56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6744C">
      <w:start w:val="1"/>
      <w:numFmt w:val="decimal"/>
      <w:lvlText w:val="%8."/>
      <w:lvlJc w:val="left"/>
      <w:pPr>
        <w:ind w:left="64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20C74">
      <w:start w:val="1"/>
      <w:numFmt w:val="decimal"/>
      <w:lvlText w:val="%9."/>
      <w:lvlJc w:val="left"/>
      <w:pPr>
        <w:ind w:left="7277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93E037D"/>
    <w:multiLevelType w:val="hybridMultilevel"/>
    <w:tmpl w:val="753C1228"/>
    <w:lvl w:ilvl="0" w:tplc="E894063C">
      <w:start w:val="10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EA67650"/>
    <w:multiLevelType w:val="multilevel"/>
    <w:tmpl w:val="7CE035E0"/>
    <w:lvl w:ilvl="0">
      <w:start w:val="1"/>
      <w:numFmt w:val="decimal"/>
      <w:lvlText w:val="%1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7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108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14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5.%6."/>
      <w:lvlJc w:val="left"/>
      <w:pPr>
        <w:ind w:left="180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5.%6.%7."/>
      <w:lvlJc w:val="left"/>
      <w:pPr>
        <w:ind w:left="216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5.%6.%7.%8."/>
      <w:lvlJc w:val="left"/>
      <w:pPr>
        <w:ind w:left="252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5.%6.%7.%8.%9."/>
      <w:lvlJc w:val="left"/>
      <w:pPr>
        <w:ind w:left="2356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7FB80FF8"/>
    <w:multiLevelType w:val="hybridMultilevel"/>
    <w:tmpl w:val="796CB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200014">
    <w:abstractNumId w:val="48"/>
  </w:num>
  <w:num w:numId="2" w16cid:durableId="454713092">
    <w:abstractNumId w:val="53"/>
    <w:lvlOverride w:ilvl="0">
      <w:lvl w:ilvl="0" w:tplc="7DF45C6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91514010">
    <w:abstractNumId w:val="58"/>
  </w:num>
  <w:num w:numId="4" w16cid:durableId="74209636">
    <w:abstractNumId w:val="46"/>
    <w:lvlOverride w:ilvl="0">
      <w:startOverride w:val="6"/>
    </w:lvlOverride>
  </w:num>
  <w:num w:numId="5" w16cid:durableId="904145402">
    <w:abstractNumId w:val="57"/>
    <w:lvlOverride w:ilvl="0">
      <w:startOverride w:val="7"/>
    </w:lvlOverride>
  </w:num>
  <w:num w:numId="6" w16cid:durableId="1450977585">
    <w:abstractNumId w:val="32"/>
    <w:lvlOverride w:ilvl="0">
      <w:startOverride w:val="8"/>
    </w:lvlOverride>
  </w:num>
  <w:num w:numId="7" w16cid:durableId="1433936136">
    <w:abstractNumId w:val="59"/>
    <w:lvlOverride w:ilvl="0">
      <w:startOverride w:val="9"/>
    </w:lvlOverride>
  </w:num>
  <w:num w:numId="8" w16cid:durableId="191960142">
    <w:abstractNumId w:val="11"/>
    <w:lvlOverride w:ilvl="0">
      <w:startOverride w:val="10"/>
    </w:lvlOverride>
  </w:num>
  <w:num w:numId="9" w16cid:durableId="27725667">
    <w:abstractNumId w:val="24"/>
    <w:lvlOverride w:ilvl="0">
      <w:startOverride w:val="11"/>
    </w:lvlOverride>
  </w:num>
  <w:num w:numId="10" w16cid:durableId="865215314">
    <w:abstractNumId w:val="16"/>
    <w:lvlOverride w:ilvl="0">
      <w:startOverride w:val="12"/>
    </w:lvlOverride>
  </w:num>
  <w:num w:numId="11" w16cid:durableId="1704791181">
    <w:abstractNumId w:val="68"/>
    <w:lvlOverride w:ilvl="0">
      <w:startOverride w:val="13"/>
    </w:lvlOverride>
  </w:num>
  <w:num w:numId="12" w16cid:durableId="2021662198">
    <w:abstractNumId w:val="84"/>
  </w:num>
  <w:num w:numId="13" w16cid:durableId="1162962064">
    <w:abstractNumId w:val="84"/>
    <w:lvlOverride w:ilvl="0">
      <w:startOverride w:val="14"/>
    </w:lvlOverride>
  </w:num>
  <w:num w:numId="14" w16cid:durableId="776145100">
    <w:abstractNumId w:val="14"/>
    <w:lvlOverride w:ilvl="0">
      <w:startOverride w:val="16"/>
    </w:lvlOverride>
  </w:num>
  <w:num w:numId="15" w16cid:durableId="36122852">
    <w:abstractNumId w:val="47"/>
    <w:lvlOverride w:ilvl="0">
      <w:startOverride w:val="17"/>
    </w:lvlOverride>
  </w:num>
  <w:num w:numId="16" w16cid:durableId="504443802">
    <w:abstractNumId w:val="67"/>
    <w:lvlOverride w:ilvl="0">
      <w:startOverride w:val="18"/>
    </w:lvlOverride>
  </w:num>
  <w:num w:numId="17" w16cid:durableId="1101291688">
    <w:abstractNumId w:val="26"/>
    <w:lvlOverride w:ilvl="0">
      <w:startOverride w:val="19"/>
    </w:lvlOverride>
  </w:num>
  <w:num w:numId="18" w16cid:durableId="1012804331">
    <w:abstractNumId w:val="9"/>
    <w:lvlOverride w:ilvl="0">
      <w:startOverride w:val="20"/>
    </w:lvlOverride>
  </w:num>
  <w:num w:numId="19" w16cid:durableId="186918097">
    <w:abstractNumId w:val="44"/>
  </w:num>
  <w:num w:numId="20" w16cid:durableId="668944069">
    <w:abstractNumId w:val="2"/>
  </w:num>
  <w:num w:numId="21" w16cid:durableId="1510876611">
    <w:abstractNumId w:val="31"/>
  </w:num>
  <w:num w:numId="22" w16cid:durableId="1574244019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66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22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5.%6."/>
        <w:lvlJc w:val="left"/>
        <w:pPr>
          <w:ind w:left="227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5.%6.%7."/>
        <w:lvlJc w:val="left"/>
        <w:pPr>
          <w:ind w:left="263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5.%6.%7.%8."/>
        <w:lvlJc w:val="left"/>
        <w:pPr>
          <w:ind w:left="299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5.%6.%7.%8.%9."/>
        <w:lvlJc w:val="left"/>
        <w:pPr>
          <w:ind w:left="335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23" w16cid:durableId="1606574947">
    <w:abstractNumId w:val="82"/>
  </w:num>
  <w:num w:numId="24" w16cid:durableId="768310184">
    <w:abstractNumId w:val="61"/>
    <w:lvlOverride w:ilvl="0">
      <w:lvl w:ilvl="0" w:tplc="0B4E3574">
        <w:start w:val="1"/>
        <w:numFmt w:val="decimal"/>
        <w:lvlText w:val="%1."/>
        <w:lvlJc w:val="left"/>
        <w:pPr>
          <w:ind w:left="856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2102331382">
    <w:abstractNumId w:val="61"/>
    <w:lvlOverride w:ilvl="0">
      <w:startOverride w:val="1"/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left" w:pos="424"/>
            <w:tab w:val="num" w:pos="1270"/>
          </w:tabs>
          <w:ind w:left="1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4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4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4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4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4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4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4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6433076">
    <w:abstractNumId w:val="61"/>
    <w:lvlOverride w:ilvl="0"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A05BE2">
        <w:start w:val="1"/>
        <w:numFmt w:val="decimal"/>
        <w:lvlText w:val="%2."/>
        <w:lvlJc w:val="left"/>
        <w:pPr>
          <w:tabs>
            <w:tab w:val="num" w:pos="1224"/>
          </w:tabs>
          <w:ind w:left="16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BAC342">
        <w:start w:val="1"/>
        <w:numFmt w:val="decimal"/>
        <w:lvlText w:val="%3."/>
        <w:lvlJc w:val="left"/>
        <w:pPr>
          <w:tabs>
            <w:tab w:val="left" w:pos="1224"/>
            <w:tab w:val="num" w:pos="2045"/>
          </w:tabs>
          <w:ind w:left="24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029FAC">
        <w:start w:val="1"/>
        <w:numFmt w:val="decimal"/>
        <w:lvlText w:val="%4."/>
        <w:lvlJc w:val="left"/>
        <w:pPr>
          <w:tabs>
            <w:tab w:val="left" w:pos="1224"/>
            <w:tab w:val="num" w:pos="2845"/>
          </w:tabs>
          <w:ind w:left="32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5CEEC0">
        <w:start w:val="1"/>
        <w:numFmt w:val="decimal"/>
        <w:lvlText w:val="%5."/>
        <w:lvlJc w:val="left"/>
        <w:pPr>
          <w:tabs>
            <w:tab w:val="left" w:pos="1224"/>
            <w:tab w:val="num" w:pos="3645"/>
          </w:tabs>
          <w:ind w:left="40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BC4624">
        <w:start w:val="1"/>
        <w:numFmt w:val="decimal"/>
        <w:lvlText w:val="%6."/>
        <w:lvlJc w:val="left"/>
        <w:pPr>
          <w:tabs>
            <w:tab w:val="left" w:pos="1224"/>
            <w:tab w:val="num" w:pos="4445"/>
          </w:tabs>
          <w:ind w:left="48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5AE3F6">
        <w:start w:val="1"/>
        <w:numFmt w:val="decimal"/>
        <w:lvlText w:val="%7."/>
        <w:lvlJc w:val="left"/>
        <w:pPr>
          <w:tabs>
            <w:tab w:val="left" w:pos="1224"/>
            <w:tab w:val="num" w:pos="5245"/>
          </w:tabs>
          <w:ind w:left="56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74AC72">
        <w:start w:val="1"/>
        <w:numFmt w:val="decimal"/>
        <w:lvlText w:val="%8."/>
        <w:lvlJc w:val="left"/>
        <w:pPr>
          <w:tabs>
            <w:tab w:val="left" w:pos="1224"/>
            <w:tab w:val="num" w:pos="6045"/>
          </w:tabs>
          <w:ind w:left="64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B2E65C">
        <w:start w:val="1"/>
        <w:numFmt w:val="decimal"/>
        <w:lvlText w:val="%9."/>
        <w:lvlJc w:val="left"/>
        <w:pPr>
          <w:tabs>
            <w:tab w:val="left" w:pos="1224"/>
            <w:tab w:val="num" w:pos="6845"/>
          </w:tabs>
          <w:ind w:left="7277" w:hanging="6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450129235">
    <w:abstractNumId w:val="20"/>
  </w:num>
  <w:num w:numId="28" w16cid:durableId="904335311">
    <w:abstractNumId w:val="17"/>
  </w:num>
  <w:num w:numId="29" w16cid:durableId="32730261">
    <w:abstractNumId w:val="23"/>
  </w:num>
  <w:num w:numId="30" w16cid:durableId="289820889">
    <w:abstractNumId w:val="38"/>
  </w:num>
  <w:num w:numId="31" w16cid:durableId="1765570856">
    <w:abstractNumId w:val="18"/>
  </w:num>
  <w:num w:numId="32" w16cid:durableId="1651325760">
    <w:abstractNumId w:val="39"/>
  </w:num>
  <w:num w:numId="33" w16cid:durableId="442387454">
    <w:abstractNumId w:val="75"/>
  </w:num>
  <w:num w:numId="34" w16cid:durableId="31348130">
    <w:abstractNumId w:val="79"/>
  </w:num>
  <w:num w:numId="35" w16cid:durableId="1460798628">
    <w:abstractNumId w:val="5"/>
  </w:num>
  <w:num w:numId="36" w16cid:durableId="1548685866">
    <w:abstractNumId w:val="36"/>
  </w:num>
  <w:num w:numId="37" w16cid:durableId="77410716">
    <w:abstractNumId w:val="61"/>
    <w:lvlOverride w:ilvl="0">
      <w:startOverride w:val="1"/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num" w:pos="1224"/>
          </w:tabs>
          <w:ind w:left="16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12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12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12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12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12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12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12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2073648824">
    <w:abstractNumId w:val="61"/>
    <w:lvlOverride w:ilvl="0">
      <w:startOverride w:val="1"/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left" w:pos="424"/>
            <w:tab w:val="num" w:pos="1270"/>
          </w:tabs>
          <w:ind w:left="1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4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4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4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4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4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4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4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009066508">
    <w:abstractNumId w:val="19"/>
  </w:num>
  <w:num w:numId="40" w16cid:durableId="1087188794">
    <w:abstractNumId w:val="25"/>
  </w:num>
  <w:num w:numId="41" w16cid:durableId="208152712">
    <w:abstractNumId w:val="37"/>
  </w:num>
  <w:num w:numId="42" w16cid:durableId="1699968880">
    <w:abstractNumId w:val="62"/>
    <w:lvlOverride w:ilvl="0">
      <w:lvl w:ilvl="0" w:tplc="E1E8FFEC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Arial Unicode MS" w:hAnsi="Times New Roman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847400795">
    <w:abstractNumId w:val="29"/>
  </w:num>
  <w:num w:numId="44" w16cid:durableId="1954629655">
    <w:abstractNumId w:val="56"/>
    <w:lvlOverride w:ilvl="0">
      <w:lvl w:ilvl="0" w:tplc="3A5AFCA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209223659">
    <w:abstractNumId w:val="81"/>
  </w:num>
  <w:num w:numId="46" w16cid:durableId="1572081519">
    <w:abstractNumId w:val="4"/>
  </w:num>
  <w:num w:numId="47" w16cid:durableId="1748183578">
    <w:abstractNumId w:val="61"/>
    <w:lvlOverride w:ilvl="0">
      <w:startOverride w:val="1"/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left" w:pos="424"/>
            <w:tab w:val="num" w:pos="1224"/>
          </w:tabs>
          <w:ind w:left="16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4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4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4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4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4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4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4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 w16cid:durableId="1118139004">
    <w:abstractNumId w:val="45"/>
  </w:num>
  <w:num w:numId="49" w16cid:durableId="1863472045">
    <w:abstractNumId w:val="80"/>
  </w:num>
  <w:num w:numId="50" w16cid:durableId="20251385">
    <w:abstractNumId w:val="61"/>
    <w:lvlOverride w:ilvl="0">
      <w:startOverride w:val="1"/>
      <w:lvl w:ilvl="0" w:tplc="0B4E3574">
        <w:start w:val="1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left" w:pos="424"/>
            <w:tab w:val="num" w:pos="1224"/>
          </w:tabs>
          <w:ind w:left="16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4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4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4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4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4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4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4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204293552">
    <w:abstractNumId w:val="53"/>
    <w:lvlOverride w:ilvl="0">
      <w:startOverride w:val="1"/>
      <w:lvl w:ilvl="0" w:tplc="7DF45C6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AA988A">
        <w:start w:val="1"/>
        <w:numFmt w:val="lowerLetter"/>
        <w:lvlText w:val="%2."/>
        <w:lvlJc w:val="left"/>
        <w:pPr>
          <w:ind w:left="753" w:hanging="39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B60C9A0">
        <w:start w:val="1"/>
        <w:numFmt w:val="decimal"/>
        <w:lvlText w:val="%3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60" w:hanging="500"/>
        </w:pPr>
        <w:rPr>
          <w:rFonts w:ascii="Times New Roman" w:eastAsia="Tahom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754722C">
        <w:start w:val="1"/>
        <w:numFmt w:val="decimal"/>
        <w:lvlText w:val="%4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67" w:hanging="6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6F2B5E2">
        <w:start w:val="1"/>
        <w:numFmt w:val="decimal"/>
        <w:lvlText w:val="%5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473" w:hanging="6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CE23152">
        <w:start w:val="1"/>
        <w:numFmt w:val="decimal"/>
        <w:lvlText w:val="%6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580" w:hanging="6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245C3A">
        <w:start w:val="1"/>
        <w:numFmt w:val="decimal"/>
        <w:lvlText w:val="%7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132"/>
          </w:tabs>
          <w:ind w:left="6687" w:hanging="6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C4089BE">
        <w:start w:val="1"/>
        <w:numFmt w:val="decimal"/>
        <w:lvlText w:val="%8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8496"/>
            <w:tab w:val="left" w:pos="9132"/>
          </w:tabs>
          <w:ind w:left="7793" w:hanging="60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35C71BC">
        <w:start w:val="1"/>
        <w:numFmt w:val="decimal"/>
        <w:suff w:val="nothing"/>
        <w:lvlText w:val="%9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496" w:hanging="19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01672485">
    <w:abstractNumId w:val="61"/>
    <w:lvlOverride w:ilvl="0">
      <w:startOverride w:val="4"/>
      <w:lvl w:ilvl="0" w:tplc="0B4E3574">
        <w:start w:val="4"/>
        <w:numFmt w:val="decimal"/>
        <w:lvlText w:val="%1."/>
        <w:lvlJc w:val="left"/>
        <w:pPr>
          <w:tabs>
            <w:tab w:val="num" w:pos="424"/>
          </w:tabs>
          <w:ind w:left="8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A05BE2">
        <w:start w:val="1"/>
        <w:numFmt w:val="decimal"/>
        <w:lvlText w:val="%2."/>
        <w:lvlJc w:val="left"/>
        <w:pPr>
          <w:tabs>
            <w:tab w:val="left" w:pos="424"/>
            <w:tab w:val="num" w:pos="1224"/>
          </w:tabs>
          <w:ind w:left="1656" w:hanging="6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1BAC342">
        <w:start w:val="1"/>
        <w:numFmt w:val="decimal"/>
        <w:lvlText w:val="%3."/>
        <w:lvlJc w:val="left"/>
        <w:pPr>
          <w:tabs>
            <w:tab w:val="left" w:pos="424"/>
            <w:tab w:val="num" w:pos="2070"/>
          </w:tabs>
          <w:ind w:left="2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029FAC">
        <w:start w:val="1"/>
        <w:numFmt w:val="decimal"/>
        <w:lvlText w:val="%4."/>
        <w:lvlJc w:val="left"/>
        <w:pPr>
          <w:tabs>
            <w:tab w:val="left" w:pos="424"/>
            <w:tab w:val="num" w:pos="2870"/>
          </w:tabs>
          <w:ind w:left="3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D5CEEC0">
        <w:start w:val="1"/>
        <w:numFmt w:val="decimal"/>
        <w:lvlText w:val="%5."/>
        <w:lvlJc w:val="left"/>
        <w:pPr>
          <w:tabs>
            <w:tab w:val="left" w:pos="424"/>
            <w:tab w:val="num" w:pos="3670"/>
          </w:tabs>
          <w:ind w:left="41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3BC4624">
        <w:start w:val="1"/>
        <w:numFmt w:val="decimal"/>
        <w:lvlText w:val="%6."/>
        <w:lvlJc w:val="left"/>
        <w:pPr>
          <w:tabs>
            <w:tab w:val="left" w:pos="424"/>
            <w:tab w:val="num" w:pos="4470"/>
          </w:tabs>
          <w:ind w:left="49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5AE3F6">
        <w:start w:val="1"/>
        <w:numFmt w:val="decimal"/>
        <w:lvlText w:val="%7."/>
        <w:lvlJc w:val="left"/>
        <w:pPr>
          <w:tabs>
            <w:tab w:val="left" w:pos="424"/>
            <w:tab w:val="num" w:pos="5270"/>
          </w:tabs>
          <w:ind w:left="57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74AC72">
        <w:start w:val="1"/>
        <w:numFmt w:val="decimal"/>
        <w:lvlText w:val="%8."/>
        <w:lvlJc w:val="left"/>
        <w:pPr>
          <w:tabs>
            <w:tab w:val="left" w:pos="424"/>
            <w:tab w:val="num" w:pos="6070"/>
          </w:tabs>
          <w:ind w:left="65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B2E65C">
        <w:start w:val="1"/>
        <w:numFmt w:val="decimal"/>
        <w:lvlText w:val="%9."/>
        <w:lvlJc w:val="left"/>
        <w:pPr>
          <w:tabs>
            <w:tab w:val="left" w:pos="424"/>
            <w:tab w:val="num" w:pos="6870"/>
          </w:tabs>
          <w:ind w:left="7302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398405531">
    <w:abstractNumId w:val="72"/>
  </w:num>
  <w:num w:numId="54" w16cid:durableId="1309096081">
    <w:abstractNumId w:val="0"/>
  </w:num>
  <w:num w:numId="55" w16cid:durableId="174224497">
    <w:abstractNumId w:val="0"/>
    <w:lvlOverride w:ilvl="0">
      <w:lvl w:ilvl="0" w:tplc="3434FFC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F2F742">
        <w:start w:val="1"/>
        <w:numFmt w:val="lowerLetter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04BE12">
        <w:start w:val="1"/>
        <w:numFmt w:val="lowerRoman"/>
        <w:lvlText w:val="%3."/>
        <w:lvlJc w:val="left"/>
        <w:pPr>
          <w:ind w:left="22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E29C82">
        <w:start w:val="1"/>
        <w:numFmt w:val="decimal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5C4E34">
        <w:start w:val="1"/>
        <w:numFmt w:val="lowerLetter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30A0BA">
        <w:start w:val="1"/>
        <w:numFmt w:val="lowerRoman"/>
        <w:lvlText w:val="%6."/>
        <w:lvlJc w:val="left"/>
        <w:pPr>
          <w:ind w:left="437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4A2F14">
        <w:start w:val="1"/>
        <w:numFmt w:val="decimal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8E6DDC">
        <w:start w:val="1"/>
        <w:numFmt w:val="lowerLetter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EC59F4">
        <w:start w:val="1"/>
        <w:numFmt w:val="lowerRoman"/>
        <w:lvlText w:val="%9."/>
        <w:lvlJc w:val="left"/>
        <w:pPr>
          <w:ind w:left="65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 w16cid:durableId="569312364">
    <w:abstractNumId w:val="8"/>
  </w:num>
  <w:num w:numId="57" w16cid:durableId="1322277488">
    <w:abstractNumId w:val="30"/>
  </w:num>
  <w:num w:numId="58" w16cid:durableId="971522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22606085">
    <w:abstractNumId w:val="15"/>
  </w:num>
  <w:num w:numId="60" w16cid:durableId="381054875">
    <w:abstractNumId w:val="35"/>
  </w:num>
  <w:num w:numId="61" w16cid:durableId="1948193966">
    <w:abstractNumId w:val="51"/>
  </w:num>
  <w:num w:numId="62" w16cid:durableId="1909461685">
    <w:abstractNumId w:val="77"/>
  </w:num>
  <w:num w:numId="63" w16cid:durableId="1146750473">
    <w:abstractNumId w:val="65"/>
  </w:num>
  <w:num w:numId="64" w16cid:durableId="9230335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96184129">
    <w:abstractNumId w:val="85"/>
  </w:num>
  <w:num w:numId="66" w16cid:durableId="1871256991">
    <w:abstractNumId w:val="40"/>
  </w:num>
  <w:num w:numId="67" w16cid:durableId="1295209854">
    <w:abstractNumId w:val="74"/>
  </w:num>
  <w:num w:numId="68" w16cid:durableId="929237773">
    <w:abstractNumId w:val="73"/>
  </w:num>
  <w:num w:numId="69" w16cid:durableId="97069977">
    <w:abstractNumId w:val="50"/>
  </w:num>
  <w:num w:numId="70" w16cid:durableId="1867064774">
    <w:abstractNumId w:val="41"/>
  </w:num>
  <w:num w:numId="71" w16cid:durableId="1629896638">
    <w:abstractNumId w:val="52"/>
  </w:num>
  <w:num w:numId="72" w16cid:durableId="578635806">
    <w:abstractNumId w:val="76"/>
  </w:num>
  <w:num w:numId="73" w16cid:durableId="1735082734">
    <w:abstractNumId w:val="6"/>
  </w:num>
  <w:num w:numId="74" w16cid:durableId="1912496394">
    <w:abstractNumId w:val="33"/>
  </w:num>
  <w:num w:numId="75" w16cid:durableId="1506704394">
    <w:abstractNumId w:val="22"/>
  </w:num>
  <w:num w:numId="76" w16cid:durableId="765347223">
    <w:abstractNumId w:val="71"/>
  </w:num>
  <w:num w:numId="77" w16cid:durableId="455949890">
    <w:abstractNumId w:val="1"/>
  </w:num>
  <w:num w:numId="78" w16cid:durableId="467822824">
    <w:abstractNumId w:val="53"/>
  </w:num>
  <w:num w:numId="79" w16cid:durableId="108937763">
    <w:abstractNumId w:val="3"/>
  </w:num>
  <w:num w:numId="80" w16cid:durableId="837382054">
    <w:abstractNumId w:val="10"/>
  </w:num>
  <w:num w:numId="81" w16cid:durableId="860167428">
    <w:abstractNumId w:val="60"/>
  </w:num>
  <w:num w:numId="82" w16cid:durableId="611283103">
    <w:abstractNumId w:val="12"/>
  </w:num>
  <w:num w:numId="83" w16cid:durableId="1253126107">
    <w:abstractNumId w:val="78"/>
  </w:num>
  <w:num w:numId="84" w16cid:durableId="1873421978">
    <w:abstractNumId w:val="34"/>
  </w:num>
  <w:num w:numId="85" w16cid:durableId="711273068">
    <w:abstractNumId w:val="49"/>
  </w:num>
  <w:num w:numId="86" w16cid:durableId="311183236">
    <w:abstractNumId w:val="70"/>
  </w:num>
  <w:num w:numId="87" w16cid:durableId="217791963">
    <w:abstractNumId w:val="83"/>
  </w:num>
  <w:num w:numId="88" w16cid:durableId="1208832177">
    <w:abstractNumId w:val="63"/>
  </w:num>
  <w:num w:numId="89" w16cid:durableId="2051564493">
    <w:abstractNumId w:val="13"/>
  </w:num>
  <w:num w:numId="90" w16cid:durableId="1177423789">
    <w:abstractNumId w:val="7"/>
  </w:num>
  <w:num w:numId="91" w16cid:durableId="633755646">
    <w:abstractNumId w:val="42"/>
  </w:num>
  <w:num w:numId="92" w16cid:durableId="1059477109">
    <w:abstractNumId w:val="55"/>
  </w:num>
  <w:num w:numId="93" w16cid:durableId="341781089">
    <w:abstractNumId w:val="54"/>
  </w:num>
  <w:num w:numId="94" w16cid:durableId="238711228">
    <w:abstractNumId w:val="66"/>
  </w:num>
  <w:num w:numId="95" w16cid:durableId="1906838257">
    <w:abstractNumId w:val="21"/>
  </w:num>
  <w:num w:numId="96" w16cid:durableId="1071658234">
    <w:abstractNumId w:val="64"/>
  </w:num>
  <w:num w:numId="97" w16cid:durableId="396171460">
    <w:abstractNumId w:val="27"/>
  </w:num>
  <w:num w:numId="98" w16cid:durableId="415053315">
    <w:abstractNumId w:val="69"/>
  </w:num>
  <w:num w:numId="99" w16cid:durableId="621695011">
    <w:abstractNumId w:val="2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50"/>
    <w:rsid w:val="00003055"/>
    <w:rsid w:val="00004A25"/>
    <w:rsid w:val="0001417A"/>
    <w:rsid w:val="00014835"/>
    <w:rsid w:val="00014DAE"/>
    <w:rsid w:val="00025FCA"/>
    <w:rsid w:val="000359D9"/>
    <w:rsid w:val="00045A07"/>
    <w:rsid w:val="00050E96"/>
    <w:rsid w:val="000526B9"/>
    <w:rsid w:val="000533DA"/>
    <w:rsid w:val="00054257"/>
    <w:rsid w:val="000639AA"/>
    <w:rsid w:val="00066343"/>
    <w:rsid w:val="00076BB1"/>
    <w:rsid w:val="000804C0"/>
    <w:rsid w:val="00084E34"/>
    <w:rsid w:val="00085727"/>
    <w:rsid w:val="00097060"/>
    <w:rsid w:val="00097ACE"/>
    <w:rsid w:val="000A585C"/>
    <w:rsid w:val="000A60DC"/>
    <w:rsid w:val="000C2F97"/>
    <w:rsid w:val="000D1E07"/>
    <w:rsid w:val="000E1978"/>
    <w:rsid w:val="000E4D3F"/>
    <w:rsid w:val="000E744E"/>
    <w:rsid w:val="00111252"/>
    <w:rsid w:val="001126A7"/>
    <w:rsid w:val="001149C0"/>
    <w:rsid w:val="001153DD"/>
    <w:rsid w:val="00123881"/>
    <w:rsid w:val="0014081A"/>
    <w:rsid w:val="00156C18"/>
    <w:rsid w:val="00163034"/>
    <w:rsid w:val="001709BB"/>
    <w:rsid w:val="0018122B"/>
    <w:rsid w:val="001A14FC"/>
    <w:rsid w:val="001A630F"/>
    <w:rsid w:val="001A6AB0"/>
    <w:rsid w:val="001C0943"/>
    <w:rsid w:val="001C2B9A"/>
    <w:rsid w:val="001C3DE7"/>
    <w:rsid w:val="001D2DCA"/>
    <w:rsid w:val="001E17CD"/>
    <w:rsid w:val="001F2EB3"/>
    <w:rsid w:val="00200C34"/>
    <w:rsid w:val="00204230"/>
    <w:rsid w:val="002056ED"/>
    <w:rsid w:val="00210993"/>
    <w:rsid w:val="0021203D"/>
    <w:rsid w:val="00212A20"/>
    <w:rsid w:val="00220618"/>
    <w:rsid w:val="00225134"/>
    <w:rsid w:val="00226CE6"/>
    <w:rsid w:val="00227AB2"/>
    <w:rsid w:val="00227F89"/>
    <w:rsid w:val="0023091E"/>
    <w:rsid w:val="0024458C"/>
    <w:rsid w:val="00244FD9"/>
    <w:rsid w:val="002630C3"/>
    <w:rsid w:val="00267851"/>
    <w:rsid w:val="00281D44"/>
    <w:rsid w:val="002913FF"/>
    <w:rsid w:val="00291D86"/>
    <w:rsid w:val="002A0A5C"/>
    <w:rsid w:val="002A2788"/>
    <w:rsid w:val="002A293C"/>
    <w:rsid w:val="002A7D28"/>
    <w:rsid w:val="002B306F"/>
    <w:rsid w:val="002B6D44"/>
    <w:rsid w:val="002C0EEC"/>
    <w:rsid w:val="002C4CB2"/>
    <w:rsid w:val="002D0A30"/>
    <w:rsid w:val="002D34D2"/>
    <w:rsid w:val="002E7346"/>
    <w:rsid w:val="00305190"/>
    <w:rsid w:val="00307569"/>
    <w:rsid w:val="00311A8C"/>
    <w:rsid w:val="00311C93"/>
    <w:rsid w:val="00337418"/>
    <w:rsid w:val="00340602"/>
    <w:rsid w:val="00342C22"/>
    <w:rsid w:val="003448F4"/>
    <w:rsid w:val="003460A9"/>
    <w:rsid w:val="00351AAB"/>
    <w:rsid w:val="003530A9"/>
    <w:rsid w:val="003630C6"/>
    <w:rsid w:val="003706F8"/>
    <w:rsid w:val="0037230C"/>
    <w:rsid w:val="00376173"/>
    <w:rsid w:val="00384A0D"/>
    <w:rsid w:val="00390C3F"/>
    <w:rsid w:val="00390E11"/>
    <w:rsid w:val="00391935"/>
    <w:rsid w:val="003941EA"/>
    <w:rsid w:val="003A461B"/>
    <w:rsid w:val="003A4BE9"/>
    <w:rsid w:val="003B25CC"/>
    <w:rsid w:val="003B69F8"/>
    <w:rsid w:val="003B6A88"/>
    <w:rsid w:val="003C0B7A"/>
    <w:rsid w:val="003C2DBB"/>
    <w:rsid w:val="003D5B5F"/>
    <w:rsid w:val="003D7A22"/>
    <w:rsid w:val="003E24E2"/>
    <w:rsid w:val="003E6659"/>
    <w:rsid w:val="003E7BC8"/>
    <w:rsid w:val="003F4082"/>
    <w:rsid w:val="00402F6D"/>
    <w:rsid w:val="004122AD"/>
    <w:rsid w:val="0041486F"/>
    <w:rsid w:val="004264B7"/>
    <w:rsid w:val="004273FC"/>
    <w:rsid w:val="00434E37"/>
    <w:rsid w:val="004374A0"/>
    <w:rsid w:val="0044226C"/>
    <w:rsid w:val="00450F96"/>
    <w:rsid w:val="0045187C"/>
    <w:rsid w:val="00457365"/>
    <w:rsid w:val="00460A8E"/>
    <w:rsid w:val="00462D84"/>
    <w:rsid w:val="004779DB"/>
    <w:rsid w:val="00493785"/>
    <w:rsid w:val="004A1095"/>
    <w:rsid w:val="004A3413"/>
    <w:rsid w:val="004B2967"/>
    <w:rsid w:val="004C2CD2"/>
    <w:rsid w:val="004C63F6"/>
    <w:rsid w:val="004C6967"/>
    <w:rsid w:val="004F2D37"/>
    <w:rsid w:val="004F3B14"/>
    <w:rsid w:val="00505BF6"/>
    <w:rsid w:val="00510CA5"/>
    <w:rsid w:val="00511839"/>
    <w:rsid w:val="00517DA3"/>
    <w:rsid w:val="00533DE8"/>
    <w:rsid w:val="0053491B"/>
    <w:rsid w:val="00541C15"/>
    <w:rsid w:val="005644E4"/>
    <w:rsid w:val="005645A5"/>
    <w:rsid w:val="00581C8B"/>
    <w:rsid w:val="005917D9"/>
    <w:rsid w:val="00593AFB"/>
    <w:rsid w:val="005A07BD"/>
    <w:rsid w:val="005A2617"/>
    <w:rsid w:val="005A583C"/>
    <w:rsid w:val="005A79B9"/>
    <w:rsid w:val="005B2693"/>
    <w:rsid w:val="005B39CC"/>
    <w:rsid w:val="005B41C3"/>
    <w:rsid w:val="005C2ED8"/>
    <w:rsid w:val="005D6E3F"/>
    <w:rsid w:val="005F08FA"/>
    <w:rsid w:val="005F31FE"/>
    <w:rsid w:val="005F46AC"/>
    <w:rsid w:val="005F57E8"/>
    <w:rsid w:val="00600A67"/>
    <w:rsid w:val="006071AF"/>
    <w:rsid w:val="00613A4E"/>
    <w:rsid w:val="00616114"/>
    <w:rsid w:val="006249D6"/>
    <w:rsid w:val="00624FDA"/>
    <w:rsid w:val="00640E48"/>
    <w:rsid w:val="00645530"/>
    <w:rsid w:val="00652B0A"/>
    <w:rsid w:val="006539CF"/>
    <w:rsid w:val="00660C97"/>
    <w:rsid w:val="006717B3"/>
    <w:rsid w:val="0068335A"/>
    <w:rsid w:val="006836EB"/>
    <w:rsid w:val="00684647"/>
    <w:rsid w:val="00693B3F"/>
    <w:rsid w:val="00693C57"/>
    <w:rsid w:val="00696B04"/>
    <w:rsid w:val="006A2FB5"/>
    <w:rsid w:val="006B4263"/>
    <w:rsid w:val="006D08CC"/>
    <w:rsid w:val="006E030A"/>
    <w:rsid w:val="006E1C72"/>
    <w:rsid w:val="006F55A8"/>
    <w:rsid w:val="007140F9"/>
    <w:rsid w:val="00717B42"/>
    <w:rsid w:val="007235DC"/>
    <w:rsid w:val="00732BA6"/>
    <w:rsid w:val="00734239"/>
    <w:rsid w:val="00741A3D"/>
    <w:rsid w:val="00757D34"/>
    <w:rsid w:val="0076245C"/>
    <w:rsid w:val="00765409"/>
    <w:rsid w:val="0078049E"/>
    <w:rsid w:val="007828BC"/>
    <w:rsid w:val="00787643"/>
    <w:rsid w:val="00790BD8"/>
    <w:rsid w:val="007A44D6"/>
    <w:rsid w:val="007A662C"/>
    <w:rsid w:val="007B34FD"/>
    <w:rsid w:val="007C31B7"/>
    <w:rsid w:val="007D3EBC"/>
    <w:rsid w:val="007D5455"/>
    <w:rsid w:val="007D6F5F"/>
    <w:rsid w:val="007E10DA"/>
    <w:rsid w:val="00804C69"/>
    <w:rsid w:val="00810076"/>
    <w:rsid w:val="00811E69"/>
    <w:rsid w:val="00826AB7"/>
    <w:rsid w:val="008314FC"/>
    <w:rsid w:val="00836340"/>
    <w:rsid w:val="0083796C"/>
    <w:rsid w:val="00844A0A"/>
    <w:rsid w:val="00861B2A"/>
    <w:rsid w:val="008753A8"/>
    <w:rsid w:val="00877377"/>
    <w:rsid w:val="00877834"/>
    <w:rsid w:val="00886594"/>
    <w:rsid w:val="0089111E"/>
    <w:rsid w:val="00897772"/>
    <w:rsid w:val="008B24B3"/>
    <w:rsid w:val="008B3A68"/>
    <w:rsid w:val="008B6D7E"/>
    <w:rsid w:val="008C2FCC"/>
    <w:rsid w:val="008D468B"/>
    <w:rsid w:val="008E2F4A"/>
    <w:rsid w:val="00911630"/>
    <w:rsid w:val="009132F2"/>
    <w:rsid w:val="009132F7"/>
    <w:rsid w:val="00917CB2"/>
    <w:rsid w:val="009273C6"/>
    <w:rsid w:val="00927C6D"/>
    <w:rsid w:val="00930124"/>
    <w:rsid w:val="00930F86"/>
    <w:rsid w:val="0093731D"/>
    <w:rsid w:val="009402F1"/>
    <w:rsid w:val="009447CF"/>
    <w:rsid w:val="009462BE"/>
    <w:rsid w:val="00946C21"/>
    <w:rsid w:val="00946C66"/>
    <w:rsid w:val="009503EE"/>
    <w:rsid w:val="0095279C"/>
    <w:rsid w:val="00954894"/>
    <w:rsid w:val="00991F61"/>
    <w:rsid w:val="00994B11"/>
    <w:rsid w:val="009A0B69"/>
    <w:rsid w:val="009B5F50"/>
    <w:rsid w:val="009C23F0"/>
    <w:rsid w:val="009C55F0"/>
    <w:rsid w:val="009C5CD7"/>
    <w:rsid w:val="009C7A18"/>
    <w:rsid w:val="00A043FE"/>
    <w:rsid w:val="00A04573"/>
    <w:rsid w:val="00A10B75"/>
    <w:rsid w:val="00A4095A"/>
    <w:rsid w:val="00A40DA0"/>
    <w:rsid w:val="00A41914"/>
    <w:rsid w:val="00A569AD"/>
    <w:rsid w:val="00A57182"/>
    <w:rsid w:val="00A83AAF"/>
    <w:rsid w:val="00A9539F"/>
    <w:rsid w:val="00A96EF4"/>
    <w:rsid w:val="00AA0C07"/>
    <w:rsid w:val="00AA69A0"/>
    <w:rsid w:val="00AC0D39"/>
    <w:rsid w:val="00AC3679"/>
    <w:rsid w:val="00AD20C2"/>
    <w:rsid w:val="00AF1163"/>
    <w:rsid w:val="00AF2054"/>
    <w:rsid w:val="00B04832"/>
    <w:rsid w:val="00B106A8"/>
    <w:rsid w:val="00B11A3D"/>
    <w:rsid w:val="00B12169"/>
    <w:rsid w:val="00B1680E"/>
    <w:rsid w:val="00B257EA"/>
    <w:rsid w:val="00B33AB4"/>
    <w:rsid w:val="00B33D7B"/>
    <w:rsid w:val="00B437EE"/>
    <w:rsid w:val="00B45A28"/>
    <w:rsid w:val="00B55950"/>
    <w:rsid w:val="00B56360"/>
    <w:rsid w:val="00B564A5"/>
    <w:rsid w:val="00B624EA"/>
    <w:rsid w:val="00B65A51"/>
    <w:rsid w:val="00B70B85"/>
    <w:rsid w:val="00B73D05"/>
    <w:rsid w:val="00B76F59"/>
    <w:rsid w:val="00B817AE"/>
    <w:rsid w:val="00B81BC0"/>
    <w:rsid w:val="00B83D22"/>
    <w:rsid w:val="00B87BE6"/>
    <w:rsid w:val="00BA3CC9"/>
    <w:rsid w:val="00BB1AFC"/>
    <w:rsid w:val="00BB3857"/>
    <w:rsid w:val="00BD00A8"/>
    <w:rsid w:val="00BD34A6"/>
    <w:rsid w:val="00BD4F0D"/>
    <w:rsid w:val="00BE78A0"/>
    <w:rsid w:val="00BF2036"/>
    <w:rsid w:val="00BF474A"/>
    <w:rsid w:val="00C0383A"/>
    <w:rsid w:val="00C051E9"/>
    <w:rsid w:val="00C16BB8"/>
    <w:rsid w:val="00C33F67"/>
    <w:rsid w:val="00C40F65"/>
    <w:rsid w:val="00C519C6"/>
    <w:rsid w:val="00C70CC5"/>
    <w:rsid w:val="00C837F3"/>
    <w:rsid w:val="00CA5D84"/>
    <w:rsid w:val="00CB6898"/>
    <w:rsid w:val="00CC0382"/>
    <w:rsid w:val="00CC5702"/>
    <w:rsid w:val="00CC6B49"/>
    <w:rsid w:val="00CE639F"/>
    <w:rsid w:val="00CF3013"/>
    <w:rsid w:val="00CF591A"/>
    <w:rsid w:val="00D02EE8"/>
    <w:rsid w:val="00D06270"/>
    <w:rsid w:val="00D1044E"/>
    <w:rsid w:val="00D1077F"/>
    <w:rsid w:val="00D1211C"/>
    <w:rsid w:val="00D2113F"/>
    <w:rsid w:val="00D34340"/>
    <w:rsid w:val="00D400ED"/>
    <w:rsid w:val="00D4030D"/>
    <w:rsid w:val="00D46273"/>
    <w:rsid w:val="00D52D91"/>
    <w:rsid w:val="00D55F30"/>
    <w:rsid w:val="00D62729"/>
    <w:rsid w:val="00D62831"/>
    <w:rsid w:val="00D650A0"/>
    <w:rsid w:val="00D73029"/>
    <w:rsid w:val="00D74476"/>
    <w:rsid w:val="00D86C5A"/>
    <w:rsid w:val="00D9434B"/>
    <w:rsid w:val="00DB1AA7"/>
    <w:rsid w:val="00DB42C3"/>
    <w:rsid w:val="00DB46CC"/>
    <w:rsid w:val="00DC28BD"/>
    <w:rsid w:val="00DE2579"/>
    <w:rsid w:val="00DE5040"/>
    <w:rsid w:val="00DF1348"/>
    <w:rsid w:val="00DF4795"/>
    <w:rsid w:val="00DF5857"/>
    <w:rsid w:val="00DF6076"/>
    <w:rsid w:val="00DF6972"/>
    <w:rsid w:val="00E000F7"/>
    <w:rsid w:val="00E04834"/>
    <w:rsid w:val="00E056FC"/>
    <w:rsid w:val="00E10BFC"/>
    <w:rsid w:val="00E138A6"/>
    <w:rsid w:val="00E237A8"/>
    <w:rsid w:val="00E24F48"/>
    <w:rsid w:val="00E30EAF"/>
    <w:rsid w:val="00E361D6"/>
    <w:rsid w:val="00E36404"/>
    <w:rsid w:val="00E40C8B"/>
    <w:rsid w:val="00E42A34"/>
    <w:rsid w:val="00E51E50"/>
    <w:rsid w:val="00E653E1"/>
    <w:rsid w:val="00E8123E"/>
    <w:rsid w:val="00E8373E"/>
    <w:rsid w:val="00E86F6B"/>
    <w:rsid w:val="00E875B1"/>
    <w:rsid w:val="00E93DB6"/>
    <w:rsid w:val="00E957AA"/>
    <w:rsid w:val="00E96907"/>
    <w:rsid w:val="00EA010E"/>
    <w:rsid w:val="00EA26EB"/>
    <w:rsid w:val="00EA79FC"/>
    <w:rsid w:val="00EB577C"/>
    <w:rsid w:val="00EC04CD"/>
    <w:rsid w:val="00EC3214"/>
    <w:rsid w:val="00EC4EDE"/>
    <w:rsid w:val="00EC58A7"/>
    <w:rsid w:val="00EC6ACE"/>
    <w:rsid w:val="00EC78E9"/>
    <w:rsid w:val="00ED76C8"/>
    <w:rsid w:val="00EE2A48"/>
    <w:rsid w:val="00EF5671"/>
    <w:rsid w:val="00EF5785"/>
    <w:rsid w:val="00F005BB"/>
    <w:rsid w:val="00F03626"/>
    <w:rsid w:val="00F042C8"/>
    <w:rsid w:val="00F04B48"/>
    <w:rsid w:val="00F14E7A"/>
    <w:rsid w:val="00F31DC4"/>
    <w:rsid w:val="00F349C9"/>
    <w:rsid w:val="00F37CB2"/>
    <w:rsid w:val="00F4549C"/>
    <w:rsid w:val="00F4697D"/>
    <w:rsid w:val="00F47369"/>
    <w:rsid w:val="00F63855"/>
    <w:rsid w:val="00F663EE"/>
    <w:rsid w:val="00F95642"/>
    <w:rsid w:val="00F9711D"/>
    <w:rsid w:val="00FA33D3"/>
    <w:rsid w:val="00FB721A"/>
    <w:rsid w:val="00FC4F53"/>
    <w:rsid w:val="00FC6AAF"/>
    <w:rsid w:val="00FD33D1"/>
    <w:rsid w:val="00FD59A5"/>
    <w:rsid w:val="00FE2B1B"/>
    <w:rsid w:val="00FE339E"/>
    <w:rsid w:val="00FE3B87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1ECA1C"/>
  <w15:docId w15:val="{8B7866EF-07AA-B04D-81CD-253B152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uiPriority w:val="9"/>
    <w:qFormat/>
    <w:pPr>
      <w:keepNext/>
      <w:widowControl w:val="0"/>
      <w:suppressAutoHyphens/>
      <w:spacing w:before="120" w:after="28"/>
      <w:ind w:left="624"/>
      <w:jc w:val="center"/>
      <w:outlineLvl w:val="0"/>
    </w:pPr>
    <w:rPr>
      <w:rFonts w:ascii="Calibri" w:eastAsia="Calibri" w:hAnsi="Calibri" w:cs="Calibri"/>
      <w:b/>
      <w:bCs/>
      <w:color w:val="000000"/>
      <w:kern w:val="3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link w:val="StopkaZnak"/>
    <w:uiPriority w:val="99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WWNum2">
    <w:name w:val="WWNum2"/>
    <w:pPr>
      <w:numPr>
        <w:numId w:val="1"/>
      </w:numPr>
    </w:pPr>
  </w:style>
  <w:style w:type="paragraph" w:styleId="Tekstpodstawowy3">
    <w:name w:val="Body Text 3"/>
    <w:pPr>
      <w:widowControl w:val="0"/>
      <w:suppressAutoHyphens/>
    </w:pPr>
    <w:rPr>
      <w:rFonts w:cs="Arial Unicode MS"/>
      <w:color w:val="000000"/>
      <w:kern w:val="3"/>
      <w:u w:color="000000"/>
    </w:rPr>
  </w:style>
  <w:style w:type="paragraph" w:customStyle="1" w:styleId="Textbody">
    <w:name w:val="Text body"/>
    <w:pPr>
      <w:widowControl w:val="0"/>
      <w:suppressAutoHyphens/>
      <w:spacing w:after="120"/>
    </w:pPr>
    <w:rPr>
      <w:rFonts w:eastAsia="Times New Roman"/>
      <w:color w:val="000000"/>
      <w:kern w:val="3"/>
      <w:sz w:val="24"/>
      <w:szCs w:val="24"/>
      <w:u w:color="000000"/>
    </w:rPr>
  </w:style>
  <w:style w:type="numbering" w:customStyle="1" w:styleId="WWNum5">
    <w:name w:val="WWNum5"/>
    <w:pPr>
      <w:numPr>
        <w:numId w:val="19"/>
      </w:numPr>
    </w:pPr>
  </w:style>
  <w:style w:type="numbering" w:customStyle="1" w:styleId="WWNum50">
    <w:name w:val="WWNum5.0"/>
    <w:pPr>
      <w:numPr>
        <w:numId w:val="21"/>
      </w:numPr>
    </w:pPr>
  </w:style>
  <w:style w:type="numbering" w:customStyle="1" w:styleId="Numery">
    <w:name w:val="Numery"/>
    <w:pPr>
      <w:numPr>
        <w:numId w:val="23"/>
      </w:numPr>
    </w:pPr>
  </w:style>
  <w:style w:type="numbering" w:customStyle="1" w:styleId="Zaimportowanystyl1">
    <w:name w:val="Zaimportowany styl 1"/>
    <w:pPr>
      <w:numPr>
        <w:numId w:val="27"/>
      </w:numPr>
    </w:pPr>
  </w:style>
  <w:style w:type="numbering" w:customStyle="1" w:styleId="Zaimportowanystyl2">
    <w:name w:val="Zaimportowany styl 2"/>
    <w:pPr>
      <w:numPr>
        <w:numId w:val="29"/>
      </w:numPr>
    </w:p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,lp1,Preambuła,Tytuły,Lista num,Spec. 4.,Obiekt,List Paragraph1,Wypunktowanie,HŁ_Bullet1"/>
    <w:link w:val="AkapitzlistZnak"/>
    <w:uiPriority w:val="99"/>
    <w:qFormat/>
    <w:pPr>
      <w:widowControl w:val="0"/>
      <w:suppressAutoHyphens/>
    </w:pPr>
    <w:rPr>
      <w:rFonts w:cs="Arial Unicode MS"/>
      <w:color w:val="000000"/>
      <w:kern w:val="3"/>
      <w:u w:color="000000"/>
    </w:rPr>
  </w:style>
  <w:style w:type="numbering" w:customStyle="1" w:styleId="Zaimportowanystyl3">
    <w:name w:val="Zaimportowany styl 3"/>
    <w:pPr>
      <w:numPr>
        <w:numId w:val="31"/>
      </w:numPr>
    </w:pPr>
  </w:style>
  <w:style w:type="numbering" w:customStyle="1" w:styleId="Zaimportowanystyl4">
    <w:name w:val="Zaimportowany styl 4"/>
    <w:pPr>
      <w:numPr>
        <w:numId w:val="33"/>
      </w:numPr>
    </w:pPr>
  </w:style>
  <w:style w:type="numbering" w:customStyle="1" w:styleId="Zaimportowanystyl5">
    <w:name w:val="Zaimportowany styl 5"/>
    <w:pPr>
      <w:numPr>
        <w:numId w:val="35"/>
      </w:numPr>
    </w:pPr>
  </w:style>
  <w:style w:type="numbering" w:customStyle="1" w:styleId="Zaimportowanystyl8">
    <w:name w:val="Zaimportowany styl 8"/>
    <w:pPr>
      <w:numPr>
        <w:numId w:val="39"/>
      </w:numPr>
    </w:pPr>
  </w:style>
  <w:style w:type="numbering" w:customStyle="1" w:styleId="Zaimportowanystyl9">
    <w:name w:val="Zaimportowany styl 9"/>
    <w:pPr>
      <w:numPr>
        <w:numId w:val="41"/>
      </w:numPr>
    </w:pPr>
  </w:style>
  <w:style w:type="numbering" w:customStyle="1" w:styleId="Zaimportowanystyl10">
    <w:name w:val="Zaimportowany styl 10"/>
    <w:pPr>
      <w:numPr>
        <w:numId w:val="43"/>
      </w:numPr>
    </w:pPr>
  </w:style>
  <w:style w:type="numbering" w:customStyle="1" w:styleId="Zaimportowanystyl11">
    <w:name w:val="Zaimportowany styl 11"/>
    <w:pPr>
      <w:numPr>
        <w:numId w:val="45"/>
      </w:numPr>
    </w:pPr>
  </w:style>
  <w:style w:type="numbering" w:customStyle="1" w:styleId="Zaimportowanystyl12">
    <w:name w:val="Zaimportowany styl 12"/>
    <w:pPr>
      <w:numPr>
        <w:numId w:val="48"/>
      </w:numPr>
    </w:p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3">
    <w:name w:val="Zaimportowany styl 13"/>
    <w:pPr>
      <w:numPr>
        <w:numId w:val="53"/>
      </w:numPr>
    </w:pPr>
  </w:style>
  <w:style w:type="paragraph" w:styleId="Tekstpodstawowywcity">
    <w:name w:val="Body Text Indent"/>
    <w:pPr>
      <w:widowControl w:val="0"/>
      <w:suppressAutoHyphens/>
      <w:spacing w:before="120"/>
      <w:ind w:left="283"/>
    </w:pPr>
    <w:rPr>
      <w:rFonts w:ascii="Arial" w:hAnsi="Arial" w:cs="Arial Unicode MS"/>
      <w:color w:val="000000"/>
      <w:kern w:val="3"/>
      <w:sz w:val="22"/>
      <w:szCs w:val="22"/>
      <w:u w:color="000000"/>
      <w:lang w:val="en-US"/>
    </w:rPr>
  </w:style>
  <w:style w:type="paragraph" w:styleId="Bezodstpw">
    <w:name w:val="No Spacing"/>
    <w:uiPriority w:val="1"/>
    <w:qFormat/>
    <w:rsid w:val="007876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837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9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96C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96C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9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96C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3075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569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A0B69"/>
    <w:rPr>
      <w:rFonts w:cs="Arial Unicode MS"/>
      <w:color w:val="000000"/>
      <w:kern w:val="3"/>
      <w:sz w:val="24"/>
      <w:szCs w:val="24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B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B69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B69"/>
    <w:rPr>
      <w:vertAlign w:val="superscript"/>
    </w:rPr>
  </w:style>
  <w:style w:type="paragraph" w:customStyle="1" w:styleId="Default">
    <w:name w:val="Default"/>
    <w:rsid w:val="00DF6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,lp1 Znak,Preambuła Znak,Tytuły Znak"/>
    <w:basedOn w:val="Domylnaczcionkaakapitu"/>
    <w:link w:val="Akapitzlist"/>
    <w:uiPriority w:val="34"/>
    <w:qFormat/>
    <w:rsid w:val="00DF6076"/>
    <w:rPr>
      <w:rFonts w:cs="Arial Unicode MS"/>
      <w:color w:val="000000"/>
      <w:kern w:val="3"/>
      <w:u w:color="000000"/>
    </w:rPr>
  </w:style>
  <w:style w:type="character" w:styleId="Pogrubienie">
    <w:name w:val="Strong"/>
    <w:basedOn w:val="Domylnaczcionkaakapitu"/>
    <w:uiPriority w:val="22"/>
    <w:qFormat/>
    <w:rsid w:val="00624FDA"/>
    <w:rPr>
      <w:b/>
      <w:bCs/>
    </w:rPr>
  </w:style>
  <w:style w:type="paragraph" w:styleId="NormalnyWeb">
    <w:name w:val="Normal (Web)"/>
    <w:basedOn w:val="Normalny"/>
    <w:uiPriority w:val="99"/>
    <w:unhideWhenUsed/>
    <w:rsid w:val="00E237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/>
    </w:pPr>
    <w:rPr>
      <w:rFonts w:eastAsia="Calibri"/>
      <w:color w:val="000000"/>
      <w:bdr w:val="none" w:sz="0" w:space="0" w:color="auto"/>
      <w:lang w:val="pl-PL" w:eastAsia="pl-PL"/>
    </w:rPr>
  </w:style>
  <w:style w:type="paragraph" w:styleId="Lista">
    <w:name w:val="List"/>
    <w:basedOn w:val="Normalny"/>
    <w:rsid w:val="00F95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Times New Roman"/>
      <w:sz w:val="26"/>
      <w:szCs w:val="20"/>
      <w:bdr w:val="none" w:sz="0" w:space="0" w:color="auto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11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113F"/>
    <w:rPr>
      <w:sz w:val="24"/>
      <w:szCs w:val="24"/>
      <w:lang w:val="en-US" w:eastAsia="en-US"/>
    </w:rPr>
  </w:style>
  <w:style w:type="paragraph" w:styleId="Poprawka">
    <w:name w:val="Revision"/>
    <w:hidden/>
    <w:uiPriority w:val="99"/>
    <w:semiHidden/>
    <w:rsid w:val="00281D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2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2F1"/>
    <w:rPr>
      <w:rFonts w:ascii="Calibri" w:eastAsia="Calibri" w:hAnsi="Calibri"/>
      <w:bdr w:val="none" w:sz="0" w:space="0" w:color="auto"/>
      <w:lang w:eastAsia="en-US"/>
    </w:rPr>
  </w:style>
  <w:style w:type="character" w:customStyle="1" w:styleId="redactor-invisible-space">
    <w:name w:val="redactor-invisible-space"/>
    <w:basedOn w:val="Domylnaczcionkaakapitu"/>
    <w:rsid w:val="00050E96"/>
  </w:style>
  <w:style w:type="character" w:styleId="Uwydatnienie">
    <w:name w:val="Emphasis"/>
    <w:uiPriority w:val="20"/>
    <w:qFormat/>
    <w:rsid w:val="00DF6972"/>
    <w:rPr>
      <w:i/>
      <w:iCs/>
    </w:rPr>
  </w:style>
  <w:style w:type="character" w:customStyle="1" w:styleId="FontStyle32">
    <w:name w:val="Font Style32"/>
    <w:rsid w:val="00B106A8"/>
    <w:rPr>
      <w:rFonts w:ascii="Arial Unicode MS" w:eastAsia="Arial Unicode MS" w:hAnsi="Arial Unicode MS" w:cs="Arial Unicode MS"/>
      <w:sz w:val="14"/>
      <w:szCs w:val="14"/>
    </w:rPr>
  </w:style>
  <w:style w:type="paragraph" w:customStyle="1" w:styleId="Style5">
    <w:name w:val="Style5"/>
    <w:basedOn w:val="Normalny"/>
    <w:rsid w:val="00B106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spacing w:line="195" w:lineRule="exact"/>
      <w:jc w:val="both"/>
    </w:pPr>
    <w:rPr>
      <w:rFonts w:ascii="Arial Unicode MS" w:hAnsi="Arial Unicode MS" w:cs="Arial Unicode MS"/>
      <w:kern w:val="1"/>
      <w:bdr w:val="none" w:sz="0" w:space="0" w:color="auto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FAFD-5329-4FC9-894A-954FA68A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7067</Words>
  <Characters>42402</Characters>
  <Application>Microsoft Office Word</Application>
  <DocSecurity>0</DocSecurity>
  <Lines>353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V2</dc:creator>
  <cp:lastModifiedBy>Aneta Rzepińska</cp:lastModifiedBy>
  <cp:revision>3</cp:revision>
  <cp:lastPrinted>2021-02-17T12:08:00Z</cp:lastPrinted>
  <dcterms:created xsi:type="dcterms:W3CDTF">2025-01-27T08:50:00Z</dcterms:created>
  <dcterms:modified xsi:type="dcterms:W3CDTF">2025-01-27T19:01:00Z</dcterms:modified>
</cp:coreProperties>
</file>