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84FF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21F019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7FA61C" w14:textId="2AAC8E98" w:rsidR="009608FF" w:rsidRPr="009608FF" w:rsidRDefault="005702A9" w:rsidP="009608FF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  <w:bookmarkStart w:id="0" w:name="_heading=h.gjdgxs"/>
      <w:bookmarkEnd w:id="0"/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Nr postępowania: </w:t>
      </w:r>
      <w:r w:rsidR="00A14046">
        <w:rPr>
          <w:rFonts w:asciiTheme="minorHAnsi" w:hAnsiTheme="minorHAnsi" w:cstheme="minorBidi"/>
          <w:color w:val="000000" w:themeColor="text1"/>
          <w:sz w:val="20"/>
          <w:szCs w:val="20"/>
        </w:rPr>
        <w:t>1</w:t>
      </w:r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/202</w:t>
      </w:r>
      <w:r w:rsidR="00A14046">
        <w:rPr>
          <w:rFonts w:asciiTheme="minorHAnsi" w:hAnsiTheme="minorHAnsi" w:cstheme="minorBidi"/>
          <w:color w:val="000000" w:themeColor="text1"/>
          <w:sz w:val="20"/>
          <w:szCs w:val="20"/>
        </w:rPr>
        <w:t>5</w:t>
      </w:r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</w:t>
      </w:r>
      <w:proofErr w:type="spellStart"/>
      <w:r w:rsidR="00D4387C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HoReCa</w:t>
      </w:r>
      <w:proofErr w:type="spellEnd"/>
      <w:r w:rsidR="00EB5AEE" w:rsidRPr="00166E9B">
        <w:rPr>
          <w:rFonts w:asciiTheme="minorHAnsi" w:hAnsiTheme="minorHAnsi" w:cstheme="minorBidi"/>
          <w:color w:val="000000" w:themeColor="text1"/>
          <w:sz w:val="20"/>
          <w:szCs w:val="20"/>
        </w:rPr>
        <w:t>/</w:t>
      </w:r>
      <w:r w:rsidR="00873150">
        <w:rPr>
          <w:rFonts w:asciiTheme="minorHAnsi" w:hAnsiTheme="minorHAnsi" w:cstheme="minorBidi"/>
          <w:color w:val="000000" w:themeColor="text1"/>
          <w:sz w:val="20"/>
          <w:szCs w:val="20"/>
        </w:rPr>
        <w:t>DAJA</w:t>
      </w:r>
    </w:p>
    <w:p w14:paraId="5C04B12B" w14:textId="2C143F0A" w:rsidR="00612F1A" w:rsidRPr="00911458" w:rsidRDefault="00612F1A" w:rsidP="45D93BAE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3B0DA06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CF6AD5" w14:textId="77777777" w:rsidR="00612F1A" w:rsidRPr="00911458" w:rsidRDefault="00612F1A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0F612755" w14:textId="66E8E973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2727BAEB" w14:textId="54FCE73B" w:rsidR="037472B5" w:rsidRDefault="037472B5" w:rsidP="037472B5">
      <w:pPr>
        <w:widowControl w:val="0"/>
        <w:rPr>
          <w:rFonts w:asciiTheme="minorHAnsi" w:hAnsiTheme="minorHAnsi" w:cstheme="minorBidi"/>
          <w:color w:val="000000" w:themeColor="text1"/>
          <w:sz w:val="20"/>
          <w:szCs w:val="20"/>
        </w:rPr>
      </w:pPr>
    </w:p>
    <w:p w14:paraId="744237EE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689B66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1E6E4C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A3613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792FED" w14:textId="77777777" w:rsidR="00612F1A" w:rsidRPr="00911458" w:rsidRDefault="005702A9">
      <w:pPr>
        <w:widowControl w:val="0"/>
        <w:ind w:right="-72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114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ZAPYTANIE OFERTOWE </w:t>
      </w:r>
    </w:p>
    <w:p w14:paraId="78FA0BF1" w14:textId="2BA79040" w:rsidR="00612F1A" w:rsidRPr="00911458" w:rsidRDefault="00BC5577" w:rsidP="00873150">
      <w:pPr>
        <w:widowControl w:val="0"/>
        <w:tabs>
          <w:tab w:val="center" w:pos="4536"/>
          <w:tab w:val="left" w:pos="6270"/>
        </w:tabs>
        <w:ind w:right="-72"/>
        <w:jc w:val="center"/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</w:pPr>
      <w:r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 celu 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wyłonienia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wykonawcy</w:t>
      </w:r>
      <w:r w:rsidR="744FE1C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do przeprowadzenia usługi</w:t>
      </w:r>
      <w:r w:rsidR="00F372B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dostawy i montażu </w:t>
      </w:r>
      <w:r w:rsidR="00CA4172" w:rsidRPr="00CA417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Wykonanie instalacji fotowoltaicznej o mocy 40 </w:t>
      </w:r>
      <w:proofErr w:type="spellStart"/>
      <w:r w:rsidR="00CA4172" w:rsidRPr="00CA417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kWp</w:t>
      </w:r>
      <w:proofErr w:type="spellEnd"/>
      <w:r w:rsidR="0060192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i magazynu energii 40kW</w:t>
      </w:r>
      <w:r w:rsidR="00CA4172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CA4172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41CF928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zgodnie z opisem przedmiotu zamówienia</w:t>
      </w:r>
      <w:r w:rsidR="0060192B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EE085A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i załącznikiem nr 2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dla firmy </w:t>
      </w:r>
      <w:r w:rsidR="00873150" w:rsidRP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Jerzy Strzegowski Biuro Turystyczne</w:t>
      </w:r>
      <w:r w:rsid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873150" w:rsidRP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"DAJA"</w:t>
      </w:r>
      <w:r w:rsidR="00873150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potrzeby</w:t>
      </w:r>
      <w:r w:rsidR="30124D4F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9608FF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rozliczenia</w:t>
      </w:r>
      <w:r w:rsidR="30124D4F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wniosku aplikacyjnego do naboru o numerze</w:t>
      </w:r>
      <w:r w:rsidR="009E742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bookmarkStart w:id="1" w:name="_Hlk179712660"/>
      <w:r w:rsidR="00D4387C" w:rsidRPr="00D438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KPOD.01.03-IW.01-003/24</w:t>
      </w:r>
      <w:r w:rsidR="00D4387C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bookmarkEnd w:id="1"/>
      <w:r w:rsidR="244C755E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prowadzonego przez Polską Agencję Rozwoju Przedsiębiorczości</w:t>
      </w:r>
      <w:r w:rsidR="00CA7D25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</w:t>
      </w:r>
      <w:r w:rsid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z programu </w:t>
      </w:r>
      <w:r w:rsidR="00514A78" w:rsidRP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Krajowy Plan Odbudowy i Zwiększania Odporności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 z </w:t>
      </w:r>
      <w:r w:rsidR="2AB30BC2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Funduszy Europejskich dla nowej Gospodarki 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na lata 20</w:t>
      </w:r>
      <w:r w:rsidR="6D01215C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21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-202</w:t>
      </w:r>
      <w:r w:rsidR="5363E560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7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75A0EB99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Priorytet I. Wsparcie dla przedsiębiorców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, </w:t>
      </w:r>
      <w:r w:rsidR="00514A78" w:rsidRPr="00514A78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>A1.2.1. Inwestycje dla przedsiębiorstw w produkty, usługi i kompetencje pracowników oraz kadry związane z dywersyfikacją działalności</w:t>
      </w:r>
      <w:r w:rsidR="00BE7F64" w:rsidRPr="037472B5">
        <w:rPr>
          <w:rFonts w:asciiTheme="minorHAnsi" w:hAnsiTheme="minorHAnsi" w:cstheme="minorBidi"/>
          <w:b/>
          <w:bCs/>
          <w:color w:val="000000" w:themeColor="text1"/>
          <w:sz w:val="20"/>
          <w:szCs w:val="20"/>
        </w:rPr>
        <w:t xml:space="preserve">. </w:t>
      </w:r>
    </w:p>
    <w:p w14:paraId="2BA9068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B3059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2A83A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7085AEF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953314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D55F35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B23F08" w14:textId="77777777" w:rsidR="00BE7F64" w:rsidRPr="00911458" w:rsidRDefault="00BE7F64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928FA63" w14:textId="310A78CA" w:rsidR="00612F1A" w:rsidRPr="00911458" w:rsidRDefault="005702A9" w:rsidP="45D93BAE">
      <w:pPr>
        <w:widowControl w:val="0"/>
        <w:ind w:left="380" w:right="40"/>
        <w:jc w:val="center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Postępowanie prowadzone jest w trybie zapytania ofertowego zgodnie z zasadą konkurencyjności wynikającą z „</w:t>
      </w:r>
      <w:r w:rsidR="4CD6DE4C" w:rsidRPr="45D93BAE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>Wytycznych dotyczących kwalifikowalności wydatków na lata 2021-2027</w:t>
      </w:r>
      <w:r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>”.</w:t>
      </w:r>
    </w:p>
    <w:p w14:paraId="441A71B2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14:paraId="45888950" w14:textId="77777777" w:rsidR="00612F1A" w:rsidRPr="00911458" w:rsidRDefault="00612F1A">
      <w:pPr>
        <w:widowControl w:val="0"/>
        <w:ind w:left="380" w:right="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089F20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FCD5907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3DD498B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5B37D5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9B428" w14:textId="77777777" w:rsidR="00612F1A" w:rsidRPr="00911458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FBF4E8" w14:textId="77777777" w:rsidR="00612F1A" w:rsidRDefault="00612F1A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1737C8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C78E0C7" w14:textId="77777777" w:rsidR="00057697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06A130" w14:textId="77777777" w:rsidR="00057697" w:rsidRPr="00911458" w:rsidRDefault="00057697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EF74D9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627962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2D76231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DED77A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EFD4FE4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EEBF3D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02B3FB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38C817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610E6B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57306A5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8D2D7C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AE014F" w14:textId="77777777" w:rsidR="008A7E58" w:rsidRPr="00911458" w:rsidRDefault="008A7E58">
      <w:pPr>
        <w:widowContro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135177" w14:textId="77777777" w:rsidR="00612F1A" w:rsidRPr="00911458" w:rsidRDefault="00612F1A" w:rsidP="00EE085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22911BA" w14:textId="20AADA13" w:rsidR="00612F1A" w:rsidRPr="00911458" w:rsidRDefault="00873150" w:rsidP="00514A78">
      <w:pPr>
        <w:jc w:val="center"/>
        <w:rPr>
          <w:rFonts w:asciiTheme="minorHAnsi" w:hAnsiTheme="minorHAnsi" w:cstheme="minorBidi"/>
          <w:color w:val="000000" w:themeColor="text1"/>
          <w:sz w:val="20"/>
          <w:szCs w:val="20"/>
        </w:rPr>
      </w:pPr>
      <w:r>
        <w:rPr>
          <w:rFonts w:asciiTheme="minorHAnsi" w:hAnsiTheme="minorHAnsi" w:cstheme="minorBidi"/>
          <w:color w:val="000000" w:themeColor="text1"/>
          <w:sz w:val="20"/>
          <w:szCs w:val="20"/>
        </w:rPr>
        <w:t>Smołdziński Las</w:t>
      </w:r>
      <w:r w:rsidR="005702A9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</w:t>
      </w:r>
      <w:r w:rsidR="00A14046">
        <w:rPr>
          <w:rFonts w:asciiTheme="minorHAnsi" w:hAnsiTheme="minorHAnsi" w:cstheme="minorBidi"/>
          <w:color w:val="000000" w:themeColor="text1"/>
          <w:sz w:val="20"/>
          <w:szCs w:val="20"/>
        </w:rPr>
        <w:t>2</w:t>
      </w:r>
      <w:r w:rsidR="00EE085A">
        <w:rPr>
          <w:rFonts w:asciiTheme="minorHAnsi" w:hAnsiTheme="minorHAnsi" w:cstheme="minorBidi"/>
          <w:color w:val="000000" w:themeColor="text1"/>
          <w:sz w:val="20"/>
          <w:szCs w:val="20"/>
        </w:rPr>
        <w:t>4</w:t>
      </w:r>
      <w:r w:rsidR="00514A78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  <w:r w:rsidR="00A14046">
        <w:rPr>
          <w:rFonts w:asciiTheme="minorHAnsi" w:hAnsiTheme="minorHAnsi" w:cstheme="minorBidi"/>
          <w:color w:val="000000" w:themeColor="text1"/>
          <w:sz w:val="20"/>
          <w:szCs w:val="20"/>
        </w:rPr>
        <w:t>01</w:t>
      </w:r>
      <w:r w:rsidR="00514A78">
        <w:rPr>
          <w:rFonts w:asciiTheme="minorHAnsi" w:hAnsiTheme="minorHAnsi" w:cstheme="minorBidi"/>
          <w:color w:val="000000" w:themeColor="text1"/>
          <w:sz w:val="20"/>
          <w:szCs w:val="20"/>
        </w:rPr>
        <w:t>.202</w:t>
      </w:r>
      <w:r w:rsidR="00A14046">
        <w:rPr>
          <w:rFonts w:asciiTheme="minorHAnsi" w:hAnsiTheme="minorHAnsi" w:cstheme="minorBidi"/>
          <w:color w:val="000000" w:themeColor="text1"/>
          <w:sz w:val="20"/>
          <w:szCs w:val="20"/>
        </w:rPr>
        <w:t>5</w:t>
      </w:r>
      <w:r w:rsidR="00BE7F64" w:rsidRPr="45D93BAE">
        <w:rPr>
          <w:rFonts w:asciiTheme="minorHAnsi" w:hAnsiTheme="minorHAnsi" w:cstheme="minorBidi"/>
          <w:color w:val="000000" w:themeColor="text1"/>
          <w:sz w:val="20"/>
          <w:szCs w:val="20"/>
        </w:rPr>
        <w:br w:type="page"/>
      </w:r>
    </w:p>
    <w:p w14:paraId="5C9A020E" w14:textId="77777777" w:rsidR="00612F1A" w:rsidRPr="00911458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08AE" w:rsidRPr="00911458" w14:paraId="129B9BF9" w14:textId="77777777" w:rsidTr="73E93DCA">
        <w:tc>
          <w:tcPr>
            <w:tcW w:w="9062" w:type="dxa"/>
          </w:tcPr>
          <w:p w14:paraId="1B4DCC19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Informacje o ogłoszeniu</w:t>
            </w:r>
          </w:p>
        </w:tc>
      </w:tr>
      <w:tr w:rsidR="000E08AE" w:rsidRPr="00911458" w14:paraId="0D241895" w14:textId="77777777" w:rsidTr="73E93DCA">
        <w:tc>
          <w:tcPr>
            <w:tcW w:w="9062" w:type="dxa"/>
          </w:tcPr>
          <w:p w14:paraId="76BB5E7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projektu/naboru (*wymagane)</w:t>
            </w:r>
          </w:p>
        </w:tc>
      </w:tr>
      <w:tr w:rsidR="000E08AE" w:rsidRPr="00911458" w14:paraId="0B85D17F" w14:textId="77777777" w:rsidTr="73E93DCA">
        <w:tc>
          <w:tcPr>
            <w:tcW w:w="9062" w:type="dxa"/>
          </w:tcPr>
          <w:p w14:paraId="3CCFD0B0" w14:textId="5B47B72F" w:rsidR="00612F1A" w:rsidRPr="00911458" w:rsidRDefault="00514A78" w:rsidP="45D93BAE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514A7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KPOD.01.03-IW.01-5</w:t>
            </w:r>
            <w:r w:rsidR="00873150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417</w:t>
            </w:r>
            <w:r w:rsidRPr="00514A78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/24</w:t>
            </w:r>
          </w:p>
        </w:tc>
      </w:tr>
      <w:tr w:rsidR="000E08AE" w:rsidRPr="00911458" w14:paraId="74A57FDB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7C2BBA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Status ogłoszenia</w:t>
            </w:r>
          </w:p>
        </w:tc>
      </w:tr>
      <w:tr w:rsidR="000E08AE" w:rsidRPr="00911458" w14:paraId="4BD3C23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26E960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BD826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5CFB179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Treść ogłoszenia została zmieniona (Maksymalna liczba znaków wynosi 6000)</w:t>
            </w:r>
          </w:p>
        </w:tc>
      </w:tr>
      <w:tr w:rsidR="000E08AE" w:rsidRPr="00E72595" w14:paraId="229EDF20" w14:textId="77777777" w:rsidTr="004B1D95">
        <w:tc>
          <w:tcPr>
            <w:tcW w:w="9062" w:type="dxa"/>
            <w:shd w:val="clear" w:color="auto" w:fill="auto"/>
          </w:tcPr>
          <w:p w14:paraId="0E490704" w14:textId="7B635076" w:rsidR="00F53BA8" w:rsidRPr="00F53BA8" w:rsidRDefault="00F53BA8" w:rsidP="00F53BA8">
            <w:pPr>
              <w:pStyle w:val="Textbod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08AE" w:rsidRPr="00911458" w14:paraId="64F0823E" w14:textId="77777777" w:rsidTr="73E93DCA">
        <w:tc>
          <w:tcPr>
            <w:tcW w:w="9062" w:type="dxa"/>
          </w:tcPr>
          <w:p w14:paraId="43E28AB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Tytuł zamówienia (*wymagane) (Maksymalna liczba znaków wynosi 4000)</w:t>
            </w:r>
          </w:p>
        </w:tc>
      </w:tr>
      <w:tr w:rsidR="000E08AE" w:rsidRPr="00911458" w14:paraId="0DF41D6E" w14:textId="77777777" w:rsidTr="73E93DCA">
        <w:tc>
          <w:tcPr>
            <w:tcW w:w="9062" w:type="dxa"/>
            <w:shd w:val="clear" w:color="auto" w:fill="auto"/>
          </w:tcPr>
          <w:p w14:paraId="79C176B6" w14:textId="220D5279" w:rsidR="00612F1A" w:rsidRPr="00911458" w:rsidRDefault="00F53BA8" w:rsidP="00A14046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Dostawa i montaż </w:t>
            </w:r>
            <w:r w:rsidR="00A14046" w:rsidRP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Instalacj</w:t>
            </w:r>
            <w:r w:rsid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i </w:t>
            </w:r>
            <w:r w:rsidR="00A14046" w:rsidRP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fotowoltaiczn</w:t>
            </w:r>
            <w:r w:rsid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ej </w:t>
            </w:r>
            <w:r w:rsidR="00A14046" w:rsidRP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40 </w:t>
            </w:r>
            <w:proofErr w:type="spellStart"/>
            <w:r w:rsidR="00D86CB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kWp</w:t>
            </w:r>
            <w:proofErr w:type="spellEnd"/>
            <w:r w:rsid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</w:t>
            </w:r>
            <w:r w:rsidR="0060192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magazynu energii 40Kw,</w:t>
            </w:r>
            <w:r w:rsid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falowników hybrydowych, modułu  </w:t>
            </w: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wg. zapytania ofertowego</w:t>
            </w:r>
            <w:r w:rsidR="00EE085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i załącznika nr 2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dla </w:t>
            </w:r>
            <w:r w:rsidR="00873150" w:rsidRP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Jerzy Strzegowski Biuro Turystyczne</w:t>
            </w:r>
            <w:r w:rsid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873150" w:rsidRP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"DAJA"</w:t>
            </w:r>
          </w:p>
        </w:tc>
      </w:tr>
      <w:tr w:rsidR="000E08AE" w:rsidRPr="00911458" w14:paraId="1B386D30" w14:textId="77777777" w:rsidTr="73E93DCA">
        <w:tc>
          <w:tcPr>
            <w:tcW w:w="9062" w:type="dxa"/>
          </w:tcPr>
          <w:p w14:paraId="6919BB6E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Termin składania ofert (*wymagane)</w:t>
            </w:r>
          </w:p>
        </w:tc>
      </w:tr>
      <w:tr w:rsidR="000E08AE" w:rsidRPr="00911458" w14:paraId="4401DDE6" w14:textId="77777777" w:rsidTr="73E93DCA">
        <w:tc>
          <w:tcPr>
            <w:tcW w:w="9062" w:type="dxa"/>
          </w:tcPr>
          <w:p w14:paraId="5EC19870" w14:textId="2FFC1DF4" w:rsidR="00612F1A" w:rsidRPr="00911458" w:rsidRDefault="0060192B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31.01.2025</w:t>
            </w:r>
            <w:r w:rsidR="00514A7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29B868F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6AA98E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ogłoszenia (automatycznie)</w:t>
            </w:r>
          </w:p>
        </w:tc>
      </w:tr>
      <w:tr w:rsidR="000E08AE" w:rsidRPr="00911458" w14:paraId="4B69E38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29F115D" w14:textId="77777777" w:rsidR="00612F1A" w:rsidRPr="00911458" w:rsidRDefault="00612F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1057D662" w14:textId="77777777" w:rsidTr="73E93DCA">
        <w:tc>
          <w:tcPr>
            <w:tcW w:w="9062" w:type="dxa"/>
          </w:tcPr>
          <w:p w14:paraId="384A2AC7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i sposób składania ofert (*wymagane)</w:t>
            </w:r>
          </w:p>
        </w:tc>
      </w:tr>
      <w:tr w:rsidR="000E08AE" w:rsidRPr="00911458" w14:paraId="2F5905D6" w14:textId="77777777" w:rsidTr="73E93DCA">
        <w:tc>
          <w:tcPr>
            <w:tcW w:w="9062" w:type="dxa"/>
          </w:tcPr>
          <w:p w14:paraId="681F8923" w14:textId="15EE9184" w:rsidR="00612F1A" w:rsidRPr="00682EC6" w:rsidRDefault="005702A9" w:rsidP="00682EC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Sposób składania ofert:</w:t>
            </w:r>
          </w:p>
          <w:p w14:paraId="230DA9E6" w14:textId="77777777" w:rsidR="000E08AE" w:rsidRPr="00911458" w:rsidRDefault="000E08AE" w:rsidP="000E08A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•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bezpośrednio na bazę konkurencyjności – poprzez moduł złożenia oferty dostępny na  </w:t>
            </w:r>
            <w:hyperlink r:id="rId12" w:tgtFrame="_blank" w:history="1">
              <w:r w:rsidRPr="00911458">
                <w:rPr>
                  <w:rStyle w:val="Hipercze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https://bazakonkurencyjnosci.funduszeeuropejskie.gov.pl/</w:t>
              </w:r>
            </w:hyperlink>
            <w:r w:rsidRPr="00911458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na podstronie z ogłoszeniem obejmującym niniejsze postępowanie - dokumenty w formie skanów podpisanych, a w przypadku kopii poświadczone za zgodność z oryginałem, przez osoby uprawnione do reprezentacji zgodnie z dokumentem rejestrowym.</w:t>
            </w:r>
          </w:p>
          <w:p w14:paraId="5E3B9892" w14:textId="77777777" w:rsidR="000E08AE" w:rsidRPr="00911458" w:rsidRDefault="000E08AE" w:rsidP="000E08A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447102DF" w14:textId="77777777" w:rsidTr="73E93DCA">
        <w:tc>
          <w:tcPr>
            <w:tcW w:w="9062" w:type="dxa"/>
          </w:tcPr>
          <w:p w14:paraId="0541B2B2" w14:textId="28C8EAF6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Adres e-mail</w:t>
            </w:r>
            <w:r w:rsidR="00682E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do kontaktu</w:t>
            </w:r>
          </w:p>
        </w:tc>
      </w:tr>
      <w:tr w:rsidR="000E08AE" w:rsidRPr="00911458" w14:paraId="033FF7C0" w14:textId="77777777" w:rsidTr="73E93DCA">
        <w:tc>
          <w:tcPr>
            <w:tcW w:w="9062" w:type="dxa"/>
          </w:tcPr>
          <w:p w14:paraId="3E88054C" w14:textId="7C2C880D" w:rsidR="00612F1A" w:rsidRPr="00911458" w:rsidRDefault="00873150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873150">
              <w:t>biuro@daja.pl</w:t>
            </w:r>
          </w:p>
        </w:tc>
      </w:tr>
      <w:tr w:rsidR="000E08AE" w:rsidRPr="00911458" w14:paraId="2F40774D" w14:textId="77777777" w:rsidTr="73E93DCA">
        <w:tc>
          <w:tcPr>
            <w:tcW w:w="9062" w:type="dxa"/>
          </w:tcPr>
          <w:p w14:paraId="48102AA2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Osoba do kontaktu w sprawie ogłoszenia (*wymagane)</w:t>
            </w:r>
          </w:p>
        </w:tc>
      </w:tr>
      <w:tr w:rsidR="000E08AE" w:rsidRPr="00911458" w14:paraId="0863EF14" w14:textId="77777777" w:rsidTr="73E93DCA">
        <w:tc>
          <w:tcPr>
            <w:tcW w:w="9062" w:type="dxa"/>
          </w:tcPr>
          <w:p w14:paraId="572D8569" w14:textId="3D674C52" w:rsidR="00612F1A" w:rsidRPr="00911458" w:rsidRDefault="00873150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Jerzy Strzegowski</w:t>
            </w:r>
          </w:p>
        </w:tc>
      </w:tr>
      <w:tr w:rsidR="000E08AE" w:rsidRPr="00911458" w14:paraId="7585A0EC" w14:textId="77777777" w:rsidTr="73E93DCA">
        <w:tc>
          <w:tcPr>
            <w:tcW w:w="9062" w:type="dxa"/>
          </w:tcPr>
          <w:p w14:paraId="7CD79540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Nr telefonu osoby upoważnionej do kontaktu w sprawie ogłoszenia</w:t>
            </w:r>
          </w:p>
        </w:tc>
      </w:tr>
      <w:tr w:rsidR="000E08AE" w:rsidRPr="00911458" w14:paraId="7531023A" w14:textId="77777777" w:rsidTr="73E93DCA">
        <w:tc>
          <w:tcPr>
            <w:tcW w:w="9062" w:type="dxa"/>
          </w:tcPr>
          <w:p w14:paraId="227B747F" w14:textId="739C363C" w:rsidR="00612F1A" w:rsidRPr="00911458" w:rsidRDefault="00873150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601-832-981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588121A1" w14:textId="77777777" w:rsidTr="73E93DCA">
        <w:tc>
          <w:tcPr>
            <w:tcW w:w="9062" w:type="dxa"/>
          </w:tcPr>
          <w:p w14:paraId="742F5FF5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Skrócony opis przedmiotu zamówienia (*wymagane)</w:t>
            </w:r>
          </w:p>
        </w:tc>
      </w:tr>
      <w:tr w:rsidR="000E08AE" w:rsidRPr="00911458" w14:paraId="679A9538" w14:textId="77777777" w:rsidTr="00873150">
        <w:trPr>
          <w:trHeight w:val="38"/>
        </w:trPr>
        <w:tc>
          <w:tcPr>
            <w:tcW w:w="9062" w:type="dxa"/>
            <w:shd w:val="clear" w:color="auto" w:fill="auto"/>
          </w:tcPr>
          <w:p w14:paraId="6CF3FF6B" w14:textId="19F37FD4" w:rsidR="00612F1A" w:rsidRPr="00911458" w:rsidRDefault="0060192B" w:rsidP="45D93BAE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Dostawa i montaż </w:t>
            </w:r>
            <w:r w:rsidRP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Instalacj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i </w:t>
            </w:r>
            <w:r w:rsidRP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fotowoltaiczn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ej </w:t>
            </w:r>
            <w:r w:rsidRPr="00A1404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40 </w:t>
            </w:r>
            <w:proofErr w:type="spellStart"/>
            <w:r w:rsidR="00D86CB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kWp</w:t>
            </w:r>
            <w:proofErr w:type="spellEnd"/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 magazynu energii 40</w:t>
            </w:r>
            <w:r w:rsidR="00D86CB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kWh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falowników hybrydowych, modułu </w:t>
            </w:r>
            <w:r w:rsidR="00F53BA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wg szczegółowej specyfikacji i danych technicznych zawartych w treści ogłoszenia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i załączniku nr 2.</w:t>
            </w:r>
          </w:p>
        </w:tc>
      </w:tr>
      <w:tr w:rsidR="000E08AE" w:rsidRPr="00911458" w14:paraId="3E9E45E2" w14:textId="77777777" w:rsidTr="73E93DCA">
        <w:tc>
          <w:tcPr>
            <w:tcW w:w="9062" w:type="dxa"/>
          </w:tcPr>
          <w:p w14:paraId="305B6E2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Kategoria ogłoszenia (*wymagane) – z rozwijanej listy</w:t>
            </w:r>
          </w:p>
        </w:tc>
      </w:tr>
      <w:tr w:rsidR="000E08AE" w:rsidRPr="00911458" w14:paraId="65AE7812" w14:textId="77777777" w:rsidTr="73E93DCA">
        <w:tc>
          <w:tcPr>
            <w:tcW w:w="9062" w:type="dxa"/>
          </w:tcPr>
          <w:p w14:paraId="58EBB5E8" w14:textId="6D4BD36F" w:rsidR="00612F1A" w:rsidRPr="00911458" w:rsidRDefault="008731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Dostawa</w:t>
            </w:r>
          </w:p>
        </w:tc>
      </w:tr>
      <w:tr w:rsidR="000E08AE" w:rsidRPr="00911458" w14:paraId="6CAFDCCD" w14:textId="77777777" w:rsidTr="73E93DCA">
        <w:tc>
          <w:tcPr>
            <w:tcW w:w="9062" w:type="dxa"/>
          </w:tcPr>
          <w:p w14:paraId="71412EDE" w14:textId="77777777" w:rsidR="00612F1A" w:rsidRPr="00911458" w:rsidRDefault="005702A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Podkategoria ogłoszenia (*wymagane) – z rozwijanej listy</w:t>
            </w:r>
          </w:p>
        </w:tc>
      </w:tr>
      <w:tr w:rsidR="000E08AE" w:rsidRPr="00911458" w14:paraId="469355B3" w14:textId="77777777" w:rsidTr="73E93DCA">
        <w:tc>
          <w:tcPr>
            <w:tcW w:w="9062" w:type="dxa"/>
          </w:tcPr>
          <w:p w14:paraId="31B6A2E1" w14:textId="5F4043EB" w:rsidR="00612F1A" w:rsidRPr="00911458" w:rsidRDefault="008731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Dostaw</w:t>
            </w:r>
            <w:r w:rsidR="005F61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 inne</w:t>
            </w:r>
          </w:p>
        </w:tc>
      </w:tr>
      <w:tr w:rsidR="000E08AE" w:rsidRPr="00911458" w14:paraId="751B8000" w14:textId="77777777" w:rsidTr="73E93DCA">
        <w:tc>
          <w:tcPr>
            <w:tcW w:w="9062" w:type="dxa"/>
          </w:tcPr>
          <w:p w14:paraId="1D4B8434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Miejsce realizacji zamówienia - Województwo (*wymagane)</w:t>
            </w:r>
          </w:p>
        </w:tc>
      </w:tr>
      <w:tr w:rsidR="000E08AE" w:rsidRPr="00911458" w14:paraId="1C0206C8" w14:textId="77777777" w:rsidTr="73E93DCA">
        <w:tc>
          <w:tcPr>
            <w:tcW w:w="9062" w:type="dxa"/>
          </w:tcPr>
          <w:p w14:paraId="3B0A7A49" w14:textId="77777777" w:rsidR="00612F1A" w:rsidRPr="00911458" w:rsidRDefault="000914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47D99C99" w14:textId="77777777" w:rsidTr="73E93DCA">
        <w:tc>
          <w:tcPr>
            <w:tcW w:w="9062" w:type="dxa"/>
          </w:tcPr>
          <w:p w14:paraId="14CAEC58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</w:t>
            </w:r>
          </w:p>
        </w:tc>
      </w:tr>
      <w:tr w:rsidR="000E08AE" w:rsidRPr="00911458" w14:paraId="3C042F89" w14:textId="77777777" w:rsidTr="73E93DCA">
        <w:tc>
          <w:tcPr>
            <w:tcW w:w="9062" w:type="dxa"/>
          </w:tcPr>
          <w:p w14:paraId="02596F01" w14:textId="79065F04" w:rsidR="00612F1A" w:rsidRPr="00911458" w:rsidRDefault="008731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Słupski</w:t>
            </w:r>
          </w:p>
        </w:tc>
      </w:tr>
      <w:tr w:rsidR="000E08AE" w:rsidRPr="00911458" w14:paraId="338677C0" w14:textId="77777777" w:rsidTr="73E93DCA">
        <w:tc>
          <w:tcPr>
            <w:tcW w:w="9062" w:type="dxa"/>
          </w:tcPr>
          <w:p w14:paraId="07A08121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</w:t>
            </w:r>
          </w:p>
        </w:tc>
      </w:tr>
      <w:tr w:rsidR="000E08AE" w:rsidRPr="00911458" w14:paraId="2936B0F2" w14:textId="77777777" w:rsidTr="73E93DCA">
        <w:tc>
          <w:tcPr>
            <w:tcW w:w="9062" w:type="dxa"/>
          </w:tcPr>
          <w:p w14:paraId="48ACD365" w14:textId="3EDDE299" w:rsidR="000706AB" w:rsidRPr="00911458" w:rsidRDefault="008731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Smołdziński Las</w:t>
            </w:r>
          </w:p>
        </w:tc>
      </w:tr>
      <w:tr w:rsidR="000E08AE" w:rsidRPr="00911458" w14:paraId="4E2A6515" w14:textId="77777777" w:rsidTr="73E93DCA">
        <w:tc>
          <w:tcPr>
            <w:tcW w:w="9062" w:type="dxa"/>
          </w:tcPr>
          <w:p w14:paraId="322EF2EE" w14:textId="77777777" w:rsidR="00612F1A" w:rsidRPr="00911458" w:rsidRDefault="005702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Opis przedmiotu zamówienia</w:t>
            </w:r>
          </w:p>
        </w:tc>
      </w:tr>
      <w:tr w:rsidR="000E08AE" w:rsidRPr="00911458" w14:paraId="59321FC7" w14:textId="77777777" w:rsidTr="73E93DCA">
        <w:tc>
          <w:tcPr>
            <w:tcW w:w="9062" w:type="dxa"/>
          </w:tcPr>
          <w:p w14:paraId="4B74C18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Cel zamówienia (*wymagane)</w:t>
            </w:r>
          </w:p>
        </w:tc>
      </w:tr>
      <w:tr w:rsidR="000E08AE" w:rsidRPr="00911458" w14:paraId="7C31DC2C" w14:textId="77777777" w:rsidTr="73E93DCA">
        <w:tc>
          <w:tcPr>
            <w:tcW w:w="9062" w:type="dxa"/>
          </w:tcPr>
          <w:p w14:paraId="72FA0229" w14:textId="1897C59C" w:rsidR="00612F1A" w:rsidRPr="00911458" w:rsidRDefault="00150023" w:rsidP="037472B5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Wykonanie instalacji fotowoltaicznej o mocy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40</w:t>
            </w: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kWp</w:t>
            </w:r>
            <w:proofErr w:type="spellEnd"/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60192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magazyn energii </w:t>
            </w:r>
            <w:r w:rsidR="0060192B" w:rsidRPr="0060192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40kW</w:t>
            </w:r>
            <w:r w:rsidR="00D86CB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</w:t>
            </w: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Back-up</w:t>
            </w:r>
            <w:proofErr w:type="spellEnd"/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systemu fotowoltaicznego, montaż paneli fotowoltaicznych na dachu, wykonanie niezbędnych połączeń elektrycznych oraz inwerterów, podłączenie instalacji do istniejącej sieci energetycznej, przeprowadzenie wymaganych testów i uruchomienie instalacji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</w:t>
            </w: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według szczegółowej specyfikacji i danych technicznych zawartych w treści ogłoszenia. </w:t>
            </w: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Parametry techniczne minimalne zastosowanych elementów instalacji fotowoltaicznej zostały przedstawione w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opisie przedmiotu zamówienia</w:t>
            </w:r>
            <w:r w:rsidR="0060192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w załączniku nr 2.</w:t>
            </w:r>
          </w:p>
        </w:tc>
      </w:tr>
      <w:tr w:rsidR="000E08AE" w:rsidRPr="00911458" w14:paraId="4E9F0AD7" w14:textId="77777777" w:rsidTr="73E93DCA">
        <w:tc>
          <w:tcPr>
            <w:tcW w:w="9062" w:type="dxa"/>
          </w:tcPr>
          <w:p w14:paraId="1FD878C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 zamówienia (*wymagane)</w:t>
            </w:r>
          </w:p>
        </w:tc>
      </w:tr>
      <w:tr w:rsidR="000E08AE" w:rsidRPr="00911458" w14:paraId="32F29641" w14:textId="77777777" w:rsidTr="73E93DCA">
        <w:tc>
          <w:tcPr>
            <w:tcW w:w="9062" w:type="dxa"/>
          </w:tcPr>
          <w:p w14:paraId="1F40D196" w14:textId="679CE675" w:rsidR="00597F97" w:rsidRPr="002D74AD" w:rsidRDefault="00D86CBC" w:rsidP="00873150">
            <w:pPr>
              <w:pStyle w:val="Textbody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86C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Zakupimy i zlecimy montaż instalacji fotowoltaicznej o mocy w przedziale 40kWp (38-40kWp), magazyn energii 40 kWh</w:t>
            </w:r>
            <w:r w:rsidR="0060192B" w:rsidRPr="00DA03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0192B" w:rsidRPr="00DA03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Back-up</w:t>
            </w:r>
            <w:proofErr w:type="spellEnd"/>
            <w:r w:rsidR="0060192B" w:rsidRPr="00DA03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systemu fotowoltaicznego,</w:t>
            </w:r>
            <w:r w:rsidR="00433E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33E22" w:rsidRPr="00433E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falowników hybrydowych, modułu</w:t>
            </w:r>
            <w:r w:rsidR="00433E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60192B" w:rsidRPr="00DA03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montaż paneli fotowoltaicznych na dachu, wykonanie niezbędnych połączeń elektrycznych oraz inwerterów, podłączenie instalacji do istniejącej sieci energetycznej, przeprowadzenie wymaganych testów i uruchomienie instalacji. </w:t>
            </w:r>
            <w:r w:rsidR="0060192B" w:rsidRPr="00DA03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Parametry techniczne minimalne zastosowanych elementów instalacji fotowoltaicznej zostały przedstawione w załączniku nr 2 do Zapytania ofertowego.</w:t>
            </w:r>
            <w:r w:rsidR="002D74A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6B47D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                                                         </w:t>
            </w:r>
            <w:r w:rsidR="002D74A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2D74AD" w:rsidRPr="002D74AD">
              <w:rPr>
                <w:rFonts w:asciiTheme="minorHAnsi" w:hAnsiTheme="minorHAnsi" w:cstheme="minorHAnsi"/>
                <w:sz w:val="20"/>
                <w:szCs w:val="20"/>
              </w:rPr>
              <w:t>- możliwość zdalnej zmiany parametrów falownika w szczególności harmonogramu magazynu energii.</w:t>
            </w:r>
            <w:r w:rsidR="002D74A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- wymagany podnośnik koszowy </w:t>
            </w:r>
            <w:r w:rsidR="002D74AD" w:rsidRPr="002D74AD">
              <w:rPr>
                <w:rFonts w:asciiTheme="minorHAnsi" w:hAnsiTheme="minorHAnsi" w:cstheme="minorHAnsi"/>
                <w:sz w:val="20"/>
                <w:szCs w:val="20"/>
              </w:rPr>
              <w:t>żeby jak najbardziej ograniczyć chodzenie po dachu karpiówce</w:t>
            </w:r>
            <w:r w:rsidR="002D74A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- Czas realizacji zlecenia do końca lutego 2025 r.                                                                                                                 </w:t>
            </w:r>
            <w:r w:rsidR="00433E2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2D74AD">
              <w:rPr>
                <w:rFonts w:asciiTheme="minorHAnsi" w:hAnsiTheme="minorHAnsi" w:cstheme="minorHAnsi"/>
                <w:sz w:val="20"/>
                <w:szCs w:val="20"/>
              </w:rPr>
              <w:t xml:space="preserve"> Odbiorca zastrzega sobie prawo do wykonania audytu przez firmę zewnętrzną</w:t>
            </w:r>
            <w:r w:rsidR="0088578A">
              <w:rPr>
                <w:rFonts w:asciiTheme="minorHAnsi" w:hAnsiTheme="minorHAnsi" w:cstheme="minorHAnsi"/>
                <w:sz w:val="20"/>
                <w:szCs w:val="20"/>
              </w:rPr>
              <w:t xml:space="preserve"> na koszt wykonawcy</w:t>
            </w:r>
            <w:r w:rsidR="002D74AD">
              <w:rPr>
                <w:rFonts w:asciiTheme="minorHAnsi" w:hAnsiTheme="minorHAnsi" w:cstheme="minorHAnsi"/>
                <w:sz w:val="20"/>
                <w:szCs w:val="20"/>
              </w:rPr>
              <w:t xml:space="preserve"> w razie wątpliwości co do montażu.</w:t>
            </w:r>
          </w:p>
          <w:p w14:paraId="040B6F99" w14:textId="5D9EA2A2" w:rsidR="00597F97" w:rsidRDefault="00597F97" w:rsidP="00597F9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74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Instalacja elektryczna</w:t>
            </w:r>
            <w:r w:rsidR="006B47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wymagania dodatkowe:</w:t>
            </w:r>
          </w:p>
          <w:p w14:paraId="18F8FFA4" w14:textId="5197DF67" w:rsidR="00597F97" w:rsidRPr="002D74AD" w:rsidRDefault="002D74AD" w:rsidP="00597F97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Montaż w  miejscu wskazanym przez odbiorcę dostawy   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- </w:t>
            </w:r>
            <w:r w:rsidR="0098294D" w:rsidRPr="0098294D">
              <w:rPr>
                <w:rFonts w:asciiTheme="minorHAnsi" w:hAnsiTheme="minorHAnsi" w:cstheme="minorHAnsi"/>
                <w:sz w:val="20"/>
                <w:szCs w:val="20"/>
              </w:rPr>
              <w:t>Dach z karpi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98294D" w:rsidRPr="0098294D">
              <w:rPr>
                <w:rFonts w:asciiTheme="minorHAnsi" w:hAnsiTheme="minorHAnsi" w:cstheme="minorHAnsi"/>
                <w:sz w:val="20"/>
                <w:szCs w:val="20"/>
              </w:rPr>
              <w:t>wki jest dachem starym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294D" w:rsidRPr="0098294D">
              <w:rPr>
                <w:rFonts w:asciiTheme="minorHAnsi" w:hAnsiTheme="minorHAnsi" w:cstheme="minorHAnsi"/>
                <w:sz w:val="20"/>
                <w:szCs w:val="20"/>
              </w:rPr>
              <w:t xml:space="preserve">i może wymagać drobnych prac dekarskich w celu poprawnego montażu instalacji, wymaga się aby ekipa miała wiedzę i umiejętności pozwalające na wykonanie takich prac. Pracownicy 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>muszą posiadać</w:t>
            </w:r>
            <w:r w:rsidR="0098294D" w:rsidRPr="0098294D">
              <w:rPr>
                <w:rFonts w:asciiTheme="minorHAnsi" w:hAnsiTheme="minorHAnsi" w:cstheme="minorHAnsi"/>
                <w:sz w:val="20"/>
                <w:szCs w:val="20"/>
              </w:rPr>
              <w:t xml:space="preserve"> badania wysokościowe.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- </w:t>
            </w:r>
            <w:r w:rsidR="0098294D" w:rsidRPr="0098294D">
              <w:rPr>
                <w:rFonts w:asciiTheme="minorHAnsi" w:hAnsiTheme="minorHAnsi" w:cstheme="minorHAnsi"/>
                <w:sz w:val="20"/>
                <w:szCs w:val="20"/>
              </w:rPr>
              <w:t xml:space="preserve">raz w miesiącu na wezwanie Zamawiającego 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 xml:space="preserve">możliwość </w:t>
            </w:r>
            <w:r w:rsidR="0098294D" w:rsidRPr="0098294D">
              <w:rPr>
                <w:rFonts w:asciiTheme="minorHAnsi" w:hAnsiTheme="minorHAnsi" w:cstheme="minorHAnsi"/>
                <w:sz w:val="20"/>
                <w:szCs w:val="20"/>
              </w:rPr>
              <w:t>zmi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="0098294D" w:rsidRPr="0098294D">
              <w:rPr>
                <w:rFonts w:asciiTheme="minorHAnsi" w:hAnsiTheme="minorHAnsi" w:cstheme="minorHAnsi"/>
                <w:sz w:val="20"/>
                <w:szCs w:val="20"/>
              </w:rPr>
              <w:t xml:space="preserve"> parametr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98294D" w:rsidRPr="0098294D">
              <w:rPr>
                <w:rFonts w:asciiTheme="minorHAnsi" w:hAnsiTheme="minorHAnsi" w:cstheme="minorHAnsi"/>
                <w:sz w:val="20"/>
                <w:szCs w:val="20"/>
              </w:rPr>
              <w:t xml:space="preserve"> / ustawie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98294D" w:rsidRPr="0098294D">
              <w:rPr>
                <w:rFonts w:asciiTheme="minorHAnsi" w:hAnsiTheme="minorHAnsi" w:cstheme="minorHAnsi"/>
                <w:sz w:val="20"/>
                <w:szCs w:val="20"/>
              </w:rPr>
              <w:t xml:space="preserve"> magazynu energii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</w:t>
            </w:r>
            <w:r w:rsidR="009F2CD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- </w:t>
            </w:r>
            <w:r w:rsidR="009F2CD1" w:rsidRPr="009F2CD1">
              <w:rPr>
                <w:rFonts w:asciiTheme="minorHAnsi" w:hAnsiTheme="minorHAnsi" w:cstheme="minorHAnsi"/>
                <w:sz w:val="20"/>
                <w:szCs w:val="20"/>
              </w:rPr>
              <w:t>w przypadku awarii zapewni</w:t>
            </w:r>
            <w:r w:rsidR="009F2CD1">
              <w:rPr>
                <w:rFonts w:asciiTheme="minorHAnsi" w:hAnsiTheme="minorHAnsi" w:cstheme="minorHAnsi"/>
                <w:sz w:val="20"/>
                <w:szCs w:val="20"/>
              </w:rPr>
              <w:t>enie</w:t>
            </w:r>
            <w:r w:rsidR="009F2CD1" w:rsidRPr="009F2CD1">
              <w:rPr>
                <w:rFonts w:asciiTheme="minorHAnsi" w:hAnsiTheme="minorHAnsi" w:cstheme="minorHAnsi"/>
                <w:sz w:val="20"/>
                <w:szCs w:val="20"/>
              </w:rPr>
              <w:t xml:space="preserve"> falownik</w:t>
            </w:r>
            <w:r w:rsidR="009F2CD1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9F2CD1" w:rsidRPr="009F2CD1">
              <w:rPr>
                <w:rFonts w:asciiTheme="minorHAnsi" w:hAnsiTheme="minorHAnsi" w:cstheme="minorHAnsi"/>
                <w:sz w:val="20"/>
                <w:szCs w:val="20"/>
              </w:rPr>
              <w:t xml:space="preserve"> na wymianę niezależnie od serwisu </w:t>
            </w:r>
            <w:r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294D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2CD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97F97"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- Pełne podłączenie instalacji do istniejącej skrzynki rozdzielczej.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</w:t>
            </w:r>
            <w:r w:rsidR="00597F97"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- Realizacja połączenia z siecią energetyczną, w tym przygotowanie i złożenie niezbędnej dokumentacji do zakładu energetycznego.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</w:t>
            </w:r>
            <w:r w:rsidR="009F2CD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- </w:t>
            </w:r>
            <w:r w:rsidR="009F2CD1" w:rsidRPr="009F2CD1">
              <w:rPr>
                <w:rFonts w:asciiTheme="minorHAnsi" w:hAnsiTheme="minorHAnsi" w:cstheme="minorHAnsi"/>
                <w:sz w:val="20"/>
                <w:szCs w:val="20"/>
              </w:rPr>
              <w:t xml:space="preserve">projekt </w:t>
            </w:r>
            <w:proofErr w:type="spellStart"/>
            <w:r w:rsidR="009F2CD1" w:rsidRPr="009F2CD1">
              <w:rPr>
                <w:rFonts w:asciiTheme="minorHAnsi" w:hAnsiTheme="minorHAnsi" w:cstheme="minorHAnsi"/>
                <w:sz w:val="20"/>
                <w:szCs w:val="20"/>
              </w:rPr>
              <w:t>ppoż</w:t>
            </w:r>
            <w:proofErr w:type="spellEnd"/>
            <w:r w:rsidR="009F2CD1" w:rsidRPr="009F2CD1">
              <w:rPr>
                <w:rFonts w:asciiTheme="minorHAnsi" w:hAnsiTheme="minorHAnsi" w:cstheme="minorHAnsi"/>
                <w:sz w:val="20"/>
                <w:szCs w:val="20"/>
              </w:rPr>
              <w:t xml:space="preserve"> po stronie wykonawcy - obowi</w:t>
            </w:r>
            <w:r w:rsidR="009F2CD1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9F2CD1" w:rsidRPr="009F2CD1">
              <w:rPr>
                <w:rFonts w:asciiTheme="minorHAnsi" w:hAnsiTheme="minorHAnsi" w:cstheme="minorHAnsi"/>
                <w:sz w:val="20"/>
                <w:szCs w:val="20"/>
              </w:rPr>
              <w:t>zkowo i  zg</w:t>
            </w:r>
            <w:r w:rsidR="009F2CD1">
              <w:rPr>
                <w:rFonts w:asciiTheme="minorHAnsi" w:hAnsiTheme="minorHAnsi" w:cstheme="minorHAnsi"/>
                <w:sz w:val="20"/>
                <w:szCs w:val="20"/>
              </w:rPr>
              <w:t>ł</w:t>
            </w:r>
            <w:r w:rsidR="009F2CD1" w:rsidRPr="009F2CD1">
              <w:rPr>
                <w:rFonts w:asciiTheme="minorHAnsi" w:hAnsiTheme="minorHAnsi" w:cstheme="minorHAnsi"/>
                <w:sz w:val="20"/>
                <w:szCs w:val="20"/>
              </w:rPr>
              <w:t xml:space="preserve">oszenie do Operatora OSD </w:t>
            </w:r>
            <w:r w:rsidR="009F2CD1" w:rsidRPr="009F2CD1">
              <w:rPr>
                <w:rFonts w:asciiTheme="minorHAnsi" w:hAnsiTheme="minorHAnsi" w:cstheme="minorHAnsi"/>
                <w:sz w:val="20"/>
                <w:szCs w:val="20"/>
              </w:rPr>
              <w:br/>
              <w:t>- na wezwanie raz na pół roku możemy żądać darmowego przeglądu ze względu na magazyny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="00597F97"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2CD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97F97" w:rsidRPr="002D74AD">
              <w:rPr>
                <w:rFonts w:asciiTheme="minorHAnsi" w:hAnsiTheme="minorHAnsi" w:cstheme="minorHAnsi"/>
                <w:sz w:val="20"/>
                <w:szCs w:val="20"/>
              </w:rPr>
              <w:t>- Wykonanie testów i uruchomienie systemu.</w:t>
            </w:r>
          </w:p>
          <w:p w14:paraId="075AAAF3" w14:textId="5736FC51" w:rsidR="000D2510" w:rsidRPr="002D74AD" w:rsidRDefault="00597F97" w:rsidP="00873150">
            <w:pPr>
              <w:pStyle w:val="Textbody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D74A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                    </w:t>
            </w:r>
            <w:r w:rsidR="0075658E" w:rsidRPr="002D74A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    </w:t>
            </w:r>
          </w:p>
          <w:p w14:paraId="76D8B964" w14:textId="77777777" w:rsidR="0075658E" w:rsidRPr="002D74AD" w:rsidRDefault="00597F97" w:rsidP="00597F97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- Dodatkowo (bezpłatnie): pomiary instalacji PV, konfiguracja inwerterów, test instalacji PV, szkolenie z obsługi, przygotowanie oraz złożenie wraz z niezbędnymi załącznikami zgłoszenia przyłączenia </w:t>
            </w:r>
            <w:proofErr w:type="spellStart"/>
            <w:r w:rsidRPr="002D74AD">
              <w:rPr>
                <w:rFonts w:asciiTheme="minorHAnsi" w:hAnsiTheme="minorHAnsi" w:cstheme="minorHAnsi"/>
                <w:sz w:val="20"/>
                <w:szCs w:val="20"/>
              </w:rPr>
              <w:t>mikroinstalacji</w:t>
            </w:r>
            <w:proofErr w:type="spellEnd"/>
            <w:r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 fotowoltaicznej do lokalnego operatora dystrybucji sieci elektroenergetycznej, na podstawie pełnomocnictwa udzielonego Wykonawcy przez Zamawiającego.</w:t>
            </w:r>
          </w:p>
          <w:p w14:paraId="0C990608" w14:textId="2D3A7BCF" w:rsidR="005B11B8" w:rsidRDefault="00597F97" w:rsidP="00597F97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Wymagamy zaoferowania przez oferenta gwarancji minimalnej na falowniki 5 lat a na panele 30 lat. Czas reakcji serwisowej do 2 godzin z uwzględnieniem </w:t>
            </w:r>
            <w:r w:rsidR="002D74AD">
              <w:rPr>
                <w:rFonts w:asciiTheme="minorHAnsi" w:hAnsiTheme="minorHAnsi" w:cstheme="minorHAnsi"/>
                <w:sz w:val="20"/>
                <w:szCs w:val="20"/>
              </w:rPr>
              <w:t>wszystkich zapisów i wymagań</w:t>
            </w:r>
            <w:r w:rsidRPr="002D74AD">
              <w:rPr>
                <w:rFonts w:asciiTheme="minorHAnsi" w:hAnsiTheme="minorHAnsi" w:cstheme="minorHAnsi"/>
                <w:sz w:val="20"/>
                <w:szCs w:val="20"/>
              </w:rPr>
              <w:t xml:space="preserve">  w umowie pomiędzy przyszłym dostawcą instalacji fotowoltaicznej a </w:t>
            </w:r>
            <w:r w:rsidR="002D74AD" w:rsidRPr="002D74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Jerzy Strzegowski Biuro Turystyczne "DAJA"</w:t>
            </w:r>
            <w:r w:rsidR="002D74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uwzględnieniem kar za opóźnienia i błędy w wykonaniu instalacji.  </w:t>
            </w:r>
            <w:r w:rsidR="00D86CBC" w:rsidRPr="00D86C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Oczekujemy dostawcy i wykonawcy, który jest zatwierdzonym instalatorem danej marki falowników. </w:t>
            </w:r>
            <w:r w:rsidR="005B11B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3CF4E10" w14:textId="38798B4E" w:rsidR="002D74AD" w:rsidRPr="002D74AD" w:rsidRDefault="004B0DE4" w:rsidP="00597F97">
            <w:pPr>
              <w:spacing w:after="160" w:line="259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 przypadku braku wymaganych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informacji odnośnie minimalnych wymagań technicznych</w:t>
            </w:r>
            <w:r w:rsidR="006B47D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i dodatkowych wymagań co do instalacji elektrycznej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DA7D6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wymienionych w zapytaniu ofertowym i załączniku nr 2</w:t>
            </w:r>
            <w:r w:rsidRPr="00306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- Wykonawca zostanie wykluczony z udziału w postępowaniu.</w:t>
            </w:r>
          </w:p>
        </w:tc>
      </w:tr>
      <w:tr w:rsidR="000E08AE" w:rsidRPr="00911458" w14:paraId="4B94A71F" w14:textId="77777777" w:rsidTr="73E93DCA">
        <w:tc>
          <w:tcPr>
            <w:tcW w:w="9062" w:type="dxa"/>
          </w:tcPr>
          <w:p w14:paraId="1F7AF84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Kod CPV (*wymagane) – rozwijanej z listy </w:t>
            </w:r>
          </w:p>
        </w:tc>
      </w:tr>
      <w:tr w:rsidR="000E08AE" w:rsidRPr="00911458" w14:paraId="37FD67FE" w14:textId="77777777" w:rsidTr="73E93DCA">
        <w:tc>
          <w:tcPr>
            <w:tcW w:w="9062" w:type="dxa"/>
          </w:tcPr>
          <w:p w14:paraId="20DC217C" w14:textId="0955B106" w:rsidR="00612F1A" w:rsidRPr="00911458" w:rsidRDefault="00150023" w:rsidP="037472B5">
            <w:pPr>
              <w:textAlignment w:val="baseline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09331200-0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09332000-5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45310000-3</w:t>
            </w:r>
          </w:p>
        </w:tc>
      </w:tr>
      <w:tr w:rsidR="000E08AE" w:rsidRPr="00911458" w14:paraId="6B8456CA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F8B3BDD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kodu CPV - automatycznie</w:t>
            </w:r>
          </w:p>
        </w:tc>
      </w:tr>
      <w:tr w:rsidR="00CA7D25" w:rsidRPr="00911458" w14:paraId="485AB678" w14:textId="77777777" w:rsidTr="73E93DCA">
        <w:trPr>
          <w:trHeight w:val="260"/>
        </w:trPr>
        <w:tc>
          <w:tcPr>
            <w:tcW w:w="9062" w:type="dxa"/>
            <w:shd w:val="clear" w:color="auto" w:fill="auto"/>
          </w:tcPr>
          <w:p w14:paraId="0ADFD77E" w14:textId="1AE0DBBE" w:rsidR="00CA7D25" w:rsidRPr="00D4387C" w:rsidRDefault="00150023" w:rsidP="037472B5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Słoneczne moduły fotoelektryczne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Instalacje słoneczne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, </w:t>
            </w: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Roboty instalacyjne elektryczne</w:t>
            </w:r>
          </w:p>
        </w:tc>
      </w:tr>
      <w:tr w:rsidR="000E08AE" w:rsidRPr="00911458" w14:paraId="7BF2F961" w14:textId="77777777" w:rsidTr="73E93DCA">
        <w:tc>
          <w:tcPr>
            <w:tcW w:w="9062" w:type="dxa"/>
            <w:shd w:val="clear" w:color="auto" w:fill="auto"/>
          </w:tcPr>
          <w:p w14:paraId="10B7F306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Dodatkowe przedmioty zamówienia</w:t>
            </w:r>
          </w:p>
        </w:tc>
      </w:tr>
      <w:tr w:rsidR="000E08AE" w:rsidRPr="00911458" w14:paraId="037F78B4" w14:textId="77777777" w:rsidTr="73E93DCA">
        <w:tc>
          <w:tcPr>
            <w:tcW w:w="9062" w:type="dxa"/>
            <w:shd w:val="clear" w:color="auto" w:fill="auto"/>
          </w:tcPr>
          <w:p w14:paraId="3355F407" w14:textId="77777777" w:rsidR="00612F1A" w:rsidRPr="00911458" w:rsidRDefault="004A0C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3E56EFA0" w14:textId="77777777" w:rsidTr="73E93DCA">
        <w:tc>
          <w:tcPr>
            <w:tcW w:w="9062" w:type="dxa"/>
          </w:tcPr>
          <w:p w14:paraId="4C4641C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Harmonogram realizacji zamówienia (*wymagane)</w:t>
            </w:r>
          </w:p>
        </w:tc>
      </w:tr>
      <w:tr w:rsidR="000E08AE" w:rsidRPr="00911458" w14:paraId="5D1B2B9F" w14:textId="77777777" w:rsidTr="73E93DCA">
        <w:tc>
          <w:tcPr>
            <w:tcW w:w="9062" w:type="dxa"/>
          </w:tcPr>
          <w:p w14:paraId="4C4E62B3" w14:textId="7D04295F" w:rsidR="00A458C3" w:rsidRPr="00911458" w:rsidRDefault="4BFF481D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realizacji przedmiotu zamówienia</w:t>
            </w:r>
            <w:r w:rsidR="00A67B9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: </w:t>
            </w:r>
            <w:r w:rsidR="00E64163" w:rsidRPr="00A67B9E">
              <w:rPr>
                <w:rFonts w:asciiTheme="minorHAnsi" w:hAnsiTheme="minorHAnsi" w:cstheme="minorBidi"/>
                <w:sz w:val="20"/>
                <w:szCs w:val="20"/>
              </w:rPr>
              <w:t>Do końca lutego 2025 r.</w:t>
            </w:r>
          </w:p>
          <w:p w14:paraId="231DC1FC" w14:textId="5C46156D" w:rsidR="00A458C3" w:rsidRDefault="4BFF481D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Terminem początkowym jest termin podpisania umowy, a terminem kończącym jest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dokonania odbioru, w którym przedmiot zamówienia będzie w pełni gotowy. Z odbioru</w:t>
            </w:r>
            <w:r w:rsidR="00AF7D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37472B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przedmiotu zamówienia zostanie sporządzony odrębny protokół odbioru.</w:t>
            </w:r>
            <w:r w:rsidR="00433E2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433E22" w:rsidRPr="00433E2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Termin do końca lutego nie jest terminem uzyskania dokumentu potwierdzającego przyłączenia instalacji do sieci energetycznej (operator ma na to 30 dni) od momentu zgłoszenia.</w:t>
            </w:r>
          </w:p>
          <w:p w14:paraId="24909BBD" w14:textId="59D58D69" w:rsidR="00676B3C" w:rsidRPr="00AF7D23" w:rsidRDefault="00676B3C" w:rsidP="00AF7D23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Planowany termin rozpoczęcia realizacji projektu to: </w:t>
            </w:r>
            <w:r w:rsidR="00150023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luty 2025</w:t>
            </w:r>
            <w:r w:rsidR="00A67B9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r.</w:t>
            </w:r>
          </w:p>
          <w:p w14:paraId="28338FAA" w14:textId="01184047" w:rsidR="00A458C3" w:rsidRPr="00911458" w:rsidRDefault="00A458C3" w:rsidP="037472B5">
            <w:pPr>
              <w:shd w:val="clear" w:color="auto" w:fill="FFFFFF" w:themeFill="background1"/>
              <w:suppressAutoHyphens/>
              <w:spacing w:after="120" w:line="100" w:lineRule="atLeast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298007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76655BCF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Załączniki – sekcja do dodania załączników</w:t>
            </w:r>
          </w:p>
        </w:tc>
      </w:tr>
      <w:tr w:rsidR="000E08AE" w:rsidRPr="00911458" w14:paraId="427483A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2FA75BAB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Pytania i wyjaśnienia – sekcja do dodania załączników</w:t>
            </w:r>
          </w:p>
        </w:tc>
      </w:tr>
      <w:tr w:rsidR="000E08AE" w:rsidRPr="00911458" w14:paraId="747455C8" w14:textId="77777777" w:rsidTr="73E93DCA">
        <w:tc>
          <w:tcPr>
            <w:tcW w:w="9062" w:type="dxa"/>
          </w:tcPr>
          <w:p w14:paraId="0AEB003A" w14:textId="77777777" w:rsidR="00612F1A" w:rsidRPr="00911458" w:rsidRDefault="005702A9" w:rsidP="53FE242D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Warunki udziału w postępowaniu</w:t>
            </w:r>
          </w:p>
        </w:tc>
      </w:tr>
      <w:tr w:rsidR="000E08AE" w:rsidRPr="00911458" w14:paraId="17B75E6A" w14:textId="77777777" w:rsidTr="73E93DCA">
        <w:tc>
          <w:tcPr>
            <w:tcW w:w="9062" w:type="dxa"/>
          </w:tcPr>
          <w:p w14:paraId="2E0BDA03" w14:textId="77777777" w:rsidR="00612F1A" w:rsidRPr="00911458" w:rsidRDefault="005702A9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Uprawnienia do wykonania określonej działalności lub czynności (Maksymalna liczba znaków 6000)</w:t>
            </w:r>
          </w:p>
        </w:tc>
      </w:tr>
      <w:tr w:rsidR="000E08AE" w:rsidRPr="00911458" w14:paraId="53CF6731" w14:textId="77777777" w:rsidTr="73E93DCA">
        <w:tc>
          <w:tcPr>
            <w:tcW w:w="9062" w:type="dxa"/>
            <w:shd w:val="clear" w:color="auto" w:fill="auto"/>
          </w:tcPr>
          <w:p w14:paraId="3F0D240A" w14:textId="77777777" w:rsidR="00150023" w:rsidRDefault="00150023" w:rsidP="00150023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DA03F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Oferent posiada uprawnienia do wykonywania określonej działalności lub czynności, jeżeli przepisy prawa nakładają obowiązek ich posiadania.</w:t>
            </w:r>
          </w:p>
          <w:p w14:paraId="4738B5C7" w14:textId="77777777" w:rsidR="00E90B74" w:rsidRDefault="00150023" w:rsidP="00150023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6A1E1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Posiadanie uprawnień do pracy na wysokości pracowników delegowanych. Zamawiający uzna, że Oferent spełnia w/w warunek, jeżeli Oferent przedłoży potwierdzenia posiadania wyżej wymienionych uprawnień.</w:t>
            </w:r>
            <w:r w:rsidR="00306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70ADBA42" w14:textId="0F829526" w:rsidR="003061C6" w:rsidRPr="00911458" w:rsidRDefault="003061C6" w:rsidP="00150023">
            <w:pPr>
              <w:spacing w:after="120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 przypadku braku wymaganych oświadczeń, informacji oraz dokumentów - Wykonawca zostanie wykluczony z udziału w postępowaniu.</w:t>
            </w:r>
            <w:r w:rsidR="004B0DE4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08AE" w:rsidRPr="00911458" w14:paraId="394A72BB" w14:textId="77777777" w:rsidTr="73E93DCA">
        <w:tc>
          <w:tcPr>
            <w:tcW w:w="9062" w:type="dxa"/>
          </w:tcPr>
          <w:p w14:paraId="56B6AE52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Wiedza i doświadczenie</w:t>
            </w:r>
            <w:r w:rsidR="00B23034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7A45AA9" w14:textId="77777777" w:rsidTr="73E93DCA">
        <w:tc>
          <w:tcPr>
            <w:tcW w:w="9062" w:type="dxa"/>
            <w:shd w:val="clear" w:color="auto" w:fill="auto"/>
          </w:tcPr>
          <w:p w14:paraId="3DF74A19" w14:textId="06DB3D0E" w:rsidR="00127C6B" w:rsidRDefault="00150023" w:rsidP="00127C6B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A03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Wykonawca musi </w:t>
            </w:r>
            <w:r w:rsidR="00127C6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potwierdzić</w:t>
            </w:r>
            <w:r w:rsidRPr="00DA03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, że w okresie ostatnich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4</w:t>
            </w:r>
            <w:r w:rsidRPr="00DA03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lat licząc od dnia poprzedzającego dzień składania ofert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DA03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wykonał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min 100 </w:t>
            </w:r>
            <w:r w:rsidRPr="00DA03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instalacj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</w:t>
            </w:r>
            <w:r w:rsidRPr="00DA03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fotowoltaiczn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ych</w:t>
            </w:r>
            <w:r w:rsidRPr="00DA03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  <w:p w14:paraId="6D4107D1" w14:textId="5D310E1D" w:rsidR="00127C6B" w:rsidRDefault="00127C6B" w:rsidP="00127C6B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(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uzna, że Oferent spełnia w/w warunek, jeżeli Oferent przedłoży</w:t>
            </w:r>
            <w:r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stosowne oświadczenie, będące częścią załącznika nr 1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)</w:t>
            </w:r>
          </w:p>
          <w:p w14:paraId="52651F77" w14:textId="0DAAB322" w:rsidR="00EB36DD" w:rsidRPr="00D86CBC" w:rsidRDefault="00150023" w:rsidP="00A67B9E">
            <w:pPr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86CBC">
              <w:rPr>
                <w:rFonts w:asciiTheme="minorHAnsi" w:hAnsiTheme="minorHAnsi" w:cstheme="minorHAnsi"/>
                <w:sz w:val="21"/>
                <w:szCs w:val="21"/>
              </w:rPr>
              <w:t>Wykonawca musi przedstawić referencje lub inne równoważne dokumenty potwierdzające należyte wykonanie</w:t>
            </w:r>
            <w:r w:rsidR="00127C6B" w:rsidRPr="00D86CBC">
              <w:rPr>
                <w:rFonts w:asciiTheme="minorHAnsi" w:hAnsiTheme="minorHAnsi" w:cstheme="minorHAnsi"/>
                <w:sz w:val="21"/>
                <w:szCs w:val="21"/>
              </w:rPr>
              <w:t xml:space="preserve"> instalacji </w:t>
            </w:r>
            <w:r w:rsidRPr="00D86CBC">
              <w:rPr>
                <w:rFonts w:asciiTheme="minorHAnsi" w:hAnsiTheme="minorHAnsi" w:cstheme="minorHAnsi"/>
                <w:sz w:val="21"/>
                <w:szCs w:val="21"/>
              </w:rPr>
              <w:t xml:space="preserve">wystawione przez </w:t>
            </w:r>
            <w:r w:rsidR="007E65FE" w:rsidRPr="00D86CBC">
              <w:rPr>
                <w:rFonts w:asciiTheme="minorHAnsi" w:hAnsiTheme="minorHAnsi" w:cstheme="minorHAnsi"/>
                <w:sz w:val="21"/>
                <w:szCs w:val="21"/>
              </w:rPr>
              <w:t xml:space="preserve">4 firmy opatrzone podpisem. </w:t>
            </w:r>
          </w:p>
          <w:p w14:paraId="78203BD5" w14:textId="796576DB" w:rsidR="003061C6" w:rsidRPr="00A67B9E" w:rsidRDefault="003061C6" w:rsidP="00A67B9E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193116C1" w14:textId="77777777" w:rsidTr="73E93DCA">
        <w:tc>
          <w:tcPr>
            <w:tcW w:w="9062" w:type="dxa"/>
          </w:tcPr>
          <w:p w14:paraId="4736B7AC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Potencjał techniczny (Maksymalna liczba znaków 6000)</w:t>
            </w:r>
          </w:p>
        </w:tc>
      </w:tr>
      <w:tr w:rsidR="000E08AE" w:rsidRPr="00911458" w14:paraId="19B50CB7" w14:textId="77777777" w:rsidTr="73E93DCA">
        <w:tc>
          <w:tcPr>
            <w:tcW w:w="9062" w:type="dxa"/>
            <w:shd w:val="clear" w:color="auto" w:fill="auto"/>
          </w:tcPr>
          <w:p w14:paraId="41365758" w14:textId="77777777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Firma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oferenta</w:t>
            </w: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powinna dysponować odpowiednim zapleczem technicznym, aby zapewnić szybki i bezproblemowy montaż: </w:t>
            </w:r>
          </w:p>
          <w:p w14:paraId="09E281A3" w14:textId="16FA2CFC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Nowoczesne narzędzia i urządzenia potrzebne do instalacji, konserwacji i ewentualnych napraw </w:t>
            </w:r>
          </w:p>
          <w:p w14:paraId="76DCB53C" w14:textId="5234B006" w:rsidR="000D2510" w:rsidRDefault="000D2510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D251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1500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Firma powinna dysponować</w:t>
            </w:r>
            <w:r w:rsidR="00C34AA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małym</w:t>
            </w:r>
            <w:r w:rsidR="001500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podnośnikiem koszowym, żeby ograniczyć chodzenie po dachu karpiówce.</w:t>
            </w:r>
          </w:p>
          <w:p w14:paraId="2683A4A7" w14:textId="6815B3BB" w:rsidR="00EB5AEE" w:rsidRPr="000D2510" w:rsidRDefault="00150023" w:rsidP="000D25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Informacja o tych wymaganiach zostanie umieszczona w umowie</w:t>
            </w:r>
            <w:r w:rsidR="009E7A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pomiędzy przyszłym wykonawcą a </w:t>
            </w:r>
            <w:r w:rsidR="009E7AD9" w:rsidRP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Jerzy Strzegowski Biuro Turystyczne</w:t>
            </w:r>
            <w:r w:rsidR="009E7AD9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9E7AD9" w:rsidRPr="00873150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"DAJA"</w:t>
            </w:r>
            <w:r w:rsidR="009E7AD9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</w:p>
          <w:p w14:paraId="5EB8263C" w14:textId="716CE043" w:rsidR="00B83200" w:rsidRDefault="007204B9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uzna, że Oferent spełnia w/w warunek, jeżeli Oferent przedłoży</w:t>
            </w:r>
            <w:r w:rsidR="00A67B9E" w:rsidRPr="00A67B9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stosowne oświadczenie, będące częścią załącznika nr 1</w:t>
            </w:r>
            <w:r w:rsidR="00C56E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2F4C016D" w14:textId="246D2FB3" w:rsidR="003061C6" w:rsidRDefault="003061C6" w:rsidP="00EB36DD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  <w:p w14:paraId="0B42B8B7" w14:textId="641532EF" w:rsidR="00EB5AEE" w:rsidRPr="00911458" w:rsidRDefault="00EB5AEE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3AF6B0F4" w14:textId="77777777" w:rsidTr="73E93DCA">
        <w:tc>
          <w:tcPr>
            <w:tcW w:w="9062" w:type="dxa"/>
          </w:tcPr>
          <w:p w14:paraId="51B57FDA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Osoby zdolne do wykonania zamówienia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9FF59EF" w14:textId="77777777" w:rsidTr="73E93DCA">
        <w:tc>
          <w:tcPr>
            <w:tcW w:w="9062" w:type="dxa"/>
            <w:shd w:val="clear" w:color="auto" w:fill="auto"/>
          </w:tcPr>
          <w:p w14:paraId="550C6DAA" w14:textId="77777777" w:rsidR="009E7AD9" w:rsidRDefault="009E7AD9" w:rsidP="009E7AD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Wykonawca musi wykazać że dysponuje potencjałem technicznym i osobami zdolnymi do wykonania przedmiotu zamówienia w szczególności: </w:t>
            </w:r>
          </w:p>
          <w:p w14:paraId="58D7F8BC" w14:textId="77777777" w:rsidR="009E7AD9" w:rsidRDefault="009E7AD9" w:rsidP="009E7AD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- dysponować co najmniej 1 osobą z certyfikatem SEP posiadającą kategorię D+E; </w:t>
            </w:r>
          </w:p>
          <w:p w14:paraId="0CF1EC87" w14:textId="0D38F1BC" w:rsidR="00981087" w:rsidRDefault="009E7AD9" w:rsidP="009E7AD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Dokumenty poświadczające powyższe warunki muszą być dołączone do oferty, w szczególności dokument potwierdzając</w:t>
            </w:r>
            <w:r w:rsidR="005B11B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y</w:t>
            </w:r>
            <w:r w:rsidRPr="00051E08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kwalifikacje osób.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  <w:p w14:paraId="24EF438E" w14:textId="6936029E" w:rsidR="003061C6" w:rsidRPr="00057697" w:rsidRDefault="003061C6" w:rsidP="009E7AD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73B339F4" w14:textId="77777777" w:rsidTr="73E93DCA">
        <w:tc>
          <w:tcPr>
            <w:tcW w:w="9062" w:type="dxa"/>
          </w:tcPr>
          <w:p w14:paraId="2429D3E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Sytuacja ekonomiczna i finansowa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05C31395" w14:textId="77777777" w:rsidTr="73E93DCA">
        <w:tc>
          <w:tcPr>
            <w:tcW w:w="9062" w:type="dxa"/>
            <w:shd w:val="clear" w:color="auto" w:fill="auto"/>
          </w:tcPr>
          <w:p w14:paraId="14391ED1" w14:textId="2EC76573" w:rsidR="009E7AD9" w:rsidRDefault="009E7AD9" w:rsidP="009E7AD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Oferent powinien znajdować się w dobrej sytuacji ekonomicznej i finansowej pozwalającej na realizację zlecenia. Weryfikacja </w:t>
            </w:r>
            <w:r w:rsidR="0090701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może nastąpić</w:t>
            </w: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sprawdzenie firmy oferenta na liście dłużników KRD. </w:t>
            </w:r>
          </w:p>
          <w:p w14:paraId="6E5FEFD2" w14:textId="77777777" w:rsidR="009E7AD9" w:rsidRDefault="009E7AD9" w:rsidP="009E7AD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Wymagamy: </w:t>
            </w:r>
          </w:p>
          <w:p w14:paraId="71803875" w14:textId="77777777" w:rsidR="009E7AD9" w:rsidRDefault="009E7AD9" w:rsidP="009E7AD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złożenia aktualnego, wystawionego nie wcześniej niż 3 miesiące przed upływem terminu składania ofert, zaświadczenia z Urzędu Skarbowego o niezaleganiu w opłacaniu podatków. </w:t>
            </w:r>
          </w:p>
          <w:p w14:paraId="0A73A886" w14:textId="6FB5E632" w:rsidR="009E7AD9" w:rsidRDefault="009E7AD9" w:rsidP="009E7AD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Wymagamy ubezpieczenia OC działalności na kwotę min.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0,5 mln</w:t>
            </w: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zł. </w:t>
            </w:r>
          </w:p>
          <w:p w14:paraId="5EA8D0CF" w14:textId="1C3C3EAD" w:rsidR="00EB5AEE" w:rsidRDefault="009E7AD9" w:rsidP="009E7AD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1E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Zamawiający uzna, że Oferent spełnia w/w warunek, jeżeli Oferent przedłoży potwierdzenia posiadania polisy</w:t>
            </w:r>
            <w:r w:rsidR="005B11B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 zaświadczenia o niezaleganiu z US. </w:t>
            </w:r>
          </w:p>
          <w:p w14:paraId="3DC33B34" w14:textId="64E18802" w:rsidR="003061C6" w:rsidRPr="00911458" w:rsidRDefault="003061C6" w:rsidP="009E7AD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648845EA" w14:textId="77777777" w:rsidTr="73E93DCA">
        <w:tc>
          <w:tcPr>
            <w:tcW w:w="9062" w:type="dxa"/>
          </w:tcPr>
          <w:p w14:paraId="27D2FEDE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Dodatkowe warunki</w:t>
            </w:r>
            <w:r w:rsidR="00994D9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30C7F69" w14:textId="77777777" w:rsidTr="73E93DCA">
        <w:tc>
          <w:tcPr>
            <w:tcW w:w="9062" w:type="dxa"/>
          </w:tcPr>
          <w:p w14:paraId="5AEF15D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1) W postępowaniu mogą wziąć udział 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któr</w:t>
            </w:r>
            <w:r w:rsidR="009276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2125F8A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posiadają niezbędną wiedzę i doświadczenie do wykonania zamówienia;</w:t>
            </w:r>
          </w:p>
          <w:p w14:paraId="48C0075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zostali prawomocnie skazani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09E5653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wspólnik spółki jawnej, partner lub członek zarządu spółki partnerskiej; komplementariusz spółki komandytowej oraz spółki komandytowo-akcyjnej; członek organu zarządzającego osoby prawnej nie został prawomocnie skazany za przestępstwo popełnione w związku z postępowaniem o udzielenie zamówienia, przestępstwo przekupstwa, przestępstwo przeciwko obrotowi gospodarczemu lub inne przestępstwo popełnione w celu osiągnięcia korzyści majątkowych;</w:t>
            </w:r>
          </w:p>
          <w:p w14:paraId="406826E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wobec których, sąd nie orzekł zakazu ubiegania się o zamówienia, na podstawie przepisów o odpowiedzialności podmiotów zbiorowych za czyny zabronione pod groźbą kary;</w:t>
            </w:r>
          </w:p>
          <w:p w14:paraId="76A9296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nie są podmiotami powiązanymi osobowo lub kapitałowo z Zamawiającym, gdzie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52A7660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7B023185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1E32BBB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1B594EC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4C2EF6B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Oferty Dostawców, które nie będą spełniały ww. warunków zostaną odrzucone. Ocena spełnienia warunków udziału w postępowaniu zostanie dokonana wg formuły: „spełnia lub nie spełnia”, w oparciu o informacje zawarte w dokumentach i oświadczeniach dołączonych do oferty (zgodnie z wymogami Zamawiającego określonymi w niniejszym zapytaniu).</w:t>
            </w:r>
          </w:p>
          <w:p w14:paraId="40BB91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2) Przedmiot zamówienia musi wypełnić wszystkie założenia zawarte w Zapytaniu Ofertowym.</w:t>
            </w:r>
          </w:p>
          <w:p w14:paraId="76CD0FCA" w14:textId="3FEB7232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3) </w:t>
            </w:r>
            <w:r w:rsidR="00B0141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nie dopuszcza składania ofert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częściowych.</w:t>
            </w:r>
          </w:p>
          <w:p w14:paraId="33E3B298" w14:textId="4688C1A1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4) Zamawiający nie dopuszcza składania ofert wariantowych.</w:t>
            </w:r>
            <w:r w:rsid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1472E9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Zamawiający zastrzega sobie prawo do żądania w toku badania i oceny ofert złożenia przez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wyjaśnień dotyczących treści złożonych ofert.</w:t>
            </w:r>
          </w:p>
          <w:p w14:paraId="62D3014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6) W przypadku unieważnienia postępowania, Oferentowi nie przysługuje żadne roszczenie w stosunku do Zamawiającego.</w:t>
            </w:r>
          </w:p>
          <w:p w14:paraId="53E4603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7) Minimalny termin związania ofertą wynosi 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30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dni kalendarzowych. Oferent samodzielnie lub na wniosek Zamawiającego może przedłużyć termin związania ofertą, z tym, że Zamawiający może tylko raz, co najmniej 3 dni kalendarzowe przed upływem terminu związania ofertą, zwrócić się do Oferentów o wyrażenie zgody na przedłużenie tego terminu o oznaczony okres, nie dłuższy jednak niż 30 dni kalendarzowych.</w:t>
            </w:r>
          </w:p>
          <w:p w14:paraId="7B4B5DD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8) O wyborze najkorzystniejszej oferty Zamawiający zawiadomi Oferentów w sposób odpowiadający publikacji Zapytania Ofertowego.</w:t>
            </w:r>
          </w:p>
          <w:p w14:paraId="155BEEB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9) Jeżeli Oferent, którego oferta została wybrana, uchyli się od podpisania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Zamawiający zastrzega sobie prawo złożenia propozycji zawarcia umowy z Oferentem, którego oferta będzie najkorzystniejszą spośród pozostałych złożonych ofert.</w:t>
            </w:r>
          </w:p>
          <w:p w14:paraId="02E22586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10) Oferent ponosi wszelkie koszty własne związane z przygotowaniem i złożeniem oferty, niezależnie od wyniku postępowania.</w:t>
            </w:r>
          </w:p>
          <w:p w14:paraId="38C631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11) Zamawiający zastrzega sobie prawo do zmiany Zapytania Ofertowego i formularza ofertowego w przypadku błędów w zapytaniu ofertowym, konieczności dokonania uzupełnień; w takim przypadku Zamawiający:</w:t>
            </w:r>
          </w:p>
          <w:p w14:paraId="2674B1C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 sposób właściwy dla upublicznienia niniejszego zapytania ofertowego,</w:t>
            </w:r>
          </w:p>
          <w:p w14:paraId="65D3ECE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poinformuje o dokonanej zmianie wszystkich oferentów, którzy dotychczas złożyli oferty;</w:t>
            </w:r>
          </w:p>
          <w:p w14:paraId="0E33AE0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wydłuży termin składania ofert o czas niezbędny do wprowadzenia zmian w ofertach składanych przez oferentów.</w:t>
            </w:r>
          </w:p>
          <w:p w14:paraId="6FA771F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12) W trakcie oceny ofert Zamawiający może wzywać Oferentów do złożenia wyjaśnień/uzupełnień dotyczących złożonych przez nich ofert. Zamawiający może wezwać Oferenta do wyjaśnień/uzupełnień, jeżeli:</w:t>
            </w:r>
          </w:p>
          <w:p w14:paraId="05CD13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oferta nie będzie zawierała dokumentów stanowiących załącznik do oferty,</w:t>
            </w:r>
          </w:p>
          <w:p w14:paraId="276C94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złożone dokumenty będą budziły wątpliwości, co do swojej autentyczności,</w:t>
            </w:r>
          </w:p>
          <w:p w14:paraId="0B87EC6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oferta nie będzie podpisana przez osoby uprawnione do reprezentacji Oferenta.</w:t>
            </w:r>
          </w:p>
          <w:p w14:paraId="7885D39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informuje, że nieprzekraczalny termin na złożenie pełnych wyjaśnień / uzupełnień to 3 dni kalendarzowe od daty przesłania wezwania drogą elektroniczną na wskazany w formularzu oferty adres e-mail – pod rygorem odrzucenia oferty. </w:t>
            </w:r>
          </w:p>
          <w:p w14:paraId="4113E27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13) Oferent może przed upływem terminu składania ofert wycofać lub zmienić swoją ofertę.</w:t>
            </w:r>
          </w:p>
          <w:p w14:paraId="51560F71" w14:textId="02B7C75C" w:rsidR="00EB36DD" w:rsidRPr="00911458" w:rsidRDefault="00EB36DD" w:rsidP="00DC578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14) Termin składania ofert - liczy się: </w:t>
            </w:r>
          </w:p>
          <w:p w14:paraId="6D9B5510" w14:textId="2A58A0A5" w:rsidR="000E08AE" w:rsidRPr="00911458" w:rsidRDefault="00DC5785" w:rsidP="000E08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a</w:t>
            </w:r>
            <w:r w:rsidR="000E08AE" w:rsidRPr="0091145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) data wpływu oferty wysłanej poprzez bazę konkurencyjności.</w:t>
            </w:r>
          </w:p>
          <w:p w14:paraId="7B1B40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15)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może zwrócić się do Zamawiającego z wnioskiem o wyjaśnienie treści niniejszego zapytania:</w:t>
            </w:r>
          </w:p>
          <w:p w14:paraId="5F74E24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Zamawiający udzieli niezwłocznie wyjaśnień, jednak nie później niż na 2 dni przed upływem terminu składania ofert pod warunkiem, że wniosek o wyjaśnienie treści zapytania wpłynął do Zamawiającego nie później niż do końca dnia, w którym upływa połowa wyznaczonego terminu składania ofert. </w:t>
            </w:r>
          </w:p>
          <w:p w14:paraId="221A8B0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Jeżeli wniosek o wyjaśnienie treści zapytania wpłynie po upływie terminu składania wniosku, o którym mowa w lit. a lub dotyczy udzielonych wyjaśnień, Zamawiający może udzielić wyjaśnień albo pozostawić wniosek bez rozpoznania. </w:t>
            </w:r>
          </w:p>
          <w:p w14:paraId="6F534F78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Przedłużenie terminu składania ofert nie wpływa na bieg terminu składania wniosku. </w:t>
            </w:r>
          </w:p>
          <w:p w14:paraId="6A1CB1F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Treść zapytań objętych wnioskami wraz z wyjaśnieniami zostanie przekazana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Oferentom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bez ujawniania źródła zapytania poprzez zamieszczenie odpowiedzi na stronie internetowej, na której udostępnione jest zapytanie ofertowe: (</w:t>
            </w:r>
            <w:r w:rsidR="00C610B6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https://bazakonkurencyjnosci.funduszeeuropejskie.gov.pl/).</w:t>
            </w:r>
          </w:p>
          <w:p w14:paraId="69E3546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e) Wszelkie zmiany treści Zapytania oraz wyjaśnienia udzielone na zapytania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stają się integralną częścią zapytania i są wiążące dla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12AA65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f) Jeżeli w wyniku zmiany treści zapytania niezbędne będzie uwzględnienie dodatkowego czasu na wprowadzenie zmian w ofertach, Zamawiający przedłuży termin składania ofert i poinformuje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Oferentów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zamieszczenie informacji na stronie internetowej:</w:t>
            </w:r>
          </w:p>
          <w:p w14:paraId="6C3B97FD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(https://bazakonkurencyjnosci.funduszeeuropejskie.gov.pl/</w:t>
            </w:r>
            <w:r w:rsidR="00293CE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B0230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542BCF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16) Zamawiający nie przewiduje aukcji elektronicznej.</w:t>
            </w:r>
          </w:p>
          <w:p w14:paraId="2C57697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17) Zamawiający nie przewiduje zwrotu kosztów udziału w postępowaniu.</w:t>
            </w:r>
          </w:p>
          <w:p w14:paraId="3075634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18) Zamawiający zastrzega sobie możliwość do nieujawniania danych poufnych, zawartych w otrzymanych ofertach, stanowiących tajemnicę handlową przedsiębiorstwa.</w:t>
            </w:r>
          </w:p>
          <w:p w14:paraId="226F6AD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19) Zamawiający zastrzega sobie możliwość do unieważnienia postępowania w przypadku, gdy wystąpi choć jedna z poniższych przesłanek:</w:t>
            </w:r>
          </w:p>
          <w:p w14:paraId="2762D38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 ramach postępowania nie wpłynęła żadna oferta,</w:t>
            </w:r>
          </w:p>
          <w:p w14:paraId="155AEEC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w ramach postępowania wpłynęła tylko jedna oferta złożona przez Oferenta wykluczonego z postępowania,</w:t>
            </w:r>
          </w:p>
          <w:p w14:paraId="5C878D0E" w14:textId="77777777" w:rsidR="00EB36DD" w:rsidRPr="00911458" w:rsidRDefault="00C610B6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c) </w:t>
            </w:r>
            <w:r w:rsidR="00EB36DD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gdy cena najkorzystniejszej oferty lub oferta z najniższą ceną przewyższa kwotę, którą Zamawiający zamierza przeznaczyć na sfinansowanie zamówienia,</w:t>
            </w:r>
          </w:p>
          <w:p w14:paraId="573B2B7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gdy nastąpi zmiana okoliczności powodująca, że prowadzenie postępowania lub wykonanie zamówienia nie leży w interesie publicznym, której Zamawiający nie był w stanie wcześniej przewidzieć, </w:t>
            </w:r>
          </w:p>
          <w:p w14:paraId="13FFB58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gdy postępowanie będzie obarczone wadą, która jest niemożliwa do usunięcia i uniemożliwia zawarcie ważnej umowy w sprawie zamówienia.</w:t>
            </w:r>
          </w:p>
          <w:p w14:paraId="53E4879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20) Z tytułu odrzucenia oferty Oferentowi nie przysługuje żadne roszczenie wobec Zamawiającego.</w:t>
            </w:r>
          </w:p>
          <w:p w14:paraId="01335E04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21) Zamawiający informuje, że przez sformułowanie „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” rozumie osobę fizyczną, która oferuje określone produkty lub usługi na rynku lub zawarła umowę w sprawie realizacji zamówienia będącego efektem działań podejmowanych przez Zamawiającego. </w:t>
            </w:r>
          </w:p>
          <w:p w14:paraId="2AAA79F9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22) Przedmiotem niniejszego postępowania nie jest zawarcie umowy ramowej.  </w:t>
            </w:r>
          </w:p>
          <w:p w14:paraId="691619FA" w14:textId="77777777" w:rsidR="00EB36DD" w:rsidRPr="00911458" w:rsidRDefault="00EB36DD" w:rsidP="00185187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2" w:name="_heading=h.3znysh7" w:colFirst="0" w:colLast="0"/>
            <w:bookmarkEnd w:id="2"/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23) Zamawiający poprawi w ofercie oczywiste omyłki pisarskie, oczywiste omyłki rachunkowe,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z uwzględnieniem konsekwencji rachunkowych dokonanych poprawek, inne omyłki polegające na niezgodności oferty z zapytaniem ofertowym niepowodujące istotnych zmian w treści oferty – niezwłocznie zawiadamiając o tym </w:t>
            </w:r>
            <w:r w:rsidR="00E43D4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którego oferta została poprawiona. </w:t>
            </w:r>
          </w:p>
          <w:p w14:paraId="0F1CB6D8" w14:textId="77777777" w:rsidR="001332CF" w:rsidRPr="001332CF" w:rsidRDefault="00185187" w:rsidP="001332CF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24)</w:t>
            </w:r>
            <w:r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Informacje zawarte w niniejszym dokumencie są poufnymi danymi </w:t>
            </w:r>
            <w:r w:rsidR="001332CF"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Jerzy Strzegowski Biuro Turystyczne</w:t>
            </w:r>
          </w:p>
          <w:p w14:paraId="0FEF6CF8" w14:textId="081B64C4" w:rsidR="00185187" w:rsidRPr="00911458" w:rsidRDefault="001332CF" w:rsidP="001332CF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"DAJA"</w:t>
            </w:r>
            <w:r w:rsidRPr="001332C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5187" w:rsidRPr="0091145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(ZAMAWIAJĄCEGO) i zostały podane wyłącznie w celu uzyskania odpowiedzi na zapytanie ofertowe. Dokument oraz wszystkie jego kopie są własnością Zamawiającego. </w:t>
            </w:r>
          </w:p>
          <w:p w14:paraId="6F34197E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25) Zamawiający i Oferent zobowiązują się do zachowania w tajemnicy wszelkich poufnych informacji uzyskanych w postępowaniu ofertowym oraz w trakcie realizacji dostawy. Informacje takie nie mogą zostać ujawnione osobom trzecim.</w:t>
            </w:r>
          </w:p>
          <w:p w14:paraId="3CC2E7D7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26) Zamawiający dokona wyboru na podstawie poprawnie złożonych ofert zgodnie z wymaganiami określonymi w niniejszym zapytaniu ofertowym. </w:t>
            </w:r>
          </w:p>
          <w:p w14:paraId="1E385B1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09163EDF" w14:textId="77777777" w:rsidTr="73E93DCA">
        <w:tc>
          <w:tcPr>
            <w:tcW w:w="9062" w:type="dxa"/>
          </w:tcPr>
          <w:p w14:paraId="4180E677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Warunki zmiany umowy</w:t>
            </w:r>
            <w:r w:rsidR="00B02307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52EBCCAC" w14:textId="77777777" w:rsidTr="73E93DCA">
        <w:tc>
          <w:tcPr>
            <w:tcW w:w="9062" w:type="dxa"/>
          </w:tcPr>
          <w:p w14:paraId="3576AA1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zastrzega sobie możliwość dokonania zmiany 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bądź rozwiązania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umowy zawartej w wyniku przeprowadzenia Postepowania Ofertowego (w przypadku zawarcia umowy z dostawcą), w następujących przypadkach:</w:t>
            </w:r>
          </w:p>
          <w:p w14:paraId="2468B76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wystąpienie siły wyższej, uniemożliwiającej wykonanie przedmiotu zamówienia w terminach określonych w umowie;</w:t>
            </w:r>
          </w:p>
          <w:p w14:paraId="605001D1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zmian powszechnie obowiązujących przepisów prawa w zakresie mającym wpływ na realizację umowy;</w:t>
            </w:r>
          </w:p>
          <w:p w14:paraId="7862993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powstania rozbieżności lub niejasności w rozumieniu pojęć użytych w umowie, których nie będzie można usunąć w inny sposób, a zmiana będzie umożliwiać usunięcie rozbieżności i doprecyzowanie umowy w celu jednoznacznej interpretacji jej postanowień przez strony, przy jednoczesnym braku zmiany charakteru umowy;</w:t>
            </w:r>
          </w:p>
          <w:p w14:paraId="799DFC6C" w14:textId="0F9887B4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d) zmiana nie będzie prowadzić do zmiany charakteru umowy, a łączna wartość zmian jest mniejsza niż 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30 000,00</w:t>
            </w:r>
            <w:r w:rsidR="00994D97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PLN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w przypadku zamówień na dostawy i usługi i zarazem jest mniejsza od 1</w:t>
            </w:r>
            <w:r w:rsidR="00A6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% wartości zamówienia określonej pierwotnie w umowie w przypadku zamówień na usługi lub dostawy;</w:t>
            </w:r>
          </w:p>
          <w:p w14:paraId="3CE9A2DC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 zmiana nie prowadzi do zmiany charakteru umowy i zostały spełnione łącznie następujące warunki:</w:t>
            </w:r>
          </w:p>
          <w:p w14:paraId="6A19B3DA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konieczność zmiany umowy spowodowana jest okolicznościami, których zamawiający, działając z należytą starannością, nie mógł przewidzieć,</w:t>
            </w:r>
          </w:p>
          <w:p w14:paraId="77159B8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wartość zmiany nie przekracza 50% wartości zamówienia określonej pierwotnie w umowie;</w:t>
            </w:r>
          </w:p>
          <w:p w14:paraId="12FD0C2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f) dostawcę, któremu zamawiający udzielił zamówienia, ma zastąpić nowy dostawca:</w:t>
            </w:r>
          </w:p>
          <w:p w14:paraId="10C8C463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na podstawie postanowień umownych, o których mowa powyżej,</w:t>
            </w:r>
          </w:p>
          <w:p w14:paraId="0122B9A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      </w:r>
          </w:p>
          <w:p w14:paraId="2C37D052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 wyniku przejęcia przez zamawiającego zobowiązań wykonawcy względem jego podwykonawców.</w:t>
            </w:r>
          </w:p>
          <w:p w14:paraId="743F9F2C" w14:textId="77777777" w:rsidR="00185187" w:rsidRPr="00911458" w:rsidRDefault="00185187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g) Jeżeli z wyłącznej winy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nastąpi opóźnienie terminu realizacji umowy zadeklarowanego w ofercie (zwłoki) o ponad 2 tygodnie, Oferent zapłaci karę stanowiącą równowartość 0,5% ceny </w:t>
            </w:r>
            <w:r w:rsidR="00083DAC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usługi będącej przedmiotem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postępowania, za każdy pełny tydzień zwłoki do wysokości kary maksymalnej stanowiącej równowartość 10% ceny zakup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7CA47F8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h) Za odstąpienie od umowy przez Zamawiającego, z przyczyn, za które odpowiedzialność ponosi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zostanie naliczona kara umowna w wysokości 10% ceny.</w:t>
            </w:r>
          </w:p>
          <w:p w14:paraId="3637C365" w14:textId="77777777" w:rsidR="00EB36DD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i)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ponosi wszelkie ryzyka związane z utratą przedmiotu postępowania, zawinionymi wyłącznie przez </w:t>
            </w:r>
            <w:r w:rsidR="00D75ED1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Oferenta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z wyjątkiem sytuacji, kiedy taka utrata lub uszkodzenia będą wynikać z działań lub zaniechań Zamawiającego. </w:t>
            </w:r>
          </w:p>
          <w:p w14:paraId="144FCC6A" w14:textId="77777777" w:rsidR="00185187" w:rsidRPr="00911458" w:rsidRDefault="00185187" w:rsidP="0018518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61C6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stanowi zmiany umowy, w rozumieniu punktu powyżej:</w:t>
            </w:r>
          </w:p>
          <w:p w14:paraId="4603BF0B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 zmiana danych związanych z obsługą administracyjno-organizacyjną umowy (np. zmiana nr rachunku bankowego);</w:t>
            </w:r>
          </w:p>
          <w:p w14:paraId="18C4D9FF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zmiana nazw stron lub ich formy prawnej (przy zachowaniu ciągłości podmiotowości prawnej) teleadresowych, zmiana osób wskazanych do kontaktów </w:t>
            </w:r>
            <w:r w:rsidR="009A1272"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między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Stronami.</w:t>
            </w:r>
          </w:p>
        </w:tc>
      </w:tr>
      <w:tr w:rsidR="000E08AE" w:rsidRPr="00911458" w14:paraId="1C71E1DB" w14:textId="77777777" w:rsidTr="73E93DCA">
        <w:tc>
          <w:tcPr>
            <w:tcW w:w="9062" w:type="dxa"/>
          </w:tcPr>
          <w:p w14:paraId="3B17D5C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Lista dokumentów/oświadczeń wymaganych od Wykonawcy (Maksymalna liczba znaków 6000)</w:t>
            </w:r>
          </w:p>
        </w:tc>
      </w:tr>
      <w:tr w:rsidR="000E08AE" w:rsidRPr="00057697" w14:paraId="114322D9" w14:textId="77777777" w:rsidTr="73E93DCA">
        <w:tc>
          <w:tcPr>
            <w:tcW w:w="9062" w:type="dxa"/>
          </w:tcPr>
          <w:p w14:paraId="57F253DE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3" w:name="_heading=h.2et92p0" w:colFirst="0" w:colLast="0"/>
            <w:bookmarkEnd w:id="3"/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1) Oferta sporządzona na formularzu stanowiącym część A załącznika nr 1 do niniejszego zapytania ofertowego.</w:t>
            </w:r>
          </w:p>
          <w:p w14:paraId="0688462A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2) Oświadczenie Oferenta o spełnianiu warunków udziału w postępowaniu na formularzu stanowiącym część B załącznika nr 1 do niniejszego zapytania ofertowego. </w:t>
            </w:r>
          </w:p>
          <w:p w14:paraId="34F87CEB" w14:textId="77777777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3) Oświadczenie Oferenta o braku powiązań kapitałowych lub osobowych z Zamawiającym na formularzu stanowiącym część C załącznika nr 1 do niniejszego zapytania ofertowego.</w:t>
            </w:r>
          </w:p>
          <w:p w14:paraId="3BDD1E09" w14:textId="0D176A80" w:rsidR="00EB36DD" w:rsidRPr="00057697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4) Wykaz 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kryteriów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 specyfikacja wykazująca zgodność z przedmiotem zapytania ofertowego</w:t>
            </w:r>
            <w:r w:rsidR="00EE7C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załącznika nr 2 i opisu przedmiotu zamówienia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stanowiący część D załącznika nr 1 do niniejszego zapytania ofertowego. Oferent wskazuje, że przedmiot oferowany przez niego posiada </w:t>
            </w:r>
            <w:r w:rsidR="00EE7C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cechy i wymagania wskazane w zapytaniu </w:t>
            </w:r>
            <w:r w:rsidR="00EE7C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ofertowym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postawienie znaku „X” w stosownym wierszu przy danej cesze. W przypadku braku posiadania danej cechy, stosowne pole w kolumnie przy danej cesze należy pozostawić puste.</w:t>
            </w:r>
            <w:r w:rsidR="00EE7C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CD610DE" w14:textId="2322C821" w:rsidR="00EB36DD" w:rsidRPr="0084627E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5) Dokumenty potwierdzające </w:t>
            </w:r>
            <w:r w:rsidR="0018518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wymaganą od Oferenta wiedzę oraz doświadczenie 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</w:t>
            </w:r>
            <w:r w:rsidR="004A0CF3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ie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wymogiem z p</w:t>
            </w:r>
            <w:r w:rsid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ól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„</w:t>
            </w:r>
            <w:r w:rsidR="00057697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zdolne do wykonania zamówienia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</w:t>
            </w:r>
            <w:r w:rsid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84627E" w:rsidRP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„Wiedza i doświadczenie”, „Potencjał techniczny”</w:t>
            </w:r>
            <w:r w:rsidR="0084627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433416D2" w14:textId="741B77C1" w:rsidR="00B01412" w:rsidRDefault="00185187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Załącznik</w:t>
            </w:r>
            <w:r w:rsidR="00EE085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nr 3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RODO</w:t>
            </w:r>
            <w:r w:rsidR="00FF7E6E"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A8F7CDD" w14:textId="4D419196" w:rsidR="00EB5AEE" w:rsidRDefault="00EB5AEE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7) Potwierdzenie posiadania polisy OC działalności zgodnie z polem „</w:t>
            </w:r>
            <w:r w:rsidRPr="00EB5AE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Sytuacja ekonomiczna i finansowa”</w:t>
            </w:r>
            <w:r w:rsidR="00EE085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oraz zaświadczenia o niezaleganiu w składkach z US.</w:t>
            </w:r>
          </w:p>
          <w:p w14:paraId="001A6FE4" w14:textId="4D6DA318" w:rsidR="00EB36DD" w:rsidRPr="00057697" w:rsidRDefault="00EB36DD" w:rsidP="00B0141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Uwaga: Niezałączenie formularza ofertowego zgodnie ze wzorem stanowiącym odpowiednio załącznik nr 1 część A</w:t>
            </w:r>
            <w:r w:rsidR="00EE7C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D</w:t>
            </w:r>
            <w:r w:rsidRPr="000576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do niniejszego zapytania lub załączenie go w niewłaściwej formie lub niezgodnie z wymaganiami określonymi w zapytaniu ofertowym, będzie skutkowało odrzuceniem oferty z zastrzeżeniem pkt. 12 sekcji „Dodatkowe warunki”.</w:t>
            </w:r>
            <w:r w:rsidR="00EE085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E085A"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przypadku braku wymaganych oświadczeń, informacji oraz dokumentów - Wykonawca zostanie wykluczony z udziału w postępowaniu.</w:t>
            </w:r>
          </w:p>
        </w:tc>
      </w:tr>
      <w:tr w:rsidR="000E08AE" w:rsidRPr="00911458" w14:paraId="2B191296" w14:textId="77777777" w:rsidTr="73E93DCA">
        <w:tc>
          <w:tcPr>
            <w:tcW w:w="9062" w:type="dxa"/>
          </w:tcPr>
          <w:p w14:paraId="579C87F8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Zamówienia uzupełniające</w:t>
            </w:r>
            <w:r w:rsidR="009A1272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(Maksymalna liczba znaków 6000)</w:t>
            </w:r>
          </w:p>
        </w:tc>
      </w:tr>
      <w:tr w:rsidR="000E08AE" w:rsidRPr="00911458" w14:paraId="7BC21BA9" w14:textId="77777777" w:rsidTr="73E93DCA">
        <w:tc>
          <w:tcPr>
            <w:tcW w:w="9062" w:type="dxa"/>
          </w:tcPr>
          <w:p w14:paraId="7BEADA35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0E08AE" w:rsidRPr="00911458" w14:paraId="4622A00E" w14:textId="77777777" w:rsidTr="73E93DCA">
        <w:tc>
          <w:tcPr>
            <w:tcW w:w="9062" w:type="dxa"/>
          </w:tcPr>
          <w:p w14:paraId="60AC1EB3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Ocena oferty</w:t>
            </w:r>
          </w:p>
        </w:tc>
      </w:tr>
      <w:tr w:rsidR="000E08AE" w:rsidRPr="00911458" w14:paraId="27728FF0" w14:textId="77777777" w:rsidTr="73E93DCA">
        <w:tc>
          <w:tcPr>
            <w:tcW w:w="9062" w:type="dxa"/>
          </w:tcPr>
          <w:p w14:paraId="3963098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Kryteria oceny i opis sposobu przyznawania punktacji (*wymagane)</w:t>
            </w:r>
          </w:p>
        </w:tc>
      </w:tr>
      <w:tr w:rsidR="000E08AE" w:rsidRPr="00911458" w14:paraId="2ECA030D" w14:textId="77777777" w:rsidTr="73E93DCA">
        <w:tc>
          <w:tcPr>
            <w:tcW w:w="9062" w:type="dxa"/>
            <w:shd w:val="clear" w:color="auto" w:fill="auto"/>
          </w:tcPr>
          <w:p w14:paraId="3692E86D" w14:textId="77777777" w:rsidR="009E7AD9" w:rsidRPr="00911458" w:rsidRDefault="009E7AD9" w:rsidP="009E7AD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Przy wyborze Zamawiający będzie kierował się następującymi kryteriami:</w:t>
            </w:r>
          </w:p>
          <w:p w14:paraId="3CEB72DE" w14:textId="77777777" w:rsidR="009E7AD9" w:rsidRPr="00911458" w:rsidRDefault="009E7AD9" w:rsidP="009E7AD9">
            <w:pPr>
              <w:pStyle w:val="Akapitzlist"/>
              <w:numPr>
                <w:ilvl w:val="0"/>
                <w:numId w:val="13"/>
              </w:num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bookmarkStart w:id="4" w:name="OLE_LINK1"/>
            <w:bookmarkStart w:id="5" w:name="OLE_LINK2"/>
            <w:r w:rsidRPr="007006E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– cena netto za realizację całego zlecenia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bookmarkEnd w:id="4"/>
          <w:bookmarkEnd w:id="5"/>
          <w:p w14:paraId="2FA27D40" w14:textId="77777777" w:rsidR="009E7AD9" w:rsidRDefault="009E7AD9" w:rsidP="009E7AD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Max liczbę pkt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 otrzyma Wykonawca, który zaproponuje najniższą całkowitą cenę netto, natomiast pozostali Wykonawcy otrzymają mniejszą liczbę pkt zgodnie z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wzorem: </w:t>
            </w:r>
          </w:p>
          <w:p w14:paraId="07ABC87C" w14:textId="46E6F6D3" w:rsidR="009E7AD9" w:rsidRPr="00D5010D" w:rsidRDefault="009E7AD9" w:rsidP="009E7AD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Pc = C min / C of  x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14:paraId="6436F46B" w14:textId="77777777" w:rsidR="009E7AD9" w:rsidRPr="00D5010D" w:rsidRDefault="009E7AD9" w:rsidP="009E7AD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​ – liczba punktów za cenę netto,</w:t>
            </w:r>
          </w:p>
          <w:p w14:paraId="2B4B8FA1" w14:textId="77777777" w:rsidR="009E7AD9" w:rsidRPr="00D5010D" w:rsidRDefault="009E7AD9" w:rsidP="009E7AD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​ – najniższa zaoferowana cena netto spośród wszystkich ofert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dopuszczonych do oceny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0CD1D667" w14:textId="77777777" w:rsidR="009E7AD9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D501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of– cena netto badanej oferty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691AE8C2" w14:textId="77777777" w:rsidR="009E7AD9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8605549" w14:textId="69B1F7F7" w:rsidR="009E7AD9" w:rsidRPr="00911458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a.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Cenę oferty należy określić cyfrowo w PLN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netto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32B4A032" w14:textId="77777777" w:rsidR="009E7AD9" w:rsidRPr="00911458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b. Ceną oferty jest cena podana na druku formularza „Oferta” - Załączniku nr 1 do zapytania ofertowego.  </w:t>
            </w:r>
          </w:p>
          <w:p w14:paraId="56726D5D" w14:textId="77777777" w:rsidR="009E7AD9" w:rsidRPr="00911458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c. Zamawiający nie będzie dodatkowo rozliczał żadnych kosztów poniesionych przez Oferenta podczas realizacji zamówienia. </w:t>
            </w:r>
          </w:p>
          <w:p w14:paraId="7EDA6265" w14:textId="77777777" w:rsidR="009E7AD9" w:rsidRPr="00911458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d. Cena oferty będzie obowiązywać przez cały okres związania ofertą, będzie wiążąca dla stron umowy. </w:t>
            </w:r>
          </w:p>
          <w:p w14:paraId="1AFDC630" w14:textId="77777777" w:rsidR="009E7AD9" w:rsidRPr="00911458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Zamawiający poprawi w ofercie oczywiste omyłki pisarskie, oczywiste omyłki rachunkowe, z uwzględnieniem konsekwencji rachunkowych dokonanych poprawek, inne omyłki polegające na niezgodności oferty z zapytaniem ofertowym niepowodujące istotnych zmian w treści oferty – niezwłocznie zawiadamiając o tym Dostawcę, którego oferta została poprawiona. </w:t>
            </w:r>
          </w:p>
          <w:p w14:paraId="14A8DEE8" w14:textId="77777777" w:rsidR="009E7AD9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f. Przez oczywistą omyłkę rachunkową Zamawiający rozumie każdy wadliwy wynik działania matematycznego (rachunkowego) przy założeniu, że składniki działania są prawidłowe.</w:t>
            </w:r>
          </w:p>
          <w:p w14:paraId="01E0AAF7" w14:textId="0180DF45" w:rsidR="00400AC4" w:rsidRDefault="00400AC4" w:rsidP="00400AC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braku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określenia kwoty netto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Wykonawca zostanie wykluczony z udziału w postępowaniu</w:t>
            </w:r>
          </w:p>
          <w:p w14:paraId="169F8C93" w14:textId="77777777" w:rsidR="00400AC4" w:rsidRDefault="00400AC4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D7C17FD" w14:textId="77777777" w:rsidR="009E7AD9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</w:t>
            </w:r>
          </w:p>
          <w:p w14:paraId="0CB1171C" w14:textId="77777777" w:rsidR="009E7AD9" w:rsidRPr="007006ED" w:rsidRDefault="009E7AD9" w:rsidP="009E7AD9">
            <w:pPr>
              <w:pStyle w:val="Akapitzlist"/>
              <w:numPr>
                <w:ilvl w:val="0"/>
                <w:numId w:val="13"/>
              </w:num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006E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Gwarancja</w:t>
            </w:r>
          </w:p>
          <w:p w14:paraId="00D04A9E" w14:textId="77777777" w:rsidR="009E7AD9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6E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Okres trwania gwarancji liczony od odbioru końcowego podany w miesiącach: 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Max liczbę pkt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 otrzyma Wykonawca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który zaproponuje najdłuższą gwarancję na sprzęt i usługę montażu 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zgodnie z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B014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wzorem:</w:t>
            </w:r>
          </w:p>
          <w:p w14:paraId="51CB40C7" w14:textId="77777777" w:rsidR="009E7AD9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B48087C" w14:textId="77777777" w:rsidR="007006ED" w:rsidRPr="007006ED" w:rsidRDefault="009E7AD9" w:rsidP="007006ED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006ED" w:rsidRPr="007006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Dla falowników:</w:t>
            </w:r>
          </w:p>
          <w:p w14:paraId="357A3E3C" w14:textId="6A236CD9" w:rsidR="007006ED" w:rsidRPr="007006ED" w:rsidRDefault="007006ED" w:rsidP="007006E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Ocena punktowa (falowniki)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=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Max Punkty (falowniki)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×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Deklarowana gwarancja (falowniki)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  <w:p w14:paraId="2DB25EB0" w14:textId="77777777" w:rsidR="007006ED" w:rsidRPr="007006ED" w:rsidRDefault="007006ED" w:rsidP="007006ED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006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Dla paneli:</w:t>
            </w:r>
          </w:p>
          <w:p w14:paraId="12755F24" w14:textId="6E72D427" w:rsidR="009E7AD9" w:rsidRDefault="007006ED" w:rsidP="007006E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Ocena punktowa (panele)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=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Max Punkty (panele)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×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Deklarowana gwarancja (panele)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</w:t>
            </w:r>
          </w:p>
          <w:p w14:paraId="68793134" w14:textId="77777777" w:rsidR="007006ED" w:rsidRDefault="007006ED" w:rsidP="007006E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5A2FF7A" w14:textId="1EFE507A" w:rsidR="007006ED" w:rsidRPr="007006ED" w:rsidRDefault="007006ED" w:rsidP="007006E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Maksymalne punkty za falowniki =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3958FEB3" w14:textId="63C977D1" w:rsidR="007006ED" w:rsidRDefault="007006ED" w:rsidP="007006E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Maksymalne punkty za panele =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  <w:p w14:paraId="18F51B47" w14:textId="7EC7E1D7" w:rsidR="007006ED" w:rsidRDefault="007006ED" w:rsidP="007006E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braku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określenia okresu gwarancji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Wykonawca zostanie wykluczony z udziału w postępowaniu</w:t>
            </w:r>
          </w:p>
          <w:p w14:paraId="1646E1CC" w14:textId="77777777" w:rsidR="007006ED" w:rsidRDefault="007006ED" w:rsidP="007006E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BCFAED0" w14:textId="77777777" w:rsidR="009E7AD9" w:rsidRPr="007006ED" w:rsidRDefault="009E7AD9" w:rsidP="009E7AD9">
            <w:pPr>
              <w:pStyle w:val="Akapitzlist"/>
              <w:numPr>
                <w:ilvl w:val="0"/>
                <w:numId w:val="13"/>
              </w:num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006E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Interwencja serwisowa - czas </w:t>
            </w:r>
          </w:p>
          <w:p w14:paraId="29722706" w14:textId="77777777" w:rsidR="009E7AD9" w:rsidRPr="00301810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9CF7980" w14:textId="0C4EBBF1" w:rsidR="003061C6" w:rsidRDefault="003061C6" w:rsidP="003061C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Ocena punktowa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=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Max Punkty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×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Oceniany czas reakcji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Najlepszy czas reakcji​</w:t>
            </w:r>
          </w:p>
          <w:p w14:paraId="2524CFA3" w14:textId="77777777" w:rsidR="003061C6" w:rsidRPr="003061C6" w:rsidRDefault="003061C6" w:rsidP="003061C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77507FB" w14:textId="77777777" w:rsidR="003061C6" w:rsidRPr="003061C6" w:rsidRDefault="003061C6" w:rsidP="003061C6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Objaśnienia:</w:t>
            </w:r>
          </w:p>
          <w:p w14:paraId="1FBFF1EA" w14:textId="4F7F1540" w:rsidR="003061C6" w:rsidRPr="003061C6" w:rsidRDefault="003061C6" w:rsidP="003061C6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Max Punkty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Maksymalna liczba punktów, jaką można uzyskać ( </w:t>
            </w:r>
            <w:r w:rsid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 punktów).</w:t>
            </w:r>
          </w:p>
          <w:p w14:paraId="21B06DA9" w14:textId="623B90A7" w:rsidR="003061C6" w:rsidRPr="003061C6" w:rsidRDefault="003061C6" w:rsidP="003061C6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Najlepszy czas reakcji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Czas przyjęty jako wzorcowy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godziny).</w:t>
            </w:r>
          </w:p>
          <w:p w14:paraId="086BA319" w14:textId="77777777" w:rsidR="003061C6" w:rsidRDefault="003061C6" w:rsidP="003061C6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061C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Oceniany czas reakcji</w:t>
            </w:r>
            <w:r w:rsidRPr="003061C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 Czas, który ma być oceniany.</w:t>
            </w:r>
          </w:p>
          <w:p w14:paraId="328D2844" w14:textId="26349365" w:rsidR="007006ED" w:rsidRPr="003061C6" w:rsidRDefault="007006ED" w:rsidP="007006E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braku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określenia czasu reakcji serwisowej</w:t>
            </w:r>
            <w:r w:rsidRPr="007006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Wykonawca zostanie wykluczony z udziału w postępowaniu.</w:t>
            </w:r>
          </w:p>
          <w:p w14:paraId="727C1AC5" w14:textId="77777777" w:rsidR="009E7AD9" w:rsidRPr="004326AC" w:rsidRDefault="009E7AD9" w:rsidP="009E7AD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85C7A3C" w14:textId="1E1BDF32" w:rsidR="00EB36DD" w:rsidRPr="00911458" w:rsidRDefault="009E7AD9" w:rsidP="009E7AD9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przypadku osiągnięcia przez dwie lub więcej ofert tej samej liczby punktów Zamawiający podejmie negocjacje z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tymi</w:t>
            </w: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oferentami</w:t>
            </w:r>
          </w:p>
        </w:tc>
      </w:tr>
      <w:tr w:rsidR="000E08AE" w:rsidRPr="00911458" w14:paraId="3B428F2A" w14:textId="77777777" w:rsidTr="73E93DCA">
        <w:tc>
          <w:tcPr>
            <w:tcW w:w="9062" w:type="dxa"/>
          </w:tcPr>
          <w:p w14:paraId="16E3C67E" w14:textId="10E358A1" w:rsidR="00EB36DD" w:rsidRPr="00911458" w:rsidRDefault="000013AE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EB36DD"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Wykluczenia (Maksymalna liczba znaków 6000) </w:t>
            </w:r>
          </w:p>
        </w:tc>
      </w:tr>
      <w:tr w:rsidR="000E08AE" w:rsidRPr="00911458" w14:paraId="2219320E" w14:textId="77777777" w:rsidTr="73E93DCA">
        <w:tc>
          <w:tcPr>
            <w:tcW w:w="9062" w:type="dxa"/>
          </w:tcPr>
          <w:p w14:paraId="037B0B5D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 możliwości realizacji zamówienia wyłączone są podmioty, które są powiązane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Dostawcą, polegające w szczególności na:</w:t>
            </w:r>
          </w:p>
          <w:p w14:paraId="226F9EB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a) uczestniczeniu w spółce jako wspólnik spółki cywilnej lub spółki osobowej, </w:t>
            </w:r>
          </w:p>
          <w:p w14:paraId="2F299C17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b) posiadaniu co najmniej 10% udziałów lub akcji, o ile niższy próg nie wynika z przepisów prawa lub nie został określony przez IZ PO,</w:t>
            </w:r>
          </w:p>
          <w:p w14:paraId="6A55F99E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7F560560" w14:textId="77777777" w:rsidR="00EB36DD" w:rsidRPr="00911458" w:rsidRDefault="00EB36DD" w:rsidP="00EB36D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</w:tr>
      <w:tr w:rsidR="000E08AE" w:rsidRPr="00911458" w14:paraId="54900987" w14:textId="77777777" w:rsidTr="73E93DCA">
        <w:tc>
          <w:tcPr>
            <w:tcW w:w="9062" w:type="dxa"/>
          </w:tcPr>
          <w:p w14:paraId="3BA2186E" w14:textId="77777777" w:rsidR="00EB36DD" w:rsidRPr="00911458" w:rsidRDefault="00EB36DD" w:rsidP="00EB36D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Zamawiający - Wnioskodawca</w:t>
            </w:r>
          </w:p>
        </w:tc>
      </w:tr>
      <w:tr w:rsidR="000E08AE" w:rsidRPr="00911458" w14:paraId="54652810" w14:textId="77777777" w:rsidTr="73E93DCA">
        <w:tc>
          <w:tcPr>
            <w:tcW w:w="9062" w:type="dxa"/>
          </w:tcPr>
          <w:p w14:paraId="34CA6A8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(*wymagane)</w:t>
            </w:r>
          </w:p>
        </w:tc>
      </w:tr>
      <w:tr w:rsidR="000E08AE" w:rsidRPr="00911458" w14:paraId="7DCD1A06" w14:textId="77777777" w:rsidTr="73E93DCA">
        <w:tc>
          <w:tcPr>
            <w:tcW w:w="9062" w:type="dxa"/>
          </w:tcPr>
          <w:p w14:paraId="47BECD0C" w14:textId="6CE2F2D9" w:rsidR="00EB36DD" w:rsidRPr="00911458" w:rsidRDefault="001332CF" w:rsidP="001332C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Jerzy Strzegowski Biuro Turystyczne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"DAJA"</w:t>
            </w:r>
          </w:p>
        </w:tc>
      </w:tr>
      <w:tr w:rsidR="000E08AE" w:rsidRPr="00911458" w14:paraId="18FD288A" w14:textId="77777777" w:rsidTr="73E93DCA">
        <w:tc>
          <w:tcPr>
            <w:tcW w:w="9062" w:type="dxa"/>
          </w:tcPr>
          <w:p w14:paraId="406C621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Ulica</w:t>
            </w:r>
          </w:p>
        </w:tc>
      </w:tr>
      <w:tr w:rsidR="000E08AE" w:rsidRPr="00911458" w14:paraId="4924A9C4" w14:textId="77777777" w:rsidTr="73E93DCA">
        <w:tc>
          <w:tcPr>
            <w:tcW w:w="9062" w:type="dxa"/>
          </w:tcPr>
          <w:p w14:paraId="4308F17A" w14:textId="503E00AB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Derdowskiego</w:t>
            </w:r>
          </w:p>
        </w:tc>
      </w:tr>
      <w:tr w:rsidR="000E08AE" w:rsidRPr="00911458" w14:paraId="51BC90F0" w14:textId="77777777" w:rsidTr="73E93DCA">
        <w:tc>
          <w:tcPr>
            <w:tcW w:w="9062" w:type="dxa"/>
          </w:tcPr>
          <w:p w14:paraId="1E9192E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domu (*wymagane)</w:t>
            </w:r>
          </w:p>
        </w:tc>
      </w:tr>
      <w:tr w:rsidR="000E08AE" w:rsidRPr="00911458" w14:paraId="0E243B9B" w14:textId="77777777" w:rsidTr="73E93DCA">
        <w:tc>
          <w:tcPr>
            <w:tcW w:w="9062" w:type="dxa"/>
          </w:tcPr>
          <w:p w14:paraId="4A1120CD" w14:textId="6E774A2B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</w:t>
            </w:r>
          </w:p>
        </w:tc>
      </w:tr>
      <w:tr w:rsidR="000E08AE" w:rsidRPr="00911458" w14:paraId="2D306821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1F0F68B3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lokalu</w:t>
            </w:r>
          </w:p>
        </w:tc>
      </w:tr>
      <w:tr w:rsidR="000E08AE" w:rsidRPr="00911458" w14:paraId="6407E3C4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517904F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77DA0535" w14:textId="77777777" w:rsidTr="73E93DCA">
        <w:tc>
          <w:tcPr>
            <w:tcW w:w="9062" w:type="dxa"/>
          </w:tcPr>
          <w:p w14:paraId="1DB9B178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Kod pocztowy (*wymagane)</w:t>
            </w:r>
          </w:p>
        </w:tc>
      </w:tr>
      <w:tr w:rsidR="000E08AE" w:rsidRPr="00911458" w14:paraId="581137AB" w14:textId="77777777" w:rsidTr="73E93DCA">
        <w:tc>
          <w:tcPr>
            <w:tcW w:w="9062" w:type="dxa"/>
          </w:tcPr>
          <w:p w14:paraId="0206C070" w14:textId="74AA99EE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84-360</w:t>
            </w:r>
          </w:p>
        </w:tc>
      </w:tr>
      <w:tr w:rsidR="000E08AE" w:rsidRPr="00911458" w14:paraId="119D116B" w14:textId="77777777" w:rsidTr="73E93DCA">
        <w:tc>
          <w:tcPr>
            <w:tcW w:w="9062" w:type="dxa"/>
          </w:tcPr>
          <w:p w14:paraId="279170B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Miejscowość (*wymagane)</w:t>
            </w:r>
          </w:p>
        </w:tc>
      </w:tr>
      <w:tr w:rsidR="000E08AE" w:rsidRPr="00911458" w14:paraId="3099D548" w14:textId="77777777" w:rsidTr="73E93DCA">
        <w:tc>
          <w:tcPr>
            <w:tcW w:w="9062" w:type="dxa"/>
          </w:tcPr>
          <w:p w14:paraId="51B1E48D" w14:textId="58CFC547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Łeba</w:t>
            </w:r>
          </w:p>
        </w:tc>
      </w:tr>
      <w:tr w:rsidR="000E08AE" w:rsidRPr="00911458" w14:paraId="1A3B455D" w14:textId="77777777" w:rsidTr="73E93DCA">
        <w:tc>
          <w:tcPr>
            <w:tcW w:w="9062" w:type="dxa"/>
          </w:tcPr>
          <w:p w14:paraId="1897FFC1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Województwo (*wymagane)</w:t>
            </w:r>
          </w:p>
        </w:tc>
      </w:tr>
      <w:tr w:rsidR="000E08AE" w:rsidRPr="00911458" w14:paraId="405B9E63" w14:textId="77777777" w:rsidTr="73E93DCA">
        <w:tc>
          <w:tcPr>
            <w:tcW w:w="9062" w:type="dxa"/>
          </w:tcPr>
          <w:p w14:paraId="6EE0C7BD" w14:textId="77777777" w:rsidR="00EB36DD" w:rsidRPr="00911458" w:rsidRDefault="005410CC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pomorskie</w:t>
            </w:r>
          </w:p>
        </w:tc>
      </w:tr>
      <w:tr w:rsidR="000E08AE" w:rsidRPr="00911458" w14:paraId="1E254D5F" w14:textId="77777777" w:rsidTr="73E93DCA">
        <w:tc>
          <w:tcPr>
            <w:tcW w:w="9062" w:type="dxa"/>
          </w:tcPr>
          <w:p w14:paraId="15D81834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Powiat/Kraj (*wymagane)</w:t>
            </w:r>
          </w:p>
        </w:tc>
      </w:tr>
      <w:tr w:rsidR="000E08AE" w:rsidRPr="00911458" w14:paraId="1EC29F1D" w14:textId="77777777" w:rsidTr="73E93DCA">
        <w:tc>
          <w:tcPr>
            <w:tcW w:w="9062" w:type="dxa"/>
          </w:tcPr>
          <w:p w14:paraId="1815FE1F" w14:textId="77777777" w:rsidR="00EB36DD" w:rsidRPr="00911458" w:rsidRDefault="00230963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Polska</w:t>
            </w:r>
          </w:p>
        </w:tc>
      </w:tr>
      <w:tr w:rsidR="000E08AE" w:rsidRPr="00911458" w14:paraId="7337C9B8" w14:textId="77777777" w:rsidTr="73E93DCA">
        <w:tc>
          <w:tcPr>
            <w:tcW w:w="9062" w:type="dxa"/>
          </w:tcPr>
          <w:p w14:paraId="2B5EE9B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Numer telefonu</w:t>
            </w:r>
          </w:p>
        </w:tc>
      </w:tr>
      <w:tr w:rsidR="000E08AE" w:rsidRPr="00911458" w14:paraId="1A5A26EC" w14:textId="77777777" w:rsidTr="73E93DCA">
        <w:tc>
          <w:tcPr>
            <w:tcW w:w="9062" w:type="dxa"/>
          </w:tcPr>
          <w:p w14:paraId="3E428E4E" w14:textId="06E51251" w:rsidR="00EB36DD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332C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601-832-981</w:t>
            </w:r>
          </w:p>
        </w:tc>
      </w:tr>
      <w:tr w:rsidR="000E08AE" w:rsidRPr="00911458" w14:paraId="37AD435E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F93E462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Fax</w:t>
            </w:r>
          </w:p>
        </w:tc>
      </w:tr>
      <w:tr w:rsidR="000E08AE" w:rsidRPr="00911458" w14:paraId="0F8665A6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0CFE36BB" w14:textId="77777777" w:rsidR="00EB36DD" w:rsidRPr="00911458" w:rsidRDefault="00EB36DD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E08AE" w:rsidRPr="00911458" w14:paraId="51714A8A" w14:textId="77777777" w:rsidTr="73E93DCA">
        <w:tc>
          <w:tcPr>
            <w:tcW w:w="9062" w:type="dxa"/>
          </w:tcPr>
          <w:p w14:paraId="31F6503F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NIP (*wymagane)</w:t>
            </w:r>
          </w:p>
        </w:tc>
      </w:tr>
      <w:tr w:rsidR="000E08AE" w:rsidRPr="00911458" w14:paraId="3F2CC288" w14:textId="77777777" w:rsidTr="73E93DCA">
        <w:tc>
          <w:tcPr>
            <w:tcW w:w="9062" w:type="dxa"/>
          </w:tcPr>
          <w:p w14:paraId="02457F2E" w14:textId="06299C11" w:rsidR="005410CC" w:rsidRPr="00911458" w:rsidRDefault="001332CF" w:rsidP="00EB36D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332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8411337892</w:t>
            </w:r>
          </w:p>
        </w:tc>
      </w:tr>
      <w:tr w:rsidR="000E08AE" w:rsidRPr="00911458" w14:paraId="45EA95D9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332FA570" w14:textId="77777777" w:rsidR="00EB36DD" w:rsidRPr="00911458" w:rsidRDefault="00EB36DD" w:rsidP="00EB36DD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Inne źródła finansowania</w:t>
            </w:r>
          </w:p>
        </w:tc>
      </w:tr>
      <w:tr w:rsidR="000E08AE" w:rsidRPr="007C1DF4" w14:paraId="792CDF7A" w14:textId="77777777" w:rsidTr="73E93DCA">
        <w:tc>
          <w:tcPr>
            <w:tcW w:w="9062" w:type="dxa"/>
            <w:shd w:val="clear" w:color="auto" w:fill="BFBFBF" w:themeFill="background1" w:themeFillShade="BF"/>
          </w:tcPr>
          <w:p w14:paraId="53838FB4" w14:textId="77777777" w:rsidR="00EB36DD" w:rsidRPr="007C1DF4" w:rsidRDefault="00EB36DD" w:rsidP="00EB36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14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dotyczy</w:t>
            </w:r>
          </w:p>
        </w:tc>
      </w:tr>
    </w:tbl>
    <w:p w14:paraId="49864B86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0C25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04A6F5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85CF1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67314C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DB1F6D" w14:textId="77777777" w:rsidR="00612F1A" w:rsidRPr="007C1DF4" w:rsidRDefault="00612F1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612F1A" w:rsidRPr="007C1DF4" w:rsidSect="007A0891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D300" w14:textId="77777777" w:rsidR="004C7591" w:rsidRDefault="004C7591">
      <w:r>
        <w:separator/>
      </w:r>
    </w:p>
  </w:endnote>
  <w:endnote w:type="continuationSeparator" w:id="0">
    <w:p w14:paraId="2C552023" w14:textId="77777777" w:rsidR="004C7591" w:rsidRDefault="004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78A4" w14:textId="77777777" w:rsidR="004C7591" w:rsidRDefault="004C7591">
      <w:r>
        <w:separator/>
      </w:r>
    </w:p>
  </w:footnote>
  <w:footnote w:type="continuationSeparator" w:id="0">
    <w:p w14:paraId="50FE3A6E" w14:textId="77777777" w:rsidR="004C7591" w:rsidRDefault="004C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EEAA" w14:textId="6701D093" w:rsidR="00612F1A" w:rsidRDefault="002470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22EE">
      <w:rPr>
        <w:rFonts w:asciiTheme="minorHAnsi" w:hAnsiTheme="minorHAnsi" w:cstheme="minorHAnsi"/>
        <w:noProof/>
      </w:rPr>
      <w:drawing>
        <wp:inline distT="0" distB="0" distL="0" distR="0" wp14:anchorId="4BAB81F3" wp14:editId="25817F74">
          <wp:extent cx="5760720" cy="520065"/>
          <wp:effectExtent l="0" t="0" r="5080" b="635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1" w15:restartNumberingAfterBreak="0">
    <w:nsid w:val="00000003"/>
    <w:multiLevelType w:val="multilevel"/>
    <w:tmpl w:val="7BB6776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3" w15:restartNumberingAfterBreak="0">
    <w:nsid w:val="02A525FD"/>
    <w:multiLevelType w:val="multilevel"/>
    <w:tmpl w:val="132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727F8"/>
    <w:multiLevelType w:val="hybridMultilevel"/>
    <w:tmpl w:val="5FDA9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44C"/>
    <w:multiLevelType w:val="hybridMultilevel"/>
    <w:tmpl w:val="60F4D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438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443972"/>
    <w:multiLevelType w:val="hybridMultilevel"/>
    <w:tmpl w:val="43486F08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B890F4B"/>
    <w:multiLevelType w:val="hybridMultilevel"/>
    <w:tmpl w:val="3BF448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73B5"/>
    <w:multiLevelType w:val="multilevel"/>
    <w:tmpl w:val="6A8C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F3135"/>
    <w:multiLevelType w:val="hybridMultilevel"/>
    <w:tmpl w:val="1696C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35917"/>
    <w:multiLevelType w:val="multilevel"/>
    <w:tmpl w:val="3004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82A96"/>
    <w:multiLevelType w:val="hybridMultilevel"/>
    <w:tmpl w:val="A2A691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B13B09"/>
    <w:multiLevelType w:val="hybridMultilevel"/>
    <w:tmpl w:val="1298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06BE"/>
    <w:multiLevelType w:val="hybridMultilevel"/>
    <w:tmpl w:val="2EC2352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5A549FC"/>
    <w:multiLevelType w:val="multilevel"/>
    <w:tmpl w:val="0D1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03220"/>
    <w:multiLevelType w:val="hybridMultilevel"/>
    <w:tmpl w:val="A014B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3481F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C1EC1"/>
    <w:multiLevelType w:val="hybridMultilevel"/>
    <w:tmpl w:val="3934F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466D5D"/>
    <w:multiLevelType w:val="multilevel"/>
    <w:tmpl w:val="A16AC77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4CFB720A"/>
    <w:multiLevelType w:val="multilevel"/>
    <w:tmpl w:val="57A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B00DF"/>
    <w:multiLevelType w:val="hybridMultilevel"/>
    <w:tmpl w:val="7D26B5B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D0656B"/>
    <w:multiLevelType w:val="multilevel"/>
    <w:tmpl w:val="0FF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D7557"/>
    <w:multiLevelType w:val="multilevel"/>
    <w:tmpl w:val="C0482C1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629F3A19"/>
    <w:multiLevelType w:val="multilevel"/>
    <w:tmpl w:val="1272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A5FAD"/>
    <w:multiLevelType w:val="hybridMultilevel"/>
    <w:tmpl w:val="7F9A9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38380">
    <w:abstractNumId w:val="10"/>
  </w:num>
  <w:num w:numId="2" w16cid:durableId="1390111980">
    <w:abstractNumId w:val="16"/>
  </w:num>
  <w:num w:numId="3" w16cid:durableId="1431004330">
    <w:abstractNumId w:val="1"/>
  </w:num>
  <w:num w:numId="4" w16cid:durableId="1573813889">
    <w:abstractNumId w:val="6"/>
  </w:num>
  <w:num w:numId="5" w16cid:durableId="518660942">
    <w:abstractNumId w:val="14"/>
  </w:num>
  <w:num w:numId="6" w16cid:durableId="619918729">
    <w:abstractNumId w:val="7"/>
  </w:num>
  <w:num w:numId="7" w16cid:durableId="1396853193">
    <w:abstractNumId w:val="0"/>
  </w:num>
  <w:num w:numId="8" w16cid:durableId="496728322">
    <w:abstractNumId w:val="2"/>
  </w:num>
  <w:num w:numId="9" w16cid:durableId="453326329">
    <w:abstractNumId w:val="24"/>
  </w:num>
  <w:num w:numId="10" w16cid:durableId="1193230502">
    <w:abstractNumId w:val="20"/>
  </w:num>
  <w:num w:numId="11" w16cid:durableId="1798447703">
    <w:abstractNumId w:val="8"/>
  </w:num>
  <w:num w:numId="12" w16cid:durableId="1529415771">
    <w:abstractNumId w:val="17"/>
  </w:num>
  <w:num w:numId="13" w16cid:durableId="649360350">
    <w:abstractNumId w:val="4"/>
  </w:num>
  <w:num w:numId="14" w16cid:durableId="913703640">
    <w:abstractNumId w:val="5"/>
  </w:num>
  <w:num w:numId="15" w16cid:durableId="1338919562">
    <w:abstractNumId w:val="12"/>
  </w:num>
  <w:num w:numId="16" w16cid:durableId="104859245">
    <w:abstractNumId w:val="13"/>
  </w:num>
  <w:num w:numId="17" w16cid:durableId="2102290628">
    <w:abstractNumId w:val="22"/>
  </w:num>
  <w:num w:numId="18" w16cid:durableId="200292460">
    <w:abstractNumId w:val="11"/>
  </w:num>
  <w:num w:numId="19" w16cid:durableId="829296280">
    <w:abstractNumId w:val="15"/>
  </w:num>
  <w:num w:numId="20" w16cid:durableId="1613705720">
    <w:abstractNumId w:val="21"/>
  </w:num>
  <w:num w:numId="21" w16cid:durableId="741755432">
    <w:abstractNumId w:val="23"/>
  </w:num>
  <w:num w:numId="22" w16cid:durableId="917519694">
    <w:abstractNumId w:val="3"/>
  </w:num>
  <w:num w:numId="23" w16cid:durableId="1363938258">
    <w:abstractNumId w:val="9"/>
  </w:num>
  <w:num w:numId="24" w16cid:durableId="2055084328">
    <w:abstractNumId w:val="19"/>
  </w:num>
  <w:num w:numId="25" w16cid:durableId="28615985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1A"/>
    <w:rsid w:val="000013AE"/>
    <w:rsid w:val="000234C5"/>
    <w:rsid w:val="00030388"/>
    <w:rsid w:val="00031058"/>
    <w:rsid w:val="00031CCC"/>
    <w:rsid w:val="000452D1"/>
    <w:rsid w:val="00057697"/>
    <w:rsid w:val="000706AB"/>
    <w:rsid w:val="00074849"/>
    <w:rsid w:val="00083DAC"/>
    <w:rsid w:val="000862A4"/>
    <w:rsid w:val="0009129B"/>
    <w:rsid w:val="0009148E"/>
    <w:rsid w:val="000A18A6"/>
    <w:rsid w:val="000A2DC7"/>
    <w:rsid w:val="000B1B5F"/>
    <w:rsid w:val="000D1254"/>
    <w:rsid w:val="000D2510"/>
    <w:rsid w:val="000E08AE"/>
    <w:rsid w:val="00106D3D"/>
    <w:rsid w:val="00122C9F"/>
    <w:rsid w:val="00127C6B"/>
    <w:rsid w:val="001332CF"/>
    <w:rsid w:val="001442D3"/>
    <w:rsid w:val="00144827"/>
    <w:rsid w:val="00150023"/>
    <w:rsid w:val="00152393"/>
    <w:rsid w:val="001658AB"/>
    <w:rsid w:val="00166E9B"/>
    <w:rsid w:val="00175C16"/>
    <w:rsid w:val="00183BDD"/>
    <w:rsid w:val="00185187"/>
    <w:rsid w:val="00197074"/>
    <w:rsid w:val="001C6FE1"/>
    <w:rsid w:val="001D1565"/>
    <w:rsid w:val="001D7892"/>
    <w:rsid w:val="001F1319"/>
    <w:rsid w:val="0022315E"/>
    <w:rsid w:val="00225C02"/>
    <w:rsid w:val="00230963"/>
    <w:rsid w:val="00233290"/>
    <w:rsid w:val="00236A59"/>
    <w:rsid w:val="002411B1"/>
    <w:rsid w:val="00247035"/>
    <w:rsid w:val="0024761E"/>
    <w:rsid w:val="002555FE"/>
    <w:rsid w:val="00266E64"/>
    <w:rsid w:val="00270E42"/>
    <w:rsid w:val="00270F16"/>
    <w:rsid w:val="0028022C"/>
    <w:rsid w:val="00285679"/>
    <w:rsid w:val="002858DC"/>
    <w:rsid w:val="00293CED"/>
    <w:rsid w:val="002C1C75"/>
    <w:rsid w:val="002D74AD"/>
    <w:rsid w:val="002E1BE0"/>
    <w:rsid w:val="002F3DEC"/>
    <w:rsid w:val="00301FAC"/>
    <w:rsid w:val="00303347"/>
    <w:rsid w:val="003061C6"/>
    <w:rsid w:val="00306A80"/>
    <w:rsid w:val="00311DD7"/>
    <w:rsid w:val="003258BB"/>
    <w:rsid w:val="00332BBB"/>
    <w:rsid w:val="00333F1E"/>
    <w:rsid w:val="0034082E"/>
    <w:rsid w:val="00341C2B"/>
    <w:rsid w:val="003430D9"/>
    <w:rsid w:val="0034602F"/>
    <w:rsid w:val="00351478"/>
    <w:rsid w:val="003520C9"/>
    <w:rsid w:val="00370B58"/>
    <w:rsid w:val="00372A18"/>
    <w:rsid w:val="00385A33"/>
    <w:rsid w:val="00393739"/>
    <w:rsid w:val="003A2495"/>
    <w:rsid w:val="003A2D86"/>
    <w:rsid w:val="003A6C4C"/>
    <w:rsid w:val="003B10CF"/>
    <w:rsid w:val="003C4878"/>
    <w:rsid w:val="003D04B5"/>
    <w:rsid w:val="003E355B"/>
    <w:rsid w:val="003F5F06"/>
    <w:rsid w:val="003F7A69"/>
    <w:rsid w:val="00400AC4"/>
    <w:rsid w:val="00401A11"/>
    <w:rsid w:val="00414546"/>
    <w:rsid w:val="0043069B"/>
    <w:rsid w:val="00433E22"/>
    <w:rsid w:val="00446B75"/>
    <w:rsid w:val="00465043"/>
    <w:rsid w:val="00471D75"/>
    <w:rsid w:val="00485E73"/>
    <w:rsid w:val="004A0304"/>
    <w:rsid w:val="004A0CF3"/>
    <w:rsid w:val="004B0DE4"/>
    <w:rsid w:val="004B1D95"/>
    <w:rsid w:val="004B5A86"/>
    <w:rsid w:val="004B74F8"/>
    <w:rsid w:val="004C1A32"/>
    <w:rsid w:val="004C7591"/>
    <w:rsid w:val="004E563E"/>
    <w:rsid w:val="0050425B"/>
    <w:rsid w:val="0051194A"/>
    <w:rsid w:val="00514A78"/>
    <w:rsid w:val="00520180"/>
    <w:rsid w:val="0053102C"/>
    <w:rsid w:val="005410CC"/>
    <w:rsid w:val="00544065"/>
    <w:rsid w:val="005507F0"/>
    <w:rsid w:val="005702A9"/>
    <w:rsid w:val="0057152C"/>
    <w:rsid w:val="0058155D"/>
    <w:rsid w:val="00597F97"/>
    <w:rsid w:val="005A00F4"/>
    <w:rsid w:val="005A08F9"/>
    <w:rsid w:val="005A1C47"/>
    <w:rsid w:val="005A2CD8"/>
    <w:rsid w:val="005A4959"/>
    <w:rsid w:val="005A5696"/>
    <w:rsid w:val="005A57C0"/>
    <w:rsid w:val="005B0D43"/>
    <w:rsid w:val="005B11B8"/>
    <w:rsid w:val="005B243C"/>
    <w:rsid w:val="005D2B3D"/>
    <w:rsid w:val="005F6136"/>
    <w:rsid w:val="0060192B"/>
    <w:rsid w:val="006122B2"/>
    <w:rsid w:val="00612F1A"/>
    <w:rsid w:val="00613B90"/>
    <w:rsid w:val="006215B6"/>
    <w:rsid w:val="00622370"/>
    <w:rsid w:val="006375A5"/>
    <w:rsid w:val="0064271B"/>
    <w:rsid w:val="00650DFE"/>
    <w:rsid w:val="00653116"/>
    <w:rsid w:val="00655D18"/>
    <w:rsid w:val="006573E0"/>
    <w:rsid w:val="00657CB5"/>
    <w:rsid w:val="006714DB"/>
    <w:rsid w:val="00676B3C"/>
    <w:rsid w:val="00682EC6"/>
    <w:rsid w:val="00686415"/>
    <w:rsid w:val="006B1526"/>
    <w:rsid w:val="006B47D2"/>
    <w:rsid w:val="006B7D6A"/>
    <w:rsid w:val="006C7712"/>
    <w:rsid w:val="006E1419"/>
    <w:rsid w:val="007006ED"/>
    <w:rsid w:val="00702BF1"/>
    <w:rsid w:val="007111B8"/>
    <w:rsid w:val="007204B9"/>
    <w:rsid w:val="00722AE8"/>
    <w:rsid w:val="00722BBB"/>
    <w:rsid w:val="0072403A"/>
    <w:rsid w:val="00745ECC"/>
    <w:rsid w:val="0075658E"/>
    <w:rsid w:val="007575C5"/>
    <w:rsid w:val="00762286"/>
    <w:rsid w:val="00763318"/>
    <w:rsid w:val="00766B7D"/>
    <w:rsid w:val="0077404A"/>
    <w:rsid w:val="0078053D"/>
    <w:rsid w:val="00782118"/>
    <w:rsid w:val="00784393"/>
    <w:rsid w:val="007A0891"/>
    <w:rsid w:val="007A1BD3"/>
    <w:rsid w:val="007A4B68"/>
    <w:rsid w:val="007C1DF4"/>
    <w:rsid w:val="007D1953"/>
    <w:rsid w:val="007D3F18"/>
    <w:rsid w:val="007E2F84"/>
    <w:rsid w:val="007E65FE"/>
    <w:rsid w:val="007E7FA4"/>
    <w:rsid w:val="0081500A"/>
    <w:rsid w:val="00816139"/>
    <w:rsid w:val="008262F9"/>
    <w:rsid w:val="00827FE0"/>
    <w:rsid w:val="008345C2"/>
    <w:rsid w:val="0084627E"/>
    <w:rsid w:val="008561A1"/>
    <w:rsid w:val="008655DB"/>
    <w:rsid w:val="00873150"/>
    <w:rsid w:val="00883955"/>
    <w:rsid w:val="00884453"/>
    <w:rsid w:val="0088448E"/>
    <w:rsid w:val="0088578A"/>
    <w:rsid w:val="00885BFE"/>
    <w:rsid w:val="00891883"/>
    <w:rsid w:val="008A476A"/>
    <w:rsid w:val="008A7E58"/>
    <w:rsid w:val="008B4100"/>
    <w:rsid w:val="008C0375"/>
    <w:rsid w:val="008C2D2F"/>
    <w:rsid w:val="008C40AB"/>
    <w:rsid w:val="008E5740"/>
    <w:rsid w:val="008E6466"/>
    <w:rsid w:val="008F2492"/>
    <w:rsid w:val="00907011"/>
    <w:rsid w:val="00911458"/>
    <w:rsid w:val="0091248C"/>
    <w:rsid w:val="00912EE5"/>
    <w:rsid w:val="00914AF2"/>
    <w:rsid w:val="0091640D"/>
    <w:rsid w:val="00923BEB"/>
    <w:rsid w:val="00927607"/>
    <w:rsid w:val="0092776A"/>
    <w:rsid w:val="009608FF"/>
    <w:rsid w:val="00981087"/>
    <w:rsid w:val="0098294D"/>
    <w:rsid w:val="00994D97"/>
    <w:rsid w:val="009A1272"/>
    <w:rsid w:val="009A46E0"/>
    <w:rsid w:val="009A4803"/>
    <w:rsid w:val="009C365B"/>
    <w:rsid w:val="009E0024"/>
    <w:rsid w:val="009E3A5D"/>
    <w:rsid w:val="009E742E"/>
    <w:rsid w:val="009E7AD9"/>
    <w:rsid w:val="009F2CD1"/>
    <w:rsid w:val="00A022E8"/>
    <w:rsid w:val="00A14046"/>
    <w:rsid w:val="00A24B9C"/>
    <w:rsid w:val="00A32B1D"/>
    <w:rsid w:val="00A458C3"/>
    <w:rsid w:val="00A63CC9"/>
    <w:rsid w:val="00A67B9E"/>
    <w:rsid w:val="00A837B7"/>
    <w:rsid w:val="00A869F8"/>
    <w:rsid w:val="00A96DA4"/>
    <w:rsid w:val="00AA29D8"/>
    <w:rsid w:val="00AA361A"/>
    <w:rsid w:val="00AA3AA0"/>
    <w:rsid w:val="00AC490B"/>
    <w:rsid w:val="00AC64A1"/>
    <w:rsid w:val="00AE6C63"/>
    <w:rsid w:val="00AF36C9"/>
    <w:rsid w:val="00AF6074"/>
    <w:rsid w:val="00AF7D23"/>
    <w:rsid w:val="00B01412"/>
    <w:rsid w:val="00B02307"/>
    <w:rsid w:val="00B059DA"/>
    <w:rsid w:val="00B0632C"/>
    <w:rsid w:val="00B114D4"/>
    <w:rsid w:val="00B16ABA"/>
    <w:rsid w:val="00B23034"/>
    <w:rsid w:val="00B2394A"/>
    <w:rsid w:val="00B30E39"/>
    <w:rsid w:val="00B336F4"/>
    <w:rsid w:val="00B4365A"/>
    <w:rsid w:val="00B60109"/>
    <w:rsid w:val="00B62E56"/>
    <w:rsid w:val="00B7784F"/>
    <w:rsid w:val="00B77DC1"/>
    <w:rsid w:val="00B810E6"/>
    <w:rsid w:val="00B83200"/>
    <w:rsid w:val="00B849E6"/>
    <w:rsid w:val="00B85626"/>
    <w:rsid w:val="00B861B1"/>
    <w:rsid w:val="00B90889"/>
    <w:rsid w:val="00BA432C"/>
    <w:rsid w:val="00BA43DE"/>
    <w:rsid w:val="00BC5577"/>
    <w:rsid w:val="00BC6914"/>
    <w:rsid w:val="00BD5A07"/>
    <w:rsid w:val="00BE0125"/>
    <w:rsid w:val="00BE7F64"/>
    <w:rsid w:val="00BF0B4C"/>
    <w:rsid w:val="00BF2A9A"/>
    <w:rsid w:val="00BF7203"/>
    <w:rsid w:val="00C0657C"/>
    <w:rsid w:val="00C2232B"/>
    <w:rsid w:val="00C311B5"/>
    <w:rsid w:val="00C31721"/>
    <w:rsid w:val="00C34AA0"/>
    <w:rsid w:val="00C34C42"/>
    <w:rsid w:val="00C35C2B"/>
    <w:rsid w:val="00C36A64"/>
    <w:rsid w:val="00C36DDA"/>
    <w:rsid w:val="00C3EE8A"/>
    <w:rsid w:val="00C56EF9"/>
    <w:rsid w:val="00C610B6"/>
    <w:rsid w:val="00C71D86"/>
    <w:rsid w:val="00C72962"/>
    <w:rsid w:val="00C81623"/>
    <w:rsid w:val="00C82C58"/>
    <w:rsid w:val="00C93433"/>
    <w:rsid w:val="00CA39AA"/>
    <w:rsid w:val="00CA4172"/>
    <w:rsid w:val="00CA50F4"/>
    <w:rsid w:val="00CA7D25"/>
    <w:rsid w:val="00CC7CC0"/>
    <w:rsid w:val="00CD13A7"/>
    <w:rsid w:val="00CD6EEC"/>
    <w:rsid w:val="00CE3EA5"/>
    <w:rsid w:val="00CF05FA"/>
    <w:rsid w:val="00CF1295"/>
    <w:rsid w:val="00D104A9"/>
    <w:rsid w:val="00D24834"/>
    <w:rsid w:val="00D24EE3"/>
    <w:rsid w:val="00D26772"/>
    <w:rsid w:val="00D31110"/>
    <w:rsid w:val="00D37D89"/>
    <w:rsid w:val="00D4144E"/>
    <w:rsid w:val="00D4387C"/>
    <w:rsid w:val="00D66D71"/>
    <w:rsid w:val="00D75B7F"/>
    <w:rsid w:val="00D75ED1"/>
    <w:rsid w:val="00D7750D"/>
    <w:rsid w:val="00D86CBC"/>
    <w:rsid w:val="00DA7A04"/>
    <w:rsid w:val="00DA7D6C"/>
    <w:rsid w:val="00DB3BD0"/>
    <w:rsid w:val="00DB671F"/>
    <w:rsid w:val="00DC5785"/>
    <w:rsid w:val="00DD2371"/>
    <w:rsid w:val="00DE21B0"/>
    <w:rsid w:val="00E00E99"/>
    <w:rsid w:val="00E068EF"/>
    <w:rsid w:val="00E1240F"/>
    <w:rsid w:val="00E317BF"/>
    <w:rsid w:val="00E407C8"/>
    <w:rsid w:val="00E43D47"/>
    <w:rsid w:val="00E47B5D"/>
    <w:rsid w:val="00E64163"/>
    <w:rsid w:val="00E71D5D"/>
    <w:rsid w:val="00E72595"/>
    <w:rsid w:val="00E90B74"/>
    <w:rsid w:val="00E90C37"/>
    <w:rsid w:val="00EB0CAE"/>
    <w:rsid w:val="00EB36DD"/>
    <w:rsid w:val="00EB5AEE"/>
    <w:rsid w:val="00EB621F"/>
    <w:rsid w:val="00EC108B"/>
    <w:rsid w:val="00EC36DE"/>
    <w:rsid w:val="00ED6AB0"/>
    <w:rsid w:val="00EE085A"/>
    <w:rsid w:val="00EE3827"/>
    <w:rsid w:val="00EE6967"/>
    <w:rsid w:val="00EE7C12"/>
    <w:rsid w:val="00EF0F2A"/>
    <w:rsid w:val="00F064DF"/>
    <w:rsid w:val="00F106F0"/>
    <w:rsid w:val="00F307FE"/>
    <w:rsid w:val="00F372B9"/>
    <w:rsid w:val="00F4042D"/>
    <w:rsid w:val="00F46AD4"/>
    <w:rsid w:val="00F5196A"/>
    <w:rsid w:val="00F53BA8"/>
    <w:rsid w:val="00F60999"/>
    <w:rsid w:val="00F74093"/>
    <w:rsid w:val="00F86857"/>
    <w:rsid w:val="00F92A9F"/>
    <w:rsid w:val="00FA73C7"/>
    <w:rsid w:val="00FC4DAF"/>
    <w:rsid w:val="00FC73FD"/>
    <w:rsid w:val="00FD3D73"/>
    <w:rsid w:val="00FE0AE5"/>
    <w:rsid w:val="00FF3D76"/>
    <w:rsid w:val="00FF7E6E"/>
    <w:rsid w:val="027C72C8"/>
    <w:rsid w:val="02BF8924"/>
    <w:rsid w:val="037472B5"/>
    <w:rsid w:val="041CF928"/>
    <w:rsid w:val="04E54EFB"/>
    <w:rsid w:val="05095E50"/>
    <w:rsid w:val="05545114"/>
    <w:rsid w:val="0761D87D"/>
    <w:rsid w:val="080CA5BA"/>
    <w:rsid w:val="0D0EF1BB"/>
    <w:rsid w:val="0D39187A"/>
    <w:rsid w:val="0F47A3E2"/>
    <w:rsid w:val="0F6EE945"/>
    <w:rsid w:val="1174CA97"/>
    <w:rsid w:val="13288F4D"/>
    <w:rsid w:val="1856B87B"/>
    <w:rsid w:val="191BBA2E"/>
    <w:rsid w:val="1AD47299"/>
    <w:rsid w:val="1B0CEE18"/>
    <w:rsid w:val="1B565F61"/>
    <w:rsid w:val="1EA1AA7A"/>
    <w:rsid w:val="1F447165"/>
    <w:rsid w:val="1FE0563F"/>
    <w:rsid w:val="200A76EC"/>
    <w:rsid w:val="244C755E"/>
    <w:rsid w:val="24A34396"/>
    <w:rsid w:val="25E114D9"/>
    <w:rsid w:val="267E415F"/>
    <w:rsid w:val="28D4CA7B"/>
    <w:rsid w:val="2A9F6CE3"/>
    <w:rsid w:val="2AB30BC2"/>
    <w:rsid w:val="2BFC123D"/>
    <w:rsid w:val="2E02BC6E"/>
    <w:rsid w:val="2FF2F771"/>
    <w:rsid w:val="30124D4F"/>
    <w:rsid w:val="350AFD3B"/>
    <w:rsid w:val="36380172"/>
    <w:rsid w:val="3697C9C0"/>
    <w:rsid w:val="37413986"/>
    <w:rsid w:val="37B43FC5"/>
    <w:rsid w:val="3DDE4143"/>
    <w:rsid w:val="4080D4DB"/>
    <w:rsid w:val="435C9FDF"/>
    <w:rsid w:val="43EE9A2D"/>
    <w:rsid w:val="4435FDCF"/>
    <w:rsid w:val="443D6B4D"/>
    <w:rsid w:val="45D93BAE"/>
    <w:rsid w:val="48AA638C"/>
    <w:rsid w:val="48C20B50"/>
    <w:rsid w:val="4BFF481D"/>
    <w:rsid w:val="4C465053"/>
    <w:rsid w:val="4CD6DE4C"/>
    <w:rsid w:val="5003BF55"/>
    <w:rsid w:val="5041CE91"/>
    <w:rsid w:val="5344E278"/>
    <w:rsid w:val="5363E560"/>
    <w:rsid w:val="53D686ED"/>
    <w:rsid w:val="53FE242D"/>
    <w:rsid w:val="553E4127"/>
    <w:rsid w:val="56C9FA0E"/>
    <w:rsid w:val="57EEC6ED"/>
    <w:rsid w:val="5809D72D"/>
    <w:rsid w:val="5865CA6F"/>
    <w:rsid w:val="5890389D"/>
    <w:rsid w:val="59A5A78E"/>
    <w:rsid w:val="59CF887A"/>
    <w:rsid w:val="5AB03BE8"/>
    <w:rsid w:val="5B384269"/>
    <w:rsid w:val="5B9D6B31"/>
    <w:rsid w:val="60220B34"/>
    <w:rsid w:val="6359ABF6"/>
    <w:rsid w:val="6567BD58"/>
    <w:rsid w:val="6883DBBF"/>
    <w:rsid w:val="6A1FAC20"/>
    <w:rsid w:val="6B6D8188"/>
    <w:rsid w:val="6C616453"/>
    <w:rsid w:val="6D01215C"/>
    <w:rsid w:val="6D414EB0"/>
    <w:rsid w:val="6E6F611B"/>
    <w:rsid w:val="6EF31D43"/>
    <w:rsid w:val="6F69D711"/>
    <w:rsid w:val="70401C84"/>
    <w:rsid w:val="7235BDF0"/>
    <w:rsid w:val="72989DDE"/>
    <w:rsid w:val="72E9CE31"/>
    <w:rsid w:val="73E93DCA"/>
    <w:rsid w:val="744FE1C5"/>
    <w:rsid w:val="759F8201"/>
    <w:rsid w:val="75A0EB99"/>
    <w:rsid w:val="774A53EC"/>
    <w:rsid w:val="78F5D02A"/>
    <w:rsid w:val="7A5F60B0"/>
    <w:rsid w:val="7C7DD403"/>
    <w:rsid w:val="7CBF583A"/>
    <w:rsid w:val="7E0FC177"/>
    <w:rsid w:val="7E8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1DC66"/>
  <w15:docId w15:val="{202D2FB0-4C8C-1A4F-8D64-E7F75029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11DD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11DD7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11DD7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11DD7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11DD7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11DD7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rsid w:val="00311D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11DD7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styleId="Tabela-Siatka">
    <w:name w:val="Table Grid"/>
    <w:basedOn w:val="Standardowy"/>
    <w:uiPriority w:val="39"/>
    <w:rsid w:val="0027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446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446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74460"/>
  </w:style>
  <w:style w:type="paragraph" w:styleId="Bezodstpw">
    <w:name w:val="No Spacing"/>
    <w:link w:val="BezodstpwZnak"/>
    <w:uiPriority w:val="1"/>
    <w:qFormat/>
    <w:rsid w:val="0027446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74460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C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C1E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C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C1E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1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0BD7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rsid w:val="00311DD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311D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rsid w:val="00311DD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1240F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1240F"/>
  </w:style>
  <w:style w:type="paragraph" w:styleId="Akapitzlist">
    <w:name w:val="List Paragraph"/>
    <w:basedOn w:val="Normalny"/>
    <w:uiPriority w:val="34"/>
    <w:qFormat/>
    <w:rsid w:val="00A32B1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omylnaczcionkaakapitu"/>
    <w:rsid w:val="000E08AE"/>
  </w:style>
  <w:style w:type="paragraph" w:customStyle="1" w:styleId="v1msonormal">
    <w:name w:val="v1msonormal"/>
    <w:basedOn w:val="Normalny"/>
    <w:rsid w:val="005A08F9"/>
    <w:pPr>
      <w:spacing w:before="100" w:beforeAutospacing="1" w:after="100" w:afterAutospacing="1"/>
    </w:pPr>
  </w:style>
  <w:style w:type="paragraph" w:customStyle="1" w:styleId="Default">
    <w:name w:val="Default"/>
    <w:rsid w:val="003C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EE3"/>
    <w:pPr>
      <w:spacing w:before="100" w:beforeAutospacing="1" w:after="100" w:afterAutospacing="1"/>
    </w:pPr>
  </w:style>
  <w:style w:type="paragraph" w:customStyle="1" w:styleId="Textbody">
    <w:name w:val="Text body"/>
    <w:basedOn w:val="Normalny"/>
    <w:rsid w:val="00E7259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character" w:customStyle="1" w:styleId="StrongEmphasis">
    <w:name w:val="Strong Emphasis"/>
    <w:rsid w:val="00E7259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80193D5A9CF42B6DC5560B2EB2D48" ma:contentTypeVersion="2" ma:contentTypeDescription="Utwórz nowy dokument." ma:contentTypeScope="" ma:versionID="e8eeb203bdcb8bdff7a936d8d1ba3b42">
  <xsd:schema xmlns:xsd="http://www.w3.org/2001/XMLSchema" xmlns:xs="http://www.w3.org/2001/XMLSchema" xmlns:p="http://schemas.microsoft.com/office/2006/metadata/properties" xmlns:ns2="1d22481d-67b2-4a2c-98d1-02b08428f600" targetNamespace="http://schemas.microsoft.com/office/2006/metadata/properties" ma:root="true" ma:fieldsID="340e1fac2b1ccfe9c710c4127da27ef2" ns2:_="">
    <xsd:import namespace="1d22481d-67b2-4a2c-98d1-02b08428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481d-67b2-4a2c-98d1-02b08428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TJ+i2J4JbK/1ZUetPmlHC4zqUQ==">AMUW2mXDMtHNDqlrOvOjS84t70g6B9AqPiJnzn6JgMw7YJUbhE4mbk+HcQsz2sTAXf2HvEYF4FR36Yg2ELfB/cQniV82GcvKFMAwvninNaV8ImGSvTEUGeRyyTAnnnVpQKAzJN5SXx9XDOkbTSDKnBmP4krd0bHz7LYmyqWlMAjnAnHLYV2PPhkUBfoiRIRoFiAXtiD+JkSt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6B1C-E101-4AD1-B7A7-F28B57D44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207C5-AACF-4484-A5B2-F3056BDBE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1E494-977E-48FC-AAA6-1527BED83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481d-67b2-4a2c-98d1-02b08428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C1BAE68-C634-4171-A2B0-D5F8373D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10</Pages>
  <Words>4251</Words>
  <Characters>25507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Józefowicz</dc:creator>
  <cp:lastModifiedBy>Joanna Nowińska</cp:lastModifiedBy>
  <cp:revision>20</cp:revision>
  <cp:lastPrinted>2023-11-06T12:21:00Z</cp:lastPrinted>
  <dcterms:created xsi:type="dcterms:W3CDTF">2024-10-27T08:56:00Z</dcterms:created>
  <dcterms:modified xsi:type="dcterms:W3CDTF">2025-01-24T18:09:00Z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0x010100FD480193D5A9CF42B6DC5560B2EB2D48</vt:lpwstr>
  </property>
</Properties>
</file>