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A9C3" w14:textId="5C6DE5AD" w:rsidR="00767E22" w:rsidRDefault="00767E22" w:rsidP="00767E22">
      <w:pPr>
        <w:pStyle w:val="Nagwek"/>
        <w:ind w:left="-907"/>
        <w:jc w:val="center"/>
      </w:pPr>
      <w:bookmarkStart w:id="0" w:name="_Hlk179906907"/>
      <w:r w:rsidRPr="00960A26">
        <w:rPr>
          <w:noProof/>
        </w:rPr>
        <w:drawing>
          <wp:inline distT="0" distB="0" distL="0" distR="0" wp14:anchorId="3A016C39" wp14:editId="3DF31A0D">
            <wp:extent cx="5760720" cy="669290"/>
            <wp:effectExtent l="0" t="0" r="0" b="0"/>
            <wp:docPr id="598023078" name="Obraz 1" descr="Ciąg trzech logotypów w kolejności od lewej: 1. Fundusze Europejskie dla Pomorza, 2. Dofinansowane przez Unię Europejską, 3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6" descr="Ciąg trzech logotypów w kolejności od lewej: 1. Fundusze Europejskie dla Pomorza, 2. Dofinansowane przez Unię Europejską, 3. Urząd Marszałkowski Województwa Pomor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0529357" w14:textId="77777777" w:rsidR="0050316E" w:rsidRDefault="0050316E" w:rsidP="00FD29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41112A" w14:textId="39ACA75E" w:rsidR="00FD29E3" w:rsidRPr="0029208E" w:rsidRDefault="00767E22" w:rsidP="00767E2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29208E">
        <w:rPr>
          <w:rFonts w:ascii="Calibri" w:hAnsi="Calibri" w:cs="Calibri"/>
          <w:b/>
          <w:bCs/>
        </w:rPr>
        <w:t xml:space="preserve">Zapytanie ofertowe na: </w:t>
      </w:r>
      <w:bookmarkStart w:id="1" w:name="_Hlk179907005"/>
      <w:r w:rsidR="00E5634C" w:rsidRPr="0029208E">
        <w:rPr>
          <w:rFonts w:ascii="Calibri" w:hAnsi="Calibri" w:cs="Calibri"/>
          <w:b/>
          <w:bCs/>
        </w:rPr>
        <w:t>„</w:t>
      </w:r>
      <w:bookmarkStart w:id="2" w:name="_Hlk179908777"/>
      <w:r w:rsidR="00E5634C" w:rsidRPr="0029208E">
        <w:rPr>
          <w:rFonts w:ascii="Calibri" w:hAnsi="Calibri" w:cs="Calibri"/>
          <w:b/>
          <w:bCs/>
        </w:rPr>
        <w:t xml:space="preserve">Świadczenie usług transportowych w zakresie przewozów uczniów </w:t>
      </w:r>
      <w:r w:rsidR="00FD29E3" w:rsidRPr="0029208E">
        <w:rPr>
          <w:rFonts w:ascii="Calibri" w:hAnsi="Calibri" w:cs="Calibri"/>
          <w:b/>
          <w:bCs/>
        </w:rPr>
        <w:t>z</w:t>
      </w:r>
      <w:r w:rsidR="005815B5" w:rsidRPr="0029208E">
        <w:rPr>
          <w:rFonts w:ascii="Calibri" w:hAnsi="Calibri" w:cs="Calibri"/>
          <w:b/>
          <w:bCs/>
        </w:rPr>
        <w:t xml:space="preserve">e </w:t>
      </w:r>
      <w:r w:rsidR="0029208E" w:rsidRPr="0029208E">
        <w:rPr>
          <w:rFonts w:ascii="Calibri" w:hAnsi="Calibri" w:cs="Calibri"/>
          <w:b/>
          <w:bCs/>
        </w:rPr>
        <w:t xml:space="preserve">szkół podstawowych z terenu Gminy Puck do </w:t>
      </w:r>
      <w:r w:rsidR="001E7172">
        <w:rPr>
          <w:rFonts w:ascii="Calibri" w:hAnsi="Calibri" w:cs="Calibri"/>
          <w:b/>
          <w:bCs/>
        </w:rPr>
        <w:t xml:space="preserve">Centrum </w:t>
      </w:r>
      <w:proofErr w:type="spellStart"/>
      <w:r w:rsidR="001E7172">
        <w:rPr>
          <w:rFonts w:ascii="Calibri" w:hAnsi="Calibri" w:cs="Calibri"/>
          <w:b/>
          <w:bCs/>
        </w:rPr>
        <w:t>Hewelianum</w:t>
      </w:r>
      <w:proofErr w:type="spellEnd"/>
      <w:r w:rsidR="001E7172">
        <w:rPr>
          <w:rFonts w:ascii="Calibri" w:hAnsi="Calibri" w:cs="Calibri"/>
          <w:b/>
          <w:bCs/>
        </w:rPr>
        <w:t xml:space="preserve"> w Gdańsku w</w:t>
      </w:r>
      <w:r w:rsidR="00FD29E3" w:rsidRPr="0029208E">
        <w:rPr>
          <w:rFonts w:ascii="Calibri" w:hAnsi="Calibri" w:cs="Calibri"/>
          <w:b/>
          <w:bCs/>
        </w:rPr>
        <w:t xml:space="preserve"> ramach projektu: „</w:t>
      </w:r>
      <w:r w:rsidR="0029208E" w:rsidRPr="0029208E">
        <w:rPr>
          <w:rFonts w:ascii="Calibri" w:hAnsi="Calibri" w:cs="Calibri"/>
          <w:b/>
          <w:bCs/>
        </w:rPr>
        <w:t xml:space="preserve">Naukowy zawrót głowy- rozwój kompetencji przyszłości w szkołach podstawowych w Gminie Puck” </w:t>
      </w:r>
      <w:r w:rsidR="00FD29E3" w:rsidRPr="0029208E">
        <w:rPr>
          <w:rFonts w:ascii="Calibri" w:hAnsi="Calibri" w:cs="Calibri"/>
          <w:b/>
          <w:bCs/>
          <w:kern w:val="0"/>
        </w:rPr>
        <w:t xml:space="preserve">finansowanego ze środków Europejskiego Funduszu Społecznego Plus w ramach programu: Fundusze Europejskie dla Pomorza 2021-2027. </w:t>
      </w:r>
      <w:bookmarkEnd w:id="1"/>
    </w:p>
    <w:bookmarkEnd w:id="2"/>
    <w:p w14:paraId="21B05870" w14:textId="77777777" w:rsidR="005815B5" w:rsidRDefault="005815B5" w:rsidP="00FD29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6FE5053" w14:textId="2982595D" w:rsidR="00767E22" w:rsidRDefault="00767E22" w:rsidP="00FD29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Zamawiający: Gmina Puck, ul. 1</w:t>
      </w:r>
      <w:r w:rsidR="0029208E">
        <w:rPr>
          <w:rFonts w:ascii="Calibri" w:hAnsi="Calibri" w:cs="Calibri"/>
          <w:kern w:val="0"/>
        </w:rPr>
        <w:t xml:space="preserve">0-lutego 29, 84-100 </w:t>
      </w:r>
      <w:r>
        <w:rPr>
          <w:rFonts w:ascii="Calibri" w:hAnsi="Calibri" w:cs="Calibri"/>
          <w:kern w:val="0"/>
        </w:rPr>
        <w:t>Puck, NIP: 587-1</w:t>
      </w:r>
      <w:r w:rsidR="0029208E">
        <w:rPr>
          <w:rFonts w:ascii="Calibri" w:hAnsi="Calibri" w:cs="Calibri"/>
          <w:kern w:val="0"/>
        </w:rPr>
        <w:t>158-86-54</w:t>
      </w:r>
    </w:p>
    <w:p w14:paraId="1BBC3554" w14:textId="77777777" w:rsidR="00767E22" w:rsidRPr="004D6CC1" w:rsidRDefault="00767E22" w:rsidP="00767E22">
      <w:pPr>
        <w:numPr>
          <w:ilvl w:val="0"/>
          <w:numId w:val="1"/>
        </w:numPr>
        <w:tabs>
          <w:tab w:val="left" w:pos="-426"/>
        </w:tabs>
        <w:spacing w:after="0" w:line="276" w:lineRule="auto"/>
        <w:ind w:right="-2"/>
        <w:contextualSpacing/>
        <w:jc w:val="both"/>
        <w:rPr>
          <w:rFonts w:cstheme="minorHAnsi"/>
          <w:bCs/>
        </w:rPr>
      </w:pPr>
      <w:r w:rsidRPr="004D6CC1">
        <w:rPr>
          <w:rFonts w:cstheme="minorHAnsi"/>
          <w:bCs/>
        </w:rPr>
        <w:t>Zamówienie realizowane zgodnie z Zasadą konkurencyjności na podstawie Wytycznych kwalifikowalności wydatków na lata 2021 – 2027</w:t>
      </w:r>
    </w:p>
    <w:p w14:paraId="3758D958" w14:textId="77777777" w:rsidR="00767E22" w:rsidRDefault="00767E22" w:rsidP="00767E2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Kod CPV:</w:t>
      </w:r>
    </w:p>
    <w:p w14:paraId="7CAEA167" w14:textId="77777777" w:rsidR="00767E22" w:rsidRDefault="00767E22" w:rsidP="00767E2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3B4E36">
        <w:rPr>
          <w:rFonts w:cstheme="minorHAnsi"/>
        </w:rPr>
        <w:t>60170000-0 Wynajem pojazdów przeznaczonych do transportu osób wraz z kierowcą</w:t>
      </w:r>
    </w:p>
    <w:p w14:paraId="407C0936" w14:textId="64E69352" w:rsidR="00767E22" w:rsidRPr="00767E22" w:rsidRDefault="00767E22" w:rsidP="00767E22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767E22">
        <w:rPr>
          <w:rFonts w:cstheme="minorHAnsi"/>
        </w:rPr>
        <w:t>60140000-1 Nieregularny transport osób</w:t>
      </w:r>
    </w:p>
    <w:p w14:paraId="329C1A0E" w14:textId="6FA59A47" w:rsidR="00FD29E3" w:rsidRDefault="00FD29E3" w:rsidP="00FD29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Świadczenie usług transportowych w zakresie przewozu będzie miało miejsce w roku </w:t>
      </w:r>
      <w:r w:rsidR="0029208E">
        <w:rPr>
          <w:rFonts w:ascii="Calibri" w:hAnsi="Calibri" w:cs="Calibri"/>
          <w:kern w:val="0"/>
        </w:rPr>
        <w:t>szkolnym 2</w:t>
      </w:r>
      <w:r>
        <w:rPr>
          <w:rFonts w:ascii="Calibri" w:hAnsi="Calibri" w:cs="Calibri"/>
          <w:kern w:val="0"/>
        </w:rPr>
        <w:t>024/2025</w:t>
      </w:r>
      <w:r w:rsidR="0029208E">
        <w:rPr>
          <w:rFonts w:ascii="Calibri" w:hAnsi="Calibri" w:cs="Calibri"/>
          <w:kern w:val="0"/>
        </w:rPr>
        <w:t xml:space="preserve"> </w:t>
      </w:r>
      <w:r w:rsidR="00CC4644">
        <w:rPr>
          <w:rFonts w:ascii="Calibri" w:hAnsi="Calibri" w:cs="Calibri"/>
          <w:kern w:val="0"/>
        </w:rPr>
        <w:t xml:space="preserve">i </w:t>
      </w:r>
      <w:r w:rsidR="00B53068">
        <w:rPr>
          <w:rFonts w:ascii="Calibri" w:hAnsi="Calibri" w:cs="Calibri"/>
          <w:kern w:val="0"/>
        </w:rPr>
        <w:t>odbywać się będzie spod budynków szkół:</w:t>
      </w:r>
    </w:p>
    <w:p w14:paraId="7C834185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Żelistrzewie, ul. Szkolna 1, 84-100 Żelistrzewo</w:t>
      </w:r>
    </w:p>
    <w:p w14:paraId="52759050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Mrzezinie, ul. Dworcowa 54, 84-123 Mrzezino</w:t>
      </w:r>
    </w:p>
    <w:p w14:paraId="032E36CA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Starzynie, ul. Żarnowiecka 22, 84-107 Starzyno</w:t>
      </w:r>
    </w:p>
    <w:p w14:paraId="1EF8A22D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Darzlubiu, ul. Pucka 74, Darzlubie, 84-100 Puck</w:t>
      </w:r>
    </w:p>
    <w:p w14:paraId="43725411" w14:textId="74B5B34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G</w:t>
      </w:r>
      <w:r>
        <w:rPr>
          <w:rFonts w:ascii="Times New Roman" w:hAnsi="Times New Roman"/>
        </w:rPr>
        <w:t>n</w:t>
      </w:r>
      <w:r w:rsidRPr="00687347">
        <w:rPr>
          <w:rFonts w:ascii="Times New Roman" w:hAnsi="Times New Roman"/>
        </w:rPr>
        <w:t>ieżdżewie, ul. Dworcowa 6, 84-100 Gnieżdżewo</w:t>
      </w:r>
    </w:p>
    <w:p w14:paraId="140FF81B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 xml:space="preserve">- Szkoła Podstawowa w </w:t>
      </w:r>
      <w:proofErr w:type="spellStart"/>
      <w:r w:rsidRPr="00687347">
        <w:rPr>
          <w:rFonts w:ascii="Times New Roman" w:hAnsi="Times New Roman"/>
        </w:rPr>
        <w:t>Łebczu</w:t>
      </w:r>
      <w:proofErr w:type="spellEnd"/>
      <w:r w:rsidRPr="00687347">
        <w:rPr>
          <w:rFonts w:ascii="Times New Roman" w:hAnsi="Times New Roman"/>
        </w:rPr>
        <w:t xml:space="preserve">, ul. Pucka 27, 84-103 </w:t>
      </w:r>
      <w:proofErr w:type="spellStart"/>
      <w:r w:rsidRPr="00687347">
        <w:rPr>
          <w:rFonts w:ascii="Times New Roman" w:hAnsi="Times New Roman"/>
        </w:rPr>
        <w:t>Łebcz</w:t>
      </w:r>
      <w:proofErr w:type="spellEnd"/>
    </w:p>
    <w:p w14:paraId="43ADD4D0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 xml:space="preserve">- Szkoła Podstawowa w Leśniewie, ul. </w:t>
      </w:r>
      <w:proofErr w:type="spellStart"/>
      <w:r w:rsidRPr="00687347">
        <w:rPr>
          <w:rFonts w:ascii="Times New Roman" w:hAnsi="Times New Roman"/>
        </w:rPr>
        <w:t>Mechowska</w:t>
      </w:r>
      <w:proofErr w:type="spellEnd"/>
      <w:r w:rsidRPr="00687347">
        <w:rPr>
          <w:rFonts w:ascii="Times New Roman" w:hAnsi="Times New Roman"/>
        </w:rPr>
        <w:t xml:space="preserve"> 2, 84-106 Leśniewo</w:t>
      </w:r>
    </w:p>
    <w:p w14:paraId="7ECA0175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Strzelnie, ul. Szkolna 5, 84-103 Strzelno</w:t>
      </w:r>
    </w:p>
    <w:p w14:paraId="26A6D3CD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Swarzewie, ul. Szkolna 36, Swarzewo, 84-100 Puck</w:t>
      </w:r>
    </w:p>
    <w:p w14:paraId="69182155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Połczynie, ul. Szkolna 21, 84-100 Połczyno</w:t>
      </w:r>
    </w:p>
    <w:p w14:paraId="5DC3AD1E" w14:textId="77777777" w:rsidR="00B53068" w:rsidRPr="00687347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>- Szkoła Podstawowa w Werblini, ul. Szkolna 2, Werblinia, 84-107 Starzyno</w:t>
      </w:r>
    </w:p>
    <w:p w14:paraId="36D53FAD" w14:textId="77777777" w:rsidR="00B53068" w:rsidRDefault="00B53068" w:rsidP="00B53068">
      <w:pPr>
        <w:pStyle w:val="Akapitzlist"/>
        <w:rPr>
          <w:rFonts w:ascii="Times New Roman" w:hAnsi="Times New Roman"/>
        </w:rPr>
      </w:pPr>
      <w:r w:rsidRPr="00687347">
        <w:rPr>
          <w:rFonts w:ascii="Times New Roman" w:hAnsi="Times New Roman"/>
        </w:rPr>
        <w:t xml:space="preserve">- Szkoła Podstawowa w Mieroszynie, ul. Szkolna 2, Mieroszyno, 84-103 </w:t>
      </w:r>
      <w:proofErr w:type="spellStart"/>
      <w:r w:rsidRPr="00687347">
        <w:rPr>
          <w:rFonts w:ascii="Times New Roman" w:hAnsi="Times New Roman"/>
        </w:rPr>
        <w:t>Łebcz</w:t>
      </w:r>
      <w:proofErr w:type="spellEnd"/>
    </w:p>
    <w:p w14:paraId="55ABD959" w14:textId="215E8EDA" w:rsidR="00BF6C13" w:rsidRDefault="00BF6C13" w:rsidP="00FD29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t>Usługa będzie wykonywana w dni zajęć dydaktyczno-wychowawczych w okresie od</w:t>
      </w:r>
      <w:r w:rsidR="00767E22">
        <w:t xml:space="preserve"> </w:t>
      </w:r>
      <w:r w:rsidR="00AA34AC">
        <w:t>dnia zawarcia umowy</w:t>
      </w:r>
      <w:r>
        <w:t xml:space="preserve"> do </w:t>
      </w:r>
      <w:r w:rsidR="00AA34AC">
        <w:t>2</w:t>
      </w:r>
      <w:r w:rsidR="001E7172">
        <w:t>0</w:t>
      </w:r>
      <w:r>
        <w:t xml:space="preserve"> czerwca 202</w:t>
      </w:r>
      <w:r w:rsidR="001E7172">
        <w:t>5</w:t>
      </w:r>
      <w:r>
        <w:t xml:space="preserve"> r. z zastrzeżeniem, iż umowę wykonania usługi będącej przedmiotem zamówienia uznaje się za wykonaną również w przypadku wyczerpania kwoty wynagrodzenia Wykonawcy, określonej w </w:t>
      </w:r>
      <w:r w:rsidR="00C5470B">
        <w:t>umowie.</w:t>
      </w:r>
    </w:p>
    <w:p w14:paraId="0B770BCD" w14:textId="3C03668F" w:rsidR="00FD29E3" w:rsidRDefault="00FD29E3" w:rsidP="00FD29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Świadczenie usług transportowych dla uczniów odbywać się będzie </w:t>
      </w:r>
      <w:r w:rsidR="00E971DC">
        <w:rPr>
          <w:rFonts w:ascii="Calibri" w:hAnsi="Calibri" w:cs="Calibri"/>
          <w:kern w:val="0"/>
        </w:rPr>
        <w:t xml:space="preserve">na </w:t>
      </w:r>
      <w:r>
        <w:rPr>
          <w:rFonts w:ascii="Calibri" w:hAnsi="Calibri" w:cs="Calibri"/>
          <w:kern w:val="0"/>
        </w:rPr>
        <w:t xml:space="preserve">następujących </w:t>
      </w:r>
      <w:r w:rsidR="00E971DC">
        <w:rPr>
          <w:rFonts w:ascii="Calibri" w:hAnsi="Calibri" w:cs="Calibri"/>
          <w:kern w:val="0"/>
        </w:rPr>
        <w:t>zasadach</w:t>
      </w:r>
      <w:r>
        <w:rPr>
          <w:rFonts w:ascii="Calibri" w:hAnsi="Calibri" w:cs="Calibri"/>
          <w:kern w:val="0"/>
        </w:rPr>
        <w:t>:</w:t>
      </w:r>
    </w:p>
    <w:p w14:paraId="759BC381" w14:textId="732E935C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Darzlubie 5 gr. x śr. 32 uczniów (+ 3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  <w:r w:rsidR="009C10B0">
        <w:rPr>
          <w:rFonts w:ascii="Calibri" w:hAnsi="Calibri" w:cs="Calibri"/>
          <w:kern w:val="0"/>
        </w:rPr>
        <w:t xml:space="preserve"> </w:t>
      </w:r>
    </w:p>
    <w:p w14:paraId="3096D4FE" w14:textId="21F9E5F7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Mrzezino 4 gr. x śr. 55 uczniów (+ 4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26F9A167" w14:textId="643AC36C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Werblinia 2 gr. x śr. 30 uczniów (+ 2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5EC12BE4" w14:textId="59675865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Starzyno 3 gr. x śr. 30 uczniów (+ 2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13E2406B" w14:textId="439602A5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Swarzewo 2 gr. x śr. 45 uczniów (+ 3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2F233D6E" w14:textId="59FBC24B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Strzelno 2 gr. x śr. 30 uczniów (+ 2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2CCB9EA9" w14:textId="49E341DF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Żelistrzewo 12 gr. x śr. 21 uczniów (+ 2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015E1CF9" w14:textId="20AD8ED2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Gnieżdżewo 2 gr. x śr. 35 uczniów (+ 3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7EB25417" w14:textId="46F13402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Leśniewo 2 gr. x śr. 45 uczniów (+3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3BF78128" w14:textId="7838CCFA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Połczyno 2 gr. x śr. 30 uczniów (+ 2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7B937DCA" w14:textId="02D38CD3" w:rsidR="00AA34AC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- Szkoła Podstawowa Mieroszyno 2 gr. x śr. 45 uczniów (+ 3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0B129EBC" w14:textId="698D10FF" w:rsidR="00DB3B33" w:rsidRDefault="00AA34AC" w:rsidP="00AA34A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- Szkoła Podstawowa </w:t>
      </w:r>
      <w:proofErr w:type="spellStart"/>
      <w:r>
        <w:rPr>
          <w:rFonts w:ascii="Calibri" w:hAnsi="Calibri" w:cs="Calibri"/>
          <w:kern w:val="0"/>
        </w:rPr>
        <w:t>Łebcz</w:t>
      </w:r>
      <w:proofErr w:type="spellEnd"/>
      <w:r>
        <w:rPr>
          <w:rFonts w:ascii="Calibri" w:hAnsi="Calibri" w:cs="Calibri"/>
          <w:kern w:val="0"/>
        </w:rPr>
        <w:t xml:space="preserve"> 5 gr. x śr. 50 uczniów (+ 4 opiekunów</w:t>
      </w:r>
      <w:r w:rsidR="00DB3B33">
        <w:rPr>
          <w:rFonts w:ascii="Calibri" w:hAnsi="Calibri" w:cs="Calibri"/>
          <w:kern w:val="0"/>
        </w:rPr>
        <w:t xml:space="preserve"> na grupę</w:t>
      </w:r>
      <w:r>
        <w:rPr>
          <w:rFonts w:ascii="Calibri" w:hAnsi="Calibri" w:cs="Calibri"/>
          <w:kern w:val="0"/>
        </w:rPr>
        <w:t>)</w:t>
      </w:r>
    </w:p>
    <w:p w14:paraId="540797DF" w14:textId="1CEF1B21" w:rsidR="00FD29E3" w:rsidRPr="00094E67" w:rsidRDefault="00FD29E3" w:rsidP="00E5634C">
      <w:pPr>
        <w:pStyle w:val="Akapitzlist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</w:rPr>
      </w:pPr>
      <w:r w:rsidRPr="00FD29E3">
        <w:rPr>
          <w:rFonts w:cstheme="minorHAnsi"/>
          <w:kern w:val="0"/>
        </w:rPr>
        <w:t>Szacunkowa</w:t>
      </w:r>
      <w:r>
        <w:rPr>
          <w:rFonts w:cstheme="minorHAnsi"/>
          <w:kern w:val="0"/>
        </w:rPr>
        <w:t xml:space="preserve"> łączna</w:t>
      </w:r>
      <w:r w:rsidRPr="00FD29E3">
        <w:rPr>
          <w:rFonts w:cstheme="minorHAnsi"/>
          <w:kern w:val="0"/>
        </w:rPr>
        <w:t xml:space="preserve"> ilość</w:t>
      </w:r>
      <w:r w:rsidR="00E5634C" w:rsidRPr="00FD29E3">
        <w:rPr>
          <w:rFonts w:cstheme="minorHAnsi"/>
        </w:rPr>
        <w:t xml:space="preserve"> kilometrów przewozu uczniów w roku szkolnym 2024/2025</w:t>
      </w:r>
      <w:r w:rsidR="00812EA5">
        <w:rPr>
          <w:rFonts w:cstheme="minorHAnsi"/>
        </w:rPr>
        <w:t xml:space="preserve"> </w:t>
      </w:r>
      <w:r>
        <w:rPr>
          <w:rFonts w:cstheme="minorHAnsi"/>
        </w:rPr>
        <w:t xml:space="preserve">wynosi </w:t>
      </w:r>
      <w:r w:rsidR="001E7172">
        <w:rPr>
          <w:rFonts w:cstheme="minorHAnsi"/>
        </w:rPr>
        <w:t>5.178</w:t>
      </w:r>
      <w:r>
        <w:rPr>
          <w:rFonts w:cstheme="minorHAnsi"/>
        </w:rPr>
        <w:t xml:space="preserve"> km</w:t>
      </w:r>
      <w:r w:rsidR="00812EA5">
        <w:rPr>
          <w:rFonts w:cstheme="minorHAnsi"/>
        </w:rPr>
        <w:t>.</w:t>
      </w:r>
    </w:p>
    <w:p w14:paraId="04EAF9A2" w14:textId="6B1DD2B2" w:rsidR="00BF6C13" w:rsidRPr="00FD29E3" w:rsidRDefault="00BF6C13" w:rsidP="00E5634C">
      <w:pPr>
        <w:pStyle w:val="Akapitzlist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</w:rPr>
      </w:pPr>
      <w:r>
        <w:lastRenderedPageBreak/>
        <w:t>Zamawiający zastrzega sobie możliwość rezygnacji z realizacji części zamówienia</w:t>
      </w:r>
      <w:r w:rsidR="00812EA5">
        <w:t>, jednak nie więcej niż 10% planowanego zakresu zamówienia</w:t>
      </w:r>
      <w:r>
        <w:t>. Wykonawcy nie będą przysługiwały z tego tytułu żadne roszczenia w stosunku do Zamawiającego.</w:t>
      </w:r>
    </w:p>
    <w:p w14:paraId="11A51128" w14:textId="77777777" w:rsidR="00426042" w:rsidRPr="00426042" w:rsidRDefault="00E5634C" w:rsidP="00E5634C">
      <w:pPr>
        <w:pStyle w:val="Akapitzlist"/>
        <w:numPr>
          <w:ilvl w:val="0"/>
          <w:numId w:val="1"/>
        </w:numPr>
        <w:rPr>
          <w:rFonts w:ascii="Arial" w:hAnsi="Arial" w:cs="Arial"/>
          <w:kern w:val="0"/>
          <w:sz w:val="24"/>
          <w:szCs w:val="24"/>
        </w:rPr>
      </w:pPr>
      <w:r>
        <w:t xml:space="preserve">Przedmiot zamówienia ma być świadczony następującymi środkami transportu, spełniającymi warunki udziału w postępowaniu: </w:t>
      </w:r>
    </w:p>
    <w:p w14:paraId="21C97A9A" w14:textId="58200E8C" w:rsidR="00426042" w:rsidRDefault="00E5634C" w:rsidP="00426042">
      <w:pPr>
        <w:pStyle w:val="Akapitzlist"/>
      </w:pPr>
      <w:r>
        <w:sym w:font="Symbol" w:char="F0B7"/>
      </w:r>
      <w:r>
        <w:t xml:space="preserve"> minimum </w:t>
      </w:r>
      <w:r w:rsidR="00426042">
        <w:t>2</w:t>
      </w:r>
      <w:r>
        <w:t xml:space="preserve"> (</w:t>
      </w:r>
      <w:r w:rsidR="00426042">
        <w:t>dwa</w:t>
      </w:r>
      <w:r>
        <w:t>) autobus</w:t>
      </w:r>
      <w:r w:rsidR="00426042">
        <w:t>y, z których każdy</w:t>
      </w:r>
      <w:r>
        <w:t xml:space="preserve"> posiada </w:t>
      </w:r>
      <w:r w:rsidR="00426042">
        <w:t xml:space="preserve">po </w:t>
      </w:r>
      <w:r>
        <w:t xml:space="preserve">min. </w:t>
      </w:r>
      <w:r w:rsidR="002E72B9">
        <w:t>33</w:t>
      </w:r>
      <w:r>
        <w:t xml:space="preserve"> miejsc siedząc</w:t>
      </w:r>
      <w:r w:rsidR="00526E59">
        <w:t>ych</w:t>
      </w:r>
      <w:r>
        <w:t xml:space="preserve"> </w:t>
      </w:r>
    </w:p>
    <w:p w14:paraId="174A2379" w14:textId="361CB213" w:rsidR="00426042" w:rsidRDefault="00E5634C" w:rsidP="00426042">
      <w:pPr>
        <w:pStyle w:val="Akapitzlist"/>
      </w:pPr>
      <w:r>
        <w:sym w:font="Symbol" w:char="F0B7"/>
      </w:r>
      <w:r>
        <w:t xml:space="preserve"> minimum </w:t>
      </w:r>
      <w:r w:rsidR="00607FE3">
        <w:t>2</w:t>
      </w:r>
      <w:r>
        <w:t xml:space="preserve"> (</w:t>
      </w:r>
      <w:r w:rsidR="00607FE3">
        <w:t>dwa</w:t>
      </w:r>
      <w:r>
        <w:t xml:space="preserve">) autobusy , z których każdy posiada po min. </w:t>
      </w:r>
      <w:r w:rsidR="002E72B9">
        <w:t>60</w:t>
      </w:r>
      <w:r>
        <w:t xml:space="preserve"> miejsc siedzących </w:t>
      </w:r>
    </w:p>
    <w:p w14:paraId="0F69A474" w14:textId="77777777" w:rsidR="00426042" w:rsidRDefault="00E5634C" w:rsidP="00426042">
      <w:pPr>
        <w:pStyle w:val="Akapitzlist"/>
      </w:pPr>
      <w:r>
        <w:t xml:space="preserve">Przedmiot zamówienia ma być świadczony środkami transportu przystosowanymi, zgodnie z przepisami prawa, do przewozu uczniów. Wykonawca zobowiązany jest do zapewnienia osobom przewożonym właściwych warunków bezpieczeństwa i higieny oraz komfortu jazdy zgodnych z przepisami prawa. Każdy z pojazdów wykorzystywanych do realizacji usługi musi być w dobrym stanie technicznym, zapewniającym prawidłowe zgodne z właściwymi przepisami prawa i bezpieczne wykonywanie zamówienia, musi posiadać aktualne badania techniczne określone właściwymi przepisami prawa oraz aktualne ubezpieczenie OC pojazdu i NNW. </w:t>
      </w:r>
    </w:p>
    <w:p w14:paraId="496DD650" w14:textId="0C8D43B2" w:rsidR="00887825" w:rsidRPr="002A087B" w:rsidRDefault="001E7172" w:rsidP="002A08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2886">
        <w:rPr>
          <w:rFonts w:ascii="Calibri" w:hAnsi="Calibri" w:cs="Calibri"/>
        </w:rPr>
        <w:t>Minimum jeden z autobusów musi spełniać szczegółowe wymagania dostępności dotyczące taboru autobusowego, w zgodności ze standardem transportowym (pojazd niskopodłogowy, miejsce przystosowane do wózka inwalidzkiego, drzwi zapewniające dostęp dla wózków inwalidzkich mają mieć podnośnik lub pochylnię).</w:t>
      </w:r>
    </w:p>
    <w:p w14:paraId="318A83E7" w14:textId="77777777" w:rsidR="00812EA5" w:rsidRDefault="00E5634C" w:rsidP="00812EA5">
      <w:pPr>
        <w:pStyle w:val="Akapitzlist"/>
        <w:numPr>
          <w:ilvl w:val="0"/>
          <w:numId w:val="1"/>
        </w:numPr>
      </w:pPr>
      <w:r>
        <w:t xml:space="preserve">Autobus używany do transportu dzieci musi być przystosowany do ich przewozu zgodnie z przepisami ustawy z dnia 20 czerwca 1997 r. Prawo o ruchu drogowym. Wykonawca ma obowiązek zastosowania kontrastowego oznaczenia na krawędzi schodów oraz kontrastowej kolorystyki poręczy. </w:t>
      </w:r>
    </w:p>
    <w:p w14:paraId="4D06D302" w14:textId="70EB4C64" w:rsidR="002A087B" w:rsidRDefault="00E5634C" w:rsidP="002A087B">
      <w:pPr>
        <w:pStyle w:val="Akapitzlist"/>
        <w:numPr>
          <w:ilvl w:val="0"/>
          <w:numId w:val="1"/>
        </w:numPr>
      </w:pPr>
      <w:r>
        <w:t xml:space="preserve">W przypadku awarii pojazdu lub zdarzenia losowego Wykonawca zobowiązany jest do zapewnienia zastępczego środka transportu </w:t>
      </w:r>
      <w:r w:rsidR="00FB2886">
        <w:t>spełniającego warunki określone w pkt 9-1</w:t>
      </w:r>
      <w:r w:rsidR="002A087B">
        <w:t>1</w:t>
      </w:r>
      <w:r w:rsidR="00FB2886">
        <w:t xml:space="preserve">, </w:t>
      </w:r>
      <w:r>
        <w:t>w taki sposób aby nie powodował opóźnień czasowych kursu.</w:t>
      </w:r>
      <w:r w:rsidR="002E72B9">
        <w:t xml:space="preserve"> </w:t>
      </w:r>
      <w:r>
        <w:t xml:space="preserve">Pod pojęciem uczeń należy rozumieć dziecko objęte obowiązkiem </w:t>
      </w:r>
      <w:r w:rsidR="00812EA5">
        <w:t>szkolnym.</w:t>
      </w:r>
    </w:p>
    <w:p w14:paraId="749E3248" w14:textId="7942353B" w:rsidR="00EA2775" w:rsidRDefault="002F2841" w:rsidP="003844E7">
      <w:pPr>
        <w:pStyle w:val="Akapitzlist"/>
        <w:numPr>
          <w:ilvl w:val="0"/>
          <w:numId w:val="1"/>
        </w:numPr>
      </w:pPr>
      <w:r>
        <w:t xml:space="preserve">Potencjał techniczny: </w:t>
      </w:r>
      <w:r w:rsidR="00EA2775" w:rsidRPr="00EA2775">
        <w:t xml:space="preserve">Wykonawca musi posiadać odpowiedni do przedmiotu zamówienia tabor autobusowy nie starszy niż rok produkcji z 2010r., którym będzie wykonywał przedmiot zamówienia </w:t>
      </w:r>
      <w:proofErr w:type="spellStart"/>
      <w:r w:rsidR="00EA2775" w:rsidRPr="00EA2775">
        <w:t>tj</w:t>
      </w:r>
      <w:proofErr w:type="spellEnd"/>
      <w:r w:rsidR="00EA2775" w:rsidRPr="00EA2775">
        <w:t xml:space="preserve">: Wykonawca dysponuje środkami transportu sprawnymi technicznie, dopuszczonymi do ruchu drogowego, posiadającymi aktualne ubezpieczenie OC pojazdu i NNW, spełniającymi wszelkie wymogi wynikające z przepisów powszechnie obowiązujących i posiadającymi odpowiednią ilość miejsc siedzących na danej trasie przewozu uczniów tj.: 2 autobusy posiadające min. </w:t>
      </w:r>
      <w:r>
        <w:t>60</w:t>
      </w:r>
      <w:r w:rsidR="00EA2775" w:rsidRPr="00EA2775">
        <w:t xml:space="preserve"> miejsc siedzących każdy, 2 autobusy posiadające po min. </w:t>
      </w:r>
      <w:r>
        <w:t>33</w:t>
      </w:r>
      <w:r w:rsidR="00EA2775" w:rsidRPr="00EA2775">
        <w:t xml:space="preserve"> miejsc siedzących każdy, 1 autobus rezerwowy posiadający min. 40 miejsc siedzących. Autobusy muszą posiadać sprawny system ogrzewania oraz sprawny system otwierania i zamykania drzwi.</w:t>
      </w:r>
    </w:p>
    <w:p w14:paraId="54557D32" w14:textId="77777777" w:rsidR="002A087B" w:rsidRDefault="002A087B" w:rsidP="002A087B">
      <w:pPr>
        <w:pStyle w:val="Akapitzlist"/>
        <w:numPr>
          <w:ilvl w:val="0"/>
          <w:numId w:val="1"/>
        </w:numPr>
      </w:pPr>
      <w:r>
        <w:t>Kierowcy Wykonawcy zobowiązani są do posiadania odpowiednich uprawnień i kwalifikacji zawodowych do prowadzenia tego typu pojazdów.</w:t>
      </w:r>
    </w:p>
    <w:p w14:paraId="6EB0C93E" w14:textId="77777777" w:rsidR="002A087B" w:rsidRDefault="002A087B" w:rsidP="002A087B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cs="Calibri"/>
        </w:rPr>
      </w:pPr>
      <w:r>
        <w:rPr>
          <w:rFonts w:cs="Calibri"/>
          <w:bCs/>
        </w:rPr>
        <w:t xml:space="preserve">Wykonawca zobowiązany jest do dysponowania </w:t>
      </w:r>
      <w:r w:rsidRPr="00A13D20">
        <w:rPr>
          <w:rFonts w:cs="Calibri"/>
        </w:rPr>
        <w:t xml:space="preserve">minimum </w:t>
      </w:r>
      <w:r>
        <w:rPr>
          <w:rFonts w:cs="Calibri"/>
        </w:rPr>
        <w:t>dwiema osobami</w:t>
      </w:r>
      <w:r w:rsidRPr="00A13D20">
        <w:rPr>
          <w:rFonts w:cs="Calibri"/>
        </w:rPr>
        <w:t xml:space="preserve"> posiadając</w:t>
      </w:r>
      <w:r>
        <w:rPr>
          <w:rFonts w:cs="Calibri"/>
        </w:rPr>
        <w:t>ymi</w:t>
      </w:r>
      <w:r w:rsidRPr="00A13D20">
        <w:rPr>
          <w:rFonts w:cs="Calibri"/>
        </w:rPr>
        <w:t xml:space="preserve"> wymagane przepisami prawa uprawnienia do pełnienia funkcji kierowcy zawodowego autobusu (posiadającą prawo jazdy kat. D).</w:t>
      </w:r>
    </w:p>
    <w:p w14:paraId="5640E08C" w14:textId="0938B53A" w:rsidR="002A087B" w:rsidRPr="002A087B" w:rsidRDefault="002A087B" w:rsidP="002A0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A087B">
        <w:rPr>
          <w:rFonts w:ascii="Calibri" w:hAnsi="Calibri" w:cs="Calibri"/>
        </w:rPr>
        <w:t xml:space="preserve">Wykonawca ma obowiązek weryfikacji wszystkich zatrudnionych przez niego osób wyznaczonych do realizacji zamówienia pod kątem figurowania w KRK w związku z przestępstwami związanymi z naruszeniem przepisów ustawy o przeciwdziałaniu zagrożeniom przestępczością na tle seksualnym i ochronie małoletnich. Wykonawca ma obowiązek zapewnienia do realizacji zamówienia osób niekaranych w powyższym zakresie, na </w:t>
      </w:r>
      <w:r w:rsidRPr="002A087B">
        <w:rPr>
          <w:rFonts w:ascii="Calibri" w:hAnsi="Calibri" w:cs="Calibri"/>
        </w:rPr>
        <w:lastRenderedPageBreak/>
        <w:t xml:space="preserve">potwierdzenie czego winien przestawić zaświadczenie z KRK tej osoby najpóźniej w dniu oddelegowania kierowcy do realizacji zadań w ramach niniejszego zamówienia. </w:t>
      </w:r>
    </w:p>
    <w:p w14:paraId="30660188" w14:textId="43A51B7A" w:rsidR="002A087B" w:rsidRPr="002A087B" w:rsidRDefault="002A087B" w:rsidP="002A08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A087B">
        <w:rPr>
          <w:rFonts w:ascii="Calibri" w:hAnsi="Calibri" w:cs="Calibri"/>
        </w:rPr>
        <w:t>W przypadku naruszenia zapisów pkt 1</w:t>
      </w:r>
      <w:r w:rsidR="000C2E0F">
        <w:rPr>
          <w:rFonts w:ascii="Calibri" w:hAnsi="Calibri" w:cs="Calibri"/>
        </w:rPr>
        <w:t>6</w:t>
      </w:r>
      <w:r w:rsidRPr="002A087B">
        <w:rPr>
          <w:rFonts w:ascii="Calibri" w:hAnsi="Calibri" w:cs="Calibri"/>
        </w:rPr>
        <w:t xml:space="preserve"> Zamawiający może naliczyć kary umowne w wysokości do 10% wartości zamówienia i/lub wypowiedzieć umowę.</w:t>
      </w:r>
    </w:p>
    <w:p w14:paraId="79A9CF07" w14:textId="0FC92E6D" w:rsidR="00426042" w:rsidRDefault="00E5634C" w:rsidP="00812EA5">
      <w:pPr>
        <w:pStyle w:val="Akapitzlist"/>
        <w:numPr>
          <w:ilvl w:val="0"/>
          <w:numId w:val="1"/>
        </w:numPr>
      </w:pPr>
      <w:r>
        <w:t xml:space="preserve">Wykonawca zobowiązany jest, przez okres świadczenia usługi transportu, posiadać dokument potwierdzający że jest ubezpieczony od odpowiedzialności cywilnej w zakresie prowadzonej działalności związanej z przedmiotem zamówienia oraz zobowiązany jest do posiadania ubezpieczenia od następstw nieszczęśliwych wypadków i odpowiedzialności cywilnej na wszystkie pojazdy, którymi będzie świadczona usługa transportu. </w:t>
      </w:r>
    </w:p>
    <w:p w14:paraId="013D2CB9" w14:textId="2DE121E9" w:rsidR="00875098" w:rsidRDefault="00875098" w:rsidP="00812EA5">
      <w:pPr>
        <w:pStyle w:val="Akapitzlist"/>
        <w:numPr>
          <w:ilvl w:val="0"/>
          <w:numId w:val="1"/>
        </w:numPr>
      </w:pPr>
      <w:r>
        <w:t xml:space="preserve">Wykonawca </w:t>
      </w:r>
      <w:r w:rsidRPr="00875098">
        <w:t>musi posiadać zezwolenie na wykonywanie zawodu przewoźnika drogowego</w:t>
      </w:r>
    </w:p>
    <w:p w14:paraId="597A5C69" w14:textId="0B2F8581" w:rsidR="00426042" w:rsidRDefault="00526E59" w:rsidP="00812EA5">
      <w:pPr>
        <w:pStyle w:val="Akapitzlist"/>
        <w:numPr>
          <w:ilvl w:val="0"/>
          <w:numId w:val="1"/>
        </w:numPr>
      </w:pPr>
      <w:r>
        <w:t>Termin (dzień i godzinę wyjazdu) oraz trasę</w:t>
      </w:r>
      <w:r w:rsidR="00607FE3">
        <w:t xml:space="preserve"> wyjazdu wraz z liczb</w:t>
      </w:r>
      <w:r w:rsidR="0050316E">
        <w:t>ą</w:t>
      </w:r>
      <w:r w:rsidR="00607FE3">
        <w:t xml:space="preserve"> uczestników wyjazdu</w:t>
      </w:r>
      <w:r w:rsidR="00E5634C">
        <w:t xml:space="preserve"> ustali wykonawca z dyrektorem </w:t>
      </w:r>
      <w:r w:rsidR="0050316E">
        <w:t>szkoły</w:t>
      </w:r>
      <w:r w:rsidR="00E5634C">
        <w:t xml:space="preserve"> </w:t>
      </w:r>
      <w:r w:rsidR="00607FE3">
        <w:t xml:space="preserve">najpóźniej na 14 dni kalendarzowych przed dniem planowanego wyjazdu. </w:t>
      </w:r>
      <w:r w:rsidR="00E5634C">
        <w:t xml:space="preserve"> </w:t>
      </w:r>
    </w:p>
    <w:p w14:paraId="416DC5A9" w14:textId="6E8970D3" w:rsidR="00607FE3" w:rsidRDefault="00E5634C" w:rsidP="00812EA5">
      <w:pPr>
        <w:pStyle w:val="Akapitzlist"/>
        <w:numPr>
          <w:ilvl w:val="0"/>
          <w:numId w:val="1"/>
        </w:numPr>
      </w:pPr>
      <w:r>
        <w:t xml:space="preserve">Zamawiający zastrzega możliwość modyfikacji tras przewozu oraz liczby autobusów w zależności od potrzeb </w:t>
      </w:r>
      <w:r w:rsidR="00607FE3">
        <w:t>i możliwości organizacyjnych szk</w:t>
      </w:r>
      <w:r w:rsidR="0050316E">
        <w:t>oły</w:t>
      </w:r>
      <w:r w:rsidR="00607FE3">
        <w:t xml:space="preserve">, co </w:t>
      </w:r>
      <w:r>
        <w:t xml:space="preserve">może wiązać się ze zmianą ilości przejechanych kilometrów. Jednakże zmiany te nie będą powodować zmiany ceny jednostkowej wartości usługi za jeden kilometr. </w:t>
      </w:r>
    </w:p>
    <w:p w14:paraId="445D132F" w14:textId="77777777" w:rsidR="00607FE3" w:rsidRDefault="00E5634C" w:rsidP="00812EA5">
      <w:pPr>
        <w:pStyle w:val="Akapitzlist"/>
        <w:numPr>
          <w:ilvl w:val="0"/>
          <w:numId w:val="1"/>
        </w:numPr>
      </w:pPr>
      <w:r>
        <w:t xml:space="preserve">Wykonawcy przysługuje wynagrodzenie za faktyczną ilość przejechanych kilometrów tzn. za faktycznie wykonaną trasę przejazdu - od momentu, gdy </w:t>
      </w:r>
      <w:r w:rsidR="00607FE3">
        <w:t xml:space="preserve">uczniowie wsiądą do autobusu pod budynkiem szkoły </w:t>
      </w:r>
      <w:r>
        <w:t>do momentu gdy wysiąd</w:t>
      </w:r>
      <w:r w:rsidR="00607FE3">
        <w:t xml:space="preserve">ą pod budynkiem szkoły, </w:t>
      </w:r>
      <w:r>
        <w:t xml:space="preserve">bez kosztów dojazdu do miejsca rozpoczęcia pracy i odjazdów do miejsca garażowania autobusów. </w:t>
      </w:r>
    </w:p>
    <w:p w14:paraId="273CEC77" w14:textId="788D315E" w:rsidR="00C5470B" w:rsidRDefault="00C5470B" w:rsidP="00812EA5">
      <w:pPr>
        <w:pStyle w:val="Akapitzlist"/>
        <w:numPr>
          <w:ilvl w:val="0"/>
          <w:numId w:val="1"/>
        </w:numPr>
      </w:pPr>
      <w:r>
        <w:t>Zamawiający nie dopuszcza składania ofert częściowych.</w:t>
      </w:r>
    </w:p>
    <w:p w14:paraId="26E1D590" w14:textId="77777777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</w:rPr>
        <w:t xml:space="preserve">Zamawiający nie dopuszcza składania ofert wariantowych. </w:t>
      </w:r>
    </w:p>
    <w:p w14:paraId="6BC1145F" w14:textId="244E58FA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BK2021 </w:t>
      </w:r>
      <w:hyperlink r:id="rId8" w:history="1">
        <w:r w:rsidRPr="00B6185E">
          <w:rPr>
            <w:rStyle w:val="Hipercze"/>
            <w:rFonts w:cstheme="minorHAnsi"/>
            <w:bCs/>
          </w:rPr>
          <w:t>https://bazakonkurencyjnosci.funduszeeuropejskie.gov.pl/</w:t>
        </w:r>
      </w:hyperlink>
    </w:p>
    <w:p w14:paraId="42E12C11" w14:textId="13D0E11B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>Jeżeli zapytanie o wyjaśnienie treści zawartych w zapytaniu ofertowym oraz jego załącznikach zostanie złożone w terminie krótszym niż na 2 dni robocze przed upływem terminu skład</w:t>
      </w:r>
      <w:r w:rsidR="00E846C4">
        <w:rPr>
          <w:rFonts w:cstheme="minorHAnsi"/>
          <w:bCs/>
        </w:rPr>
        <w:t>a</w:t>
      </w:r>
      <w:r w:rsidRPr="00C5470B">
        <w:rPr>
          <w:rFonts w:cstheme="minorHAnsi"/>
          <w:bCs/>
        </w:rPr>
        <w:t>nia ofert, Zamawiający zastrzega sobie prawo pozostawienia zapytania bez odpowiedzi;</w:t>
      </w:r>
    </w:p>
    <w:p w14:paraId="3B01D4FC" w14:textId="77777777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>Ofertę należy sporządzić czytelnie w języku polskim, zgodnie z wymaganiami stawianymi w zapytaniu ofertowym na załączonych drukach oraz dołączyć wszystkie wymagane dokumenty (jeżeli dotyczy);</w:t>
      </w:r>
    </w:p>
    <w:p w14:paraId="7D9382CE" w14:textId="77777777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 xml:space="preserve">Zachowanie formy pisemnej oferty składanej elektronicznie wymaga przesłania w formie elektronicznej (dokument opatrzony kwalifikowanym podpisem elektronicznym lub podpisem zaufanym) wypełnionego i podpisanego formularza oferty wraz z załącznikami (jeśli dotyczy), zamawiający dopuszcza przesłanie skanów odręcznie wypełnionego i podpisanego formularza oferty wraz z załącznikami (jeśli dotyczy). </w:t>
      </w:r>
      <w:r w:rsidRPr="00C5470B">
        <w:rPr>
          <w:rFonts w:cstheme="minorHAnsi"/>
          <w:bCs/>
          <w:lang w:eastAsia="ar-SA"/>
        </w:rPr>
        <w:t>Oferta wraz ze wszystkimi załącznikami musi być podpisana przez Wykonawcę lub osobę/osoby upoważnioną do reprezentowania Wykonawcy zgodnie z dokumentem rejestrowym lub ważnym pełnomocnictwem dołączonym do oferty</w:t>
      </w:r>
    </w:p>
    <w:p w14:paraId="0E20F75C" w14:textId="77777777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>Oczywiste omyłki w tekście oferty zostaną poprawione, o czym niezwłocznie zostanie powiadomiony Wykonawca;</w:t>
      </w:r>
    </w:p>
    <w:p w14:paraId="6A50D78E" w14:textId="77777777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>Wykonawca może złożyć tylko jedną ważną ofertę;</w:t>
      </w:r>
    </w:p>
    <w:p w14:paraId="2B8110CE" w14:textId="77777777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>Wykonawca ma prawo wycofać ofertę w toku prowadzonego postępowania.</w:t>
      </w:r>
    </w:p>
    <w:p w14:paraId="18148688" w14:textId="56663EB9" w:rsidR="00C5470B" w:rsidRPr="00C5470B" w:rsidRDefault="00C5470B" w:rsidP="00C5470B">
      <w:pPr>
        <w:pStyle w:val="Akapitzlist"/>
        <w:numPr>
          <w:ilvl w:val="0"/>
          <w:numId w:val="1"/>
        </w:numPr>
      </w:pPr>
      <w:r w:rsidRPr="00C5470B">
        <w:rPr>
          <w:rFonts w:cstheme="minorHAnsi"/>
          <w:bCs/>
        </w:rPr>
        <w:t>Zamawiający zastrzega, że ma prawo unieważnić postępowanie:</w:t>
      </w:r>
    </w:p>
    <w:p w14:paraId="6679E0C7" w14:textId="77777777" w:rsidR="00C5470B" w:rsidRDefault="00C5470B" w:rsidP="00C5470B">
      <w:pPr>
        <w:pStyle w:val="Akapitzlist"/>
        <w:numPr>
          <w:ilvl w:val="0"/>
          <w:numId w:val="13"/>
        </w:numPr>
        <w:tabs>
          <w:tab w:val="left" w:pos="-426"/>
        </w:tabs>
        <w:spacing w:after="0" w:line="276" w:lineRule="auto"/>
        <w:ind w:right="-2"/>
        <w:jc w:val="both"/>
        <w:rPr>
          <w:rFonts w:cstheme="minorHAnsi"/>
          <w:bCs/>
        </w:rPr>
      </w:pPr>
      <w:r w:rsidRPr="00492BBD">
        <w:rPr>
          <w:rFonts w:cstheme="minorHAnsi"/>
          <w:bCs/>
        </w:rPr>
        <w:t>bez uzasadnionego powodu na każdym etapie, do czasu zawarcia umowy;</w:t>
      </w:r>
    </w:p>
    <w:p w14:paraId="6CB1162C" w14:textId="77777777" w:rsidR="00C5470B" w:rsidRDefault="00C5470B" w:rsidP="00C5470B">
      <w:pPr>
        <w:pStyle w:val="Akapitzlist"/>
        <w:numPr>
          <w:ilvl w:val="0"/>
          <w:numId w:val="13"/>
        </w:numPr>
        <w:tabs>
          <w:tab w:val="left" w:pos="-426"/>
        </w:tabs>
        <w:spacing w:after="0" w:line="276" w:lineRule="auto"/>
        <w:ind w:right="-2"/>
        <w:jc w:val="both"/>
        <w:rPr>
          <w:rFonts w:cstheme="minorHAnsi"/>
          <w:bCs/>
        </w:rPr>
      </w:pPr>
      <w:r w:rsidRPr="00492BBD">
        <w:rPr>
          <w:rFonts w:cstheme="minorHAnsi"/>
          <w:bCs/>
        </w:rPr>
        <w:t>gdy nie złożono żadnej oferty;</w:t>
      </w:r>
    </w:p>
    <w:p w14:paraId="60AC74B1" w14:textId="77777777" w:rsidR="00C5470B" w:rsidRDefault="00C5470B" w:rsidP="00C5470B">
      <w:pPr>
        <w:pStyle w:val="Akapitzlist"/>
        <w:numPr>
          <w:ilvl w:val="0"/>
          <w:numId w:val="13"/>
        </w:numPr>
        <w:tabs>
          <w:tab w:val="left" w:pos="-426"/>
        </w:tabs>
        <w:spacing w:after="0" w:line="276" w:lineRule="auto"/>
        <w:ind w:right="-2"/>
        <w:jc w:val="both"/>
        <w:rPr>
          <w:rFonts w:cstheme="minorHAnsi"/>
          <w:bCs/>
        </w:rPr>
      </w:pPr>
      <w:r w:rsidRPr="00395F1D">
        <w:rPr>
          <w:rFonts w:cstheme="minorHAnsi"/>
          <w:bCs/>
        </w:rPr>
        <w:lastRenderedPageBreak/>
        <w:t>gdy cena najkorzystniejszej oferty przewyższa kwotę, którą Zamawiający może przeznaczyć na sfinansowanie zamówienia;</w:t>
      </w:r>
    </w:p>
    <w:p w14:paraId="53059AEB" w14:textId="77777777" w:rsidR="00C5470B" w:rsidRDefault="00C5470B" w:rsidP="00C5470B">
      <w:pPr>
        <w:pStyle w:val="Akapitzlist"/>
        <w:numPr>
          <w:ilvl w:val="0"/>
          <w:numId w:val="13"/>
        </w:numPr>
        <w:tabs>
          <w:tab w:val="left" w:pos="-426"/>
        </w:tabs>
        <w:spacing w:after="0" w:line="276" w:lineRule="auto"/>
        <w:ind w:right="-2"/>
        <w:jc w:val="both"/>
        <w:rPr>
          <w:rFonts w:cstheme="minorHAnsi"/>
          <w:bCs/>
        </w:rPr>
      </w:pPr>
      <w:r w:rsidRPr="00395F1D">
        <w:rPr>
          <w:rFonts w:cstheme="minorHAnsi"/>
          <w:bCs/>
        </w:rPr>
        <w:t xml:space="preserve">jeżeli Wykonawca, którego oferta została wybrana, uchyla się od zawarcia umowy, a pozostałe oferty przewyższą budżet zamawiającego lub kolejny wybrany wykonawca odmówi podpisania umowy z Zamawiającym, </w:t>
      </w:r>
    </w:p>
    <w:p w14:paraId="19150370" w14:textId="77777777" w:rsidR="00C5470B" w:rsidRPr="00395F1D" w:rsidRDefault="00C5470B" w:rsidP="00C5470B">
      <w:pPr>
        <w:pStyle w:val="Akapitzlist"/>
        <w:numPr>
          <w:ilvl w:val="0"/>
          <w:numId w:val="13"/>
        </w:numPr>
        <w:tabs>
          <w:tab w:val="left" w:pos="-426"/>
        </w:tabs>
        <w:spacing w:after="0" w:line="276" w:lineRule="auto"/>
        <w:ind w:right="-2"/>
        <w:jc w:val="both"/>
        <w:rPr>
          <w:rFonts w:cstheme="minorHAnsi"/>
          <w:bCs/>
        </w:rPr>
      </w:pPr>
      <w:r w:rsidRPr="00395F1D">
        <w:rPr>
          <w:rFonts w:cstheme="minorHAnsi"/>
          <w:bCs/>
        </w:rPr>
        <w:t>gdy postępowanie obarczone będzie wadą uniemożliwiającą zawarcie ważnej umowy.</w:t>
      </w:r>
    </w:p>
    <w:p w14:paraId="56319FE6" w14:textId="77777777" w:rsidR="00C5470B" w:rsidRDefault="00C5470B" w:rsidP="00C5470B">
      <w:pPr>
        <w:tabs>
          <w:tab w:val="left" w:pos="-426"/>
        </w:tabs>
        <w:spacing w:after="0"/>
        <w:ind w:left="567" w:right="-2"/>
        <w:rPr>
          <w:rFonts w:cstheme="minorHAnsi"/>
          <w:bCs/>
        </w:rPr>
      </w:pPr>
      <w:r w:rsidRPr="00104D7F">
        <w:rPr>
          <w:rFonts w:cstheme="minorHAnsi"/>
          <w:bCs/>
        </w:rPr>
        <w:t>Z tytułu uniewa</w:t>
      </w:r>
      <w:r>
        <w:rPr>
          <w:rFonts w:cstheme="minorHAnsi"/>
          <w:bCs/>
        </w:rPr>
        <w:t>ż</w:t>
      </w:r>
      <w:r w:rsidRPr="00104D7F">
        <w:rPr>
          <w:rFonts w:cstheme="minorHAnsi"/>
          <w:bCs/>
        </w:rPr>
        <w:t>nienia postępowania Wykonawcom nie przysługują żadne roszczenia w stosunku do Zamawiającego.</w:t>
      </w:r>
    </w:p>
    <w:p w14:paraId="57619352" w14:textId="77777777" w:rsidR="00C5470B" w:rsidRDefault="00C5470B" w:rsidP="00C5470B">
      <w:pPr>
        <w:tabs>
          <w:tab w:val="left" w:pos="-426"/>
        </w:tabs>
        <w:spacing w:after="0"/>
        <w:ind w:right="-2"/>
        <w:rPr>
          <w:rFonts w:cstheme="minorHAnsi"/>
          <w:bCs/>
          <w:i/>
          <w:iCs/>
        </w:rPr>
      </w:pPr>
    </w:p>
    <w:p w14:paraId="2FC78D54" w14:textId="6FBC9CE1" w:rsidR="00C5470B" w:rsidRPr="00CA38D0" w:rsidRDefault="00C5470B" w:rsidP="006242E8">
      <w:pPr>
        <w:pStyle w:val="Tekstpodstawowy"/>
        <w:widowControl w:val="0"/>
        <w:numPr>
          <w:ilvl w:val="0"/>
          <w:numId w:val="1"/>
        </w:numPr>
        <w:tabs>
          <w:tab w:val="left" w:pos="708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70B">
        <w:rPr>
          <w:rFonts w:asciiTheme="minorHAnsi" w:hAnsiTheme="minorHAnsi" w:cstheme="minorHAnsi"/>
          <w:bCs/>
          <w:sz w:val="22"/>
          <w:szCs w:val="22"/>
        </w:rPr>
        <w:t xml:space="preserve">Klauzula informacyjna dotycząca RODO </w:t>
      </w:r>
    </w:p>
    <w:p w14:paraId="300689CF" w14:textId="77777777" w:rsidR="00CA38D0" w:rsidRPr="00C5470B" w:rsidRDefault="00CA38D0" w:rsidP="00CA38D0">
      <w:pPr>
        <w:pStyle w:val="Tekstpodstawowy"/>
        <w:widowControl w:val="0"/>
        <w:tabs>
          <w:tab w:val="left" w:pos="708"/>
          <w:tab w:val="left" w:pos="900"/>
        </w:tabs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585A542" w14:textId="73217DBC" w:rsidR="008D6724" w:rsidRPr="00CA38D0" w:rsidRDefault="00C5470B" w:rsidP="008D672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A38D0">
        <w:rPr>
          <w:rFonts w:asciiTheme="minorHAnsi" w:hAnsiTheme="minorHAnsi" w:cstheme="minorHAnsi"/>
          <w:sz w:val="22"/>
          <w:szCs w:val="22"/>
        </w:rPr>
        <w:t xml:space="preserve">Zgodnie z art. 13 ust. 1 i 2 </w:t>
      </w:r>
      <w:r w:rsidR="00887825" w:rsidRPr="00CA38D0">
        <w:rPr>
          <w:rFonts w:asciiTheme="minorHAnsi" w:hAnsiTheme="minorHAnsi" w:cstheme="minorHAnsi"/>
          <w:sz w:val="22"/>
          <w:szCs w:val="22"/>
        </w:rPr>
        <w:t xml:space="preserve">oraz art. 14 ust. 1-2 </w:t>
      </w:r>
      <w:r w:rsidRPr="00CA38D0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04.05.2016, str. 1), dalej „RODO”, </w:t>
      </w:r>
      <w:r w:rsidR="008D6724" w:rsidRPr="00CA38D0">
        <w:rPr>
          <w:rFonts w:asciiTheme="minorHAnsi" w:hAnsiTheme="minorHAnsi" w:cstheme="minorHAnsi"/>
          <w:sz w:val="22"/>
          <w:szCs w:val="22"/>
        </w:rPr>
        <w:t xml:space="preserve">w związku z art. 88 ustawy o zasadach realizacji zadań finansowanych ze środków europejskich w perspektywie finansowej 2021-2027 (Ustawa z dnia 28 kwietnia 2022 r o zasadach realizacji zadań finansowanych ze środków europejskich w perspektywie finansowej 2021-2027 (Dz.U. poz. 1079), zwana dalej „ustawą wdrożeniową”), </w:t>
      </w:r>
    </w:p>
    <w:p w14:paraId="1585993F" w14:textId="344643B6" w:rsidR="00C5470B" w:rsidRPr="00CA38D0" w:rsidRDefault="00C5470B" w:rsidP="00C5470B">
      <w:pPr>
        <w:pStyle w:val="Akapitzlist"/>
        <w:tabs>
          <w:tab w:val="left" w:pos="360"/>
        </w:tabs>
        <w:ind w:left="633"/>
        <w:jc w:val="both"/>
        <w:rPr>
          <w:rFonts w:cstheme="minorHAnsi"/>
          <w:b/>
          <w:bCs/>
        </w:rPr>
      </w:pPr>
      <w:r w:rsidRPr="00CA38D0">
        <w:rPr>
          <w:rFonts w:cstheme="minorHAnsi"/>
        </w:rPr>
        <w:t xml:space="preserve">informuję, że: </w:t>
      </w:r>
    </w:p>
    <w:p w14:paraId="4154D589" w14:textId="3AA22051" w:rsidR="00C5470B" w:rsidRPr="00CA38D0" w:rsidRDefault="00C5470B" w:rsidP="00C5470B">
      <w:pPr>
        <w:numPr>
          <w:ilvl w:val="0"/>
          <w:numId w:val="20"/>
        </w:numPr>
        <w:spacing w:after="0" w:line="240" w:lineRule="auto"/>
        <w:ind w:left="993"/>
        <w:jc w:val="both"/>
        <w:rPr>
          <w:rFonts w:cstheme="minorHAnsi"/>
          <w:b/>
          <w:bCs/>
          <w:i/>
        </w:rPr>
      </w:pPr>
      <w:r w:rsidRPr="00CA38D0">
        <w:rPr>
          <w:rFonts w:cstheme="minorHAnsi"/>
        </w:rPr>
        <w:t xml:space="preserve">administratorem Pani/Pana danych osobowych jest </w:t>
      </w:r>
      <w:r w:rsidR="00E846C4" w:rsidRPr="00CA38D0">
        <w:rPr>
          <w:rFonts w:cstheme="minorHAnsi"/>
        </w:rPr>
        <w:t>Wójt Gminy</w:t>
      </w:r>
      <w:r w:rsidRPr="00CA38D0">
        <w:rPr>
          <w:rFonts w:cstheme="minorHAnsi"/>
        </w:rPr>
        <w:t xml:space="preserve"> Puck, którego dane kontaktowe są następujące:</w:t>
      </w:r>
    </w:p>
    <w:p w14:paraId="6E90C5D4" w14:textId="572213C6" w:rsidR="00C5470B" w:rsidRPr="00CA38D0" w:rsidRDefault="00C5470B" w:rsidP="00C5470B">
      <w:pPr>
        <w:spacing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>- adres korespondencyjny: ul. 1</w:t>
      </w:r>
      <w:r w:rsidR="00E846C4" w:rsidRPr="00CA38D0">
        <w:rPr>
          <w:rFonts w:cstheme="minorHAnsi"/>
        </w:rPr>
        <w:t xml:space="preserve">0-Lutego 29, </w:t>
      </w:r>
      <w:r w:rsidRPr="00CA38D0">
        <w:rPr>
          <w:rFonts w:cstheme="minorHAnsi"/>
        </w:rPr>
        <w:t>84-100 Puck</w:t>
      </w:r>
    </w:p>
    <w:p w14:paraId="430246C8" w14:textId="3DDF3483" w:rsidR="00C5470B" w:rsidRPr="00CA38D0" w:rsidRDefault="00C5470B" w:rsidP="00C5470B">
      <w:pPr>
        <w:spacing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>- nr telefonu: (58) 673-</w:t>
      </w:r>
      <w:r w:rsidR="00E846C4" w:rsidRPr="00CA38D0">
        <w:rPr>
          <w:rFonts w:cstheme="minorHAnsi"/>
        </w:rPr>
        <w:t>20-96</w:t>
      </w:r>
    </w:p>
    <w:p w14:paraId="49624EBB" w14:textId="2D516B71" w:rsidR="00C5470B" w:rsidRPr="00CA38D0" w:rsidRDefault="00C5470B" w:rsidP="00C5470B">
      <w:pPr>
        <w:spacing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 xml:space="preserve">- adres e-mail: </w:t>
      </w:r>
      <w:r w:rsidR="00E846C4" w:rsidRPr="00CA38D0">
        <w:rPr>
          <w:rFonts w:cstheme="minorHAnsi"/>
        </w:rPr>
        <w:t>urzad@gmina.puck.pl</w:t>
      </w:r>
    </w:p>
    <w:p w14:paraId="5B73413C" w14:textId="704F9AB1" w:rsidR="00C5470B" w:rsidRPr="00CA38D0" w:rsidRDefault="00C5470B" w:rsidP="00C5470B">
      <w:pPr>
        <w:spacing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 xml:space="preserve">- elektroniczna skrzynka podawcza </w:t>
      </w:r>
      <w:proofErr w:type="spellStart"/>
      <w:r w:rsidRPr="00CA38D0">
        <w:rPr>
          <w:rFonts w:cstheme="minorHAnsi"/>
        </w:rPr>
        <w:t>ePUAP</w:t>
      </w:r>
      <w:proofErr w:type="spellEnd"/>
      <w:r w:rsidRPr="00CA38D0">
        <w:rPr>
          <w:rFonts w:cstheme="minorHAnsi"/>
        </w:rPr>
        <w:t xml:space="preserve">- </w:t>
      </w:r>
      <w:r w:rsidR="00E846C4" w:rsidRPr="00CA38D0">
        <w:rPr>
          <w:rFonts w:cstheme="minorHAnsi"/>
        </w:rPr>
        <w:t>/</w:t>
      </w:r>
      <w:proofErr w:type="spellStart"/>
      <w:r w:rsidR="00E846C4" w:rsidRPr="00CA38D0">
        <w:rPr>
          <w:rFonts w:cstheme="minorHAnsi"/>
        </w:rPr>
        <w:t>ugpuck</w:t>
      </w:r>
      <w:proofErr w:type="spellEnd"/>
      <w:r w:rsidR="00E846C4" w:rsidRPr="00CA38D0">
        <w:rPr>
          <w:rFonts w:cstheme="minorHAnsi"/>
        </w:rPr>
        <w:t>/</w:t>
      </w:r>
      <w:proofErr w:type="spellStart"/>
      <w:r w:rsidR="00E846C4" w:rsidRPr="00CA38D0">
        <w:rPr>
          <w:rFonts w:cstheme="minorHAnsi"/>
        </w:rPr>
        <w:t>SkrytkaESP</w:t>
      </w:r>
      <w:proofErr w:type="spellEnd"/>
    </w:p>
    <w:p w14:paraId="65B30082" w14:textId="77777777" w:rsidR="00E846C4" w:rsidRPr="00CA38D0" w:rsidRDefault="00C5470B" w:rsidP="00E846C4">
      <w:pPr>
        <w:numPr>
          <w:ilvl w:val="0"/>
          <w:numId w:val="31"/>
        </w:numPr>
        <w:spacing w:after="0" w:line="276" w:lineRule="auto"/>
        <w:jc w:val="both"/>
        <w:rPr>
          <w:rFonts w:cstheme="minorHAnsi"/>
        </w:rPr>
      </w:pPr>
      <w:r w:rsidRPr="00CA38D0">
        <w:rPr>
          <w:rFonts w:cstheme="minorHAnsi"/>
        </w:rPr>
        <w:t>kontakt z Inspektorem Ochrony Danych możliwy jest pod adresem:</w:t>
      </w:r>
      <w:r w:rsidR="00E846C4" w:rsidRPr="00CA38D0">
        <w:rPr>
          <w:rFonts w:cstheme="minorHAnsi"/>
        </w:rPr>
        <w:t xml:space="preserve"> </w:t>
      </w:r>
      <w:hyperlink r:id="rId9" w:history="1">
        <w:r w:rsidR="00E846C4" w:rsidRPr="00CA38D0">
          <w:rPr>
            <w:rStyle w:val="Hipercze"/>
            <w:rFonts w:cstheme="minorHAnsi"/>
          </w:rPr>
          <w:t>iod@gmina.puck.pl</w:t>
        </w:r>
      </w:hyperlink>
      <w:r w:rsidR="00E846C4" w:rsidRPr="00CA38D0">
        <w:rPr>
          <w:rFonts w:cstheme="minorHAnsi"/>
        </w:rPr>
        <w:t xml:space="preserve">; </w:t>
      </w:r>
    </w:p>
    <w:p w14:paraId="16CC3C9C" w14:textId="77777777" w:rsidR="00C5470B" w:rsidRPr="00CA38D0" w:rsidRDefault="00C5470B" w:rsidP="00C5470B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>Pani/Pana dane osobowe przetwarzane będą na podstawie art. 6 ust. 1 lit. c</w:t>
      </w:r>
      <w:r w:rsidRPr="00CA38D0">
        <w:rPr>
          <w:rFonts w:cstheme="minorHAnsi"/>
          <w:i/>
        </w:rPr>
        <w:t xml:space="preserve"> </w:t>
      </w:r>
      <w:r w:rsidRPr="00CA38D0">
        <w:rPr>
          <w:rFonts w:cstheme="minorHAnsi"/>
        </w:rPr>
        <w:t>RODO w celu związanym z niniejszym postępowaniem o udzielenie zamówienia publicznego;</w:t>
      </w:r>
    </w:p>
    <w:p w14:paraId="1144FB20" w14:textId="2ADA889A" w:rsidR="00887825" w:rsidRPr="00CA38D0" w:rsidRDefault="00887825" w:rsidP="00C5470B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>W przypadku pozyskania danych od osób innych, niż te których dane dotyczą, dane osobowe pochodzić będą od Wykonawców (dotyczy podwykonawców)</w:t>
      </w:r>
    </w:p>
    <w:p w14:paraId="5AD97696" w14:textId="06F906A9" w:rsidR="00887825" w:rsidRPr="00CA38D0" w:rsidRDefault="00887825" w:rsidP="00C5470B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 xml:space="preserve">Pani/Pana dane osobowe udostępnione będą: </w:t>
      </w:r>
    </w:p>
    <w:p w14:paraId="17D55C3A" w14:textId="77777777" w:rsidR="00887825" w:rsidRDefault="00887825" w:rsidP="00887825">
      <w:pPr>
        <w:spacing w:after="0" w:line="240" w:lineRule="auto"/>
        <w:ind w:left="993"/>
        <w:jc w:val="both"/>
        <w:rPr>
          <w:rFonts w:cstheme="minorHAnsi"/>
        </w:rPr>
      </w:pPr>
      <w:r w:rsidRPr="00CA38D0">
        <w:rPr>
          <w:rFonts w:cstheme="minorHAnsi"/>
        </w:rPr>
        <w:t>-  Z</w:t>
      </w:r>
      <w:r w:rsidRPr="00887825">
        <w:rPr>
          <w:rFonts w:cstheme="minorHAnsi"/>
        </w:rPr>
        <w:t>arządowi Województwa Pomorskiego z siedzibą w Gdańsku, 80-810 Gdańsk, ul. Okopowa 21/27, w celu wykonywania obowiązków Instytucji Zarządzającej w zakresie realizacji programu regionalnego Fundusze Europejskie dla Pomorza 2021-2027,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EFRR, rejestrowania i przechowywania w formie elektronicznej za pomocą CST2021 danych dotyczących każdej operacji, niezbędnych do wykonywania funkcji Instytucji Zarządzającej oraz wypełnienia obowiązku archiwizacji dokumentów;</w:t>
      </w:r>
    </w:p>
    <w:p w14:paraId="4575FDA7" w14:textId="77777777" w:rsidR="00887825" w:rsidRDefault="00887825" w:rsidP="00887825">
      <w:pPr>
        <w:spacing w:after="0" w:line="240" w:lineRule="auto"/>
        <w:ind w:left="99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887825">
        <w:rPr>
          <w:rFonts w:cstheme="minorHAnsi"/>
        </w:rPr>
        <w:t xml:space="preserve">pozostałym administratorom wymienionym w art. 87 ustawy z dnia 28 kwietnia 2022 r. o zasadach realizacji zadań finansowanych ze środków europejskich w perspektywie </w:t>
      </w:r>
      <w:r w:rsidRPr="00887825">
        <w:rPr>
          <w:rFonts w:cstheme="minorHAnsi"/>
        </w:rPr>
        <w:lastRenderedPageBreak/>
        <w:t>finansowej 2021–2027 (Dz. U. poz. 1079) w zakresie niezbędnym do realizacji ich zadań wynikających z przepisów tej ustawy;</w:t>
      </w:r>
    </w:p>
    <w:p w14:paraId="69D8D0A4" w14:textId="755930AD" w:rsidR="00887825" w:rsidRDefault="00887825" w:rsidP="00887825">
      <w:pPr>
        <w:spacing w:after="0" w:line="240" w:lineRule="auto"/>
        <w:ind w:left="99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887825">
        <w:rPr>
          <w:rFonts w:cstheme="minorHAnsi"/>
        </w:rPr>
        <w:t>podmiotom biorącym udział w realizacji projektu na podstawie umów zawartych z administratorem w zakresie w jakim powierzono im przetwarzanie tych danych</w:t>
      </w:r>
      <w:r w:rsidR="002A087B">
        <w:rPr>
          <w:rFonts w:cstheme="minorHAnsi"/>
        </w:rPr>
        <w:t>;</w:t>
      </w:r>
    </w:p>
    <w:p w14:paraId="071D3869" w14:textId="58D5AC90" w:rsidR="002A087B" w:rsidRDefault="002A087B" w:rsidP="00887825">
      <w:pPr>
        <w:spacing w:after="0" w:line="240" w:lineRule="auto"/>
        <w:ind w:left="993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2A087B">
        <w:rPr>
          <w:rFonts w:cstheme="minorHAnsi"/>
        </w:rPr>
        <w:t>osob</w:t>
      </w:r>
      <w:r>
        <w:rPr>
          <w:rFonts w:cstheme="minorHAnsi"/>
        </w:rPr>
        <w:t>om</w:t>
      </w:r>
      <w:r w:rsidRPr="002A087B">
        <w:rPr>
          <w:rFonts w:cstheme="minorHAnsi"/>
        </w:rPr>
        <w:t xml:space="preserve"> lub podmiot</w:t>
      </w:r>
      <w:r>
        <w:rPr>
          <w:rFonts w:cstheme="minorHAnsi"/>
        </w:rPr>
        <w:t>om</w:t>
      </w:r>
      <w:r w:rsidRPr="002A087B">
        <w:rPr>
          <w:rFonts w:cstheme="minorHAnsi"/>
        </w:rPr>
        <w:t>, którym udostępniona zostanie dokumentacja postępowania w oparciu o przepisy dotyczące zasad udostępniania informacji publicznych;</w:t>
      </w:r>
    </w:p>
    <w:p w14:paraId="2DB7F720" w14:textId="7D326224" w:rsidR="00887825" w:rsidRPr="00887825" w:rsidRDefault="00887825" w:rsidP="00887825">
      <w:pPr>
        <w:spacing w:after="0" w:line="240" w:lineRule="auto"/>
        <w:ind w:left="993"/>
        <w:jc w:val="both"/>
        <w:rPr>
          <w:rFonts w:cstheme="minorHAnsi"/>
        </w:rPr>
      </w:pPr>
    </w:p>
    <w:p w14:paraId="69A5285D" w14:textId="5C4B2F7D" w:rsidR="008D6724" w:rsidRDefault="00C5470B" w:rsidP="008D6724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</w:rPr>
      </w:pPr>
      <w:r w:rsidRPr="00C5470B">
        <w:rPr>
          <w:rFonts w:cstheme="minorHAnsi"/>
        </w:rPr>
        <w:t>Pani/Pana dane osobowe będą przechowywane</w:t>
      </w:r>
      <w:r w:rsidR="00CA38D0">
        <w:rPr>
          <w:rFonts w:cstheme="minorHAnsi"/>
        </w:rPr>
        <w:t xml:space="preserve"> do 31 grudnia 2034 roku, z zastrzeżeniem przerwania tego okresu w przypadku wszczęcia postępowania administracyjnego lub sądowego dotyczącego wydatków rozliczonych w Projekcie albo na wniosek Komisji Europejskiej. </w:t>
      </w:r>
    </w:p>
    <w:p w14:paraId="761D2DA9" w14:textId="6824DFA8" w:rsidR="008D6724" w:rsidRPr="008D6724" w:rsidRDefault="008D6724" w:rsidP="008D6724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</w:rPr>
      </w:pPr>
      <w:r w:rsidRPr="008D6724">
        <w:t xml:space="preserve">dane osobowe będą przetwarzane w związku z udziałem w postępowaniu o udzielenie zamówienia publicznego realizowanego w ramach projektu finansowanego w ramach FEM 2021-2027, w szczególności w celu monitorowania, sprawozdawczości, komunikacji, publikacji, ewaluacji, zarządzania finansowego, weryfikacji i audytów oraz do celów określania kwalifikowalności wydatków; podanie danych jest dobrowolne, ale konieczne do realizacji wyżej wymienionego celu. Odmowa ich podania jest równoznaczna z brakiem możliwości podjęcia stosownych działań. </w:t>
      </w:r>
    </w:p>
    <w:p w14:paraId="03A1A09F" w14:textId="77777777" w:rsidR="00C5470B" w:rsidRPr="00C5470B" w:rsidRDefault="00C5470B" w:rsidP="00C5470B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</w:rPr>
      </w:pPr>
      <w:r w:rsidRPr="00C5470B">
        <w:rPr>
          <w:rFonts w:cstheme="minorHAnsi"/>
        </w:rPr>
        <w:t>w odniesieniu do Pani/Pana danych osobowych decyzje nie będą podejmowane w sposób zautomatyzowany, stosowanie do art. 22 RODO;</w:t>
      </w:r>
    </w:p>
    <w:p w14:paraId="6A9BB89E" w14:textId="77777777" w:rsidR="00C5470B" w:rsidRPr="00C5470B" w:rsidRDefault="00C5470B" w:rsidP="00C5470B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</w:rPr>
      </w:pPr>
      <w:r w:rsidRPr="00C5470B">
        <w:rPr>
          <w:rFonts w:cstheme="minorHAnsi"/>
        </w:rPr>
        <w:t>posiada Pani/Pan:</w:t>
      </w:r>
    </w:p>
    <w:p w14:paraId="730682D3" w14:textId="77777777" w:rsidR="00C5470B" w:rsidRPr="00C5470B" w:rsidRDefault="00C5470B" w:rsidP="00C5470B">
      <w:pPr>
        <w:numPr>
          <w:ilvl w:val="0"/>
          <w:numId w:val="22"/>
        </w:numPr>
        <w:spacing w:after="0" w:line="240" w:lineRule="auto"/>
        <w:ind w:left="1276"/>
        <w:jc w:val="both"/>
        <w:rPr>
          <w:rFonts w:cstheme="minorHAnsi"/>
        </w:rPr>
      </w:pPr>
      <w:r w:rsidRPr="00C5470B">
        <w:rPr>
          <w:rFonts w:cstheme="minorHAnsi"/>
        </w:rPr>
        <w:t>na podstawie art. 15 RODO prawo dostępu do danych osobowych Pani/Pana dotyczących;</w:t>
      </w:r>
    </w:p>
    <w:p w14:paraId="5BD5DB67" w14:textId="77777777" w:rsidR="00C5470B" w:rsidRPr="00C5470B" w:rsidRDefault="00C5470B" w:rsidP="00C5470B">
      <w:pPr>
        <w:numPr>
          <w:ilvl w:val="0"/>
          <w:numId w:val="22"/>
        </w:numPr>
        <w:spacing w:after="0" w:line="240" w:lineRule="auto"/>
        <w:ind w:left="1276"/>
        <w:jc w:val="both"/>
        <w:rPr>
          <w:rFonts w:cstheme="minorHAnsi"/>
        </w:rPr>
      </w:pPr>
      <w:r w:rsidRPr="00C5470B">
        <w:rPr>
          <w:rFonts w:cstheme="minorHAnsi"/>
        </w:rPr>
        <w:t>na podstawie art. 16 RODO prawo do sprostowania Pani/Pana danych osobowych</w:t>
      </w:r>
      <w:r w:rsidRPr="00C5470B">
        <w:rPr>
          <w:rStyle w:val="Odwoanieprzypisudolnego"/>
          <w:rFonts w:cstheme="minorHAnsi"/>
        </w:rPr>
        <w:footnoteReference w:id="1"/>
      </w:r>
      <w:r w:rsidRPr="00C5470B">
        <w:rPr>
          <w:rFonts w:cstheme="minorHAnsi"/>
        </w:rPr>
        <w:t>;</w:t>
      </w:r>
    </w:p>
    <w:p w14:paraId="364ED6E9" w14:textId="77777777" w:rsidR="00C5470B" w:rsidRPr="00C5470B" w:rsidRDefault="00C5470B" w:rsidP="00C5470B">
      <w:pPr>
        <w:numPr>
          <w:ilvl w:val="0"/>
          <w:numId w:val="22"/>
        </w:numPr>
        <w:spacing w:after="0" w:line="240" w:lineRule="auto"/>
        <w:ind w:left="1276"/>
        <w:jc w:val="both"/>
        <w:rPr>
          <w:rFonts w:cstheme="minorHAnsi"/>
        </w:rPr>
      </w:pPr>
      <w:r w:rsidRPr="00C5470B">
        <w:rPr>
          <w:rFonts w:cstheme="minorHAnsi"/>
        </w:rPr>
        <w:t xml:space="preserve">na podstawie art. 18 RODO prawo żądania od administratora ograniczenia przetwarzania danych osobowych z zastrzeżeniem przypadków, o których mowa w art. 18 </w:t>
      </w:r>
      <w:r w:rsidRPr="00C5470B">
        <w:rPr>
          <w:rFonts w:cstheme="minorHAnsi"/>
        </w:rPr>
        <w:br/>
        <w:t>ust. 2 RODO</w:t>
      </w:r>
      <w:r w:rsidRPr="00C5470B">
        <w:rPr>
          <w:rStyle w:val="Odwoanieprzypisudolnego"/>
          <w:rFonts w:cstheme="minorHAnsi"/>
        </w:rPr>
        <w:footnoteReference w:id="2"/>
      </w:r>
      <w:r w:rsidRPr="00C5470B">
        <w:rPr>
          <w:rFonts w:cstheme="minorHAnsi"/>
        </w:rPr>
        <w:t>;</w:t>
      </w:r>
    </w:p>
    <w:p w14:paraId="09976FFB" w14:textId="77777777" w:rsidR="00C5470B" w:rsidRPr="00C5470B" w:rsidRDefault="00C5470B" w:rsidP="00C5470B">
      <w:pPr>
        <w:numPr>
          <w:ilvl w:val="0"/>
          <w:numId w:val="22"/>
        </w:numPr>
        <w:spacing w:after="0" w:line="240" w:lineRule="auto"/>
        <w:ind w:left="1276"/>
        <w:jc w:val="both"/>
        <w:rPr>
          <w:rFonts w:cstheme="minorHAnsi"/>
          <w:i/>
        </w:rPr>
      </w:pPr>
      <w:r w:rsidRPr="00C5470B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11AFA0AA" w14:textId="77777777" w:rsidR="00C5470B" w:rsidRPr="00C5470B" w:rsidRDefault="00C5470B" w:rsidP="00C5470B">
      <w:pPr>
        <w:numPr>
          <w:ilvl w:val="0"/>
          <w:numId w:val="21"/>
        </w:numPr>
        <w:spacing w:after="0" w:line="240" w:lineRule="auto"/>
        <w:ind w:left="993"/>
        <w:jc w:val="both"/>
        <w:rPr>
          <w:rFonts w:cstheme="minorHAnsi"/>
          <w:i/>
        </w:rPr>
      </w:pPr>
      <w:r w:rsidRPr="00C5470B">
        <w:rPr>
          <w:rFonts w:cstheme="minorHAnsi"/>
        </w:rPr>
        <w:t>nie przysługuje Pani/Panu:</w:t>
      </w:r>
    </w:p>
    <w:p w14:paraId="19B3613E" w14:textId="77777777" w:rsidR="00C5470B" w:rsidRPr="00C5470B" w:rsidRDefault="00C5470B" w:rsidP="00C5470B">
      <w:pPr>
        <w:numPr>
          <w:ilvl w:val="0"/>
          <w:numId w:val="23"/>
        </w:numPr>
        <w:spacing w:after="0" w:line="240" w:lineRule="auto"/>
        <w:ind w:left="1276"/>
        <w:jc w:val="both"/>
        <w:rPr>
          <w:rFonts w:cstheme="minorHAnsi"/>
          <w:i/>
        </w:rPr>
      </w:pPr>
      <w:r w:rsidRPr="00C5470B">
        <w:rPr>
          <w:rFonts w:cstheme="minorHAnsi"/>
        </w:rPr>
        <w:t>w związku z art. 17 ust. 3 lit. b, d lub e RODO prawo do usunięcia danych osobowych;</w:t>
      </w:r>
    </w:p>
    <w:p w14:paraId="11A645F1" w14:textId="77777777" w:rsidR="00C5470B" w:rsidRPr="00C5470B" w:rsidRDefault="00C5470B" w:rsidP="00C5470B">
      <w:pPr>
        <w:numPr>
          <w:ilvl w:val="0"/>
          <w:numId w:val="23"/>
        </w:numPr>
        <w:spacing w:after="0" w:line="240" w:lineRule="auto"/>
        <w:ind w:left="1276"/>
        <w:jc w:val="both"/>
        <w:rPr>
          <w:rFonts w:cstheme="minorHAnsi"/>
          <w:b/>
          <w:i/>
        </w:rPr>
      </w:pPr>
      <w:r w:rsidRPr="00C5470B">
        <w:rPr>
          <w:rFonts w:cstheme="minorHAnsi"/>
        </w:rPr>
        <w:t>prawo do przenoszenia danych osobowych, o którym mowa w art. 20 RODO;</w:t>
      </w:r>
    </w:p>
    <w:p w14:paraId="32D5EDCB" w14:textId="77777777" w:rsidR="00C5470B" w:rsidRPr="00C5470B" w:rsidRDefault="00C5470B" w:rsidP="00C5470B">
      <w:pPr>
        <w:numPr>
          <w:ilvl w:val="0"/>
          <w:numId w:val="23"/>
        </w:numPr>
        <w:spacing w:after="0" w:line="240" w:lineRule="auto"/>
        <w:ind w:left="1276"/>
        <w:jc w:val="both"/>
        <w:rPr>
          <w:rFonts w:cstheme="minorHAnsi"/>
          <w:i/>
        </w:rPr>
      </w:pPr>
      <w:r w:rsidRPr="00C5470B">
        <w:rPr>
          <w:rFonts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41043E9" w14:textId="77777777" w:rsidR="00C5470B" w:rsidRPr="00C5470B" w:rsidRDefault="00C5470B" w:rsidP="006242E8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Narrow" w:cstheme="minorHAnsi"/>
          <w:bCs/>
        </w:rPr>
      </w:pPr>
      <w:r w:rsidRPr="00C5470B">
        <w:rPr>
          <w:rFonts w:eastAsia="Arial Narrow" w:cstheme="minorHAnsi"/>
          <w:bCs/>
        </w:rPr>
        <w:t>Podstawy wykluczenia.</w:t>
      </w:r>
    </w:p>
    <w:p w14:paraId="0F0A2035" w14:textId="77777777" w:rsidR="00C5470B" w:rsidRPr="00C5470B" w:rsidRDefault="00C5470B" w:rsidP="00C5470B">
      <w:pPr>
        <w:ind w:left="851"/>
        <w:jc w:val="both"/>
        <w:rPr>
          <w:rFonts w:cstheme="minorHAnsi"/>
        </w:rPr>
      </w:pPr>
      <w:r w:rsidRPr="00C5470B">
        <w:rPr>
          <w:rFonts w:cstheme="minorHAnsi"/>
        </w:rPr>
        <w:t>Zamawiający wykluczy Wykonawcę:</w:t>
      </w:r>
    </w:p>
    <w:p w14:paraId="12824D93" w14:textId="77777777" w:rsidR="00C5470B" w:rsidRPr="00C5470B" w:rsidRDefault="00C5470B" w:rsidP="00C5470B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eastAsia="Arial Narrow" w:cstheme="minorHAnsi"/>
          <w:color w:val="FF0000"/>
        </w:rPr>
      </w:pPr>
      <w:r w:rsidRPr="00C5470B">
        <w:rPr>
          <w:rFonts w:cstheme="minorHAnsi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BE6BC59" w14:textId="77777777" w:rsidR="00C5470B" w:rsidRPr="00C5470B" w:rsidRDefault="00C5470B" w:rsidP="00C5470B">
      <w:pPr>
        <w:ind w:left="1134"/>
        <w:jc w:val="both"/>
        <w:rPr>
          <w:rFonts w:eastAsia="Arial Narrow" w:cstheme="minorHAnsi"/>
        </w:rPr>
      </w:pPr>
      <w:r w:rsidRPr="00C5470B">
        <w:rPr>
          <w:rFonts w:cstheme="minorHAnsi"/>
          <w:u w:val="single"/>
        </w:rPr>
        <w:lastRenderedPageBreak/>
        <w:t>Opis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sposobu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dokonywania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oceny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spełniania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tego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warunku:</w:t>
      </w:r>
    </w:p>
    <w:p w14:paraId="4DD461CC" w14:textId="4435C2A0" w:rsidR="00C5470B" w:rsidRPr="00C5470B" w:rsidRDefault="00C5470B" w:rsidP="00C5470B">
      <w:pPr>
        <w:ind w:left="1134"/>
        <w:jc w:val="both"/>
        <w:rPr>
          <w:rFonts w:cstheme="minorHAnsi"/>
        </w:rPr>
      </w:pPr>
      <w:r w:rsidRPr="00C5470B">
        <w:rPr>
          <w:rFonts w:cstheme="minorHAnsi"/>
        </w:rPr>
        <w:t xml:space="preserve">Ocena spełniania tego warunku nastąpi na podstawie złożonego oświadczenia o braku podstaw do wykluczenia (załącznik nr </w:t>
      </w:r>
      <w:r w:rsidR="006242E8">
        <w:rPr>
          <w:rFonts w:cstheme="minorHAnsi"/>
        </w:rPr>
        <w:t>4</w:t>
      </w:r>
      <w:r w:rsidRPr="00C5470B">
        <w:rPr>
          <w:rFonts w:cstheme="minorHAnsi"/>
        </w:rPr>
        <w:t xml:space="preserve"> do Zapytania ofertowego) oraz odpisu lub informacji z Krajowego Rejestru Sądowego lub z Centralnej Ewidencji i Informacji o Działalności Gospodarczej, sporządzony nie wcześniej niż 3 miesiące przed jej złożeniem, jeżeli odrębne przepisy wymagają wpisu do rejestru lub ewidencji.</w:t>
      </w:r>
    </w:p>
    <w:p w14:paraId="67B8A32D" w14:textId="77777777" w:rsidR="00C5470B" w:rsidRPr="00C5470B" w:rsidRDefault="00C5470B" w:rsidP="00C5470B">
      <w:pPr>
        <w:pStyle w:val="Akapitzlist"/>
        <w:spacing w:after="60"/>
        <w:ind w:left="1134"/>
        <w:jc w:val="both"/>
        <w:rPr>
          <w:rFonts w:cstheme="minorHAnsi"/>
        </w:rPr>
      </w:pPr>
      <w:r w:rsidRPr="00C5470B">
        <w:rPr>
          <w:rFonts w:cstheme="minorHAnsi"/>
        </w:rPr>
        <w:t xml:space="preserve">Jeżeli Wykonawca ma siedzibę lub miejsce zamieszkania poza terytorium Rzeczypospolitej Polskiej zamiast dokumentów, o których mowa powyżej w pkt. 1) składa </w:t>
      </w:r>
      <w:r w:rsidRPr="00C5470B">
        <w:rPr>
          <w:rFonts w:cstheme="minorHAnsi"/>
          <w:bCs/>
        </w:rPr>
        <w:t>dokument lub dokumenty wystawione w kraju, w którym ma siedzibę lub miejsce zamieszkania, potwierdzające odpowiednio, że</w:t>
      </w:r>
    </w:p>
    <w:p w14:paraId="3158EDE9" w14:textId="77777777" w:rsidR="00C5470B" w:rsidRPr="00C5470B" w:rsidRDefault="00C5470B" w:rsidP="00C5470B">
      <w:pPr>
        <w:pStyle w:val="Akapitzlist"/>
        <w:widowControl w:val="0"/>
        <w:numPr>
          <w:ilvl w:val="0"/>
          <w:numId w:val="26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C5470B">
        <w:rPr>
          <w:rFonts w:cstheme="minorHAnsi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Pr="00C5470B">
        <w:rPr>
          <w:rFonts w:cstheme="minorHAnsi"/>
        </w:rPr>
        <w:br/>
        <w:t>z podobnej procedury przewidzianej w przepisach miejsca wszczęcia tej procedury</w:t>
      </w:r>
    </w:p>
    <w:p w14:paraId="3BABC116" w14:textId="77777777" w:rsidR="00C5470B" w:rsidRPr="00C5470B" w:rsidRDefault="00C5470B" w:rsidP="00C5470B">
      <w:pPr>
        <w:widowControl w:val="0"/>
        <w:ind w:left="1134"/>
        <w:jc w:val="both"/>
        <w:rPr>
          <w:rFonts w:cstheme="minorHAnsi"/>
        </w:rPr>
      </w:pPr>
      <w:r w:rsidRPr="00C5470B">
        <w:rPr>
          <w:rFonts w:cstheme="minorHAnsi"/>
        </w:rPr>
        <w:t xml:space="preserve">Dokumenty, o których mowa powyżej, powinny być wystawione nie wcześniej </w:t>
      </w:r>
      <w:r w:rsidRPr="00C5470B">
        <w:rPr>
          <w:rFonts w:cstheme="minorHAnsi"/>
        </w:rPr>
        <w:br/>
        <w:t xml:space="preserve">niż 3 miesiące  przed ich złożeniem. </w:t>
      </w:r>
    </w:p>
    <w:p w14:paraId="471B40BC" w14:textId="77777777" w:rsidR="00C5470B" w:rsidRPr="00C5470B" w:rsidRDefault="00C5470B" w:rsidP="00C5470B">
      <w:pPr>
        <w:pStyle w:val="Akapitzlist"/>
        <w:numPr>
          <w:ilvl w:val="0"/>
          <w:numId w:val="27"/>
        </w:numPr>
        <w:spacing w:after="0" w:line="240" w:lineRule="auto"/>
        <w:ind w:left="1134"/>
        <w:jc w:val="both"/>
        <w:rPr>
          <w:rFonts w:cstheme="minorHAnsi"/>
        </w:rPr>
      </w:pPr>
      <w:r w:rsidRPr="00C5470B">
        <w:rPr>
          <w:rFonts w:cstheme="minorHAnsi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14:paraId="7B8F3AAB" w14:textId="77777777" w:rsidR="00C5470B" w:rsidRPr="00C5470B" w:rsidRDefault="00C5470B" w:rsidP="00C5470B">
      <w:pPr>
        <w:numPr>
          <w:ilvl w:val="0"/>
          <w:numId w:val="28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C5470B">
        <w:rPr>
          <w:rFonts w:cstheme="minorHAnsi"/>
        </w:rPr>
        <w:t>uczestniczeniu w spółce, jako wspólnik spółki cywilnej lub spółki osobowej;</w:t>
      </w:r>
    </w:p>
    <w:p w14:paraId="40CAB22C" w14:textId="77777777" w:rsidR="00C5470B" w:rsidRPr="00C5470B" w:rsidRDefault="00C5470B" w:rsidP="00C5470B">
      <w:pPr>
        <w:numPr>
          <w:ilvl w:val="0"/>
          <w:numId w:val="28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C5470B">
        <w:rPr>
          <w:rFonts w:cstheme="minorHAnsi"/>
        </w:rPr>
        <w:t xml:space="preserve">posiadaniu, co najmniej 10 % udziałów lub akcji; o ile niższy próg nie wynika </w:t>
      </w:r>
      <w:r w:rsidRPr="00C5470B">
        <w:rPr>
          <w:rFonts w:cstheme="minorHAnsi"/>
        </w:rPr>
        <w:br/>
        <w:t>z przepisów prawa lub nie został określony przez IZ PO;</w:t>
      </w:r>
    </w:p>
    <w:p w14:paraId="3B222C29" w14:textId="77777777" w:rsidR="00C5470B" w:rsidRPr="00C5470B" w:rsidRDefault="00C5470B" w:rsidP="00C5470B">
      <w:pPr>
        <w:numPr>
          <w:ilvl w:val="0"/>
          <w:numId w:val="28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C5470B">
        <w:rPr>
          <w:rFonts w:cstheme="minorHAnsi"/>
        </w:rPr>
        <w:t>pełnieniu funkcji członka organu nadzorczego lub zarządzającego, prokurenta, pełnomocnika;</w:t>
      </w:r>
    </w:p>
    <w:p w14:paraId="2904E322" w14:textId="77777777" w:rsidR="00C5470B" w:rsidRPr="00C5470B" w:rsidRDefault="00C5470B" w:rsidP="00C5470B">
      <w:pPr>
        <w:numPr>
          <w:ilvl w:val="0"/>
          <w:numId w:val="28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C5470B">
        <w:rPr>
          <w:rFonts w:cstheme="minorHAnsi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3B8A58B5" w14:textId="77777777" w:rsidR="00C5470B" w:rsidRPr="00C5470B" w:rsidRDefault="00C5470B" w:rsidP="00C5470B">
      <w:pPr>
        <w:numPr>
          <w:ilvl w:val="0"/>
          <w:numId w:val="28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C5470B">
        <w:rPr>
          <w:rFonts w:cstheme="minorHAnsi"/>
        </w:rPr>
        <w:t xml:space="preserve">pozostaniu z Zamawiającym w takim stosunku prawnym lub faktycznym, że istnieje uzasadniona wątpliwość co do ich bezstronności lub niezależności w związku </w:t>
      </w:r>
      <w:r w:rsidRPr="00C5470B">
        <w:rPr>
          <w:rFonts w:cstheme="minorHAnsi"/>
        </w:rPr>
        <w:br/>
        <w:t xml:space="preserve">z postępowaniem o udzielnie zamówienia. </w:t>
      </w:r>
    </w:p>
    <w:p w14:paraId="4579EAED" w14:textId="77777777" w:rsidR="00C5470B" w:rsidRPr="00C5470B" w:rsidRDefault="00C5470B" w:rsidP="00C5470B">
      <w:pPr>
        <w:ind w:left="1134"/>
        <w:jc w:val="both"/>
        <w:rPr>
          <w:rFonts w:cstheme="minorHAnsi"/>
          <w:u w:val="single"/>
        </w:rPr>
      </w:pPr>
      <w:r w:rsidRPr="00C5470B">
        <w:rPr>
          <w:rFonts w:cstheme="minorHAnsi"/>
          <w:u w:val="single"/>
        </w:rPr>
        <w:t>Opis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sposobu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dokonywania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oceny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spełniania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tego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warunku:</w:t>
      </w:r>
    </w:p>
    <w:p w14:paraId="71365166" w14:textId="5B13BF42" w:rsidR="00C5470B" w:rsidRPr="00C5470B" w:rsidRDefault="00C5470B" w:rsidP="00C5470B">
      <w:pPr>
        <w:ind w:left="1134"/>
        <w:jc w:val="both"/>
        <w:rPr>
          <w:rFonts w:cstheme="minorHAnsi"/>
          <w:lang w:eastAsia="zh-CN"/>
        </w:rPr>
      </w:pPr>
      <w:r w:rsidRPr="00C5470B">
        <w:rPr>
          <w:rFonts w:cstheme="minorHAnsi"/>
        </w:rPr>
        <w:t xml:space="preserve">Ocena spełniania tego warunku nastąpi na podstawie złożonego </w:t>
      </w:r>
      <w:r w:rsidRPr="00C5470B">
        <w:rPr>
          <w:rFonts w:cstheme="minorHAnsi"/>
          <w:lang w:eastAsia="zh-CN"/>
        </w:rPr>
        <w:t xml:space="preserve">oświadczenia o braku powiązań z Zamawiającym, stanowiącym załącznik nr </w:t>
      </w:r>
      <w:r w:rsidR="006242E8">
        <w:rPr>
          <w:rFonts w:cstheme="minorHAnsi"/>
          <w:lang w:eastAsia="zh-CN"/>
        </w:rPr>
        <w:t>5</w:t>
      </w:r>
      <w:r w:rsidRPr="00C5470B">
        <w:rPr>
          <w:rFonts w:cstheme="minorHAnsi"/>
          <w:lang w:eastAsia="zh-CN"/>
        </w:rPr>
        <w:t xml:space="preserve"> do Zapytania ofertowego.</w:t>
      </w:r>
    </w:p>
    <w:p w14:paraId="4BDDA4F3" w14:textId="77777777" w:rsidR="00C5470B" w:rsidRPr="00C5470B" w:rsidRDefault="00C5470B" w:rsidP="00C5470B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C5470B">
        <w:rPr>
          <w:rFonts w:cstheme="minorHAnsi"/>
          <w:color w:val="000000"/>
        </w:rPr>
        <w:t xml:space="preserve">jeżeli podlega wykluczeniu na podstawie przesłanek wynikających z art. 7 ust. 1 ustawy </w:t>
      </w:r>
      <w:r w:rsidRPr="00C5470B">
        <w:rPr>
          <w:rFonts w:cstheme="minorHAnsi"/>
          <w:color w:val="000000"/>
        </w:rPr>
        <w:br/>
        <w:t xml:space="preserve">z dnia 13 kwietnia 2022 r. o szczególnych rozwiązaniach w zakresie przeciwdziałania wspieraniu agresji na Ukrainę </w:t>
      </w:r>
      <w:r w:rsidRPr="00C5470B">
        <w:rPr>
          <w:rFonts w:cstheme="minorHAnsi"/>
        </w:rPr>
        <w:t xml:space="preserve">oraz służących ochronie bezpieczeństwa narodowego </w:t>
      </w:r>
      <w:r w:rsidRPr="00C5470B">
        <w:rPr>
          <w:rFonts w:cstheme="minorHAnsi"/>
        </w:rPr>
        <w:br/>
        <w:t>(Dz.U. z 2022 r. poz. 835 ze zm.)</w:t>
      </w:r>
    </w:p>
    <w:p w14:paraId="110DD187" w14:textId="77777777" w:rsidR="00C5470B" w:rsidRPr="00C5470B" w:rsidRDefault="00C5470B" w:rsidP="00C5470B">
      <w:pPr>
        <w:pStyle w:val="Akapitzlist"/>
        <w:ind w:left="1134"/>
        <w:jc w:val="both"/>
        <w:rPr>
          <w:rFonts w:cstheme="minorHAnsi"/>
          <w:u w:val="single"/>
        </w:rPr>
      </w:pPr>
      <w:r w:rsidRPr="00C5470B">
        <w:rPr>
          <w:rFonts w:cstheme="minorHAnsi"/>
          <w:u w:val="single"/>
        </w:rPr>
        <w:t>Opis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sposobu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dokonywania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oceny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spełniania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tego</w:t>
      </w:r>
      <w:r w:rsidRPr="00C5470B">
        <w:rPr>
          <w:rFonts w:eastAsia="Arial Narrow" w:cstheme="minorHAnsi"/>
          <w:u w:val="single"/>
        </w:rPr>
        <w:t xml:space="preserve"> </w:t>
      </w:r>
      <w:r w:rsidRPr="00C5470B">
        <w:rPr>
          <w:rFonts w:cstheme="minorHAnsi"/>
          <w:u w:val="single"/>
        </w:rPr>
        <w:t>warunku:</w:t>
      </w:r>
    </w:p>
    <w:p w14:paraId="5A2BD3F3" w14:textId="298B982A" w:rsidR="00C5470B" w:rsidRPr="00C5470B" w:rsidRDefault="00C5470B" w:rsidP="00C5470B">
      <w:pPr>
        <w:pStyle w:val="Akapitzlist"/>
        <w:ind w:left="1134"/>
        <w:jc w:val="both"/>
        <w:rPr>
          <w:rFonts w:cstheme="minorHAnsi"/>
        </w:rPr>
      </w:pPr>
      <w:r w:rsidRPr="00C5470B">
        <w:rPr>
          <w:rFonts w:cstheme="minorHAnsi"/>
        </w:rPr>
        <w:t xml:space="preserve">Ocena spełniania tego warunku nastąpi na podstawie złożonego Oświadczenia o braku podstaw do wykluczenia (załącznik nr </w:t>
      </w:r>
      <w:r w:rsidR="006242E8">
        <w:rPr>
          <w:rFonts w:cstheme="minorHAnsi"/>
        </w:rPr>
        <w:t>4</w:t>
      </w:r>
      <w:r w:rsidRPr="00C5470B">
        <w:rPr>
          <w:rFonts w:cstheme="minorHAnsi"/>
        </w:rPr>
        <w:t xml:space="preserve"> do Zapytania ofertowego)</w:t>
      </w:r>
    </w:p>
    <w:p w14:paraId="6F8BD46B" w14:textId="0420BD55" w:rsidR="00EF7017" w:rsidRDefault="004004AF" w:rsidP="004004AF">
      <w:pPr>
        <w:pStyle w:val="Akapitzlist"/>
        <w:numPr>
          <w:ilvl w:val="0"/>
          <w:numId w:val="1"/>
        </w:numPr>
        <w:tabs>
          <w:tab w:val="left" w:pos="-426"/>
        </w:tabs>
        <w:spacing w:after="0"/>
        <w:ind w:right="-2"/>
        <w:rPr>
          <w:rFonts w:cstheme="minorHAnsi"/>
        </w:rPr>
      </w:pPr>
      <w:r>
        <w:rPr>
          <w:rFonts w:cstheme="minorHAnsi"/>
        </w:rPr>
        <w:t>Kryteria oceny ofert</w:t>
      </w:r>
    </w:p>
    <w:p w14:paraId="239AA7BC" w14:textId="77777777" w:rsidR="004004AF" w:rsidRDefault="004004AF" w:rsidP="004004AF">
      <w:pPr>
        <w:tabs>
          <w:tab w:val="left" w:pos="-426"/>
        </w:tabs>
        <w:spacing w:after="0"/>
        <w:ind w:right="-2"/>
        <w:rPr>
          <w:rFonts w:cstheme="minorHAnsi"/>
        </w:rPr>
      </w:pPr>
    </w:p>
    <w:p w14:paraId="18712AFB" w14:textId="77777777" w:rsidR="004004AF" w:rsidRDefault="004004AF" w:rsidP="004004AF">
      <w:pPr>
        <w:jc w:val="both"/>
      </w:pPr>
      <w:r>
        <w:t xml:space="preserve">1. W celu wyboru najkorzystniejszej oferty Zamawiający będzie się kierował następującymi kryteriami oceny ofert: </w:t>
      </w:r>
    </w:p>
    <w:p w14:paraId="488A8EFD" w14:textId="5DB60B03" w:rsidR="004004AF" w:rsidRDefault="004004AF" w:rsidP="004004AF">
      <w:pPr>
        <w:jc w:val="both"/>
      </w:pPr>
      <w:r>
        <w:lastRenderedPageBreak/>
        <w:t xml:space="preserve">1) Cena ofertowa brutto – waga kryterium </w:t>
      </w:r>
      <w:r w:rsidR="000834B4">
        <w:t>10</w:t>
      </w:r>
      <w:r>
        <w:t xml:space="preserve">0%; </w:t>
      </w:r>
    </w:p>
    <w:p w14:paraId="4700D90F" w14:textId="0EA3B833" w:rsidR="00FB2886" w:rsidRPr="004004AF" w:rsidRDefault="00FB2886" w:rsidP="00FB2886">
      <w:pPr>
        <w:pStyle w:val="Akapitzlist"/>
        <w:numPr>
          <w:ilvl w:val="0"/>
          <w:numId w:val="1"/>
        </w:numPr>
        <w:jc w:val="both"/>
      </w:pPr>
      <w:r>
        <w:t>Termin składania ofert: 27.01.2024 r.</w:t>
      </w:r>
    </w:p>
    <w:sectPr w:rsidR="00FB2886" w:rsidRPr="0040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5EA0" w14:textId="77777777" w:rsidR="00BB251D" w:rsidRDefault="00BB251D" w:rsidP="00C5470B">
      <w:pPr>
        <w:spacing w:after="0" w:line="240" w:lineRule="auto"/>
      </w:pPr>
      <w:r>
        <w:separator/>
      </w:r>
    </w:p>
  </w:endnote>
  <w:endnote w:type="continuationSeparator" w:id="0">
    <w:p w14:paraId="356BED10" w14:textId="77777777" w:rsidR="00BB251D" w:rsidRDefault="00BB251D" w:rsidP="00C5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740A" w14:textId="77777777" w:rsidR="00BB251D" w:rsidRDefault="00BB251D" w:rsidP="00C5470B">
      <w:pPr>
        <w:spacing w:after="0" w:line="240" w:lineRule="auto"/>
      </w:pPr>
      <w:r>
        <w:separator/>
      </w:r>
    </w:p>
  </w:footnote>
  <w:footnote w:type="continuationSeparator" w:id="0">
    <w:p w14:paraId="525BB28F" w14:textId="77777777" w:rsidR="00BB251D" w:rsidRDefault="00BB251D" w:rsidP="00C5470B">
      <w:pPr>
        <w:spacing w:after="0" w:line="240" w:lineRule="auto"/>
      </w:pPr>
      <w:r>
        <w:continuationSeparator/>
      </w:r>
    </w:p>
  </w:footnote>
  <w:footnote w:id="1">
    <w:p w14:paraId="5E6EFC0C" w14:textId="77777777" w:rsidR="00C5470B" w:rsidRPr="006D4AE7" w:rsidRDefault="00C5470B" w:rsidP="00C5470B">
      <w:pPr>
        <w:tabs>
          <w:tab w:val="left" w:pos="709"/>
        </w:tabs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71425">
        <w:rPr>
          <w:rFonts w:ascii="Cambria" w:hAnsi="Cambria"/>
          <w:sz w:val="16"/>
          <w:szCs w:val="16"/>
        </w:rPr>
        <w:t>skorzystanie z prawa do sprostowania nie może skutkować zmianą wyniku postępowania o udzielenie zamówienia publicznego ani zmianą postanowień umowy w zakresie niezgodnym z ustawą Pzp oraz nie może naruszać  integralności protokołu oraz jego załączników.</w:t>
      </w:r>
    </w:p>
  </w:footnote>
  <w:footnote w:id="2">
    <w:p w14:paraId="62C85257" w14:textId="77777777" w:rsidR="00C5470B" w:rsidRPr="00F71425" w:rsidRDefault="00C5470B" w:rsidP="00C5470B">
      <w:pPr>
        <w:tabs>
          <w:tab w:val="left" w:pos="709"/>
        </w:tabs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71425">
        <w:rPr>
          <w:rFonts w:ascii="Cambria" w:hAnsi="Cambria"/>
          <w:sz w:val="16"/>
          <w:szCs w:val="16"/>
        </w:rPr>
        <w:t>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</w:p>
    <w:p w14:paraId="3A0BC8B8" w14:textId="77777777" w:rsidR="00C5470B" w:rsidRDefault="00C5470B" w:rsidP="00C5470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F6E"/>
    <w:multiLevelType w:val="hybridMultilevel"/>
    <w:tmpl w:val="10D8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6A6E"/>
    <w:multiLevelType w:val="hybridMultilevel"/>
    <w:tmpl w:val="43C44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69A9"/>
    <w:multiLevelType w:val="hybridMultilevel"/>
    <w:tmpl w:val="2DC8E1DE"/>
    <w:lvl w:ilvl="0" w:tplc="7F7416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9E609B"/>
    <w:multiLevelType w:val="hybridMultilevel"/>
    <w:tmpl w:val="3320C7E0"/>
    <w:lvl w:ilvl="0" w:tplc="DDC2167A">
      <w:start w:val="1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66928328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647C1F"/>
    <w:multiLevelType w:val="hybridMultilevel"/>
    <w:tmpl w:val="920671EA"/>
    <w:lvl w:ilvl="0" w:tplc="00D2D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6BB6"/>
    <w:multiLevelType w:val="hybridMultilevel"/>
    <w:tmpl w:val="B2AAA42E"/>
    <w:lvl w:ilvl="0" w:tplc="592C60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5D1314"/>
    <w:multiLevelType w:val="hybridMultilevel"/>
    <w:tmpl w:val="1EF4C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10E5F"/>
    <w:multiLevelType w:val="hybridMultilevel"/>
    <w:tmpl w:val="743C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019EA"/>
    <w:multiLevelType w:val="multilevel"/>
    <w:tmpl w:val="9742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A3C8B"/>
    <w:multiLevelType w:val="hybridMultilevel"/>
    <w:tmpl w:val="88C8E73A"/>
    <w:lvl w:ilvl="0" w:tplc="229C24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D4AD2A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458DB36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EastAsia" w:hAnsiTheme="minorHAnsi" w:cstheme="minorHAnsi"/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57ED886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EastAsia" w:hAnsiTheme="minorHAnsi" w:cstheme="minorHAnsi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75207"/>
    <w:multiLevelType w:val="hybridMultilevel"/>
    <w:tmpl w:val="4DAAF13E"/>
    <w:lvl w:ilvl="0" w:tplc="78E682C0">
      <w:start w:val="2"/>
      <w:numFmt w:val="decimal"/>
      <w:lvlText w:val="%1."/>
      <w:lvlJc w:val="left"/>
      <w:pPr>
        <w:ind w:left="216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4308C"/>
    <w:multiLevelType w:val="hybridMultilevel"/>
    <w:tmpl w:val="84A094CE"/>
    <w:lvl w:ilvl="0" w:tplc="3642D86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C0D09"/>
    <w:multiLevelType w:val="hybridMultilevel"/>
    <w:tmpl w:val="260AB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57D3"/>
    <w:multiLevelType w:val="hybridMultilevel"/>
    <w:tmpl w:val="27E4B8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080120"/>
    <w:multiLevelType w:val="hybridMultilevel"/>
    <w:tmpl w:val="6A86251E"/>
    <w:lvl w:ilvl="0" w:tplc="00CCF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BF336C"/>
    <w:multiLevelType w:val="hybridMultilevel"/>
    <w:tmpl w:val="AC7A38E2"/>
    <w:lvl w:ilvl="0" w:tplc="96C6958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54C17"/>
    <w:multiLevelType w:val="hybridMultilevel"/>
    <w:tmpl w:val="B608D0C6"/>
    <w:lvl w:ilvl="0" w:tplc="F9F8310A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EastAsia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6" w:hanging="360"/>
      </w:pPr>
    </w:lvl>
    <w:lvl w:ilvl="2" w:tplc="0415001B" w:tentative="1">
      <w:start w:val="1"/>
      <w:numFmt w:val="lowerRoman"/>
      <w:lvlText w:val="%3."/>
      <w:lvlJc w:val="right"/>
      <w:pPr>
        <w:ind w:left="1456" w:hanging="180"/>
      </w:pPr>
    </w:lvl>
    <w:lvl w:ilvl="3" w:tplc="0415000F" w:tentative="1">
      <w:start w:val="1"/>
      <w:numFmt w:val="decimal"/>
      <w:lvlText w:val="%4."/>
      <w:lvlJc w:val="left"/>
      <w:pPr>
        <w:ind w:left="2176" w:hanging="360"/>
      </w:pPr>
    </w:lvl>
    <w:lvl w:ilvl="4" w:tplc="04150019" w:tentative="1">
      <w:start w:val="1"/>
      <w:numFmt w:val="lowerLetter"/>
      <w:lvlText w:val="%5."/>
      <w:lvlJc w:val="left"/>
      <w:pPr>
        <w:ind w:left="2896" w:hanging="360"/>
      </w:pPr>
    </w:lvl>
    <w:lvl w:ilvl="5" w:tplc="0415001B" w:tentative="1">
      <w:start w:val="1"/>
      <w:numFmt w:val="lowerRoman"/>
      <w:lvlText w:val="%6."/>
      <w:lvlJc w:val="right"/>
      <w:pPr>
        <w:ind w:left="3616" w:hanging="180"/>
      </w:pPr>
    </w:lvl>
    <w:lvl w:ilvl="6" w:tplc="0415000F" w:tentative="1">
      <w:start w:val="1"/>
      <w:numFmt w:val="decimal"/>
      <w:lvlText w:val="%7."/>
      <w:lvlJc w:val="left"/>
      <w:pPr>
        <w:ind w:left="4336" w:hanging="360"/>
      </w:pPr>
    </w:lvl>
    <w:lvl w:ilvl="7" w:tplc="04150019" w:tentative="1">
      <w:start w:val="1"/>
      <w:numFmt w:val="lowerLetter"/>
      <w:lvlText w:val="%8."/>
      <w:lvlJc w:val="left"/>
      <w:pPr>
        <w:ind w:left="5056" w:hanging="360"/>
      </w:pPr>
    </w:lvl>
    <w:lvl w:ilvl="8" w:tplc="0415001B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24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447A6"/>
    <w:multiLevelType w:val="hybridMultilevel"/>
    <w:tmpl w:val="1840D0C2"/>
    <w:lvl w:ilvl="0" w:tplc="74A8D84E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01C4434"/>
    <w:multiLevelType w:val="hybridMultilevel"/>
    <w:tmpl w:val="B01CA9F2"/>
    <w:lvl w:ilvl="0" w:tplc="0415000F">
      <w:start w:val="1"/>
      <w:numFmt w:val="decimal"/>
      <w:lvlText w:val="%1."/>
      <w:lvlJc w:val="left"/>
      <w:pPr>
        <w:ind w:left="2144" w:hanging="360"/>
      </w:pPr>
    </w:lvl>
    <w:lvl w:ilvl="1" w:tplc="F9F8310A">
      <w:start w:val="1"/>
      <w:numFmt w:val="lowerLetter"/>
      <w:lvlText w:val="%2."/>
      <w:lvlJc w:val="left"/>
      <w:pPr>
        <w:ind w:left="2864" w:hanging="360"/>
      </w:pPr>
      <w:rPr>
        <w:rFonts w:asciiTheme="minorHAnsi" w:eastAsiaTheme="minorEastAsia" w:hAnsiTheme="minorHAnsi" w:cstheme="minorHAnsi"/>
        <w:color w:val="auto"/>
      </w:rPr>
    </w:lvl>
    <w:lvl w:ilvl="2" w:tplc="0415001B">
      <w:start w:val="1"/>
      <w:numFmt w:val="lowerRoman"/>
      <w:lvlText w:val="%3."/>
      <w:lvlJc w:val="right"/>
      <w:pPr>
        <w:ind w:left="3584" w:hanging="180"/>
      </w:pPr>
    </w:lvl>
    <w:lvl w:ilvl="3" w:tplc="E18ECA9A">
      <w:start w:val="1"/>
      <w:numFmt w:val="decimal"/>
      <w:lvlText w:val="%4."/>
      <w:lvlJc w:val="left"/>
      <w:pPr>
        <w:ind w:left="4304" w:hanging="360"/>
      </w:pPr>
      <w:rPr>
        <w:rFonts w:asciiTheme="minorHAnsi" w:eastAsiaTheme="minorEastAsia" w:hAnsiTheme="minorHAnsi" w:cstheme="minorHAnsi"/>
      </w:rPr>
    </w:lvl>
    <w:lvl w:ilvl="4" w:tplc="04150019">
      <w:start w:val="1"/>
      <w:numFmt w:val="lowerLetter"/>
      <w:lvlText w:val="%5."/>
      <w:lvlJc w:val="left"/>
      <w:pPr>
        <w:ind w:left="5024" w:hanging="360"/>
      </w:pPr>
    </w:lvl>
    <w:lvl w:ilvl="5" w:tplc="0415001B">
      <w:start w:val="1"/>
      <w:numFmt w:val="lowerRoman"/>
      <w:lvlText w:val="%6."/>
      <w:lvlJc w:val="right"/>
      <w:pPr>
        <w:ind w:left="5744" w:hanging="180"/>
      </w:pPr>
    </w:lvl>
    <w:lvl w:ilvl="6" w:tplc="0415000F">
      <w:start w:val="1"/>
      <w:numFmt w:val="decimal"/>
      <w:lvlText w:val="%7."/>
      <w:lvlJc w:val="left"/>
      <w:pPr>
        <w:ind w:left="6464" w:hanging="360"/>
      </w:pPr>
    </w:lvl>
    <w:lvl w:ilvl="7" w:tplc="04150019">
      <w:start w:val="1"/>
      <w:numFmt w:val="lowerLetter"/>
      <w:lvlText w:val="%8."/>
      <w:lvlJc w:val="left"/>
      <w:pPr>
        <w:ind w:left="7184" w:hanging="360"/>
      </w:pPr>
    </w:lvl>
    <w:lvl w:ilvl="8" w:tplc="0415001B">
      <w:start w:val="1"/>
      <w:numFmt w:val="lowerRoman"/>
      <w:lvlText w:val="%9."/>
      <w:lvlJc w:val="right"/>
      <w:pPr>
        <w:ind w:left="7904" w:hanging="180"/>
      </w:pPr>
    </w:lvl>
  </w:abstractNum>
  <w:abstractNum w:abstractNumId="28" w15:restartNumberingAfterBreak="0">
    <w:nsid w:val="75127F5D"/>
    <w:multiLevelType w:val="hybridMultilevel"/>
    <w:tmpl w:val="C8EEFB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761B8"/>
    <w:multiLevelType w:val="hybridMultilevel"/>
    <w:tmpl w:val="91223994"/>
    <w:lvl w:ilvl="0" w:tplc="74A8D84E">
      <w:start w:val="8"/>
      <w:numFmt w:val="upperRoman"/>
      <w:lvlText w:val="%1."/>
      <w:lvlJc w:val="left"/>
      <w:pPr>
        <w:ind w:left="1800" w:hanging="720"/>
      </w:pPr>
      <w:rPr>
        <w:rFonts w:hint="default"/>
        <w:b/>
        <w:bCs w:val="0"/>
      </w:rPr>
    </w:lvl>
    <w:lvl w:ilvl="1" w:tplc="A1B04A2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70B75"/>
    <w:multiLevelType w:val="hybridMultilevel"/>
    <w:tmpl w:val="FBF4777E"/>
    <w:lvl w:ilvl="0" w:tplc="57861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277686">
    <w:abstractNumId w:val="0"/>
  </w:num>
  <w:num w:numId="2" w16cid:durableId="1909919117">
    <w:abstractNumId w:val="8"/>
  </w:num>
  <w:num w:numId="3" w16cid:durableId="1441073206">
    <w:abstractNumId w:val="2"/>
  </w:num>
  <w:num w:numId="4" w16cid:durableId="943658712">
    <w:abstractNumId w:val="21"/>
  </w:num>
  <w:num w:numId="5" w16cid:durableId="623198755">
    <w:abstractNumId w:val="20"/>
  </w:num>
  <w:num w:numId="6" w16cid:durableId="1952783254">
    <w:abstractNumId w:val="16"/>
  </w:num>
  <w:num w:numId="7" w16cid:durableId="266500923">
    <w:abstractNumId w:val="20"/>
  </w:num>
  <w:num w:numId="8" w16cid:durableId="1399402878">
    <w:abstractNumId w:val="28"/>
  </w:num>
  <w:num w:numId="9" w16cid:durableId="450709306">
    <w:abstractNumId w:val="10"/>
  </w:num>
  <w:num w:numId="10" w16cid:durableId="265695136">
    <w:abstractNumId w:val="27"/>
  </w:num>
  <w:num w:numId="11" w16cid:durableId="1614704093">
    <w:abstractNumId w:val="29"/>
  </w:num>
  <w:num w:numId="12" w16cid:durableId="521168267">
    <w:abstractNumId w:val="7"/>
  </w:num>
  <w:num w:numId="13" w16cid:durableId="770003725">
    <w:abstractNumId w:val="22"/>
  </w:num>
  <w:num w:numId="14" w16cid:durableId="977690011">
    <w:abstractNumId w:val="18"/>
  </w:num>
  <w:num w:numId="15" w16cid:durableId="850872066">
    <w:abstractNumId w:val="25"/>
  </w:num>
  <w:num w:numId="16" w16cid:durableId="516385901">
    <w:abstractNumId w:val="23"/>
  </w:num>
  <w:num w:numId="17" w16cid:durableId="1149247505">
    <w:abstractNumId w:val="19"/>
  </w:num>
  <w:num w:numId="18" w16cid:durableId="976373642">
    <w:abstractNumId w:val="12"/>
  </w:num>
  <w:num w:numId="19" w16cid:durableId="944532005">
    <w:abstractNumId w:val="17"/>
  </w:num>
  <w:num w:numId="20" w16cid:durableId="10213225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09841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0826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44284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7261135">
    <w:abstractNumId w:val="24"/>
  </w:num>
  <w:num w:numId="25" w16cid:durableId="699473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451827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469750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90017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8533555">
    <w:abstractNumId w:val="13"/>
  </w:num>
  <w:num w:numId="30" w16cid:durableId="259532619">
    <w:abstractNumId w:val="30"/>
  </w:num>
  <w:num w:numId="31" w16cid:durableId="523398858">
    <w:abstractNumId w:val="1"/>
  </w:num>
  <w:num w:numId="32" w16cid:durableId="1153107074">
    <w:abstractNumId w:val="14"/>
  </w:num>
  <w:num w:numId="33" w16cid:durableId="1220822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7"/>
    <w:rsid w:val="000834B4"/>
    <w:rsid w:val="00094E67"/>
    <w:rsid w:val="000C2E0F"/>
    <w:rsid w:val="00187C6A"/>
    <w:rsid w:val="001E7172"/>
    <w:rsid w:val="00233D7B"/>
    <w:rsid w:val="00263886"/>
    <w:rsid w:val="0029208E"/>
    <w:rsid w:val="00297E8C"/>
    <w:rsid w:val="002A087B"/>
    <w:rsid w:val="002C3C06"/>
    <w:rsid w:val="002E3858"/>
    <w:rsid w:val="002E72B9"/>
    <w:rsid w:val="002F2841"/>
    <w:rsid w:val="003C531C"/>
    <w:rsid w:val="004004AF"/>
    <w:rsid w:val="00426042"/>
    <w:rsid w:val="004446EA"/>
    <w:rsid w:val="0050316E"/>
    <w:rsid w:val="00526E59"/>
    <w:rsid w:val="005815B5"/>
    <w:rsid w:val="005F1392"/>
    <w:rsid w:val="00607FE3"/>
    <w:rsid w:val="006242E8"/>
    <w:rsid w:val="00651A50"/>
    <w:rsid w:val="006748A4"/>
    <w:rsid w:val="006A6210"/>
    <w:rsid w:val="00767E22"/>
    <w:rsid w:val="00812EA5"/>
    <w:rsid w:val="00875098"/>
    <w:rsid w:val="00887825"/>
    <w:rsid w:val="008C3DCE"/>
    <w:rsid w:val="008D6724"/>
    <w:rsid w:val="00940CA7"/>
    <w:rsid w:val="009C10B0"/>
    <w:rsid w:val="00A228DC"/>
    <w:rsid w:val="00A27478"/>
    <w:rsid w:val="00A92C16"/>
    <w:rsid w:val="00AA34AC"/>
    <w:rsid w:val="00AB5086"/>
    <w:rsid w:val="00B53068"/>
    <w:rsid w:val="00BB07BA"/>
    <w:rsid w:val="00BB251D"/>
    <w:rsid w:val="00BC2943"/>
    <w:rsid w:val="00BF6C13"/>
    <w:rsid w:val="00C34B43"/>
    <w:rsid w:val="00C52812"/>
    <w:rsid w:val="00C5470B"/>
    <w:rsid w:val="00C86583"/>
    <w:rsid w:val="00CA38D0"/>
    <w:rsid w:val="00CB4BE4"/>
    <w:rsid w:val="00CC4644"/>
    <w:rsid w:val="00D35158"/>
    <w:rsid w:val="00D744A8"/>
    <w:rsid w:val="00DB3B33"/>
    <w:rsid w:val="00E5634C"/>
    <w:rsid w:val="00E846C4"/>
    <w:rsid w:val="00E971DC"/>
    <w:rsid w:val="00EA2775"/>
    <w:rsid w:val="00EF7017"/>
    <w:rsid w:val="00F150C4"/>
    <w:rsid w:val="00F824A1"/>
    <w:rsid w:val="00FB2886"/>
    <w:rsid w:val="00F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C1A0"/>
  <w15:chartTrackingRefBased/>
  <w15:docId w15:val="{DC28A30B-292F-455B-81BB-62591466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F7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F701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F701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F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normalny tekst,ppkt,Wypunktowanie,CW_Lista,L1,Numerowanie,T_SZ_List Paragraph,Akapit z listą 1,Akapit z listą3,Akapit z listą31,Odstavec,Akapit z listą BS,Akapit z listą4,Nagłowek 3,Kolorowa lista — akcent 11,Dot pt,lp1,Preambuła,1."/>
    <w:basedOn w:val="Normalny"/>
    <w:link w:val="AkapitzlistZnak"/>
    <w:uiPriority w:val="34"/>
    <w:qFormat/>
    <w:rsid w:val="00FD29E3"/>
    <w:pPr>
      <w:ind w:left="720"/>
      <w:contextualSpacing/>
    </w:pPr>
  </w:style>
  <w:style w:type="paragraph" w:styleId="Nagwek">
    <w:name w:val="header"/>
    <w:basedOn w:val="Normalny"/>
    <w:link w:val="NagwekZnak"/>
    <w:rsid w:val="00767E22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767E22"/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AkapitzlistZnak">
    <w:name w:val="Akapit z listą Znak"/>
    <w:aliases w:val="normalny tekst Znak,ppkt Znak,Wypunktowanie Znak,CW_Lista Znak,L1 Znak,Numerowanie Znak,T_SZ_List Paragraph Znak,Akapit z listą 1 Znak,Akapit z listą3 Znak,Akapit z listą31 Znak,Odstavec Znak,Akapit z listą BS Znak,Nagłowek 3 Znak"/>
    <w:link w:val="Akapitzlist"/>
    <w:uiPriority w:val="34"/>
    <w:qFormat/>
    <w:rsid w:val="00767E22"/>
  </w:style>
  <w:style w:type="character" w:customStyle="1" w:styleId="Nagwek1Znak">
    <w:name w:val="Nagłówek 1 Znak"/>
    <w:basedOn w:val="Domylnaczcionkaakapitu"/>
    <w:link w:val="Nagwek1"/>
    <w:uiPriority w:val="9"/>
    <w:rsid w:val="00C54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547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70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5470B"/>
    <w:pPr>
      <w:suppressAutoHyphens/>
      <w:spacing w:after="140" w:line="288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5470B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5470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5470B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rsid w:val="00C5470B"/>
    <w:rPr>
      <w:vertAlign w:val="superscript"/>
    </w:rPr>
  </w:style>
  <w:style w:type="paragraph" w:customStyle="1" w:styleId="Default">
    <w:name w:val="Default"/>
    <w:rsid w:val="008D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mina.pu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2732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Matwijów-Głuchowska</dc:creator>
  <cp:keywords/>
  <dc:description/>
  <cp:lastModifiedBy>Magdalena Matwijów-Głuchowska</cp:lastModifiedBy>
  <cp:revision>5</cp:revision>
  <dcterms:created xsi:type="dcterms:W3CDTF">2025-01-18T08:12:00Z</dcterms:created>
  <dcterms:modified xsi:type="dcterms:W3CDTF">2025-01-20T13:06:00Z</dcterms:modified>
</cp:coreProperties>
</file>