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9E25" w14:textId="77777777" w:rsidR="002570AD" w:rsidRDefault="002570AD">
      <w:pPr>
        <w:pStyle w:val="Tekstpodstawowy"/>
        <w:spacing w:before="0"/>
        <w:ind w:left="0" w:firstLine="0"/>
        <w:rPr>
          <w:rFonts w:ascii="Times New Roman"/>
        </w:rPr>
      </w:pPr>
    </w:p>
    <w:p w14:paraId="3806D3E6" w14:textId="77777777" w:rsidR="002570AD" w:rsidRDefault="002570AD">
      <w:pPr>
        <w:pStyle w:val="Tekstpodstawowy"/>
        <w:spacing w:before="0"/>
        <w:ind w:left="0" w:firstLine="0"/>
        <w:rPr>
          <w:rFonts w:ascii="Times New Roman"/>
        </w:rPr>
      </w:pPr>
    </w:p>
    <w:p w14:paraId="78FBEBF4" w14:textId="77777777" w:rsidR="002570AD" w:rsidRDefault="002570AD">
      <w:pPr>
        <w:pStyle w:val="Tekstpodstawowy"/>
        <w:spacing w:before="0"/>
        <w:ind w:left="0" w:firstLine="0"/>
        <w:rPr>
          <w:rFonts w:ascii="Times New Roman"/>
        </w:rPr>
      </w:pPr>
    </w:p>
    <w:p w14:paraId="7397E1D4" w14:textId="77777777" w:rsidR="002570AD" w:rsidRDefault="002570AD">
      <w:pPr>
        <w:pStyle w:val="Tekstpodstawowy"/>
        <w:spacing w:before="0"/>
        <w:ind w:left="0" w:firstLine="0"/>
        <w:rPr>
          <w:rFonts w:ascii="Times New Roman"/>
        </w:rPr>
      </w:pPr>
    </w:p>
    <w:p w14:paraId="24BF7B54" w14:textId="77777777" w:rsidR="002570AD" w:rsidRDefault="002570AD">
      <w:pPr>
        <w:pStyle w:val="Tekstpodstawowy"/>
        <w:spacing w:before="24"/>
        <w:ind w:left="0" w:firstLine="0"/>
        <w:rPr>
          <w:rFonts w:ascii="Times New Roman"/>
        </w:rPr>
      </w:pPr>
    </w:p>
    <w:p w14:paraId="60EAFBFD" w14:textId="4B6D1065" w:rsidR="002570AD" w:rsidRDefault="00000000">
      <w:pPr>
        <w:pStyle w:val="Nagwek1"/>
        <w:ind w:left="0" w:right="359" w:firstLine="0"/>
        <w:jc w:val="center"/>
      </w:pPr>
      <w:r>
        <w:t>ZAPYTANIE</w:t>
      </w:r>
      <w:r>
        <w:rPr>
          <w:rFonts w:ascii="Times New Roman"/>
          <w:b w:val="0"/>
          <w:spacing w:val="-11"/>
        </w:rPr>
        <w:t xml:space="preserve"> </w:t>
      </w:r>
      <w:r>
        <w:t>OFERTOWE</w:t>
      </w:r>
      <w:r>
        <w:rPr>
          <w:rFonts w:ascii="Times New Roman"/>
          <w:b w:val="0"/>
          <w:spacing w:val="-12"/>
        </w:rPr>
        <w:t xml:space="preserve"> </w:t>
      </w:r>
      <w:r>
        <w:t>nr</w:t>
      </w:r>
      <w:r>
        <w:rPr>
          <w:rFonts w:ascii="Times New Roman"/>
          <w:b w:val="0"/>
          <w:spacing w:val="-12"/>
        </w:rPr>
        <w:t xml:space="preserve"> </w:t>
      </w:r>
      <w:r w:rsidR="00D830CB">
        <w:rPr>
          <w:spacing w:val="-2"/>
        </w:rPr>
        <w:t>3</w:t>
      </w:r>
    </w:p>
    <w:p w14:paraId="31D1F4C6" w14:textId="6A5AF93D" w:rsidR="002570AD" w:rsidRDefault="00000000">
      <w:pPr>
        <w:pStyle w:val="Tekstpodstawowy"/>
        <w:ind w:left="0" w:right="358" w:firstLine="0"/>
        <w:jc w:val="center"/>
      </w:pPr>
      <w:r>
        <w:t>z</w:t>
      </w:r>
      <w:r>
        <w:rPr>
          <w:rFonts w:ascii="Times New Roman"/>
          <w:spacing w:val="-9"/>
        </w:rPr>
        <w:t xml:space="preserve"> </w:t>
      </w:r>
      <w:r>
        <w:t>dnia</w:t>
      </w:r>
      <w:r>
        <w:rPr>
          <w:rFonts w:ascii="Times New Roman"/>
          <w:spacing w:val="-9"/>
        </w:rPr>
        <w:t xml:space="preserve"> </w:t>
      </w:r>
      <w:r w:rsidR="00D830CB">
        <w:t>17</w:t>
      </w:r>
      <w:r>
        <w:t>.</w:t>
      </w:r>
      <w:r w:rsidR="00D830CB">
        <w:t>01</w:t>
      </w:r>
      <w:r>
        <w:t>.202</w:t>
      </w:r>
      <w:r w:rsidR="00D830CB">
        <w:t>5</w:t>
      </w:r>
      <w:r>
        <w:rPr>
          <w:rFonts w:ascii="Times New Roman"/>
          <w:spacing w:val="-7"/>
        </w:rPr>
        <w:t xml:space="preserve"> </w:t>
      </w:r>
      <w:r>
        <w:rPr>
          <w:spacing w:val="-5"/>
        </w:rPr>
        <w:t>r.</w:t>
      </w:r>
    </w:p>
    <w:p w14:paraId="5EA81DEE" w14:textId="7F34A646" w:rsidR="002570AD" w:rsidRDefault="00000000">
      <w:pPr>
        <w:pStyle w:val="Tekstpodstawowy"/>
        <w:ind w:left="3" w:right="358" w:firstLine="0"/>
        <w:jc w:val="center"/>
      </w:pPr>
      <w:bookmarkStart w:id="0" w:name="_Hlk188000530"/>
      <w:r>
        <w:t>na</w:t>
      </w:r>
      <w:r>
        <w:rPr>
          <w:rFonts w:ascii="Times New Roman" w:hAnsi="Times New Roman"/>
          <w:spacing w:val="-9"/>
        </w:rPr>
        <w:t xml:space="preserve"> </w:t>
      </w:r>
      <w:r>
        <w:t>dostawę</w:t>
      </w:r>
      <w:r>
        <w:rPr>
          <w:spacing w:val="-2"/>
        </w:rPr>
        <w:t xml:space="preserve"> </w:t>
      </w:r>
      <w:r w:rsidR="000B5425">
        <w:t xml:space="preserve">łodzi </w:t>
      </w:r>
      <w:r w:rsidR="00D830CB">
        <w:t>(</w:t>
      </w:r>
      <w:r w:rsidR="004134BE">
        <w:t>„</w:t>
      </w:r>
      <w:r w:rsidR="00D830CB">
        <w:t>OPTIMIST</w:t>
      </w:r>
      <w:r w:rsidR="004134BE">
        <w:t>”</w:t>
      </w:r>
      <w:r w:rsidR="00D830CB">
        <w:t xml:space="preserve"> 8 </w:t>
      </w:r>
      <w:r w:rsidR="004134BE">
        <w:t>szt.</w:t>
      </w:r>
      <w:r w:rsidR="00D830CB">
        <w:t xml:space="preserve"> I </w:t>
      </w:r>
      <w:r w:rsidR="004134BE">
        <w:t>„ILCA”</w:t>
      </w:r>
      <w:r w:rsidR="00D830CB">
        <w:t xml:space="preserve"> 6 </w:t>
      </w:r>
      <w:r w:rsidR="004134BE">
        <w:t>szt.)</w:t>
      </w:r>
    </w:p>
    <w:bookmarkEnd w:id="0"/>
    <w:p w14:paraId="729110AB" w14:textId="77777777" w:rsidR="002570AD" w:rsidRDefault="002570AD">
      <w:pPr>
        <w:pStyle w:val="Tekstpodstawowy"/>
        <w:spacing w:before="0"/>
        <w:ind w:left="0" w:firstLine="0"/>
      </w:pPr>
    </w:p>
    <w:p w14:paraId="42396ED3" w14:textId="77777777" w:rsidR="002570AD" w:rsidRDefault="002570AD">
      <w:pPr>
        <w:pStyle w:val="Tekstpodstawowy"/>
        <w:spacing w:before="131"/>
        <w:ind w:left="0" w:firstLine="0"/>
      </w:pPr>
    </w:p>
    <w:p w14:paraId="305D747D" w14:textId="77777777" w:rsidR="002570AD" w:rsidRDefault="00000000">
      <w:pPr>
        <w:pStyle w:val="Nagwek1"/>
        <w:numPr>
          <w:ilvl w:val="0"/>
          <w:numId w:val="1"/>
        </w:numPr>
        <w:tabs>
          <w:tab w:val="left" w:pos="474"/>
        </w:tabs>
        <w:ind w:left="474" w:hanging="358"/>
      </w:pPr>
      <w:r>
        <w:rPr>
          <w:spacing w:val="-2"/>
        </w:rPr>
        <w:t>Zamawiający:</w:t>
      </w:r>
    </w:p>
    <w:p w14:paraId="0C4A9F1A" w14:textId="4BD7AF5F" w:rsidR="002570AD" w:rsidRDefault="006B37DB">
      <w:pPr>
        <w:pStyle w:val="Tekstpodstawowy"/>
        <w:ind w:left="116" w:firstLine="0"/>
      </w:pPr>
      <w:r>
        <w:t>P.P.H Bon-Ton</w:t>
      </w:r>
    </w:p>
    <w:p w14:paraId="25C66B0F" w14:textId="47E01994" w:rsidR="002570AD" w:rsidRDefault="00000000">
      <w:pPr>
        <w:pStyle w:val="Tekstpodstawowy"/>
        <w:ind w:left="116" w:firstLine="0"/>
      </w:pPr>
      <w:r>
        <w:t>ul.</w:t>
      </w:r>
      <w:r>
        <w:rPr>
          <w:rFonts w:ascii="Times New Roman"/>
          <w:spacing w:val="-10"/>
        </w:rPr>
        <w:t xml:space="preserve"> </w:t>
      </w:r>
      <w:r w:rsidR="006B37DB">
        <w:t>Reduty Ordona 65</w:t>
      </w:r>
    </w:p>
    <w:p w14:paraId="4805E448" w14:textId="635647B1" w:rsidR="002570AD" w:rsidRDefault="006B37DB">
      <w:pPr>
        <w:pStyle w:val="Tekstpodstawowy"/>
        <w:spacing w:before="39"/>
        <w:ind w:left="116" w:firstLine="0"/>
      </w:pPr>
      <w:r>
        <w:t>71-202</w:t>
      </w:r>
      <w:r w:rsidR="000B5425">
        <w:t xml:space="preserve"> Szczecin</w:t>
      </w:r>
    </w:p>
    <w:p w14:paraId="25138316" w14:textId="6698317F" w:rsidR="002570AD" w:rsidRDefault="00000000">
      <w:pPr>
        <w:pStyle w:val="Tekstpodstawowy"/>
        <w:ind w:left="116" w:firstLine="0"/>
      </w:pPr>
      <w:r>
        <w:t>NIP:</w:t>
      </w:r>
      <w:r>
        <w:rPr>
          <w:rFonts w:ascii="Times New Roman"/>
          <w:spacing w:val="-9"/>
        </w:rPr>
        <w:t xml:space="preserve"> </w:t>
      </w:r>
      <w:r w:rsidR="006B37DB">
        <w:rPr>
          <w:spacing w:val="-2"/>
        </w:rPr>
        <w:t>852-000-03-12</w:t>
      </w:r>
    </w:p>
    <w:p w14:paraId="7898B02A" w14:textId="77777777" w:rsidR="002570AD" w:rsidRDefault="00000000">
      <w:pPr>
        <w:pStyle w:val="Nagwek1"/>
        <w:numPr>
          <w:ilvl w:val="0"/>
          <w:numId w:val="1"/>
        </w:numPr>
        <w:tabs>
          <w:tab w:val="left" w:pos="474"/>
        </w:tabs>
        <w:spacing w:before="202"/>
        <w:ind w:left="474" w:hanging="358"/>
        <w:jc w:val="both"/>
      </w:pPr>
      <w:r>
        <w:t>Postanowienia</w:t>
      </w:r>
      <w:r>
        <w:rPr>
          <w:spacing w:val="-9"/>
        </w:rPr>
        <w:t xml:space="preserve"> </w:t>
      </w:r>
      <w:r>
        <w:rPr>
          <w:spacing w:val="-2"/>
        </w:rPr>
        <w:t>ogólne:</w:t>
      </w:r>
    </w:p>
    <w:p w14:paraId="14AB3EE9" w14:textId="677D96D4" w:rsidR="002570AD" w:rsidRDefault="00000000">
      <w:pPr>
        <w:pStyle w:val="Akapitzlist"/>
        <w:numPr>
          <w:ilvl w:val="1"/>
          <w:numId w:val="1"/>
        </w:numPr>
        <w:tabs>
          <w:tab w:val="left" w:pos="473"/>
          <w:tab w:val="left" w:pos="476"/>
        </w:tabs>
        <w:spacing w:before="38" w:line="276" w:lineRule="auto"/>
        <w:ind w:right="111"/>
        <w:jc w:val="both"/>
      </w:pPr>
      <w:r>
        <w:t>Niniejsze postępowanie toczy się w trybie</w:t>
      </w:r>
      <w:r>
        <w:rPr>
          <w:rFonts w:ascii="Times New Roman" w:hAnsi="Times New Roman"/>
        </w:rPr>
        <w:t xml:space="preserve"> </w:t>
      </w:r>
      <w:r>
        <w:t>zapytania</w:t>
      </w:r>
      <w:r>
        <w:rPr>
          <w:rFonts w:ascii="Times New Roman" w:hAnsi="Times New Roman"/>
        </w:rPr>
        <w:t xml:space="preserve"> </w:t>
      </w:r>
      <w:r>
        <w:t>ofertowego</w:t>
      </w:r>
      <w:r>
        <w:rPr>
          <w:rFonts w:ascii="Times New Roman" w:hAnsi="Times New Roman"/>
        </w:rPr>
        <w:t xml:space="preserve"> </w:t>
      </w:r>
      <w:r>
        <w:t>zgodnie z zasadą konkurencyjności, w związku z projektem</w:t>
      </w:r>
      <w:r w:rsidR="000B5425">
        <w:t xml:space="preserve"> ”Dywersyfikacja działalności prowadzonej przez BON-TON PRZEDSIĘBIORSTWO PRODUKCYJNO HANDLOWE ROMAN GRYGLEWSKI w regionie zachodniopomorskim w celu ograniczenia skutków kryzysu wywołanego przez COVID-19”</w:t>
      </w:r>
      <w:r>
        <w:t xml:space="preserve"> realizowanego</w:t>
      </w:r>
      <w:r>
        <w:rPr>
          <w:rFonts w:ascii="Times New Roman" w:hAnsi="Times New Roman"/>
          <w:spacing w:val="-13"/>
        </w:rPr>
        <w:t xml:space="preserve"> </w:t>
      </w:r>
      <w:r>
        <w:t>w</w:t>
      </w:r>
      <w:r>
        <w:rPr>
          <w:rFonts w:ascii="Times New Roman" w:hAnsi="Times New Roman"/>
          <w:spacing w:val="-14"/>
        </w:rPr>
        <w:t xml:space="preserve"> </w:t>
      </w:r>
      <w:r>
        <w:t>ramach</w:t>
      </w:r>
      <w:r>
        <w:rPr>
          <w:rFonts w:ascii="Times New Roman" w:hAnsi="Times New Roman"/>
        </w:rPr>
        <w:t xml:space="preserve"> </w:t>
      </w:r>
      <w:r>
        <w:t xml:space="preserve">Programu Krajowy Plan Odbudowy i Zwiększania Odporności, </w:t>
      </w:r>
    </w:p>
    <w:p w14:paraId="089929AB" w14:textId="77777777" w:rsidR="002570AD" w:rsidRDefault="00000000">
      <w:pPr>
        <w:pStyle w:val="Akapitzlist"/>
        <w:numPr>
          <w:ilvl w:val="1"/>
          <w:numId w:val="1"/>
        </w:numPr>
        <w:tabs>
          <w:tab w:val="left" w:pos="473"/>
          <w:tab w:val="left" w:pos="476"/>
        </w:tabs>
        <w:spacing w:before="2" w:line="273" w:lineRule="auto"/>
        <w:ind w:right="118"/>
        <w:jc w:val="both"/>
      </w:pPr>
      <w:r>
        <w:t>Zamawiający nie jest zobowiązany do stosowania ustawy z dnia 29 stycznia 2004 r. Prawo Zamówień Publicznych.</w:t>
      </w:r>
    </w:p>
    <w:p w14:paraId="76E0415C" w14:textId="77777777" w:rsidR="002570AD" w:rsidRDefault="00000000">
      <w:pPr>
        <w:pStyle w:val="Akapitzlist"/>
        <w:numPr>
          <w:ilvl w:val="1"/>
          <w:numId w:val="1"/>
        </w:numPr>
        <w:tabs>
          <w:tab w:val="left" w:pos="473"/>
          <w:tab w:val="left" w:pos="476"/>
        </w:tabs>
        <w:spacing w:before="4" w:line="276" w:lineRule="auto"/>
        <w:ind w:right="115"/>
        <w:jc w:val="both"/>
      </w:pPr>
      <w:r>
        <w:t>Zamawiający</w:t>
      </w:r>
      <w:r>
        <w:rPr>
          <w:spacing w:val="-13"/>
        </w:rPr>
        <w:t xml:space="preserve"> </w:t>
      </w:r>
      <w:r>
        <w:t>zastrzega</w:t>
      </w:r>
      <w:r>
        <w:rPr>
          <w:spacing w:val="-12"/>
        </w:rPr>
        <w:t xml:space="preserve"> </w:t>
      </w:r>
      <w:r>
        <w:t>sobie</w:t>
      </w:r>
      <w:r>
        <w:rPr>
          <w:spacing w:val="-13"/>
        </w:rPr>
        <w:t xml:space="preserve"> </w:t>
      </w:r>
      <w:r>
        <w:t>możliwość</w:t>
      </w:r>
      <w:r>
        <w:rPr>
          <w:spacing w:val="-12"/>
        </w:rPr>
        <w:t xml:space="preserve"> </w:t>
      </w:r>
      <w:r>
        <w:t>zmiany</w:t>
      </w:r>
      <w:r>
        <w:rPr>
          <w:spacing w:val="-12"/>
        </w:rPr>
        <w:t xml:space="preserve"> </w:t>
      </w:r>
      <w:r>
        <w:t>zapytania</w:t>
      </w:r>
      <w:r>
        <w:rPr>
          <w:spacing w:val="-13"/>
        </w:rPr>
        <w:t xml:space="preserve"> </w:t>
      </w:r>
      <w:r>
        <w:t>ofertowego</w:t>
      </w:r>
      <w:r>
        <w:rPr>
          <w:spacing w:val="-12"/>
        </w:rPr>
        <w:t xml:space="preserve"> </w:t>
      </w:r>
      <w:r>
        <w:t>przed</w:t>
      </w:r>
      <w:r>
        <w:rPr>
          <w:spacing w:val="-12"/>
        </w:rPr>
        <w:t xml:space="preserve"> </w:t>
      </w:r>
      <w:r>
        <w:t>upływem</w:t>
      </w:r>
      <w:r>
        <w:rPr>
          <w:spacing w:val="-11"/>
        </w:rPr>
        <w:t xml:space="preserve"> </w:t>
      </w:r>
      <w:r>
        <w:t>terminu do</w:t>
      </w:r>
      <w:r>
        <w:rPr>
          <w:rFonts w:ascii="Times New Roman" w:hAnsi="Times New Roman"/>
        </w:rPr>
        <w:t xml:space="preserve"> </w:t>
      </w:r>
      <w:r>
        <w:t>składania ofert oraz do unieważnienia postępowania w każdym czasie bez podania przyczyny.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przypadku unieważnienia postępowania, Wykonawcy nie przysługuje żadne roszczenie</w:t>
      </w:r>
      <w:r>
        <w:rPr>
          <w:rFonts w:ascii="Times New Roman" w:hAnsi="Times New Roman"/>
        </w:rPr>
        <w:t xml:space="preserve"> </w:t>
      </w:r>
      <w:r>
        <w:t>w stosunku do Zamawiającego.</w:t>
      </w:r>
    </w:p>
    <w:p w14:paraId="14386820" w14:textId="77777777" w:rsidR="002570AD" w:rsidRDefault="00000000">
      <w:pPr>
        <w:pStyle w:val="Akapitzlist"/>
        <w:numPr>
          <w:ilvl w:val="1"/>
          <w:numId w:val="1"/>
        </w:numPr>
        <w:tabs>
          <w:tab w:val="left" w:pos="473"/>
        </w:tabs>
        <w:spacing w:before="1"/>
        <w:ind w:left="473" w:hanging="357"/>
        <w:jc w:val="both"/>
      </w:pPr>
      <w:r>
        <w:t>Zamawiający</w:t>
      </w:r>
      <w:r>
        <w:rPr>
          <w:spacing w:val="16"/>
        </w:rPr>
        <w:t xml:space="preserve"> </w:t>
      </w:r>
      <w:r>
        <w:t>wyklucza</w:t>
      </w:r>
      <w:r>
        <w:rPr>
          <w:spacing w:val="17"/>
        </w:rPr>
        <w:t xml:space="preserve"> </w:t>
      </w:r>
      <w:r>
        <w:t>zawarcie</w:t>
      </w:r>
      <w:r>
        <w:rPr>
          <w:spacing w:val="17"/>
        </w:rPr>
        <w:t xml:space="preserve"> </w:t>
      </w:r>
      <w:r>
        <w:t>umowy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choćby</w:t>
      </w:r>
      <w:r>
        <w:rPr>
          <w:spacing w:val="16"/>
        </w:rPr>
        <w:t xml:space="preserve"> </w:t>
      </w:r>
      <w:r>
        <w:t>warunkowej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wykonawcą</w:t>
      </w:r>
      <w:r>
        <w:rPr>
          <w:spacing w:val="16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trybie</w:t>
      </w:r>
      <w:r>
        <w:rPr>
          <w:spacing w:val="18"/>
        </w:rPr>
        <w:t xml:space="preserve"> </w:t>
      </w:r>
      <w:r>
        <w:rPr>
          <w:spacing w:val="-4"/>
        </w:rPr>
        <w:t>art.</w:t>
      </w:r>
    </w:p>
    <w:p w14:paraId="52FF5749" w14:textId="77777777" w:rsidR="002570AD" w:rsidRDefault="00000000">
      <w:pPr>
        <w:pStyle w:val="Tekstpodstawowy"/>
        <w:spacing w:before="39"/>
        <w:ind w:firstLine="0"/>
        <w:jc w:val="both"/>
      </w:pPr>
      <w:r>
        <w:t>66-70</w:t>
      </w:r>
      <w:r>
        <w:rPr>
          <w:rFonts w:ascii="Times New Roman"/>
          <w:spacing w:val="-11"/>
        </w:rPr>
        <w:t xml:space="preserve"> </w:t>
      </w:r>
      <w:r>
        <w:t>Kodeksu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cywilnego.</w:t>
      </w:r>
    </w:p>
    <w:p w14:paraId="28C4662F" w14:textId="77777777" w:rsidR="002570AD" w:rsidRDefault="00000000">
      <w:pPr>
        <w:pStyle w:val="Akapitzlist"/>
        <w:numPr>
          <w:ilvl w:val="1"/>
          <w:numId w:val="1"/>
        </w:numPr>
        <w:tabs>
          <w:tab w:val="left" w:pos="473"/>
        </w:tabs>
        <w:spacing w:before="41"/>
        <w:ind w:left="473" w:hanging="357"/>
        <w:jc w:val="both"/>
      </w:pPr>
      <w:r>
        <w:t>Wynik</w:t>
      </w:r>
      <w:r>
        <w:rPr>
          <w:spacing w:val="73"/>
          <w:w w:val="150"/>
        </w:rPr>
        <w:t xml:space="preserve"> </w:t>
      </w:r>
      <w:r>
        <w:t>niniejszego</w:t>
      </w:r>
      <w:r>
        <w:rPr>
          <w:spacing w:val="73"/>
          <w:w w:val="150"/>
        </w:rPr>
        <w:t xml:space="preserve"> </w:t>
      </w:r>
      <w:r>
        <w:t>postępowania</w:t>
      </w:r>
      <w:r>
        <w:rPr>
          <w:spacing w:val="73"/>
          <w:w w:val="150"/>
        </w:rPr>
        <w:t xml:space="preserve"> </w:t>
      </w:r>
      <w:r>
        <w:t>zostanie</w:t>
      </w:r>
      <w:r>
        <w:rPr>
          <w:spacing w:val="73"/>
          <w:w w:val="150"/>
        </w:rPr>
        <w:t xml:space="preserve"> </w:t>
      </w:r>
      <w:r>
        <w:t>upubliczniony</w:t>
      </w:r>
      <w:r>
        <w:rPr>
          <w:spacing w:val="73"/>
          <w:w w:val="150"/>
        </w:rPr>
        <w:t xml:space="preserve"> </w:t>
      </w:r>
      <w:r>
        <w:t>w</w:t>
      </w:r>
      <w:r>
        <w:rPr>
          <w:spacing w:val="71"/>
          <w:w w:val="150"/>
        </w:rPr>
        <w:t xml:space="preserve"> </w:t>
      </w:r>
      <w:r>
        <w:t>taki</w:t>
      </w:r>
      <w:r>
        <w:rPr>
          <w:spacing w:val="73"/>
          <w:w w:val="150"/>
        </w:rPr>
        <w:t xml:space="preserve"> </w:t>
      </w:r>
      <w:r>
        <w:t>sam</w:t>
      </w:r>
      <w:r>
        <w:rPr>
          <w:spacing w:val="74"/>
          <w:w w:val="150"/>
        </w:rPr>
        <w:t xml:space="preserve"> </w:t>
      </w:r>
      <w:r>
        <w:t>sposób,</w:t>
      </w:r>
      <w:r>
        <w:rPr>
          <w:spacing w:val="71"/>
          <w:w w:val="150"/>
        </w:rPr>
        <w:t xml:space="preserve"> </w:t>
      </w:r>
      <w:r>
        <w:t>w</w:t>
      </w:r>
      <w:r>
        <w:rPr>
          <w:spacing w:val="73"/>
          <w:w w:val="150"/>
        </w:rPr>
        <w:t xml:space="preserve"> </w:t>
      </w:r>
      <w:r>
        <w:rPr>
          <w:spacing w:val="-4"/>
        </w:rPr>
        <w:t>jaki</w:t>
      </w:r>
    </w:p>
    <w:p w14:paraId="1190EAAD" w14:textId="77777777" w:rsidR="002570AD" w:rsidRDefault="00000000">
      <w:pPr>
        <w:pStyle w:val="Tekstpodstawowy"/>
        <w:ind w:firstLine="0"/>
        <w:jc w:val="both"/>
      </w:pPr>
      <w:r>
        <w:t>upublicznione</w:t>
      </w:r>
      <w:r>
        <w:rPr>
          <w:rFonts w:ascii="Times New Roman" w:hAnsi="Times New Roman"/>
          <w:spacing w:val="-14"/>
        </w:rPr>
        <w:t xml:space="preserve"> </w:t>
      </w:r>
      <w:r>
        <w:t>zostało</w:t>
      </w:r>
      <w:r>
        <w:rPr>
          <w:spacing w:val="-7"/>
        </w:rPr>
        <w:t xml:space="preserve"> </w:t>
      </w:r>
      <w:r>
        <w:t>zapytanie</w:t>
      </w:r>
      <w:r>
        <w:rPr>
          <w:spacing w:val="-8"/>
        </w:rPr>
        <w:t xml:space="preserve"> </w:t>
      </w:r>
      <w:r>
        <w:rPr>
          <w:spacing w:val="-2"/>
        </w:rPr>
        <w:t>ofertowe.</w:t>
      </w:r>
    </w:p>
    <w:p w14:paraId="7F879AE7" w14:textId="77777777" w:rsidR="002570AD" w:rsidRDefault="00000000">
      <w:pPr>
        <w:pStyle w:val="Akapitzlist"/>
        <w:numPr>
          <w:ilvl w:val="1"/>
          <w:numId w:val="1"/>
        </w:numPr>
        <w:tabs>
          <w:tab w:val="left" w:pos="473"/>
        </w:tabs>
        <w:ind w:left="473" w:hanging="357"/>
        <w:jc w:val="both"/>
      </w:pPr>
      <w:r>
        <w:t>Zamawiający</w:t>
      </w:r>
      <w:r>
        <w:rPr>
          <w:spacing w:val="-6"/>
        </w:rPr>
        <w:t xml:space="preserve"> </w:t>
      </w:r>
      <w:r>
        <w:rPr>
          <w:b/>
        </w:rPr>
        <w:t>wyklucza</w:t>
      </w:r>
      <w:r>
        <w:rPr>
          <w:rFonts w:ascii="Times New Roman" w:hAnsi="Times New Roman"/>
          <w:spacing w:val="-11"/>
        </w:rPr>
        <w:t xml:space="preserve"> </w:t>
      </w:r>
      <w:r>
        <w:t>możliwość</w:t>
      </w:r>
      <w:r>
        <w:rPr>
          <w:spacing w:val="-6"/>
        </w:rPr>
        <w:t xml:space="preserve"> </w:t>
      </w:r>
      <w:r>
        <w:t>składania</w:t>
      </w:r>
      <w:r>
        <w:rPr>
          <w:spacing w:val="-7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rPr>
          <w:spacing w:val="-2"/>
        </w:rPr>
        <w:t>częściowych.</w:t>
      </w:r>
    </w:p>
    <w:p w14:paraId="104E88A1" w14:textId="77777777" w:rsidR="002570AD" w:rsidRDefault="002570AD">
      <w:pPr>
        <w:pStyle w:val="Tekstpodstawowy"/>
        <w:spacing w:before="82"/>
        <w:ind w:left="0" w:firstLine="0"/>
      </w:pPr>
    </w:p>
    <w:p w14:paraId="2FDC53F1" w14:textId="77777777" w:rsidR="002570AD" w:rsidRDefault="00000000">
      <w:pPr>
        <w:pStyle w:val="Nagwek1"/>
        <w:numPr>
          <w:ilvl w:val="0"/>
          <w:numId w:val="1"/>
        </w:numPr>
        <w:tabs>
          <w:tab w:val="left" w:pos="474"/>
        </w:tabs>
        <w:ind w:left="474" w:hanging="358"/>
        <w:jc w:val="both"/>
      </w:pPr>
      <w:r>
        <w:t>Termin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sposób</w:t>
      </w:r>
      <w:r>
        <w:rPr>
          <w:spacing w:val="-5"/>
        </w:rPr>
        <w:t xml:space="preserve"> </w:t>
      </w:r>
      <w:r>
        <w:t>składania</w:t>
      </w:r>
      <w:r>
        <w:rPr>
          <w:spacing w:val="-7"/>
        </w:rPr>
        <w:t xml:space="preserve"> </w:t>
      </w:r>
      <w:r>
        <w:rPr>
          <w:spacing w:val="-2"/>
        </w:rPr>
        <w:t>ofert:</w:t>
      </w:r>
    </w:p>
    <w:p w14:paraId="328D1B05" w14:textId="77777777" w:rsidR="002570AD" w:rsidRDefault="00000000">
      <w:pPr>
        <w:pStyle w:val="Akapitzlist"/>
        <w:numPr>
          <w:ilvl w:val="1"/>
          <w:numId w:val="1"/>
        </w:numPr>
        <w:tabs>
          <w:tab w:val="left" w:pos="473"/>
          <w:tab w:val="left" w:pos="476"/>
        </w:tabs>
        <w:spacing w:before="41" w:line="276" w:lineRule="auto"/>
        <w:ind w:right="112"/>
        <w:jc w:val="both"/>
      </w:pPr>
      <w:r>
        <w:t>Złożenie</w:t>
      </w:r>
      <w:r>
        <w:rPr>
          <w:spacing w:val="-5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oznacza</w:t>
      </w:r>
      <w:r>
        <w:rPr>
          <w:spacing w:val="-4"/>
        </w:rPr>
        <w:t xml:space="preserve"> </w:t>
      </w:r>
      <w:r>
        <w:t>złożenie</w:t>
      </w:r>
      <w:r>
        <w:rPr>
          <w:spacing w:val="-1"/>
        </w:rPr>
        <w:t xml:space="preserve"> </w:t>
      </w:r>
      <w:r>
        <w:t>wypełnionego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podpisanego</w:t>
      </w:r>
      <w:r>
        <w:rPr>
          <w:spacing w:val="-3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osobę/osoby</w:t>
      </w:r>
      <w:r>
        <w:rPr>
          <w:spacing w:val="-3"/>
        </w:rPr>
        <w:t xml:space="preserve"> </w:t>
      </w:r>
      <w:r>
        <w:t>uprawnione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reprezentowania</w:t>
      </w:r>
      <w:r>
        <w:rPr>
          <w:rFonts w:ascii="Times New Roman" w:hAnsi="Times New Roman"/>
        </w:rPr>
        <w:t xml:space="preserve"> </w:t>
      </w:r>
      <w:r>
        <w:t>Wykonawcy</w:t>
      </w:r>
      <w:r>
        <w:rPr>
          <w:rFonts w:ascii="Times New Roman" w:hAnsi="Times New Roman"/>
        </w:rPr>
        <w:t xml:space="preserve"> </w:t>
      </w:r>
      <w:r>
        <w:t>formularza</w:t>
      </w:r>
      <w:r>
        <w:rPr>
          <w:rFonts w:ascii="Times New Roman" w:hAnsi="Times New Roman"/>
        </w:rPr>
        <w:t xml:space="preserve"> </w:t>
      </w:r>
      <w:r>
        <w:t>oferty</w:t>
      </w:r>
      <w:r>
        <w:rPr>
          <w:rFonts w:ascii="Times New Roman" w:hAnsi="Times New Roman"/>
        </w:rPr>
        <w:t xml:space="preserve"> </w:t>
      </w:r>
      <w:r>
        <w:t>wraz</w:t>
      </w:r>
      <w:r>
        <w:rPr>
          <w:rFonts w:ascii="Times New Roman" w:hAnsi="Times New Roman"/>
        </w:rPr>
        <w:t xml:space="preserve"> </w:t>
      </w:r>
      <w:r>
        <w:t>ze</w:t>
      </w:r>
      <w:r>
        <w:rPr>
          <w:rFonts w:ascii="Times New Roman" w:hAnsi="Times New Roman"/>
        </w:rPr>
        <w:t xml:space="preserve"> </w:t>
      </w:r>
      <w:r>
        <w:t>wszystkimi oświadczeniami stanowiącymi załączniki do zapytania ofertowego za pośrednictwem Bazy</w:t>
      </w:r>
      <w:r>
        <w:rPr>
          <w:rFonts w:ascii="Times New Roman" w:hAnsi="Times New Roman"/>
        </w:rPr>
        <w:t xml:space="preserve"> </w:t>
      </w:r>
      <w:r>
        <w:t xml:space="preserve">Konkurencyjności </w:t>
      </w:r>
      <w:hyperlink r:id="rId7">
        <w:r w:rsidR="002570AD">
          <w:rPr>
            <w:color w:val="0462C1"/>
            <w:spacing w:val="-2"/>
            <w:u w:val="single" w:color="0462C1"/>
          </w:rPr>
          <w:t>https://bazakonkurencyjnosci.funduszeeuropejskie.gov.pl/</w:t>
        </w:r>
      </w:hyperlink>
    </w:p>
    <w:p w14:paraId="6A5259D1" w14:textId="6AE57332" w:rsidR="002570AD" w:rsidRPr="00777C7D" w:rsidRDefault="00000000">
      <w:pPr>
        <w:pStyle w:val="Akapitzlist"/>
        <w:numPr>
          <w:ilvl w:val="1"/>
          <w:numId w:val="1"/>
        </w:numPr>
        <w:tabs>
          <w:tab w:val="left" w:pos="473"/>
        </w:tabs>
        <w:spacing w:before="0" w:line="267" w:lineRule="exact"/>
        <w:ind w:left="473" w:hanging="357"/>
        <w:jc w:val="both"/>
        <w:rPr>
          <w:b/>
        </w:rPr>
      </w:pPr>
      <w:r w:rsidRPr="00777C7D">
        <w:t>Termin</w:t>
      </w:r>
      <w:r w:rsidRPr="00777C7D">
        <w:rPr>
          <w:spacing w:val="-7"/>
        </w:rPr>
        <w:t xml:space="preserve"> </w:t>
      </w:r>
      <w:r w:rsidRPr="00777C7D">
        <w:t>składania</w:t>
      </w:r>
      <w:r w:rsidRPr="00777C7D">
        <w:rPr>
          <w:spacing w:val="-6"/>
        </w:rPr>
        <w:t xml:space="preserve"> </w:t>
      </w:r>
      <w:r w:rsidRPr="00777C7D">
        <w:t>ofert</w:t>
      </w:r>
      <w:r w:rsidRPr="00777C7D">
        <w:rPr>
          <w:spacing w:val="-2"/>
        </w:rPr>
        <w:t xml:space="preserve"> </w:t>
      </w:r>
      <w:r w:rsidRPr="00777C7D">
        <w:rPr>
          <w:b/>
        </w:rPr>
        <w:t>upływa</w:t>
      </w:r>
      <w:r w:rsidRPr="00777C7D">
        <w:rPr>
          <w:b/>
          <w:spacing w:val="-7"/>
        </w:rPr>
        <w:t xml:space="preserve"> </w:t>
      </w:r>
      <w:r w:rsidRPr="00777C7D">
        <w:rPr>
          <w:b/>
        </w:rPr>
        <w:t>w</w:t>
      </w:r>
      <w:r w:rsidRPr="00777C7D">
        <w:rPr>
          <w:b/>
          <w:spacing w:val="-3"/>
        </w:rPr>
        <w:t xml:space="preserve"> </w:t>
      </w:r>
      <w:r w:rsidRPr="00777C7D">
        <w:rPr>
          <w:b/>
        </w:rPr>
        <w:t>dniu</w:t>
      </w:r>
      <w:r w:rsidRPr="00777C7D">
        <w:rPr>
          <w:b/>
          <w:spacing w:val="-6"/>
        </w:rPr>
        <w:t xml:space="preserve"> </w:t>
      </w:r>
      <w:r w:rsidR="00FA0F65">
        <w:rPr>
          <w:b/>
          <w:spacing w:val="-6"/>
        </w:rPr>
        <w:t>30</w:t>
      </w:r>
      <w:r w:rsidRPr="00777C7D">
        <w:rPr>
          <w:b/>
        </w:rPr>
        <w:t>.</w:t>
      </w:r>
      <w:r w:rsidR="00E90DFC" w:rsidRPr="00777C7D">
        <w:rPr>
          <w:b/>
        </w:rPr>
        <w:t>0</w:t>
      </w:r>
      <w:r w:rsidR="00777C7D" w:rsidRPr="00777C7D">
        <w:rPr>
          <w:b/>
        </w:rPr>
        <w:t>1</w:t>
      </w:r>
      <w:r w:rsidRPr="00777C7D">
        <w:rPr>
          <w:b/>
        </w:rPr>
        <w:t>.202</w:t>
      </w:r>
      <w:r w:rsidR="00E90DFC" w:rsidRPr="00777C7D">
        <w:rPr>
          <w:b/>
        </w:rPr>
        <w:t>5</w:t>
      </w:r>
      <w:r w:rsidRPr="00777C7D">
        <w:rPr>
          <w:rFonts w:ascii="Times New Roman" w:hAnsi="Times New Roman"/>
          <w:spacing w:val="-8"/>
        </w:rPr>
        <w:t xml:space="preserve"> </w:t>
      </w:r>
      <w:r w:rsidRPr="00777C7D">
        <w:rPr>
          <w:b/>
          <w:spacing w:val="-5"/>
        </w:rPr>
        <w:t>r.</w:t>
      </w:r>
    </w:p>
    <w:p w14:paraId="744CA04F" w14:textId="77777777" w:rsidR="002570AD" w:rsidRDefault="002570AD">
      <w:pPr>
        <w:spacing w:line="267" w:lineRule="exact"/>
        <w:jc w:val="both"/>
        <w:sectPr w:rsidR="002570AD">
          <w:headerReference w:type="default" r:id="rId8"/>
          <w:type w:val="continuous"/>
          <w:pgSz w:w="11910" w:h="16840"/>
          <w:pgMar w:top="2000" w:right="1300" w:bottom="280" w:left="1660" w:header="1246" w:footer="0" w:gutter="0"/>
          <w:pgNumType w:start="1"/>
          <w:cols w:space="708"/>
        </w:sectPr>
      </w:pPr>
    </w:p>
    <w:p w14:paraId="3AAEDA6E" w14:textId="77777777" w:rsidR="002570AD" w:rsidRDefault="002570AD">
      <w:pPr>
        <w:pStyle w:val="Tekstpodstawowy"/>
        <w:spacing w:before="84"/>
        <w:ind w:left="0" w:firstLine="0"/>
        <w:rPr>
          <w:b/>
        </w:rPr>
      </w:pPr>
    </w:p>
    <w:p w14:paraId="60FE7ECF" w14:textId="77777777" w:rsidR="002570AD" w:rsidRDefault="00000000">
      <w:pPr>
        <w:pStyle w:val="Akapitzlist"/>
        <w:numPr>
          <w:ilvl w:val="1"/>
          <w:numId w:val="1"/>
        </w:numPr>
        <w:tabs>
          <w:tab w:val="left" w:pos="473"/>
          <w:tab w:val="left" w:pos="476"/>
        </w:tabs>
        <w:spacing w:before="0" w:line="276" w:lineRule="auto"/>
        <w:ind w:right="111"/>
        <w:jc w:val="both"/>
      </w:pPr>
      <w:r>
        <w:t>Oferta</w:t>
      </w:r>
      <w:r>
        <w:rPr>
          <w:spacing w:val="-8"/>
        </w:rPr>
        <w:t xml:space="preserve"> </w:t>
      </w:r>
      <w:r>
        <w:t>powinna</w:t>
      </w:r>
      <w:r>
        <w:rPr>
          <w:spacing w:val="-5"/>
        </w:rPr>
        <w:t xml:space="preserve"> </w:t>
      </w:r>
      <w:r>
        <w:t>być</w:t>
      </w:r>
      <w:r>
        <w:rPr>
          <w:spacing w:val="-7"/>
        </w:rPr>
        <w:t xml:space="preserve"> </w:t>
      </w:r>
      <w:r>
        <w:t>złożona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formularzu</w:t>
      </w:r>
      <w:r>
        <w:rPr>
          <w:spacing w:val="-8"/>
        </w:rPr>
        <w:t xml:space="preserve"> </w:t>
      </w:r>
      <w:r>
        <w:t>ofertowym</w:t>
      </w:r>
      <w:r>
        <w:rPr>
          <w:spacing w:val="-7"/>
        </w:rPr>
        <w:t xml:space="preserve"> </w:t>
      </w:r>
      <w:r>
        <w:t>(załącznik</w:t>
      </w:r>
      <w:r>
        <w:rPr>
          <w:spacing w:val="-8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niniejszego</w:t>
      </w:r>
      <w:r>
        <w:rPr>
          <w:spacing w:val="-4"/>
        </w:rPr>
        <w:t xml:space="preserve"> </w:t>
      </w:r>
      <w:r>
        <w:t>zapytania ofertowego)</w:t>
      </w:r>
      <w:r>
        <w:rPr>
          <w:spacing w:val="-2"/>
        </w:rPr>
        <w:t xml:space="preserve"> </w:t>
      </w:r>
      <w:r>
        <w:t>wraz z</w:t>
      </w:r>
      <w:r>
        <w:rPr>
          <w:spacing w:val="-3"/>
        </w:rPr>
        <w:t xml:space="preserve"> </w:t>
      </w:r>
      <w:r>
        <w:t>oświadczeniem</w:t>
      </w:r>
      <w:r>
        <w:rPr>
          <w:spacing w:val="-3"/>
        </w:rPr>
        <w:t xml:space="preserve"> </w:t>
      </w:r>
      <w:r>
        <w:t>o braku powiązań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kapitałowych</w:t>
      </w:r>
      <w:r>
        <w:rPr>
          <w:spacing w:val="-2"/>
        </w:rPr>
        <w:t xml:space="preserve"> </w:t>
      </w:r>
      <w:r>
        <w:t>(załącznik nr 2</w:t>
      </w:r>
      <w:r>
        <w:rPr>
          <w:rFonts w:ascii="Times New Roman" w:hAnsi="Times New Roman"/>
          <w:spacing w:val="-3"/>
        </w:rPr>
        <w:t xml:space="preserve"> </w:t>
      </w:r>
      <w:r>
        <w:t>do</w:t>
      </w:r>
      <w:r>
        <w:rPr>
          <w:rFonts w:ascii="Times New Roman" w:hAnsi="Times New Roman"/>
          <w:spacing w:val="-5"/>
        </w:rPr>
        <w:t xml:space="preserve"> </w:t>
      </w:r>
      <w:r>
        <w:t>niniejszego</w:t>
      </w:r>
      <w:r>
        <w:rPr>
          <w:rFonts w:ascii="Times New Roman" w:hAnsi="Times New Roman"/>
          <w:spacing w:val="-2"/>
        </w:rPr>
        <w:t xml:space="preserve"> </w:t>
      </w:r>
      <w:r>
        <w:t>zapytania</w:t>
      </w:r>
      <w:r>
        <w:rPr>
          <w:rFonts w:ascii="Times New Roman" w:hAnsi="Times New Roman"/>
          <w:spacing w:val="-6"/>
        </w:rPr>
        <w:t xml:space="preserve"> </w:t>
      </w:r>
      <w:r>
        <w:t>ofertowego)</w:t>
      </w:r>
      <w:r>
        <w:rPr>
          <w:rFonts w:ascii="Times New Roman" w:hAnsi="Times New Roman"/>
          <w:spacing w:val="-3"/>
        </w:rPr>
        <w:t xml:space="preserve"> </w:t>
      </w:r>
      <w:r>
        <w:t>oraz zestawieniem,</w:t>
      </w:r>
      <w:r>
        <w:rPr>
          <w:spacing w:val="-1"/>
        </w:rPr>
        <w:t xml:space="preserve"> </w:t>
      </w:r>
      <w:r>
        <w:t>wskazującym producenta i</w:t>
      </w:r>
      <w:r>
        <w:rPr>
          <w:spacing w:val="-1"/>
        </w:rPr>
        <w:t xml:space="preserve"> </w:t>
      </w:r>
      <w:r>
        <w:t>model oferowanego sprzętu. Zestawienie powinno zostać przekazane w formacie .pdf, np. z aktywnymi</w:t>
      </w:r>
      <w:r>
        <w:rPr>
          <w:rFonts w:ascii="Times New Roman" w:hAnsi="Times New Roman"/>
        </w:rPr>
        <w:t xml:space="preserve"> </w:t>
      </w:r>
      <w:r>
        <w:t>linkami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oferowanego</w:t>
      </w:r>
      <w:r>
        <w:rPr>
          <w:rFonts w:ascii="Times New Roman" w:hAnsi="Times New Roman"/>
        </w:rPr>
        <w:t xml:space="preserve"> </w:t>
      </w:r>
      <w:r>
        <w:t>rozwiązania.</w:t>
      </w:r>
      <w:r>
        <w:rPr>
          <w:rFonts w:ascii="Times New Roman" w:hAnsi="Times New Roman"/>
        </w:rPr>
        <w:t xml:space="preserve"> </w:t>
      </w:r>
      <w:r>
        <w:t>Zestawienie będzie wykorzystane przez</w:t>
      </w:r>
      <w:r>
        <w:rPr>
          <w:rFonts w:ascii="Times New Roman" w:hAnsi="Times New Roman"/>
        </w:rPr>
        <w:t xml:space="preserve"> </w:t>
      </w:r>
      <w:r>
        <w:t>Zamawiającego do weryfikacji parametrów sprzętu. Załączniki nr 1 i 2 muszą być podpisane przez</w:t>
      </w:r>
      <w:r>
        <w:rPr>
          <w:rFonts w:ascii="Times New Roman" w:hAnsi="Times New Roman"/>
        </w:rPr>
        <w:t xml:space="preserve"> </w:t>
      </w:r>
      <w:r>
        <w:t xml:space="preserve">upoważnionego przedstawiciela Wykonawcy. Jeżeli upoważnienie osoby podpisującej ofertę nie wynika z dokumentu rejestrowego, do oferty należy dołączyć także kopię </w:t>
      </w:r>
      <w:r>
        <w:rPr>
          <w:spacing w:val="-2"/>
        </w:rPr>
        <w:t>pełnomocnictwa.</w:t>
      </w:r>
    </w:p>
    <w:p w14:paraId="1E53A4AA" w14:textId="77777777" w:rsidR="002570AD" w:rsidRDefault="00000000">
      <w:pPr>
        <w:pStyle w:val="Akapitzlist"/>
        <w:numPr>
          <w:ilvl w:val="1"/>
          <w:numId w:val="1"/>
        </w:numPr>
        <w:tabs>
          <w:tab w:val="left" w:pos="473"/>
          <w:tab w:val="left" w:pos="476"/>
        </w:tabs>
        <w:spacing w:before="1" w:line="276" w:lineRule="auto"/>
        <w:ind w:right="112"/>
        <w:jc w:val="both"/>
      </w:pPr>
      <w:r>
        <w:t>Składając</w:t>
      </w:r>
      <w:r>
        <w:rPr>
          <w:spacing w:val="-2"/>
        </w:rPr>
        <w:t xml:space="preserve"> </w:t>
      </w:r>
      <w:r>
        <w:t>ofertę ceny</w:t>
      </w:r>
      <w:r>
        <w:rPr>
          <w:rFonts w:ascii="Times New Roman" w:hAnsi="Times New Roman"/>
          <w:spacing w:val="-4"/>
        </w:rPr>
        <w:t xml:space="preserve"> </w:t>
      </w:r>
      <w:r>
        <w:t>należy wyrazić w</w:t>
      </w:r>
      <w:r>
        <w:rPr>
          <w:spacing w:val="-1"/>
        </w:rPr>
        <w:t xml:space="preserve"> </w:t>
      </w:r>
      <w:r>
        <w:t>złotych polskich, w których będą również prowadzone</w:t>
      </w:r>
      <w:r>
        <w:rPr>
          <w:rFonts w:ascii="Times New Roman" w:hAnsi="Times New Roman"/>
        </w:rPr>
        <w:t xml:space="preserve"> </w:t>
      </w:r>
      <w:r>
        <w:t>rozliczenia między Zamawiającym, a Wykonawcą. Zamawiający nie dopuszcza możliwości prowadzenia rozliczeń w walutach obcych.</w:t>
      </w:r>
    </w:p>
    <w:p w14:paraId="09E0E2F4" w14:textId="0E9604E9" w:rsidR="002570AD" w:rsidRDefault="00000000">
      <w:pPr>
        <w:pStyle w:val="Akapitzlist"/>
        <w:numPr>
          <w:ilvl w:val="1"/>
          <w:numId w:val="1"/>
        </w:numPr>
        <w:tabs>
          <w:tab w:val="left" w:pos="473"/>
          <w:tab w:val="left" w:pos="476"/>
        </w:tabs>
        <w:spacing w:before="0" w:line="276" w:lineRule="auto"/>
        <w:ind w:right="113"/>
        <w:jc w:val="both"/>
      </w:pPr>
      <w:r>
        <w:t>Osobą wyznaczoną do kontaktu z Oferentami</w:t>
      </w:r>
      <w:r>
        <w:rPr>
          <w:rFonts w:ascii="Times New Roman" w:hAnsi="Times New Roman"/>
        </w:rPr>
        <w:t xml:space="preserve"> </w:t>
      </w:r>
      <w:r>
        <w:t>jest</w:t>
      </w:r>
      <w:r w:rsidR="00182ED5">
        <w:rPr>
          <w:rFonts w:ascii="Times New Roman" w:hAnsi="Times New Roman"/>
        </w:rPr>
        <w:t xml:space="preserve"> Kacper Gryglewski</w:t>
      </w:r>
      <w:r>
        <w:t>,</w:t>
      </w:r>
      <w:r>
        <w:rPr>
          <w:rFonts w:ascii="Times New Roman" w:hAnsi="Times New Roman"/>
        </w:rPr>
        <w:t xml:space="preserve"> </w:t>
      </w:r>
      <w:r>
        <w:t>e-mail:</w:t>
      </w:r>
      <w:r>
        <w:rPr>
          <w:rFonts w:ascii="Times New Roman" w:hAnsi="Times New Roman"/>
        </w:rPr>
        <w:t xml:space="preserve"> </w:t>
      </w:r>
      <w:r w:rsidR="00182ED5">
        <w:t>kacper.gryglewski@gmail.com</w:t>
      </w:r>
    </w:p>
    <w:p w14:paraId="136F7246" w14:textId="77777777" w:rsidR="002570AD" w:rsidRDefault="002570AD">
      <w:pPr>
        <w:pStyle w:val="Tekstpodstawowy"/>
        <w:spacing w:before="39"/>
        <w:ind w:left="0" w:firstLine="0"/>
      </w:pPr>
    </w:p>
    <w:p w14:paraId="357FB3C8" w14:textId="77777777" w:rsidR="002570AD" w:rsidRDefault="00000000">
      <w:pPr>
        <w:pStyle w:val="Nagwek1"/>
        <w:numPr>
          <w:ilvl w:val="0"/>
          <w:numId w:val="1"/>
        </w:numPr>
        <w:tabs>
          <w:tab w:val="left" w:pos="474"/>
        </w:tabs>
        <w:spacing w:before="1"/>
        <w:ind w:left="474" w:hanging="358"/>
      </w:pPr>
      <w:r>
        <w:t>Przedmiot</w:t>
      </w:r>
      <w:r>
        <w:rPr>
          <w:spacing w:val="-10"/>
        </w:rPr>
        <w:t xml:space="preserve"> </w:t>
      </w:r>
      <w:r>
        <w:rPr>
          <w:spacing w:val="-2"/>
        </w:rPr>
        <w:t>zamówienia:</w:t>
      </w:r>
    </w:p>
    <w:p w14:paraId="7077069F" w14:textId="59EB8519" w:rsidR="0069363B" w:rsidRDefault="00E90DFC" w:rsidP="0069363B">
      <w:pPr>
        <w:pStyle w:val="Akapitzlist"/>
        <w:numPr>
          <w:ilvl w:val="1"/>
          <w:numId w:val="1"/>
        </w:numPr>
        <w:tabs>
          <w:tab w:val="left" w:pos="473"/>
        </w:tabs>
        <w:spacing w:before="41"/>
        <w:ind w:left="473" w:hanging="357"/>
        <w:rPr>
          <w:b/>
        </w:rPr>
      </w:pPr>
      <w:r>
        <w:rPr>
          <w:b/>
        </w:rPr>
        <w:t xml:space="preserve">Przedmiotem zamówienia typu „OPTIMIST”(8 </w:t>
      </w:r>
      <w:proofErr w:type="spellStart"/>
      <w:r>
        <w:rPr>
          <w:b/>
        </w:rPr>
        <w:t>szt</w:t>
      </w:r>
      <w:proofErr w:type="spellEnd"/>
      <w:r>
        <w:rPr>
          <w:b/>
        </w:rPr>
        <w:t xml:space="preserve">) oraz „ILCA”(6 </w:t>
      </w:r>
      <w:proofErr w:type="spellStart"/>
      <w:r>
        <w:rPr>
          <w:b/>
        </w:rPr>
        <w:t>szt</w:t>
      </w:r>
      <w:proofErr w:type="spellEnd"/>
      <w:r>
        <w:rPr>
          <w:b/>
        </w:rPr>
        <w:t xml:space="preserve">) </w:t>
      </w:r>
      <w:r>
        <w:rPr>
          <w:b/>
        </w:rPr>
        <w:tab/>
      </w:r>
      <w:r>
        <w:rPr>
          <w:b/>
        </w:rPr>
        <w:tab/>
      </w:r>
    </w:p>
    <w:p w14:paraId="214600C4" w14:textId="77777777" w:rsidR="0069363B" w:rsidRPr="00D75C42" w:rsidRDefault="0069363B" w:rsidP="0069363B">
      <w:pPr>
        <w:pStyle w:val="Akapitzlist"/>
        <w:numPr>
          <w:ilvl w:val="2"/>
          <w:numId w:val="1"/>
        </w:numPr>
        <w:tabs>
          <w:tab w:val="left" w:pos="836"/>
        </w:tabs>
        <w:spacing w:before="38"/>
        <w:ind w:firstLine="0"/>
        <w:rPr>
          <w:b/>
          <w:bCs/>
        </w:rPr>
      </w:pPr>
      <w:r>
        <w:t>Kody</w:t>
      </w:r>
      <w:r w:rsidRPr="00471791">
        <w:rPr>
          <w:rFonts w:ascii="Times New Roman" w:hAnsi="Times New Roman"/>
          <w:spacing w:val="61"/>
        </w:rPr>
        <w:t xml:space="preserve"> </w:t>
      </w:r>
      <w:r>
        <w:t xml:space="preserve">CPV: </w:t>
      </w:r>
      <w:r w:rsidRPr="006925CE">
        <w:t>34522300-5</w:t>
      </w:r>
      <w:r>
        <w:t xml:space="preserve"> </w:t>
      </w:r>
      <w:r w:rsidRPr="00D75C42">
        <w:rPr>
          <w:b/>
          <w:bCs/>
        </w:rPr>
        <w:t>Małe jednostki pływające</w:t>
      </w:r>
      <w:r>
        <w:rPr>
          <w:b/>
          <w:bCs/>
        </w:rPr>
        <w:t>,</w:t>
      </w:r>
    </w:p>
    <w:p w14:paraId="66E08586" w14:textId="76462982" w:rsidR="002570AD" w:rsidRDefault="0069363B" w:rsidP="0069363B">
      <w:pPr>
        <w:tabs>
          <w:tab w:val="left" w:pos="836"/>
        </w:tabs>
        <w:spacing w:before="38"/>
        <w:ind w:left="836"/>
        <w:rPr>
          <w:b/>
          <w:bCs/>
        </w:rPr>
      </w:pPr>
      <w:r w:rsidRPr="006925CE">
        <w:t>34522100-3</w:t>
      </w:r>
      <w:r>
        <w:t xml:space="preserve"> </w:t>
      </w:r>
      <w:r w:rsidRPr="00D75C42">
        <w:rPr>
          <w:b/>
          <w:bCs/>
        </w:rPr>
        <w:t>Łodzie żaglowe,</w:t>
      </w:r>
      <w:r w:rsidRPr="00D75C42">
        <w:t xml:space="preserve"> </w:t>
      </w:r>
      <w:r w:rsidRPr="006925CE">
        <w:rPr>
          <w:b/>
          <w:bCs/>
        </w:rPr>
        <w:t>34522000-2</w:t>
      </w:r>
      <w:r w:rsidRPr="00D75C42">
        <w:rPr>
          <w:b/>
          <w:bCs/>
        </w:rPr>
        <w:t xml:space="preserve"> Łodzie rekreacyjne i sportowe</w:t>
      </w:r>
    </w:p>
    <w:p w14:paraId="6BDC7F5A" w14:textId="77777777" w:rsidR="003C7606" w:rsidRPr="0069363B" w:rsidRDefault="003C7606" w:rsidP="0069363B">
      <w:pPr>
        <w:tabs>
          <w:tab w:val="left" w:pos="836"/>
        </w:tabs>
        <w:spacing w:before="38"/>
        <w:ind w:left="836"/>
        <w:rPr>
          <w:b/>
          <w:bCs/>
        </w:rPr>
      </w:pPr>
    </w:p>
    <w:p w14:paraId="4E6F4C7B" w14:textId="3ACC8F5E" w:rsidR="002570AD" w:rsidRDefault="00000000">
      <w:pPr>
        <w:pStyle w:val="Akapitzlist"/>
        <w:numPr>
          <w:ilvl w:val="2"/>
          <w:numId w:val="1"/>
        </w:numPr>
        <w:tabs>
          <w:tab w:val="left" w:pos="836"/>
        </w:tabs>
        <w:spacing w:before="42"/>
      </w:pPr>
      <w:r>
        <w:t>Opis</w:t>
      </w:r>
      <w:r>
        <w:rPr>
          <w:spacing w:val="-4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zamówienia: Przedmiotem</w:t>
      </w:r>
      <w:r>
        <w:rPr>
          <w:spacing w:val="-4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dostawa</w:t>
      </w:r>
      <w:r>
        <w:rPr>
          <w:spacing w:val="-5"/>
        </w:rPr>
        <w:t xml:space="preserve"> </w:t>
      </w:r>
      <w:r w:rsidR="0069363B">
        <w:rPr>
          <w:spacing w:val="-5"/>
        </w:rPr>
        <w:t>8</w:t>
      </w:r>
      <w:r w:rsidR="00471791">
        <w:rPr>
          <w:spacing w:val="-5"/>
        </w:rPr>
        <w:t xml:space="preserve"> łodzi typu </w:t>
      </w:r>
      <w:r w:rsidR="0069363B">
        <w:rPr>
          <w:spacing w:val="-5"/>
        </w:rPr>
        <w:t>„OPTIMIST”</w:t>
      </w:r>
      <w:r w:rsidR="00471791">
        <w:rPr>
          <w:spacing w:val="-5"/>
        </w:rPr>
        <w:t xml:space="preserve"> o</w:t>
      </w:r>
      <w:r w:rsidR="0069363B">
        <w:rPr>
          <w:spacing w:val="-5"/>
        </w:rPr>
        <w:t>raz 6 łodzi typu „ILCA” wraz z osprzętem (według specyfikacji).</w:t>
      </w:r>
    </w:p>
    <w:p w14:paraId="2BF28A8A" w14:textId="420DF227" w:rsidR="006479E3" w:rsidRDefault="006479E3">
      <w:pPr>
        <w:pStyle w:val="Akapitzlist"/>
        <w:numPr>
          <w:ilvl w:val="3"/>
          <w:numId w:val="1"/>
        </w:numPr>
        <w:tabs>
          <w:tab w:val="left" w:pos="833"/>
        </w:tabs>
        <w:spacing w:before="41"/>
        <w:ind w:left="833" w:hanging="717"/>
      </w:pPr>
      <w:r>
        <w:t>Parametry „OPTIMIST”</w:t>
      </w:r>
      <w:r w:rsidR="003C7606">
        <w:t xml:space="preserve">8 </w:t>
      </w:r>
      <w:proofErr w:type="spellStart"/>
      <w:r w:rsidR="003C7606">
        <w:t>szt</w:t>
      </w:r>
      <w:proofErr w:type="spellEnd"/>
      <w:r>
        <w:t xml:space="preserve">:   </w:t>
      </w:r>
    </w:p>
    <w:p w14:paraId="02755E80" w14:textId="75CD3BBE" w:rsidR="003C7606" w:rsidRDefault="006479E3" w:rsidP="003C7606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 xml:space="preserve">Kompletny kadłub łodzi  8 </w:t>
      </w:r>
      <w:proofErr w:type="spellStart"/>
      <w:r>
        <w:t>szt</w:t>
      </w:r>
      <w:proofErr w:type="spellEnd"/>
      <w:r w:rsidRPr="006479E3">
        <w:t xml:space="preserve"> </w:t>
      </w:r>
      <w:r w:rsidR="003C7606">
        <w:t>wraz z wyposażeniem</w:t>
      </w:r>
    </w:p>
    <w:p w14:paraId="233C57AA" w14:textId="2650A788" w:rsidR="003C7606" w:rsidRDefault="003C7606" w:rsidP="003C7606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>Maszt, bom, rozprze</w:t>
      </w:r>
    </w:p>
    <w:p w14:paraId="4B963CD0" w14:textId="180CD7C3" w:rsidR="003C7606" w:rsidRDefault="003C7606" w:rsidP="003C7606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>Żagiel</w:t>
      </w:r>
    </w:p>
    <w:p w14:paraId="33EC24EC" w14:textId="296584EB" w:rsidR="003C7606" w:rsidRDefault="003C7606" w:rsidP="003C7606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 xml:space="preserve">Ster miecz z laminatu </w:t>
      </w:r>
    </w:p>
    <w:p w14:paraId="080C95E9" w14:textId="5FDB91ED" w:rsidR="003C7606" w:rsidRDefault="003C7606" w:rsidP="003C7606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 xml:space="preserve">Bloczki, 2x czerpak, wiosło </w:t>
      </w:r>
    </w:p>
    <w:p w14:paraId="36DA182A" w14:textId="3D243CB6" w:rsidR="003C7606" w:rsidRDefault="003C7606" w:rsidP="003C7606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>Wózek</w:t>
      </w:r>
    </w:p>
    <w:p w14:paraId="1CA94DEC" w14:textId="3FABB780" w:rsidR="003C7606" w:rsidRDefault="003C7606" w:rsidP="003C7606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>Zabezpieczenie masztu</w:t>
      </w:r>
    </w:p>
    <w:p w14:paraId="02E61D46" w14:textId="53F5A8BB" w:rsidR="003C7606" w:rsidRDefault="003C7606" w:rsidP="003C7606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>Zbiorniki wypornościowe</w:t>
      </w:r>
    </w:p>
    <w:p w14:paraId="2EA3FEF6" w14:textId="566F4106" w:rsidR="003C7606" w:rsidRDefault="003C7606" w:rsidP="003C7606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>Szoty</w:t>
      </w:r>
    </w:p>
    <w:p w14:paraId="7CF0A2D8" w14:textId="7DCC9448" w:rsidR="003C7606" w:rsidRDefault="003C7606" w:rsidP="003C7606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>Cuma</w:t>
      </w:r>
    </w:p>
    <w:p w14:paraId="330FEF85" w14:textId="492F434B" w:rsidR="003C7606" w:rsidRDefault="003C7606" w:rsidP="003C7606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>Wimpel</w:t>
      </w:r>
    </w:p>
    <w:p w14:paraId="5CBD2275" w14:textId="3BD238F8" w:rsidR="003C7606" w:rsidRDefault="003C7606" w:rsidP="003C7606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>Torba na miecz i ster</w:t>
      </w:r>
    </w:p>
    <w:p w14:paraId="590915F7" w14:textId="4AAB4713" w:rsidR="003C7606" w:rsidRDefault="003C7606" w:rsidP="003C7606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>Górny pokrowiec</w:t>
      </w:r>
    </w:p>
    <w:p w14:paraId="18E2F19D" w14:textId="109984BA" w:rsidR="003C7606" w:rsidRDefault="003C7606" w:rsidP="003C7606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>Certyfikat IODA</w:t>
      </w:r>
    </w:p>
    <w:p w14:paraId="0FAD3529" w14:textId="3AE5F015" w:rsidR="006479E3" w:rsidRDefault="006479E3" w:rsidP="006479E3">
      <w:pPr>
        <w:pStyle w:val="Akapitzlist"/>
        <w:tabs>
          <w:tab w:val="left" w:pos="833"/>
        </w:tabs>
        <w:spacing w:before="41"/>
        <w:ind w:left="833" w:firstLine="0"/>
      </w:pPr>
    </w:p>
    <w:p w14:paraId="5098D2F1" w14:textId="0123C930" w:rsidR="006479E3" w:rsidRDefault="006479E3">
      <w:pPr>
        <w:pStyle w:val="Akapitzlist"/>
        <w:numPr>
          <w:ilvl w:val="3"/>
          <w:numId w:val="1"/>
        </w:numPr>
        <w:tabs>
          <w:tab w:val="left" w:pos="833"/>
        </w:tabs>
        <w:spacing w:before="41"/>
        <w:ind w:left="833" w:hanging="717"/>
      </w:pPr>
      <w:r>
        <w:t>Parametry „ILCA”</w:t>
      </w:r>
      <w:r w:rsidR="00596ADA">
        <w:t>6szt</w:t>
      </w:r>
      <w:r>
        <w:t>:</w:t>
      </w:r>
    </w:p>
    <w:p w14:paraId="6900CADF" w14:textId="67E6814E" w:rsidR="00DB255A" w:rsidRDefault="006479E3" w:rsidP="006479E3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 xml:space="preserve">Kadłub łodzi wraz z </w:t>
      </w:r>
      <w:r w:rsidR="00DB255A">
        <w:t>wyposażeniem (</w:t>
      </w:r>
      <w:r w:rsidR="003A6560">
        <w:t>ILCA 6 )</w:t>
      </w:r>
    </w:p>
    <w:p w14:paraId="3C644771" w14:textId="2A4E7CD3" w:rsidR="006479E3" w:rsidRDefault="00DB255A" w:rsidP="006479E3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>S</w:t>
      </w:r>
      <w:r w:rsidR="006479E3">
        <w:t xml:space="preserve">ter i mieczem </w:t>
      </w:r>
      <w:r w:rsidR="00596ADA">
        <w:t>z laminatu</w:t>
      </w:r>
    </w:p>
    <w:p w14:paraId="11EAA688" w14:textId="62095C0E" w:rsidR="006479E3" w:rsidRDefault="00596ADA" w:rsidP="006479E3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>Górny pokrowiec</w:t>
      </w:r>
    </w:p>
    <w:p w14:paraId="5033BF00" w14:textId="569347A5" w:rsidR="000D6AD2" w:rsidRDefault="000D6AD2" w:rsidP="006479E3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>Pokrowiec na ster i miecz</w:t>
      </w:r>
    </w:p>
    <w:p w14:paraId="32F6E069" w14:textId="343AAAC4" w:rsidR="00596ADA" w:rsidRDefault="00596ADA" w:rsidP="006479E3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lastRenderedPageBreak/>
        <w:t xml:space="preserve">Wózek </w:t>
      </w:r>
    </w:p>
    <w:p w14:paraId="742BDE8D" w14:textId="12647DCC" w:rsidR="00596ADA" w:rsidRDefault="00596ADA" w:rsidP="006479E3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>Maszt oraz końcówka masztu karbonowa</w:t>
      </w:r>
      <w:r w:rsidR="003A6560">
        <w:t xml:space="preserve"> (ILCA 6)</w:t>
      </w:r>
    </w:p>
    <w:p w14:paraId="0A7E94BE" w14:textId="2138142D" w:rsidR="00596ADA" w:rsidRDefault="00596ADA" w:rsidP="00596ADA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 xml:space="preserve">Żagiel </w:t>
      </w:r>
      <w:r w:rsidR="003A6560">
        <w:t>(ILCA 6)</w:t>
      </w:r>
    </w:p>
    <w:p w14:paraId="424C605C" w14:textId="2801478B" w:rsidR="00596ADA" w:rsidRDefault="00596ADA" w:rsidP="00596ADA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>Regulacje</w:t>
      </w:r>
    </w:p>
    <w:p w14:paraId="4E6E2CCB" w14:textId="087BF65A" w:rsidR="00596ADA" w:rsidRDefault="003C7606" w:rsidP="00596ADA">
      <w:pPr>
        <w:pStyle w:val="Akapitzlist"/>
        <w:numPr>
          <w:ilvl w:val="4"/>
          <w:numId w:val="1"/>
        </w:numPr>
        <w:tabs>
          <w:tab w:val="left" w:pos="476"/>
        </w:tabs>
        <w:spacing w:line="276" w:lineRule="auto"/>
        <w:ind w:right="119"/>
      </w:pPr>
      <w:r>
        <w:t>Rumpel i przedłużacz</w:t>
      </w:r>
      <w:r w:rsidR="00FA19D8">
        <w:t xml:space="preserve"> karbonowe</w:t>
      </w:r>
    </w:p>
    <w:p w14:paraId="4C15670D" w14:textId="421E5D9E" w:rsidR="00003F11" w:rsidRDefault="00003F11" w:rsidP="00003F11">
      <w:pPr>
        <w:tabs>
          <w:tab w:val="left" w:pos="1080"/>
        </w:tabs>
      </w:pPr>
    </w:p>
    <w:p w14:paraId="4AB754D1" w14:textId="77777777" w:rsidR="00003F11" w:rsidRDefault="00003F11" w:rsidP="00003F11">
      <w:pPr>
        <w:pStyle w:val="Nagwek1"/>
        <w:numPr>
          <w:ilvl w:val="2"/>
          <w:numId w:val="1"/>
        </w:numPr>
        <w:tabs>
          <w:tab w:val="left" w:pos="836"/>
        </w:tabs>
        <w:spacing w:before="39"/>
      </w:pPr>
      <w:r>
        <w:tab/>
        <w:t>DODATKOWE</w:t>
      </w:r>
      <w:r>
        <w:rPr>
          <w:rFonts w:ascii="Times New Roman"/>
          <w:b w:val="0"/>
          <w:spacing w:val="-11"/>
        </w:rPr>
        <w:t xml:space="preserve"> </w:t>
      </w:r>
      <w:r>
        <w:t>WARUNKI</w:t>
      </w:r>
      <w:r>
        <w:rPr>
          <w:rFonts w:ascii="Times New Roman"/>
          <w:b w:val="0"/>
          <w:spacing w:val="-12"/>
        </w:rPr>
        <w:t xml:space="preserve"> </w:t>
      </w:r>
      <w:r>
        <w:t>I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INFORMACJE</w:t>
      </w:r>
    </w:p>
    <w:p w14:paraId="763DC14C" w14:textId="77777777" w:rsidR="00003F11" w:rsidRDefault="00003F11" w:rsidP="00003F11">
      <w:pPr>
        <w:pStyle w:val="Tekstpodstawowy"/>
        <w:spacing w:before="84"/>
        <w:ind w:left="0" w:firstLine="0"/>
        <w:rPr>
          <w:b/>
        </w:rPr>
      </w:pPr>
    </w:p>
    <w:p w14:paraId="3A2D659D" w14:textId="77777777" w:rsidR="00003F11" w:rsidRDefault="00003F11" w:rsidP="00003F11">
      <w:pPr>
        <w:pStyle w:val="Akapitzlist"/>
        <w:numPr>
          <w:ilvl w:val="3"/>
          <w:numId w:val="1"/>
        </w:numPr>
        <w:tabs>
          <w:tab w:val="left" w:pos="833"/>
          <w:tab w:val="left" w:pos="836"/>
        </w:tabs>
        <w:spacing w:before="0" w:line="276" w:lineRule="auto"/>
        <w:ind w:right="111"/>
        <w:jc w:val="both"/>
      </w:pPr>
      <w:r>
        <w:t>Przedmiot zamówienia obejmuje zakup sprzętu, jego transport do lokalizacji wskazanej przez Zamawiającego , jego serwis oraz przeszkolenie personelu Zamawiającego z obsługi dostarczonego sprzętu.</w:t>
      </w:r>
    </w:p>
    <w:p w14:paraId="7AA00C2D" w14:textId="77777777" w:rsidR="00003F11" w:rsidRDefault="00003F11" w:rsidP="00003F11">
      <w:pPr>
        <w:pStyle w:val="Akapitzlist"/>
        <w:numPr>
          <w:ilvl w:val="3"/>
          <w:numId w:val="1"/>
        </w:numPr>
        <w:tabs>
          <w:tab w:val="left" w:pos="833"/>
          <w:tab w:val="left" w:pos="836"/>
        </w:tabs>
        <w:spacing w:before="0" w:line="276" w:lineRule="auto"/>
        <w:ind w:right="115"/>
        <w:jc w:val="both"/>
      </w:pPr>
      <w:r>
        <w:t>Dostawca zobowiązany jest do udzielenia min. 36</w:t>
      </w:r>
      <w:r>
        <w:rPr>
          <w:rFonts w:ascii="Times New Roman" w:hAnsi="Times New Roman"/>
        </w:rPr>
        <w:t xml:space="preserve"> </w:t>
      </w:r>
      <w:r>
        <w:t>miesięcy gwarancji na dostarczany sprzęt.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1"/>
        </w:rPr>
        <w:t xml:space="preserve"> </w:t>
      </w:r>
      <w:r>
        <w:t>gwarancji</w:t>
      </w:r>
      <w:r>
        <w:rPr>
          <w:spacing w:val="-1"/>
        </w:rPr>
        <w:t xml:space="preserve"> </w:t>
      </w:r>
      <w:r>
        <w:t>Dostawca</w:t>
      </w:r>
      <w:r>
        <w:rPr>
          <w:spacing w:val="-1"/>
        </w:rPr>
        <w:t xml:space="preserve"> </w:t>
      </w:r>
      <w:r>
        <w:t>zobowiązany jest do</w:t>
      </w:r>
      <w:r>
        <w:rPr>
          <w:spacing w:val="-2"/>
        </w:rPr>
        <w:t xml:space="preserve"> </w:t>
      </w:r>
      <w:r>
        <w:t>reakcji</w:t>
      </w:r>
      <w:r>
        <w:rPr>
          <w:spacing w:val="-1"/>
        </w:rPr>
        <w:t xml:space="preserve"> </w:t>
      </w:r>
      <w:r>
        <w:t>serwisowej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terminie do</w:t>
      </w:r>
      <w:r>
        <w:rPr>
          <w:rFonts w:ascii="Times New Roman" w:hAnsi="Times New Roman"/>
        </w:rPr>
        <w:t xml:space="preserve"> </w:t>
      </w:r>
      <w:r>
        <w:t>7</w:t>
      </w:r>
      <w:r>
        <w:rPr>
          <w:rFonts w:ascii="Times New Roman" w:hAnsi="Times New Roman"/>
        </w:rPr>
        <w:t xml:space="preserve"> </w:t>
      </w:r>
      <w:r>
        <w:t>dni</w:t>
      </w:r>
      <w:r>
        <w:rPr>
          <w:rFonts w:ascii="Times New Roman" w:hAnsi="Times New Roman"/>
        </w:rPr>
        <w:t xml:space="preserve"> </w:t>
      </w:r>
      <w:r>
        <w:t>roboczych</w:t>
      </w:r>
      <w:r>
        <w:rPr>
          <w:rFonts w:ascii="Times New Roman" w:hAnsi="Times New Roman"/>
        </w:rPr>
        <w:t xml:space="preserve"> </w:t>
      </w:r>
      <w:r>
        <w:t>od momentu zgłoszenia usterki przez Zamawiającego.</w:t>
      </w:r>
    </w:p>
    <w:p w14:paraId="690019E0" w14:textId="77777777" w:rsidR="00003F11" w:rsidRDefault="00003F11" w:rsidP="00003F11">
      <w:pPr>
        <w:pStyle w:val="Akapitzlist"/>
        <w:numPr>
          <w:ilvl w:val="3"/>
          <w:numId w:val="1"/>
        </w:numPr>
        <w:tabs>
          <w:tab w:val="left" w:pos="833"/>
        </w:tabs>
        <w:spacing w:before="0"/>
        <w:ind w:left="833" w:hanging="717"/>
      </w:pPr>
      <w:r>
        <w:t>Dostarczany</w:t>
      </w:r>
      <w:r>
        <w:rPr>
          <w:spacing w:val="-6"/>
        </w:rPr>
        <w:t xml:space="preserve"> </w:t>
      </w:r>
      <w:r>
        <w:t>sprzęt</w:t>
      </w:r>
      <w:r>
        <w:rPr>
          <w:spacing w:val="-6"/>
        </w:rPr>
        <w:t xml:space="preserve"> </w:t>
      </w:r>
      <w:r>
        <w:t>musi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fabrycznie</w:t>
      </w:r>
      <w:r>
        <w:rPr>
          <w:spacing w:val="-3"/>
        </w:rPr>
        <w:t xml:space="preserve"> </w:t>
      </w:r>
      <w:r>
        <w:rPr>
          <w:spacing w:val="-4"/>
        </w:rPr>
        <w:t>nowy.</w:t>
      </w:r>
    </w:p>
    <w:p w14:paraId="0A42854F" w14:textId="77777777" w:rsidR="00003F11" w:rsidRDefault="00003F11" w:rsidP="00003F11">
      <w:pPr>
        <w:pStyle w:val="Akapitzlist"/>
        <w:numPr>
          <w:ilvl w:val="3"/>
          <w:numId w:val="1"/>
        </w:numPr>
        <w:tabs>
          <w:tab w:val="left" w:pos="833"/>
        </w:tabs>
        <w:spacing w:before="41"/>
        <w:ind w:left="833" w:hanging="717"/>
      </w:pPr>
      <w:r>
        <w:t>Dostarczany</w:t>
      </w:r>
      <w:r>
        <w:rPr>
          <w:spacing w:val="-9"/>
        </w:rPr>
        <w:t xml:space="preserve"> </w:t>
      </w:r>
      <w:r>
        <w:t>sprzęt</w:t>
      </w:r>
      <w:r>
        <w:rPr>
          <w:spacing w:val="-6"/>
        </w:rPr>
        <w:t xml:space="preserve"> </w:t>
      </w:r>
      <w:r>
        <w:t>musi</w:t>
      </w:r>
      <w:r>
        <w:rPr>
          <w:spacing w:val="-4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równoważnych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lepszych</w:t>
      </w:r>
      <w:r>
        <w:rPr>
          <w:spacing w:val="-5"/>
        </w:rPr>
        <w:t xml:space="preserve"> </w:t>
      </w:r>
      <w:r>
        <w:t>parametrach</w:t>
      </w:r>
      <w:r>
        <w:rPr>
          <w:spacing w:val="-3"/>
        </w:rPr>
        <w:t xml:space="preserve"> </w:t>
      </w:r>
      <w:r>
        <w:t>niż</w:t>
      </w:r>
      <w:r>
        <w:rPr>
          <w:spacing w:val="-5"/>
        </w:rPr>
        <w:t xml:space="preserve"> </w:t>
      </w:r>
      <w:r>
        <w:rPr>
          <w:spacing w:val="-2"/>
        </w:rPr>
        <w:t>podane.</w:t>
      </w:r>
    </w:p>
    <w:p w14:paraId="3500EA50" w14:textId="3DC78F89" w:rsidR="00003F11" w:rsidRDefault="00003F11" w:rsidP="00003F11">
      <w:pPr>
        <w:pStyle w:val="Akapitzlist"/>
        <w:numPr>
          <w:ilvl w:val="3"/>
          <w:numId w:val="1"/>
        </w:numPr>
        <w:tabs>
          <w:tab w:val="left" w:pos="833"/>
          <w:tab w:val="left" w:pos="836"/>
        </w:tabs>
        <w:spacing w:line="276" w:lineRule="auto"/>
        <w:ind w:right="114"/>
        <w:jc w:val="both"/>
      </w:pPr>
      <w:r>
        <w:rPr>
          <w:b/>
        </w:rPr>
        <w:t>Termin</w:t>
      </w:r>
      <w:r>
        <w:rPr>
          <w:rFonts w:ascii="Times New Roman" w:hAnsi="Times New Roman"/>
        </w:rPr>
        <w:t xml:space="preserve"> </w:t>
      </w:r>
      <w:r>
        <w:rPr>
          <w:b/>
        </w:rPr>
        <w:t>realizacji:</w:t>
      </w:r>
      <w:r>
        <w:rPr>
          <w:rFonts w:ascii="Times New Roman" w:hAnsi="Times New Roman"/>
        </w:rPr>
        <w:t xml:space="preserve"> </w:t>
      </w:r>
      <w:r>
        <w:rPr>
          <w:b/>
        </w:rPr>
        <w:t>do</w:t>
      </w:r>
      <w:r>
        <w:rPr>
          <w:rFonts w:ascii="Times New Roman" w:hAnsi="Times New Roman"/>
        </w:rPr>
        <w:t xml:space="preserve"> </w:t>
      </w:r>
      <w:r w:rsidR="0027408E">
        <w:rPr>
          <w:b/>
        </w:rPr>
        <w:t>20.0</w:t>
      </w:r>
      <w:r w:rsidR="00DB255A">
        <w:rPr>
          <w:b/>
        </w:rPr>
        <w:t>6</w:t>
      </w:r>
      <w:r w:rsidR="0027408E">
        <w:rPr>
          <w:rFonts w:ascii="Times New Roman" w:hAnsi="Times New Roman"/>
        </w:rPr>
        <w:t>.</w:t>
      </w:r>
      <w:r>
        <w:rPr>
          <w:b/>
        </w:rPr>
        <w:t>2025</w:t>
      </w:r>
      <w:r>
        <w:rPr>
          <w:rFonts w:ascii="Times New Roman" w:hAnsi="Times New Roman"/>
        </w:rPr>
        <w:t xml:space="preserve"> </w:t>
      </w:r>
      <w:r>
        <w:rPr>
          <w:b/>
        </w:rPr>
        <w:t>r.</w:t>
      </w:r>
      <w:r>
        <w:rPr>
          <w:rFonts w:ascii="Times New Roman" w:hAnsi="Times New Roman"/>
        </w:rPr>
        <w:t xml:space="preserve"> </w:t>
      </w:r>
      <w:r>
        <w:t>W przypadku opóźnienia z winy Wykonawcy, Zamawiający ma prawo do obciążenia Wykonawcy karami umownymi w wysokości 1% wartości złożonej oferty za każdy rozpoczęty dzień opóźnienia. W przypadku opóźnienia przekraczającego 7 dni kalendarzowych Zamawiający ma prawo do odstąpienia od zawartej</w:t>
      </w:r>
      <w:r>
        <w:rPr>
          <w:rFonts w:ascii="Times New Roman" w:hAnsi="Times New Roman"/>
        </w:rPr>
        <w:t xml:space="preserve"> </w:t>
      </w:r>
      <w:r>
        <w:t>umowy.</w:t>
      </w:r>
    </w:p>
    <w:p w14:paraId="7F29C4E4" w14:textId="77777777" w:rsidR="00003F11" w:rsidRDefault="00003F11" w:rsidP="00003F11">
      <w:pPr>
        <w:pStyle w:val="Akapitzlist"/>
        <w:numPr>
          <w:ilvl w:val="3"/>
          <w:numId w:val="1"/>
        </w:numPr>
        <w:tabs>
          <w:tab w:val="left" w:pos="833"/>
          <w:tab w:val="left" w:pos="836"/>
        </w:tabs>
        <w:spacing w:before="1" w:line="276" w:lineRule="auto"/>
        <w:ind w:right="114"/>
        <w:jc w:val="both"/>
      </w:pPr>
      <w:r>
        <w:t>Zamawiający</w:t>
      </w:r>
      <w:r>
        <w:rPr>
          <w:spacing w:val="-13"/>
        </w:rPr>
        <w:t xml:space="preserve"> </w:t>
      </w:r>
      <w:r>
        <w:t>wymagać</w:t>
      </w:r>
      <w:r>
        <w:rPr>
          <w:spacing w:val="-12"/>
        </w:rPr>
        <w:t xml:space="preserve"> </w:t>
      </w:r>
      <w:r>
        <w:t>będzie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Dostawcy</w:t>
      </w:r>
      <w:r>
        <w:rPr>
          <w:rFonts w:ascii="Times New Roman" w:hAnsi="Times New Roman"/>
          <w:spacing w:val="-14"/>
        </w:rPr>
        <w:t xml:space="preserve"> </w:t>
      </w:r>
      <w:r>
        <w:t>stosowania</w:t>
      </w:r>
      <w:r>
        <w:rPr>
          <w:spacing w:val="-11"/>
        </w:rPr>
        <w:t xml:space="preserve"> </w:t>
      </w:r>
      <w:r>
        <w:t>zasad</w:t>
      </w:r>
      <w:r>
        <w:rPr>
          <w:spacing w:val="-12"/>
        </w:rPr>
        <w:t xml:space="preserve"> </w:t>
      </w:r>
      <w:r>
        <w:t>gwarantujących</w:t>
      </w:r>
      <w:r>
        <w:rPr>
          <w:spacing w:val="-12"/>
        </w:rPr>
        <w:t xml:space="preserve"> </w:t>
      </w:r>
      <w:r>
        <w:t>zachowanie równości szans i niedyskryminacji, w tym m. in. oparcia zasad rekrutacji i warunków zatrudnienia opartych wyłącznie na kwalifikacjach, kompetencjach i doświadczeniu.</w:t>
      </w:r>
    </w:p>
    <w:p w14:paraId="481B7E36" w14:textId="40A65E1B" w:rsidR="008E291E" w:rsidRDefault="008E291E" w:rsidP="008E291E">
      <w:pPr>
        <w:pStyle w:val="Akapitzlist"/>
        <w:numPr>
          <w:ilvl w:val="3"/>
          <w:numId w:val="1"/>
        </w:numPr>
        <w:spacing w:before="1" w:line="276" w:lineRule="auto"/>
        <w:ind w:right="114"/>
        <w:jc w:val="both"/>
      </w:pPr>
      <w:r>
        <w:t>Dopuszcza się możliwość udzielenia zaliczki, nie większej niż 30% kwoty netto wartości przetargu.</w:t>
      </w:r>
    </w:p>
    <w:p w14:paraId="00736A20" w14:textId="77777777" w:rsidR="00003F11" w:rsidRDefault="00003F11" w:rsidP="00003F11">
      <w:pPr>
        <w:pStyle w:val="Tekstpodstawowy"/>
        <w:ind w:left="0" w:firstLine="0"/>
      </w:pPr>
    </w:p>
    <w:p w14:paraId="66BAF483" w14:textId="77777777" w:rsidR="00003F11" w:rsidRDefault="00003F11" w:rsidP="00003F11">
      <w:pPr>
        <w:pStyle w:val="Nagwek1"/>
        <w:numPr>
          <w:ilvl w:val="0"/>
          <w:numId w:val="1"/>
        </w:numPr>
        <w:tabs>
          <w:tab w:val="left" w:pos="474"/>
        </w:tabs>
        <w:ind w:left="474" w:hanging="358"/>
        <w:jc w:val="both"/>
      </w:pPr>
      <w:r>
        <w:t>Warunki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udziału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postępowaniu</w:t>
      </w:r>
      <w:r>
        <w:rPr>
          <w:spacing w:val="-6"/>
        </w:rPr>
        <w:t xml:space="preserve"> </w:t>
      </w:r>
      <w:r>
        <w:rPr>
          <w:spacing w:val="-2"/>
        </w:rPr>
        <w:t>ofertowym:</w:t>
      </w:r>
    </w:p>
    <w:p w14:paraId="2D4329D9" w14:textId="77777777" w:rsidR="00003F11" w:rsidRDefault="00003F11" w:rsidP="00003F11">
      <w:pPr>
        <w:pStyle w:val="Akapitzlist"/>
        <w:numPr>
          <w:ilvl w:val="1"/>
          <w:numId w:val="1"/>
        </w:numPr>
        <w:tabs>
          <w:tab w:val="left" w:pos="473"/>
        </w:tabs>
        <w:ind w:left="473" w:hanging="357"/>
        <w:jc w:val="both"/>
      </w:pPr>
      <w:r>
        <w:t>Każda</w:t>
      </w:r>
      <w:r>
        <w:rPr>
          <w:spacing w:val="-7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zostanie</w:t>
      </w:r>
      <w:r>
        <w:rPr>
          <w:spacing w:val="-6"/>
        </w:rPr>
        <w:t xml:space="preserve"> </w:t>
      </w:r>
      <w:r>
        <w:t>uznana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spełniającą</w:t>
      </w:r>
      <w:r>
        <w:rPr>
          <w:spacing w:val="-7"/>
        </w:rPr>
        <w:t xml:space="preserve"> </w:t>
      </w:r>
      <w:r>
        <w:t>warunki,</w:t>
      </w:r>
      <w:r>
        <w:rPr>
          <w:spacing w:val="-7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rPr>
          <w:spacing w:val="-2"/>
        </w:rPr>
        <w:t>będzie:</w:t>
      </w:r>
    </w:p>
    <w:p w14:paraId="04A92A20" w14:textId="77777777" w:rsidR="00003F11" w:rsidRDefault="00003F11" w:rsidP="00003F11">
      <w:pPr>
        <w:pStyle w:val="Akapitzlist"/>
        <w:numPr>
          <w:ilvl w:val="2"/>
          <w:numId w:val="1"/>
        </w:numPr>
        <w:tabs>
          <w:tab w:val="left" w:pos="833"/>
          <w:tab w:val="left" w:pos="836"/>
        </w:tabs>
        <w:spacing w:before="41" w:line="276" w:lineRule="auto"/>
        <w:ind w:right="117"/>
        <w:jc w:val="both"/>
      </w:pPr>
      <w:r>
        <w:t>zgodna w kwestii sposobu jej przygotowania, oferowanego przedmiotu i warunków zamówienia ze wszystkimi wymogami w niniejszym zapytaniu, w tym w szczególności z opisem przedmiotu zamówienia,</w:t>
      </w:r>
    </w:p>
    <w:p w14:paraId="68C1BB41" w14:textId="77777777" w:rsidR="00003F11" w:rsidRDefault="00003F11" w:rsidP="00003F11">
      <w:pPr>
        <w:pStyle w:val="Akapitzlist"/>
        <w:numPr>
          <w:ilvl w:val="2"/>
          <w:numId w:val="1"/>
        </w:numPr>
        <w:tabs>
          <w:tab w:val="left" w:pos="836"/>
        </w:tabs>
        <w:spacing w:before="0"/>
      </w:pPr>
      <w:r>
        <w:t>złożona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sposób</w:t>
      </w:r>
      <w:r>
        <w:rPr>
          <w:spacing w:val="-4"/>
        </w:rPr>
        <w:t xml:space="preserve"> </w:t>
      </w:r>
      <w:r>
        <w:t>wskazany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niniejszym</w:t>
      </w:r>
      <w:r>
        <w:rPr>
          <w:spacing w:val="-2"/>
        </w:rPr>
        <w:t xml:space="preserve"> zapytaniu,</w:t>
      </w:r>
    </w:p>
    <w:p w14:paraId="6B399E34" w14:textId="77777777" w:rsidR="00003F11" w:rsidRDefault="00003F11" w:rsidP="00003F11">
      <w:pPr>
        <w:pStyle w:val="Akapitzlist"/>
        <w:numPr>
          <w:ilvl w:val="2"/>
          <w:numId w:val="1"/>
        </w:numPr>
        <w:tabs>
          <w:tab w:val="left" w:pos="836"/>
        </w:tabs>
        <w:spacing w:before="41"/>
      </w:pPr>
      <w:r>
        <w:t>złożona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terminie</w:t>
      </w:r>
      <w:r>
        <w:rPr>
          <w:spacing w:val="-5"/>
        </w:rPr>
        <w:t xml:space="preserve"> </w:t>
      </w:r>
      <w:r>
        <w:t>wskazanym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niniejszym</w:t>
      </w:r>
      <w:r>
        <w:rPr>
          <w:spacing w:val="-5"/>
        </w:rPr>
        <w:t xml:space="preserve"> </w:t>
      </w:r>
      <w:r>
        <w:rPr>
          <w:spacing w:val="-2"/>
        </w:rPr>
        <w:t>zapytaniu.</w:t>
      </w:r>
    </w:p>
    <w:p w14:paraId="1C7718D2" w14:textId="77777777" w:rsidR="00003F11" w:rsidRDefault="00003F11" w:rsidP="00003F11">
      <w:pPr>
        <w:pStyle w:val="Akapitzlist"/>
        <w:numPr>
          <w:ilvl w:val="1"/>
          <w:numId w:val="1"/>
        </w:numPr>
        <w:tabs>
          <w:tab w:val="left" w:pos="473"/>
        </w:tabs>
        <w:ind w:left="473" w:hanging="357"/>
      </w:pPr>
      <w:r>
        <w:t>Zamawiający</w:t>
      </w:r>
      <w:r>
        <w:rPr>
          <w:spacing w:val="33"/>
        </w:rPr>
        <w:t xml:space="preserve"> </w:t>
      </w:r>
      <w:r>
        <w:t>zastrzega</w:t>
      </w:r>
      <w:r>
        <w:rPr>
          <w:spacing w:val="35"/>
        </w:rPr>
        <w:t xml:space="preserve"> </w:t>
      </w:r>
      <w:r>
        <w:t>sobie</w:t>
      </w:r>
      <w:r>
        <w:rPr>
          <w:spacing w:val="35"/>
        </w:rPr>
        <w:t xml:space="preserve"> </w:t>
      </w:r>
      <w:r>
        <w:t>prawo</w:t>
      </w:r>
      <w:r>
        <w:rPr>
          <w:spacing w:val="36"/>
        </w:rPr>
        <w:t xml:space="preserve"> </w:t>
      </w:r>
      <w:r>
        <w:t>weryfikacji</w:t>
      </w:r>
      <w:r>
        <w:rPr>
          <w:spacing w:val="35"/>
        </w:rPr>
        <w:t xml:space="preserve"> </w:t>
      </w:r>
      <w:r>
        <w:t>wiarygodności</w:t>
      </w:r>
      <w:r>
        <w:rPr>
          <w:spacing w:val="35"/>
        </w:rPr>
        <w:t xml:space="preserve"> </w:t>
      </w:r>
      <w:r>
        <w:t>informacji</w:t>
      </w:r>
      <w:r>
        <w:rPr>
          <w:spacing w:val="35"/>
        </w:rPr>
        <w:t xml:space="preserve"> </w:t>
      </w:r>
      <w:r>
        <w:rPr>
          <w:spacing w:val="-2"/>
        </w:rPr>
        <w:t>przedstawianych</w:t>
      </w:r>
    </w:p>
    <w:p w14:paraId="1FFFE15F" w14:textId="77777777" w:rsidR="00003F11" w:rsidRDefault="00003F11" w:rsidP="00003F11">
      <w:pPr>
        <w:pStyle w:val="Tekstpodstawowy"/>
        <w:ind w:firstLine="0"/>
      </w:pPr>
      <w:r>
        <w:t>przez</w:t>
      </w:r>
      <w:r>
        <w:rPr>
          <w:rFonts w:ascii="Times New Roman" w:hAnsi="Times New Roman"/>
          <w:spacing w:val="-11"/>
        </w:rPr>
        <w:t xml:space="preserve"> </w:t>
      </w:r>
      <w:r>
        <w:t>Oferentów,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warunków,</w:t>
      </w:r>
      <w:r>
        <w:rPr>
          <w:spacing w:val="-2"/>
        </w:rPr>
        <w:t xml:space="preserve"> </w:t>
      </w:r>
      <w:r>
        <w:t>jakie</w:t>
      </w:r>
      <w:r>
        <w:rPr>
          <w:spacing w:val="-6"/>
        </w:rPr>
        <w:t xml:space="preserve"> </w:t>
      </w:r>
      <w:r>
        <w:t>musi</w:t>
      </w:r>
      <w:r>
        <w:rPr>
          <w:spacing w:val="-4"/>
        </w:rPr>
        <w:t xml:space="preserve"> </w:t>
      </w:r>
      <w:r>
        <w:t>spełniać</w:t>
      </w:r>
      <w:r>
        <w:rPr>
          <w:spacing w:val="-5"/>
        </w:rPr>
        <w:t xml:space="preserve"> </w:t>
      </w:r>
      <w:r>
        <w:rPr>
          <w:spacing w:val="-2"/>
        </w:rPr>
        <w:t>Wykonawca.</w:t>
      </w:r>
    </w:p>
    <w:p w14:paraId="3675AC04" w14:textId="77777777" w:rsidR="00003F11" w:rsidRDefault="00003F11" w:rsidP="00003F11">
      <w:pPr>
        <w:pStyle w:val="Akapitzlist"/>
        <w:numPr>
          <w:ilvl w:val="1"/>
          <w:numId w:val="1"/>
        </w:numPr>
        <w:tabs>
          <w:tab w:val="left" w:pos="473"/>
          <w:tab w:val="left" w:pos="476"/>
        </w:tabs>
        <w:spacing w:before="41" w:line="276" w:lineRule="auto"/>
        <w:ind w:right="120"/>
      </w:pPr>
      <w:r>
        <w:t>Zamawiający dokona oceny spełnienia wymaganych warunków na podstawie załączonych do ofert dokumentów i oświadczeń i ew. wyjaśnień Oferentów metodą spełnia/nie spełnia.</w:t>
      </w:r>
    </w:p>
    <w:p w14:paraId="5B54D943" w14:textId="77777777" w:rsidR="00003F11" w:rsidRDefault="00003F11" w:rsidP="00003F11">
      <w:pPr>
        <w:pStyle w:val="Tekstpodstawowy"/>
        <w:spacing w:before="40"/>
        <w:ind w:left="0" w:firstLine="0"/>
      </w:pPr>
    </w:p>
    <w:p w14:paraId="611FC7F0" w14:textId="77777777" w:rsidR="00003F11" w:rsidRDefault="00003F11" w:rsidP="00003F11">
      <w:pPr>
        <w:pStyle w:val="Nagwek1"/>
        <w:numPr>
          <w:ilvl w:val="0"/>
          <w:numId w:val="1"/>
        </w:numPr>
        <w:tabs>
          <w:tab w:val="left" w:pos="474"/>
        </w:tabs>
        <w:spacing w:before="1"/>
        <w:ind w:left="474" w:hanging="358"/>
        <w:jc w:val="both"/>
      </w:pPr>
      <w:r>
        <w:t>Kryteria</w:t>
      </w:r>
      <w:r>
        <w:rPr>
          <w:rFonts w:ascii="Times New Roman"/>
          <w:b w:val="0"/>
          <w:spacing w:val="-11"/>
        </w:rPr>
        <w:t xml:space="preserve"> </w:t>
      </w:r>
      <w:r>
        <w:t>oceny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ofert:</w:t>
      </w:r>
    </w:p>
    <w:p w14:paraId="1B4631E8" w14:textId="340BF179" w:rsidR="00003F11" w:rsidRDefault="00003F11" w:rsidP="00003F11">
      <w:pPr>
        <w:pStyle w:val="Akapitzlist"/>
        <w:numPr>
          <w:ilvl w:val="1"/>
          <w:numId w:val="1"/>
        </w:numPr>
        <w:tabs>
          <w:tab w:val="left" w:pos="473"/>
          <w:tab w:val="left" w:pos="476"/>
        </w:tabs>
        <w:spacing w:before="41" w:line="276" w:lineRule="auto"/>
        <w:ind w:right="115"/>
        <w:jc w:val="both"/>
      </w:pPr>
      <w:r>
        <w:t>Wybór najkorzystniejszej oferty dla każdego przedmiotu zamówienia nastąpi w oparciu o kryteri</w:t>
      </w:r>
      <w:r w:rsidR="0027408E">
        <w:t>a</w:t>
      </w:r>
      <w:r>
        <w:rPr>
          <w:spacing w:val="-10"/>
        </w:rPr>
        <w:t xml:space="preserve"> </w:t>
      </w:r>
      <w:r>
        <w:t>ceny</w:t>
      </w:r>
      <w:r>
        <w:rPr>
          <w:spacing w:val="-8"/>
        </w:rPr>
        <w:t xml:space="preserve"> </w:t>
      </w:r>
      <w:r>
        <w:t>netto</w:t>
      </w:r>
      <w:r w:rsidR="0027408E">
        <w:t xml:space="preserve"> </w:t>
      </w:r>
      <w:r w:rsidR="00DB255A">
        <w:t>100</w:t>
      </w:r>
      <w:r w:rsidR="0027408E">
        <w:t>%</w:t>
      </w:r>
      <w:r>
        <w:t>,</w:t>
      </w:r>
      <w:r>
        <w:rPr>
          <w:spacing w:val="-11"/>
        </w:rPr>
        <w:t xml:space="preserve"> </w:t>
      </w:r>
      <w:r w:rsidR="0027408E">
        <w:rPr>
          <w:spacing w:val="-11"/>
        </w:rPr>
        <w:t xml:space="preserve"> </w:t>
      </w:r>
    </w:p>
    <w:p w14:paraId="571B8171" w14:textId="77777777" w:rsidR="00003F11" w:rsidRDefault="00003F11" w:rsidP="00003F11">
      <w:pPr>
        <w:pStyle w:val="Akapitzlist"/>
        <w:numPr>
          <w:ilvl w:val="1"/>
          <w:numId w:val="1"/>
        </w:numPr>
        <w:tabs>
          <w:tab w:val="left" w:pos="473"/>
          <w:tab w:val="left" w:pos="476"/>
        </w:tabs>
        <w:spacing w:before="0" w:line="276" w:lineRule="auto"/>
        <w:ind w:right="112"/>
        <w:jc w:val="both"/>
      </w:pPr>
      <w:r>
        <w:t>Jeżeli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niniejszym</w:t>
      </w:r>
      <w:r>
        <w:rPr>
          <w:spacing w:val="-6"/>
        </w:rPr>
        <w:t xml:space="preserve"> </w:t>
      </w:r>
      <w:r>
        <w:t>postępowaniu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będzie</w:t>
      </w:r>
      <w:r>
        <w:rPr>
          <w:spacing w:val="-6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dokonać</w:t>
      </w:r>
      <w:r>
        <w:rPr>
          <w:spacing w:val="-6"/>
        </w:rPr>
        <w:t xml:space="preserve"> </w:t>
      </w:r>
      <w:r>
        <w:t>wyboru</w:t>
      </w:r>
      <w:r>
        <w:rPr>
          <w:spacing w:val="-7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t>najkorzystniejszej ze</w:t>
      </w:r>
      <w:r>
        <w:rPr>
          <w:spacing w:val="-9"/>
        </w:rPr>
        <w:t xml:space="preserve"> </w:t>
      </w:r>
      <w:r>
        <w:t>względu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to,</w:t>
      </w:r>
      <w:r>
        <w:rPr>
          <w:spacing w:val="-10"/>
        </w:rPr>
        <w:t xml:space="preserve"> </w:t>
      </w:r>
      <w:r>
        <w:t>że</w:t>
      </w:r>
      <w:r>
        <w:rPr>
          <w:spacing w:val="-9"/>
        </w:rPr>
        <w:t xml:space="preserve"> </w:t>
      </w:r>
      <w:r>
        <w:t>zostały</w:t>
      </w:r>
      <w:r>
        <w:rPr>
          <w:spacing w:val="-11"/>
        </w:rPr>
        <w:t xml:space="preserve"> </w:t>
      </w:r>
      <w:r>
        <w:t>złożone</w:t>
      </w:r>
      <w:r>
        <w:rPr>
          <w:spacing w:val="-9"/>
        </w:rPr>
        <w:t xml:space="preserve"> </w:t>
      </w:r>
      <w:r>
        <w:t>oferty</w:t>
      </w:r>
      <w:r>
        <w:rPr>
          <w:spacing w:val="-9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tej</w:t>
      </w:r>
      <w:r>
        <w:rPr>
          <w:spacing w:val="-10"/>
        </w:rPr>
        <w:t xml:space="preserve"> </w:t>
      </w:r>
      <w:r>
        <w:t>samej</w:t>
      </w:r>
      <w:r>
        <w:rPr>
          <w:spacing w:val="-12"/>
        </w:rPr>
        <w:t xml:space="preserve"> </w:t>
      </w:r>
      <w:r>
        <w:t>cenie,</w:t>
      </w:r>
      <w:r>
        <w:rPr>
          <w:spacing w:val="-10"/>
        </w:rPr>
        <w:t xml:space="preserve"> </w:t>
      </w:r>
      <w:r>
        <w:t>Zamawiający</w:t>
      </w:r>
      <w:r>
        <w:rPr>
          <w:spacing w:val="-9"/>
        </w:rPr>
        <w:t xml:space="preserve"> </w:t>
      </w:r>
      <w:r>
        <w:t>wezwie</w:t>
      </w:r>
      <w:r>
        <w:rPr>
          <w:spacing w:val="-8"/>
        </w:rPr>
        <w:t xml:space="preserve"> </w:t>
      </w:r>
      <w:r>
        <w:t>Oferentów,</w:t>
      </w:r>
    </w:p>
    <w:p w14:paraId="5541BB05" w14:textId="77777777" w:rsidR="00003F11" w:rsidRDefault="00003F11" w:rsidP="00003F11">
      <w:pPr>
        <w:spacing w:line="276" w:lineRule="auto"/>
        <w:jc w:val="both"/>
        <w:sectPr w:rsidR="00003F11" w:rsidSect="00003F11">
          <w:pgSz w:w="11910" w:h="16840"/>
          <w:pgMar w:top="2000" w:right="1300" w:bottom="280" w:left="1660" w:header="1246" w:footer="0" w:gutter="0"/>
          <w:cols w:space="708"/>
        </w:sectPr>
      </w:pPr>
    </w:p>
    <w:p w14:paraId="55B08907" w14:textId="77777777" w:rsidR="00003F11" w:rsidRDefault="00003F11" w:rsidP="00003F11">
      <w:pPr>
        <w:pStyle w:val="Tekstpodstawowy"/>
        <w:spacing w:before="84"/>
        <w:ind w:left="0" w:firstLine="0"/>
      </w:pPr>
    </w:p>
    <w:p w14:paraId="7085C60E" w14:textId="77777777" w:rsidR="00003F11" w:rsidRDefault="00003F11" w:rsidP="00003F11">
      <w:pPr>
        <w:pStyle w:val="Tekstpodstawowy"/>
        <w:spacing w:before="0"/>
        <w:ind w:firstLine="0"/>
      </w:pPr>
      <w:r>
        <w:t>którzy je złożyli, do</w:t>
      </w:r>
      <w:r>
        <w:rPr>
          <w:spacing w:val="1"/>
        </w:rPr>
        <w:t xml:space="preserve"> </w:t>
      </w:r>
      <w:r>
        <w:t>złożenia w terminie</w:t>
      </w:r>
      <w:r>
        <w:rPr>
          <w:spacing w:val="-2"/>
        </w:rPr>
        <w:t xml:space="preserve"> </w:t>
      </w:r>
      <w:r>
        <w:t>określonym</w:t>
      </w:r>
      <w:r>
        <w:rPr>
          <w:spacing w:val="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dodatkowych</w:t>
      </w:r>
      <w:r>
        <w:rPr>
          <w:spacing w:val="-2"/>
        </w:rPr>
        <w:t xml:space="preserve"> ofert</w:t>
      </w:r>
    </w:p>
    <w:p w14:paraId="570BF23B" w14:textId="77777777" w:rsidR="00003F11" w:rsidRDefault="00003F11" w:rsidP="00003F11">
      <w:pPr>
        <w:pStyle w:val="Tekstpodstawowy"/>
        <w:spacing w:before="39"/>
        <w:ind w:firstLine="0"/>
      </w:pPr>
      <w:r>
        <w:rPr>
          <w:spacing w:val="-2"/>
        </w:rPr>
        <w:t>cenowych.</w:t>
      </w:r>
    </w:p>
    <w:p w14:paraId="0058B80D" w14:textId="77777777" w:rsidR="00003F11" w:rsidRDefault="00003F11" w:rsidP="00003F11">
      <w:pPr>
        <w:pStyle w:val="Akapitzlist"/>
        <w:numPr>
          <w:ilvl w:val="1"/>
          <w:numId w:val="1"/>
        </w:numPr>
        <w:tabs>
          <w:tab w:val="left" w:pos="473"/>
          <w:tab w:val="left" w:pos="476"/>
        </w:tabs>
        <w:spacing w:before="41" w:line="276" w:lineRule="auto"/>
        <w:ind w:right="118"/>
        <w:jc w:val="both"/>
      </w:pPr>
      <w:r>
        <w:t>W toku badania i oceny oferty Zamawiający może żądać od Oferenta pisemnych wyjaśnień dotyczących treści złożonej oferty w terminie określonym przez Zamawiającego. Niezłożenie wyjaśnień spowoduje wykluczenie Oferenta z postępowania lub odrzucenie oferty.</w:t>
      </w:r>
    </w:p>
    <w:p w14:paraId="66996C70" w14:textId="419272E6" w:rsidR="00003F11" w:rsidRDefault="00003F11" w:rsidP="00003F11">
      <w:pPr>
        <w:pStyle w:val="Akapitzlist"/>
        <w:numPr>
          <w:ilvl w:val="1"/>
          <w:numId w:val="1"/>
        </w:numPr>
        <w:tabs>
          <w:tab w:val="left" w:pos="473"/>
          <w:tab w:val="left" w:pos="476"/>
        </w:tabs>
        <w:spacing w:before="0" w:line="276" w:lineRule="auto"/>
        <w:ind w:right="117"/>
        <w:jc w:val="both"/>
      </w:pPr>
      <w:r>
        <w:t>W</w:t>
      </w:r>
      <w:r>
        <w:rPr>
          <w:rFonts w:ascii="Times New Roman" w:hAnsi="Times New Roman"/>
        </w:rPr>
        <w:t xml:space="preserve"> </w:t>
      </w:r>
      <w:r>
        <w:t>przypadku gdy Oferent, którego oferta została wybrana, nie podpisze umowy w formie pisemnej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terminie</w:t>
      </w:r>
      <w:r>
        <w:rPr>
          <w:spacing w:val="-10"/>
        </w:rPr>
        <w:t xml:space="preserve"> </w:t>
      </w:r>
      <w:r>
        <w:t>wyznaczonym</w:t>
      </w:r>
      <w:r>
        <w:rPr>
          <w:spacing w:val="-7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Zamawiającego,</w:t>
      </w:r>
      <w:r>
        <w:rPr>
          <w:spacing w:val="-7"/>
        </w:rPr>
        <w:t xml:space="preserve"> </w:t>
      </w:r>
      <w:r>
        <w:t>Zamawiający</w:t>
      </w:r>
      <w:r>
        <w:rPr>
          <w:spacing w:val="-8"/>
        </w:rPr>
        <w:t xml:space="preserve"> </w:t>
      </w:r>
      <w:r>
        <w:t>będzie</w:t>
      </w:r>
      <w:r>
        <w:rPr>
          <w:spacing w:val="-7"/>
        </w:rPr>
        <w:t xml:space="preserve"> </w:t>
      </w:r>
      <w:r>
        <w:t>uprawniony</w:t>
      </w:r>
      <w:r>
        <w:rPr>
          <w:spacing w:val="-8"/>
        </w:rPr>
        <w:t xml:space="preserve"> </w:t>
      </w:r>
      <w:r>
        <w:t>do wyboru oferty spośród pozostałych ofert.</w:t>
      </w:r>
    </w:p>
    <w:p w14:paraId="26E1FADA" w14:textId="77777777" w:rsidR="00003F11" w:rsidRDefault="00003F11" w:rsidP="00003F11">
      <w:pPr>
        <w:pStyle w:val="Tekstpodstawowy"/>
        <w:ind w:left="0" w:firstLine="0"/>
      </w:pPr>
    </w:p>
    <w:p w14:paraId="46615037" w14:textId="77777777" w:rsidR="00003F11" w:rsidRDefault="00003F11" w:rsidP="00003F11">
      <w:pPr>
        <w:pStyle w:val="Nagwek1"/>
        <w:numPr>
          <w:ilvl w:val="0"/>
          <w:numId w:val="1"/>
        </w:numPr>
        <w:tabs>
          <w:tab w:val="left" w:pos="474"/>
        </w:tabs>
        <w:ind w:left="474" w:hanging="358"/>
      </w:pPr>
      <w:r>
        <w:rPr>
          <w:spacing w:val="-2"/>
        </w:rPr>
        <w:t>Załączniki:</w:t>
      </w:r>
    </w:p>
    <w:p w14:paraId="1E4F31B6" w14:textId="77777777" w:rsidR="00003F11" w:rsidRDefault="00003F11" w:rsidP="00003F11">
      <w:pPr>
        <w:pStyle w:val="Akapitzlist"/>
        <w:numPr>
          <w:ilvl w:val="1"/>
          <w:numId w:val="1"/>
        </w:numPr>
        <w:tabs>
          <w:tab w:val="left" w:pos="473"/>
        </w:tabs>
        <w:ind w:left="473" w:hanging="357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Formularz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ofertowy</w:t>
      </w:r>
    </w:p>
    <w:p w14:paraId="0B771E99" w14:textId="0B206A13" w:rsidR="0076205B" w:rsidRDefault="0076205B" w:rsidP="00003F11">
      <w:pPr>
        <w:pStyle w:val="Akapitzlist"/>
        <w:numPr>
          <w:ilvl w:val="1"/>
          <w:numId w:val="1"/>
        </w:numPr>
        <w:tabs>
          <w:tab w:val="left" w:pos="473"/>
          <w:tab w:val="left" w:pos="476"/>
        </w:tabs>
        <w:spacing w:before="41" w:line="276" w:lineRule="auto"/>
        <w:ind w:right="117"/>
      </w:pPr>
      <w:r>
        <w:t>Załącznik nr 2</w:t>
      </w:r>
      <w:r w:rsidR="00290EC5">
        <w:t xml:space="preserve">-  </w:t>
      </w:r>
      <w:r w:rsidR="00290EC5" w:rsidRPr="00290EC5">
        <w:t>O</w:t>
      </w:r>
      <w:r w:rsidR="00290EC5">
        <w:t>świadczenie dotyczące przesłanek wykluczenia z postepowania</w:t>
      </w:r>
    </w:p>
    <w:p w14:paraId="1AC8CA94" w14:textId="2F7E4F89" w:rsidR="00003F11" w:rsidRDefault="00003F11" w:rsidP="00003F11">
      <w:pPr>
        <w:pStyle w:val="Akapitzlist"/>
        <w:numPr>
          <w:ilvl w:val="1"/>
          <w:numId w:val="1"/>
        </w:numPr>
        <w:tabs>
          <w:tab w:val="left" w:pos="473"/>
          <w:tab w:val="left" w:pos="476"/>
        </w:tabs>
        <w:spacing w:before="41" w:line="276" w:lineRule="auto"/>
        <w:ind w:right="117"/>
      </w:pPr>
      <w:r>
        <w:t>Załącznik</w:t>
      </w:r>
      <w:r>
        <w:rPr>
          <w:spacing w:val="40"/>
        </w:rPr>
        <w:t xml:space="preserve"> </w:t>
      </w:r>
      <w:r>
        <w:t>nr</w:t>
      </w:r>
      <w:r>
        <w:rPr>
          <w:spacing w:val="40"/>
        </w:rPr>
        <w:t xml:space="preserve"> </w:t>
      </w:r>
      <w:r w:rsidR="0076205B">
        <w:t>3</w:t>
      </w:r>
      <w:r>
        <w:t>–Oświadczenie</w:t>
      </w:r>
      <w:r w:rsidR="00290EC5">
        <w:rPr>
          <w:spacing w:val="40"/>
        </w:rPr>
        <w:t xml:space="preserve"> </w:t>
      </w:r>
      <w:r>
        <w:t>o</w:t>
      </w:r>
      <w:r w:rsidR="00290EC5">
        <w:t xml:space="preserve"> </w:t>
      </w:r>
      <w:r>
        <w:t>braku</w:t>
      </w:r>
      <w:r>
        <w:rPr>
          <w:spacing w:val="40"/>
        </w:rPr>
        <w:t xml:space="preserve"> </w:t>
      </w:r>
      <w:r>
        <w:t>powiązań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kapitałowych</w:t>
      </w:r>
      <w:r>
        <w:rPr>
          <w:spacing w:val="40"/>
        </w:rPr>
        <w:t xml:space="preserve"> </w:t>
      </w:r>
      <w:r>
        <w:t>pomiędzy Wykonawcą a Zamawiającym</w:t>
      </w:r>
    </w:p>
    <w:sectPr w:rsidR="00003F11">
      <w:pgSz w:w="11910" w:h="16840"/>
      <w:pgMar w:top="2000" w:right="1300" w:bottom="280" w:left="1660" w:header="124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9515" w14:textId="77777777" w:rsidR="00C55C25" w:rsidRDefault="00C55C25">
      <w:r>
        <w:separator/>
      </w:r>
    </w:p>
  </w:endnote>
  <w:endnote w:type="continuationSeparator" w:id="0">
    <w:p w14:paraId="0CE20798" w14:textId="77777777" w:rsidR="00C55C25" w:rsidRDefault="00C5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3A0B1" w14:textId="77777777" w:rsidR="00C55C25" w:rsidRDefault="00C55C25">
      <w:r>
        <w:separator/>
      </w:r>
    </w:p>
  </w:footnote>
  <w:footnote w:type="continuationSeparator" w:id="0">
    <w:p w14:paraId="76F13B67" w14:textId="77777777" w:rsidR="00C55C25" w:rsidRDefault="00C55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1C72" w14:textId="068FB84C" w:rsidR="002570AD" w:rsidRDefault="00AB54CC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</w:rPr>
      <w:drawing>
        <wp:inline distT="0" distB="0" distL="0" distR="0" wp14:anchorId="561A67B1" wp14:editId="27201234">
          <wp:extent cx="5683250" cy="620395"/>
          <wp:effectExtent l="0" t="0" r="0" b="8255"/>
          <wp:docPr id="995410323" name="Obraz 1" descr="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368E0"/>
    <w:multiLevelType w:val="multilevel"/>
    <w:tmpl w:val="31644956"/>
    <w:lvl w:ilvl="0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4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5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4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4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4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9F469AB"/>
    <w:multiLevelType w:val="multilevel"/>
    <w:tmpl w:val="31644956"/>
    <w:lvl w:ilvl="0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4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5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4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4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44" w:hanging="360"/>
      </w:pPr>
      <w:rPr>
        <w:rFonts w:hint="default"/>
        <w:lang w:val="pl-PL" w:eastAsia="en-US" w:bidi="ar-SA"/>
      </w:rPr>
    </w:lvl>
  </w:abstractNum>
  <w:num w:numId="1" w16cid:durableId="1525049362">
    <w:abstractNumId w:val="0"/>
  </w:num>
  <w:num w:numId="2" w16cid:durableId="9650343">
    <w:abstractNumId w:val="1"/>
  </w:num>
  <w:num w:numId="3" w16cid:durableId="1377125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AD"/>
    <w:rsid w:val="00003F11"/>
    <w:rsid w:val="00032F91"/>
    <w:rsid w:val="000474E5"/>
    <w:rsid w:val="000523AE"/>
    <w:rsid w:val="00057A29"/>
    <w:rsid w:val="00063D66"/>
    <w:rsid w:val="000B5425"/>
    <w:rsid w:val="000C09F9"/>
    <w:rsid w:val="000D6AD2"/>
    <w:rsid w:val="00170897"/>
    <w:rsid w:val="00182ED5"/>
    <w:rsid w:val="001B34F1"/>
    <w:rsid w:val="0020508A"/>
    <w:rsid w:val="00227CC5"/>
    <w:rsid w:val="002570AD"/>
    <w:rsid w:val="002724EF"/>
    <w:rsid w:val="0027408E"/>
    <w:rsid w:val="00290EC5"/>
    <w:rsid w:val="002A6A0F"/>
    <w:rsid w:val="003210ED"/>
    <w:rsid w:val="00330A65"/>
    <w:rsid w:val="00345351"/>
    <w:rsid w:val="00383329"/>
    <w:rsid w:val="003A6560"/>
    <w:rsid w:val="003B4968"/>
    <w:rsid w:val="003C7606"/>
    <w:rsid w:val="003D6464"/>
    <w:rsid w:val="004134BE"/>
    <w:rsid w:val="00423068"/>
    <w:rsid w:val="004334D3"/>
    <w:rsid w:val="0043702C"/>
    <w:rsid w:val="00467985"/>
    <w:rsid w:val="00471791"/>
    <w:rsid w:val="004C5DCE"/>
    <w:rsid w:val="004E77E5"/>
    <w:rsid w:val="00520A71"/>
    <w:rsid w:val="005454B7"/>
    <w:rsid w:val="005659DE"/>
    <w:rsid w:val="005947F5"/>
    <w:rsid w:val="00596ADA"/>
    <w:rsid w:val="00600DDA"/>
    <w:rsid w:val="006479E3"/>
    <w:rsid w:val="0066128E"/>
    <w:rsid w:val="006670D5"/>
    <w:rsid w:val="0069363B"/>
    <w:rsid w:val="006B37DB"/>
    <w:rsid w:val="006B49D4"/>
    <w:rsid w:val="006C6C62"/>
    <w:rsid w:val="006C7A67"/>
    <w:rsid w:val="006D3CAD"/>
    <w:rsid w:val="0073314C"/>
    <w:rsid w:val="0076205B"/>
    <w:rsid w:val="00777C7D"/>
    <w:rsid w:val="007B0B4D"/>
    <w:rsid w:val="007B21BB"/>
    <w:rsid w:val="007B4C2E"/>
    <w:rsid w:val="007C3CC9"/>
    <w:rsid w:val="007C4867"/>
    <w:rsid w:val="00800373"/>
    <w:rsid w:val="0081550D"/>
    <w:rsid w:val="00821A43"/>
    <w:rsid w:val="008E291E"/>
    <w:rsid w:val="0096451F"/>
    <w:rsid w:val="00A13261"/>
    <w:rsid w:val="00A158A2"/>
    <w:rsid w:val="00A67BC5"/>
    <w:rsid w:val="00A80CC6"/>
    <w:rsid w:val="00A84193"/>
    <w:rsid w:val="00AB158D"/>
    <w:rsid w:val="00AB54CC"/>
    <w:rsid w:val="00B366D0"/>
    <w:rsid w:val="00B47BA0"/>
    <w:rsid w:val="00B65CCD"/>
    <w:rsid w:val="00BB7C67"/>
    <w:rsid w:val="00C55C25"/>
    <w:rsid w:val="00C73275"/>
    <w:rsid w:val="00C74C9C"/>
    <w:rsid w:val="00CA0323"/>
    <w:rsid w:val="00D40674"/>
    <w:rsid w:val="00D830CB"/>
    <w:rsid w:val="00D86D47"/>
    <w:rsid w:val="00DB0A4B"/>
    <w:rsid w:val="00DB1766"/>
    <w:rsid w:val="00DB255A"/>
    <w:rsid w:val="00DB662A"/>
    <w:rsid w:val="00DC7BB1"/>
    <w:rsid w:val="00DD4E7D"/>
    <w:rsid w:val="00DF5CBD"/>
    <w:rsid w:val="00E0710C"/>
    <w:rsid w:val="00E264FD"/>
    <w:rsid w:val="00E37F98"/>
    <w:rsid w:val="00E90DFC"/>
    <w:rsid w:val="00EE2669"/>
    <w:rsid w:val="00EF2EEA"/>
    <w:rsid w:val="00FA0F65"/>
    <w:rsid w:val="00FA19D8"/>
    <w:rsid w:val="00FE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941D"/>
  <w15:docId w15:val="{C92BF83C-3305-4B8C-A0AD-63F01342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474" w:hanging="358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60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  <w:ind w:left="476" w:hanging="360"/>
    </w:pPr>
  </w:style>
  <w:style w:type="paragraph" w:styleId="Akapitzlist">
    <w:name w:val="List Paragraph"/>
    <w:basedOn w:val="Normalny"/>
    <w:uiPriority w:val="1"/>
    <w:qFormat/>
    <w:pPr>
      <w:spacing w:before="39"/>
      <w:ind w:left="47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717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179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17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1791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179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03F11"/>
    <w:rPr>
      <w:rFonts w:ascii="Calibri" w:eastAsia="Calibri" w:hAnsi="Calibri" w:cs="Calibri"/>
      <w:b/>
      <w:bCs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B5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54C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B5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4CC"/>
    <w:rPr>
      <w:rFonts w:ascii="Calibri" w:eastAsia="Calibri" w:hAnsi="Calibri" w:cs="Calibri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606"/>
    <w:rPr>
      <w:rFonts w:eastAsiaTheme="majorEastAsia" w:cstheme="majorBidi"/>
      <w:color w:val="365F91" w:themeColor="accent1" w:themeShade="BF"/>
      <w:kern w:val="2"/>
      <w:sz w:val="28"/>
      <w:szCs w:val="28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975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Lesicki</dc:creator>
  <cp:lastModifiedBy>katana76</cp:lastModifiedBy>
  <cp:revision>37</cp:revision>
  <dcterms:created xsi:type="dcterms:W3CDTF">2024-11-06T16:50:00Z</dcterms:created>
  <dcterms:modified xsi:type="dcterms:W3CDTF">2025-01-17T09:04:00Z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2024-10-25T00:00:00Z</vt:filetime>
  </property>
  <property fmtid="{D5CDD505-2E9C-101B-9397-08002B2CF9AE}" pid="5" name="Producer">
    <vt:lpwstr>GPL Ghostscript 9.20</vt:lpwstr>
  </property>
</Properties>
</file>