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40B3" w14:textId="10AEC609" w:rsidR="007F1138" w:rsidRPr="00035016" w:rsidRDefault="00877E91" w:rsidP="007D48FF">
      <w:pPr>
        <w:widowControl/>
        <w:tabs>
          <w:tab w:val="left" w:pos="7088"/>
        </w:tabs>
        <w:spacing w:line="224" w:lineRule="atLeast"/>
        <w:rPr>
          <w:rFonts w:asciiTheme="minorHAnsi" w:hAnsiTheme="minorHAnsi" w:cstheme="minorHAnsi"/>
          <w:sz w:val="24"/>
          <w:szCs w:val="24"/>
        </w:rPr>
      </w:pPr>
      <w:r w:rsidRPr="00035016">
        <w:rPr>
          <w:rFonts w:asciiTheme="minorHAnsi" w:hAnsiTheme="minorHAnsi" w:cstheme="minorHAnsi"/>
          <w:sz w:val="24"/>
          <w:szCs w:val="24"/>
        </w:rPr>
        <w:t>ZP.271</w:t>
      </w:r>
      <w:r w:rsidR="00F006F2" w:rsidRPr="00035016">
        <w:rPr>
          <w:rFonts w:asciiTheme="minorHAnsi" w:hAnsiTheme="minorHAnsi" w:cstheme="minorHAnsi"/>
          <w:sz w:val="24"/>
          <w:szCs w:val="24"/>
        </w:rPr>
        <w:t>.2</w:t>
      </w:r>
      <w:r w:rsidR="009209F0" w:rsidRPr="00035016">
        <w:rPr>
          <w:rFonts w:asciiTheme="minorHAnsi" w:hAnsiTheme="minorHAnsi" w:cstheme="minorHAnsi"/>
          <w:sz w:val="24"/>
          <w:szCs w:val="24"/>
        </w:rPr>
        <w:t>.</w:t>
      </w:r>
      <w:r w:rsidR="007046FD" w:rsidRPr="00035016">
        <w:rPr>
          <w:rFonts w:asciiTheme="minorHAnsi" w:hAnsiTheme="minorHAnsi" w:cstheme="minorHAnsi"/>
          <w:sz w:val="24"/>
          <w:szCs w:val="24"/>
        </w:rPr>
        <w:t>1.1.2025</w:t>
      </w:r>
      <w:r w:rsidR="007C2C3A" w:rsidRPr="00035016">
        <w:rPr>
          <w:rFonts w:asciiTheme="minorHAnsi" w:hAnsiTheme="minorHAnsi" w:cstheme="minorHAnsi"/>
          <w:sz w:val="24"/>
          <w:szCs w:val="24"/>
        </w:rPr>
        <w:tab/>
      </w:r>
      <w:r w:rsidRPr="00035016">
        <w:rPr>
          <w:rFonts w:asciiTheme="minorHAnsi" w:hAnsiTheme="minorHAnsi" w:cstheme="minorHAnsi"/>
          <w:sz w:val="24"/>
          <w:szCs w:val="24"/>
        </w:rPr>
        <w:t xml:space="preserve">Kraśnik, </w:t>
      </w:r>
      <w:r w:rsidR="007046FD" w:rsidRPr="00035016">
        <w:rPr>
          <w:rFonts w:asciiTheme="minorHAnsi" w:hAnsiTheme="minorHAnsi" w:cstheme="minorHAnsi"/>
          <w:sz w:val="24"/>
          <w:szCs w:val="24"/>
        </w:rPr>
        <w:t>2025-01-</w:t>
      </w:r>
      <w:r w:rsidR="00035016" w:rsidRPr="00035016">
        <w:rPr>
          <w:rFonts w:asciiTheme="minorHAnsi" w:hAnsiTheme="minorHAnsi" w:cstheme="minorHAnsi"/>
          <w:sz w:val="24"/>
          <w:szCs w:val="24"/>
        </w:rPr>
        <w:t>10</w:t>
      </w:r>
    </w:p>
    <w:p w14:paraId="16B56AF1" w14:textId="77777777" w:rsidR="007F1138" w:rsidRPr="007046FD" w:rsidRDefault="007F1138" w:rsidP="007D48FF">
      <w:pPr>
        <w:widowControl/>
        <w:spacing w:line="224" w:lineRule="atLeas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84CCCD0" w14:textId="77777777" w:rsidR="00F006F2" w:rsidRPr="007046FD" w:rsidRDefault="00F006F2" w:rsidP="007D48FF">
      <w:pPr>
        <w:widowControl/>
        <w:spacing w:line="224" w:lineRule="atLeas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5A673FA3" w14:textId="58D040A5" w:rsidR="001C3FE4" w:rsidRPr="007046FD" w:rsidRDefault="001C3FE4" w:rsidP="007D48FF">
      <w:pPr>
        <w:widowControl/>
        <w:spacing w:line="224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046FD">
        <w:rPr>
          <w:rFonts w:asciiTheme="minorHAnsi" w:hAnsiTheme="minorHAnsi" w:cstheme="minorHAnsi"/>
          <w:b/>
          <w:sz w:val="24"/>
          <w:szCs w:val="24"/>
        </w:rPr>
        <w:t>ZAPYTANIE OFERTOWE</w:t>
      </w:r>
    </w:p>
    <w:p w14:paraId="35ABAD47" w14:textId="77777777" w:rsidR="001C3FE4" w:rsidRPr="007046FD" w:rsidRDefault="001C3FE4" w:rsidP="007D48FF">
      <w:pPr>
        <w:widowControl/>
        <w:spacing w:line="224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623404E" w14:textId="5D402B60" w:rsidR="001C3FE4" w:rsidRPr="007046FD" w:rsidRDefault="001C3FE4" w:rsidP="007D48FF">
      <w:pPr>
        <w:widowControl/>
        <w:spacing w:line="224" w:lineRule="atLeast"/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7046FD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470B10" w:rsidRPr="007046FD">
        <w:rPr>
          <w:rFonts w:asciiTheme="minorHAnsi" w:hAnsiTheme="minorHAnsi" w:cstheme="minorHAnsi"/>
          <w:sz w:val="24"/>
          <w:szCs w:val="24"/>
        </w:rPr>
        <w:t>-</w:t>
      </w:r>
      <w:r w:rsidRPr="007046FD">
        <w:rPr>
          <w:rFonts w:asciiTheme="minorHAnsi" w:hAnsiTheme="minorHAnsi" w:cstheme="minorHAnsi"/>
          <w:sz w:val="24"/>
          <w:szCs w:val="24"/>
        </w:rPr>
        <w:t xml:space="preserve"> </w:t>
      </w:r>
      <w:r w:rsidR="00877E91" w:rsidRPr="007046FD">
        <w:rPr>
          <w:rFonts w:asciiTheme="minorHAnsi" w:hAnsiTheme="minorHAnsi" w:cstheme="minorHAnsi"/>
          <w:sz w:val="24"/>
          <w:szCs w:val="24"/>
        </w:rPr>
        <w:t>Miasto Kraśnik</w:t>
      </w:r>
      <w:r w:rsidRPr="007046FD">
        <w:rPr>
          <w:rFonts w:asciiTheme="minorHAnsi" w:hAnsiTheme="minorHAnsi" w:cstheme="minorHAnsi"/>
          <w:sz w:val="24"/>
          <w:szCs w:val="24"/>
        </w:rPr>
        <w:t xml:space="preserve"> zaprasza do złożenia ofert</w:t>
      </w:r>
      <w:bookmarkStart w:id="0" w:name="_Hlk106018658"/>
      <w:r w:rsidR="000F60A9" w:rsidRPr="007046FD">
        <w:rPr>
          <w:rFonts w:asciiTheme="minorHAnsi" w:hAnsiTheme="minorHAnsi" w:cstheme="minorHAnsi"/>
          <w:sz w:val="24"/>
          <w:szCs w:val="24"/>
        </w:rPr>
        <w:t>y na realizację zamówienia</w:t>
      </w:r>
      <w:bookmarkStart w:id="1" w:name="_Hlk174354252"/>
      <w:bookmarkEnd w:id="0"/>
      <w:r w:rsidR="00197CEB" w:rsidRPr="007046FD">
        <w:rPr>
          <w:rFonts w:asciiTheme="minorHAnsi" w:hAnsiTheme="minorHAnsi" w:cstheme="minorHAnsi"/>
          <w:sz w:val="24"/>
          <w:szCs w:val="24"/>
        </w:rPr>
        <w:t xml:space="preserve"> pn. </w:t>
      </w:r>
      <w:r w:rsidR="006A2BFD" w:rsidRPr="007046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„</w:t>
      </w:r>
      <w:r w:rsidR="007046FD" w:rsidRPr="007046F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Opracowanie kompletnej wielobranżowej dokumentacji projektowo-kosztorysowej na realizację zadania inwestycyjnego pn. „Termomodernizacja budynku Miejskiego Ośrodka Pomocy Społecznej w Kraśniku”</w:t>
      </w:r>
      <w:r w:rsidR="004376DD" w:rsidRPr="007046F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”</w:t>
      </w:r>
      <w:r w:rsidR="00197CEB" w:rsidRPr="007046F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4376DD" w:rsidRPr="007046FD">
        <w:rPr>
          <w:rFonts w:asciiTheme="minorHAnsi" w:hAnsiTheme="minorHAnsi" w:cstheme="minorHAnsi"/>
          <w:color w:val="000000"/>
          <w:sz w:val="24"/>
          <w:szCs w:val="24"/>
        </w:rPr>
        <w:t xml:space="preserve"> w ramach opracowania dokumentacji do ZIT Miejskiego Obszaru Funkcjonalnego Kraśnika i Gminnego Programu Rewitalizacji</w:t>
      </w:r>
      <w:r w:rsidR="006A2BFD" w:rsidRPr="007046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bookmarkEnd w:id="1"/>
    <w:p w14:paraId="6166BD10" w14:textId="77777777" w:rsidR="001C3FE4" w:rsidRPr="007046FD" w:rsidRDefault="001C3FE4" w:rsidP="007D48FF">
      <w:pPr>
        <w:widowControl/>
        <w:spacing w:line="224" w:lineRule="atLeas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D6FE8A7" w14:textId="02B536C8" w:rsidR="001C3FE4" w:rsidRPr="007046FD" w:rsidRDefault="001C3FE4" w:rsidP="007D48FF">
      <w:pPr>
        <w:widowControl/>
        <w:tabs>
          <w:tab w:val="left" w:pos="2835"/>
        </w:tabs>
        <w:spacing w:line="224" w:lineRule="atLeast"/>
        <w:rPr>
          <w:rFonts w:asciiTheme="minorHAnsi" w:hAnsiTheme="minorHAnsi" w:cstheme="minorHAnsi"/>
          <w:sz w:val="24"/>
          <w:szCs w:val="24"/>
        </w:rPr>
      </w:pPr>
      <w:r w:rsidRPr="007046FD">
        <w:rPr>
          <w:rFonts w:asciiTheme="minorHAnsi" w:hAnsiTheme="minorHAnsi" w:cstheme="minorHAnsi"/>
          <w:sz w:val="24"/>
          <w:szCs w:val="24"/>
        </w:rPr>
        <w:t xml:space="preserve">Nazwa Zamawiającego: </w:t>
      </w:r>
      <w:r w:rsidRPr="007046FD">
        <w:rPr>
          <w:rFonts w:asciiTheme="minorHAnsi" w:hAnsiTheme="minorHAnsi" w:cstheme="minorHAnsi"/>
          <w:sz w:val="24"/>
          <w:szCs w:val="24"/>
        </w:rPr>
        <w:tab/>
      </w:r>
      <w:r w:rsidR="00877E91" w:rsidRPr="007046FD">
        <w:rPr>
          <w:rFonts w:asciiTheme="minorHAnsi" w:hAnsiTheme="minorHAnsi" w:cstheme="minorHAnsi"/>
          <w:b/>
          <w:sz w:val="24"/>
          <w:szCs w:val="24"/>
        </w:rPr>
        <w:t>MIASTO KRAŚNIK</w:t>
      </w:r>
    </w:p>
    <w:p w14:paraId="093D2058" w14:textId="626225B4" w:rsidR="001C3FE4" w:rsidRPr="007046FD" w:rsidRDefault="001C3FE4" w:rsidP="007D48FF">
      <w:pPr>
        <w:widowControl/>
        <w:tabs>
          <w:tab w:val="left" w:pos="2835"/>
        </w:tabs>
        <w:spacing w:line="224" w:lineRule="atLeast"/>
        <w:rPr>
          <w:rFonts w:asciiTheme="minorHAnsi" w:hAnsiTheme="minorHAnsi" w:cstheme="minorHAnsi"/>
          <w:sz w:val="24"/>
          <w:szCs w:val="24"/>
        </w:rPr>
      </w:pPr>
      <w:r w:rsidRPr="007046FD">
        <w:rPr>
          <w:rFonts w:asciiTheme="minorHAnsi" w:hAnsiTheme="minorHAnsi" w:cstheme="minorHAnsi"/>
          <w:sz w:val="24"/>
          <w:szCs w:val="24"/>
        </w:rPr>
        <w:t xml:space="preserve">Adres Zamawiającego: </w:t>
      </w:r>
      <w:r w:rsidRPr="007046FD">
        <w:rPr>
          <w:rFonts w:asciiTheme="minorHAnsi" w:hAnsiTheme="minorHAnsi" w:cstheme="minorHAnsi"/>
          <w:sz w:val="24"/>
          <w:szCs w:val="24"/>
        </w:rPr>
        <w:tab/>
      </w:r>
      <w:r w:rsidRPr="007046FD">
        <w:rPr>
          <w:rFonts w:asciiTheme="minorHAnsi" w:hAnsiTheme="minorHAnsi" w:cstheme="minorHAnsi"/>
          <w:b/>
          <w:sz w:val="24"/>
          <w:szCs w:val="24"/>
        </w:rPr>
        <w:t xml:space="preserve">ul. Lubelska </w:t>
      </w:r>
      <w:r w:rsidR="00877E91" w:rsidRPr="007046FD">
        <w:rPr>
          <w:rFonts w:asciiTheme="minorHAnsi" w:hAnsiTheme="minorHAnsi" w:cstheme="minorHAnsi"/>
          <w:b/>
          <w:sz w:val="24"/>
          <w:szCs w:val="24"/>
        </w:rPr>
        <w:t>84</w:t>
      </w:r>
      <w:r w:rsidRPr="007046F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77E91" w:rsidRPr="007046FD">
        <w:rPr>
          <w:rFonts w:asciiTheme="minorHAnsi" w:hAnsiTheme="minorHAnsi" w:cstheme="minorHAnsi"/>
          <w:b/>
          <w:sz w:val="24"/>
          <w:szCs w:val="24"/>
        </w:rPr>
        <w:t>23-200 Kraśnik</w:t>
      </w:r>
    </w:p>
    <w:p w14:paraId="090E8300" w14:textId="65C0F6AD" w:rsidR="001C3FE4" w:rsidRPr="007046FD" w:rsidRDefault="001C3FE4" w:rsidP="007D48FF">
      <w:pPr>
        <w:widowControl/>
        <w:tabs>
          <w:tab w:val="left" w:pos="2835"/>
        </w:tabs>
        <w:spacing w:line="224" w:lineRule="atLeast"/>
        <w:rPr>
          <w:rFonts w:asciiTheme="minorHAnsi" w:hAnsiTheme="minorHAnsi" w:cstheme="minorHAnsi"/>
          <w:sz w:val="24"/>
          <w:szCs w:val="24"/>
          <w:lang w:val="en-US"/>
        </w:rPr>
      </w:pPr>
      <w:r w:rsidRPr="007046FD">
        <w:rPr>
          <w:rFonts w:asciiTheme="minorHAnsi" w:hAnsiTheme="minorHAnsi" w:cstheme="minorHAnsi"/>
          <w:sz w:val="24"/>
          <w:szCs w:val="24"/>
          <w:lang w:val="en-US"/>
        </w:rPr>
        <w:t xml:space="preserve">NIP: </w:t>
      </w:r>
      <w:r w:rsidRPr="007046FD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046FD">
        <w:rPr>
          <w:rFonts w:asciiTheme="minorHAnsi" w:hAnsiTheme="minorHAnsi" w:cstheme="minorHAnsi"/>
          <w:b/>
          <w:sz w:val="24"/>
          <w:szCs w:val="24"/>
          <w:lang w:val="en-US"/>
        </w:rPr>
        <w:t>71</w:t>
      </w:r>
      <w:r w:rsidR="00877E91" w:rsidRPr="007046FD">
        <w:rPr>
          <w:rFonts w:asciiTheme="minorHAnsi" w:hAnsiTheme="minorHAnsi" w:cstheme="minorHAnsi"/>
          <w:b/>
          <w:sz w:val="24"/>
          <w:szCs w:val="24"/>
          <w:lang w:val="en-US"/>
        </w:rPr>
        <w:t>51907032</w:t>
      </w:r>
    </w:p>
    <w:p w14:paraId="0CC43EDE" w14:textId="2D9CABCE" w:rsidR="001C3FE4" w:rsidRPr="007046FD" w:rsidRDefault="001C3FE4" w:rsidP="007D48FF">
      <w:pPr>
        <w:widowControl/>
        <w:tabs>
          <w:tab w:val="left" w:pos="2835"/>
        </w:tabs>
        <w:spacing w:line="224" w:lineRule="atLeas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046FD">
        <w:rPr>
          <w:rFonts w:asciiTheme="minorHAnsi" w:hAnsiTheme="minorHAnsi" w:cstheme="minorHAnsi"/>
          <w:sz w:val="24"/>
          <w:szCs w:val="24"/>
          <w:lang w:val="en-US"/>
        </w:rPr>
        <w:t xml:space="preserve">Adres e-mail: </w:t>
      </w:r>
      <w:r w:rsidRPr="007046FD">
        <w:rPr>
          <w:rFonts w:asciiTheme="minorHAnsi" w:hAnsiTheme="minorHAnsi" w:cstheme="minorHAnsi"/>
          <w:sz w:val="24"/>
          <w:szCs w:val="24"/>
          <w:lang w:val="en-US"/>
        </w:rPr>
        <w:tab/>
      </w:r>
      <w:r w:rsidR="007046FD" w:rsidRPr="007046FD">
        <w:rPr>
          <w:rStyle w:val="Hipercze"/>
          <w:rFonts w:asciiTheme="minorHAnsi" w:hAnsiTheme="minorHAnsi" w:cstheme="minorHAnsi"/>
          <w:sz w:val="24"/>
          <w:szCs w:val="24"/>
          <w:lang w:val="en-US"/>
        </w:rPr>
        <w:t>a.</w:t>
      </w:r>
      <w:r w:rsidR="00E86652">
        <w:rPr>
          <w:rStyle w:val="Hipercze"/>
          <w:rFonts w:asciiTheme="minorHAnsi" w:hAnsiTheme="minorHAnsi" w:cstheme="minorHAnsi"/>
          <w:sz w:val="24"/>
          <w:szCs w:val="24"/>
          <w:lang w:val="en-US"/>
        </w:rPr>
        <w:t>kulik</w:t>
      </w:r>
      <w:r w:rsidR="00877E91" w:rsidRPr="007046FD">
        <w:rPr>
          <w:rStyle w:val="Hipercze"/>
          <w:rFonts w:asciiTheme="minorHAnsi" w:hAnsiTheme="minorHAnsi" w:cstheme="minorHAnsi"/>
          <w:sz w:val="24"/>
          <w:szCs w:val="24"/>
          <w:lang w:val="en-US"/>
        </w:rPr>
        <w:t>@krasnik.eu</w:t>
      </w:r>
    </w:p>
    <w:p w14:paraId="5FAC7009" w14:textId="77777777" w:rsidR="001C3FE4" w:rsidRPr="007046FD" w:rsidRDefault="001C3FE4" w:rsidP="007D48FF">
      <w:pPr>
        <w:widowControl/>
        <w:spacing w:line="224" w:lineRule="atLeast"/>
        <w:rPr>
          <w:rFonts w:asciiTheme="minorHAnsi" w:hAnsiTheme="minorHAnsi" w:cstheme="minorHAnsi"/>
          <w:b/>
          <w:sz w:val="24"/>
          <w:szCs w:val="24"/>
          <w:highlight w:val="yellow"/>
          <w:lang w:val="en-US"/>
        </w:rPr>
      </w:pPr>
    </w:p>
    <w:p w14:paraId="19FEFE8F" w14:textId="02A898A6" w:rsidR="00197CEB" w:rsidRPr="007046FD" w:rsidRDefault="001C3FE4" w:rsidP="007D48FF">
      <w:pPr>
        <w:widowControl/>
        <w:spacing w:line="224" w:lineRule="atLeast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sz w:val="24"/>
          <w:szCs w:val="24"/>
        </w:rPr>
        <w:t>Procedura zamówienia prowadzona jest</w:t>
      </w:r>
      <w:r w:rsidR="00470B10" w:rsidRPr="007046FD">
        <w:rPr>
          <w:rFonts w:asciiTheme="minorHAnsi" w:hAnsiTheme="minorHAnsi" w:cstheme="minorHAnsi"/>
          <w:sz w:val="24"/>
          <w:szCs w:val="24"/>
        </w:rPr>
        <w:t xml:space="preserve"> w formie zapytania ofertowego</w:t>
      </w:r>
      <w:r w:rsidRPr="007046FD">
        <w:rPr>
          <w:rFonts w:asciiTheme="minorHAnsi" w:hAnsiTheme="minorHAnsi" w:cstheme="minorHAnsi"/>
          <w:sz w:val="24"/>
          <w:szCs w:val="24"/>
        </w:rPr>
        <w:t>, w związku z</w:t>
      </w:r>
      <w:r w:rsidR="00197CEB" w:rsidRPr="007046FD">
        <w:rPr>
          <w:rFonts w:asciiTheme="minorHAnsi" w:hAnsiTheme="minorHAnsi" w:cstheme="minorHAnsi"/>
          <w:sz w:val="24"/>
          <w:szCs w:val="24"/>
        </w:rPr>
        <w:t> </w:t>
      </w:r>
      <w:r w:rsidRPr="007046FD">
        <w:rPr>
          <w:rFonts w:asciiTheme="minorHAnsi" w:hAnsiTheme="minorHAnsi" w:cstheme="minorHAnsi"/>
          <w:sz w:val="24"/>
          <w:szCs w:val="24"/>
        </w:rPr>
        <w:t>nieprzekroczeniem przez wartość zamówienia kwoty, o której mowa w</w:t>
      </w:r>
      <w:r w:rsidR="001B6439" w:rsidRPr="007046FD">
        <w:rPr>
          <w:rFonts w:asciiTheme="minorHAnsi" w:hAnsiTheme="minorHAnsi" w:cstheme="minorHAnsi"/>
          <w:sz w:val="24"/>
          <w:szCs w:val="24"/>
        </w:rPr>
        <w:t xml:space="preserve"> </w:t>
      </w:r>
      <w:r w:rsidRPr="007046FD">
        <w:rPr>
          <w:rFonts w:asciiTheme="minorHAnsi" w:hAnsiTheme="minorHAnsi" w:cstheme="minorHAnsi"/>
          <w:sz w:val="24"/>
          <w:szCs w:val="24"/>
        </w:rPr>
        <w:t>art. 2 ust. 1 pkt 1 ustawy z dnia 11 września 2019 r. Prawo zamówień publicznych (tekst jedn. Dz. U. z 202</w:t>
      </w:r>
      <w:r w:rsidR="006A2BFD" w:rsidRPr="007046FD">
        <w:rPr>
          <w:rFonts w:asciiTheme="minorHAnsi" w:hAnsiTheme="minorHAnsi" w:cstheme="minorHAnsi"/>
          <w:sz w:val="24"/>
          <w:szCs w:val="24"/>
        </w:rPr>
        <w:t>4</w:t>
      </w:r>
      <w:r w:rsidRPr="007046FD">
        <w:rPr>
          <w:rFonts w:asciiTheme="minorHAnsi" w:hAnsiTheme="minorHAnsi" w:cstheme="minorHAnsi"/>
          <w:sz w:val="24"/>
          <w:szCs w:val="24"/>
        </w:rPr>
        <w:t xml:space="preserve"> r. poz. 1</w:t>
      </w:r>
      <w:r w:rsidR="006A2BFD" w:rsidRPr="007046FD">
        <w:rPr>
          <w:rFonts w:asciiTheme="minorHAnsi" w:hAnsiTheme="minorHAnsi" w:cstheme="minorHAnsi"/>
          <w:sz w:val="24"/>
          <w:szCs w:val="24"/>
        </w:rPr>
        <w:t>320</w:t>
      </w:r>
      <w:r w:rsidRPr="007046FD">
        <w:rPr>
          <w:rFonts w:asciiTheme="minorHAnsi" w:hAnsiTheme="minorHAnsi" w:cstheme="minorHAnsi"/>
          <w:sz w:val="24"/>
          <w:szCs w:val="24"/>
        </w:rPr>
        <w:t>)</w:t>
      </w:r>
      <w:r w:rsidR="009A67E7" w:rsidRPr="007046FD">
        <w:rPr>
          <w:rFonts w:asciiTheme="minorHAnsi" w:hAnsiTheme="minorHAnsi" w:cstheme="minorHAnsi"/>
          <w:sz w:val="24"/>
          <w:szCs w:val="24"/>
        </w:rPr>
        <w:t xml:space="preserve">, </w:t>
      </w:r>
      <w:r w:rsidR="00197CEB" w:rsidRPr="007046FD">
        <w:rPr>
          <w:rFonts w:asciiTheme="minorHAnsi" w:hAnsiTheme="minorHAnsi" w:cstheme="minorHAnsi"/>
          <w:bCs/>
          <w:sz w:val="24"/>
          <w:szCs w:val="24"/>
        </w:rPr>
        <w:t>z zachowaniem zasady konkurencyjności zgodnie z Podrozdziałem 3.2 Wytycznych dotyczących kwalifikowalności wydatków na lata 2021-2027 (MFiPR/2021-2027/9(1)).</w:t>
      </w:r>
    </w:p>
    <w:p w14:paraId="388B5F93" w14:textId="77777777" w:rsidR="00197CEB" w:rsidRPr="007046FD" w:rsidRDefault="00197CEB" w:rsidP="007D48FF">
      <w:pPr>
        <w:widowControl/>
        <w:spacing w:line="224" w:lineRule="atLeast"/>
        <w:ind w:firstLine="709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3FC292F9" w14:textId="3974FB39" w:rsidR="00705C8E" w:rsidRPr="006F1954" w:rsidRDefault="00197CEB" w:rsidP="00705C8E">
      <w:pPr>
        <w:widowControl/>
        <w:spacing w:line="224" w:lineRule="atLeast"/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6F1954">
        <w:rPr>
          <w:rFonts w:asciiTheme="minorHAnsi" w:hAnsiTheme="minorHAnsi" w:cstheme="minorHAnsi"/>
          <w:bCs/>
          <w:sz w:val="24"/>
          <w:szCs w:val="24"/>
        </w:rPr>
        <w:t xml:space="preserve">Zamawiający będzie ubiegać się o dofinansowanie </w:t>
      </w:r>
      <w:r w:rsidR="009C15F5" w:rsidRPr="006F1954">
        <w:rPr>
          <w:rFonts w:asciiTheme="minorHAnsi" w:hAnsiTheme="minorHAnsi" w:cstheme="minorHAnsi"/>
          <w:bCs/>
          <w:sz w:val="24"/>
          <w:szCs w:val="24"/>
        </w:rPr>
        <w:t xml:space="preserve">na realizację przedmiotu zamówienia </w:t>
      </w:r>
      <w:r w:rsidRPr="006F1954">
        <w:rPr>
          <w:rFonts w:asciiTheme="minorHAnsi" w:hAnsiTheme="minorHAnsi" w:cstheme="minorHAnsi"/>
          <w:bCs/>
          <w:sz w:val="24"/>
          <w:szCs w:val="24"/>
        </w:rPr>
        <w:t>w ramach</w:t>
      </w:r>
      <w:r w:rsidR="006F1954">
        <w:rPr>
          <w:rFonts w:asciiTheme="minorHAnsi" w:hAnsiTheme="minorHAnsi" w:cstheme="minorHAnsi"/>
          <w:bCs/>
          <w:sz w:val="24"/>
          <w:szCs w:val="24"/>
        </w:rPr>
        <w:t xml:space="preserve"> planowanego</w:t>
      </w:r>
      <w:r w:rsidRPr="006F1954">
        <w:rPr>
          <w:rFonts w:asciiTheme="minorHAnsi" w:hAnsiTheme="minorHAnsi" w:cstheme="minorHAnsi"/>
          <w:bCs/>
          <w:sz w:val="24"/>
          <w:szCs w:val="24"/>
        </w:rPr>
        <w:t xml:space="preserve"> naboru nr FELU.</w:t>
      </w:r>
      <w:r w:rsidR="00705C8E" w:rsidRPr="006F1954">
        <w:rPr>
          <w:rFonts w:asciiTheme="minorHAnsi" w:hAnsiTheme="minorHAnsi" w:cstheme="minorHAnsi"/>
          <w:bCs/>
          <w:sz w:val="24"/>
          <w:szCs w:val="24"/>
        </w:rPr>
        <w:t>04.03 Działanie 4.3 Wspieranie efektywności energetycznej i energooszczędności w ramach Zintegrowanych Inwestycji Terytorialnych Priorytet IV Efektywne wykorzystanie energii programu Fundusze Europejskie dla Lubelskiego 2021-2027</w:t>
      </w:r>
      <w:r w:rsidR="006F1954" w:rsidRPr="006F1954">
        <w:rPr>
          <w:rFonts w:asciiTheme="minorHAnsi" w:hAnsiTheme="minorHAnsi" w:cstheme="minorHAnsi"/>
          <w:bCs/>
          <w:sz w:val="24"/>
          <w:szCs w:val="24"/>
        </w:rPr>
        <w:t>.</w:t>
      </w:r>
    </w:p>
    <w:p w14:paraId="13B1670D" w14:textId="77777777" w:rsidR="00705C8E" w:rsidRDefault="00705C8E" w:rsidP="007D48FF">
      <w:pPr>
        <w:widowControl/>
        <w:spacing w:line="224" w:lineRule="atLeast"/>
        <w:ind w:firstLine="708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103655D9" w14:textId="5D8909FA" w:rsidR="001C3FA5" w:rsidRPr="007046FD" w:rsidRDefault="001C3FE4" w:rsidP="007D48FF">
      <w:pPr>
        <w:widowControl/>
        <w:spacing w:line="224" w:lineRule="atLeast"/>
        <w:rPr>
          <w:rFonts w:asciiTheme="minorHAnsi" w:hAnsiTheme="minorHAnsi" w:cstheme="minorHAnsi"/>
          <w:b/>
          <w:sz w:val="24"/>
          <w:szCs w:val="24"/>
        </w:rPr>
      </w:pPr>
      <w:r w:rsidRPr="007046FD">
        <w:rPr>
          <w:rFonts w:asciiTheme="minorHAnsi" w:hAnsiTheme="minorHAnsi" w:cstheme="minorHAnsi"/>
          <w:b/>
          <w:sz w:val="24"/>
          <w:szCs w:val="24"/>
        </w:rPr>
        <w:t>Kod</w:t>
      </w:r>
      <w:r w:rsidR="009C15F5" w:rsidRPr="007046FD">
        <w:rPr>
          <w:rFonts w:asciiTheme="minorHAnsi" w:hAnsiTheme="minorHAnsi" w:cstheme="minorHAnsi"/>
          <w:b/>
          <w:sz w:val="24"/>
          <w:szCs w:val="24"/>
        </w:rPr>
        <w:t>y</w:t>
      </w:r>
      <w:r w:rsidRPr="007046FD">
        <w:rPr>
          <w:rFonts w:asciiTheme="minorHAnsi" w:hAnsiTheme="minorHAnsi" w:cstheme="minorHAnsi"/>
          <w:b/>
          <w:sz w:val="24"/>
          <w:szCs w:val="24"/>
        </w:rPr>
        <w:t xml:space="preserve"> CPV</w:t>
      </w:r>
      <w:r w:rsidR="001C3FA5" w:rsidRPr="007046FD">
        <w:rPr>
          <w:rFonts w:asciiTheme="minorHAnsi" w:hAnsiTheme="minorHAnsi" w:cstheme="minorHAnsi"/>
          <w:b/>
          <w:sz w:val="24"/>
          <w:szCs w:val="24"/>
        </w:rPr>
        <w:t>:</w:t>
      </w:r>
    </w:p>
    <w:p w14:paraId="70C2A131" w14:textId="6DE7A631" w:rsidR="001C3FA5" w:rsidRPr="007046FD" w:rsidRDefault="001C3FA5" w:rsidP="00EA5165">
      <w:pPr>
        <w:pStyle w:val="Akapitzlist"/>
        <w:widowControl/>
        <w:numPr>
          <w:ilvl w:val="0"/>
          <w:numId w:val="1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bCs/>
          <w:sz w:val="24"/>
          <w:szCs w:val="24"/>
        </w:rPr>
        <w:t>71220000-6 – usługi projektowania architektonicznego,</w:t>
      </w:r>
    </w:p>
    <w:p w14:paraId="75AEC989" w14:textId="14E83121" w:rsidR="001C3FA5" w:rsidRPr="007046FD" w:rsidRDefault="001C3FA5" w:rsidP="00EA5165">
      <w:pPr>
        <w:pStyle w:val="Akapitzlist"/>
        <w:widowControl/>
        <w:numPr>
          <w:ilvl w:val="0"/>
          <w:numId w:val="1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bCs/>
          <w:sz w:val="24"/>
          <w:szCs w:val="24"/>
        </w:rPr>
        <w:t>71250000-5 – usługi architektoniczne, inżynieryjne i pomiarowe,</w:t>
      </w:r>
    </w:p>
    <w:p w14:paraId="4D768CF9" w14:textId="003D86A3" w:rsidR="001C3FA5" w:rsidRPr="007046FD" w:rsidRDefault="001C3FA5" w:rsidP="00EA5165">
      <w:pPr>
        <w:pStyle w:val="Akapitzlist"/>
        <w:widowControl/>
        <w:numPr>
          <w:ilvl w:val="0"/>
          <w:numId w:val="1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bCs/>
          <w:sz w:val="24"/>
          <w:szCs w:val="24"/>
        </w:rPr>
        <w:t>71320000-7 – usługi inżynieryjne w zakresie projektowania,</w:t>
      </w:r>
    </w:p>
    <w:p w14:paraId="580AFE34" w14:textId="40527266" w:rsidR="001C3FA5" w:rsidRPr="007046FD" w:rsidRDefault="001C3FA5" w:rsidP="00EA5165">
      <w:pPr>
        <w:pStyle w:val="Akapitzlist"/>
        <w:widowControl/>
        <w:numPr>
          <w:ilvl w:val="0"/>
          <w:numId w:val="11"/>
        </w:numPr>
        <w:tabs>
          <w:tab w:val="left" w:pos="426"/>
        </w:tabs>
        <w:spacing w:line="224" w:lineRule="atLeast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bCs/>
          <w:sz w:val="24"/>
          <w:szCs w:val="24"/>
        </w:rPr>
        <w:t>79933000-3 – usługi towarzyszące usługom projektowym,</w:t>
      </w:r>
    </w:p>
    <w:p w14:paraId="38C6F140" w14:textId="6026B3F6" w:rsidR="001C3FA5" w:rsidRPr="007046FD" w:rsidRDefault="001C3FA5" w:rsidP="00EA5165">
      <w:pPr>
        <w:pStyle w:val="Akapitzlist"/>
        <w:widowControl/>
        <w:numPr>
          <w:ilvl w:val="0"/>
          <w:numId w:val="1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bCs/>
          <w:sz w:val="24"/>
          <w:szCs w:val="24"/>
        </w:rPr>
        <w:t>71247000-1 – nadzór nad robotami budowlanymi,</w:t>
      </w:r>
    </w:p>
    <w:p w14:paraId="4321EE5B" w14:textId="3B528417" w:rsidR="001C3FA5" w:rsidRPr="007046FD" w:rsidRDefault="001C3FA5" w:rsidP="00EA5165">
      <w:pPr>
        <w:pStyle w:val="Akapitzlist"/>
        <w:widowControl/>
        <w:numPr>
          <w:ilvl w:val="0"/>
          <w:numId w:val="1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046FD">
        <w:rPr>
          <w:rFonts w:asciiTheme="minorHAnsi" w:hAnsiTheme="minorHAnsi" w:cstheme="minorHAnsi"/>
          <w:bCs/>
          <w:sz w:val="24"/>
          <w:szCs w:val="24"/>
        </w:rPr>
        <w:t>71700000-5 – usługi nadzoru i kontroli</w:t>
      </w:r>
      <w:r w:rsidR="007046FD" w:rsidRPr="007046F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E6E8CFC" w14:textId="77777777" w:rsidR="00731FAC" w:rsidRPr="007046FD" w:rsidRDefault="00731FAC" w:rsidP="007D48FF">
      <w:pPr>
        <w:pStyle w:val="Akapitzlist"/>
        <w:widowControl/>
        <w:autoSpaceDE/>
        <w:autoSpaceDN/>
        <w:spacing w:line="224" w:lineRule="atLeast"/>
        <w:ind w:left="284" w:hanging="284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A75B5BC" w14:textId="77777777" w:rsidR="001C3FE4" w:rsidRPr="007046FD" w:rsidRDefault="001C3FE4" w:rsidP="007D48FF">
      <w:pPr>
        <w:widowControl/>
        <w:spacing w:line="224" w:lineRule="atLeast"/>
        <w:rPr>
          <w:rFonts w:asciiTheme="minorHAnsi" w:hAnsiTheme="minorHAnsi" w:cstheme="minorHAnsi"/>
          <w:sz w:val="24"/>
          <w:szCs w:val="24"/>
        </w:rPr>
      </w:pPr>
      <w:r w:rsidRPr="007046FD">
        <w:rPr>
          <w:rFonts w:asciiTheme="minorHAnsi" w:hAnsiTheme="minorHAnsi" w:cstheme="minorHAnsi"/>
          <w:b/>
          <w:sz w:val="24"/>
          <w:szCs w:val="24"/>
        </w:rPr>
        <w:t>Rodzaj zamówienia:</w:t>
      </w:r>
      <w:r w:rsidRPr="007046FD">
        <w:rPr>
          <w:rFonts w:asciiTheme="minorHAnsi" w:hAnsiTheme="minorHAnsi" w:cstheme="minorHAnsi"/>
          <w:sz w:val="24"/>
          <w:szCs w:val="24"/>
        </w:rPr>
        <w:t xml:space="preserve"> usługa.</w:t>
      </w:r>
    </w:p>
    <w:p w14:paraId="10D2026D" w14:textId="77777777" w:rsidR="00E02BAD" w:rsidRPr="007046FD" w:rsidRDefault="00E02BAD" w:rsidP="007D48FF">
      <w:pPr>
        <w:widowControl/>
        <w:spacing w:line="224" w:lineRule="atLeast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10CFC4CC" w14:textId="476A8E31" w:rsidR="00E02BAD" w:rsidRPr="0077333D" w:rsidRDefault="00E02BAD" w:rsidP="007D48FF">
      <w:pPr>
        <w:pStyle w:val="Akapitzlist"/>
        <w:widowControl/>
        <w:numPr>
          <w:ilvl w:val="0"/>
          <w:numId w:val="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7333D">
        <w:rPr>
          <w:rFonts w:asciiTheme="minorHAnsi" w:hAnsiTheme="minorHAnsi" w:cstheme="minorHAnsi"/>
          <w:b/>
          <w:bCs/>
          <w:sz w:val="24"/>
          <w:szCs w:val="24"/>
          <w:u w:val="single"/>
        </w:rPr>
        <w:t>OPIS PRZEDMIOTU ZAMÓWIENIA</w:t>
      </w:r>
    </w:p>
    <w:p w14:paraId="6FDE6600" w14:textId="09894631" w:rsidR="00914EE5" w:rsidRPr="00914EE5" w:rsidRDefault="00914EE5" w:rsidP="00EA5165">
      <w:pPr>
        <w:pStyle w:val="Akapitzlist"/>
        <w:widowControl/>
        <w:numPr>
          <w:ilvl w:val="0"/>
          <w:numId w:val="9"/>
        </w:numPr>
        <w:spacing w:line="224" w:lineRule="atLeast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2" w:name="_Hlk164761709"/>
      <w:r w:rsidRPr="0077333D">
        <w:rPr>
          <w:rFonts w:asciiTheme="minorHAnsi" w:hAnsiTheme="minorHAnsi" w:cstheme="minorHAnsi"/>
          <w:sz w:val="24"/>
          <w:szCs w:val="24"/>
        </w:rPr>
        <w:t>Przedmiotem</w:t>
      </w:r>
      <w:r w:rsidRPr="007733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7891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Pr="0077333D">
        <w:rPr>
          <w:rFonts w:asciiTheme="minorHAnsi" w:hAnsiTheme="minorHAnsi" w:cstheme="minorHAnsi"/>
          <w:color w:val="000000"/>
          <w:sz w:val="24"/>
          <w:szCs w:val="24"/>
        </w:rPr>
        <w:t xml:space="preserve"> jest</w:t>
      </w:r>
      <w:bookmarkStart w:id="3" w:name="_Hlk170992582"/>
      <w:r w:rsidRPr="007733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3"/>
      <w:r w:rsidRPr="0077333D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77333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Opracowanie kompletnej wielobranżowej dokumentacji projektowo-kosztorysowej na realizację zadania inwestycyjnego pn. „Termomodernizacja budynku Miejskiego Ośrodka Pomocy Społecznej </w:t>
      </w:r>
      <w:r w:rsidRPr="0077333D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w</w:t>
      </w:r>
      <w:r w:rsidR="0077333D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</w:t>
      </w:r>
      <w:r w:rsidRPr="00914EE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Kraśniku””, </w:t>
      </w:r>
      <w:r w:rsidRPr="00914EE5">
        <w:rPr>
          <w:rFonts w:asciiTheme="minorHAnsi" w:hAnsiTheme="minorHAnsi" w:cstheme="minorHAnsi"/>
          <w:color w:val="000000"/>
          <w:sz w:val="24"/>
          <w:szCs w:val="24"/>
        </w:rPr>
        <w:t>w ramach</w:t>
      </w:r>
      <w:r w:rsidRPr="00914EE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914EE5">
        <w:rPr>
          <w:rFonts w:asciiTheme="minorHAnsi" w:hAnsiTheme="minorHAnsi" w:cstheme="minorHAnsi"/>
          <w:sz w:val="24"/>
          <w:szCs w:val="24"/>
        </w:rPr>
        <w:t>opracowania dokumentacji do ZIT w ramach Miejskiego Obszaru Funkcjonalnego Kraśnika i Gminnego Programu Rewitalizacji:</w:t>
      </w:r>
    </w:p>
    <w:p w14:paraId="41FBEE82" w14:textId="77777777" w:rsidR="00914EE5" w:rsidRPr="00914EE5" w:rsidRDefault="00914EE5" w:rsidP="00EA5165">
      <w:pPr>
        <w:pStyle w:val="Akapitzlist"/>
        <w:widowControl/>
        <w:numPr>
          <w:ilvl w:val="0"/>
          <w:numId w:val="9"/>
        </w:numPr>
        <w:spacing w:line="224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Lokalizacja inwestycji objętej dokumentacją projektową: budynek Miejskiego Ośrodka Pomocy Społecznej w Kraśniku, usytuowany na działce o numerze ewidencyjnym 151, obręb Północ, Miasto Kraśnik - ul. Szpitalna 1 A, 23-204 Kraśnik.</w:t>
      </w:r>
    </w:p>
    <w:p w14:paraId="78F9C944" w14:textId="77777777" w:rsidR="00914EE5" w:rsidRPr="00914EE5" w:rsidRDefault="00914EE5" w:rsidP="00EA5165">
      <w:pPr>
        <w:pStyle w:val="Akapitzlist"/>
        <w:widowControl/>
        <w:numPr>
          <w:ilvl w:val="0"/>
          <w:numId w:val="9"/>
        </w:numPr>
        <w:spacing w:line="224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eastAsia="Times New Roman" w:hAnsiTheme="minorHAnsi" w:cstheme="minorHAnsi"/>
          <w:sz w:val="24"/>
          <w:szCs w:val="24"/>
        </w:rPr>
        <w:t>Opracowana dokumentacja stanowić będzie opis przedmiotu zamówienia publicznego w celu wyłonienia wykonawcy przyszłych robót budowlanych. Opracowana dokumentacja musi uwzględniać zasady opisywania przedmiotu zamówienia wynikające z ustawy z dnia 11 września 2019 r. Prawo zamówień publicznych (tekst jedn. Dz. U. z 2024 r., poz. 1320). W oparciu o wykonaną dokumentację będzie realizowane zadanie inwestycyjne.</w:t>
      </w:r>
    </w:p>
    <w:p w14:paraId="21AB1FF4" w14:textId="6B738892" w:rsidR="00914EE5" w:rsidRPr="00914EE5" w:rsidRDefault="00914EE5" w:rsidP="00EA5165">
      <w:pPr>
        <w:pStyle w:val="Akapitzlist"/>
        <w:widowControl/>
        <w:numPr>
          <w:ilvl w:val="0"/>
          <w:numId w:val="9"/>
        </w:numPr>
        <w:spacing w:line="224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Zakres opracowania obejmuje wykonanie dokumentacji projektowo-kosztorysowej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14EE5">
        <w:rPr>
          <w:rFonts w:asciiTheme="minorHAnsi" w:hAnsiTheme="minorHAnsi" w:cstheme="minorHAnsi"/>
          <w:sz w:val="24"/>
          <w:szCs w:val="24"/>
        </w:rPr>
        <w:t>zakresie dotyczącym w szczególności:</w:t>
      </w:r>
    </w:p>
    <w:p w14:paraId="3CF59CFF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after="240"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bookmarkStart w:id="4" w:name="_Hlk186708118"/>
      <w:r w:rsidRPr="00914EE5">
        <w:rPr>
          <w:rFonts w:asciiTheme="minorHAnsi" w:hAnsiTheme="minorHAnsi" w:cstheme="minorHAnsi"/>
          <w:sz w:val="24"/>
          <w:szCs w:val="24"/>
        </w:rPr>
        <w:t>ocieplenia i zmiany kolorystyki elewacji budynku,</w:t>
      </w:r>
    </w:p>
    <w:p w14:paraId="3594B5CF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after="240"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wykonania nowej instalacji elektrycznej i modernizacji istniejącego oświetlenia,</w:t>
      </w:r>
    </w:p>
    <w:p w14:paraId="250F9181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after="240"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modernizacji instalacji odgromowej,</w:t>
      </w:r>
    </w:p>
    <w:p w14:paraId="614DCA64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wymiany stolarki okiennej i drzwiowej wewnętrznej i zewnętrznej,</w:t>
      </w:r>
    </w:p>
    <w:p w14:paraId="005A57F1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ocieplenia stropu nad piwnicą,</w:t>
      </w:r>
    </w:p>
    <w:p w14:paraId="24EC6476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wymiany opaski kapilarnej (na zewnątrz),</w:t>
      </w:r>
    </w:p>
    <w:p w14:paraId="1BD6C748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wymiany barierek w środku i na zewnątrz budynku,</w:t>
      </w:r>
    </w:p>
    <w:p w14:paraId="19A7D0CD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modernizacji wewnętrznej instalacji centralnego ogrzewania wraz z wymiana grzejników,</w:t>
      </w:r>
    </w:p>
    <w:p w14:paraId="5602126D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wykonania robót budowlanych towarzyszących tj. posadzki w budynku, płytki pcv, malowanie pomieszczeń,</w:t>
      </w:r>
    </w:p>
    <w:p w14:paraId="2889C427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wykonania instalacji i montażu paneli fotowoltaicznych wraz z magazynem energii,</w:t>
      </w:r>
    </w:p>
    <w:p w14:paraId="4836DCDE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ocieplenia i wymiany pokrycia dachu,</w:t>
      </w:r>
    </w:p>
    <w:p w14:paraId="7BC3FC2C" w14:textId="77777777" w:rsidR="00914EE5" w:rsidRPr="00914EE5" w:rsidRDefault="00914EE5" w:rsidP="00EA5165">
      <w:pPr>
        <w:pStyle w:val="Akapitzlist"/>
        <w:widowControl/>
        <w:numPr>
          <w:ilvl w:val="0"/>
          <w:numId w:val="23"/>
        </w:numPr>
        <w:autoSpaceDE/>
        <w:autoSpaceDN/>
        <w:spacing w:line="24" w:lineRule="atLeast"/>
        <w:ind w:left="1134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zamontowania własnego źródła ogrzewania (pompa ciepła),</w:t>
      </w:r>
    </w:p>
    <w:p w14:paraId="28AE27C9" w14:textId="77777777" w:rsidR="00914EE5" w:rsidRPr="00914EE5" w:rsidRDefault="00914EE5" w:rsidP="007D48FF">
      <w:pPr>
        <w:widowControl/>
        <w:spacing w:line="24" w:lineRule="atLeast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sz w:val="24"/>
          <w:szCs w:val="24"/>
        </w:rPr>
        <w:t>z uwzględnieniem zakresu, projektowanego na podstawie odrębnej umowy, dotyczącego dobudowania windy oraz pochylni dla osób z niepełnosprawnościami.</w:t>
      </w:r>
    </w:p>
    <w:bookmarkEnd w:id="4"/>
    <w:p w14:paraId="6E8BE96A" w14:textId="2A09C050" w:rsidR="00955C34" w:rsidRPr="00914EE5" w:rsidRDefault="00955C34" w:rsidP="00EA5165">
      <w:pPr>
        <w:pStyle w:val="Akapitzlist"/>
        <w:widowControl/>
        <w:numPr>
          <w:ilvl w:val="0"/>
          <w:numId w:val="9"/>
        </w:numPr>
        <w:spacing w:line="224" w:lineRule="atLeast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4EE5">
        <w:rPr>
          <w:rFonts w:asciiTheme="minorHAnsi" w:hAnsiTheme="minorHAnsi" w:cstheme="minorHAnsi"/>
          <w:bCs/>
          <w:sz w:val="24"/>
          <w:szCs w:val="24"/>
        </w:rPr>
        <w:t>Szczegółowy opis przedmiotu zamówienia zawiera załącznik nr 2 do zapytania ofertowego – wzór umowy.</w:t>
      </w:r>
    </w:p>
    <w:p w14:paraId="5C0692B9" w14:textId="77777777" w:rsidR="00610870" w:rsidRPr="007046FD" w:rsidRDefault="00610870" w:rsidP="007D48FF">
      <w:pPr>
        <w:pStyle w:val="Akapitzlist"/>
        <w:widowControl/>
        <w:spacing w:line="224" w:lineRule="atLeast"/>
        <w:ind w:left="720" w:firstLine="0"/>
        <w:jc w:val="left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560AA2A9" w14:textId="61A1A98E" w:rsidR="00CE3803" w:rsidRPr="00914EE5" w:rsidRDefault="00781E42" w:rsidP="007D48FF">
      <w:pPr>
        <w:pStyle w:val="Akapitzlist"/>
        <w:widowControl/>
        <w:numPr>
          <w:ilvl w:val="0"/>
          <w:numId w:val="1"/>
        </w:numPr>
        <w:tabs>
          <w:tab w:val="left" w:pos="426"/>
        </w:tabs>
        <w:spacing w:line="224" w:lineRule="atLeast"/>
        <w:ind w:left="284" w:hanging="284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14EE5">
        <w:rPr>
          <w:rFonts w:asciiTheme="minorHAnsi" w:hAnsiTheme="minorHAnsi" w:cstheme="minorHAnsi"/>
          <w:b/>
          <w:bCs/>
          <w:sz w:val="24"/>
          <w:szCs w:val="24"/>
          <w:u w:val="single"/>
        </w:rPr>
        <w:t>OFERTY CZĘŚCIOWE</w:t>
      </w:r>
      <w:r w:rsidR="00584E59" w:rsidRPr="00914EE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I WARIANTOWE</w:t>
      </w:r>
    </w:p>
    <w:p w14:paraId="29D95E1B" w14:textId="25A64D46" w:rsidR="00D73B7E" w:rsidRPr="00914EE5" w:rsidRDefault="00781E42" w:rsidP="00EA5165">
      <w:pPr>
        <w:pStyle w:val="Akapitzlist"/>
        <w:widowControl/>
        <w:numPr>
          <w:ilvl w:val="0"/>
          <w:numId w:val="22"/>
        </w:numPr>
        <w:spacing w:line="224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bCs/>
          <w:sz w:val="24"/>
          <w:szCs w:val="24"/>
        </w:rPr>
        <w:t>Zamawiający</w:t>
      </w:r>
      <w:r w:rsidR="00D73B7E" w:rsidRPr="00914EE5">
        <w:rPr>
          <w:rFonts w:asciiTheme="minorHAnsi" w:hAnsiTheme="minorHAnsi" w:cstheme="minorHAnsi"/>
          <w:sz w:val="24"/>
          <w:szCs w:val="24"/>
        </w:rPr>
        <w:t xml:space="preserve"> informuje, że nie dopuszcza możliwości składania ofert częściowych.</w:t>
      </w:r>
    </w:p>
    <w:p w14:paraId="5BA74684" w14:textId="1776D5EE" w:rsidR="00584E59" w:rsidRPr="00914EE5" w:rsidRDefault="00584E59" w:rsidP="00EA5165">
      <w:pPr>
        <w:pStyle w:val="Akapitzlist"/>
        <w:widowControl/>
        <w:numPr>
          <w:ilvl w:val="0"/>
          <w:numId w:val="22"/>
        </w:numPr>
        <w:spacing w:line="224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914EE5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914EE5">
        <w:rPr>
          <w:rFonts w:asciiTheme="minorHAnsi" w:hAnsiTheme="minorHAnsi" w:cstheme="minorHAnsi"/>
          <w:sz w:val="24"/>
          <w:szCs w:val="24"/>
        </w:rPr>
        <w:t xml:space="preserve"> informuje, że nie dopuszcza możliwości składania ofert wariantowych.</w:t>
      </w:r>
    </w:p>
    <w:p w14:paraId="44F9DB7C" w14:textId="77777777" w:rsidR="00914EE5" w:rsidRPr="00914EE5" w:rsidRDefault="00914EE5" w:rsidP="007D48FF">
      <w:pPr>
        <w:pStyle w:val="Akapitzlist"/>
        <w:widowControl/>
        <w:spacing w:line="224" w:lineRule="atLeast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9A5D0E6" w14:textId="77777777" w:rsidR="00EB4017" w:rsidRPr="00914EE5" w:rsidRDefault="00EB4017" w:rsidP="007D48FF">
      <w:pPr>
        <w:pStyle w:val="Akapitzlist"/>
        <w:widowControl/>
        <w:numPr>
          <w:ilvl w:val="0"/>
          <w:numId w:val="1"/>
        </w:numPr>
        <w:tabs>
          <w:tab w:val="left" w:pos="426"/>
        </w:tabs>
        <w:spacing w:line="224" w:lineRule="atLeast"/>
        <w:ind w:left="284" w:hanging="284"/>
        <w:jc w:val="left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914EE5">
        <w:rPr>
          <w:rFonts w:asciiTheme="minorHAnsi" w:hAnsiTheme="minorHAnsi" w:cstheme="minorHAnsi"/>
          <w:b/>
          <w:bCs/>
          <w:sz w:val="24"/>
          <w:szCs w:val="24"/>
          <w:u w:val="single"/>
        </w:rPr>
        <w:t>TERMIN</w:t>
      </w:r>
      <w:r w:rsidRPr="00914EE5">
        <w:rPr>
          <w:rFonts w:asciiTheme="minorHAnsi" w:hAnsiTheme="minorHAnsi" w:cstheme="minorHAnsi"/>
          <w:b/>
          <w:sz w:val="24"/>
          <w:szCs w:val="24"/>
          <w:u w:val="single"/>
        </w:rPr>
        <w:t xml:space="preserve"> REALIZACJI</w:t>
      </w:r>
      <w:r w:rsidRPr="00914EE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ZAMÓWIENIA</w:t>
      </w:r>
    </w:p>
    <w:p w14:paraId="194BF46E" w14:textId="77777777" w:rsidR="00EB4017" w:rsidRPr="00914EE5" w:rsidRDefault="00EB4017" w:rsidP="007D48FF">
      <w:pPr>
        <w:pStyle w:val="Akapitzlist"/>
        <w:widowControl/>
        <w:autoSpaceDE/>
        <w:autoSpaceDN/>
        <w:spacing w:line="224" w:lineRule="atLeast"/>
        <w:ind w:left="284" w:firstLine="0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14EE5">
        <w:rPr>
          <w:rFonts w:asciiTheme="minorHAnsi" w:hAnsiTheme="minorHAnsi" w:cstheme="minorHAnsi"/>
          <w:color w:val="000000"/>
          <w:sz w:val="24"/>
          <w:szCs w:val="24"/>
        </w:rPr>
        <w:t>Zamawiający wskazuje następujące terminy wykonania dokumentacji będącej przedmiotem zamówienia:</w:t>
      </w:r>
    </w:p>
    <w:p w14:paraId="30C56829" w14:textId="62FA6E74" w:rsidR="00EB4017" w:rsidRPr="00914EE5" w:rsidRDefault="00890147" w:rsidP="00EA5165">
      <w:pPr>
        <w:pStyle w:val="Akapitzlist"/>
        <w:widowControl/>
        <w:numPr>
          <w:ilvl w:val="0"/>
          <w:numId w:val="10"/>
        </w:numPr>
        <w:autoSpaceDE/>
        <w:autoSpaceDN/>
        <w:spacing w:line="224" w:lineRule="atLeast"/>
        <w:jc w:val="left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914EE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Etap I </w:t>
      </w:r>
      <w:r w:rsidRPr="00914EE5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z terminem realizacji</w:t>
      </w:r>
      <w:r w:rsidRPr="00914EE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 do</w:t>
      </w:r>
      <w:r w:rsidR="00914EE5" w:rsidRPr="00914EE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 6</w:t>
      </w:r>
      <w:r w:rsidR="00EB4017" w:rsidRPr="00914EE5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 xml:space="preserve"> miesięcy od dnia podpisania umowy</w:t>
      </w:r>
      <w:r w:rsidR="00914EE5" w:rsidRPr="00914EE5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.</w:t>
      </w:r>
    </w:p>
    <w:p w14:paraId="2039BDBF" w14:textId="176F57B4" w:rsidR="00EB4017" w:rsidRPr="00914EE5" w:rsidRDefault="00EB4017" w:rsidP="00EA5165">
      <w:pPr>
        <w:pStyle w:val="Akapitzlist"/>
        <w:widowControl/>
        <w:numPr>
          <w:ilvl w:val="0"/>
          <w:numId w:val="10"/>
        </w:numPr>
        <w:autoSpaceDE/>
        <w:autoSpaceDN/>
        <w:spacing w:line="224" w:lineRule="atLeast"/>
        <w:jc w:val="left"/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</w:rPr>
      </w:pPr>
      <w:r w:rsidRPr="00914EE5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 xml:space="preserve">Etap </w:t>
      </w:r>
      <w:r w:rsidR="00914EE5" w:rsidRPr="00914EE5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>II</w:t>
      </w:r>
      <w:r w:rsidRPr="00914EE5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914EE5"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</w:rPr>
        <w:t>dotyczący nadzoru autorskiego - od dnia rozpoczęcia realizacji robót budowlanych inwestycji, której dotyczy dokumentacja stanowiąca przedmiot zamówienia, do dnia podpisania protokołu odbioru końcowego robót.</w:t>
      </w:r>
    </w:p>
    <w:p w14:paraId="23540739" w14:textId="2584573B" w:rsidR="00EB4017" w:rsidRDefault="00EB4017" w:rsidP="007D48FF">
      <w:pPr>
        <w:widowControl/>
        <w:autoSpaceDE/>
        <w:autoSpaceDN/>
        <w:spacing w:line="224" w:lineRule="atLeast"/>
        <w:contextualSpacing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1326CF" w14:textId="77777777" w:rsidR="00914EE5" w:rsidRPr="007046FD" w:rsidRDefault="00914EE5" w:rsidP="007D48FF">
      <w:pPr>
        <w:widowControl/>
        <w:autoSpaceDE/>
        <w:autoSpaceDN/>
        <w:spacing w:line="224" w:lineRule="atLeast"/>
        <w:contextualSpacing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985DE63" w14:textId="77777777" w:rsidR="00F10A8B" w:rsidRPr="00AD4E20" w:rsidRDefault="00F10A8B" w:rsidP="007D48FF">
      <w:pPr>
        <w:pStyle w:val="Akapitzlist"/>
        <w:widowControl/>
        <w:numPr>
          <w:ilvl w:val="0"/>
          <w:numId w:val="1"/>
        </w:numPr>
        <w:spacing w:line="224" w:lineRule="atLeast"/>
        <w:ind w:left="284" w:hanging="284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D4E20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WARUNKI</w:t>
      </w:r>
      <w:r w:rsidRPr="00AD4E20">
        <w:rPr>
          <w:rFonts w:asciiTheme="minorHAnsi" w:hAnsiTheme="minorHAnsi" w:cstheme="minorHAnsi"/>
          <w:b/>
          <w:sz w:val="24"/>
          <w:szCs w:val="24"/>
          <w:u w:val="single"/>
        </w:rPr>
        <w:t xml:space="preserve"> UDZIAŁU W POSTĘPOWANIU ORAZ OPIS SPOSOBU DOKONYWANIA OCENY ICH SPEŁNIENIA</w:t>
      </w:r>
    </w:p>
    <w:p w14:paraId="4581EBC4" w14:textId="74303B21" w:rsidR="00EA7E51" w:rsidRPr="00AD4E20" w:rsidRDefault="00AD4E20" w:rsidP="00EA5165">
      <w:pPr>
        <w:pStyle w:val="Akapitzlist"/>
        <w:widowControl/>
        <w:numPr>
          <w:ilvl w:val="0"/>
          <w:numId w:val="12"/>
        </w:numPr>
        <w:suppressAutoHyphens/>
        <w:autoSpaceDE/>
        <w:autoSpaceDN/>
        <w:ind w:left="709" w:hanging="425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bookmarkStart w:id="5" w:name="_Hlk44679131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10A8B" w:rsidRPr="00AD4E20">
        <w:rPr>
          <w:rFonts w:asciiTheme="minorHAnsi" w:hAnsiTheme="minorHAnsi" w:cstheme="minorHAnsi"/>
          <w:color w:val="000000"/>
          <w:sz w:val="24"/>
          <w:szCs w:val="24"/>
        </w:rPr>
        <w:t>O zamówienie mogą ubiegać się wykonawcy, którzy spełniają</w:t>
      </w:r>
      <w:r w:rsidR="00EA7E51" w:rsidRPr="00AD4E20">
        <w:rPr>
          <w:rFonts w:asciiTheme="minorHAnsi" w:hAnsiTheme="minorHAnsi" w:cstheme="minorHAnsi"/>
          <w:color w:val="000000"/>
          <w:sz w:val="24"/>
          <w:szCs w:val="24"/>
        </w:rPr>
        <w:t xml:space="preserve"> następujące</w:t>
      </w:r>
      <w:r w:rsidR="00F10A8B" w:rsidRPr="00AD4E20">
        <w:rPr>
          <w:rFonts w:asciiTheme="minorHAnsi" w:hAnsiTheme="minorHAnsi" w:cstheme="minorHAnsi"/>
          <w:color w:val="000000"/>
          <w:sz w:val="24"/>
          <w:szCs w:val="24"/>
        </w:rPr>
        <w:t xml:space="preserve"> warun</w:t>
      </w:r>
      <w:r w:rsidR="00EA7E51" w:rsidRPr="00AD4E20">
        <w:rPr>
          <w:rFonts w:asciiTheme="minorHAnsi" w:hAnsiTheme="minorHAnsi" w:cstheme="minorHAnsi"/>
          <w:color w:val="000000"/>
          <w:sz w:val="24"/>
          <w:szCs w:val="24"/>
        </w:rPr>
        <w:t>ki</w:t>
      </w:r>
      <w:r w:rsidR="00F10A8B" w:rsidRPr="00AD4E20">
        <w:rPr>
          <w:rFonts w:asciiTheme="minorHAnsi" w:hAnsiTheme="minorHAnsi" w:cstheme="minorHAnsi"/>
          <w:color w:val="000000"/>
          <w:sz w:val="24"/>
          <w:szCs w:val="24"/>
        </w:rPr>
        <w:t xml:space="preserve"> udziału w postępowaniu</w:t>
      </w:r>
      <w:r w:rsidR="00EA7E51" w:rsidRPr="00AD4E20">
        <w:rPr>
          <w:rFonts w:asciiTheme="minorHAnsi" w:hAnsiTheme="minorHAnsi" w:cstheme="minorHAnsi"/>
          <w:b/>
          <w:sz w:val="24"/>
          <w:szCs w:val="24"/>
        </w:rPr>
        <w:t>:</w:t>
      </w:r>
    </w:p>
    <w:p w14:paraId="3E2FE990" w14:textId="1A0BCB37" w:rsidR="00EA7E51" w:rsidRPr="00C31B9B" w:rsidRDefault="00EA7E51" w:rsidP="00EA5165">
      <w:pPr>
        <w:pStyle w:val="Akapitzlist"/>
        <w:widowControl/>
        <w:numPr>
          <w:ilvl w:val="0"/>
          <w:numId w:val="13"/>
        </w:numPr>
        <w:suppressAutoHyphens/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C31B9B">
        <w:rPr>
          <w:rFonts w:asciiTheme="minorHAnsi" w:hAnsiTheme="minorHAnsi" w:cstheme="minorHAnsi"/>
          <w:b/>
          <w:sz w:val="24"/>
          <w:szCs w:val="24"/>
        </w:rPr>
        <w:t xml:space="preserve">warunek udziału w postępowaniu dotyczący posiadania doświadczenia </w:t>
      </w:r>
      <w:r w:rsidR="00F10A8B" w:rsidRPr="00C31B9B">
        <w:rPr>
          <w:rFonts w:asciiTheme="minorHAnsi" w:hAnsiTheme="minorHAnsi" w:cstheme="minorHAnsi"/>
          <w:b/>
          <w:sz w:val="24"/>
          <w:szCs w:val="24"/>
        </w:rPr>
        <w:t>tj. wykonania należycie</w:t>
      </w:r>
      <w:r w:rsidRPr="00C31B9B">
        <w:rPr>
          <w:rFonts w:asciiTheme="minorHAnsi" w:hAnsiTheme="minorHAnsi" w:cstheme="minorHAnsi"/>
          <w:b/>
          <w:sz w:val="24"/>
          <w:szCs w:val="24"/>
        </w:rPr>
        <w:t xml:space="preserve">, w okresie ostatnich 3 lat liczonych wstecz od dnia w którym upływa termin składania ofert, a jeżeli okres prowadzenia działalności jest krótszy – w tym okresie, </w:t>
      </w:r>
      <w:r w:rsidR="00F10A8B" w:rsidRPr="00C31B9B">
        <w:rPr>
          <w:rFonts w:asciiTheme="minorHAnsi" w:hAnsiTheme="minorHAnsi" w:cstheme="minorHAnsi"/>
          <w:b/>
          <w:sz w:val="24"/>
          <w:szCs w:val="24"/>
        </w:rPr>
        <w:t xml:space="preserve">co najmniej 1 zadania polegającego na opracowaniu dokumentacji projektowo-kosztorysowej dotyczącej </w:t>
      </w:r>
      <w:r w:rsidR="00C31B9B" w:rsidRPr="00C31B9B">
        <w:rPr>
          <w:rFonts w:asciiTheme="minorHAnsi" w:hAnsiTheme="minorHAnsi" w:cstheme="minorHAnsi"/>
          <w:b/>
          <w:sz w:val="24"/>
          <w:szCs w:val="24"/>
        </w:rPr>
        <w:t>termomodernizacji budynku o kubaturze min. 3000 m</w:t>
      </w:r>
      <w:r w:rsidR="00C31B9B" w:rsidRPr="00C31B9B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C31B9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15668" w:rsidRPr="00C31B9B">
        <w:rPr>
          <w:rFonts w:asciiTheme="minorHAnsi" w:hAnsiTheme="minorHAnsi" w:cstheme="minorHAnsi"/>
          <w:bCs/>
          <w:sz w:val="24"/>
          <w:szCs w:val="24"/>
        </w:rPr>
        <w:t>Przez jedno zadanie należy rozumieć zadanie świadczone na rzecz jednego Zleceniodawcy na podstawie jednej umowy.</w:t>
      </w:r>
    </w:p>
    <w:p w14:paraId="4FB1726D" w14:textId="2D2CDCD7" w:rsidR="00F10A8B" w:rsidRPr="002F2D35" w:rsidRDefault="00415668" w:rsidP="00EA5165">
      <w:pPr>
        <w:pStyle w:val="Akapitzlist"/>
        <w:widowControl/>
        <w:numPr>
          <w:ilvl w:val="0"/>
          <w:numId w:val="13"/>
        </w:numPr>
        <w:suppressAutoHyphens/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F2D35">
        <w:rPr>
          <w:rFonts w:asciiTheme="minorHAnsi" w:hAnsiTheme="minorHAnsi" w:cstheme="minorHAnsi"/>
          <w:b/>
          <w:sz w:val="24"/>
          <w:szCs w:val="24"/>
        </w:rPr>
        <w:t xml:space="preserve">warunek udziału w postępowaniu dotyczący </w:t>
      </w:r>
      <w:r w:rsidR="00F10A8B" w:rsidRPr="002F2D35">
        <w:rPr>
          <w:rFonts w:asciiTheme="minorHAnsi" w:hAnsiTheme="minorHAnsi" w:cstheme="minorHAnsi"/>
          <w:b/>
          <w:sz w:val="24"/>
          <w:szCs w:val="24"/>
        </w:rPr>
        <w:t>dysponowania:</w:t>
      </w:r>
    </w:p>
    <w:p w14:paraId="1D195A81" w14:textId="77777777" w:rsidR="00C31B9B" w:rsidRPr="002F2D35" w:rsidRDefault="00C31B9B" w:rsidP="00EA5165">
      <w:pPr>
        <w:pStyle w:val="Akapitzlist"/>
        <w:widowControl/>
        <w:numPr>
          <w:ilvl w:val="0"/>
          <w:numId w:val="24"/>
        </w:numPr>
        <w:autoSpaceDE/>
        <w:autoSpaceDN/>
        <w:ind w:left="1560" w:hanging="426"/>
        <w:contextualSpacing/>
        <w:jc w:val="left"/>
        <w:rPr>
          <w:rFonts w:ascii="Calibri" w:hAnsi="Calibri" w:cs="Calibri"/>
          <w:b/>
          <w:sz w:val="24"/>
          <w:szCs w:val="24"/>
        </w:rPr>
      </w:pPr>
      <w:r w:rsidRPr="002F2D35">
        <w:rPr>
          <w:rFonts w:ascii="Calibri" w:hAnsi="Calibri" w:cs="Calibri"/>
          <w:b/>
          <w:sz w:val="24"/>
          <w:szCs w:val="24"/>
        </w:rPr>
        <w:t>osobą, którą Wykonawca wyznacza jako projektanta branży architektonicznej, posiadającą uprawnienia budowlane do projektowania w specjalności architektonicznej bez ograniczeń oraz</w:t>
      </w:r>
    </w:p>
    <w:p w14:paraId="70B1CE6B" w14:textId="4F28D958" w:rsidR="00C31B9B" w:rsidRPr="002F2D35" w:rsidRDefault="00C31B9B" w:rsidP="00EA5165">
      <w:pPr>
        <w:pStyle w:val="Akapitzlist"/>
        <w:widowControl/>
        <w:numPr>
          <w:ilvl w:val="0"/>
          <w:numId w:val="24"/>
        </w:numPr>
        <w:autoSpaceDE/>
        <w:autoSpaceDN/>
        <w:ind w:left="1560" w:hanging="426"/>
        <w:contextualSpacing/>
        <w:jc w:val="left"/>
        <w:rPr>
          <w:rFonts w:ascii="Calibri" w:hAnsi="Calibri" w:cs="Calibri"/>
          <w:b/>
          <w:sz w:val="24"/>
          <w:szCs w:val="24"/>
        </w:rPr>
      </w:pPr>
      <w:r w:rsidRPr="002F2D35">
        <w:rPr>
          <w:rFonts w:ascii="Calibri" w:hAnsi="Calibri" w:cs="Calibri"/>
          <w:b/>
          <w:sz w:val="24"/>
          <w:szCs w:val="24"/>
        </w:rPr>
        <w:t>osobą, którą Wykonawca wyznacza jako projektanta branży konstrukcyjno-</w:t>
      </w:r>
      <w:r w:rsidRPr="002F2D35">
        <w:rPr>
          <w:rFonts w:ascii="Calibri" w:hAnsi="Calibri" w:cs="Calibri"/>
          <w:b/>
          <w:sz w:val="24"/>
          <w:szCs w:val="24"/>
        </w:rPr>
        <w:br/>
        <w:t>-budowlanej, posiadającą uprawnienia budowlane do projektowania w specjalności konstrukcyjno-budowlanej bez ograniczeń oraz</w:t>
      </w:r>
    </w:p>
    <w:p w14:paraId="7048CA9E" w14:textId="77777777" w:rsidR="00C31B9B" w:rsidRPr="002F2D35" w:rsidRDefault="00C31B9B" w:rsidP="00EA5165">
      <w:pPr>
        <w:pStyle w:val="Akapitzlist"/>
        <w:widowControl/>
        <w:numPr>
          <w:ilvl w:val="0"/>
          <w:numId w:val="24"/>
        </w:numPr>
        <w:autoSpaceDE/>
        <w:autoSpaceDN/>
        <w:ind w:left="1560" w:hanging="426"/>
        <w:contextualSpacing/>
        <w:jc w:val="left"/>
        <w:rPr>
          <w:rFonts w:ascii="Calibri" w:hAnsi="Calibri" w:cs="Calibri"/>
          <w:b/>
          <w:sz w:val="24"/>
          <w:szCs w:val="24"/>
        </w:rPr>
      </w:pPr>
      <w:r w:rsidRPr="002F2D35">
        <w:rPr>
          <w:rFonts w:ascii="Calibri" w:hAnsi="Calibri" w:cs="Calibri"/>
          <w:b/>
          <w:sz w:val="24"/>
          <w:szCs w:val="24"/>
        </w:rPr>
        <w:t>osobą, którą Wykonawca wyznacza jako projektanta branży elektrycznej, posiadającą uprawnienia budowlane do projektowania w specjalności instalacyjnej w zakresie instalacji i urządzeń elektrycznych bez ograniczeń oraz</w:t>
      </w:r>
    </w:p>
    <w:p w14:paraId="3C568615" w14:textId="5DEC3CDF" w:rsidR="00F10A8B" w:rsidRPr="002F2D35" w:rsidRDefault="00C31B9B" w:rsidP="00EA5165">
      <w:pPr>
        <w:pStyle w:val="Akapitzlist"/>
        <w:widowControl/>
        <w:numPr>
          <w:ilvl w:val="0"/>
          <w:numId w:val="24"/>
        </w:numPr>
        <w:autoSpaceDE/>
        <w:autoSpaceDN/>
        <w:ind w:left="1560" w:hanging="426"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2F2D35">
        <w:rPr>
          <w:rFonts w:ascii="Calibri" w:hAnsi="Calibri" w:cs="Calibri"/>
          <w:b/>
          <w:sz w:val="24"/>
          <w:szCs w:val="24"/>
        </w:rPr>
        <w:t>osobą, którą Wykonawca wyznacza jako projektanta branży sanitarnej, posiadającą uprawnienia budowlane do projektowania w specjalności instalacyjnej w zakresie instalacji i urządzeń cieplnych bez ograniczeń</w:t>
      </w:r>
      <w:r w:rsidR="00415668" w:rsidRPr="002F2D35">
        <w:rPr>
          <w:rFonts w:asciiTheme="minorHAnsi" w:hAnsiTheme="minorHAnsi" w:cstheme="minorHAnsi"/>
          <w:b/>
          <w:sz w:val="24"/>
          <w:szCs w:val="24"/>
        </w:rPr>
        <w:t>.</w:t>
      </w:r>
    </w:p>
    <w:p w14:paraId="082D42B9" w14:textId="337F5039" w:rsidR="00F10A8B" w:rsidRPr="002F2D35" w:rsidRDefault="00F10A8B" w:rsidP="007D48FF">
      <w:pPr>
        <w:pStyle w:val="Akapitzlist"/>
        <w:widowControl/>
        <w:suppressAutoHyphens/>
        <w:autoSpaceDE/>
        <w:autoSpaceDN/>
        <w:ind w:left="1134" w:firstLine="0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2F2D35">
        <w:rPr>
          <w:rFonts w:asciiTheme="minorHAnsi" w:hAnsiTheme="minorHAnsi" w:cstheme="minorHAnsi"/>
          <w:bCs/>
          <w:sz w:val="24"/>
          <w:szCs w:val="24"/>
        </w:rPr>
        <w:t>Osoby</w:t>
      </w:r>
      <w:r w:rsidRPr="002F2D35">
        <w:rPr>
          <w:rFonts w:asciiTheme="minorHAnsi" w:hAnsiTheme="minorHAnsi" w:cstheme="minorHAnsi"/>
          <w:sz w:val="24"/>
          <w:szCs w:val="24"/>
        </w:rPr>
        <w:t xml:space="preserve"> posiadające uprawnienia budowlane do kierowania robotami budowlanymi </w:t>
      </w:r>
      <w:r w:rsidRPr="002F2D35">
        <w:rPr>
          <w:rFonts w:asciiTheme="minorHAnsi" w:hAnsiTheme="minorHAnsi" w:cstheme="minorHAnsi"/>
          <w:color w:val="000000"/>
          <w:sz w:val="24"/>
          <w:szCs w:val="24"/>
        </w:rPr>
        <w:t>powinny posiadać uprawnienia budowlane zgodnie z ustawą z dnia 7 lipca 1994 r. Prawo budowlane (tekst jedn. Dz. U. z 202</w:t>
      </w:r>
      <w:r w:rsidR="00415668" w:rsidRPr="002F2D35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2F2D35">
        <w:rPr>
          <w:rFonts w:asciiTheme="minorHAnsi" w:hAnsiTheme="minorHAnsi" w:cstheme="minorHAnsi"/>
          <w:color w:val="000000"/>
          <w:sz w:val="24"/>
          <w:szCs w:val="24"/>
        </w:rPr>
        <w:t xml:space="preserve"> r., poz. </w:t>
      </w:r>
      <w:r w:rsidR="00415668" w:rsidRPr="002F2D35">
        <w:rPr>
          <w:rFonts w:asciiTheme="minorHAnsi" w:hAnsiTheme="minorHAnsi" w:cstheme="minorHAnsi"/>
          <w:color w:val="000000"/>
          <w:sz w:val="24"/>
          <w:szCs w:val="24"/>
        </w:rPr>
        <w:t>725</w:t>
      </w:r>
      <w:r w:rsidRPr="002F2D35">
        <w:rPr>
          <w:rFonts w:asciiTheme="minorHAnsi" w:hAnsiTheme="minorHAnsi" w:cstheme="minorHAnsi"/>
          <w:color w:val="000000"/>
          <w:sz w:val="24"/>
          <w:szCs w:val="24"/>
        </w:rPr>
        <w:t xml:space="preserve"> ze zm.) oraz Rozporządzeniem Ministra Inwestycji i Rozwoju z dnia 29 kwietnia 2019 r. w sprawie przygotowania zawodowego do wykonywania samodzielnych funkcji technicznych w budownictwie (Dz. U. z 2019 r., poz. 831) lub odpowiadające im ważne uprawnienia budowlane, które zostały wydane na podstawie wcześniej obowiązujących przepisów. Zgodnie z art. 12a ustawy Prawo budowlane samodzielne funkcje techniczne w budownictwie, określone w art. 12 ust. 1 ustawy mogą również wykonywać osoby, których odpowiednie kwalifikacje zawodowe zostały uznane na zasadach określonych w przepisach odrębnych. Regulację odrębną stanowią przepisy ustawy z dnia 22 grudnia 2015 r. o zasadach uznawania kwalifikacji zawodowych nabytych w państwach członkowskich Unii Europejskiej (tekst jedn. Dz. U. z 2023 r., poz. 334).W</w:t>
      </w:r>
      <w:r w:rsidR="002F2D35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F2D35">
        <w:rPr>
          <w:rFonts w:asciiTheme="minorHAnsi" w:hAnsiTheme="minorHAnsi" w:cstheme="minorHAnsi"/>
          <w:color w:val="000000"/>
          <w:sz w:val="24"/>
          <w:szCs w:val="24"/>
        </w:rPr>
        <w:t>przypadku osób będących obywatelami państw członkowskich UE, Konfederacji Szwajcarskiej lub państw członkowskich (EFTA) - stron umowy o Europejskim Obszarze Gospodarczym – prawo do wykonywania samodzielnych funkcji technicznych w budownictwie na terytorium RP winno być potwierdzone odpowiednią decyzją o uznaniu kwalifikacji zawodowych lub prawa do świadczenia usług transgranicznych.</w:t>
      </w:r>
    </w:p>
    <w:bookmarkEnd w:id="5"/>
    <w:p w14:paraId="1C3DB13F" w14:textId="63643AD7" w:rsidR="00415668" w:rsidRPr="0008122B" w:rsidRDefault="00415668" w:rsidP="00EA5165">
      <w:pPr>
        <w:pStyle w:val="Akapitzlist"/>
        <w:widowControl/>
        <w:numPr>
          <w:ilvl w:val="0"/>
          <w:numId w:val="12"/>
        </w:numPr>
        <w:suppressAutoHyphens/>
        <w:autoSpaceDE/>
        <w:autoSpaceDN/>
        <w:ind w:left="426" w:hanging="284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08122B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Ocena spełniania warunku udziału w postępowaniu, o którym mowa w ust. 1 pkt 1 zostanie przeprowadzona na podstawie </w:t>
      </w:r>
      <w:r w:rsidRPr="000812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oświadczenia złożonego w ust. 2 oferty dotyczącego posiadanego doświadczenia oraz na podstawie załączonych do oferty dowodów, wystawionych przez podmiot, na rzecz którego</w:t>
      </w:r>
      <w:r w:rsidRPr="0008122B">
        <w:rPr>
          <w:rFonts w:asciiTheme="minorHAnsi" w:hAnsiTheme="minorHAnsi" w:cstheme="minorHAnsi"/>
          <w:color w:val="000000"/>
          <w:sz w:val="24"/>
          <w:szCs w:val="24"/>
        </w:rPr>
        <w:t xml:space="preserve"> dana usług została wykonana, potwierdzających należyte wykonanie usługi wskazanej ww. oświadczeniu. </w:t>
      </w:r>
    </w:p>
    <w:p w14:paraId="05C58765" w14:textId="5E1EA128" w:rsidR="00415668" w:rsidRPr="0008122B" w:rsidRDefault="00415668" w:rsidP="00EA5165">
      <w:pPr>
        <w:pStyle w:val="Akapitzlist"/>
        <w:widowControl/>
        <w:numPr>
          <w:ilvl w:val="0"/>
          <w:numId w:val="12"/>
        </w:numPr>
        <w:suppressAutoHyphens/>
        <w:autoSpaceDE/>
        <w:autoSpaceDN/>
        <w:ind w:left="426" w:hanging="284"/>
        <w:contextualSpacing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22B">
        <w:rPr>
          <w:rFonts w:asciiTheme="minorHAnsi" w:hAnsiTheme="minorHAnsi" w:cstheme="minorHAnsi"/>
          <w:color w:val="000000"/>
          <w:sz w:val="24"/>
          <w:szCs w:val="24"/>
        </w:rPr>
        <w:t xml:space="preserve">Ocena spełniania warunku udziału w postępowaniu, o którym mowa w ust. 1 pkt 2 zostanie przeprowadzona na podstawie </w:t>
      </w:r>
      <w:r w:rsidRPr="000812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oświadczenia złożonego w ust. 3 oferty dotyczącego dysponowania osobami, o których mowa w ust. 1 pkt 2 powyżej oraz na podstawie załączon</w:t>
      </w:r>
      <w:r w:rsidR="0008122B" w:rsidRPr="000812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ych</w:t>
      </w:r>
      <w:r w:rsidRPr="0008122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do oferty decyzji o nadaniu wymaganych uprawnień wraz z zaświadczeniami o przynależności do okręgowej izby inżynierów budownictwa</w:t>
      </w:r>
      <w:r w:rsidR="0008122B" w:rsidRPr="000812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/izby architektów,</w:t>
      </w:r>
      <w:r w:rsidRPr="0008122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dotyczących osób wskazanych w ofercie.</w:t>
      </w:r>
    </w:p>
    <w:p w14:paraId="05E7E870" w14:textId="77777777" w:rsidR="00415668" w:rsidRPr="0008122B" w:rsidRDefault="00415668" w:rsidP="00EA5165">
      <w:pPr>
        <w:pStyle w:val="Akapitzlist"/>
        <w:widowControl/>
        <w:numPr>
          <w:ilvl w:val="0"/>
          <w:numId w:val="12"/>
        </w:numPr>
        <w:suppressAutoHyphens/>
        <w:autoSpaceDE/>
        <w:autoSpaceDN/>
        <w:ind w:left="426" w:hanging="284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bookmarkStart w:id="6" w:name="_Hlk44679245"/>
      <w:r w:rsidRPr="0008122B">
        <w:rPr>
          <w:rFonts w:asciiTheme="minorHAnsi" w:hAnsiTheme="minorHAnsi" w:cstheme="minorHAnsi"/>
          <w:color w:val="000000"/>
          <w:sz w:val="24"/>
          <w:szCs w:val="24"/>
        </w:rPr>
        <w:t>Niespełnienie przez Wykonawcę warunków wskazanych w ust. 1 skutkuje wykluczeniem Wykonawcy z postępowania. Oferta Wykonawcy wykluczonego podlega odrzuceniu.</w:t>
      </w:r>
    </w:p>
    <w:p w14:paraId="6C31205B" w14:textId="77777777" w:rsidR="00EB4017" w:rsidRPr="007046FD" w:rsidRDefault="00EB4017" w:rsidP="007D48FF">
      <w:pPr>
        <w:pStyle w:val="Akapitzlist"/>
        <w:widowControl/>
        <w:suppressAutoHyphens/>
        <w:autoSpaceDE/>
        <w:autoSpaceDN/>
        <w:ind w:left="426" w:firstLine="0"/>
        <w:contextualSpacing/>
        <w:jc w:val="left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</w:p>
    <w:p w14:paraId="4C87C273" w14:textId="77777777" w:rsidR="00EB4017" w:rsidRPr="00B773C6" w:rsidRDefault="00EB4017" w:rsidP="007D48FF">
      <w:pPr>
        <w:pStyle w:val="Akapitzlist"/>
        <w:widowControl/>
        <w:numPr>
          <w:ilvl w:val="0"/>
          <w:numId w:val="1"/>
        </w:numPr>
        <w:tabs>
          <w:tab w:val="left" w:pos="426"/>
        </w:tabs>
        <w:spacing w:line="224" w:lineRule="atLeast"/>
        <w:ind w:left="284" w:hanging="284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73C6">
        <w:rPr>
          <w:rFonts w:asciiTheme="minorHAnsi" w:hAnsiTheme="minorHAnsi" w:cstheme="minorHAnsi"/>
          <w:b/>
          <w:sz w:val="24"/>
          <w:szCs w:val="24"/>
          <w:u w:val="single"/>
        </w:rPr>
        <w:t>PODSTAWY WYKLUCZENIA WYKONAWCY</w:t>
      </w:r>
    </w:p>
    <w:p w14:paraId="0F3B843B" w14:textId="77777777" w:rsidR="00EB4017" w:rsidRPr="00B773C6" w:rsidRDefault="00EB4017" w:rsidP="00EA5165">
      <w:pPr>
        <w:pStyle w:val="Akapitzlist"/>
        <w:widowControl/>
        <w:numPr>
          <w:ilvl w:val="0"/>
          <w:numId w:val="4"/>
        </w:numPr>
        <w:tabs>
          <w:tab w:val="left" w:pos="567"/>
        </w:tabs>
        <w:autoSpaceDE/>
        <w:autoSpaceDN/>
        <w:spacing w:line="224" w:lineRule="atLeast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bookmarkStart w:id="7" w:name="_Hlk173850212"/>
      <w:r w:rsidRPr="00B773C6">
        <w:rPr>
          <w:rFonts w:asciiTheme="minorHAnsi" w:hAnsiTheme="minorHAnsi" w:cstheme="minorHAnsi"/>
          <w:sz w:val="24"/>
          <w:szCs w:val="24"/>
        </w:rPr>
        <w:t xml:space="preserve">Z postępowania </w:t>
      </w:r>
      <w:r w:rsidRPr="00B773C6">
        <w:rPr>
          <w:rFonts w:asciiTheme="minorHAnsi" w:hAnsiTheme="minorHAnsi" w:cstheme="minorHAnsi"/>
          <w:b/>
          <w:bCs/>
          <w:sz w:val="24"/>
          <w:szCs w:val="24"/>
          <w:u w:val="single"/>
        </w:rPr>
        <w:t>wyklucza s</w:t>
      </w:r>
      <w:bookmarkEnd w:id="7"/>
      <w:r w:rsidRPr="00B773C6">
        <w:rPr>
          <w:rFonts w:asciiTheme="minorHAnsi" w:hAnsiTheme="minorHAnsi" w:cstheme="minorHAnsi"/>
          <w:b/>
          <w:bCs/>
          <w:sz w:val="24"/>
          <w:szCs w:val="24"/>
          <w:u w:val="single"/>
        </w:rPr>
        <w:t>ię</w:t>
      </w:r>
      <w:r w:rsidRPr="00B773C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773C6">
        <w:rPr>
          <w:rFonts w:asciiTheme="minorHAnsi" w:hAnsiTheme="minorHAnsi" w:cstheme="minorHAnsi"/>
          <w:sz w:val="24"/>
          <w:szCs w:val="24"/>
        </w:rPr>
        <w:t>Wykonawcę, w stosunku do którego zachodzi którakolwiek z okoliczności wskazanych</w:t>
      </w:r>
      <w:bookmarkStart w:id="8" w:name="_Hlk102637796"/>
      <w:r w:rsidRPr="00B773C6">
        <w:rPr>
          <w:rFonts w:asciiTheme="minorHAnsi" w:hAnsiTheme="minorHAnsi" w:cstheme="minorHAnsi"/>
          <w:sz w:val="24"/>
          <w:szCs w:val="24"/>
        </w:rPr>
        <w:t xml:space="preserve"> </w:t>
      </w:r>
      <w:r w:rsidRPr="00B773C6">
        <w:rPr>
          <w:rFonts w:asciiTheme="minorHAnsi" w:hAnsiTheme="minorHAnsi" w:cstheme="minorHAnsi"/>
          <w:b/>
          <w:bCs/>
          <w:sz w:val="24"/>
          <w:szCs w:val="24"/>
        </w:rPr>
        <w:t>w art. 7 ust. 1 pkt 1-3 ustawy z dnia 13 kwietnia 2022 r. o szczególnych rozwiązaniach w zakresie przeciwdziałania wspieraniu agresji na Ukrainę oraz służących ochronie bezpieczeństwa narodowego (tekst jedn. Dz. U. z 2024 r., poz. 507)</w:t>
      </w:r>
      <w:r w:rsidRPr="00B773C6">
        <w:rPr>
          <w:rFonts w:asciiTheme="minorHAnsi" w:hAnsiTheme="minorHAnsi" w:cstheme="minorHAnsi"/>
          <w:sz w:val="24"/>
          <w:szCs w:val="24"/>
        </w:rPr>
        <w:t xml:space="preserve"> </w:t>
      </w:r>
      <w:bookmarkEnd w:id="8"/>
      <w:r w:rsidRPr="00B773C6">
        <w:rPr>
          <w:rFonts w:asciiTheme="minorHAnsi" w:hAnsiTheme="minorHAnsi" w:cstheme="minorHAnsi"/>
          <w:sz w:val="24"/>
          <w:szCs w:val="24"/>
        </w:rPr>
        <w:t>tj. z postępowania wyklucza się:</w:t>
      </w:r>
    </w:p>
    <w:p w14:paraId="794C85BA" w14:textId="77777777" w:rsidR="00EB4017" w:rsidRPr="00B773C6" w:rsidRDefault="00EB4017" w:rsidP="00EA5165">
      <w:pPr>
        <w:pStyle w:val="Akapitzlist"/>
        <w:widowControl/>
        <w:numPr>
          <w:ilvl w:val="0"/>
          <w:numId w:val="3"/>
        </w:numPr>
        <w:tabs>
          <w:tab w:val="left" w:pos="567"/>
        </w:tabs>
        <w:autoSpaceDE/>
        <w:autoSpaceDN/>
        <w:spacing w:line="224" w:lineRule="atLeast"/>
        <w:ind w:left="851" w:hanging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B773C6">
        <w:rPr>
          <w:rFonts w:asciiTheme="minorHAnsi" w:hAnsiTheme="minorHAnsi" w:cstheme="minorHAnsi"/>
          <w:sz w:val="24"/>
          <w:szCs w:val="24"/>
        </w:rPr>
        <w:t>wykonawcę oraz uczestnika konkursu wymienionego w wykazach określonych w rozporządzeniu Rady (WE) nr 765/2006 z dnia 18 maja 2006 r. dotyczącym środków ograniczających w związku z sytuacją na Białorusi i udziałem Białorusi w agresji Rosji wobec Ukrainy (Dz. Urz. UE L 134 z 20.05.2006, str. 1, z późn. zm.) – zwanym dalej rozporządzeniem 765/2006 i rozporządzeniu Rady (UE) nr 269/2014 z dnia 17 marca 2014 r. w sprawie środków ograniczających w odniesieniu do działań podważających integralność terytorialną, suwerenność i niezależność Ukrainy lub im zagrażających (Dz. Urz. UE L 78 z 17.03.2014, str. 6, z późn. zm.) .) – zwanym dalej rozporządzeniem 269/2014 albo wpisanego na listę na podstawie decyzji w sprawie wpisu na listę rozstrzygającej o zastosowaniu środka, o którym mowa w art. 1 pkt 3 ustawy z dnia 13 kwietnia 2022 r. o szczególnych rozwiązaniach w zakresie przeciwdziałania wspieraniu agresji na Ukrainę oraz służących ochronie bezpieczeństwa narodowego,</w:t>
      </w:r>
    </w:p>
    <w:p w14:paraId="07B3168D" w14:textId="77777777" w:rsidR="00EB4017" w:rsidRPr="00B773C6" w:rsidRDefault="00EB4017" w:rsidP="00EA5165">
      <w:pPr>
        <w:pStyle w:val="Akapitzlist"/>
        <w:widowControl/>
        <w:numPr>
          <w:ilvl w:val="0"/>
          <w:numId w:val="3"/>
        </w:numPr>
        <w:autoSpaceDE/>
        <w:autoSpaceDN/>
        <w:spacing w:line="224" w:lineRule="atLeast"/>
        <w:ind w:left="851" w:hanging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B773C6">
        <w:rPr>
          <w:rFonts w:asciiTheme="minorHAnsi" w:hAnsiTheme="minorHAnsi" w:cstheme="minorHAnsi"/>
          <w:sz w:val="24"/>
          <w:szCs w:val="24"/>
        </w:rPr>
        <w:t xml:space="preserve">wykonawcę oraz uczestnika konkursu, którego beneficjentem rzeczywistym w rozumieniu </w:t>
      </w:r>
      <w:hyperlink r:id="rId8" w:anchor="/document/18708093?cm=DOCUMENT" w:history="1">
        <w:r w:rsidRPr="00B773C6">
          <w:rPr>
            <w:rFonts w:asciiTheme="minorHAnsi" w:hAnsiTheme="minorHAnsi" w:cstheme="minorHAnsi"/>
            <w:sz w:val="24"/>
            <w:szCs w:val="24"/>
          </w:rPr>
          <w:t>ustawy</w:t>
        </w:r>
      </w:hyperlink>
      <w:r w:rsidRPr="00B773C6">
        <w:rPr>
          <w:rFonts w:asciiTheme="minorHAnsi" w:hAnsiTheme="minorHAnsi" w:cstheme="minorHAnsi"/>
          <w:sz w:val="24"/>
          <w:szCs w:val="24"/>
        </w:rPr>
        <w:t xml:space="preserve"> z dnia 1 marca 2018 r. o przeciwdziałaniu praniu pieniędzy oraz finansowaniu terroryzmu (Dz. U. z 2023 r. poz. 1124 ze zm.) jest osoba wymieniona w wykazach określonych w </w:t>
      </w:r>
      <w:hyperlink r:id="rId9" w:anchor="/document/67607987?cm=DOCUMENT" w:history="1">
        <w:r w:rsidRPr="00B773C6">
          <w:rPr>
            <w:rFonts w:asciiTheme="minorHAnsi" w:hAnsiTheme="minorHAnsi" w:cstheme="minorHAnsi"/>
            <w:sz w:val="24"/>
            <w:szCs w:val="24"/>
          </w:rPr>
          <w:t>rozporządzeniu</w:t>
        </w:r>
      </w:hyperlink>
      <w:r w:rsidRPr="00B773C6">
        <w:rPr>
          <w:rFonts w:asciiTheme="minorHAnsi" w:hAnsiTheme="minorHAnsi" w:cstheme="minorHAnsi"/>
          <w:sz w:val="24"/>
          <w:szCs w:val="24"/>
        </w:rPr>
        <w:t xml:space="preserve"> 765/2006 i </w:t>
      </w:r>
      <w:hyperlink r:id="rId10" w:anchor="/document/68410867?cm=DOCUMENT" w:history="1">
        <w:r w:rsidRPr="00B773C6">
          <w:rPr>
            <w:rFonts w:asciiTheme="minorHAnsi" w:hAnsiTheme="minorHAnsi" w:cstheme="minorHAnsi"/>
            <w:sz w:val="24"/>
            <w:szCs w:val="24"/>
          </w:rPr>
          <w:t>rozporządzeniu</w:t>
        </w:r>
      </w:hyperlink>
      <w:r w:rsidRPr="00B773C6">
        <w:rPr>
          <w:rFonts w:asciiTheme="minorHAnsi" w:hAnsiTheme="minorHAnsi" w:cstheme="minorHAnsi"/>
          <w:sz w:val="24"/>
          <w:szCs w:val="24"/>
        </w:rPr>
        <w:t xml:space="preserve"> 269/2014 albo wpisana na listę lub będąca takim beneficjentem rzeczywistym od dnia 24 lutego 2022 r., o ile została wpisana na listę na podstawie decyzji w sprawie wpisu na listę rozstrzygającej o zastosowaniu środka, o którym mowa w art. 1 pkt 3 ustawy z dnia 13 kwietnia 2022 r. o szczególnych rozwiązaniach w zakresie przeciwdziałania wspieraniu agresji na Ukrainę oraz służących ochronie bezpieczeństwa narodowego;</w:t>
      </w:r>
    </w:p>
    <w:p w14:paraId="7C74DAF0" w14:textId="7F2BF83B" w:rsidR="00EB4017" w:rsidRPr="00B773C6" w:rsidRDefault="00EB4017" w:rsidP="00EA5165">
      <w:pPr>
        <w:pStyle w:val="Akapitzlist"/>
        <w:widowControl/>
        <w:numPr>
          <w:ilvl w:val="0"/>
          <w:numId w:val="3"/>
        </w:numPr>
        <w:autoSpaceDE/>
        <w:autoSpaceDN/>
        <w:spacing w:line="224" w:lineRule="atLeast"/>
        <w:ind w:left="851" w:hanging="284"/>
        <w:contextualSpacing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773C6">
        <w:rPr>
          <w:rFonts w:asciiTheme="minorHAnsi" w:hAnsiTheme="minorHAnsi" w:cstheme="minorHAnsi"/>
          <w:sz w:val="24"/>
          <w:szCs w:val="24"/>
        </w:rPr>
        <w:t xml:space="preserve">wykonawcę oraz uczestnika konkursu, którego jednostką dominującą w rozumieniu </w:t>
      </w:r>
      <w:hyperlink r:id="rId11" w:anchor="/document/16796295?unitId=art(3)ust(1)pkt(37)&amp;cm=DOCUMENT" w:history="1">
        <w:r w:rsidRPr="00B773C6">
          <w:rPr>
            <w:rFonts w:asciiTheme="minorHAnsi" w:hAnsiTheme="minorHAnsi" w:cstheme="minorHAnsi"/>
            <w:sz w:val="24"/>
            <w:szCs w:val="24"/>
          </w:rPr>
          <w:t>art. 3 ust. 1 pkt 37</w:t>
        </w:r>
      </w:hyperlink>
      <w:r w:rsidRPr="00B773C6">
        <w:rPr>
          <w:rFonts w:asciiTheme="minorHAnsi" w:hAnsiTheme="minorHAnsi" w:cstheme="minorHAnsi"/>
          <w:sz w:val="24"/>
          <w:szCs w:val="24"/>
        </w:rPr>
        <w:t xml:space="preserve"> ustawy z dnia 29 września 1994 r. o rachunkowości (</w:t>
      </w:r>
      <w:bookmarkStart w:id="9" w:name="_Hlk173932522"/>
      <w:r w:rsidRPr="00B773C6">
        <w:rPr>
          <w:rFonts w:asciiTheme="minorHAnsi" w:hAnsiTheme="minorHAnsi" w:cstheme="minorHAnsi"/>
          <w:sz w:val="24"/>
          <w:szCs w:val="24"/>
        </w:rPr>
        <w:t>Dz. U. z 2023 r. poz. 120 ze zm.</w:t>
      </w:r>
      <w:bookmarkEnd w:id="9"/>
      <w:r w:rsidRPr="00B773C6">
        <w:rPr>
          <w:rFonts w:asciiTheme="minorHAnsi" w:hAnsiTheme="minorHAnsi" w:cstheme="minorHAnsi"/>
          <w:sz w:val="24"/>
          <w:szCs w:val="24"/>
        </w:rPr>
        <w:t>, Dz. U. z 2021 r. poz. 2105 ze zm. i 2106) jest podmiot wymieniony w wykazach określonych w </w:t>
      </w:r>
      <w:hyperlink r:id="rId12" w:anchor="/document/67607987?cm=DOCUMENT" w:history="1">
        <w:r w:rsidRPr="00B773C6">
          <w:rPr>
            <w:rFonts w:asciiTheme="minorHAnsi" w:hAnsiTheme="minorHAnsi" w:cstheme="minorHAnsi"/>
            <w:sz w:val="24"/>
            <w:szCs w:val="24"/>
          </w:rPr>
          <w:t>rozporządzeniu</w:t>
        </w:r>
      </w:hyperlink>
      <w:r w:rsidRPr="00B773C6">
        <w:rPr>
          <w:rFonts w:asciiTheme="minorHAnsi" w:hAnsiTheme="minorHAnsi" w:cstheme="minorHAnsi"/>
          <w:sz w:val="24"/>
          <w:szCs w:val="24"/>
        </w:rPr>
        <w:t xml:space="preserve"> 765/2006 i </w:t>
      </w:r>
      <w:hyperlink r:id="rId13" w:anchor="/document/68410867?cm=DOCUMENT" w:history="1">
        <w:r w:rsidRPr="00B773C6">
          <w:rPr>
            <w:rFonts w:asciiTheme="minorHAnsi" w:hAnsiTheme="minorHAnsi" w:cstheme="minorHAnsi"/>
            <w:sz w:val="24"/>
            <w:szCs w:val="24"/>
          </w:rPr>
          <w:t>rozporządzeniu</w:t>
        </w:r>
      </w:hyperlink>
      <w:r w:rsidRPr="00B773C6">
        <w:rPr>
          <w:rFonts w:asciiTheme="minorHAnsi" w:hAnsiTheme="minorHAnsi" w:cstheme="minorHAnsi"/>
          <w:sz w:val="24"/>
          <w:szCs w:val="24"/>
        </w:rPr>
        <w:t xml:space="preserve"> </w:t>
      </w:r>
      <w:r w:rsidRPr="00B773C6">
        <w:rPr>
          <w:rFonts w:asciiTheme="minorHAnsi" w:hAnsiTheme="minorHAnsi" w:cstheme="minorHAnsi"/>
          <w:sz w:val="24"/>
          <w:szCs w:val="24"/>
        </w:rPr>
        <w:lastRenderedPageBreak/>
        <w:t>269/2014 albo wpisany na listę lub będący taką jednostką dominującą od dnia 24 lutego 2022 r., o</w:t>
      </w:r>
      <w:r w:rsidR="00166CA3" w:rsidRPr="00B773C6">
        <w:rPr>
          <w:rFonts w:asciiTheme="minorHAnsi" w:hAnsiTheme="minorHAnsi" w:cstheme="minorHAnsi"/>
          <w:sz w:val="24"/>
          <w:szCs w:val="24"/>
        </w:rPr>
        <w:t> </w:t>
      </w:r>
      <w:r w:rsidRPr="00B773C6">
        <w:rPr>
          <w:rFonts w:asciiTheme="minorHAnsi" w:hAnsiTheme="minorHAnsi" w:cstheme="minorHAnsi"/>
          <w:sz w:val="24"/>
          <w:szCs w:val="24"/>
        </w:rPr>
        <w:t>ile został wpisany na listę na podstawie decyzji w sprawie wpisu na listę rozstrzygającej o zastosowaniu środka, o którym mowa w art. 1 pkt 3 ustawy z</w:t>
      </w:r>
      <w:r w:rsidR="00610870" w:rsidRPr="00B773C6">
        <w:rPr>
          <w:rFonts w:asciiTheme="minorHAnsi" w:hAnsiTheme="minorHAnsi" w:cstheme="minorHAnsi"/>
          <w:sz w:val="24"/>
          <w:szCs w:val="24"/>
        </w:rPr>
        <w:t> </w:t>
      </w:r>
      <w:r w:rsidRPr="00B773C6">
        <w:rPr>
          <w:rFonts w:asciiTheme="minorHAnsi" w:hAnsiTheme="minorHAnsi" w:cstheme="minorHAnsi"/>
          <w:sz w:val="24"/>
          <w:szCs w:val="24"/>
        </w:rPr>
        <w:t>dnia 13 kwietnia 2022 r. o szczególnych rozwiązaniach w zakresie przeciwdziałania wspieraniu agresji na Ukrainę oraz służących ochronie bezpieczeństwa narodowego”.</w:t>
      </w:r>
    </w:p>
    <w:p w14:paraId="2A00207A" w14:textId="4C1D52F3" w:rsidR="00EB4017" w:rsidRPr="00745FA2" w:rsidRDefault="00EB4017" w:rsidP="00EA5165">
      <w:pPr>
        <w:pStyle w:val="Akapitzlist"/>
        <w:widowControl/>
        <w:numPr>
          <w:ilvl w:val="0"/>
          <w:numId w:val="4"/>
        </w:numPr>
        <w:tabs>
          <w:tab w:val="left" w:pos="284"/>
          <w:tab w:val="left" w:pos="567"/>
        </w:tabs>
        <w:autoSpaceDE/>
        <w:autoSpaceDN/>
        <w:spacing w:line="224" w:lineRule="atLeast"/>
        <w:ind w:left="567" w:hanging="283"/>
        <w:contextualSpacing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0" w:name="_Hlk161988638"/>
      <w:r w:rsidRPr="00745FA2">
        <w:rPr>
          <w:rFonts w:asciiTheme="minorHAnsi" w:eastAsia="Times New Roman" w:hAnsiTheme="minorHAnsi" w:cstheme="minorHAnsi"/>
          <w:b/>
          <w:bCs/>
          <w:sz w:val="24"/>
          <w:szCs w:val="24"/>
        </w:rPr>
        <w:t>Wykonawca na potwierdzenie braku podstaw do wykluczenia, o których mowa w ust. 1 zobowiązany jest do złożenia oświadczenia, o którym mowa w ust. 4 formularza ofertowego (załącznik nr 1 do zapytania ofertowego).</w:t>
      </w:r>
    </w:p>
    <w:bookmarkEnd w:id="10"/>
    <w:p w14:paraId="69CFC300" w14:textId="7FB24E53" w:rsidR="00EB4017" w:rsidRPr="00745FA2" w:rsidRDefault="00EB4017" w:rsidP="00EA5165">
      <w:pPr>
        <w:pStyle w:val="Akapitzlist"/>
        <w:widowControl/>
        <w:numPr>
          <w:ilvl w:val="0"/>
          <w:numId w:val="4"/>
        </w:numPr>
        <w:tabs>
          <w:tab w:val="left" w:pos="284"/>
          <w:tab w:val="left" w:pos="567"/>
        </w:tabs>
        <w:autoSpaceDE/>
        <w:autoSpaceDN/>
        <w:spacing w:line="224" w:lineRule="atLeast"/>
        <w:ind w:left="567" w:hanging="283"/>
        <w:contextualSpacing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745FA2">
        <w:rPr>
          <w:rFonts w:asciiTheme="minorHAnsi" w:eastAsia="Times New Roman" w:hAnsiTheme="minorHAnsi" w:cstheme="minorHAnsi"/>
          <w:sz w:val="24"/>
          <w:szCs w:val="24"/>
        </w:rPr>
        <w:t xml:space="preserve">Z postępowania wyklucza się Wykonawcę, który nie wykazał spełniania </w:t>
      </w:r>
      <w:r w:rsidR="00745FA2">
        <w:rPr>
          <w:rFonts w:asciiTheme="minorHAnsi" w:eastAsia="Times New Roman" w:hAnsiTheme="minorHAnsi" w:cstheme="minorHAnsi"/>
          <w:sz w:val="24"/>
          <w:szCs w:val="24"/>
        </w:rPr>
        <w:t xml:space="preserve">któregokolwiek z </w:t>
      </w:r>
      <w:r w:rsidRPr="00745FA2">
        <w:rPr>
          <w:rFonts w:asciiTheme="minorHAnsi" w:eastAsia="Times New Roman" w:hAnsiTheme="minorHAnsi" w:cstheme="minorHAnsi"/>
          <w:sz w:val="24"/>
          <w:szCs w:val="24"/>
        </w:rPr>
        <w:t>warunk</w:t>
      </w:r>
      <w:r w:rsidR="00745FA2">
        <w:rPr>
          <w:rFonts w:asciiTheme="minorHAnsi" w:eastAsia="Times New Roman" w:hAnsiTheme="minorHAnsi" w:cstheme="minorHAnsi"/>
          <w:sz w:val="24"/>
          <w:szCs w:val="24"/>
        </w:rPr>
        <w:t>ów</w:t>
      </w:r>
      <w:r w:rsidRPr="00745FA2">
        <w:rPr>
          <w:rFonts w:asciiTheme="minorHAnsi" w:eastAsia="Times New Roman" w:hAnsiTheme="minorHAnsi" w:cstheme="minorHAnsi"/>
          <w:sz w:val="24"/>
          <w:szCs w:val="24"/>
        </w:rPr>
        <w:t xml:space="preserve"> udziału w postępowaniu, o który</w:t>
      </w:r>
      <w:r w:rsidR="00745FA2">
        <w:rPr>
          <w:rFonts w:asciiTheme="minorHAnsi" w:eastAsia="Times New Roman" w:hAnsiTheme="minorHAnsi" w:cstheme="minorHAnsi"/>
          <w:sz w:val="24"/>
          <w:szCs w:val="24"/>
        </w:rPr>
        <w:t>ch</w:t>
      </w:r>
      <w:r w:rsidRPr="00745FA2">
        <w:rPr>
          <w:rFonts w:asciiTheme="minorHAnsi" w:eastAsia="Times New Roman" w:hAnsiTheme="minorHAnsi" w:cstheme="minorHAnsi"/>
          <w:sz w:val="24"/>
          <w:szCs w:val="24"/>
        </w:rPr>
        <w:t xml:space="preserve"> mowa w dziale I</w:t>
      </w:r>
      <w:r w:rsidR="00781E42" w:rsidRPr="00745FA2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745FA2">
        <w:rPr>
          <w:rFonts w:asciiTheme="minorHAnsi" w:eastAsia="Times New Roman" w:hAnsiTheme="minorHAnsi" w:cstheme="minorHAnsi"/>
          <w:sz w:val="24"/>
          <w:szCs w:val="24"/>
        </w:rPr>
        <w:t xml:space="preserve"> ust. 1 niniejszego zapytania. </w:t>
      </w:r>
    </w:p>
    <w:p w14:paraId="61EAA263" w14:textId="77777777" w:rsidR="00EB4017" w:rsidRPr="00745FA2" w:rsidRDefault="00EB4017" w:rsidP="00EA5165">
      <w:pPr>
        <w:pStyle w:val="Akapitzlist"/>
        <w:widowControl/>
        <w:numPr>
          <w:ilvl w:val="0"/>
          <w:numId w:val="4"/>
        </w:numPr>
        <w:tabs>
          <w:tab w:val="left" w:pos="284"/>
          <w:tab w:val="left" w:pos="567"/>
        </w:tabs>
        <w:autoSpaceDE/>
        <w:autoSpaceDN/>
        <w:spacing w:line="224" w:lineRule="atLeast"/>
        <w:ind w:left="567" w:hanging="283"/>
        <w:contextualSpacing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745FA2">
        <w:rPr>
          <w:rFonts w:asciiTheme="minorHAnsi" w:eastAsia="Times New Roman" w:hAnsiTheme="minorHAnsi" w:cstheme="minorHAnsi"/>
          <w:sz w:val="24"/>
          <w:szCs w:val="24"/>
        </w:rPr>
        <w:t>Oferta złożona przez wykonawcę wykluczonego z postępowania podlega odrzuceniu.</w:t>
      </w:r>
    </w:p>
    <w:bookmarkEnd w:id="2"/>
    <w:bookmarkEnd w:id="6"/>
    <w:p w14:paraId="1EB8491E" w14:textId="77777777" w:rsidR="00E33A46" w:rsidRPr="007046FD" w:rsidRDefault="00E33A46" w:rsidP="007D48FF">
      <w:pPr>
        <w:pStyle w:val="Akapitzlist"/>
        <w:widowControl/>
        <w:autoSpaceDE/>
        <w:autoSpaceDN/>
        <w:spacing w:line="224" w:lineRule="atLeast"/>
        <w:ind w:left="720" w:firstLine="0"/>
        <w:jc w:val="left"/>
        <w:rPr>
          <w:rFonts w:asciiTheme="minorHAnsi" w:eastAsia="Times New Roman" w:hAnsiTheme="minorHAnsi" w:cstheme="minorHAnsi"/>
          <w:bCs/>
          <w:sz w:val="24"/>
          <w:szCs w:val="24"/>
          <w:highlight w:val="yellow"/>
          <w:shd w:val="clear" w:color="auto" w:fill="FFFFFF"/>
        </w:rPr>
      </w:pPr>
    </w:p>
    <w:p w14:paraId="502C5174" w14:textId="77777777" w:rsidR="005B7FAD" w:rsidRPr="00C64676" w:rsidRDefault="005B7FAD" w:rsidP="007D48FF">
      <w:pPr>
        <w:pStyle w:val="Akapitzlist"/>
        <w:widowControl/>
        <w:numPr>
          <w:ilvl w:val="0"/>
          <w:numId w:val="1"/>
        </w:numPr>
        <w:tabs>
          <w:tab w:val="left" w:pos="426"/>
        </w:tabs>
        <w:spacing w:line="224" w:lineRule="atLeast"/>
        <w:ind w:left="284" w:hanging="284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4676">
        <w:rPr>
          <w:rFonts w:asciiTheme="minorHAnsi" w:hAnsiTheme="minorHAnsi" w:cstheme="minorHAnsi"/>
          <w:b/>
          <w:sz w:val="24"/>
          <w:szCs w:val="24"/>
          <w:u w:val="single"/>
        </w:rPr>
        <w:t>KRYTERIA OCENY OFERT WRAZ Z INFORMACJĄ O WAGACH PUNKTOWYCH PRZYPISANYCH DO POSZCZEGÓLNYCH KRYTERIÓW ORAZ OPIS PRZYZNAWANIA PUNKTACJI ZA SPEŁNIENIE DANEGO KRYTERIUM OCENY OFERT.</w:t>
      </w:r>
    </w:p>
    <w:p w14:paraId="4F3DA47C" w14:textId="13685FEF" w:rsidR="005B7FAD" w:rsidRPr="00C64676" w:rsidRDefault="005B7FAD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4676">
        <w:rPr>
          <w:rFonts w:asciiTheme="minorHAnsi" w:hAnsiTheme="minorHAnsi" w:cstheme="minorHAnsi"/>
          <w:sz w:val="24"/>
          <w:szCs w:val="24"/>
        </w:rPr>
        <w:t xml:space="preserve">Kryterium oceny ofert jest </w:t>
      </w:r>
      <w:r w:rsidRPr="00C64676">
        <w:rPr>
          <w:rFonts w:asciiTheme="minorHAnsi" w:hAnsiTheme="minorHAnsi" w:cstheme="minorHAnsi"/>
          <w:b/>
          <w:sz w:val="24"/>
          <w:szCs w:val="24"/>
        </w:rPr>
        <w:t xml:space="preserve">cena ofertowa o wadze 100 % </w:t>
      </w:r>
      <w:r w:rsidRPr="00C64676">
        <w:rPr>
          <w:rFonts w:asciiTheme="minorHAnsi" w:hAnsiTheme="minorHAnsi" w:cstheme="minorHAnsi"/>
          <w:sz w:val="24"/>
          <w:szCs w:val="24"/>
        </w:rPr>
        <w:t>(oferowaną cenę Wykonawca poda w formularzu ofertowym stanowiącym załącznik nr 1 do zapytania ofertowego).</w:t>
      </w:r>
    </w:p>
    <w:p w14:paraId="0ADBFE9E" w14:textId="5D237299" w:rsidR="005B7FAD" w:rsidRPr="00C64676" w:rsidRDefault="005B7FAD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4676">
        <w:rPr>
          <w:rFonts w:asciiTheme="minorHAnsi" w:hAnsiTheme="minorHAnsi" w:cstheme="minorHAnsi"/>
          <w:sz w:val="24"/>
          <w:szCs w:val="24"/>
        </w:rPr>
        <w:t>Każda oferta będzie oceniana w skali 100 pkt.</w:t>
      </w:r>
    </w:p>
    <w:p w14:paraId="5363D456" w14:textId="59CDA351" w:rsidR="005B7FAD" w:rsidRPr="00C64676" w:rsidRDefault="005B7FAD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4676">
        <w:rPr>
          <w:rFonts w:asciiTheme="minorHAnsi" w:hAnsiTheme="minorHAnsi" w:cstheme="minorHAnsi"/>
          <w:sz w:val="24"/>
          <w:szCs w:val="24"/>
        </w:rPr>
        <w:t>Liczba punktów w kryterium cena będzie obliczona na podstawie następującego wzoru:</w:t>
      </w:r>
    </w:p>
    <w:p w14:paraId="40FF34CA" w14:textId="77777777" w:rsidR="00BA0DAA" w:rsidRPr="00C64676" w:rsidRDefault="00BA0DAA" w:rsidP="007D48FF">
      <w:pPr>
        <w:widowControl/>
        <w:suppressAutoHyphens/>
        <w:autoSpaceDE/>
        <w:autoSpaceDN/>
        <w:spacing w:line="224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14:paraId="37D5C67A" w14:textId="77777777" w:rsidR="005B7FAD" w:rsidRPr="00C64676" w:rsidRDefault="005B7FAD" w:rsidP="007D48FF">
      <w:pPr>
        <w:widowControl/>
        <w:spacing w:line="224" w:lineRule="atLeast"/>
        <w:ind w:left="372" w:firstLine="708"/>
        <w:rPr>
          <w:rFonts w:asciiTheme="minorHAnsi" w:hAnsiTheme="minorHAnsi" w:cstheme="minorHAnsi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 xml:space="preserve">C= 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 xml:space="preserve"> x 100 pkt</m:t>
          </m:r>
        </m:oMath>
      </m:oMathPara>
    </w:p>
    <w:p w14:paraId="44713698" w14:textId="77777777" w:rsidR="00BA0DAA" w:rsidRPr="00C64676" w:rsidRDefault="00BA0DAA" w:rsidP="007D48FF">
      <w:pPr>
        <w:widowControl/>
        <w:spacing w:line="224" w:lineRule="atLeast"/>
        <w:ind w:left="372" w:firstLine="195"/>
        <w:rPr>
          <w:rFonts w:asciiTheme="minorHAnsi" w:hAnsiTheme="minorHAnsi" w:cstheme="minorHAnsi"/>
          <w:bCs/>
        </w:rPr>
      </w:pPr>
    </w:p>
    <w:p w14:paraId="1F2C0AFE" w14:textId="3F15DAA1" w:rsidR="005B7FAD" w:rsidRPr="00C64676" w:rsidRDefault="005B7FAD" w:rsidP="007D48FF">
      <w:pPr>
        <w:widowControl/>
        <w:spacing w:line="224" w:lineRule="atLeast"/>
        <w:ind w:left="372" w:firstLine="195"/>
        <w:rPr>
          <w:rFonts w:asciiTheme="minorHAnsi" w:hAnsiTheme="minorHAnsi" w:cstheme="minorHAnsi"/>
          <w:bCs/>
        </w:rPr>
      </w:pPr>
      <w:r w:rsidRPr="00C64676">
        <w:rPr>
          <w:rFonts w:asciiTheme="minorHAnsi" w:hAnsiTheme="minorHAnsi" w:cstheme="minorHAnsi"/>
          <w:bCs/>
        </w:rPr>
        <w:t>* spośród wszystkich złożonych ofert niepodlegających odrzuceniu</w:t>
      </w:r>
    </w:p>
    <w:p w14:paraId="1E73AF80" w14:textId="77777777" w:rsidR="00BA0DAA" w:rsidRPr="00C64676" w:rsidRDefault="00BA0DAA" w:rsidP="007D48FF">
      <w:pPr>
        <w:widowControl/>
        <w:spacing w:line="224" w:lineRule="atLeast"/>
        <w:ind w:left="372" w:firstLine="708"/>
        <w:rPr>
          <w:rFonts w:asciiTheme="minorHAnsi" w:hAnsiTheme="minorHAnsi" w:cstheme="minorHAnsi"/>
          <w:b/>
          <w:sz w:val="24"/>
          <w:szCs w:val="24"/>
        </w:rPr>
      </w:pPr>
    </w:p>
    <w:p w14:paraId="77AE6F7D" w14:textId="77777777" w:rsidR="005B7FAD" w:rsidRPr="00C64676" w:rsidRDefault="005B7FAD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4676">
        <w:rPr>
          <w:rFonts w:asciiTheme="minorHAnsi" w:hAnsiTheme="minorHAnsi" w:cstheme="minorHAnsi"/>
          <w:sz w:val="24"/>
          <w:szCs w:val="24"/>
        </w:rPr>
        <w:t>Ocenie podlegają jedynie oferty niepodlegające odrzuceniu.</w:t>
      </w:r>
    </w:p>
    <w:p w14:paraId="6310D25F" w14:textId="2023D2D0" w:rsidR="00D8568D" w:rsidRPr="00C64676" w:rsidRDefault="00D8568D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4676">
        <w:rPr>
          <w:rFonts w:asciiTheme="minorHAnsi" w:hAnsiTheme="minorHAnsi" w:cstheme="minorHAnsi"/>
          <w:sz w:val="24"/>
          <w:szCs w:val="24"/>
        </w:rPr>
        <w:t>Punktacja przyznawana ofertom w kryterium oceny ofert będzie liczona z dokładnością do dwóch miejsc po przecinku, zgodnie z zasadami arytmetyki. W przypadku, gdy pomimo różnicy w zaoferowanej cenie, oferty otrzymają w kryterium „cena” taką samą liczbę punktów, Zamawiający wyliczy punktację z dokładnością do większej liczby miejsc po przecinku.</w:t>
      </w:r>
    </w:p>
    <w:p w14:paraId="6356BB53" w14:textId="5F240AE3" w:rsidR="005B7FAD" w:rsidRPr="00C64676" w:rsidRDefault="005B7FAD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4676">
        <w:rPr>
          <w:rFonts w:asciiTheme="minorHAnsi" w:hAnsiTheme="minorHAnsi" w:cstheme="minorHAnsi"/>
          <w:sz w:val="24"/>
          <w:szCs w:val="24"/>
        </w:rPr>
        <w:t>Zamawiający wybierze najkorzystniejszą ofertę, tj. z najwyższą liczbą punktów, spośród nieodrzuconych ofert.</w:t>
      </w:r>
    </w:p>
    <w:p w14:paraId="1BE150A5" w14:textId="1F681D85" w:rsidR="001A1896" w:rsidRPr="00C64676" w:rsidRDefault="001A1896" w:rsidP="007D48FF">
      <w:pPr>
        <w:widowControl/>
        <w:numPr>
          <w:ilvl w:val="0"/>
          <w:numId w:val="2"/>
        </w:numPr>
        <w:tabs>
          <w:tab w:val="clear" w:pos="720"/>
        </w:tabs>
        <w:suppressAutoHyphens/>
        <w:autoSpaceDE/>
        <w:autoSpaceDN/>
        <w:spacing w:line="224" w:lineRule="atLeast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64676">
        <w:rPr>
          <w:rFonts w:asciiTheme="minorHAnsi" w:hAnsiTheme="minorHAnsi" w:cstheme="minorHAnsi"/>
          <w:sz w:val="24"/>
          <w:szCs w:val="24"/>
        </w:rPr>
        <w:t>Jeżeli</w:t>
      </w:r>
      <w:r w:rsidRPr="00C6467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wyniku badania złożonych ofert okaże się, że nie można dokonać wyboru oferty najkorzystniejszej ze względu na to, że zostały złożone oferty, zajmujące pierwsze miejsce w rankingu oceny ofert, o takich samych cenach ofertowych, Zamawiający wezwie wykonawców, którzy złożyli te oferty do złożenia w określonym terminie ofert dodatkowych. Wykonawcy składając oferty dodatkowe, nie mogą zaoferować cen wyższych niż zaoferowane w ofertach pierwotnych.</w:t>
      </w:r>
    </w:p>
    <w:p w14:paraId="23936AD0" w14:textId="77777777" w:rsidR="00EB4017" w:rsidRPr="007046FD" w:rsidRDefault="00EB4017" w:rsidP="007D48FF">
      <w:pPr>
        <w:widowControl/>
        <w:suppressAutoHyphens/>
        <w:autoSpaceDE/>
        <w:autoSpaceDN/>
        <w:spacing w:line="224" w:lineRule="atLeast"/>
        <w:ind w:left="567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2FBF380" w14:textId="77777777" w:rsidR="00A14F8C" w:rsidRPr="00D15B14" w:rsidRDefault="00A14F8C" w:rsidP="007D48FF">
      <w:pPr>
        <w:pStyle w:val="Akapitzlist"/>
        <w:widowControl/>
        <w:numPr>
          <w:ilvl w:val="0"/>
          <w:numId w:val="1"/>
        </w:numPr>
        <w:spacing w:line="224" w:lineRule="atLeast"/>
        <w:ind w:left="426" w:hanging="426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5B14">
        <w:rPr>
          <w:rFonts w:asciiTheme="minorHAnsi" w:hAnsiTheme="minorHAnsi" w:cstheme="minorHAnsi"/>
          <w:b/>
          <w:sz w:val="24"/>
          <w:szCs w:val="24"/>
          <w:u w:val="single"/>
        </w:rPr>
        <w:t>SPOSÓB OBLICZENIA CENY</w:t>
      </w:r>
    </w:p>
    <w:p w14:paraId="16B931D2" w14:textId="69AE6CB1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Wykonawca podaje cenę ofertową brutto za realizację przedmiotu zamówienia w</w:t>
      </w:r>
      <w:r w:rsidR="009123D0" w:rsidRPr="00D15B1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D15B14">
        <w:rPr>
          <w:rFonts w:asciiTheme="minorHAnsi" w:hAnsiTheme="minorHAnsi" w:cstheme="minorHAnsi"/>
          <w:sz w:val="24"/>
          <w:szCs w:val="24"/>
          <w:lang w:eastAsia="ar-SA"/>
        </w:rPr>
        <w:t>formularzu ofertowym.</w:t>
      </w:r>
    </w:p>
    <w:p w14:paraId="59B9013C" w14:textId="59107AA2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Cenę ofertową należy obliczyć jako cenę ryczałtową uwzględniając zakres zamówienia oraz wszelkie koszty związane z realizacją zamówienia, jak i ewentualne ryzyko ekonomiczne, wynikające z okoliczności, których nie można było przewidzieć w chwili zawierania umowy. Wykonawca winien przeanalizować wszystkie okoliczności, które mogą mieć wpływ na ostateczną wartość zamówienia i skalkulować cenę ofertową na takim poziomie, który będzie gwarantował Zamawiającemu należyte wykonanie zamówienia i czynił przedsięwzięć rentownym dla Wykonawcy.</w:t>
      </w:r>
    </w:p>
    <w:p w14:paraId="29713144" w14:textId="77777777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Cena ofertowa brutto musi uwzględniać wszystkie koszty związane z realizacją przedmiotu zamówienia zgodnie z przepisami prawa, z opisem przedmiotu zamówienia oraz postanowieniami umowy,</w:t>
      </w:r>
      <w:r w:rsidRPr="00D15B14">
        <w:rPr>
          <w:rFonts w:asciiTheme="minorHAnsi" w:hAnsiTheme="minorHAnsi" w:cstheme="minorHAnsi"/>
          <w:sz w:val="24"/>
          <w:szCs w:val="24"/>
        </w:rPr>
        <w:t xml:space="preserve"> </w:t>
      </w:r>
      <w:r w:rsidRPr="00D15B14">
        <w:rPr>
          <w:rFonts w:asciiTheme="minorHAnsi" w:hAnsiTheme="minorHAnsi" w:cstheme="minorHAnsi"/>
          <w:sz w:val="24"/>
          <w:szCs w:val="24"/>
          <w:lang w:eastAsia="ar-SA"/>
        </w:rPr>
        <w:t>której wzór stanowi załącznik nr 2 do zapytania ofertowego, w tym pełnienia nadzoru autorskiego.</w:t>
      </w:r>
    </w:p>
    <w:p w14:paraId="767BC8B4" w14:textId="77777777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W cenie ofertowej należy uwzględnić ewentualne koszty zaliczek i/lub składek przekazywanych innym podmiotom (w przypadku osób fizycznych). Zamawiający z wynagrodzenia brutto Wykonawcy potrąci wszystkie składki, które są wymagane przepisami prawa.</w:t>
      </w:r>
    </w:p>
    <w:p w14:paraId="05CF9AC7" w14:textId="77777777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Cena podana w ofercie jest ceną ostateczną, niepodlegającą negocjacji i wyczerpującą wszelkie należności Wykonawcy wobec Zamawiającego związane z realizacją przedmiotu zamówienia.</w:t>
      </w:r>
    </w:p>
    <w:p w14:paraId="087181AA" w14:textId="77777777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Cena ofertowa powinna być wyrażona w złotych polskich (PLN) z dokładnością do dwóch miejsc po przecinku. Cenę należy podać cyfrowo oraz słownie. W przypadku rozbieżności w cenie podanej cyfrą i cenie podanej słownie za prawidłową uznaje się cenę podaną słownie.</w:t>
      </w:r>
    </w:p>
    <w:p w14:paraId="0588012C" w14:textId="77777777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Zamawiający nie przewiduje rozliczeń w walucie obcej.</w:t>
      </w:r>
    </w:p>
    <w:p w14:paraId="4DA1A11E" w14:textId="77777777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Wyliczona cena ofertowa brutto będzie służyć do porównania złożonych ofert i do rozliczenia w trakcie realizacji zamówienia.</w:t>
      </w:r>
    </w:p>
    <w:p w14:paraId="4CAED536" w14:textId="37A2EE9F" w:rsidR="00A14F8C" w:rsidRPr="00D15B14" w:rsidRDefault="00A14F8C" w:rsidP="00EA5165">
      <w:pPr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15B14">
        <w:rPr>
          <w:rFonts w:asciiTheme="minorHAnsi" w:hAnsiTheme="minorHAnsi" w:cstheme="minorHAnsi"/>
          <w:sz w:val="24"/>
          <w:szCs w:val="24"/>
          <w:lang w:eastAsia="ar-SA"/>
        </w:rPr>
        <w:t>Wykonawca</w:t>
      </w:r>
      <w:r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wyliczy cenę ofertową zgodnie z obowiązującymi przepisami, w szczególności zgodnie z ustawą z dnia 10 października 2002 r. o minimalnym wynagrodzeniu za pracę (t</w:t>
      </w:r>
      <w:r w:rsidR="00E96F37"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ekst </w:t>
      </w:r>
      <w:r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>j</w:t>
      </w:r>
      <w:r w:rsidR="00E96F37"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>edn</w:t>
      </w:r>
      <w:r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>. Dz. U. z 202</w:t>
      </w:r>
      <w:r w:rsidR="00D15B14"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>4</w:t>
      </w:r>
      <w:r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r., poz. </w:t>
      </w:r>
      <w:r w:rsidR="00D15B14"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>1773</w:t>
      </w:r>
      <w:r w:rsidRPr="00D15B14">
        <w:rPr>
          <w:rFonts w:asciiTheme="minorHAnsi" w:hAnsiTheme="minorHAnsi" w:cstheme="minorHAnsi"/>
          <w:bCs/>
          <w:sz w:val="24"/>
          <w:szCs w:val="24"/>
          <w:lang w:eastAsia="ar-SA"/>
        </w:rPr>
        <w:t>).</w:t>
      </w:r>
    </w:p>
    <w:p w14:paraId="57E4A51F" w14:textId="77777777" w:rsidR="00EB4017" w:rsidRPr="00D15B14" w:rsidRDefault="00EB4017" w:rsidP="007D48FF">
      <w:pPr>
        <w:widowControl/>
        <w:suppressAutoHyphens/>
        <w:autoSpaceDE/>
        <w:autoSpaceDN/>
        <w:spacing w:line="224" w:lineRule="atLeast"/>
        <w:ind w:left="567"/>
        <w:rPr>
          <w:rFonts w:asciiTheme="minorHAnsi" w:hAnsiTheme="minorHAnsi" w:cstheme="minorHAnsi"/>
          <w:sz w:val="24"/>
          <w:szCs w:val="24"/>
        </w:rPr>
      </w:pPr>
    </w:p>
    <w:p w14:paraId="723A19AC" w14:textId="7D24BE3A" w:rsidR="00C40D6E" w:rsidRPr="00D15B14" w:rsidRDefault="00C40D6E" w:rsidP="007D48FF">
      <w:pPr>
        <w:pStyle w:val="Akapitzlist"/>
        <w:widowControl/>
        <w:numPr>
          <w:ilvl w:val="0"/>
          <w:numId w:val="1"/>
        </w:numPr>
        <w:tabs>
          <w:tab w:val="left" w:pos="709"/>
          <w:tab w:val="left" w:pos="851"/>
        </w:tabs>
        <w:spacing w:line="224" w:lineRule="atLeast"/>
        <w:ind w:left="426" w:hanging="426"/>
        <w:jc w:val="left"/>
        <w:rPr>
          <w:rFonts w:asciiTheme="minorHAnsi" w:hAnsiTheme="minorHAnsi" w:cstheme="minorHAnsi"/>
          <w:b/>
          <w:smallCaps/>
          <w:sz w:val="24"/>
          <w:szCs w:val="24"/>
          <w:u w:val="single"/>
          <w:lang w:eastAsia="ar-SA"/>
        </w:rPr>
      </w:pPr>
      <w:r w:rsidRPr="00D15B14">
        <w:rPr>
          <w:rFonts w:asciiTheme="minorHAnsi" w:hAnsiTheme="minorHAnsi" w:cstheme="minorHAnsi"/>
          <w:b/>
          <w:smallCaps/>
          <w:sz w:val="24"/>
          <w:szCs w:val="24"/>
          <w:u w:val="single"/>
        </w:rPr>
        <w:t>OPIS SPOSOBU PRZYGOTOWANIA OFERTY.</w:t>
      </w:r>
    </w:p>
    <w:p w14:paraId="39F7BD7E" w14:textId="07C870E4" w:rsidR="00C40D6E" w:rsidRPr="00D15B14" w:rsidRDefault="00C40D6E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bookmarkStart w:id="11" w:name="_Hlk173850183"/>
      <w:r w:rsidRPr="00D15B14">
        <w:rPr>
          <w:rFonts w:asciiTheme="minorHAnsi" w:hAnsiTheme="minorHAnsi" w:cstheme="minorHAnsi"/>
          <w:sz w:val="24"/>
          <w:szCs w:val="24"/>
        </w:rPr>
        <w:t>Wykonawca</w:t>
      </w:r>
      <w:bookmarkEnd w:id="11"/>
      <w:r w:rsidRPr="00D15B14">
        <w:rPr>
          <w:rFonts w:asciiTheme="minorHAnsi" w:hAnsiTheme="minorHAnsi" w:cstheme="minorHAnsi"/>
          <w:sz w:val="24"/>
          <w:szCs w:val="24"/>
        </w:rPr>
        <w:t xml:space="preserve"> może złożyć tylko jedną ofertę.</w:t>
      </w:r>
    </w:p>
    <w:p w14:paraId="702D54BA" w14:textId="25BD0033" w:rsidR="00C40D6E" w:rsidRPr="00D15B14" w:rsidRDefault="00C40D6E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Oferta powinna być podpisana przez osobę upoważnioną do reprezentowania Wykonawcy na zewnątrz i zaciągania zobowiązań w wysokości odpowiadającej cenie ofertowej. Osoba upoważniona do złożenia oferty powinna podpisać się w sposób czytelny</w:t>
      </w:r>
      <w:r w:rsidR="0079327B" w:rsidRPr="00D15B14">
        <w:rPr>
          <w:rFonts w:asciiTheme="minorHAnsi" w:hAnsiTheme="minorHAnsi" w:cstheme="minorHAnsi"/>
          <w:sz w:val="24"/>
          <w:szCs w:val="24"/>
        </w:rPr>
        <w:t xml:space="preserve"> pieczątką (w takim przypadku należy złożyć skan oferty podpisanej odręcznie)</w:t>
      </w:r>
      <w:r w:rsidRPr="00D15B14">
        <w:rPr>
          <w:rFonts w:asciiTheme="minorHAnsi" w:hAnsiTheme="minorHAnsi" w:cstheme="minorHAnsi"/>
          <w:sz w:val="24"/>
          <w:szCs w:val="24"/>
        </w:rPr>
        <w:t xml:space="preserve"> lub opatrzyć ofertę podpisem elektronicznym kwalifikowanym lub podpisem zaufanym lub podpisem osobistym.</w:t>
      </w:r>
    </w:p>
    <w:p w14:paraId="16184821" w14:textId="5E65419C" w:rsidR="00C40D6E" w:rsidRPr="00D15B14" w:rsidRDefault="00C40D6E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Ofertę należy uzupełnić w sposób czytelny.</w:t>
      </w:r>
    </w:p>
    <w:p w14:paraId="3C93C479" w14:textId="77777777" w:rsidR="00C40D6E" w:rsidRPr="00D15B14" w:rsidRDefault="00C40D6E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 xml:space="preserve">Treść oferty musi odpowiadać treści zapytania ofertowego. </w:t>
      </w:r>
    </w:p>
    <w:p w14:paraId="0BE52F6D" w14:textId="77777777" w:rsidR="00C40D6E" w:rsidRPr="00D15B14" w:rsidRDefault="00C40D6E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Wykonawcy ponoszą koszty związane z przygotowaniem i złożeniem oferty.</w:t>
      </w:r>
    </w:p>
    <w:p w14:paraId="3449B01F" w14:textId="77777777" w:rsidR="004162DB" w:rsidRPr="00D15B14" w:rsidRDefault="004162DB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Wraz z ofertą złożoną na formularzu ofertowym stanowiącym załącznik nr 1 do zapytania Wykonawca złoży:</w:t>
      </w:r>
    </w:p>
    <w:p w14:paraId="55140D0C" w14:textId="4130B834" w:rsidR="004162DB" w:rsidRPr="00D15B14" w:rsidRDefault="004162DB" w:rsidP="00EA5165">
      <w:pPr>
        <w:pStyle w:val="Akapitzlist"/>
        <w:widowControl/>
        <w:numPr>
          <w:ilvl w:val="1"/>
          <w:numId w:val="3"/>
        </w:numPr>
        <w:tabs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993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pełnomocnictwo do podpisania oferty, jeżeli prawo do jej podpisania przez osobę, która ją podpisała, nie wynika z dokumentów dostępnych na stronach internetowych (odpis z KRS, wpis do CEiDG),</w:t>
      </w:r>
    </w:p>
    <w:p w14:paraId="7B6D1272" w14:textId="0B936A5F" w:rsidR="004162DB" w:rsidRPr="00D15B14" w:rsidRDefault="004162DB" w:rsidP="00EA5165">
      <w:pPr>
        <w:pStyle w:val="Akapitzlist"/>
        <w:widowControl/>
        <w:numPr>
          <w:ilvl w:val="1"/>
          <w:numId w:val="3"/>
        </w:numPr>
        <w:tabs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993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lastRenderedPageBreak/>
        <w:t>dowody, określające czy usługa wskazana w ust. 2 oferty na potwierdzenie spełniania warunku udziału w postępowaniu, o którym mowa w dziale IV ust. 1 pkt 1 zapytania, została wykonana należycie,</w:t>
      </w:r>
    </w:p>
    <w:p w14:paraId="2269A922" w14:textId="03B33243" w:rsidR="004162DB" w:rsidRPr="00D15B14" w:rsidRDefault="004162DB" w:rsidP="00EA5165">
      <w:pPr>
        <w:pStyle w:val="Akapitzlist"/>
        <w:widowControl/>
        <w:numPr>
          <w:ilvl w:val="1"/>
          <w:numId w:val="3"/>
        </w:numPr>
        <w:tabs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993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decyzje o nadaniu wymaganych uprawnień oraz zaświadczenia o wpisie do okręgowej izby inżynierów budownictwa</w:t>
      </w:r>
      <w:r w:rsidR="00D15B14" w:rsidRPr="00D15B14">
        <w:rPr>
          <w:rFonts w:asciiTheme="minorHAnsi" w:hAnsiTheme="minorHAnsi" w:cstheme="minorHAnsi"/>
          <w:sz w:val="24"/>
          <w:szCs w:val="24"/>
        </w:rPr>
        <w:t>/izby architektów</w:t>
      </w:r>
      <w:r w:rsidRPr="00D15B14">
        <w:rPr>
          <w:rFonts w:asciiTheme="minorHAnsi" w:hAnsiTheme="minorHAnsi" w:cstheme="minorHAnsi"/>
          <w:sz w:val="24"/>
          <w:szCs w:val="24"/>
        </w:rPr>
        <w:t xml:space="preserve"> osób wskazanych w ust. 3 oferty, na potwierdzenie spełniania warunku udziału w postępowaniu, o którym mowa w dziale IV ust. 1 pkt 2 zapytania ofertowego.</w:t>
      </w:r>
    </w:p>
    <w:p w14:paraId="40F50C26" w14:textId="7202C115" w:rsidR="00C95497" w:rsidRPr="00D15B14" w:rsidRDefault="00C95497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Dokumenty sporządzone w języku obcym są składane wraz z tłumaczeniem na język polski.</w:t>
      </w:r>
    </w:p>
    <w:p w14:paraId="61E3CF0D" w14:textId="3381BBC2" w:rsidR="00C95497" w:rsidRPr="00D15B14" w:rsidRDefault="00C95497" w:rsidP="00EA5165">
      <w:pPr>
        <w:widowControl/>
        <w:numPr>
          <w:ilvl w:val="0"/>
          <w:numId w:val="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15B14">
        <w:rPr>
          <w:rFonts w:asciiTheme="minorHAnsi" w:hAnsiTheme="minorHAnsi" w:cstheme="minorHAnsi"/>
          <w:sz w:val="24"/>
          <w:szCs w:val="24"/>
        </w:rPr>
        <w:t>Wykonawcy ponoszą koszty związane z przygotowaniem i złożeniem oferty.</w:t>
      </w:r>
    </w:p>
    <w:p w14:paraId="685207A3" w14:textId="77777777" w:rsidR="005B7FAD" w:rsidRPr="007046FD" w:rsidRDefault="005B7FAD" w:rsidP="007D48FF">
      <w:pPr>
        <w:widowControl/>
        <w:spacing w:line="224" w:lineRule="atLeast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5D4E3E5E" w14:textId="77777777" w:rsidR="00C40D6E" w:rsidRPr="0077333D" w:rsidRDefault="00C40D6E" w:rsidP="007D48FF">
      <w:pPr>
        <w:pStyle w:val="Akapitzlist"/>
        <w:widowControl/>
        <w:numPr>
          <w:ilvl w:val="0"/>
          <w:numId w:val="1"/>
        </w:numPr>
        <w:spacing w:line="224" w:lineRule="atLeast"/>
        <w:ind w:left="426" w:hanging="426"/>
        <w:jc w:val="left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  <w:r w:rsidRPr="0077333D">
        <w:rPr>
          <w:rFonts w:asciiTheme="minorHAnsi" w:hAnsiTheme="minorHAnsi" w:cstheme="minorHAnsi"/>
          <w:b/>
          <w:sz w:val="24"/>
          <w:szCs w:val="24"/>
          <w:u w:val="single"/>
        </w:rPr>
        <w:t>INORMACJE O SPOSOBIE POROZUMIEWANIA SIĘ ZAMAWIAJĄCEGO Z WYKONAWCAMI ORAZ PRZEKAZYWANIA OŚWIADCZEŃ LUB DOKUMENTÓW, A TAKŻE WSKAZANIE OSÓB UPRAWNIONYCH DO POROZUMIEWANIA SIĘ Z WYKONAWCAMI:</w:t>
      </w:r>
    </w:p>
    <w:p w14:paraId="45D39C90" w14:textId="1E5DA5A9" w:rsidR="00B7203C" w:rsidRPr="0077333D" w:rsidRDefault="00B7203C" w:rsidP="00EA5165">
      <w:pPr>
        <w:widowControl/>
        <w:numPr>
          <w:ilvl w:val="0"/>
          <w:numId w:val="6"/>
        </w:numPr>
        <w:adjustRightInd w:val="0"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>Komunikacja w postępowaniu o udzielenie zamówienia, w tym ogłoszenie zapytania ofertowego, składanie ofert, wymiana informacji między Zamawiającym a</w:t>
      </w:r>
      <w:r w:rsidR="00EF079E" w:rsidRPr="0077333D">
        <w:rPr>
          <w:rFonts w:asciiTheme="minorHAnsi" w:hAnsiTheme="minorHAnsi" w:cstheme="minorHAnsi"/>
          <w:sz w:val="24"/>
          <w:szCs w:val="24"/>
        </w:rPr>
        <w:t> </w:t>
      </w:r>
      <w:r w:rsidRPr="0077333D">
        <w:rPr>
          <w:rFonts w:asciiTheme="minorHAnsi" w:hAnsiTheme="minorHAnsi" w:cstheme="minorHAnsi"/>
          <w:sz w:val="24"/>
          <w:szCs w:val="24"/>
        </w:rPr>
        <w:t>Wykonawcą oraz przekazywanie dokumentów i oświadczeń odbywa się pisemnie za pomocą Bazy Konkurencyjności 2021.</w:t>
      </w:r>
    </w:p>
    <w:p w14:paraId="64A6214F" w14:textId="4AFC912E" w:rsidR="005254D6" w:rsidRPr="0077333D" w:rsidRDefault="005254D6" w:rsidP="00EA5165">
      <w:pPr>
        <w:widowControl/>
        <w:numPr>
          <w:ilvl w:val="0"/>
          <w:numId w:val="6"/>
        </w:numPr>
        <w:tabs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rPr>
          <w:rFonts w:asciiTheme="minorHAnsi" w:hAnsiTheme="minorHAnsi" w:cstheme="minorHAnsi"/>
          <w:bCs/>
          <w:sz w:val="24"/>
          <w:szCs w:val="24"/>
        </w:rPr>
      </w:pPr>
      <w:r w:rsidRPr="0077333D">
        <w:rPr>
          <w:rFonts w:asciiTheme="minorHAnsi" w:hAnsiTheme="minorHAnsi" w:cstheme="minorHAnsi"/>
          <w:bCs/>
          <w:sz w:val="24"/>
          <w:szCs w:val="24"/>
        </w:rPr>
        <w:t>Korespondencja, o której mowa w dziale X</w:t>
      </w:r>
      <w:r w:rsidR="009123D0" w:rsidRPr="0077333D">
        <w:rPr>
          <w:rFonts w:asciiTheme="minorHAnsi" w:hAnsiTheme="minorHAnsi" w:cstheme="minorHAnsi"/>
          <w:bCs/>
          <w:sz w:val="24"/>
          <w:szCs w:val="24"/>
        </w:rPr>
        <w:t>I</w:t>
      </w:r>
      <w:r w:rsidRPr="0077333D">
        <w:rPr>
          <w:rFonts w:asciiTheme="minorHAnsi" w:hAnsiTheme="minorHAnsi" w:cstheme="minorHAnsi"/>
          <w:bCs/>
          <w:sz w:val="24"/>
          <w:szCs w:val="24"/>
        </w:rPr>
        <w:t xml:space="preserve"> ust. 1 niniejszego zapytania będzie kierowana do Wykonawców za pomocą poczty elektronicznej na adresy e-mail podane przez Wykonawców w ofertach.</w:t>
      </w:r>
    </w:p>
    <w:p w14:paraId="6FAEBB72" w14:textId="77777777" w:rsidR="00683FCA" w:rsidRPr="0077333D" w:rsidRDefault="00683FCA" w:rsidP="00EA5165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 xml:space="preserve">Wykonawcy mogą zadawać pytania związane z postępowaniem, w szczególności   dotyczące treści zapytania ofertowego, jednak nie później niż 3 dni przed upływem terminu składania ofert. </w:t>
      </w:r>
    </w:p>
    <w:p w14:paraId="1D59F81B" w14:textId="77777777" w:rsidR="00683FCA" w:rsidRPr="0077333D" w:rsidRDefault="00683FCA" w:rsidP="00EA5165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 xml:space="preserve">Pytania należy składać jedynie poprzez moduł znajdujący się na stronie przedmiotowego ogłoszenia, na stronie </w:t>
      </w:r>
      <w:hyperlink r:id="rId14" w:history="1">
        <w:r w:rsidRPr="0077333D">
          <w:rPr>
            <w:rStyle w:val="Hipercze"/>
            <w:rFonts w:asciiTheme="minorHAnsi" w:hAnsiTheme="minorHAnsi" w:cstheme="minorHAnsi"/>
            <w:sz w:val="24"/>
            <w:szCs w:val="24"/>
          </w:rPr>
          <w:t>www.bazakonkurencyjnosci.funduszeeuropejskie.gov.pl</w:t>
        </w:r>
      </w:hyperlink>
      <w:r w:rsidRPr="0077333D">
        <w:rPr>
          <w:rFonts w:asciiTheme="minorHAnsi" w:hAnsiTheme="minorHAnsi" w:cstheme="minorHAnsi"/>
          <w:sz w:val="24"/>
          <w:szCs w:val="24"/>
        </w:rPr>
        <w:t xml:space="preserve"> w zakładce „Pytania” -&gt; „Dodaj Pytanie”. Zadanie pytania wymaga utworzenia konta i zalogowania.</w:t>
      </w:r>
    </w:p>
    <w:p w14:paraId="1F8FE8AC" w14:textId="4DA24BD8" w:rsidR="00683FCA" w:rsidRPr="0077333D" w:rsidRDefault="00683FCA" w:rsidP="00EA5165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EF079E" w:rsidRPr="0077333D">
        <w:rPr>
          <w:rFonts w:asciiTheme="minorHAnsi" w:hAnsiTheme="minorHAnsi" w:cstheme="minorHAnsi"/>
          <w:sz w:val="24"/>
          <w:szCs w:val="24"/>
        </w:rPr>
        <w:t>złożenia</w:t>
      </w:r>
      <w:r w:rsidRPr="0077333D">
        <w:rPr>
          <w:rFonts w:asciiTheme="minorHAnsi" w:hAnsiTheme="minorHAnsi" w:cstheme="minorHAnsi"/>
          <w:sz w:val="24"/>
          <w:szCs w:val="24"/>
        </w:rPr>
        <w:t xml:space="preserve"> pytań </w:t>
      </w:r>
      <w:r w:rsidR="00EF079E" w:rsidRPr="0077333D">
        <w:rPr>
          <w:rFonts w:asciiTheme="minorHAnsi" w:hAnsiTheme="minorHAnsi" w:cstheme="minorHAnsi"/>
          <w:sz w:val="24"/>
          <w:szCs w:val="24"/>
        </w:rPr>
        <w:t xml:space="preserve">przez </w:t>
      </w:r>
      <w:r w:rsidRPr="0077333D">
        <w:rPr>
          <w:rFonts w:asciiTheme="minorHAnsi" w:hAnsiTheme="minorHAnsi" w:cstheme="minorHAnsi"/>
          <w:sz w:val="24"/>
          <w:szCs w:val="24"/>
        </w:rPr>
        <w:t xml:space="preserve">Wykonawców, Zamawiający niezwłocznie upubliczni wyjaśnienia w sposób właściwy dla upublicznienia zapytania ofertowego. </w:t>
      </w:r>
    </w:p>
    <w:p w14:paraId="23FD7581" w14:textId="45B0BE91" w:rsidR="00094E9B" w:rsidRPr="0077333D" w:rsidRDefault="00094E9B" w:rsidP="00EA5165">
      <w:pPr>
        <w:pStyle w:val="Akapitzlist"/>
        <w:widowControl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>Zamawiający może w każdym czasie bez podania przyczyny zmienić treść niniejszego zapytania ofertowego. Jeżeli zmiany będą miały wpływ na treść ofert składanych w toku postępowania, Zamawiający przedłuży termin składania ofert.</w:t>
      </w:r>
    </w:p>
    <w:p w14:paraId="6EDDBF2F" w14:textId="736B449A" w:rsidR="00683FCA" w:rsidRPr="0077333D" w:rsidRDefault="00683FCA" w:rsidP="00EA5165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 xml:space="preserve">Osobą odpowiedzialną za kontakt z Wykonawcami jest </w:t>
      </w:r>
      <w:r w:rsidR="00EF079E" w:rsidRPr="0077333D">
        <w:rPr>
          <w:rFonts w:asciiTheme="minorHAnsi" w:hAnsiTheme="minorHAnsi" w:cstheme="minorHAnsi"/>
          <w:sz w:val="24"/>
          <w:szCs w:val="24"/>
        </w:rPr>
        <w:t>Agnieszka Kulik</w:t>
      </w:r>
      <w:r w:rsidRPr="0077333D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15" w:history="1">
        <w:r w:rsidR="00EF079E" w:rsidRPr="0077333D">
          <w:rPr>
            <w:rStyle w:val="Hipercze"/>
            <w:rFonts w:asciiTheme="minorHAnsi" w:hAnsiTheme="minorHAnsi" w:cstheme="minorHAnsi"/>
            <w:sz w:val="24"/>
            <w:szCs w:val="24"/>
          </w:rPr>
          <w:t>a.kulik@krasnik.eu</w:t>
        </w:r>
      </w:hyperlink>
      <w:r w:rsidRPr="0077333D">
        <w:rPr>
          <w:rFonts w:asciiTheme="minorHAnsi" w:hAnsiTheme="minorHAnsi" w:cstheme="minorHAnsi"/>
          <w:sz w:val="24"/>
          <w:szCs w:val="24"/>
        </w:rPr>
        <w:t>.</w:t>
      </w:r>
    </w:p>
    <w:p w14:paraId="1DBB90F7" w14:textId="147212BD" w:rsidR="00C40D6E" w:rsidRPr="0077333D" w:rsidRDefault="00C40D6E" w:rsidP="00EA5165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t>Niniejsze postępowanie jest prowadzone w języku polskim.</w:t>
      </w:r>
    </w:p>
    <w:p w14:paraId="587F34DA" w14:textId="77777777" w:rsidR="00B7203C" w:rsidRPr="007046FD" w:rsidRDefault="00B7203C" w:rsidP="007D48FF">
      <w:pPr>
        <w:widowControl/>
        <w:adjustRightInd w:val="0"/>
        <w:spacing w:line="224" w:lineRule="atLeast"/>
        <w:ind w:left="709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5152FEC" w14:textId="77777777" w:rsidR="00C40D6E" w:rsidRPr="0077333D" w:rsidRDefault="00C40D6E" w:rsidP="007D48FF">
      <w:pPr>
        <w:pStyle w:val="Akapitzlist"/>
        <w:widowControl/>
        <w:numPr>
          <w:ilvl w:val="0"/>
          <w:numId w:val="1"/>
        </w:numPr>
        <w:spacing w:line="224" w:lineRule="atLeast"/>
        <w:ind w:left="426" w:hanging="426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7333D">
        <w:rPr>
          <w:rFonts w:asciiTheme="minorHAnsi" w:hAnsiTheme="minorHAnsi" w:cstheme="minorHAnsi"/>
          <w:b/>
          <w:sz w:val="24"/>
          <w:szCs w:val="24"/>
          <w:u w:val="single"/>
        </w:rPr>
        <w:t>MIEJSCE ORAZ TERMIN SKŁADANIA OFERT:</w:t>
      </w:r>
    </w:p>
    <w:p w14:paraId="6B47779B" w14:textId="25FB6B33" w:rsidR="00084006" w:rsidRPr="00035016" w:rsidRDefault="00084006" w:rsidP="00EA5165">
      <w:pPr>
        <w:widowControl/>
        <w:numPr>
          <w:ilvl w:val="0"/>
          <w:numId w:val="18"/>
        </w:numPr>
        <w:adjustRightInd w:val="0"/>
        <w:spacing w:line="224" w:lineRule="atLeast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035016">
        <w:rPr>
          <w:rFonts w:asciiTheme="minorHAnsi" w:hAnsiTheme="minorHAnsi" w:cstheme="minorHAnsi"/>
          <w:bCs/>
          <w:sz w:val="24"/>
          <w:szCs w:val="24"/>
        </w:rPr>
        <w:t xml:space="preserve">Ofertę w formie pisemnej należy złożyć: w Bazie Konkurencyjności </w:t>
      </w:r>
      <w:hyperlink r:id="rId16" w:history="1">
        <w:r w:rsidRPr="00035016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Pr="00035016">
        <w:rPr>
          <w:rFonts w:asciiTheme="minorHAnsi" w:hAnsiTheme="minorHAnsi" w:cstheme="minorHAnsi"/>
          <w:bCs/>
          <w:sz w:val="24"/>
          <w:szCs w:val="24"/>
        </w:rPr>
        <w:t xml:space="preserve"> w sekcji „Oferty” → „Utwórz Ofertę” na Formularzu ofertowym wraz z wszystkimi wymaganymi załącznikami, o których mowa w  Zapytaniu ofertowym </w:t>
      </w:r>
      <w:r w:rsidRPr="00035016">
        <w:rPr>
          <w:rFonts w:asciiTheme="minorHAnsi" w:hAnsiTheme="minorHAnsi" w:cstheme="minorHAnsi"/>
          <w:b/>
          <w:sz w:val="24"/>
          <w:szCs w:val="24"/>
        </w:rPr>
        <w:t xml:space="preserve">do dnia </w:t>
      </w:r>
      <w:r w:rsidR="00035016" w:rsidRPr="00035016">
        <w:rPr>
          <w:rFonts w:asciiTheme="minorHAnsi" w:hAnsiTheme="minorHAnsi" w:cstheme="minorHAnsi"/>
          <w:b/>
          <w:sz w:val="24"/>
          <w:szCs w:val="24"/>
        </w:rPr>
        <w:t>20</w:t>
      </w:r>
      <w:r w:rsidR="003D4742" w:rsidRPr="00035016">
        <w:rPr>
          <w:rFonts w:asciiTheme="minorHAnsi" w:hAnsiTheme="minorHAnsi" w:cstheme="minorHAnsi"/>
          <w:b/>
          <w:sz w:val="24"/>
          <w:szCs w:val="24"/>
        </w:rPr>
        <w:t>.01.2025</w:t>
      </w:r>
      <w:r w:rsidRPr="00035016">
        <w:rPr>
          <w:rFonts w:asciiTheme="minorHAnsi" w:hAnsiTheme="minorHAnsi" w:cstheme="minorHAnsi"/>
          <w:b/>
          <w:sz w:val="24"/>
          <w:szCs w:val="24"/>
        </w:rPr>
        <w:t xml:space="preserve"> r. do  godz. 1</w:t>
      </w:r>
      <w:r w:rsidR="00D04C37" w:rsidRPr="00035016">
        <w:rPr>
          <w:rFonts w:asciiTheme="minorHAnsi" w:hAnsiTheme="minorHAnsi" w:cstheme="minorHAnsi"/>
          <w:b/>
          <w:sz w:val="24"/>
          <w:szCs w:val="24"/>
        </w:rPr>
        <w:t>2</w:t>
      </w:r>
      <w:r w:rsidRPr="00035016">
        <w:rPr>
          <w:rFonts w:asciiTheme="minorHAnsi" w:hAnsiTheme="minorHAnsi" w:cstheme="minorHAnsi"/>
          <w:b/>
          <w:sz w:val="24"/>
          <w:szCs w:val="24"/>
        </w:rPr>
        <w:t>:00.</w:t>
      </w:r>
    </w:p>
    <w:p w14:paraId="2FC4542B" w14:textId="77777777" w:rsidR="00084006" w:rsidRPr="0077333D" w:rsidRDefault="00084006" w:rsidP="00EA5165">
      <w:pPr>
        <w:widowControl/>
        <w:numPr>
          <w:ilvl w:val="0"/>
          <w:numId w:val="18"/>
        </w:numPr>
        <w:adjustRightInd w:val="0"/>
        <w:spacing w:line="224" w:lineRule="atLeast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77333D">
        <w:rPr>
          <w:rFonts w:asciiTheme="minorHAnsi" w:hAnsiTheme="minorHAnsi" w:cstheme="minorHAnsi"/>
          <w:bCs/>
          <w:sz w:val="24"/>
          <w:szCs w:val="24"/>
        </w:rPr>
        <w:t>Złożenie oferty wymaga utworzenia konta i zalogowania.</w:t>
      </w:r>
    </w:p>
    <w:p w14:paraId="19DDCDF7" w14:textId="1EC14021" w:rsidR="00084006" w:rsidRPr="0077333D" w:rsidRDefault="00084006" w:rsidP="00EA5165">
      <w:pPr>
        <w:widowControl/>
        <w:numPr>
          <w:ilvl w:val="0"/>
          <w:numId w:val="18"/>
        </w:numPr>
        <w:adjustRightInd w:val="0"/>
        <w:spacing w:line="224" w:lineRule="atLeast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77333D">
        <w:rPr>
          <w:rFonts w:asciiTheme="minorHAnsi" w:hAnsiTheme="minorHAnsi" w:cstheme="minorHAnsi"/>
          <w:bCs/>
          <w:sz w:val="24"/>
          <w:szCs w:val="24"/>
        </w:rPr>
        <w:t>Oferty złożone po</w:t>
      </w:r>
      <w:r w:rsidR="00094E9B" w:rsidRPr="0077333D">
        <w:rPr>
          <w:rFonts w:asciiTheme="minorHAnsi" w:hAnsiTheme="minorHAnsi" w:cstheme="minorHAnsi"/>
          <w:bCs/>
          <w:sz w:val="24"/>
          <w:szCs w:val="24"/>
        </w:rPr>
        <w:t xml:space="preserve"> upływie</w:t>
      </w:r>
      <w:r w:rsidRPr="0077333D">
        <w:rPr>
          <w:rFonts w:asciiTheme="minorHAnsi" w:hAnsiTheme="minorHAnsi" w:cstheme="minorHAnsi"/>
          <w:bCs/>
          <w:sz w:val="24"/>
          <w:szCs w:val="24"/>
        </w:rPr>
        <w:t xml:space="preserve"> termin</w:t>
      </w:r>
      <w:r w:rsidR="00094E9B" w:rsidRPr="0077333D">
        <w:rPr>
          <w:rFonts w:asciiTheme="minorHAnsi" w:hAnsiTheme="minorHAnsi" w:cstheme="minorHAnsi"/>
          <w:bCs/>
          <w:sz w:val="24"/>
          <w:szCs w:val="24"/>
        </w:rPr>
        <w:t>u, o którym mowa w ust. 1</w:t>
      </w:r>
      <w:r w:rsidRPr="0077333D">
        <w:rPr>
          <w:rFonts w:asciiTheme="minorHAnsi" w:hAnsiTheme="minorHAnsi" w:cstheme="minorHAnsi"/>
          <w:bCs/>
          <w:sz w:val="24"/>
          <w:szCs w:val="24"/>
        </w:rPr>
        <w:t xml:space="preserve"> nie </w:t>
      </w:r>
      <w:r w:rsidR="00094E9B" w:rsidRPr="0077333D">
        <w:rPr>
          <w:rFonts w:asciiTheme="minorHAnsi" w:hAnsiTheme="minorHAnsi" w:cstheme="minorHAnsi"/>
          <w:bCs/>
          <w:sz w:val="24"/>
          <w:szCs w:val="24"/>
        </w:rPr>
        <w:t>podlegają rozpatrzeniu</w:t>
      </w:r>
      <w:r w:rsidRPr="0077333D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09AA3C8" w14:textId="25162F86" w:rsidR="00DD34FB" w:rsidRPr="0077333D" w:rsidRDefault="00DD34FB" w:rsidP="00EA5165">
      <w:pPr>
        <w:widowControl/>
        <w:numPr>
          <w:ilvl w:val="0"/>
          <w:numId w:val="18"/>
        </w:numPr>
        <w:adjustRightInd w:val="0"/>
        <w:spacing w:line="224" w:lineRule="atLeast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77333D">
        <w:rPr>
          <w:rFonts w:asciiTheme="minorHAnsi" w:hAnsiTheme="minorHAnsi" w:cstheme="minorHAnsi"/>
          <w:sz w:val="24"/>
          <w:szCs w:val="24"/>
        </w:rPr>
        <w:lastRenderedPageBreak/>
        <w:t>Oferty</w:t>
      </w:r>
      <w:r w:rsidRPr="0077333D">
        <w:rPr>
          <w:rFonts w:asciiTheme="minorHAnsi" w:hAnsiTheme="minorHAnsi" w:cstheme="minorHAnsi"/>
          <w:bCs/>
          <w:sz w:val="24"/>
          <w:szCs w:val="24"/>
        </w:rPr>
        <w:t xml:space="preserve"> złożone w sposób nieprzewidziany w zapytaniu ofertowym nie podlegają rozpatrzeniu. </w:t>
      </w:r>
    </w:p>
    <w:p w14:paraId="6D333620" w14:textId="77777777" w:rsidR="00084006" w:rsidRPr="0077333D" w:rsidRDefault="00084006" w:rsidP="00EA5165">
      <w:pPr>
        <w:widowControl/>
        <w:numPr>
          <w:ilvl w:val="0"/>
          <w:numId w:val="18"/>
        </w:numPr>
        <w:adjustRightInd w:val="0"/>
        <w:spacing w:line="224" w:lineRule="atLeast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77333D">
        <w:rPr>
          <w:rFonts w:asciiTheme="minorHAnsi" w:hAnsiTheme="minorHAnsi" w:cstheme="minorHAnsi"/>
          <w:bCs/>
          <w:sz w:val="24"/>
          <w:szCs w:val="24"/>
        </w:rPr>
        <w:t xml:space="preserve">Wykonawca może przed upływem terminu składania ofert zmienić lub wycofać swoją ofertę. </w:t>
      </w:r>
    </w:p>
    <w:p w14:paraId="14D701C0" w14:textId="77777777" w:rsidR="00A32BB2" w:rsidRPr="0077333D" w:rsidRDefault="00A32BB2" w:rsidP="007D48FF">
      <w:pPr>
        <w:widowControl/>
        <w:adjustRightInd w:val="0"/>
        <w:spacing w:line="224" w:lineRule="atLeast"/>
        <w:ind w:left="709"/>
        <w:rPr>
          <w:rFonts w:asciiTheme="minorHAnsi" w:hAnsiTheme="minorHAnsi" w:cstheme="minorHAnsi"/>
          <w:bCs/>
          <w:sz w:val="24"/>
          <w:szCs w:val="24"/>
        </w:rPr>
      </w:pPr>
    </w:p>
    <w:p w14:paraId="242BE343" w14:textId="77777777" w:rsidR="00A32BB2" w:rsidRPr="00BA6A6E" w:rsidRDefault="00A32BB2" w:rsidP="007D48FF">
      <w:pPr>
        <w:pStyle w:val="Akapitzlist"/>
        <w:widowControl/>
        <w:numPr>
          <w:ilvl w:val="0"/>
          <w:numId w:val="1"/>
        </w:numPr>
        <w:tabs>
          <w:tab w:val="left" w:pos="709"/>
          <w:tab w:val="left" w:pos="851"/>
        </w:tabs>
        <w:spacing w:line="224" w:lineRule="atLeast"/>
        <w:ind w:left="426" w:hanging="426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A6A6E">
        <w:rPr>
          <w:rFonts w:asciiTheme="minorHAnsi" w:hAnsiTheme="minorHAnsi" w:cstheme="minorHAnsi"/>
          <w:b/>
          <w:sz w:val="24"/>
          <w:szCs w:val="24"/>
          <w:u w:val="single"/>
        </w:rPr>
        <w:t>BADANIE OFERT</w:t>
      </w:r>
    </w:p>
    <w:p w14:paraId="42BA4034" w14:textId="77777777" w:rsidR="00A32BB2" w:rsidRPr="00BA6A6E" w:rsidRDefault="00A32BB2" w:rsidP="00EA5165">
      <w:pPr>
        <w:widowControl/>
        <w:numPr>
          <w:ilvl w:val="0"/>
          <w:numId w:val="17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W toku badania i oceny ofert Zamawiający może:</w:t>
      </w:r>
    </w:p>
    <w:p w14:paraId="7E3DF3F0" w14:textId="5893ECE9" w:rsidR="00A32BB2" w:rsidRPr="00BA6A6E" w:rsidRDefault="00A32BB2" w:rsidP="00EA5165">
      <w:pPr>
        <w:pStyle w:val="Akapitzlist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żądać od Wykonawcy złożenia wyjaśnień dotyczących treści oferty w  wyznaczonym terminie,</w:t>
      </w:r>
    </w:p>
    <w:p w14:paraId="29C4315B" w14:textId="77777777" w:rsidR="00A32BB2" w:rsidRPr="00BA6A6E" w:rsidRDefault="00A32BB2" w:rsidP="00EA5165">
      <w:pPr>
        <w:pStyle w:val="Akapitzlist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jeżeli zaoferowana cena lub koszt wydają się rażąco niskie w stosunku do  przedmiotu zamówienia, tj. różnią się o więcej niż 30 % od średniej arytmetycznej cen wszystkich ważnych ofert niepodlegających odrzuceniu, lub  budzą wątpliwości Zamawiającego co do możliwości wykonania przedmiotu zamówienia zgodnie z wymaganiami określonymi w zapytaniu ofertowym lub  wynikającymi z odrębnych przepisów, Zamawiający zażąda od Wykonawcy złożenia w  wyznaczonym terminie wyjaśnień, w tym złożenia dowodów w  zakresie wyliczenia ceny lub kosztu,</w:t>
      </w:r>
    </w:p>
    <w:p w14:paraId="66A62A93" w14:textId="2FE7CD98" w:rsidR="00A32BB2" w:rsidRPr="00BA6A6E" w:rsidRDefault="00A32BB2" w:rsidP="00EA5165">
      <w:pPr>
        <w:pStyle w:val="Akapitzlist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żądać od Wykonawcy uzupełnienia braków oferty w wyznaczonym terminie</w:t>
      </w:r>
      <w:r w:rsidR="0031555A" w:rsidRPr="00BA6A6E">
        <w:rPr>
          <w:rFonts w:asciiTheme="minorHAnsi" w:hAnsiTheme="minorHAnsi" w:cstheme="minorHAnsi"/>
          <w:sz w:val="24"/>
          <w:szCs w:val="24"/>
        </w:rPr>
        <w:t xml:space="preserve"> (jednokrotne wezwanie)</w:t>
      </w:r>
      <w:r w:rsidRPr="00BA6A6E">
        <w:rPr>
          <w:rFonts w:asciiTheme="minorHAnsi" w:hAnsiTheme="minorHAnsi" w:cstheme="minorHAnsi"/>
          <w:sz w:val="24"/>
          <w:szCs w:val="24"/>
        </w:rPr>
        <w:t>,</w:t>
      </w:r>
    </w:p>
    <w:p w14:paraId="0FBC444A" w14:textId="77777777" w:rsidR="00A32BB2" w:rsidRPr="00BA6A6E" w:rsidRDefault="00A32BB2" w:rsidP="00EA5165">
      <w:pPr>
        <w:pStyle w:val="Akapitzlist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poprawiać oczywiste omyłki pisarskie lub rachunkowe oraz inne omyłki niepowodujące istotnych zmian w stosunku do treści ofert złożonych przez Wykonawców.</w:t>
      </w:r>
    </w:p>
    <w:p w14:paraId="44947A2A" w14:textId="77777777" w:rsidR="00A32BB2" w:rsidRPr="00BA6A6E" w:rsidRDefault="00A32BB2" w:rsidP="00EA5165">
      <w:pPr>
        <w:widowControl/>
        <w:numPr>
          <w:ilvl w:val="0"/>
          <w:numId w:val="17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Korespondencja, o której mowa w ust. 1 będzie kierowana do Wykonawców za pomocą poczty elektronicznej na adresy e-mail podane przez Wykonawców w ofertach.</w:t>
      </w:r>
    </w:p>
    <w:p w14:paraId="0F1F6857" w14:textId="77777777" w:rsidR="00A32BB2" w:rsidRPr="00BA6A6E" w:rsidRDefault="00A32BB2" w:rsidP="00EA5165">
      <w:pPr>
        <w:widowControl/>
        <w:numPr>
          <w:ilvl w:val="0"/>
          <w:numId w:val="17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 xml:space="preserve">Zamawiający odrzuca ofertę Wykonawcy, jeżeli: </w:t>
      </w:r>
    </w:p>
    <w:p w14:paraId="42F2853B" w14:textId="77777777" w:rsidR="00A32BB2" w:rsidRPr="00BA6A6E" w:rsidRDefault="00A32BB2" w:rsidP="00EA5165">
      <w:pPr>
        <w:pStyle w:val="Akapitzlist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 xml:space="preserve">oferta jest nieważna na podstawie odrębnych przepisów </w:t>
      </w:r>
    </w:p>
    <w:p w14:paraId="6CEE080A" w14:textId="77777777" w:rsidR="00A32BB2" w:rsidRPr="00BA6A6E" w:rsidRDefault="00A32BB2" w:rsidP="00EA5165">
      <w:pPr>
        <w:pStyle w:val="Akapitzlist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treść oferty nie odpowiada treści zapytania ofertowego,</w:t>
      </w:r>
    </w:p>
    <w:p w14:paraId="02B75F26" w14:textId="77777777" w:rsidR="00A32BB2" w:rsidRPr="00BA6A6E" w:rsidRDefault="00A32BB2" w:rsidP="00EA5165">
      <w:pPr>
        <w:pStyle w:val="Akapitzlist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oferta została złożona przez Wykonawcę podlegającego wykluczeniu z postępowania,</w:t>
      </w:r>
    </w:p>
    <w:p w14:paraId="4FC9DD7D" w14:textId="77777777" w:rsidR="00A32BB2" w:rsidRPr="00BA6A6E" w:rsidRDefault="00A32BB2" w:rsidP="00EA5165">
      <w:pPr>
        <w:pStyle w:val="Akapitzlist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oferta zawiera błędy w obliczeniu ceny, które nie podlegają usunięciu w trybie z ust. 1 pkt 4 powyżej,</w:t>
      </w:r>
    </w:p>
    <w:p w14:paraId="0E42F675" w14:textId="77777777" w:rsidR="00A32BB2" w:rsidRPr="00BA6A6E" w:rsidRDefault="00A32BB2" w:rsidP="00EA5165">
      <w:pPr>
        <w:pStyle w:val="Akapitzlist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złożone wyjaśnienia, o których mowa w ust. 1 pkt 2 powyżej wraz z dowodami nie  uzasadniają podanej w ofercie ceny lub kosztu,</w:t>
      </w:r>
    </w:p>
    <w:p w14:paraId="39F59C27" w14:textId="77777777" w:rsidR="00A32BB2" w:rsidRPr="00BA6A6E" w:rsidRDefault="00A32BB2" w:rsidP="00EA5165">
      <w:pPr>
        <w:pStyle w:val="Akapitzlist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1134" w:hanging="425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Wykonawca nie złożył wyjaśnień, o których mowa w ust. 1 pkt 2 powyżej.</w:t>
      </w:r>
    </w:p>
    <w:p w14:paraId="1E74601B" w14:textId="77777777" w:rsidR="00A32BB2" w:rsidRPr="007046FD" w:rsidRDefault="00A32BB2" w:rsidP="007D48FF">
      <w:pPr>
        <w:widowControl/>
        <w:spacing w:line="224" w:lineRule="atLeast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10E160B3" w14:textId="6AC2EEB5" w:rsidR="00404C33" w:rsidRPr="00BA6A6E" w:rsidRDefault="00404C33" w:rsidP="007D48FF">
      <w:pPr>
        <w:pStyle w:val="Akapitzlist"/>
        <w:widowControl/>
        <w:numPr>
          <w:ilvl w:val="0"/>
          <w:numId w:val="1"/>
        </w:numPr>
        <w:tabs>
          <w:tab w:val="left" w:pos="709"/>
          <w:tab w:val="left" w:pos="851"/>
        </w:tabs>
        <w:spacing w:line="224" w:lineRule="atLeast"/>
        <w:ind w:left="426" w:hanging="426"/>
        <w:jc w:val="lef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BA6A6E">
        <w:rPr>
          <w:rFonts w:asciiTheme="minorHAnsi" w:hAnsiTheme="minorHAnsi" w:cstheme="minorHAnsi"/>
          <w:b/>
          <w:sz w:val="24"/>
          <w:szCs w:val="24"/>
          <w:u w:val="single"/>
        </w:rPr>
        <w:t>WYBÓR OFERTY NAJKORZYSTNIEJSZEJ</w:t>
      </w:r>
    </w:p>
    <w:p w14:paraId="3147654E" w14:textId="12255D71" w:rsidR="00404C33" w:rsidRPr="00BA6A6E" w:rsidRDefault="00404C33" w:rsidP="00EA5165">
      <w:pPr>
        <w:widowControl/>
        <w:numPr>
          <w:ilvl w:val="0"/>
          <w:numId w:val="20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 xml:space="preserve">Zamawiający dokona wyboru najkorzystniejszej oferty spośród ofert </w:t>
      </w:r>
      <w:r w:rsidR="007C5440" w:rsidRPr="00BA6A6E">
        <w:rPr>
          <w:rFonts w:asciiTheme="minorHAnsi" w:hAnsiTheme="minorHAnsi" w:cstheme="minorHAnsi"/>
          <w:bCs/>
          <w:sz w:val="24"/>
          <w:szCs w:val="24"/>
        </w:rPr>
        <w:t>niepodlegających odrzuceniu</w:t>
      </w:r>
      <w:r w:rsidRPr="00BA6A6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B06369B" w14:textId="77777777" w:rsidR="00404C33" w:rsidRPr="00BA6A6E" w:rsidRDefault="00404C33" w:rsidP="00EA5165">
      <w:pPr>
        <w:widowControl/>
        <w:numPr>
          <w:ilvl w:val="0"/>
          <w:numId w:val="20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BA6A6E">
        <w:rPr>
          <w:rFonts w:asciiTheme="minorHAnsi" w:hAnsiTheme="minorHAnsi" w:cstheme="minorHAnsi"/>
          <w:sz w:val="24"/>
          <w:szCs w:val="24"/>
        </w:rPr>
        <w:t xml:space="preserve"> może unieważnić postępowanie na każdym etapie. Zamawiający zastrzega obie prawo do unieważnienia postępowania m.in. w przypadku gdy:</w:t>
      </w:r>
    </w:p>
    <w:p w14:paraId="5869A6E8" w14:textId="77777777" w:rsidR="00404C33" w:rsidRPr="00BA6A6E" w:rsidRDefault="00404C33" w:rsidP="00EA5165">
      <w:pPr>
        <w:widowControl/>
        <w:numPr>
          <w:ilvl w:val="0"/>
          <w:numId w:val="19"/>
        </w:numPr>
        <w:suppressAutoHyphens/>
        <w:autoSpaceDE/>
        <w:autoSpaceDN/>
        <w:spacing w:line="224" w:lineRule="atLeas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nie złożono żadnej oferty,</w:t>
      </w:r>
    </w:p>
    <w:p w14:paraId="683500E0" w14:textId="77777777" w:rsidR="00404C33" w:rsidRPr="00BA6A6E" w:rsidRDefault="00404C33" w:rsidP="00EA5165">
      <w:pPr>
        <w:widowControl/>
        <w:numPr>
          <w:ilvl w:val="0"/>
          <w:numId w:val="19"/>
        </w:numPr>
        <w:suppressAutoHyphens/>
        <w:autoSpaceDE/>
        <w:autoSpaceDN/>
        <w:spacing w:line="224" w:lineRule="atLeas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>cena najkorzystniejszej oferty przewyższa kwotę, którą Zamawiający może przeznaczyć na sfinansowanie zamówienia,</w:t>
      </w:r>
    </w:p>
    <w:p w14:paraId="546F6F1C" w14:textId="3EFDF10C" w:rsidR="00404C33" w:rsidRPr="00272C2B" w:rsidRDefault="00404C33" w:rsidP="00EA5165">
      <w:pPr>
        <w:widowControl/>
        <w:numPr>
          <w:ilvl w:val="0"/>
          <w:numId w:val="19"/>
        </w:numPr>
        <w:suppressAutoHyphens/>
        <w:autoSpaceDE/>
        <w:autoSpaceDN/>
        <w:spacing w:line="224" w:lineRule="atLeas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 xml:space="preserve">jeżeli Wykonawca, którego oferta została wybrana, </w:t>
      </w:r>
      <w:r w:rsidR="00272C2B" w:rsidRPr="00272C2B">
        <w:rPr>
          <w:rFonts w:asciiTheme="minorHAnsi" w:hAnsiTheme="minorHAnsi" w:cstheme="minorHAnsi"/>
          <w:sz w:val="24"/>
          <w:szCs w:val="24"/>
        </w:rPr>
        <w:t>odmawia podpisania</w:t>
      </w:r>
      <w:r w:rsidRPr="00272C2B">
        <w:rPr>
          <w:rFonts w:asciiTheme="minorHAnsi" w:hAnsiTheme="minorHAnsi" w:cstheme="minorHAnsi"/>
          <w:sz w:val="24"/>
          <w:szCs w:val="24"/>
        </w:rPr>
        <w:t xml:space="preserve"> umowy, a Zamawiający podejmuje decyzję, iż nie wybiera oferty najkorzystniejszej spośród pozostałych ofert,</w:t>
      </w:r>
    </w:p>
    <w:p w14:paraId="520667ED" w14:textId="77777777" w:rsidR="00404C33" w:rsidRPr="00BA6A6E" w:rsidRDefault="00404C33" w:rsidP="00EA5165">
      <w:pPr>
        <w:widowControl/>
        <w:numPr>
          <w:ilvl w:val="0"/>
          <w:numId w:val="19"/>
        </w:numPr>
        <w:suppressAutoHyphens/>
        <w:autoSpaceDE/>
        <w:autoSpaceDN/>
        <w:spacing w:line="224" w:lineRule="atLeas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lastRenderedPageBreak/>
        <w:t>wszystkie złożone oferty podlegają odrzuceniu,</w:t>
      </w:r>
    </w:p>
    <w:p w14:paraId="5ACDD85F" w14:textId="77777777" w:rsidR="00404C33" w:rsidRPr="00BA6A6E" w:rsidRDefault="00404C33" w:rsidP="00EA5165">
      <w:pPr>
        <w:widowControl/>
        <w:numPr>
          <w:ilvl w:val="0"/>
          <w:numId w:val="19"/>
        </w:numPr>
        <w:suppressAutoHyphens/>
        <w:autoSpaceDE/>
        <w:autoSpaceDN/>
        <w:spacing w:line="224" w:lineRule="atLeast"/>
        <w:ind w:left="113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sz w:val="24"/>
          <w:szCs w:val="24"/>
        </w:rPr>
        <w:t xml:space="preserve">wystąpiła istotna zmiana okoliczności powodująca, że prowadzenie postepowania lub wykonanie zamówienia nie leży w interesie Zamawiającego/interesie </w:t>
      </w:r>
      <w:r w:rsidRPr="00BA6A6E">
        <w:rPr>
          <w:rFonts w:asciiTheme="minorHAnsi" w:hAnsiTheme="minorHAnsi" w:cstheme="minorHAnsi"/>
          <w:bCs/>
          <w:sz w:val="24"/>
          <w:szCs w:val="24"/>
        </w:rPr>
        <w:t>publicznym, czego nie można było wcześniej przewidzieć.</w:t>
      </w:r>
    </w:p>
    <w:p w14:paraId="6679B6C9" w14:textId="579737B9" w:rsidR="00404C33" w:rsidRPr="00BA6A6E" w:rsidRDefault="00404C33" w:rsidP="00EA5165">
      <w:pPr>
        <w:widowControl/>
        <w:numPr>
          <w:ilvl w:val="0"/>
          <w:numId w:val="20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Zamawiający zawiadomi wszystkich Wykonawców o wyborze najkorzystniejszej oferty (podanie nazwy firmy Wykonawcy, siedziby, zaoferowanej ceny) względnie o  unieważnieniu postępowania o udzielenie zamówienia. Zawiadomienie nastąpi w sposób przewidziany dla upublicznienia niniejszego zapytania ofertowego</w:t>
      </w:r>
      <w:r w:rsidR="006B5411" w:rsidRPr="00BA6A6E">
        <w:rPr>
          <w:rFonts w:asciiTheme="minorHAnsi" w:hAnsiTheme="minorHAnsi" w:cstheme="minorHAnsi"/>
          <w:bCs/>
          <w:sz w:val="24"/>
          <w:szCs w:val="24"/>
        </w:rPr>
        <w:t xml:space="preserve"> tj. Z</w:t>
      </w:r>
      <w:r w:rsidRPr="00BA6A6E">
        <w:rPr>
          <w:rFonts w:asciiTheme="minorHAnsi" w:hAnsiTheme="minorHAnsi" w:cstheme="minorHAnsi"/>
          <w:bCs/>
          <w:sz w:val="24"/>
          <w:szCs w:val="24"/>
        </w:rPr>
        <w:t xml:space="preserve">amawiający upubliczni wyniki postępowania na portalu: </w:t>
      </w:r>
      <w:hyperlink r:id="rId17" w:history="1">
        <w:r w:rsidRPr="00BA6A6E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="006B5411" w:rsidRPr="00BA6A6E">
        <w:rPr>
          <w:rStyle w:val="Hipercze"/>
          <w:rFonts w:asciiTheme="minorHAnsi" w:hAnsiTheme="minorHAnsi" w:cstheme="minorHAnsi"/>
          <w:bCs/>
          <w:sz w:val="24"/>
          <w:szCs w:val="24"/>
        </w:rPr>
        <w:t>.</w:t>
      </w:r>
      <w:r w:rsidRPr="00BA6A6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5D2DF5C" w14:textId="08ECFBAF" w:rsidR="00DD34FB" w:rsidRPr="00BA6A6E" w:rsidRDefault="00DD34FB" w:rsidP="00EA5165">
      <w:pPr>
        <w:widowControl/>
        <w:numPr>
          <w:ilvl w:val="0"/>
          <w:numId w:val="20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A6A6E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BA6A6E">
        <w:rPr>
          <w:rFonts w:asciiTheme="minorHAnsi" w:hAnsiTheme="minorHAnsi" w:cstheme="minorHAnsi"/>
          <w:sz w:val="24"/>
          <w:szCs w:val="24"/>
        </w:rPr>
        <w:t xml:space="preserve"> nie przewiduje procedury odwoławczej.</w:t>
      </w:r>
    </w:p>
    <w:p w14:paraId="57A3060C" w14:textId="77777777" w:rsidR="00A32BB2" w:rsidRPr="007046FD" w:rsidRDefault="00A32BB2" w:rsidP="007D48FF">
      <w:pPr>
        <w:pStyle w:val="Akapitzlist"/>
        <w:widowControl/>
        <w:tabs>
          <w:tab w:val="left" w:pos="284"/>
          <w:tab w:val="left" w:pos="567"/>
        </w:tabs>
        <w:autoSpaceDE/>
        <w:autoSpaceDN/>
        <w:spacing w:line="224" w:lineRule="atLeast"/>
        <w:ind w:left="709" w:firstLine="0"/>
        <w:contextualSpacing/>
        <w:jc w:val="left"/>
        <w:rPr>
          <w:rFonts w:asciiTheme="minorHAnsi" w:eastAsiaTheme="majorEastAsia" w:hAnsiTheme="minorHAnsi" w:cstheme="minorHAnsi"/>
          <w:b/>
          <w:bCs/>
          <w:sz w:val="24"/>
          <w:szCs w:val="24"/>
          <w:highlight w:val="yellow"/>
        </w:rPr>
      </w:pPr>
    </w:p>
    <w:p w14:paraId="36F14B78" w14:textId="77777777" w:rsidR="00C40D6E" w:rsidRPr="00272C2B" w:rsidRDefault="00C40D6E" w:rsidP="007D48FF">
      <w:pPr>
        <w:pStyle w:val="Akapitzlist"/>
        <w:widowControl/>
        <w:numPr>
          <w:ilvl w:val="0"/>
          <w:numId w:val="1"/>
        </w:numPr>
        <w:tabs>
          <w:tab w:val="left" w:pos="284"/>
          <w:tab w:val="left" w:pos="709"/>
        </w:tabs>
        <w:spacing w:line="224" w:lineRule="atLeast"/>
        <w:ind w:left="426" w:hanging="426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72C2B">
        <w:rPr>
          <w:rFonts w:asciiTheme="minorHAnsi" w:hAnsiTheme="minorHAnsi" w:cstheme="minorHAnsi"/>
          <w:b/>
          <w:sz w:val="24"/>
          <w:szCs w:val="24"/>
          <w:u w:val="single"/>
        </w:rPr>
        <w:t>WYKAZ DOKUMENTÓW JAKIE MAJĄ DOSTARCZYĆ WYKONAWCY PRZED PODPISANIEM UMOWY</w:t>
      </w:r>
    </w:p>
    <w:p w14:paraId="61E91A80" w14:textId="77777777" w:rsidR="00C40D6E" w:rsidRPr="00272C2B" w:rsidRDefault="00C40D6E" w:rsidP="00EA5165">
      <w:pPr>
        <w:widowControl/>
        <w:numPr>
          <w:ilvl w:val="0"/>
          <w:numId w:val="2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>Wykonawca przed podpisaniem umowy dostarczy Zamawiającemu:</w:t>
      </w:r>
    </w:p>
    <w:p w14:paraId="46AA8D85" w14:textId="20D826A1" w:rsidR="00C40D6E" w:rsidRPr="00272C2B" w:rsidRDefault="00C40D6E" w:rsidP="00EA5165">
      <w:pPr>
        <w:widowControl/>
        <w:numPr>
          <w:ilvl w:val="0"/>
          <w:numId w:val="7"/>
        </w:numPr>
        <w:suppressAutoHyphens/>
        <w:autoSpaceDE/>
        <w:autoSpaceDN/>
        <w:spacing w:line="224" w:lineRule="atLeast"/>
        <w:ind w:left="1134" w:hanging="425"/>
        <w:rPr>
          <w:rFonts w:asciiTheme="minorHAnsi" w:hAnsiTheme="minorHAnsi" w:cstheme="minorHAnsi"/>
          <w:sz w:val="24"/>
          <w:szCs w:val="24"/>
        </w:rPr>
      </w:pPr>
      <w:bookmarkStart w:id="12" w:name="_Hlk172029745"/>
      <w:r w:rsidRPr="00272C2B">
        <w:rPr>
          <w:rFonts w:asciiTheme="minorHAnsi" w:hAnsiTheme="minorHAnsi" w:cstheme="minorHAnsi"/>
          <w:sz w:val="24"/>
          <w:szCs w:val="24"/>
        </w:rPr>
        <w:t>informację o osobie (imię i nazwisko), która w imieniu Wykonawcy będzie podpisywała umowę; jeżeli uprawnienie do występowania w imieniu wykonawcy nie będzie wynikało z wpisów do odpowiednich rejestrów, również pełnomocnictwo</w:t>
      </w:r>
      <w:r w:rsidR="00A958FE" w:rsidRPr="00272C2B">
        <w:rPr>
          <w:rFonts w:asciiTheme="minorHAnsi" w:hAnsiTheme="minorHAnsi" w:cstheme="minorHAnsi"/>
          <w:sz w:val="24"/>
          <w:szCs w:val="24"/>
        </w:rPr>
        <w:t xml:space="preserve"> </w:t>
      </w:r>
      <w:r w:rsidRPr="00272C2B">
        <w:rPr>
          <w:rFonts w:asciiTheme="minorHAnsi" w:hAnsiTheme="minorHAnsi" w:cstheme="minorHAnsi"/>
          <w:sz w:val="24"/>
          <w:szCs w:val="24"/>
        </w:rPr>
        <w:t>do podpisania umowy,</w:t>
      </w:r>
    </w:p>
    <w:p w14:paraId="18040C2C" w14:textId="77777777" w:rsidR="00C40D6E" w:rsidRPr="00272C2B" w:rsidRDefault="00C40D6E" w:rsidP="00EA5165">
      <w:pPr>
        <w:widowControl/>
        <w:numPr>
          <w:ilvl w:val="0"/>
          <w:numId w:val="7"/>
        </w:numPr>
        <w:tabs>
          <w:tab w:val="left" w:pos="567"/>
        </w:tabs>
        <w:suppressAutoHyphens/>
        <w:autoSpaceDE/>
        <w:autoSpaceDN/>
        <w:spacing w:line="224" w:lineRule="atLeast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>informację o zastosowanej stawce podatku VAT,</w:t>
      </w:r>
    </w:p>
    <w:p w14:paraId="6E53BA31" w14:textId="3B65E1DA" w:rsidR="00C40D6E" w:rsidRPr="00272C2B" w:rsidRDefault="00C40D6E" w:rsidP="00EA5165">
      <w:pPr>
        <w:widowControl/>
        <w:numPr>
          <w:ilvl w:val="0"/>
          <w:numId w:val="7"/>
        </w:numPr>
        <w:suppressAutoHyphens/>
        <w:autoSpaceDE/>
        <w:autoSpaceDN/>
        <w:spacing w:line="224" w:lineRule="atLeast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>dane kontaktowe (imię i nazwisko, nr telefonu, adres e-mail, adres korespondencyjny) osoby wyznaczonej do kontaktów z zamawiającym</w:t>
      </w:r>
      <w:r w:rsidR="00A06D22" w:rsidRPr="00272C2B">
        <w:rPr>
          <w:rFonts w:asciiTheme="minorHAnsi" w:hAnsiTheme="minorHAnsi" w:cstheme="minorHAnsi"/>
          <w:sz w:val="24"/>
          <w:szCs w:val="24"/>
        </w:rPr>
        <w:t xml:space="preserve"> oraz osób wyznaczonych do projektowania</w:t>
      </w:r>
      <w:r w:rsidR="00E05367" w:rsidRPr="00272C2B">
        <w:rPr>
          <w:rFonts w:asciiTheme="minorHAnsi" w:hAnsiTheme="minorHAnsi" w:cstheme="minorHAnsi"/>
          <w:sz w:val="24"/>
          <w:szCs w:val="24"/>
        </w:rPr>
        <w:t>,</w:t>
      </w:r>
    </w:p>
    <w:p w14:paraId="4E9641F5" w14:textId="715621A3" w:rsidR="00E05367" w:rsidRPr="00272C2B" w:rsidRDefault="00E05367" w:rsidP="00EA5165">
      <w:pPr>
        <w:widowControl/>
        <w:numPr>
          <w:ilvl w:val="0"/>
          <w:numId w:val="7"/>
        </w:numPr>
        <w:suppressAutoHyphens/>
        <w:autoSpaceDE/>
        <w:autoSpaceDN/>
        <w:spacing w:line="224" w:lineRule="atLeast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>adres mailowy Wykonawcy do kontaktów ze strony Zamawiającego.</w:t>
      </w:r>
    </w:p>
    <w:p w14:paraId="10554B40" w14:textId="297DF6CF" w:rsidR="00BA6A6E" w:rsidRPr="00272C2B" w:rsidRDefault="00BA6A6E" w:rsidP="00EA5165">
      <w:pPr>
        <w:widowControl/>
        <w:numPr>
          <w:ilvl w:val="0"/>
          <w:numId w:val="25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 xml:space="preserve">Niezłożenie przez Wykonawcę, w terminie wskazanym przez Zamawiającego, dokumentów/informacji, o których mowa w ust. 1 zostanie potraktowane jednoznacznie przez Zamawiającego jako </w:t>
      </w:r>
      <w:r w:rsidR="00272C2B">
        <w:rPr>
          <w:rFonts w:asciiTheme="minorHAnsi" w:hAnsiTheme="minorHAnsi" w:cstheme="minorHAnsi"/>
          <w:sz w:val="24"/>
          <w:szCs w:val="24"/>
        </w:rPr>
        <w:t>odstąpienie od zawarcia</w:t>
      </w:r>
      <w:r w:rsidRPr="00272C2B">
        <w:rPr>
          <w:rFonts w:asciiTheme="minorHAnsi" w:hAnsiTheme="minorHAnsi" w:cstheme="minorHAnsi"/>
          <w:sz w:val="24"/>
          <w:szCs w:val="24"/>
        </w:rPr>
        <w:t xml:space="preserve"> umowy.</w:t>
      </w:r>
    </w:p>
    <w:bookmarkEnd w:id="12"/>
    <w:p w14:paraId="27F28F31" w14:textId="77777777" w:rsidR="00C40D6E" w:rsidRPr="007046FD" w:rsidRDefault="00C40D6E" w:rsidP="007D48FF">
      <w:pPr>
        <w:widowControl/>
        <w:suppressAutoHyphens/>
        <w:spacing w:line="224" w:lineRule="atLeas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D3FD844" w14:textId="2B873FEC" w:rsidR="0031555A" w:rsidRPr="00272C2B" w:rsidRDefault="0031555A" w:rsidP="007D48FF">
      <w:pPr>
        <w:pStyle w:val="Akapitzlist"/>
        <w:widowControl/>
        <w:numPr>
          <w:ilvl w:val="0"/>
          <w:numId w:val="1"/>
        </w:numPr>
        <w:tabs>
          <w:tab w:val="left" w:pos="284"/>
          <w:tab w:val="left" w:pos="709"/>
        </w:tabs>
        <w:spacing w:line="224" w:lineRule="atLeast"/>
        <w:ind w:left="426" w:hanging="426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272C2B">
        <w:rPr>
          <w:rFonts w:asciiTheme="minorHAnsi" w:hAnsiTheme="minorHAnsi" w:cstheme="minorHAnsi"/>
          <w:b/>
          <w:sz w:val="24"/>
          <w:szCs w:val="24"/>
          <w:u w:val="single"/>
        </w:rPr>
        <w:t>ZAWARCIE</w:t>
      </w:r>
      <w:r w:rsidRPr="00272C2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UMOWY</w:t>
      </w:r>
    </w:p>
    <w:p w14:paraId="1558A610" w14:textId="744D7818" w:rsidR="0031555A" w:rsidRPr="00272C2B" w:rsidRDefault="0031555A" w:rsidP="00EA5165">
      <w:pPr>
        <w:widowControl/>
        <w:numPr>
          <w:ilvl w:val="0"/>
          <w:numId w:val="21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bCs/>
          <w:sz w:val="24"/>
          <w:szCs w:val="24"/>
        </w:rPr>
        <w:t>Wykonawca</w:t>
      </w:r>
      <w:r w:rsidRPr="00272C2B">
        <w:rPr>
          <w:rFonts w:asciiTheme="minorHAnsi" w:hAnsiTheme="minorHAnsi" w:cstheme="minorHAnsi"/>
          <w:sz w:val="24"/>
          <w:szCs w:val="24"/>
        </w:rPr>
        <w:t xml:space="preserve"> zobowiązany jest zawrzeć umowę w terminie wyznaczonym przez Zamawiającego. Zamawiający wyznacza termin do podpisania umowy i przekazuje go  Wykonawcy przy użyciu środków komunikacji elektronicznej (e-mail). Dwukrotne nieusprawiedliwione przez Wykonawcę niestawienie się w wyznaczonym przez Zamawiającego terminie do podpisania umowy uznaje się za </w:t>
      </w:r>
      <w:r w:rsidR="00272C2B">
        <w:rPr>
          <w:rFonts w:asciiTheme="minorHAnsi" w:hAnsiTheme="minorHAnsi" w:cstheme="minorHAnsi"/>
          <w:sz w:val="24"/>
          <w:szCs w:val="24"/>
        </w:rPr>
        <w:t>odstąpienie od</w:t>
      </w:r>
      <w:r w:rsidRPr="00272C2B">
        <w:rPr>
          <w:rFonts w:asciiTheme="minorHAnsi" w:hAnsiTheme="minorHAnsi" w:cstheme="minorHAnsi"/>
          <w:sz w:val="24"/>
          <w:szCs w:val="24"/>
        </w:rPr>
        <w:t xml:space="preserve"> zawarcia umowy.</w:t>
      </w:r>
    </w:p>
    <w:p w14:paraId="04E762F2" w14:textId="77777777" w:rsidR="0031555A" w:rsidRPr="00272C2B" w:rsidRDefault="0031555A" w:rsidP="00EA5165">
      <w:pPr>
        <w:widowControl/>
        <w:numPr>
          <w:ilvl w:val="0"/>
          <w:numId w:val="21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bCs/>
          <w:sz w:val="24"/>
          <w:szCs w:val="24"/>
        </w:rPr>
        <w:t>Umowę</w:t>
      </w:r>
      <w:r w:rsidRPr="00272C2B">
        <w:rPr>
          <w:rFonts w:asciiTheme="minorHAnsi" w:hAnsiTheme="minorHAnsi" w:cstheme="minorHAnsi"/>
          <w:sz w:val="24"/>
          <w:szCs w:val="24"/>
        </w:rPr>
        <w:t xml:space="preserve"> zawiera się w formie pisemnej lub elektronicznej (opatrzonej kwalifikowanym podpisem elektronicznym).</w:t>
      </w:r>
    </w:p>
    <w:p w14:paraId="3BCB9B0E" w14:textId="1E6F20BB" w:rsidR="0031555A" w:rsidRPr="00272C2B" w:rsidRDefault="0031555A" w:rsidP="00EA5165">
      <w:pPr>
        <w:widowControl/>
        <w:numPr>
          <w:ilvl w:val="0"/>
          <w:numId w:val="21"/>
        </w:numPr>
        <w:tabs>
          <w:tab w:val="clear" w:pos="360"/>
          <w:tab w:val="left" w:pos="786"/>
          <w:tab w:val="center" w:pos="5616"/>
          <w:tab w:val="right" w:pos="10152"/>
        </w:tabs>
        <w:suppressAutoHyphens/>
        <w:autoSpaceDE/>
        <w:autoSpaceDN/>
        <w:spacing w:line="224" w:lineRule="atLeas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272C2B">
        <w:rPr>
          <w:rFonts w:asciiTheme="minorHAnsi" w:hAnsiTheme="minorHAnsi" w:cstheme="minorHAnsi"/>
          <w:sz w:val="24"/>
          <w:szCs w:val="24"/>
        </w:rPr>
        <w:t xml:space="preserve">W przypadku gdy wybrany Wykonawca </w:t>
      </w:r>
      <w:r w:rsidR="00272C2B">
        <w:rPr>
          <w:rFonts w:asciiTheme="minorHAnsi" w:hAnsiTheme="minorHAnsi" w:cstheme="minorHAnsi"/>
          <w:sz w:val="24"/>
          <w:szCs w:val="24"/>
        </w:rPr>
        <w:t>odstąpił od zawarcia</w:t>
      </w:r>
      <w:r w:rsidR="00272C2B" w:rsidRPr="00272C2B">
        <w:rPr>
          <w:rFonts w:asciiTheme="minorHAnsi" w:hAnsiTheme="minorHAnsi" w:cstheme="minorHAnsi"/>
          <w:sz w:val="24"/>
          <w:szCs w:val="24"/>
        </w:rPr>
        <w:t xml:space="preserve"> </w:t>
      </w:r>
      <w:r w:rsidRPr="00272C2B">
        <w:rPr>
          <w:rFonts w:asciiTheme="minorHAnsi" w:hAnsiTheme="minorHAnsi" w:cstheme="minorHAnsi"/>
          <w:sz w:val="24"/>
          <w:szCs w:val="24"/>
        </w:rPr>
        <w:t xml:space="preserve">umowy w sprawie </w:t>
      </w:r>
      <w:r w:rsidRPr="00272C2B">
        <w:rPr>
          <w:rFonts w:asciiTheme="minorHAnsi" w:hAnsiTheme="minorHAnsi" w:cstheme="minorHAnsi"/>
          <w:bCs/>
          <w:sz w:val="24"/>
          <w:szCs w:val="24"/>
        </w:rPr>
        <w:t>zamówienia</w:t>
      </w:r>
      <w:r w:rsidRPr="00272C2B">
        <w:rPr>
          <w:rFonts w:asciiTheme="minorHAnsi" w:hAnsiTheme="minorHAnsi" w:cstheme="minorHAnsi"/>
          <w:sz w:val="24"/>
          <w:szCs w:val="24"/>
        </w:rPr>
        <w:t>, Zamawiający może zawrzeć umowę z Wykonawcą, który w prawidłowo przeprowadzonym postępowaniu o udzielenie zamówienia uzyskał kolejną najwyższą liczbę punktów.</w:t>
      </w:r>
    </w:p>
    <w:p w14:paraId="0D084A52" w14:textId="77777777" w:rsidR="0031555A" w:rsidRPr="007046FD" w:rsidRDefault="0031555A" w:rsidP="007D48FF">
      <w:pPr>
        <w:widowControl/>
        <w:suppressAutoHyphens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217E44A" w14:textId="04CA3C6C" w:rsidR="0031555A" w:rsidRPr="007D48FF" w:rsidRDefault="0031555A" w:rsidP="007D48FF">
      <w:pPr>
        <w:pStyle w:val="Akapitzlist"/>
        <w:widowControl/>
        <w:numPr>
          <w:ilvl w:val="0"/>
          <w:numId w:val="1"/>
        </w:numPr>
        <w:tabs>
          <w:tab w:val="left" w:pos="284"/>
          <w:tab w:val="left" w:pos="709"/>
        </w:tabs>
        <w:spacing w:line="224" w:lineRule="atLeast"/>
        <w:ind w:left="426" w:hanging="426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D48FF">
        <w:rPr>
          <w:rFonts w:asciiTheme="minorHAnsi" w:hAnsiTheme="minorHAnsi" w:cstheme="minorHAnsi"/>
          <w:b/>
          <w:bCs/>
          <w:sz w:val="24"/>
          <w:szCs w:val="24"/>
          <w:u w:val="single"/>
        </w:rPr>
        <w:t>INFORMACJA NA TEMAT ZAKAZU KONFLIKTU INTERESÓW</w:t>
      </w:r>
    </w:p>
    <w:p w14:paraId="399D9CB6" w14:textId="5E0369E3" w:rsidR="0031555A" w:rsidRPr="007D48FF" w:rsidRDefault="0031555A" w:rsidP="007D48FF">
      <w:pPr>
        <w:pStyle w:val="Akapitzlist"/>
        <w:widowControl/>
        <w:suppressAutoHyphens/>
        <w:ind w:left="425" w:firstLine="1"/>
        <w:rPr>
          <w:rFonts w:asciiTheme="minorHAnsi" w:hAnsiTheme="minorHAnsi" w:cstheme="minorHAnsi"/>
          <w:sz w:val="24"/>
          <w:szCs w:val="24"/>
        </w:rPr>
      </w:pPr>
      <w:r w:rsidRPr="007D48FF">
        <w:rPr>
          <w:rFonts w:asciiTheme="minorHAnsi" w:hAnsiTheme="minorHAnsi" w:cstheme="minorHAnsi"/>
          <w:sz w:val="24"/>
          <w:szCs w:val="24"/>
        </w:rPr>
        <w:t xml:space="preserve">Beneficjent jest Zamawiającym w rozumieniu przepisów ustawy Prawo zamówień publicznych. Zamawiający zapewnia wykonanie czynności związanych z przygotowaniem i prowadzeniem postępowania przez osoby zapewniające bezstronność i obiektywizm. Zamawiający podejmuje środki, aby zapobiegać konfliktom interesów na każdym etapie </w:t>
      </w:r>
      <w:r w:rsidRPr="007D48FF">
        <w:rPr>
          <w:rFonts w:asciiTheme="minorHAnsi" w:hAnsiTheme="minorHAnsi" w:cstheme="minorHAnsi"/>
          <w:sz w:val="24"/>
          <w:szCs w:val="24"/>
        </w:rPr>
        <w:lastRenderedPageBreak/>
        <w:t>prowadzenia postępowania i jego realizacji w celu niedopuszczenia do zakłócenia konkurencji oraz zapewnieniu równego traktowania Wykonawców.</w:t>
      </w:r>
    </w:p>
    <w:p w14:paraId="6E91C3F0" w14:textId="77777777" w:rsidR="0031555A" w:rsidRPr="007046FD" w:rsidRDefault="0031555A" w:rsidP="007D48FF">
      <w:pPr>
        <w:pStyle w:val="Akapitzlist"/>
        <w:widowControl/>
        <w:suppressAutoHyphens/>
        <w:ind w:left="426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6916B583" w14:textId="2E7113CE" w:rsidR="0031555A" w:rsidRPr="007D48FF" w:rsidRDefault="0031555A" w:rsidP="007D48FF">
      <w:pPr>
        <w:pStyle w:val="Akapitzlist"/>
        <w:widowControl/>
        <w:numPr>
          <w:ilvl w:val="0"/>
          <w:numId w:val="1"/>
        </w:numPr>
        <w:tabs>
          <w:tab w:val="left" w:pos="284"/>
          <w:tab w:val="left" w:pos="709"/>
        </w:tabs>
        <w:spacing w:line="224" w:lineRule="atLeast"/>
        <w:ind w:left="426" w:hanging="426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D48FF">
        <w:rPr>
          <w:rFonts w:asciiTheme="minorHAnsi" w:hAnsiTheme="minorHAnsi" w:cstheme="minorHAnsi"/>
          <w:b/>
          <w:bCs/>
          <w:sz w:val="24"/>
          <w:szCs w:val="24"/>
          <w:u w:val="single"/>
        </w:rPr>
        <w:t>OKREŚLENIE WARUNKÓW ISTOTNYCH ZMIAN UMOWY ZAWARTEJ W WYNIKU PRZEPROWADZONEGO POSTĘPOWANIA</w:t>
      </w:r>
    </w:p>
    <w:p w14:paraId="273E4F03" w14:textId="39BFC88A" w:rsidR="0031555A" w:rsidRPr="007D48FF" w:rsidRDefault="0031555A" w:rsidP="007D48FF">
      <w:pPr>
        <w:pStyle w:val="Akapitzlist"/>
        <w:widowControl/>
        <w:suppressAutoHyphens/>
        <w:ind w:left="425" w:firstLine="1"/>
        <w:rPr>
          <w:rFonts w:asciiTheme="minorHAnsi" w:hAnsiTheme="minorHAnsi" w:cstheme="minorHAnsi"/>
          <w:sz w:val="24"/>
          <w:szCs w:val="24"/>
        </w:rPr>
      </w:pPr>
      <w:r w:rsidRPr="007D48FF">
        <w:rPr>
          <w:rFonts w:asciiTheme="minorHAnsi" w:hAnsiTheme="minorHAnsi" w:cstheme="minorHAnsi"/>
          <w:sz w:val="24"/>
          <w:szCs w:val="24"/>
        </w:rPr>
        <w:t>Warunki istotnych zmian umowy zawiera wzór umowy, który stanowi załącznik nr 2 do niniejszego zapytania ofertowego.</w:t>
      </w:r>
    </w:p>
    <w:p w14:paraId="09C2478E" w14:textId="77777777" w:rsidR="0031555A" w:rsidRPr="007D48FF" w:rsidRDefault="0031555A" w:rsidP="007D48FF">
      <w:pPr>
        <w:widowControl/>
        <w:suppressAutoHyphens/>
        <w:spacing w:line="224" w:lineRule="atLeast"/>
        <w:rPr>
          <w:rFonts w:asciiTheme="minorHAnsi" w:hAnsiTheme="minorHAnsi" w:cstheme="minorHAnsi"/>
          <w:sz w:val="24"/>
          <w:szCs w:val="24"/>
        </w:rPr>
      </w:pPr>
    </w:p>
    <w:p w14:paraId="57C66A8C" w14:textId="77777777" w:rsidR="00C40D6E" w:rsidRPr="007D48FF" w:rsidRDefault="00C40D6E" w:rsidP="007D48FF">
      <w:pPr>
        <w:pStyle w:val="Akapitzlist"/>
        <w:widowControl/>
        <w:numPr>
          <w:ilvl w:val="0"/>
          <w:numId w:val="1"/>
        </w:numPr>
        <w:tabs>
          <w:tab w:val="left" w:pos="709"/>
        </w:tabs>
        <w:spacing w:line="224" w:lineRule="atLeast"/>
        <w:ind w:left="426" w:hanging="426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48FF">
        <w:rPr>
          <w:rFonts w:asciiTheme="minorHAnsi" w:hAnsiTheme="minorHAnsi" w:cstheme="minorHAnsi"/>
          <w:b/>
          <w:sz w:val="24"/>
          <w:szCs w:val="24"/>
          <w:u w:val="single"/>
        </w:rPr>
        <w:t>INTEGRALNĄ CZĘŚCIĄ NINIEJSZEGO ZAPYTANIA OFERTOWEGO SĄ:</w:t>
      </w:r>
    </w:p>
    <w:p w14:paraId="71F2630F" w14:textId="77777777" w:rsidR="00C40D6E" w:rsidRPr="007D48FF" w:rsidRDefault="00C40D6E" w:rsidP="00EA5165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/>
        <w:autoSpaceDE/>
        <w:autoSpaceDN/>
        <w:spacing w:line="224" w:lineRule="atLeast"/>
        <w:ind w:left="426" w:hanging="142"/>
        <w:rPr>
          <w:rFonts w:asciiTheme="minorHAnsi" w:hAnsiTheme="minorHAnsi" w:cstheme="minorHAnsi"/>
          <w:bCs/>
          <w:sz w:val="24"/>
          <w:szCs w:val="24"/>
        </w:rPr>
      </w:pPr>
      <w:r w:rsidRPr="007D48FF">
        <w:rPr>
          <w:rFonts w:asciiTheme="minorHAnsi" w:hAnsiTheme="minorHAnsi" w:cstheme="minorHAnsi"/>
          <w:bCs/>
          <w:sz w:val="24"/>
          <w:szCs w:val="24"/>
        </w:rPr>
        <w:t>Wzór formularza ofertowego – załącznik nr 1 do zapytania.</w:t>
      </w:r>
    </w:p>
    <w:p w14:paraId="7ACF2D5B" w14:textId="77777777" w:rsidR="00C40D6E" w:rsidRPr="007D48FF" w:rsidRDefault="00C40D6E" w:rsidP="00EA5165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/>
        <w:autoSpaceDE/>
        <w:autoSpaceDN/>
        <w:spacing w:line="224" w:lineRule="atLeast"/>
        <w:ind w:left="426" w:hanging="142"/>
        <w:rPr>
          <w:rFonts w:asciiTheme="minorHAnsi" w:hAnsiTheme="minorHAnsi" w:cstheme="minorHAnsi"/>
          <w:bCs/>
          <w:sz w:val="24"/>
          <w:szCs w:val="24"/>
        </w:rPr>
      </w:pPr>
      <w:r w:rsidRPr="007D48FF">
        <w:rPr>
          <w:rFonts w:asciiTheme="minorHAnsi" w:hAnsiTheme="minorHAnsi" w:cstheme="minorHAnsi"/>
          <w:bCs/>
          <w:sz w:val="24"/>
          <w:szCs w:val="24"/>
        </w:rPr>
        <w:t>Wzór umowy – załącznik 2 do zapytania.</w:t>
      </w:r>
    </w:p>
    <w:p w14:paraId="7023D9AA" w14:textId="4BC0B90F" w:rsidR="006C71AC" w:rsidRPr="007D48FF" w:rsidRDefault="00C40D6E" w:rsidP="00EA5165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/>
        <w:autoSpaceDE/>
        <w:autoSpaceDN/>
        <w:spacing w:line="224" w:lineRule="atLeast"/>
        <w:ind w:left="426" w:hanging="142"/>
        <w:rPr>
          <w:rFonts w:asciiTheme="minorHAnsi" w:hAnsiTheme="minorHAnsi" w:cstheme="minorHAnsi"/>
          <w:bCs/>
          <w:sz w:val="24"/>
          <w:szCs w:val="24"/>
        </w:rPr>
      </w:pPr>
      <w:r w:rsidRPr="007D48FF">
        <w:rPr>
          <w:rFonts w:asciiTheme="minorHAnsi" w:hAnsiTheme="minorHAnsi" w:cstheme="minorHAnsi"/>
          <w:bCs/>
          <w:sz w:val="24"/>
          <w:szCs w:val="24"/>
        </w:rPr>
        <w:t>Klauzula informacyjna dotycząca danych osobowych – załącznik nr 3 do zapytania.</w:t>
      </w:r>
    </w:p>
    <w:sectPr w:rsidR="006C71AC" w:rsidRPr="007D48FF" w:rsidSect="000B4FDB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5634" w14:textId="77777777" w:rsidR="00A11616" w:rsidRDefault="00A11616" w:rsidP="00D44211">
      <w:r>
        <w:separator/>
      </w:r>
    </w:p>
  </w:endnote>
  <w:endnote w:type="continuationSeparator" w:id="0">
    <w:p w14:paraId="314117F2" w14:textId="77777777" w:rsidR="00A11616" w:rsidRDefault="00A11616" w:rsidP="00D4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721"/>
      <w:docPartObj>
        <w:docPartGallery w:val="Page Numbers (Bottom of Page)"/>
        <w:docPartUnique/>
      </w:docPartObj>
    </w:sdtPr>
    <w:sdtEndPr/>
    <w:sdtContent>
      <w:sdt>
        <w:sdtPr>
          <w:id w:val="284467641"/>
          <w:docPartObj>
            <w:docPartGallery w:val="Page Numbers (Top of Page)"/>
            <w:docPartUnique/>
          </w:docPartObj>
        </w:sdtPr>
        <w:sdtEndPr/>
        <w:sdtContent>
          <w:p w14:paraId="528CB2EF" w14:textId="24BA66AE" w:rsidR="002F3872" w:rsidRDefault="002F3872">
            <w:pPr>
              <w:pStyle w:val="Stopka"/>
              <w:jc w:val="right"/>
            </w:pPr>
            <w:r w:rsidRPr="002F3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Strona </w:t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AF1A3F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0"/>
                <w:szCs w:val="20"/>
              </w:rPr>
              <w:t>7</w:t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2F3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 </w:t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AF1A3F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0"/>
                <w:szCs w:val="20"/>
              </w:rPr>
              <w:t>7</w:t>
            </w:r>
            <w:r w:rsidRPr="002F38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i/>
        <w:iCs/>
        <w:sz w:val="20"/>
        <w:szCs w:val="20"/>
      </w:rPr>
      <w:id w:val="202104085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D5C5BB" w14:textId="3653DF29" w:rsidR="00E02BAD" w:rsidRPr="00E02BAD" w:rsidRDefault="00E02BAD" w:rsidP="00E02BAD">
            <w:pPr>
              <w:pStyle w:val="Stopka"/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02B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Strona </w:t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AF1A3F"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E02B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 </w:t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AF1A3F">
              <w:rPr>
                <w:rFonts w:ascii="Calibri" w:hAnsi="Calibri" w:cs="Calibri"/>
                <w:b/>
                <w:bCs/>
                <w:i/>
                <w:iCs/>
                <w:noProof/>
                <w:sz w:val="20"/>
                <w:szCs w:val="20"/>
              </w:rPr>
              <w:t>7</w:t>
            </w:r>
            <w:r w:rsidRPr="00E02BA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7D78" w14:textId="77777777" w:rsidR="00A11616" w:rsidRDefault="00A11616" w:rsidP="00D44211">
      <w:r>
        <w:separator/>
      </w:r>
    </w:p>
  </w:footnote>
  <w:footnote w:type="continuationSeparator" w:id="0">
    <w:p w14:paraId="58582BA9" w14:textId="77777777" w:rsidR="00A11616" w:rsidRDefault="00A11616" w:rsidP="00D4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E5D5" w14:textId="3D91F4DF" w:rsidR="00877E91" w:rsidRDefault="00877E91">
    <w:pPr>
      <w:pStyle w:val="Nagwek"/>
    </w:pPr>
    <w:r w:rsidRPr="00D96476">
      <w:rPr>
        <w:rFonts w:ascii="Calibri" w:hAnsi="Calibri" w:cs="Calibri"/>
        <w:noProof/>
        <w:lang w:eastAsia="pl-PL"/>
      </w:rPr>
      <w:drawing>
        <wp:inline distT="0" distB="0" distL="0" distR="0" wp14:anchorId="236BD658" wp14:editId="7B0AC4CF">
          <wp:extent cx="5746115" cy="1092200"/>
          <wp:effectExtent l="0" t="0" r="6985" b="0"/>
          <wp:docPr id="1882553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18468F9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eastAsia="Arial"/>
        <w:b w:val="0"/>
        <w:bCs/>
        <w:color w:val="auto"/>
        <w:sz w:val="24"/>
        <w:szCs w:val="24"/>
        <w:lang w:eastAsia="pl-PL"/>
      </w:rPr>
    </w:lvl>
  </w:abstractNum>
  <w:abstractNum w:abstractNumId="1" w15:restartNumberingAfterBreak="0">
    <w:nsid w:val="00000011"/>
    <w:multiLevelType w:val="singleLevel"/>
    <w:tmpl w:val="06506E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10A11D4"/>
    <w:multiLevelType w:val="singleLevel"/>
    <w:tmpl w:val="06506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4F969DA"/>
    <w:multiLevelType w:val="hybridMultilevel"/>
    <w:tmpl w:val="D2A0C9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8F1BE2"/>
    <w:multiLevelType w:val="hybridMultilevel"/>
    <w:tmpl w:val="861C7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03C06"/>
    <w:multiLevelType w:val="singleLevel"/>
    <w:tmpl w:val="06506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7" w15:restartNumberingAfterBreak="0">
    <w:nsid w:val="249220F4"/>
    <w:multiLevelType w:val="hybridMultilevel"/>
    <w:tmpl w:val="BB0EA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6A54"/>
    <w:multiLevelType w:val="hybridMultilevel"/>
    <w:tmpl w:val="425C34F8"/>
    <w:lvl w:ilvl="0" w:tplc="97FC4812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94007"/>
    <w:multiLevelType w:val="hybridMultilevel"/>
    <w:tmpl w:val="B5A0645A"/>
    <w:lvl w:ilvl="0" w:tplc="2F203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C501F"/>
    <w:multiLevelType w:val="hybridMultilevel"/>
    <w:tmpl w:val="0610018A"/>
    <w:lvl w:ilvl="0" w:tplc="8CDE96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602E"/>
    <w:multiLevelType w:val="hybridMultilevel"/>
    <w:tmpl w:val="861C75B4"/>
    <w:lvl w:ilvl="0" w:tplc="FEA47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57D8D"/>
    <w:multiLevelType w:val="hybridMultilevel"/>
    <w:tmpl w:val="D2A0C9BC"/>
    <w:lvl w:ilvl="0" w:tplc="D898C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5EF2F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141E2"/>
    <w:multiLevelType w:val="hybridMultilevel"/>
    <w:tmpl w:val="2A5EC51E"/>
    <w:lvl w:ilvl="0" w:tplc="C1846192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0F0BFD"/>
    <w:multiLevelType w:val="hybridMultilevel"/>
    <w:tmpl w:val="EE8C0200"/>
    <w:lvl w:ilvl="0" w:tplc="362816CA">
      <w:start w:val="1"/>
      <w:numFmt w:val="decimal"/>
      <w:lvlText w:val="%1)"/>
      <w:lvlJc w:val="left"/>
      <w:pPr>
        <w:ind w:left="8659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rPr>
        <w:rFonts w:ascii="Calibri" w:eastAsia="Times New Roman" w:hAnsi="Calibri" w:cs="Calibr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rPr>
        <w:rFonts w:ascii="Calibri" w:hAnsi="Calibri" w:cs="Calibr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B6901"/>
    <w:multiLevelType w:val="hybridMultilevel"/>
    <w:tmpl w:val="7D3E48DA"/>
    <w:lvl w:ilvl="0" w:tplc="4ED22C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C219E"/>
    <w:multiLevelType w:val="hybridMultilevel"/>
    <w:tmpl w:val="C85CF8C0"/>
    <w:lvl w:ilvl="0" w:tplc="74E6287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87180"/>
    <w:multiLevelType w:val="hybridMultilevel"/>
    <w:tmpl w:val="36EE9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96DC3"/>
    <w:multiLevelType w:val="hybridMultilevel"/>
    <w:tmpl w:val="F0DCC7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D5AEE"/>
    <w:multiLevelType w:val="singleLevel"/>
    <w:tmpl w:val="06506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0" w15:restartNumberingAfterBreak="0">
    <w:nsid w:val="64CB0EAE"/>
    <w:multiLevelType w:val="singleLevel"/>
    <w:tmpl w:val="06506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1" w15:restartNumberingAfterBreak="0">
    <w:nsid w:val="6D7438E8"/>
    <w:multiLevelType w:val="hybridMultilevel"/>
    <w:tmpl w:val="9FB8DC2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481DC2"/>
    <w:multiLevelType w:val="hybridMultilevel"/>
    <w:tmpl w:val="3C40C83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E657B9"/>
    <w:multiLevelType w:val="hybridMultilevel"/>
    <w:tmpl w:val="34AE5F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F76613"/>
    <w:multiLevelType w:val="hybridMultilevel"/>
    <w:tmpl w:val="9496D9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B7F13"/>
    <w:multiLevelType w:val="hybridMultilevel"/>
    <w:tmpl w:val="9496D960"/>
    <w:lvl w:ilvl="0" w:tplc="34564266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9"/>
  </w:num>
  <w:num w:numId="11">
    <w:abstractNumId w:val="7"/>
  </w:num>
  <w:num w:numId="12">
    <w:abstractNumId w:val="8"/>
  </w:num>
  <w:num w:numId="13">
    <w:abstractNumId w:val="15"/>
  </w:num>
  <w:num w:numId="14">
    <w:abstractNumId w:val="4"/>
  </w:num>
  <w:num w:numId="15">
    <w:abstractNumId w:val="21"/>
  </w:num>
  <w:num w:numId="16">
    <w:abstractNumId w:val="22"/>
  </w:num>
  <w:num w:numId="17">
    <w:abstractNumId w:val="20"/>
  </w:num>
  <w:num w:numId="18">
    <w:abstractNumId w:val="5"/>
  </w:num>
  <w:num w:numId="19">
    <w:abstractNumId w:val="17"/>
  </w:num>
  <w:num w:numId="20">
    <w:abstractNumId w:val="6"/>
  </w:num>
  <w:num w:numId="21">
    <w:abstractNumId w:val="3"/>
  </w:num>
  <w:num w:numId="22">
    <w:abstractNumId w:val="24"/>
  </w:num>
  <w:num w:numId="23">
    <w:abstractNumId w:val="18"/>
  </w:num>
  <w:num w:numId="24">
    <w:abstractNumId w:val="10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D7"/>
    <w:rsid w:val="00001C30"/>
    <w:rsid w:val="0002141A"/>
    <w:rsid w:val="000239A0"/>
    <w:rsid w:val="00024A60"/>
    <w:rsid w:val="000301BE"/>
    <w:rsid w:val="00031E1C"/>
    <w:rsid w:val="00035016"/>
    <w:rsid w:val="00041C55"/>
    <w:rsid w:val="000468B3"/>
    <w:rsid w:val="0005169F"/>
    <w:rsid w:val="00053DE1"/>
    <w:rsid w:val="000612AC"/>
    <w:rsid w:val="000614C3"/>
    <w:rsid w:val="00062768"/>
    <w:rsid w:val="0008122B"/>
    <w:rsid w:val="00084006"/>
    <w:rsid w:val="00094E9B"/>
    <w:rsid w:val="000A1282"/>
    <w:rsid w:val="000B41BB"/>
    <w:rsid w:val="000B4810"/>
    <w:rsid w:val="000B4FDB"/>
    <w:rsid w:val="000B5B25"/>
    <w:rsid w:val="000C0DB7"/>
    <w:rsid w:val="000D3180"/>
    <w:rsid w:val="000D3C57"/>
    <w:rsid w:val="000E027B"/>
    <w:rsid w:val="000F261B"/>
    <w:rsid w:val="000F60A9"/>
    <w:rsid w:val="00100C7D"/>
    <w:rsid w:val="0010142F"/>
    <w:rsid w:val="00110A73"/>
    <w:rsid w:val="00110E55"/>
    <w:rsid w:val="00127FE9"/>
    <w:rsid w:val="00130435"/>
    <w:rsid w:val="001371A6"/>
    <w:rsid w:val="00160914"/>
    <w:rsid w:val="00165F9F"/>
    <w:rsid w:val="00166CA3"/>
    <w:rsid w:val="00177ADE"/>
    <w:rsid w:val="00197CEB"/>
    <w:rsid w:val="001A1896"/>
    <w:rsid w:val="001A3B84"/>
    <w:rsid w:val="001A3F32"/>
    <w:rsid w:val="001B56DC"/>
    <w:rsid w:val="001B5BE3"/>
    <w:rsid w:val="001B6176"/>
    <w:rsid w:val="001B6439"/>
    <w:rsid w:val="001C3FA5"/>
    <w:rsid w:val="001C3FE4"/>
    <w:rsid w:val="001D37EB"/>
    <w:rsid w:val="001E70F9"/>
    <w:rsid w:val="001F6E8E"/>
    <w:rsid w:val="001F792C"/>
    <w:rsid w:val="00222B50"/>
    <w:rsid w:val="0025092D"/>
    <w:rsid w:val="00252501"/>
    <w:rsid w:val="00264383"/>
    <w:rsid w:val="00266E31"/>
    <w:rsid w:val="002700AF"/>
    <w:rsid w:val="00270899"/>
    <w:rsid w:val="00272C2B"/>
    <w:rsid w:val="002734D5"/>
    <w:rsid w:val="0028069C"/>
    <w:rsid w:val="002910FF"/>
    <w:rsid w:val="00293AAC"/>
    <w:rsid w:val="002B0D23"/>
    <w:rsid w:val="002D7FB3"/>
    <w:rsid w:val="002F2D35"/>
    <w:rsid w:val="002F3872"/>
    <w:rsid w:val="0030477D"/>
    <w:rsid w:val="0031555A"/>
    <w:rsid w:val="003216FF"/>
    <w:rsid w:val="00323546"/>
    <w:rsid w:val="00330AB7"/>
    <w:rsid w:val="00333FFF"/>
    <w:rsid w:val="003552D7"/>
    <w:rsid w:val="00367BDD"/>
    <w:rsid w:val="00372821"/>
    <w:rsid w:val="00376BA7"/>
    <w:rsid w:val="00392820"/>
    <w:rsid w:val="00395164"/>
    <w:rsid w:val="003A0410"/>
    <w:rsid w:val="003A2F19"/>
    <w:rsid w:val="003B0784"/>
    <w:rsid w:val="003B2F75"/>
    <w:rsid w:val="003C528B"/>
    <w:rsid w:val="003D4742"/>
    <w:rsid w:val="003E0006"/>
    <w:rsid w:val="003E1F09"/>
    <w:rsid w:val="003E58F0"/>
    <w:rsid w:val="003F3087"/>
    <w:rsid w:val="003F406F"/>
    <w:rsid w:val="003F4DE9"/>
    <w:rsid w:val="003F5C39"/>
    <w:rsid w:val="00404C33"/>
    <w:rsid w:val="004155B6"/>
    <w:rsid w:val="00415668"/>
    <w:rsid w:val="004162DB"/>
    <w:rsid w:val="004165BD"/>
    <w:rsid w:val="00431D5B"/>
    <w:rsid w:val="004373D4"/>
    <w:rsid w:val="004376DD"/>
    <w:rsid w:val="0044209A"/>
    <w:rsid w:val="00445447"/>
    <w:rsid w:val="004603BC"/>
    <w:rsid w:val="004648D8"/>
    <w:rsid w:val="00470B10"/>
    <w:rsid w:val="004805B5"/>
    <w:rsid w:val="00490F3C"/>
    <w:rsid w:val="004B49CD"/>
    <w:rsid w:val="004C7A20"/>
    <w:rsid w:val="004E61FA"/>
    <w:rsid w:val="004F23EB"/>
    <w:rsid w:val="004F58D1"/>
    <w:rsid w:val="004F7287"/>
    <w:rsid w:val="00507B35"/>
    <w:rsid w:val="005104DA"/>
    <w:rsid w:val="00511713"/>
    <w:rsid w:val="00514444"/>
    <w:rsid w:val="00520E15"/>
    <w:rsid w:val="005254D6"/>
    <w:rsid w:val="005436BE"/>
    <w:rsid w:val="00547173"/>
    <w:rsid w:val="005472E5"/>
    <w:rsid w:val="00547A9C"/>
    <w:rsid w:val="00551E7E"/>
    <w:rsid w:val="005547F4"/>
    <w:rsid w:val="00554FB4"/>
    <w:rsid w:val="0055504C"/>
    <w:rsid w:val="0055662F"/>
    <w:rsid w:val="00556A3C"/>
    <w:rsid w:val="005645E2"/>
    <w:rsid w:val="005708F5"/>
    <w:rsid w:val="005750B6"/>
    <w:rsid w:val="00580193"/>
    <w:rsid w:val="00584E59"/>
    <w:rsid w:val="00591A01"/>
    <w:rsid w:val="00596416"/>
    <w:rsid w:val="005A455F"/>
    <w:rsid w:val="005B7FAD"/>
    <w:rsid w:val="005D65B4"/>
    <w:rsid w:val="005E5F4B"/>
    <w:rsid w:val="005E732B"/>
    <w:rsid w:val="005F13B4"/>
    <w:rsid w:val="005F6B53"/>
    <w:rsid w:val="00610870"/>
    <w:rsid w:val="00614D7E"/>
    <w:rsid w:val="00626205"/>
    <w:rsid w:val="00627D32"/>
    <w:rsid w:val="00631F64"/>
    <w:rsid w:val="00632CA2"/>
    <w:rsid w:val="00646BB6"/>
    <w:rsid w:val="00661371"/>
    <w:rsid w:val="00667891"/>
    <w:rsid w:val="00683FCA"/>
    <w:rsid w:val="006A2BFD"/>
    <w:rsid w:val="006A3420"/>
    <w:rsid w:val="006B26F1"/>
    <w:rsid w:val="006B3389"/>
    <w:rsid w:val="006B5411"/>
    <w:rsid w:val="006C39B4"/>
    <w:rsid w:val="006C71AC"/>
    <w:rsid w:val="006D33BF"/>
    <w:rsid w:val="006D52C7"/>
    <w:rsid w:val="006D7A4B"/>
    <w:rsid w:val="006E017D"/>
    <w:rsid w:val="006E0677"/>
    <w:rsid w:val="006E37CC"/>
    <w:rsid w:val="006E7EDE"/>
    <w:rsid w:val="006F1954"/>
    <w:rsid w:val="006F67FF"/>
    <w:rsid w:val="006F6A47"/>
    <w:rsid w:val="007046FD"/>
    <w:rsid w:val="00704F6A"/>
    <w:rsid w:val="00705C8E"/>
    <w:rsid w:val="00730B35"/>
    <w:rsid w:val="00731FAC"/>
    <w:rsid w:val="00732061"/>
    <w:rsid w:val="007351BB"/>
    <w:rsid w:val="00745FA2"/>
    <w:rsid w:val="007547DA"/>
    <w:rsid w:val="00755310"/>
    <w:rsid w:val="00764AD4"/>
    <w:rsid w:val="0077333D"/>
    <w:rsid w:val="00773966"/>
    <w:rsid w:val="00781C7E"/>
    <w:rsid w:val="00781E42"/>
    <w:rsid w:val="00790FD3"/>
    <w:rsid w:val="0079327B"/>
    <w:rsid w:val="00794234"/>
    <w:rsid w:val="00794939"/>
    <w:rsid w:val="0079555D"/>
    <w:rsid w:val="00795B16"/>
    <w:rsid w:val="007A2093"/>
    <w:rsid w:val="007A26FF"/>
    <w:rsid w:val="007A3A3A"/>
    <w:rsid w:val="007B0D46"/>
    <w:rsid w:val="007C2C3A"/>
    <w:rsid w:val="007C3578"/>
    <w:rsid w:val="007C5440"/>
    <w:rsid w:val="007C75B1"/>
    <w:rsid w:val="007D186B"/>
    <w:rsid w:val="007D48FF"/>
    <w:rsid w:val="007E157B"/>
    <w:rsid w:val="007E62B3"/>
    <w:rsid w:val="007F1138"/>
    <w:rsid w:val="007F7CC8"/>
    <w:rsid w:val="00803EDA"/>
    <w:rsid w:val="0080452E"/>
    <w:rsid w:val="008169A5"/>
    <w:rsid w:val="008169F1"/>
    <w:rsid w:val="00834713"/>
    <w:rsid w:val="008357E5"/>
    <w:rsid w:val="00835C83"/>
    <w:rsid w:val="00837131"/>
    <w:rsid w:val="00851916"/>
    <w:rsid w:val="00852C04"/>
    <w:rsid w:val="00857FEE"/>
    <w:rsid w:val="0087192A"/>
    <w:rsid w:val="00877E91"/>
    <w:rsid w:val="00883B7B"/>
    <w:rsid w:val="00890147"/>
    <w:rsid w:val="00892FC5"/>
    <w:rsid w:val="008C0513"/>
    <w:rsid w:val="008D08FA"/>
    <w:rsid w:val="008E023D"/>
    <w:rsid w:val="008F4501"/>
    <w:rsid w:val="0090449C"/>
    <w:rsid w:val="009123D0"/>
    <w:rsid w:val="00914EE5"/>
    <w:rsid w:val="009208CA"/>
    <w:rsid w:val="009209F0"/>
    <w:rsid w:val="00931C45"/>
    <w:rsid w:val="00933429"/>
    <w:rsid w:val="00955C34"/>
    <w:rsid w:val="0097060D"/>
    <w:rsid w:val="00970CD8"/>
    <w:rsid w:val="0097205D"/>
    <w:rsid w:val="0097413D"/>
    <w:rsid w:val="009A0FCB"/>
    <w:rsid w:val="009A67E7"/>
    <w:rsid w:val="009B3992"/>
    <w:rsid w:val="009C15F5"/>
    <w:rsid w:val="009C48CE"/>
    <w:rsid w:val="009C6A23"/>
    <w:rsid w:val="009C7292"/>
    <w:rsid w:val="009D07AE"/>
    <w:rsid w:val="009D1920"/>
    <w:rsid w:val="009D1F0E"/>
    <w:rsid w:val="009D5260"/>
    <w:rsid w:val="009D5D4C"/>
    <w:rsid w:val="009F0C78"/>
    <w:rsid w:val="009F4AEC"/>
    <w:rsid w:val="00A005CA"/>
    <w:rsid w:val="00A06653"/>
    <w:rsid w:val="00A06D22"/>
    <w:rsid w:val="00A11616"/>
    <w:rsid w:val="00A14F8C"/>
    <w:rsid w:val="00A27B33"/>
    <w:rsid w:val="00A31FF5"/>
    <w:rsid w:val="00A32BB2"/>
    <w:rsid w:val="00A330C9"/>
    <w:rsid w:val="00A404FA"/>
    <w:rsid w:val="00A42733"/>
    <w:rsid w:val="00A50708"/>
    <w:rsid w:val="00A539B2"/>
    <w:rsid w:val="00A55DDE"/>
    <w:rsid w:val="00A84CD1"/>
    <w:rsid w:val="00A958FE"/>
    <w:rsid w:val="00A96B8F"/>
    <w:rsid w:val="00A97FA0"/>
    <w:rsid w:val="00AA3735"/>
    <w:rsid w:val="00AA3FD7"/>
    <w:rsid w:val="00AA77B7"/>
    <w:rsid w:val="00AB4A03"/>
    <w:rsid w:val="00AC1969"/>
    <w:rsid w:val="00AC2CA5"/>
    <w:rsid w:val="00AD46CC"/>
    <w:rsid w:val="00AD4E20"/>
    <w:rsid w:val="00AD6DD6"/>
    <w:rsid w:val="00AE40F0"/>
    <w:rsid w:val="00AF00E9"/>
    <w:rsid w:val="00AF1980"/>
    <w:rsid w:val="00AF1A3F"/>
    <w:rsid w:val="00AF1E7D"/>
    <w:rsid w:val="00AF2783"/>
    <w:rsid w:val="00B01367"/>
    <w:rsid w:val="00B06701"/>
    <w:rsid w:val="00B07B48"/>
    <w:rsid w:val="00B31FCC"/>
    <w:rsid w:val="00B448A3"/>
    <w:rsid w:val="00B51CF0"/>
    <w:rsid w:val="00B538D4"/>
    <w:rsid w:val="00B64690"/>
    <w:rsid w:val="00B7203C"/>
    <w:rsid w:val="00B773C6"/>
    <w:rsid w:val="00B81275"/>
    <w:rsid w:val="00B83FD5"/>
    <w:rsid w:val="00B94C13"/>
    <w:rsid w:val="00B95FB1"/>
    <w:rsid w:val="00BA0DAA"/>
    <w:rsid w:val="00BA49CE"/>
    <w:rsid w:val="00BA6A6E"/>
    <w:rsid w:val="00BA78C5"/>
    <w:rsid w:val="00BA78FF"/>
    <w:rsid w:val="00BC5F9C"/>
    <w:rsid w:val="00C22899"/>
    <w:rsid w:val="00C3046C"/>
    <w:rsid w:val="00C31B9B"/>
    <w:rsid w:val="00C37937"/>
    <w:rsid w:val="00C40D6E"/>
    <w:rsid w:val="00C420DA"/>
    <w:rsid w:val="00C52B0D"/>
    <w:rsid w:val="00C558A9"/>
    <w:rsid w:val="00C64676"/>
    <w:rsid w:val="00C66334"/>
    <w:rsid w:val="00C77FEA"/>
    <w:rsid w:val="00C924C1"/>
    <w:rsid w:val="00C95497"/>
    <w:rsid w:val="00CA02C7"/>
    <w:rsid w:val="00CA17C9"/>
    <w:rsid w:val="00CB0B63"/>
    <w:rsid w:val="00CB5C15"/>
    <w:rsid w:val="00CC2FD2"/>
    <w:rsid w:val="00CC45E2"/>
    <w:rsid w:val="00CD1E43"/>
    <w:rsid w:val="00CE3803"/>
    <w:rsid w:val="00CF2AB4"/>
    <w:rsid w:val="00CF311F"/>
    <w:rsid w:val="00CF3173"/>
    <w:rsid w:val="00D04C37"/>
    <w:rsid w:val="00D05AEC"/>
    <w:rsid w:val="00D07CFB"/>
    <w:rsid w:val="00D14FF3"/>
    <w:rsid w:val="00D15B14"/>
    <w:rsid w:val="00D2295F"/>
    <w:rsid w:val="00D3107E"/>
    <w:rsid w:val="00D41494"/>
    <w:rsid w:val="00D44211"/>
    <w:rsid w:val="00D5105E"/>
    <w:rsid w:val="00D5507E"/>
    <w:rsid w:val="00D719AD"/>
    <w:rsid w:val="00D72544"/>
    <w:rsid w:val="00D73B7E"/>
    <w:rsid w:val="00D83F6A"/>
    <w:rsid w:val="00D8568D"/>
    <w:rsid w:val="00DB3A4D"/>
    <w:rsid w:val="00DC19C4"/>
    <w:rsid w:val="00DC35C0"/>
    <w:rsid w:val="00DD0DFF"/>
    <w:rsid w:val="00DD34FB"/>
    <w:rsid w:val="00DD3D41"/>
    <w:rsid w:val="00DE1DED"/>
    <w:rsid w:val="00DE3C38"/>
    <w:rsid w:val="00DF046D"/>
    <w:rsid w:val="00E02BAD"/>
    <w:rsid w:val="00E05367"/>
    <w:rsid w:val="00E13E4F"/>
    <w:rsid w:val="00E218FD"/>
    <w:rsid w:val="00E2355E"/>
    <w:rsid w:val="00E27E3A"/>
    <w:rsid w:val="00E33A46"/>
    <w:rsid w:val="00E40017"/>
    <w:rsid w:val="00E40353"/>
    <w:rsid w:val="00E43E57"/>
    <w:rsid w:val="00E448A2"/>
    <w:rsid w:val="00E4606B"/>
    <w:rsid w:val="00E50413"/>
    <w:rsid w:val="00E52263"/>
    <w:rsid w:val="00E619C4"/>
    <w:rsid w:val="00E64DB3"/>
    <w:rsid w:val="00E64FE4"/>
    <w:rsid w:val="00E676A9"/>
    <w:rsid w:val="00E86652"/>
    <w:rsid w:val="00E87A44"/>
    <w:rsid w:val="00E93684"/>
    <w:rsid w:val="00E96F37"/>
    <w:rsid w:val="00EA5165"/>
    <w:rsid w:val="00EA5EBB"/>
    <w:rsid w:val="00EA754A"/>
    <w:rsid w:val="00EA7E51"/>
    <w:rsid w:val="00EB16E8"/>
    <w:rsid w:val="00EB4017"/>
    <w:rsid w:val="00EC4670"/>
    <w:rsid w:val="00ED0B67"/>
    <w:rsid w:val="00ED1993"/>
    <w:rsid w:val="00ED204E"/>
    <w:rsid w:val="00EF079E"/>
    <w:rsid w:val="00EF081C"/>
    <w:rsid w:val="00EF0DBD"/>
    <w:rsid w:val="00F006F2"/>
    <w:rsid w:val="00F10A8B"/>
    <w:rsid w:val="00F32F75"/>
    <w:rsid w:val="00F3552A"/>
    <w:rsid w:val="00F422B9"/>
    <w:rsid w:val="00F50E21"/>
    <w:rsid w:val="00F54004"/>
    <w:rsid w:val="00F560E5"/>
    <w:rsid w:val="00F60F09"/>
    <w:rsid w:val="00F635C7"/>
    <w:rsid w:val="00F67194"/>
    <w:rsid w:val="00F739F8"/>
    <w:rsid w:val="00F803A7"/>
    <w:rsid w:val="00F9265A"/>
    <w:rsid w:val="00F944FF"/>
    <w:rsid w:val="00FA070B"/>
    <w:rsid w:val="00FC57A7"/>
    <w:rsid w:val="00FC5C01"/>
    <w:rsid w:val="00FD1F77"/>
    <w:rsid w:val="00FD5678"/>
    <w:rsid w:val="00FE59C9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DDD0"/>
  <w15:docId w15:val="{D2CF743B-4985-432D-BABF-E1470C3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E57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rFonts w:eastAsia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55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55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55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552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52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552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552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aliases w:val="Akapit z listą BS,List Paragraph,L1,Numerowanie,Akapit z listą5,T_SZ_List Paragraph,normalny tekst,2 heading,A_wyliczenie,K-P_odwolanie,maz_wyliczenie,opis dzialania,Preambuła,List Paragraph1,Wyliczanie,lp1,Tytuły,Lista num,Spec. 4.,Bulle"/>
    <w:basedOn w:val="Normalny"/>
    <w:link w:val="AkapitzlistZnak"/>
    <w:uiPriority w:val="99"/>
    <w:qFormat/>
    <w:rsid w:val="00E43E57"/>
    <w:pPr>
      <w:ind w:left="506" w:hanging="360"/>
      <w:jc w:val="both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2 heading Znak,A_wyliczenie Znak,K-P_odwolanie Znak,maz_wyliczenie Znak,opis dzialania Znak"/>
    <w:link w:val="Akapitzlist"/>
    <w:uiPriority w:val="99"/>
    <w:qFormat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552D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552D7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552D7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552D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552D7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552D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552D7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55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5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552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552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2D7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552D7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2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2D7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552D7"/>
    <w:rPr>
      <w:b/>
      <w:bCs/>
      <w:smallCaps/>
      <w:color w:val="365F91" w:themeColor="accent1" w:themeShade="BF"/>
      <w:spacing w:val="5"/>
    </w:rPr>
  </w:style>
  <w:style w:type="character" w:customStyle="1" w:styleId="font">
    <w:name w:val="font"/>
    <w:basedOn w:val="Domylnaczcionkaakapitu"/>
    <w:rsid w:val="00431D5B"/>
  </w:style>
  <w:style w:type="character" w:styleId="Hipercze">
    <w:name w:val="Hyperlink"/>
    <w:unhideWhenUsed/>
    <w:rsid w:val="005547F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4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211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44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211"/>
    <w:rPr>
      <w:rFonts w:ascii="Times New Roman" w:hAnsi="Times New Roman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79493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76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5B7FAD"/>
    <w:pPr>
      <w:widowControl/>
      <w:suppressAutoHyphens/>
      <w:autoSpaceDE/>
      <w:autoSpaceDN/>
    </w:pPr>
    <w:rPr>
      <w:rFonts w:eastAsia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7FAD"/>
    <w:rPr>
      <w:rFonts w:ascii="Times New Roman" w:eastAsia="Times New Roman" w:hAnsi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B538D4"/>
    <w:pPr>
      <w:widowControl/>
      <w:suppressAutoHyphens/>
      <w:autoSpaceDE/>
      <w:autoSpaceDN/>
      <w:ind w:left="360" w:hanging="360"/>
      <w:jc w:val="both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7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7A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FE4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C3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kulik@krasnik.eu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://www.bazakonkurencyjnosci.funduszeeuropejskie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1CBC-5F5C-4DF4-A767-A3CE8DE4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3631</Words>
  <Characters>21792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Piłat</dc:creator>
  <cp:lastModifiedBy>Agnieszka Kulik</cp:lastModifiedBy>
  <cp:revision>107</cp:revision>
  <cp:lastPrinted>2024-10-23T12:59:00Z</cp:lastPrinted>
  <dcterms:created xsi:type="dcterms:W3CDTF">2024-10-23T11:44:00Z</dcterms:created>
  <dcterms:modified xsi:type="dcterms:W3CDTF">2025-01-10T10:57:00Z</dcterms:modified>
</cp:coreProperties>
</file>