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02BA" w14:textId="0371D323" w:rsidR="00E6104F" w:rsidRPr="00715593" w:rsidRDefault="00AA61F4" w:rsidP="00884EC7">
      <w:pPr>
        <w:spacing w:before="240" w:after="120" w:line="360" w:lineRule="auto"/>
        <w:jc w:val="center"/>
        <w:rPr>
          <w:rFonts w:asciiTheme="minorHAnsi" w:hAnsiTheme="minorHAnsi" w:cstheme="minorHAnsi"/>
          <w:b/>
          <w:color w:val="2F5496" w:themeColor="accent1" w:themeShade="BF"/>
          <w:sz w:val="44"/>
          <w:szCs w:val="44"/>
        </w:rPr>
      </w:pPr>
      <w:r w:rsidRPr="00715593">
        <w:rPr>
          <w:rFonts w:asciiTheme="minorHAnsi" w:hAnsiTheme="minorHAnsi" w:cstheme="minorHAnsi"/>
          <w:b/>
          <w:color w:val="2F5496" w:themeColor="accent1" w:themeShade="BF"/>
          <w:sz w:val="44"/>
          <w:szCs w:val="44"/>
        </w:rPr>
        <w:t>Opis przedmiotu zamówienia i parametry oferowane przez Wykonawcę</w:t>
      </w:r>
    </w:p>
    <w:p w14:paraId="1E5D5DD5" w14:textId="22AB07ED" w:rsidR="00771119" w:rsidRDefault="004C69D0" w:rsidP="003A5BAE">
      <w:pPr>
        <w:jc w:val="center"/>
        <w:rPr>
          <w:rFonts w:asciiTheme="minorHAnsi" w:hAnsiTheme="minorHAnsi" w:cstheme="minorHAnsi"/>
          <w:color w:val="2F5496" w:themeColor="accent1" w:themeShade="BF"/>
          <w:sz w:val="36"/>
          <w:szCs w:val="36"/>
        </w:rPr>
      </w:pPr>
      <w:r w:rsidRPr="004C69D0">
        <w:rPr>
          <w:rFonts w:asciiTheme="minorHAnsi" w:hAnsiTheme="minorHAnsi" w:cstheme="minorHAnsi"/>
          <w:color w:val="2F5496" w:themeColor="accent1" w:themeShade="BF"/>
          <w:sz w:val="36"/>
          <w:szCs w:val="36"/>
        </w:rPr>
        <w:t>Zakup pomocy dydaktycznych - sprzętu informatycznego, oprogramowania oraz osprzętu i aparatury światłowodowej w ramach realizacji projektu pn. „Powiatowi zawodowcy”</w:t>
      </w:r>
    </w:p>
    <w:p w14:paraId="10D5B1EE" w14:textId="5B6C6313" w:rsidR="008C1607" w:rsidRPr="00715593" w:rsidRDefault="00B21F30" w:rsidP="00D0268E">
      <w:pPr>
        <w:spacing w:before="360" w:after="480" w:line="276" w:lineRule="auto"/>
        <w:jc w:val="center"/>
        <w:rPr>
          <w:rFonts w:asciiTheme="minorHAnsi" w:hAnsiTheme="minorHAnsi" w:cstheme="minorHAnsi"/>
          <w:b/>
          <w:bCs/>
          <w:sz w:val="24"/>
          <w:szCs w:val="24"/>
        </w:rPr>
      </w:pPr>
      <w:r>
        <w:rPr>
          <w:rFonts w:asciiTheme="minorHAnsi" w:hAnsiTheme="minorHAnsi" w:cstheme="minorHAnsi"/>
          <w:b/>
          <w:bCs/>
          <w:sz w:val="26"/>
          <w:szCs w:val="26"/>
        </w:rPr>
        <w:t>U</w:t>
      </w:r>
      <w:r w:rsidR="00992633" w:rsidRPr="00715593">
        <w:rPr>
          <w:rFonts w:asciiTheme="minorHAnsi" w:hAnsiTheme="minorHAnsi" w:cstheme="minorHAnsi"/>
          <w:b/>
          <w:bCs/>
          <w:sz w:val="26"/>
          <w:szCs w:val="26"/>
        </w:rPr>
        <w:t>WAGA: Załącznik należy wypełnić w zakresie części, na które składana jest oferta, podpisać i złożyć wraz z ofertą.</w:t>
      </w:r>
      <w:r w:rsidR="008C1607" w:rsidRPr="00715593">
        <w:rPr>
          <w:rFonts w:asciiTheme="minorHAnsi" w:hAnsiTheme="minorHAnsi" w:cstheme="minorHAnsi"/>
          <w:b/>
          <w:sz w:val="24"/>
          <w:szCs w:val="24"/>
        </w:rPr>
        <w:tab/>
      </w:r>
    </w:p>
    <w:sdt>
      <w:sdtPr>
        <w:rPr>
          <w:rFonts w:ascii="Calibri" w:eastAsia="Calibri" w:hAnsi="Calibri"/>
          <w:color w:val="auto"/>
          <w:sz w:val="22"/>
          <w:szCs w:val="22"/>
          <w:lang w:eastAsia="en-US"/>
        </w:rPr>
        <w:id w:val="-1037048944"/>
        <w:docPartObj>
          <w:docPartGallery w:val="Table of Contents"/>
          <w:docPartUnique/>
        </w:docPartObj>
      </w:sdtPr>
      <w:sdtEndPr>
        <w:rPr>
          <w:b/>
          <w:bCs/>
        </w:rPr>
      </w:sdtEndPr>
      <w:sdtContent>
        <w:p w14:paraId="05EB8D9B" w14:textId="2CA523B1" w:rsidR="00715593" w:rsidRPr="00715593" w:rsidRDefault="00715593" w:rsidP="00715593">
          <w:pPr>
            <w:pStyle w:val="Nagwekspisutreci"/>
            <w:numPr>
              <w:ilvl w:val="0"/>
              <w:numId w:val="0"/>
            </w:numPr>
            <w:ind w:left="360" w:hanging="360"/>
          </w:pPr>
          <w:r w:rsidRPr="00715593">
            <w:t>Spis treści</w:t>
          </w:r>
        </w:p>
        <w:p w14:paraId="67925F37" w14:textId="6BE0FBB4" w:rsidR="001B57DD" w:rsidRDefault="00715593">
          <w:pPr>
            <w:pStyle w:val="Spistreci1"/>
            <w:rPr>
              <w:rFonts w:asciiTheme="minorHAnsi" w:eastAsiaTheme="minorEastAsia" w:hAnsiTheme="minorHAnsi" w:cstheme="minorBidi"/>
              <w:b w:val="0"/>
              <w:kern w:val="2"/>
              <w:sz w:val="22"/>
              <w:szCs w:val="22"/>
              <w14:ligatures w14:val="standardContextual"/>
            </w:rPr>
          </w:pPr>
          <w:r>
            <w:fldChar w:fldCharType="begin"/>
          </w:r>
          <w:r>
            <w:instrText xml:space="preserve"> TOC \o "1-3" \h \z \u </w:instrText>
          </w:r>
          <w:r>
            <w:fldChar w:fldCharType="separate"/>
          </w:r>
          <w:hyperlink w:anchor="_Toc187317550" w:history="1">
            <w:r w:rsidR="001B57DD" w:rsidRPr="008C129F">
              <w:rPr>
                <w:rStyle w:val="Hipercze"/>
              </w:rPr>
              <w:t>Część I – Zakup pomocy dydaktycznych - sprzętu informatycznego i oprogramowania w ramach realizacji projektu pn. „Powiatowi zawodowcy”</w:t>
            </w:r>
            <w:r w:rsidR="001B57DD">
              <w:rPr>
                <w:webHidden/>
              </w:rPr>
              <w:tab/>
            </w:r>
            <w:r w:rsidR="001B57DD">
              <w:rPr>
                <w:webHidden/>
              </w:rPr>
              <w:fldChar w:fldCharType="begin"/>
            </w:r>
            <w:r w:rsidR="001B57DD">
              <w:rPr>
                <w:webHidden/>
              </w:rPr>
              <w:instrText xml:space="preserve"> PAGEREF _Toc187317550 \h </w:instrText>
            </w:r>
            <w:r w:rsidR="001B57DD">
              <w:rPr>
                <w:webHidden/>
              </w:rPr>
            </w:r>
            <w:r w:rsidR="001B57DD">
              <w:rPr>
                <w:webHidden/>
              </w:rPr>
              <w:fldChar w:fldCharType="separate"/>
            </w:r>
            <w:r w:rsidR="001B57DD">
              <w:rPr>
                <w:webHidden/>
              </w:rPr>
              <w:t>2</w:t>
            </w:r>
            <w:r w:rsidR="001B57DD">
              <w:rPr>
                <w:webHidden/>
              </w:rPr>
              <w:fldChar w:fldCharType="end"/>
            </w:r>
          </w:hyperlink>
        </w:p>
        <w:p w14:paraId="755BBBC9" w14:textId="3E2F0675" w:rsidR="001B57DD" w:rsidRDefault="001B57DD">
          <w:pPr>
            <w:pStyle w:val="Spistreci1"/>
            <w:rPr>
              <w:rFonts w:asciiTheme="minorHAnsi" w:eastAsiaTheme="minorEastAsia" w:hAnsiTheme="minorHAnsi" w:cstheme="minorBidi"/>
              <w:b w:val="0"/>
              <w:kern w:val="2"/>
              <w:sz w:val="22"/>
              <w:szCs w:val="22"/>
              <w14:ligatures w14:val="standardContextual"/>
            </w:rPr>
          </w:pPr>
          <w:hyperlink w:anchor="_Toc187317551" w:history="1">
            <w:r w:rsidRPr="008C129F">
              <w:rPr>
                <w:rStyle w:val="Hipercze"/>
              </w:rPr>
              <w:t>Część II – Zakup pomocy dydaktycznych - osprzętu i aparatury światłowodowej w ramach realizacji projektu pn. „Powiatowi zawodowcy”</w:t>
            </w:r>
            <w:r>
              <w:rPr>
                <w:webHidden/>
              </w:rPr>
              <w:tab/>
            </w:r>
            <w:r>
              <w:rPr>
                <w:webHidden/>
              </w:rPr>
              <w:fldChar w:fldCharType="begin"/>
            </w:r>
            <w:r>
              <w:rPr>
                <w:webHidden/>
              </w:rPr>
              <w:instrText xml:space="preserve"> PAGEREF _Toc187317551 \h </w:instrText>
            </w:r>
            <w:r>
              <w:rPr>
                <w:webHidden/>
              </w:rPr>
            </w:r>
            <w:r>
              <w:rPr>
                <w:webHidden/>
              </w:rPr>
              <w:fldChar w:fldCharType="separate"/>
            </w:r>
            <w:r>
              <w:rPr>
                <w:webHidden/>
              </w:rPr>
              <w:t>7</w:t>
            </w:r>
            <w:r>
              <w:rPr>
                <w:webHidden/>
              </w:rPr>
              <w:fldChar w:fldCharType="end"/>
            </w:r>
          </w:hyperlink>
        </w:p>
        <w:p w14:paraId="5B40030E" w14:textId="35F3EC98" w:rsidR="001B57DD" w:rsidRDefault="001B57DD">
          <w:pPr>
            <w:pStyle w:val="Spistreci1"/>
            <w:rPr>
              <w:rFonts w:asciiTheme="minorHAnsi" w:eastAsiaTheme="minorEastAsia" w:hAnsiTheme="minorHAnsi" w:cstheme="minorBidi"/>
              <w:b w:val="0"/>
              <w:kern w:val="2"/>
              <w:sz w:val="22"/>
              <w:szCs w:val="22"/>
              <w14:ligatures w14:val="standardContextual"/>
            </w:rPr>
          </w:pPr>
          <w:hyperlink w:anchor="_Toc187317552" w:history="1">
            <w:r w:rsidRPr="008C129F">
              <w:rPr>
                <w:rStyle w:val="Hipercze"/>
              </w:rPr>
              <w:t>Równoważność</w:t>
            </w:r>
            <w:r>
              <w:rPr>
                <w:webHidden/>
              </w:rPr>
              <w:tab/>
            </w:r>
            <w:r>
              <w:rPr>
                <w:webHidden/>
              </w:rPr>
              <w:fldChar w:fldCharType="begin"/>
            </w:r>
            <w:r>
              <w:rPr>
                <w:webHidden/>
              </w:rPr>
              <w:instrText xml:space="preserve"> PAGEREF _Toc187317552 \h </w:instrText>
            </w:r>
            <w:r>
              <w:rPr>
                <w:webHidden/>
              </w:rPr>
            </w:r>
            <w:r>
              <w:rPr>
                <w:webHidden/>
              </w:rPr>
              <w:fldChar w:fldCharType="separate"/>
            </w:r>
            <w:r>
              <w:rPr>
                <w:webHidden/>
              </w:rPr>
              <w:t>9</w:t>
            </w:r>
            <w:r>
              <w:rPr>
                <w:webHidden/>
              </w:rPr>
              <w:fldChar w:fldCharType="end"/>
            </w:r>
          </w:hyperlink>
        </w:p>
        <w:p w14:paraId="41C225CC" w14:textId="02AD5A9D" w:rsidR="001B57DD" w:rsidRDefault="001B57DD">
          <w:pPr>
            <w:pStyle w:val="Spistreci2"/>
            <w:tabs>
              <w:tab w:val="left" w:pos="880"/>
              <w:tab w:val="right" w:leader="dot" w:pos="13994"/>
            </w:tabs>
            <w:rPr>
              <w:rFonts w:asciiTheme="minorHAnsi" w:eastAsiaTheme="minorEastAsia" w:hAnsiTheme="minorHAnsi" w:cstheme="minorBidi"/>
              <w:noProof/>
              <w:kern w:val="2"/>
              <w14:ligatures w14:val="standardContextual"/>
            </w:rPr>
          </w:pPr>
          <w:hyperlink w:anchor="_Toc187317553" w:history="1">
            <w:r w:rsidRPr="008C129F">
              <w:rPr>
                <w:rStyle w:val="Hipercze"/>
                <w:noProof/>
              </w:rPr>
              <w:t>I.1</w:t>
            </w:r>
            <w:r>
              <w:rPr>
                <w:rFonts w:asciiTheme="minorHAnsi" w:eastAsiaTheme="minorEastAsia" w:hAnsiTheme="minorHAnsi" w:cstheme="minorBidi"/>
                <w:noProof/>
                <w:kern w:val="2"/>
                <w14:ligatures w14:val="standardContextual"/>
              </w:rPr>
              <w:tab/>
            </w:r>
            <w:r w:rsidRPr="008C129F">
              <w:rPr>
                <w:rStyle w:val="Hipercze"/>
                <w:noProof/>
              </w:rPr>
              <w:t>Rozwiązania równoważne</w:t>
            </w:r>
            <w:r>
              <w:rPr>
                <w:noProof/>
                <w:webHidden/>
              </w:rPr>
              <w:tab/>
            </w:r>
            <w:r>
              <w:rPr>
                <w:noProof/>
                <w:webHidden/>
              </w:rPr>
              <w:fldChar w:fldCharType="begin"/>
            </w:r>
            <w:r>
              <w:rPr>
                <w:noProof/>
                <w:webHidden/>
              </w:rPr>
              <w:instrText xml:space="preserve"> PAGEREF _Toc187317553 \h </w:instrText>
            </w:r>
            <w:r>
              <w:rPr>
                <w:noProof/>
                <w:webHidden/>
              </w:rPr>
            </w:r>
            <w:r>
              <w:rPr>
                <w:noProof/>
                <w:webHidden/>
              </w:rPr>
              <w:fldChar w:fldCharType="separate"/>
            </w:r>
            <w:r>
              <w:rPr>
                <w:noProof/>
                <w:webHidden/>
              </w:rPr>
              <w:t>9</w:t>
            </w:r>
            <w:r>
              <w:rPr>
                <w:noProof/>
                <w:webHidden/>
              </w:rPr>
              <w:fldChar w:fldCharType="end"/>
            </w:r>
          </w:hyperlink>
        </w:p>
        <w:p w14:paraId="5030EAA9" w14:textId="01EF9A89" w:rsidR="001B57DD" w:rsidRDefault="001B57DD">
          <w:pPr>
            <w:pStyle w:val="Spistreci2"/>
            <w:tabs>
              <w:tab w:val="left" w:pos="880"/>
              <w:tab w:val="right" w:leader="dot" w:pos="13994"/>
            </w:tabs>
            <w:rPr>
              <w:rFonts w:asciiTheme="minorHAnsi" w:eastAsiaTheme="minorEastAsia" w:hAnsiTheme="minorHAnsi" w:cstheme="minorBidi"/>
              <w:noProof/>
              <w:kern w:val="2"/>
              <w14:ligatures w14:val="standardContextual"/>
            </w:rPr>
          </w:pPr>
          <w:hyperlink w:anchor="_Toc187317554" w:history="1">
            <w:r w:rsidRPr="008C129F">
              <w:rPr>
                <w:rStyle w:val="Hipercze"/>
                <w:noProof/>
              </w:rPr>
              <w:t>I.2</w:t>
            </w:r>
            <w:r>
              <w:rPr>
                <w:rFonts w:asciiTheme="minorHAnsi" w:eastAsiaTheme="minorEastAsia" w:hAnsiTheme="minorHAnsi" w:cstheme="minorBidi"/>
                <w:noProof/>
                <w:kern w:val="2"/>
                <w14:ligatures w14:val="standardContextual"/>
              </w:rPr>
              <w:tab/>
            </w:r>
            <w:r w:rsidRPr="008C129F">
              <w:rPr>
                <w:rStyle w:val="Hipercze"/>
                <w:noProof/>
              </w:rPr>
              <w:t>Równoważność dla systemu operacyjnego Windows 11 pro</w:t>
            </w:r>
            <w:r>
              <w:rPr>
                <w:noProof/>
                <w:webHidden/>
              </w:rPr>
              <w:tab/>
            </w:r>
            <w:r>
              <w:rPr>
                <w:noProof/>
                <w:webHidden/>
              </w:rPr>
              <w:fldChar w:fldCharType="begin"/>
            </w:r>
            <w:r>
              <w:rPr>
                <w:noProof/>
                <w:webHidden/>
              </w:rPr>
              <w:instrText xml:space="preserve"> PAGEREF _Toc187317554 \h </w:instrText>
            </w:r>
            <w:r>
              <w:rPr>
                <w:noProof/>
                <w:webHidden/>
              </w:rPr>
            </w:r>
            <w:r>
              <w:rPr>
                <w:noProof/>
                <w:webHidden/>
              </w:rPr>
              <w:fldChar w:fldCharType="separate"/>
            </w:r>
            <w:r>
              <w:rPr>
                <w:noProof/>
                <w:webHidden/>
              </w:rPr>
              <w:t>10</w:t>
            </w:r>
            <w:r>
              <w:rPr>
                <w:noProof/>
                <w:webHidden/>
              </w:rPr>
              <w:fldChar w:fldCharType="end"/>
            </w:r>
          </w:hyperlink>
        </w:p>
        <w:p w14:paraId="38A41780" w14:textId="7FA73047" w:rsidR="00715593" w:rsidRDefault="00715593">
          <w:r>
            <w:rPr>
              <w:b/>
              <w:bCs/>
            </w:rPr>
            <w:fldChar w:fldCharType="end"/>
          </w:r>
        </w:p>
      </w:sdtContent>
    </w:sdt>
    <w:p w14:paraId="40CCB7A6" w14:textId="77777777" w:rsidR="00344656" w:rsidRDefault="00344656">
      <w:pPr>
        <w:spacing w:after="0" w:line="240" w:lineRule="auto"/>
        <w:rPr>
          <w:rFonts w:asciiTheme="minorHAnsi" w:eastAsiaTheme="minorHAnsi" w:hAnsiTheme="minorHAnsi" w:cstheme="minorHAnsi"/>
        </w:rPr>
      </w:pPr>
      <w:r>
        <w:rPr>
          <w:rFonts w:asciiTheme="minorHAnsi" w:eastAsiaTheme="minorHAnsi" w:hAnsiTheme="minorHAnsi" w:cstheme="minorHAnsi"/>
        </w:rPr>
        <w:br w:type="page"/>
      </w:r>
    </w:p>
    <w:p w14:paraId="748A61A0" w14:textId="55DF9FC5" w:rsidR="00FF0039" w:rsidRDefault="00FF0039" w:rsidP="001B57DD">
      <w:pPr>
        <w:pStyle w:val="Nagwek1"/>
        <w:numPr>
          <w:ilvl w:val="0"/>
          <w:numId w:val="0"/>
        </w:numPr>
      </w:pPr>
      <w:bookmarkStart w:id="0" w:name="_Toc187317550"/>
      <w:r w:rsidRPr="00AA61F4">
        <w:lastRenderedPageBreak/>
        <w:t xml:space="preserve">Część </w:t>
      </w:r>
      <w:r w:rsidR="00344656">
        <w:t xml:space="preserve">I – </w:t>
      </w:r>
      <w:bookmarkStart w:id="1" w:name="_Hlk183000577"/>
      <w:r w:rsidR="00344656">
        <w:t xml:space="preserve">Zakup </w:t>
      </w:r>
      <w:r w:rsidR="00480B2B">
        <w:t xml:space="preserve">pomocy dydaktycznych - </w:t>
      </w:r>
      <w:r w:rsidR="00344656">
        <w:t xml:space="preserve">sprzętu </w:t>
      </w:r>
      <w:r w:rsidR="001B57DD">
        <w:t xml:space="preserve">informatycznego </w:t>
      </w:r>
      <w:r w:rsidR="00344656">
        <w:t>i oprogramowania w ramach realizacji projektu pn. „</w:t>
      </w:r>
      <w:r w:rsidR="0043003F">
        <w:t>Powiatowi zawodowcy</w:t>
      </w:r>
      <w:r w:rsidR="00344656">
        <w:t>”</w:t>
      </w:r>
      <w:bookmarkEnd w:id="0"/>
    </w:p>
    <w:bookmarkEnd w:id="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931"/>
        <w:gridCol w:w="551"/>
        <w:gridCol w:w="4126"/>
      </w:tblGrid>
      <w:tr w:rsidR="00D0268E" w:rsidRPr="00D0268E" w14:paraId="7EE3A7BF" w14:textId="77777777" w:rsidTr="00DF0C82">
        <w:trPr>
          <w:trHeight w:val="866"/>
        </w:trPr>
        <w:tc>
          <w:tcPr>
            <w:tcW w:w="562" w:type="dxa"/>
            <w:shd w:val="clear" w:color="auto" w:fill="auto"/>
            <w:noWrap/>
            <w:hideMark/>
          </w:tcPr>
          <w:p w14:paraId="5BAAD58F" w14:textId="77777777" w:rsidR="00D0268E" w:rsidRPr="00D0268E" w:rsidRDefault="00D0268E" w:rsidP="00D0268E">
            <w:pPr>
              <w:spacing w:after="0" w:line="240" w:lineRule="auto"/>
              <w:rPr>
                <w:rFonts w:asciiTheme="minorHAnsi" w:eastAsia="Times New Roman" w:hAnsiTheme="minorHAnsi" w:cstheme="minorHAnsi"/>
                <w:lang w:eastAsia="pl-PL"/>
              </w:rPr>
            </w:pPr>
          </w:p>
        </w:tc>
        <w:tc>
          <w:tcPr>
            <w:tcW w:w="8931" w:type="dxa"/>
            <w:shd w:val="clear" w:color="auto" w:fill="auto"/>
            <w:hideMark/>
          </w:tcPr>
          <w:p w14:paraId="43CFA8DD"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Przedmiot zamówienia</w:t>
            </w:r>
            <w:r w:rsidRPr="00D0268E">
              <w:rPr>
                <w:rFonts w:asciiTheme="minorHAnsi" w:eastAsia="Times New Roman" w:hAnsiTheme="minorHAnsi" w:cstheme="minorHAnsi"/>
                <w:b/>
                <w:bCs/>
                <w:color w:val="000000"/>
                <w:lang w:eastAsia="pl-PL"/>
              </w:rPr>
              <w:br/>
              <w:t>Parametry minimalne</w:t>
            </w:r>
          </w:p>
        </w:tc>
        <w:tc>
          <w:tcPr>
            <w:tcW w:w="551" w:type="dxa"/>
            <w:shd w:val="clear" w:color="auto" w:fill="auto"/>
            <w:noWrap/>
            <w:hideMark/>
          </w:tcPr>
          <w:p w14:paraId="108DFEEE"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Ilość</w:t>
            </w:r>
          </w:p>
        </w:tc>
        <w:tc>
          <w:tcPr>
            <w:tcW w:w="4126" w:type="dxa"/>
          </w:tcPr>
          <w:p w14:paraId="32799F5E"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26C671B5" w14:textId="77777777" w:rsidTr="00DF0C82">
        <w:trPr>
          <w:trHeight w:val="1728"/>
        </w:trPr>
        <w:tc>
          <w:tcPr>
            <w:tcW w:w="562" w:type="dxa"/>
            <w:shd w:val="clear" w:color="auto" w:fill="auto"/>
            <w:noWrap/>
          </w:tcPr>
          <w:p w14:paraId="7EA738FA"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w:t>
            </w:r>
          </w:p>
        </w:tc>
        <w:tc>
          <w:tcPr>
            <w:tcW w:w="8931" w:type="dxa"/>
            <w:shd w:val="clear" w:color="auto" w:fill="auto"/>
          </w:tcPr>
          <w:p w14:paraId="7041D2EB"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Program do obróbki fotografii - dla 10 użytkowników, licencja na 2 lata</w:t>
            </w:r>
          </w:p>
          <w:p w14:paraId="28456434"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pakiet musi posiadać polskojęzyczny interfejs użytkownika,</w:t>
            </w:r>
          </w:p>
          <w:p w14:paraId="0921E8D9"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musi posiadać co najmniej funkcje tworzenia i ulepszania fotografii, projektowania witryn internetowych i aplikacji na urządzenia przenośne, a także opracowywania grafiki 3D, wideo i innych materiałów,</w:t>
            </w:r>
          </w:p>
          <w:p w14:paraId="74EE8B05"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pakiet musi zawierać narzędzia do obróbki grafiki wektorowej umożliwiający tworzenie logo, ikon, szkiców, typografii i złożonych ilustracji na potrzeby materiałów drukowanych, stron internetowych, aplikacji interaktywnych, filmów czy zawartości dla urządzeń przenośnych,</w:t>
            </w:r>
          </w:p>
          <w:p w14:paraId="7E5835E0"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musi posiadać narzędzia do projektowania stron i definiowania układów umożliwiający pracę zarówno na komputerach, jak i na urządzeniach przenośnych,</w:t>
            </w:r>
          </w:p>
          <w:p w14:paraId="1917C458"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musi zapewniać obsługę tworzenie, inspekcję wstępną i publikowanie dowolnych materiałów w tym np. książek, broszur drukowanych, czasopism cyfrowych, książek elektronicznych i interaktywnych dokumentów online,</w:t>
            </w:r>
          </w:p>
          <w:p w14:paraId="3FD42216"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musi posiadać narzędzia do montażu wideo umożliwiające obróbkę materiałów dowolnego typu w natywnych formatach, a także tworzenie profesjonalnych produkcji filmowych, telewizyjnych i internetowych,</w:t>
            </w:r>
          </w:p>
          <w:p w14:paraId="482C6FB9" w14:textId="77777777" w:rsidR="00D0268E" w:rsidRPr="006E0DB0" w:rsidRDefault="00D0268E" w:rsidP="006E0DB0">
            <w:pPr>
              <w:pStyle w:val="Akapitzlist"/>
              <w:numPr>
                <w:ilvl w:val="0"/>
                <w:numId w:val="32"/>
              </w:numPr>
              <w:spacing w:after="0" w:line="240" w:lineRule="auto"/>
              <w:ind w:left="505" w:hanging="425"/>
              <w:rPr>
                <w:rFonts w:asciiTheme="minorHAnsi" w:eastAsia="Times New Roman" w:hAnsiTheme="minorHAnsi" w:cstheme="minorHAnsi"/>
                <w:lang w:eastAsia="pl-PL"/>
              </w:rPr>
            </w:pPr>
            <w:r w:rsidRPr="006E0DB0">
              <w:rPr>
                <w:rFonts w:asciiTheme="minorHAnsi" w:eastAsia="Times New Roman" w:hAnsiTheme="minorHAnsi" w:cstheme="minorHAnsi"/>
                <w:lang w:eastAsia="pl-PL"/>
              </w:rPr>
              <w:t>musi pozwalać na tworzenie projektów przeznaczonych do druku i publikacji w formie papierowej i cyfrowej, posiadać mechanizmy obróbki grafiki wektorowej i rastrowej, a także tworzenia projektów graficznych, edycję plików pdf. Musi umożliwiać edycję obrazów bitmapowych ze szczególnym uwzględnieniem fotografii cyfrowych</w:t>
            </w:r>
          </w:p>
          <w:p w14:paraId="6BC6DBDA" w14:textId="77777777" w:rsidR="00D0268E" w:rsidRPr="00D0268E" w:rsidRDefault="00D0268E" w:rsidP="00D0268E">
            <w:pPr>
              <w:spacing w:after="0"/>
              <w:ind w:left="74"/>
              <w:rPr>
                <w:rFonts w:asciiTheme="minorHAnsi" w:eastAsiaTheme="minorHAnsi" w:hAnsiTheme="minorHAnsi" w:cstheme="minorHAnsi"/>
              </w:rPr>
            </w:pPr>
            <w:r w:rsidRPr="00D0268E">
              <w:rPr>
                <w:rFonts w:asciiTheme="minorHAnsi" w:eastAsiaTheme="minorHAnsi" w:hAnsiTheme="minorHAnsi" w:cstheme="minorHAnsi"/>
              </w:rPr>
              <w:t>Program musi zezwalać na korzystanie z następujących funkcji:</w:t>
            </w:r>
          </w:p>
          <w:p w14:paraId="46ED3D9F" w14:textId="77777777" w:rsidR="00D0268E" w:rsidRPr="006E0DB0" w:rsidRDefault="00D0268E" w:rsidP="006E0DB0">
            <w:pPr>
              <w:pStyle w:val="Akapitzlist"/>
              <w:numPr>
                <w:ilvl w:val="0"/>
                <w:numId w:val="34"/>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rozpoznawanie twarzy,</w:t>
            </w:r>
          </w:p>
          <w:p w14:paraId="1661C751"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wykrywania oczu, nosów, ust i innych elementów twarzy ułatwiające ich modyfikowanie,</w:t>
            </w:r>
          </w:p>
          <w:p w14:paraId="40283E00"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inteligentne wypełnianie braków pozostałych w przypadku wyprostowania lub obrócenia obrazu albo rozszerzenia obszaru roboczego poza pierwotny rozmiar obrazu,</w:t>
            </w:r>
          </w:p>
          <w:p w14:paraId="62DF5C17"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lastRenderedPageBreak/>
              <w:t>dostosowanie perspektywy fragmentu obrazu bez modyfikacji sąsiednich obszarów oraz zmiana punktu obserwacji obiektu,</w:t>
            </w:r>
          </w:p>
          <w:p w14:paraId="2DDCD33F"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automatyczne wypełnianie przezroczystych krawędzi połączonych obrazów panoramy,</w:t>
            </w:r>
          </w:p>
          <w:p w14:paraId="0BA0D927"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powielanie warstwy lub grupy warstw w innym obszarze kompozycji,</w:t>
            </w:r>
          </w:p>
          <w:p w14:paraId="34B768A9"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zmiana obrazu w taki sposób aby wyglądał na malowany farbą,</w:t>
            </w:r>
          </w:p>
          <w:p w14:paraId="7B36FDC6"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podgląd separacji,</w:t>
            </w:r>
          </w:p>
          <w:p w14:paraId="07B281BB"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edytor tekstu,</w:t>
            </w:r>
          </w:p>
          <w:p w14:paraId="66278C84"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narzędzia do sprawdzania poprawności plików,</w:t>
            </w:r>
          </w:p>
          <w:p w14:paraId="16469CE4"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obsługa plików Adobe Acrobat i Photoshop lub programów równoważnych,</w:t>
            </w:r>
          </w:p>
          <w:p w14:paraId="2DFD90C0"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tworzenie interaktywnych dokumentów PDF,</w:t>
            </w:r>
          </w:p>
          <w:p w14:paraId="73A6D8E2"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zarządzanie długimi dokumentami,</w:t>
            </w:r>
          </w:p>
          <w:p w14:paraId="62DB4CB6"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import oraz eksport plików typu XML,</w:t>
            </w:r>
          </w:p>
          <w:p w14:paraId="121AD0A4"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generowanie indeksów i spisów treści,</w:t>
            </w:r>
          </w:p>
          <w:p w14:paraId="29C2D3FC"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musi zapewniać tworzenie, inspekcję wstępną i publikowanie dowolnych materiałów w tym np. książek, broszur drukowanych, czasopism cyfrowych, książek elektronicznych i interaktywnych dokumentów online oraz formularzy PDF,</w:t>
            </w:r>
          </w:p>
          <w:p w14:paraId="324B2B10"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musi posiadać narzędzia do montażu wideo umożliwiające obróbkę materiałów dowolnego typu w natywnych formatach, a także tworzenie profesjonalnych produkcji filmowych i internetowych,</w:t>
            </w:r>
          </w:p>
          <w:p w14:paraId="08BFC75A"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musi umożliwiać pracę na dokumentach: ai, indd, psd, pdd, xml, as, bmp, gif, jpeg, jpg, png, tif, tiff, pdf, 3gp, avi, m2ts, mts, mov, mpeg, avc, rle, ait,</w:t>
            </w:r>
          </w:p>
          <w:p w14:paraId="404F868F" w14:textId="77777777" w:rsidR="00D0268E" w:rsidRPr="006E0DB0" w:rsidRDefault="00D0268E" w:rsidP="006E0DB0">
            <w:pPr>
              <w:pStyle w:val="Akapitzlist"/>
              <w:numPr>
                <w:ilvl w:val="0"/>
                <w:numId w:val="33"/>
              </w:numPr>
              <w:spacing w:after="0" w:line="240" w:lineRule="auto"/>
              <w:ind w:left="505" w:hanging="425"/>
              <w:rPr>
                <w:rFonts w:asciiTheme="minorHAnsi" w:eastAsia="Times New Roman" w:hAnsiTheme="minorHAnsi" w:cstheme="minorHAnsi"/>
                <w:sz w:val="24"/>
                <w:szCs w:val="24"/>
                <w:lang w:eastAsia="pl-PL"/>
              </w:rPr>
            </w:pPr>
            <w:r w:rsidRPr="006E0DB0">
              <w:rPr>
                <w:rFonts w:asciiTheme="minorHAnsi" w:eastAsia="Times New Roman" w:hAnsiTheme="minorHAnsi" w:cstheme="minorHAnsi"/>
                <w:lang w:eastAsia="pl-PL"/>
              </w:rPr>
              <w:t>musi umożliwiać łatwą konwersję danych z wielu rodzajów aplikacji do PDF.</w:t>
            </w:r>
          </w:p>
          <w:p w14:paraId="45EA0500" w14:textId="6FC1D184" w:rsidR="00D0268E" w:rsidRPr="00D0268E" w:rsidRDefault="00D0268E" w:rsidP="00D0268E">
            <w:pPr>
              <w:rPr>
                <w:rFonts w:asciiTheme="minorHAnsi" w:eastAsiaTheme="minorHAnsi" w:hAnsiTheme="minorHAnsi" w:cstheme="minorHAnsi"/>
                <w:sz w:val="24"/>
              </w:rPr>
            </w:pPr>
            <w:r w:rsidRPr="00D0268E">
              <w:rPr>
                <w:rFonts w:asciiTheme="minorHAnsi" w:eastAsiaTheme="minorHAnsi" w:hAnsiTheme="minorHAnsi" w:cstheme="minorHAnsi"/>
              </w:rPr>
              <w:t xml:space="preserve">Wymagana jest licencja imienna uprawniająca do korzystania z oprogramowania dla systemu Windows przez okres </w:t>
            </w:r>
            <w:r w:rsidR="00E5273C">
              <w:rPr>
                <w:rFonts w:asciiTheme="minorHAnsi" w:eastAsiaTheme="minorHAnsi" w:hAnsiTheme="minorHAnsi" w:cstheme="minorHAnsi"/>
              </w:rPr>
              <w:t>24</w:t>
            </w:r>
            <w:r w:rsidRPr="00D0268E">
              <w:rPr>
                <w:rFonts w:asciiTheme="minorHAnsi" w:eastAsiaTheme="minorHAnsi" w:hAnsiTheme="minorHAnsi" w:cstheme="minorHAnsi"/>
              </w:rPr>
              <w:t xml:space="preserve"> miesięcy (możliwość przenoszenia instalacji oprogramowania pomiędzy komputerami (licencje niepowiązane z konkretnymi komputerami).</w:t>
            </w:r>
            <w:r w:rsidRPr="00D0268E">
              <w:rPr>
                <w:rFonts w:asciiTheme="minorHAnsi" w:eastAsiaTheme="minorHAnsi" w:hAnsiTheme="minorHAnsi" w:cstheme="minorHAnsi"/>
              </w:rPr>
              <w:br/>
              <w:t>Licencja edukacyjna</w:t>
            </w:r>
          </w:p>
        </w:tc>
        <w:tc>
          <w:tcPr>
            <w:tcW w:w="551" w:type="dxa"/>
            <w:shd w:val="clear" w:color="auto" w:fill="auto"/>
            <w:noWrap/>
          </w:tcPr>
          <w:p w14:paraId="3DCE9DCD" w14:textId="65197E8A" w:rsidR="00D0268E" w:rsidRPr="00D0268E" w:rsidRDefault="006557CB" w:rsidP="00D0268E">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lastRenderedPageBreak/>
              <w:t>1</w:t>
            </w:r>
          </w:p>
        </w:tc>
        <w:tc>
          <w:tcPr>
            <w:tcW w:w="4126" w:type="dxa"/>
          </w:tcPr>
          <w:p w14:paraId="3A88A248" w14:textId="79133348"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0BC46CD2" w14:textId="77777777" w:rsidTr="006E0DB0">
        <w:trPr>
          <w:trHeight w:val="1417"/>
        </w:trPr>
        <w:tc>
          <w:tcPr>
            <w:tcW w:w="562" w:type="dxa"/>
            <w:shd w:val="clear" w:color="auto" w:fill="auto"/>
            <w:noWrap/>
            <w:hideMark/>
          </w:tcPr>
          <w:p w14:paraId="26050685"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2</w:t>
            </w:r>
          </w:p>
        </w:tc>
        <w:tc>
          <w:tcPr>
            <w:tcW w:w="8931" w:type="dxa"/>
            <w:shd w:val="clear" w:color="auto" w:fill="auto"/>
            <w:hideMark/>
          </w:tcPr>
          <w:p w14:paraId="29D7E706" w14:textId="728DAD74" w:rsidR="00D0268E" w:rsidRPr="00D0268E" w:rsidRDefault="00D0268E" w:rsidP="00D0268E">
            <w:pPr>
              <w:spacing w:before="120"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Oprogramowanie biurowe licencja dożywotnia (z edytorem tekstu, arkuszem kalkulacyjny</w:t>
            </w:r>
            <w:r w:rsidR="0013014E">
              <w:rPr>
                <w:rFonts w:asciiTheme="minorHAnsi" w:eastAsia="Times New Roman" w:hAnsiTheme="minorHAnsi" w:cstheme="minorHAnsi"/>
                <w:color w:val="000000"/>
                <w:lang w:eastAsia="pl-PL"/>
              </w:rPr>
              <w:t>m</w:t>
            </w:r>
            <w:r w:rsidRPr="00D0268E">
              <w:rPr>
                <w:rFonts w:asciiTheme="minorHAnsi" w:eastAsia="Times New Roman" w:hAnsiTheme="minorHAnsi" w:cstheme="minorHAnsi"/>
                <w:color w:val="000000"/>
                <w:lang w:eastAsia="pl-PL"/>
              </w:rPr>
              <w:t>, aplikacją bazodanową, aplikacją do tworzenia prezentacji)</w:t>
            </w:r>
          </w:p>
          <w:p w14:paraId="5AC68853" w14:textId="77777777" w:rsidR="00D0268E" w:rsidRPr="00D0268E" w:rsidRDefault="00D0268E" w:rsidP="00D0268E">
            <w:pPr>
              <w:spacing w:before="120"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 xml:space="preserve">Wersja instalacyjna oprogramowania musi zostać udostępniona w postaci nośnika CD/DVD lub jako linku internetowego wskazującego lokalizację do pobrania wersji instalacyjnej </w:t>
            </w:r>
            <w:r w:rsidRPr="00D0268E">
              <w:rPr>
                <w:rFonts w:asciiTheme="minorHAnsi" w:eastAsia="Times New Roman" w:hAnsiTheme="minorHAnsi" w:cstheme="minorHAnsi"/>
                <w:color w:val="000000"/>
                <w:lang w:eastAsia="pl-PL"/>
              </w:rPr>
              <w:lastRenderedPageBreak/>
              <w:t>oprogramowania.</w:t>
            </w:r>
            <w:r w:rsidRPr="00D0268E">
              <w:rPr>
                <w:rFonts w:asciiTheme="minorHAnsi" w:eastAsia="Times New Roman" w:hAnsiTheme="minorHAnsi" w:cstheme="minorHAnsi"/>
                <w:color w:val="000000"/>
                <w:lang w:eastAsia="pl-PL"/>
              </w:rPr>
              <w:br/>
              <w:t>Dostarczony program musi zapewniać możliwość modyfikacji plików utworzonych za pomocą MS Office programów w taki sposób by możliwe było ich poprawne otworzenie przy pomocy programu, który oryginalnie służył do utworzenia pliku. Edytor tekstowy powinien umożliwiać zmianę wielkości kerningu, tworzenie wcięć lustrzanych, zastosowanie stylów mieszanych i stylów tabel oraz podział okna na kilka dokumentów. Arkusz kalkulacyjny powinien umożliwiać ustawianie obszaru wydruku. Program do prezentacji musi zapewnić importowanie slajdów z innych prezentacji.</w:t>
            </w:r>
          </w:p>
        </w:tc>
        <w:tc>
          <w:tcPr>
            <w:tcW w:w="551" w:type="dxa"/>
            <w:shd w:val="clear" w:color="auto" w:fill="auto"/>
            <w:noWrap/>
            <w:hideMark/>
          </w:tcPr>
          <w:p w14:paraId="0D68CC5F"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lastRenderedPageBreak/>
              <w:t>5</w:t>
            </w:r>
          </w:p>
        </w:tc>
        <w:tc>
          <w:tcPr>
            <w:tcW w:w="4126" w:type="dxa"/>
          </w:tcPr>
          <w:p w14:paraId="0875016D" w14:textId="3B2E91CD"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648F350B" w14:textId="77777777" w:rsidTr="00DF0C82">
        <w:trPr>
          <w:trHeight w:val="1054"/>
        </w:trPr>
        <w:tc>
          <w:tcPr>
            <w:tcW w:w="562" w:type="dxa"/>
            <w:shd w:val="clear" w:color="auto" w:fill="auto"/>
            <w:noWrap/>
            <w:hideMark/>
          </w:tcPr>
          <w:p w14:paraId="098F6CF0"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3</w:t>
            </w:r>
          </w:p>
        </w:tc>
        <w:tc>
          <w:tcPr>
            <w:tcW w:w="8931" w:type="dxa"/>
            <w:shd w:val="clear" w:color="auto" w:fill="auto"/>
            <w:hideMark/>
          </w:tcPr>
          <w:p w14:paraId="1411C72A" w14:textId="77777777" w:rsidR="006557CB" w:rsidRDefault="00D0268E" w:rsidP="006557CB">
            <w:pPr>
              <w:spacing w:after="0" w:line="240" w:lineRule="auto"/>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Drukarka laserowa A3</w:t>
            </w:r>
          </w:p>
          <w:p w14:paraId="488EF9D8" w14:textId="749A5A65" w:rsidR="006557CB" w:rsidRPr="006557CB" w:rsidRDefault="006557CB" w:rsidP="006557CB">
            <w:pPr>
              <w:pStyle w:val="Akapitzlist"/>
              <w:numPr>
                <w:ilvl w:val="0"/>
                <w:numId w:val="36"/>
              </w:numPr>
              <w:spacing w:after="0" w:line="240" w:lineRule="auto"/>
              <w:ind w:left="505" w:hanging="425"/>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f</w:t>
            </w:r>
            <w:r w:rsidR="00D0268E" w:rsidRPr="006557CB">
              <w:rPr>
                <w:rFonts w:asciiTheme="minorHAnsi" w:eastAsia="Times New Roman" w:hAnsiTheme="minorHAnsi" w:cstheme="minorHAnsi"/>
                <w:color w:val="000000"/>
                <w:lang w:eastAsia="pl-PL"/>
              </w:rPr>
              <w:t>o</w:t>
            </w:r>
            <w:r w:rsidRPr="006557CB">
              <w:rPr>
                <w:rFonts w:asciiTheme="minorHAnsi" w:eastAsia="Times New Roman" w:hAnsiTheme="minorHAnsi" w:cstheme="minorHAnsi"/>
                <w:color w:val="000000"/>
                <w:lang w:eastAsia="pl-PL"/>
              </w:rPr>
              <w:t>r</w:t>
            </w:r>
            <w:r w:rsidR="00D0268E" w:rsidRPr="006557CB">
              <w:rPr>
                <w:rFonts w:asciiTheme="minorHAnsi" w:eastAsia="Times New Roman" w:hAnsiTheme="minorHAnsi" w:cstheme="minorHAnsi"/>
                <w:color w:val="000000"/>
                <w:lang w:eastAsia="pl-PL"/>
              </w:rPr>
              <w:t xml:space="preserve">mat druku od A3 do </w:t>
            </w:r>
            <w:r w:rsidRPr="006557CB">
              <w:rPr>
                <w:rFonts w:asciiTheme="minorHAnsi" w:eastAsia="Times New Roman" w:hAnsiTheme="minorHAnsi" w:cstheme="minorHAnsi"/>
                <w:color w:val="000000"/>
                <w:lang w:eastAsia="pl-PL"/>
              </w:rPr>
              <w:t>B</w:t>
            </w:r>
            <w:r w:rsidR="00D0268E" w:rsidRPr="006557CB">
              <w:rPr>
                <w:rFonts w:asciiTheme="minorHAnsi" w:eastAsia="Times New Roman" w:hAnsiTheme="minorHAnsi" w:cstheme="minorHAnsi"/>
                <w:color w:val="000000"/>
                <w:lang w:eastAsia="pl-PL"/>
              </w:rPr>
              <w:t>6</w:t>
            </w:r>
          </w:p>
          <w:p w14:paraId="2997271A" w14:textId="77777777" w:rsidR="006557CB" w:rsidRDefault="00D0268E" w:rsidP="006557CB">
            <w:pPr>
              <w:pStyle w:val="Akapitzlist"/>
              <w:numPr>
                <w:ilvl w:val="0"/>
                <w:numId w:val="35"/>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szybko</w:t>
            </w:r>
            <w:r w:rsidR="006557CB" w:rsidRPr="006557CB">
              <w:rPr>
                <w:rFonts w:asciiTheme="minorHAnsi" w:eastAsia="Times New Roman" w:hAnsiTheme="minorHAnsi" w:cstheme="minorHAnsi"/>
                <w:color w:val="000000"/>
                <w:lang w:eastAsia="pl-PL"/>
              </w:rPr>
              <w:t>ś</w:t>
            </w:r>
            <w:r w:rsidRPr="006557CB">
              <w:rPr>
                <w:rFonts w:asciiTheme="minorHAnsi" w:eastAsia="Times New Roman" w:hAnsiTheme="minorHAnsi" w:cstheme="minorHAnsi"/>
                <w:color w:val="000000"/>
                <w:lang w:eastAsia="pl-PL"/>
              </w:rPr>
              <w:t>ć druku min. 25str./min.</w:t>
            </w:r>
          </w:p>
          <w:p w14:paraId="6AD68960" w14:textId="77777777" w:rsidR="006557CB" w:rsidRDefault="00D0268E" w:rsidP="006557CB">
            <w:pPr>
              <w:pStyle w:val="Akapitzlist"/>
              <w:numPr>
                <w:ilvl w:val="0"/>
                <w:numId w:val="35"/>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druk dwustronny</w:t>
            </w:r>
          </w:p>
          <w:p w14:paraId="410030E5" w14:textId="77777777" w:rsidR="006557CB" w:rsidRPr="006557CB" w:rsidRDefault="006557CB" w:rsidP="006557CB">
            <w:pPr>
              <w:pStyle w:val="Akapitzlist"/>
              <w:numPr>
                <w:ilvl w:val="0"/>
                <w:numId w:val="35"/>
              </w:numPr>
              <w:spacing w:after="0" w:line="240" w:lineRule="auto"/>
              <w:ind w:left="505" w:hanging="425"/>
              <w:rPr>
                <w:rFonts w:asciiTheme="minorHAnsi" w:eastAsia="Times New Roman" w:hAnsiTheme="minorHAnsi" w:cstheme="minorHAnsi"/>
                <w:color w:val="000000"/>
                <w:lang w:eastAsia="pl-PL"/>
              </w:rPr>
            </w:pPr>
            <w:r>
              <w:rPr>
                <w:rFonts w:asciiTheme="minorHAnsi" w:eastAsia="Times New Roman" w:hAnsiTheme="minorHAnsi" w:cstheme="minorHAnsi"/>
                <w:lang w:eastAsia="pl-PL"/>
              </w:rPr>
              <w:t>w</w:t>
            </w:r>
            <w:r w:rsidR="00D0268E" w:rsidRPr="006557CB">
              <w:rPr>
                <w:rFonts w:asciiTheme="minorHAnsi" w:eastAsia="Times New Roman" w:hAnsiTheme="minorHAnsi" w:cstheme="minorHAnsi"/>
                <w:lang w:eastAsia="pl-PL"/>
              </w:rPr>
              <w:t>ymiary urządzenia szer. 550xwys. 440xgł. 360mm</w:t>
            </w:r>
          </w:p>
          <w:p w14:paraId="5E52F2F3" w14:textId="7514B703" w:rsidR="00D0268E" w:rsidRPr="006557CB" w:rsidRDefault="006557CB" w:rsidP="006557CB">
            <w:pPr>
              <w:pStyle w:val="Akapitzlist"/>
              <w:numPr>
                <w:ilvl w:val="0"/>
                <w:numId w:val="35"/>
              </w:numPr>
              <w:spacing w:after="0" w:line="240" w:lineRule="auto"/>
              <w:ind w:left="505" w:hanging="425"/>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z</w:t>
            </w:r>
            <w:r w:rsidR="00D0268E" w:rsidRPr="006557CB">
              <w:rPr>
                <w:rFonts w:asciiTheme="minorHAnsi" w:eastAsia="Times New Roman" w:hAnsiTheme="minorHAnsi" w:cstheme="minorHAnsi"/>
                <w:color w:val="000000"/>
                <w:lang w:eastAsia="pl-PL"/>
              </w:rPr>
              <w:t>łącza LAN, USB</w:t>
            </w:r>
          </w:p>
        </w:tc>
        <w:tc>
          <w:tcPr>
            <w:tcW w:w="551" w:type="dxa"/>
            <w:shd w:val="clear" w:color="auto" w:fill="auto"/>
            <w:noWrap/>
            <w:hideMark/>
          </w:tcPr>
          <w:p w14:paraId="2F3F4439"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w:t>
            </w:r>
          </w:p>
        </w:tc>
        <w:tc>
          <w:tcPr>
            <w:tcW w:w="4126" w:type="dxa"/>
          </w:tcPr>
          <w:p w14:paraId="2929006C"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2501EE2D"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p>
          <w:p w14:paraId="561AFE00" w14:textId="3EC4D511"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19554C49" w14:textId="77777777" w:rsidTr="00DF0C82">
        <w:trPr>
          <w:trHeight w:val="288"/>
        </w:trPr>
        <w:tc>
          <w:tcPr>
            <w:tcW w:w="562" w:type="dxa"/>
            <w:shd w:val="clear" w:color="auto" w:fill="auto"/>
            <w:noWrap/>
            <w:hideMark/>
          </w:tcPr>
          <w:p w14:paraId="64F2C82D"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4</w:t>
            </w:r>
          </w:p>
        </w:tc>
        <w:tc>
          <w:tcPr>
            <w:tcW w:w="8931" w:type="dxa"/>
            <w:shd w:val="clear" w:color="auto" w:fill="auto"/>
            <w:hideMark/>
          </w:tcPr>
          <w:p w14:paraId="496F74FF" w14:textId="77777777" w:rsidR="006557CB"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Laptop</w:t>
            </w:r>
          </w:p>
          <w:p w14:paraId="5BD0B568" w14:textId="413ACC90" w:rsidR="00EC49B9" w:rsidRDefault="00D0268E" w:rsidP="006557CB">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 xml:space="preserve">Procesor: </w:t>
            </w:r>
            <w:r w:rsidR="00EC49B9" w:rsidRPr="00EC49B9">
              <w:rPr>
                <w:rFonts w:asciiTheme="minorHAnsi" w:eastAsia="Times New Roman" w:hAnsiTheme="minorHAnsi" w:cstheme="minorHAnsi"/>
                <w:color w:val="000000"/>
                <w:lang w:eastAsia="pl-PL"/>
              </w:rPr>
              <w:t>6 rdzeni, 12 wątków, 3.3</w:t>
            </w:r>
            <w:r w:rsidR="00EC49B9">
              <w:rPr>
                <w:rFonts w:asciiTheme="minorHAnsi" w:eastAsia="Times New Roman" w:hAnsiTheme="minorHAnsi" w:cstheme="minorHAnsi"/>
                <w:color w:val="000000"/>
                <w:lang w:eastAsia="pl-PL"/>
              </w:rPr>
              <w:t>3</w:t>
            </w:r>
            <w:r w:rsidR="00EC49B9" w:rsidRPr="00EC49B9">
              <w:rPr>
                <w:rFonts w:asciiTheme="minorHAnsi" w:eastAsia="Times New Roman" w:hAnsiTheme="minorHAnsi" w:cstheme="minorHAnsi"/>
                <w:color w:val="000000"/>
                <w:lang w:eastAsia="pl-PL"/>
              </w:rPr>
              <w:t xml:space="preserve"> GHz, 19 MB cache, co najmniej 18</w:t>
            </w:r>
            <w:r w:rsidR="00EC49B9">
              <w:rPr>
                <w:rFonts w:asciiTheme="minorHAnsi" w:eastAsia="Times New Roman" w:hAnsiTheme="minorHAnsi" w:cstheme="minorHAnsi"/>
                <w:color w:val="000000"/>
                <w:lang w:eastAsia="pl-PL"/>
              </w:rPr>
              <w:t>7</w:t>
            </w:r>
            <w:r w:rsidR="00EC49B9" w:rsidRPr="00EC49B9">
              <w:rPr>
                <w:rFonts w:asciiTheme="minorHAnsi" w:eastAsia="Times New Roman" w:hAnsiTheme="minorHAnsi" w:cstheme="minorHAnsi"/>
                <w:color w:val="000000"/>
                <w:lang w:eastAsia="pl-PL"/>
              </w:rPr>
              <w:t>0</w:t>
            </w:r>
            <w:r w:rsidR="00542FF8">
              <w:rPr>
                <w:rFonts w:asciiTheme="minorHAnsi" w:eastAsia="Times New Roman" w:hAnsiTheme="minorHAnsi" w:cstheme="minorHAnsi"/>
                <w:color w:val="000000"/>
                <w:lang w:eastAsia="pl-PL"/>
              </w:rPr>
              <w:t>4</w:t>
            </w:r>
            <w:r w:rsidR="00EC49B9" w:rsidRPr="00EC49B9">
              <w:rPr>
                <w:rFonts w:asciiTheme="minorHAnsi" w:eastAsia="Times New Roman" w:hAnsiTheme="minorHAnsi" w:cstheme="minorHAnsi"/>
                <w:color w:val="000000"/>
                <w:lang w:eastAsia="pl-PL"/>
              </w:rPr>
              <w:t xml:space="preserve"> punktów wg </w:t>
            </w:r>
            <w:hyperlink r:id="rId8" w:history="1">
              <w:r w:rsidR="00EC49B9" w:rsidRPr="00CF7EAF">
                <w:rPr>
                  <w:rStyle w:val="Hipercze"/>
                  <w:rFonts w:asciiTheme="minorHAnsi" w:eastAsia="Times New Roman" w:hAnsiTheme="minorHAnsi" w:cstheme="minorHAnsi"/>
                  <w:lang w:eastAsia="pl-PL"/>
                </w:rPr>
                <w:t>https://www.cpubenchmark.net/cpu_list.php</w:t>
              </w:r>
            </w:hyperlink>
            <w:r w:rsidR="00EC49B9">
              <w:rPr>
                <w:rFonts w:asciiTheme="minorHAnsi" w:eastAsia="Times New Roman" w:hAnsiTheme="minorHAnsi" w:cstheme="minorHAnsi"/>
                <w:color w:val="000000"/>
                <w:lang w:eastAsia="pl-PL"/>
              </w:rPr>
              <w:t xml:space="preserve"> </w:t>
            </w:r>
          </w:p>
          <w:p w14:paraId="751B225D" w14:textId="77777777" w:rsidR="00DE0944" w:rsidRDefault="00D0268E" w:rsidP="00DE0944">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Pamięć: min. 32GB</w:t>
            </w:r>
          </w:p>
          <w:p w14:paraId="3E20B4B0" w14:textId="77777777" w:rsidR="00EC49B9" w:rsidRDefault="00DE0944" w:rsidP="00DE0944">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DE0944">
              <w:rPr>
                <w:rFonts w:asciiTheme="minorHAnsi" w:eastAsia="Times New Roman" w:hAnsiTheme="minorHAnsi" w:cstheme="minorHAnsi"/>
                <w:color w:val="000000"/>
                <w:lang w:eastAsia="pl-PL"/>
              </w:rPr>
              <w:t xml:space="preserve">Karta graficzna: ocena min. 55 według rankingu umieszczonego na  stronie </w:t>
            </w:r>
            <w:hyperlink r:id="rId9" w:history="1">
              <w:r w:rsidRPr="00CF7EAF">
                <w:rPr>
                  <w:rStyle w:val="Hipercze"/>
                  <w:rFonts w:asciiTheme="minorHAnsi" w:eastAsia="Times New Roman" w:hAnsiTheme="minorHAnsi" w:cstheme="minorHAnsi"/>
                  <w:lang w:eastAsia="pl-PL"/>
                </w:rPr>
                <w:t>https://gpu.userbenchmark.com/</w:t>
              </w:r>
            </w:hyperlink>
            <w:r>
              <w:rPr>
                <w:rFonts w:asciiTheme="minorHAnsi" w:eastAsia="Times New Roman" w:hAnsiTheme="minorHAnsi" w:cstheme="minorHAnsi"/>
                <w:color w:val="000000"/>
                <w:lang w:eastAsia="pl-PL"/>
              </w:rPr>
              <w:t xml:space="preserve"> </w:t>
            </w:r>
          </w:p>
          <w:p w14:paraId="140B9786"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Moc karty graficznej (TGP) 60 W </w:t>
            </w:r>
          </w:p>
          <w:p w14:paraId="1BC0BDC2"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Maks. moc karty graficznej (TGP) 85 W </w:t>
            </w:r>
          </w:p>
          <w:p w14:paraId="4C3C794B"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Pamięć karty graficznej 4 GB GDDR6 </w:t>
            </w:r>
          </w:p>
          <w:p w14:paraId="47060677"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Przekątna ekranu - nie mniejsza niż 15,6" </w:t>
            </w:r>
          </w:p>
          <w:p w14:paraId="4D32E35D"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Rozdzielczość ekranu - 1920 x 1080 (Full HD)</w:t>
            </w:r>
          </w:p>
          <w:p w14:paraId="34494259"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System operacyjny Microsoft Windows 11 Pro lub równoważny </w:t>
            </w:r>
          </w:p>
          <w:p w14:paraId="798328D2"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Maksymalna obsługiwana ilość pamięci RAM 32 GB </w:t>
            </w:r>
          </w:p>
          <w:p w14:paraId="37C1EDFC"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Wbudowane głośniki stereo </w:t>
            </w:r>
          </w:p>
          <w:p w14:paraId="25D3B364"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Wbudowane dwa mikrofony </w:t>
            </w:r>
          </w:p>
          <w:p w14:paraId="4595CACF"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Kamera internetowa HD </w:t>
            </w:r>
          </w:p>
          <w:p w14:paraId="1E924BFB"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Łączność LAN 1 Gb/s Wi-Fi 6 Moduł Bluetooth 5.1 Złącza USB 3.2 Gen. 1 - 2 szt. USB Typu-C (z DisplayPort i Power Delivery) - 1 szt. HDMI 2.0 - 1 szt. RJ-45 (LAN) - 1 szt. </w:t>
            </w:r>
          </w:p>
          <w:p w14:paraId="6D799B6C" w14:textId="77777777"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Wyjście słuchawkowe/wejście mikrofonowe - 1 szt. DC-in (wejście zasilania) - 1 szt. </w:t>
            </w:r>
          </w:p>
          <w:p w14:paraId="50F656BD" w14:textId="2A4732E1" w:rsidR="00724EE2" w:rsidRPr="00724EE2" w:rsidRDefault="00724EE2" w:rsidP="00724EE2">
            <w:pPr>
              <w:pStyle w:val="Akapitzlist"/>
              <w:numPr>
                <w:ilvl w:val="0"/>
                <w:numId w:val="37"/>
              </w:numPr>
              <w:spacing w:after="0" w:line="240" w:lineRule="auto"/>
              <w:ind w:left="505" w:hanging="42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lastRenderedPageBreak/>
              <w:t xml:space="preserve">Typ baterii Litowo-jonowa </w:t>
            </w:r>
          </w:p>
        </w:tc>
        <w:tc>
          <w:tcPr>
            <w:tcW w:w="551" w:type="dxa"/>
            <w:shd w:val="clear" w:color="auto" w:fill="auto"/>
            <w:noWrap/>
            <w:hideMark/>
          </w:tcPr>
          <w:p w14:paraId="156A7C2F"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lastRenderedPageBreak/>
              <w:t>10</w:t>
            </w:r>
          </w:p>
        </w:tc>
        <w:tc>
          <w:tcPr>
            <w:tcW w:w="4126" w:type="dxa"/>
          </w:tcPr>
          <w:p w14:paraId="312AE3A7"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556C4992"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364F3FF4" w14:textId="6927B0E8"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54C427B8" w14:textId="77777777" w:rsidTr="00DF0C82">
        <w:trPr>
          <w:trHeight w:val="288"/>
        </w:trPr>
        <w:tc>
          <w:tcPr>
            <w:tcW w:w="562" w:type="dxa"/>
            <w:shd w:val="clear" w:color="auto" w:fill="auto"/>
            <w:noWrap/>
            <w:hideMark/>
          </w:tcPr>
          <w:p w14:paraId="785C3B6C"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5</w:t>
            </w:r>
          </w:p>
        </w:tc>
        <w:tc>
          <w:tcPr>
            <w:tcW w:w="8931" w:type="dxa"/>
            <w:shd w:val="clear" w:color="auto" w:fill="auto"/>
            <w:hideMark/>
          </w:tcPr>
          <w:p w14:paraId="1551D9AA" w14:textId="77777777" w:rsidR="006557CB"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Myszki bezprzewodowe</w:t>
            </w:r>
          </w:p>
          <w:p w14:paraId="0DF0E230" w14:textId="77777777" w:rsidR="006557CB" w:rsidRDefault="00D0268E" w:rsidP="006557CB">
            <w:pPr>
              <w:pStyle w:val="Akapitzlist"/>
              <w:numPr>
                <w:ilvl w:val="0"/>
                <w:numId w:val="38"/>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 xml:space="preserve">Rozdzielczość myszy 1600 dpi </w:t>
            </w:r>
          </w:p>
          <w:p w14:paraId="001FBC98" w14:textId="552EC934" w:rsidR="006557CB" w:rsidRDefault="00D0268E" w:rsidP="00D0268E">
            <w:pPr>
              <w:pStyle w:val="Akapitzlist"/>
              <w:numPr>
                <w:ilvl w:val="0"/>
                <w:numId w:val="38"/>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 xml:space="preserve">Profil myszy </w:t>
            </w:r>
            <w:r w:rsidR="00724EE2">
              <w:rPr>
                <w:rFonts w:asciiTheme="minorHAnsi" w:eastAsia="Times New Roman" w:hAnsiTheme="minorHAnsi" w:cstheme="minorHAnsi"/>
                <w:color w:val="000000"/>
                <w:lang w:eastAsia="pl-PL"/>
              </w:rPr>
              <w:t>uniwersalny</w:t>
            </w:r>
            <w:r w:rsidRPr="006557CB">
              <w:rPr>
                <w:rFonts w:asciiTheme="minorHAnsi" w:eastAsia="Times New Roman" w:hAnsiTheme="minorHAnsi" w:cstheme="minorHAnsi"/>
                <w:color w:val="000000"/>
                <w:lang w:eastAsia="pl-PL"/>
              </w:rPr>
              <w:t xml:space="preserve"> </w:t>
            </w:r>
          </w:p>
          <w:p w14:paraId="1BE20FD7" w14:textId="77777777" w:rsidR="006557CB" w:rsidRDefault="00D0268E" w:rsidP="00D0268E">
            <w:pPr>
              <w:pStyle w:val="Akapitzlist"/>
              <w:numPr>
                <w:ilvl w:val="0"/>
                <w:numId w:val="38"/>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 xml:space="preserve">Liczba przycisków 5 </w:t>
            </w:r>
          </w:p>
          <w:p w14:paraId="0B02D6FE" w14:textId="28FD6395" w:rsidR="00D0268E" w:rsidRPr="006557CB" w:rsidRDefault="00D0268E" w:rsidP="00D0268E">
            <w:pPr>
              <w:pStyle w:val="Akapitzlist"/>
              <w:numPr>
                <w:ilvl w:val="0"/>
                <w:numId w:val="38"/>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Zasilanie myszy bateryjne</w:t>
            </w:r>
            <w:r w:rsidRPr="006557CB">
              <w:rPr>
                <w:rFonts w:asciiTheme="minorHAnsi" w:eastAsia="Times New Roman" w:hAnsiTheme="minorHAnsi" w:cstheme="minorHAnsi"/>
                <w:strike/>
                <w:color w:val="000000"/>
                <w:lang w:eastAsia="pl-PL"/>
              </w:rPr>
              <w:t xml:space="preserve"> </w:t>
            </w:r>
          </w:p>
        </w:tc>
        <w:tc>
          <w:tcPr>
            <w:tcW w:w="551" w:type="dxa"/>
            <w:shd w:val="clear" w:color="auto" w:fill="auto"/>
            <w:noWrap/>
            <w:hideMark/>
          </w:tcPr>
          <w:p w14:paraId="06FE8619"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10</w:t>
            </w:r>
          </w:p>
        </w:tc>
        <w:tc>
          <w:tcPr>
            <w:tcW w:w="4126" w:type="dxa"/>
          </w:tcPr>
          <w:p w14:paraId="6D6B2CEB"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43A72A48"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7F0DF02F" w14:textId="694CD74E"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3F94E0B4" w14:textId="77777777" w:rsidTr="00DF0C82">
        <w:trPr>
          <w:trHeight w:val="288"/>
        </w:trPr>
        <w:tc>
          <w:tcPr>
            <w:tcW w:w="562" w:type="dxa"/>
            <w:shd w:val="clear" w:color="auto" w:fill="auto"/>
            <w:noWrap/>
            <w:hideMark/>
          </w:tcPr>
          <w:p w14:paraId="0434A65F"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6</w:t>
            </w:r>
          </w:p>
        </w:tc>
        <w:tc>
          <w:tcPr>
            <w:tcW w:w="8931" w:type="dxa"/>
            <w:shd w:val="clear" w:color="auto" w:fill="auto"/>
            <w:hideMark/>
          </w:tcPr>
          <w:p w14:paraId="6EA7071B" w14:textId="77777777" w:rsidR="006557CB"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Sieciowa drukarka laserowa ze skanerem kolorowa A4</w:t>
            </w:r>
          </w:p>
          <w:p w14:paraId="67EB3174" w14:textId="77777777" w:rsidR="00C8420F" w:rsidRDefault="00D0268E" w:rsidP="006557CB">
            <w:pPr>
              <w:pStyle w:val="Akapitzlist"/>
              <w:numPr>
                <w:ilvl w:val="0"/>
                <w:numId w:val="39"/>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Prędkość druku w kolorze: min. 21 strony/minutę</w:t>
            </w:r>
          </w:p>
          <w:p w14:paraId="68A79127" w14:textId="77777777" w:rsidR="00C8420F" w:rsidRDefault="00D0268E" w:rsidP="006557CB">
            <w:pPr>
              <w:pStyle w:val="Akapitzlist"/>
              <w:numPr>
                <w:ilvl w:val="0"/>
                <w:numId w:val="39"/>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Druk dwustronny</w:t>
            </w:r>
          </w:p>
          <w:p w14:paraId="280DD18A" w14:textId="77777777" w:rsidR="00C8420F" w:rsidRPr="00886697" w:rsidRDefault="00D0268E" w:rsidP="006557CB">
            <w:pPr>
              <w:pStyle w:val="Akapitzlist"/>
              <w:numPr>
                <w:ilvl w:val="0"/>
                <w:numId w:val="39"/>
              </w:numPr>
              <w:spacing w:after="0" w:line="240" w:lineRule="auto"/>
              <w:ind w:left="505" w:hanging="425"/>
              <w:rPr>
                <w:rFonts w:asciiTheme="minorHAnsi" w:eastAsia="Times New Roman" w:hAnsiTheme="minorHAnsi" w:cstheme="minorHAnsi"/>
                <w:color w:val="000000"/>
                <w:lang w:val="de-DE" w:eastAsia="pl-PL"/>
              </w:rPr>
            </w:pPr>
            <w:r w:rsidRPr="00C8420F">
              <w:rPr>
                <w:rFonts w:asciiTheme="minorHAnsi" w:eastAsia="Times New Roman" w:hAnsiTheme="minorHAnsi" w:cstheme="minorHAnsi"/>
                <w:color w:val="000000"/>
                <w:lang w:val="de-DE" w:eastAsia="pl-PL"/>
              </w:rPr>
              <w:t xml:space="preserve">Interfejs: USB, WiFi, LAN, AirPrint. </w:t>
            </w:r>
          </w:p>
          <w:p w14:paraId="72DF4CE5" w14:textId="10FD8C22" w:rsidR="00D0268E" w:rsidRPr="006557CB" w:rsidRDefault="00D0268E" w:rsidP="0076331F">
            <w:pPr>
              <w:pStyle w:val="Akapitzlist"/>
              <w:numPr>
                <w:ilvl w:val="0"/>
                <w:numId w:val="39"/>
              </w:numPr>
              <w:spacing w:after="0" w:line="240" w:lineRule="auto"/>
              <w:ind w:left="505" w:hanging="425"/>
              <w:rPr>
                <w:rFonts w:asciiTheme="minorHAnsi" w:eastAsia="Times New Roman" w:hAnsiTheme="minorHAnsi" w:cstheme="minorHAnsi"/>
                <w:color w:val="000000"/>
                <w:lang w:eastAsia="pl-PL"/>
              </w:rPr>
            </w:pPr>
            <w:r w:rsidRPr="006557CB">
              <w:rPr>
                <w:rFonts w:asciiTheme="minorHAnsi" w:eastAsia="Times New Roman" w:hAnsiTheme="minorHAnsi" w:cstheme="minorHAnsi"/>
                <w:color w:val="000000"/>
                <w:lang w:eastAsia="pl-PL"/>
              </w:rPr>
              <w:t xml:space="preserve">Drukarka wyposażona w dwa zestawy </w:t>
            </w:r>
            <w:r w:rsidR="0076331F">
              <w:rPr>
                <w:rFonts w:asciiTheme="minorHAnsi" w:eastAsia="Times New Roman" w:hAnsiTheme="minorHAnsi" w:cstheme="minorHAnsi"/>
                <w:color w:val="000000"/>
                <w:lang w:eastAsia="pl-PL"/>
              </w:rPr>
              <w:t xml:space="preserve">oryginalnych </w:t>
            </w:r>
            <w:r w:rsidRPr="006557CB">
              <w:rPr>
                <w:rFonts w:asciiTheme="minorHAnsi" w:eastAsia="Times New Roman" w:hAnsiTheme="minorHAnsi" w:cstheme="minorHAnsi"/>
                <w:color w:val="000000"/>
                <w:lang w:eastAsia="pl-PL"/>
              </w:rPr>
              <w:t>toneró</w:t>
            </w:r>
            <w:r w:rsidR="00EC49B9">
              <w:rPr>
                <w:rFonts w:asciiTheme="minorHAnsi" w:eastAsia="Times New Roman" w:hAnsiTheme="minorHAnsi" w:cstheme="minorHAnsi"/>
                <w:color w:val="000000"/>
                <w:lang w:eastAsia="pl-PL"/>
              </w:rPr>
              <w:t>w</w:t>
            </w:r>
            <w:r w:rsidR="0076331F">
              <w:rPr>
                <w:rFonts w:asciiTheme="minorHAnsi" w:eastAsia="Times New Roman" w:hAnsiTheme="minorHAnsi" w:cstheme="minorHAnsi"/>
                <w:color w:val="000000"/>
                <w:lang w:eastAsia="pl-PL"/>
              </w:rPr>
              <w:t>. Oryginalność tonerów oceniana zgodnie z normą</w:t>
            </w:r>
            <w:r w:rsidR="00EC49B9">
              <w:rPr>
                <w:rFonts w:asciiTheme="minorHAnsi" w:eastAsia="Times New Roman" w:hAnsiTheme="minorHAnsi" w:cstheme="minorHAnsi"/>
                <w:color w:val="000000"/>
                <w:lang w:eastAsia="pl-PL"/>
              </w:rPr>
              <w:t xml:space="preserve"> </w:t>
            </w:r>
            <w:r w:rsidR="0076331F" w:rsidRPr="0076331F">
              <w:rPr>
                <w:rFonts w:asciiTheme="minorHAnsi" w:eastAsia="Times New Roman" w:hAnsiTheme="minorHAnsi" w:cstheme="minorHAnsi"/>
                <w:color w:val="000000"/>
                <w:lang w:eastAsia="pl-PL"/>
              </w:rPr>
              <w:t>ISO/IEC 19798 - „Metoda określania wydajności kaset z tonerem do kolorowych drukarek laserowych i urządzeń wielofunkcyjnych zawierających komponenty drukujące”</w:t>
            </w:r>
            <w:r w:rsidR="0076331F">
              <w:rPr>
                <w:rFonts w:asciiTheme="minorHAnsi" w:eastAsia="Times New Roman" w:hAnsiTheme="minorHAnsi" w:cstheme="minorHAnsi"/>
                <w:color w:val="000000"/>
                <w:lang w:eastAsia="pl-PL"/>
              </w:rPr>
              <w:t xml:space="preserve"> lub równoważną, dla oferowanego urządzenia. </w:t>
            </w:r>
          </w:p>
        </w:tc>
        <w:tc>
          <w:tcPr>
            <w:tcW w:w="551" w:type="dxa"/>
            <w:shd w:val="clear" w:color="auto" w:fill="auto"/>
            <w:noWrap/>
            <w:hideMark/>
          </w:tcPr>
          <w:p w14:paraId="7B95EAD8"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w:t>
            </w:r>
          </w:p>
        </w:tc>
        <w:tc>
          <w:tcPr>
            <w:tcW w:w="4126" w:type="dxa"/>
          </w:tcPr>
          <w:p w14:paraId="415F51D6"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00D351D8"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45F76971" w14:textId="2B4EA0FC"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207CCEA2" w14:textId="77777777" w:rsidTr="00DF0C82">
        <w:trPr>
          <w:trHeight w:val="288"/>
        </w:trPr>
        <w:tc>
          <w:tcPr>
            <w:tcW w:w="562" w:type="dxa"/>
            <w:shd w:val="clear" w:color="auto" w:fill="auto"/>
            <w:noWrap/>
            <w:hideMark/>
          </w:tcPr>
          <w:p w14:paraId="4D7D37BA"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7</w:t>
            </w:r>
          </w:p>
        </w:tc>
        <w:tc>
          <w:tcPr>
            <w:tcW w:w="8931" w:type="dxa"/>
            <w:shd w:val="clear" w:color="auto" w:fill="auto"/>
            <w:hideMark/>
          </w:tcPr>
          <w:p w14:paraId="57CFA858"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1D5A12">
              <w:rPr>
                <w:rFonts w:asciiTheme="minorHAnsi" w:eastAsia="Times New Roman" w:hAnsiTheme="minorHAnsi" w:cstheme="minorHAnsi"/>
                <w:color w:val="000000"/>
                <w:lang w:eastAsia="pl-PL"/>
              </w:rPr>
              <w:t>Projektor</w:t>
            </w:r>
            <w:r w:rsidRPr="00D0268E">
              <w:rPr>
                <w:rFonts w:asciiTheme="minorHAnsi" w:eastAsia="Times New Roman" w:hAnsiTheme="minorHAnsi" w:cstheme="minorHAnsi"/>
                <w:color w:val="000000"/>
                <w:lang w:eastAsia="pl-PL"/>
              </w:rPr>
              <w:t xml:space="preserve"> </w:t>
            </w:r>
          </w:p>
          <w:p w14:paraId="547A26A3" w14:textId="77777777" w:rsidR="00D0268E" w:rsidRPr="00C8420F" w:rsidRDefault="00D0268E" w:rsidP="00C8420F">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Technologia wyświetlania DLP </w:t>
            </w:r>
          </w:p>
          <w:p w14:paraId="6D291FEB" w14:textId="77777777" w:rsidR="00D0268E" w:rsidRPr="00C8420F" w:rsidRDefault="00D0268E" w:rsidP="00C8420F">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Rozdzielczość natywna 3840 x 2160 (4K) </w:t>
            </w:r>
          </w:p>
          <w:p w14:paraId="21974959"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Rozdzielczość maksymalna 3840 x 2160 (4K) </w:t>
            </w:r>
          </w:p>
          <w:p w14:paraId="13DA05E0"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Format obrazu 16:9 </w:t>
            </w:r>
          </w:p>
          <w:p w14:paraId="41B19531"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Jasność 3000 lm </w:t>
            </w:r>
          </w:p>
          <w:p w14:paraId="53F091C5"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Kontrast 30 000:1 </w:t>
            </w:r>
          </w:p>
          <w:p w14:paraId="6E2A4020"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Wielkość rzutowanego obrazu 30" - 300" </w:t>
            </w:r>
          </w:p>
          <w:p w14:paraId="4A87E193"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Żywotność lampy 4 000 h (tryb normalny) 10 000 h (tryb ekonomiczny) 15 000 h (tryb ultra ekonomiczny) </w:t>
            </w:r>
          </w:p>
          <w:p w14:paraId="56CB1CC0"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Moc lampy 245 W </w:t>
            </w:r>
          </w:p>
          <w:p w14:paraId="264E7704"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Złącza HDMI - 2 szt. </w:t>
            </w:r>
          </w:p>
          <w:p w14:paraId="3852671E"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USB 2.0 (zasilanie) - 1 szt. </w:t>
            </w:r>
          </w:p>
          <w:p w14:paraId="3DEC79A8"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USB typ A - 1 szt.</w:t>
            </w:r>
          </w:p>
          <w:p w14:paraId="4958219F"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Odbiornik IR (front) - 1 szt. </w:t>
            </w:r>
          </w:p>
          <w:p w14:paraId="4FD194CA"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Odbiornik IR (top) - 1 szt. </w:t>
            </w:r>
          </w:p>
          <w:p w14:paraId="26B7F75B"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RS-232 - 1 szt. </w:t>
            </w:r>
          </w:p>
          <w:p w14:paraId="48877241"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Wyjście słuchawkowe - 1 szt. </w:t>
            </w:r>
          </w:p>
          <w:p w14:paraId="354F1E2D"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lastRenderedPageBreak/>
              <w:t xml:space="preserve">3D Ready </w:t>
            </w:r>
          </w:p>
          <w:p w14:paraId="2D68FBA7"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Głośniki</w:t>
            </w:r>
          </w:p>
          <w:p w14:paraId="01246AD7"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Głośność pracy (w trybie standardowym) 30 dB Głośność pracy (w trybie ekonomicznym) 28 dB </w:t>
            </w:r>
          </w:p>
          <w:p w14:paraId="2CEBC9FB" w14:textId="77777777" w:rsid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 xml:space="preserve">Pobór mocy podczas pracy 340 W </w:t>
            </w:r>
          </w:p>
          <w:p w14:paraId="0A31581D" w14:textId="7B094011" w:rsidR="00D0268E" w:rsidRPr="00C8420F" w:rsidRDefault="00D0268E" w:rsidP="00D0268E">
            <w:pPr>
              <w:pStyle w:val="Akapitzlist"/>
              <w:numPr>
                <w:ilvl w:val="0"/>
                <w:numId w:val="40"/>
              </w:numPr>
              <w:spacing w:after="0" w:line="240" w:lineRule="auto"/>
              <w:ind w:left="505" w:hanging="505"/>
              <w:rPr>
                <w:rFonts w:asciiTheme="minorHAnsi" w:eastAsia="Times New Roman" w:hAnsiTheme="minorHAnsi" w:cstheme="minorHAnsi"/>
                <w:color w:val="000000"/>
                <w:lang w:eastAsia="pl-PL"/>
              </w:rPr>
            </w:pPr>
            <w:r w:rsidRPr="00C8420F">
              <w:rPr>
                <w:rFonts w:asciiTheme="minorHAnsi" w:eastAsia="Times New Roman" w:hAnsiTheme="minorHAnsi" w:cstheme="minorHAnsi"/>
                <w:color w:val="000000"/>
                <w:lang w:eastAsia="pl-PL"/>
              </w:rPr>
              <w:t>Pobór mocy podczas spoczynku 0.5 W</w:t>
            </w:r>
          </w:p>
        </w:tc>
        <w:tc>
          <w:tcPr>
            <w:tcW w:w="551" w:type="dxa"/>
            <w:shd w:val="clear" w:color="auto" w:fill="auto"/>
            <w:noWrap/>
            <w:hideMark/>
          </w:tcPr>
          <w:p w14:paraId="220E0C08"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lastRenderedPageBreak/>
              <w:t>1</w:t>
            </w:r>
          </w:p>
        </w:tc>
        <w:tc>
          <w:tcPr>
            <w:tcW w:w="4126" w:type="dxa"/>
          </w:tcPr>
          <w:p w14:paraId="0FF04AED"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10772C89"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46F42D5B" w14:textId="0815BEBB"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77416686" w14:textId="77777777" w:rsidTr="00DF0C82">
        <w:trPr>
          <w:trHeight w:val="288"/>
        </w:trPr>
        <w:tc>
          <w:tcPr>
            <w:tcW w:w="562" w:type="dxa"/>
            <w:shd w:val="clear" w:color="auto" w:fill="auto"/>
            <w:noWrap/>
            <w:hideMark/>
          </w:tcPr>
          <w:p w14:paraId="6F0FD6C5"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8</w:t>
            </w:r>
          </w:p>
        </w:tc>
        <w:tc>
          <w:tcPr>
            <w:tcW w:w="8931" w:type="dxa"/>
            <w:shd w:val="clear" w:color="auto" w:fill="auto"/>
            <w:hideMark/>
          </w:tcPr>
          <w:p w14:paraId="4DAF2D11" w14:textId="53AB4FE0"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 xml:space="preserve">Laptop </w:t>
            </w:r>
          </w:p>
          <w:p w14:paraId="0A65FE96" w14:textId="608801B5"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Procesor 6 rdzeni, 12 wątków, 3.30–4.50 GHz, 19 MB cache</w:t>
            </w:r>
            <w:r w:rsidR="003509A1" w:rsidRPr="00017AE8">
              <w:rPr>
                <w:rFonts w:asciiTheme="minorHAnsi" w:eastAsia="Times New Roman" w:hAnsiTheme="minorHAnsi" w:cstheme="minorHAnsi"/>
                <w:color w:val="000000"/>
                <w:lang w:eastAsia="pl-PL"/>
              </w:rPr>
              <w:t>, co najmniej 18</w:t>
            </w:r>
            <w:r w:rsidR="00DE0944">
              <w:rPr>
                <w:rFonts w:asciiTheme="minorHAnsi" w:eastAsia="Times New Roman" w:hAnsiTheme="minorHAnsi" w:cstheme="minorHAnsi"/>
                <w:color w:val="000000"/>
                <w:lang w:eastAsia="pl-PL"/>
              </w:rPr>
              <w:t>0</w:t>
            </w:r>
            <w:r w:rsidR="003509A1" w:rsidRPr="00017AE8">
              <w:rPr>
                <w:rFonts w:asciiTheme="minorHAnsi" w:eastAsia="Times New Roman" w:hAnsiTheme="minorHAnsi" w:cstheme="minorHAnsi"/>
                <w:color w:val="000000"/>
                <w:lang w:eastAsia="pl-PL"/>
              </w:rPr>
              <w:t xml:space="preserve">00 punktów </w:t>
            </w:r>
            <w:r w:rsidR="00017AE8" w:rsidRPr="00017AE8">
              <w:rPr>
                <w:rFonts w:asciiTheme="minorHAnsi" w:eastAsia="Times New Roman" w:hAnsiTheme="minorHAnsi" w:cstheme="minorHAnsi"/>
                <w:color w:val="000000"/>
                <w:lang w:eastAsia="pl-PL"/>
              </w:rPr>
              <w:t xml:space="preserve">wg </w:t>
            </w:r>
            <w:hyperlink r:id="rId10" w:history="1">
              <w:r w:rsidR="00017AE8" w:rsidRPr="00017AE8">
                <w:rPr>
                  <w:rStyle w:val="Hipercze"/>
                  <w:rFonts w:asciiTheme="minorHAnsi" w:eastAsia="Times New Roman" w:hAnsiTheme="minorHAnsi" w:cstheme="minorHAnsi"/>
                  <w:lang w:eastAsia="pl-PL"/>
                </w:rPr>
                <w:t>https://www.cpubenchmark.net/cpu_list.php</w:t>
              </w:r>
            </w:hyperlink>
            <w:r w:rsidR="00017AE8" w:rsidRPr="00017AE8">
              <w:rPr>
                <w:rFonts w:asciiTheme="minorHAnsi" w:eastAsia="Times New Roman" w:hAnsiTheme="minorHAnsi" w:cstheme="minorHAnsi"/>
                <w:color w:val="000000"/>
                <w:lang w:eastAsia="pl-PL"/>
              </w:rPr>
              <w:t xml:space="preserve"> </w:t>
            </w:r>
          </w:p>
          <w:p w14:paraId="4C71BEC2"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Pamięć RAM 32 GB (DDR5, 4800 MHz) </w:t>
            </w:r>
          </w:p>
          <w:p w14:paraId="6F98369F"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Maksymalna obsługiwana ilość pamięci RAM 32 GB </w:t>
            </w:r>
          </w:p>
          <w:p w14:paraId="31989734"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Liczba gniazd pamięci (ogółem / wolne) 2/0 </w:t>
            </w:r>
          </w:p>
          <w:p w14:paraId="7FA61DE8"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Dysk SSD M.2 PCIe 512 GB </w:t>
            </w:r>
          </w:p>
          <w:p w14:paraId="345D1B43"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Typ ekranu Matowy, LED, IPS </w:t>
            </w:r>
          </w:p>
          <w:p w14:paraId="599BCE60"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Przekątna ekranu 15,6" </w:t>
            </w:r>
          </w:p>
          <w:p w14:paraId="088BDA82"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Rozdzielczość ekranu 1920 x 1080 (Full HD) </w:t>
            </w:r>
          </w:p>
          <w:p w14:paraId="11479762"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Częstotliwość odświeżania ekranu 120 Hz </w:t>
            </w:r>
          </w:p>
          <w:p w14:paraId="7BD79FD3" w14:textId="50122248"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Karta graficzna</w:t>
            </w:r>
            <w:r w:rsidR="00017AE8">
              <w:rPr>
                <w:rFonts w:asciiTheme="minorHAnsi" w:eastAsia="Times New Roman" w:hAnsiTheme="minorHAnsi" w:cstheme="minorHAnsi"/>
                <w:color w:val="000000"/>
                <w:lang w:eastAsia="pl-PL"/>
              </w:rPr>
              <w:t xml:space="preserve">: ocena min. 55 według </w:t>
            </w:r>
            <w:r w:rsidR="00A97E62" w:rsidRPr="00A97E62">
              <w:rPr>
                <w:rFonts w:asciiTheme="minorHAnsi" w:eastAsia="Times New Roman" w:hAnsiTheme="minorHAnsi" w:cstheme="minorHAnsi"/>
                <w:color w:val="000000"/>
                <w:lang w:eastAsia="pl-PL"/>
              </w:rPr>
              <w:t>ranking</w:t>
            </w:r>
            <w:r w:rsidR="00A97E62">
              <w:rPr>
                <w:rFonts w:asciiTheme="minorHAnsi" w:eastAsia="Times New Roman" w:hAnsiTheme="minorHAnsi" w:cstheme="minorHAnsi"/>
                <w:color w:val="000000"/>
                <w:lang w:eastAsia="pl-PL"/>
              </w:rPr>
              <w:t>u</w:t>
            </w:r>
            <w:r w:rsidR="00A97E62" w:rsidRPr="00A97E62">
              <w:rPr>
                <w:rFonts w:asciiTheme="minorHAnsi" w:eastAsia="Times New Roman" w:hAnsiTheme="minorHAnsi" w:cstheme="minorHAnsi"/>
                <w:color w:val="000000"/>
                <w:lang w:eastAsia="pl-PL"/>
              </w:rPr>
              <w:t xml:space="preserve"> umieszczon</w:t>
            </w:r>
            <w:r w:rsidR="00A97E62">
              <w:rPr>
                <w:rFonts w:asciiTheme="minorHAnsi" w:eastAsia="Times New Roman" w:hAnsiTheme="minorHAnsi" w:cstheme="minorHAnsi"/>
                <w:color w:val="000000"/>
                <w:lang w:eastAsia="pl-PL"/>
              </w:rPr>
              <w:t>ego</w:t>
            </w:r>
            <w:r w:rsidR="00A97E62" w:rsidRPr="00A97E62">
              <w:rPr>
                <w:rFonts w:asciiTheme="minorHAnsi" w:eastAsia="Times New Roman" w:hAnsiTheme="minorHAnsi" w:cstheme="minorHAnsi"/>
                <w:color w:val="000000"/>
                <w:lang w:eastAsia="pl-PL"/>
              </w:rPr>
              <w:t xml:space="preserve"> na  stronie </w:t>
            </w:r>
            <w:hyperlink r:id="rId11" w:history="1">
              <w:r w:rsidR="00A97E62" w:rsidRPr="00CE12C8">
                <w:rPr>
                  <w:rStyle w:val="Hipercze"/>
                  <w:rFonts w:asciiTheme="minorHAnsi" w:eastAsia="Times New Roman" w:hAnsiTheme="minorHAnsi" w:cstheme="minorHAnsi"/>
                  <w:lang w:eastAsia="pl-PL"/>
                </w:rPr>
                <w:t>https://gpu.userbenchmark.com/</w:t>
              </w:r>
            </w:hyperlink>
            <w:r w:rsidR="00A97E62">
              <w:rPr>
                <w:rFonts w:asciiTheme="minorHAnsi" w:eastAsia="Times New Roman" w:hAnsiTheme="minorHAnsi" w:cstheme="minorHAnsi"/>
                <w:color w:val="000000"/>
                <w:lang w:eastAsia="pl-PL"/>
              </w:rPr>
              <w:t xml:space="preserve"> </w:t>
            </w:r>
          </w:p>
          <w:p w14:paraId="2DA16655"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Moc karty graficznej (TGP) 60 W </w:t>
            </w:r>
          </w:p>
          <w:p w14:paraId="1BB42EDB"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Maks. moc karty graficznej (TGP) 85 W </w:t>
            </w:r>
          </w:p>
          <w:p w14:paraId="7E3DEDF7"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Pamięć karty graficznej 4 GB GDDR6 </w:t>
            </w:r>
          </w:p>
          <w:p w14:paraId="34A2D7A6"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Wbudowane głośniki stereo </w:t>
            </w:r>
          </w:p>
          <w:p w14:paraId="4C1DAAC3"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Wbudowane dwa mikrofony </w:t>
            </w:r>
          </w:p>
          <w:p w14:paraId="3710F4DC"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Kamera internetowa HD </w:t>
            </w:r>
          </w:p>
          <w:p w14:paraId="510346AC"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Łączność LAN 1 Gb/s Wi-Fi 6 Moduł Bluetooth 5.1 Złącza USB 3.2 Gen. 1 - 2 szt. USB Typu-C (z DisplayPort i Power Delivery) - 1 szt. HDMI 2.0 - 1 szt. RJ-45 (LAN) - 1 szt. </w:t>
            </w:r>
          </w:p>
          <w:p w14:paraId="79C362BD"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Wyjście  </w:t>
            </w:r>
            <w:r w:rsidR="00017AE8">
              <w:rPr>
                <w:rFonts w:asciiTheme="minorHAnsi" w:eastAsia="Times New Roman" w:hAnsiTheme="minorHAnsi" w:cstheme="minorHAnsi"/>
                <w:color w:val="000000"/>
                <w:lang w:eastAsia="pl-PL"/>
              </w:rPr>
              <w:t>s</w:t>
            </w:r>
            <w:r w:rsidRPr="00017AE8">
              <w:rPr>
                <w:rFonts w:asciiTheme="minorHAnsi" w:eastAsia="Times New Roman" w:hAnsiTheme="minorHAnsi" w:cstheme="minorHAnsi"/>
                <w:color w:val="000000"/>
                <w:lang w:eastAsia="pl-PL"/>
              </w:rPr>
              <w:t xml:space="preserve">łuchawkowe/wejście mikrofonowe - 1 szt. DC-in (wejście zasilania) - 1 szt. </w:t>
            </w:r>
          </w:p>
          <w:p w14:paraId="4CB6D200"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Typ baterii Litowo-jonowa </w:t>
            </w:r>
          </w:p>
          <w:p w14:paraId="67AC15FE"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Pojemność baterii 4-komorowa, 3887 mAh </w:t>
            </w:r>
          </w:p>
          <w:p w14:paraId="5B066AD7"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Podświetlana klawiatura </w:t>
            </w:r>
          </w:p>
          <w:p w14:paraId="57155D78" w14:textId="77777777" w:rsidR="00017AE8" w:rsidRP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Zabezpieczenia Szyfrowanie TPM </w:t>
            </w:r>
          </w:p>
          <w:p w14:paraId="3EBE8DF2" w14:textId="77777777" w:rsidR="00017AE8" w:rsidRP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Kamera z wbudowaną zaślepką </w:t>
            </w:r>
          </w:p>
          <w:p w14:paraId="3356A2C6" w14:textId="256B82E3" w:rsidR="00017AE8" w:rsidRP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lastRenderedPageBreak/>
              <w:t xml:space="preserve">System operacyjny Microsoft Windows 11 Pro </w:t>
            </w:r>
            <w:r w:rsidR="00017AE8" w:rsidRPr="00017AE8">
              <w:rPr>
                <w:rFonts w:asciiTheme="minorHAnsi" w:eastAsia="Times New Roman" w:hAnsiTheme="minorHAnsi" w:cstheme="minorHAnsi"/>
                <w:color w:val="000000"/>
                <w:lang w:eastAsia="pl-PL"/>
              </w:rPr>
              <w:t>lub równoważny</w:t>
            </w:r>
            <w:r w:rsidRPr="00017AE8">
              <w:rPr>
                <w:rFonts w:asciiTheme="minorHAnsi" w:eastAsia="Times New Roman" w:hAnsiTheme="minorHAnsi" w:cstheme="minorHAnsi"/>
                <w:color w:val="000000"/>
                <w:lang w:eastAsia="pl-PL"/>
              </w:rPr>
              <w:t xml:space="preserve"> </w:t>
            </w:r>
          </w:p>
          <w:p w14:paraId="025D1620"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Partycja recovery (opcja przywrócenia systemu z dysku) </w:t>
            </w:r>
          </w:p>
          <w:p w14:paraId="5257F9E1"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Wydzielona klawiatura numeryczna </w:t>
            </w:r>
          </w:p>
          <w:p w14:paraId="0C00FE11" w14:textId="77777777" w:rsid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 xml:space="preserve">Wielodotykowy, intuicyjny touchpad </w:t>
            </w:r>
          </w:p>
          <w:p w14:paraId="4F2FDFC9" w14:textId="2C9284E5" w:rsidR="00D0268E" w:rsidRPr="00017AE8" w:rsidRDefault="00D0268E" w:rsidP="00D0268E">
            <w:pPr>
              <w:pStyle w:val="Akapitzlist"/>
              <w:numPr>
                <w:ilvl w:val="0"/>
                <w:numId w:val="41"/>
              </w:numPr>
              <w:spacing w:after="0" w:line="240" w:lineRule="auto"/>
              <w:ind w:left="505" w:hanging="505"/>
              <w:rPr>
                <w:rFonts w:asciiTheme="minorHAnsi" w:eastAsia="Times New Roman" w:hAnsiTheme="minorHAnsi" w:cstheme="minorHAnsi"/>
                <w:color w:val="000000"/>
                <w:lang w:eastAsia="pl-PL"/>
              </w:rPr>
            </w:pPr>
            <w:r w:rsidRPr="00017AE8">
              <w:rPr>
                <w:rFonts w:asciiTheme="minorHAnsi" w:eastAsia="Times New Roman" w:hAnsiTheme="minorHAnsi" w:cstheme="minorHAnsi"/>
                <w:color w:val="000000"/>
                <w:lang w:eastAsia="pl-PL"/>
              </w:rPr>
              <w:t>Zasilacz</w:t>
            </w:r>
          </w:p>
        </w:tc>
        <w:tc>
          <w:tcPr>
            <w:tcW w:w="551" w:type="dxa"/>
            <w:shd w:val="clear" w:color="auto" w:fill="auto"/>
            <w:noWrap/>
            <w:hideMark/>
          </w:tcPr>
          <w:p w14:paraId="7AA91242"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lastRenderedPageBreak/>
              <w:t>5</w:t>
            </w:r>
          </w:p>
        </w:tc>
        <w:tc>
          <w:tcPr>
            <w:tcW w:w="4126" w:type="dxa"/>
          </w:tcPr>
          <w:p w14:paraId="432E71ED"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67D565FD"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00B69366" w14:textId="76403A06"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056C9CA9" w14:textId="77777777" w:rsidTr="00DF0C82">
        <w:trPr>
          <w:trHeight w:val="576"/>
        </w:trPr>
        <w:tc>
          <w:tcPr>
            <w:tcW w:w="562" w:type="dxa"/>
            <w:shd w:val="clear" w:color="auto" w:fill="auto"/>
            <w:noWrap/>
            <w:hideMark/>
          </w:tcPr>
          <w:p w14:paraId="230724E9"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9</w:t>
            </w:r>
          </w:p>
        </w:tc>
        <w:tc>
          <w:tcPr>
            <w:tcW w:w="8931" w:type="dxa"/>
            <w:shd w:val="clear" w:color="auto" w:fill="auto"/>
            <w:hideMark/>
          </w:tcPr>
          <w:p w14:paraId="641FB1D2" w14:textId="78DF9015" w:rsidR="00D0268E" w:rsidRPr="00724EE2" w:rsidRDefault="00D0268E" w:rsidP="00D0268E">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Router </w:t>
            </w:r>
          </w:p>
          <w:p w14:paraId="4161469A" w14:textId="77777777" w:rsidR="00724EE2" w:rsidRPr="00724EE2" w:rsidRDefault="00724EE2" w:rsidP="00724EE2">
            <w:pPr>
              <w:pStyle w:val="Akapitzlist"/>
              <w:numPr>
                <w:ilvl w:val="0"/>
                <w:numId w:val="42"/>
              </w:numPr>
              <w:spacing w:after="0" w:line="240" w:lineRule="auto"/>
              <w:ind w:left="505" w:hanging="50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Dwupasmowe WiFi </w:t>
            </w:r>
          </w:p>
          <w:p w14:paraId="4BDE4C0D" w14:textId="77777777" w:rsidR="00724EE2" w:rsidRPr="00724EE2" w:rsidRDefault="00724EE2" w:rsidP="00724EE2">
            <w:pPr>
              <w:pStyle w:val="Akapitzlist"/>
              <w:numPr>
                <w:ilvl w:val="0"/>
                <w:numId w:val="42"/>
              </w:numPr>
              <w:spacing w:after="0" w:line="240" w:lineRule="auto"/>
              <w:ind w:left="505" w:hanging="50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Prędkości Wi-Fi min 2100 Mb/s w paśmie 5 GHz i min. 500 Mb/s w paśmie 2,4 GHz.</w:t>
            </w:r>
          </w:p>
          <w:p w14:paraId="2A186651" w14:textId="77777777" w:rsidR="00724EE2" w:rsidRPr="00724EE2" w:rsidRDefault="00724EE2" w:rsidP="00724EE2">
            <w:pPr>
              <w:pStyle w:val="Akapitzlist"/>
              <w:numPr>
                <w:ilvl w:val="0"/>
                <w:numId w:val="42"/>
              </w:numPr>
              <w:spacing w:after="0" w:line="240" w:lineRule="auto"/>
              <w:ind w:left="505" w:hanging="50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4 strumienie, Spo dwa na każde pasmo </w:t>
            </w:r>
          </w:p>
          <w:p w14:paraId="0519F1DE" w14:textId="77777777" w:rsidR="00724EE2" w:rsidRPr="00724EE2" w:rsidRDefault="00724EE2" w:rsidP="00724EE2">
            <w:pPr>
              <w:pStyle w:val="Akapitzlist"/>
              <w:numPr>
                <w:ilvl w:val="0"/>
                <w:numId w:val="42"/>
              </w:numPr>
              <w:spacing w:after="0" w:line="240" w:lineRule="auto"/>
              <w:ind w:left="505" w:hanging="50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3 × Gigabitowe porty  </w:t>
            </w:r>
          </w:p>
          <w:p w14:paraId="4F608D37" w14:textId="77777777" w:rsidR="00724EE2" w:rsidRPr="00724EE2" w:rsidRDefault="00724EE2" w:rsidP="00724EE2">
            <w:pPr>
              <w:pStyle w:val="Akapitzlist"/>
              <w:numPr>
                <w:ilvl w:val="0"/>
                <w:numId w:val="42"/>
              </w:numPr>
              <w:spacing w:after="0" w:line="240" w:lineRule="auto"/>
              <w:ind w:left="505" w:hanging="50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Pokrycie WiFi ok 500 m2 dla minimum dwóch urządzeń w zestawie </w:t>
            </w:r>
          </w:p>
          <w:p w14:paraId="2EF5A174" w14:textId="46166054" w:rsidR="00D0268E" w:rsidRPr="00724EE2" w:rsidRDefault="00724EE2" w:rsidP="00724EE2">
            <w:pPr>
              <w:pStyle w:val="Akapitzlist"/>
              <w:numPr>
                <w:ilvl w:val="0"/>
                <w:numId w:val="42"/>
              </w:numPr>
              <w:spacing w:after="0" w:line="240" w:lineRule="auto"/>
              <w:ind w:left="505" w:hanging="505"/>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Sieć oparta na sztucznej inteligencji</w:t>
            </w:r>
          </w:p>
        </w:tc>
        <w:tc>
          <w:tcPr>
            <w:tcW w:w="551" w:type="dxa"/>
            <w:shd w:val="clear" w:color="auto" w:fill="auto"/>
            <w:noWrap/>
            <w:hideMark/>
          </w:tcPr>
          <w:p w14:paraId="203FA2A7"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5</w:t>
            </w:r>
          </w:p>
        </w:tc>
        <w:tc>
          <w:tcPr>
            <w:tcW w:w="4126" w:type="dxa"/>
          </w:tcPr>
          <w:p w14:paraId="444FAD65"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3FBBD588"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23FB9415" w14:textId="59CFCA15"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63556260" w14:textId="77777777" w:rsidTr="00AA1297">
        <w:trPr>
          <w:trHeight w:val="864"/>
        </w:trPr>
        <w:tc>
          <w:tcPr>
            <w:tcW w:w="562" w:type="dxa"/>
            <w:shd w:val="clear" w:color="auto" w:fill="auto"/>
            <w:noWrap/>
            <w:hideMark/>
          </w:tcPr>
          <w:p w14:paraId="32C2A742"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10</w:t>
            </w:r>
          </w:p>
        </w:tc>
        <w:tc>
          <w:tcPr>
            <w:tcW w:w="8931" w:type="dxa"/>
            <w:shd w:val="clear" w:color="auto" w:fill="auto"/>
            <w:hideMark/>
          </w:tcPr>
          <w:p w14:paraId="70F69C15" w14:textId="37C0B902" w:rsidR="00724EE2" w:rsidRPr="00724EE2" w:rsidRDefault="00D0268E" w:rsidP="00D0268E">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 xml:space="preserve">SWITCH </w:t>
            </w:r>
          </w:p>
          <w:p w14:paraId="0A533988"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Porty Gigabitowe na wszystkich portach, Port konsolowy RJ45 oraz Micro-USB,</w:t>
            </w:r>
          </w:p>
          <w:p w14:paraId="35D2C3BD"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wiązanie adresów IP-MAC-Port,</w:t>
            </w:r>
          </w:p>
          <w:p w14:paraId="71ABFF60"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listy ACL,</w:t>
            </w:r>
          </w:p>
          <w:p w14:paraId="6E70FE48"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Port Security,</w:t>
            </w:r>
          </w:p>
          <w:p w14:paraId="7FD80C75"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ochrona przed atakami DoS, Storm Control, DHCP Snooping,</w:t>
            </w:r>
          </w:p>
          <w:p w14:paraId="1E62F1E5"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uwierzytelnianie 802.1X oraz Radius,</w:t>
            </w:r>
          </w:p>
          <w:p w14:paraId="54E6AEBD" w14:textId="77777777" w:rsidR="00724EE2"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QoS L2/L3/L4 oraz obsługa IGMP snooping</w:t>
            </w:r>
          </w:p>
          <w:p w14:paraId="70975ABA" w14:textId="30CA6C9E" w:rsidR="00D0268E" w:rsidRPr="00724EE2" w:rsidRDefault="00724EE2" w:rsidP="00724EE2">
            <w:pPr>
              <w:spacing w:after="0" w:line="240" w:lineRule="auto"/>
              <w:rPr>
                <w:rFonts w:asciiTheme="minorHAnsi" w:eastAsia="Times New Roman" w:hAnsiTheme="minorHAnsi" w:cstheme="minorHAnsi"/>
                <w:color w:val="000000"/>
                <w:lang w:eastAsia="pl-PL"/>
              </w:rPr>
            </w:pPr>
            <w:r w:rsidRPr="00724EE2">
              <w:rPr>
                <w:rFonts w:asciiTheme="minorHAnsi" w:eastAsia="Times New Roman" w:hAnsiTheme="minorHAnsi" w:cstheme="minorHAnsi"/>
                <w:color w:val="000000"/>
                <w:lang w:eastAsia="pl-PL"/>
              </w:rPr>
              <w:t>Obsługa standardów SNMP, RMON</w:t>
            </w:r>
          </w:p>
        </w:tc>
        <w:tc>
          <w:tcPr>
            <w:tcW w:w="551" w:type="dxa"/>
            <w:tcBorders>
              <w:bottom w:val="single" w:sz="4" w:space="0" w:color="auto"/>
            </w:tcBorders>
            <w:shd w:val="clear" w:color="auto" w:fill="auto"/>
            <w:noWrap/>
            <w:hideMark/>
          </w:tcPr>
          <w:p w14:paraId="798083E8"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5</w:t>
            </w:r>
          </w:p>
        </w:tc>
        <w:tc>
          <w:tcPr>
            <w:tcW w:w="4126" w:type="dxa"/>
            <w:tcBorders>
              <w:bottom w:val="single" w:sz="4" w:space="0" w:color="auto"/>
            </w:tcBorders>
          </w:tcPr>
          <w:p w14:paraId="525162AD"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17436962"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102E829C" w14:textId="35E28DEA" w:rsidR="00A703C0" w:rsidRPr="001B1D78" w:rsidRDefault="00D0268E" w:rsidP="001B1D78">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996AB1" w:rsidRPr="00D0268E" w14:paraId="535F8958" w14:textId="77777777" w:rsidTr="00AA1297">
        <w:trPr>
          <w:trHeight w:val="864"/>
        </w:trPr>
        <w:tc>
          <w:tcPr>
            <w:tcW w:w="562" w:type="dxa"/>
            <w:shd w:val="clear" w:color="auto" w:fill="auto"/>
            <w:noWrap/>
          </w:tcPr>
          <w:p w14:paraId="66466105" w14:textId="73913BED" w:rsidR="00996AB1" w:rsidRPr="00D0268E" w:rsidRDefault="00AA1297" w:rsidP="00D0268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11</w:t>
            </w:r>
          </w:p>
        </w:tc>
        <w:tc>
          <w:tcPr>
            <w:tcW w:w="8931" w:type="dxa"/>
            <w:shd w:val="clear" w:color="auto" w:fill="auto"/>
          </w:tcPr>
          <w:p w14:paraId="5858B48E" w14:textId="77777777" w:rsidR="00996AB1" w:rsidRDefault="00AA1297" w:rsidP="00D0268E">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Informacje dodatkowe:</w:t>
            </w:r>
          </w:p>
          <w:p w14:paraId="3504F8D3" w14:textId="616AC789" w:rsidR="00AA1297" w:rsidRPr="00724EE2" w:rsidRDefault="00AA1297" w:rsidP="00D0268E">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Gwarancja na cały przedmiot zamówienia 24 miesiące</w:t>
            </w:r>
          </w:p>
        </w:tc>
        <w:tc>
          <w:tcPr>
            <w:tcW w:w="551" w:type="dxa"/>
            <w:shd w:val="clear" w:color="auto" w:fill="767171" w:themeFill="background2" w:themeFillShade="80"/>
            <w:noWrap/>
          </w:tcPr>
          <w:p w14:paraId="1ACA81BC" w14:textId="77777777" w:rsidR="00996AB1" w:rsidRPr="00D0268E" w:rsidRDefault="00996AB1" w:rsidP="00D0268E">
            <w:pPr>
              <w:spacing w:after="0" w:line="240" w:lineRule="auto"/>
              <w:rPr>
                <w:rFonts w:asciiTheme="minorHAnsi" w:eastAsia="Times New Roman" w:hAnsiTheme="minorHAnsi" w:cstheme="minorHAnsi"/>
                <w:color w:val="000000"/>
                <w:lang w:eastAsia="pl-PL"/>
              </w:rPr>
            </w:pPr>
          </w:p>
        </w:tc>
        <w:tc>
          <w:tcPr>
            <w:tcW w:w="4126" w:type="dxa"/>
            <w:shd w:val="clear" w:color="auto" w:fill="767171" w:themeFill="background2" w:themeFillShade="80"/>
          </w:tcPr>
          <w:p w14:paraId="65DFBCEC" w14:textId="77777777" w:rsidR="00996AB1" w:rsidRPr="00D0268E" w:rsidRDefault="00996AB1" w:rsidP="00D0268E">
            <w:pPr>
              <w:spacing w:after="0" w:line="240" w:lineRule="auto"/>
              <w:rPr>
                <w:rFonts w:asciiTheme="minorHAnsi" w:eastAsiaTheme="minorHAnsi" w:hAnsiTheme="minorHAnsi" w:cstheme="minorHAnsi"/>
                <w:color w:val="2F5496" w:themeColor="accent1" w:themeShade="BF"/>
              </w:rPr>
            </w:pPr>
          </w:p>
        </w:tc>
      </w:tr>
    </w:tbl>
    <w:p w14:paraId="55D60224" w14:textId="77777777" w:rsidR="00D0268E" w:rsidRPr="00AA61F4" w:rsidRDefault="00D0268E" w:rsidP="00D0268E">
      <w:pPr>
        <w:pStyle w:val="Nagwek1"/>
        <w:numPr>
          <w:ilvl w:val="0"/>
          <w:numId w:val="0"/>
        </w:numPr>
      </w:pPr>
    </w:p>
    <w:p w14:paraId="6DDF0712" w14:textId="450045D3" w:rsidR="003A5BAE" w:rsidRDefault="003A5BAE" w:rsidP="001B57DD">
      <w:pPr>
        <w:pStyle w:val="Nagwek1"/>
        <w:numPr>
          <w:ilvl w:val="0"/>
          <w:numId w:val="0"/>
        </w:numPr>
      </w:pPr>
      <w:bookmarkStart w:id="2" w:name="_Toc187317551"/>
      <w:r>
        <w:t xml:space="preserve">Część </w:t>
      </w:r>
      <w:r w:rsidR="00D0268E">
        <w:t xml:space="preserve">II – Zakup </w:t>
      </w:r>
      <w:r w:rsidR="00480B2B">
        <w:t xml:space="preserve">pomocy dydaktycznych - </w:t>
      </w:r>
      <w:r w:rsidR="00D0268E">
        <w:t>osprzętu i aparatury światłowodowej w ramach realizacji projektu pn. „</w:t>
      </w:r>
      <w:r w:rsidR="0043003F">
        <w:t>Powiatowi zawodowcy</w:t>
      </w:r>
      <w:r w:rsidR="00D0268E">
        <w:t>”</w:t>
      </w:r>
      <w:bookmarkEnd w:id="2"/>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931"/>
        <w:gridCol w:w="551"/>
        <w:gridCol w:w="4126"/>
      </w:tblGrid>
      <w:tr w:rsidR="00D0268E" w:rsidRPr="00D0268E" w14:paraId="73FA6333" w14:textId="77777777" w:rsidTr="00DF0C82">
        <w:trPr>
          <w:trHeight w:val="576"/>
        </w:trPr>
        <w:tc>
          <w:tcPr>
            <w:tcW w:w="562" w:type="dxa"/>
            <w:shd w:val="clear" w:color="auto" w:fill="auto"/>
            <w:noWrap/>
            <w:hideMark/>
          </w:tcPr>
          <w:p w14:paraId="7C69B0F2" w14:textId="77777777" w:rsidR="00D0268E" w:rsidRPr="00D0268E" w:rsidRDefault="00D0268E" w:rsidP="00D0268E">
            <w:pPr>
              <w:spacing w:after="0" w:line="240" w:lineRule="auto"/>
              <w:rPr>
                <w:rFonts w:asciiTheme="minorHAnsi" w:eastAsia="Times New Roman" w:hAnsiTheme="minorHAnsi" w:cstheme="minorHAnsi"/>
                <w:lang w:eastAsia="pl-PL"/>
              </w:rPr>
            </w:pPr>
          </w:p>
        </w:tc>
        <w:tc>
          <w:tcPr>
            <w:tcW w:w="8931" w:type="dxa"/>
            <w:shd w:val="clear" w:color="auto" w:fill="auto"/>
            <w:hideMark/>
          </w:tcPr>
          <w:p w14:paraId="7DB61FE2"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Przedmiot zamówienia</w:t>
            </w:r>
            <w:r w:rsidRPr="00D0268E">
              <w:rPr>
                <w:rFonts w:asciiTheme="minorHAnsi" w:eastAsia="Times New Roman" w:hAnsiTheme="minorHAnsi" w:cstheme="minorHAnsi"/>
                <w:b/>
                <w:bCs/>
                <w:color w:val="000000"/>
                <w:lang w:eastAsia="pl-PL"/>
              </w:rPr>
              <w:br/>
              <w:t>Parametry minimalne</w:t>
            </w:r>
          </w:p>
        </w:tc>
        <w:tc>
          <w:tcPr>
            <w:tcW w:w="551" w:type="dxa"/>
            <w:shd w:val="clear" w:color="auto" w:fill="auto"/>
            <w:noWrap/>
            <w:hideMark/>
          </w:tcPr>
          <w:p w14:paraId="4EF21790"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Ilość</w:t>
            </w:r>
          </w:p>
        </w:tc>
        <w:tc>
          <w:tcPr>
            <w:tcW w:w="4126" w:type="dxa"/>
          </w:tcPr>
          <w:p w14:paraId="387ECFE5"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5E64A48D" w14:textId="77777777" w:rsidTr="00DF0C82">
        <w:trPr>
          <w:trHeight w:val="1551"/>
        </w:trPr>
        <w:tc>
          <w:tcPr>
            <w:tcW w:w="562" w:type="dxa"/>
            <w:shd w:val="clear" w:color="auto" w:fill="auto"/>
            <w:noWrap/>
          </w:tcPr>
          <w:p w14:paraId="67BC81A7"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lastRenderedPageBreak/>
              <w:t>1</w:t>
            </w:r>
          </w:p>
        </w:tc>
        <w:tc>
          <w:tcPr>
            <w:tcW w:w="8931" w:type="dxa"/>
            <w:shd w:val="clear" w:color="auto" w:fill="auto"/>
          </w:tcPr>
          <w:p w14:paraId="45C6D3B0"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 xml:space="preserve">Spawarka światłowodowa + skrzynka z zestawem narzędzi o kryteriach: </w:t>
            </w:r>
            <w:r w:rsidRPr="00D0268E">
              <w:rPr>
                <w:rFonts w:asciiTheme="minorHAnsi" w:eastAsiaTheme="minorHAnsi" w:hAnsiTheme="minorHAnsi" w:cstheme="minorHAnsi"/>
                <w:color w:val="000000"/>
              </w:rPr>
              <w:br/>
              <w:t xml:space="preserve">w zestawie akumulator 7800mAh, </w:t>
            </w:r>
            <w:r w:rsidRPr="00D0268E">
              <w:rPr>
                <w:rFonts w:asciiTheme="minorHAnsi" w:eastAsiaTheme="minorHAnsi" w:hAnsiTheme="minorHAnsi" w:cstheme="minorHAnsi"/>
                <w:color w:val="000000"/>
              </w:rPr>
              <w:br/>
              <w:t xml:space="preserve">lampa LED, </w:t>
            </w:r>
            <w:r w:rsidRPr="00D0268E">
              <w:rPr>
                <w:rFonts w:asciiTheme="minorHAnsi" w:eastAsiaTheme="minorHAnsi" w:hAnsiTheme="minorHAnsi" w:cstheme="minorHAnsi"/>
                <w:color w:val="000000"/>
              </w:rPr>
              <w:br/>
              <w:t xml:space="preserve">wyświetlacz LCD 5,1″, </w:t>
            </w:r>
            <w:r w:rsidRPr="00D0268E">
              <w:rPr>
                <w:rFonts w:asciiTheme="minorHAnsi" w:eastAsiaTheme="minorHAnsi" w:hAnsiTheme="minorHAnsi" w:cstheme="minorHAnsi"/>
                <w:color w:val="000000"/>
              </w:rPr>
              <w:br/>
              <w:t xml:space="preserve">Czas łączenia: 6 </w:t>
            </w:r>
            <w:r w:rsidRPr="00D0268E">
              <w:rPr>
                <w:rFonts w:asciiTheme="minorHAnsi" w:eastAsiaTheme="minorHAnsi" w:hAnsiTheme="minorHAnsi" w:cstheme="minorHAnsi"/>
                <w:color w:val="000000"/>
              </w:rPr>
              <w:br/>
              <w:t>Długość przekątnej ekranu: min. 12</w:t>
            </w:r>
          </w:p>
        </w:tc>
        <w:tc>
          <w:tcPr>
            <w:tcW w:w="551" w:type="dxa"/>
            <w:tcBorders>
              <w:top w:val="single" w:sz="4" w:space="0" w:color="auto"/>
              <w:left w:val="single" w:sz="4" w:space="0" w:color="auto"/>
              <w:bottom w:val="single" w:sz="4" w:space="0" w:color="auto"/>
              <w:right w:val="single" w:sz="4" w:space="0" w:color="auto"/>
            </w:tcBorders>
            <w:shd w:val="clear" w:color="auto" w:fill="auto"/>
            <w:noWrap/>
          </w:tcPr>
          <w:p w14:paraId="77B3CF9D"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1</w:t>
            </w:r>
          </w:p>
        </w:tc>
        <w:tc>
          <w:tcPr>
            <w:tcW w:w="4126" w:type="dxa"/>
          </w:tcPr>
          <w:p w14:paraId="4830C195"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117F3B3C"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591038EC"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0E2373F0" w14:textId="77777777" w:rsidTr="00DF0C82">
        <w:trPr>
          <w:trHeight w:val="1728"/>
        </w:trPr>
        <w:tc>
          <w:tcPr>
            <w:tcW w:w="562" w:type="dxa"/>
            <w:shd w:val="clear" w:color="auto" w:fill="auto"/>
            <w:noWrap/>
          </w:tcPr>
          <w:p w14:paraId="5609A7DD"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2</w:t>
            </w:r>
          </w:p>
        </w:tc>
        <w:tc>
          <w:tcPr>
            <w:tcW w:w="8931" w:type="dxa"/>
            <w:shd w:val="clear" w:color="auto" w:fill="auto"/>
          </w:tcPr>
          <w:p w14:paraId="4B799FAD"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 xml:space="preserve">Zestaw narzędzi do światłowodów zawierający: </w:t>
            </w:r>
            <w:r w:rsidRPr="00D0268E">
              <w:rPr>
                <w:rFonts w:asciiTheme="minorHAnsi" w:eastAsiaTheme="minorHAnsi" w:hAnsiTheme="minorHAnsi" w:cstheme="minorHAnsi"/>
                <w:color w:val="000000"/>
              </w:rPr>
              <w:br/>
              <w:t>Torba/etui</w:t>
            </w:r>
            <w:r w:rsidRPr="00D0268E">
              <w:rPr>
                <w:rFonts w:asciiTheme="minorHAnsi" w:eastAsiaTheme="minorHAnsi" w:hAnsiTheme="minorHAnsi" w:cstheme="minorHAnsi"/>
                <w:color w:val="000000"/>
              </w:rPr>
              <w:br/>
              <w:t xml:space="preserve">Chusteczki bezpyłowe/papier bezpyłowy - 50 szt. </w:t>
            </w:r>
            <w:r w:rsidRPr="00D0268E">
              <w:rPr>
                <w:rFonts w:asciiTheme="minorHAnsi" w:eastAsiaTheme="minorHAnsi" w:hAnsiTheme="minorHAnsi" w:cstheme="minorHAnsi"/>
                <w:color w:val="000000"/>
              </w:rPr>
              <w:br/>
              <w:t xml:space="preserve">Pojemnik na płyny wraz z zestawem płynów. </w:t>
            </w:r>
            <w:r w:rsidRPr="00D0268E">
              <w:rPr>
                <w:rFonts w:asciiTheme="minorHAnsi" w:eastAsiaTheme="minorHAnsi" w:hAnsiTheme="minorHAnsi" w:cstheme="minorHAnsi"/>
                <w:color w:val="000000"/>
              </w:rPr>
              <w:br/>
              <w:t xml:space="preserve">Nożyczki do kevlaru. </w:t>
            </w:r>
            <w:r w:rsidRPr="00D0268E">
              <w:rPr>
                <w:rFonts w:asciiTheme="minorHAnsi" w:eastAsiaTheme="minorHAnsi" w:hAnsiTheme="minorHAnsi" w:cstheme="minorHAnsi"/>
                <w:color w:val="000000"/>
              </w:rPr>
              <w:br/>
              <w:t xml:space="preserve">Stripper CFS-3. </w:t>
            </w:r>
            <w:r w:rsidRPr="00D0268E">
              <w:rPr>
                <w:rFonts w:asciiTheme="minorHAnsi" w:eastAsiaTheme="minorHAnsi" w:hAnsiTheme="minorHAnsi" w:cstheme="minorHAnsi"/>
                <w:color w:val="000000"/>
              </w:rPr>
              <w:br/>
              <w:t xml:space="preserve">Stripper do kabla FTTH 2x3mm. </w:t>
            </w:r>
            <w:r w:rsidRPr="00D0268E">
              <w:rPr>
                <w:rFonts w:asciiTheme="minorHAnsi" w:eastAsiaTheme="minorHAnsi" w:hAnsiTheme="minorHAnsi" w:cstheme="minorHAnsi"/>
                <w:color w:val="000000"/>
              </w:rPr>
              <w:br/>
              <w:t>Gilotynka - obcinarka FC-6S</w:t>
            </w:r>
          </w:p>
        </w:tc>
        <w:tc>
          <w:tcPr>
            <w:tcW w:w="551" w:type="dxa"/>
            <w:tcBorders>
              <w:top w:val="nil"/>
              <w:left w:val="single" w:sz="4" w:space="0" w:color="auto"/>
              <w:bottom w:val="single" w:sz="4" w:space="0" w:color="auto"/>
              <w:right w:val="single" w:sz="4" w:space="0" w:color="auto"/>
            </w:tcBorders>
            <w:shd w:val="clear" w:color="auto" w:fill="auto"/>
            <w:noWrap/>
          </w:tcPr>
          <w:p w14:paraId="13EF9A40"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w:t>
            </w:r>
          </w:p>
        </w:tc>
        <w:tc>
          <w:tcPr>
            <w:tcW w:w="4126" w:type="dxa"/>
            <w:tcBorders>
              <w:bottom w:val="single" w:sz="4" w:space="0" w:color="auto"/>
            </w:tcBorders>
          </w:tcPr>
          <w:p w14:paraId="69FD3A07"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32A801E6"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725DA8D9"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78DC60E4" w14:textId="77777777" w:rsidTr="00DF0C82">
        <w:trPr>
          <w:trHeight w:val="278"/>
        </w:trPr>
        <w:tc>
          <w:tcPr>
            <w:tcW w:w="562" w:type="dxa"/>
            <w:shd w:val="clear" w:color="auto" w:fill="auto"/>
            <w:noWrap/>
          </w:tcPr>
          <w:p w14:paraId="01236F45"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3</w:t>
            </w:r>
          </w:p>
        </w:tc>
        <w:tc>
          <w:tcPr>
            <w:tcW w:w="8931" w:type="dxa"/>
            <w:shd w:val="clear" w:color="auto" w:fill="auto"/>
          </w:tcPr>
          <w:p w14:paraId="47705C91"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Kabel światłowodowy FTTH uniwersalny czarny SM 8J 9/125 G.652D HDPE 100mb</w:t>
            </w:r>
          </w:p>
        </w:tc>
        <w:tc>
          <w:tcPr>
            <w:tcW w:w="551" w:type="dxa"/>
            <w:tcBorders>
              <w:top w:val="nil"/>
              <w:left w:val="single" w:sz="4" w:space="0" w:color="auto"/>
              <w:bottom w:val="single" w:sz="4" w:space="0" w:color="auto"/>
              <w:right w:val="single" w:sz="4" w:space="0" w:color="auto"/>
            </w:tcBorders>
            <w:shd w:val="clear" w:color="auto" w:fill="auto"/>
            <w:noWrap/>
          </w:tcPr>
          <w:p w14:paraId="3C9C10DA"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w:t>
            </w:r>
          </w:p>
        </w:tc>
        <w:tc>
          <w:tcPr>
            <w:tcW w:w="4126" w:type="dxa"/>
            <w:shd w:val="clear" w:color="auto" w:fill="7B7B7B" w:themeFill="accent3" w:themeFillShade="BF"/>
          </w:tcPr>
          <w:p w14:paraId="4A3F48E5"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5AF15D4E" w14:textId="77777777" w:rsidTr="00DF0C82">
        <w:trPr>
          <w:trHeight w:val="100"/>
        </w:trPr>
        <w:tc>
          <w:tcPr>
            <w:tcW w:w="562" w:type="dxa"/>
            <w:shd w:val="clear" w:color="auto" w:fill="auto"/>
            <w:noWrap/>
          </w:tcPr>
          <w:p w14:paraId="397DF3A7"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4</w:t>
            </w:r>
          </w:p>
        </w:tc>
        <w:tc>
          <w:tcPr>
            <w:tcW w:w="8931" w:type="dxa"/>
            <w:shd w:val="clear" w:color="auto" w:fill="auto"/>
          </w:tcPr>
          <w:p w14:paraId="2FF92C01"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Kabel światłowodowy FTTH uniwersalny czarny SM 2J 100mb</w:t>
            </w:r>
          </w:p>
        </w:tc>
        <w:tc>
          <w:tcPr>
            <w:tcW w:w="551" w:type="dxa"/>
            <w:tcBorders>
              <w:top w:val="nil"/>
              <w:left w:val="single" w:sz="4" w:space="0" w:color="auto"/>
              <w:bottom w:val="single" w:sz="4" w:space="0" w:color="auto"/>
              <w:right w:val="single" w:sz="4" w:space="0" w:color="auto"/>
            </w:tcBorders>
            <w:shd w:val="clear" w:color="auto" w:fill="auto"/>
            <w:noWrap/>
          </w:tcPr>
          <w:p w14:paraId="0519F025"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w:t>
            </w:r>
          </w:p>
        </w:tc>
        <w:tc>
          <w:tcPr>
            <w:tcW w:w="4126" w:type="dxa"/>
            <w:shd w:val="clear" w:color="auto" w:fill="7B7B7B" w:themeFill="accent3" w:themeFillShade="BF"/>
          </w:tcPr>
          <w:p w14:paraId="4F1E5D62"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5F96FCD5" w14:textId="77777777" w:rsidTr="00DF0C82">
        <w:trPr>
          <w:trHeight w:val="269"/>
        </w:trPr>
        <w:tc>
          <w:tcPr>
            <w:tcW w:w="562" w:type="dxa"/>
            <w:shd w:val="clear" w:color="auto" w:fill="auto"/>
            <w:noWrap/>
          </w:tcPr>
          <w:p w14:paraId="789557F8"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5</w:t>
            </w:r>
          </w:p>
        </w:tc>
        <w:tc>
          <w:tcPr>
            <w:tcW w:w="8931" w:type="dxa"/>
            <w:shd w:val="clear" w:color="auto" w:fill="auto"/>
          </w:tcPr>
          <w:p w14:paraId="145CAEBF"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Miernik mocy optycznej w zestawie z testerem LAN i źródłem światła</w:t>
            </w:r>
          </w:p>
        </w:tc>
        <w:tc>
          <w:tcPr>
            <w:tcW w:w="551" w:type="dxa"/>
            <w:tcBorders>
              <w:top w:val="nil"/>
              <w:left w:val="single" w:sz="4" w:space="0" w:color="auto"/>
              <w:bottom w:val="single" w:sz="4" w:space="0" w:color="auto"/>
              <w:right w:val="single" w:sz="4" w:space="0" w:color="auto"/>
            </w:tcBorders>
            <w:shd w:val="clear" w:color="auto" w:fill="auto"/>
            <w:noWrap/>
          </w:tcPr>
          <w:p w14:paraId="42A88D5C"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w:t>
            </w:r>
          </w:p>
        </w:tc>
        <w:tc>
          <w:tcPr>
            <w:tcW w:w="4126" w:type="dxa"/>
            <w:shd w:val="clear" w:color="auto" w:fill="7B7B7B" w:themeFill="accent3" w:themeFillShade="BF"/>
          </w:tcPr>
          <w:p w14:paraId="5743D032"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3F2C21FF" w14:textId="77777777" w:rsidTr="00DF0C82">
        <w:trPr>
          <w:trHeight w:val="233"/>
        </w:trPr>
        <w:tc>
          <w:tcPr>
            <w:tcW w:w="562" w:type="dxa"/>
            <w:shd w:val="clear" w:color="auto" w:fill="auto"/>
            <w:noWrap/>
          </w:tcPr>
          <w:p w14:paraId="3E6E5C15"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6</w:t>
            </w:r>
          </w:p>
        </w:tc>
        <w:tc>
          <w:tcPr>
            <w:tcW w:w="8931" w:type="dxa"/>
            <w:shd w:val="clear" w:color="auto" w:fill="auto"/>
          </w:tcPr>
          <w:p w14:paraId="2ACF7044"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Lokalizator uszkodzeń 10mW VFL</w:t>
            </w:r>
          </w:p>
        </w:tc>
        <w:tc>
          <w:tcPr>
            <w:tcW w:w="551" w:type="dxa"/>
            <w:tcBorders>
              <w:top w:val="nil"/>
              <w:left w:val="single" w:sz="4" w:space="0" w:color="auto"/>
              <w:bottom w:val="single" w:sz="4" w:space="0" w:color="auto"/>
              <w:right w:val="single" w:sz="4" w:space="0" w:color="auto"/>
            </w:tcBorders>
            <w:shd w:val="clear" w:color="auto" w:fill="auto"/>
            <w:noWrap/>
          </w:tcPr>
          <w:p w14:paraId="7312A3FC"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w:t>
            </w:r>
          </w:p>
        </w:tc>
        <w:tc>
          <w:tcPr>
            <w:tcW w:w="4126" w:type="dxa"/>
            <w:shd w:val="clear" w:color="auto" w:fill="7B7B7B" w:themeFill="accent3" w:themeFillShade="BF"/>
          </w:tcPr>
          <w:p w14:paraId="2D29FF19"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218250DD" w14:textId="77777777" w:rsidTr="00DF0C82">
        <w:trPr>
          <w:trHeight w:val="212"/>
        </w:trPr>
        <w:tc>
          <w:tcPr>
            <w:tcW w:w="562" w:type="dxa"/>
            <w:shd w:val="clear" w:color="auto" w:fill="auto"/>
            <w:noWrap/>
          </w:tcPr>
          <w:p w14:paraId="1B210B28"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7</w:t>
            </w:r>
          </w:p>
        </w:tc>
        <w:tc>
          <w:tcPr>
            <w:tcW w:w="8931" w:type="dxa"/>
            <w:shd w:val="clear" w:color="auto" w:fill="auto"/>
          </w:tcPr>
          <w:p w14:paraId="5DB5B700" w14:textId="79C9ABF4"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Wkładka 10GBe 10GB 10Gbit SFP+</w:t>
            </w:r>
            <w:r w:rsidRPr="00D0268E">
              <w:rPr>
                <w:rFonts w:asciiTheme="minorHAnsi" w:eastAsiaTheme="minorHAnsi" w:hAnsiTheme="minorHAnsi" w:cstheme="minorHAnsi"/>
                <w:color w:val="FF0000"/>
              </w:rPr>
              <w:t xml:space="preserve"> </w:t>
            </w:r>
          </w:p>
        </w:tc>
        <w:tc>
          <w:tcPr>
            <w:tcW w:w="551" w:type="dxa"/>
            <w:tcBorders>
              <w:top w:val="nil"/>
              <w:left w:val="single" w:sz="4" w:space="0" w:color="auto"/>
              <w:bottom w:val="single" w:sz="4" w:space="0" w:color="auto"/>
              <w:right w:val="single" w:sz="4" w:space="0" w:color="auto"/>
            </w:tcBorders>
            <w:shd w:val="clear" w:color="auto" w:fill="auto"/>
            <w:noWrap/>
          </w:tcPr>
          <w:p w14:paraId="1F3A610E"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10</w:t>
            </w:r>
          </w:p>
        </w:tc>
        <w:tc>
          <w:tcPr>
            <w:tcW w:w="4126" w:type="dxa"/>
            <w:shd w:val="clear" w:color="auto" w:fill="7B7B7B" w:themeFill="accent3" w:themeFillShade="BF"/>
          </w:tcPr>
          <w:p w14:paraId="1DAA18B3"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7BFC553D" w14:textId="77777777" w:rsidTr="00DF0C82">
        <w:trPr>
          <w:trHeight w:val="316"/>
        </w:trPr>
        <w:tc>
          <w:tcPr>
            <w:tcW w:w="562" w:type="dxa"/>
            <w:shd w:val="clear" w:color="auto" w:fill="auto"/>
            <w:noWrap/>
          </w:tcPr>
          <w:p w14:paraId="1F64ECDA"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8</w:t>
            </w:r>
          </w:p>
        </w:tc>
        <w:tc>
          <w:tcPr>
            <w:tcW w:w="8931" w:type="dxa"/>
            <w:shd w:val="clear" w:color="auto" w:fill="auto"/>
          </w:tcPr>
          <w:p w14:paraId="7DDF345E" w14:textId="40DADC33" w:rsidR="00D0268E" w:rsidRPr="00D0268E" w:rsidRDefault="008F21C1" w:rsidP="00D0268E">
            <w:pPr>
              <w:spacing w:after="0" w:line="240" w:lineRule="auto"/>
              <w:rPr>
                <w:rFonts w:asciiTheme="minorHAnsi" w:eastAsiaTheme="minorHAnsi" w:hAnsiTheme="minorHAnsi" w:cstheme="minorHAnsi"/>
              </w:rPr>
            </w:pPr>
            <w:r>
              <w:rPr>
                <w:rFonts w:asciiTheme="minorHAnsi" w:eastAsiaTheme="minorHAnsi" w:hAnsiTheme="minorHAnsi" w:cstheme="minorHAnsi"/>
                <w:color w:val="000000"/>
              </w:rPr>
              <w:t>Zewnętrzna mufa</w:t>
            </w:r>
            <w:r w:rsidR="00D0268E" w:rsidRPr="00D0268E">
              <w:rPr>
                <w:rFonts w:asciiTheme="minorHAnsi" w:eastAsiaTheme="minorHAnsi" w:hAnsiTheme="minorHAnsi" w:cstheme="minorHAnsi"/>
                <w:color w:val="000000"/>
              </w:rPr>
              <w:t xml:space="preserve"> FTTX, 2 tacki, 24 spawy, Typ montażu mufy: Doziemny</w:t>
            </w:r>
          </w:p>
        </w:tc>
        <w:tc>
          <w:tcPr>
            <w:tcW w:w="551" w:type="dxa"/>
            <w:tcBorders>
              <w:top w:val="nil"/>
              <w:left w:val="single" w:sz="4" w:space="0" w:color="auto"/>
              <w:bottom w:val="single" w:sz="4" w:space="0" w:color="auto"/>
              <w:right w:val="single" w:sz="4" w:space="0" w:color="auto"/>
            </w:tcBorders>
            <w:shd w:val="clear" w:color="auto" w:fill="auto"/>
            <w:noWrap/>
          </w:tcPr>
          <w:p w14:paraId="76E8FDCB"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10</w:t>
            </w:r>
          </w:p>
        </w:tc>
        <w:tc>
          <w:tcPr>
            <w:tcW w:w="4126" w:type="dxa"/>
          </w:tcPr>
          <w:p w14:paraId="635D5A7E"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0F657675"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427E2272"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6455D852" w14:textId="77777777" w:rsidTr="00DF0C82">
        <w:trPr>
          <w:trHeight w:val="1728"/>
        </w:trPr>
        <w:tc>
          <w:tcPr>
            <w:tcW w:w="562" w:type="dxa"/>
            <w:shd w:val="clear" w:color="auto" w:fill="auto"/>
            <w:noWrap/>
          </w:tcPr>
          <w:p w14:paraId="1A5EFF98"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9</w:t>
            </w:r>
          </w:p>
        </w:tc>
        <w:tc>
          <w:tcPr>
            <w:tcW w:w="8931" w:type="dxa"/>
            <w:shd w:val="clear" w:color="auto" w:fill="auto"/>
          </w:tcPr>
          <w:p w14:paraId="70887C42" w14:textId="77777777" w:rsidR="008F21C1" w:rsidRDefault="008F21C1" w:rsidP="00D0268E">
            <w:pPr>
              <w:spacing w:after="0" w:line="240" w:lineRule="auto"/>
              <w:rPr>
                <w:rFonts w:asciiTheme="minorHAnsi" w:eastAsiaTheme="minorHAnsi" w:hAnsiTheme="minorHAnsi" w:cstheme="minorHAnsi"/>
                <w:color w:val="000000"/>
              </w:rPr>
            </w:pPr>
            <w:r>
              <w:rPr>
                <w:rFonts w:asciiTheme="minorHAnsi" w:eastAsiaTheme="minorHAnsi" w:hAnsiTheme="minorHAnsi" w:cstheme="minorHAnsi"/>
                <w:color w:val="000000"/>
              </w:rPr>
              <w:t>Puszka światłowodowa</w:t>
            </w:r>
          </w:p>
          <w:p w14:paraId="5F891687" w14:textId="77777777" w:rsidR="008F21C1" w:rsidRPr="008F21C1" w:rsidRDefault="00D0268E" w:rsidP="008F21C1">
            <w:pPr>
              <w:pStyle w:val="Akapitzlist"/>
              <w:numPr>
                <w:ilvl w:val="0"/>
                <w:numId w:val="43"/>
              </w:numPr>
              <w:spacing w:after="0" w:line="240" w:lineRule="auto"/>
              <w:ind w:left="364" w:hanging="364"/>
              <w:rPr>
                <w:rFonts w:asciiTheme="minorHAnsi" w:eastAsiaTheme="minorHAnsi" w:hAnsiTheme="minorHAnsi" w:cstheme="minorHAnsi"/>
              </w:rPr>
            </w:pPr>
            <w:r w:rsidRPr="008F21C1">
              <w:rPr>
                <w:rFonts w:asciiTheme="minorHAnsi" w:eastAsiaTheme="minorHAnsi" w:hAnsiTheme="minorHAnsi" w:cstheme="minorHAnsi"/>
                <w:color w:val="000000"/>
              </w:rPr>
              <w:t>24 spawy</w:t>
            </w:r>
          </w:p>
          <w:p w14:paraId="6392F66E" w14:textId="77777777" w:rsidR="008F21C1" w:rsidRPr="008F21C1" w:rsidRDefault="00D0268E" w:rsidP="008F21C1">
            <w:pPr>
              <w:pStyle w:val="Akapitzlist"/>
              <w:numPr>
                <w:ilvl w:val="0"/>
                <w:numId w:val="43"/>
              </w:numPr>
              <w:spacing w:after="0" w:line="240" w:lineRule="auto"/>
              <w:ind w:left="364" w:hanging="364"/>
              <w:rPr>
                <w:rFonts w:asciiTheme="minorHAnsi" w:eastAsiaTheme="minorHAnsi" w:hAnsiTheme="minorHAnsi" w:cstheme="minorHAnsi"/>
              </w:rPr>
            </w:pPr>
            <w:r w:rsidRPr="008F21C1">
              <w:rPr>
                <w:rFonts w:asciiTheme="minorHAnsi" w:eastAsiaTheme="minorHAnsi" w:hAnsiTheme="minorHAnsi" w:cstheme="minorHAnsi"/>
                <w:color w:val="000000"/>
              </w:rPr>
              <w:t>Liczba obsługiwanych tacek łączeniowych</w:t>
            </w:r>
            <w:r w:rsidR="008F21C1">
              <w:rPr>
                <w:rFonts w:asciiTheme="minorHAnsi" w:eastAsiaTheme="minorHAnsi" w:hAnsiTheme="minorHAnsi" w:cstheme="minorHAnsi"/>
                <w:color w:val="000000"/>
              </w:rPr>
              <w:t>:</w:t>
            </w:r>
            <w:r w:rsidRPr="008F21C1">
              <w:rPr>
                <w:rFonts w:asciiTheme="minorHAnsi" w:eastAsiaTheme="minorHAnsi" w:hAnsiTheme="minorHAnsi" w:cstheme="minorHAnsi"/>
                <w:color w:val="000000"/>
              </w:rPr>
              <w:t xml:space="preserve"> 24 </w:t>
            </w:r>
          </w:p>
          <w:p w14:paraId="4D66B0F9" w14:textId="77777777" w:rsidR="008F21C1" w:rsidRPr="008F21C1" w:rsidRDefault="00D0268E" w:rsidP="008F21C1">
            <w:pPr>
              <w:pStyle w:val="Akapitzlist"/>
              <w:numPr>
                <w:ilvl w:val="0"/>
                <w:numId w:val="43"/>
              </w:numPr>
              <w:spacing w:after="0" w:line="240" w:lineRule="auto"/>
              <w:ind w:left="364" w:hanging="364"/>
              <w:rPr>
                <w:rFonts w:asciiTheme="minorHAnsi" w:eastAsiaTheme="minorHAnsi" w:hAnsiTheme="minorHAnsi" w:cstheme="minorHAnsi"/>
              </w:rPr>
            </w:pPr>
            <w:r w:rsidRPr="008F21C1">
              <w:rPr>
                <w:rFonts w:asciiTheme="minorHAnsi" w:eastAsiaTheme="minorHAnsi" w:hAnsiTheme="minorHAnsi" w:cstheme="minorHAnsi"/>
                <w:color w:val="000000"/>
              </w:rPr>
              <w:t>Liczba obsługiwanych włókien</w:t>
            </w:r>
            <w:r w:rsidR="008F21C1">
              <w:rPr>
                <w:rFonts w:asciiTheme="minorHAnsi" w:eastAsiaTheme="minorHAnsi" w:hAnsiTheme="minorHAnsi" w:cstheme="minorHAnsi"/>
                <w:color w:val="000000"/>
              </w:rPr>
              <w:t>:</w:t>
            </w:r>
            <w:r w:rsidRPr="008F21C1">
              <w:rPr>
                <w:rFonts w:asciiTheme="minorHAnsi" w:eastAsiaTheme="minorHAnsi" w:hAnsiTheme="minorHAnsi" w:cstheme="minorHAnsi"/>
                <w:color w:val="000000"/>
              </w:rPr>
              <w:t xml:space="preserve">24 </w:t>
            </w:r>
          </w:p>
          <w:p w14:paraId="49803C91" w14:textId="512D2EBC" w:rsidR="00D0268E" w:rsidRPr="008F21C1" w:rsidRDefault="00D0268E" w:rsidP="008F21C1">
            <w:pPr>
              <w:pStyle w:val="Akapitzlist"/>
              <w:numPr>
                <w:ilvl w:val="0"/>
                <w:numId w:val="43"/>
              </w:numPr>
              <w:spacing w:after="0" w:line="240" w:lineRule="auto"/>
              <w:ind w:left="364" w:hanging="364"/>
              <w:rPr>
                <w:rFonts w:asciiTheme="minorHAnsi" w:eastAsiaTheme="minorHAnsi" w:hAnsiTheme="minorHAnsi" w:cstheme="minorHAnsi"/>
              </w:rPr>
            </w:pPr>
            <w:r w:rsidRPr="008F21C1">
              <w:rPr>
                <w:rFonts w:asciiTheme="minorHAnsi" w:eastAsiaTheme="minorHAnsi" w:hAnsiTheme="minorHAnsi" w:cstheme="minorHAnsi"/>
                <w:color w:val="000000"/>
              </w:rPr>
              <w:t>Materiał obudowy: (ABS), (PC)</w:t>
            </w:r>
          </w:p>
        </w:tc>
        <w:tc>
          <w:tcPr>
            <w:tcW w:w="551" w:type="dxa"/>
            <w:tcBorders>
              <w:top w:val="nil"/>
              <w:left w:val="single" w:sz="4" w:space="0" w:color="auto"/>
              <w:bottom w:val="single" w:sz="4" w:space="0" w:color="auto"/>
              <w:right w:val="single" w:sz="4" w:space="0" w:color="auto"/>
            </w:tcBorders>
            <w:shd w:val="clear" w:color="auto" w:fill="auto"/>
            <w:noWrap/>
          </w:tcPr>
          <w:p w14:paraId="57A0520D"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10</w:t>
            </w:r>
          </w:p>
        </w:tc>
        <w:tc>
          <w:tcPr>
            <w:tcW w:w="4126" w:type="dxa"/>
            <w:tcBorders>
              <w:bottom w:val="single" w:sz="4" w:space="0" w:color="auto"/>
            </w:tcBorders>
          </w:tcPr>
          <w:p w14:paraId="3C78B296" w14:textId="77777777" w:rsidR="00D0268E" w:rsidRPr="00D0268E" w:rsidRDefault="00D0268E" w:rsidP="00D0268E">
            <w:pPr>
              <w:spacing w:after="0" w:line="240" w:lineRule="auto"/>
              <w:rPr>
                <w:rFonts w:asciiTheme="minorHAnsi" w:eastAsiaTheme="minorHAnsi" w:hAnsiTheme="minorHAnsi" w:cstheme="minorHAnsi"/>
                <w:color w:val="2F5496" w:themeColor="accent1" w:themeShade="BF"/>
              </w:rPr>
            </w:pPr>
            <w:r w:rsidRPr="00D0268E">
              <w:rPr>
                <w:rFonts w:asciiTheme="minorHAnsi" w:eastAsiaTheme="minorHAnsi" w:hAnsiTheme="minorHAnsi" w:cstheme="minorHAnsi"/>
                <w:color w:val="2F5496" w:themeColor="accent1" w:themeShade="BF"/>
              </w:rPr>
              <w:t>Opisać oferowane parametry ….</w:t>
            </w:r>
          </w:p>
          <w:p w14:paraId="7D67F39D"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p w14:paraId="17F9C70C"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r w:rsidRPr="00D0268E">
              <w:rPr>
                <w:rFonts w:asciiTheme="minorHAnsi" w:eastAsia="Times New Roman" w:hAnsiTheme="minorHAnsi" w:cstheme="minorHAnsi"/>
                <w:b/>
                <w:bCs/>
                <w:color w:val="000000"/>
                <w:lang w:eastAsia="pl-PL"/>
              </w:rPr>
              <w:t>Podać producenta/model oferowanego rozwiązania (w sposób umożliwiający jednoznaczną identyfikację) ………………………………..</w:t>
            </w:r>
          </w:p>
        </w:tc>
      </w:tr>
      <w:tr w:rsidR="00D0268E" w:rsidRPr="00D0268E" w14:paraId="5D18FBBE" w14:textId="77777777" w:rsidTr="00DF0C82">
        <w:trPr>
          <w:trHeight w:val="208"/>
        </w:trPr>
        <w:tc>
          <w:tcPr>
            <w:tcW w:w="562" w:type="dxa"/>
            <w:shd w:val="clear" w:color="auto" w:fill="auto"/>
            <w:noWrap/>
          </w:tcPr>
          <w:p w14:paraId="4C58AE23"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10</w:t>
            </w:r>
          </w:p>
        </w:tc>
        <w:tc>
          <w:tcPr>
            <w:tcW w:w="8931" w:type="dxa"/>
            <w:shd w:val="clear" w:color="auto" w:fill="auto"/>
          </w:tcPr>
          <w:p w14:paraId="011D4139" w14:textId="63D2C39C"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Spaw mechaniczny i złącze mechaniczne FAST-MS1 z osłoną spawu L925BP (komplet 10 szt</w:t>
            </w:r>
            <w:r w:rsidR="001B1D78">
              <w:rPr>
                <w:rFonts w:asciiTheme="minorHAnsi" w:eastAsiaTheme="minorHAnsi" w:hAnsiTheme="minorHAnsi" w:cstheme="minorHAnsi"/>
                <w:color w:val="000000"/>
              </w:rPr>
              <w:t>.</w:t>
            </w:r>
            <w:r w:rsidRPr="00D0268E">
              <w:rPr>
                <w:rFonts w:asciiTheme="minorHAnsi" w:eastAsiaTheme="minorHAnsi" w:hAnsiTheme="minorHAnsi" w:cstheme="minorHAnsi"/>
                <w:color w:val="000000"/>
              </w:rPr>
              <w:t>)</w:t>
            </w:r>
          </w:p>
        </w:tc>
        <w:tc>
          <w:tcPr>
            <w:tcW w:w="551" w:type="dxa"/>
            <w:tcBorders>
              <w:top w:val="nil"/>
              <w:left w:val="single" w:sz="4" w:space="0" w:color="auto"/>
              <w:bottom w:val="single" w:sz="4" w:space="0" w:color="auto"/>
              <w:right w:val="single" w:sz="4" w:space="0" w:color="auto"/>
            </w:tcBorders>
            <w:shd w:val="clear" w:color="auto" w:fill="auto"/>
            <w:noWrap/>
          </w:tcPr>
          <w:p w14:paraId="5A5BC647"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50</w:t>
            </w:r>
          </w:p>
        </w:tc>
        <w:tc>
          <w:tcPr>
            <w:tcW w:w="4126" w:type="dxa"/>
            <w:shd w:val="clear" w:color="auto" w:fill="7B7B7B" w:themeFill="accent3" w:themeFillShade="BF"/>
          </w:tcPr>
          <w:p w14:paraId="0DD26FD5"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31A5307A" w14:textId="77777777" w:rsidTr="00DF0C82">
        <w:trPr>
          <w:trHeight w:val="186"/>
        </w:trPr>
        <w:tc>
          <w:tcPr>
            <w:tcW w:w="562" w:type="dxa"/>
            <w:shd w:val="clear" w:color="auto" w:fill="auto"/>
            <w:noWrap/>
          </w:tcPr>
          <w:p w14:paraId="227E9F29"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11</w:t>
            </w:r>
          </w:p>
        </w:tc>
        <w:tc>
          <w:tcPr>
            <w:tcW w:w="8931" w:type="dxa"/>
            <w:shd w:val="clear" w:color="auto" w:fill="auto"/>
          </w:tcPr>
          <w:p w14:paraId="6EACBA63"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Patchcord światłowodowy kabel SC/APC-SC/APC sx 5m</w:t>
            </w:r>
          </w:p>
        </w:tc>
        <w:tc>
          <w:tcPr>
            <w:tcW w:w="551" w:type="dxa"/>
            <w:tcBorders>
              <w:top w:val="nil"/>
              <w:left w:val="single" w:sz="4" w:space="0" w:color="auto"/>
              <w:bottom w:val="single" w:sz="4" w:space="0" w:color="auto"/>
              <w:right w:val="single" w:sz="4" w:space="0" w:color="auto"/>
            </w:tcBorders>
            <w:shd w:val="clear" w:color="auto" w:fill="auto"/>
            <w:noWrap/>
          </w:tcPr>
          <w:p w14:paraId="737767A4"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50</w:t>
            </w:r>
          </w:p>
        </w:tc>
        <w:tc>
          <w:tcPr>
            <w:tcW w:w="4126" w:type="dxa"/>
            <w:shd w:val="clear" w:color="auto" w:fill="7B7B7B" w:themeFill="accent3" w:themeFillShade="BF"/>
          </w:tcPr>
          <w:p w14:paraId="46CFEC33"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5F598660" w14:textId="77777777" w:rsidTr="00DF0C82">
        <w:trPr>
          <w:trHeight w:val="160"/>
        </w:trPr>
        <w:tc>
          <w:tcPr>
            <w:tcW w:w="562" w:type="dxa"/>
            <w:shd w:val="clear" w:color="auto" w:fill="auto"/>
            <w:noWrap/>
          </w:tcPr>
          <w:p w14:paraId="29418AE5"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lastRenderedPageBreak/>
              <w:t>12</w:t>
            </w:r>
          </w:p>
        </w:tc>
        <w:tc>
          <w:tcPr>
            <w:tcW w:w="8931" w:type="dxa"/>
            <w:shd w:val="clear" w:color="auto" w:fill="auto"/>
          </w:tcPr>
          <w:p w14:paraId="527A2D1C"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Mufa światłowodowa FO FTTH na 4 spawy mufka IP65</w:t>
            </w:r>
          </w:p>
        </w:tc>
        <w:tc>
          <w:tcPr>
            <w:tcW w:w="551" w:type="dxa"/>
            <w:tcBorders>
              <w:top w:val="nil"/>
              <w:left w:val="single" w:sz="4" w:space="0" w:color="auto"/>
              <w:bottom w:val="single" w:sz="4" w:space="0" w:color="auto"/>
              <w:right w:val="single" w:sz="4" w:space="0" w:color="auto"/>
            </w:tcBorders>
            <w:shd w:val="clear" w:color="auto" w:fill="auto"/>
            <w:noWrap/>
          </w:tcPr>
          <w:p w14:paraId="342174AC"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50</w:t>
            </w:r>
          </w:p>
        </w:tc>
        <w:tc>
          <w:tcPr>
            <w:tcW w:w="4126" w:type="dxa"/>
            <w:shd w:val="clear" w:color="auto" w:fill="7B7B7B" w:themeFill="accent3" w:themeFillShade="BF"/>
          </w:tcPr>
          <w:p w14:paraId="0285BABD"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27AF7E93" w14:textId="77777777" w:rsidTr="00DF0C82">
        <w:trPr>
          <w:trHeight w:val="269"/>
        </w:trPr>
        <w:tc>
          <w:tcPr>
            <w:tcW w:w="562" w:type="dxa"/>
            <w:shd w:val="clear" w:color="auto" w:fill="auto"/>
            <w:noWrap/>
          </w:tcPr>
          <w:p w14:paraId="0885070B"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13</w:t>
            </w:r>
          </w:p>
        </w:tc>
        <w:tc>
          <w:tcPr>
            <w:tcW w:w="8931" w:type="dxa"/>
            <w:shd w:val="clear" w:color="auto" w:fill="auto"/>
          </w:tcPr>
          <w:p w14:paraId="726BE644"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KONEKTORY OPTYCZNE SC-UPC SZYBKI MONTAŻ FTTH D-LAN</w:t>
            </w:r>
          </w:p>
        </w:tc>
        <w:tc>
          <w:tcPr>
            <w:tcW w:w="551" w:type="dxa"/>
            <w:tcBorders>
              <w:top w:val="nil"/>
              <w:left w:val="single" w:sz="4" w:space="0" w:color="auto"/>
              <w:bottom w:val="single" w:sz="4" w:space="0" w:color="auto"/>
              <w:right w:val="single" w:sz="4" w:space="0" w:color="auto"/>
            </w:tcBorders>
            <w:shd w:val="clear" w:color="auto" w:fill="auto"/>
            <w:noWrap/>
          </w:tcPr>
          <w:p w14:paraId="306DC487"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100</w:t>
            </w:r>
          </w:p>
        </w:tc>
        <w:tc>
          <w:tcPr>
            <w:tcW w:w="4126" w:type="dxa"/>
            <w:shd w:val="clear" w:color="auto" w:fill="7B7B7B" w:themeFill="accent3" w:themeFillShade="BF"/>
          </w:tcPr>
          <w:p w14:paraId="7E193266"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4DDD46B7" w14:textId="77777777" w:rsidTr="00DF0C82">
        <w:trPr>
          <w:trHeight w:val="221"/>
        </w:trPr>
        <w:tc>
          <w:tcPr>
            <w:tcW w:w="562" w:type="dxa"/>
            <w:shd w:val="clear" w:color="auto" w:fill="auto"/>
            <w:noWrap/>
          </w:tcPr>
          <w:p w14:paraId="12978946"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14</w:t>
            </w:r>
          </w:p>
        </w:tc>
        <w:tc>
          <w:tcPr>
            <w:tcW w:w="8931" w:type="dxa"/>
            <w:shd w:val="clear" w:color="auto" w:fill="auto"/>
          </w:tcPr>
          <w:p w14:paraId="5A79FAED"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KONEKTORY OPTYCZNE SC-APC SZYBKI MONTAŻ FTTH D-LAN</w:t>
            </w:r>
          </w:p>
        </w:tc>
        <w:tc>
          <w:tcPr>
            <w:tcW w:w="551" w:type="dxa"/>
            <w:tcBorders>
              <w:top w:val="nil"/>
              <w:left w:val="single" w:sz="4" w:space="0" w:color="auto"/>
              <w:bottom w:val="single" w:sz="4" w:space="0" w:color="auto"/>
              <w:right w:val="single" w:sz="4" w:space="0" w:color="auto"/>
            </w:tcBorders>
            <w:shd w:val="clear" w:color="auto" w:fill="auto"/>
            <w:noWrap/>
          </w:tcPr>
          <w:p w14:paraId="149C2E4B"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100</w:t>
            </w:r>
          </w:p>
        </w:tc>
        <w:tc>
          <w:tcPr>
            <w:tcW w:w="4126" w:type="dxa"/>
            <w:shd w:val="clear" w:color="auto" w:fill="7B7B7B" w:themeFill="accent3" w:themeFillShade="BF"/>
          </w:tcPr>
          <w:p w14:paraId="46A89EB4"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D0268E" w:rsidRPr="00D0268E" w14:paraId="32324FDC" w14:textId="77777777" w:rsidTr="00AA1297">
        <w:trPr>
          <w:trHeight w:val="346"/>
        </w:trPr>
        <w:tc>
          <w:tcPr>
            <w:tcW w:w="562" w:type="dxa"/>
            <w:shd w:val="clear" w:color="auto" w:fill="auto"/>
            <w:noWrap/>
          </w:tcPr>
          <w:p w14:paraId="3CEEC6D4" w14:textId="77777777" w:rsidR="00D0268E" w:rsidRPr="00D0268E" w:rsidRDefault="00D0268E" w:rsidP="00D0268E">
            <w:pPr>
              <w:spacing w:after="0" w:line="240" w:lineRule="auto"/>
              <w:jc w:val="right"/>
              <w:rPr>
                <w:rFonts w:asciiTheme="minorHAnsi" w:eastAsia="Times New Roman" w:hAnsiTheme="minorHAnsi" w:cstheme="minorHAnsi"/>
                <w:color w:val="000000"/>
                <w:lang w:eastAsia="pl-PL"/>
              </w:rPr>
            </w:pPr>
            <w:r w:rsidRPr="00D0268E">
              <w:rPr>
                <w:rFonts w:asciiTheme="minorHAnsi" w:eastAsia="Times New Roman" w:hAnsiTheme="minorHAnsi" w:cstheme="minorHAnsi"/>
                <w:color w:val="000000"/>
                <w:lang w:eastAsia="pl-PL"/>
              </w:rPr>
              <w:t>15</w:t>
            </w:r>
          </w:p>
        </w:tc>
        <w:tc>
          <w:tcPr>
            <w:tcW w:w="8931" w:type="dxa"/>
            <w:shd w:val="clear" w:color="auto" w:fill="auto"/>
          </w:tcPr>
          <w:p w14:paraId="2F4E7F85" w14:textId="77777777" w:rsidR="00D0268E" w:rsidRPr="00D0268E" w:rsidRDefault="00D0268E" w:rsidP="00D0268E">
            <w:pPr>
              <w:spacing w:after="0" w:line="240" w:lineRule="auto"/>
              <w:rPr>
                <w:rFonts w:asciiTheme="minorHAnsi" w:eastAsiaTheme="minorHAnsi" w:hAnsiTheme="minorHAnsi" w:cstheme="minorHAnsi"/>
              </w:rPr>
            </w:pPr>
            <w:r w:rsidRPr="00D0268E">
              <w:rPr>
                <w:rFonts w:asciiTheme="minorHAnsi" w:eastAsiaTheme="minorHAnsi" w:hAnsiTheme="minorHAnsi" w:cstheme="minorHAnsi"/>
                <w:color w:val="000000"/>
              </w:rPr>
              <w:t>Osłonki spawów 45 mm wyposażone w pręt usztywniający</w:t>
            </w:r>
          </w:p>
        </w:tc>
        <w:tc>
          <w:tcPr>
            <w:tcW w:w="551" w:type="dxa"/>
            <w:tcBorders>
              <w:top w:val="nil"/>
              <w:left w:val="single" w:sz="4" w:space="0" w:color="auto"/>
              <w:bottom w:val="nil"/>
              <w:right w:val="single" w:sz="4" w:space="0" w:color="auto"/>
            </w:tcBorders>
            <w:shd w:val="clear" w:color="auto" w:fill="auto"/>
            <w:noWrap/>
          </w:tcPr>
          <w:p w14:paraId="717ED63F" w14:textId="77777777" w:rsidR="00D0268E" w:rsidRPr="00D0268E" w:rsidRDefault="00D0268E" w:rsidP="00D0268E">
            <w:pPr>
              <w:spacing w:after="0" w:line="240" w:lineRule="auto"/>
              <w:rPr>
                <w:rFonts w:asciiTheme="minorHAnsi" w:eastAsia="Times New Roman" w:hAnsiTheme="minorHAnsi" w:cstheme="minorHAnsi"/>
                <w:color w:val="000000"/>
                <w:lang w:eastAsia="pl-PL"/>
              </w:rPr>
            </w:pPr>
            <w:r w:rsidRPr="00D0268E">
              <w:rPr>
                <w:rFonts w:asciiTheme="minorHAnsi" w:eastAsiaTheme="minorHAnsi" w:hAnsiTheme="minorHAnsi" w:cstheme="minorHAnsi"/>
                <w:color w:val="000000"/>
              </w:rPr>
              <w:t>500</w:t>
            </w:r>
          </w:p>
        </w:tc>
        <w:tc>
          <w:tcPr>
            <w:tcW w:w="4126" w:type="dxa"/>
            <w:shd w:val="clear" w:color="auto" w:fill="7B7B7B" w:themeFill="accent3" w:themeFillShade="BF"/>
          </w:tcPr>
          <w:p w14:paraId="29EE3349" w14:textId="77777777" w:rsidR="00D0268E" w:rsidRPr="00D0268E" w:rsidRDefault="00D0268E" w:rsidP="00D0268E">
            <w:pPr>
              <w:spacing w:after="0" w:line="240" w:lineRule="auto"/>
              <w:rPr>
                <w:rFonts w:asciiTheme="minorHAnsi" w:eastAsia="Times New Roman" w:hAnsiTheme="minorHAnsi" w:cstheme="minorHAnsi"/>
                <w:b/>
                <w:bCs/>
                <w:color w:val="000000"/>
                <w:lang w:eastAsia="pl-PL"/>
              </w:rPr>
            </w:pPr>
          </w:p>
        </w:tc>
      </w:tr>
      <w:tr w:rsidR="00AA1297" w:rsidRPr="00D0268E" w14:paraId="3D3B5811" w14:textId="77777777" w:rsidTr="00D22E27">
        <w:trPr>
          <w:trHeight w:val="346"/>
        </w:trPr>
        <w:tc>
          <w:tcPr>
            <w:tcW w:w="562" w:type="dxa"/>
            <w:shd w:val="clear" w:color="auto" w:fill="auto"/>
            <w:noWrap/>
          </w:tcPr>
          <w:p w14:paraId="2E54417B" w14:textId="7B381420" w:rsidR="00AA1297" w:rsidRPr="00D0268E" w:rsidRDefault="00AA1297" w:rsidP="00AA1297">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16</w:t>
            </w:r>
          </w:p>
        </w:tc>
        <w:tc>
          <w:tcPr>
            <w:tcW w:w="8931" w:type="dxa"/>
            <w:shd w:val="clear" w:color="auto" w:fill="auto"/>
          </w:tcPr>
          <w:p w14:paraId="41FD9ED9" w14:textId="77777777" w:rsidR="00AA1297" w:rsidRDefault="00AA1297" w:rsidP="00AA1297">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Informacje dodatkowe:</w:t>
            </w:r>
          </w:p>
          <w:p w14:paraId="7160DA0E" w14:textId="39C3BF34" w:rsidR="00AA1297" w:rsidRPr="00D0268E" w:rsidRDefault="00AA1297" w:rsidP="00AA1297">
            <w:pPr>
              <w:spacing w:after="0" w:line="240" w:lineRule="auto"/>
              <w:rPr>
                <w:rFonts w:asciiTheme="minorHAnsi" w:eastAsiaTheme="minorHAnsi" w:hAnsiTheme="minorHAnsi" w:cstheme="minorHAnsi"/>
                <w:color w:val="000000"/>
              </w:rPr>
            </w:pPr>
            <w:r>
              <w:rPr>
                <w:rFonts w:asciiTheme="minorHAnsi" w:eastAsia="Times New Roman" w:hAnsiTheme="minorHAnsi" w:cstheme="minorHAnsi"/>
                <w:color w:val="000000"/>
                <w:lang w:eastAsia="pl-PL"/>
              </w:rPr>
              <w:t>Gwarancja na cały przedmiot zamówienia 24 miesiące</w:t>
            </w:r>
          </w:p>
        </w:tc>
        <w:tc>
          <w:tcPr>
            <w:tcW w:w="551" w:type="dxa"/>
            <w:shd w:val="clear" w:color="auto" w:fill="767171" w:themeFill="background2" w:themeFillShade="80"/>
            <w:noWrap/>
          </w:tcPr>
          <w:p w14:paraId="2B9A4B24" w14:textId="77777777" w:rsidR="00AA1297" w:rsidRPr="00D0268E" w:rsidRDefault="00AA1297" w:rsidP="00AA1297">
            <w:pPr>
              <w:spacing w:after="0" w:line="240" w:lineRule="auto"/>
              <w:rPr>
                <w:rFonts w:asciiTheme="minorHAnsi" w:eastAsiaTheme="minorHAnsi" w:hAnsiTheme="minorHAnsi" w:cstheme="minorHAnsi"/>
                <w:color w:val="000000"/>
              </w:rPr>
            </w:pPr>
          </w:p>
        </w:tc>
        <w:tc>
          <w:tcPr>
            <w:tcW w:w="4126" w:type="dxa"/>
            <w:shd w:val="clear" w:color="auto" w:fill="767171" w:themeFill="background2" w:themeFillShade="80"/>
          </w:tcPr>
          <w:p w14:paraId="594167E3" w14:textId="77777777" w:rsidR="00AA1297" w:rsidRPr="00D0268E" w:rsidRDefault="00AA1297" w:rsidP="00AA1297">
            <w:pPr>
              <w:spacing w:after="0" w:line="240" w:lineRule="auto"/>
              <w:rPr>
                <w:rFonts w:asciiTheme="minorHAnsi" w:eastAsia="Times New Roman" w:hAnsiTheme="minorHAnsi" w:cstheme="minorHAnsi"/>
                <w:b/>
                <w:bCs/>
                <w:color w:val="000000"/>
                <w:lang w:eastAsia="pl-PL"/>
              </w:rPr>
            </w:pPr>
          </w:p>
        </w:tc>
      </w:tr>
    </w:tbl>
    <w:p w14:paraId="0CE50D77" w14:textId="06629B60" w:rsidR="00302B36" w:rsidRPr="00F146DE" w:rsidRDefault="00302B36" w:rsidP="001B57DD">
      <w:pPr>
        <w:pStyle w:val="Nagwek1"/>
        <w:numPr>
          <w:ilvl w:val="0"/>
          <w:numId w:val="0"/>
        </w:numPr>
        <w:ind w:left="360" w:hanging="360"/>
      </w:pPr>
      <w:bookmarkStart w:id="3" w:name="_Toc187317552"/>
      <w:r w:rsidRPr="00F146DE">
        <w:t>Równoważnoś</w:t>
      </w:r>
      <w:r w:rsidR="001B57DD">
        <w:t>ć</w:t>
      </w:r>
      <w:bookmarkEnd w:id="3"/>
    </w:p>
    <w:p w14:paraId="6618F243" w14:textId="77777777" w:rsidR="001B57DD" w:rsidRPr="001B57DD" w:rsidRDefault="001B57DD" w:rsidP="001B57DD">
      <w:pPr>
        <w:pStyle w:val="Nagwek2"/>
      </w:pPr>
      <w:bookmarkStart w:id="4" w:name="_Toc187317553"/>
      <w:r w:rsidRPr="001B57DD">
        <w:t>Rozwiązania równoważne</w:t>
      </w:r>
      <w:bookmarkEnd w:id="4"/>
    </w:p>
    <w:p w14:paraId="095CA544" w14:textId="5088B8E2" w:rsidR="001B57DD"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BD3DF7">
        <w:rPr>
          <w:rFonts w:asciiTheme="minorHAnsi" w:hAnsiTheme="minorHAnsi" w:cstheme="minorHAnsi"/>
          <w:lang w:eastAsia="ar-SA"/>
        </w:rPr>
        <w:t xml:space="preserve">Ilekroć w </w:t>
      </w:r>
      <w:r>
        <w:rPr>
          <w:rFonts w:asciiTheme="minorHAnsi" w:hAnsiTheme="minorHAnsi" w:cstheme="minorHAnsi"/>
          <w:lang w:eastAsia="ar-SA"/>
        </w:rPr>
        <w:t>zapytaniu ofertowym lub załącznikach</w:t>
      </w:r>
      <w:r w:rsidRPr="00BD3DF7">
        <w:rPr>
          <w:rFonts w:asciiTheme="minorHAnsi" w:hAnsiTheme="minorHAnsi" w:cstheme="minorHAnsi"/>
          <w:lang w:eastAsia="ar-SA"/>
        </w:rPr>
        <w:t xml:space="preserve"> zostały wskazane znaki towarowe, producent, dostawca, patent, pochodzenie materiałów, normy, aprobaty, specyfikacje techniczne i systemy referencji technicznych, należy je traktować jedynie jako dane pomocnicze określające minimalne parametry jakościowe i właściwości techniczne, eksploatacyjne i użytkowe; w takim przypadku Zamawiający dopuszcza oferowanie rozwiązań równoważnych w stosunku do opisywanych.</w:t>
      </w:r>
    </w:p>
    <w:p w14:paraId="423CD4CE" w14:textId="1E43DA58" w:rsidR="001B57DD"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BD3DF7">
        <w:rPr>
          <w:rFonts w:asciiTheme="minorHAnsi" w:hAnsiTheme="minorHAnsi" w:cstheme="minorHAnsi"/>
          <w:lang w:eastAsia="ar-SA"/>
        </w:rPr>
        <w:t xml:space="preserve">Zamawiający dopuszcza zastosowanie materiałów lub rozwiązań równoważnych, tj. o parametrach technicznych i jakościowych nie gorszych niż określono w </w:t>
      </w:r>
      <w:r>
        <w:rPr>
          <w:rFonts w:asciiTheme="minorHAnsi" w:hAnsiTheme="minorHAnsi" w:cstheme="minorHAnsi"/>
          <w:lang w:eastAsia="ar-SA"/>
        </w:rPr>
        <w:t>zapytaniu</w:t>
      </w:r>
      <w:r w:rsidRPr="00BD3DF7">
        <w:rPr>
          <w:rFonts w:asciiTheme="minorHAnsi" w:hAnsiTheme="minorHAnsi" w:cstheme="minorHAnsi"/>
          <w:lang w:eastAsia="ar-SA"/>
        </w:rPr>
        <w:t xml:space="preserve"> wyłącznie w odniesieniu do materiałów lub rozwiązań, których pochodzenie zostało określone przez Zamawiającego przez wskazanie znaków towarowych, patentów lub pochodzenia źródła lub szczególnego procesu, który charakteryzuje produkty lub usługi dostarczane przez konkretnego wykonawcę</w:t>
      </w:r>
      <w:r>
        <w:rPr>
          <w:rFonts w:asciiTheme="minorHAnsi" w:hAnsiTheme="minorHAnsi" w:cstheme="minorHAnsi"/>
          <w:lang w:eastAsia="ar-SA"/>
        </w:rPr>
        <w:t>.</w:t>
      </w:r>
    </w:p>
    <w:p w14:paraId="32BCB808" w14:textId="4DA09115" w:rsidR="001B57DD"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9146D4">
        <w:rPr>
          <w:rFonts w:asciiTheme="minorHAnsi" w:hAnsiTheme="minorHAnsi" w:cstheme="minorHAnsi"/>
          <w:lang w:eastAsia="ar-SA"/>
        </w:rPr>
        <w:t xml:space="preserve">Pod pojęciem „parametry” rozumie się funkcjonalność, przeznaczenie, materiały, kształt, wielkość, bezpieczeństwo i wytrzymałość. Wszelkie produkty pochodzące od konkretnych producentów, określają minimalne parametry jakościowe i cechy użytkowe jakim muszą odpowiadać, aby spełniać wymagania stawiane przez Zamawiającego i stanowią wyłącznie wzorzec jakościowy przedmiotu zamówienia. Przez zapis dotyczący minimalnych wymagań parametrów jakościowych Zamawiający rozumie wymagania towarów zawarte w ogólnie dostępnych źródłach, katalogach, stronach internetowych producentów. Materiały, rozwiązania proponowane w ofercie równoważnej nie muszą cechować się dokładnie takimi samymi parametrami jak te, które zostały wskazane w </w:t>
      </w:r>
      <w:r>
        <w:rPr>
          <w:rFonts w:asciiTheme="minorHAnsi" w:hAnsiTheme="minorHAnsi" w:cstheme="minorHAnsi"/>
          <w:lang w:eastAsia="ar-SA"/>
        </w:rPr>
        <w:t>zapytaniu</w:t>
      </w:r>
      <w:r w:rsidRPr="009146D4">
        <w:rPr>
          <w:rFonts w:asciiTheme="minorHAnsi" w:hAnsiTheme="minorHAnsi" w:cstheme="minorHAnsi"/>
          <w:lang w:eastAsia="ar-SA"/>
        </w:rPr>
        <w:t xml:space="preserve">. Uznaje się bowiem, że oferta równoważna to taka, która przedstawia przedmiot zamówienia o właściwościach funkcjonalnych i jakościowych takich samych lub nie gorszych do tych, które zostały </w:t>
      </w:r>
      <w:r>
        <w:rPr>
          <w:rFonts w:asciiTheme="minorHAnsi" w:hAnsiTheme="minorHAnsi" w:cstheme="minorHAnsi"/>
          <w:lang w:eastAsia="ar-SA"/>
        </w:rPr>
        <w:t>określone</w:t>
      </w:r>
      <w:r w:rsidRPr="009146D4">
        <w:rPr>
          <w:rFonts w:asciiTheme="minorHAnsi" w:hAnsiTheme="minorHAnsi" w:cstheme="minorHAnsi"/>
          <w:lang w:eastAsia="ar-SA"/>
        </w:rPr>
        <w:t xml:space="preserve"> w </w:t>
      </w:r>
      <w:r>
        <w:rPr>
          <w:rFonts w:asciiTheme="minorHAnsi" w:hAnsiTheme="minorHAnsi" w:cstheme="minorHAnsi"/>
          <w:lang w:eastAsia="ar-SA"/>
        </w:rPr>
        <w:t>zapytaniu</w:t>
      </w:r>
      <w:r w:rsidRPr="009146D4">
        <w:rPr>
          <w:rFonts w:asciiTheme="minorHAnsi" w:hAnsiTheme="minorHAnsi" w:cstheme="minorHAnsi"/>
          <w:lang w:eastAsia="ar-SA"/>
        </w:rPr>
        <w:t xml:space="preserve">, lecz oznaczonych innym znakiem towarowym, patentem lub pochodzeniem. Na Wykonawcy spoczywa obowiązek wykazania, że oferowany przedmiot zamówienia spełnia wymagania Zamawiającego,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opisane wymaganiami minimalnymi opisanymi w dokumentacji. </w:t>
      </w:r>
    </w:p>
    <w:p w14:paraId="0CECD28B" w14:textId="4A4D0846" w:rsidR="001B57DD"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9146D4">
        <w:rPr>
          <w:rFonts w:asciiTheme="minorHAnsi" w:hAnsiTheme="minorHAnsi" w:cstheme="minorHAnsi"/>
          <w:lang w:eastAsia="ar-SA"/>
        </w:rPr>
        <w:lastRenderedPageBreak/>
        <w:t xml:space="preserve">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 przypadku niewskazania przez Wykonawcę w ofercie rozwiązania równoważnego Zamawiający uzna, że Wykonawca będzie realizował przedmiot zamówienia zgodnie z rozwiązaniami wskazanymi w </w:t>
      </w:r>
      <w:r>
        <w:rPr>
          <w:rFonts w:asciiTheme="minorHAnsi" w:hAnsiTheme="minorHAnsi" w:cstheme="minorHAnsi"/>
          <w:lang w:eastAsia="ar-SA"/>
        </w:rPr>
        <w:t xml:space="preserve">zapytaniu </w:t>
      </w:r>
      <w:r w:rsidRPr="009146D4">
        <w:rPr>
          <w:rFonts w:asciiTheme="minorHAnsi" w:hAnsiTheme="minorHAnsi" w:cstheme="minorHAnsi"/>
          <w:lang w:eastAsia="ar-SA"/>
        </w:rPr>
        <w:t>i załącznikach.</w:t>
      </w:r>
    </w:p>
    <w:p w14:paraId="7455C47B" w14:textId="77777777" w:rsidR="001B57DD"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9146D4">
        <w:rPr>
          <w:rFonts w:asciiTheme="minorHAnsi" w:hAnsiTheme="minorHAnsi" w:cstheme="minorHAnsi"/>
          <w:lang w:eastAsia="ar-SA"/>
        </w:rPr>
        <w:t xml:space="preserve">Jednocześnie Zamawiający zastrzega sobie, w celu oceny oferty, możliwość odwołania się do oficjalnych publicznie dostępnych stron internetowych producenta weryfikowanego przedmiotu zamówienia. </w:t>
      </w:r>
    </w:p>
    <w:p w14:paraId="195FA669" w14:textId="77777777" w:rsidR="001B57DD" w:rsidRPr="009146D4"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9146D4">
        <w:rPr>
          <w:rFonts w:asciiTheme="minorHAnsi" w:hAnsiTheme="minorHAnsi" w:cstheme="minorHAnsi"/>
          <w:lang w:eastAsia="ar-SA"/>
        </w:rPr>
        <w:t>W przypadku opisania przedmiotu zamówienia przez odniesienie do norm, ocen technicznych, specyfikacji technicznych i systemów referencji technicznych, Zamawiający w każdym takim przypadku dopuszcza rozwiązania równoważne.</w:t>
      </w:r>
    </w:p>
    <w:p w14:paraId="057FCA36" w14:textId="77777777" w:rsidR="001B57DD" w:rsidRPr="00193512"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193512">
        <w:rPr>
          <w:rFonts w:asciiTheme="minorHAnsi" w:hAnsiTheme="minorHAnsi" w:cstheme="minorHAnsi"/>
          <w:lang w:eastAsia="ar-SA"/>
        </w:rPr>
        <w:t>W przypadku</w:t>
      </w:r>
      <w:r>
        <w:rPr>
          <w:rFonts w:asciiTheme="minorHAnsi" w:hAnsiTheme="minorHAnsi" w:cstheme="minorHAnsi"/>
          <w:lang w:eastAsia="ar-SA"/>
        </w:rPr>
        <w:t>,</w:t>
      </w:r>
      <w:r w:rsidRPr="00193512">
        <w:rPr>
          <w:rFonts w:asciiTheme="minorHAnsi" w:hAnsiTheme="minorHAnsi" w:cstheme="minorHAnsi"/>
          <w:lang w:eastAsia="ar-SA"/>
        </w:rPr>
        <w:t xml:space="preserve"> o którym mowa w ust. </w:t>
      </w:r>
      <w:r>
        <w:rPr>
          <w:rFonts w:asciiTheme="minorHAnsi" w:hAnsiTheme="minorHAnsi" w:cstheme="minorHAnsi"/>
          <w:lang w:eastAsia="ar-SA"/>
        </w:rPr>
        <w:t>6</w:t>
      </w:r>
      <w:r w:rsidRPr="00193512">
        <w:rPr>
          <w:rFonts w:asciiTheme="minorHAnsi" w:hAnsiTheme="minorHAnsi" w:cstheme="minorHAnsi"/>
          <w:lang w:eastAsia="ar-SA"/>
        </w:rPr>
        <w:t xml:space="preserve">, Zamawiający nie odrzuca oferty tylko dlatego, że oferowane dostawy nie są zgodne z normami, ocenami technicznymi, specyfikacjami technicznymi i systemami referencji technicznych, do których </w:t>
      </w:r>
      <w:r w:rsidRPr="008F2D95">
        <w:rPr>
          <w:rFonts w:asciiTheme="minorHAnsi" w:hAnsiTheme="minorHAnsi" w:cstheme="minorHAnsi"/>
          <w:lang w:eastAsia="ar-SA"/>
        </w:rPr>
        <w:t>opis przedmiotu zamówienia się odnosi, pod warunkiem że wykonawca udowodni w ofercie, w szczególności za pomocą przedmiotowych środków dowodowych, że proponowane rozwiązania</w:t>
      </w:r>
      <w:r w:rsidRPr="00193512">
        <w:rPr>
          <w:rFonts w:asciiTheme="minorHAnsi" w:hAnsiTheme="minorHAnsi" w:cstheme="minorHAnsi"/>
          <w:lang w:eastAsia="ar-SA"/>
        </w:rPr>
        <w:t xml:space="preserve"> w równoważnym stopniu spełniają wymagania określone w opisie przedmiotu zamówienia.</w:t>
      </w:r>
    </w:p>
    <w:p w14:paraId="04056432" w14:textId="02CE5687" w:rsidR="001B57DD" w:rsidRPr="001B57DD" w:rsidRDefault="001B57DD" w:rsidP="001B57DD">
      <w:pPr>
        <w:pStyle w:val="Akapitzlist"/>
        <w:numPr>
          <w:ilvl w:val="0"/>
          <w:numId w:val="44"/>
        </w:numPr>
        <w:spacing w:after="0"/>
        <w:ind w:left="284" w:hanging="284"/>
        <w:contextualSpacing w:val="0"/>
        <w:rPr>
          <w:rFonts w:asciiTheme="minorHAnsi" w:hAnsiTheme="minorHAnsi" w:cstheme="minorHAnsi"/>
          <w:lang w:eastAsia="ar-SA"/>
        </w:rPr>
      </w:pPr>
      <w:r w:rsidRPr="00193512">
        <w:rPr>
          <w:rFonts w:asciiTheme="minorHAnsi" w:hAnsiTheme="minorHAnsi" w:cstheme="minorHAnsi"/>
          <w:lang w:eastAsia="ar-SA"/>
        </w:rPr>
        <w:t>W przypadku</w:t>
      </w:r>
      <w:r>
        <w:rPr>
          <w:rFonts w:asciiTheme="minorHAnsi" w:hAnsiTheme="minorHAnsi" w:cstheme="minorHAnsi"/>
          <w:lang w:eastAsia="ar-SA"/>
        </w:rPr>
        <w:t>,</w:t>
      </w:r>
      <w:r w:rsidRPr="00193512">
        <w:rPr>
          <w:rFonts w:asciiTheme="minorHAnsi" w:hAnsiTheme="minorHAnsi" w:cstheme="minorHAnsi"/>
          <w:lang w:eastAsia="ar-SA"/>
        </w:rPr>
        <w:t xml:space="preserve"> gdy opis przedmiotu zamówienia odnosi się do wymagań dotyczących wydajności lub funkcjonalności, </w:t>
      </w:r>
      <w:r>
        <w:rPr>
          <w:rFonts w:asciiTheme="minorHAnsi" w:hAnsiTheme="minorHAnsi" w:cstheme="minorHAnsi"/>
          <w:lang w:eastAsia="ar-SA"/>
        </w:rPr>
        <w:t>Z</w:t>
      </w:r>
      <w:r w:rsidRPr="00193512">
        <w:rPr>
          <w:rFonts w:asciiTheme="minorHAnsi" w:hAnsiTheme="minorHAnsi" w:cstheme="minorHAnsi"/>
          <w:lang w:eastAsia="ar-SA"/>
        </w:rPr>
        <w:t xml:space="preserve">amawiający nie odrzuci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w:t>
      </w:r>
      <w:r w:rsidRPr="008F2D95">
        <w:rPr>
          <w:rFonts w:asciiTheme="minorHAnsi" w:hAnsiTheme="minorHAnsi" w:cstheme="minorHAnsi"/>
          <w:lang w:eastAsia="ar-SA"/>
        </w:rPr>
        <w:t>technicznych dotyczą wymagań dotyczących wydajności lub funkcjonalności określonych przez zamawiającego, pod warunkiem że wykonawca udowodni w ofercie, w szczególności za pomocą przedmiotowych środków dowodowych, że dostawa spełnia wymagania dotyczące wydajności lub funkcjonalności określone przez Zamawiającego.</w:t>
      </w:r>
    </w:p>
    <w:p w14:paraId="57103DC0" w14:textId="3B4FEB5F" w:rsidR="00302B36" w:rsidRPr="00F146DE" w:rsidRDefault="00302B36" w:rsidP="00302B36">
      <w:pPr>
        <w:pStyle w:val="Nagwek2"/>
      </w:pPr>
      <w:bookmarkStart w:id="5" w:name="_Toc187317554"/>
      <w:r w:rsidRPr="00F146DE">
        <w:t>Równoważność dla systemu operacyjnego Windows 11</w:t>
      </w:r>
      <w:r w:rsidR="00724EE2">
        <w:t xml:space="preserve"> pro</w:t>
      </w:r>
      <w:bookmarkEnd w:id="5"/>
    </w:p>
    <w:p w14:paraId="251DC884" w14:textId="77777777" w:rsidR="00302B36" w:rsidRDefault="00302B36" w:rsidP="00302B36">
      <w:pPr>
        <w:spacing w:after="0" w:line="240" w:lineRule="auto"/>
        <w:rPr>
          <w:rFonts w:eastAsia="Times New Roman" w:cs="Calibri"/>
          <w:color w:val="000000"/>
          <w:lang w:eastAsia="pl-PL"/>
        </w:rPr>
      </w:pPr>
      <w:r w:rsidRPr="00F146DE">
        <w:rPr>
          <w:rFonts w:eastAsia="Times New Roman" w:cs="Calibri"/>
          <w:color w:val="000000"/>
          <w:lang w:eastAsia="pl-PL"/>
        </w:rPr>
        <w:t>System operacyjny klasy PC musi spełniać następujące wymagania poprzez wbudowane mechanizmy, bez użycia dodatkowych aplikacji:</w:t>
      </w:r>
      <w:r w:rsidRPr="00F146DE">
        <w:rPr>
          <w:rFonts w:eastAsia="Times New Roman" w:cs="Calibri"/>
          <w:color w:val="000000"/>
          <w:lang w:eastAsia="pl-PL"/>
        </w:rPr>
        <w:br/>
        <w:t>• System informatyczny w języku polskim</w:t>
      </w:r>
      <w:r w:rsidRPr="00F146DE">
        <w:rPr>
          <w:rFonts w:eastAsia="Times New Roman" w:cs="Calibri"/>
          <w:color w:val="000000"/>
          <w:lang w:eastAsia="pl-PL"/>
        </w:rPr>
        <w:br/>
        <w:t>• Możliwość zainstalowania oprogramowania wskazanego w pkt 1.2</w:t>
      </w:r>
      <w:r w:rsidRPr="00F146DE">
        <w:rPr>
          <w:rFonts w:eastAsia="Times New Roman" w:cs="Calibri"/>
          <w:color w:val="000000"/>
          <w:lang w:eastAsia="pl-PL"/>
        </w:rPr>
        <w:br/>
        <w:t>• Możliwość połączenia poprzez pulpit zdalny</w:t>
      </w:r>
      <w:r w:rsidRPr="00F146DE">
        <w:rPr>
          <w:rFonts w:eastAsia="Times New Roman" w:cs="Calibri"/>
          <w:color w:val="000000"/>
          <w:lang w:eastAsia="pl-PL"/>
        </w:rPr>
        <w:br/>
        <w:t>• Możliwość podłączenia do domeny</w:t>
      </w:r>
      <w:r w:rsidRPr="00F146DE">
        <w:rPr>
          <w:rFonts w:eastAsia="Times New Roman" w:cs="Calibri"/>
          <w:color w:val="000000"/>
          <w:lang w:eastAsia="pl-PL"/>
        </w:rPr>
        <w:br/>
        <w:t>• Możliwość dokonywania aktualizacji</w:t>
      </w:r>
      <w:r w:rsidRPr="00BB10A1">
        <w:rPr>
          <w:rFonts w:eastAsia="Times New Roman" w:cs="Calibri"/>
          <w:color w:val="000000"/>
          <w:lang w:eastAsia="pl-PL"/>
        </w:rPr>
        <w:t xml:space="preserve"> i poprawek systemu przez Internet z możliwością wyboru instalowanych poprawek; </w:t>
      </w:r>
      <w:r w:rsidRPr="00BB10A1">
        <w:rPr>
          <w:rFonts w:eastAsia="Times New Roman" w:cs="Calibri"/>
          <w:color w:val="000000"/>
          <w:lang w:eastAsia="pl-PL"/>
        </w:rPr>
        <w:br/>
        <w:t xml:space="preserve">• Możliwość dokonywania uaktualnień sterowników urządzeń przez Internet – witrynę producenta systemu; </w:t>
      </w:r>
      <w:r w:rsidRPr="00BB10A1">
        <w:rPr>
          <w:rFonts w:eastAsia="Times New Roman" w:cs="Calibri"/>
          <w:color w:val="000000"/>
          <w:lang w:eastAsia="pl-PL"/>
        </w:rPr>
        <w:br/>
        <w:t xml:space="preserve">• Darmowe aktualizacje w ramach wersji systemu operacyjnego przez Internet (niezbędne aktualizacje, poprawki, biuletyny bezpieczeństwa muszą być dostarczane bez dodatkowych opłat) – wymagane podanie nazwy strony serwera WWW; </w:t>
      </w:r>
      <w:r w:rsidRPr="00BB10A1">
        <w:rPr>
          <w:rFonts w:eastAsia="Times New Roman" w:cs="Calibri"/>
          <w:color w:val="000000"/>
          <w:lang w:eastAsia="pl-PL"/>
        </w:rPr>
        <w:br/>
      </w:r>
      <w:r w:rsidRPr="00BB10A1">
        <w:rPr>
          <w:rFonts w:eastAsia="Times New Roman" w:cs="Calibri"/>
          <w:color w:val="000000"/>
          <w:lang w:eastAsia="pl-PL"/>
        </w:rPr>
        <w:lastRenderedPageBreak/>
        <w:t xml:space="preserve">• Internetowa aktualizacja zapewniona w języku polskim; </w:t>
      </w:r>
      <w:r w:rsidRPr="00BB10A1">
        <w:rPr>
          <w:rFonts w:eastAsia="Times New Roman" w:cs="Calibri"/>
          <w:color w:val="000000"/>
          <w:lang w:eastAsia="pl-PL"/>
        </w:rPr>
        <w:br/>
        <w:t xml:space="preserve">• Wbudowana zapora internetowa (firewall) dla ochrony połączeń internetowych; zintegrowana z systemem konsola do zarządzania ustawieniami zapory i regułami IP v4 i v6; </w:t>
      </w:r>
      <w:r w:rsidRPr="00BB10A1">
        <w:rPr>
          <w:rFonts w:eastAsia="Times New Roman" w:cs="Calibri"/>
          <w:color w:val="000000"/>
          <w:lang w:eastAsia="pl-PL"/>
        </w:rPr>
        <w:br/>
        <w:t xml:space="preserve">• Zlokalizowane w języku polskim, co najmniej następujące elementy: menu, odtwarzacz multimediów, pomoc, komunikaty systemowe; </w:t>
      </w:r>
      <w:r w:rsidRPr="00BB10A1">
        <w:rPr>
          <w:rFonts w:eastAsia="Times New Roman" w:cs="Calibri"/>
          <w:color w:val="000000"/>
          <w:lang w:eastAsia="pl-PL"/>
        </w:rPr>
        <w:br/>
        <w:t xml:space="preserve">• Wsparcie dla większości powszechnie używanych urządzeń peryferyjnych (drukarek, urządzeń sieciowych, standardów USB, Plug&amp;Play, Wi-Fi) </w:t>
      </w:r>
      <w:r w:rsidRPr="00BB10A1">
        <w:rPr>
          <w:rFonts w:eastAsia="Times New Roman" w:cs="Calibri"/>
          <w:color w:val="000000"/>
          <w:lang w:eastAsia="pl-PL"/>
        </w:rPr>
        <w:br/>
        <w:t xml:space="preserve">• Funkcjonalność automatycznej zmiany domyślnej drukarki w zależności od sieci, do której podłączony jest komputer </w:t>
      </w:r>
      <w:r w:rsidRPr="00BB10A1">
        <w:rPr>
          <w:rFonts w:eastAsia="Times New Roman" w:cs="Calibri"/>
          <w:color w:val="000000"/>
          <w:lang w:eastAsia="pl-PL"/>
        </w:rPr>
        <w:br/>
        <w:t xml:space="preserve">• Interfejs użytkownika działający w trybie graficznym z elementami 3D, zintegrowana z interfejsem użytkownika interaktywna część pulpitu służącą do uruchamiania aplikacji, które użytkownik może dowolnie wymieniać i pobrać ze strony producenta. </w:t>
      </w:r>
      <w:r w:rsidRPr="00BB10A1">
        <w:rPr>
          <w:rFonts w:eastAsia="Times New Roman" w:cs="Calibri"/>
          <w:color w:val="000000"/>
          <w:lang w:eastAsia="pl-PL"/>
        </w:rPr>
        <w:br/>
        <w:t xml:space="preserve">• Możliwość zdalnej automatycznej instalacji, konfiguracji, administrowania oraz aktualizowania systemu. </w:t>
      </w:r>
      <w:r w:rsidRPr="00BB10A1">
        <w:rPr>
          <w:rFonts w:eastAsia="Times New Roman" w:cs="Calibri"/>
          <w:color w:val="000000"/>
          <w:lang w:eastAsia="pl-PL"/>
        </w:rPr>
        <w:br/>
        <w:t xml:space="preserve">• Zabezpieczony hasłem hierarchiczny dostęp do systemu, konta i profile użytkowników zarządzane zdalnie; praca systemu w trybie ochrony kont użytkowników. </w:t>
      </w:r>
      <w:r w:rsidRPr="00BB10A1">
        <w:rPr>
          <w:rFonts w:eastAsia="Times New Roman" w:cs="Calibri"/>
          <w:color w:val="000000"/>
          <w:lang w:eastAsia="pl-PL"/>
        </w:rPr>
        <w:br/>
        <w:t xml:space="preserve">• Zintegrowany z systemem moduł wyszukiwania informacji (plików różnego typu) dostępny z kilku poziomów: poziom menu, poziom otwartego okna systemu operacyjnego; system wyszukiwania oparty na konfigurowalnym przez użytkownika module indeksacji zasobów lokalnych. </w:t>
      </w:r>
      <w:r w:rsidRPr="00BB10A1">
        <w:rPr>
          <w:rFonts w:eastAsia="Times New Roman" w:cs="Calibri"/>
          <w:color w:val="000000"/>
          <w:lang w:eastAsia="pl-PL"/>
        </w:rPr>
        <w:br/>
        <w:t xml:space="preserve">• Zintegrowane z systemem operacyjnym narzędzia zwalczające złośliwe oprogramowanie; aktualizacje dostępne u producenta nieodpłatnie bez ograniczeń czasowych. </w:t>
      </w:r>
      <w:r w:rsidRPr="00BB10A1">
        <w:rPr>
          <w:rFonts w:eastAsia="Times New Roman" w:cs="Calibri"/>
          <w:color w:val="000000"/>
          <w:lang w:eastAsia="pl-PL"/>
        </w:rPr>
        <w:br/>
        <w:t xml:space="preserve">• Funkcjonalność rozpoznawania mowy, pozwalającą na sterowanie komputerem głosowo, wraz z modułem „uczenia się” głosu użytkownika. </w:t>
      </w:r>
      <w:r w:rsidRPr="00BB10A1">
        <w:rPr>
          <w:rFonts w:eastAsia="Times New Roman" w:cs="Calibri"/>
          <w:color w:val="000000"/>
          <w:lang w:eastAsia="pl-PL"/>
        </w:rPr>
        <w:br/>
        <w:t xml:space="preserve">• Zintegrowany z systemem operacyjnym moduł synchronizacji komputera z urządzeniami zewnętrznymi. </w:t>
      </w:r>
      <w:r w:rsidRPr="00BB10A1">
        <w:rPr>
          <w:rFonts w:eastAsia="Times New Roman" w:cs="Calibri"/>
          <w:color w:val="000000"/>
          <w:lang w:eastAsia="pl-PL"/>
        </w:rPr>
        <w:br/>
        <w:t xml:space="preserve">• Wbudowany system pomocy w języku polskim; </w:t>
      </w:r>
      <w:r w:rsidRPr="00BB10A1">
        <w:rPr>
          <w:rFonts w:eastAsia="Times New Roman" w:cs="Calibri"/>
          <w:color w:val="000000"/>
          <w:lang w:eastAsia="pl-PL"/>
        </w:rPr>
        <w:br/>
        <w:t xml:space="preserve">• Możliwość przystosowania stanowiska dla osób niepełnosprawnych (np. słabo widzących); </w:t>
      </w:r>
      <w:r w:rsidRPr="00BB10A1">
        <w:rPr>
          <w:rFonts w:eastAsia="Times New Roman" w:cs="Calibri"/>
          <w:color w:val="000000"/>
          <w:lang w:eastAsia="pl-PL"/>
        </w:rPr>
        <w:br/>
        <w:t xml:space="preserve">• Możliwość zarządzania stacją roboczą poprzez polityki – przez politykę rozumiemy zestaw reguł definiujących lub ograniczających funkcjonalność systemu lub aplikacji; </w:t>
      </w:r>
      <w:r w:rsidRPr="00BB10A1">
        <w:rPr>
          <w:rFonts w:eastAsia="Times New Roman" w:cs="Calibri"/>
          <w:color w:val="000000"/>
          <w:lang w:eastAsia="pl-PL"/>
        </w:rPr>
        <w:br/>
        <w:t xml:space="preserve">• Wdrażanie IPSEC oparte na politykach – wdrażanie IPSEC oparte na zestawach reguł definiujących ustawienia zarządzanych w sposób centralny; </w:t>
      </w:r>
      <w:r w:rsidRPr="00BB10A1">
        <w:rPr>
          <w:rFonts w:eastAsia="Times New Roman" w:cs="Calibri"/>
          <w:color w:val="000000"/>
          <w:lang w:eastAsia="pl-PL"/>
        </w:rPr>
        <w:br/>
        <w:t xml:space="preserve">• Automatyczne występowanie i używanie (wystawianie) certyfikatów PKI X.509; 21. Wsparcie dla logowania przy pomocy smartcard; </w:t>
      </w:r>
      <w:r w:rsidRPr="00BB10A1">
        <w:rPr>
          <w:rFonts w:eastAsia="Times New Roman" w:cs="Calibri"/>
          <w:color w:val="000000"/>
          <w:lang w:eastAsia="pl-PL"/>
        </w:rPr>
        <w:br/>
        <w:t xml:space="preserve">• Rozbudowane polityki bezpieczeństwa – polityki dla systemu operacyjnego i dla wskazanych aplikacji; </w:t>
      </w:r>
      <w:r w:rsidRPr="00BB10A1">
        <w:rPr>
          <w:rFonts w:eastAsia="Times New Roman" w:cs="Calibri"/>
          <w:color w:val="000000"/>
          <w:lang w:eastAsia="pl-PL"/>
        </w:rPr>
        <w:br/>
        <w:t xml:space="preserve">• System posiada narzędzia służące do administracji, do wykonywania kopii zapasowych polityk i ich odtwarzania oraz generowania raportów z ustawień polityk; </w:t>
      </w:r>
      <w:r w:rsidRPr="00BB10A1">
        <w:rPr>
          <w:rFonts w:eastAsia="Times New Roman" w:cs="Calibri"/>
          <w:color w:val="000000"/>
          <w:lang w:eastAsia="pl-PL"/>
        </w:rPr>
        <w:br/>
        <w:t xml:space="preserve">• Wsparcie dla Java i .NET Framework 2.0 i 3.0 – możliwość uruchomienia aplikacji działających we wskazanych środowiskach; </w:t>
      </w:r>
      <w:r w:rsidRPr="00BB10A1">
        <w:rPr>
          <w:rFonts w:eastAsia="Times New Roman" w:cs="Calibri"/>
          <w:color w:val="000000"/>
          <w:lang w:eastAsia="pl-PL"/>
        </w:rPr>
        <w:br/>
        <w:t xml:space="preserve">• Wsparcie dla JScript i VBScript – możliwość uruchamiania interpretera poleceń; </w:t>
      </w:r>
      <w:r w:rsidRPr="00BB10A1">
        <w:rPr>
          <w:rFonts w:eastAsia="Times New Roman" w:cs="Calibri"/>
          <w:color w:val="000000"/>
          <w:lang w:eastAsia="pl-PL"/>
        </w:rPr>
        <w:br/>
        <w:t xml:space="preserve">• Zdalna pomoc i współdzielenie aplikacji – możliwość zdalnego przejęcia sesji zalogowanego użytkownika celem rozwiązania problemu z komputerem; </w:t>
      </w:r>
      <w:r w:rsidRPr="00BB10A1">
        <w:rPr>
          <w:rFonts w:eastAsia="Times New Roman" w:cs="Calibri"/>
          <w:color w:val="000000"/>
          <w:lang w:eastAsia="pl-PL"/>
        </w:rPr>
        <w:br/>
        <w:t xml:space="preserve">• Rozwiązanie służące do automatycznego zbudowania obrazu systemu wraz z aplikacjami. Obraz systemu służyć ma do automatycznego upowszechnienia systemu operacyjnego inicjowanego i wykonywanego w całości poprzez sieć komputerową; </w:t>
      </w:r>
      <w:r w:rsidRPr="00BB10A1">
        <w:rPr>
          <w:rFonts w:eastAsia="Times New Roman" w:cs="Calibri"/>
          <w:color w:val="000000"/>
          <w:lang w:eastAsia="pl-PL"/>
        </w:rPr>
        <w:br/>
        <w:t xml:space="preserve">• Rozwiązanie ma umożliwiające wdrożenie nowego obrazu poprzez zdalną instalację; </w:t>
      </w:r>
      <w:r w:rsidRPr="00BB10A1">
        <w:rPr>
          <w:rFonts w:eastAsia="Times New Roman" w:cs="Calibri"/>
          <w:color w:val="000000"/>
          <w:lang w:eastAsia="pl-PL"/>
        </w:rPr>
        <w:br/>
        <w:t xml:space="preserve">• Graficzne środowisko instalacji, konfiguracji, pracy; </w:t>
      </w:r>
      <w:r w:rsidRPr="00BB10A1">
        <w:rPr>
          <w:rFonts w:eastAsia="Times New Roman" w:cs="Calibri"/>
          <w:color w:val="000000"/>
          <w:lang w:eastAsia="pl-PL"/>
        </w:rPr>
        <w:br/>
        <w:t xml:space="preserve">• Transakcyjny system plików pozwalający na stosowanie przydziałów (ang. quota) na dysku dla użytkowników oraz zapewniający większą niezawodność i </w:t>
      </w:r>
      <w:r w:rsidRPr="00BB10A1">
        <w:rPr>
          <w:rFonts w:eastAsia="Times New Roman" w:cs="Calibri"/>
          <w:color w:val="000000"/>
          <w:lang w:eastAsia="pl-PL"/>
        </w:rPr>
        <w:lastRenderedPageBreak/>
        <w:t xml:space="preserve">pozwalający tworzyć kopie zapasowe; </w:t>
      </w:r>
      <w:r w:rsidRPr="00BB10A1">
        <w:rPr>
          <w:rFonts w:eastAsia="Times New Roman" w:cs="Calibri"/>
          <w:color w:val="000000"/>
          <w:lang w:eastAsia="pl-PL"/>
        </w:rPr>
        <w:br/>
        <w:t xml:space="preserve">• Zarządzanie kontami użytkowników sieci oraz urządzeniami sieciowymi tj. drukarki, modemy, woluminy dyskowe, usługi katalogowe; </w:t>
      </w:r>
      <w:r w:rsidRPr="00BB10A1">
        <w:rPr>
          <w:rFonts w:eastAsia="Times New Roman" w:cs="Calibri"/>
          <w:color w:val="000000"/>
          <w:lang w:eastAsia="pl-PL"/>
        </w:rPr>
        <w:br/>
        <w:t xml:space="preserve">• Udostępnianie modemu; </w:t>
      </w:r>
      <w:r w:rsidRPr="00BB10A1">
        <w:rPr>
          <w:rFonts w:eastAsia="Times New Roman" w:cs="Calibri"/>
          <w:color w:val="000000"/>
          <w:lang w:eastAsia="pl-PL"/>
        </w:rPr>
        <w:br/>
        <w:t xml:space="preserve">• Oprogramowanie dla tworzenia kopii zapasowych (Backup); automatyczne wykonywanie kopii plików z możliwością automatycznego przywrócenia wersji wcześniejszej; </w:t>
      </w:r>
      <w:r w:rsidRPr="00BB10A1">
        <w:rPr>
          <w:rFonts w:eastAsia="Times New Roman" w:cs="Calibri"/>
          <w:color w:val="000000"/>
          <w:lang w:eastAsia="pl-PL"/>
        </w:rPr>
        <w:br/>
        <w:t xml:space="preserve">• Możliwość przywracania plików systemowych; </w:t>
      </w:r>
      <w:r w:rsidRPr="00BB10A1">
        <w:rPr>
          <w:rFonts w:eastAsia="Times New Roman" w:cs="Calibri"/>
          <w:color w:val="000000"/>
          <w:lang w:eastAsia="pl-PL"/>
        </w:rPr>
        <w:br/>
        <w:t>• Wsparcie dla architektury 64 bitowej;</w:t>
      </w:r>
    </w:p>
    <w:p w14:paraId="78CBC7AD" w14:textId="00BF8C34" w:rsidR="00302B36" w:rsidRPr="00F146DE" w:rsidRDefault="00302B36" w:rsidP="00F146DE">
      <w:pPr>
        <w:spacing w:after="0" w:line="240" w:lineRule="auto"/>
        <w:rPr>
          <w:rFonts w:eastAsia="Times New Roman" w:cs="Calibri"/>
          <w:color w:val="000000"/>
          <w:lang w:eastAsia="pl-PL"/>
        </w:rPr>
      </w:pPr>
      <w:r w:rsidRPr="006E7C3A">
        <w:rPr>
          <w:rFonts w:eastAsia="Times New Roman" w:cs="Calibri"/>
          <w:color w:val="000000"/>
          <w:lang w:eastAsia="pl-PL"/>
        </w:rPr>
        <w:t>•</w:t>
      </w:r>
      <w:r>
        <w:rPr>
          <w:rFonts w:eastAsia="Times New Roman" w:cs="Calibri"/>
          <w:color w:val="000000"/>
          <w:lang w:eastAsia="pl-PL"/>
        </w:rPr>
        <w:t xml:space="preserve"> </w:t>
      </w:r>
      <w:r w:rsidRPr="006E7C3A">
        <w:rPr>
          <w:rFonts w:eastAsia="Times New Roman" w:cs="Calibri"/>
          <w:color w:val="000000"/>
          <w:lang w:eastAsia="pl-PL"/>
        </w:rPr>
        <w:t>Możliwość uruchomienia oprogramowania zamawiającego (ESET, ITManager, OXARI)</w:t>
      </w:r>
    </w:p>
    <w:p w14:paraId="3CB83787" w14:textId="77777777" w:rsidR="00302B36" w:rsidRPr="009301EB" w:rsidRDefault="00302B36" w:rsidP="00302B36"/>
    <w:p w14:paraId="700CDF01" w14:textId="09EAD578" w:rsidR="0058045F" w:rsidRPr="0058045F" w:rsidRDefault="00AF5428" w:rsidP="00AF5428">
      <w:pPr>
        <w:spacing w:after="120" w:line="276" w:lineRule="auto"/>
        <w:ind w:left="7371"/>
        <w:contextualSpacing/>
        <w:rPr>
          <w:rFonts w:asciiTheme="minorHAnsi" w:eastAsia="Times New Roman" w:hAnsiTheme="minorHAnsi" w:cstheme="minorHAnsi"/>
          <w:color w:val="2F5496" w:themeColor="accent1" w:themeShade="BF"/>
          <w:sz w:val="28"/>
          <w:szCs w:val="28"/>
          <w:lang w:eastAsia="pl-PL"/>
        </w:rPr>
      </w:pPr>
      <w:bookmarkStart w:id="6" w:name="_Hlk66961826"/>
      <w:r>
        <w:rPr>
          <w:rFonts w:asciiTheme="minorHAnsi" w:hAnsiTheme="minorHAnsi" w:cstheme="minorHAnsi"/>
          <w:color w:val="2F5496" w:themeColor="accent1" w:themeShade="BF"/>
          <w:sz w:val="28"/>
          <w:szCs w:val="28"/>
        </w:rPr>
        <w:t>D</w:t>
      </w:r>
      <w:r w:rsidR="0058045F" w:rsidRPr="0058045F">
        <w:rPr>
          <w:rFonts w:asciiTheme="minorHAnsi" w:hAnsiTheme="minorHAnsi" w:cstheme="minorHAnsi"/>
          <w:color w:val="2F5496" w:themeColor="accent1" w:themeShade="BF"/>
          <w:sz w:val="28"/>
          <w:szCs w:val="28"/>
        </w:rPr>
        <w:t>okument należy wypełnić</w:t>
      </w:r>
      <w:r>
        <w:rPr>
          <w:rFonts w:asciiTheme="minorHAnsi" w:hAnsiTheme="minorHAnsi" w:cstheme="minorHAnsi"/>
          <w:color w:val="2F5496" w:themeColor="accent1" w:themeShade="BF"/>
          <w:sz w:val="28"/>
          <w:szCs w:val="28"/>
        </w:rPr>
        <w:t xml:space="preserve">, </w:t>
      </w:r>
      <w:r w:rsidR="0058045F" w:rsidRPr="0058045F">
        <w:rPr>
          <w:rFonts w:asciiTheme="minorHAnsi" w:hAnsiTheme="minorHAnsi" w:cstheme="minorHAnsi"/>
          <w:color w:val="2F5496" w:themeColor="accent1" w:themeShade="BF"/>
          <w:sz w:val="28"/>
          <w:szCs w:val="28"/>
        </w:rPr>
        <w:t>podpisa</w:t>
      </w:r>
      <w:bookmarkEnd w:id="6"/>
      <w:r>
        <w:rPr>
          <w:rFonts w:asciiTheme="minorHAnsi" w:hAnsiTheme="minorHAnsi" w:cstheme="minorHAnsi"/>
          <w:color w:val="2F5496" w:themeColor="accent1" w:themeShade="BF"/>
          <w:sz w:val="28"/>
          <w:szCs w:val="28"/>
        </w:rPr>
        <w:t>ć i złożyć wraz z ofertą</w:t>
      </w:r>
    </w:p>
    <w:p w14:paraId="19608633" w14:textId="4492049B" w:rsidR="00302B36" w:rsidRPr="00D0268E" w:rsidRDefault="00302B36" w:rsidP="00D0268E">
      <w:pPr>
        <w:spacing w:after="0"/>
        <w:ind w:left="8931"/>
        <w:rPr>
          <w:rFonts w:eastAsia="Times New Roman" w:cs="Calibri"/>
          <w:iCs/>
          <w:sz w:val="16"/>
          <w:szCs w:val="20"/>
          <w:lang w:eastAsia="pl-PL"/>
        </w:rPr>
      </w:pPr>
    </w:p>
    <w:sectPr w:rsidR="00302B36" w:rsidRPr="00D0268E" w:rsidSect="00B21F30">
      <w:footerReference w:type="default" r:id="rId12"/>
      <w:headerReference w:type="first" r:id="rId1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22BB" w14:textId="77777777" w:rsidR="00B94FAF" w:rsidRDefault="00B94FAF">
      <w:pPr>
        <w:spacing w:after="0" w:line="240" w:lineRule="auto"/>
      </w:pPr>
    </w:p>
  </w:endnote>
  <w:endnote w:type="continuationSeparator" w:id="0">
    <w:p w14:paraId="781B3190" w14:textId="77777777" w:rsidR="00B94FAF" w:rsidRDefault="00B94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otham Medium">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FreeSan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44069"/>
      <w:docPartObj>
        <w:docPartGallery w:val="Page Numbers (Bottom of Page)"/>
        <w:docPartUnique/>
      </w:docPartObj>
    </w:sdtPr>
    <w:sdtEndPr/>
    <w:sdtContent>
      <w:p w14:paraId="2BCB661B" w14:textId="0C414A98" w:rsidR="00715593" w:rsidRDefault="00715593">
        <w:pPr>
          <w:pStyle w:val="Stopka"/>
          <w:jc w:val="right"/>
        </w:pPr>
        <w:r>
          <w:fldChar w:fldCharType="begin"/>
        </w:r>
        <w:r>
          <w:instrText>PAGE   \* MERGEFORMAT</w:instrText>
        </w:r>
        <w:r>
          <w:fldChar w:fldCharType="separate"/>
        </w:r>
        <w:r w:rsidR="00481DB9">
          <w:rPr>
            <w:noProof/>
          </w:rPr>
          <w:t>8</w:t>
        </w:r>
        <w:r>
          <w:fldChar w:fldCharType="end"/>
        </w:r>
      </w:p>
    </w:sdtContent>
  </w:sdt>
  <w:p w14:paraId="598CAAC5" w14:textId="77777777" w:rsidR="00715593" w:rsidRDefault="007155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502D" w14:textId="77777777" w:rsidR="00B94FAF" w:rsidRDefault="00B94FAF">
      <w:pPr>
        <w:spacing w:after="0" w:line="240" w:lineRule="auto"/>
      </w:pPr>
    </w:p>
  </w:footnote>
  <w:footnote w:type="continuationSeparator" w:id="0">
    <w:p w14:paraId="2372CACC" w14:textId="77777777" w:rsidR="00B94FAF" w:rsidRDefault="00B94F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96A7" w14:textId="0567212D" w:rsidR="003A5BAE" w:rsidRDefault="003A5BAE" w:rsidP="001B57DD">
    <w:pPr>
      <w:pStyle w:val="Nagwek"/>
      <w:ind w:left="10490"/>
    </w:pPr>
    <w:r>
      <w:t xml:space="preserve">Załącznik nr </w:t>
    </w:r>
    <w:r w:rsidR="001B57DD">
      <w:t>2 do zapytania ofertowego</w:t>
    </w:r>
  </w:p>
  <w:p w14:paraId="5A89F8F2" w14:textId="190783EC" w:rsidR="00344656" w:rsidRDefault="00344656" w:rsidP="00344656">
    <w:pPr>
      <w:pStyle w:val="Nagwek"/>
      <w:ind w:left="142"/>
    </w:pPr>
    <w:bookmarkStart w:id="7" w:name="_Hlk183000252"/>
    <w:bookmarkStart w:id="8" w:name="_Hlk183000253"/>
    <w:r w:rsidRPr="00344656">
      <w:rPr>
        <w:noProof/>
      </w:rPr>
      <w:drawing>
        <wp:inline distT="0" distB="0" distL="0" distR="0" wp14:anchorId="505CB0D4" wp14:editId="5F52452E">
          <wp:extent cx="8892540" cy="916940"/>
          <wp:effectExtent l="0" t="0" r="3810" b="0"/>
          <wp:docPr id="766537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3847" name=""/>
                  <pic:cNvPicPr/>
                </pic:nvPicPr>
                <pic:blipFill>
                  <a:blip r:embed="rId1"/>
                  <a:stretch>
                    <a:fillRect/>
                  </a:stretch>
                </pic:blipFill>
                <pic:spPr>
                  <a:xfrm>
                    <a:off x="0" y="0"/>
                    <a:ext cx="8892540" cy="916940"/>
                  </a:xfrm>
                  <a:prstGeom prst="rect">
                    <a:avLst/>
                  </a:prstGeom>
                </pic:spPr>
              </pic:pic>
            </a:graphicData>
          </a:graphic>
        </wp:inline>
      </w:drawing>
    </w:r>
  </w:p>
  <w:bookmarkEnd w:id="7"/>
  <w:bookmarkEnd w:id="8"/>
  <w:p w14:paraId="57B92D3D" w14:textId="77777777" w:rsidR="00344656" w:rsidRDefault="00344656" w:rsidP="00344656">
    <w:pPr>
      <w:pStyle w:val="Nagwek"/>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398"/>
    <w:multiLevelType w:val="hybridMultilevel"/>
    <w:tmpl w:val="C99CF740"/>
    <w:lvl w:ilvl="0" w:tplc="C12AE2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C4628C"/>
    <w:multiLevelType w:val="hybridMultilevel"/>
    <w:tmpl w:val="BA2CAA4E"/>
    <w:lvl w:ilvl="0" w:tplc="FFFFFFFF">
      <w:start w:val="1"/>
      <w:numFmt w:val="bullet"/>
      <w:lvlText w:val="­"/>
      <w:lvlJc w:val="left"/>
      <w:pPr>
        <w:ind w:left="720" w:hanging="360"/>
      </w:pPr>
      <w:rPr>
        <w:rFonts w:ascii="Courier New" w:hAnsi="Courier New" w:hint="default"/>
      </w:rPr>
    </w:lvl>
    <w:lvl w:ilvl="1" w:tplc="C12AE22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026D7"/>
    <w:multiLevelType w:val="hybridMultilevel"/>
    <w:tmpl w:val="8E2CCF0C"/>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D13872"/>
    <w:multiLevelType w:val="hybridMultilevel"/>
    <w:tmpl w:val="95C670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261270"/>
    <w:multiLevelType w:val="hybridMultilevel"/>
    <w:tmpl w:val="10D4F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ED047F"/>
    <w:multiLevelType w:val="hybridMultilevel"/>
    <w:tmpl w:val="526C91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326D55"/>
    <w:multiLevelType w:val="hybridMultilevel"/>
    <w:tmpl w:val="505C4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24D10"/>
    <w:multiLevelType w:val="hybridMultilevel"/>
    <w:tmpl w:val="2354A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9530C"/>
    <w:multiLevelType w:val="hybridMultilevel"/>
    <w:tmpl w:val="0F162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4503E8"/>
    <w:multiLevelType w:val="hybridMultilevel"/>
    <w:tmpl w:val="F79A97A8"/>
    <w:lvl w:ilvl="0" w:tplc="FFFFFFFF">
      <w:start w:val="1"/>
      <w:numFmt w:val="bullet"/>
      <w:lvlText w:val=""/>
      <w:lvlJc w:val="left"/>
      <w:pPr>
        <w:ind w:left="720" w:hanging="360"/>
      </w:pPr>
      <w:rPr>
        <w:rFonts w:ascii="Symbol" w:hAnsi="Symbol" w:hint="default"/>
      </w:rPr>
    </w:lvl>
    <w:lvl w:ilvl="1" w:tplc="C12AE22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4A2CE4"/>
    <w:multiLevelType w:val="hybridMultilevel"/>
    <w:tmpl w:val="BBF41650"/>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DE5587"/>
    <w:multiLevelType w:val="hybridMultilevel"/>
    <w:tmpl w:val="DDF811EE"/>
    <w:lvl w:ilvl="0" w:tplc="BF4427C6">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12" w15:restartNumberingAfterBreak="0">
    <w:nsid w:val="21752E93"/>
    <w:multiLevelType w:val="hybridMultilevel"/>
    <w:tmpl w:val="6B065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B20100"/>
    <w:multiLevelType w:val="hybridMultilevel"/>
    <w:tmpl w:val="F5DC8B8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C72053"/>
    <w:multiLevelType w:val="hybridMultilevel"/>
    <w:tmpl w:val="22265DF8"/>
    <w:lvl w:ilvl="0" w:tplc="641E69D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87636"/>
    <w:multiLevelType w:val="hybridMultilevel"/>
    <w:tmpl w:val="963C0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0B0A5E"/>
    <w:multiLevelType w:val="hybridMultilevel"/>
    <w:tmpl w:val="ED44F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156DD6"/>
    <w:multiLevelType w:val="hybridMultilevel"/>
    <w:tmpl w:val="65BC5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D215C3"/>
    <w:multiLevelType w:val="hybridMultilevel"/>
    <w:tmpl w:val="238657DE"/>
    <w:lvl w:ilvl="0" w:tplc="BF4427C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40C809FF"/>
    <w:multiLevelType w:val="hybridMultilevel"/>
    <w:tmpl w:val="759C7FB8"/>
    <w:lvl w:ilvl="0" w:tplc="BF4427C6">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20" w15:restartNumberingAfterBreak="0">
    <w:nsid w:val="41866410"/>
    <w:multiLevelType w:val="multilevel"/>
    <w:tmpl w:val="686C6B0C"/>
    <w:lvl w:ilvl="0">
      <w:start w:val="1"/>
      <w:numFmt w:val="upperRoman"/>
      <w:pStyle w:val="Nagwek1"/>
      <w:lvlText w:val="%1."/>
      <w:lvlJc w:val="right"/>
      <w:pPr>
        <w:ind w:left="360" w:hanging="360"/>
      </w:pPr>
    </w:lvl>
    <w:lvl w:ilvl="1">
      <w:start w:val="1"/>
      <w:numFmt w:val="decimal"/>
      <w:pStyle w:val="Nagwek2"/>
      <w:lvlText w:val="%1.%2"/>
      <w:lvlJc w:val="left"/>
      <w:pPr>
        <w:ind w:left="576" w:hanging="576"/>
      </w:pPr>
      <w:rPr>
        <w:rFonts w:hint="default"/>
        <w:b w:val="0"/>
        <w:bCs w:val="0"/>
      </w:rPr>
    </w:lvl>
    <w:lvl w:ilvl="2">
      <w:start w:val="1"/>
      <w:numFmt w:val="decimal"/>
      <w:pStyle w:val="Nagwek3"/>
      <w:lvlText w:val="%1.%2.%3"/>
      <w:lvlJc w:val="left"/>
      <w:pPr>
        <w:ind w:left="1288" w:hanging="720"/>
      </w:pPr>
      <w:rPr>
        <w:color w:val="auto"/>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1" w15:restartNumberingAfterBreak="0">
    <w:nsid w:val="443D1227"/>
    <w:multiLevelType w:val="hybridMultilevel"/>
    <w:tmpl w:val="0630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F33712"/>
    <w:multiLevelType w:val="hybridMultilevel"/>
    <w:tmpl w:val="CD4C52C6"/>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741605"/>
    <w:multiLevelType w:val="hybridMultilevel"/>
    <w:tmpl w:val="06449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4E28A0"/>
    <w:multiLevelType w:val="hybridMultilevel"/>
    <w:tmpl w:val="588ED5DA"/>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FE17FA"/>
    <w:multiLevelType w:val="hybridMultilevel"/>
    <w:tmpl w:val="02086F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9631A4"/>
    <w:multiLevelType w:val="hybridMultilevel"/>
    <w:tmpl w:val="64F203CE"/>
    <w:lvl w:ilvl="0" w:tplc="FFFFFFFF">
      <w:start w:val="1"/>
      <w:numFmt w:val="bullet"/>
      <w:lvlText w:val="­"/>
      <w:lvlJc w:val="left"/>
      <w:pPr>
        <w:ind w:left="720" w:hanging="360"/>
      </w:pPr>
      <w:rPr>
        <w:rFonts w:ascii="Courier New" w:hAnsi="Courier New" w:hint="default"/>
      </w:rPr>
    </w:lvl>
    <w:lvl w:ilvl="1" w:tplc="C12AE22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2D613C"/>
    <w:multiLevelType w:val="hybridMultilevel"/>
    <w:tmpl w:val="0DD63CD2"/>
    <w:lvl w:ilvl="0" w:tplc="BF4427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015CBF"/>
    <w:multiLevelType w:val="hybridMultilevel"/>
    <w:tmpl w:val="89085C5A"/>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442DE6"/>
    <w:multiLevelType w:val="hybridMultilevel"/>
    <w:tmpl w:val="0DC0B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B331F4"/>
    <w:multiLevelType w:val="hybridMultilevel"/>
    <w:tmpl w:val="150E1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CF5C4E"/>
    <w:multiLevelType w:val="hybridMultilevel"/>
    <w:tmpl w:val="C3CCD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8A4681"/>
    <w:multiLevelType w:val="hybridMultilevel"/>
    <w:tmpl w:val="0A5019BC"/>
    <w:lvl w:ilvl="0" w:tplc="C12AE22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67A2C7B"/>
    <w:multiLevelType w:val="hybridMultilevel"/>
    <w:tmpl w:val="6C987610"/>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AE1E56"/>
    <w:multiLevelType w:val="hybridMultilevel"/>
    <w:tmpl w:val="D302B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EF66D2"/>
    <w:multiLevelType w:val="hybridMultilevel"/>
    <w:tmpl w:val="4D9A632A"/>
    <w:lvl w:ilvl="0" w:tplc="FFFFFFFF">
      <w:start w:val="1"/>
      <w:numFmt w:val="bullet"/>
      <w:lvlText w:val=""/>
      <w:lvlJc w:val="left"/>
      <w:pPr>
        <w:ind w:left="720" w:hanging="360"/>
      </w:pPr>
      <w:rPr>
        <w:rFonts w:ascii="Symbol" w:hAnsi="Symbol" w:hint="default"/>
      </w:rPr>
    </w:lvl>
    <w:lvl w:ilvl="1" w:tplc="C12AE22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BF5DF1"/>
    <w:multiLevelType w:val="hybridMultilevel"/>
    <w:tmpl w:val="674C5160"/>
    <w:lvl w:ilvl="0" w:tplc="BF4427C6">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37" w15:restartNumberingAfterBreak="0">
    <w:nsid w:val="6CD85B62"/>
    <w:multiLevelType w:val="hybridMultilevel"/>
    <w:tmpl w:val="1BDAB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E871329"/>
    <w:multiLevelType w:val="hybridMultilevel"/>
    <w:tmpl w:val="2122658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143F7"/>
    <w:multiLevelType w:val="hybridMultilevel"/>
    <w:tmpl w:val="25C2E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B9240B"/>
    <w:multiLevelType w:val="hybridMultilevel"/>
    <w:tmpl w:val="F20A3470"/>
    <w:lvl w:ilvl="0" w:tplc="BF442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302653"/>
    <w:multiLevelType w:val="hybridMultilevel"/>
    <w:tmpl w:val="127C9238"/>
    <w:lvl w:ilvl="0" w:tplc="FFFFFFFF">
      <w:start w:val="1"/>
      <w:numFmt w:val="bullet"/>
      <w:lvlText w:val="­"/>
      <w:lvlJc w:val="left"/>
      <w:pPr>
        <w:ind w:left="720" w:hanging="360"/>
      </w:pPr>
      <w:rPr>
        <w:rFonts w:ascii="Courier New" w:hAnsi="Courier New" w:hint="default"/>
      </w:rPr>
    </w:lvl>
    <w:lvl w:ilvl="1" w:tplc="C12AE22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1872C9"/>
    <w:multiLevelType w:val="hybridMultilevel"/>
    <w:tmpl w:val="9F7E3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E4318E"/>
    <w:multiLevelType w:val="hybridMultilevel"/>
    <w:tmpl w:val="25EC4C7C"/>
    <w:lvl w:ilvl="0" w:tplc="FFFFFFFF">
      <w:start w:val="1"/>
      <w:numFmt w:val="bullet"/>
      <w:lvlText w:val=""/>
      <w:lvlJc w:val="left"/>
      <w:pPr>
        <w:ind w:left="720" w:hanging="360"/>
      </w:pPr>
      <w:rPr>
        <w:rFonts w:ascii="Symbol" w:hAnsi="Symbol" w:hint="default"/>
      </w:rPr>
    </w:lvl>
    <w:lvl w:ilvl="1" w:tplc="C12AE22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755739">
    <w:abstractNumId w:val="20"/>
  </w:num>
  <w:num w:numId="2" w16cid:durableId="1529414406">
    <w:abstractNumId w:val="13"/>
  </w:num>
  <w:num w:numId="3" w16cid:durableId="1268122760">
    <w:abstractNumId w:val="38"/>
  </w:num>
  <w:num w:numId="4" w16cid:durableId="1660571236">
    <w:abstractNumId w:val="43"/>
  </w:num>
  <w:num w:numId="5" w16cid:durableId="1757900778">
    <w:abstractNumId w:val="0"/>
  </w:num>
  <w:num w:numId="6" w16cid:durableId="481121552">
    <w:abstractNumId w:val="8"/>
  </w:num>
  <w:num w:numId="7" w16cid:durableId="1907104166">
    <w:abstractNumId w:val="23"/>
  </w:num>
  <w:num w:numId="8" w16cid:durableId="1213466918">
    <w:abstractNumId w:val="12"/>
  </w:num>
  <w:num w:numId="9" w16cid:durableId="403382755">
    <w:abstractNumId w:val="3"/>
  </w:num>
  <w:num w:numId="10" w16cid:durableId="1769084104">
    <w:abstractNumId w:val="35"/>
  </w:num>
  <w:num w:numId="11" w16cid:durableId="1276214827">
    <w:abstractNumId w:val="9"/>
  </w:num>
  <w:num w:numId="12" w16cid:durableId="691492745">
    <w:abstractNumId w:val="32"/>
  </w:num>
  <w:num w:numId="13" w16cid:durableId="482818171">
    <w:abstractNumId w:val="21"/>
  </w:num>
  <w:num w:numId="14" w16cid:durableId="1510869658">
    <w:abstractNumId w:val="15"/>
  </w:num>
  <w:num w:numId="15" w16cid:durableId="531890747">
    <w:abstractNumId w:val="42"/>
  </w:num>
  <w:num w:numId="16" w16cid:durableId="2116898793">
    <w:abstractNumId w:val="7"/>
  </w:num>
  <w:num w:numId="17" w16cid:durableId="2107840502">
    <w:abstractNumId w:val="39"/>
  </w:num>
  <w:num w:numId="18" w16cid:durableId="1033775403">
    <w:abstractNumId w:val="16"/>
  </w:num>
  <w:num w:numId="19" w16cid:durableId="270284077">
    <w:abstractNumId w:val="29"/>
  </w:num>
  <w:num w:numId="20" w16cid:durableId="711727759">
    <w:abstractNumId w:val="37"/>
  </w:num>
  <w:num w:numId="21" w16cid:durableId="2003047396">
    <w:abstractNumId w:val="17"/>
  </w:num>
  <w:num w:numId="22" w16cid:durableId="2040743859">
    <w:abstractNumId w:val="5"/>
  </w:num>
  <w:num w:numId="23" w16cid:durableId="1321038697">
    <w:abstractNumId w:val="25"/>
  </w:num>
  <w:num w:numId="24" w16cid:durableId="549458864">
    <w:abstractNumId w:val="30"/>
  </w:num>
  <w:num w:numId="25" w16cid:durableId="439222977">
    <w:abstractNumId w:val="31"/>
  </w:num>
  <w:num w:numId="26" w16cid:durableId="953290917">
    <w:abstractNumId w:val="4"/>
  </w:num>
  <w:num w:numId="27" w16cid:durableId="1407876693">
    <w:abstractNumId w:val="1"/>
  </w:num>
  <w:num w:numId="28" w16cid:durableId="1737165820">
    <w:abstractNumId w:val="26"/>
  </w:num>
  <w:num w:numId="29" w16cid:durableId="1283807397">
    <w:abstractNumId w:val="41"/>
  </w:num>
  <w:num w:numId="30" w16cid:durableId="1049302582">
    <w:abstractNumId w:val="6"/>
  </w:num>
  <w:num w:numId="31" w16cid:durableId="1616057330">
    <w:abstractNumId w:val="34"/>
  </w:num>
  <w:num w:numId="32" w16cid:durableId="277492560">
    <w:abstractNumId w:val="19"/>
  </w:num>
  <w:num w:numId="33" w16cid:durableId="409695322">
    <w:abstractNumId w:val="36"/>
  </w:num>
  <w:num w:numId="34" w16cid:durableId="1095975720">
    <w:abstractNumId w:val="11"/>
  </w:num>
  <w:num w:numId="35" w16cid:durableId="808397030">
    <w:abstractNumId w:val="24"/>
  </w:num>
  <w:num w:numId="36" w16cid:durableId="1950231904">
    <w:abstractNumId w:val="33"/>
  </w:num>
  <w:num w:numId="37" w16cid:durableId="406153652">
    <w:abstractNumId w:val="40"/>
  </w:num>
  <w:num w:numId="38" w16cid:durableId="152109062">
    <w:abstractNumId w:val="2"/>
  </w:num>
  <w:num w:numId="39" w16cid:durableId="939990206">
    <w:abstractNumId w:val="22"/>
  </w:num>
  <w:num w:numId="40" w16cid:durableId="437336032">
    <w:abstractNumId w:val="28"/>
  </w:num>
  <w:num w:numId="41" w16cid:durableId="1457137520">
    <w:abstractNumId w:val="10"/>
  </w:num>
  <w:num w:numId="42" w16cid:durableId="2130857557">
    <w:abstractNumId w:val="27"/>
  </w:num>
  <w:num w:numId="43" w16cid:durableId="1274746282">
    <w:abstractNumId w:val="18"/>
  </w:num>
  <w:num w:numId="44" w16cid:durableId="99086435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67"/>
    <w:rsid w:val="00000DCF"/>
    <w:rsid w:val="00006E65"/>
    <w:rsid w:val="00014D59"/>
    <w:rsid w:val="00017AE8"/>
    <w:rsid w:val="000412DC"/>
    <w:rsid w:val="00061630"/>
    <w:rsid w:val="000648B6"/>
    <w:rsid w:val="000659B5"/>
    <w:rsid w:val="0006621A"/>
    <w:rsid w:val="000870F3"/>
    <w:rsid w:val="00087436"/>
    <w:rsid w:val="000A4F16"/>
    <w:rsid w:val="000C5E8E"/>
    <w:rsid w:val="000D12A1"/>
    <w:rsid w:val="000D789D"/>
    <w:rsid w:val="000E7626"/>
    <w:rsid w:val="000F03A5"/>
    <w:rsid w:val="000F3448"/>
    <w:rsid w:val="00101B9E"/>
    <w:rsid w:val="0013014E"/>
    <w:rsid w:val="00170380"/>
    <w:rsid w:val="00190BFB"/>
    <w:rsid w:val="00194CB9"/>
    <w:rsid w:val="001B1D78"/>
    <w:rsid w:val="001B57DD"/>
    <w:rsid w:val="001D5A12"/>
    <w:rsid w:val="00237767"/>
    <w:rsid w:val="002650B0"/>
    <w:rsid w:val="00294CD6"/>
    <w:rsid w:val="00295C54"/>
    <w:rsid w:val="002B77D6"/>
    <w:rsid w:val="002C64E6"/>
    <w:rsid w:val="002F6C90"/>
    <w:rsid w:val="00302B36"/>
    <w:rsid w:val="003040F6"/>
    <w:rsid w:val="00305D3F"/>
    <w:rsid w:val="00311893"/>
    <w:rsid w:val="00313471"/>
    <w:rsid w:val="00322FDE"/>
    <w:rsid w:val="00323270"/>
    <w:rsid w:val="00323620"/>
    <w:rsid w:val="003269F7"/>
    <w:rsid w:val="003356FB"/>
    <w:rsid w:val="00344656"/>
    <w:rsid w:val="003509A1"/>
    <w:rsid w:val="00373D91"/>
    <w:rsid w:val="0039337E"/>
    <w:rsid w:val="003A505F"/>
    <w:rsid w:val="003A5BAE"/>
    <w:rsid w:val="003B4970"/>
    <w:rsid w:val="003D2CFC"/>
    <w:rsid w:val="003E7987"/>
    <w:rsid w:val="003F2E1E"/>
    <w:rsid w:val="004037D2"/>
    <w:rsid w:val="0043003F"/>
    <w:rsid w:val="00434EA4"/>
    <w:rsid w:val="00447B1B"/>
    <w:rsid w:val="004531AB"/>
    <w:rsid w:val="00465D08"/>
    <w:rsid w:val="00477FF2"/>
    <w:rsid w:val="00480B2B"/>
    <w:rsid w:val="00481DB9"/>
    <w:rsid w:val="0048445D"/>
    <w:rsid w:val="00486F09"/>
    <w:rsid w:val="00493600"/>
    <w:rsid w:val="004940DE"/>
    <w:rsid w:val="004C3BF8"/>
    <w:rsid w:val="004C4B0E"/>
    <w:rsid w:val="004C560C"/>
    <w:rsid w:val="004C69D0"/>
    <w:rsid w:val="004D24A4"/>
    <w:rsid w:val="00500D0C"/>
    <w:rsid w:val="0052176D"/>
    <w:rsid w:val="00542FF8"/>
    <w:rsid w:val="00543F18"/>
    <w:rsid w:val="00547AAA"/>
    <w:rsid w:val="00560532"/>
    <w:rsid w:val="00571BD7"/>
    <w:rsid w:val="0058045F"/>
    <w:rsid w:val="00580E99"/>
    <w:rsid w:val="00596E3A"/>
    <w:rsid w:val="005C3558"/>
    <w:rsid w:val="005E14AB"/>
    <w:rsid w:val="005E195B"/>
    <w:rsid w:val="005E2326"/>
    <w:rsid w:val="005E6072"/>
    <w:rsid w:val="005F26A1"/>
    <w:rsid w:val="005F331C"/>
    <w:rsid w:val="00602036"/>
    <w:rsid w:val="00615325"/>
    <w:rsid w:val="006202B3"/>
    <w:rsid w:val="006536BF"/>
    <w:rsid w:val="006557CB"/>
    <w:rsid w:val="006662D3"/>
    <w:rsid w:val="00673899"/>
    <w:rsid w:val="0068477F"/>
    <w:rsid w:val="0069596D"/>
    <w:rsid w:val="006C0F68"/>
    <w:rsid w:val="006E0DB0"/>
    <w:rsid w:val="006E1549"/>
    <w:rsid w:val="006F092A"/>
    <w:rsid w:val="00715593"/>
    <w:rsid w:val="00724EE2"/>
    <w:rsid w:val="00725F4A"/>
    <w:rsid w:val="00751133"/>
    <w:rsid w:val="0076331F"/>
    <w:rsid w:val="007653FD"/>
    <w:rsid w:val="00771119"/>
    <w:rsid w:val="007944E4"/>
    <w:rsid w:val="007A03BA"/>
    <w:rsid w:val="007B7C7E"/>
    <w:rsid w:val="007E481D"/>
    <w:rsid w:val="00804954"/>
    <w:rsid w:val="00823AC5"/>
    <w:rsid w:val="00824978"/>
    <w:rsid w:val="00833420"/>
    <w:rsid w:val="00841721"/>
    <w:rsid w:val="008719F4"/>
    <w:rsid w:val="00884EC7"/>
    <w:rsid w:val="00886697"/>
    <w:rsid w:val="008869CD"/>
    <w:rsid w:val="008928A8"/>
    <w:rsid w:val="008B33AE"/>
    <w:rsid w:val="008C1607"/>
    <w:rsid w:val="008C4A83"/>
    <w:rsid w:val="008E78C2"/>
    <w:rsid w:val="008F21C1"/>
    <w:rsid w:val="00965CE8"/>
    <w:rsid w:val="009755D7"/>
    <w:rsid w:val="00992633"/>
    <w:rsid w:val="00996AB1"/>
    <w:rsid w:val="009D683E"/>
    <w:rsid w:val="009E208A"/>
    <w:rsid w:val="009F26E6"/>
    <w:rsid w:val="009F5BCC"/>
    <w:rsid w:val="00A57F50"/>
    <w:rsid w:val="00A62FA8"/>
    <w:rsid w:val="00A703C0"/>
    <w:rsid w:val="00A87CE6"/>
    <w:rsid w:val="00A91B31"/>
    <w:rsid w:val="00A97E62"/>
    <w:rsid w:val="00AA1297"/>
    <w:rsid w:val="00AA61F4"/>
    <w:rsid w:val="00AB2359"/>
    <w:rsid w:val="00AE23BD"/>
    <w:rsid w:val="00AE77A0"/>
    <w:rsid w:val="00AF5428"/>
    <w:rsid w:val="00B21F30"/>
    <w:rsid w:val="00B67769"/>
    <w:rsid w:val="00B94FAF"/>
    <w:rsid w:val="00BA1449"/>
    <w:rsid w:val="00C2004A"/>
    <w:rsid w:val="00C2767B"/>
    <w:rsid w:val="00C32DC8"/>
    <w:rsid w:val="00C331A2"/>
    <w:rsid w:val="00C40B0D"/>
    <w:rsid w:val="00C413FD"/>
    <w:rsid w:val="00C8420F"/>
    <w:rsid w:val="00CA3ED9"/>
    <w:rsid w:val="00CD22EA"/>
    <w:rsid w:val="00CF0E21"/>
    <w:rsid w:val="00D0268E"/>
    <w:rsid w:val="00D17660"/>
    <w:rsid w:val="00D2385C"/>
    <w:rsid w:val="00D26F4A"/>
    <w:rsid w:val="00D335C8"/>
    <w:rsid w:val="00D52694"/>
    <w:rsid w:val="00D55128"/>
    <w:rsid w:val="00D91744"/>
    <w:rsid w:val="00DB0E93"/>
    <w:rsid w:val="00DD2162"/>
    <w:rsid w:val="00DE0944"/>
    <w:rsid w:val="00DF0A63"/>
    <w:rsid w:val="00E07E60"/>
    <w:rsid w:val="00E103BA"/>
    <w:rsid w:val="00E17AD3"/>
    <w:rsid w:val="00E2616F"/>
    <w:rsid w:val="00E5273C"/>
    <w:rsid w:val="00E54C8B"/>
    <w:rsid w:val="00E6082E"/>
    <w:rsid w:val="00E6104F"/>
    <w:rsid w:val="00E6520B"/>
    <w:rsid w:val="00E74C3E"/>
    <w:rsid w:val="00E76C31"/>
    <w:rsid w:val="00E82AE9"/>
    <w:rsid w:val="00EB7C62"/>
    <w:rsid w:val="00EC49B9"/>
    <w:rsid w:val="00EE67F3"/>
    <w:rsid w:val="00EF705F"/>
    <w:rsid w:val="00F0177F"/>
    <w:rsid w:val="00F146DE"/>
    <w:rsid w:val="00F16167"/>
    <w:rsid w:val="00F511F3"/>
    <w:rsid w:val="00F52AB8"/>
    <w:rsid w:val="00F61EE5"/>
    <w:rsid w:val="00F64E2E"/>
    <w:rsid w:val="00F84996"/>
    <w:rsid w:val="00F871AF"/>
    <w:rsid w:val="00F94D9F"/>
    <w:rsid w:val="00FA46B7"/>
    <w:rsid w:val="00FA58B4"/>
    <w:rsid w:val="00FB22A0"/>
    <w:rsid w:val="00FF0039"/>
    <w:rsid w:val="00FF5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8E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link w:val="Nagwek1Znak"/>
    <w:uiPriority w:val="9"/>
    <w:qFormat/>
    <w:rsid w:val="00AA61F4"/>
    <w:pPr>
      <w:numPr>
        <w:numId w:val="1"/>
      </w:numPr>
      <w:spacing w:before="200" w:after="200" w:line="240" w:lineRule="auto"/>
      <w:outlineLvl w:val="0"/>
    </w:pPr>
    <w:rPr>
      <w:rFonts w:eastAsia="Times New Roman"/>
      <w:b/>
      <w:bCs/>
      <w:color w:val="2F5496" w:themeColor="accent1" w:themeShade="BF"/>
      <w:kern w:val="36"/>
      <w:sz w:val="28"/>
      <w:szCs w:val="48"/>
      <w:lang w:eastAsia="pl-PL"/>
    </w:rPr>
  </w:style>
  <w:style w:type="paragraph" w:styleId="Nagwek2">
    <w:name w:val="heading 2"/>
    <w:basedOn w:val="Normalny"/>
    <w:next w:val="Normalny"/>
    <w:link w:val="Nagwek2Znak"/>
    <w:uiPriority w:val="9"/>
    <w:unhideWhenUsed/>
    <w:qFormat/>
    <w:rsid w:val="00715593"/>
    <w:pPr>
      <w:keepNext/>
      <w:keepLines/>
      <w:numPr>
        <w:ilvl w:val="1"/>
        <w:numId w:val="1"/>
      </w:numPr>
      <w:spacing w:before="240" w:after="120" w:line="276" w:lineRule="auto"/>
      <w:outlineLvl w:val="1"/>
    </w:pPr>
    <w:rPr>
      <w:rFonts w:eastAsia="Times New Roman"/>
      <w:b/>
      <w:color w:val="2F5496" w:themeColor="accent1" w:themeShade="BF"/>
      <w:sz w:val="24"/>
      <w:szCs w:val="26"/>
    </w:rPr>
  </w:style>
  <w:style w:type="paragraph" w:styleId="Nagwek3">
    <w:name w:val="heading 3"/>
    <w:basedOn w:val="Normalny"/>
    <w:next w:val="Normalny"/>
    <w:link w:val="Nagwek3Znak"/>
    <w:uiPriority w:val="9"/>
    <w:unhideWhenUsed/>
    <w:qFormat/>
    <w:rsid w:val="00237767"/>
    <w:pPr>
      <w:keepNext/>
      <w:keepLines/>
      <w:numPr>
        <w:ilvl w:val="2"/>
        <w:numId w:val="1"/>
      </w:numPr>
      <w:spacing w:before="40" w:after="0" w:line="276" w:lineRule="auto"/>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unhideWhenUsed/>
    <w:qFormat/>
    <w:rsid w:val="00237767"/>
    <w:pPr>
      <w:keepNext/>
      <w:keepLines/>
      <w:numPr>
        <w:ilvl w:val="3"/>
        <w:numId w:val="1"/>
      </w:numPr>
      <w:spacing w:before="40" w:after="0" w:line="276" w:lineRule="auto"/>
      <w:outlineLvl w:val="3"/>
    </w:pPr>
    <w:rPr>
      <w:rFonts w:ascii="Cambria" w:eastAsia="Times New Roman" w:hAnsi="Cambria"/>
      <w:i/>
      <w:iCs/>
      <w:color w:val="365F91"/>
    </w:rPr>
  </w:style>
  <w:style w:type="paragraph" w:styleId="Nagwek5">
    <w:name w:val="heading 5"/>
    <w:basedOn w:val="Normalny"/>
    <w:next w:val="Normalny"/>
    <w:link w:val="Nagwek5Znak"/>
    <w:uiPriority w:val="9"/>
    <w:semiHidden/>
    <w:unhideWhenUsed/>
    <w:qFormat/>
    <w:rsid w:val="00237767"/>
    <w:pPr>
      <w:keepNext/>
      <w:keepLines/>
      <w:numPr>
        <w:ilvl w:val="4"/>
        <w:numId w:val="1"/>
      </w:numPr>
      <w:spacing w:before="40" w:after="0" w:line="276" w:lineRule="auto"/>
      <w:outlineLvl w:val="4"/>
    </w:pPr>
    <w:rPr>
      <w:rFonts w:ascii="Cambria" w:eastAsia="Times New Roman" w:hAnsi="Cambria"/>
      <w:color w:val="365F91"/>
    </w:rPr>
  </w:style>
  <w:style w:type="paragraph" w:styleId="Nagwek6">
    <w:name w:val="heading 6"/>
    <w:basedOn w:val="Normalny"/>
    <w:next w:val="Normalny"/>
    <w:link w:val="Nagwek6Znak"/>
    <w:uiPriority w:val="9"/>
    <w:semiHidden/>
    <w:unhideWhenUsed/>
    <w:qFormat/>
    <w:rsid w:val="00237767"/>
    <w:pPr>
      <w:keepNext/>
      <w:keepLines/>
      <w:numPr>
        <w:ilvl w:val="5"/>
        <w:numId w:val="1"/>
      </w:numPr>
      <w:spacing w:before="40" w:after="0" w:line="276" w:lineRule="auto"/>
      <w:outlineLvl w:val="5"/>
    </w:pPr>
    <w:rPr>
      <w:rFonts w:ascii="Cambria" w:eastAsia="Times New Roman" w:hAnsi="Cambria"/>
      <w:color w:val="243F60"/>
    </w:rPr>
  </w:style>
  <w:style w:type="paragraph" w:styleId="Nagwek7">
    <w:name w:val="heading 7"/>
    <w:basedOn w:val="Normalny"/>
    <w:next w:val="Normalny"/>
    <w:link w:val="Nagwek7Znak"/>
    <w:uiPriority w:val="9"/>
    <w:semiHidden/>
    <w:unhideWhenUsed/>
    <w:qFormat/>
    <w:rsid w:val="00237767"/>
    <w:pPr>
      <w:keepNext/>
      <w:keepLines/>
      <w:numPr>
        <w:ilvl w:val="6"/>
        <w:numId w:val="1"/>
      </w:numPr>
      <w:spacing w:before="40" w:after="0" w:line="276" w:lineRule="auto"/>
      <w:outlineLvl w:val="6"/>
    </w:pPr>
    <w:rPr>
      <w:rFonts w:ascii="Cambria" w:eastAsia="Times New Roman" w:hAnsi="Cambria"/>
      <w:i/>
      <w:iCs/>
      <w:color w:val="243F60"/>
    </w:rPr>
  </w:style>
  <w:style w:type="paragraph" w:styleId="Nagwek8">
    <w:name w:val="heading 8"/>
    <w:basedOn w:val="Normalny"/>
    <w:next w:val="Normalny"/>
    <w:link w:val="Nagwek8Znak"/>
    <w:uiPriority w:val="9"/>
    <w:semiHidden/>
    <w:unhideWhenUsed/>
    <w:qFormat/>
    <w:rsid w:val="00237767"/>
    <w:pPr>
      <w:keepNext/>
      <w:keepLines/>
      <w:numPr>
        <w:ilvl w:val="7"/>
        <w:numId w:val="1"/>
      </w:numPr>
      <w:spacing w:before="40" w:after="0" w:line="276" w:lineRule="auto"/>
      <w:outlineLvl w:val="7"/>
    </w:pPr>
    <w:rPr>
      <w:rFonts w:ascii="Cambria" w:eastAsia="Times New Roman" w:hAnsi="Cambria"/>
      <w:color w:val="272727"/>
      <w:sz w:val="21"/>
      <w:szCs w:val="21"/>
    </w:rPr>
  </w:style>
  <w:style w:type="paragraph" w:styleId="Nagwek9">
    <w:name w:val="heading 9"/>
    <w:basedOn w:val="Normalny"/>
    <w:next w:val="Normalny"/>
    <w:link w:val="Nagwek9Znak"/>
    <w:uiPriority w:val="9"/>
    <w:semiHidden/>
    <w:unhideWhenUsed/>
    <w:qFormat/>
    <w:rsid w:val="00237767"/>
    <w:pPr>
      <w:keepNext/>
      <w:keepLines/>
      <w:numPr>
        <w:ilvl w:val="8"/>
        <w:numId w:val="1"/>
      </w:numPr>
      <w:spacing w:before="40" w:after="0" w:line="276" w:lineRule="auto"/>
      <w:outlineLvl w:val="8"/>
    </w:pPr>
    <w:rPr>
      <w:rFonts w:ascii="Cambria" w:eastAsia="Times New Roman" w:hAnsi="Cambria"/>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AA61F4"/>
    <w:rPr>
      <w:rFonts w:eastAsia="Times New Roman"/>
      <w:b/>
      <w:bCs/>
      <w:color w:val="2F5496" w:themeColor="accent1" w:themeShade="BF"/>
      <w:kern w:val="36"/>
      <w:sz w:val="28"/>
      <w:szCs w:val="48"/>
    </w:rPr>
  </w:style>
  <w:style w:type="character" w:customStyle="1" w:styleId="Nagwek2Znak">
    <w:name w:val="Nagłówek 2 Znak"/>
    <w:link w:val="Nagwek2"/>
    <w:uiPriority w:val="9"/>
    <w:qFormat/>
    <w:rsid w:val="00715593"/>
    <w:rPr>
      <w:rFonts w:eastAsia="Times New Roman"/>
      <w:b/>
      <w:color w:val="2F5496" w:themeColor="accent1" w:themeShade="BF"/>
      <w:sz w:val="24"/>
      <w:szCs w:val="26"/>
      <w:lang w:eastAsia="en-US"/>
    </w:rPr>
  </w:style>
  <w:style w:type="character" w:customStyle="1" w:styleId="Nagwek3Znak">
    <w:name w:val="Nagłówek 3 Znak"/>
    <w:link w:val="Nagwek3"/>
    <w:uiPriority w:val="9"/>
    <w:qFormat/>
    <w:rsid w:val="00237767"/>
    <w:rPr>
      <w:rFonts w:ascii="Cambria" w:eastAsia="Times New Roman" w:hAnsi="Cambria"/>
      <w:color w:val="243F60"/>
      <w:sz w:val="24"/>
      <w:szCs w:val="24"/>
      <w:lang w:eastAsia="en-US"/>
    </w:rPr>
  </w:style>
  <w:style w:type="character" w:customStyle="1" w:styleId="Nagwek4Znak">
    <w:name w:val="Nagłówek 4 Znak"/>
    <w:link w:val="Nagwek4"/>
    <w:uiPriority w:val="9"/>
    <w:rsid w:val="00237767"/>
    <w:rPr>
      <w:rFonts w:ascii="Cambria" w:eastAsia="Times New Roman" w:hAnsi="Cambria"/>
      <w:i/>
      <w:iCs/>
      <w:color w:val="365F91"/>
      <w:sz w:val="22"/>
      <w:szCs w:val="22"/>
      <w:lang w:eastAsia="en-US"/>
    </w:rPr>
  </w:style>
  <w:style w:type="character" w:customStyle="1" w:styleId="Nagwek5Znak">
    <w:name w:val="Nagłówek 5 Znak"/>
    <w:link w:val="Nagwek5"/>
    <w:uiPriority w:val="9"/>
    <w:semiHidden/>
    <w:rsid w:val="00237767"/>
    <w:rPr>
      <w:rFonts w:ascii="Cambria" w:eastAsia="Times New Roman" w:hAnsi="Cambria"/>
      <w:color w:val="365F91"/>
      <w:sz w:val="22"/>
      <w:szCs w:val="22"/>
      <w:lang w:eastAsia="en-US"/>
    </w:rPr>
  </w:style>
  <w:style w:type="character" w:customStyle="1" w:styleId="Nagwek6Znak">
    <w:name w:val="Nagłówek 6 Znak"/>
    <w:link w:val="Nagwek6"/>
    <w:uiPriority w:val="9"/>
    <w:semiHidden/>
    <w:rsid w:val="00237767"/>
    <w:rPr>
      <w:rFonts w:ascii="Cambria" w:eastAsia="Times New Roman" w:hAnsi="Cambria"/>
      <w:color w:val="243F60"/>
      <w:sz w:val="22"/>
      <w:szCs w:val="22"/>
      <w:lang w:eastAsia="en-US"/>
    </w:rPr>
  </w:style>
  <w:style w:type="character" w:customStyle="1" w:styleId="Nagwek7Znak">
    <w:name w:val="Nagłówek 7 Znak"/>
    <w:link w:val="Nagwek7"/>
    <w:uiPriority w:val="9"/>
    <w:semiHidden/>
    <w:rsid w:val="00237767"/>
    <w:rPr>
      <w:rFonts w:ascii="Cambria" w:eastAsia="Times New Roman" w:hAnsi="Cambria"/>
      <w:i/>
      <w:iCs/>
      <w:color w:val="243F60"/>
      <w:sz w:val="22"/>
      <w:szCs w:val="22"/>
      <w:lang w:eastAsia="en-US"/>
    </w:rPr>
  </w:style>
  <w:style w:type="character" w:customStyle="1" w:styleId="Nagwek8Znak">
    <w:name w:val="Nagłówek 8 Znak"/>
    <w:link w:val="Nagwek8"/>
    <w:uiPriority w:val="9"/>
    <w:semiHidden/>
    <w:rsid w:val="00237767"/>
    <w:rPr>
      <w:rFonts w:ascii="Cambria" w:eastAsia="Times New Roman" w:hAnsi="Cambria"/>
      <w:color w:val="272727"/>
      <w:sz w:val="21"/>
      <w:szCs w:val="21"/>
      <w:lang w:eastAsia="en-US"/>
    </w:rPr>
  </w:style>
  <w:style w:type="character" w:customStyle="1" w:styleId="Nagwek9Znak">
    <w:name w:val="Nagłówek 9 Znak"/>
    <w:link w:val="Nagwek9"/>
    <w:uiPriority w:val="9"/>
    <w:semiHidden/>
    <w:rsid w:val="00237767"/>
    <w:rPr>
      <w:rFonts w:ascii="Cambria" w:eastAsia="Times New Roman" w:hAnsi="Cambria"/>
      <w:i/>
      <w:iCs/>
      <w:color w:val="272727"/>
      <w:sz w:val="21"/>
      <w:szCs w:val="21"/>
      <w:lang w:eastAsia="en-US"/>
    </w:rPr>
  </w:style>
  <w:style w:type="paragraph" w:styleId="Akapitzlist">
    <w:name w:val="List Paragraph"/>
    <w:aliases w:val="wypunktowanie,Numerowanie,Akapit z listą BS,sw tekst"/>
    <w:basedOn w:val="Normalny"/>
    <w:link w:val="AkapitzlistZnak"/>
    <w:uiPriority w:val="34"/>
    <w:qFormat/>
    <w:rsid w:val="00237767"/>
    <w:pPr>
      <w:spacing w:after="200" w:line="276" w:lineRule="auto"/>
      <w:ind w:left="720"/>
      <w:contextualSpacing/>
    </w:pPr>
  </w:style>
  <w:style w:type="table" w:styleId="Tabela-Siatka">
    <w:name w:val="Table Grid"/>
    <w:basedOn w:val="Standardowy"/>
    <w:uiPriority w:val="59"/>
    <w:rsid w:val="0023776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37767"/>
    <w:pPr>
      <w:autoSpaceDE w:val="0"/>
      <w:autoSpaceDN w:val="0"/>
      <w:adjustRightInd w:val="0"/>
    </w:pPr>
    <w:rPr>
      <w:rFonts w:ascii="Times New Roman" w:hAnsi="Times New Roman"/>
      <w:color w:val="000000"/>
      <w:sz w:val="24"/>
      <w:szCs w:val="24"/>
      <w:lang w:eastAsia="en-US"/>
    </w:rPr>
  </w:style>
  <w:style w:type="paragraph" w:styleId="Nagwekspisutreci">
    <w:name w:val="TOC Heading"/>
    <w:basedOn w:val="Nagwek1"/>
    <w:next w:val="Normalny"/>
    <w:uiPriority w:val="39"/>
    <w:unhideWhenUsed/>
    <w:qFormat/>
    <w:rsid w:val="002C64E6"/>
    <w:pPr>
      <w:keepNext/>
      <w:keepLines/>
      <w:spacing w:before="240" w:after="0" w:line="259" w:lineRule="auto"/>
      <w:outlineLvl w:val="9"/>
    </w:pPr>
    <w:rPr>
      <w:rFonts w:ascii="Cambria" w:hAnsi="Cambria"/>
      <w:b w:val="0"/>
      <w:bCs w:val="0"/>
      <w:color w:val="365F91"/>
      <w:kern w:val="0"/>
      <w:sz w:val="32"/>
      <w:szCs w:val="32"/>
    </w:rPr>
  </w:style>
  <w:style w:type="paragraph" w:styleId="Spistreci2">
    <w:name w:val="toc 2"/>
    <w:basedOn w:val="Normalny"/>
    <w:next w:val="Normalny"/>
    <w:autoRedefine/>
    <w:uiPriority w:val="39"/>
    <w:unhideWhenUsed/>
    <w:rsid w:val="002C64E6"/>
    <w:pPr>
      <w:spacing w:after="100"/>
      <w:ind w:left="220"/>
    </w:pPr>
    <w:rPr>
      <w:rFonts w:eastAsia="Times New Roman"/>
      <w:lang w:eastAsia="pl-PL"/>
    </w:rPr>
  </w:style>
  <w:style w:type="paragraph" w:styleId="Spistreci1">
    <w:name w:val="toc 1"/>
    <w:basedOn w:val="Normalny"/>
    <w:next w:val="Normalny"/>
    <w:autoRedefine/>
    <w:uiPriority w:val="39"/>
    <w:unhideWhenUsed/>
    <w:rsid w:val="00715593"/>
    <w:pPr>
      <w:tabs>
        <w:tab w:val="left" w:pos="440"/>
        <w:tab w:val="right" w:leader="dot" w:pos="14004"/>
      </w:tabs>
      <w:spacing w:after="100"/>
    </w:pPr>
    <w:rPr>
      <w:rFonts w:eastAsia="Times New Roman" w:cs="Calibri"/>
      <w:b/>
      <w:noProof/>
      <w:sz w:val="24"/>
      <w:szCs w:val="24"/>
      <w:lang w:eastAsia="pl-PL"/>
    </w:rPr>
  </w:style>
  <w:style w:type="character" w:styleId="Hipercze">
    <w:name w:val="Hyperlink"/>
    <w:uiPriority w:val="99"/>
    <w:unhideWhenUsed/>
    <w:rsid w:val="002C64E6"/>
    <w:rPr>
      <w:color w:val="0000FF"/>
      <w:u w:val="single"/>
    </w:rPr>
  </w:style>
  <w:style w:type="paragraph" w:customStyle="1" w:styleId="Pa5">
    <w:name w:val="Pa5"/>
    <w:basedOn w:val="Normalny"/>
    <w:next w:val="Normalny"/>
    <w:uiPriority w:val="99"/>
    <w:rsid w:val="005F331C"/>
    <w:pPr>
      <w:autoSpaceDE w:val="0"/>
      <w:autoSpaceDN w:val="0"/>
      <w:adjustRightInd w:val="0"/>
      <w:spacing w:after="0" w:line="241" w:lineRule="atLeast"/>
    </w:pPr>
    <w:rPr>
      <w:rFonts w:ascii="Gotham Medium" w:hAnsi="Gotham Medium"/>
      <w:sz w:val="24"/>
      <w:szCs w:val="24"/>
    </w:rPr>
  </w:style>
  <w:style w:type="paragraph" w:styleId="Bezodstpw">
    <w:name w:val="No Spacing"/>
    <w:uiPriority w:val="1"/>
    <w:qFormat/>
    <w:rsid w:val="00725F4A"/>
    <w:rPr>
      <w:sz w:val="22"/>
      <w:szCs w:val="22"/>
      <w:lang w:eastAsia="en-US"/>
    </w:rPr>
  </w:style>
  <w:style w:type="paragraph" w:styleId="Spistreci3">
    <w:name w:val="toc 3"/>
    <w:basedOn w:val="Normalny"/>
    <w:next w:val="Normalny"/>
    <w:autoRedefine/>
    <w:uiPriority w:val="39"/>
    <w:unhideWhenUsed/>
    <w:rsid w:val="00014D59"/>
    <w:pPr>
      <w:ind w:left="440"/>
    </w:pPr>
  </w:style>
  <w:style w:type="paragraph" w:styleId="Tekstdymka">
    <w:name w:val="Balloon Text"/>
    <w:basedOn w:val="Normalny"/>
    <w:link w:val="TekstdymkaZnak"/>
    <w:uiPriority w:val="99"/>
    <w:semiHidden/>
    <w:unhideWhenUsed/>
    <w:qFormat/>
    <w:rsid w:val="00E82AE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qFormat/>
    <w:rsid w:val="00E82AE9"/>
    <w:rPr>
      <w:rFonts w:ascii="Segoe UI" w:hAnsi="Segoe UI" w:cs="Segoe UI"/>
      <w:sz w:val="18"/>
      <w:szCs w:val="18"/>
      <w:lang w:eastAsia="en-US"/>
    </w:rPr>
  </w:style>
  <w:style w:type="paragraph" w:styleId="Nagwek">
    <w:name w:val="header"/>
    <w:basedOn w:val="Normalny"/>
    <w:link w:val="NagwekZnak"/>
    <w:uiPriority w:val="99"/>
    <w:unhideWhenUsed/>
    <w:rsid w:val="006F092A"/>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F092A"/>
    <w:rPr>
      <w:sz w:val="22"/>
      <w:szCs w:val="22"/>
      <w:lang w:eastAsia="en-US"/>
    </w:rPr>
  </w:style>
  <w:style w:type="paragraph" w:styleId="Stopka">
    <w:name w:val="footer"/>
    <w:basedOn w:val="Normalny"/>
    <w:link w:val="StopkaZnak"/>
    <w:uiPriority w:val="99"/>
    <w:unhideWhenUsed/>
    <w:rsid w:val="006F092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F092A"/>
    <w:rPr>
      <w:sz w:val="22"/>
      <w:szCs w:val="22"/>
      <w:lang w:eastAsia="en-US"/>
    </w:rPr>
  </w:style>
  <w:style w:type="paragraph" w:styleId="Poprawka">
    <w:name w:val="Revision"/>
    <w:hidden/>
    <w:uiPriority w:val="99"/>
    <w:semiHidden/>
    <w:rsid w:val="00992633"/>
    <w:rPr>
      <w:rFonts w:asciiTheme="minorHAnsi" w:eastAsiaTheme="minorHAnsi" w:hAnsiTheme="minorHAnsi" w:cstheme="minorBidi"/>
      <w:sz w:val="22"/>
      <w:szCs w:val="22"/>
      <w:lang w:eastAsia="en-US"/>
    </w:rPr>
  </w:style>
  <w:style w:type="character" w:customStyle="1" w:styleId="AkapitzlistZnak">
    <w:name w:val="Akapit z listą Znak"/>
    <w:aliases w:val="wypunktowanie Znak,Numerowanie Znak,Akapit z listą BS Znak,sw tekst Znak"/>
    <w:basedOn w:val="Domylnaczcionkaakapitu"/>
    <w:link w:val="Akapitzlist"/>
    <w:uiPriority w:val="34"/>
    <w:qFormat/>
    <w:rsid w:val="00302B36"/>
    <w:rPr>
      <w:sz w:val="22"/>
      <w:szCs w:val="22"/>
      <w:lang w:eastAsia="en-US"/>
    </w:rPr>
  </w:style>
  <w:style w:type="character" w:styleId="UyteHipercze">
    <w:name w:val="FollowedHyperlink"/>
    <w:basedOn w:val="Domylnaczcionkaakapitu"/>
    <w:uiPriority w:val="99"/>
    <w:semiHidden/>
    <w:unhideWhenUsed/>
    <w:rsid w:val="003A5BAE"/>
    <w:rPr>
      <w:color w:val="954F72" w:themeColor="followedHyperlink"/>
      <w:u w:val="single"/>
    </w:rPr>
  </w:style>
  <w:style w:type="paragraph" w:customStyle="1" w:styleId="msonormal0">
    <w:name w:val="msonormal"/>
    <w:basedOn w:val="Normalny"/>
    <w:rsid w:val="003A5BAE"/>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3A5BAE"/>
    <w:pPr>
      <w:suppressAutoHyphens/>
      <w:spacing w:after="0" w:line="240" w:lineRule="auto"/>
      <w:jc w:val="both"/>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qFormat/>
    <w:rsid w:val="003A5BAE"/>
    <w:rPr>
      <w:rFonts w:asciiTheme="minorHAnsi" w:eastAsiaTheme="minorHAnsi" w:hAnsiTheme="minorHAnsi" w:cstheme="minorBidi"/>
      <w:lang w:eastAsia="en-US"/>
    </w:rPr>
  </w:style>
  <w:style w:type="paragraph" w:styleId="Tekstkomentarza">
    <w:name w:val="annotation text"/>
    <w:basedOn w:val="Normalny"/>
    <w:link w:val="TekstkomentarzaZnak"/>
    <w:uiPriority w:val="99"/>
    <w:semiHidden/>
    <w:unhideWhenUsed/>
    <w:qFormat/>
    <w:rsid w:val="003A5BAE"/>
    <w:pPr>
      <w:suppressAutoHyphens/>
      <w:spacing w:after="0" w:line="240" w:lineRule="auto"/>
      <w:jc w:val="both"/>
    </w:pPr>
    <w:rPr>
      <w:rFonts w:ascii="Times New Roman" w:eastAsia="Times New Roman" w:hAnsi="Times New Roman"/>
      <w:sz w:val="20"/>
      <w:szCs w:val="20"/>
      <w:lang w:eastAsia="ar-SA"/>
    </w:rPr>
  </w:style>
  <w:style w:type="character" w:customStyle="1" w:styleId="TekstkomentarzaZnak">
    <w:name w:val="Tekst komentarza Znak"/>
    <w:basedOn w:val="Domylnaczcionkaakapitu"/>
    <w:link w:val="Tekstkomentarza"/>
    <w:uiPriority w:val="99"/>
    <w:semiHidden/>
    <w:qFormat/>
    <w:rsid w:val="003A5BAE"/>
    <w:rPr>
      <w:rFonts w:ascii="Times New Roman" w:eastAsia="Times New Roman" w:hAnsi="Times New Roman"/>
      <w:lang w:eastAsia="ar-SA"/>
    </w:rPr>
  </w:style>
  <w:style w:type="paragraph" w:styleId="Legenda">
    <w:name w:val="caption"/>
    <w:basedOn w:val="Normalny"/>
    <w:next w:val="Normalny"/>
    <w:uiPriority w:val="35"/>
    <w:semiHidden/>
    <w:unhideWhenUsed/>
    <w:qFormat/>
    <w:rsid w:val="003A5BAE"/>
    <w:pPr>
      <w:suppressAutoHyphens/>
      <w:spacing w:after="0" w:line="240" w:lineRule="auto"/>
      <w:jc w:val="both"/>
    </w:pPr>
    <w:rPr>
      <w:rFonts w:asciiTheme="minorHAnsi" w:eastAsiaTheme="minorHAnsi" w:hAnsiTheme="minorHAnsi" w:cstheme="minorBidi"/>
      <w:b/>
      <w:bCs/>
      <w:color w:val="4472C4" w:themeColor="accent1"/>
      <w:sz w:val="18"/>
      <w:szCs w:val="18"/>
      <w:lang w:val="en-US"/>
    </w:rPr>
  </w:style>
  <w:style w:type="paragraph" w:styleId="Tekstpodstawowy">
    <w:name w:val="Body Text"/>
    <w:basedOn w:val="Normalny"/>
    <w:link w:val="TekstpodstawowyZnak"/>
    <w:uiPriority w:val="99"/>
    <w:semiHidden/>
    <w:unhideWhenUsed/>
    <w:rsid w:val="003A5BAE"/>
    <w:pPr>
      <w:suppressAutoHyphens/>
      <w:spacing w:after="120" w:line="240" w:lineRule="auto"/>
      <w:jc w:val="both"/>
    </w:pPr>
    <w:rPr>
      <w:rFonts w:asciiTheme="minorHAnsi" w:eastAsiaTheme="minorHAnsi" w:hAnsiTheme="minorHAnsi" w:cstheme="minorBidi"/>
    </w:rPr>
  </w:style>
  <w:style w:type="character" w:customStyle="1" w:styleId="TekstpodstawowyZnak">
    <w:name w:val="Tekst podstawowy Znak"/>
    <w:basedOn w:val="Domylnaczcionkaakapitu"/>
    <w:link w:val="Tekstpodstawowy"/>
    <w:uiPriority w:val="99"/>
    <w:semiHidden/>
    <w:qFormat/>
    <w:rsid w:val="003A5BAE"/>
    <w:rPr>
      <w:rFonts w:asciiTheme="minorHAnsi" w:eastAsiaTheme="minorHAnsi" w:hAnsiTheme="minorHAnsi" w:cstheme="minorBidi"/>
      <w:sz w:val="22"/>
      <w:szCs w:val="22"/>
      <w:lang w:eastAsia="en-US"/>
    </w:rPr>
  </w:style>
  <w:style w:type="paragraph" w:styleId="Lista">
    <w:name w:val="List"/>
    <w:basedOn w:val="Tekstpodstawowy"/>
    <w:semiHidden/>
    <w:unhideWhenUsed/>
    <w:rsid w:val="003A5BAE"/>
    <w:rPr>
      <w:rFonts w:cs="FreeSans"/>
    </w:rPr>
  </w:style>
  <w:style w:type="paragraph" w:styleId="Tekstpodstawowy2">
    <w:name w:val="Body Text 2"/>
    <w:basedOn w:val="Normalny"/>
    <w:link w:val="Tekstpodstawowy2Znak"/>
    <w:uiPriority w:val="99"/>
    <w:semiHidden/>
    <w:unhideWhenUsed/>
    <w:qFormat/>
    <w:rsid w:val="003A5BAE"/>
    <w:pPr>
      <w:suppressAutoHyphens/>
      <w:spacing w:after="120" w:line="480" w:lineRule="auto"/>
      <w:jc w:val="both"/>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semiHidden/>
    <w:qFormat/>
    <w:rsid w:val="003A5BAE"/>
    <w:rPr>
      <w:rFonts w:asciiTheme="minorHAnsi" w:eastAsiaTheme="minorHAnsi" w:hAnsiTheme="minorHAnsi" w:cstheme="minorBidi"/>
      <w:sz w:val="22"/>
      <w:szCs w:val="22"/>
      <w:lang w:eastAsia="en-US"/>
    </w:rPr>
  </w:style>
  <w:style w:type="paragraph" w:styleId="Tekstpodstawowywcity2">
    <w:name w:val="Body Text Indent 2"/>
    <w:basedOn w:val="Normalny"/>
    <w:link w:val="Tekstpodstawowywcity2Znak"/>
    <w:semiHidden/>
    <w:unhideWhenUsed/>
    <w:qFormat/>
    <w:rsid w:val="003A5BAE"/>
    <w:pPr>
      <w:suppressAutoHyphens/>
      <w:spacing w:after="120" w:line="240" w:lineRule="auto"/>
      <w:ind w:left="357"/>
      <w:jc w:val="both"/>
    </w:pPr>
    <w:rPr>
      <w:rFonts w:ascii="Arial" w:eastAsia="Times New Roman" w:hAnsi="Arial"/>
      <w:sz w:val="24"/>
      <w:szCs w:val="24"/>
      <w:lang w:eastAsia="ar-SA"/>
    </w:rPr>
  </w:style>
  <w:style w:type="character" w:customStyle="1" w:styleId="Tekstpodstawowywcity2Znak">
    <w:name w:val="Tekst podstawowy wcięty 2 Znak"/>
    <w:basedOn w:val="Domylnaczcionkaakapitu"/>
    <w:link w:val="Tekstpodstawowywcity2"/>
    <w:semiHidden/>
    <w:qFormat/>
    <w:rsid w:val="003A5BAE"/>
    <w:rPr>
      <w:rFonts w:ascii="Arial" w:eastAsia="Times New Roman" w:hAnsi="Arial"/>
      <w:sz w:val="24"/>
      <w:szCs w:val="24"/>
      <w:lang w:eastAsia="ar-SA"/>
    </w:rPr>
  </w:style>
  <w:style w:type="paragraph" w:styleId="Tematkomentarza">
    <w:name w:val="annotation subject"/>
    <w:basedOn w:val="Tekstkomentarza"/>
    <w:next w:val="Tekstkomentarza"/>
    <w:link w:val="TematkomentarzaZnak"/>
    <w:uiPriority w:val="99"/>
    <w:semiHidden/>
    <w:unhideWhenUsed/>
    <w:qFormat/>
    <w:rsid w:val="003A5BAE"/>
    <w:pPr>
      <w:suppressAutoHyphens w:val="0"/>
      <w:spacing w:after="200"/>
    </w:pPr>
    <w:rPr>
      <w:b/>
      <w:bCs/>
    </w:rPr>
  </w:style>
  <w:style w:type="character" w:customStyle="1" w:styleId="TematkomentarzaZnak">
    <w:name w:val="Temat komentarza Znak"/>
    <w:basedOn w:val="TekstkomentarzaZnak"/>
    <w:link w:val="Tematkomentarza"/>
    <w:uiPriority w:val="99"/>
    <w:semiHidden/>
    <w:qFormat/>
    <w:rsid w:val="003A5BAE"/>
    <w:rPr>
      <w:rFonts w:ascii="Times New Roman" w:eastAsia="Times New Roman" w:hAnsi="Times New Roman"/>
      <w:b/>
      <w:bCs/>
      <w:lang w:eastAsia="ar-SA"/>
    </w:rPr>
  </w:style>
  <w:style w:type="paragraph" w:customStyle="1" w:styleId="Heading">
    <w:name w:val="Heading"/>
    <w:basedOn w:val="Normalny"/>
    <w:next w:val="Tekstpodstawowy"/>
    <w:qFormat/>
    <w:rsid w:val="003A5BAE"/>
    <w:pPr>
      <w:keepNext/>
      <w:suppressAutoHyphens/>
      <w:spacing w:before="240" w:after="120" w:line="240" w:lineRule="auto"/>
      <w:jc w:val="both"/>
    </w:pPr>
    <w:rPr>
      <w:rFonts w:ascii="Liberation Sans" w:eastAsia="Noto Sans CJK SC" w:hAnsi="Liberation Sans" w:cs="FreeSans"/>
      <w:sz w:val="28"/>
      <w:szCs w:val="28"/>
      <w:lang w:val="en-US"/>
    </w:rPr>
  </w:style>
  <w:style w:type="paragraph" w:customStyle="1" w:styleId="Index">
    <w:name w:val="Index"/>
    <w:basedOn w:val="Normalny"/>
    <w:qFormat/>
    <w:rsid w:val="003A5BAE"/>
    <w:pPr>
      <w:suppressLineNumbers/>
      <w:suppressAutoHyphens/>
      <w:spacing w:after="0" w:line="240" w:lineRule="auto"/>
      <w:jc w:val="both"/>
    </w:pPr>
    <w:rPr>
      <w:rFonts w:asciiTheme="minorHAnsi" w:eastAsiaTheme="minorHAnsi" w:hAnsiTheme="minorHAnsi" w:cs="FreeSans"/>
      <w:lang w:val="en-US"/>
    </w:rPr>
  </w:style>
  <w:style w:type="paragraph" w:customStyle="1" w:styleId="paragraf">
    <w:name w:val="paragraf"/>
    <w:basedOn w:val="Normalny"/>
    <w:next w:val="Normalny"/>
    <w:qFormat/>
    <w:rsid w:val="003A5BAE"/>
    <w:pPr>
      <w:suppressAutoHyphens/>
      <w:spacing w:before="240" w:after="240" w:line="360" w:lineRule="auto"/>
      <w:jc w:val="center"/>
    </w:pPr>
    <w:rPr>
      <w:rFonts w:ascii="Times New Roman" w:eastAsia="Times New Roman" w:hAnsi="Times New Roman"/>
      <w:sz w:val="24"/>
      <w:szCs w:val="20"/>
      <w:lang w:val="en-US" w:eastAsia="pl-PL"/>
    </w:rPr>
  </w:style>
  <w:style w:type="paragraph" w:customStyle="1" w:styleId="poparagrafie">
    <w:name w:val="poparagrafie"/>
    <w:basedOn w:val="Normalny"/>
    <w:qFormat/>
    <w:rsid w:val="003A5BAE"/>
    <w:pPr>
      <w:suppressAutoHyphens/>
      <w:spacing w:after="0" w:line="360" w:lineRule="auto"/>
      <w:jc w:val="both"/>
    </w:pPr>
    <w:rPr>
      <w:rFonts w:ascii="Times New Roman" w:eastAsia="Times New Roman" w:hAnsi="Times New Roman"/>
      <w:sz w:val="24"/>
      <w:szCs w:val="20"/>
      <w:lang w:val="en-US" w:eastAsia="pl-PL"/>
    </w:rPr>
  </w:style>
  <w:style w:type="paragraph" w:customStyle="1" w:styleId="SIWZ1txt">
    <w:name w:val="SIWZ 1.txt"/>
    <w:qFormat/>
    <w:rsid w:val="003A5BAE"/>
    <w:pPr>
      <w:tabs>
        <w:tab w:val="right" w:leader="dot" w:pos="9072"/>
      </w:tabs>
      <w:suppressAutoHyphens/>
      <w:spacing w:line="271" w:lineRule="atLeast"/>
      <w:ind w:left="567" w:hanging="283"/>
      <w:jc w:val="both"/>
    </w:pPr>
    <w:rPr>
      <w:rFonts w:ascii="Times New Roman" w:eastAsia="Times New Roman" w:hAnsi="Times New Roman"/>
      <w:sz w:val="22"/>
      <w:szCs w:val="22"/>
    </w:rPr>
  </w:style>
  <w:style w:type="character" w:customStyle="1" w:styleId="Bodytext">
    <w:name w:val="Body text_"/>
    <w:basedOn w:val="Domylnaczcionkaakapitu"/>
    <w:link w:val="Tekstpodstawowy4"/>
    <w:qFormat/>
    <w:locked/>
    <w:rsid w:val="003A5BAE"/>
    <w:rPr>
      <w:shd w:val="clear" w:color="auto" w:fill="FFFFFF"/>
    </w:rPr>
  </w:style>
  <w:style w:type="paragraph" w:customStyle="1" w:styleId="Tekstpodstawowy4">
    <w:name w:val="Tekst podstawowy4"/>
    <w:basedOn w:val="Normalny"/>
    <w:link w:val="Bodytext"/>
    <w:qFormat/>
    <w:rsid w:val="003A5BAE"/>
    <w:pPr>
      <w:shd w:val="clear" w:color="auto" w:fill="FFFFFF"/>
      <w:suppressAutoHyphens/>
      <w:spacing w:after="0" w:line="269" w:lineRule="exact"/>
      <w:ind w:hanging="720"/>
      <w:jc w:val="center"/>
    </w:pPr>
    <w:rPr>
      <w:sz w:val="20"/>
      <w:szCs w:val="20"/>
      <w:lang w:eastAsia="pl-PL"/>
    </w:rPr>
  </w:style>
  <w:style w:type="paragraph" w:customStyle="1" w:styleId="HeaderandFooter">
    <w:name w:val="Header and Footer"/>
    <w:basedOn w:val="Normalny"/>
    <w:qFormat/>
    <w:rsid w:val="003A5BAE"/>
    <w:pPr>
      <w:suppressAutoHyphens/>
      <w:spacing w:after="0" w:line="240" w:lineRule="auto"/>
      <w:jc w:val="both"/>
    </w:pPr>
    <w:rPr>
      <w:rFonts w:asciiTheme="minorHAnsi" w:eastAsiaTheme="minorHAnsi" w:hAnsiTheme="minorHAnsi" w:cstheme="minorBidi"/>
      <w:lang w:val="en-US"/>
    </w:rPr>
  </w:style>
  <w:style w:type="paragraph" w:customStyle="1" w:styleId="Styl1">
    <w:name w:val="Styl1"/>
    <w:basedOn w:val="Normalny"/>
    <w:qFormat/>
    <w:rsid w:val="003A5BAE"/>
    <w:pPr>
      <w:suppressAutoHyphens/>
      <w:spacing w:after="0" w:line="240" w:lineRule="auto"/>
      <w:jc w:val="both"/>
    </w:pPr>
    <w:rPr>
      <w:rFonts w:asciiTheme="minorHAnsi" w:eastAsiaTheme="minorHAnsi" w:hAnsiTheme="minorHAnsi" w:cstheme="minorBidi"/>
      <w:lang w:val="en-US"/>
    </w:rPr>
  </w:style>
  <w:style w:type="paragraph" w:customStyle="1" w:styleId="TableContents">
    <w:name w:val="Table Contents"/>
    <w:basedOn w:val="Normalny"/>
    <w:qFormat/>
    <w:rsid w:val="003A5BAE"/>
    <w:pPr>
      <w:widowControl w:val="0"/>
      <w:suppressLineNumbers/>
      <w:suppressAutoHyphens/>
      <w:spacing w:after="0" w:line="240" w:lineRule="auto"/>
      <w:jc w:val="both"/>
    </w:pPr>
    <w:rPr>
      <w:rFonts w:asciiTheme="minorHAnsi" w:eastAsiaTheme="minorHAnsi" w:hAnsiTheme="minorHAnsi" w:cstheme="minorBidi"/>
      <w:lang w:val="en-US"/>
    </w:rPr>
  </w:style>
  <w:style w:type="paragraph" w:customStyle="1" w:styleId="TableHeading">
    <w:name w:val="Table Heading"/>
    <w:basedOn w:val="TableContents"/>
    <w:qFormat/>
    <w:rsid w:val="003A5BAE"/>
    <w:pPr>
      <w:jc w:val="center"/>
    </w:pPr>
    <w:rPr>
      <w:b/>
      <w:bCs/>
    </w:rPr>
  </w:style>
  <w:style w:type="character" w:styleId="Odwoaniedokomentarza">
    <w:name w:val="annotation reference"/>
    <w:uiPriority w:val="99"/>
    <w:semiHidden/>
    <w:unhideWhenUsed/>
    <w:qFormat/>
    <w:rsid w:val="003A5BAE"/>
    <w:rPr>
      <w:sz w:val="16"/>
      <w:szCs w:val="16"/>
    </w:rPr>
  </w:style>
  <w:style w:type="character" w:customStyle="1" w:styleId="FootnoteCharacters">
    <w:name w:val="Footnote Characters"/>
    <w:uiPriority w:val="99"/>
    <w:semiHidden/>
    <w:qFormat/>
    <w:rsid w:val="003A5BAE"/>
    <w:rPr>
      <w:vertAlign w:val="superscript"/>
    </w:rPr>
  </w:style>
  <w:style w:type="character" w:customStyle="1" w:styleId="FootnoteAnchor">
    <w:name w:val="Footnote Anchor"/>
    <w:rsid w:val="003A5BAE"/>
    <w:rPr>
      <w:vertAlign w:val="superscript"/>
    </w:rPr>
  </w:style>
  <w:style w:type="character" w:customStyle="1" w:styleId="Tekstpodstawowy3">
    <w:name w:val="Tekst podstawowy3"/>
    <w:basedOn w:val="Domylnaczcionkaakapitu"/>
    <w:qFormat/>
    <w:rsid w:val="003A5BAE"/>
    <w:rPr>
      <w:color w:val="000000"/>
      <w:spacing w:val="0"/>
      <w:shd w:val="clear" w:color="auto" w:fill="FFFFFF"/>
      <w:lang w:eastAsia="pl-PL"/>
    </w:rPr>
  </w:style>
  <w:style w:type="character" w:customStyle="1" w:styleId="s1">
    <w:name w:val="s1"/>
    <w:basedOn w:val="Domylnaczcionkaakapitu"/>
    <w:qFormat/>
    <w:rsid w:val="003A5BAE"/>
  </w:style>
  <w:style w:type="character" w:customStyle="1" w:styleId="TekstpodstawowyZnak1">
    <w:name w:val="Tekst podstawowy Znak1"/>
    <w:basedOn w:val="Domylnaczcionkaakapitu"/>
    <w:uiPriority w:val="99"/>
    <w:semiHidden/>
    <w:rsid w:val="003A5BAE"/>
    <w:rPr>
      <w:lang w:val="en-US"/>
    </w:rPr>
  </w:style>
  <w:style w:type="character" w:customStyle="1" w:styleId="TekstprzypisudolnegoZnak1">
    <w:name w:val="Tekst przypisu dolnego Znak1"/>
    <w:basedOn w:val="Domylnaczcionkaakapitu"/>
    <w:uiPriority w:val="99"/>
    <w:semiHidden/>
    <w:rsid w:val="003A5BAE"/>
    <w:rPr>
      <w:sz w:val="20"/>
      <w:szCs w:val="20"/>
      <w:lang w:val="en-US"/>
    </w:rPr>
  </w:style>
  <w:style w:type="character" w:customStyle="1" w:styleId="TekstkomentarzaZnak1">
    <w:name w:val="Tekst komentarza Znak1"/>
    <w:basedOn w:val="Domylnaczcionkaakapitu"/>
    <w:uiPriority w:val="99"/>
    <w:semiHidden/>
    <w:rsid w:val="003A5BAE"/>
    <w:rPr>
      <w:sz w:val="20"/>
      <w:szCs w:val="20"/>
      <w:lang w:val="en-US"/>
    </w:rPr>
  </w:style>
  <w:style w:type="character" w:customStyle="1" w:styleId="TekstdymkaZnak1">
    <w:name w:val="Tekst dymka Znak1"/>
    <w:basedOn w:val="Domylnaczcionkaakapitu"/>
    <w:uiPriority w:val="99"/>
    <w:semiHidden/>
    <w:rsid w:val="003A5BAE"/>
    <w:rPr>
      <w:rFonts w:ascii="Segoe UI" w:hAnsi="Segoe UI" w:cs="Segoe UI" w:hint="default"/>
      <w:sz w:val="18"/>
      <w:szCs w:val="18"/>
      <w:lang w:val="en-US"/>
    </w:rPr>
  </w:style>
  <w:style w:type="character" w:customStyle="1" w:styleId="TematkomentarzaZnak1">
    <w:name w:val="Temat komentarza Znak1"/>
    <w:basedOn w:val="TekstkomentarzaZnak1"/>
    <w:uiPriority w:val="99"/>
    <w:semiHidden/>
    <w:rsid w:val="003A5BAE"/>
    <w:rPr>
      <w:b/>
      <w:bCs/>
      <w:sz w:val="20"/>
      <w:szCs w:val="20"/>
      <w:lang w:val="en-US"/>
    </w:rPr>
  </w:style>
  <w:style w:type="character" w:customStyle="1" w:styleId="Tekstpodstawowywcity2Znak1">
    <w:name w:val="Tekst podstawowy wcięty 2 Znak1"/>
    <w:basedOn w:val="Domylnaczcionkaakapitu"/>
    <w:uiPriority w:val="99"/>
    <w:semiHidden/>
    <w:rsid w:val="003A5BAE"/>
    <w:rPr>
      <w:lang w:val="en-US"/>
    </w:rPr>
  </w:style>
  <w:style w:type="character" w:customStyle="1" w:styleId="Tekstpodstawowy2Znak1">
    <w:name w:val="Tekst podstawowy 2 Znak1"/>
    <w:basedOn w:val="Domylnaczcionkaakapitu"/>
    <w:uiPriority w:val="99"/>
    <w:semiHidden/>
    <w:rsid w:val="003A5BAE"/>
    <w:rPr>
      <w:lang w:val="en-US"/>
    </w:rPr>
  </w:style>
  <w:style w:type="character" w:customStyle="1" w:styleId="NagwekZnak1">
    <w:name w:val="Nagłówek Znak1"/>
    <w:basedOn w:val="Domylnaczcionkaakapitu"/>
    <w:uiPriority w:val="99"/>
    <w:semiHidden/>
    <w:rsid w:val="003A5BAE"/>
    <w:rPr>
      <w:lang w:val="en-US"/>
    </w:rPr>
  </w:style>
  <w:style w:type="character" w:customStyle="1" w:styleId="StopkaZnak1">
    <w:name w:val="Stopka Znak1"/>
    <w:basedOn w:val="Domylnaczcionkaakapitu"/>
    <w:uiPriority w:val="99"/>
    <w:semiHidden/>
    <w:rsid w:val="003A5BAE"/>
    <w:rPr>
      <w:lang w:val="en-US"/>
    </w:rPr>
  </w:style>
  <w:style w:type="table" w:styleId="Zwykatabela1">
    <w:name w:val="Plain Table 1"/>
    <w:basedOn w:val="Standardowy"/>
    <w:uiPriority w:val="41"/>
    <w:rsid w:val="003A5BAE"/>
    <w:pPr>
      <w:suppressAutoHyphens/>
    </w:pPr>
    <w:rPr>
      <w:rFonts w:asciiTheme="minorHAnsi" w:eastAsiaTheme="minorHAnsi" w:hAnsiTheme="minorHAnsi" w:cstheme="minorBidi"/>
      <w:sz w:val="22"/>
      <w:szCs w:val="22"/>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3A5BAE"/>
    <w:pPr>
      <w:suppressAutoHyphens/>
    </w:pPr>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43"/>
    <w:rsid w:val="003A5BAE"/>
    <w:pPr>
      <w:suppressAutoHyphens/>
    </w:pPr>
    <w:rPr>
      <w:rFonts w:asciiTheme="minorHAnsi" w:eastAsiaTheme="minorHAnsi" w:hAnsiTheme="minorHAnsi" w:cstheme="minorBidi"/>
      <w:sz w:val="22"/>
      <w:szCs w:val="22"/>
      <w:lang w:eastAsia="en-US"/>
    </w:rPr>
    <w:tblPr>
      <w:tblStyleRowBandSize w:val="1"/>
      <w:tblStyleColBandSize w:val="1"/>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3A5BAE"/>
    <w:pPr>
      <w:suppressAutoHyphens/>
    </w:pPr>
    <w:rPr>
      <w:rFonts w:asciiTheme="minorHAnsi" w:eastAsiaTheme="minorHAnsi" w:hAnsiTheme="minorHAnsi" w:cstheme="minorBid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3A5BAE"/>
    <w:pPr>
      <w:suppressAutoHyphens/>
    </w:pPr>
    <w:rPr>
      <w:rFonts w:asciiTheme="minorHAnsi" w:eastAsiaTheme="minorHAnsi" w:hAnsiTheme="minorHAnsi" w:cstheme="minorBidi"/>
      <w:sz w:val="22"/>
      <w:szCs w:val="22"/>
      <w:lang w:eastAsia="en-US"/>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0">
    <w:name w:val="Table Grid0"/>
    <w:rsid w:val="003A5BAE"/>
    <w:pPr>
      <w:suppressAutoHyphens/>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01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3317">
      <w:bodyDiv w:val="1"/>
      <w:marLeft w:val="0"/>
      <w:marRight w:val="0"/>
      <w:marTop w:val="0"/>
      <w:marBottom w:val="0"/>
      <w:divBdr>
        <w:top w:val="none" w:sz="0" w:space="0" w:color="auto"/>
        <w:left w:val="none" w:sz="0" w:space="0" w:color="auto"/>
        <w:bottom w:val="none" w:sz="0" w:space="0" w:color="auto"/>
        <w:right w:val="none" w:sz="0" w:space="0" w:color="auto"/>
      </w:divBdr>
    </w:div>
    <w:div w:id="211578801">
      <w:bodyDiv w:val="1"/>
      <w:marLeft w:val="0"/>
      <w:marRight w:val="0"/>
      <w:marTop w:val="0"/>
      <w:marBottom w:val="0"/>
      <w:divBdr>
        <w:top w:val="none" w:sz="0" w:space="0" w:color="auto"/>
        <w:left w:val="none" w:sz="0" w:space="0" w:color="auto"/>
        <w:bottom w:val="none" w:sz="0" w:space="0" w:color="auto"/>
        <w:right w:val="none" w:sz="0" w:space="0" w:color="auto"/>
      </w:divBdr>
    </w:div>
    <w:div w:id="248513287">
      <w:bodyDiv w:val="1"/>
      <w:marLeft w:val="0"/>
      <w:marRight w:val="0"/>
      <w:marTop w:val="0"/>
      <w:marBottom w:val="0"/>
      <w:divBdr>
        <w:top w:val="none" w:sz="0" w:space="0" w:color="auto"/>
        <w:left w:val="none" w:sz="0" w:space="0" w:color="auto"/>
        <w:bottom w:val="none" w:sz="0" w:space="0" w:color="auto"/>
        <w:right w:val="none" w:sz="0" w:space="0" w:color="auto"/>
      </w:divBdr>
    </w:div>
    <w:div w:id="429354080">
      <w:bodyDiv w:val="1"/>
      <w:marLeft w:val="0"/>
      <w:marRight w:val="0"/>
      <w:marTop w:val="0"/>
      <w:marBottom w:val="0"/>
      <w:divBdr>
        <w:top w:val="none" w:sz="0" w:space="0" w:color="auto"/>
        <w:left w:val="none" w:sz="0" w:space="0" w:color="auto"/>
        <w:bottom w:val="none" w:sz="0" w:space="0" w:color="auto"/>
        <w:right w:val="none" w:sz="0" w:space="0" w:color="auto"/>
      </w:divBdr>
    </w:div>
    <w:div w:id="469640775">
      <w:bodyDiv w:val="1"/>
      <w:marLeft w:val="0"/>
      <w:marRight w:val="0"/>
      <w:marTop w:val="0"/>
      <w:marBottom w:val="0"/>
      <w:divBdr>
        <w:top w:val="none" w:sz="0" w:space="0" w:color="auto"/>
        <w:left w:val="none" w:sz="0" w:space="0" w:color="auto"/>
        <w:bottom w:val="none" w:sz="0" w:space="0" w:color="auto"/>
        <w:right w:val="none" w:sz="0" w:space="0" w:color="auto"/>
      </w:divBdr>
    </w:div>
    <w:div w:id="920259865">
      <w:bodyDiv w:val="1"/>
      <w:marLeft w:val="0"/>
      <w:marRight w:val="0"/>
      <w:marTop w:val="0"/>
      <w:marBottom w:val="0"/>
      <w:divBdr>
        <w:top w:val="none" w:sz="0" w:space="0" w:color="auto"/>
        <w:left w:val="none" w:sz="0" w:space="0" w:color="auto"/>
        <w:bottom w:val="none" w:sz="0" w:space="0" w:color="auto"/>
        <w:right w:val="none" w:sz="0" w:space="0" w:color="auto"/>
      </w:divBdr>
    </w:div>
    <w:div w:id="1542670780">
      <w:bodyDiv w:val="1"/>
      <w:marLeft w:val="0"/>
      <w:marRight w:val="0"/>
      <w:marTop w:val="0"/>
      <w:marBottom w:val="0"/>
      <w:divBdr>
        <w:top w:val="none" w:sz="0" w:space="0" w:color="auto"/>
        <w:left w:val="none" w:sz="0" w:space="0" w:color="auto"/>
        <w:bottom w:val="none" w:sz="0" w:space="0" w:color="auto"/>
        <w:right w:val="none" w:sz="0" w:space="0" w:color="auto"/>
      </w:divBdr>
    </w:div>
    <w:div w:id="1648896028">
      <w:bodyDiv w:val="1"/>
      <w:marLeft w:val="0"/>
      <w:marRight w:val="0"/>
      <w:marTop w:val="0"/>
      <w:marBottom w:val="0"/>
      <w:divBdr>
        <w:top w:val="none" w:sz="0" w:space="0" w:color="auto"/>
        <w:left w:val="none" w:sz="0" w:space="0" w:color="auto"/>
        <w:bottom w:val="none" w:sz="0" w:space="0" w:color="auto"/>
        <w:right w:val="none" w:sz="0" w:space="0" w:color="auto"/>
      </w:divBdr>
    </w:div>
    <w:div w:id="1952934020">
      <w:bodyDiv w:val="1"/>
      <w:marLeft w:val="0"/>
      <w:marRight w:val="0"/>
      <w:marTop w:val="0"/>
      <w:marBottom w:val="0"/>
      <w:divBdr>
        <w:top w:val="none" w:sz="0" w:space="0" w:color="auto"/>
        <w:left w:val="none" w:sz="0" w:space="0" w:color="auto"/>
        <w:bottom w:val="none" w:sz="0" w:space="0" w:color="auto"/>
        <w:right w:val="none" w:sz="0" w:space="0" w:color="auto"/>
      </w:divBdr>
    </w:div>
    <w:div w:id="19557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u.userbenchmar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s://gpu.userbenchmar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8CAD-7FB2-4DDA-ABFE-433CAFC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3316</Words>
  <Characters>19897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23167</CharactersWithSpaces>
  <SharedDoc>false</SharedDoc>
  <HLinks>
    <vt:vector size="72" baseType="variant">
      <vt:variant>
        <vt:i4>1572913</vt:i4>
      </vt:variant>
      <vt:variant>
        <vt:i4>68</vt:i4>
      </vt:variant>
      <vt:variant>
        <vt:i4>0</vt:i4>
      </vt:variant>
      <vt:variant>
        <vt:i4>5</vt:i4>
      </vt:variant>
      <vt:variant>
        <vt:lpwstr/>
      </vt:variant>
      <vt:variant>
        <vt:lpwstr>_Toc116973141</vt:lpwstr>
      </vt:variant>
      <vt:variant>
        <vt:i4>1572913</vt:i4>
      </vt:variant>
      <vt:variant>
        <vt:i4>62</vt:i4>
      </vt:variant>
      <vt:variant>
        <vt:i4>0</vt:i4>
      </vt:variant>
      <vt:variant>
        <vt:i4>5</vt:i4>
      </vt:variant>
      <vt:variant>
        <vt:lpwstr/>
      </vt:variant>
      <vt:variant>
        <vt:lpwstr>_Toc116973140</vt:lpwstr>
      </vt:variant>
      <vt:variant>
        <vt:i4>2031665</vt:i4>
      </vt:variant>
      <vt:variant>
        <vt:i4>56</vt:i4>
      </vt:variant>
      <vt:variant>
        <vt:i4>0</vt:i4>
      </vt:variant>
      <vt:variant>
        <vt:i4>5</vt:i4>
      </vt:variant>
      <vt:variant>
        <vt:lpwstr/>
      </vt:variant>
      <vt:variant>
        <vt:lpwstr>_Toc116973139</vt:lpwstr>
      </vt:variant>
      <vt:variant>
        <vt:i4>2031665</vt:i4>
      </vt:variant>
      <vt:variant>
        <vt:i4>50</vt:i4>
      </vt:variant>
      <vt:variant>
        <vt:i4>0</vt:i4>
      </vt:variant>
      <vt:variant>
        <vt:i4>5</vt:i4>
      </vt:variant>
      <vt:variant>
        <vt:lpwstr/>
      </vt:variant>
      <vt:variant>
        <vt:lpwstr>_Toc116973138</vt:lpwstr>
      </vt:variant>
      <vt:variant>
        <vt:i4>2031665</vt:i4>
      </vt:variant>
      <vt:variant>
        <vt:i4>44</vt:i4>
      </vt:variant>
      <vt:variant>
        <vt:i4>0</vt:i4>
      </vt:variant>
      <vt:variant>
        <vt:i4>5</vt:i4>
      </vt:variant>
      <vt:variant>
        <vt:lpwstr/>
      </vt:variant>
      <vt:variant>
        <vt:lpwstr>_Toc116973137</vt:lpwstr>
      </vt:variant>
      <vt:variant>
        <vt:i4>2031665</vt:i4>
      </vt:variant>
      <vt:variant>
        <vt:i4>38</vt:i4>
      </vt:variant>
      <vt:variant>
        <vt:i4>0</vt:i4>
      </vt:variant>
      <vt:variant>
        <vt:i4>5</vt:i4>
      </vt:variant>
      <vt:variant>
        <vt:lpwstr/>
      </vt:variant>
      <vt:variant>
        <vt:lpwstr>_Toc116973136</vt:lpwstr>
      </vt:variant>
      <vt:variant>
        <vt:i4>2031665</vt:i4>
      </vt:variant>
      <vt:variant>
        <vt:i4>32</vt:i4>
      </vt:variant>
      <vt:variant>
        <vt:i4>0</vt:i4>
      </vt:variant>
      <vt:variant>
        <vt:i4>5</vt:i4>
      </vt:variant>
      <vt:variant>
        <vt:lpwstr/>
      </vt:variant>
      <vt:variant>
        <vt:lpwstr>_Toc116973135</vt:lpwstr>
      </vt:variant>
      <vt:variant>
        <vt:i4>2031665</vt:i4>
      </vt:variant>
      <vt:variant>
        <vt:i4>26</vt:i4>
      </vt:variant>
      <vt:variant>
        <vt:i4>0</vt:i4>
      </vt:variant>
      <vt:variant>
        <vt:i4>5</vt:i4>
      </vt:variant>
      <vt:variant>
        <vt:lpwstr/>
      </vt:variant>
      <vt:variant>
        <vt:lpwstr>_Toc116973134</vt:lpwstr>
      </vt:variant>
      <vt:variant>
        <vt:i4>2031665</vt:i4>
      </vt:variant>
      <vt:variant>
        <vt:i4>20</vt:i4>
      </vt:variant>
      <vt:variant>
        <vt:i4>0</vt:i4>
      </vt:variant>
      <vt:variant>
        <vt:i4>5</vt:i4>
      </vt:variant>
      <vt:variant>
        <vt:lpwstr/>
      </vt:variant>
      <vt:variant>
        <vt:lpwstr>_Toc116973133</vt:lpwstr>
      </vt:variant>
      <vt:variant>
        <vt:i4>2031665</vt:i4>
      </vt:variant>
      <vt:variant>
        <vt:i4>14</vt:i4>
      </vt:variant>
      <vt:variant>
        <vt:i4>0</vt:i4>
      </vt:variant>
      <vt:variant>
        <vt:i4>5</vt:i4>
      </vt:variant>
      <vt:variant>
        <vt:lpwstr/>
      </vt:variant>
      <vt:variant>
        <vt:lpwstr>_Toc116973132</vt:lpwstr>
      </vt:variant>
      <vt:variant>
        <vt:i4>2031665</vt:i4>
      </vt:variant>
      <vt:variant>
        <vt:i4>8</vt:i4>
      </vt:variant>
      <vt:variant>
        <vt:i4>0</vt:i4>
      </vt:variant>
      <vt:variant>
        <vt:i4>5</vt:i4>
      </vt:variant>
      <vt:variant>
        <vt:lpwstr/>
      </vt:variant>
      <vt:variant>
        <vt:lpwstr>_Toc116973131</vt:lpwstr>
      </vt:variant>
      <vt:variant>
        <vt:i4>2031665</vt:i4>
      </vt:variant>
      <vt:variant>
        <vt:i4>2</vt:i4>
      </vt:variant>
      <vt:variant>
        <vt:i4>0</vt:i4>
      </vt:variant>
      <vt:variant>
        <vt:i4>5</vt:i4>
      </vt:variant>
      <vt:variant>
        <vt:lpwstr/>
      </vt:variant>
      <vt:variant>
        <vt:lpwstr>_Toc116973130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zapytania ofertowego</dc:title>
  <dc:subject/>
  <dc:creator/>
  <cp:keywords/>
  <dc:description/>
  <cp:lastModifiedBy/>
  <cp:revision>1</cp:revision>
  <dcterms:created xsi:type="dcterms:W3CDTF">2025-01-09T12:17:00Z</dcterms:created>
  <dcterms:modified xsi:type="dcterms:W3CDTF">2025-01-09T14:12:00Z</dcterms:modified>
</cp:coreProperties>
</file>