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B31E7C" w14:textId="5AF700AA" w:rsidR="001D5DA6" w:rsidRPr="00EC590A" w:rsidRDefault="00AB00C4" w:rsidP="00DA1B6F">
      <w:pPr>
        <w:rPr>
          <w:rFonts w:cstheme="minorHAnsi"/>
        </w:rPr>
      </w:pPr>
      <w:r w:rsidRPr="00EC590A">
        <w:rPr>
          <w:rFonts w:cstheme="minorHAnsi"/>
        </w:rPr>
        <w:t xml:space="preserve">Częstochowa, dnia </w:t>
      </w:r>
      <w:r w:rsidR="00CC7990">
        <w:rPr>
          <w:rFonts w:cstheme="minorHAnsi"/>
        </w:rPr>
        <w:t>7.</w:t>
      </w:r>
      <w:r w:rsidR="007233E0">
        <w:rPr>
          <w:rFonts w:cstheme="minorHAnsi"/>
        </w:rPr>
        <w:t>01</w:t>
      </w:r>
      <w:r w:rsidR="00CC7990">
        <w:rPr>
          <w:rFonts w:cstheme="minorHAnsi"/>
        </w:rPr>
        <w:t>.202</w:t>
      </w:r>
      <w:r w:rsidR="007233E0">
        <w:rPr>
          <w:rFonts w:cstheme="minorHAnsi"/>
        </w:rPr>
        <w:t>5</w:t>
      </w:r>
    </w:p>
    <w:p w14:paraId="443E81AA" w14:textId="1706BD41" w:rsidR="005571F8" w:rsidRPr="00EC590A" w:rsidRDefault="00AB00C4" w:rsidP="00DA1B6F">
      <w:pPr>
        <w:pStyle w:val="Zwykytekst"/>
        <w:spacing w:before="2880" w:line="360" w:lineRule="auto"/>
        <w:jc w:val="center"/>
        <w:rPr>
          <w:rFonts w:asciiTheme="minorHAnsi" w:hAnsiTheme="minorHAnsi" w:cstheme="minorHAnsi"/>
          <w:b/>
          <w:sz w:val="24"/>
          <w:szCs w:val="24"/>
        </w:rPr>
      </w:pPr>
      <w:r w:rsidRPr="00EC590A">
        <w:rPr>
          <w:rFonts w:asciiTheme="minorHAnsi" w:hAnsiTheme="minorHAnsi" w:cstheme="minorHAnsi"/>
          <w:b/>
          <w:sz w:val="24"/>
          <w:szCs w:val="24"/>
        </w:rPr>
        <w:t>Zapytanie ofertowe</w:t>
      </w:r>
    </w:p>
    <w:p w14:paraId="78971404" w14:textId="12DB9DBB" w:rsidR="00AB00C4" w:rsidRPr="00EC590A" w:rsidRDefault="00DA1B6F" w:rsidP="00043351">
      <w:pPr>
        <w:pStyle w:val="Zwykytekst"/>
        <w:spacing w:line="360" w:lineRule="auto"/>
        <w:jc w:val="center"/>
        <w:rPr>
          <w:rFonts w:asciiTheme="minorHAnsi" w:hAnsiTheme="minorHAnsi" w:cstheme="minorHAnsi"/>
          <w:b/>
          <w:sz w:val="24"/>
          <w:szCs w:val="24"/>
        </w:rPr>
      </w:pPr>
      <w:r w:rsidRPr="00EC590A">
        <w:rPr>
          <w:rFonts w:asciiTheme="minorHAnsi" w:hAnsiTheme="minorHAnsi" w:cstheme="minorHAnsi"/>
          <w:b/>
          <w:sz w:val="24"/>
          <w:szCs w:val="24"/>
        </w:rPr>
        <w:t>n</w:t>
      </w:r>
      <w:r w:rsidR="00AB00C4" w:rsidRPr="00EC590A">
        <w:rPr>
          <w:rFonts w:asciiTheme="minorHAnsi" w:hAnsiTheme="minorHAnsi" w:cstheme="minorHAnsi"/>
          <w:b/>
          <w:sz w:val="24"/>
          <w:szCs w:val="24"/>
        </w:rPr>
        <w:t>a</w:t>
      </w:r>
      <w:r w:rsidRPr="00EC590A">
        <w:rPr>
          <w:rFonts w:asciiTheme="minorHAnsi" w:hAnsiTheme="minorHAnsi" w:cstheme="minorHAnsi"/>
          <w:b/>
          <w:sz w:val="24"/>
          <w:szCs w:val="24"/>
        </w:rPr>
        <w:t>:</w:t>
      </w:r>
    </w:p>
    <w:p w14:paraId="2252F66E" w14:textId="0FEF530A" w:rsidR="00AB00C4" w:rsidRPr="00EC590A" w:rsidRDefault="00AB00C4">
      <w:pPr>
        <w:rPr>
          <w:rFonts w:eastAsia="MS Mincho" w:cstheme="minorHAnsi"/>
          <w:lang w:eastAsia="pl-PL"/>
        </w:rPr>
      </w:pPr>
      <w:r w:rsidRPr="00EC590A">
        <w:rPr>
          <w:rFonts w:cstheme="minorHAnsi"/>
        </w:rPr>
        <w:br w:type="page"/>
      </w:r>
    </w:p>
    <w:p w14:paraId="672B0A6D" w14:textId="79F4E32F" w:rsidR="00573C47" w:rsidRPr="003F7A43" w:rsidRDefault="00AB00C4" w:rsidP="00A67DFA">
      <w:pPr>
        <w:pStyle w:val="Akapitzlist"/>
        <w:numPr>
          <w:ilvl w:val="0"/>
          <w:numId w:val="8"/>
        </w:numPr>
        <w:tabs>
          <w:tab w:val="left" w:pos="567"/>
        </w:tabs>
        <w:spacing w:line="276" w:lineRule="auto"/>
        <w:ind w:left="567" w:hanging="425"/>
        <w:rPr>
          <w:rFonts w:cstheme="minorHAnsi"/>
          <w:b/>
        </w:rPr>
      </w:pPr>
      <w:r w:rsidRPr="003F7A43">
        <w:rPr>
          <w:rFonts w:cstheme="minorHAnsi"/>
          <w:b/>
        </w:rPr>
        <w:lastRenderedPageBreak/>
        <w:t xml:space="preserve">Zamawiający </w:t>
      </w:r>
    </w:p>
    <w:p w14:paraId="42BC8A25" w14:textId="0F4E78FD" w:rsidR="00573C47" w:rsidRPr="003F7A43" w:rsidRDefault="00573C47" w:rsidP="003F7A43">
      <w:pPr>
        <w:pStyle w:val="Akapitzlist"/>
        <w:tabs>
          <w:tab w:val="left" w:pos="567"/>
        </w:tabs>
        <w:spacing w:line="276" w:lineRule="auto"/>
        <w:ind w:left="567"/>
        <w:rPr>
          <w:rFonts w:cstheme="minorHAnsi"/>
        </w:rPr>
      </w:pPr>
      <w:r w:rsidRPr="003F7A43">
        <w:rPr>
          <w:rFonts w:cstheme="minorHAnsi"/>
        </w:rPr>
        <w:t>Uniwersytet Jana Długosza w Częstochowie</w:t>
      </w:r>
    </w:p>
    <w:p w14:paraId="5084287F" w14:textId="517B2C4C" w:rsidR="00573C47" w:rsidRPr="003F7A43" w:rsidRDefault="00573C47" w:rsidP="003F7A43">
      <w:pPr>
        <w:pStyle w:val="Akapitzlist"/>
        <w:tabs>
          <w:tab w:val="left" w:pos="567"/>
        </w:tabs>
        <w:spacing w:line="276" w:lineRule="auto"/>
        <w:ind w:left="567"/>
        <w:rPr>
          <w:rFonts w:cstheme="minorHAnsi"/>
        </w:rPr>
      </w:pPr>
      <w:r w:rsidRPr="003F7A43">
        <w:rPr>
          <w:rFonts w:cstheme="minorHAnsi"/>
        </w:rPr>
        <w:t>ul. Waszyngtona 4/8</w:t>
      </w:r>
    </w:p>
    <w:p w14:paraId="7D5F39E5" w14:textId="3F0E80B0" w:rsidR="00573C47" w:rsidRPr="003F7A43" w:rsidRDefault="00573C47" w:rsidP="003F7A43">
      <w:pPr>
        <w:pStyle w:val="Akapitzlist"/>
        <w:tabs>
          <w:tab w:val="left" w:pos="567"/>
        </w:tabs>
        <w:spacing w:line="276" w:lineRule="auto"/>
        <w:ind w:left="567"/>
        <w:rPr>
          <w:rFonts w:cstheme="minorHAnsi"/>
        </w:rPr>
      </w:pPr>
      <w:r w:rsidRPr="003F7A43">
        <w:rPr>
          <w:rFonts w:cstheme="minorHAnsi"/>
        </w:rPr>
        <w:t>42-200 Częstochowa</w:t>
      </w:r>
      <w:r w:rsidR="008414AD" w:rsidRPr="008414AD">
        <w:t xml:space="preserve"> </w:t>
      </w:r>
    </w:p>
    <w:p w14:paraId="0F5C2495" w14:textId="2A5FDA8D" w:rsidR="00573C47" w:rsidRPr="00FF2876" w:rsidRDefault="00573C47" w:rsidP="003F7A43">
      <w:pPr>
        <w:pStyle w:val="Akapitzlist"/>
        <w:tabs>
          <w:tab w:val="left" w:pos="567"/>
        </w:tabs>
        <w:spacing w:line="276" w:lineRule="auto"/>
        <w:ind w:left="567"/>
        <w:rPr>
          <w:rFonts w:cstheme="minorHAnsi"/>
        </w:rPr>
      </w:pPr>
      <w:r w:rsidRPr="00FF2876">
        <w:rPr>
          <w:rFonts w:cstheme="minorHAnsi"/>
        </w:rPr>
        <w:t xml:space="preserve">Osoba do kontaktu: </w:t>
      </w:r>
      <w:r w:rsidR="00FF2876" w:rsidRPr="00FF2876">
        <w:rPr>
          <w:rFonts w:cstheme="minorHAnsi"/>
        </w:rPr>
        <w:t>Anna Irasiak</w:t>
      </w:r>
    </w:p>
    <w:p w14:paraId="2D1F620F" w14:textId="1B948F1E" w:rsidR="004D0163" w:rsidRDefault="00573C47" w:rsidP="004D0163">
      <w:pPr>
        <w:pStyle w:val="Akapitzlist"/>
        <w:tabs>
          <w:tab w:val="left" w:pos="567"/>
        </w:tabs>
        <w:spacing w:line="276" w:lineRule="auto"/>
        <w:ind w:left="567"/>
        <w:rPr>
          <w:rFonts w:cstheme="minorHAnsi"/>
        </w:rPr>
      </w:pPr>
      <w:r w:rsidRPr="00FF2876">
        <w:rPr>
          <w:rFonts w:cstheme="minorHAnsi"/>
        </w:rPr>
        <w:t xml:space="preserve">Adres e-mail </w:t>
      </w:r>
      <w:r w:rsidR="00FF2876" w:rsidRPr="00FF2876">
        <w:rPr>
          <w:rFonts w:cstheme="minorHAnsi"/>
        </w:rPr>
        <w:t>a.irasiak@ujd.edu.pl</w:t>
      </w:r>
    </w:p>
    <w:p w14:paraId="3223455C" w14:textId="077A98DA" w:rsidR="004D0163" w:rsidRPr="00C0064B" w:rsidRDefault="004D0163" w:rsidP="004D0163">
      <w:pPr>
        <w:pStyle w:val="Akapitzlist"/>
        <w:tabs>
          <w:tab w:val="left" w:pos="567"/>
        </w:tabs>
        <w:spacing w:line="276" w:lineRule="auto"/>
        <w:ind w:left="567"/>
        <w:rPr>
          <w:rFonts w:cstheme="minorHAnsi"/>
          <w:color w:val="5B9BD5" w:themeColor="accent1"/>
        </w:rPr>
      </w:pPr>
    </w:p>
    <w:p w14:paraId="445929BA" w14:textId="77777777" w:rsidR="009114A5" w:rsidRPr="003F7A43" w:rsidRDefault="00573C47" w:rsidP="00A67DFA">
      <w:pPr>
        <w:pStyle w:val="Akapitzlist"/>
        <w:numPr>
          <w:ilvl w:val="0"/>
          <w:numId w:val="8"/>
        </w:numPr>
        <w:spacing w:line="276" w:lineRule="auto"/>
        <w:ind w:left="567" w:hanging="425"/>
        <w:rPr>
          <w:rFonts w:cstheme="minorHAnsi"/>
          <w:b/>
        </w:rPr>
      </w:pPr>
      <w:r w:rsidRPr="003F7A43">
        <w:rPr>
          <w:rFonts w:cstheme="minorHAnsi"/>
          <w:b/>
        </w:rPr>
        <w:t xml:space="preserve">Tryb udzielenia zamówienia:  </w:t>
      </w:r>
    </w:p>
    <w:p w14:paraId="7B110651" w14:textId="56DB4DE5" w:rsidR="009114A5" w:rsidRPr="005134A6" w:rsidRDefault="009114A5" w:rsidP="00A67DFA">
      <w:pPr>
        <w:pStyle w:val="Akapitzlist"/>
        <w:numPr>
          <w:ilvl w:val="1"/>
          <w:numId w:val="11"/>
        </w:numPr>
        <w:spacing w:line="276" w:lineRule="auto"/>
        <w:rPr>
          <w:rFonts w:cstheme="minorHAnsi"/>
          <w:b/>
        </w:rPr>
      </w:pPr>
      <w:r w:rsidRPr="003F7A43">
        <w:rPr>
          <w:rFonts w:cstheme="minorHAnsi"/>
        </w:rPr>
        <w:t xml:space="preserve">Postępowanie prowadzone jest w trybie zapytania </w:t>
      </w:r>
      <w:r w:rsidRPr="005134A6">
        <w:rPr>
          <w:rFonts w:cstheme="minorHAnsi"/>
        </w:rPr>
        <w:t xml:space="preserve">ofertowego, zgodnie z zasadą konkurencyjności określoną w </w:t>
      </w:r>
      <w:r w:rsidR="00F46BF0">
        <w:rPr>
          <w:rFonts w:cstheme="minorHAnsi"/>
        </w:rPr>
        <w:t>Wytycznych w zakresie kwalifikowalności wydatków</w:t>
      </w:r>
      <w:r w:rsidR="00A6797C">
        <w:rPr>
          <w:rFonts w:cstheme="minorHAnsi"/>
        </w:rPr>
        <w:t xml:space="preserve"> w ramach Europejskiego Funduszu Rozwoju Regionalnego, Europejskiego funduszu Społecznego Plus, Funduszu Spójności oraz Funduszu na rzecz Sprawiedliwej Transformacji</w:t>
      </w:r>
      <w:r w:rsidR="00F46BF0">
        <w:rPr>
          <w:rFonts w:cstheme="minorHAnsi"/>
        </w:rPr>
        <w:t xml:space="preserve"> na lata 2021-2027</w:t>
      </w:r>
      <w:r w:rsidR="008414AD">
        <w:rPr>
          <w:rFonts w:cstheme="minorHAnsi"/>
        </w:rPr>
        <w:t>, wydanych przez Ministra Funduszy i Polityki Regionalnej (</w:t>
      </w:r>
      <w:r w:rsidR="008414AD" w:rsidRPr="008414AD">
        <w:rPr>
          <w:rFonts w:cstheme="minorHAnsi"/>
        </w:rPr>
        <w:t>Warszawa, 18 listopada 2022 r</w:t>
      </w:r>
      <w:r w:rsidR="008414AD">
        <w:rPr>
          <w:rFonts w:cstheme="minorHAnsi"/>
        </w:rPr>
        <w:t xml:space="preserve">.), w </w:t>
      </w:r>
      <w:r w:rsidR="00F46BF0">
        <w:rPr>
          <w:rFonts w:cstheme="minorHAnsi"/>
        </w:rPr>
        <w:t xml:space="preserve"> ramach </w:t>
      </w:r>
      <w:r w:rsidR="007A5FA2" w:rsidRPr="007A5FA2">
        <w:rPr>
          <w:rFonts w:cstheme="minorHAnsi"/>
        </w:rPr>
        <w:t>Fundusz</w:t>
      </w:r>
      <w:r w:rsidR="007A5FA2">
        <w:rPr>
          <w:rFonts w:cstheme="minorHAnsi"/>
        </w:rPr>
        <w:t>u</w:t>
      </w:r>
      <w:r w:rsidR="007A5FA2" w:rsidRPr="007A5FA2">
        <w:rPr>
          <w:rFonts w:cstheme="minorHAnsi"/>
        </w:rPr>
        <w:t xml:space="preserve"> Europejskie</w:t>
      </w:r>
      <w:r w:rsidR="007A5FA2">
        <w:rPr>
          <w:rFonts w:cstheme="minorHAnsi"/>
        </w:rPr>
        <w:t>go</w:t>
      </w:r>
      <w:r w:rsidR="007A5FA2" w:rsidRPr="007A5FA2">
        <w:rPr>
          <w:rFonts w:cstheme="minorHAnsi"/>
        </w:rPr>
        <w:t xml:space="preserve"> dla Rozwoju Społecznego</w:t>
      </w:r>
      <w:r w:rsidR="007A5FA2">
        <w:rPr>
          <w:rFonts w:cstheme="minorHAnsi"/>
        </w:rPr>
        <w:t>.</w:t>
      </w:r>
    </w:p>
    <w:p w14:paraId="6BF27DF5" w14:textId="6D8DFC32" w:rsidR="009114A5" w:rsidRPr="00206C15" w:rsidRDefault="009114A5" w:rsidP="00A67DFA">
      <w:pPr>
        <w:pStyle w:val="Akapitzlist"/>
        <w:numPr>
          <w:ilvl w:val="1"/>
          <w:numId w:val="11"/>
        </w:numPr>
        <w:spacing w:line="276" w:lineRule="auto"/>
        <w:rPr>
          <w:rFonts w:cstheme="minorHAnsi"/>
          <w:b/>
        </w:rPr>
      </w:pPr>
      <w:r w:rsidRPr="003F7A43">
        <w:rPr>
          <w:rFonts w:cstheme="minorHAnsi"/>
        </w:rPr>
        <w:t xml:space="preserve">Do niniejszego zapytania ofertowego nie stosuje się ustawy z dnia 11 września 2019 r. Prawo Zamówień Publicznych (t. j Dz. U. </w:t>
      </w:r>
      <w:r w:rsidRPr="00206C15">
        <w:rPr>
          <w:rFonts w:cstheme="minorHAnsi"/>
        </w:rPr>
        <w:t xml:space="preserve">z 2023 r., poz. 1605 z </w:t>
      </w:r>
      <w:proofErr w:type="spellStart"/>
      <w:r w:rsidRPr="00206C15">
        <w:rPr>
          <w:rFonts w:cstheme="minorHAnsi"/>
        </w:rPr>
        <w:t>późn</w:t>
      </w:r>
      <w:proofErr w:type="spellEnd"/>
      <w:r w:rsidRPr="00206C15">
        <w:rPr>
          <w:rFonts w:cstheme="minorHAnsi"/>
        </w:rPr>
        <w:t xml:space="preserve">. zm.). </w:t>
      </w:r>
    </w:p>
    <w:p w14:paraId="321BC798" w14:textId="77777777" w:rsidR="009B16AA" w:rsidRPr="00F90DDA" w:rsidRDefault="009114A5" w:rsidP="009B16AA">
      <w:pPr>
        <w:pStyle w:val="Akapitzlist"/>
        <w:numPr>
          <w:ilvl w:val="1"/>
          <w:numId w:val="11"/>
        </w:numPr>
        <w:spacing w:line="276" w:lineRule="auto"/>
        <w:rPr>
          <w:rFonts w:cstheme="minorHAnsi"/>
        </w:rPr>
      </w:pPr>
      <w:r w:rsidRPr="003F7A43">
        <w:rPr>
          <w:rFonts w:cstheme="minorHAnsi"/>
        </w:rPr>
        <w:t xml:space="preserve">Szacunkowa wartość zamówienia przekracza 50 000 zł netto i jest mniejsza od </w:t>
      </w:r>
      <w:r w:rsidRPr="00F90DDA">
        <w:rPr>
          <w:rFonts w:cstheme="minorHAnsi"/>
        </w:rPr>
        <w:t>130 000 zł netto.</w:t>
      </w:r>
    </w:p>
    <w:p w14:paraId="36BE9487" w14:textId="6D877F46" w:rsidR="009B16AA" w:rsidRPr="00F90DDA" w:rsidRDefault="00ED1529" w:rsidP="009B16AA">
      <w:pPr>
        <w:pStyle w:val="Akapitzlist"/>
        <w:numPr>
          <w:ilvl w:val="1"/>
          <w:numId w:val="11"/>
        </w:numPr>
        <w:spacing w:line="276" w:lineRule="auto"/>
        <w:rPr>
          <w:rFonts w:cstheme="minorHAnsi"/>
        </w:rPr>
      </w:pPr>
      <w:r w:rsidRPr="00F90DDA">
        <w:rPr>
          <w:rFonts w:cstheme="minorHAnsi"/>
        </w:rPr>
        <w:t>Z zastrzeżeniem punktu 2.5., k</w:t>
      </w:r>
      <w:r w:rsidR="009B16AA" w:rsidRPr="00F90DDA">
        <w:rPr>
          <w:rFonts w:cstheme="minorHAnsi"/>
        </w:rPr>
        <w:t>omunikacja w postępowaniu, w tym ogłoszenie zapytania ofertowego, składanie ofert, wymiana informacji między Zamawiającym a Wykonawcą oraz przekazywanie dokumentów i oświadcze</w:t>
      </w:r>
      <w:r w:rsidR="00E81E81" w:rsidRPr="00F90DDA">
        <w:rPr>
          <w:rFonts w:cstheme="minorHAnsi"/>
        </w:rPr>
        <w:t>ń</w:t>
      </w:r>
      <w:r w:rsidR="009B16AA" w:rsidRPr="00F90DDA">
        <w:rPr>
          <w:rFonts w:cstheme="minorHAnsi"/>
        </w:rPr>
        <w:t xml:space="preserve"> odbywa się </w:t>
      </w:r>
      <w:r w:rsidR="00E81E81" w:rsidRPr="00F90DDA">
        <w:rPr>
          <w:rFonts w:cstheme="minorHAnsi"/>
        </w:rPr>
        <w:t>pisemnie za pomocą bazy konkurencyjności</w:t>
      </w:r>
      <w:r w:rsidRPr="00F90DDA">
        <w:rPr>
          <w:rFonts w:cstheme="minorHAnsi"/>
        </w:rPr>
        <w:t xml:space="preserve">. </w:t>
      </w:r>
      <w:r w:rsidR="009B16AA" w:rsidRPr="00F90DDA">
        <w:rPr>
          <w:rFonts w:cstheme="minorHAnsi"/>
        </w:rPr>
        <w:t xml:space="preserve">Niniejsze zapytanie zostało upublicznione </w:t>
      </w:r>
      <w:r w:rsidR="00E81E81" w:rsidRPr="00F90DDA">
        <w:rPr>
          <w:rFonts w:cstheme="minorHAnsi"/>
        </w:rPr>
        <w:t>w bazie konkurencyjności</w:t>
      </w:r>
      <w:r w:rsidR="008414AD" w:rsidRPr="00F90DDA">
        <w:rPr>
          <w:rFonts w:cstheme="minorHAnsi"/>
        </w:rPr>
        <w:t xml:space="preserve"> (BK2021)</w:t>
      </w:r>
      <w:r w:rsidR="00E81E81" w:rsidRPr="00F90DDA">
        <w:rPr>
          <w:rFonts w:cstheme="minorHAnsi"/>
        </w:rPr>
        <w:t xml:space="preserve">, </w:t>
      </w:r>
      <w:r w:rsidR="009B16AA" w:rsidRPr="00F90DDA">
        <w:rPr>
          <w:rFonts w:cstheme="minorHAnsi"/>
        </w:rPr>
        <w:t xml:space="preserve">na stronie: </w:t>
      </w:r>
      <w:r w:rsidR="006C4678" w:rsidRPr="00F90DDA">
        <w:rPr>
          <w:rFonts w:cstheme="minorHAnsi"/>
        </w:rPr>
        <w:t>https://bazakonkurencyjnosci.funduszeeuropejskie.gov.pl/ogloszenia/204451/</w:t>
      </w:r>
    </w:p>
    <w:p w14:paraId="3087952A" w14:textId="43D5EBB3" w:rsidR="00ED1529" w:rsidRPr="00814110" w:rsidRDefault="00ED1529" w:rsidP="009B16AA">
      <w:pPr>
        <w:pStyle w:val="Akapitzlist"/>
        <w:numPr>
          <w:ilvl w:val="1"/>
          <w:numId w:val="11"/>
        </w:numPr>
        <w:spacing w:line="276" w:lineRule="auto"/>
        <w:rPr>
          <w:rFonts w:cstheme="minorHAnsi"/>
        </w:rPr>
      </w:pPr>
      <w:r w:rsidRPr="00F90DDA">
        <w:rPr>
          <w:rFonts w:cstheme="minorHAnsi"/>
        </w:rPr>
        <w:t>Po upływie terminu składania ofert korespondencja</w:t>
      </w:r>
      <w:r w:rsidR="00BC500A" w:rsidRPr="00F90DDA">
        <w:rPr>
          <w:rFonts w:cstheme="minorHAnsi"/>
        </w:rPr>
        <w:t xml:space="preserve"> w postępowaniu</w:t>
      </w:r>
      <w:r w:rsidRPr="00F90DDA">
        <w:rPr>
          <w:rFonts w:cstheme="minorHAnsi"/>
        </w:rPr>
        <w:t xml:space="preserve">, w tym </w:t>
      </w:r>
      <w:r w:rsidR="00BC500A" w:rsidRPr="00F90DDA">
        <w:rPr>
          <w:rFonts w:cstheme="minorHAnsi"/>
        </w:rPr>
        <w:t>w</w:t>
      </w:r>
      <w:r w:rsidR="00BC500A" w:rsidRPr="00814110">
        <w:rPr>
          <w:rFonts w:cstheme="minorHAnsi"/>
        </w:rPr>
        <w:t xml:space="preserve"> szczególności </w:t>
      </w:r>
      <w:r w:rsidRPr="00814110">
        <w:rPr>
          <w:rFonts w:cstheme="minorHAnsi"/>
        </w:rPr>
        <w:t>wymiana informacji między Zamawiającym a Wykonawcą, przekazywanie wyjaś</w:t>
      </w:r>
      <w:r w:rsidR="00BC500A" w:rsidRPr="00814110">
        <w:rPr>
          <w:rFonts w:cstheme="minorHAnsi"/>
        </w:rPr>
        <w:t>nień, uzupełnianie dokumentów lub pełnomocnictw odbywa się za pośrednictwem poczty e-mail. Osoba upoważniona ze strony Zamawiającego do kontaktu z Wykonawcą:</w:t>
      </w:r>
    </w:p>
    <w:p w14:paraId="6A73826C" w14:textId="32CAF7A7" w:rsidR="00BC500A" w:rsidRPr="00814110" w:rsidRDefault="00814110" w:rsidP="00BC500A">
      <w:pPr>
        <w:pStyle w:val="Akapitzlist"/>
        <w:spacing w:line="276" w:lineRule="auto"/>
        <w:ind w:left="1287"/>
        <w:rPr>
          <w:rFonts w:cstheme="minorHAnsi"/>
        </w:rPr>
      </w:pPr>
      <w:r w:rsidRPr="00814110">
        <w:rPr>
          <w:rFonts w:cstheme="minorHAnsi"/>
        </w:rPr>
        <w:t>Anna Irasiak</w:t>
      </w:r>
      <w:r w:rsidR="00BC500A" w:rsidRPr="00814110">
        <w:rPr>
          <w:rFonts w:cstheme="minorHAnsi"/>
        </w:rPr>
        <w:t xml:space="preserve"> adres e-mail </w:t>
      </w:r>
      <w:r w:rsidRPr="00814110">
        <w:rPr>
          <w:rFonts w:cstheme="minorHAnsi"/>
        </w:rPr>
        <w:t>a.irasiak@ujd.edu.pl</w:t>
      </w:r>
    </w:p>
    <w:p w14:paraId="06E169E2" w14:textId="34C926F0" w:rsidR="00573C47" w:rsidRPr="00FF2876" w:rsidRDefault="00573C47" w:rsidP="005067DC">
      <w:pPr>
        <w:pStyle w:val="Akapitzlist"/>
        <w:numPr>
          <w:ilvl w:val="0"/>
          <w:numId w:val="8"/>
        </w:numPr>
        <w:spacing w:line="276" w:lineRule="auto"/>
        <w:rPr>
          <w:rFonts w:cstheme="minorHAnsi"/>
        </w:rPr>
      </w:pPr>
      <w:r w:rsidRPr="00FF2876">
        <w:rPr>
          <w:rFonts w:cstheme="minorHAnsi"/>
          <w:b/>
        </w:rPr>
        <w:t>Finansowanie:</w:t>
      </w:r>
      <w:r w:rsidRPr="00FF2876">
        <w:rPr>
          <w:rFonts w:cstheme="minorHAnsi"/>
        </w:rPr>
        <w:t xml:space="preserve"> niniejsze zamówienie jest finansowane ze środków</w:t>
      </w:r>
      <w:r w:rsidR="00F56564" w:rsidRPr="00FF2876">
        <w:rPr>
          <w:rFonts w:cstheme="minorHAnsi"/>
        </w:rPr>
        <w:t xml:space="preserve"> </w:t>
      </w:r>
      <w:r w:rsidR="00A6797C" w:rsidRPr="00FF2876">
        <w:rPr>
          <w:rFonts w:cstheme="minorHAnsi"/>
        </w:rPr>
        <w:t xml:space="preserve">Unii Europejskiej w ramach </w:t>
      </w:r>
      <w:r w:rsidR="00FF2876" w:rsidRPr="00FF2876">
        <w:rPr>
          <w:rFonts w:cstheme="minorHAnsi"/>
        </w:rPr>
        <w:t xml:space="preserve">projektu pt. </w:t>
      </w:r>
      <w:r w:rsidR="00FF2876">
        <w:rPr>
          <w:rFonts w:cstheme="minorHAnsi"/>
        </w:rPr>
        <w:t>„</w:t>
      </w:r>
      <w:r w:rsidR="00FF2876" w:rsidRPr="00FF2876">
        <w:rPr>
          <w:rFonts w:cstheme="minorHAnsi"/>
        </w:rPr>
        <w:t>Uniwersyteckie laboratoria wiedzy i doświadczeń. Rozwój kwalifikacji i kompetencji kadry realizującej dydaktykę w UJD</w:t>
      </w:r>
      <w:r w:rsidR="00FF2876">
        <w:rPr>
          <w:rFonts w:cstheme="minorHAnsi"/>
        </w:rPr>
        <w:t xml:space="preserve">”. </w:t>
      </w:r>
      <w:r w:rsidR="00FF2876" w:rsidRPr="00FF2876">
        <w:rPr>
          <w:rFonts w:cstheme="minorHAnsi"/>
        </w:rPr>
        <w:t xml:space="preserve">Projekt ten dofinansowany </w:t>
      </w:r>
      <w:r w:rsidR="00FF2876">
        <w:rPr>
          <w:rFonts w:cstheme="minorHAnsi"/>
        </w:rPr>
        <w:t xml:space="preserve">jest </w:t>
      </w:r>
      <w:r w:rsidR="00FF2876" w:rsidRPr="00FF2876">
        <w:rPr>
          <w:rFonts w:cstheme="minorHAnsi"/>
        </w:rPr>
        <w:t>z Programu Fundusze Europejskie dla Rozwoju Społecznego 2021–2027 współfinansowanego ze środków Europejskiego Funduszu Społecznego Plus.</w:t>
      </w:r>
    </w:p>
    <w:p w14:paraId="04C5D97E" w14:textId="77777777" w:rsidR="00573C47" w:rsidRPr="003F7A43" w:rsidRDefault="00573C47" w:rsidP="00A67DFA">
      <w:pPr>
        <w:pStyle w:val="Akapitzlist"/>
        <w:numPr>
          <w:ilvl w:val="0"/>
          <w:numId w:val="8"/>
        </w:numPr>
        <w:spacing w:line="276" w:lineRule="auto"/>
        <w:ind w:left="567" w:hanging="425"/>
        <w:rPr>
          <w:rFonts w:cstheme="minorHAnsi"/>
          <w:b/>
        </w:rPr>
      </w:pPr>
      <w:r w:rsidRPr="003F7A43">
        <w:rPr>
          <w:rFonts w:cstheme="minorHAnsi"/>
          <w:b/>
        </w:rPr>
        <w:t xml:space="preserve">Opis przedmiotu zamówienia. </w:t>
      </w:r>
    </w:p>
    <w:p w14:paraId="32A2C2E1" w14:textId="783E7BB5" w:rsidR="00D733AE" w:rsidRPr="00E87B3E" w:rsidRDefault="00573C47" w:rsidP="00A67DFA">
      <w:pPr>
        <w:pStyle w:val="Akapitzlist"/>
        <w:numPr>
          <w:ilvl w:val="1"/>
          <w:numId w:val="18"/>
        </w:numPr>
        <w:spacing w:line="276" w:lineRule="auto"/>
        <w:ind w:left="1276" w:hanging="709"/>
        <w:rPr>
          <w:rFonts w:cstheme="minorHAnsi"/>
        </w:rPr>
      </w:pPr>
      <w:r w:rsidRPr="00D733AE">
        <w:rPr>
          <w:rFonts w:cstheme="minorHAnsi"/>
        </w:rPr>
        <w:t>Przedmiotem zamówienia jest</w:t>
      </w:r>
      <w:r w:rsidR="002D4B0E" w:rsidRPr="002D4B0E">
        <w:t xml:space="preserve"> </w:t>
      </w:r>
      <w:r w:rsidR="002D4B0E" w:rsidRPr="00E87B3E">
        <w:rPr>
          <w:rFonts w:cstheme="minorHAnsi"/>
          <w:b/>
        </w:rPr>
        <w:t xml:space="preserve">organizacja wizyt studyjnych </w:t>
      </w:r>
      <w:r w:rsidR="00754512" w:rsidRPr="00E87B3E">
        <w:rPr>
          <w:rFonts w:cstheme="minorHAnsi"/>
          <w:b/>
        </w:rPr>
        <w:t xml:space="preserve">zagranicznych </w:t>
      </w:r>
      <w:r w:rsidR="002D4B0E" w:rsidRPr="00E87B3E">
        <w:rPr>
          <w:rFonts w:cstheme="minorHAnsi"/>
          <w:b/>
        </w:rPr>
        <w:t>dla Uniwersytetu Jana Długosza w Częstochowie</w:t>
      </w:r>
    </w:p>
    <w:p w14:paraId="6897978B" w14:textId="79B91168" w:rsidR="00D733AE" w:rsidRPr="00E87B3E" w:rsidRDefault="006E7F12" w:rsidP="00A67DFA">
      <w:pPr>
        <w:pStyle w:val="Akapitzlist"/>
        <w:numPr>
          <w:ilvl w:val="1"/>
          <w:numId w:val="18"/>
        </w:numPr>
        <w:spacing w:line="276" w:lineRule="auto"/>
        <w:ind w:left="1276" w:hanging="709"/>
        <w:rPr>
          <w:rFonts w:cstheme="minorHAnsi"/>
        </w:rPr>
      </w:pPr>
      <w:r w:rsidRPr="00E87B3E">
        <w:rPr>
          <w:rFonts w:cstheme="minorHAnsi"/>
        </w:rPr>
        <w:lastRenderedPageBreak/>
        <w:t>Kody wspólnego słownika zamówień (CPV):</w:t>
      </w:r>
      <w:r w:rsidR="009114A5" w:rsidRPr="00E87B3E">
        <w:rPr>
          <w:rFonts w:cstheme="minorHAnsi"/>
        </w:rPr>
        <w:t xml:space="preserve"> </w:t>
      </w:r>
      <w:r w:rsidR="002D4B0E" w:rsidRPr="00E87B3E">
        <w:rPr>
          <w:rFonts w:cstheme="minorHAnsi"/>
        </w:rPr>
        <w:br/>
        <w:t>80430000-7 - Usługi edukacji osób dorosłych na poziomie akademickim</w:t>
      </w:r>
    </w:p>
    <w:p w14:paraId="6C78CE6D" w14:textId="16A202E2" w:rsidR="00D733AE" w:rsidRPr="00814110" w:rsidRDefault="00EC590A" w:rsidP="00A67DFA">
      <w:pPr>
        <w:pStyle w:val="Akapitzlist"/>
        <w:numPr>
          <w:ilvl w:val="1"/>
          <w:numId w:val="18"/>
        </w:numPr>
        <w:spacing w:line="276" w:lineRule="auto"/>
        <w:ind w:left="1276" w:hanging="709"/>
        <w:rPr>
          <w:rFonts w:cstheme="minorHAnsi"/>
          <w:bCs/>
        </w:rPr>
      </w:pPr>
      <w:r w:rsidRPr="00814110">
        <w:rPr>
          <w:rFonts w:cstheme="minorHAnsi"/>
          <w:bCs/>
        </w:rPr>
        <w:t xml:space="preserve">Zamawiający </w:t>
      </w:r>
      <w:r w:rsidR="00F46BF0" w:rsidRPr="00814110">
        <w:rPr>
          <w:rFonts w:cstheme="minorHAnsi"/>
          <w:bCs/>
        </w:rPr>
        <w:t>nie dopuszcza składania</w:t>
      </w:r>
      <w:r w:rsidRPr="00814110">
        <w:rPr>
          <w:rFonts w:cstheme="minorHAnsi"/>
          <w:bCs/>
        </w:rPr>
        <w:t xml:space="preserve"> ofert częściowych</w:t>
      </w:r>
      <w:r w:rsidR="002D4B0E" w:rsidRPr="00814110">
        <w:rPr>
          <w:rFonts w:cstheme="minorHAnsi"/>
          <w:bCs/>
        </w:rPr>
        <w:t>.</w:t>
      </w:r>
    </w:p>
    <w:p w14:paraId="5A138194" w14:textId="111F77D5" w:rsidR="00EC590A" w:rsidRPr="00754512" w:rsidRDefault="00EC590A" w:rsidP="00754512">
      <w:pPr>
        <w:pStyle w:val="Akapitzlist"/>
        <w:numPr>
          <w:ilvl w:val="1"/>
          <w:numId w:val="18"/>
        </w:numPr>
        <w:spacing w:line="276" w:lineRule="auto"/>
        <w:ind w:left="1276" w:hanging="709"/>
        <w:rPr>
          <w:rFonts w:cstheme="minorHAnsi"/>
        </w:rPr>
      </w:pPr>
      <w:r w:rsidRPr="00D733AE">
        <w:rPr>
          <w:rFonts w:cstheme="minorHAnsi"/>
        </w:rPr>
        <w:t>Przedmiot zamówienia obejmuje w szczególności</w:t>
      </w:r>
      <w:r w:rsidR="00754512">
        <w:rPr>
          <w:rFonts w:cstheme="minorHAnsi"/>
        </w:rPr>
        <w:t xml:space="preserve"> </w:t>
      </w:r>
      <w:r w:rsidR="00754512" w:rsidRPr="00754512">
        <w:rPr>
          <w:rFonts w:cstheme="minorHAnsi"/>
        </w:rPr>
        <w:t xml:space="preserve">organizację dwóch pięciodniowych wizyt studyjnych w uczelni wyższej zagranicznej na terenie Europy, </w:t>
      </w:r>
      <w:r w:rsidR="00754512" w:rsidRPr="00754512">
        <w:t xml:space="preserve">znajdującej się wśród 100 najlepszych uczelni wg rankingu World University </w:t>
      </w:r>
      <w:proofErr w:type="spellStart"/>
      <w:r w:rsidR="00754512" w:rsidRPr="00754512">
        <w:t>Rankings</w:t>
      </w:r>
      <w:proofErr w:type="spellEnd"/>
      <w:r w:rsidR="00754512" w:rsidRPr="00754512">
        <w:t xml:space="preserve"> 2024 lub równoważnego (kategoria </w:t>
      </w:r>
      <w:proofErr w:type="spellStart"/>
      <w:r w:rsidR="00754512" w:rsidRPr="00754512">
        <w:rPr>
          <w:iCs/>
        </w:rPr>
        <w:t>universities</w:t>
      </w:r>
      <w:proofErr w:type="spellEnd"/>
      <w:r w:rsidR="00754512" w:rsidRPr="00754512">
        <w:rPr>
          <w:iCs/>
        </w:rPr>
        <w:t xml:space="preserve"> </w:t>
      </w:r>
      <w:proofErr w:type="spellStart"/>
      <w:r w:rsidR="00754512" w:rsidRPr="00754512">
        <w:rPr>
          <w:iCs/>
        </w:rPr>
        <w:t>best</w:t>
      </w:r>
      <w:proofErr w:type="spellEnd"/>
      <w:r w:rsidR="00754512" w:rsidRPr="00754512">
        <w:rPr>
          <w:iCs/>
        </w:rPr>
        <w:t xml:space="preserve"> for </w:t>
      </w:r>
      <w:proofErr w:type="spellStart"/>
      <w:r w:rsidR="00754512" w:rsidRPr="00754512">
        <w:rPr>
          <w:iCs/>
        </w:rPr>
        <w:t>overall</w:t>
      </w:r>
      <w:proofErr w:type="spellEnd"/>
      <w:r w:rsidR="00754512" w:rsidRPr="00754512">
        <w:rPr>
          <w:iCs/>
        </w:rPr>
        <w:t>)</w:t>
      </w:r>
      <w:r w:rsidR="00754512">
        <w:rPr>
          <w:iCs/>
        </w:rPr>
        <w:t>,  w tym:</w:t>
      </w:r>
    </w:p>
    <w:p w14:paraId="7F44D2A8" w14:textId="676D6E0E" w:rsidR="00754512" w:rsidRDefault="00754512" w:rsidP="00754512">
      <w:pPr>
        <w:pStyle w:val="Akapitzlist"/>
        <w:numPr>
          <w:ilvl w:val="0"/>
          <w:numId w:val="28"/>
        </w:numPr>
        <w:spacing w:line="276" w:lineRule="auto"/>
        <w:ind w:left="1701"/>
        <w:rPr>
          <w:rFonts w:cstheme="minorHAnsi"/>
        </w:rPr>
      </w:pPr>
      <w:r>
        <w:rPr>
          <w:rFonts w:cstheme="minorHAnsi"/>
        </w:rPr>
        <w:t xml:space="preserve">Przeprowadzenie zajęć, zgodnie z </w:t>
      </w:r>
      <w:r w:rsidR="00A760F4">
        <w:rPr>
          <w:rFonts w:cstheme="minorHAnsi"/>
        </w:rPr>
        <w:t>ramowym programem merytorycznym i w wymiarze czasowym określonym przez Zamawiającego w opisie przedmiotu zamówienia;</w:t>
      </w:r>
    </w:p>
    <w:p w14:paraId="6C240FA9" w14:textId="4F22D666" w:rsidR="00A760F4" w:rsidRDefault="00A760F4" w:rsidP="00754512">
      <w:pPr>
        <w:pStyle w:val="Akapitzlist"/>
        <w:numPr>
          <w:ilvl w:val="0"/>
          <w:numId w:val="28"/>
        </w:numPr>
        <w:spacing w:line="276" w:lineRule="auto"/>
        <w:ind w:left="1701"/>
        <w:rPr>
          <w:rFonts w:cstheme="minorHAnsi"/>
        </w:rPr>
      </w:pPr>
      <w:r>
        <w:rPr>
          <w:rFonts w:cstheme="minorHAnsi"/>
        </w:rPr>
        <w:t>Zapewnienie ekspertów merytorycznych w obszarach tematycznych objętych wizytami studyjnymi;</w:t>
      </w:r>
    </w:p>
    <w:p w14:paraId="1D3F7534" w14:textId="62143BDE" w:rsidR="00A760F4" w:rsidRDefault="00A760F4" w:rsidP="00754512">
      <w:pPr>
        <w:pStyle w:val="Akapitzlist"/>
        <w:numPr>
          <w:ilvl w:val="0"/>
          <w:numId w:val="28"/>
        </w:numPr>
        <w:spacing w:line="276" w:lineRule="auto"/>
        <w:ind w:left="1701"/>
        <w:rPr>
          <w:rFonts w:cstheme="minorHAnsi"/>
        </w:rPr>
      </w:pPr>
      <w:r>
        <w:rPr>
          <w:rFonts w:cstheme="minorHAnsi"/>
        </w:rPr>
        <w:t>Zapewnienie materiałów szkoleniowych;</w:t>
      </w:r>
    </w:p>
    <w:p w14:paraId="3D49AE02" w14:textId="0687F6ED" w:rsidR="00A760F4" w:rsidRDefault="00A760F4" w:rsidP="00754512">
      <w:pPr>
        <w:pStyle w:val="Akapitzlist"/>
        <w:numPr>
          <w:ilvl w:val="0"/>
          <w:numId w:val="28"/>
        </w:numPr>
        <w:spacing w:line="276" w:lineRule="auto"/>
        <w:ind w:left="1701"/>
        <w:rPr>
          <w:rFonts w:cstheme="minorHAnsi"/>
        </w:rPr>
      </w:pPr>
      <w:r>
        <w:rPr>
          <w:rFonts w:cstheme="minorHAnsi"/>
        </w:rPr>
        <w:t xml:space="preserve">Zapewnienie </w:t>
      </w:r>
      <w:proofErr w:type="spellStart"/>
      <w:r>
        <w:rPr>
          <w:rFonts w:cstheme="minorHAnsi"/>
        </w:rPr>
        <w:t>sal</w:t>
      </w:r>
      <w:proofErr w:type="spellEnd"/>
      <w:r>
        <w:rPr>
          <w:rFonts w:cstheme="minorHAnsi"/>
        </w:rPr>
        <w:t xml:space="preserve"> szkoleniowych wraz z wyposażeniem niezbędnym do przeprowadzenia wizyt studyjnych;</w:t>
      </w:r>
    </w:p>
    <w:p w14:paraId="29189CD8" w14:textId="47C6B5E8" w:rsidR="00A760F4" w:rsidRDefault="00A760F4" w:rsidP="00754512">
      <w:pPr>
        <w:pStyle w:val="Akapitzlist"/>
        <w:numPr>
          <w:ilvl w:val="0"/>
          <w:numId w:val="28"/>
        </w:numPr>
        <w:spacing w:line="276" w:lineRule="auto"/>
        <w:ind w:left="1701"/>
        <w:rPr>
          <w:rFonts w:cstheme="minorHAnsi"/>
        </w:rPr>
      </w:pPr>
      <w:r>
        <w:rPr>
          <w:rFonts w:cstheme="minorHAnsi"/>
        </w:rPr>
        <w:t>Pełna organizacja wizyty studyjnej, obsługa organizacyjna uczestników wizyt.</w:t>
      </w:r>
    </w:p>
    <w:p w14:paraId="6FAD27BD" w14:textId="334C966C" w:rsidR="00EC590A" w:rsidRPr="00D733AE" w:rsidRDefault="00EC590A" w:rsidP="00A67DFA">
      <w:pPr>
        <w:pStyle w:val="Akapitzlist"/>
        <w:numPr>
          <w:ilvl w:val="1"/>
          <w:numId w:val="18"/>
        </w:numPr>
        <w:spacing w:line="276" w:lineRule="auto"/>
        <w:ind w:left="1276" w:hanging="709"/>
        <w:rPr>
          <w:rFonts w:cstheme="minorHAnsi"/>
        </w:rPr>
      </w:pPr>
      <w:r w:rsidRPr="00D733AE">
        <w:rPr>
          <w:rFonts w:cstheme="minorHAnsi"/>
        </w:rPr>
        <w:t>Szczegółowy z</w:t>
      </w:r>
      <w:r w:rsidR="00002FC4" w:rsidRPr="00D733AE">
        <w:rPr>
          <w:rFonts w:cstheme="minorHAnsi"/>
        </w:rPr>
        <w:t>akres rzeczowy przedmiotu zamówienia</w:t>
      </w:r>
      <w:r w:rsidRPr="00D733AE">
        <w:rPr>
          <w:rFonts w:cstheme="minorHAnsi"/>
        </w:rPr>
        <w:t xml:space="preserve"> i warunki jego realizacji zostały zawarte w załącznikach do niniejszego Zapytania ofertowego: </w:t>
      </w:r>
    </w:p>
    <w:p w14:paraId="3BC5E162" w14:textId="77777777" w:rsidR="00CB2A82" w:rsidRDefault="00EC590A" w:rsidP="00CB2A82">
      <w:pPr>
        <w:pStyle w:val="Akapitzlist"/>
        <w:numPr>
          <w:ilvl w:val="0"/>
          <w:numId w:val="12"/>
        </w:numPr>
        <w:spacing w:line="276" w:lineRule="auto"/>
        <w:rPr>
          <w:rFonts w:cstheme="minorHAnsi"/>
        </w:rPr>
      </w:pPr>
      <w:bookmarkStart w:id="0" w:name="_Hlk176514461"/>
      <w:r w:rsidRPr="00EC590A">
        <w:rPr>
          <w:rFonts w:cstheme="minorHAnsi"/>
        </w:rPr>
        <w:t>Załącznik nr 1 – Opis przedmiotu zamówienia</w:t>
      </w:r>
    </w:p>
    <w:bookmarkEnd w:id="0"/>
    <w:p w14:paraId="4AA4356C" w14:textId="7440FEE0" w:rsidR="00CB2A82" w:rsidRPr="0085684C" w:rsidRDefault="00EC590A" w:rsidP="00CB2A82">
      <w:pPr>
        <w:pStyle w:val="Akapitzlist"/>
        <w:numPr>
          <w:ilvl w:val="0"/>
          <w:numId w:val="12"/>
        </w:numPr>
        <w:spacing w:line="276" w:lineRule="auto"/>
        <w:rPr>
          <w:rFonts w:cstheme="minorHAnsi"/>
        </w:rPr>
      </w:pPr>
      <w:r w:rsidRPr="00CB2A82">
        <w:rPr>
          <w:rFonts w:cstheme="minorHAnsi"/>
        </w:rPr>
        <w:t xml:space="preserve">Załącznik nr 2 – </w:t>
      </w:r>
      <w:proofErr w:type="spellStart"/>
      <w:r w:rsidRPr="00CB2A82">
        <w:rPr>
          <w:rFonts w:cstheme="minorHAnsi"/>
        </w:rPr>
        <w:t>Umowa-</w:t>
      </w:r>
      <w:r w:rsidRPr="0085684C">
        <w:rPr>
          <w:rFonts w:cstheme="minorHAnsi"/>
        </w:rPr>
        <w:t>projekt</w:t>
      </w:r>
      <w:proofErr w:type="spellEnd"/>
      <w:r w:rsidR="00CB2A82" w:rsidRPr="0085684C">
        <w:rPr>
          <w:rFonts w:cstheme="minorHAnsi"/>
        </w:rPr>
        <w:t xml:space="preserve"> </w:t>
      </w:r>
    </w:p>
    <w:p w14:paraId="7C7EDB2C" w14:textId="72815366" w:rsidR="005A4845" w:rsidRPr="0085684C" w:rsidRDefault="009B16AA" w:rsidP="009B16AA">
      <w:pPr>
        <w:pStyle w:val="Akapitzlist"/>
        <w:numPr>
          <w:ilvl w:val="1"/>
          <w:numId w:val="18"/>
        </w:numPr>
        <w:spacing w:line="276" w:lineRule="auto"/>
        <w:ind w:left="1276" w:hanging="709"/>
        <w:rPr>
          <w:rFonts w:cstheme="minorHAnsi"/>
        </w:rPr>
      </w:pPr>
      <w:r w:rsidRPr="0085684C">
        <w:rPr>
          <w:rFonts w:cstheme="minorHAnsi"/>
        </w:rPr>
        <w:t xml:space="preserve">Niniejsze postępowanie obejmuje część zamówienia </w:t>
      </w:r>
      <w:r w:rsidR="00E17022" w:rsidRPr="0085684C">
        <w:rPr>
          <w:rFonts w:cstheme="minorHAnsi"/>
        </w:rPr>
        <w:t>na przeprowadzenie wizyt studyjnych</w:t>
      </w:r>
      <w:r w:rsidR="0085684C" w:rsidRPr="0085684C">
        <w:rPr>
          <w:rFonts w:cstheme="minorHAnsi"/>
        </w:rPr>
        <w:t xml:space="preserve"> krajowych i zagranicznych. Niniejszym postepowaniem są objęte wizyty studyjne zagraniczne. Wizyty studyjne krajowe </w:t>
      </w:r>
      <w:r w:rsidR="00814110">
        <w:rPr>
          <w:rFonts w:cstheme="minorHAnsi"/>
        </w:rPr>
        <w:t>(</w:t>
      </w:r>
      <w:r w:rsidR="0085684C" w:rsidRPr="0085684C">
        <w:rPr>
          <w:rFonts w:cstheme="minorHAnsi"/>
        </w:rPr>
        <w:t xml:space="preserve">obejmujące </w:t>
      </w:r>
      <w:r w:rsidR="00814110">
        <w:rPr>
          <w:rFonts w:cstheme="minorHAnsi"/>
        </w:rPr>
        <w:t xml:space="preserve">4 wizyty dla łącznie 40 uczestników, których program </w:t>
      </w:r>
      <w:r w:rsidR="00814110" w:rsidRPr="00814110">
        <w:rPr>
          <w:rFonts w:cstheme="minorHAnsi"/>
        </w:rPr>
        <w:t>ramowy obejmować będzie zagadnienia: nowoczesnej dydaktyki akademickiej, rozwiązań związanych z edukacją cyfrową, zielonej transformacji w uczelni przyjmującej</w:t>
      </w:r>
      <w:r w:rsidR="00814110">
        <w:rPr>
          <w:rFonts w:cstheme="minorHAnsi"/>
        </w:rPr>
        <w:t>)</w:t>
      </w:r>
      <w:r w:rsidR="00814110" w:rsidRPr="00814110">
        <w:rPr>
          <w:rFonts w:cstheme="minorHAnsi"/>
        </w:rPr>
        <w:t xml:space="preserve"> </w:t>
      </w:r>
      <w:r w:rsidR="0085684C" w:rsidRPr="0085684C">
        <w:rPr>
          <w:rFonts w:cstheme="minorHAnsi"/>
        </w:rPr>
        <w:t xml:space="preserve">będą stanowiły przedmiot odrębnego postępowania. </w:t>
      </w:r>
    </w:p>
    <w:p w14:paraId="594BF989" w14:textId="7EA5B0B8" w:rsidR="00644833" w:rsidRPr="0085684C" w:rsidRDefault="00A7054E" w:rsidP="00CB2A82">
      <w:pPr>
        <w:pStyle w:val="Akapitzlist"/>
        <w:numPr>
          <w:ilvl w:val="0"/>
          <w:numId w:val="18"/>
        </w:numPr>
        <w:spacing w:line="276" w:lineRule="auto"/>
        <w:ind w:left="567" w:hanging="425"/>
        <w:rPr>
          <w:rFonts w:cstheme="minorHAnsi"/>
        </w:rPr>
      </w:pPr>
      <w:r w:rsidRPr="00E87B3E">
        <w:rPr>
          <w:rFonts w:cstheme="minorHAnsi"/>
          <w:b/>
        </w:rPr>
        <w:t>Termin wykonania zamówienia</w:t>
      </w:r>
      <w:r w:rsidR="00E87B3E">
        <w:rPr>
          <w:rFonts w:cstheme="minorHAnsi"/>
        </w:rPr>
        <w:t xml:space="preserve">. Wykonawca zrealizuje przedmiot zamówienia </w:t>
      </w:r>
      <w:r w:rsidR="009B3B4E" w:rsidRPr="0085684C">
        <w:rPr>
          <w:rFonts w:cstheme="minorHAnsi"/>
        </w:rPr>
        <w:t xml:space="preserve"> </w:t>
      </w:r>
      <w:r w:rsidR="00E87B3E">
        <w:rPr>
          <w:rFonts w:cstheme="minorHAnsi"/>
        </w:rPr>
        <w:t xml:space="preserve">w terminie do </w:t>
      </w:r>
      <w:r w:rsidR="00FD319A">
        <w:rPr>
          <w:rFonts w:cstheme="minorHAnsi"/>
        </w:rPr>
        <w:t>6</w:t>
      </w:r>
      <w:r w:rsidR="0085684C" w:rsidRPr="0085684C">
        <w:rPr>
          <w:rFonts w:cstheme="minorHAnsi"/>
        </w:rPr>
        <w:t xml:space="preserve"> miesięcy licząc od dnia zawarcia umowy. Szczegółowy terminarz </w:t>
      </w:r>
      <w:r w:rsidR="00E87B3E">
        <w:rPr>
          <w:rFonts w:cstheme="minorHAnsi"/>
        </w:rPr>
        <w:t xml:space="preserve">wizyt studyjnych </w:t>
      </w:r>
      <w:r w:rsidR="0085684C" w:rsidRPr="0085684C">
        <w:rPr>
          <w:rFonts w:cstheme="minorHAnsi"/>
        </w:rPr>
        <w:t>zostanie uzgodniony z Zamawiającym po podpisaniu umowy.</w:t>
      </w:r>
    </w:p>
    <w:p w14:paraId="7B630EB8" w14:textId="098D556B" w:rsidR="009F4409" w:rsidRPr="0085684C" w:rsidRDefault="009F4409" w:rsidP="00A67DFA">
      <w:pPr>
        <w:pStyle w:val="Akapitzlist"/>
        <w:numPr>
          <w:ilvl w:val="0"/>
          <w:numId w:val="18"/>
        </w:numPr>
        <w:tabs>
          <w:tab w:val="left" w:pos="1701"/>
        </w:tabs>
        <w:spacing w:line="276" w:lineRule="auto"/>
        <w:ind w:left="567" w:hanging="425"/>
        <w:rPr>
          <w:rFonts w:cstheme="minorHAnsi"/>
          <w:b/>
          <w:bCs/>
        </w:rPr>
      </w:pPr>
      <w:r w:rsidRPr="0085684C">
        <w:rPr>
          <w:rFonts w:cstheme="minorHAnsi"/>
          <w:b/>
          <w:bCs/>
        </w:rPr>
        <w:t>Opis wyliczenia ceny oferty.</w:t>
      </w:r>
    </w:p>
    <w:p w14:paraId="07B1CD34" w14:textId="3E219060" w:rsidR="00933774" w:rsidRPr="00E87B3E" w:rsidRDefault="00A760F4" w:rsidP="00A760F4">
      <w:pPr>
        <w:pStyle w:val="Akapitzlist"/>
        <w:numPr>
          <w:ilvl w:val="1"/>
          <w:numId w:val="18"/>
        </w:numPr>
        <w:tabs>
          <w:tab w:val="left" w:pos="1701"/>
        </w:tabs>
        <w:spacing w:line="276" w:lineRule="auto"/>
        <w:ind w:left="1276" w:hanging="709"/>
        <w:rPr>
          <w:rFonts w:cstheme="minorHAnsi"/>
          <w:bCs/>
        </w:rPr>
      </w:pPr>
      <w:r w:rsidRPr="00933774">
        <w:rPr>
          <w:rFonts w:cstheme="minorHAnsi"/>
          <w:bCs/>
        </w:rPr>
        <w:t xml:space="preserve">Wykonawca zobowiązany jest podać w ofercie cenę brutto za realizację całości zamówienia (zadania) – zgodnie z treścią formularza oferty, stanowiącego </w:t>
      </w:r>
      <w:r w:rsidRPr="00E87B3E">
        <w:rPr>
          <w:rFonts w:cstheme="minorHAnsi"/>
          <w:bCs/>
        </w:rPr>
        <w:t>załącznik nr 3 do niniejszego</w:t>
      </w:r>
      <w:r w:rsidRPr="00933774">
        <w:rPr>
          <w:rFonts w:cstheme="minorHAnsi"/>
          <w:bCs/>
        </w:rPr>
        <w:t xml:space="preserve"> </w:t>
      </w:r>
      <w:r w:rsidR="00E87B3E">
        <w:rPr>
          <w:rFonts w:cstheme="minorHAnsi"/>
          <w:bCs/>
        </w:rPr>
        <w:t>z</w:t>
      </w:r>
      <w:r w:rsidRPr="00933774">
        <w:rPr>
          <w:rFonts w:cstheme="minorHAnsi"/>
          <w:bCs/>
        </w:rPr>
        <w:t xml:space="preserve">apytania </w:t>
      </w:r>
      <w:r w:rsidR="00E87B3E">
        <w:rPr>
          <w:rFonts w:cstheme="minorHAnsi"/>
          <w:bCs/>
        </w:rPr>
        <w:t>o</w:t>
      </w:r>
      <w:r w:rsidRPr="00933774">
        <w:rPr>
          <w:rFonts w:cstheme="minorHAnsi"/>
          <w:bCs/>
        </w:rPr>
        <w:t xml:space="preserve">fertowego. </w:t>
      </w:r>
      <w:r w:rsidR="009F4409" w:rsidRPr="00A760F4">
        <w:rPr>
          <w:rFonts w:cstheme="minorHAnsi"/>
          <w:bCs/>
        </w:rPr>
        <w:t xml:space="preserve">Wykonawca, uwzględniając wszystkie wymogi opisane w niniejszym zapytaniu ofertowym, zobowiązany jest ująć w cenie </w:t>
      </w:r>
      <w:r>
        <w:rPr>
          <w:rFonts w:cstheme="minorHAnsi"/>
          <w:bCs/>
        </w:rPr>
        <w:t xml:space="preserve">brutto </w:t>
      </w:r>
      <w:r w:rsidR="009F4409" w:rsidRPr="00A760F4">
        <w:rPr>
          <w:rFonts w:cstheme="minorHAnsi"/>
          <w:bCs/>
        </w:rPr>
        <w:t xml:space="preserve">wszystkie </w:t>
      </w:r>
      <w:r w:rsidRPr="00A760F4">
        <w:rPr>
          <w:rFonts w:cstheme="minorHAnsi"/>
          <w:bCs/>
        </w:rPr>
        <w:t xml:space="preserve">podatki i </w:t>
      </w:r>
      <w:r w:rsidR="009F4409" w:rsidRPr="00A760F4">
        <w:rPr>
          <w:rFonts w:cstheme="minorHAnsi"/>
          <w:bCs/>
        </w:rPr>
        <w:t>koszty niezbędne dla prawidłowego i pełnego wykonania przedmiotu zamówienia.</w:t>
      </w:r>
      <w:r w:rsidR="003F7A43" w:rsidRPr="00A760F4">
        <w:rPr>
          <w:rFonts w:cstheme="minorHAnsi"/>
          <w:bCs/>
        </w:rPr>
        <w:t xml:space="preserve"> Wynagrodzenie Wykonawcy </w:t>
      </w:r>
      <w:r w:rsidR="003F7A43" w:rsidRPr="00E87B3E">
        <w:rPr>
          <w:rFonts w:cstheme="minorHAnsi"/>
          <w:bCs/>
        </w:rPr>
        <w:t>będzie wynagrodzeniem ryczałtowym.</w:t>
      </w:r>
      <w:r w:rsidR="00E87B3E">
        <w:rPr>
          <w:rFonts w:cstheme="minorHAnsi"/>
          <w:bCs/>
        </w:rPr>
        <w:t xml:space="preserve"> Niniejsze zamówienie w całości jest finansowane ze środków pub</w:t>
      </w:r>
      <w:r w:rsidR="00CF0002">
        <w:rPr>
          <w:rFonts w:cstheme="minorHAnsi"/>
          <w:bCs/>
        </w:rPr>
        <w:t>l</w:t>
      </w:r>
      <w:r w:rsidR="00E87B3E">
        <w:rPr>
          <w:rFonts w:cstheme="minorHAnsi"/>
          <w:bCs/>
        </w:rPr>
        <w:t>icznych.</w:t>
      </w:r>
    </w:p>
    <w:p w14:paraId="3064CC8C" w14:textId="0996E647" w:rsidR="00933774" w:rsidRPr="003F484C" w:rsidRDefault="009F4409" w:rsidP="00A67DFA">
      <w:pPr>
        <w:pStyle w:val="Akapitzlist"/>
        <w:numPr>
          <w:ilvl w:val="1"/>
          <w:numId w:val="18"/>
        </w:numPr>
        <w:tabs>
          <w:tab w:val="left" w:pos="1701"/>
        </w:tabs>
        <w:spacing w:line="276" w:lineRule="auto"/>
        <w:ind w:left="1276" w:hanging="709"/>
        <w:rPr>
          <w:rFonts w:cstheme="minorHAnsi"/>
          <w:bCs/>
        </w:rPr>
      </w:pPr>
      <w:r w:rsidRPr="003F484C">
        <w:rPr>
          <w:rFonts w:ascii="Calibri" w:hAnsi="Calibri" w:cs="Calibri"/>
          <w:bCs/>
        </w:rPr>
        <w:lastRenderedPageBreak/>
        <w:t>Cena winna być wyrażona w złotych polskich (PLN)</w:t>
      </w:r>
      <w:r w:rsidR="00A760F4" w:rsidRPr="003F484C">
        <w:rPr>
          <w:rFonts w:ascii="Calibri" w:hAnsi="Calibri" w:cs="Calibri"/>
          <w:bCs/>
        </w:rPr>
        <w:t xml:space="preserve"> albo w </w:t>
      </w:r>
      <w:r w:rsidR="00E87B3E" w:rsidRPr="003F484C">
        <w:rPr>
          <w:rFonts w:ascii="Calibri" w:hAnsi="Calibri" w:cs="Calibri"/>
          <w:bCs/>
        </w:rPr>
        <w:t>EURO</w:t>
      </w:r>
      <w:r w:rsidRPr="003F484C">
        <w:rPr>
          <w:rFonts w:ascii="Calibri" w:hAnsi="Calibri" w:cs="Calibri"/>
          <w:bCs/>
        </w:rPr>
        <w:t xml:space="preserve">. W </w:t>
      </w:r>
      <w:r w:rsidR="00A760F4" w:rsidRPr="003F484C">
        <w:rPr>
          <w:rFonts w:ascii="Calibri" w:hAnsi="Calibri" w:cs="Calibri"/>
          <w:bCs/>
        </w:rPr>
        <w:t xml:space="preserve">walucie wskazanej w ofercie (PLN albo </w:t>
      </w:r>
      <w:r w:rsidR="003F484C" w:rsidRPr="003F484C">
        <w:rPr>
          <w:rFonts w:ascii="Calibri" w:hAnsi="Calibri" w:cs="Calibri"/>
          <w:bCs/>
        </w:rPr>
        <w:t>EURO</w:t>
      </w:r>
      <w:r w:rsidR="00A760F4" w:rsidRPr="003F484C">
        <w:rPr>
          <w:rFonts w:ascii="Calibri" w:hAnsi="Calibri" w:cs="Calibri"/>
          <w:bCs/>
        </w:rPr>
        <w:t xml:space="preserve">) </w:t>
      </w:r>
      <w:r w:rsidRPr="003F484C">
        <w:rPr>
          <w:rFonts w:ascii="Calibri" w:hAnsi="Calibri" w:cs="Calibri"/>
          <w:bCs/>
        </w:rPr>
        <w:t>będą prowadzone rozliczenia między Zamawiającym a Wykonawcą.</w:t>
      </w:r>
    </w:p>
    <w:p w14:paraId="7908CA62" w14:textId="21A2A8BD" w:rsidR="00933774" w:rsidRPr="00933774" w:rsidRDefault="00563FD1" w:rsidP="00A67DFA">
      <w:pPr>
        <w:pStyle w:val="Akapitzlist"/>
        <w:numPr>
          <w:ilvl w:val="1"/>
          <w:numId w:val="18"/>
        </w:numPr>
        <w:tabs>
          <w:tab w:val="left" w:pos="1701"/>
        </w:tabs>
        <w:spacing w:line="276" w:lineRule="auto"/>
        <w:ind w:left="1276" w:hanging="709"/>
        <w:rPr>
          <w:rFonts w:cstheme="minorHAnsi"/>
          <w:bCs/>
        </w:rPr>
      </w:pPr>
      <w:r w:rsidRPr="00933774">
        <w:rPr>
          <w:rFonts w:ascii="Calibri" w:hAnsi="Calibri" w:cs="Calibri"/>
        </w:rPr>
        <w:t>Obliczenia ceny należy dokonać z dokładnością do dwóch miejsc po przecinku</w:t>
      </w:r>
      <w:r w:rsidR="00A760F4">
        <w:rPr>
          <w:rFonts w:ascii="Calibri" w:hAnsi="Calibri" w:cs="Calibri"/>
        </w:rPr>
        <w:t>.</w:t>
      </w:r>
    </w:p>
    <w:p w14:paraId="67ACAF58" w14:textId="2AD99A7F" w:rsidR="009F4409" w:rsidRPr="00933774" w:rsidRDefault="009F4409" w:rsidP="00A67DFA">
      <w:pPr>
        <w:pStyle w:val="Akapitzlist"/>
        <w:numPr>
          <w:ilvl w:val="1"/>
          <w:numId w:val="18"/>
        </w:numPr>
        <w:tabs>
          <w:tab w:val="left" w:pos="1701"/>
        </w:tabs>
        <w:spacing w:line="276" w:lineRule="auto"/>
        <w:ind w:left="1276" w:hanging="709"/>
        <w:rPr>
          <w:rFonts w:cstheme="minorHAnsi"/>
          <w:bCs/>
        </w:rPr>
      </w:pPr>
      <w:r w:rsidRPr="00933774">
        <w:rPr>
          <w:rFonts w:cstheme="minorHAnsi"/>
          <w:bCs/>
        </w:rPr>
        <w:t>Cena zawarta w ofercie musi być określona jednoznacznie, być ceną ostateczn</w:t>
      </w:r>
      <w:r w:rsidR="003F7A43" w:rsidRPr="00933774">
        <w:rPr>
          <w:rFonts w:cstheme="minorHAnsi"/>
          <w:bCs/>
        </w:rPr>
        <w:t xml:space="preserve">ą </w:t>
      </w:r>
      <w:r w:rsidRPr="00933774">
        <w:rPr>
          <w:rFonts w:cstheme="minorHAnsi"/>
          <w:bCs/>
        </w:rPr>
        <w:t>i stałą, niepodlegającą waloryzacji.</w:t>
      </w:r>
    </w:p>
    <w:p w14:paraId="762195F9" w14:textId="2F04B8EB" w:rsidR="00EC590A" w:rsidRDefault="00933774" w:rsidP="00A67DFA">
      <w:pPr>
        <w:pStyle w:val="Akapitzlist"/>
        <w:numPr>
          <w:ilvl w:val="0"/>
          <w:numId w:val="18"/>
        </w:numPr>
        <w:tabs>
          <w:tab w:val="left" w:pos="1701"/>
        </w:tabs>
        <w:spacing w:line="276" w:lineRule="auto"/>
        <w:ind w:left="567" w:hanging="425"/>
        <w:rPr>
          <w:rFonts w:cstheme="minorHAnsi"/>
          <w:bCs/>
        </w:rPr>
      </w:pPr>
      <w:r w:rsidRPr="00933774">
        <w:rPr>
          <w:rFonts w:cstheme="minorHAnsi"/>
          <w:b/>
          <w:bCs/>
        </w:rPr>
        <w:t>Podstawy wykluczenia i warunki udziału w postępowaniu.</w:t>
      </w:r>
      <w:r>
        <w:rPr>
          <w:rFonts w:cstheme="minorHAnsi"/>
          <w:bCs/>
        </w:rPr>
        <w:t xml:space="preserve"> </w:t>
      </w:r>
      <w:r w:rsidR="00EC590A">
        <w:rPr>
          <w:rFonts w:cstheme="minorHAnsi"/>
          <w:bCs/>
        </w:rPr>
        <w:t>O udzielenie zamówienia mogą ubiegać się Wykonawcy</w:t>
      </w:r>
      <w:r w:rsidR="008414AD">
        <w:rPr>
          <w:rFonts w:cstheme="minorHAnsi"/>
          <w:bCs/>
        </w:rPr>
        <w:t>,</w:t>
      </w:r>
      <w:r w:rsidR="00EC590A">
        <w:rPr>
          <w:rFonts w:cstheme="minorHAnsi"/>
          <w:bCs/>
        </w:rPr>
        <w:t xml:space="preserve"> wobec których nie zachodzą przesłanki wykluczenia z post</w:t>
      </w:r>
      <w:r w:rsidR="000A798E">
        <w:rPr>
          <w:rFonts w:cstheme="minorHAnsi"/>
          <w:bCs/>
        </w:rPr>
        <w:t>ę</w:t>
      </w:r>
      <w:r w:rsidR="00EC590A">
        <w:rPr>
          <w:rFonts w:cstheme="minorHAnsi"/>
          <w:bCs/>
        </w:rPr>
        <w:t>powania</w:t>
      </w:r>
      <w:r w:rsidR="000A798E">
        <w:rPr>
          <w:rFonts w:cstheme="minorHAnsi"/>
          <w:bCs/>
        </w:rPr>
        <w:t xml:space="preserve"> </w:t>
      </w:r>
      <w:r w:rsidR="00EC590A">
        <w:rPr>
          <w:rFonts w:cstheme="minorHAnsi"/>
          <w:bCs/>
        </w:rPr>
        <w:t xml:space="preserve">oraz </w:t>
      </w:r>
      <w:bookmarkStart w:id="1" w:name="_Hlk176517588"/>
      <w:r w:rsidR="00EC590A">
        <w:rPr>
          <w:rFonts w:cstheme="minorHAnsi"/>
          <w:bCs/>
        </w:rPr>
        <w:t>spełniający warunki udziału w postępowaniu.</w:t>
      </w:r>
      <w:bookmarkEnd w:id="1"/>
    </w:p>
    <w:p w14:paraId="5D602274" w14:textId="73AAAFA7" w:rsidR="00A7054E" w:rsidRPr="00EC590A" w:rsidRDefault="00A7054E" w:rsidP="00A67DFA">
      <w:pPr>
        <w:pStyle w:val="Akapitzlist"/>
        <w:numPr>
          <w:ilvl w:val="0"/>
          <w:numId w:val="18"/>
        </w:numPr>
        <w:tabs>
          <w:tab w:val="left" w:pos="1701"/>
        </w:tabs>
        <w:spacing w:line="276" w:lineRule="auto"/>
        <w:ind w:left="567" w:hanging="425"/>
        <w:rPr>
          <w:rFonts w:cstheme="minorHAnsi"/>
          <w:b/>
          <w:bCs/>
        </w:rPr>
      </w:pPr>
      <w:r w:rsidRPr="00EC590A">
        <w:rPr>
          <w:rFonts w:cstheme="minorHAnsi"/>
          <w:b/>
          <w:bCs/>
        </w:rPr>
        <w:t>Podstawy wykluczenia z udziału w postepowaniu.</w:t>
      </w:r>
    </w:p>
    <w:p w14:paraId="33957A0E" w14:textId="13F0EEBB" w:rsidR="00C45C6D" w:rsidRPr="003F7A43" w:rsidRDefault="00C45C6D" w:rsidP="00A67DFA">
      <w:pPr>
        <w:pStyle w:val="Akapitzlist"/>
        <w:numPr>
          <w:ilvl w:val="1"/>
          <w:numId w:val="18"/>
        </w:numPr>
        <w:tabs>
          <w:tab w:val="left" w:pos="709"/>
          <w:tab w:val="left" w:pos="1276"/>
          <w:tab w:val="left" w:pos="1418"/>
          <w:tab w:val="left" w:pos="1701"/>
          <w:tab w:val="left" w:pos="1843"/>
        </w:tabs>
        <w:spacing w:line="276" w:lineRule="auto"/>
        <w:ind w:left="1276" w:hanging="709"/>
        <w:rPr>
          <w:rFonts w:cstheme="minorHAnsi"/>
        </w:rPr>
      </w:pPr>
      <w:r w:rsidRPr="003F7A43">
        <w:rPr>
          <w:rFonts w:cstheme="minorHAnsi"/>
        </w:rPr>
        <w:t xml:space="preserve">Wykonawca podlega wykluczeniu w oparciu o podstawy wykluczenia wskazane </w:t>
      </w:r>
      <w:r w:rsidRPr="003F7A43">
        <w:rPr>
          <w:rFonts w:cstheme="minorHAnsi"/>
          <w:iCs/>
        </w:rPr>
        <w:t>art. 7 ustawy</w:t>
      </w:r>
      <w:r w:rsidRPr="003F7A43">
        <w:rPr>
          <w:rFonts w:cstheme="minorHAnsi"/>
        </w:rPr>
        <w:t xml:space="preserve"> z dnia 13 kwietnia 2022 r. o szczególnych rozwiązaniach w zakresie przeciwdziałania wspieraniu agresji na Ukrainę oraz służących ochronie bezpieczeństwa narodowego.</w:t>
      </w:r>
      <w:r w:rsidR="0023568F" w:rsidRPr="003F7A43">
        <w:rPr>
          <w:rFonts w:cstheme="minorHAnsi"/>
        </w:rPr>
        <w:t xml:space="preserve"> </w:t>
      </w:r>
      <w:r w:rsidRPr="003F7A43">
        <w:rPr>
          <w:rFonts w:cstheme="minorHAnsi"/>
          <w:iCs/>
        </w:rPr>
        <w:t xml:space="preserve">Zamawiający informuje, że wykluczeniu z postępowania </w:t>
      </w:r>
      <w:r w:rsidR="0023568F" w:rsidRPr="003F7A43">
        <w:rPr>
          <w:rFonts w:cstheme="minorHAnsi"/>
          <w:iCs/>
        </w:rPr>
        <w:t xml:space="preserve">na podstawie, o której mowa w zdaniu poprzednim, </w:t>
      </w:r>
      <w:r w:rsidRPr="003F7A43">
        <w:rPr>
          <w:rFonts w:cstheme="minorHAnsi"/>
          <w:iCs/>
        </w:rPr>
        <w:t>podlegają Wykonawcy:</w:t>
      </w:r>
    </w:p>
    <w:p w14:paraId="36E0CF51" w14:textId="77777777" w:rsidR="001E6EEA" w:rsidRDefault="00C45C6D" w:rsidP="00A67DFA">
      <w:pPr>
        <w:pStyle w:val="Kolorowecieniowanieakcent31"/>
        <w:numPr>
          <w:ilvl w:val="0"/>
          <w:numId w:val="7"/>
        </w:numPr>
        <w:autoSpaceDE w:val="0"/>
        <w:spacing w:line="276" w:lineRule="auto"/>
        <w:ind w:left="1276"/>
        <w:rPr>
          <w:rFonts w:asciiTheme="minorHAnsi" w:eastAsiaTheme="minorHAnsi" w:hAnsiTheme="minorHAnsi" w:cstheme="minorHAnsi"/>
          <w:lang w:eastAsia="en-US"/>
        </w:rPr>
      </w:pPr>
      <w:r w:rsidRPr="003F7A43">
        <w:rPr>
          <w:rFonts w:asciiTheme="minorHAnsi" w:eastAsiaTheme="minorHAnsi" w:hAnsiTheme="minorHAnsi" w:cstheme="minorHAnsi"/>
          <w:lang w:eastAsia="en-US"/>
        </w:rPr>
        <w:t xml:space="preserve">wymienieni w wykazach określonych w rozporządzeniu 765/2006 z dnia 18 maja 2006 r. dotyczącego środków ograniczających w związku z sytuacją na Białorusi i udziałem Białorusi w agresji Rosji wobec Ukrainy (Dz. Urz. UE L 134 z 20.05.2006, str. 1, z </w:t>
      </w:r>
      <w:proofErr w:type="spellStart"/>
      <w:r w:rsidRPr="003F7A43">
        <w:rPr>
          <w:rFonts w:asciiTheme="minorHAnsi" w:eastAsiaTheme="minorHAnsi" w:hAnsiTheme="minorHAnsi" w:cstheme="minorHAnsi"/>
          <w:lang w:eastAsia="en-US"/>
        </w:rPr>
        <w:t>późn</w:t>
      </w:r>
      <w:proofErr w:type="spellEnd"/>
      <w:r w:rsidRPr="003F7A43">
        <w:rPr>
          <w:rFonts w:asciiTheme="minorHAnsi" w:eastAsiaTheme="minorHAnsi" w:hAnsiTheme="minorHAnsi" w:cstheme="minorHAnsi"/>
          <w:lang w:eastAsia="en-US"/>
        </w:rPr>
        <w:t xml:space="preserve">. zm.) i rozporządzeniu 269/2014 z dnia 17 marca 2014 r. w sprawie środków ograniczających w odniesieniu do działań podważających integralność terytorialną, suwerenność i niezależność Ukrainy lub im zagrażających (Dz. Urz. UE L 78 z 17.03.2014, str. 6, z </w:t>
      </w:r>
      <w:proofErr w:type="spellStart"/>
      <w:r w:rsidRPr="003F7A43">
        <w:rPr>
          <w:rFonts w:asciiTheme="minorHAnsi" w:eastAsiaTheme="minorHAnsi" w:hAnsiTheme="minorHAnsi" w:cstheme="minorHAnsi"/>
          <w:lang w:eastAsia="en-US"/>
        </w:rPr>
        <w:t>późn</w:t>
      </w:r>
      <w:proofErr w:type="spellEnd"/>
      <w:r w:rsidRPr="003F7A43">
        <w:rPr>
          <w:rFonts w:asciiTheme="minorHAnsi" w:eastAsiaTheme="minorHAnsi" w:hAnsiTheme="minorHAnsi" w:cstheme="minorHAnsi"/>
          <w:lang w:eastAsia="en-US"/>
        </w:rPr>
        <w:t>. zm.) albo wpisanego na listę na podstawie decyzji w sprawie wpisu na listę rozstrzygającej o zastosowaniu środka, o którym mowa w art. 1 pkt 3 powołanej ustawy;</w:t>
      </w:r>
    </w:p>
    <w:p w14:paraId="3A9C13FA" w14:textId="1DBC17F0" w:rsidR="00A93D78" w:rsidRDefault="00C45C6D" w:rsidP="00A67DFA">
      <w:pPr>
        <w:pStyle w:val="Kolorowecieniowanieakcent31"/>
        <w:numPr>
          <w:ilvl w:val="0"/>
          <w:numId w:val="7"/>
        </w:numPr>
        <w:autoSpaceDE w:val="0"/>
        <w:spacing w:line="276" w:lineRule="auto"/>
        <w:ind w:left="1276"/>
        <w:rPr>
          <w:rFonts w:asciiTheme="minorHAnsi" w:eastAsiaTheme="minorHAnsi" w:hAnsiTheme="minorHAnsi" w:cstheme="minorHAnsi"/>
          <w:lang w:eastAsia="en-US"/>
        </w:rPr>
      </w:pPr>
      <w:r w:rsidRPr="003F7A43">
        <w:rPr>
          <w:rFonts w:asciiTheme="minorHAnsi" w:eastAsiaTheme="minorHAnsi" w:hAnsiTheme="minorHAnsi" w:cstheme="minorHAnsi"/>
          <w:lang w:eastAsia="en-US"/>
        </w:rPr>
        <w:t>którego beneficjentem rzeczywistym w rozumieniu ustawy z dnia 1 marca 2018 r. o przeciwdziałaniu praniu pieniędzy oraz finansowaniu terroryzmu (Dz. U. z 202</w:t>
      </w:r>
      <w:r w:rsidR="00032E7C">
        <w:rPr>
          <w:rFonts w:asciiTheme="minorHAnsi" w:eastAsiaTheme="minorHAnsi" w:hAnsiTheme="minorHAnsi" w:cstheme="minorHAnsi"/>
          <w:lang w:eastAsia="en-US"/>
        </w:rPr>
        <w:t xml:space="preserve">3 </w:t>
      </w:r>
      <w:r w:rsidRPr="003F7A43">
        <w:rPr>
          <w:rFonts w:asciiTheme="minorHAnsi" w:eastAsiaTheme="minorHAnsi" w:hAnsiTheme="minorHAnsi" w:cstheme="minorHAnsi"/>
          <w:lang w:eastAsia="en-US"/>
        </w:rPr>
        <w:t xml:space="preserve">r. poz. </w:t>
      </w:r>
      <w:r w:rsidR="00032E7C">
        <w:rPr>
          <w:rFonts w:asciiTheme="minorHAnsi" w:eastAsiaTheme="minorHAnsi" w:hAnsiTheme="minorHAnsi" w:cstheme="minorHAnsi"/>
          <w:lang w:eastAsia="en-US"/>
        </w:rPr>
        <w:t>1124, 1285, 1723, 1843)</w:t>
      </w:r>
      <w:r w:rsidRPr="003F7A43">
        <w:rPr>
          <w:rFonts w:asciiTheme="minorHAnsi" w:eastAsiaTheme="minorHAnsi" w:hAnsiTheme="minorHAnsi" w:cstheme="minorHAnsi"/>
          <w:lang w:eastAsia="en-US"/>
        </w:rPr>
        <w:t xml:space="preserve"> jest osoba wymieniona w wykazach określonych w rozporządzeniu 765/2006 z dnia 18 maja 2006 r. dotyczącego środków ograniczających w związku z sytuacją na Białorusi i udziałem Białorusi w agresji Rosji wobec Ukrainy (Dz. Urz. UE L 134 z 20.05.2006, str. 1, z </w:t>
      </w:r>
      <w:proofErr w:type="spellStart"/>
      <w:r w:rsidRPr="003F7A43">
        <w:rPr>
          <w:rFonts w:asciiTheme="minorHAnsi" w:eastAsiaTheme="minorHAnsi" w:hAnsiTheme="minorHAnsi" w:cstheme="minorHAnsi"/>
          <w:lang w:eastAsia="en-US"/>
        </w:rPr>
        <w:t>późn</w:t>
      </w:r>
      <w:proofErr w:type="spellEnd"/>
      <w:r w:rsidRPr="003F7A43">
        <w:rPr>
          <w:rFonts w:asciiTheme="minorHAnsi" w:eastAsiaTheme="minorHAnsi" w:hAnsiTheme="minorHAnsi" w:cstheme="minorHAnsi"/>
          <w:lang w:eastAsia="en-US"/>
        </w:rPr>
        <w:t>. zm.) i rozporządzeniu 269/2014 albo wpisana na listę lub będąca takim beneficjentem rzeczywistym od dnia 24 lutego 2022 r., o ile została wpisana na listę na podstawie decyzji w sprawie wpisu na listę rozstrzygającej o zastosowaniu środka, o którym mowa w art. 1 pkt 3 powołanej ustawy;</w:t>
      </w:r>
    </w:p>
    <w:p w14:paraId="39FAD3BE" w14:textId="34955F7E" w:rsidR="00C45C6D" w:rsidRPr="00A93D78" w:rsidRDefault="00C45C6D" w:rsidP="00A67DFA">
      <w:pPr>
        <w:pStyle w:val="Kolorowecieniowanieakcent31"/>
        <w:numPr>
          <w:ilvl w:val="0"/>
          <w:numId w:val="7"/>
        </w:numPr>
        <w:autoSpaceDE w:val="0"/>
        <w:spacing w:line="276" w:lineRule="auto"/>
        <w:ind w:left="1276"/>
        <w:rPr>
          <w:rFonts w:asciiTheme="minorHAnsi" w:eastAsiaTheme="minorHAnsi" w:hAnsiTheme="minorHAnsi" w:cstheme="minorHAnsi"/>
          <w:lang w:eastAsia="en-US"/>
        </w:rPr>
      </w:pPr>
      <w:r w:rsidRPr="00A93D78">
        <w:rPr>
          <w:rFonts w:asciiTheme="minorHAnsi" w:eastAsiaTheme="minorHAnsi" w:hAnsiTheme="minorHAnsi" w:cstheme="minorHAnsi"/>
          <w:lang w:eastAsia="en-US"/>
        </w:rPr>
        <w:t>którego jednostką dominującą w rozumieniu art. 3 ust. 1 pkt 37 ustawy z dnia 29 września 1994 r. o rachunkowości (Dz. U. z 202</w:t>
      </w:r>
      <w:r w:rsidR="00032E7C">
        <w:rPr>
          <w:rFonts w:asciiTheme="minorHAnsi" w:eastAsiaTheme="minorHAnsi" w:hAnsiTheme="minorHAnsi" w:cstheme="minorHAnsi"/>
          <w:lang w:eastAsia="en-US"/>
        </w:rPr>
        <w:t>3</w:t>
      </w:r>
      <w:r w:rsidRPr="00A93D78">
        <w:rPr>
          <w:rFonts w:asciiTheme="minorHAnsi" w:eastAsiaTheme="minorHAnsi" w:hAnsiTheme="minorHAnsi" w:cstheme="minorHAnsi"/>
          <w:lang w:eastAsia="en-US"/>
        </w:rPr>
        <w:t xml:space="preserve"> r. poz. </w:t>
      </w:r>
      <w:r w:rsidR="00032E7C">
        <w:rPr>
          <w:rFonts w:asciiTheme="minorHAnsi" w:eastAsiaTheme="minorHAnsi" w:hAnsiTheme="minorHAnsi" w:cstheme="minorHAnsi"/>
          <w:lang w:eastAsia="en-US"/>
        </w:rPr>
        <w:t>120, 259, 1598</w:t>
      </w:r>
      <w:r w:rsidRPr="00A93D78">
        <w:rPr>
          <w:rFonts w:asciiTheme="minorHAnsi" w:eastAsiaTheme="minorHAnsi" w:hAnsiTheme="minorHAnsi" w:cstheme="minorHAnsi"/>
          <w:lang w:eastAsia="en-US"/>
        </w:rPr>
        <w:t xml:space="preserve">) jest podmiot wymieniony w wykazach określonych w rozporządzeniu 765/2006 z dnia 18 maja 2006 r. dotyczącego środków ograniczających w związku z sytuacją na Białorusi i udziałem Białorusi w agresji Rosji wobec Ukrainy (Dz. Urz. UE L 134 z 20.05.2006, str. 1, z </w:t>
      </w:r>
      <w:proofErr w:type="spellStart"/>
      <w:r w:rsidRPr="00A93D78">
        <w:rPr>
          <w:rFonts w:asciiTheme="minorHAnsi" w:eastAsiaTheme="minorHAnsi" w:hAnsiTheme="minorHAnsi" w:cstheme="minorHAnsi"/>
          <w:lang w:eastAsia="en-US"/>
        </w:rPr>
        <w:t>późn</w:t>
      </w:r>
      <w:proofErr w:type="spellEnd"/>
      <w:r w:rsidRPr="00A93D78">
        <w:rPr>
          <w:rFonts w:asciiTheme="minorHAnsi" w:eastAsiaTheme="minorHAnsi" w:hAnsiTheme="minorHAnsi" w:cstheme="minorHAnsi"/>
          <w:lang w:eastAsia="en-US"/>
        </w:rPr>
        <w:t xml:space="preserve">. zm.) i rozporządzeniu 269/2014 z dnia 17 marca 2014 r. w sprawie środków ograniczających w odniesieniu do działań </w:t>
      </w:r>
      <w:r w:rsidRPr="00A93D78">
        <w:rPr>
          <w:rFonts w:asciiTheme="minorHAnsi" w:eastAsiaTheme="minorHAnsi" w:hAnsiTheme="minorHAnsi" w:cstheme="minorHAnsi"/>
          <w:lang w:eastAsia="en-US"/>
        </w:rPr>
        <w:lastRenderedPageBreak/>
        <w:t xml:space="preserve">podważających integralność terytorialną, suwerenność i niezależność Ukrainy lub im zagrażających (Dz. Urz. UE L 78 z 17.03.2014, str. 6, z </w:t>
      </w:r>
      <w:proofErr w:type="spellStart"/>
      <w:r w:rsidRPr="00A93D78">
        <w:rPr>
          <w:rFonts w:asciiTheme="minorHAnsi" w:eastAsiaTheme="minorHAnsi" w:hAnsiTheme="minorHAnsi" w:cstheme="minorHAnsi"/>
          <w:lang w:eastAsia="en-US"/>
        </w:rPr>
        <w:t>późn</w:t>
      </w:r>
      <w:proofErr w:type="spellEnd"/>
      <w:r w:rsidRPr="00A93D78">
        <w:rPr>
          <w:rFonts w:asciiTheme="minorHAnsi" w:eastAsiaTheme="minorHAnsi" w:hAnsiTheme="minorHAnsi" w:cstheme="minorHAnsi"/>
          <w:lang w:eastAsia="en-US"/>
        </w:rPr>
        <w:t>. zm.) albo wpisany na listę o której mowa w art. 2 ustawy z dnia 13 kwietnia 2022 r. o szczególnych rozwiązaniach w zakresie przeciwdziałania wspieraniu agresji na Ukrainę oraz służących ochronie bezpieczeństwa narodowego lub będący taką jednostką dominującą od dnia 24 lutego 2022 r., o ile został wpisany na listę na podstawie decyzji w sprawie wpisu na listę rozstrzygającej o zastosowaniu środka, o którym mowa w art. 1 pkt 3 powołanej ustawy;</w:t>
      </w:r>
    </w:p>
    <w:p w14:paraId="39AD77C0" w14:textId="51198C9B" w:rsidR="001D7A73" w:rsidRDefault="00C45C6D" w:rsidP="00A67DFA">
      <w:pPr>
        <w:pStyle w:val="Kolorowecieniowanieakcent31"/>
        <w:numPr>
          <w:ilvl w:val="1"/>
          <w:numId w:val="18"/>
        </w:numPr>
        <w:autoSpaceDE w:val="0"/>
        <w:spacing w:line="276" w:lineRule="auto"/>
        <w:ind w:left="1276" w:hanging="709"/>
        <w:rPr>
          <w:rFonts w:asciiTheme="minorHAnsi" w:hAnsiTheme="minorHAnsi" w:cstheme="minorHAnsi"/>
        </w:rPr>
      </w:pPr>
      <w:r w:rsidRPr="003F7A43">
        <w:rPr>
          <w:rFonts w:asciiTheme="minorHAnsi" w:hAnsiTheme="minorHAnsi" w:cstheme="minorHAnsi"/>
        </w:rPr>
        <w:t xml:space="preserve">Wykluczenie, o którym mowa w pkt </w:t>
      </w:r>
      <w:r w:rsidR="007750D8">
        <w:rPr>
          <w:rFonts w:asciiTheme="minorHAnsi" w:hAnsiTheme="minorHAnsi" w:cstheme="minorHAnsi"/>
        </w:rPr>
        <w:t>8</w:t>
      </w:r>
      <w:r w:rsidR="002346DF" w:rsidRPr="003F7A43">
        <w:rPr>
          <w:rFonts w:asciiTheme="minorHAnsi" w:hAnsiTheme="minorHAnsi" w:cstheme="minorHAnsi"/>
        </w:rPr>
        <w:t>.1.</w:t>
      </w:r>
      <w:r w:rsidRPr="003F7A43">
        <w:rPr>
          <w:rFonts w:asciiTheme="minorHAnsi" w:hAnsiTheme="minorHAnsi" w:cstheme="minorHAnsi"/>
        </w:rPr>
        <w:t xml:space="preserve"> następuje na okres trwania ww. okoliczności.</w:t>
      </w:r>
    </w:p>
    <w:p w14:paraId="2E26AFF2" w14:textId="6DCCCDFC" w:rsidR="001D7A73" w:rsidRDefault="00C45C6D" w:rsidP="00A67DFA">
      <w:pPr>
        <w:pStyle w:val="Kolorowecieniowanieakcent31"/>
        <w:numPr>
          <w:ilvl w:val="1"/>
          <w:numId w:val="18"/>
        </w:numPr>
        <w:autoSpaceDE w:val="0"/>
        <w:spacing w:line="276" w:lineRule="auto"/>
        <w:ind w:left="1276" w:hanging="709"/>
        <w:rPr>
          <w:rFonts w:asciiTheme="minorHAnsi" w:hAnsiTheme="minorHAnsi" w:cstheme="minorHAnsi"/>
        </w:rPr>
      </w:pPr>
      <w:r w:rsidRPr="001D7A73">
        <w:rPr>
          <w:rFonts w:asciiTheme="minorHAnsi" w:hAnsiTheme="minorHAnsi" w:cstheme="minorHAnsi"/>
        </w:rPr>
        <w:t>Sposób oceny spełniania braku podstaw wykluczenia</w:t>
      </w:r>
      <w:r w:rsidR="0023568F" w:rsidRPr="001D7A73">
        <w:rPr>
          <w:rFonts w:asciiTheme="minorHAnsi" w:hAnsiTheme="minorHAnsi" w:cstheme="minorHAnsi"/>
        </w:rPr>
        <w:t xml:space="preserve">: </w:t>
      </w:r>
      <w:r w:rsidRPr="001D7A73">
        <w:rPr>
          <w:rFonts w:asciiTheme="minorHAnsi" w:hAnsiTheme="minorHAnsi" w:cstheme="minorHAnsi"/>
        </w:rPr>
        <w:t>Weryfikacja nastąpi w oparciu o oświadczeni</w:t>
      </w:r>
      <w:r w:rsidR="0023568F" w:rsidRPr="001D7A73">
        <w:rPr>
          <w:rFonts w:asciiTheme="minorHAnsi" w:hAnsiTheme="minorHAnsi" w:cstheme="minorHAnsi"/>
        </w:rPr>
        <w:t xml:space="preserve">e </w:t>
      </w:r>
      <w:r w:rsidRPr="001D7A73">
        <w:rPr>
          <w:rFonts w:asciiTheme="minorHAnsi" w:hAnsiTheme="minorHAnsi" w:cstheme="minorHAnsi"/>
        </w:rPr>
        <w:t>Wykonawcy o braku podstawy wykluczenia wskazanych w art. 7 ustawy z dnia 13 kwietnia 2022 r. o szczególnych rozwiązaniach w zakresie przeciwdziałania wspieraniu agresji na Ukrainę oraz służących ochronie bezpieczeństwa narodowego</w:t>
      </w:r>
      <w:r w:rsidR="007750D8">
        <w:rPr>
          <w:rFonts w:asciiTheme="minorHAnsi" w:hAnsiTheme="minorHAnsi" w:cstheme="minorHAnsi"/>
        </w:rPr>
        <w:t>.</w:t>
      </w:r>
    </w:p>
    <w:p w14:paraId="2E1B9AD8" w14:textId="69B70AD0" w:rsidR="00966D9E" w:rsidRPr="001D7A73" w:rsidRDefault="00966D9E" w:rsidP="00A67DFA">
      <w:pPr>
        <w:pStyle w:val="Kolorowecieniowanieakcent31"/>
        <w:numPr>
          <w:ilvl w:val="1"/>
          <w:numId w:val="18"/>
        </w:numPr>
        <w:autoSpaceDE w:val="0"/>
        <w:spacing w:line="276" w:lineRule="auto"/>
        <w:ind w:left="1276" w:hanging="709"/>
        <w:rPr>
          <w:rFonts w:asciiTheme="minorHAnsi" w:hAnsiTheme="minorHAnsi" w:cstheme="minorHAnsi"/>
        </w:rPr>
      </w:pPr>
      <w:r w:rsidRPr="001D7A73">
        <w:rPr>
          <w:rFonts w:asciiTheme="minorHAnsi" w:hAnsiTheme="minorHAnsi" w:cstheme="minorHAnsi"/>
        </w:rPr>
        <w:t>Ocena spełniania przedstawionych powyżej warunków zostanie dokonana wg formuły: „spełnia – nie spełnia”.</w:t>
      </w:r>
      <w:r w:rsidRPr="001D7A73">
        <w:rPr>
          <w:rFonts w:asciiTheme="minorHAnsi" w:hAnsiTheme="minorHAnsi" w:cstheme="minorHAnsi"/>
          <w:b/>
        </w:rPr>
        <w:t xml:space="preserve"> </w:t>
      </w:r>
      <w:r w:rsidR="00A53B9B" w:rsidRPr="001D7A73">
        <w:rPr>
          <w:rFonts w:asciiTheme="minorHAnsi" w:hAnsiTheme="minorHAnsi" w:cstheme="minorHAnsi"/>
        </w:rPr>
        <w:t>Zamawiający wykluczy wykonawców, którzy:</w:t>
      </w:r>
    </w:p>
    <w:p w14:paraId="2D41427D" w14:textId="77777777" w:rsidR="00966D9E" w:rsidRPr="003F7A43" w:rsidRDefault="00A53B9B" w:rsidP="00A67DFA">
      <w:pPr>
        <w:pStyle w:val="Kolorowecieniowanieakcent31"/>
        <w:numPr>
          <w:ilvl w:val="0"/>
          <w:numId w:val="9"/>
        </w:numPr>
        <w:autoSpaceDE w:val="0"/>
        <w:spacing w:line="276" w:lineRule="auto"/>
        <w:rPr>
          <w:rFonts w:asciiTheme="minorHAnsi" w:hAnsiTheme="minorHAnsi" w:cstheme="minorHAnsi"/>
          <w:b/>
        </w:rPr>
      </w:pPr>
      <w:r w:rsidRPr="003F7A43">
        <w:rPr>
          <w:rFonts w:asciiTheme="minorHAnsi" w:hAnsiTheme="minorHAnsi" w:cstheme="minorHAnsi"/>
        </w:rPr>
        <w:t>nie wykażą braku podstaw wykluczenia;</w:t>
      </w:r>
    </w:p>
    <w:p w14:paraId="5373A6B1" w14:textId="77777777" w:rsidR="00966D9E" w:rsidRPr="003F7A43" w:rsidRDefault="00A53B9B" w:rsidP="00A67DFA">
      <w:pPr>
        <w:pStyle w:val="Kolorowecieniowanieakcent31"/>
        <w:numPr>
          <w:ilvl w:val="0"/>
          <w:numId w:val="9"/>
        </w:numPr>
        <w:autoSpaceDE w:val="0"/>
        <w:spacing w:line="276" w:lineRule="auto"/>
        <w:rPr>
          <w:rFonts w:asciiTheme="minorHAnsi" w:hAnsiTheme="minorHAnsi" w:cstheme="minorHAnsi"/>
          <w:b/>
        </w:rPr>
      </w:pPr>
      <w:r w:rsidRPr="003F7A43">
        <w:rPr>
          <w:rFonts w:asciiTheme="minorHAnsi" w:hAnsiTheme="minorHAnsi" w:cstheme="minorHAnsi"/>
        </w:rPr>
        <w:t>wobec których zachodzą podstawy wykluczenia.</w:t>
      </w:r>
    </w:p>
    <w:p w14:paraId="42E7A321" w14:textId="404E4EFD" w:rsidR="001D7A73" w:rsidRPr="00A6797C" w:rsidRDefault="00966D9E" w:rsidP="00A67DFA">
      <w:pPr>
        <w:pStyle w:val="Kolorowecieniowanieakcent31"/>
        <w:numPr>
          <w:ilvl w:val="1"/>
          <w:numId w:val="18"/>
        </w:numPr>
        <w:autoSpaceDE w:val="0"/>
        <w:spacing w:line="276" w:lineRule="auto"/>
        <w:ind w:left="1276" w:hanging="709"/>
        <w:rPr>
          <w:rFonts w:asciiTheme="minorHAnsi" w:hAnsiTheme="minorHAnsi" w:cstheme="minorHAnsi"/>
          <w:b/>
        </w:rPr>
      </w:pPr>
      <w:r w:rsidRPr="00A93D78">
        <w:rPr>
          <w:rFonts w:asciiTheme="minorHAnsi" w:hAnsiTheme="minorHAnsi" w:cstheme="minorHAnsi"/>
        </w:rPr>
        <w:t>W przypadku wykonawców wspólnie ubiegających się o udzielenie zamówienia, brak podstaw wykluczenia, o których mowa w p</w:t>
      </w:r>
      <w:r w:rsidR="002346DF" w:rsidRPr="00A93D78">
        <w:rPr>
          <w:rFonts w:asciiTheme="minorHAnsi" w:hAnsiTheme="minorHAnsi" w:cstheme="minorHAnsi"/>
        </w:rPr>
        <w:t>kt</w:t>
      </w:r>
      <w:r w:rsidRPr="00A93D78">
        <w:rPr>
          <w:rFonts w:asciiTheme="minorHAnsi" w:hAnsiTheme="minorHAnsi" w:cstheme="minorHAnsi"/>
        </w:rPr>
        <w:t xml:space="preserve"> </w:t>
      </w:r>
      <w:r w:rsidR="007750D8">
        <w:rPr>
          <w:rFonts w:asciiTheme="minorHAnsi" w:hAnsiTheme="minorHAnsi" w:cstheme="minorHAnsi"/>
        </w:rPr>
        <w:t xml:space="preserve">8.1. </w:t>
      </w:r>
      <w:r w:rsidRPr="00A93D78">
        <w:rPr>
          <w:rFonts w:asciiTheme="minorHAnsi" w:hAnsiTheme="minorHAnsi" w:cstheme="minorHAnsi"/>
        </w:rPr>
        <w:t>winien wykazać każdy z tych wykonawców.</w:t>
      </w:r>
    </w:p>
    <w:p w14:paraId="173923A4" w14:textId="6B9954F8" w:rsidR="00A6797C" w:rsidRDefault="00A6797C" w:rsidP="00A67DFA">
      <w:pPr>
        <w:pStyle w:val="Kolorowecieniowanieakcent31"/>
        <w:numPr>
          <w:ilvl w:val="1"/>
          <w:numId w:val="18"/>
        </w:numPr>
        <w:autoSpaceDE w:val="0"/>
        <w:spacing w:line="276" w:lineRule="auto"/>
        <w:ind w:left="1276" w:hanging="709"/>
        <w:rPr>
          <w:rFonts w:asciiTheme="minorHAnsi" w:hAnsiTheme="minorHAnsi" w:cstheme="minorHAnsi"/>
          <w:b/>
        </w:rPr>
      </w:pPr>
      <w:r>
        <w:rPr>
          <w:rFonts w:asciiTheme="minorHAnsi" w:hAnsiTheme="minorHAnsi" w:cstheme="minorHAnsi"/>
        </w:rPr>
        <w:t>W przypadku Wykonawcy wykluczonego z postępowania na podstawie przesłanek określonych w pkt 8.1., Zamawiający odrzuca ofertę takiego Wykonawcy.</w:t>
      </w:r>
    </w:p>
    <w:p w14:paraId="22EF7FE2" w14:textId="5A334779" w:rsidR="00F77B6A" w:rsidRPr="001D7A73" w:rsidRDefault="001D7A73" w:rsidP="00A67DFA">
      <w:pPr>
        <w:pStyle w:val="Kolorowecieniowanieakcent31"/>
        <w:numPr>
          <w:ilvl w:val="0"/>
          <w:numId w:val="18"/>
        </w:numPr>
        <w:autoSpaceDE w:val="0"/>
        <w:spacing w:line="276" w:lineRule="auto"/>
        <w:ind w:left="567" w:hanging="425"/>
        <w:rPr>
          <w:rFonts w:ascii="Calibri" w:hAnsi="Calibri" w:cs="Calibri"/>
          <w:b/>
        </w:rPr>
      </w:pPr>
      <w:r w:rsidRPr="001D7A73">
        <w:rPr>
          <w:rFonts w:ascii="Calibri" w:hAnsi="Calibri" w:cs="Calibri"/>
          <w:b/>
        </w:rPr>
        <w:t>W</w:t>
      </w:r>
      <w:r w:rsidR="00EC590A" w:rsidRPr="001D7A73">
        <w:rPr>
          <w:rFonts w:ascii="Calibri" w:hAnsi="Calibri" w:cs="Calibri"/>
          <w:b/>
        </w:rPr>
        <w:t xml:space="preserve">arunki udziału w postępowaniu. </w:t>
      </w:r>
      <w:r w:rsidR="00631186">
        <w:rPr>
          <w:rFonts w:ascii="Calibri" w:hAnsi="Calibri" w:cs="Calibri"/>
        </w:rPr>
        <w:t>O udzielenie zamówienia mogą ubiegać się Wykonawcy spełniający następujące warunki:</w:t>
      </w:r>
    </w:p>
    <w:p w14:paraId="266583F9" w14:textId="648487F1" w:rsidR="00B15235" w:rsidRPr="00B15235" w:rsidRDefault="00B15235" w:rsidP="00B15235">
      <w:pPr>
        <w:pStyle w:val="Akapitzlist"/>
        <w:numPr>
          <w:ilvl w:val="1"/>
          <w:numId w:val="18"/>
        </w:numPr>
        <w:ind w:left="1276" w:hanging="709"/>
        <w:rPr>
          <w:rFonts w:ascii="Calibri" w:hAnsi="Calibri" w:cs="Calibri"/>
          <w:b/>
        </w:rPr>
      </w:pPr>
      <w:r>
        <w:rPr>
          <w:rFonts w:ascii="Calibri" w:hAnsi="Calibri" w:cs="Calibri"/>
        </w:rPr>
        <w:t xml:space="preserve">Zamawiający wymaga by Wykonawca dysponował i skierował do realizacji zamówienia </w:t>
      </w:r>
      <w:r w:rsidR="0085684C">
        <w:rPr>
          <w:rFonts w:ascii="Calibri" w:hAnsi="Calibri" w:cs="Calibri"/>
        </w:rPr>
        <w:t xml:space="preserve">przynajmniej </w:t>
      </w:r>
      <w:r>
        <w:rPr>
          <w:rFonts w:ascii="Calibri" w:hAnsi="Calibri" w:cs="Calibri"/>
        </w:rPr>
        <w:t>następujące osoby:</w:t>
      </w:r>
    </w:p>
    <w:p w14:paraId="3FAE182D" w14:textId="68853750" w:rsidR="00B15235" w:rsidRPr="0032638B" w:rsidRDefault="00E423BE" w:rsidP="00B15235">
      <w:pPr>
        <w:pStyle w:val="Akapitzlist"/>
        <w:numPr>
          <w:ilvl w:val="0"/>
          <w:numId w:val="29"/>
        </w:numPr>
        <w:ind w:left="1701" w:hanging="425"/>
        <w:rPr>
          <w:rFonts w:ascii="Calibri" w:hAnsi="Calibri" w:cs="Calibri"/>
          <w:b/>
        </w:rPr>
      </w:pPr>
      <w:r w:rsidRPr="0032638B">
        <w:rPr>
          <w:rFonts w:ascii="Calibri" w:hAnsi="Calibri" w:cs="Calibri"/>
          <w:b/>
        </w:rPr>
        <w:t>Jedna osoba posiadająca doświadczenie eksperckie polegające na przeprowadzeniu w okresie ostatnich 5 lat</w:t>
      </w:r>
      <w:r w:rsidRPr="0032638B">
        <w:rPr>
          <w:rFonts w:ascii="Calibri" w:hAnsi="Calibri" w:cs="Calibri"/>
        </w:rPr>
        <w:t xml:space="preserve"> przed upływem terminu składania ofert przynajmniej </w:t>
      </w:r>
      <w:r w:rsidRPr="0032638B">
        <w:rPr>
          <w:rFonts w:ascii="Calibri" w:hAnsi="Calibri" w:cs="Calibri"/>
          <w:b/>
        </w:rPr>
        <w:t xml:space="preserve">5 warsztatów/szkoleń w tematyce dotyczącej nowoczesnej dydaktyki </w:t>
      </w:r>
      <w:r w:rsidR="0085684C" w:rsidRPr="0032638B">
        <w:rPr>
          <w:rFonts w:ascii="Calibri" w:hAnsi="Calibri" w:cs="Calibri"/>
          <w:b/>
        </w:rPr>
        <w:t>akademickiej</w:t>
      </w:r>
      <w:r w:rsidR="002767BC" w:rsidRPr="0032638B">
        <w:rPr>
          <w:rFonts w:ascii="Calibri" w:hAnsi="Calibri" w:cs="Calibri"/>
        </w:rPr>
        <w:t>;</w:t>
      </w:r>
    </w:p>
    <w:p w14:paraId="0A0F89D3" w14:textId="13C4FA30" w:rsidR="00E423BE" w:rsidRPr="0032638B" w:rsidRDefault="00E423BE" w:rsidP="00E423BE">
      <w:pPr>
        <w:pStyle w:val="Akapitzlist"/>
        <w:numPr>
          <w:ilvl w:val="0"/>
          <w:numId w:val="29"/>
        </w:numPr>
        <w:ind w:left="1701" w:hanging="425"/>
        <w:rPr>
          <w:rFonts w:ascii="Calibri" w:hAnsi="Calibri" w:cs="Calibri"/>
          <w:b/>
        </w:rPr>
      </w:pPr>
      <w:r w:rsidRPr="0032638B">
        <w:rPr>
          <w:rFonts w:ascii="Calibri" w:hAnsi="Calibri" w:cs="Calibri"/>
          <w:b/>
        </w:rPr>
        <w:t>Jedna osoba posiadająca doświadczenie eksperckie polegające na przeprowadzeniu w okresie ostatnich 5 lat</w:t>
      </w:r>
      <w:r w:rsidRPr="0032638B">
        <w:rPr>
          <w:rFonts w:ascii="Calibri" w:hAnsi="Calibri" w:cs="Calibri"/>
        </w:rPr>
        <w:t xml:space="preserve"> przed upływem terminu składania ofert przynajmniej </w:t>
      </w:r>
      <w:r w:rsidRPr="0032638B">
        <w:rPr>
          <w:rFonts w:ascii="Calibri" w:hAnsi="Calibri" w:cs="Calibri"/>
          <w:b/>
        </w:rPr>
        <w:t>5 warsztatów/szkoleń w tematyce dotyczącej edukacji cyfrowej</w:t>
      </w:r>
      <w:r w:rsidR="002767BC" w:rsidRPr="0032638B">
        <w:rPr>
          <w:rFonts w:ascii="Calibri" w:hAnsi="Calibri" w:cs="Calibri"/>
          <w:b/>
        </w:rPr>
        <w:t xml:space="preserve"> w uczelni wyższej</w:t>
      </w:r>
      <w:r w:rsidR="002767BC" w:rsidRPr="0032638B">
        <w:rPr>
          <w:rFonts w:ascii="Calibri" w:hAnsi="Calibri" w:cs="Calibri"/>
        </w:rPr>
        <w:t>;</w:t>
      </w:r>
    </w:p>
    <w:p w14:paraId="29F92C75" w14:textId="09B73BA3" w:rsidR="00E423BE" w:rsidRPr="0032638B" w:rsidRDefault="00E423BE" w:rsidP="00E423BE">
      <w:pPr>
        <w:pStyle w:val="Akapitzlist"/>
        <w:numPr>
          <w:ilvl w:val="0"/>
          <w:numId w:val="29"/>
        </w:numPr>
        <w:ind w:left="1701" w:hanging="425"/>
        <w:rPr>
          <w:rFonts w:ascii="Calibri" w:hAnsi="Calibri" w:cs="Calibri"/>
          <w:b/>
        </w:rPr>
      </w:pPr>
      <w:r w:rsidRPr="0032638B">
        <w:rPr>
          <w:rFonts w:ascii="Calibri" w:hAnsi="Calibri" w:cs="Calibri"/>
          <w:b/>
        </w:rPr>
        <w:t>Jedna osoba posiadająca doświadczenie eksperckie polegające na przeprowadzeniu w okresie ostatnich 5 lat</w:t>
      </w:r>
      <w:r w:rsidRPr="0032638B">
        <w:rPr>
          <w:rFonts w:ascii="Calibri" w:hAnsi="Calibri" w:cs="Calibri"/>
        </w:rPr>
        <w:t xml:space="preserve"> przed upływem terminu składania ofert przynajmniej </w:t>
      </w:r>
      <w:r w:rsidRPr="0032638B">
        <w:rPr>
          <w:rFonts w:ascii="Calibri" w:hAnsi="Calibri" w:cs="Calibri"/>
          <w:b/>
        </w:rPr>
        <w:t>5 warsztatów/szkoleń w tematyce dotyczącej wdrażania zielonej transformacji</w:t>
      </w:r>
      <w:r w:rsidR="002767BC" w:rsidRPr="0032638B">
        <w:rPr>
          <w:rFonts w:ascii="Calibri" w:hAnsi="Calibri" w:cs="Calibri"/>
          <w:b/>
        </w:rPr>
        <w:t xml:space="preserve"> w uczelni wyższej</w:t>
      </w:r>
      <w:r w:rsidR="002767BC" w:rsidRPr="0032638B">
        <w:rPr>
          <w:rFonts w:ascii="Calibri" w:hAnsi="Calibri" w:cs="Calibri"/>
        </w:rPr>
        <w:t>.</w:t>
      </w:r>
    </w:p>
    <w:p w14:paraId="50011DF1" w14:textId="25227B99" w:rsidR="001F2254" w:rsidRPr="001F2254" w:rsidRDefault="001F2254" w:rsidP="001F2254">
      <w:pPr>
        <w:pStyle w:val="Akapitzlist"/>
        <w:numPr>
          <w:ilvl w:val="1"/>
          <w:numId w:val="18"/>
        </w:numPr>
        <w:ind w:left="1276" w:hanging="709"/>
        <w:rPr>
          <w:rFonts w:ascii="Calibri" w:hAnsi="Calibri" w:cs="Calibri"/>
        </w:rPr>
      </w:pPr>
      <w:r w:rsidRPr="001F2254">
        <w:rPr>
          <w:rFonts w:ascii="Calibri" w:hAnsi="Calibri" w:cs="Calibri"/>
        </w:rPr>
        <w:t xml:space="preserve">Weryfikacja </w:t>
      </w:r>
      <w:r>
        <w:rPr>
          <w:rFonts w:ascii="Calibri" w:hAnsi="Calibri" w:cs="Calibri"/>
        </w:rPr>
        <w:t xml:space="preserve">i ocena spełniania wyżej określonego (punkt 9.1.) warunku udziału w postępowaniu nastąpi w oparciu o złożony przez Wykonawcę wykaz osób skierowanych do realizacji zamówienia, </w:t>
      </w:r>
      <w:r w:rsidRPr="001F2254">
        <w:rPr>
          <w:rFonts w:cstheme="minorHAnsi"/>
        </w:rPr>
        <w:t>wg formuły: „spełnia – nie spełnia”</w:t>
      </w:r>
    </w:p>
    <w:p w14:paraId="4B771D9F" w14:textId="72D07E58" w:rsidR="001D7A73" w:rsidRPr="00B15235" w:rsidRDefault="005E0C94" w:rsidP="00B15235">
      <w:pPr>
        <w:pStyle w:val="Akapitzlist"/>
        <w:numPr>
          <w:ilvl w:val="1"/>
          <w:numId w:val="18"/>
        </w:numPr>
        <w:ind w:left="1276" w:hanging="709"/>
        <w:rPr>
          <w:rFonts w:ascii="Calibri" w:hAnsi="Calibri" w:cs="Calibri"/>
          <w:b/>
        </w:rPr>
      </w:pPr>
      <w:r>
        <w:rPr>
          <w:rFonts w:ascii="Calibri" w:hAnsi="Calibri" w:cs="Calibri"/>
        </w:rPr>
        <w:lastRenderedPageBreak/>
        <w:t>Spełnianie warunku określonego w punkcie 9.</w:t>
      </w:r>
      <w:r w:rsidR="002767BC">
        <w:rPr>
          <w:rFonts w:ascii="Calibri" w:hAnsi="Calibri" w:cs="Calibri"/>
        </w:rPr>
        <w:t>1</w:t>
      </w:r>
      <w:r>
        <w:rPr>
          <w:rFonts w:ascii="Calibri" w:hAnsi="Calibri" w:cs="Calibri"/>
        </w:rPr>
        <w:t>. Wykonawcy wspólnie składający ofertę wykazują wspólnie.</w:t>
      </w:r>
    </w:p>
    <w:p w14:paraId="465D2FD0" w14:textId="02DCE48C" w:rsidR="00780CB3" w:rsidRDefault="00780CB3" w:rsidP="00A67DFA">
      <w:pPr>
        <w:pStyle w:val="Akapitzlist"/>
        <w:numPr>
          <w:ilvl w:val="0"/>
          <w:numId w:val="18"/>
        </w:numPr>
        <w:tabs>
          <w:tab w:val="left" w:pos="1418"/>
          <w:tab w:val="left" w:pos="1701"/>
        </w:tabs>
        <w:spacing w:line="276" w:lineRule="auto"/>
        <w:ind w:left="709" w:hanging="425"/>
        <w:rPr>
          <w:rFonts w:ascii="Calibri" w:hAnsi="Calibri" w:cs="Calibri"/>
          <w:b/>
          <w:color w:val="000000" w:themeColor="text1"/>
        </w:rPr>
      </w:pPr>
      <w:r>
        <w:rPr>
          <w:rFonts w:ascii="Calibri" w:hAnsi="Calibri" w:cs="Calibri"/>
          <w:b/>
          <w:color w:val="000000" w:themeColor="text1"/>
        </w:rPr>
        <w:t>Informacja na temat zakazu konfliktów interesów.</w:t>
      </w:r>
    </w:p>
    <w:p w14:paraId="5FFFC2CF" w14:textId="6C65CF1A" w:rsidR="00EC1425" w:rsidRPr="00EC1425" w:rsidRDefault="00EC1425" w:rsidP="00EC1425">
      <w:pPr>
        <w:pStyle w:val="Akapitzlist"/>
        <w:numPr>
          <w:ilvl w:val="1"/>
          <w:numId w:val="18"/>
        </w:numPr>
        <w:tabs>
          <w:tab w:val="left" w:pos="1418"/>
          <w:tab w:val="left" w:pos="1701"/>
        </w:tabs>
        <w:spacing w:line="276" w:lineRule="auto"/>
        <w:ind w:left="1276" w:hanging="567"/>
        <w:rPr>
          <w:rFonts w:ascii="Calibri" w:hAnsi="Calibri" w:cs="Calibri"/>
          <w:b/>
          <w:color w:val="000000" w:themeColor="text1"/>
        </w:rPr>
      </w:pPr>
      <w:r>
        <w:rPr>
          <w:rFonts w:ascii="Calibri" w:hAnsi="Calibri" w:cs="Calibri"/>
          <w:color w:val="000000" w:themeColor="text1"/>
        </w:rPr>
        <w:t>Konflikt interesów oznacza każdą sytuację, w której osoby biorące udział w przygotowaniu lub prowadzeniu postępowania o udzielenie zamówienia lub mogące wpłynąć na jego wynik mają, bezpośrednio lub pośrednio, interes finansowy, ekonomiczny lub inny interes osobisty, który można postrzegać jako zagrażający ich bezstronności i niezależności w związku z postepowaniem o udzielenie zamówienia.</w:t>
      </w:r>
    </w:p>
    <w:p w14:paraId="18C70731" w14:textId="7667BE3D" w:rsidR="00EC1425" w:rsidRPr="00E8533C" w:rsidRDefault="005776FA" w:rsidP="00EC1425">
      <w:pPr>
        <w:pStyle w:val="Akapitzlist"/>
        <w:numPr>
          <w:ilvl w:val="1"/>
          <w:numId w:val="18"/>
        </w:numPr>
        <w:tabs>
          <w:tab w:val="left" w:pos="1418"/>
          <w:tab w:val="left" w:pos="1701"/>
        </w:tabs>
        <w:spacing w:line="276" w:lineRule="auto"/>
        <w:ind w:left="1276" w:hanging="567"/>
        <w:rPr>
          <w:rFonts w:ascii="Calibri" w:hAnsi="Calibri" w:cs="Calibri"/>
          <w:b/>
          <w:color w:val="000000" w:themeColor="text1"/>
        </w:rPr>
      </w:pPr>
      <w:r>
        <w:rPr>
          <w:rFonts w:ascii="Calibri" w:hAnsi="Calibri" w:cs="Calibri"/>
          <w:color w:val="000000" w:themeColor="text1"/>
        </w:rPr>
        <w:t>Czynności</w:t>
      </w:r>
      <w:r w:rsidR="00EC1425">
        <w:rPr>
          <w:rFonts w:ascii="Calibri" w:hAnsi="Calibri" w:cs="Calibri"/>
          <w:color w:val="000000" w:themeColor="text1"/>
        </w:rPr>
        <w:t xml:space="preserve"> związane z przygotowaniem i przeprowadzeniem postępowania ze strony Zamawiającego wykonują osoby zapewniające bezstronność i obiektywizm. Osoby te składają oświadczenie o braku istnienia </w:t>
      </w:r>
      <w:r w:rsidR="00E8533C">
        <w:rPr>
          <w:rFonts w:ascii="Calibri" w:hAnsi="Calibri" w:cs="Calibri"/>
          <w:color w:val="000000" w:themeColor="text1"/>
        </w:rPr>
        <w:t xml:space="preserve">albo braku wpływu </w:t>
      </w:r>
      <w:r w:rsidR="00EC1425">
        <w:rPr>
          <w:rFonts w:ascii="Calibri" w:hAnsi="Calibri" w:cs="Calibri"/>
          <w:color w:val="000000" w:themeColor="text1"/>
        </w:rPr>
        <w:t>powiązań osobowych lub kapitałowych z wykonawcami</w:t>
      </w:r>
      <w:r w:rsidR="00E8533C">
        <w:rPr>
          <w:rFonts w:ascii="Calibri" w:hAnsi="Calibri" w:cs="Calibri"/>
          <w:color w:val="000000" w:themeColor="text1"/>
        </w:rPr>
        <w:t xml:space="preserve"> na bezstronność postępowania, polegających na:</w:t>
      </w:r>
    </w:p>
    <w:p w14:paraId="1EDE60DB" w14:textId="082D3218" w:rsidR="00E8533C" w:rsidRPr="00E8533C" w:rsidRDefault="00E8533C" w:rsidP="00E8533C">
      <w:pPr>
        <w:pStyle w:val="Akapitzlist"/>
        <w:numPr>
          <w:ilvl w:val="0"/>
          <w:numId w:val="22"/>
        </w:numPr>
        <w:tabs>
          <w:tab w:val="left" w:pos="1418"/>
          <w:tab w:val="left" w:pos="1701"/>
        </w:tabs>
        <w:spacing w:line="276" w:lineRule="auto"/>
        <w:rPr>
          <w:rFonts w:cstheme="minorHAnsi"/>
          <w:color w:val="000000" w:themeColor="text1"/>
        </w:rPr>
      </w:pPr>
      <w:r w:rsidRPr="00E8533C">
        <w:rPr>
          <w:rFonts w:cstheme="minorHAnsi"/>
          <w:color w:val="000000" w:themeColor="text1"/>
        </w:rPr>
        <w:t xml:space="preserve">Uczestniczeniu </w:t>
      </w:r>
      <w:r w:rsidR="005776FA">
        <w:rPr>
          <w:rFonts w:cstheme="minorHAnsi"/>
          <w:color w:val="000000" w:themeColor="text1"/>
        </w:rPr>
        <w:t>w</w:t>
      </w:r>
      <w:r w:rsidRPr="00E8533C">
        <w:rPr>
          <w:rFonts w:cstheme="minorHAnsi"/>
          <w:color w:val="000000" w:themeColor="text1"/>
        </w:rPr>
        <w:t xml:space="preserve"> spółce jako wspólnik spółki cywilnej lub spółki osobowej, posiadaniu co najmniej 10% udziałów lub akcji (o ile niższy próg nie wynika z przepisów prawa), pełnieniu funkcji członka organu nadzorczego lub zarządzającego, prokurenta, pełnomocnika;</w:t>
      </w:r>
    </w:p>
    <w:p w14:paraId="01A78A8F" w14:textId="77777777" w:rsidR="00E8533C" w:rsidRPr="00E8533C" w:rsidRDefault="00E8533C" w:rsidP="00E8533C">
      <w:pPr>
        <w:pStyle w:val="Akapitzlist"/>
        <w:numPr>
          <w:ilvl w:val="0"/>
          <w:numId w:val="22"/>
        </w:numPr>
        <w:tabs>
          <w:tab w:val="left" w:pos="1418"/>
          <w:tab w:val="left" w:pos="1701"/>
        </w:tabs>
        <w:spacing w:line="276" w:lineRule="auto"/>
        <w:rPr>
          <w:rFonts w:cstheme="minorHAnsi"/>
          <w:color w:val="000000" w:themeColor="text1"/>
        </w:rPr>
      </w:pPr>
      <w:r w:rsidRPr="00E8533C">
        <w:rPr>
          <w:rFonts w:cstheme="minorHAnsi"/>
          <w:color w:val="000000" w:themeColor="text1"/>
        </w:rPr>
        <w:t xml:space="preserve">Pozostawaniu w związku małżeńskim, w stosunku </w:t>
      </w:r>
      <w:r w:rsidRPr="00E8533C">
        <w:rPr>
          <w:rFonts w:cstheme="minorHAnsi"/>
        </w:rPr>
        <w:t>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p>
    <w:p w14:paraId="7CA928BB" w14:textId="449ACC97" w:rsidR="00E8533C" w:rsidRPr="00E8533C" w:rsidRDefault="00E8533C" w:rsidP="00E8533C">
      <w:pPr>
        <w:pStyle w:val="Akapitzlist"/>
        <w:numPr>
          <w:ilvl w:val="0"/>
          <w:numId w:val="22"/>
        </w:numPr>
        <w:tabs>
          <w:tab w:val="left" w:pos="1418"/>
          <w:tab w:val="left" w:pos="1701"/>
        </w:tabs>
        <w:spacing w:line="276" w:lineRule="auto"/>
        <w:rPr>
          <w:rFonts w:cstheme="minorHAnsi"/>
          <w:color w:val="000000" w:themeColor="text1"/>
        </w:rPr>
      </w:pPr>
      <w:r w:rsidRPr="00E8533C">
        <w:rPr>
          <w:rFonts w:cstheme="minorHAnsi"/>
        </w:rPr>
        <w:t xml:space="preserve">pozostawaniu w takim stosunku prawnym lub faktycznym, że istnieje uzasadniona wątpliwość co do ich bezstronności lub niezależności w związku z postępowaniem o udzielenie zamówienia. </w:t>
      </w:r>
    </w:p>
    <w:p w14:paraId="7B6AD428" w14:textId="56DF0F5C" w:rsidR="002346DF" w:rsidRPr="00A93D78" w:rsidRDefault="00AD1ADA" w:rsidP="00A67DFA">
      <w:pPr>
        <w:pStyle w:val="Akapitzlist"/>
        <w:numPr>
          <w:ilvl w:val="0"/>
          <w:numId w:val="18"/>
        </w:numPr>
        <w:tabs>
          <w:tab w:val="left" w:pos="1418"/>
          <w:tab w:val="left" w:pos="1701"/>
        </w:tabs>
        <w:spacing w:line="276" w:lineRule="auto"/>
        <w:ind w:left="709" w:hanging="425"/>
        <w:rPr>
          <w:rFonts w:ascii="Calibri" w:hAnsi="Calibri" w:cs="Calibri"/>
          <w:b/>
          <w:color w:val="000000" w:themeColor="text1"/>
        </w:rPr>
      </w:pPr>
      <w:r w:rsidRPr="00A93D78">
        <w:rPr>
          <w:rFonts w:ascii="Calibri" w:hAnsi="Calibri" w:cs="Calibri"/>
          <w:b/>
          <w:color w:val="000000" w:themeColor="text1"/>
        </w:rPr>
        <w:t>Opis sposobu przygotowania oferty</w:t>
      </w:r>
    </w:p>
    <w:p w14:paraId="2D43A48E" w14:textId="77777777" w:rsidR="00E62280" w:rsidRDefault="009F4409" w:rsidP="00A67DFA">
      <w:pPr>
        <w:pStyle w:val="Akapitzlist"/>
        <w:numPr>
          <w:ilvl w:val="1"/>
          <w:numId w:val="18"/>
        </w:numPr>
        <w:pBdr>
          <w:top w:val="nil"/>
          <w:left w:val="nil"/>
          <w:bottom w:val="nil"/>
          <w:right w:val="nil"/>
          <w:between w:val="nil"/>
          <w:bar w:val="nil"/>
        </w:pBdr>
        <w:tabs>
          <w:tab w:val="left" w:pos="708"/>
          <w:tab w:val="left" w:pos="1418"/>
        </w:tabs>
        <w:spacing w:line="276" w:lineRule="auto"/>
        <w:ind w:left="1276" w:hanging="567"/>
        <w:rPr>
          <w:rFonts w:eastAsia="Cambria" w:cstheme="minorHAnsi"/>
        </w:rPr>
      </w:pPr>
      <w:r w:rsidRPr="00A93D78">
        <w:rPr>
          <w:rFonts w:eastAsia="Cambria" w:cstheme="minorHAnsi"/>
        </w:rPr>
        <w:t>Wykonawcą może być osoba fizyczna, osoba prawna albo jednostka organizacyjna posiadająca osobowość prawną.</w:t>
      </w:r>
    </w:p>
    <w:p w14:paraId="630F4B60" w14:textId="20851A03" w:rsidR="009F4409" w:rsidRPr="00E62280" w:rsidRDefault="009F4409" w:rsidP="00A67DFA">
      <w:pPr>
        <w:pStyle w:val="Akapitzlist"/>
        <w:numPr>
          <w:ilvl w:val="1"/>
          <w:numId w:val="18"/>
        </w:numPr>
        <w:pBdr>
          <w:top w:val="nil"/>
          <w:left w:val="nil"/>
          <w:bottom w:val="nil"/>
          <w:right w:val="nil"/>
          <w:between w:val="nil"/>
          <w:bar w:val="nil"/>
        </w:pBdr>
        <w:tabs>
          <w:tab w:val="left" w:pos="708"/>
          <w:tab w:val="left" w:pos="1418"/>
        </w:tabs>
        <w:spacing w:line="276" w:lineRule="auto"/>
        <w:ind w:left="1276" w:hanging="567"/>
        <w:rPr>
          <w:rFonts w:eastAsia="Cambria" w:cstheme="minorHAnsi"/>
        </w:rPr>
      </w:pPr>
      <w:r w:rsidRPr="00E62280">
        <w:rPr>
          <w:rFonts w:eastAsia="Cambria" w:cstheme="minorHAnsi"/>
        </w:rPr>
        <w:t>Wykonawcy mogą wspólnie ubiegać się o zamówienia, przy czym:</w:t>
      </w:r>
    </w:p>
    <w:p w14:paraId="7080849A" w14:textId="56A69DD8" w:rsidR="001D7A73" w:rsidRDefault="009F4409" w:rsidP="00A67DFA">
      <w:pPr>
        <w:pStyle w:val="Akapitzlist"/>
        <w:numPr>
          <w:ilvl w:val="2"/>
          <w:numId w:val="18"/>
        </w:numPr>
        <w:pBdr>
          <w:top w:val="nil"/>
          <w:left w:val="nil"/>
          <w:bottom w:val="nil"/>
          <w:right w:val="nil"/>
          <w:between w:val="nil"/>
          <w:bar w:val="nil"/>
        </w:pBdr>
        <w:tabs>
          <w:tab w:val="left" w:pos="1418"/>
        </w:tabs>
        <w:spacing w:line="276" w:lineRule="auto"/>
        <w:ind w:left="1701" w:hanging="425"/>
        <w:rPr>
          <w:rFonts w:eastAsia="Cambria" w:cstheme="minorHAnsi"/>
        </w:rPr>
      </w:pPr>
      <w:r w:rsidRPr="001D7A73">
        <w:rPr>
          <w:rFonts w:eastAsia="Cambria" w:cstheme="minorHAnsi"/>
        </w:rPr>
        <w:t xml:space="preserve">Wykonawcy </w:t>
      </w:r>
      <w:r w:rsidR="009C725D" w:rsidRPr="001D7A73">
        <w:rPr>
          <w:rFonts w:eastAsia="Cambria" w:cstheme="minorHAnsi"/>
        </w:rPr>
        <w:t>wspólnie składający ofertę ponoszą solidarn</w:t>
      </w:r>
      <w:r w:rsidR="007750D8">
        <w:rPr>
          <w:rFonts w:eastAsia="Cambria" w:cstheme="minorHAnsi"/>
        </w:rPr>
        <w:t>ą</w:t>
      </w:r>
      <w:r w:rsidR="009C725D" w:rsidRPr="001D7A73">
        <w:rPr>
          <w:rFonts w:eastAsia="Cambria" w:cstheme="minorHAnsi"/>
        </w:rPr>
        <w:t xml:space="preserve"> odpowiedzialność za wykonanie zamówienia;</w:t>
      </w:r>
    </w:p>
    <w:p w14:paraId="77FEBEFF" w14:textId="7E3C75CF" w:rsidR="009C725D" w:rsidRPr="001D7A73" w:rsidRDefault="009C725D" w:rsidP="00A67DFA">
      <w:pPr>
        <w:pStyle w:val="Akapitzlist"/>
        <w:numPr>
          <w:ilvl w:val="2"/>
          <w:numId w:val="18"/>
        </w:numPr>
        <w:pBdr>
          <w:top w:val="nil"/>
          <w:left w:val="nil"/>
          <w:bottom w:val="nil"/>
          <w:right w:val="nil"/>
          <w:between w:val="nil"/>
          <w:bar w:val="nil"/>
        </w:pBdr>
        <w:tabs>
          <w:tab w:val="left" w:pos="1418"/>
        </w:tabs>
        <w:spacing w:line="276" w:lineRule="auto"/>
        <w:ind w:left="1701" w:hanging="425"/>
        <w:rPr>
          <w:rFonts w:eastAsia="Cambria" w:cstheme="minorHAnsi"/>
        </w:rPr>
      </w:pPr>
      <w:r w:rsidRPr="001D7A73">
        <w:rPr>
          <w:rFonts w:eastAsia="Cambria" w:cstheme="minorHAnsi"/>
        </w:rPr>
        <w:t>Wykonawcy wspólnie ubiegający się o zamówienie ustanawiają pełnomocnika do reprezentowania w niniejszym postępowaniu albo do reprezentowania w postępowaniu i zawarcia umowy.</w:t>
      </w:r>
    </w:p>
    <w:p w14:paraId="060282C3" w14:textId="77777777" w:rsidR="001D7A73" w:rsidRDefault="009C725D" w:rsidP="00A67DFA">
      <w:pPr>
        <w:pStyle w:val="Standard"/>
        <w:numPr>
          <w:ilvl w:val="1"/>
          <w:numId w:val="18"/>
        </w:numPr>
        <w:suppressAutoHyphens w:val="0"/>
        <w:autoSpaceDE w:val="0"/>
        <w:adjustRightInd w:val="0"/>
        <w:spacing w:line="276" w:lineRule="auto"/>
        <w:ind w:left="1418" w:hanging="709"/>
        <w:textAlignment w:val="auto"/>
        <w:rPr>
          <w:rFonts w:asciiTheme="minorHAnsi" w:hAnsiTheme="minorHAnsi" w:cstheme="minorHAnsi"/>
          <w:lang w:val="pl-PL"/>
        </w:rPr>
      </w:pPr>
      <w:r w:rsidRPr="00A93D78">
        <w:rPr>
          <w:rFonts w:asciiTheme="minorHAnsi" w:hAnsiTheme="minorHAnsi" w:cstheme="minorHAnsi"/>
          <w:lang w:val="pl-PL"/>
        </w:rPr>
        <w:t xml:space="preserve">Wykonawca może złożyć w niniejszym postępowaniu tylko jedną ofertę. Złożenie więcej niż jednej oferty lub oferty zawierającej propozycje alternatywne spowoduje odrzucenie wszystkich ofert złożonych przez Wykonawcę. </w:t>
      </w:r>
      <w:r w:rsidRPr="00A93D78">
        <w:rPr>
          <w:rFonts w:asciiTheme="minorHAnsi" w:eastAsia="Kozuka Gothic Pr6N EL" w:hAnsiTheme="minorHAnsi" w:cstheme="minorHAnsi"/>
          <w:color w:val="000000"/>
          <w:lang w:val="pl-PL"/>
        </w:rPr>
        <w:t xml:space="preserve">Za równoznaczne ze złożeniem więcej niż jednej oferty przez tego samego wykonawcę zostanie uznana również sytuacja, w której ten sam </w:t>
      </w:r>
      <w:r w:rsidRPr="00A93D78">
        <w:rPr>
          <w:rFonts w:asciiTheme="minorHAnsi" w:eastAsia="Kozuka Gothic Pr6N EL" w:hAnsiTheme="minorHAnsi" w:cstheme="minorHAnsi"/>
          <w:color w:val="000000"/>
          <w:lang w:val="pl-PL"/>
        </w:rPr>
        <w:lastRenderedPageBreak/>
        <w:t xml:space="preserve">podmiot występuje wspólnie w dwóch lub więcej ofertach składanych wspólnie lub jest samodzielnym wykonawcą, a jednocześnie jest uczestnikiem oferty wspólnej. </w:t>
      </w:r>
    </w:p>
    <w:p w14:paraId="7C40710C" w14:textId="77777777" w:rsidR="001D7A73" w:rsidRDefault="009C725D" w:rsidP="00A67DFA">
      <w:pPr>
        <w:pStyle w:val="Standard"/>
        <w:numPr>
          <w:ilvl w:val="1"/>
          <w:numId w:val="18"/>
        </w:numPr>
        <w:suppressAutoHyphens w:val="0"/>
        <w:autoSpaceDE w:val="0"/>
        <w:adjustRightInd w:val="0"/>
        <w:spacing w:line="276" w:lineRule="auto"/>
        <w:ind w:left="1418" w:hanging="709"/>
        <w:textAlignment w:val="auto"/>
        <w:rPr>
          <w:rFonts w:asciiTheme="minorHAnsi" w:hAnsiTheme="minorHAnsi" w:cstheme="minorHAnsi"/>
          <w:lang w:val="pl-PL"/>
        </w:rPr>
      </w:pPr>
      <w:r w:rsidRPr="001D7A73">
        <w:rPr>
          <w:rFonts w:asciiTheme="minorHAnsi" w:hAnsiTheme="minorHAnsi" w:cstheme="minorHAnsi"/>
          <w:lang w:val="pl-PL"/>
        </w:rPr>
        <w:t>Koszty przygotowania i złożenia oferty ponosi Wykonawca.</w:t>
      </w:r>
    </w:p>
    <w:p w14:paraId="1ED2F8D7" w14:textId="7176DF89" w:rsidR="001D7A73" w:rsidRPr="005461CE" w:rsidRDefault="00AD1ADA" w:rsidP="00A67DFA">
      <w:pPr>
        <w:pStyle w:val="Standard"/>
        <w:numPr>
          <w:ilvl w:val="1"/>
          <w:numId w:val="18"/>
        </w:numPr>
        <w:suppressAutoHyphens w:val="0"/>
        <w:autoSpaceDE w:val="0"/>
        <w:adjustRightInd w:val="0"/>
        <w:spacing w:line="276" w:lineRule="auto"/>
        <w:ind w:left="1418" w:hanging="709"/>
        <w:textAlignment w:val="auto"/>
        <w:rPr>
          <w:rFonts w:asciiTheme="minorHAnsi" w:hAnsiTheme="minorHAnsi" w:cstheme="minorHAnsi"/>
          <w:b/>
          <w:lang w:val="pl-PL"/>
        </w:rPr>
      </w:pPr>
      <w:r w:rsidRPr="005461CE">
        <w:rPr>
          <w:rFonts w:ascii="Calibri" w:eastAsia="Cambria" w:hAnsi="Calibri" w:cs="Calibri"/>
          <w:b/>
          <w:lang w:val="pl-PL"/>
        </w:rPr>
        <w:t xml:space="preserve">Ofertę należy </w:t>
      </w:r>
      <w:r w:rsidR="005461CE" w:rsidRPr="005461CE">
        <w:rPr>
          <w:rFonts w:ascii="Calibri" w:eastAsia="Cambria" w:hAnsi="Calibri" w:cs="Calibri"/>
          <w:b/>
          <w:lang w:val="pl-PL"/>
        </w:rPr>
        <w:t>sporządzić na załączniku numer 3 – Formularz Oferty</w:t>
      </w:r>
    </w:p>
    <w:p w14:paraId="550A07F1" w14:textId="77777777" w:rsidR="001D7A73" w:rsidRDefault="00AD1ADA" w:rsidP="00A67DFA">
      <w:pPr>
        <w:pStyle w:val="Standard"/>
        <w:numPr>
          <w:ilvl w:val="1"/>
          <w:numId w:val="18"/>
        </w:numPr>
        <w:suppressAutoHyphens w:val="0"/>
        <w:autoSpaceDE w:val="0"/>
        <w:adjustRightInd w:val="0"/>
        <w:spacing w:line="276" w:lineRule="auto"/>
        <w:ind w:left="1418" w:hanging="709"/>
        <w:textAlignment w:val="auto"/>
        <w:rPr>
          <w:rFonts w:asciiTheme="minorHAnsi" w:hAnsiTheme="minorHAnsi" w:cstheme="minorHAnsi"/>
          <w:lang w:val="pl-PL"/>
        </w:rPr>
      </w:pPr>
      <w:r w:rsidRPr="001D7A73">
        <w:rPr>
          <w:rFonts w:ascii="Calibri" w:eastAsia="Cambria" w:hAnsi="Calibri" w:cs="Calibri"/>
          <w:lang w:val="pl-PL"/>
        </w:rPr>
        <w:t xml:space="preserve">Ofertę należy sporządzić zgodnie z wymaganiami umieszczonymi </w:t>
      </w:r>
      <w:r w:rsidRPr="001D7A73">
        <w:rPr>
          <w:rFonts w:ascii="Calibri" w:eastAsia="Cambria" w:hAnsi="Calibri" w:cs="Calibri"/>
          <w:lang w:val="pl-PL"/>
        </w:rPr>
        <w:br/>
        <w:t>w zapytaniu oraz dołączyć wszystkie wymagane dokumenty i oświadczenia.</w:t>
      </w:r>
      <w:r w:rsidR="009C725D" w:rsidRPr="001D7A73">
        <w:rPr>
          <w:rFonts w:ascii="Calibri" w:eastAsia="Cambria" w:hAnsi="Calibri" w:cs="Calibri"/>
          <w:lang w:val="pl-PL"/>
        </w:rPr>
        <w:t xml:space="preserve"> </w:t>
      </w:r>
    </w:p>
    <w:p w14:paraId="0904618C" w14:textId="26EECA2E" w:rsidR="001D7A73" w:rsidRPr="00200F5F" w:rsidRDefault="009C725D" w:rsidP="00A67DFA">
      <w:pPr>
        <w:pStyle w:val="Standard"/>
        <w:numPr>
          <w:ilvl w:val="1"/>
          <w:numId w:val="18"/>
        </w:numPr>
        <w:suppressAutoHyphens w:val="0"/>
        <w:autoSpaceDE w:val="0"/>
        <w:adjustRightInd w:val="0"/>
        <w:spacing w:line="276" w:lineRule="auto"/>
        <w:ind w:left="1418" w:hanging="709"/>
        <w:textAlignment w:val="auto"/>
        <w:rPr>
          <w:rFonts w:asciiTheme="minorHAnsi" w:hAnsiTheme="minorHAnsi" w:cstheme="minorHAnsi"/>
          <w:lang w:val="pl-PL"/>
        </w:rPr>
      </w:pPr>
      <w:r w:rsidRPr="001D7A73">
        <w:rPr>
          <w:rFonts w:ascii="Calibri" w:hAnsi="Calibri" w:cs="Calibri"/>
          <w:lang w:val="pl-PL"/>
        </w:rPr>
        <w:t>Treść oferty musi odpowiadać treści niniejszego zapytania ofertowego. Przygotowując ofertę Wykonawca winien zapoznać się z treścią niniejszego zapytania ofertowego, którą należy odczytywać wraz z ewentualnymi modyfikacjami, zmianami, wyjaśnieniami wnoszonymi przez Zamawiającego.</w:t>
      </w:r>
    </w:p>
    <w:p w14:paraId="2DE14246" w14:textId="77777777" w:rsidR="00755276" w:rsidRPr="00755276" w:rsidRDefault="00200F5F" w:rsidP="00755276">
      <w:pPr>
        <w:pStyle w:val="Standard"/>
        <w:numPr>
          <w:ilvl w:val="1"/>
          <w:numId w:val="18"/>
        </w:numPr>
        <w:suppressAutoHyphens w:val="0"/>
        <w:autoSpaceDE w:val="0"/>
        <w:adjustRightInd w:val="0"/>
        <w:spacing w:line="276" w:lineRule="auto"/>
        <w:ind w:left="1418" w:hanging="709"/>
        <w:textAlignment w:val="auto"/>
        <w:rPr>
          <w:rFonts w:asciiTheme="minorHAnsi" w:hAnsiTheme="minorHAnsi" w:cstheme="minorHAnsi"/>
          <w:lang w:val="pl-PL"/>
        </w:rPr>
      </w:pPr>
      <w:r>
        <w:rPr>
          <w:rFonts w:asciiTheme="minorHAnsi" w:hAnsiTheme="minorHAnsi" w:cstheme="minorHAnsi"/>
          <w:lang w:val="pl-PL"/>
        </w:rPr>
        <w:t xml:space="preserve">W przypadku, gdyby oferta, oświadczenia lub dokumenty zawierały informacje stanowiące tajemnicę przedsiębiorstwa w rozumieniu przepisów o zwalczaniu uczciwej konkurencji, Wykonawca powinien w sposób niebudzący wątpliwości zastrzec, że nie mogą być one udostępnione oraz wykazać, że zastrzeżone </w:t>
      </w:r>
      <w:r w:rsidRPr="00755276">
        <w:rPr>
          <w:rFonts w:asciiTheme="minorHAnsi" w:hAnsiTheme="minorHAnsi" w:cstheme="minorHAnsi"/>
          <w:lang w:val="pl-PL"/>
        </w:rPr>
        <w:t>informacje stanowią tajemnice przedsiębiorstwa. Nie mogą stanowić tajemnicy przedsiębiorstwa informacje podane do wiadomości podczas otwarcia ofert, tj. informacje dotyczące ceny, terminu wykonania zamó</w:t>
      </w:r>
      <w:r w:rsidR="00755276" w:rsidRPr="00755276">
        <w:rPr>
          <w:rFonts w:asciiTheme="minorHAnsi" w:hAnsiTheme="minorHAnsi" w:cstheme="minorHAnsi"/>
          <w:lang w:val="pl-PL"/>
        </w:rPr>
        <w:t>wienia, warunków płatności zawartych w ofercie.</w:t>
      </w:r>
    </w:p>
    <w:p w14:paraId="1D07B8F1" w14:textId="784BEAE2" w:rsidR="00755276" w:rsidRPr="00755276" w:rsidRDefault="00755276" w:rsidP="00755276">
      <w:pPr>
        <w:pStyle w:val="Standard"/>
        <w:numPr>
          <w:ilvl w:val="1"/>
          <w:numId w:val="18"/>
        </w:numPr>
        <w:suppressAutoHyphens w:val="0"/>
        <w:autoSpaceDE w:val="0"/>
        <w:adjustRightInd w:val="0"/>
        <w:spacing w:line="276" w:lineRule="auto"/>
        <w:ind w:left="1418" w:hanging="709"/>
        <w:textAlignment w:val="auto"/>
        <w:rPr>
          <w:rFonts w:asciiTheme="minorHAnsi" w:hAnsiTheme="minorHAnsi" w:cstheme="minorHAnsi"/>
          <w:lang w:val="pl-PL"/>
        </w:rPr>
      </w:pPr>
      <w:r w:rsidRPr="0020480C">
        <w:rPr>
          <w:rFonts w:asciiTheme="minorHAnsi" w:hAnsiTheme="minorHAnsi" w:cstheme="minorHAnsi"/>
          <w:lang w:val="pl-PL"/>
        </w:rPr>
        <w:t>Ofertę wraz z załącznikami (wymaganymi oświadczeniami i dokumentami) należy złożyć wyłącznie za pośrednictwem bazy konkurencyjności</w:t>
      </w:r>
      <w:r w:rsidR="0020480C" w:rsidRPr="0020480C">
        <w:rPr>
          <w:rFonts w:asciiTheme="minorHAnsi" w:hAnsiTheme="minorHAnsi" w:cstheme="minorHAnsi"/>
          <w:lang w:val="pl-PL"/>
        </w:rPr>
        <w:t xml:space="preserve"> BK2021</w:t>
      </w:r>
      <w:r w:rsidRPr="0020480C">
        <w:rPr>
          <w:rFonts w:asciiTheme="minorHAnsi" w:hAnsiTheme="minorHAnsi" w:cstheme="minorHAnsi"/>
          <w:lang w:val="pl-PL"/>
        </w:rPr>
        <w:t xml:space="preserve">  (instrukcja składania ofert dostępna</w:t>
      </w:r>
      <w:r w:rsidRPr="007A5FA2">
        <w:rPr>
          <w:rFonts w:asciiTheme="minorHAnsi" w:hAnsiTheme="minorHAnsi" w:cstheme="minorHAnsi"/>
          <w:lang w:val="pl-PL"/>
        </w:rPr>
        <w:t xml:space="preserve"> na stronie </w:t>
      </w:r>
      <w:hyperlink r:id="rId8" w:history="1">
        <w:r w:rsidRPr="007A5FA2">
          <w:rPr>
            <w:rStyle w:val="Hipercze"/>
            <w:rFonts w:asciiTheme="minorHAnsi" w:hAnsiTheme="minorHAnsi" w:cstheme="minorHAnsi"/>
            <w:color w:val="000000" w:themeColor="text1"/>
            <w:lang w:val="pl-PL"/>
          </w:rPr>
          <w:t>https://archiwum-bazakonkurencyjnosci.funduszeeuropejskie.gov.pl/info/web_instruction</w:t>
        </w:r>
      </w:hyperlink>
      <w:r w:rsidRPr="007A5FA2">
        <w:rPr>
          <w:rFonts w:asciiTheme="minorHAnsi" w:hAnsiTheme="minorHAnsi" w:cstheme="minorHAnsi"/>
          <w:color w:val="000000" w:themeColor="text1"/>
          <w:lang w:val="pl-PL"/>
        </w:rPr>
        <w:t xml:space="preserve"> pod nazwą INSTRUKCJA OFERENTA). Ofertę i inne dokumenty za pośrednictwem bazy konkurencyjności należy złożyć w postaci skanu dokumentu zawierającego własnoręczny podpis lub w postaci elektronicznej opatrzonej kwalifikowanym podpisem elektronicznym, podpisem </w:t>
      </w:r>
      <w:r w:rsidRPr="00755276">
        <w:rPr>
          <w:rFonts w:asciiTheme="minorHAnsi" w:hAnsiTheme="minorHAnsi" w:cstheme="minorHAnsi"/>
          <w:color w:val="000000" w:themeColor="text1"/>
          <w:lang w:val="pl-PL"/>
        </w:rPr>
        <w:t>zaufanym lub podpisem osobistym.</w:t>
      </w:r>
      <w:r>
        <w:rPr>
          <w:rFonts w:asciiTheme="minorHAnsi" w:hAnsiTheme="minorHAnsi" w:cstheme="minorHAnsi"/>
          <w:color w:val="000000" w:themeColor="text1"/>
          <w:lang w:val="pl-PL"/>
        </w:rPr>
        <w:t xml:space="preserve"> </w:t>
      </w:r>
      <w:r w:rsidRPr="001D7A73">
        <w:rPr>
          <w:rFonts w:asciiTheme="minorHAnsi" w:eastAsia="Cambria" w:hAnsiTheme="minorHAnsi" w:cstheme="minorHAnsi"/>
          <w:lang w:val="pl-PL"/>
        </w:rPr>
        <w:t>W przypadku wykonawców wspólnie ubiegających się o udzielenie zamówienia dokumenty i oświadczenia składające się na ofertę powinny być podpisane przez pełnomocnika.</w:t>
      </w:r>
    </w:p>
    <w:p w14:paraId="27D54E93" w14:textId="77777777" w:rsidR="00755276" w:rsidRPr="00755276" w:rsidRDefault="00755276" w:rsidP="00755276">
      <w:pPr>
        <w:pStyle w:val="Standard"/>
        <w:numPr>
          <w:ilvl w:val="1"/>
          <w:numId w:val="18"/>
        </w:numPr>
        <w:suppressAutoHyphens w:val="0"/>
        <w:autoSpaceDE w:val="0"/>
        <w:adjustRightInd w:val="0"/>
        <w:spacing w:line="276" w:lineRule="auto"/>
        <w:ind w:left="1418" w:hanging="709"/>
        <w:textAlignment w:val="auto"/>
        <w:rPr>
          <w:rFonts w:asciiTheme="minorHAnsi" w:hAnsiTheme="minorHAnsi" w:cstheme="minorHAnsi"/>
          <w:lang w:val="pl-PL"/>
        </w:rPr>
      </w:pPr>
      <w:r w:rsidRPr="00755276">
        <w:rPr>
          <w:rFonts w:asciiTheme="minorHAnsi" w:hAnsiTheme="minorHAnsi" w:cstheme="minorHAnsi"/>
          <w:color w:val="000000" w:themeColor="text1"/>
          <w:lang w:val="pl-PL"/>
        </w:rPr>
        <w:t>Konsekwencje przekazania oferty niezgodnie z instrukcją składania ofert za pośrednictwem bazy konkurencyjności będą obciążały Wykonawcę (w tym konsekwencje zapoznania się z treścią oferty przed upływem terminu składania ofert).</w:t>
      </w:r>
    </w:p>
    <w:p w14:paraId="5E9D9DE9" w14:textId="39D88609" w:rsidR="00DE3D6D" w:rsidRPr="00DE3D6D" w:rsidRDefault="00755276" w:rsidP="00DE3D6D">
      <w:pPr>
        <w:pStyle w:val="Standard"/>
        <w:numPr>
          <w:ilvl w:val="1"/>
          <w:numId w:val="18"/>
        </w:numPr>
        <w:suppressAutoHyphens w:val="0"/>
        <w:autoSpaceDE w:val="0"/>
        <w:adjustRightInd w:val="0"/>
        <w:spacing w:line="276" w:lineRule="auto"/>
        <w:ind w:left="1418" w:hanging="709"/>
        <w:textAlignment w:val="auto"/>
        <w:rPr>
          <w:rFonts w:asciiTheme="minorHAnsi" w:hAnsiTheme="minorHAnsi" w:cstheme="minorHAnsi"/>
          <w:lang w:val="pl-PL"/>
        </w:rPr>
      </w:pPr>
      <w:r w:rsidRPr="00755276">
        <w:rPr>
          <w:rFonts w:asciiTheme="minorHAnsi" w:hAnsiTheme="minorHAnsi" w:cstheme="minorHAnsi"/>
          <w:color w:val="000000" w:themeColor="text1"/>
          <w:lang w:val="pl-PL"/>
        </w:rPr>
        <w:t xml:space="preserve">Przed upływem terminu składania ofert, Wykonawca może wprowadzić zmiany do złożonej oferty lub wycofać ofertę. </w:t>
      </w:r>
      <w:r w:rsidR="0020480C">
        <w:rPr>
          <w:rFonts w:asciiTheme="minorHAnsi" w:hAnsiTheme="minorHAnsi" w:cstheme="minorHAnsi"/>
          <w:color w:val="000000" w:themeColor="text1"/>
          <w:lang w:val="pl-PL"/>
        </w:rPr>
        <w:t>P</w:t>
      </w:r>
      <w:r w:rsidRPr="00755276">
        <w:rPr>
          <w:rFonts w:asciiTheme="minorHAnsi" w:hAnsiTheme="minorHAnsi" w:cstheme="minorHAnsi"/>
          <w:color w:val="000000" w:themeColor="text1"/>
          <w:lang w:val="pl-PL"/>
        </w:rPr>
        <w:t>rocedura zmiany i wycofana oferty</w:t>
      </w:r>
      <w:r w:rsidRPr="007A5FA2">
        <w:rPr>
          <w:rFonts w:asciiTheme="minorHAnsi" w:hAnsiTheme="minorHAnsi" w:cstheme="minorHAnsi"/>
          <w:color w:val="000000" w:themeColor="text1"/>
          <w:lang w:val="pl-PL"/>
        </w:rPr>
        <w:t xml:space="preserve"> </w:t>
      </w:r>
      <w:r w:rsidRPr="00DE3D6D">
        <w:rPr>
          <w:rFonts w:asciiTheme="minorHAnsi" w:hAnsiTheme="minorHAnsi" w:cstheme="minorHAnsi"/>
          <w:color w:val="000000" w:themeColor="text1"/>
          <w:lang w:val="pl-PL"/>
        </w:rPr>
        <w:t xml:space="preserve">jest dostępna na stronie </w:t>
      </w:r>
      <w:hyperlink r:id="rId9" w:history="1">
        <w:r w:rsidRPr="00DE3D6D">
          <w:rPr>
            <w:rFonts w:asciiTheme="minorHAnsi" w:hAnsiTheme="minorHAnsi" w:cstheme="minorHAnsi"/>
            <w:lang w:val="pl-PL"/>
          </w:rPr>
          <w:t>https://archiwum-bazakonkurencyjnosci.funduszeeuropejskie.gov.pl/info/web_instruction</w:t>
        </w:r>
      </w:hyperlink>
      <w:r w:rsidRPr="00DE3D6D">
        <w:rPr>
          <w:rFonts w:asciiTheme="minorHAnsi" w:hAnsiTheme="minorHAnsi" w:cstheme="minorHAnsi"/>
          <w:color w:val="000000" w:themeColor="text1"/>
          <w:lang w:val="pl-PL"/>
        </w:rPr>
        <w:t xml:space="preserve"> pod nazwą INSTRUKCJA OFERENTA).</w:t>
      </w:r>
    </w:p>
    <w:p w14:paraId="47A2EC62" w14:textId="4AD1685D" w:rsidR="00AD1ADA" w:rsidRPr="00DE3D6D" w:rsidRDefault="00AD1ADA" w:rsidP="00DE3D6D">
      <w:pPr>
        <w:pStyle w:val="Standard"/>
        <w:numPr>
          <w:ilvl w:val="1"/>
          <w:numId w:val="18"/>
        </w:numPr>
        <w:suppressAutoHyphens w:val="0"/>
        <w:autoSpaceDE w:val="0"/>
        <w:adjustRightInd w:val="0"/>
        <w:spacing w:line="276" w:lineRule="auto"/>
        <w:ind w:left="1418" w:hanging="709"/>
        <w:textAlignment w:val="auto"/>
        <w:rPr>
          <w:rFonts w:asciiTheme="minorHAnsi" w:hAnsiTheme="minorHAnsi" w:cstheme="minorHAnsi"/>
          <w:lang w:val="pl-PL"/>
        </w:rPr>
      </w:pPr>
      <w:r w:rsidRPr="00DE3D6D">
        <w:rPr>
          <w:rFonts w:asciiTheme="minorHAnsi" w:eastAsia="Cambria" w:hAnsiTheme="minorHAnsi" w:cstheme="minorHAnsi"/>
          <w:b/>
          <w:lang w:val="pl-PL"/>
        </w:rPr>
        <w:t>Wykonawcy zobowiązani są wraz z ofertą złożyć następujące dokumenty oraz oświadczenia:</w:t>
      </w:r>
    </w:p>
    <w:p w14:paraId="10BA5376" w14:textId="77777777" w:rsidR="009E7610" w:rsidRDefault="009E7610" w:rsidP="009E7610">
      <w:pPr>
        <w:pStyle w:val="Akapitzlist"/>
        <w:numPr>
          <w:ilvl w:val="2"/>
          <w:numId w:val="18"/>
        </w:numPr>
        <w:spacing w:line="276" w:lineRule="auto"/>
        <w:ind w:left="1701" w:hanging="425"/>
        <w:rPr>
          <w:rFonts w:cstheme="minorHAnsi"/>
        </w:rPr>
      </w:pPr>
      <w:r w:rsidRPr="007750D8">
        <w:rPr>
          <w:rFonts w:cstheme="minorHAnsi"/>
          <w:b/>
        </w:rPr>
        <w:lastRenderedPageBreak/>
        <w:t>Oświadczenie o braku podstaw wykluczenia wskazanych w art. 7 ustawy z dnia 13 kwietnia 2022 r. o szczególnych rozwiązaniach w zakresie przeciwdziałania wspieraniu agresji na Ukrainę oraz służących ochronie bezpieczeństwa narodowego</w:t>
      </w:r>
      <w:r w:rsidRPr="00A93D78">
        <w:rPr>
          <w:rFonts w:cstheme="minorHAnsi"/>
        </w:rPr>
        <w:t xml:space="preserve"> –  wg wzoru stanowiącego </w:t>
      </w:r>
      <w:r>
        <w:rPr>
          <w:rFonts w:cstheme="minorHAnsi"/>
        </w:rPr>
        <w:t>z</w:t>
      </w:r>
      <w:r w:rsidRPr="007750D8">
        <w:rPr>
          <w:rFonts w:cstheme="minorHAnsi"/>
        </w:rPr>
        <w:t xml:space="preserve">ałącznik </w:t>
      </w:r>
      <w:r>
        <w:rPr>
          <w:rFonts w:cstheme="minorHAnsi"/>
        </w:rPr>
        <w:t>n</w:t>
      </w:r>
      <w:r w:rsidRPr="007750D8">
        <w:rPr>
          <w:rFonts w:cstheme="minorHAnsi"/>
        </w:rPr>
        <w:t xml:space="preserve">r </w:t>
      </w:r>
      <w:r>
        <w:rPr>
          <w:rFonts w:cstheme="minorHAnsi"/>
        </w:rPr>
        <w:t>4</w:t>
      </w:r>
      <w:r w:rsidRPr="007750D8">
        <w:rPr>
          <w:rFonts w:cstheme="minorHAnsi"/>
        </w:rPr>
        <w:t xml:space="preserve"> do </w:t>
      </w:r>
      <w:r>
        <w:rPr>
          <w:rFonts w:cstheme="minorHAnsi"/>
        </w:rPr>
        <w:t>z</w:t>
      </w:r>
      <w:r w:rsidRPr="007750D8">
        <w:rPr>
          <w:rFonts w:cstheme="minorHAnsi"/>
        </w:rPr>
        <w:t xml:space="preserve">apytania </w:t>
      </w:r>
      <w:r>
        <w:rPr>
          <w:rFonts w:cstheme="minorHAnsi"/>
        </w:rPr>
        <w:t>o</w:t>
      </w:r>
      <w:r w:rsidRPr="007750D8">
        <w:rPr>
          <w:rFonts w:cstheme="minorHAnsi"/>
        </w:rPr>
        <w:t>fertowego</w:t>
      </w:r>
      <w:r>
        <w:rPr>
          <w:rFonts w:cstheme="minorHAnsi"/>
        </w:rPr>
        <w:t>;</w:t>
      </w:r>
    </w:p>
    <w:p w14:paraId="24EC405B" w14:textId="1A0A1AFE" w:rsidR="009E7610" w:rsidRPr="009E7610" w:rsidRDefault="009E7610" w:rsidP="009E7610">
      <w:pPr>
        <w:pStyle w:val="Akapitzlist"/>
        <w:numPr>
          <w:ilvl w:val="2"/>
          <w:numId w:val="18"/>
        </w:numPr>
        <w:spacing w:line="276" w:lineRule="auto"/>
        <w:ind w:left="1701" w:hanging="425"/>
        <w:rPr>
          <w:rFonts w:cstheme="minorHAnsi"/>
        </w:rPr>
      </w:pPr>
      <w:r w:rsidRPr="009E7610">
        <w:rPr>
          <w:rFonts w:cstheme="minorHAnsi"/>
          <w:b/>
        </w:rPr>
        <w:t xml:space="preserve">Wykaz osób skierowanych do realizacji zamówienia, </w:t>
      </w:r>
      <w:r w:rsidRPr="009E7610">
        <w:rPr>
          <w:rFonts w:cstheme="minorHAnsi"/>
        </w:rPr>
        <w:t>zawierający informację na temat ich kwalifikacji zawodowych, tj. doświadczenia zawodowego, niezbędnego do realizacji zamówienia, określonego w treści postawionego warunku udziału w postępowaniu – wg wzoru stanowiącego załącznik nr 5 do zapytania ofertowego.</w:t>
      </w:r>
    </w:p>
    <w:p w14:paraId="5729B6D4" w14:textId="2359554C" w:rsidR="005E0C94" w:rsidRPr="005E0C94" w:rsidRDefault="0047388A" w:rsidP="00A67DFA">
      <w:pPr>
        <w:pStyle w:val="Akapitzlist"/>
        <w:numPr>
          <w:ilvl w:val="2"/>
          <w:numId w:val="18"/>
        </w:numPr>
        <w:pBdr>
          <w:top w:val="nil"/>
          <w:left w:val="nil"/>
          <w:bottom w:val="nil"/>
          <w:right w:val="nil"/>
          <w:between w:val="nil"/>
          <w:bar w:val="nil"/>
        </w:pBdr>
        <w:tabs>
          <w:tab w:val="left" w:pos="1134"/>
          <w:tab w:val="left" w:pos="1701"/>
        </w:tabs>
        <w:spacing w:line="276" w:lineRule="auto"/>
        <w:ind w:left="1701" w:hanging="425"/>
        <w:rPr>
          <w:rFonts w:cstheme="minorHAnsi"/>
          <w:u w:val="single"/>
        </w:rPr>
      </w:pPr>
      <w:r w:rsidRPr="009E7610">
        <w:rPr>
          <w:rFonts w:cstheme="minorHAnsi"/>
          <w:b/>
        </w:rPr>
        <w:t>Aktualny</w:t>
      </w:r>
      <w:r w:rsidR="009E7610">
        <w:rPr>
          <w:rFonts w:cstheme="minorHAnsi"/>
        </w:rPr>
        <w:t xml:space="preserve"> (zawierający aktualne dane) </w:t>
      </w:r>
      <w:r w:rsidRPr="009E7610">
        <w:rPr>
          <w:rFonts w:cstheme="minorHAnsi"/>
          <w:b/>
        </w:rPr>
        <w:t>wypis z KRS lub CEIDG lub innego rejestru, bądź inny dokument</w:t>
      </w:r>
      <w:r>
        <w:rPr>
          <w:rFonts w:cstheme="minorHAnsi"/>
        </w:rPr>
        <w:t xml:space="preserve"> zaświadczający, że osoba podpisująca ofertę jest uprawniona do reprezentacji Wykonawcy;</w:t>
      </w:r>
    </w:p>
    <w:p w14:paraId="61B649C3" w14:textId="054C3213" w:rsidR="00563FD1" w:rsidRPr="003521FB" w:rsidRDefault="00AD1ADA" w:rsidP="00A67DFA">
      <w:pPr>
        <w:pStyle w:val="Akapitzlist"/>
        <w:numPr>
          <w:ilvl w:val="2"/>
          <w:numId w:val="18"/>
        </w:numPr>
        <w:pBdr>
          <w:top w:val="nil"/>
          <w:left w:val="nil"/>
          <w:bottom w:val="nil"/>
          <w:right w:val="nil"/>
          <w:between w:val="nil"/>
          <w:bar w:val="nil"/>
        </w:pBdr>
        <w:tabs>
          <w:tab w:val="left" w:pos="1134"/>
          <w:tab w:val="left" w:pos="1701"/>
        </w:tabs>
        <w:spacing w:line="276" w:lineRule="auto"/>
        <w:ind w:left="1701" w:hanging="425"/>
        <w:rPr>
          <w:rFonts w:cstheme="minorHAnsi"/>
          <w:u w:val="single"/>
        </w:rPr>
      </w:pPr>
      <w:r w:rsidRPr="003521FB">
        <w:rPr>
          <w:rFonts w:eastAsia="Cambria" w:cstheme="minorHAnsi"/>
          <w:b/>
        </w:rPr>
        <w:t>Pełnomocnictwo</w:t>
      </w:r>
      <w:r w:rsidR="00563FD1" w:rsidRPr="003521FB">
        <w:rPr>
          <w:rFonts w:eastAsia="Cambria" w:cstheme="minorHAnsi"/>
        </w:rPr>
        <w:t>:</w:t>
      </w:r>
    </w:p>
    <w:p w14:paraId="77C6E777" w14:textId="786A7B15" w:rsidR="006164E0" w:rsidRPr="003521FB" w:rsidRDefault="00563FD1" w:rsidP="00A67DFA">
      <w:pPr>
        <w:pStyle w:val="Akapitzlist"/>
        <w:numPr>
          <w:ilvl w:val="0"/>
          <w:numId w:val="15"/>
        </w:numPr>
        <w:pBdr>
          <w:top w:val="nil"/>
          <w:left w:val="nil"/>
          <w:bottom w:val="nil"/>
          <w:right w:val="nil"/>
          <w:between w:val="nil"/>
          <w:bar w:val="nil"/>
        </w:pBdr>
        <w:tabs>
          <w:tab w:val="left" w:pos="1134"/>
        </w:tabs>
        <w:spacing w:line="276" w:lineRule="auto"/>
        <w:ind w:left="1985" w:hanging="284"/>
        <w:rPr>
          <w:rFonts w:eastAsia="Cambria" w:cstheme="minorHAnsi"/>
        </w:rPr>
      </w:pPr>
      <w:r w:rsidRPr="003521FB">
        <w:rPr>
          <w:rFonts w:cstheme="minorHAnsi"/>
        </w:rPr>
        <w:t>Jeżeli w imieniu wykonawcy działa osoba, której umocowanie do jego</w:t>
      </w:r>
      <w:r w:rsidRPr="003521FB">
        <w:rPr>
          <w:rFonts w:ascii="Calibri" w:hAnsi="Calibri" w:cs="Calibri"/>
        </w:rPr>
        <w:t xml:space="preserve"> reprezentowania nie wynika z dokumentów, </w:t>
      </w:r>
      <w:r w:rsidR="008D3318">
        <w:rPr>
          <w:rFonts w:ascii="Calibri" w:hAnsi="Calibri" w:cs="Calibri"/>
        </w:rPr>
        <w:t xml:space="preserve">o których mowa w punkcie </w:t>
      </w:r>
      <w:r w:rsidR="009E7610">
        <w:rPr>
          <w:rFonts w:ascii="Calibri" w:hAnsi="Calibri" w:cs="Calibri"/>
        </w:rPr>
        <w:t>3</w:t>
      </w:r>
      <w:r w:rsidR="008D3318">
        <w:rPr>
          <w:rFonts w:ascii="Calibri" w:hAnsi="Calibri" w:cs="Calibri"/>
        </w:rPr>
        <w:t>), Z</w:t>
      </w:r>
      <w:r w:rsidRPr="003521FB">
        <w:rPr>
          <w:rFonts w:ascii="Calibri" w:hAnsi="Calibri" w:cs="Calibri"/>
        </w:rPr>
        <w:t xml:space="preserve">amawiający żąda od wykonawcy złożenia pełnomocnictwa dla tej osoby do reprezentowania </w:t>
      </w:r>
      <w:r w:rsidR="0047388A">
        <w:rPr>
          <w:rFonts w:ascii="Calibri" w:hAnsi="Calibri" w:cs="Calibri"/>
        </w:rPr>
        <w:t>W</w:t>
      </w:r>
      <w:r w:rsidRPr="003521FB">
        <w:rPr>
          <w:rFonts w:ascii="Calibri" w:hAnsi="Calibri" w:cs="Calibri"/>
        </w:rPr>
        <w:t>ykonawcy;</w:t>
      </w:r>
    </w:p>
    <w:p w14:paraId="36D4FA9C" w14:textId="066F52C4" w:rsidR="00563FD1" w:rsidRPr="003521FB" w:rsidRDefault="00563FD1" w:rsidP="00A67DFA">
      <w:pPr>
        <w:pStyle w:val="Akapitzlist"/>
        <w:numPr>
          <w:ilvl w:val="0"/>
          <w:numId w:val="15"/>
        </w:numPr>
        <w:pBdr>
          <w:top w:val="nil"/>
          <w:left w:val="nil"/>
          <w:bottom w:val="nil"/>
          <w:right w:val="nil"/>
          <w:between w:val="nil"/>
          <w:bar w:val="nil"/>
        </w:pBdr>
        <w:tabs>
          <w:tab w:val="left" w:pos="1134"/>
        </w:tabs>
        <w:spacing w:line="276" w:lineRule="auto"/>
        <w:ind w:left="1985" w:hanging="284"/>
        <w:rPr>
          <w:rFonts w:eastAsia="Cambria" w:cstheme="minorHAnsi"/>
        </w:rPr>
      </w:pPr>
      <w:r w:rsidRPr="003521FB">
        <w:rPr>
          <w:rFonts w:ascii="Calibri" w:hAnsi="Calibri" w:cs="Calibri"/>
        </w:rPr>
        <w:t>W przypadku składania oferty wspólnej, wykonawcy wspólnie ubiegający się o udzielenie zamówienia publicznego zobowiązani są złożyć wraz z ofertą pełnomocnictwo do reprezentowania ich w postępowaniu o udzielenie zamówienia albo reprezentowania w postępowaniu i zawarcia umowy w sprawie zamówienia publicznego. W przypadku spółki cywilnej, wspólnicy tej spółki składają pełnomocnictwo, o którym mowa w zdaniu poprzedzającym albo umowę spółki, chyba że ofertę podpiszą wszyscy wspólnicy tej spółki. Pełnomocnictwo winno być podpisane przez osoby upoważnione do składania oświadczeń woli każdego z wykonawców wspólnie ubiegających się o zamówienie.</w:t>
      </w:r>
    </w:p>
    <w:p w14:paraId="37379904" w14:textId="71C5584F" w:rsidR="001D7A73" w:rsidRPr="001D7A73" w:rsidRDefault="00A53B9B" w:rsidP="00A67DFA">
      <w:pPr>
        <w:pStyle w:val="Akapitzlist"/>
        <w:numPr>
          <w:ilvl w:val="1"/>
          <w:numId w:val="18"/>
        </w:numPr>
        <w:tabs>
          <w:tab w:val="left" w:pos="1418"/>
          <w:tab w:val="left" w:pos="1701"/>
        </w:tabs>
        <w:spacing w:line="276" w:lineRule="auto"/>
        <w:ind w:left="1701" w:hanging="850"/>
        <w:rPr>
          <w:rFonts w:ascii="Calibri" w:hAnsi="Calibri" w:cs="Calibri"/>
          <w:color w:val="FF0000"/>
        </w:rPr>
      </w:pPr>
      <w:r w:rsidRPr="005776FA">
        <w:rPr>
          <w:rFonts w:ascii="Calibri" w:eastAsia="Times New Roman" w:hAnsi="Calibri" w:cs="Calibri"/>
          <w:lang w:eastAsia="pl-PL"/>
        </w:rPr>
        <w:t>Jeżeli wykonawca nie złożył oświadczeń</w:t>
      </w:r>
      <w:r w:rsidR="005776FA" w:rsidRPr="005776FA">
        <w:rPr>
          <w:rFonts w:ascii="Calibri" w:eastAsia="Times New Roman" w:hAnsi="Calibri" w:cs="Calibri"/>
          <w:lang w:eastAsia="pl-PL"/>
        </w:rPr>
        <w:t xml:space="preserve"> </w:t>
      </w:r>
      <w:r w:rsidRPr="005776FA">
        <w:rPr>
          <w:rFonts w:ascii="Calibri" w:eastAsia="Times New Roman" w:hAnsi="Calibri" w:cs="Calibri"/>
          <w:lang w:eastAsia="pl-PL"/>
        </w:rPr>
        <w:t xml:space="preserve">lub innych </w:t>
      </w:r>
      <w:r w:rsidR="00221F40" w:rsidRPr="005776FA">
        <w:rPr>
          <w:rFonts w:ascii="Calibri" w:eastAsia="Times New Roman" w:hAnsi="Calibri" w:cs="Calibri"/>
          <w:lang w:eastAsia="pl-PL"/>
        </w:rPr>
        <w:t xml:space="preserve">wymaganych </w:t>
      </w:r>
      <w:r w:rsidRPr="005776FA">
        <w:rPr>
          <w:rFonts w:ascii="Calibri" w:eastAsia="Times New Roman" w:hAnsi="Calibri" w:cs="Calibri"/>
          <w:lang w:eastAsia="pl-PL"/>
        </w:rPr>
        <w:t>dokumentów</w:t>
      </w:r>
      <w:r w:rsidR="00221F40" w:rsidRPr="005776FA">
        <w:rPr>
          <w:rFonts w:ascii="Calibri" w:eastAsia="Times New Roman" w:hAnsi="Calibri" w:cs="Calibri"/>
          <w:lang w:eastAsia="pl-PL"/>
        </w:rPr>
        <w:t xml:space="preserve"> w niniejszym Zapytaniu Ofertowym</w:t>
      </w:r>
      <w:r w:rsidRPr="005776FA">
        <w:rPr>
          <w:rFonts w:ascii="Calibri" w:eastAsia="Times New Roman" w:hAnsi="Calibri" w:cs="Calibri"/>
          <w:lang w:eastAsia="pl-PL"/>
        </w:rPr>
        <w:t xml:space="preserve">, </w:t>
      </w:r>
      <w:r w:rsidR="00221F40" w:rsidRPr="005776FA">
        <w:rPr>
          <w:rFonts w:ascii="Calibri" w:eastAsia="Times New Roman" w:hAnsi="Calibri" w:cs="Calibri"/>
          <w:lang w:eastAsia="pl-PL"/>
        </w:rPr>
        <w:t xml:space="preserve">złożone </w:t>
      </w:r>
      <w:r w:rsidRPr="005776FA">
        <w:rPr>
          <w:rFonts w:ascii="Calibri" w:eastAsia="Times New Roman" w:hAnsi="Calibri" w:cs="Calibri"/>
          <w:lang w:eastAsia="pl-PL"/>
        </w:rPr>
        <w:t>oświadczenia lub dokumenty są niekompletne, zawierają błędy lub budzą wskazane przez zamawiającego wątpliwości, zamawiający wzywa do ich złożenia, uzupełnienia lub poprawienia lub do udzielania wyjaśnień w terminie przez siebie wyznaczonym, chyba że mimo ich złożenia, uzupełnienia lub</w:t>
      </w:r>
      <w:r w:rsidRPr="006164E0">
        <w:rPr>
          <w:rFonts w:ascii="Calibri" w:eastAsia="Times New Roman" w:hAnsi="Calibri" w:cs="Calibri"/>
          <w:lang w:eastAsia="pl-PL"/>
        </w:rPr>
        <w:t xml:space="preserve"> poprawienia lub udzielenia wyjaśnień oferta wykonawcy podlega odrzuceniu albo konieczne byłoby unieważnienie postępowania.</w:t>
      </w:r>
    </w:p>
    <w:p w14:paraId="210C8B86" w14:textId="77777777" w:rsidR="001D7A73" w:rsidRPr="001D7A73" w:rsidRDefault="00A53B9B" w:rsidP="00A67DFA">
      <w:pPr>
        <w:pStyle w:val="Akapitzlist"/>
        <w:numPr>
          <w:ilvl w:val="1"/>
          <w:numId w:val="18"/>
        </w:numPr>
        <w:tabs>
          <w:tab w:val="left" w:pos="1418"/>
          <w:tab w:val="left" w:pos="1701"/>
        </w:tabs>
        <w:spacing w:line="276" w:lineRule="auto"/>
        <w:ind w:left="1701" w:hanging="850"/>
        <w:rPr>
          <w:rFonts w:ascii="Calibri" w:hAnsi="Calibri" w:cs="Calibri"/>
          <w:color w:val="FF0000"/>
        </w:rPr>
      </w:pPr>
      <w:r w:rsidRPr="001D7A73">
        <w:rPr>
          <w:rFonts w:ascii="Calibri" w:eastAsia="Times New Roman" w:hAnsi="Calibri" w:cs="Calibri"/>
          <w:lang w:eastAsia="pl-PL"/>
        </w:rPr>
        <w:t xml:space="preserve">Jeżeli wykonawca nie złożył wymaganych pełnomocnictw albo złożył wadliwe pełnomocnictwa, zamawiający wzywa do ich złożenia w terminie </w:t>
      </w:r>
      <w:r w:rsidR="006164E0" w:rsidRPr="001D7A73">
        <w:rPr>
          <w:rFonts w:ascii="Calibri" w:eastAsia="Times New Roman" w:hAnsi="Calibri" w:cs="Calibri"/>
          <w:lang w:eastAsia="pl-PL"/>
        </w:rPr>
        <w:t>przez siebie wyznaczonym</w:t>
      </w:r>
      <w:r w:rsidRPr="001D7A73">
        <w:rPr>
          <w:rFonts w:ascii="Calibri" w:eastAsia="Times New Roman" w:hAnsi="Calibri" w:cs="Calibri"/>
          <w:lang w:eastAsia="pl-PL"/>
        </w:rPr>
        <w:t>, chyba że mimo ich złożenia oferta wykonawcy podlega odrzuceniu albo konieczne byłoby unieważnienie postępowania.</w:t>
      </w:r>
    </w:p>
    <w:p w14:paraId="22088C26" w14:textId="77777777" w:rsidR="001D7A73" w:rsidRPr="001D7A73" w:rsidRDefault="006B49BB" w:rsidP="00A67DFA">
      <w:pPr>
        <w:pStyle w:val="Akapitzlist"/>
        <w:numPr>
          <w:ilvl w:val="1"/>
          <w:numId w:val="18"/>
        </w:numPr>
        <w:tabs>
          <w:tab w:val="left" w:pos="1418"/>
          <w:tab w:val="left" w:pos="1701"/>
        </w:tabs>
        <w:spacing w:line="276" w:lineRule="auto"/>
        <w:ind w:left="1701" w:hanging="850"/>
        <w:rPr>
          <w:rFonts w:ascii="Calibri" w:hAnsi="Calibri" w:cs="Calibri"/>
          <w:color w:val="FF0000"/>
        </w:rPr>
      </w:pPr>
      <w:r w:rsidRPr="001D7A73">
        <w:rPr>
          <w:rFonts w:ascii="Calibri" w:hAnsi="Calibri" w:cs="Calibri"/>
          <w:color w:val="000000" w:themeColor="text1"/>
        </w:rPr>
        <w:lastRenderedPageBreak/>
        <w:t xml:space="preserve">Konsekwencje przekazania </w:t>
      </w:r>
      <w:r w:rsidR="005571F8" w:rsidRPr="001D7A73">
        <w:rPr>
          <w:rFonts w:ascii="Calibri" w:hAnsi="Calibri" w:cs="Calibri"/>
          <w:color w:val="000000" w:themeColor="text1"/>
        </w:rPr>
        <w:t xml:space="preserve">oferty </w:t>
      </w:r>
      <w:r w:rsidRPr="001D7A73">
        <w:rPr>
          <w:rFonts w:ascii="Calibri" w:hAnsi="Calibri" w:cs="Calibri"/>
          <w:color w:val="000000" w:themeColor="text1"/>
        </w:rPr>
        <w:t>niezgodnie z instrukcją składania ofert będą obciążały Wykonawcę (w tym konsekwencje zapoznania się z treścią oferty przed upływem terminu składania ofert).</w:t>
      </w:r>
    </w:p>
    <w:p w14:paraId="3E101439" w14:textId="42646F24" w:rsidR="00563FD1" w:rsidRPr="001D7A73" w:rsidRDefault="006B49BB" w:rsidP="00A67DFA">
      <w:pPr>
        <w:pStyle w:val="Akapitzlist"/>
        <w:numPr>
          <w:ilvl w:val="1"/>
          <w:numId w:val="18"/>
        </w:numPr>
        <w:tabs>
          <w:tab w:val="left" w:pos="1418"/>
          <w:tab w:val="left" w:pos="1701"/>
        </w:tabs>
        <w:spacing w:line="276" w:lineRule="auto"/>
        <w:ind w:left="1701" w:hanging="850"/>
        <w:rPr>
          <w:rFonts w:ascii="Calibri" w:hAnsi="Calibri" w:cs="Calibri"/>
          <w:color w:val="FF0000"/>
        </w:rPr>
      </w:pPr>
      <w:r w:rsidRPr="001D7A73">
        <w:rPr>
          <w:rFonts w:ascii="Calibri" w:hAnsi="Calibri" w:cs="Calibri"/>
          <w:color w:val="000000" w:themeColor="text1"/>
        </w:rPr>
        <w:t>Przed upływem terminu składania ofert, Wykonawca może wprowadzić zmiany do złożonej oferty lub wycofać ofertę. Wykonawca składający ofertę pozostaje związany ofertą przez okres 30 dni od upływu terminu składania ofert.</w:t>
      </w:r>
    </w:p>
    <w:p w14:paraId="4A66318A" w14:textId="41E505EB" w:rsidR="001D7A73" w:rsidRPr="001D7A73" w:rsidRDefault="0099416D" w:rsidP="00A67DFA">
      <w:pPr>
        <w:pStyle w:val="Akapitzlist"/>
        <w:numPr>
          <w:ilvl w:val="0"/>
          <w:numId w:val="18"/>
        </w:numPr>
        <w:tabs>
          <w:tab w:val="left" w:pos="1418"/>
          <w:tab w:val="left" w:pos="1701"/>
        </w:tabs>
        <w:spacing w:line="276" w:lineRule="auto"/>
        <w:ind w:left="709" w:hanging="425"/>
        <w:rPr>
          <w:rFonts w:cstheme="minorHAnsi"/>
        </w:rPr>
      </w:pPr>
      <w:r w:rsidRPr="0099416D">
        <w:rPr>
          <w:rFonts w:cstheme="minorHAnsi"/>
          <w:b/>
        </w:rPr>
        <w:t>Termin składania ofert.</w:t>
      </w:r>
      <w:r>
        <w:rPr>
          <w:rFonts w:cstheme="minorHAnsi"/>
        </w:rPr>
        <w:t xml:space="preserve"> </w:t>
      </w:r>
      <w:r w:rsidRPr="004638B1">
        <w:rPr>
          <w:rFonts w:cstheme="minorHAnsi"/>
          <w:color w:val="000000"/>
        </w:rPr>
        <w:t xml:space="preserve">Termin składania ofert </w:t>
      </w:r>
      <w:r w:rsidRPr="004638B1">
        <w:rPr>
          <w:rFonts w:cstheme="minorHAnsi"/>
          <w:b/>
          <w:color w:val="000000"/>
        </w:rPr>
        <w:t xml:space="preserve">upływa dnia </w:t>
      </w:r>
      <w:r w:rsidR="007233E0">
        <w:rPr>
          <w:rFonts w:cstheme="minorHAnsi"/>
          <w:b/>
          <w:color w:val="000000"/>
        </w:rPr>
        <w:t>14.01.2025</w:t>
      </w:r>
    </w:p>
    <w:p w14:paraId="325BD7C7" w14:textId="30410B95" w:rsidR="0099416D" w:rsidRPr="001D7A73" w:rsidRDefault="0099416D" w:rsidP="00A67DFA">
      <w:pPr>
        <w:pStyle w:val="Akapitzlist"/>
        <w:numPr>
          <w:ilvl w:val="0"/>
          <w:numId w:val="18"/>
        </w:numPr>
        <w:tabs>
          <w:tab w:val="left" w:pos="1418"/>
          <w:tab w:val="left" w:pos="1701"/>
        </w:tabs>
        <w:spacing w:line="276" w:lineRule="auto"/>
        <w:ind w:left="709" w:hanging="425"/>
        <w:rPr>
          <w:rFonts w:cstheme="minorHAnsi"/>
        </w:rPr>
      </w:pPr>
      <w:r w:rsidRPr="001D7A73">
        <w:rPr>
          <w:rFonts w:cstheme="minorHAnsi"/>
          <w:b/>
        </w:rPr>
        <w:t>Badanie i ocena ofert.</w:t>
      </w:r>
    </w:p>
    <w:p w14:paraId="1A5BBA40" w14:textId="12BAA81B" w:rsidR="001D7A73" w:rsidRPr="001D7A73" w:rsidRDefault="0099416D" w:rsidP="00A67DFA">
      <w:pPr>
        <w:pStyle w:val="Akapitzlist"/>
        <w:numPr>
          <w:ilvl w:val="1"/>
          <w:numId w:val="18"/>
        </w:numPr>
        <w:tabs>
          <w:tab w:val="left" w:pos="1701"/>
        </w:tabs>
        <w:spacing w:line="276" w:lineRule="auto"/>
        <w:ind w:left="1701" w:hanging="850"/>
        <w:rPr>
          <w:rFonts w:cstheme="minorHAnsi"/>
          <w:b/>
          <w:color w:val="000000"/>
        </w:rPr>
      </w:pPr>
      <w:r w:rsidRPr="004638B1">
        <w:rPr>
          <w:rFonts w:cstheme="minorHAnsi"/>
          <w:color w:val="000000" w:themeColor="text1"/>
        </w:rPr>
        <w:t>W toku badania i oceny ofert zamawiający może żądać od wykonawców wyjaśnień dotyczących treści złożonych ofert</w:t>
      </w:r>
      <w:r>
        <w:rPr>
          <w:rFonts w:cstheme="minorHAnsi"/>
          <w:color w:val="000000" w:themeColor="text1"/>
        </w:rPr>
        <w:t xml:space="preserve">. </w:t>
      </w:r>
      <w:r w:rsidRPr="004638B1">
        <w:rPr>
          <w:rFonts w:cstheme="minorHAnsi"/>
          <w:color w:val="000000" w:themeColor="text1"/>
        </w:rPr>
        <w:t>Niedopuszczalne jest prowadzenie między zamawiającym a wykonawcą negocjacji dotyczących złożonej oferty oraz, z zastrzeżeniem pkt 1</w:t>
      </w:r>
      <w:r w:rsidR="009E7610">
        <w:rPr>
          <w:rFonts w:cstheme="minorHAnsi"/>
          <w:color w:val="000000" w:themeColor="text1"/>
        </w:rPr>
        <w:t>3.2</w:t>
      </w:r>
      <w:r w:rsidRPr="004638B1">
        <w:rPr>
          <w:rFonts w:cstheme="minorHAnsi"/>
          <w:color w:val="000000" w:themeColor="text1"/>
        </w:rPr>
        <w:t>.</w:t>
      </w:r>
      <w:r w:rsidR="009E7610">
        <w:rPr>
          <w:rFonts w:cstheme="minorHAnsi"/>
          <w:color w:val="000000" w:themeColor="text1"/>
        </w:rPr>
        <w:t xml:space="preserve"> i 13.3.</w:t>
      </w:r>
      <w:r w:rsidRPr="004638B1">
        <w:rPr>
          <w:rFonts w:cstheme="minorHAnsi"/>
          <w:color w:val="000000" w:themeColor="text1"/>
        </w:rPr>
        <w:t>, dokonywanie jakiejkolwiek zmiany w jej treści.</w:t>
      </w:r>
    </w:p>
    <w:p w14:paraId="6C165BE9" w14:textId="77777777" w:rsidR="009E7610" w:rsidRPr="00446EDB" w:rsidRDefault="0099416D" w:rsidP="009E7610">
      <w:pPr>
        <w:pStyle w:val="Akapitzlist"/>
        <w:numPr>
          <w:ilvl w:val="1"/>
          <w:numId w:val="18"/>
        </w:numPr>
        <w:tabs>
          <w:tab w:val="left" w:pos="1701"/>
        </w:tabs>
        <w:spacing w:line="276" w:lineRule="auto"/>
        <w:ind w:left="1701" w:hanging="850"/>
        <w:rPr>
          <w:rFonts w:cstheme="minorHAnsi"/>
          <w:b/>
          <w:color w:val="000000"/>
        </w:rPr>
      </w:pPr>
      <w:r w:rsidRPr="001D7A73">
        <w:rPr>
          <w:rFonts w:cstheme="minorHAnsi"/>
          <w:color w:val="000000" w:themeColor="text1"/>
        </w:rPr>
        <w:t>Zamawiający poprawia w ofercie: oczywiste omyłki pisarskie, oczywiste omyłki rachunkowe, z uwzględnieniem konsekwencji rachunkowych dokonanych poprawek</w:t>
      </w:r>
      <w:r w:rsidR="009E7610">
        <w:rPr>
          <w:rFonts w:cstheme="minorHAnsi"/>
          <w:color w:val="000000" w:themeColor="text1"/>
        </w:rPr>
        <w:t xml:space="preserve">, </w:t>
      </w:r>
      <w:r w:rsidR="009E7610" w:rsidRPr="001D7A73">
        <w:rPr>
          <w:rFonts w:cstheme="minorHAnsi"/>
          <w:color w:val="000000" w:themeColor="text1"/>
        </w:rPr>
        <w:t>niezwłocznie zawiadamiając o tym wykonawcę, którego oferta została poprawiona.</w:t>
      </w:r>
    </w:p>
    <w:p w14:paraId="09B22060" w14:textId="0BEFBDA9" w:rsidR="001D7A73" w:rsidRPr="009E7610" w:rsidRDefault="009E7610" w:rsidP="009E7610">
      <w:pPr>
        <w:pStyle w:val="Akapitzlist"/>
        <w:numPr>
          <w:ilvl w:val="1"/>
          <w:numId w:val="18"/>
        </w:numPr>
        <w:tabs>
          <w:tab w:val="left" w:pos="1701"/>
        </w:tabs>
        <w:spacing w:line="276" w:lineRule="auto"/>
        <w:ind w:left="1701" w:hanging="850"/>
        <w:rPr>
          <w:rFonts w:cstheme="minorHAnsi"/>
          <w:b/>
          <w:color w:val="000000"/>
        </w:rPr>
      </w:pPr>
      <w:r>
        <w:rPr>
          <w:rFonts w:cstheme="minorHAnsi"/>
          <w:color w:val="000000" w:themeColor="text1"/>
        </w:rPr>
        <w:t xml:space="preserve">Zamawiający poprawia </w:t>
      </w:r>
      <w:r w:rsidR="0099416D" w:rsidRPr="009E7610">
        <w:rPr>
          <w:rFonts w:cstheme="minorHAnsi"/>
          <w:color w:val="000000" w:themeColor="text1"/>
        </w:rPr>
        <w:t>inne omyłki polegające na niezgodności oferty z zapytaniem ofertowym, niepowodujące istotnych zmian w treści oferty- niezwłocznie zawiadamiając o tym wykonawcę, którego oferta została poprawiona.</w:t>
      </w:r>
    </w:p>
    <w:p w14:paraId="66C0F05E" w14:textId="69118256" w:rsidR="001D7A73" w:rsidRPr="001D7A73" w:rsidRDefault="0099416D" w:rsidP="00A67DFA">
      <w:pPr>
        <w:pStyle w:val="Akapitzlist"/>
        <w:numPr>
          <w:ilvl w:val="1"/>
          <w:numId w:val="18"/>
        </w:numPr>
        <w:tabs>
          <w:tab w:val="left" w:pos="1701"/>
        </w:tabs>
        <w:spacing w:line="276" w:lineRule="auto"/>
        <w:ind w:left="1701" w:hanging="850"/>
        <w:rPr>
          <w:rFonts w:cstheme="minorHAnsi"/>
          <w:b/>
          <w:color w:val="000000"/>
        </w:rPr>
      </w:pPr>
      <w:r w:rsidRPr="003521FB">
        <w:rPr>
          <w:rFonts w:cstheme="minorHAnsi"/>
          <w:bCs/>
        </w:rPr>
        <w:t>Jeżeli zaoferowana cena</w:t>
      </w:r>
      <w:r w:rsidR="00DE3D6D">
        <w:rPr>
          <w:rFonts w:cstheme="minorHAnsi"/>
          <w:bCs/>
        </w:rPr>
        <w:t xml:space="preserve"> wydaje się rażąco niska w stosunku do przedmiotu zamówienia</w:t>
      </w:r>
      <w:r w:rsidRPr="003521FB">
        <w:rPr>
          <w:rFonts w:cstheme="minorHAnsi"/>
          <w:bCs/>
        </w:rPr>
        <w:t xml:space="preserve">, </w:t>
      </w:r>
      <w:r w:rsidR="00DE3D6D">
        <w:rPr>
          <w:rFonts w:cstheme="minorHAnsi"/>
          <w:bCs/>
        </w:rPr>
        <w:t>tj. różni się o więcej niż 30% od średniej arytmetycznej wszystkich ważnych ofert niepodlegających odrzuceniu</w:t>
      </w:r>
      <w:r w:rsidR="007166CE">
        <w:rPr>
          <w:rFonts w:cstheme="minorHAnsi"/>
          <w:bCs/>
        </w:rPr>
        <w:t>, lub budzi wątpliwości Zamawiającego co do możliwości wykonania przedmiotu zamówienia zgodnie z wymaganiami określonymi przez Zamawiającego  lub wynikającymi z przepisów odrębnych, Z</w:t>
      </w:r>
      <w:r w:rsidRPr="003521FB">
        <w:rPr>
          <w:rFonts w:cstheme="minorHAnsi"/>
          <w:bCs/>
        </w:rPr>
        <w:t xml:space="preserve">amawiający zwróci się o udzielenie wyjaśnień, w tym złożenie dowodów, dotyczących wyliczenia ceny. Obowiązek wykazania, że oferta nie zawiera rażąco niskiej ceny spoczywa na Wykonawcy. </w:t>
      </w:r>
      <w:r w:rsidRPr="001D7A73">
        <w:rPr>
          <w:rFonts w:cstheme="minorHAnsi"/>
          <w:color w:val="000000" w:themeColor="text1"/>
        </w:rPr>
        <w:t>Zamawiający odrzuca ofertę wykonawcy, który nie udzielił wyjaśnień/wyczerpujących wyjaśnień lub jeżeli dokonana ocena wyjaśnień wraz ze złożonymi dowodami potwierdza, że oferta zawiera rażąco niską cenę w stosunku do przedmiotu zamówienia.</w:t>
      </w:r>
    </w:p>
    <w:p w14:paraId="6109B852" w14:textId="77777777" w:rsidR="003521FB" w:rsidRPr="003521FB" w:rsidRDefault="0099416D" w:rsidP="00A67DFA">
      <w:pPr>
        <w:pStyle w:val="Akapitzlist"/>
        <w:numPr>
          <w:ilvl w:val="1"/>
          <w:numId w:val="18"/>
        </w:numPr>
        <w:tabs>
          <w:tab w:val="left" w:pos="1701"/>
        </w:tabs>
        <w:spacing w:line="276" w:lineRule="auto"/>
        <w:ind w:left="1701" w:hanging="850"/>
        <w:rPr>
          <w:rFonts w:cstheme="minorHAnsi"/>
          <w:b/>
          <w:color w:val="000000"/>
        </w:rPr>
      </w:pPr>
      <w:r w:rsidRPr="001D7A73">
        <w:rPr>
          <w:rFonts w:cstheme="minorHAnsi"/>
        </w:rPr>
        <w:t>Zamawiający zastrzega sobie prawo sprawdzania w toku oceny oferty wiarygodności przedstawionych przez Wykonawców dokumentów, oświadczeń, wykazów, danych i informacji.</w:t>
      </w:r>
    </w:p>
    <w:p w14:paraId="3EBFC273" w14:textId="1CEC8A7A" w:rsidR="003521FB" w:rsidRPr="003521FB" w:rsidRDefault="003521FB" w:rsidP="00A67DFA">
      <w:pPr>
        <w:pStyle w:val="Akapitzlist"/>
        <w:numPr>
          <w:ilvl w:val="1"/>
          <w:numId w:val="18"/>
        </w:numPr>
        <w:tabs>
          <w:tab w:val="left" w:pos="1701"/>
        </w:tabs>
        <w:spacing w:line="276" w:lineRule="auto"/>
        <w:ind w:left="1701" w:hanging="850"/>
        <w:rPr>
          <w:rFonts w:cstheme="minorHAnsi"/>
          <w:b/>
          <w:color w:val="000000"/>
        </w:rPr>
      </w:pPr>
      <w:r w:rsidRPr="003521FB">
        <w:rPr>
          <w:rFonts w:cstheme="minorHAnsi"/>
          <w:color w:val="000000" w:themeColor="text1"/>
        </w:rPr>
        <w:t xml:space="preserve">Wykonawca samodzielnie lub na wniosek </w:t>
      </w:r>
      <w:r w:rsidR="007166CE">
        <w:rPr>
          <w:rFonts w:cstheme="minorHAnsi"/>
          <w:color w:val="000000" w:themeColor="text1"/>
        </w:rPr>
        <w:t>Z</w:t>
      </w:r>
      <w:r w:rsidRPr="003521FB">
        <w:rPr>
          <w:rFonts w:cstheme="minorHAnsi"/>
          <w:color w:val="000000" w:themeColor="text1"/>
        </w:rPr>
        <w:t xml:space="preserve">amawiającego może przedłużyć termin związania ofertą, z tym że </w:t>
      </w:r>
      <w:r w:rsidR="007166CE">
        <w:rPr>
          <w:rFonts w:cstheme="minorHAnsi"/>
          <w:color w:val="000000" w:themeColor="text1"/>
        </w:rPr>
        <w:t>Z</w:t>
      </w:r>
      <w:r w:rsidRPr="003521FB">
        <w:rPr>
          <w:rFonts w:cstheme="minorHAnsi"/>
          <w:color w:val="000000" w:themeColor="text1"/>
        </w:rPr>
        <w:t>amawiający może tylko raz</w:t>
      </w:r>
      <w:r>
        <w:rPr>
          <w:rFonts w:cstheme="minorHAnsi"/>
          <w:color w:val="000000" w:themeColor="text1"/>
        </w:rPr>
        <w:t xml:space="preserve"> </w:t>
      </w:r>
      <w:r w:rsidRPr="003521FB">
        <w:rPr>
          <w:rFonts w:cstheme="minorHAnsi"/>
          <w:color w:val="000000" w:themeColor="text1"/>
        </w:rPr>
        <w:t>zwrócić się do wykonawców o wyrażenie zgody na przedłużenie tego terminu o oznaczony okres, nie dłuższy jednak niż 30 dni.</w:t>
      </w:r>
    </w:p>
    <w:p w14:paraId="64E539E8" w14:textId="06C54A1D" w:rsidR="0099416D" w:rsidRPr="003521FB" w:rsidRDefault="0099416D" w:rsidP="00A67DFA">
      <w:pPr>
        <w:pStyle w:val="Akapitzlist"/>
        <w:numPr>
          <w:ilvl w:val="1"/>
          <w:numId w:val="18"/>
        </w:numPr>
        <w:tabs>
          <w:tab w:val="left" w:pos="1701"/>
        </w:tabs>
        <w:spacing w:line="276" w:lineRule="auto"/>
        <w:ind w:left="1701" w:hanging="850"/>
        <w:rPr>
          <w:rFonts w:cstheme="minorHAnsi"/>
          <w:b/>
          <w:color w:val="000000"/>
        </w:rPr>
      </w:pPr>
      <w:r w:rsidRPr="003521FB">
        <w:rPr>
          <w:rFonts w:cstheme="minorHAnsi"/>
          <w:color w:val="000000"/>
        </w:rPr>
        <w:t>Zamawiający odrzuci ofertę, jeżeli:</w:t>
      </w:r>
    </w:p>
    <w:p w14:paraId="48EB5AA6" w14:textId="77777777" w:rsidR="0099416D" w:rsidRPr="00F67A79" w:rsidRDefault="0099416D" w:rsidP="00374A8C">
      <w:pPr>
        <w:pStyle w:val="Akapitzlist"/>
        <w:numPr>
          <w:ilvl w:val="0"/>
          <w:numId w:val="16"/>
        </w:numPr>
        <w:tabs>
          <w:tab w:val="left" w:pos="1418"/>
          <w:tab w:val="left" w:pos="1701"/>
        </w:tabs>
        <w:spacing w:line="276" w:lineRule="auto"/>
        <w:ind w:left="1636"/>
        <w:rPr>
          <w:rFonts w:cstheme="minorHAnsi"/>
          <w:color w:val="000000"/>
        </w:rPr>
      </w:pPr>
      <w:r w:rsidRPr="00F67A79">
        <w:rPr>
          <w:rFonts w:cstheme="minorHAnsi"/>
          <w:color w:val="000000"/>
        </w:rPr>
        <w:lastRenderedPageBreak/>
        <w:t>treść oferty nie odpowiada wymaganiom niniejszego Zapytania ofertowego</w:t>
      </w:r>
    </w:p>
    <w:p w14:paraId="080180E7" w14:textId="45B8D543" w:rsidR="0099416D" w:rsidRPr="00F67A79" w:rsidRDefault="0099416D" w:rsidP="00374A8C">
      <w:pPr>
        <w:pStyle w:val="Akapitzlist"/>
        <w:numPr>
          <w:ilvl w:val="0"/>
          <w:numId w:val="16"/>
        </w:numPr>
        <w:tabs>
          <w:tab w:val="left" w:pos="1418"/>
          <w:tab w:val="left" w:pos="1701"/>
        </w:tabs>
        <w:spacing w:line="276" w:lineRule="auto"/>
        <w:ind w:left="1636"/>
        <w:rPr>
          <w:rFonts w:cstheme="minorHAnsi"/>
          <w:color w:val="000000"/>
        </w:rPr>
      </w:pPr>
      <w:r w:rsidRPr="00F67A79">
        <w:rPr>
          <w:rFonts w:cstheme="minorHAnsi"/>
          <w:color w:val="000000"/>
        </w:rPr>
        <w:t xml:space="preserve">oferta została złożona w formie niezgodnej  z wymaganiami niniejszego </w:t>
      </w:r>
      <w:r w:rsidR="00DB70AD">
        <w:rPr>
          <w:rFonts w:cstheme="minorHAnsi"/>
          <w:color w:val="000000"/>
        </w:rPr>
        <w:t>z</w:t>
      </w:r>
      <w:r w:rsidRPr="00F67A79">
        <w:rPr>
          <w:rFonts w:cstheme="minorHAnsi"/>
          <w:color w:val="000000"/>
        </w:rPr>
        <w:t xml:space="preserve">apytania </w:t>
      </w:r>
      <w:r w:rsidR="00DB70AD">
        <w:rPr>
          <w:rFonts w:cstheme="minorHAnsi"/>
          <w:color w:val="000000"/>
        </w:rPr>
        <w:t>o</w:t>
      </w:r>
      <w:r w:rsidRPr="00F67A79">
        <w:rPr>
          <w:rFonts w:cstheme="minorHAnsi"/>
          <w:color w:val="000000"/>
        </w:rPr>
        <w:t>fertowego;</w:t>
      </w:r>
    </w:p>
    <w:p w14:paraId="3CBAD54A" w14:textId="6036481F" w:rsidR="0099416D" w:rsidRPr="00F67A79" w:rsidRDefault="0099416D" w:rsidP="00374A8C">
      <w:pPr>
        <w:pStyle w:val="Akapitzlist"/>
        <w:numPr>
          <w:ilvl w:val="0"/>
          <w:numId w:val="16"/>
        </w:numPr>
        <w:tabs>
          <w:tab w:val="left" w:pos="1418"/>
          <w:tab w:val="left" w:pos="1701"/>
        </w:tabs>
        <w:spacing w:line="276" w:lineRule="auto"/>
        <w:ind w:left="1636"/>
        <w:rPr>
          <w:rFonts w:cstheme="minorHAnsi"/>
          <w:color w:val="000000"/>
        </w:rPr>
      </w:pPr>
      <w:r w:rsidRPr="00F67A79">
        <w:rPr>
          <w:rFonts w:cstheme="minorHAnsi"/>
          <w:color w:val="000000"/>
        </w:rPr>
        <w:t>oferta została złożona po terminie</w:t>
      </w:r>
      <w:r w:rsidR="007166CE">
        <w:rPr>
          <w:rFonts w:cstheme="minorHAnsi"/>
          <w:color w:val="000000"/>
        </w:rPr>
        <w:t>;</w:t>
      </w:r>
    </w:p>
    <w:p w14:paraId="66955AA3" w14:textId="4ED133DC" w:rsidR="0099416D" w:rsidRDefault="0099416D" w:rsidP="00374A8C">
      <w:pPr>
        <w:pStyle w:val="Akapitzlist"/>
        <w:numPr>
          <w:ilvl w:val="0"/>
          <w:numId w:val="16"/>
        </w:numPr>
        <w:tabs>
          <w:tab w:val="left" w:pos="1418"/>
          <w:tab w:val="left" w:pos="1701"/>
        </w:tabs>
        <w:spacing w:line="276" w:lineRule="auto"/>
        <w:ind w:left="1636"/>
        <w:rPr>
          <w:rFonts w:cstheme="minorHAnsi"/>
          <w:color w:val="000000"/>
        </w:rPr>
      </w:pPr>
      <w:r w:rsidRPr="00F67A79">
        <w:rPr>
          <w:rFonts w:cstheme="minorHAnsi"/>
          <w:color w:val="000000"/>
        </w:rPr>
        <w:t xml:space="preserve">zawiera błędy w wyliczeniu ceny lub cenę rażąco niską (wykonawca nie wykazał że zaoferowana przez niego cena jest ceną realną, </w:t>
      </w:r>
      <w:r w:rsidR="003521FB">
        <w:rPr>
          <w:rFonts w:cstheme="minorHAnsi"/>
          <w:color w:val="000000"/>
        </w:rPr>
        <w:t xml:space="preserve">rynkową, </w:t>
      </w:r>
      <w:r w:rsidRPr="00F67A79">
        <w:rPr>
          <w:rFonts w:cstheme="minorHAnsi"/>
          <w:color w:val="000000"/>
        </w:rPr>
        <w:t>zgodnie z pkt</w:t>
      </w:r>
      <w:r w:rsidR="003521FB">
        <w:rPr>
          <w:rFonts w:cstheme="minorHAnsi"/>
          <w:color w:val="000000"/>
        </w:rPr>
        <w:t xml:space="preserve"> 1</w:t>
      </w:r>
      <w:r w:rsidR="00DB70AD">
        <w:rPr>
          <w:rFonts w:cstheme="minorHAnsi"/>
          <w:color w:val="000000"/>
        </w:rPr>
        <w:t>3</w:t>
      </w:r>
      <w:r w:rsidR="003521FB">
        <w:rPr>
          <w:rFonts w:cstheme="minorHAnsi"/>
          <w:color w:val="000000"/>
        </w:rPr>
        <w:t>.</w:t>
      </w:r>
      <w:r w:rsidR="00DB70AD">
        <w:rPr>
          <w:rFonts w:cstheme="minorHAnsi"/>
          <w:color w:val="000000"/>
        </w:rPr>
        <w:t>4</w:t>
      </w:r>
      <w:r w:rsidR="003521FB">
        <w:rPr>
          <w:rFonts w:cstheme="minorHAnsi"/>
          <w:color w:val="000000"/>
        </w:rPr>
        <w:t>.</w:t>
      </w:r>
      <w:r w:rsidRPr="00F67A79">
        <w:rPr>
          <w:rFonts w:cstheme="minorHAnsi"/>
          <w:color w:val="000000"/>
        </w:rPr>
        <w:t xml:space="preserve"> Zapytania Ofertowego)</w:t>
      </w:r>
      <w:r w:rsidR="007166CE">
        <w:rPr>
          <w:rFonts w:cstheme="minorHAnsi"/>
          <w:color w:val="000000"/>
        </w:rPr>
        <w:t>;</w:t>
      </w:r>
    </w:p>
    <w:p w14:paraId="279C1F92" w14:textId="0D9B0747" w:rsidR="007166CE" w:rsidRDefault="007166CE" w:rsidP="00374A8C">
      <w:pPr>
        <w:pStyle w:val="Akapitzlist"/>
        <w:numPr>
          <w:ilvl w:val="0"/>
          <w:numId w:val="16"/>
        </w:numPr>
        <w:tabs>
          <w:tab w:val="left" w:pos="1418"/>
          <w:tab w:val="left" w:pos="1701"/>
        </w:tabs>
        <w:spacing w:line="276" w:lineRule="auto"/>
        <w:ind w:left="1636"/>
        <w:rPr>
          <w:rFonts w:cstheme="minorHAnsi"/>
          <w:color w:val="000000"/>
        </w:rPr>
      </w:pPr>
      <w:r>
        <w:rPr>
          <w:rFonts w:cstheme="minorHAnsi"/>
          <w:color w:val="000000"/>
        </w:rPr>
        <w:t>została złożona przez Wykonawcę wykluczonego z udziału z postępowaniu;</w:t>
      </w:r>
    </w:p>
    <w:p w14:paraId="0F72E379" w14:textId="70AC9621" w:rsidR="007166CE" w:rsidRDefault="007166CE" w:rsidP="00374A8C">
      <w:pPr>
        <w:pStyle w:val="Akapitzlist"/>
        <w:numPr>
          <w:ilvl w:val="0"/>
          <w:numId w:val="16"/>
        </w:numPr>
        <w:tabs>
          <w:tab w:val="left" w:pos="1418"/>
          <w:tab w:val="left" w:pos="1701"/>
        </w:tabs>
        <w:spacing w:line="276" w:lineRule="auto"/>
        <w:ind w:left="1636"/>
        <w:rPr>
          <w:rFonts w:cstheme="minorHAnsi"/>
          <w:color w:val="000000"/>
        </w:rPr>
      </w:pPr>
      <w:r>
        <w:rPr>
          <w:rFonts w:cstheme="minorHAnsi"/>
          <w:color w:val="000000"/>
        </w:rPr>
        <w:t>wykonawca nie wykazał spełniana warunków udziału w postępowaniu;</w:t>
      </w:r>
    </w:p>
    <w:p w14:paraId="280860C2" w14:textId="50267C77" w:rsidR="007166CE" w:rsidRPr="0025259F" w:rsidRDefault="007166CE" w:rsidP="00374A8C">
      <w:pPr>
        <w:pStyle w:val="Akapitzlist"/>
        <w:numPr>
          <w:ilvl w:val="0"/>
          <w:numId w:val="16"/>
        </w:numPr>
        <w:tabs>
          <w:tab w:val="left" w:pos="1418"/>
          <w:tab w:val="left" w:pos="1701"/>
        </w:tabs>
        <w:spacing w:line="276" w:lineRule="auto"/>
        <w:ind w:left="1636"/>
        <w:rPr>
          <w:rFonts w:cstheme="minorHAnsi"/>
          <w:color w:val="000000"/>
        </w:rPr>
      </w:pPr>
      <w:r w:rsidRPr="0025259F">
        <w:rPr>
          <w:rFonts w:cstheme="minorHAnsi"/>
          <w:color w:val="000000"/>
        </w:rPr>
        <w:t xml:space="preserve">wykonawca </w:t>
      </w:r>
      <w:r w:rsidR="00531481" w:rsidRPr="0025259F">
        <w:rPr>
          <w:rFonts w:cstheme="minorHAnsi"/>
          <w:color w:val="000000"/>
        </w:rPr>
        <w:t>nie wyraził zgody na poprawienie omyłki, o której mowa w pkt</w:t>
      </w:r>
      <w:r w:rsidR="0025259F" w:rsidRPr="0025259F">
        <w:rPr>
          <w:rFonts w:cstheme="minorHAnsi"/>
          <w:color w:val="000000"/>
        </w:rPr>
        <w:t xml:space="preserve"> 1</w:t>
      </w:r>
      <w:r w:rsidR="00DB70AD">
        <w:rPr>
          <w:rFonts w:cstheme="minorHAnsi"/>
          <w:color w:val="000000"/>
        </w:rPr>
        <w:t>3.3.</w:t>
      </w:r>
      <w:r w:rsidR="00531481" w:rsidRPr="0025259F">
        <w:rPr>
          <w:rFonts w:cstheme="minorHAnsi"/>
          <w:color w:val="000000"/>
        </w:rPr>
        <w:t>, w terminie 3 dn</w:t>
      </w:r>
      <w:r w:rsidR="0025259F" w:rsidRPr="0025259F">
        <w:rPr>
          <w:rFonts w:cstheme="minorHAnsi"/>
          <w:color w:val="000000"/>
        </w:rPr>
        <w:t>i</w:t>
      </w:r>
      <w:r w:rsidR="00531481" w:rsidRPr="0025259F">
        <w:rPr>
          <w:rFonts w:cstheme="minorHAnsi"/>
          <w:color w:val="000000"/>
        </w:rPr>
        <w:t xml:space="preserve"> od dnia doręczenia zawiadomienia;</w:t>
      </w:r>
    </w:p>
    <w:p w14:paraId="7729851D" w14:textId="4CD1F187" w:rsidR="0099416D" w:rsidRPr="00F67A79" w:rsidRDefault="0099416D" w:rsidP="00374A8C">
      <w:pPr>
        <w:pStyle w:val="Akapitzlist"/>
        <w:numPr>
          <w:ilvl w:val="0"/>
          <w:numId w:val="16"/>
        </w:numPr>
        <w:tabs>
          <w:tab w:val="left" w:pos="1418"/>
          <w:tab w:val="left" w:pos="1701"/>
        </w:tabs>
        <w:spacing w:line="276" w:lineRule="auto"/>
        <w:ind w:left="1636"/>
        <w:rPr>
          <w:rFonts w:cstheme="minorHAnsi"/>
          <w:color w:val="000000"/>
        </w:rPr>
      </w:pPr>
      <w:r w:rsidRPr="00F67A79">
        <w:rPr>
          <w:rFonts w:cstheme="minorHAnsi"/>
          <w:color w:val="000000"/>
        </w:rPr>
        <w:t>jest nieważna na podstawie odrębnych przepisów.</w:t>
      </w:r>
    </w:p>
    <w:p w14:paraId="65E0ADFB" w14:textId="77777777" w:rsidR="001D7A73" w:rsidRPr="001D7A73" w:rsidRDefault="0099416D" w:rsidP="00A67DFA">
      <w:pPr>
        <w:pStyle w:val="Akapitzlist"/>
        <w:numPr>
          <w:ilvl w:val="1"/>
          <w:numId w:val="18"/>
        </w:numPr>
        <w:tabs>
          <w:tab w:val="left" w:pos="1701"/>
        </w:tabs>
        <w:spacing w:line="276" w:lineRule="auto"/>
        <w:ind w:left="1701" w:hanging="850"/>
        <w:rPr>
          <w:rFonts w:cstheme="minorHAnsi"/>
          <w:b/>
          <w:color w:val="000000"/>
        </w:rPr>
      </w:pPr>
      <w:r w:rsidRPr="00F67A79">
        <w:rPr>
          <w:rFonts w:cstheme="minorHAnsi"/>
          <w:b/>
          <w:color w:val="000000" w:themeColor="text1"/>
        </w:rPr>
        <w:t>Zamawiający najpierw dokona badania i oceny treści ofert, a następnie zbada sytuację podmiotową Wykonawcy, którego oferta została oceniona jako najkorzystniejsza na podstawie kryteriów wyboru oferty, tj. czy Wykonawca ten nie podlega wykluczeniu oraz spełnia warunki udziału w postępowaniu.</w:t>
      </w:r>
    </w:p>
    <w:p w14:paraId="748192B7" w14:textId="1CD543D8" w:rsidR="0099416D" w:rsidRPr="00F67A79" w:rsidRDefault="0099416D" w:rsidP="00A67DFA">
      <w:pPr>
        <w:pStyle w:val="Default"/>
        <w:numPr>
          <w:ilvl w:val="0"/>
          <w:numId w:val="18"/>
        </w:numPr>
        <w:spacing w:line="276" w:lineRule="auto"/>
        <w:ind w:left="709" w:hanging="425"/>
        <w:rPr>
          <w:rFonts w:asciiTheme="minorHAnsi" w:hAnsiTheme="minorHAnsi" w:cstheme="minorHAnsi"/>
          <w:b/>
        </w:rPr>
      </w:pPr>
      <w:r w:rsidRPr="00F67A79">
        <w:rPr>
          <w:rFonts w:asciiTheme="minorHAnsi" w:hAnsiTheme="minorHAnsi" w:cstheme="minorHAnsi"/>
          <w:b/>
        </w:rPr>
        <w:t>Opis kryteriów, którymi Zamawiający będzie się kierował przy wyborze oferty</w:t>
      </w:r>
    </w:p>
    <w:p w14:paraId="5C6658A3" w14:textId="77777777" w:rsidR="001D7A73" w:rsidRDefault="0099416D" w:rsidP="00A67DFA">
      <w:pPr>
        <w:pStyle w:val="Akapitzlist"/>
        <w:numPr>
          <w:ilvl w:val="1"/>
          <w:numId w:val="18"/>
        </w:numPr>
        <w:tabs>
          <w:tab w:val="left" w:pos="708"/>
          <w:tab w:val="left" w:pos="1701"/>
        </w:tabs>
        <w:suppressAutoHyphens/>
        <w:spacing w:line="276" w:lineRule="auto"/>
        <w:ind w:left="1701" w:hanging="850"/>
        <w:rPr>
          <w:rFonts w:cstheme="minorHAnsi"/>
          <w:b/>
        </w:rPr>
      </w:pPr>
      <w:r w:rsidRPr="00F67A79">
        <w:rPr>
          <w:rFonts w:cstheme="minorHAnsi"/>
          <w:b/>
        </w:rPr>
        <w:t>Zamawiający oceni i porówna jedynie te oferty, które nie zostaną odrzucone przez Zamawiającego.</w:t>
      </w:r>
    </w:p>
    <w:p w14:paraId="2FD9741B" w14:textId="77777777" w:rsidR="001D7A73" w:rsidRDefault="0099416D" w:rsidP="00A67DFA">
      <w:pPr>
        <w:pStyle w:val="Akapitzlist"/>
        <w:numPr>
          <w:ilvl w:val="1"/>
          <w:numId w:val="18"/>
        </w:numPr>
        <w:tabs>
          <w:tab w:val="left" w:pos="708"/>
          <w:tab w:val="left" w:pos="1701"/>
        </w:tabs>
        <w:suppressAutoHyphens/>
        <w:spacing w:line="276" w:lineRule="auto"/>
        <w:ind w:left="1701" w:hanging="850"/>
        <w:rPr>
          <w:rFonts w:cstheme="minorHAnsi"/>
          <w:b/>
        </w:rPr>
      </w:pPr>
      <w:r w:rsidRPr="001D7A73">
        <w:rPr>
          <w:rFonts w:cstheme="minorHAnsi"/>
        </w:rPr>
        <w:t xml:space="preserve">Oferty zostaną ocenione przez Zamawiającego w oparciu o następujące kryteria i ich znaczenie: </w:t>
      </w:r>
      <w:r w:rsidRPr="001D7A73">
        <w:rPr>
          <w:rFonts w:cstheme="minorHAnsi"/>
          <w:b/>
        </w:rPr>
        <w:t>Cena – waga 100%</w:t>
      </w:r>
    </w:p>
    <w:p w14:paraId="218181FA" w14:textId="77777777" w:rsidR="001E6EEA" w:rsidRDefault="0099416D" w:rsidP="001E6EEA">
      <w:pPr>
        <w:pStyle w:val="Akapitzlist"/>
        <w:numPr>
          <w:ilvl w:val="1"/>
          <w:numId w:val="18"/>
        </w:numPr>
        <w:tabs>
          <w:tab w:val="left" w:pos="708"/>
          <w:tab w:val="left" w:pos="1701"/>
        </w:tabs>
        <w:suppressAutoHyphens/>
        <w:spacing w:line="276" w:lineRule="auto"/>
        <w:ind w:left="1701" w:hanging="850"/>
        <w:rPr>
          <w:rFonts w:cstheme="minorHAnsi"/>
          <w:b/>
        </w:rPr>
      </w:pPr>
      <w:r w:rsidRPr="001D7A73">
        <w:rPr>
          <w:rFonts w:cstheme="minorHAnsi"/>
        </w:rPr>
        <w:t xml:space="preserve">Zasady oceny kryterium </w:t>
      </w:r>
      <w:r w:rsidRPr="001D7A73">
        <w:rPr>
          <w:rFonts w:cstheme="minorHAnsi"/>
          <w:b/>
        </w:rPr>
        <w:t>„Cena”</w:t>
      </w:r>
    </w:p>
    <w:p w14:paraId="6EA57BD9" w14:textId="77777777" w:rsidR="001E6EEA" w:rsidRPr="001E6EEA" w:rsidRDefault="0099416D" w:rsidP="001E6EEA">
      <w:pPr>
        <w:pStyle w:val="Akapitzlist"/>
        <w:numPr>
          <w:ilvl w:val="2"/>
          <w:numId w:val="30"/>
        </w:numPr>
        <w:tabs>
          <w:tab w:val="left" w:pos="708"/>
          <w:tab w:val="left" w:pos="1701"/>
        </w:tabs>
        <w:suppressAutoHyphens/>
        <w:spacing w:line="276" w:lineRule="auto"/>
        <w:rPr>
          <w:rFonts w:cstheme="minorHAnsi"/>
          <w:b/>
        </w:rPr>
      </w:pPr>
      <w:r w:rsidRPr="001E6EEA">
        <w:rPr>
          <w:rFonts w:eastAsia="Cambria" w:cstheme="minorHAnsi"/>
        </w:rPr>
        <w:t>W powyższym kryterium oceniana będzie cena brutto oferty</w:t>
      </w:r>
      <w:r w:rsidR="001E6EEA" w:rsidRPr="001E6EEA">
        <w:rPr>
          <w:rFonts w:eastAsia="Cambria" w:cstheme="minorHAnsi"/>
        </w:rPr>
        <w:t xml:space="preserve">. </w:t>
      </w:r>
    </w:p>
    <w:p w14:paraId="0A28D016" w14:textId="77777777" w:rsidR="005461CE" w:rsidRPr="005461CE" w:rsidRDefault="001E6EEA" w:rsidP="005461CE">
      <w:pPr>
        <w:pStyle w:val="Akapitzlist"/>
        <w:numPr>
          <w:ilvl w:val="2"/>
          <w:numId w:val="30"/>
        </w:numPr>
        <w:tabs>
          <w:tab w:val="left" w:pos="708"/>
          <w:tab w:val="left" w:pos="1701"/>
        </w:tabs>
        <w:suppressAutoHyphens/>
        <w:spacing w:line="276" w:lineRule="auto"/>
        <w:rPr>
          <w:rFonts w:cstheme="minorHAnsi"/>
          <w:b/>
        </w:rPr>
      </w:pPr>
      <w:r w:rsidRPr="001E6EEA">
        <w:rPr>
          <w:rFonts w:eastAsia="Cambria" w:cstheme="minorHAnsi"/>
        </w:rPr>
        <w:t xml:space="preserve">W przypadku ceny wyrażonej w EURO, Zamawiający w celu porównania ofert i dokonania oceny w kryterium „Cena” przeliczy cenę w podaną w EURO na PLN, wg średniego kursu EURO publikowanego przez </w:t>
      </w:r>
      <w:r>
        <w:t xml:space="preserve">Narodowy Bank Polski (Tabela a), z dnia publikacji niniejszego zapytania ofertowego w bazie konkurencyjności. </w:t>
      </w:r>
      <w:r w:rsidRPr="001E6EEA">
        <w:rPr>
          <w:rFonts w:ascii="Calibri" w:hAnsi="Calibri" w:cs="Calibri"/>
        </w:rPr>
        <w:t xml:space="preserve">Jeżeli w dniu publikacji </w:t>
      </w:r>
      <w:r>
        <w:t>zapytania ofertowego w bazie konkurencyjności</w:t>
      </w:r>
      <w:r w:rsidRPr="001E6EEA">
        <w:rPr>
          <w:rFonts w:ascii="Calibri" w:hAnsi="Calibri" w:cs="Calibri"/>
        </w:rPr>
        <w:t xml:space="preserve">, Narodowy Bank Polski nie publikuje średniego kursu EURO, podstawą przeliczenia będzie pierwszy opublikowany  średni kurs EURO Narodowego Banku Polskiego po dniu publikacji </w:t>
      </w:r>
      <w:r>
        <w:t>zapytania ofertowego w bazie konkurencyjności</w:t>
      </w:r>
      <w:r w:rsidRPr="001E6EEA">
        <w:rPr>
          <w:rFonts w:ascii="Calibri" w:hAnsi="Calibri" w:cs="Calibri"/>
        </w:rPr>
        <w:t>.</w:t>
      </w:r>
    </w:p>
    <w:p w14:paraId="791BEDDD" w14:textId="02441D68" w:rsidR="00DB70AD" w:rsidRPr="005461CE" w:rsidRDefault="005461CE" w:rsidP="005461CE">
      <w:pPr>
        <w:pStyle w:val="Akapitzlist"/>
        <w:numPr>
          <w:ilvl w:val="2"/>
          <w:numId w:val="30"/>
        </w:numPr>
        <w:tabs>
          <w:tab w:val="left" w:pos="708"/>
          <w:tab w:val="left" w:pos="1701"/>
        </w:tabs>
        <w:suppressAutoHyphens/>
        <w:spacing w:line="276" w:lineRule="auto"/>
        <w:rPr>
          <w:rFonts w:cstheme="minorHAnsi"/>
          <w:b/>
        </w:rPr>
      </w:pPr>
      <w:r w:rsidRPr="005461CE">
        <w:rPr>
          <w:rFonts w:ascii="Calibri" w:hAnsi="Calibri" w:cs="Calibri"/>
        </w:rPr>
        <w:t xml:space="preserve">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t>
      </w:r>
    </w:p>
    <w:p w14:paraId="7594BEDC" w14:textId="107D0F3C" w:rsidR="0099416D" w:rsidRPr="00DB70AD" w:rsidRDefault="0099416D" w:rsidP="00DB70AD">
      <w:pPr>
        <w:pStyle w:val="Akapitzlist"/>
        <w:numPr>
          <w:ilvl w:val="2"/>
          <w:numId w:val="30"/>
        </w:numPr>
        <w:tabs>
          <w:tab w:val="left" w:pos="708"/>
          <w:tab w:val="left" w:pos="1701"/>
        </w:tabs>
        <w:suppressAutoHyphens/>
        <w:spacing w:line="276" w:lineRule="auto"/>
        <w:rPr>
          <w:rFonts w:cstheme="minorHAnsi"/>
          <w:b/>
        </w:rPr>
      </w:pPr>
      <w:r w:rsidRPr="00DB70AD">
        <w:rPr>
          <w:rFonts w:eastAsia="Cambria" w:cstheme="minorHAnsi"/>
        </w:rPr>
        <w:t xml:space="preserve">Maksymalną ilość punktów </w:t>
      </w:r>
      <w:r w:rsidR="00DB70AD">
        <w:rPr>
          <w:rFonts w:eastAsia="Cambria" w:cstheme="minorHAnsi"/>
        </w:rPr>
        <w:t xml:space="preserve">(100) </w:t>
      </w:r>
      <w:r w:rsidRPr="00DB70AD">
        <w:rPr>
          <w:rFonts w:eastAsia="Cambria" w:cstheme="minorHAnsi"/>
        </w:rPr>
        <w:t xml:space="preserve">otrzyma wykonawca, który zaproponuje najniższą cenę, pozostali będą oceniani według następującego wzoru: </w:t>
      </w:r>
    </w:p>
    <w:p w14:paraId="666B03E4" w14:textId="77777777" w:rsidR="0099416D" w:rsidRPr="00F67A79" w:rsidRDefault="0099416D" w:rsidP="001D7A73">
      <w:pPr>
        <w:spacing w:line="276" w:lineRule="auto"/>
        <w:ind w:left="1701"/>
        <w:rPr>
          <w:rFonts w:eastAsia="Cambria" w:cstheme="minorHAnsi"/>
        </w:rPr>
      </w:pPr>
      <w:r w:rsidRPr="00F67A79">
        <w:rPr>
          <w:rFonts w:eastAsia="Cambria" w:cstheme="minorHAnsi"/>
        </w:rPr>
        <w:lastRenderedPageBreak/>
        <w:t>PC = C(min.)/C(badana) x 100</w:t>
      </w:r>
    </w:p>
    <w:p w14:paraId="32813957" w14:textId="77777777" w:rsidR="0099416D" w:rsidRPr="00F67A79" w:rsidRDefault="0099416D" w:rsidP="001D7A73">
      <w:pPr>
        <w:spacing w:line="276" w:lineRule="auto"/>
        <w:ind w:left="1701"/>
        <w:rPr>
          <w:rFonts w:eastAsia="Cambria" w:cstheme="minorHAnsi"/>
        </w:rPr>
      </w:pPr>
      <w:r w:rsidRPr="00F67A79">
        <w:rPr>
          <w:rFonts w:eastAsia="Cambria" w:cstheme="minorHAnsi"/>
        </w:rPr>
        <w:t>Gdzie:</w:t>
      </w:r>
    </w:p>
    <w:p w14:paraId="22818D95" w14:textId="77777777" w:rsidR="0099416D" w:rsidRPr="00F67A79" w:rsidRDefault="0099416D" w:rsidP="001D7A73">
      <w:pPr>
        <w:spacing w:line="276" w:lineRule="auto"/>
        <w:ind w:left="1701"/>
        <w:rPr>
          <w:rFonts w:eastAsia="Cambria" w:cstheme="minorHAnsi"/>
        </w:rPr>
      </w:pPr>
      <w:r w:rsidRPr="00F67A79">
        <w:rPr>
          <w:rFonts w:eastAsia="Cambria" w:cstheme="minorHAnsi"/>
        </w:rPr>
        <w:t>PC – ilość punktów, jaką otrzyma oferta w kryterium „Cena”;</w:t>
      </w:r>
    </w:p>
    <w:p w14:paraId="5F2151D6" w14:textId="77777777" w:rsidR="0099416D" w:rsidRPr="00F67A79" w:rsidRDefault="0099416D" w:rsidP="001D7A73">
      <w:pPr>
        <w:spacing w:line="276" w:lineRule="auto"/>
        <w:ind w:left="1701"/>
        <w:rPr>
          <w:rFonts w:eastAsia="Cambria" w:cstheme="minorHAnsi"/>
        </w:rPr>
      </w:pPr>
      <w:r w:rsidRPr="00F67A79">
        <w:rPr>
          <w:rFonts w:eastAsia="Cambria" w:cstheme="minorHAnsi"/>
        </w:rPr>
        <w:t>C(min.) – najniższa cena spośród ofert niepodlegających odrzuceniu;</w:t>
      </w:r>
    </w:p>
    <w:p w14:paraId="1C4D6E3D" w14:textId="3C98808C" w:rsidR="0099416D" w:rsidRPr="00F67A79" w:rsidRDefault="0099416D" w:rsidP="001D7A73">
      <w:pPr>
        <w:spacing w:line="276" w:lineRule="auto"/>
        <w:ind w:left="1701"/>
        <w:rPr>
          <w:rFonts w:eastAsia="Cambria" w:cstheme="minorHAnsi"/>
        </w:rPr>
      </w:pPr>
      <w:r w:rsidRPr="00F67A79">
        <w:rPr>
          <w:rFonts w:eastAsia="Cambria" w:cstheme="minorHAnsi"/>
        </w:rPr>
        <w:t>C(badana) – cena oferty badanej.</w:t>
      </w:r>
    </w:p>
    <w:p w14:paraId="418854D9" w14:textId="45852345" w:rsidR="00810E66" w:rsidRPr="00F67A79" w:rsidRDefault="00810E66" w:rsidP="00A67DFA">
      <w:pPr>
        <w:pStyle w:val="Akapitzlist"/>
        <w:numPr>
          <w:ilvl w:val="0"/>
          <w:numId w:val="18"/>
        </w:numPr>
        <w:spacing w:line="276" w:lineRule="auto"/>
        <w:ind w:left="709" w:hanging="425"/>
        <w:rPr>
          <w:rFonts w:eastAsia="Cambria" w:cstheme="minorHAnsi"/>
          <w:b/>
        </w:rPr>
      </w:pPr>
      <w:r w:rsidRPr="00F67A79">
        <w:rPr>
          <w:rFonts w:eastAsia="Cambria" w:cstheme="minorHAnsi"/>
          <w:b/>
        </w:rPr>
        <w:t>Wybór oferty.</w:t>
      </w:r>
    </w:p>
    <w:p w14:paraId="27768795" w14:textId="77777777" w:rsidR="001D7A73" w:rsidRDefault="0099416D" w:rsidP="00A67DFA">
      <w:pPr>
        <w:pStyle w:val="Akapitzlist"/>
        <w:numPr>
          <w:ilvl w:val="1"/>
          <w:numId w:val="18"/>
        </w:numPr>
        <w:pBdr>
          <w:top w:val="nil"/>
          <w:left w:val="nil"/>
          <w:bottom w:val="nil"/>
          <w:right w:val="nil"/>
          <w:between w:val="nil"/>
          <w:bar w:val="nil"/>
        </w:pBdr>
        <w:tabs>
          <w:tab w:val="left" w:pos="708"/>
          <w:tab w:val="left" w:pos="1701"/>
        </w:tabs>
        <w:spacing w:line="276" w:lineRule="auto"/>
        <w:ind w:left="1701" w:hanging="850"/>
        <w:rPr>
          <w:rFonts w:eastAsia="Cambria" w:cstheme="minorHAnsi"/>
        </w:rPr>
      </w:pPr>
      <w:r w:rsidRPr="00F67A79">
        <w:rPr>
          <w:rFonts w:eastAsia="Cambria" w:cstheme="minorHAnsi"/>
        </w:rPr>
        <w:t>Zamawiający wybierze ofertę, która uzyska największą liczbę punktów, złożoną przez Wykonawcę spełniającego warunki udziału w postępowaniu i niepodlegającego wykluczeniu.</w:t>
      </w:r>
    </w:p>
    <w:p w14:paraId="1F7BA40C" w14:textId="77777777" w:rsidR="001D7A73" w:rsidRPr="001D7A73" w:rsidRDefault="00786A5F" w:rsidP="00A67DFA">
      <w:pPr>
        <w:pStyle w:val="Akapitzlist"/>
        <w:numPr>
          <w:ilvl w:val="1"/>
          <w:numId w:val="18"/>
        </w:numPr>
        <w:pBdr>
          <w:top w:val="nil"/>
          <w:left w:val="nil"/>
          <w:bottom w:val="nil"/>
          <w:right w:val="nil"/>
          <w:between w:val="nil"/>
          <w:bar w:val="nil"/>
        </w:pBdr>
        <w:tabs>
          <w:tab w:val="left" w:pos="708"/>
          <w:tab w:val="left" w:pos="1701"/>
        </w:tabs>
        <w:spacing w:line="276" w:lineRule="auto"/>
        <w:ind w:left="1701" w:hanging="850"/>
        <w:rPr>
          <w:rFonts w:eastAsia="Cambria" w:cstheme="minorHAnsi"/>
        </w:rPr>
      </w:pPr>
      <w:r w:rsidRPr="001D7A73">
        <w:rPr>
          <w:rFonts w:cstheme="minorHAnsi"/>
        </w:rPr>
        <w:t>W przypadku, gdy niemożliwy będzie wybór oferty najkorzystniejszej, z uwagi na to, iż dwie lub więcej ofert przedstawia taką samą cenę Zamawiający wezwie Wykonawców, którzy złożyli te oferty do złożenia dodatkowych ofert cenowych. Wykonawcy, składając oferty dodatkowe, nie mogą zaoferować cen wyższych niż zaoferowane w złożonych ofertach.</w:t>
      </w:r>
    </w:p>
    <w:p w14:paraId="6CB4C913" w14:textId="3240F3A2" w:rsidR="00786A5F" w:rsidRDefault="00786A5F" w:rsidP="00A67DFA">
      <w:pPr>
        <w:pStyle w:val="Akapitzlist"/>
        <w:numPr>
          <w:ilvl w:val="1"/>
          <w:numId w:val="18"/>
        </w:numPr>
        <w:pBdr>
          <w:top w:val="nil"/>
          <w:left w:val="nil"/>
          <w:bottom w:val="nil"/>
          <w:right w:val="nil"/>
          <w:between w:val="nil"/>
          <w:bar w:val="nil"/>
        </w:pBdr>
        <w:tabs>
          <w:tab w:val="left" w:pos="708"/>
          <w:tab w:val="left" w:pos="1701"/>
        </w:tabs>
        <w:spacing w:line="276" w:lineRule="auto"/>
        <w:ind w:left="1701" w:hanging="850"/>
        <w:rPr>
          <w:rFonts w:eastAsia="Cambria" w:cstheme="minorHAnsi"/>
        </w:rPr>
      </w:pPr>
      <w:r w:rsidRPr="001D7A73">
        <w:rPr>
          <w:rFonts w:cstheme="minorHAnsi"/>
        </w:rPr>
        <w:t>W przypadku, gdy Wykonawca, którego oferta została wybrana odmówił podpisania umowy na warunkach określonych w ofercie lub niniejszym zapytaniu ofertowym, Zamawiający jest uprawniony do wyboru kolejnej oferty, która uzyskała najwyższą liczbę punktów</w:t>
      </w:r>
      <w:r w:rsidRPr="001D7A73">
        <w:rPr>
          <w:rFonts w:eastAsia="Cambria" w:cstheme="minorHAnsi"/>
        </w:rPr>
        <w:t>, złożoną przez Wykonawcę spełniającego warunki udziału w postępowaniu i niepodlegającego wykluczeniu</w:t>
      </w:r>
      <w:r w:rsidR="00531481">
        <w:rPr>
          <w:rFonts w:eastAsia="Cambria" w:cstheme="minorHAnsi"/>
        </w:rPr>
        <w:t>, którego oferta nie podlega odrzuceniu.</w:t>
      </w:r>
    </w:p>
    <w:p w14:paraId="00CF4D05" w14:textId="2B6AEA13" w:rsidR="00531481" w:rsidRPr="00446EDB" w:rsidRDefault="00446EDB" w:rsidP="00A67DFA">
      <w:pPr>
        <w:pStyle w:val="Akapitzlist"/>
        <w:numPr>
          <w:ilvl w:val="1"/>
          <w:numId w:val="18"/>
        </w:numPr>
        <w:pBdr>
          <w:top w:val="nil"/>
          <w:left w:val="nil"/>
          <w:bottom w:val="nil"/>
          <w:right w:val="nil"/>
          <w:between w:val="nil"/>
          <w:bar w:val="nil"/>
        </w:pBdr>
        <w:tabs>
          <w:tab w:val="left" w:pos="708"/>
          <w:tab w:val="left" w:pos="1701"/>
        </w:tabs>
        <w:spacing w:line="276" w:lineRule="auto"/>
        <w:ind w:left="1701" w:hanging="850"/>
        <w:rPr>
          <w:rFonts w:eastAsia="Cambria" w:cstheme="minorHAnsi"/>
        </w:rPr>
      </w:pPr>
      <w:r>
        <w:rPr>
          <w:rFonts w:cstheme="minorHAnsi"/>
        </w:rPr>
        <w:t>Jeśli termin związania ofertą upłynął przed wyborem oferty najkorzystniejszej, Zamawiający wezwie Wykonawcę, którego oferta otrzymała najwyższą ocenę, do wyrażenia, w wyznaczonym przez siebie terminie, pisemnej zgody na wybór jego oferty.</w:t>
      </w:r>
    </w:p>
    <w:p w14:paraId="7B30DB49" w14:textId="2553B722" w:rsidR="00446EDB" w:rsidRPr="001D7A73" w:rsidRDefault="00446EDB" w:rsidP="00A67DFA">
      <w:pPr>
        <w:pStyle w:val="Akapitzlist"/>
        <w:numPr>
          <w:ilvl w:val="1"/>
          <w:numId w:val="18"/>
        </w:numPr>
        <w:pBdr>
          <w:top w:val="nil"/>
          <w:left w:val="nil"/>
          <w:bottom w:val="nil"/>
          <w:right w:val="nil"/>
          <w:between w:val="nil"/>
          <w:bar w:val="nil"/>
        </w:pBdr>
        <w:tabs>
          <w:tab w:val="left" w:pos="708"/>
          <w:tab w:val="left" w:pos="1701"/>
        </w:tabs>
        <w:spacing w:line="276" w:lineRule="auto"/>
        <w:ind w:left="1701" w:hanging="850"/>
        <w:rPr>
          <w:rFonts w:eastAsia="Cambria" w:cstheme="minorHAnsi"/>
        </w:rPr>
      </w:pPr>
      <w:r>
        <w:rPr>
          <w:rFonts w:eastAsia="Cambria" w:cstheme="minorHAnsi"/>
        </w:rPr>
        <w:t>W przypadku braku zgody, o której mowa w pkt 1</w:t>
      </w:r>
      <w:r w:rsidR="00DB70AD">
        <w:rPr>
          <w:rFonts w:eastAsia="Cambria" w:cstheme="minorHAnsi"/>
        </w:rPr>
        <w:t>5</w:t>
      </w:r>
      <w:r>
        <w:rPr>
          <w:rFonts w:eastAsia="Cambria" w:cstheme="minorHAnsi"/>
        </w:rPr>
        <w:t>.4, Zamawiający zwróci się o wyrażenie takiej zgody do kolejnego Wykonawcy, którego oferta została najwyżej oceniona, chyba że zachodzą przesłanki do unieważnienia postępowania.</w:t>
      </w:r>
    </w:p>
    <w:p w14:paraId="7529A3B7" w14:textId="77777777" w:rsidR="001B5527" w:rsidRPr="00F67A79" w:rsidRDefault="00786A5F" w:rsidP="00A67DFA">
      <w:pPr>
        <w:pStyle w:val="Akapitzlist"/>
        <w:numPr>
          <w:ilvl w:val="0"/>
          <w:numId w:val="18"/>
        </w:numPr>
        <w:pBdr>
          <w:top w:val="nil"/>
          <w:left w:val="nil"/>
          <w:bottom w:val="nil"/>
          <w:right w:val="nil"/>
          <w:between w:val="nil"/>
          <w:bar w:val="nil"/>
        </w:pBdr>
        <w:tabs>
          <w:tab w:val="left" w:pos="708"/>
          <w:tab w:val="left" w:pos="1134"/>
          <w:tab w:val="left" w:pos="1418"/>
        </w:tabs>
        <w:spacing w:line="276" w:lineRule="auto"/>
        <w:ind w:left="709" w:hanging="425"/>
        <w:rPr>
          <w:rFonts w:eastAsia="Cambria" w:cstheme="minorHAnsi"/>
        </w:rPr>
      </w:pPr>
      <w:r w:rsidRPr="00F67A79">
        <w:rPr>
          <w:rFonts w:eastAsia="Cambria" w:cstheme="minorHAnsi"/>
          <w:b/>
        </w:rPr>
        <w:t xml:space="preserve">Unieważnienie postępowania. </w:t>
      </w:r>
    </w:p>
    <w:p w14:paraId="7B11AC46" w14:textId="5F967A34" w:rsidR="00786A5F" w:rsidRPr="00F67A79" w:rsidRDefault="00786A5F" w:rsidP="00A67DFA">
      <w:pPr>
        <w:pStyle w:val="Akapitzlist"/>
        <w:numPr>
          <w:ilvl w:val="1"/>
          <w:numId w:val="18"/>
        </w:numPr>
        <w:pBdr>
          <w:top w:val="nil"/>
          <w:left w:val="nil"/>
          <w:bottom w:val="nil"/>
          <w:right w:val="nil"/>
          <w:between w:val="nil"/>
          <w:bar w:val="nil"/>
        </w:pBdr>
        <w:tabs>
          <w:tab w:val="left" w:pos="708"/>
          <w:tab w:val="left" w:pos="1701"/>
        </w:tabs>
        <w:spacing w:line="276" w:lineRule="auto"/>
        <w:ind w:left="851" w:firstLine="0"/>
        <w:rPr>
          <w:rFonts w:eastAsia="Cambria" w:cstheme="minorHAnsi"/>
        </w:rPr>
      </w:pPr>
      <w:r w:rsidRPr="00F67A79">
        <w:rPr>
          <w:rFonts w:eastAsia="Cambria" w:cstheme="minorHAnsi"/>
        </w:rPr>
        <w:t>Zamawiający unieważni postępowanie w następujących przypadkach:</w:t>
      </w:r>
    </w:p>
    <w:p w14:paraId="5F247E6D" w14:textId="77777777" w:rsidR="00786A5F" w:rsidRPr="00F67A79" w:rsidRDefault="00786A5F" w:rsidP="002B5A22">
      <w:pPr>
        <w:pStyle w:val="Akapitzlist"/>
        <w:numPr>
          <w:ilvl w:val="2"/>
          <w:numId w:val="18"/>
        </w:numPr>
        <w:pBdr>
          <w:top w:val="nil"/>
          <w:left w:val="nil"/>
          <w:bottom w:val="nil"/>
          <w:right w:val="nil"/>
          <w:between w:val="nil"/>
          <w:bar w:val="nil"/>
        </w:pBdr>
        <w:tabs>
          <w:tab w:val="left" w:pos="1418"/>
        </w:tabs>
        <w:spacing w:line="276" w:lineRule="auto"/>
        <w:ind w:left="2127" w:hanging="426"/>
        <w:rPr>
          <w:rFonts w:eastAsia="Cambria" w:cstheme="minorHAnsi"/>
        </w:rPr>
      </w:pPr>
      <w:r w:rsidRPr="00F67A79">
        <w:rPr>
          <w:rFonts w:eastAsia="Cambria" w:cstheme="minorHAnsi"/>
        </w:rPr>
        <w:t>W terminie składania ofert nie została złożona żadna oferta;</w:t>
      </w:r>
    </w:p>
    <w:p w14:paraId="60906CB3" w14:textId="7870CCBE" w:rsidR="001B5527" w:rsidRPr="00F67A79" w:rsidRDefault="00786A5F" w:rsidP="002B5A22">
      <w:pPr>
        <w:pStyle w:val="Akapitzlist"/>
        <w:numPr>
          <w:ilvl w:val="2"/>
          <w:numId w:val="18"/>
        </w:numPr>
        <w:pBdr>
          <w:top w:val="nil"/>
          <w:left w:val="nil"/>
          <w:bottom w:val="nil"/>
          <w:right w:val="nil"/>
          <w:between w:val="nil"/>
          <w:bar w:val="nil"/>
        </w:pBdr>
        <w:tabs>
          <w:tab w:val="left" w:pos="708"/>
          <w:tab w:val="left" w:pos="1134"/>
          <w:tab w:val="left" w:pos="1418"/>
        </w:tabs>
        <w:spacing w:line="276" w:lineRule="auto"/>
        <w:ind w:left="2127" w:hanging="426"/>
        <w:rPr>
          <w:rFonts w:eastAsia="Cambria" w:cstheme="minorHAnsi"/>
        </w:rPr>
      </w:pPr>
      <w:r w:rsidRPr="00F67A79">
        <w:rPr>
          <w:rFonts w:cstheme="minorHAnsi"/>
        </w:rPr>
        <w:t>W terminie składania ofert nie złożono żadnej oferty niepodlegającej odrzuceniu</w:t>
      </w:r>
      <w:r w:rsidR="001B5527" w:rsidRPr="00F67A79">
        <w:rPr>
          <w:rFonts w:cstheme="minorHAnsi"/>
        </w:rPr>
        <w:t>;</w:t>
      </w:r>
    </w:p>
    <w:p w14:paraId="09384006" w14:textId="09746AB7" w:rsidR="001B5527" w:rsidRPr="00F67A79" w:rsidRDefault="001B5527" w:rsidP="002B5A22">
      <w:pPr>
        <w:pStyle w:val="Akapitzlist"/>
        <w:numPr>
          <w:ilvl w:val="2"/>
          <w:numId w:val="18"/>
        </w:numPr>
        <w:pBdr>
          <w:top w:val="nil"/>
          <w:left w:val="nil"/>
          <w:bottom w:val="nil"/>
          <w:right w:val="nil"/>
          <w:between w:val="nil"/>
          <w:bar w:val="nil"/>
        </w:pBdr>
        <w:tabs>
          <w:tab w:val="left" w:pos="708"/>
          <w:tab w:val="left" w:pos="1134"/>
          <w:tab w:val="left" w:pos="1418"/>
        </w:tabs>
        <w:spacing w:line="276" w:lineRule="auto"/>
        <w:ind w:left="2127" w:hanging="426"/>
        <w:rPr>
          <w:rFonts w:cstheme="minorHAnsi"/>
        </w:rPr>
      </w:pPr>
      <w:r w:rsidRPr="00F67A79">
        <w:rPr>
          <w:rStyle w:val="Hipercze"/>
          <w:rFonts w:eastAsia="Kozuka Gothic Pr6N EL" w:cstheme="minorHAnsi"/>
          <w:u w:val="none"/>
        </w:rPr>
        <w:t xml:space="preserve">Cena oferty najkorzystniejszej lub oferta z najniższą ceną przekroczy wysokość środków przeznaczonych przez Zamawiającego na realizację zamówienia, </w:t>
      </w:r>
      <w:r w:rsidRPr="00F67A79">
        <w:rPr>
          <w:rFonts w:cstheme="minorHAnsi"/>
        </w:rPr>
        <w:t>chyba że Zamawiający zwiększy tę kwotę do ceny najkorzystniejszej oferty;</w:t>
      </w:r>
    </w:p>
    <w:p w14:paraId="5BC4A968" w14:textId="77777777" w:rsidR="001B5527" w:rsidRPr="00F67A79" w:rsidRDefault="001B5527" w:rsidP="002B5A22">
      <w:pPr>
        <w:pStyle w:val="Akapitzlist"/>
        <w:numPr>
          <w:ilvl w:val="2"/>
          <w:numId w:val="18"/>
        </w:numPr>
        <w:pBdr>
          <w:top w:val="nil"/>
          <w:left w:val="nil"/>
          <w:bottom w:val="nil"/>
          <w:right w:val="nil"/>
          <w:between w:val="nil"/>
          <w:bar w:val="nil"/>
        </w:pBdr>
        <w:tabs>
          <w:tab w:val="left" w:pos="708"/>
          <w:tab w:val="left" w:pos="1134"/>
          <w:tab w:val="left" w:pos="1418"/>
        </w:tabs>
        <w:spacing w:line="276" w:lineRule="auto"/>
        <w:ind w:left="2127" w:hanging="426"/>
        <w:rPr>
          <w:rFonts w:cstheme="minorHAnsi"/>
        </w:rPr>
      </w:pPr>
      <w:r w:rsidRPr="00F67A79">
        <w:rPr>
          <w:rFonts w:cstheme="minorHAnsi"/>
          <w:color w:val="000000"/>
          <w:shd w:val="clear" w:color="auto" w:fill="FFFFFF"/>
        </w:rPr>
        <w:t>Jeżeli wystąpiły okoliczności powodujące, że dalsze prowadzenie postępowania jest nieuzasadnione;</w:t>
      </w:r>
    </w:p>
    <w:p w14:paraId="6B9EE363" w14:textId="22A3F4EB" w:rsidR="001B5527" w:rsidRPr="00F67A79" w:rsidRDefault="001B5527" w:rsidP="002B5A22">
      <w:pPr>
        <w:pStyle w:val="Akapitzlist"/>
        <w:numPr>
          <w:ilvl w:val="2"/>
          <w:numId w:val="18"/>
        </w:numPr>
        <w:pBdr>
          <w:top w:val="nil"/>
          <w:left w:val="nil"/>
          <w:bottom w:val="nil"/>
          <w:right w:val="nil"/>
          <w:between w:val="nil"/>
          <w:bar w:val="nil"/>
        </w:pBdr>
        <w:tabs>
          <w:tab w:val="left" w:pos="708"/>
          <w:tab w:val="left" w:pos="1701"/>
        </w:tabs>
        <w:spacing w:line="276" w:lineRule="auto"/>
        <w:ind w:left="2127" w:hanging="426"/>
        <w:rPr>
          <w:rFonts w:cstheme="minorHAnsi"/>
        </w:rPr>
      </w:pPr>
      <w:r w:rsidRPr="00F67A79">
        <w:rPr>
          <w:rFonts w:cstheme="minorHAnsi"/>
        </w:rPr>
        <w:t>Postępowanie jest obarczone wadą formalno-prawną;</w:t>
      </w:r>
    </w:p>
    <w:p w14:paraId="49863723" w14:textId="0D1E7E59" w:rsidR="001B5527" w:rsidRPr="00F67A79" w:rsidRDefault="001B5527" w:rsidP="002B5A22">
      <w:pPr>
        <w:pStyle w:val="Listanumerowana21"/>
        <w:numPr>
          <w:ilvl w:val="2"/>
          <w:numId w:val="18"/>
        </w:numPr>
        <w:spacing w:line="276" w:lineRule="auto"/>
        <w:ind w:left="2127" w:hanging="426"/>
        <w:jc w:val="left"/>
        <w:rPr>
          <w:rFonts w:asciiTheme="minorHAnsi" w:hAnsiTheme="minorHAnsi" w:cstheme="minorHAnsi"/>
        </w:rPr>
      </w:pPr>
      <w:r w:rsidRPr="00F67A79">
        <w:rPr>
          <w:rFonts w:asciiTheme="minorHAnsi" w:hAnsiTheme="minorHAnsi" w:cstheme="minorHAnsi"/>
        </w:rPr>
        <w:t xml:space="preserve">Wystąpią okoliczności powodujące konieczność unieważnienia postępowania ze względu na uzasadniony interes zamawiającego. </w:t>
      </w:r>
    </w:p>
    <w:p w14:paraId="3CFE2264" w14:textId="31E8BAAD" w:rsidR="001B5527" w:rsidRPr="001D7A73" w:rsidRDefault="001B5527" w:rsidP="00A67DFA">
      <w:pPr>
        <w:pStyle w:val="Akapitzlist"/>
        <w:numPr>
          <w:ilvl w:val="1"/>
          <w:numId w:val="18"/>
        </w:numPr>
        <w:tabs>
          <w:tab w:val="left" w:pos="708"/>
          <w:tab w:val="left" w:pos="851"/>
          <w:tab w:val="left" w:pos="1701"/>
        </w:tabs>
        <w:spacing w:line="276" w:lineRule="auto"/>
        <w:ind w:left="1701" w:hanging="850"/>
        <w:rPr>
          <w:rFonts w:cstheme="minorHAnsi"/>
        </w:rPr>
      </w:pPr>
      <w:r w:rsidRPr="001D7A73">
        <w:rPr>
          <w:rFonts w:cstheme="minorHAnsi"/>
        </w:rPr>
        <w:lastRenderedPageBreak/>
        <w:t>W przypadku unieważnienia postępowania, Zamawiający nie ponosi kosztów postępowania.</w:t>
      </w:r>
    </w:p>
    <w:p w14:paraId="2CA7AAC5" w14:textId="4D91933D" w:rsidR="001B5527" w:rsidRPr="00F67A79" w:rsidRDefault="001B5527" w:rsidP="00A67DFA">
      <w:pPr>
        <w:pStyle w:val="Akapitzlist"/>
        <w:numPr>
          <w:ilvl w:val="0"/>
          <w:numId w:val="18"/>
        </w:numPr>
        <w:tabs>
          <w:tab w:val="left" w:pos="708"/>
          <w:tab w:val="left" w:pos="851"/>
          <w:tab w:val="left" w:pos="1134"/>
          <w:tab w:val="left" w:pos="1418"/>
        </w:tabs>
        <w:spacing w:line="276" w:lineRule="auto"/>
        <w:ind w:left="709" w:hanging="425"/>
        <w:rPr>
          <w:rFonts w:cstheme="minorHAnsi"/>
          <w:b/>
        </w:rPr>
      </w:pPr>
      <w:r w:rsidRPr="00F67A79">
        <w:rPr>
          <w:rFonts w:cstheme="minorHAnsi"/>
          <w:b/>
        </w:rPr>
        <w:t>Informacja o wyniku postępowania i podpisanie umowy.</w:t>
      </w:r>
    </w:p>
    <w:p w14:paraId="53842B9F" w14:textId="0F296FD5" w:rsidR="001D7A73" w:rsidRDefault="002B5A22" w:rsidP="00A67DFA">
      <w:pPr>
        <w:pStyle w:val="Akapitzlist"/>
        <w:numPr>
          <w:ilvl w:val="1"/>
          <w:numId w:val="18"/>
        </w:numPr>
        <w:tabs>
          <w:tab w:val="left" w:pos="708"/>
          <w:tab w:val="left" w:pos="851"/>
          <w:tab w:val="left" w:pos="1701"/>
        </w:tabs>
        <w:spacing w:line="276" w:lineRule="auto"/>
        <w:ind w:left="1701" w:hanging="850"/>
        <w:rPr>
          <w:rFonts w:cstheme="minorHAnsi"/>
        </w:rPr>
      </w:pPr>
      <w:r>
        <w:rPr>
          <w:rFonts w:cstheme="minorHAnsi"/>
        </w:rPr>
        <w:t xml:space="preserve">Informacja o wyniku postepowania, zawierająca imię i nazwisko/nazwę wybranego Wykonawcy, jego siedzibę oraz cenę najkorzystniejszej oferty, zostanie ogłoszona w bazie konkurencyjności. </w:t>
      </w:r>
    </w:p>
    <w:p w14:paraId="2932805F" w14:textId="2120693B" w:rsidR="001D7A73" w:rsidRDefault="00127FE3" w:rsidP="00A67DFA">
      <w:pPr>
        <w:pStyle w:val="Akapitzlist"/>
        <w:numPr>
          <w:ilvl w:val="1"/>
          <w:numId w:val="18"/>
        </w:numPr>
        <w:tabs>
          <w:tab w:val="left" w:pos="708"/>
          <w:tab w:val="left" w:pos="851"/>
          <w:tab w:val="left" w:pos="1701"/>
        </w:tabs>
        <w:spacing w:line="276" w:lineRule="auto"/>
        <w:ind w:left="1701" w:hanging="850"/>
        <w:rPr>
          <w:rFonts w:cstheme="minorHAnsi"/>
        </w:rPr>
      </w:pPr>
      <w:r w:rsidRPr="001D7A73">
        <w:rPr>
          <w:rFonts w:cstheme="minorHAnsi"/>
        </w:rPr>
        <w:t xml:space="preserve">Po przeprowadzeniu postępowania </w:t>
      </w:r>
      <w:r w:rsidR="00EF4CA4" w:rsidRPr="001D7A73">
        <w:rPr>
          <w:rFonts w:cstheme="minorHAnsi"/>
        </w:rPr>
        <w:t xml:space="preserve">i zawiadomieniu o jego wyniku, </w:t>
      </w:r>
      <w:r w:rsidRPr="001D7A73">
        <w:rPr>
          <w:rFonts w:cstheme="minorHAnsi"/>
        </w:rPr>
        <w:t xml:space="preserve">Zamawiający podpisze z Wykonawcą umowę, </w:t>
      </w:r>
      <w:r w:rsidR="00AA3D68" w:rsidRPr="001D7A73">
        <w:rPr>
          <w:rFonts w:cstheme="minorHAnsi"/>
        </w:rPr>
        <w:t xml:space="preserve">której istotne postanowienia zawarto </w:t>
      </w:r>
      <w:r w:rsidR="00DB70AD">
        <w:rPr>
          <w:rFonts w:cstheme="minorHAnsi"/>
        </w:rPr>
        <w:t xml:space="preserve">w </w:t>
      </w:r>
      <w:r w:rsidRPr="00DB70AD">
        <w:rPr>
          <w:rFonts w:cstheme="minorHAnsi"/>
        </w:rPr>
        <w:t>załącznik</w:t>
      </w:r>
      <w:r w:rsidR="00DB70AD">
        <w:rPr>
          <w:rFonts w:cstheme="minorHAnsi"/>
        </w:rPr>
        <w:t>u</w:t>
      </w:r>
      <w:r w:rsidRPr="00DB70AD">
        <w:rPr>
          <w:rFonts w:cstheme="minorHAnsi"/>
        </w:rPr>
        <w:t xml:space="preserve"> nr </w:t>
      </w:r>
      <w:r w:rsidR="00DB70AD" w:rsidRPr="00DB70AD">
        <w:rPr>
          <w:rFonts w:cstheme="minorHAnsi"/>
        </w:rPr>
        <w:t>2</w:t>
      </w:r>
      <w:r w:rsidR="00F56564" w:rsidRPr="00DB70AD">
        <w:rPr>
          <w:rFonts w:cstheme="minorHAnsi"/>
        </w:rPr>
        <w:t xml:space="preserve"> </w:t>
      </w:r>
      <w:r w:rsidRPr="00DB70AD">
        <w:rPr>
          <w:rFonts w:cstheme="minorHAnsi"/>
        </w:rPr>
        <w:t xml:space="preserve">do </w:t>
      </w:r>
      <w:r w:rsidR="00DB70AD">
        <w:rPr>
          <w:rFonts w:cstheme="minorHAnsi"/>
        </w:rPr>
        <w:t>z</w:t>
      </w:r>
      <w:r w:rsidRPr="00DB70AD">
        <w:rPr>
          <w:rFonts w:cstheme="minorHAnsi"/>
        </w:rPr>
        <w:t xml:space="preserve">apytania </w:t>
      </w:r>
      <w:r w:rsidR="00DB70AD">
        <w:rPr>
          <w:rFonts w:cstheme="minorHAnsi"/>
        </w:rPr>
        <w:t>o</w:t>
      </w:r>
      <w:r w:rsidRPr="00DB70AD">
        <w:rPr>
          <w:rFonts w:cstheme="minorHAnsi"/>
        </w:rPr>
        <w:t xml:space="preserve">fertowego. </w:t>
      </w:r>
    </w:p>
    <w:p w14:paraId="11148B82" w14:textId="11C7D829" w:rsidR="001D7A73" w:rsidRDefault="00127FE3" w:rsidP="00A67DFA">
      <w:pPr>
        <w:pStyle w:val="Akapitzlist"/>
        <w:numPr>
          <w:ilvl w:val="1"/>
          <w:numId w:val="18"/>
        </w:numPr>
        <w:tabs>
          <w:tab w:val="left" w:pos="708"/>
          <w:tab w:val="left" w:pos="851"/>
          <w:tab w:val="left" w:pos="1701"/>
        </w:tabs>
        <w:spacing w:line="276" w:lineRule="auto"/>
        <w:ind w:left="1701" w:hanging="850"/>
        <w:rPr>
          <w:rFonts w:cstheme="minorHAnsi"/>
        </w:rPr>
      </w:pPr>
      <w:r w:rsidRPr="001D7A73">
        <w:rPr>
          <w:rFonts w:cstheme="minorHAnsi"/>
        </w:rPr>
        <w:t>O terminie zawarcia umowy Zamawiający powiadomi Wykonawcę</w:t>
      </w:r>
      <w:r w:rsidR="002B5A22">
        <w:rPr>
          <w:rFonts w:cstheme="minorHAnsi"/>
        </w:rPr>
        <w:t>, którego oferta została wybrana</w:t>
      </w:r>
      <w:r w:rsidRPr="00F56564">
        <w:rPr>
          <w:rFonts w:cstheme="minorHAnsi"/>
        </w:rPr>
        <w:t>.</w:t>
      </w:r>
    </w:p>
    <w:p w14:paraId="3ABC631A" w14:textId="2938DF8C" w:rsidR="00332682" w:rsidRPr="00F56564" w:rsidRDefault="00332682" w:rsidP="00A67DFA">
      <w:pPr>
        <w:pStyle w:val="Akapitzlist"/>
        <w:numPr>
          <w:ilvl w:val="1"/>
          <w:numId w:val="18"/>
        </w:numPr>
        <w:tabs>
          <w:tab w:val="left" w:pos="708"/>
          <w:tab w:val="left" w:pos="851"/>
          <w:tab w:val="left" w:pos="1701"/>
        </w:tabs>
        <w:spacing w:line="276" w:lineRule="auto"/>
        <w:ind w:left="1701" w:hanging="850"/>
        <w:rPr>
          <w:rFonts w:cstheme="minorHAnsi"/>
        </w:rPr>
      </w:pPr>
      <w:r>
        <w:rPr>
          <w:rFonts w:cstheme="minorHAnsi"/>
        </w:rPr>
        <w:t>W przypadku, gdy wybrany Wykonawca odstąpi od podpisania umowy z Zamawiającym, możliwe jest podpisanie umowy z kolejnym Wykonawcą, który w przeprowadzonym postępowaniu uzyskał kolejna najwyższą liczbę punktów</w:t>
      </w:r>
      <w:r w:rsidR="00F83ECE">
        <w:rPr>
          <w:rFonts w:cstheme="minorHAnsi"/>
        </w:rPr>
        <w:t>.</w:t>
      </w:r>
    </w:p>
    <w:p w14:paraId="610405A5" w14:textId="3FDB857E" w:rsidR="00043351" w:rsidRPr="00BF5EAB" w:rsidRDefault="00F67A79" w:rsidP="00A67DFA">
      <w:pPr>
        <w:pStyle w:val="Akapitzlist"/>
        <w:widowControl w:val="0"/>
        <w:numPr>
          <w:ilvl w:val="0"/>
          <w:numId w:val="18"/>
        </w:numPr>
        <w:tabs>
          <w:tab w:val="left" w:pos="1134"/>
          <w:tab w:val="left" w:pos="1418"/>
          <w:tab w:val="left" w:pos="1701"/>
        </w:tabs>
        <w:spacing w:line="276" w:lineRule="auto"/>
        <w:ind w:left="709" w:hanging="425"/>
        <w:outlineLvl w:val="3"/>
        <w:rPr>
          <w:rFonts w:cstheme="minorHAnsi"/>
          <w:b/>
          <w:bCs/>
        </w:rPr>
      </w:pPr>
      <w:r w:rsidRPr="00BF5EAB">
        <w:rPr>
          <w:rFonts w:cstheme="minorHAnsi"/>
          <w:b/>
          <w:bCs/>
        </w:rPr>
        <w:t>Pozostałe informacje dotyczące postępowania.</w:t>
      </w:r>
    </w:p>
    <w:p w14:paraId="5EA63271" w14:textId="317326F5" w:rsidR="00F83ECE" w:rsidRPr="00F83ECE" w:rsidRDefault="00AB73EB" w:rsidP="00F83ECE">
      <w:pPr>
        <w:pStyle w:val="Indeks8"/>
        <w:numPr>
          <w:ilvl w:val="1"/>
          <w:numId w:val="18"/>
        </w:numPr>
        <w:spacing w:line="276" w:lineRule="auto"/>
        <w:ind w:left="1701" w:hanging="850"/>
        <w:contextualSpacing/>
        <w:rPr>
          <w:rFonts w:asciiTheme="minorHAnsi" w:hAnsiTheme="minorHAnsi" w:cstheme="minorHAnsi"/>
          <w:sz w:val="24"/>
          <w:szCs w:val="24"/>
        </w:rPr>
      </w:pPr>
      <w:r w:rsidRPr="00BF5EAB">
        <w:rPr>
          <w:rFonts w:asciiTheme="minorHAnsi" w:hAnsiTheme="minorHAnsi" w:cstheme="minorHAnsi"/>
          <w:sz w:val="24"/>
          <w:szCs w:val="24"/>
        </w:rPr>
        <w:t xml:space="preserve">Zamawiający zastrzega sobie możliwość zmiany lub uzupełnienia treści Zapytania Ofertowego, przed upływem terminu na składanie ofert. Informacja o wprowadzeniu zmiany lub uzupełnieniu treści Zapytania Ofertowego zostanie opublikowana w miejscach publikacji </w:t>
      </w:r>
      <w:r w:rsidR="00F83ECE">
        <w:rPr>
          <w:rFonts w:asciiTheme="minorHAnsi" w:hAnsiTheme="minorHAnsi" w:cstheme="minorHAnsi"/>
          <w:sz w:val="24"/>
          <w:szCs w:val="24"/>
        </w:rPr>
        <w:t>Z</w:t>
      </w:r>
      <w:r w:rsidRPr="00BF5EAB">
        <w:rPr>
          <w:rFonts w:asciiTheme="minorHAnsi" w:hAnsiTheme="minorHAnsi" w:cstheme="minorHAnsi"/>
          <w:sz w:val="24"/>
          <w:szCs w:val="24"/>
        </w:rPr>
        <w:t>apytania</w:t>
      </w:r>
      <w:r w:rsidR="00F83ECE">
        <w:rPr>
          <w:rFonts w:asciiTheme="minorHAnsi" w:hAnsiTheme="minorHAnsi" w:cstheme="minorHAnsi"/>
          <w:sz w:val="24"/>
          <w:szCs w:val="24"/>
        </w:rPr>
        <w:t xml:space="preserve"> ofertowego</w:t>
      </w:r>
      <w:r w:rsidR="00C22EE6">
        <w:rPr>
          <w:rFonts w:asciiTheme="minorHAnsi" w:hAnsiTheme="minorHAnsi" w:cstheme="minorHAnsi"/>
          <w:sz w:val="24"/>
          <w:szCs w:val="24"/>
        </w:rPr>
        <w:t xml:space="preserve"> (baza konkurencyjności BK2021)</w:t>
      </w:r>
      <w:r w:rsidR="00EF4CA4" w:rsidRPr="00BF5EAB">
        <w:rPr>
          <w:rFonts w:asciiTheme="minorHAnsi" w:hAnsiTheme="minorHAnsi" w:cstheme="minorHAnsi"/>
          <w:sz w:val="24"/>
          <w:szCs w:val="24"/>
        </w:rPr>
        <w:t>.</w:t>
      </w:r>
      <w:r w:rsidR="00F83ECE">
        <w:rPr>
          <w:rFonts w:asciiTheme="minorHAnsi" w:hAnsiTheme="minorHAnsi" w:cstheme="minorHAnsi"/>
          <w:sz w:val="24"/>
          <w:szCs w:val="24"/>
        </w:rPr>
        <w:t xml:space="preserve"> Zamawiający przedłuży termin składania </w:t>
      </w:r>
      <w:r w:rsidR="00BC1A0A">
        <w:rPr>
          <w:rFonts w:asciiTheme="minorHAnsi" w:hAnsiTheme="minorHAnsi" w:cstheme="minorHAnsi"/>
          <w:sz w:val="24"/>
          <w:szCs w:val="24"/>
        </w:rPr>
        <w:t xml:space="preserve">ofert o czas niezbędny do wprowadzenia zmian w ofertach, jeśli jest to konieczne ze względu na zakres wprowadzonych zmian lub uzupełnień. </w:t>
      </w:r>
    </w:p>
    <w:p w14:paraId="0336CAAD" w14:textId="333DBAF4" w:rsidR="001D7A73" w:rsidRPr="006B7D9B" w:rsidRDefault="00EF4CA4" w:rsidP="00A67DFA">
      <w:pPr>
        <w:pStyle w:val="Indeks8"/>
        <w:numPr>
          <w:ilvl w:val="1"/>
          <w:numId w:val="18"/>
        </w:numPr>
        <w:spacing w:line="276" w:lineRule="auto"/>
        <w:ind w:left="1701" w:hanging="850"/>
        <w:contextualSpacing/>
        <w:rPr>
          <w:rFonts w:asciiTheme="minorHAnsi" w:hAnsiTheme="minorHAnsi" w:cstheme="minorHAnsi"/>
          <w:sz w:val="24"/>
          <w:szCs w:val="24"/>
        </w:rPr>
      </w:pPr>
      <w:r w:rsidRPr="001D7A73">
        <w:rPr>
          <w:rFonts w:asciiTheme="minorHAnsi" w:hAnsiTheme="minorHAnsi" w:cstheme="minorHAnsi"/>
          <w:sz w:val="24"/>
          <w:szCs w:val="24"/>
        </w:rPr>
        <w:t xml:space="preserve">Wykonawcy mają możliwość składania pytań w niniejszym postępowaniu wyłącznie poprzez </w:t>
      </w:r>
      <w:r w:rsidR="00BC1A0A">
        <w:rPr>
          <w:rFonts w:asciiTheme="minorHAnsi" w:hAnsiTheme="minorHAnsi" w:cstheme="minorHAnsi"/>
          <w:sz w:val="24"/>
          <w:szCs w:val="24"/>
        </w:rPr>
        <w:t>bazę konkurencyjności</w:t>
      </w:r>
      <w:r w:rsidR="00C22EE6">
        <w:rPr>
          <w:rFonts w:asciiTheme="minorHAnsi" w:hAnsiTheme="minorHAnsi" w:cstheme="minorHAnsi"/>
          <w:sz w:val="24"/>
          <w:szCs w:val="24"/>
        </w:rPr>
        <w:t xml:space="preserve"> (BK2021)</w:t>
      </w:r>
      <w:r w:rsidR="00BC1A0A">
        <w:rPr>
          <w:rFonts w:asciiTheme="minorHAnsi" w:hAnsiTheme="minorHAnsi" w:cstheme="minorHAnsi"/>
          <w:sz w:val="24"/>
          <w:szCs w:val="24"/>
        </w:rPr>
        <w:t xml:space="preserve">. </w:t>
      </w:r>
    </w:p>
    <w:p w14:paraId="547C5F7C" w14:textId="4BAB9DB7" w:rsidR="001D7A73" w:rsidRPr="006B7D9B" w:rsidRDefault="00D23B4F" w:rsidP="00A67DFA">
      <w:pPr>
        <w:pStyle w:val="Indeks8"/>
        <w:numPr>
          <w:ilvl w:val="1"/>
          <w:numId w:val="18"/>
        </w:numPr>
        <w:spacing w:line="276" w:lineRule="auto"/>
        <w:ind w:left="1701" w:hanging="850"/>
        <w:contextualSpacing/>
        <w:rPr>
          <w:rFonts w:asciiTheme="minorHAnsi" w:hAnsiTheme="minorHAnsi" w:cstheme="minorHAnsi"/>
          <w:sz w:val="24"/>
          <w:szCs w:val="24"/>
        </w:rPr>
      </w:pPr>
      <w:r w:rsidRPr="006B7D9B">
        <w:rPr>
          <w:rFonts w:asciiTheme="minorHAnsi" w:hAnsiTheme="minorHAnsi" w:cstheme="minorHAnsi"/>
          <w:sz w:val="24"/>
          <w:szCs w:val="24"/>
        </w:rPr>
        <w:t>Zamawiający udzieli wyjaśnień niezwłocznie</w:t>
      </w:r>
      <w:r w:rsidR="00C22EE6">
        <w:rPr>
          <w:rFonts w:asciiTheme="minorHAnsi" w:hAnsiTheme="minorHAnsi" w:cstheme="minorHAnsi"/>
          <w:sz w:val="24"/>
          <w:szCs w:val="24"/>
        </w:rPr>
        <w:t xml:space="preserve"> (poprzez zamieszczenie na BK2021)</w:t>
      </w:r>
      <w:r w:rsidRPr="006B7D9B">
        <w:rPr>
          <w:rFonts w:asciiTheme="minorHAnsi" w:hAnsiTheme="minorHAnsi" w:cstheme="minorHAnsi"/>
          <w:sz w:val="24"/>
          <w:szCs w:val="24"/>
        </w:rPr>
        <w:t>, nie później jednak niż na 2 dni przed upływem terminu składania ofert, bez ujawniania źródła zapytania, pod warunkiem, że wniosek o wyjaśnienie treści Zaproszenia do składania ofert wpłynął do zamawiającego nie później niż na 4 dni przed upływem terminu składania ofert. Treść zapytań, bez ujawniania źródła zapytania, i odpowiedzi zostanie umieszczona</w:t>
      </w:r>
      <w:r w:rsidR="00BC1A0A">
        <w:rPr>
          <w:rFonts w:asciiTheme="minorHAnsi" w:hAnsiTheme="minorHAnsi" w:cstheme="minorHAnsi"/>
          <w:sz w:val="24"/>
          <w:szCs w:val="24"/>
        </w:rPr>
        <w:t xml:space="preserve"> w bazie konkurencyjności</w:t>
      </w:r>
      <w:r w:rsidR="00C22EE6">
        <w:rPr>
          <w:rFonts w:asciiTheme="minorHAnsi" w:hAnsiTheme="minorHAnsi" w:cstheme="minorHAnsi"/>
          <w:sz w:val="24"/>
          <w:szCs w:val="24"/>
        </w:rPr>
        <w:t xml:space="preserve"> (BK2021)</w:t>
      </w:r>
      <w:r w:rsidRPr="006B7D9B">
        <w:rPr>
          <w:rFonts w:asciiTheme="minorHAnsi" w:hAnsiTheme="minorHAnsi" w:cstheme="minorHAnsi"/>
          <w:sz w:val="24"/>
          <w:szCs w:val="24"/>
        </w:rPr>
        <w:t>.</w:t>
      </w:r>
    </w:p>
    <w:p w14:paraId="4DA848EC" w14:textId="6BFD693C" w:rsidR="001D7A73" w:rsidRPr="006B7D9B" w:rsidRDefault="00D23B4F" w:rsidP="00A67DFA">
      <w:pPr>
        <w:pStyle w:val="Indeks8"/>
        <w:numPr>
          <w:ilvl w:val="1"/>
          <w:numId w:val="18"/>
        </w:numPr>
        <w:spacing w:line="276" w:lineRule="auto"/>
        <w:ind w:left="1701" w:hanging="850"/>
        <w:contextualSpacing/>
        <w:rPr>
          <w:rFonts w:asciiTheme="minorHAnsi" w:hAnsiTheme="minorHAnsi" w:cstheme="minorHAnsi"/>
          <w:sz w:val="24"/>
          <w:szCs w:val="24"/>
        </w:rPr>
      </w:pPr>
      <w:r w:rsidRPr="006B7D9B">
        <w:rPr>
          <w:rFonts w:asciiTheme="minorHAnsi" w:hAnsiTheme="minorHAnsi" w:cstheme="minorHAnsi"/>
          <w:color w:val="000000"/>
          <w:sz w:val="24"/>
          <w:szCs w:val="24"/>
        </w:rPr>
        <w:t>W przypadku</w:t>
      </w:r>
      <w:r w:rsidR="00BF5EAB" w:rsidRPr="006B7D9B">
        <w:rPr>
          <w:rFonts w:asciiTheme="minorHAnsi" w:hAnsiTheme="minorHAnsi" w:cstheme="minorHAnsi"/>
          <w:color w:val="000000"/>
          <w:sz w:val="24"/>
          <w:szCs w:val="24"/>
        </w:rPr>
        <w:t>,</w:t>
      </w:r>
      <w:r w:rsidRPr="006B7D9B">
        <w:rPr>
          <w:rFonts w:asciiTheme="minorHAnsi" w:hAnsiTheme="minorHAnsi" w:cstheme="minorHAnsi"/>
          <w:color w:val="000000"/>
          <w:sz w:val="24"/>
          <w:szCs w:val="24"/>
        </w:rPr>
        <w:t xml:space="preserve"> gdy wniosek o wyjaśnienie treści zapytania ofertowego nie wpłyn</w:t>
      </w:r>
      <w:r w:rsidR="00BF5EAB" w:rsidRPr="006B7D9B">
        <w:rPr>
          <w:rFonts w:asciiTheme="minorHAnsi" w:hAnsiTheme="minorHAnsi" w:cstheme="minorHAnsi"/>
          <w:color w:val="000000"/>
          <w:sz w:val="24"/>
          <w:szCs w:val="24"/>
        </w:rPr>
        <w:t>ął</w:t>
      </w:r>
      <w:r w:rsidRPr="006B7D9B">
        <w:rPr>
          <w:rFonts w:asciiTheme="minorHAnsi" w:hAnsiTheme="minorHAnsi" w:cstheme="minorHAnsi"/>
          <w:color w:val="000000"/>
          <w:sz w:val="24"/>
          <w:szCs w:val="24"/>
        </w:rPr>
        <w:t xml:space="preserve"> w terminie, o którym mowa w pkt </w:t>
      </w:r>
      <w:r w:rsidR="006B7D9B" w:rsidRPr="006B7D9B">
        <w:rPr>
          <w:rFonts w:asciiTheme="minorHAnsi" w:hAnsiTheme="minorHAnsi" w:cstheme="minorHAnsi"/>
          <w:color w:val="000000"/>
          <w:sz w:val="24"/>
          <w:szCs w:val="24"/>
        </w:rPr>
        <w:t>1</w:t>
      </w:r>
      <w:r w:rsidR="00DB70AD">
        <w:rPr>
          <w:rFonts w:asciiTheme="minorHAnsi" w:hAnsiTheme="minorHAnsi" w:cstheme="minorHAnsi"/>
          <w:color w:val="000000"/>
          <w:sz w:val="24"/>
          <w:szCs w:val="24"/>
        </w:rPr>
        <w:t>8</w:t>
      </w:r>
      <w:r w:rsidRPr="006B7D9B">
        <w:rPr>
          <w:rFonts w:asciiTheme="minorHAnsi" w:hAnsiTheme="minorHAnsi" w:cstheme="minorHAnsi"/>
          <w:color w:val="000000"/>
          <w:sz w:val="24"/>
          <w:szCs w:val="24"/>
        </w:rPr>
        <w:t>.3, Zamawiający nie ma obowiązku udzielania odpowiednio wyjaśnień oraz obowiązku przedłużenia terminu składania ofert.</w:t>
      </w:r>
    </w:p>
    <w:p w14:paraId="5F0638D9" w14:textId="607F1742" w:rsidR="001D7A73" w:rsidRPr="006B7D9B" w:rsidRDefault="00D23B4F" w:rsidP="00A67DFA">
      <w:pPr>
        <w:pStyle w:val="Indeks8"/>
        <w:numPr>
          <w:ilvl w:val="1"/>
          <w:numId w:val="18"/>
        </w:numPr>
        <w:spacing w:line="276" w:lineRule="auto"/>
        <w:ind w:left="1701" w:hanging="850"/>
        <w:contextualSpacing/>
        <w:rPr>
          <w:rFonts w:asciiTheme="minorHAnsi" w:hAnsiTheme="minorHAnsi" w:cstheme="minorHAnsi"/>
          <w:sz w:val="24"/>
          <w:szCs w:val="24"/>
        </w:rPr>
      </w:pPr>
      <w:r w:rsidRPr="006B7D9B">
        <w:rPr>
          <w:rFonts w:asciiTheme="minorHAnsi" w:hAnsiTheme="minorHAnsi" w:cstheme="minorHAnsi"/>
          <w:sz w:val="24"/>
          <w:szCs w:val="24"/>
        </w:rPr>
        <w:t>Jeżeli wprowadzone zmiany lub uzupełnienia treści Zapytania Ofertowego, dokonane w odpowiedzi na zapytanie Wykonawcy, będą wymagały zmiany treści ofert, Zamawiający przedłuży termin składania ofert o czas potrzebny na dokonanie zmian w ofercie.</w:t>
      </w:r>
    </w:p>
    <w:p w14:paraId="0BFC0096" w14:textId="4B8CAF9B" w:rsidR="001D7A73" w:rsidRPr="006B7D9B" w:rsidRDefault="00D23B4F" w:rsidP="00A67DFA">
      <w:pPr>
        <w:pStyle w:val="Indeks8"/>
        <w:numPr>
          <w:ilvl w:val="1"/>
          <w:numId w:val="18"/>
        </w:numPr>
        <w:spacing w:line="276" w:lineRule="auto"/>
        <w:ind w:left="1701" w:hanging="850"/>
        <w:contextualSpacing/>
        <w:rPr>
          <w:rFonts w:asciiTheme="minorHAnsi" w:hAnsiTheme="minorHAnsi" w:cstheme="minorHAnsi"/>
          <w:sz w:val="24"/>
          <w:szCs w:val="24"/>
        </w:rPr>
      </w:pPr>
      <w:r w:rsidRPr="006B7D9B">
        <w:rPr>
          <w:rFonts w:asciiTheme="minorHAnsi" w:hAnsiTheme="minorHAnsi" w:cstheme="minorHAnsi"/>
          <w:color w:val="000000"/>
          <w:sz w:val="24"/>
          <w:szCs w:val="24"/>
        </w:rPr>
        <w:lastRenderedPageBreak/>
        <w:t>Przedłużenie terminu składania ofert</w:t>
      </w:r>
      <w:r w:rsidR="006B7D9B" w:rsidRPr="006B7D9B">
        <w:rPr>
          <w:rFonts w:asciiTheme="minorHAnsi" w:hAnsiTheme="minorHAnsi" w:cstheme="minorHAnsi"/>
          <w:color w:val="000000"/>
          <w:sz w:val="24"/>
          <w:szCs w:val="24"/>
        </w:rPr>
        <w:t xml:space="preserve"> w następstwie zmiany </w:t>
      </w:r>
      <w:proofErr w:type="spellStart"/>
      <w:r w:rsidR="006B7D9B" w:rsidRPr="006B7D9B">
        <w:rPr>
          <w:rFonts w:asciiTheme="minorHAnsi" w:hAnsiTheme="minorHAnsi" w:cstheme="minorHAnsi"/>
          <w:color w:val="000000"/>
          <w:sz w:val="24"/>
          <w:szCs w:val="24"/>
        </w:rPr>
        <w:t>lułnienia</w:t>
      </w:r>
      <w:proofErr w:type="spellEnd"/>
      <w:r w:rsidR="006B7D9B" w:rsidRPr="006B7D9B">
        <w:rPr>
          <w:rFonts w:asciiTheme="minorHAnsi" w:hAnsiTheme="minorHAnsi" w:cstheme="minorHAnsi"/>
          <w:color w:val="000000"/>
          <w:sz w:val="24"/>
          <w:szCs w:val="24"/>
        </w:rPr>
        <w:t xml:space="preserve"> treści </w:t>
      </w:r>
      <w:r w:rsidR="00DB70AD">
        <w:rPr>
          <w:rFonts w:asciiTheme="minorHAnsi" w:hAnsiTheme="minorHAnsi" w:cstheme="minorHAnsi"/>
          <w:color w:val="000000"/>
          <w:sz w:val="24"/>
          <w:szCs w:val="24"/>
        </w:rPr>
        <w:t>z</w:t>
      </w:r>
      <w:r w:rsidR="006B7D9B" w:rsidRPr="006B7D9B">
        <w:rPr>
          <w:rFonts w:asciiTheme="minorHAnsi" w:hAnsiTheme="minorHAnsi" w:cstheme="minorHAnsi"/>
          <w:color w:val="000000"/>
          <w:sz w:val="24"/>
          <w:szCs w:val="24"/>
        </w:rPr>
        <w:t xml:space="preserve">apytania </w:t>
      </w:r>
      <w:r w:rsidR="00DB70AD">
        <w:rPr>
          <w:rFonts w:asciiTheme="minorHAnsi" w:hAnsiTheme="minorHAnsi" w:cstheme="minorHAnsi"/>
          <w:color w:val="000000"/>
          <w:sz w:val="24"/>
          <w:szCs w:val="24"/>
        </w:rPr>
        <w:t>o</w:t>
      </w:r>
      <w:r w:rsidR="006B7D9B" w:rsidRPr="006B7D9B">
        <w:rPr>
          <w:rFonts w:asciiTheme="minorHAnsi" w:hAnsiTheme="minorHAnsi" w:cstheme="minorHAnsi"/>
          <w:color w:val="000000"/>
          <w:sz w:val="24"/>
          <w:szCs w:val="24"/>
        </w:rPr>
        <w:t xml:space="preserve">fertowego, w odpowiedzi na zapytanie Wykonawcy, </w:t>
      </w:r>
      <w:r w:rsidRPr="006B7D9B">
        <w:rPr>
          <w:rFonts w:asciiTheme="minorHAnsi" w:hAnsiTheme="minorHAnsi" w:cstheme="minorHAnsi"/>
          <w:color w:val="000000"/>
          <w:sz w:val="24"/>
          <w:szCs w:val="24"/>
        </w:rPr>
        <w:t>nie wpływa na bieg terminu składania wniosku o wyjaśnienie treści zapytania ofertowego.</w:t>
      </w:r>
    </w:p>
    <w:p w14:paraId="2281D8C8" w14:textId="77777777" w:rsidR="001D7A73" w:rsidRPr="006B7D9B" w:rsidRDefault="00AB73EB" w:rsidP="00A67DFA">
      <w:pPr>
        <w:pStyle w:val="Indeks8"/>
        <w:numPr>
          <w:ilvl w:val="1"/>
          <w:numId w:val="18"/>
        </w:numPr>
        <w:spacing w:line="276" w:lineRule="auto"/>
        <w:ind w:left="1701" w:hanging="850"/>
        <w:contextualSpacing/>
        <w:rPr>
          <w:rFonts w:asciiTheme="minorHAnsi" w:hAnsiTheme="minorHAnsi" w:cstheme="minorHAnsi"/>
          <w:sz w:val="24"/>
          <w:szCs w:val="24"/>
        </w:rPr>
      </w:pPr>
      <w:r w:rsidRPr="006B7D9B">
        <w:rPr>
          <w:rFonts w:asciiTheme="minorHAnsi" w:hAnsiTheme="minorHAnsi" w:cstheme="minorHAnsi"/>
          <w:bCs/>
          <w:sz w:val="24"/>
          <w:szCs w:val="24"/>
        </w:rPr>
        <w:t>Wykonawca</w:t>
      </w:r>
      <w:r w:rsidRPr="006B7D9B">
        <w:rPr>
          <w:rFonts w:asciiTheme="minorHAnsi" w:hAnsiTheme="minorHAnsi" w:cstheme="minorHAnsi"/>
          <w:sz w:val="24"/>
          <w:szCs w:val="24"/>
        </w:rPr>
        <w:t xml:space="preserve"> ponosi wszelkie koszty związane z przygotowaniem </w:t>
      </w:r>
      <w:r w:rsidRPr="006B7D9B">
        <w:rPr>
          <w:rFonts w:asciiTheme="minorHAnsi" w:hAnsiTheme="minorHAnsi" w:cstheme="minorHAnsi"/>
          <w:sz w:val="24"/>
          <w:szCs w:val="24"/>
        </w:rPr>
        <w:br/>
        <w:t>i złożeniem oferty.</w:t>
      </w:r>
    </w:p>
    <w:p w14:paraId="750EE0F5" w14:textId="77777777" w:rsidR="001D7A73" w:rsidRPr="006B7D9B" w:rsidRDefault="00AB73EB" w:rsidP="00A67DFA">
      <w:pPr>
        <w:pStyle w:val="Indeks8"/>
        <w:numPr>
          <w:ilvl w:val="1"/>
          <w:numId w:val="18"/>
        </w:numPr>
        <w:spacing w:line="276" w:lineRule="auto"/>
        <w:ind w:left="1701" w:hanging="850"/>
        <w:contextualSpacing/>
        <w:rPr>
          <w:rFonts w:asciiTheme="minorHAnsi" w:hAnsiTheme="minorHAnsi" w:cstheme="minorHAnsi"/>
          <w:sz w:val="24"/>
          <w:szCs w:val="24"/>
        </w:rPr>
      </w:pPr>
      <w:r w:rsidRPr="006B7D9B">
        <w:rPr>
          <w:rFonts w:asciiTheme="minorHAnsi" w:hAnsiTheme="minorHAnsi" w:cstheme="minorHAnsi"/>
          <w:sz w:val="24"/>
          <w:szCs w:val="24"/>
        </w:rPr>
        <w:t xml:space="preserve">Oferty złożone po terminie nie będą rozpatrywane. </w:t>
      </w:r>
    </w:p>
    <w:p w14:paraId="47B9A57E" w14:textId="44E831D0" w:rsidR="001D7A73" w:rsidRPr="006B7D9B" w:rsidRDefault="00AB73EB" w:rsidP="00A67DFA">
      <w:pPr>
        <w:pStyle w:val="Indeks8"/>
        <w:numPr>
          <w:ilvl w:val="1"/>
          <w:numId w:val="18"/>
        </w:numPr>
        <w:spacing w:line="276" w:lineRule="auto"/>
        <w:ind w:left="1701" w:hanging="850"/>
        <w:contextualSpacing/>
        <w:rPr>
          <w:rFonts w:asciiTheme="minorHAnsi" w:hAnsiTheme="minorHAnsi" w:cstheme="minorHAnsi"/>
          <w:sz w:val="24"/>
          <w:szCs w:val="24"/>
        </w:rPr>
      </w:pPr>
      <w:r w:rsidRPr="006B7D9B">
        <w:rPr>
          <w:rFonts w:asciiTheme="minorHAnsi" w:hAnsiTheme="minorHAnsi" w:cstheme="minorHAnsi"/>
          <w:sz w:val="24"/>
          <w:szCs w:val="24"/>
        </w:rPr>
        <w:t>W sprawach nieuregulowanych w niniejszym zapytaniu ofertowym maj</w:t>
      </w:r>
      <w:r w:rsidR="0047388A">
        <w:rPr>
          <w:rFonts w:asciiTheme="minorHAnsi" w:hAnsiTheme="minorHAnsi" w:cstheme="minorHAnsi"/>
          <w:sz w:val="24"/>
          <w:szCs w:val="24"/>
        </w:rPr>
        <w:t xml:space="preserve">ą </w:t>
      </w:r>
      <w:r w:rsidRPr="006B7D9B">
        <w:rPr>
          <w:rFonts w:asciiTheme="minorHAnsi" w:hAnsiTheme="minorHAnsi" w:cstheme="minorHAnsi"/>
          <w:sz w:val="24"/>
          <w:szCs w:val="24"/>
        </w:rPr>
        <w:t>zastosowanie przepisy Kodeksu cywilnego.</w:t>
      </w:r>
    </w:p>
    <w:p w14:paraId="238E88E1" w14:textId="4BA342A2" w:rsidR="001902CA" w:rsidRPr="00BF5EAB" w:rsidRDefault="00BF5EAB" w:rsidP="00A67DFA">
      <w:pPr>
        <w:pStyle w:val="Indeks8"/>
        <w:numPr>
          <w:ilvl w:val="0"/>
          <w:numId w:val="18"/>
        </w:numPr>
        <w:spacing w:line="276" w:lineRule="auto"/>
        <w:ind w:left="709" w:hanging="425"/>
        <w:contextualSpacing/>
        <w:rPr>
          <w:rFonts w:asciiTheme="minorHAnsi" w:hAnsiTheme="minorHAnsi" w:cstheme="minorHAnsi"/>
          <w:b/>
          <w:sz w:val="24"/>
          <w:szCs w:val="24"/>
        </w:rPr>
      </w:pPr>
      <w:r w:rsidRPr="00BF5EAB">
        <w:rPr>
          <w:rFonts w:asciiTheme="minorHAnsi" w:hAnsiTheme="minorHAnsi" w:cstheme="minorHAnsi"/>
          <w:b/>
          <w:sz w:val="24"/>
          <w:szCs w:val="24"/>
        </w:rPr>
        <w:t>Ochrona danych osobowych.</w:t>
      </w:r>
    </w:p>
    <w:p w14:paraId="7060729E" w14:textId="77777777" w:rsidR="00A7179B" w:rsidRPr="00BF5EAB" w:rsidRDefault="00A7179B" w:rsidP="008D3318">
      <w:pPr>
        <w:pStyle w:val="Akapitzlist"/>
        <w:spacing w:line="276" w:lineRule="auto"/>
        <w:ind w:left="709"/>
        <w:rPr>
          <w:rFonts w:eastAsia="Times New Roman" w:cstheme="minorHAnsi"/>
          <w:lang w:eastAsia="pl-PL"/>
        </w:rPr>
      </w:pPr>
      <w:r w:rsidRPr="00BF5EAB">
        <w:rPr>
          <w:rFonts w:eastAsia="Times New Roman" w:cstheme="minorHAnsi"/>
          <w:lang w:eastAsia="pl-PL"/>
        </w:rPr>
        <w:t xml:space="preserve">Zgodnie z art. 13 ust. 1 i 2 </w:t>
      </w:r>
      <w:r w:rsidRPr="00BF5EAB">
        <w:rPr>
          <w:rFonts w:cstheme="minorHAnsi"/>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BF5EAB">
        <w:rPr>
          <w:rFonts w:eastAsia="Times New Roman" w:cstheme="minorHAnsi"/>
          <w:lang w:eastAsia="pl-PL"/>
        </w:rPr>
        <w:t xml:space="preserve">dalej </w:t>
      </w:r>
      <w:r w:rsidRPr="008D3318">
        <w:rPr>
          <w:rFonts w:eastAsia="Times New Roman" w:cstheme="minorHAnsi"/>
          <w:iCs/>
          <w:lang w:eastAsia="pl-PL"/>
        </w:rPr>
        <w:t>„RODO”,</w:t>
      </w:r>
      <w:r w:rsidRPr="00BF5EAB">
        <w:rPr>
          <w:rFonts w:eastAsia="Times New Roman" w:cstheme="minorHAnsi"/>
          <w:lang w:eastAsia="pl-PL"/>
        </w:rPr>
        <w:t xml:space="preserve"> Zamawiający informuje, że: </w:t>
      </w:r>
    </w:p>
    <w:p w14:paraId="5579F003" w14:textId="7E646A32" w:rsidR="00124817" w:rsidRPr="008D3318" w:rsidRDefault="00124817" w:rsidP="008D3318">
      <w:pPr>
        <w:pStyle w:val="Akapitzlist"/>
        <w:numPr>
          <w:ilvl w:val="0"/>
          <w:numId w:val="26"/>
        </w:numPr>
        <w:spacing w:after="120"/>
      </w:pPr>
      <w:r w:rsidRPr="008D3318">
        <w:t>administratorem Pani/Pana danych osobowych jest Uniwersytet Jana Długosza w Częstochowie, ul. Waszyngtona 4/8, 42-200 Częstochowa;</w:t>
      </w:r>
    </w:p>
    <w:p w14:paraId="41F9883E" w14:textId="6D4B01B6" w:rsidR="00124817" w:rsidRPr="008D3318" w:rsidRDefault="00124817" w:rsidP="008D3318">
      <w:pPr>
        <w:pStyle w:val="Akapitzlist"/>
        <w:numPr>
          <w:ilvl w:val="0"/>
          <w:numId w:val="26"/>
        </w:numPr>
        <w:spacing w:after="120"/>
      </w:pPr>
      <w:r w:rsidRPr="008D3318">
        <w:t xml:space="preserve">dane kontaktowe inspektora ochrony danych w Uniwersytecie Jana Długosza w Częstochowie: e-mail: </w:t>
      </w:r>
      <w:hyperlink r:id="rId10" w:history="1">
        <w:r w:rsidRPr="008D3318">
          <w:rPr>
            <w:rStyle w:val="Hipercze"/>
          </w:rPr>
          <w:t>iod@ajd.czest.pl</w:t>
        </w:r>
      </w:hyperlink>
      <w:r w:rsidRPr="008D3318">
        <w:t>, tel. 34 37-84-133;</w:t>
      </w:r>
    </w:p>
    <w:p w14:paraId="1CEC949B" w14:textId="77777777" w:rsidR="00124817" w:rsidRPr="008D3318" w:rsidRDefault="00124817" w:rsidP="008D3318">
      <w:pPr>
        <w:pStyle w:val="Akapitzlist"/>
        <w:numPr>
          <w:ilvl w:val="0"/>
          <w:numId w:val="26"/>
        </w:numPr>
        <w:spacing w:after="120"/>
      </w:pPr>
      <w:r w:rsidRPr="008D3318">
        <w:t>Pani/Pana dane osobowe przetwarzane będą w celu przeprowadzenia postępowania na wyłonienie wykonawcy umowy, a następnie realizacji umowy, na podstawie art. 6 ust. 1 lit. b RODO oraz w przypadku danych szczególnych kategorii na podstawie art. 9 ust. 2 lit. b RODO;</w:t>
      </w:r>
    </w:p>
    <w:p w14:paraId="3B0DCF3B" w14:textId="77777777" w:rsidR="00124817" w:rsidRPr="008D3318" w:rsidRDefault="00124817" w:rsidP="008D3318">
      <w:pPr>
        <w:pStyle w:val="Akapitzlist"/>
        <w:numPr>
          <w:ilvl w:val="0"/>
          <w:numId w:val="26"/>
        </w:numPr>
        <w:spacing w:after="120"/>
      </w:pPr>
      <w:r w:rsidRPr="008D3318">
        <w:t xml:space="preserve">Pani/Pana dane osobowe nie będą udostępniane innym odbiorcom, za wyjątkiem ewentualnego udostępnienia </w:t>
      </w:r>
      <w:r w:rsidRPr="008D3318">
        <w:rPr>
          <w:rFonts w:cs="Calibri"/>
          <w:color w:val="000000"/>
        </w:rPr>
        <w:t>w celach kontrolnych i audytowych oraz pomocy prawnej, a w przypadku Wykonawcy, z którym zostanie zawarta umowa także w celu ustalenia, dochodzenia roszczeń oraz w celach finansowych i windykacyjnych</w:t>
      </w:r>
      <w:r w:rsidRPr="008D3318">
        <w:t>;</w:t>
      </w:r>
    </w:p>
    <w:p w14:paraId="1BD3EADE" w14:textId="77777777" w:rsidR="00124817" w:rsidRPr="008D3318" w:rsidRDefault="00124817" w:rsidP="008D3318">
      <w:pPr>
        <w:pStyle w:val="Akapitzlist"/>
        <w:numPr>
          <w:ilvl w:val="0"/>
          <w:numId w:val="26"/>
        </w:numPr>
        <w:spacing w:after="120"/>
      </w:pPr>
      <w:r w:rsidRPr="008D3318">
        <w:t xml:space="preserve">Pani/Pana dane osobowe nie będą przekazywane do państwa trzeciego/organizacji międzynarodowej; </w:t>
      </w:r>
    </w:p>
    <w:p w14:paraId="2BE617B9" w14:textId="77777777" w:rsidR="00124817" w:rsidRPr="008D3318" w:rsidRDefault="00124817" w:rsidP="008D3318">
      <w:pPr>
        <w:pStyle w:val="Akapitzlist"/>
        <w:numPr>
          <w:ilvl w:val="0"/>
          <w:numId w:val="26"/>
        </w:numPr>
        <w:spacing w:after="120"/>
      </w:pPr>
      <w:r w:rsidRPr="008D3318">
        <w:t xml:space="preserve">Pani/Pana dane osobowe będą przechowywane przez okres niezbędny do realizacji obowiązków wynikających z punktu 3) oraz, </w:t>
      </w:r>
      <w:r w:rsidRPr="008D3318">
        <w:rPr>
          <w:rFonts w:cs="Calibri"/>
          <w:color w:val="000000"/>
        </w:rPr>
        <w:t>w przypadku Wykonawcy, z którym zostanie zawarta umowa,</w:t>
      </w:r>
      <w:r w:rsidRPr="008D3318">
        <w:t xml:space="preserve"> wymagany przepisami obowiązującego prawa w zakresie danych płacowych i finansowych oraz przepisami archiwizacyjnymi;</w:t>
      </w:r>
    </w:p>
    <w:p w14:paraId="3528DC37" w14:textId="77777777" w:rsidR="00124817" w:rsidRPr="008D3318" w:rsidRDefault="00124817" w:rsidP="008D3318">
      <w:pPr>
        <w:pStyle w:val="Akapitzlist"/>
        <w:numPr>
          <w:ilvl w:val="0"/>
          <w:numId w:val="26"/>
        </w:numPr>
        <w:spacing w:after="120"/>
      </w:pPr>
      <w:r w:rsidRPr="008D3318">
        <w:t>posiada Pani/Pan prawo dostępu do treści swoich danych oraz prawo ich sprostowania, prawo do ograniczenia przetwarzania, prawo do przenoszenia danych;</w:t>
      </w:r>
    </w:p>
    <w:p w14:paraId="7B94F2CF" w14:textId="77777777" w:rsidR="00124817" w:rsidRPr="008D3318" w:rsidRDefault="00124817" w:rsidP="008D3318">
      <w:pPr>
        <w:pStyle w:val="Akapitzlist"/>
        <w:numPr>
          <w:ilvl w:val="0"/>
          <w:numId w:val="26"/>
        </w:numPr>
        <w:spacing w:after="120"/>
      </w:pPr>
      <w:r w:rsidRPr="008D3318">
        <w:t>ma Pani/Pan prawo wniesienia skargi do Prezesa Urzędu Ochrony Danych Osobowych, gdy uzna Pani/Pan, iż przetwarzanie danych osobowych Pani/Pana dotyczących narusza przepisy ogólnego rozporządzenia o ochronie danych osobowych z dnia 27 kwietnia 2016 r.;</w:t>
      </w:r>
    </w:p>
    <w:p w14:paraId="1C33DE52" w14:textId="77777777" w:rsidR="00124817" w:rsidRPr="008D3318" w:rsidRDefault="00124817" w:rsidP="008D3318">
      <w:pPr>
        <w:pStyle w:val="Akapitzlist"/>
        <w:numPr>
          <w:ilvl w:val="0"/>
          <w:numId w:val="26"/>
        </w:numPr>
        <w:spacing w:after="120"/>
      </w:pPr>
      <w:r w:rsidRPr="008D3318">
        <w:t>podanie przez Panią/Pana danych osobowych jest warunkiem wzięcia udziału w postępowaniu, a następnie ewentualnego zawarcia umowy. Jest Pani/Pan zobowiązana do ich podania, a konsekwencją niepodania danych osobowych będzie brak możliwości uczestniczenia w postępowaniu, a następnie ewentualnego zawarcia umowy;</w:t>
      </w:r>
    </w:p>
    <w:p w14:paraId="04F296CF" w14:textId="2DD982F6" w:rsidR="00A7179B" w:rsidRPr="008D3318" w:rsidRDefault="00124817" w:rsidP="008D3318">
      <w:pPr>
        <w:pStyle w:val="Akapitzlist"/>
        <w:numPr>
          <w:ilvl w:val="0"/>
          <w:numId w:val="26"/>
        </w:numPr>
        <w:spacing w:after="120"/>
      </w:pPr>
      <w:r w:rsidRPr="008D3318">
        <w:lastRenderedPageBreak/>
        <w:t xml:space="preserve">Pani/Pana dane nie będą przetwarzane w sposób zautomatyzowany, w tym w formie profilowania. </w:t>
      </w:r>
    </w:p>
    <w:p w14:paraId="048E14C6" w14:textId="77777777" w:rsidR="0054445D" w:rsidRPr="00EC67A3" w:rsidRDefault="0054445D" w:rsidP="00A67DFA">
      <w:pPr>
        <w:pStyle w:val="Akapitzlist"/>
        <w:numPr>
          <w:ilvl w:val="0"/>
          <w:numId w:val="18"/>
        </w:numPr>
        <w:tabs>
          <w:tab w:val="left" w:pos="709"/>
          <w:tab w:val="left" w:pos="1134"/>
        </w:tabs>
        <w:spacing w:line="276" w:lineRule="auto"/>
        <w:rPr>
          <w:rFonts w:cstheme="minorHAnsi"/>
          <w:b/>
        </w:rPr>
      </w:pPr>
      <w:r w:rsidRPr="00EC67A3">
        <w:rPr>
          <w:rFonts w:cstheme="minorHAnsi"/>
          <w:b/>
        </w:rPr>
        <w:t xml:space="preserve">Wykaz załączników. </w:t>
      </w:r>
      <w:r w:rsidR="00C32809" w:rsidRPr="00EC67A3">
        <w:rPr>
          <w:rFonts w:cstheme="minorHAnsi"/>
        </w:rPr>
        <w:t>Załącznikami do niniejszego Zapytania Ofertowego są</w:t>
      </w:r>
      <w:r w:rsidRPr="00EC67A3">
        <w:rPr>
          <w:rFonts w:cstheme="minorHAnsi"/>
        </w:rPr>
        <w:t>:</w:t>
      </w:r>
    </w:p>
    <w:p w14:paraId="2C4B9FCD" w14:textId="77777777" w:rsidR="0054445D" w:rsidRPr="008D3318" w:rsidRDefault="0054445D" w:rsidP="00A67DFA">
      <w:pPr>
        <w:pStyle w:val="Akapitzlist"/>
        <w:numPr>
          <w:ilvl w:val="0"/>
          <w:numId w:val="20"/>
        </w:numPr>
        <w:tabs>
          <w:tab w:val="left" w:pos="709"/>
          <w:tab w:val="left" w:pos="1134"/>
        </w:tabs>
        <w:spacing w:line="276" w:lineRule="auto"/>
        <w:rPr>
          <w:rFonts w:cstheme="minorHAnsi"/>
        </w:rPr>
      </w:pPr>
      <w:r w:rsidRPr="008D3318">
        <w:rPr>
          <w:rFonts w:cstheme="minorHAnsi"/>
        </w:rPr>
        <w:t>Załącznik nr 1 – Opis przedmiotu zamówienia;</w:t>
      </w:r>
    </w:p>
    <w:p w14:paraId="4E2CD6CD" w14:textId="35871646" w:rsidR="0054445D" w:rsidRDefault="0054445D" w:rsidP="00A67DFA">
      <w:pPr>
        <w:pStyle w:val="Akapitzlist"/>
        <w:numPr>
          <w:ilvl w:val="0"/>
          <w:numId w:val="20"/>
        </w:numPr>
        <w:tabs>
          <w:tab w:val="left" w:pos="709"/>
          <w:tab w:val="left" w:pos="1134"/>
        </w:tabs>
        <w:spacing w:line="276" w:lineRule="auto"/>
        <w:rPr>
          <w:rFonts w:cstheme="minorHAnsi"/>
        </w:rPr>
      </w:pPr>
      <w:r w:rsidRPr="008D3318">
        <w:rPr>
          <w:rFonts w:cstheme="minorHAnsi"/>
        </w:rPr>
        <w:t>Załącznik nr 2 – Umowa</w:t>
      </w:r>
      <w:r w:rsidR="00EC67A3" w:rsidRPr="008D3318">
        <w:rPr>
          <w:rFonts w:cstheme="minorHAnsi"/>
        </w:rPr>
        <w:t xml:space="preserve"> (</w:t>
      </w:r>
      <w:r w:rsidRPr="008D3318">
        <w:rPr>
          <w:rFonts w:cstheme="minorHAnsi"/>
        </w:rPr>
        <w:t>projekt</w:t>
      </w:r>
      <w:r w:rsidR="00EC67A3" w:rsidRPr="008D3318">
        <w:rPr>
          <w:rFonts w:cstheme="minorHAnsi"/>
        </w:rPr>
        <w:t>);</w:t>
      </w:r>
    </w:p>
    <w:p w14:paraId="313E03CC" w14:textId="57830237" w:rsidR="00DB70AD" w:rsidRDefault="00DB70AD" w:rsidP="00DB70AD">
      <w:pPr>
        <w:pStyle w:val="Akapitzlist"/>
        <w:numPr>
          <w:ilvl w:val="0"/>
          <w:numId w:val="20"/>
        </w:numPr>
        <w:tabs>
          <w:tab w:val="left" w:pos="709"/>
          <w:tab w:val="left" w:pos="1134"/>
        </w:tabs>
        <w:spacing w:line="276" w:lineRule="auto"/>
        <w:rPr>
          <w:rFonts w:cstheme="minorHAnsi"/>
        </w:rPr>
      </w:pPr>
      <w:r w:rsidRPr="008D3318">
        <w:rPr>
          <w:rFonts w:cstheme="minorHAnsi"/>
        </w:rPr>
        <w:t xml:space="preserve">Załącznik nr </w:t>
      </w:r>
      <w:r>
        <w:rPr>
          <w:rFonts w:cstheme="minorHAnsi"/>
        </w:rPr>
        <w:t>3</w:t>
      </w:r>
      <w:r w:rsidRPr="008D3318">
        <w:rPr>
          <w:rFonts w:cstheme="minorHAnsi"/>
        </w:rPr>
        <w:t xml:space="preserve"> – Formularz oferty</w:t>
      </w:r>
      <w:r>
        <w:rPr>
          <w:rFonts w:cstheme="minorHAnsi"/>
        </w:rPr>
        <w:t>;</w:t>
      </w:r>
    </w:p>
    <w:p w14:paraId="134EFD67" w14:textId="162BAAB8" w:rsidR="00EC67A3" w:rsidRPr="00DB70AD" w:rsidRDefault="00EC67A3" w:rsidP="00DB70AD">
      <w:pPr>
        <w:pStyle w:val="Akapitzlist"/>
        <w:numPr>
          <w:ilvl w:val="0"/>
          <w:numId w:val="20"/>
        </w:numPr>
        <w:tabs>
          <w:tab w:val="left" w:pos="709"/>
          <w:tab w:val="left" w:pos="1134"/>
        </w:tabs>
        <w:spacing w:line="276" w:lineRule="auto"/>
        <w:rPr>
          <w:rFonts w:cstheme="minorHAnsi"/>
        </w:rPr>
      </w:pPr>
      <w:r w:rsidRPr="00DB70AD">
        <w:rPr>
          <w:rFonts w:cstheme="minorHAnsi"/>
        </w:rPr>
        <w:t xml:space="preserve">Załącznik nr </w:t>
      </w:r>
      <w:r w:rsidR="00DB70AD">
        <w:rPr>
          <w:rFonts w:cstheme="minorHAnsi"/>
        </w:rPr>
        <w:t>4</w:t>
      </w:r>
      <w:r w:rsidRPr="00DB70AD">
        <w:rPr>
          <w:rFonts w:cstheme="minorHAnsi"/>
        </w:rPr>
        <w:t xml:space="preserve"> – Oświadczenie oświadczenia o braku podstaw do wykluczenia z art. 7 ust. 1 ustawy o szczególnych rozwiązaniach w zakresie przeciwdziałania wspieraniu agresji na Ukrainę oraz służących ochronie bezpieczeństwa narodowego;</w:t>
      </w:r>
    </w:p>
    <w:p w14:paraId="17B29256" w14:textId="6CDACF9D" w:rsidR="0047388A" w:rsidRPr="008D3318" w:rsidRDefault="0047388A" w:rsidP="00BC1A0A">
      <w:pPr>
        <w:pStyle w:val="Akapitzlist"/>
        <w:numPr>
          <w:ilvl w:val="0"/>
          <w:numId w:val="20"/>
        </w:numPr>
        <w:tabs>
          <w:tab w:val="left" w:pos="709"/>
          <w:tab w:val="left" w:pos="1134"/>
          <w:tab w:val="left" w:pos="1985"/>
        </w:tabs>
        <w:spacing w:line="276" w:lineRule="auto"/>
        <w:rPr>
          <w:rFonts w:cstheme="minorHAnsi"/>
        </w:rPr>
      </w:pPr>
      <w:r w:rsidRPr="008D3318">
        <w:rPr>
          <w:rFonts w:cstheme="minorHAnsi"/>
        </w:rPr>
        <w:t xml:space="preserve">Załącznik nr </w:t>
      </w:r>
      <w:r w:rsidR="00DB70AD">
        <w:rPr>
          <w:rFonts w:cstheme="minorHAnsi"/>
        </w:rPr>
        <w:t>5</w:t>
      </w:r>
      <w:r w:rsidRPr="008D3318">
        <w:rPr>
          <w:rFonts w:cstheme="minorHAnsi"/>
        </w:rPr>
        <w:t xml:space="preserve"> – Wykaz osób</w:t>
      </w:r>
    </w:p>
    <w:p w14:paraId="0A59DDF4" w14:textId="77777777" w:rsidR="00C32809" w:rsidRPr="00D95F76" w:rsidRDefault="00C32809" w:rsidP="003F7A43">
      <w:pPr>
        <w:tabs>
          <w:tab w:val="left" w:pos="709"/>
          <w:tab w:val="left" w:pos="1134"/>
        </w:tabs>
        <w:spacing w:line="276" w:lineRule="auto"/>
        <w:rPr>
          <w:rFonts w:ascii="Cambria" w:hAnsi="Cambria"/>
        </w:rPr>
      </w:pPr>
    </w:p>
    <w:p w14:paraId="22A9F746" w14:textId="77777777" w:rsidR="00C32809" w:rsidRPr="00D95F76" w:rsidRDefault="00C32809" w:rsidP="003F7A43">
      <w:pPr>
        <w:tabs>
          <w:tab w:val="left" w:pos="709"/>
          <w:tab w:val="left" w:pos="1134"/>
        </w:tabs>
        <w:spacing w:line="276" w:lineRule="auto"/>
        <w:rPr>
          <w:rFonts w:ascii="Cambria" w:hAnsi="Cambria"/>
        </w:rPr>
      </w:pPr>
    </w:p>
    <w:p w14:paraId="6D7FF26C" w14:textId="77777777" w:rsidR="00306FD6" w:rsidRPr="00D95F76" w:rsidRDefault="00306FD6" w:rsidP="003F7A43">
      <w:pPr>
        <w:rPr>
          <w:rFonts w:ascii="Cambria" w:eastAsia="Times New Roman" w:hAnsi="Cambria"/>
          <w:b/>
          <w:lang w:eastAsia="pl-PL"/>
        </w:rPr>
      </w:pPr>
    </w:p>
    <w:p w14:paraId="608409B3" w14:textId="77777777" w:rsidR="00740857" w:rsidRPr="00D95F76" w:rsidRDefault="00740857" w:rsidP="003F7A43">
      <w:pPr>
        <w:rPr>
          <w:rFonts w:ascii="Cambria" w:eastAsia="Times New Roman" w:hAnsi="Cambria"/>
          <w:b/>
          <w:lang w:eastAsia="pl-PL"/>
        </w:rPr>
      </w:pPr>
    </w:p>
    <w:p w14:paraId="44750A98" w14:textId="77777777" w:rsidR="00740857" w:rsidRPr="00D95F76" w:rsidRDefault="00740857" w:rsidP="003F7A43">
      <w:pPr>
        <w:rPr>
          <w:rFonts w:ascii="Cambria" w:eastAsia="Times New Roman" w:hAnsi="Cambria"/>
          <w:b/>
          <w:lang w:eastAsia="pl-PL"/>
        </w:rPr>
      </w:pPr>
    </w:p>
    <w:p w14:paraId="592438A4" w14:textId="77777777" w:rsidR="00797E91" w:rsidRPr="009C2448" w:rsidRDefault="00797E91" w:rsidP="009C2448">
      <w:pPr>
        <w:spacing w:line="276" w:lineRule="auto"/>
        <w:rPr>
          <w:rFonts w:ascii="Cambria" w:hAnsi="Cambria"/>
        </w:rPr>
      </w:pPr>
    </w:p>
    <w:sectPr w:rsidR="00797E91" w:rsidRPr="009C2448" w:rsidSect="00B763A3">
      <w:headerReference w:type="default" r:id="rId11"/>
      <w:footerReference w:type="default" r:id="rId12"/>
      <w:pgSz w:w="11900" w:h="16840"/>
      <w:pgMar w:top="1418" w:right="1418" w:bottom="915" w:left="1418" w:header="709" w:footer="4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A627FF" w14:textId="77777777" w:rsidR="00C9442F" w:rsidRDefault="00C9442F" w:rsidP="00077702">
      <w:r>
        <w:separator/>
      </w:r>
    </w:p>
  </w:endnote>
  <w:endnote w:type="continuationSeparator" w:id="0">
    <w:p w14:paraId="6F9B82FD" w14:textId="77777777" w:rsidR="00C9442F" w:rsidRDefault="00C9442F" w:rsidP="00077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ndale Sans UI">
    <w:charset w:val="00"/>
    <w:family w:val="auto"/>
    <w:pitch w:val="variable"/>
  </w:font>
  <w:font w:name="Tahoma">
    <w:panose1 w:val="020B0604030504040204"/>
    <w:charset w:val="EE"/>
    <w:family w:val="swiss"/>
    <w:pitch w:val="variable"/>
    <w:sig w:usb0="E1002EFF" w:usb1="C000605B" w:usb2="00000029" w:usb3="00000000" w:csb0="000101FF" w:csb1="00000000"/>
  </w:font>
  <w:font w:name="Univers-PL">
    <w:altName w:val="Yu Gothic"/>
    <w:panose1 w:val="00000000000000000000"/>
    <w:charset w:val="C8"/>
    <w:family w:val="decorative"/>
    <w:notTrueType/>
    <w:pitch w:val="variable"/>
    <w:sig w:usb0="00000001" w:usb1="00000000" w:usb2="00000000" w:usb3="00000000" w:csb0="00000000"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Kozuka Gothic Pr6N EL">
    <w:charset w:val="80"/>
    <w:family w:val="swiss"/>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ajorHAnsi" w:eastAsiaTheme="majorEastAsia" w:hAnsiTheme="majorHAnsi" w:cstheme="majorBidi"/>
        <w:sz w:val="28"/>
        <w:szCs w:val="28"/>
      </w:rPr>
      <w:id w:val="-1906754690"/>
      <w:docPartObj>
        <w:docPartGallery w:val="Page Numbers (Bottom of Page)"/>
        <w:docPartUnique/>
      </w:docPartObj>
    </w:sdtPr>
    <w:sdtEndPr>
      <w:rPr>
        <w:sz w:val="24"/>
        <w:szCs w:val="24"/>
      </w:rPr>
    </w:sdtEndPr>
    <w:sdtContent>
      <w:p w14:paraId="4F9BE23A" w14:textId="5BBA196D" w:rsidR="0085684C" w:rsidRPr="00DA1B6F" w:rsidRDefault="0085684C">
        <w:pPr>
          <w:pStyle w:val="Stopka"/>
          <w:jc w:val="right"/>
          <w:rPr>
            <w:rFonts w:asciiTheme="majorHAnsi" w:eastAsiaTheme="majorEastAsia" w:hAnsiTheme="majorHAnsi" w:cstheme="majorBidi"/>
          </w:rPr>
        </w:pPr>
        <w:r w:rsidRPr="00DA1B6F">
          <w:rPr>
            <w:rFonts w:asciiTheme="majorHAnsi" w:eastAsiaTheme="majorEastAsia" w:hAnsiTheme="majorHAnsi" w:cstheme="majorBidi"/>
          </w:rPr>
          <w:t xml:space="preserve">str. </w:t>
        </w:r>
        <w:r w:rsidRPr="00DA1B6F">
          <w:rPr>
            <w:rFonts w:eastAsiaTheme="minorEastAsia" w:cs="Times New Roman"/>
          </w:rPr>
          <w:fldChar w:fldCharType="begin"/>
        </w:r>
        <w:r w:rsidRPr="00DA1B6F">
          <w:instrText>PAGE    \* MERGEFORMAT</w:instrText>
        </w:r>
        <w:r w:rsidRPr="00DA1B6F">
          <w:rPr>
            <w:rFonts w:eastAsiaTheme="minorEastAsia" w:cs="Times New Roman"/>
          </w:rPr>
          <w:fldChar w:fldCharType="separate"/>
        </w:r>
        <w:r w:rsidRPr="00DA1B6F">
          <w:rPr>
            <w:rFonts w:asciiTheme="majorHAnsi" w:eastAsiaTheme="majorEastAsia" w:hAnsiTheme="majorHAnsi" w:cstheme="majorBidi"/>
          </w:rPr>
          <w:t>2</w:t>
        </w:r>
        <w:r w:rsidRPr="00DA1B6F">
          <w:rPr>
            <w:rFonts w:asciiTheme="majorHAnsi" w:eastAsiaTheme="majorEastAsia" w:hAnsiTheme="majorHAnsi" w:cstheme="majorBidi"/>
          </w:rPr>
          <w:fldChar w:fldCharType="end"/>
        </w:r>
      </w:p>
    </w:sdtContent>
  </w:sdt>
  <w:p w14:paraId="3A7B8C35" w14:textId="25260F40" w:rsidR="0085684C" w:rsidRPr="00AB00C4" w:rsidRDefault="0085684C" w:rsidP="00AB00C4">
    <w:pPr>
      <w:pStyle w:val="Stopka"/>
      <w:pBdr>
        <w:top w:val="single" w:sz="4" w:space="1" w:color="auto"/>
      </w:pBd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667DE4" w14:textId="77777777" w:rsidR="00C9442F" w:rsidRDefault="00C9442F" w:rsidP="00077702">
      <w:r>
        <w:separator/>
      </w:r>
    </w:p>
  </w:footnote>
  <w:footnote w:type="continuationSeparator" w:id="0">
    <w:p w14:paraId="6FE3AD9F" w14:textId="77777777" w:rsidR="00C9442F" w:rsidRDefault="00C9442F" w:rsidP="000777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C3D9A8" w14:textId="22E6AB1A" w:rsidR="0085684C" w:rsidRPr="007233E0" w:rsidRDefault="007233E0" w:rsidP="007233E0">
    <w:pPr>
      <w:pStyle w:val="Nagwek"/>
      <w:jc w:val="center"/>
    </w:pPr>
    <w:r>
      <w:rPr>
        <w:noProof/>
      </w:rPr>
      <w:drawing>
        <wp:inline distT="0" distB="0" distL="0" distR="0" wp14:anchorId="063ED0CD" wp14:editId="1B24E75F">
          <wp:extent cx="4210050" cy="580600"/>
          <wp:effectExtent l="0" t="0" r="0" b="0"/>
          <wp:docPr id="123380822" name="Obraz 1" descr="Obraz zawierający tekst,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80822" name="Obraz 1" descr="Obraz zawierający tekst, Czcionka, zrzut ekranu&#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4247526" cy="58576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8"/>
    <w:multiLevelType w:val="multilevel"/>
    <w:tmpl w:val="E6F61106"/>
    <w:name w:val="WW8Num8"/>
    <w:lvl w:ilvl="0">
      <w:start w:val="6"/>
      <w:numFmt w:val="decimal"/>
      <w:lvlText w:val="%1."/>
      <w:lvlJc w:val="left"/>
      <w:pPr>
        <w:tabs>
          <w:tab w:val="num" w:pos="0"/>
        </w:tabs>
        <w:ind w:left="540" w:hanging="540"/>
      </w:pPr>
      <w:rPr>
        <w:rFonts w:ascii="Symbol" w:hAnsi="Symbol" w:cs="Symbol" w:hint="default"/>
        <w:color w:val="000000"/>
        <w:sz w:val="24"/>
        <w:szCs w:val="24"/>
      </w:rPr>
    </w:lvl>
    <w:lvl w:ilvl="1">
      <w:start w:val="4"/>
      <w:numFmt w:val="decimal"/>
      <w:lvlText w:val="%1.%2."/>
      <w:lvlJc w:val="left"/>
      <w:pPr>
        <w:tabs>
          <w:tab w:val="num" w:pos="0"/>
        </w:tabs>
        <w:ind w:left="720" w:hanging="720"/>
      </w:pPr>
      <w:rPr>
        <w:rFonts w:ascii="Cambria" w:hAnsi="Cambria" w:cs="Courier New" w:hint="default"/>
        <w:b/>
        <w:sz w:val="24"/>
        <w:szCs w:val="24"/>
      </w:rPr>
    </w:lvl>
    <w:lvl w:ilvl="2">
      <w:start w:val="1"/>
      <w:numFmt w:val="decimal"/>
      <w:lvlText w:val="%1.%2.%3."/>
      <w:lvlJc w:val="left"/>
      <w:pPr>
        <w:tabs>
          <w:tab w:val="num" w:pos="0"/>
        </w:tabs>
        <w:ind w:left="720" w:hanging="720"/>
      </w:pPr>
      <w:rPr>
        <w:rFonts w:ascii="Wingdings" w:hAnsi="Wingdings" w:cs="Wingdings" w:hint="default"/>
      </w:r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1" w15:restartNumberingAfterBreak="0">
    <w:nsid w:val="00000013"/>
    <w:multiLevelType w:val="multilevel"/>
    <w:tmpl w:val="F760A576"/>
    <w:name w:val="WW8Num19"/>
    <w:lvl w:ilvl="0">
      <w:start w:val="17"/>
      <w:numFmt w:val="decimal"/>
      <w:lvlText w:val="%1."/>
      <w:lvlJc w:val="left"/>
      <w:pPr>
        <w:tabs>
          <w:tab w:val="num" w:pos="0"/>
        </w:tabs>
        <w:ind w:left="500" w:hanging="500"/>
      </w:pPr>
      <w:rPr>
        <w:rFonts w:ascii="Cambria" w:hAnsi="Cambria" w:cs="Helvetica"/>
        <w:b w:val="0"/>
        <w:i/>
        <w:color w:val="FFFFFF" w:themeColor="background1"/>
        <w:sz w:val="24"/>
        <w:szCs w:val="24"/>
      </w:rPr>
    </w:lvl>
    <w:lvl w:ilvl="1">
      <w:start w:val="1"/>
      <w:numFmt w:val="decimal"/>
      <w:lvlText w:val="%1.%2."/>
      <w:lvlJc w:val="left"/>
      <w:pPr>
        <w:tabs>
          <w:tab w:val="num" w:pos="710"/>
        </w:tabs>
        <w:ind w:left="1430" w:hanging="720"/>
      </w:pPr>
      <w:rPr>
        <w:rFonts w:ascii="Cambria" w:hAnsi="Cambria" w:cs="Cambria"/>
        <w:b/>
        <w:color w:val="000000"/>
        <w:sz w:val="24"/>
        <w:szCs w:val="24"/>
      </w:rPr>
    </w:lvl>
    <w:lvl w:ilvl="2">
      <w:start w:val="1"/>
      <w:numFmt w:val="decimal"/>
      <w:lvlText w:val="%1.%2.%3."/>
      <w:lvlJc w:val="left"/>
      <w:pPr>
        <w:tabs>
          <w:tab w:val="num" w:pos="0"/>
        </w:tabs>
        <w:ind w:left="720" w:hanging="720"/>
      </w:pPr>
      <w:rPr>
        <w:rFonts w:ascii="Cambria" w:hAnsi="Cambria" w:cs="Helvetica"/>
        <w:b w:val="0"/>
        <w:i/>
        <w:color w:val="000000"/>
        <w:sz w:val="24"/>
        <w:szCs w:val="24"/>
      </w:rPr>
    </w:lvl>
    <w:lvl w:ilvl="3">
      <w:start w:val="1"/>
      <w:numFmt w:val="decimal"/>
      <w:lvlText w:val="%1.%2.%3.%4."/>
      <w:lvlJc w:val="left"/>
      <w:pPr>
        <w:tabs>
          <w:tab w:val="num" w:pos="0"/>
        </w:tabs>
        <w:ind w:left="1080" w:hanging="1080"/>
      </w:pPr>
      <w:rPr>
        <w:rFonts w:ascii="Cambria" w:hAnsi="Cambria" w:cs="Helvetica"/>
        <w:b w:val="0"/>
        <w:i/>
        <w:color w:val="000000"/>
        <w:sz w:val="24"/>
        <w:szCs w:val="24"/>
      </w:rPr>
    </w:lvl>
    <w:lvl w:ilvl="4">
      <w:start w:val="1"/>
      <w:numFmt w:val="decimal"/>
      <w:lvlText w:val="%1.%2.%3.%4.%5."/>
      <w:lvlJc w:val="left"/>
      <w:pPr>
        <w:tabs>
          <w:tab w:val="num" w:pos="0"/>
        </w:tabs>
        <w:ind w:left="1080" w:hanging="1080"/>
      </w:pPr>
      <w:rPr>
        <w:rFonts w:ascii="Cambria" w:hAnsi="Cambria" w:cs="Helvetica"/>
        <w:b w:val="0"/>
        <w:i/>
        <w:color w:val="000000"/>
        <w:sz w:val="24"/>
        <w:szCs w:val="24"/>
      </w:rPr>
    </w:lvl>
    <w:lvl w:ilvl="5">
      <w:start w:val="1"/>
      <w:numFmt w:val="decimal"/>
      <w:lvlText w:val="%1.%2.%3.%4.%5.%6."/>
      <w:lvlJc w:val="left"/>
      <w:pPr>
        <w:tabs>
          <w:tab w:val="num" w:pos="0"/>
        </w:tabs>
        <w:ind w:left="1440" w:hanging="1440"/>
      </w:pPr>
      <w:rPr>
        <w:rFonts w:ascii="Cambria" w:hAnsi="Cambria" w:cs="Helvetica"/>
        <w:b w:val="0"/>
        <w:i/>
        <w:color w:val="000000"/>
        <w:sz w:val="24"/>
        <w:szCs w:val="24"/>
      </w:rPr>
    </w:lvl>
    <w:lvl w:ilvl="6">
      <w:start w:val="1"/>
      <w:numFmt w:val="decimal"/>
      <w:lvlText w:val="%1.%2.%3.%4.%5.%6.%7."/>
      <w:lvlJc w:val="left"/>
      <w:pPr>
        <w:tabs>
          <w:tab w:val="num" w:pos="0"/>
        </w:tabs>
        <w:ind w:left="1440" w:hanging="1440"/>
      </w:pPr>
      <w:rPr>
        <w:rFonts w:ascii="Cambria" w:hAnsi="Cambria" w:cs="Helvetica"/>
        <w:b w:val="0"/>
        <w:i/>
        <w:color w:val="000000"/>
        <w:sz w:val="24"/>
        <w:szCs w:val="24"/>
      </w:rPr>
    </w:lvl>
    <w:lvl w:ilvl="7">
      <w:start w:val="1"/>
      <w:numFmt w:val="decimal"/>
      <w:lvlText w:val="%1.%2.%3.%4.%5.%6.%7.%8."/>
      <w:lvlJc w:val="left"/>
      <w:pPr>
        <w:tabs>
          <w:tab w:val="num" w:pos="0"/>
        </w:tabs>
        <w:ind w:left="1800" w:hanging="1800"/>
      </w:pPr>
      <w:rPr>
        <w:rFonts w:ascii="Cambria" w:hAnsi="Cambria" w:cs="Helvetica"/>
        <w:b w:val="0"/>
        <w:i/>
        <w:color w:val="000000"/>
        <w:sz w:val="24"/>
        <w:szCs w:val="24"/>
      </w:rPr>
    </w:lvl>
    <w:lvl w:ilvl="8">
      <w:start w:val="1"/>
      <w:numFmt w:val="decimal"/>
      <w:lvlText w:val="%1.%2.%3.%4.%5.%6.%7.%8.%9."/>
      <w:lvlJc w:val="left"/>
      <w:pPr>
        <w:tabs>
          <w:tab w:val="num" w:pos="0"/>
        </w:tabs>
        <w:ind w:left="1800" w:hanging="1800"/>
      </w:pPr>
      <w:rPr>
        <w:rFonts w:ascii="Cambria" w:hAnsi="Cambria" w:cs="Helvetica"/>
        <w:b w:val="0"/>
        <w:i/>
        <w:color w:val="000000"/>
        <w:sz w:val="24"/>
        <w:szCs w:val="24"/>
      </w:rPr>
    </w:lvl>
  </w:abstractNum>
  <w:abstractNum w:abstractNumId="2" w15:restartNumberingAfterBreak="0">
    <w:nsid w:val="018F07FF"/>
    <w:multiLevelType w:val="hybridMultilevel"/>
    <w:tmpl w:val="19565982"/>
    <w:lvl w:ilvl="0" w:tplc="31A2A15E">
      <w:start w:val="1"/>
      <w:numFmt w:val="decimal"/>
      <w:lvlText w:val="%1)"/>
      <w:lvlJc w:val="left"/>
      <w:pPr>
        <w:ind w:left="1741" w:hanging="360"/>
      </w:pPr>
      <w:rPr>
        <w:rFonts w:asciiTheme="minorHAnsi" w:eastAsiaTheme="minorHAnsi" w:hAnsiTheme="minorHAnsi" w:cstheme="minorHAnsi"/>
      </w:rPr>
    </w:lvl>
    <w:lvl w:ilvl="1" w:tplc="04150003" w:tentative="1">
      <w:start w:val="1"/>
      <w:numFmt w:val="bullet"/>
      <w:lvlText w:val="o"/>
      <w:lvlJc w:val="left"/>
      <w:pPr>
        <w:ind w:left="2461" w:hanging="360"/>
      </w:pPr>
      <w:rPr>
        <w:rFonts w:ascii="Courier New" w:hAnsi="Courier New" w:cs="Courier New" w:hint="default"/>
      </w:rPr>
    </w:lvl>
    <w:lvl w:ilvl="2" w:tplc="04150005" w:tentative="1">
      <w:start w:val="1"/>
      <w:numFmt w:val="bullet"/>
      <w:lvlText w:val=""/>
      <w:lvlJc w:val="left"/>
      <w:pPr>
        <w:ind w:left="3181" w:hanging="360"/>
      </w:pPr>
      <w:rPr>
        <w:rFonts w:ascii="Wingdings" w:hAnsi="Wingdings" w:hint="default"/>
      </w:rPr>
    </w:lvl>
    <w:lvl w:ilvl="3" w:tplc="04150001" w:tentative="1">
      <w:start w:val="1"/>
      <w:numFmt w:val="bullet"/>
      <w:lvlText w:val=""/>
      <w:lvlJc w:val="left"/>
      <w:pPr>
        <w:ind w:left="3901" w:hanging="360"/>
      </w:pPr>
      <w:rPr>
        <w:rFonts w:ascii="Symbol" w:hAnsi="Symbol" w:hint="default"/>
      </w:rPr>
    </w:lvl>
    <w:lvl w:ilvl="4" w:tplc="04150003" w:tentative="1">
      <w:start w:val="1"/>
      <w:numFmt w:val="bullet"/>
      <w:lvlText w:val="o"/>
      <w:lvlJc w:val="left"/>
      <w:pPr>
        <w:ind w:left="4621" w:hanging="360"/>
      </w:pPr>
      <w:rPr>
        <w:rFonts w:ascii="Courier New" w:hAnsi="Courier New" w:cs="Courier New" w:hint="default"/>
      </w:rPr>
    </w:lvl>
    <w:lvl w:ilvl="5" w:tplc="04150005" w:tentative="1">
      <w:start w:val="1"/>
      <w:numFmt w:val="bullet"/>
      <w:lvlText w:val=""/>
      <w:lvlJc w:val="left"/>
      <w:pPr>
        <w:ind w:left="5341" w:hanging="360"/>
      </w:pPr>
      <w:rPr>
        <w:rFonts w:ascii="Wingdings" w:hAnsi="Wingdings" w:hint="default"/>
      </w:rPr>
    </w:lvl>
    <w:lvl w:ilvl="6" w:tplc="04150001" w:tentative="1">
      <w:start w:val="1"/>
      <w:numFmt w:val="bullet"/>
      <w:lvlText w:val=""/>
      <w:lvlJc w:val="left"/>
      <w:pPr>
        <w:ind w:left="6061" w:hanging="360"/>
      </w:pPr>
      <w:rPr>
        <w:rFonts w:ascii="Symbol" w:hAnsi="Symbol" w:hint="default"/>
      </w:rPr>
    </w:lvl>
    <w:lvl w:ilvl="7" w:tplc="04150003" w:tentative="1">
      <w:start w:val="1"/>
      <w:numFmt w:val="bullet"/>
      <w:lvlText w:val="o"/>
      <w:lvlJc w:val="left"/>
      <w:pPr>
        <w:ind w:left="6781" w:hanging="360"/>
      </w:pPr>
      <w:rPr>
        <w:rFonts w:ascii="Courier New" w:hAnsi="Courier New" w:cs="Courier New" w:hint="default"/>
      </w:rPr>
    </w:lvl>
    <w:lvl w:ilvl="8" w:tplc="04150005" w:tentative="1">
      <w:start w:val="1"/>
      <w:numFmt w:val="bullet"/>
      <w:lvlText w:val=""/>
      <w:lvlJc w:val="left"/>
      <w:pPr>
        <w:ind w:left="7501" w:hanging="360"/>
      </w:pPr>
      <w:rPr>
        <w:rFonts w:ascii="Wingdings" w:hAnsi="Wingdings" w:hint="default"/>
      </w:rPr>
    </w:lvl>
  </w:abstractNum>
  <w:abstractNum w:abstractNumId="3" w15:restartNumberingAfterBreak="0">
    <w:nsid w:val="02A34F53"/>
    <w:multiLevelType w:val="hybridMultilevel"/>
    <w:tmpl w:val="15ACCE26"/>
    <w:lvl w:ilvl="0" w:tplc="2938C566">
      <w:start w:val="1"/>
      <w:numFmt w:val="lowerLetter"/>
      <w:lvlText w:val="%1)"/>
      <w:lvlJc w:val="left"/>
      <w:pPr>
        <w:ind w:left="1494" w:hanging="360"/>
      </w:pPr>
      <w:rPr>
        <w:rFonts w:ascii="Calibri" w:eastAsiaTheme="minorHAnsi" w:hAnsi="Calibri" w:cs="Calibri"/>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4" w15:restartNumberingAfterBreak="0">
    <w:nsid w:val="03051512"/>
    <w:multiLevelType w:val="hybridMultilevel"/>
    <w:tmpl w:val="90C083E8"/>
    <w:lvl w:ilvl="0" w:tplc="F4121C96">
      <w:start w:val="1"/>
      <w:numFmt w:val="decimal"/>
      <w:lvlText w:val="%1)"/>
      <w:lvlJc w:val="left"/>
      <w:pPr>
        <w:ind w:left="1353" w:hanging="360"/>
      </w:pPr>
      <w:rPr>
        <w:rFonts w:asciiTheme="minorHAnsi" w:eastAsiaTheme="minorHAnsi" w:hAnsiTheme="minorHAnsi" w:cstheme="minorHAnsi"/>
        <w:b w:val="0"/>
      </w:rPr>
    </w:lvl>
    <w:lvl w:ilvl="1" w:tplc="04150019">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5" w15:restartNumberingAfterBreak="0">
    <w:nsid w:val="04A019A8"/>
    <w:multiLevelType w:val="hybridMultilevel"/>
    <w:tmpl w:val="E1BEC24A"/>
    <w:lvl w:ilvl="0" w:tplc="91BC6A5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5DA1C20"/>
    <w:multiLevelType w:val="hybridMultilevel"/>
    <w:tmpl w:val="5FBE6D64"/>
    <w:lvl w:ilvl="0" w:tplc="13363C34">
      <w:start w:val="1"/>
      <w:numFmt w:val="decimal"/>
      <w:lvlText w:val="%1."/>
      <w:lvlJc w:val="left"/>
      <w:pPr>
        <w:ind w:left="927" w:hanging="360"/>
      </w:pPr>
      <w:rPr>
        <w:rFonts w:hint="default"/>
        <w:b/>
      </w:r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 w15:restartNumberingAfterBreak="0">
    <w:nsid w:val="067D19FF"/>
    <w:multiLevelType w:val="hybridMultilevel"/>
    <w:tmpl w:val="4F3C194E"/>
    <w:lvl w:ilvl="0" w:tplc="31A61502">
      <w:start w:val="1"/>
      <w:numFmt w:val="decimal"/>
      <w:lvlText w:val="%1)"/>
      <w:lvlJc w:val="left"/>
      <w:pPr>
        <w:ind w:left="1080" w:hanging="360"/>
      </w:pPr>
      <w:rPr>
        <w:rFonts w:asciiTheme="minorHAnsi" w:eastAsiaTheme="minorHAnsi" w:hAnsiTheme="minorHAnsi" w:cstheme="minorHAnsi"/>
        <w:b w:val="0"/>
        <w:bCs/>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8" w15:restartNumberingAfterBreak="0">
    <w:nsid w:val="07E87BA7"/>
    <w:multiLevelType w:val="hybridMultilevel"/>
    <w:tmpl w:val="3A3C888E"/>
    <w:lvl w:ilvl="0" w:tplc="ECDC533A">
      <w:start w:val="1"/>
      <w:numFmt w:val="lowerLetter"/>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9" w15:restartNumberingAfterBreak="0">
    <w:nsid w:val="0BB30FE7"/>
    <w:multiLevelType w:val="hybridMultilevel"/>
    <w:tmpl w:val="BB96EE54"/>
    <w:lvl w:ilvl="0" w:tplc="8D78A22C">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FE9206B"/>
    <w:multiLevelType w:val="hybridMultilevel"/>
    <w:tmpl w:val="4DD8EEF4"/>
    <w:lvl w:ilvl="0" w:tplc="B35C5624">
      <w:start w:val="1"/>
      <w:numFmt w:val="decimal"/>
      <w:lvlText w:val="%1)"/>
      <w:lvlJc w:val="left"/>
      <w:pPr>
        <w:ind w:left="1996" w:hanging="360"/>
      </w:pPr>
      <w:rPr>
        <w:b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11" w15:restartNumberingAfterBreak="0">
    <w:nsid w:val="116A4338"/>
    <w:multiLevelType w:val="hybridMultilevel"/>
    <w:tmpl w:val="EEE200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5087EDC"/>
    <w:multiLevelType w:val="hybridMultilevel"/>
    <w:tmpl w:val="925697F4"/>
    <w:lvl w:ilvl="0" w:tplc="5D5AD750">
      <w:start w:val="1"/>
      <w:numFmt w:val="decimal"/>
      <w:lvlText w:val="%1)"/>
      <w:lvlJc w:val="left"/>
      <w:pPr>
        <w:ind w:left="1778" w:hanging="360"/>
      </w:pPr>
      <w:rPr>
        <w:rFonts w:hint="default"/>
        <w:b w:val="0"/>
      </w:r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13" w15:restartNumberingAfterBreak="0">
    <w:nsid w:val="168105BD"/>
    <w:multiLevelType w:val="multilevel"/>
    <w:tmpl w:val="C1EE6ED0"/>
    <w:lvl w:ilvl="0">
      <w:start w:val="2"/>
      <w:numFmt w:val="decimal"/>
      <w:lvlText w:val="%1."/>
      <w:lvlJc w:val="left"/>
      <w:pPr>
        <w:ind w:left="360" w:hanging="360"/>
      </w:pPr>
      <w:rPr>
        <w:rFonts w:hint="default"/>
        <w:b w:val="0"/>
      </w:rPr>
    </w:lvl>
    <w:lvl w:ilvl="1">
      <w:start w:val="1"/>
      <w:numFmt w:val="decimal"/>
      <w:lvlText w:val="%1.%2."/>
      <w:lvlJc w:val="left"/>
      <w:pPr>
        <w:ind w:left="1287" w:hanging="72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781" w:hanging="108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4275" w:hanging="144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769" w:hanging="1800"/>
      </w:pPr>
      <w:rPr>
        <w:rFonts w:hint="default"/>
        <w:b w:val="0"/>
      </w:rPr>
    </w:lvl>
    <w:lvl w:ilvl="8">
      <w:start w:val="1"/>
      <w:numFmt w:val="decimal"/>
      <w:lvlText w:val="%1.%2.%3.%4.%5.%6.%7.%8.%9."/>
      <w:lvlJc w:val="left"/>
      <w:pPr>
        <w:ind w:left="6696" w:hanging="2160"/>
      </w:pPr>
      <w:rPr>
        <w:rFonts w:hint="default"/>
        <w:b w:val="0"/>
      </w:rPr>
    </w:lvl>
  </w:abstractNum>
  <w:abstractNum w:abstractNumId="14"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5" w15:restartNumberingAfterBreak="0">
    <w:nsid w:val="1D783E84"/>
    <w:multiLevelType w:val="multilevel"/>
    <w:tmpl w:val="D2549A40"/>
    <w:lvl w:ilvl="0">
      <w:start w:val="1"/>
      <w:numFmt w:val="decimal"/>
      <w:lvlText w:val="%1."/>
      <w:lvlJc w:val="left"/>
      <w:pPr>
        <w:ind w:left="720" w:hanging="360"/>
      </w:pPr>
      <w:rPr>
        <w:b w:val="0"/>
      </w:rPr>
    </w:lvl>
    <w:lvl w:ilvl="1">
      <w:start w:val="1"/>
      <w:numFmt w:val="decimal"/>
      <w:isLgl/>
      <w:lvlText w:val="%2)"/>
      <w:lvlJc w:val="left"/>
      <w:pPr>
        <w:ind w:left="1080" w:hanging="360"/>
      </w:pPr>
      <w:rPr>
        <w:rFonts w:asciiTheme="minorHAnsi" w:eastAsiaTheme="minorHAnsi" w:hAnsiTheme="minorHAnsi" w:cstheme="minorHAnsi"/>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1FAE12D7"/>
    <w:multiLevelType w:val="multilevel"/>
    <w:tmpl w:val="A00EE162"/>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color w:val="auto"/>
      </w:rPr>
    </w:lvl>
    <w:lvl w:ilvl="2">
      <w:start w:val="1"/>
      <w:numFmt w:val="decimal"/>
      <w:lvlText w:val="%3)"/>
      <w:lvlJc w:val="left"/>
      <w:pPr>
        <w:ind w:left="720" w:hanging="720"/>
      </w:pPr>
      <w:rPr>
        <w:rFonts w:asciiTheme="minorHAnsi" w:eastAsia="Cambria" w:hAnsiTheme="minorHAnsi" w:cstheme="minorHAnsi"/>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876655"/>
    <w:multiLevelType w:val="multilevel"/>
    <w:tmpl w:val="D370F86C"/>
    <w:lvl w:ilvl="0">
      <w:start w:val="1"/>
      <w:numFmt w:val="decimal"/>
      <w:lvlText w:val="%1."/>
      <w:lvlJc w:val="left"/>
      <w:pPr>
        <w:ind w:left="720" w:hanging="360"/>
      </w:pPr>
      <w:rPr>
        <w:rFonts w:hint="default"/>
        <w:b w:val="0"/>
        <w:sz w:val="24"/>
        <w:szCs w:val="24"/>
      </w:rPr>
    </w:lvl>
    <w:lvl w:ilvl="1">
      <w:start w:val="1"/>
      <w:numFmt w:val="decimal"/>
      <w:isLgl/>
      <w:lvlText w:val="%1.%2."/>
      <w:lvlJc w:val="left"/>
      <w:pPr>
        <w:ind w:left="1080" w:hanging="360"/>
      </w:pPr>
      <w:rPr>
        <w:rFonts w:ascii="Calibri" w:hAnsi="Calibri" w:cs="Calibri" w:hint="default"/>
        <w:b w:val="0"/>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9" w15:restartNumberingAfterBreak="0">
    <w:nsid w:val="362308C5"/>
    <w:multiLevelType w:val="multilevel"/>
    <w:tmpl w:val="0415001D"/>
    <w:styleLink w:val="Styl1"/>
    <w:lvl w:ilvl="0">
      <w:start w:val="19"/>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7584162"/>
    <w:multiLevelType w:val="hybridMultilevel"/>
    <w:tmpl w:val="D9CCE91E"/>
    <w:lvl w:ilvl="0" w:tplc="04150011">
      <w:start w:val="1"/>
      <w:numFmt w:val="decimal"/>
      <w:lvlText w:val="%1)"/>
      <w:lvlJc w:val="left"/>
      <w:pPr>
        <w:ind w:left="2052" w:hanging="360"/>
      </w:pPr>
    </w:lvl>
    <w:lvl w:ilvl="1" w:tplc="04150019" w:tentative="1">
      <w:start w:val="1"/>
      <w:numFmt w:val="lowerLetter"/>
      <w:lvlText w:val="%2."/>
      <w:lvlJc w:val="left"/>
      <w:pPr>
        <w:ind w:left="2772" w:hanging="360"/>
      </w:pPr>
    </w:lvl>
    <w:lvl w:ilvl="2" w:tplc="0415001B" w:tentative="1">
      <w:start w:val="1"/>
      <w:numFmt w:val="lowerRoman"/>
      <w:lvlText w:val="%3."/>
      <w:lvlJc w:val="right"/>
      <w:pPr>
        <w:ind w:left="3492" w:hanging="180"/>
      </w:pPr>
    </w:lvl>
    <w:lvl w:ilvl="3" w:tplc="0415000F" w:tentative="1">
      <w:start w:val="1"/>
      <w:numFmt w:val="decimal"/>
      <w:lvlText w:val="%4."/>
      <w:lvlJc w:val="left"/>
      <w:pPr>
        <w:ind w:left="4212" w:hanging="360"/>
      </w:pPr>
    </w:lvl>
    <w:lvl w:ilvl="4" w:tplc="04150019" w:tentative="1">
      <w:start w:val="1"/>
      <w:numFmt w:val="lowerLetter"/>
      <w:lvlText w:val="%5."/>
      <w:lvlJc w:val="left"/>
      <w:pPr>
        <w:ind w:left="4932" w:hanging="360"/>
      </w:pPr>
    </w:lvl>
    <w:lvl w:ilvl="5" w:tplc="0415001B" w:tentative="1">
      <w:start w:val="1"/>
      <w:numFmt w:val="lowerRoman"/>
      <w:lvlText w:val="%6."/>
      <w:lvlJc w:val="right"/>
      <w:pPr>
        <w:ind w:left="5652" w:hanging="180"/>
      </w:pPr>
    </w:lvl>
    <w:lvl w:ilvl="6" w:tplc="0415000F" w:tentative="1">
      <w:start w:val="1"/>
      <w:numFmt w:val="decimal"/>
      <w:lvlText w:val="%7."/>
      <w:lvlJc w:val="left"/>
      <w:pPr>
        <w:ind w:left="6372" w:hanging="360"/>
      </w:pPr>
    </w:lvl>
    <w:lvl w:ilvl="7" w:tplc="04150019" w:tentative="1">
      <w:start w:val="1"/>
      <w:numFmt w:val="lowerLetter"/>
      <w:lvlText w:val="%8."/>
      <w:lvlJc w:val="left"/>
      <w:pPr>
        <w:ind w:left="7092" w:hanging="360"/>
      </w:pPr>
    </w:lvl>
    <w:lvl w:ilvl="8" w:tplc="0415001B" w:tentative="1">
      <w:start w:val="1"/>
      <w:numFmt w:val="lowerRoman"/>
      <w:lvlText w:val="%9."/>
      <w:lvlJc w:val="right"/>
      <w:pPr>
        <w:ind w:left="7812" w:hanging="180"/>
      </w:pPr>
    </w:lvl>
  </w:abstractNum>
  <w:abstractNum w:abstractNumId="21" w15:restartNumberingAfterBreak="0">
    <w:nsid w:val="494F265A"/>
    <w:multiLevelType w:val="multilevel"/>
    <w:tmpl w:val="7340EB6E"/>
    <w:lvl w:ilvl="0">
      <w:start w:val="8"/>
      <w:numFmt w:val="decimal"/>
      <w:lvlText w:val="%1."/>
      <w:lvlJc w:val="left"/>
      <w:pPr>
        <w:ind w:left="408" w:hanging="408"/>
      </w:pPr>
      <w:rPr>
        <w:rFonts w:hint="default"/>
      </w:rPr>
    </w:lvl>
    <w:lvl w:ilvl="1">
      <w:start w:val="1"/>
      <w:numFmt w:val="decimal"/>
      <w:lvlText w:val="%1.%2."/>
      <w:lvlJc w:val="left"/>
      <w:pPr>
        <w:ind w:left="720" w:hanging="720"/>
      </w:pPr>
      <w:rPr>
        <w:rFonts w:hint="default"/>
        <w:b w:val="0"/>
      </w:rPr>
    </w:lvl>
    <w:lvl w:ilvl="2">
      <w:start w:val="1"/>
      <w:numFmt w:val="decimal"/>
      <w:lvlText w:val="%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C4E0252"/>
    <w:multiLevelType w:val="multilevel"/>
    <w:tmpl w:val="55DE8852"/>
    <w:lvl w:ilvl="0">
      <w:start w:val="4"/>
      <w:numFmt w:val="decimal"/>
      <w:lvlText w:val="%1."/>
      <w:lvlJc w:val="left"/>
      <w:pPr>
        <w:ind w:left="360" w:hanging="360"/>
      </w:pPr>
      <w:rPr>
        <w:rFonts w:hint="default"/>
        <w:b w:val="0"/>
      </w:rPr>
    </w:lvl>
    <w:lvl w:ilvl="1">
      <w:start w:val="1"/>
      <w:numFmt w:val="bullet"/>
      <w:lvlText w:val=""/>
      <w:lvlJc w:val="left"/>
      <w:pPr>
        <w:ind w:left="360" w:hanging="360"/>
      </w:pPr>
      <w:rPr>
        <w:rFonts w:ascii="Symbol" w:hAnsi="Symbol" w:hint="default"/>
        <w:b w:val="0"/>
        <w:color w:val="auto"/>
      </w:rPr>
    </w:lvl>
    <w:lvl w:ilvl="2">
      <w:start w:val="1"/>
      <w:numFmt w:val="decimal"/>
      <w:lvlText w:val="%3)"/>
      <w:lvlJc w:val="left"/>
      <w:pPr>
        <w:ind w:left="720" w:hanging="720"/>
      </w:pPr>
      <w:rPr>
        <w:rFonts w:asciiTheme="minorHAnsi" w:eastAsia="Cambria" w:hAnsiTheme="minorHAnsi" w:cstheme="minorHAnsi"/>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CB3462D"/>
    <w:multiLevelType w:val="hybridMultilevel"/>
    <w:tmpl w:val="1D6E8D60"/>
    <w:lvl w:ilvl="0" w:tplc="37C25F50">
      <w:start w:val="1"/>
      <w:numFmt w:val="decimal"/>
      <w:lvlText w:val="%1)"/>
      <w:lvlJc w:val="left"/>
      <w:pPr>
        <w:ind w:left="1647" w:hanging="360"/>
      </w:pPr>
      <w:rPr>
        <w:rFonts w:hint="default"/>
        <w:b w:val="0"/>
      </w:rPr>
    </w:lvl>
    <w:lvl w:ilvl="1" w:tplc="04150019" w:tentative="1">
      <w:start w:val="1"/>
      <w:numFmt w:val="lowerLetter"/>
      <w:lvlText w:val="%2."/>
      <w:lvlJc w:val="left"/>
      <w:pPr>
        <w:ind w:left="2367" w:hanging="360"/>
      </w:pPr>
    </w:lvl>
    <w:lvl w:ilvl="2" w:tplc="0415001B" w:tentative="1">
      <w:start w:val="1"/>
      <w:numFmt w:val="lowerRoman"/>
      <w:lvlText w:val="%3."/>
      <w:lvlJc w:val="right"/>
      <w:pPr>
        <w:ind w:left="3087" w:hanging="180"/>
      </w:pPr>
    </w:lvl>
    <w:lvl w:ilvl="3" w:tplc="0415000F" w:tentative="1">
      <w:start w:val="1"/>
      <w:numFmt w:val="decimal"/>
      <w:lvlText w:val="%4."/>
      <w:lvlJc w:val="left"/>
      <w:pPr>
        <w:ind w:left="3807" w:hanging="360"/>
      </w:pPr>
    </w:lvl>
    <w:lvl w:ilvl="4" w:tplc="04150019" w:tentative="1">
      <w:start w:val="1"/>
      <w:numFmt w:val="lowerLetter"/>
      <w:lvlText w:val="%5."/>
      <w:lvlJc w:val="left"/>
      <w:pPr>
        <w:ind w:left="4527" w:hanging="360"/>
      </w:pPr>
    </w:lvl>
    <w:lvl w:ilvl="5" w:tplc="0415001B" w:tentative="1">
      <w:start w:val="1"/>
      <w:numFmt w:val="lowerRoman"/>
      <w:lvlText w:val="%6."/>
      <w:lvlJc w:val="right"/>
      <w:pPr>
        <w:ind w:left="5247" w:hanging="180"/>
      </w:pPr>
    </w:lvl>
    <w:lvl w:ilvl="6" w:tplc="0415000F" w:tentative="1">
      <w:start w:val="1"/>
      <w:numFmt w:val="decimal"/>
      <w:lvlText w:val="%7."/>
      <w:lvlJc w:val="left"/>
      <w:pPr>
        <w:ind w:left="5967" w:hanging="360"/>
      </w:pPr>
    </w:lvl>
    <w:lvl w:ilvl="7" w:tplc="04150019" w:tentative="1">
      <w:start w:val="1"/>
      <w:numFmt w:val="lowerLetter"/>
      <w:lvlText w:val="%8."/>
      <w:lvlJc w:val="left"/>
      <w:pPr>
        <w:ind w:left="6687" w:hanging="360"/>
      </w:pPr>
    </w:lvl>
    <w:lvl w:ilvl="8" w:tplc="0415001B" w:tentative="1">
      <w:start w:val="1"/>
      <w:numFmt w:val="lowerRoman"/>
      <w:lvlText w:val="%9."/>
      <w:lvlJc w:val="right"/>
      <w:pPr>
        <w:ind w:left="7407" w:hanging="180"/>
      </w:pPr>
    </w:lvl>
  </w:abstractNum>
  <w:abstractNum w:abstractNumId="24" w15:restartNumberingAfterBreak="0">
    <w:nsid w:val="53023D30"/>
    <w:multiLevelType w:val="hybridMultilevel"/>
    <w:tmpl w:val="443882C6"/>
    <w:lvl w:ilvl="0" w:tplc="3A7068F0">
      <w:start w:val="1"/>
      <w:numFmt w:val="lowerLetter"/>
      <w:lvlText w:val="%1)"/>
      <w:lvlJc w:val="left"/>
      <w:pPr>
        <w:ind w:left="1778" w:hanging="360"/>
      </w:pPr>
      <w:rPr>
        <w:rFonts w:hint="default"/>
      </w:r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25" w15:restartNumberingAfterBreak="0">
    <w:nsid w:val="580E579F"/>
    <w:multiLevelType w:val="hybridMultilevel"/>
    <w:tmpl w:val="5B66F5AC"/>
    <w:lvl w:ilvl="0" w:tplc="F8A2F7C2">
      <w:start w:val="1"/>
      <w:numFmt w:val="decimal"/>
      <w:lvlText w:val="%1)"/>
      <w:lvlJc w:val="left"/>
      <w:pPr>
        <w:ind w:left="1647" w:hanging="360"/>
      </w:pPr>
      <w:rPr>
        <w:rFonts w:hint="default"/>
      </w:rPr>
    </w:lvl>
    <w:lvl w:ilvl="1" w:tplc="04150019" w:tentative="1">
      <w:start w:val="1"/>
      <w:numFmt w:val="lowerLetter"/>
      <w:lvlText w:val="%2."/>
      <w:lvlJc w:val="left"/>
      <w:pPr>
        <w:ind w:left="2367" w:hanging="360"/>
      </w:pPr>
    </w:lvl>
    <w:lvl w:ilvl="2" w:tplc="0415001B" w:tentative="1">
      <w:start w:val="1"/>
      <w:numFmt w:val="lowerRoman"/>
      <w:lvlText w:val="%3."/>
      <w:lvlJc w:val="right"/>
      <w:pPr>
        <w:ind w:left="3087" w:hanging="180"/>
      </w:pPr>
    </w:lvl>
    <w:lvl w:ilvl="3" w:tplc="0415000F" w:tentative="1">
      <w:start w:val="1"/>
      <w:numFmt w:val="decimal"/>
      <w:lvlText w:val="%4."/>
      <w:lvlJc w:val="left"/>
      <w:pPr>
        <w:ind w:left="3807" w:hanging="360"/>
      </w:pPr>
    </w:lvl>
    <w:lvl w:ilvl="4" w:tplc="04150019" w:tentative="1">
      <w:start w:val="1"/>
      <w:numFmt w:val="lowerLetter"/>
      <w:lvlText w:val="%5."/>
      <w:lvlJc w:val="left"/>
      <w:pPr>
        <w:ind w:left="4527" w:hanging="360"/>
      </w:pPr>
    </w:lvl>
    <w:lvl w:ilvl="5" w:tplc="0415001B" w:tentative="1">
      <w:start w:val="1"/>
      <w:numFmt w:val="lowerRoman"/>
      <w:lvlText w:val="%6."/>
      <w:lvlJc w:val="right"/>
      <w:pPr>
        <w:ind w:left="5247" w:hanging="180"/>
      </w:pPr>
    </w:lvl>
    <w:lvl w:ilvl="6" w:tplc="0415000F" w:tentative="1">
      <w:start w:val="1"/>
      <w:numFmt w:val="decimal"/>
      <w:lvlText w:val="%7."/>
      <w:lvlJc w:val="left"/>
      <w:pPr>
        <w:ind w:left="5967" w:hanging="360"/>
      </w:pPr>
    </w:lvl>
    <w:lvl w:ilvl="7" w:tplc="04150019" w:tentative="1">
      <w:start w:val="1"/>
      <w:numFmt w:val="lowerLetter"/>
      <w:lvlText w:val="%8."/>
      <w:lvlJc w:val="left"/>
      <w:pPr>
        <w:ind w:left="6687" w:hanging="360"/>
      </w:pPr>
    </w:lvl>
    <w:lvl w:ilvl="8" w:tplc="0415001B" w:tentative="1">
      <w:start w:val="1"/>
      <w:numFmt w:val="lowerRoman"/>
      <w:lvlText w:val="%9."/>
      <w:lvlJc w:val="right"/>
      <w:pPr>
        <w:ind w:left="7407" w:hanging="180"/>
      </w:pPr>
    </w:lvl>
  </w:abstractNum>
  <w:abstractNum w:abstractNumId="26" w15:restartNumberingAfterBreak="0">
    <w:nsid w:val="663F5E64"/>
    <w:multiLevelType w:val="multilevel"/>
    <w:tmpl w:val="05109726"/>
    <w:numStyleLink w:val="Zaimportowanystyl2"/>
  </w:abstractNum>
  <w:abstractNum w:abstractNumId="27" w15:restartNumberingAfterBreak="0">
    <w:nsid w:val="6C6E114A"/>
    <w:multiLevelType w:val="hybridMultilevel"/>
    <w:tmpl w:val="BF18B076"/>
    <w:lvl w:ilvl="0" w:tplc="4BDA546A">
      <w:start w:val="1"/>
      <w:numFmt w:val="decimal"/>
      <w:lvlText w:val="%1)"/>
      <w:lvlJc w:val="left"/>
      <w:pPr>
        <w:ind w:left="502" w:hanging="360"/>
      </w:pPr>
      <w:rPr>
        <w:rFonts w:hint="default"/>
        <w:i w:val="0"/>
        <w:color w:val="auto"/>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8" w15:restartNumberingAfterBreak="0">
    <w:nsid w:val="6C9B4496"/>
    <w:multiLevelType w:val="multilevel"/>
    <w:tmpl w:val="05109726"/>
    <w:styleLink w:val="Zaimportowanystyl2"/>
    <w:lvl w:ilvl="0">
      <w:start w:val="1"/>
      <w:numFmt w:val="decimal"/>
      <w:lvlText w:val="%1."/>
      <w:lvlJc w:val="left"/>
      <w:pPr>
        <w:tabs>
          <w:tab w:val="left" w:pos="1134"/>
          <w:tab w:val="left" w:pos="1418"/>
          <w:tab w:val="left" w:pos="1701"/>
        </w:tabs>
        <w:ind w:left="720" w:hanging="360"/>
      </w:pPr>
      <w:rPr>
        <w:rFonts w:hAnsi="Arial Unicode MS"/>
        <w:b/>
        <w:bCs/>
        <w:caps w:val="0"/>
        <w:smallCaps w:val="0"/>
        <w:strike w:val="0"/>
        <w:dstrike w:val="0"/>
        <w:color w:val="000000"/>
        <w:spacing w:val="0"/>
        <w:w w:val="100"/>
        <w:kern w:val="0"/>
        <w:position w:val="0"/>
        <w:highlight w:val="none"/>
        <w:vertAlign w:val="baseline"/>
      </w:rPr>
    </w:lvl>
    <w:lvl w:ilvl="1">
      <w:start w:val="1"/>
      <w:numFmt w:val="decimal"/>
      <w:lvlText w:val="%1.%2."/>
      <w:lvlJc w:val="left"/>
      <w:pPr>
        <w:tabs>
          <w:tab w:val="left" w:pos="1134"/>
          <w:tab w:val="left" w:pos="1418"/>
        </w:tabs>
        <w:ind w:left="1701" w:hanging="283"/>
      </w:pPr>
      <w:rPr>
        <w:rFonts w:hAnsi="Arial Unicode MS"/>
        <w:b/>
        <w:bCs/>
        <w:caps w:val="0"/>
        <w:smallCaps w:val="0"/>
        <w:strike w:val="0"/>
        <w:dstrike w:val="0"/>
        <w:color w:val="000000"/>
        <w:spacing w:val="0"/>
        <w:w w:val="100"/>
        <w:kern w:val="0"/>
        <w:position w:val="0"/>
        <w:highlight w:val="none"/>
        <w:vertAlign w:val="baseline"/>
      </w:rPr>
    </w:lvl>
    <w:lvl w:ilvl="2">
      <w:start w:val="1"/>
      <w:numFmt w:val="decimal"/>
      <w:lvlText w:val="%1.%2.%3."/>
      <w:lvlJc w:val="left"/>
      <w:pPr>
        <w:tabs>
          <w:tab w:val="left" w:pos="1134"/>
          <w:tab w:val="left" w:pos="1701"/>
        </w:tabs>
        <w:ind w:left="1418" w:hanging="338"/>
      </w:pPr>
      <w:rPr>
        <w:rFonts w:hAnsi="Arial Unicode MS"/>
        <w:b/>
        <w:bCs/>
        <w:caps w:val="0"/>
        <w:smallCaps w:val="0"/>
        <w:strike w:val="0"/>
        <w:dstrike w:val="0"/>
        <w:color w:val="000000"/>
        <w:spacing w:val="0"/>
        <w:w w:val="100"/>
        <w:kern w:val="0"/>
        <w:position w:val="0"/>
        <w:highlight w:val="none"/>
        <w:vertAlign w:val="baseline"/>
      </w:rPr>
    </w:lvl>
    <w:lvl w:ilvl="3">
      <w:start w:val="1"/>
      <w:numFmt w:val="decimal"/>
      <w:lvlText w:val="%1.%2.%3.%4."/>
      <w:lvlJc w:val="left"/>
      <w:pPr>
        <w:tabs>
          <w:tab w:val="left" w:pos="1134"/>
          <w:tab w:val="left" w:pos="1418"/>
        </w:tabs>
        <w:ind w:left="1701" w:hanging="261"/>
      </w:pPr>
      <w:rPr>
        <w:rFonts w:hAnsi="Arial Unicode MS"/>
        <w:b/>
        <w:bCs/>
        <w:caps w:val="0"/>
        <w:smallCaps w:val="0"/>
        <w:strike w:val="0"/>
        <w:dstrike w:val="0"/>
        <w:color w:val="000000"/>
        <w:spacing w:val="0"/>
        <w:w w:val="100"/>
        <w:kern w:val="0"/>
        <w:position w:val="0"/>
        <w:highlight w:val="none"/>
        <w:vertAlign w:val="baseline"/>
      </w:rPr>
    </w:lvl>
    <w:lvl w:ilvl="4">
      <w:start w:val="1"/>
      <w:numFmt w:val="decimal"/>
      <w:lvlText w:val="%1.%2.%3.%4.%5."/>
      <w:lvlJc w:val="left"/>
      <w:pPr>
        <w:tabs>
          <w:tab w:val="left" w:pos="1134"/>
          <w:tab w:val="left" w:pos="1418"/>
          <w:tab w:val="left" w:pos="1701"/>
        </w:tabs>
        <w:ind w:left="2880" w:hanging="1080"/>
      </w:pPr>
      <w:rPr>
        <w:rFonts w:hAnsi="Arial Unicode MS"/>
        <w:b/>
        <w:bCs/>
        <w:caps w:val="0"/>
        <w:smallCaps w:val="0"/>
        <w:strike w:val="0"/>
        <w:dstrike w:val="0"/>
        <w:color w:val="000000"/>
        <w:spacing w:val="0"/>
        <w:w w:val="100"/>
        <w:kern w:val="0"/>
        <w:position w:val="0"/>
        <w:highlight w:val="none"/>
        <w:vertAlign w:val="baseline"/>
      </w:rPr>
    </w:lvl>
    <w:lvl w:ilvl="5">
      <w:start w:val="1"/>
      <w:numFmt w:val="decimal"/>
      <w:lvlText w:val="%1.%2.%3.%4.%5.%6."/>
      <w:lvlJc w:val="left"/>
      <w:pPr>
        <w:tabs>
          <w:tab w:val="left" w:pos="1134"/>
          <w:tab w:val="left" w:pos="1418"/>
          <w:tab w:val="left" w:pos="1701"/>
        </w:tabs>
        <w:ind w:left="3240" w:hanging="1080"/>
      </w:pPr>
      <w:rPr>
        <w:rFonts w:hAnsi="Arial Unicode MS"/>
        <w:b/>
        <w:bCs/>
        <w:caps w:val="0"/>
        <w:smallCaps w:val="0"/>
        <w:strike w:val="0"/>
        <w:dstrike w:val="0"/>
        <w:color w:val="000000"/>
        <w:spacing w:val="0"/>
        <w:w w:val="100"/>
        <w:kern w:val="0"/>
        <w:position w:val="0"/>
        <w:highlight w:val="none"/>
        <w:vertAlign w:val="baseline"/>
      </w:rPr>
    </w:lvl>
    <w:lvl w:ilvl="6">
      <w:start w:val="1"/>
      <w:numFmt w:val="decimal"/>
      <w:lvlText w:val="%1.%2.%3.%4.%5.%6.%7."/>
      <w:lvlJc w:val="left"/>
      <w:pPr>
        <w:tabs>
          <w:tab w:val="left" w:pos="1134"/>
          <w:tab w:val="left" w:pos="1418"/>
          <w:tab w:val="left" w:pos="1701"/>
        </w:tabs>
        <w:ind w:left="3960" w:hanging="1440"/>
      </w:pPr>
      <w:rPr>
        <w:rFonts w:hAnsi="Arial Unicode MS"/>
        <w:b/>
        <w:bCs/>
        <w:caps w:val="0"/>
        <w:smallCaps w:val="0"/>
        <w:strike w:val="0"/>
        <w:dstrike w:val="0"/>
        <w:color w:val="000000"/>
        <w:spacing w:val="0"/>
        <w:w w:val="100"/>
        <w:kern w:val="0"/>
        <w:position w:val="0"/>
        <w:highlight w:val="none"/>
        <w:vertAlign w:val="baseline"/>
      </w:rPr>
    </w:lvl>
    <w:lvl w:ilvl="7">
      <w:start w:val="1"/>
      <w:numFmt w:val="decimal"/>
      <w:lvlText w:val="%1.%2.%3.%4.%5.%6.%7.%8."/>
      <w:lvlJc w:val="left"/>
      <w:pPr>
        <w:tabs>
          <w:tab w:val="left" w:pos="1134"/>
          <w:tab w:val="left" w:pos="1418"/>
          <w:tab w:val="left" w:pos="1701"/>
        </w:tabs>
        <w:ind w:left="4320" w:hanging="1440"/>
      </w:pPr>
      <w:rPr>
        <w:rFonts w:hAnsi="Arial Unicode MS"/>
        <w:b/>
        <w:bCs/>
        <w:caps w:val="0"/>
        <w:smallCaps w:val="0"/>
        <w:strike w:val="0"/>
        <w:dstrike w:val="0"/>
        <w:color w:val="000000"/>
        <w:spacing w:val="0"/>
        <w:w w:val="100"/>
        <w:kern w:val="0"/>
        <w:position w:val="0"/>
        <w:highlight w:val="none"/>
        <w:vertAlign w:val="baseline"/>
      </w:rPr>
    </w:lvl>
    <w:lvl w:ilvl="8">
      <w:start w:val="1"/>
      <w:numFmt w:val="decimal"/>
      <w:lvlText w:val="%1.%2.%3.%4.%5.%6.%7.%8.%9."/>
      <w:lvlJc w:val="left"/>
      <w:pPr>
        <w:tabs>
          <w:tab w:val="left" w:pos="1134"/>
          <w:tab w:val="left" w:pos="1418"/>
          <w:tab w:val="left" w:pos="1701"/>
        </w:tabs>
        <w:ind w:left="4680" w:hanging="1440"/>
      </w:pPr>
      <w:rPr>
        <w:rFonts w:hAnsi="Arial Unicode MS"/>
        <w:b/>
        <w:bCs/>
        <w:caps w:val="0"/>
        <w:smallCaps w:val="0"/>
        <w:strike w:val="0"/>
        <w:dstrike w:val="0"/>
        <w:color w:val="000000"/>
        <w:spacing w:val="0"/>
        <w:w w:val="100"/>
        <w:kern w:val="0"/>
        <w:position w:val="0"/>
        <w:highlight w:val="none"/>
        <w:vertAlign w:val="baseline"/>
      </w:rPr>
    </w:lvl>
  </w:abstractNum>
  <w:abstractNum w:abstractNumId="29" w15:restartNumberingAfterBreak="0">
    <w:nsid w:val="6FFC6CFA"/>
    <w:multiLevelType w:val="hybridMultilevel"/>
    <w:tmpl w:val="D8909330"/>
    <w:lvl w:ilvl="0" w:tplc="E006C608">
      <w:start w:val="1"/>
      <w:numFmt w:val="lowerLetter"/>
      <w:lvlText w:val="%1)"/>
      <w:lvlJc w:val="left"/>
      <w:pPr>
        <w:ind w:left="1778" w:hanging="360"/>
      </w:pPr>
      <w:rPr>
        <w:rFonts w:hint="default"/>
      </w:r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30" w15:restartNumberingAfterBreak="0">
    <w:nsid w:val="775B1F5E"/>
    <w:multiLevelType w:val="multilevel"/>
    <w:tmpl w:val="3FF2BC90"/>
    <w:lvl w:ilvl="0">
      <w:start w:val="15"/>
      <w:numFmt w:val="decimal"/>
      <w:lvlText w:val="%1."/>
      <w:lvlJc w:val="left"/>
      <w:pPr>
        <w:ind w:left="660" w:hanging="660"/>
      </w:pPr>
      <w:rPr>
        <w:rFonts w:eastAsia="Cambria" w:hint="default"/>
        <w:b w:val="0"/>
      </w:rPr>
    </w:lvl>
    <w:lvl w:ilvl="1">
      <w:start w:val="3"/>
      <w:numFmt w:val="decimal"/>
      <w:lvlText w:val="%1.%2."/>
      <w:lvlJc w:val="left"/>
      <w:pPr>
        <w:ind w:left="1570" w:hanging="720"/>
      </w:pPr>
      <w:rPr>
        <w:rFonts w:eastAsia="Cambria" w:hint="default"/>
        <w:b w:val="0"/>
      </w:rPr>
    </w:lvl>
    <w:lvl w:ilvl="2">
      <w:start w:val="1"/>
      <w:numFmt w:val="decimal"/>
      <w:lvlText w:val="%1.%2.%3."/>
      <w:lvlJc w:val="left"/>
      <w:pPr>
        <w:ind w:left="2420" w:hanging="720"/>
      </w:pPr>
      <w:rPr>
        <w:rFonts w:eastAsia="Cambria" w:hint="default"/>
        <w:b w:val="0"/>
      </w:rPr>
    </w:lvl>
    <w:lvl w:ilvl="3">
      <w:start w:val="1"/>
      <w:numFmt w:val="decimal"/>
      <w:lvlText w:val="%1.%2.%3.%4."/>
      <w:lvlJc w:val="left"/>
      <w:pPr>
        <w:ind w:left="3630" w:hanging="1080"/>
      </w:pPr>
      <w:rPr>
        <w:rFonts w:eastAsia="Cambria" w:hint="default"/>
        <w:b w:val="0"/>
      </w:rPr>
    </w:lvl>
    <w:lvl w:ilvl="4">
      <w:start w:val="1"/>
      <w:numFmt w:val="decimal"/>
      <w:lvlText w:val="%1.%2.%3.%4.%5."/>
      <w:lvlJc w:val="left"/>
      <w:pPr>
        <w:ind w:left="4480" w:hanging="1080"/>
      </w:pPr>
      <w:rPr>
        <w:rFonts w:eastAsia="Cambria" w:hint="default"/>
        <w:b w:val="0"/>
      </w:rPr>
    </w:lvl>
    <w:lvl w:ilvl="5">
      <w:start w:val="1"/>
      <w:numFmt w:val="decimal"/>
      <w:lvlText w:val="%1.%2.%3.%4.%5.%6."/>
      <w:lvlJc w:val="left"/>
      <w:pPr>
        <w:ind w:left="5690" w:hanging="1440"/>
      </w:pPr>
      <w:rPr>
        <w:rFonts w:eastAsia="Cambria" w:hint="default"/>
        <w:b w:val="0"/>
      </w:rPr>
    </w:lvl>
    <w:lvl w:ilvl="6">
      <w:start w:val="1"/>
      <w:numFmt w:val="decimal"/>
      <w:lvlText w:val="%1.%2.%3.%4.%5.%6.%7."/>
      <w:lvlJc w:val="left"/>
      <w:pPr>
        <w:ind w:left="6540" w:hanging="1440"/>
      </w:pPr>
      <w:rPr>
        <w:rFonts w:eastAsia="Cambria" w:hint="default"/>
        <w:b w:val="0"/>
      </w:rPr>
    </w:lvl>
    <w:lvl w:ilvl="7">
      <w:start w:val="1"/>
      <w:numFmt w:val="decimal"/>
      <w:lvlText w:val="%1.%2.%3.%4.%5.%6.%7.%8."/>
      <w:lvlJc w:val="left"/>
      <w:pPr>
        <w:ind w:left="7750" w:hanging="1800"/>
      </w:pPr>
      <w:rPr>
        <w:rFonts w:eastAsia="Cambria" w:hint="default"/>
        <w:b w:val="0"/>
      </w:rPr>
    </w:lvl>
    <w:lvl w:ilvl="8">
      <w:start w:val="1"/>
      <w:numFmt w:val="decimal"/>
      <w:lvlText w:val="%1.%2.%3.%4.%5.%6.%7.%8.%9."/>
      <w:lvlJc w:val="left"/>
      <w:pPr>
        <w:ind w:left="8600" w:hanging="1800"/>
      </w:pPr>
      <w:rPr>
        <w:rFonts w:eastAsia="Cambria" w:hint="default"/>
        <w:b w:val="0"/>
      </w:rPr>
    </w:lvl>
  </w:abstractNum>
  <w:abstractNum w:abstractNumId="31" w15:restartNumberingAfterBreak="0">
    <w:nsid w:val="7CCC6407"/>
    <w:multiLevelType w:val="hybridMultilevel"/>
    <w:tmpl w:val="4FB8A60E"/>
    <w:lvl w:ilvl="0" w:tplc="91BC6A5A">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num w:numId="1" w16cid:durableId="1274901552">
    <w:abstractNumId w:val="28"/>
  </w:num>
  <w:num w:numId="2" w16cid:durableId="392235615">
    <w:abstractNumId w:val="19"/>
  </w:num>
  <w:num w:numId="3" w16cid:durableId="1797916138">
    <w:abstractNumId w:val="14"/>
  </w:num>
  <w:num w:numId="4" w16cid:durableId="1106197125">
    <w:abstractNumId w:val="18"/>
  </w:num>
  <w:num w:numId="5" w16cid:durableId="1555384214">
    <w:abstractNumId w:val="27"/>
  </w:num>
  <w:num w:numId="6" w16cid:durableId="281351053">
    <w:abstractNumId w:val="4"/>
  </w:num>
  <w:num w:numId="7" w16cid:durableId="4597362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5681893">
    <w:abstractNumId w:val="6"/>
  </w:num>
  <w:num w:numId="9" w16cid:durableId="792095980">
    <w:abstractNumId w:val="31"/>
  </w:num>
  <w:num w:numId="10" w16cid:durableId="878125330">
    <w:abstractNumId w:val="21"/>
  </w:num>
  <w:num w:numId="11" w16cid:durableId="1891531902">
    <w:abstractNumId w:val="13"/>
  </w:num>
  <w:num w:numId="12" w16cid:durableId="1501385681">
    <w:abstractNumId w:val="2"/>
  </w:num>
  <w:num w:numId="13" w16cid:durableId="559095813">
    <w:abstractNumId w:val="12"/>
  </w:num>
  <w:num w:numId="14" w16cid:durableId="35006786">
    <w:abstractNumId w:val="23"/>
  </w:num>
  <w:num w:numId="15" w16cid:durableId="947349404">
    <w:abstractNumId w:val="3"/>
  </w:num>
  <w:num w:numId="16" w16cid:durableId="1625304589">
    <w:abstractNumId w:val="25"/>
  </w:num>
  <w:num w:numId="17" w16cid:durableId="1927693295">
    <w:abstractNumId w:val="24"/>
  </w:num>
  <w:num w:numId="18" w16cid:durableId="1753117796">
    <w:abstractNumId w:val="16"/>
  </w:num>
  <w:num w:numId="19" w16cid:durableId="1719937608">
    <w:abstractNumId w:val="15"/>
  </w:num>
  <w:num w:numId="20" w16cid:durableId="2144421038">
    <w:abstractNumId w:val="5"/>
  </w:num>
  <w:num w:numId="21" w16cid:durableId="1780028639">
    <w:abstractNumId w:val="17"/>
  </w:num>
  <w:num w:numId="22" w16cid:durableId="2041082032">
    <w:abstractNumId w:val="8"/>
  </w:num>
  <w:num w:numId="23" w16cid:durableId="1086075964">
    <w:abstractNumId w:val="29"/>
  </w:num>
  <w:num w:numId="24" w16cid:durableId="1486700545">
    <w:abstractNumId w:val="26"/>
    <w:lvlOverride w:ilvl="0">
      <w:lvl w:ilvl="0">
        <w:start w:val="1"/>
        <w:numFmt w:val="decimal"/>
        <w:lvlText w:val="%1."/>
        <w:lvlJc w:val="left"/>
        <w:pPr>
          <w:ind w:left="644"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778" w:hanging="644"/>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2268" w:hanging="720"/>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2628"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3348"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3708"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4428"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4788"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5148" w:hanging="144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5" w16cid:durableId="1854373610">
    <w:abstractNumId w:val="22"/>
  </w:num>
  <w:num w:numId="26" w16cid:durableId="1799183347">
    <w:abstractNumId w:val="9"/>
  </w:num>
  <w:num w:numId="27" w16cid:durableId="1567572303">
    <w:abstractNumId w:val="20"/>
  </w:num>
  <w:num w:numId="28" w16cid:durableId="85615515">
    <w:abstractNumId w:val="11"/>
  </w:num>
  <w:num w:numId="29" w16cid:durableId="1911228586">
    <w:abstractNumId w:val="10"/>
  </w:num>
  <w:num w:numId="30" w16cid:durableId="198906788">
    <w:abstractNumId w:val="3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trackedChange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F40"/>
    <w:rsid w:val="00000E2C"/>
    <w:rsid w:val="00001F24"/>
    <w:rsid w:val="00002FC4"/>
    <w:rsid w:val="00006085"/>
    <w:rsid w:val="00012998"/>
    <w:rsid w:val="0001306A"/>
    <w:rsid w:val="00014567"/>
    <w:rsid w:val="00014D82"/>
    <w:rsid w:val="00022621"/>
    <w:rsid w:val="0002603C"/>
    <w:rsid w:val="00032E7C"/>
    <w:rsid w:val="00034243"/>
    <w:rsid w:val="000350C1"/>
    <w:rsid w:val="000357D7"/>
    <w:rsid w:val="000372C4"/>
    <w:rsid w:val="000415AA"/>
    <w:rsid w:val="00042A99"/>
    <w:rsid w:val="00043351"/>
    <w:rsid w:val="000433C4"/>
    <w:rsid w:val="000459B7"/>
    <w:rsid w:val="0004754B"/>
    <w:rsid w:val="0005423E"/>
    <w:rsid w:val="00055056"/>
    <w:rsid w:val="000552AD"/>
    <w:rsid w:val="000555E5"/>
    <w:rsid w:val="0006224F"/>
    <w:rsid w:val="000635E0"/>
    <w:rsid w:val="00063742"/>
    <w:rsid w:val="0006532F"/>
    <w:rsid w:val="000656DB"/>
    <w:rsid w:val="00066650"/>
    <w:rsid w:val="00067363"/>
    <w:rsid w:val="0006757F"/>
    <w:rsid w:val="0006780E"/>
    <w:rsid w:val="00074A4D"/>
    <w:rsid w:val="00077702"/>
    <w:rsid w:val="00077874"/>
    <w:rsid w:val="00077C1A"/>
    <w:rsid w:val="0008753D"/>
    <w:rsid w:val="00087EAA"/>
    <w:rsid w:val="0009092A"/>
    <w:rsid w:val="000918C6"/>
    <w:rsid w:val="00095553"/>
    <w:rsid w:val="00095BFD"/>
    <w:rsid w:val="000A002B"/>
    <w:rsid w:val="000A798E"/>
    <w:rsid w:val="000B2DA8"/>
    <w:rsid w:val="000B58A8"/>
    <w:rsid w:val="000B6369"/>
    <w:rsid w:val="000B66E1"/>
    <w:rsid w:val="000C0A6F"/>
    <w:rsid w:val="000D07B0"/>
    <w:rsid w:val="000D0AC5"/>
    <w:rsid w:val="000D0B64"/>
    <w:rsid w:val="000D44DB"/>
    <w:rsid w:val="000D625C"/>
    <w:rsid w:val="000D687C"/>
    <w:rsid w:val="000E07F2"/>
    <w:rsid w:val="000E0D14"/>
    <w:rsid w:val="000E22B0"/>
    <w:rsid w:val="000E3B98"/>
    <w:rsid w:val="000E535D"/>
    <w:rsid w:val="000E5C9E"/>
    <w:rsid w:val="000F15E4"/>
    <w:rsid w:val="000F4EB2"/>
    <w:rsid w:val="000F54CB"/>
    <w:rsid w:val="000F5A8C"/>
    <w:rsid w:val="000F6647"/>
    <w:rsid w:val="000F66B3"/>
    <w:rsid w:val="000F7A38"/>
    <w:rsid w:val="001115BB"/>
    <w:rsid w:val="001117BE"/>
    <w:rsid w:val="00117B37"/>
    <w:rsid w:val="00120924"/>
    <w:rsid w:val="0012196B"/>
    <w:rsid w:val="00124817"/>
    <w:rsid w:val="00127E4E"/>
    <w:rsid w:val="00127FE3"/>
    <w:rsid w:val="00133654"/>
    <w:rsid w:val="001338D7"/>
    <w:rsid w:val="001407FC"/>
    <w:rsid w:val="00141FA6"/>
    <w:rsid w:val="00144024"/>
    <w:rsid w:val="001440B6"/>
    <w:rsid w:val="001469A7"/>
    <w:rsid w:val="0014768B"/>
    <w:rsid w:val="0015005C"/>
    <w:rsid w:val="00153763"/>
    <w:rsid w:val="00153981"/>
    <w:rsid w:val="001540F4"/>
    <w:rsid w:val="001563D0"/>
    <w:rsid w:val="00160359"/>
    <w:rsid w:val="00160A77"/>
    <w:rsid w:val="00171884"/>
    <w:rsid w:val="0017342D"/>
    <w:rsid w:val="0017482B"/>
    <w:rsid w:val="001750B5"/>
    <w:rsid w:val="00177A20"/>
    <w:rsid w:val="001816AD"/>
    <w:rsid w:val="00181E86"/>
    <w:rsid w:val="00182D4E"/>
    <w:rsid w:val="00185643"/>
    <w:rsid w:val="00185F5F"/>
    <w:rsid w:val="00186671"/>
    <w:rsid w:val="00187026"/>
    <w:rsid w:val="001877C8"/>
    <w:rsid w:val="001902CA"/>
    <w:rsid w:val="00193B57"/>
    <w:rsid w:val="00195A44"/>
    <w:rsid w:val="001A3259"/>
    <w:rsid w:val="001A3A6B"/>
    <w:rsid w:val="001A6218"/>
    <w:rsid w:val="001B00FC"/>
    <w:rsid w:val="001B4EC2"/>
    <w:rsid w:val="001B5527"/>
    <w:rsid w:val="001C2CD3"/>
    <w:rsid w:val="001C36F1"/>
    <w:rsid w:val="001C4064"/>
    <w:rsid w:val="001C6417"/>
    <w:rsid w:val="001C67D9"/>
    <w:rsid w:val="001D094B"/>
    <w:rsid w:val="001D0A46"/>
    <w:rsid w:val="001D0E45"/>
    <w:rsid w:val="001D2A1F"/>
    <w:rsid w:val="001D3F29"/>
    <w:rsid w:val="001D5D8B"/>
    <w:rsid w:val="001D5DA6"/>
    <w:rsid w:val="001D7A73"/>
    <w:rsid w:val="001E31F4"/>
    <w:rsid w:val="001E42A0"/>
    <w:rsid w:val="001E6EEA"/>
    <w:rsid w:val="001E7B23"/>
    <w:rsid w:val="001F1886"/>
    <w:rsid w:val="001F2254"/>
    <w:rsid w:val="001F2D07"/>
    <w:rsid w:val="001F3C81"/>
    <w:rsid w:val="001F424D"/>
    <w:rsid w:val="001F4D0F"/>
    <w:rsid w:val="001F7D10"/>
    <w:rsid w:val="002001D6"/>
    <w:rsid w:val="002006D6"/>
    <w:rsid w:val="00200B5C"/>
    <w:rsid w:val="00200F5F"/>
    <w:rsid w:val="002031A4"/>
    <w:rsid w:val="0020480C"/>
    <w:rsid w:val="00206C15"/>
    <w:rsid w:val="00210B1D"/>
    <w:rsid w:val="002117C0"/>
    <w:rsid w:val="002122A2"/>
    <w:rsid w:val="00213FE8"/>
    <w:rsid w:val="002152B1"/>
    <w:rsid w:val="00215BFB"/>
    <w:rsid w:val="002160C2"/>
    <w:rsid w:val="00217079"/>
    <w:rsid w:val="00221F40"/>
    <w:rsid w:val="00222D65"/>
    <w:rsid w:val="00225610"/>
    <w:rsid w:val="0022569E"/>
    <w:rsid w:val="00226547"/>
    <w:rsid w:val="00226900"/>
    <w:rsid w:val="00227E27"/>
    <w:rsid w:val="002303EA"/>
    <w:rsid w:val="002329AF"/>
    <w:rsid w:val="00233D72"/>
    <w:rsid w:val="002346DF"/>
    <w:rsid w:val="00234F3C"/>
    <w:rsid w:val="0023568F"/>
    <w:rsid w:val="00237992"/>
    <w:rsid w:val="00243816"/>
    <w:rsid w:val="00244303"/>
    <w:rsid w:val="00245294"/>
    <w:rsid w:val="00251AAA"/>
    <w:rsid w:val="0025259F"/>
    <w:rsid w:val="002526BC"/>
    <w:rsid w:val="002526F4"/>
    <w:rsid w:val="0025604D"/>
    <w:rsid w:val="002568CB"/>
    <w:rsid w:val="00257900"/>
    <w:rsid w:val="00260D3D"/>
    <w:rsid w:val="002610C9"/>
    <w:rsid w:val="00262E3C"/>
    <w:rsid w:val="00263DB8"/>
    <w:rsid w:val="00265FB5"/>
    <w:rsid w:val="00266B1A"/>
    <w:rsid w:val="002715AF"/>
    <w:rsid w:val="00274654"/>
    <w:rsid w:val="002752C5"/>
    <w:rsid w:val="00275AE4"/>
    <w:rsid w:val="002767BC"/>
    <w:rsid w:val="00276888"/>
    <w:rsid w:val="00281717"/>
    <w:rsid w:val="002A06F2"/>
    <w:rsid w:val="002A14AA"/>
    <w:rsid w:val="002A16AA"/>
    <w:rsid w:val="002A186D"/>
    <w:rsid w:val="002A4A3F"/>
    <w:rsid w:val="002A6E4A"/>
    <w:rsid w:val="002B0C51"/>
    <w:rsid w:val="002B187F"/>
    <w:rsid w:val="002B2FBD"/>
    <w:rsid w:val="002B4B92"/>
    <w:rsid w:val="002B4E02"/>
    <w:rsid w:val="002B5A22"/>
    <w:rsid w:val="002B63FA"/>
    <w:rsid w:val="002C0645"/>
    <w:rsid w:val="002C2E33"/>
    <w:rsid w:val="002C3B4A"/>
    <w:rsid w:val="002C484F"/>
    <w:rsid w:val="002C54C2"/>
    <w:rsid w:val="002C7C9A"/>
    <w:rsid w:val="002D1B43"/>
    <w:rsid w:val="002D4B0E"/>
    <w:rsid w:val="002E5D74"/>
    <w:rsid w:val="002E6086"/>
    <w:rsid w:val="002E6390"/>
    <w:rsid w:val="002E6A74"/>
    <w:rsid w:val="00300860"/>
    <w:rsid w:val="00301481"/>
    <w:rsid w:val="00301F2E"/>
    <w:rsid w:val="00302591"/>
    <w:rsid w:val="00306FD6"/>
    <w:rsid w:val="00310E65"/>
    <w:rsid w:val="00315047"/>
    <w:rsid w:val="00317D09"/>
    <w:rsid w:val="00321535"/>
    <w:rsid w:val="0032638B"/>
    <w:rsid w:val="0032763C"/>
    <w:rsid w:val="00332682"/>
    <w:rsid w:val="003332C8"/>
    <w:rsid w:val="003344B4"/>
    <w:rsid w:val="0033618F"/>
    <w:rsid w:val="0033786F"/>
    <w:rsid w:val="0034193B"/>
    <w:rsid w:val="00343BBD"/>
    <w:rsid w:val="0034420D"/>
    <w:rsid w:val="00347CC3"/>
    <w:rsid w:val="00347FBB"/>
    <w:rsid w:val="00350F80"/>
    <w:rsid w:val="00350F91"/>
    <w:rsid w:val="00351543"/>
    <w:rsid w:val="00351871"/>
    <w:rsid w:val="003521FB"/>
    <w:rsid w:val="00353702"/>
    <w:rsid w:val="00353B74"/>
    <w:rsid w:val="003603D9"/>
    <w:rsid w:val="00364418"/>
    <w:rsid w:val="003645C0"/>
    <w:rsid w:val="00364EE9"/>
    <w:rsid w:val="0037126B"/>
    <w:rsid w:val="00373074"/>
    <w:rsid w:val="003743D6"/>
    <w:rsid w:val="00374A8C"/>
    <w:rsid w:val="003755B9"/>
    <w:rsid w:val="00375BE8"/>
    <w:rsid w:val="003773C0"/>
    <w:rsid w:val="00380213"/>
    <w:rsid w:val="003806F2"/>
    <w:rsid w:val="00382B4C"/>
    <w:rsid w:val="0038713E"/>
    <w:rsid w:val="00387C6A"/>
    <w:rsid w:val="0039485D"/>
    <w:rsid w:val="003956BD"/>
    <w:rsid w:val="003956ED"/>
    <w:rsid w:val="00396A41"/>
    <w:rsid w:val="00396A90"/>
    <w:rsid w:val="003A02C0"/>
    <w:rsid w:val="003A6360"/>
    <w:rsid w:val="003A6738"/>
    <w:rsid w:val="003B0B6F"/>
    <w:rsid w:val="003B1E0C"/>
    <w:rsid w:val="003B1FDD"/>
    <w:rsid w:val="003C2E55"/>
    <w:rsid w:val="003C379A"/>
    <w:rsid w:val="003C3976"/>
    <w:rsid w:val="003C39AA"/>
    <w:rsid w:val="003C56C4"/>
    <w:rsid w:val="003C604F"/>
    <w:rsid w:val="003C6787"/>
    <w:rsid w:val="003C67FE"/>
    <w:rsid w:val="003D0C2B"/>
    <w:rsid w:val="003D0D29"/>
    <w:rsid w:val="003D30E8"/>
    <w:rsid w:val="003D3AEE"/>
    <w:rsid w:val="003D517B"/>
    <w:rsid w:val="003D6023"/>
    <w:rsid w:val="003D6209"/>
    <w:rsid w:val="003D655B"/>
    <w:rsid w:val="003E658F"/>
    <w:rsid w:val="003F3F59"/>
    <w:rsid w:val="003F484C"/>
    <w:rsid w:val="003F6B27"/>
    <w:rsid w:val="003F7A43"/>
    <w:rsid w:val="00400907"/>
    <w:rsid w:val="00401D47"/>
    <w:rsid w:val="00402511"/>
    <w:rsid w:val="004076B7"/>
    <w:rsid w:val="004100A2"/>
    <w:rsid w:val="00411678"/>
    <w:rsid w:val="00415EFE"/>
    <w:rsid w:val="0041635B"/>
    <w:rsid w:val="004178B8"/>
    <w:rsid w:val="004209A7"/>
    <w:rsid w:val="004217C6"/>
    <w:rsid w:val="00423298"/>
    <w:rsid w:val="004243D5"/>
    <w:rsid w:val="00424607"/>
    <w:rsid w:val="00424B43"/>
    <w:rsid w:val="00426402"/>
    <w:rsid w:val="00427464"/>
    <w:rsid w:val="00432515"/>
    <w:rsid w:val="00432524"/>
    <w:rsid w:val="00437C5A"/>
    <w:rsid w:val="00441618"/>
    <w:rsid w:val="00443C4C"/>
    <w:rsid w:val="00446EDB"/>
    <w:rsid w:val="00451BE6"/>
    <w:rsid w:val="0045231C"/>
    <w:rsid w:val="004544AE"/>
    <w:rsid w:val="004556FF"/>
    <w:rsid w:val="004562B8"/>
    <w:rsid w:val="00462586"/>
    <w:rsid w:val="004637CF"/>
    <w:rsid w:val="004669C9"/>
    <w:rsid w:val="0047369A"/>
    <w:rsid w:val="0047388A"/>
    <w:rsid w:val="004810F4"/>
    <w:rsid w:val="00481250"/>
    <w:rsid w:val="00487FD0"/>
    <w:rsid w:val="00491814"/>
    <w:rsid w:val="0049244D"/>
    <w:rsid w:val="00494087"/>
    <w:rsid w:val="00494945"/>
    <w:rsid w:val="004968AD"/>
    <w:rsid w:val="004A0737"/>
    <w:rsid w:val="004A0A31"/>
    <w:rsid w:val="004A0EAE"/>
    <w:rsid w:val="004A4814"/>
    <w:rsid w:val="004A58D6"/>
    <w:rsid w:val="004A601E"/>
    <w:rsid w:val="004A6A6D"/>
    <w:rsid w:val="004A781D"/>
    <w:rsid w:val="004B22F5"/>
    <w:rsid w:val="004B2F72"/>
    <w:rsid w:val="004B3B8B"/>
    <w:rsid w:val="004B57A2"/>
    <w:rsid w:val="004B5B13"/>
    <w:rsid w:val="004B5DE6"/>
    <w:rsid w:val="004B7CA3"/>
    <w:rsid w:val="004C0B08"/>
    <w:rsid w:val="004C0F9E"/>
    <w:rsid w:val="004C1711"/>
    <w:rsid w:val="004C2AB5"/>
    <w:rsid w:val="004C6AE9"/>
    <w:rsid w:val="004D0163"/>
    <w:rsid w:val="004D27AE"/>
    <w:rsid w:val="004D6EF6"/>
    <w:rsid w:val="004E66C6"/>
    <w:rsid w:val="004F1849"/>
    <w:rsid w:val="004F4A8A"/>
    <w:rsid w:val="004F7573"/>
    <w:rsid w:val="0050214A"/>
    <w:rsid w:val="00502612"/>
    <w:rsid w:val="005027D1"/>
    <w:rsid w:val="00502B7C"/>
    <w:rsid w:val="005034D0"/>
    <w:rsid w:val="0050492E"/>
    <w:rsid w:val="00504DBB"/>
    <w:rsid w:val="005067DC"/>
    <w:rsid w:val="0050777A"/>
    <w:rsid w:val="00512282"/>
    <w:rsid w:val="005134A6"/>
    <w:rsid w:val="00513F36"/>
    <w:rsid w:val="00514883"/>
    <w:rsid w:val="005170FC"/>
    <w:rsid w:val="00517456"/>
    <w:rsid w:val="00517BD8"/>
    <w:rsid w:val="005212DD"/>
    <w:rsid w:val="00522664"/>
    <w:rsid w:val="00524F06"/>
    <w:rsid w:val="00525A4A"/>
    <w:rsid w:val="0053119D"/>
    <w:rsid w:val="00531481"/>
    <w:rsid w:val="00532467"/>
    <w:rsid w:val="005327EE"/>
    <w:rsid w:val="00533406"/>
    <w:rsid w:val="00534A31"/>
    <w:rsid w:val="005360F4"/>
    <w:rsid w:val="00536A73"/>
    <w:rsid w:val="00541009"/>
    <w:rsid w:val="0054445D"/>
    <w:rsid w:val="005461CE"/>
    <w:rsid w:val="00554C35"/>
    <w:rsid w:val="005560DF"/>
    <w:rsid w:val="005567BC"/>
    <w:rsid w:val="00556906"/>
    <w:rsid w:val="005571F8"/>
    <w:rsid w:val="0056021C"/>
    <w:rsid w:val="00561538"/>
    <w:rsid w:val="00561B9D"/>
    <w:rsid w:val="00563FD1"/>
    <w:rsid w:val="00567738"/>
    <w:rsid w:val="00571462"/>
    <w:rsid w:val="00573C47"/>
    <w:rsid w:val="00575178"/>
    <w:rsid w:val="00575217"/>
    <w:rsid w:val="005776FA"/>
    <w:rsid w:val="0057795A"/>
    <w:rsid w:val="00577E8C"/>
    <w:rsid w:val="00583D46"/>
    <w:rsid w:val="0059016B"/>
    <w:rsid w:val="00590B42"/>
    <w:rsid w:val="00591503"/>
    <w:rsid w:val="005948F0"/>
    <w:rsid w:val="005959C2"/>
    <w:rsid w:val="0059661F"/>
    <w:rsid w:val="00597F96"/>
    <w:rsid w:val="005A04FC"/>
    <w:rsid w:val="005A15DA"/>
    <w:rsid w:val="005A2F22"/>
    <w:rsid w:val="005A3DCB"/>
    <w:rsid w:val="005A4845"/>
    <w:rsid w:val="005B33AB"/>
    <w:rsid w:val="005B693C"/>
    <w:rsid w:val="005C169B"/>
    <w:rsid w:val="005C3F11"/>
    <w:rsid w:val="005C77C9"/>
    <w:rsid w:val="005D343F"/>
    <w:rsid w:val="005D5639"/>
    <w:rsid w:val="005D5D85"/>
    <w:rsid w:val="005D7D37"/>
    <w:rsid w:val="005E0C94"/>
    <w:rsid w:val="005E1416"/>
    <w:rsid w:val="005E1B06"/>
    <w:rsid w:val="005E3292"/>
    <w:rsid w:val="005E3E2A"/>
    <w:rsid w:val="005E5FBA"/>
    <w:rsid w:val="005E6799"/>
    <w:rsid w:val="005E734E"/>
    <w:rsid w:val="005E78B1"/>
    <w:rsid w:val="006005C3"/>
    <w:rsid w:val="00604D9E"/>
    <w:rsid w:val="00607F22"/>
    <w:rsid w:val="006100F0"/>
    <w:rsid w:val="0061027E"/>
    <w:rsid w:val="0061079A"/>
    <w:rsid w:val="00610ADB"/>
    <w:rsid w:val="00611C71"/>
    <w:rsid w:val="00614A80"/>
    <w:rsid w:val="00614B26"/>
    <w:rsid w:val="0061518B"/>
    <w:rsid w:val="00615C0E"/>
    <w:rsid w:val="006164E0"/>
    <w:rsid w:val="0061751F"/>
    <w:rsid w:val="0062371F"/>
    <w:rsid w:val="00624CF4"/>
    <w:rsid w:val="00626653"/>
    <w:rsid w:val="00626ED4"/>
    <w:rsid w:val="00630725"/>
    <w:rsid w:val="006307BB"/>
    <w:rsid w:val="006310EE"/>
    <w:rsid w:val="00631186"/>
    <w:rsid w:val="00631BC5"/>
    <w:rsid w:val="00631FAA"/>
    <w:rsid w:val="00631FC8"/>
    <w:rsid w:val="00640DC3"/>
    <w:rsid w:val="00644833"/>
    <w:rsid w:val="00646034"/>
    <w:rsid w:val="00651053"/>
    <w:rsid w:val="00651F6E"/>
    <w:rsid w:val="006550DE"/>
    <w:rsid w:val="0065679B"/>
    <w:rsid w:val="00657C47"/>
    <w:rsid w:val="00660AA9"/>
    <w:rsid w:val="00666C25"/>
    <w:rsid w:val="0067328C"/>
    <w:rsid w:val="0067398C"/>
    <w:rsid w:val="00676DD2"/>
    <w:rsid w:val="006814D1"/>
    <w:rsid w:val="00682E03"/>
    <w:rsid w:val="00685FF6"/>
    <w:rsid w:val="00690395"/>
    <w:rsid w:val="00693014"/>
    <w:rsid w:val="006A42E5"/>
    <w:rsid w:val="006A4DD4"/>
    <w:rsid w:val="006A591C"/>
    <w:rsid w:val="006A760F"/>
    <w:rsid w:val="006A7A65"/>
    <w:rsid w:val="006B093D"/>
    <w:rsid w:val="006B1C6C"/>
    <w:rsid w:val="006B49BB"/>
    <w:rsid w:val="006B7D9B"/>
    <w:rsid w:val="006C4678"/>
    <w:rsid w:val="006C47DC"/>
    <w:rsid w:val="006C4CB3"/>
    <w:rsid w:val="006E4C65"/>
    <w:rsid w:val="006E5875"/>
    <w:rsid w:val="006E7015"/>
    <w:rsid w:val="006E7F12"/>
    <w:rsid w:val="006F01E9"/>
    <w:rsid w:val="006F0E87"/>
    <w:rsid w:val="006F14F7"/>
    <w:rsid w:val="006F1CB7"/>
    <w:rsid w:val="006F2962"/>
    <w:rsid w:val="006F42EC"/>
    <w:rsid w:val="006F4EEA"/>
    <w:rsid w:val="00700A91"/>
    <w:rsid w:val="00701771"/>
    <w:rsid w:val="00701D59"/>
    <w:rsid w:val="00703934"/>
    <w:rsid w:val="00705B28"/>
    <w:rsid w:val="00706F25"/>
    <w:rsid w:val="00707477"/>
    <w:rsid w:val="00707E1A"/>
    <w:rsid w:val="0071247D"/>
    <w:rsid w:val="00712778"/>
    <w:rsid w:val="00713777"/>
    <w:rsid w:val="00713E25"/>
    <w:rsid w:val="00713F89"/>
    <w:rsid w:val="007166CE"/>
    <w:rsid w:val="007202D7"/>
    <w:rsid w:val="00720420"/>
    <w:rsid w:val="00721E11"/>
    <w:rsid w:val="0072277A"/>
    <w:rsid w:val="0072325C"/>
    <w:rsid w:val="007233E0"/>
    <w:rsid w:val="00724644"/>
    <w:rsid w:val="00726392"/>
    <w:rsid w:val="00726E4E"/>
    <w:rsid w:val="00730F4D"/>
    <w:rsid w:val="007315DA"/>
    <w:rsid w:val="0073279C"/>
    <w:rsid w:val="00735740"/>
    <w:rsid w:val="0073692E"/>
    <w:rsid w:val="00737051"/>
    <w:rsid w:val="007372DD"/>
    <w:rsid w:val="00737C15"/>
    <w:rsid w:val="007401B9"/>
    <w:rsid w:val="00740857"/>
    <w:rsid w:val="00743682"/>
    <w:rsid w:val="00745E1B"/>
    <w:rsid w:val="00745E1F"/>
    <w:rsid w:val="00746456"/>
    <w:rsid w:val="00750F67"/>
    <w:rsid w:val="00754512"/>
    <w:rsid w:val="0075463F"/>
    <w:rsid w:val="00755276"/>
    <w:rsid w:val="007559ED"/>
    <w:rsid w:val="00755FD5"/>
    <w:rsid w:val="00757BA5"/>
    <w:rsid w:val="00757E87"/>
    <w:rsid w:val="007627CA"/>
    <w:rsid w:val="007637A0"/>
    <w:rsid w:val="00765E6D"/>
    <w:rsid w:val="00774608"/>
    <w:rsid w:val="007750D8"/>
    <w:rsid w:val="007752FF"/>
    <w:rsid w:val="00775C5B"/>
    <w:rsid w:val="00780CB3"/>
    <w:rsid w:val="00781149"/>
    <w:rsid w:val="00783992"/>
    <w:rsid w:val="007860A2"/>
    <w:rsid w:val="00786A5F"/>
    <w:rsid w:val="00791317"/>
    <w:rsid w:val="00793324"/>
    <w:rsid w:val="00793D80"/>
    <w:rsid w:val="0079440D"/>
    <w:rsid w:val="00797E91"/>
    <w:rsid w:val="007A40C4"/>
    <w:rsid w:val="007A4595"/>
    <w:rsid w:val="007A5714"/>
    <w:rsid w:val="007A5FA2"/>
    <w:rsid w:val="007A63D8"/>
    <w:rsid w:val="007B72CC"/>
    <w:rsid w:val="007C0143"/>
    <w:rsid w:val="007C094E"/>
    <w:rsid w:val="007C4D11"/>
    <w:rsid w:val="007C7C56"/>
    <w:rsid w:val="007D0415"/>
    <w:rsid w:val="007D1931"/>
    <w:rsid w:val="007D49D8"/>
    <w:rsid w:val="007E4E3E"/>
    <w:rsid w:val="007E5387"/>
    <w:rsid w:val="007E5F38"/>
    <w:rsid w:val="007E6095"/>
    <w:rsid w:val="007E6476"/>
    <w:rsid w:val="007F17A5"/>
    <w:rsid w:val="007F1D89"/>
    <w:rsid w:val="007F2058"/>
    <w:rsid w:val="007F69FB"/>
    <w:rsid w:val="00801740"/>
    <w:rsid w:val="00801B8C"/>
    <w:rsid w:val="0081038E"/>
    <w:rsid w:val="00810E66"/>
    <w:rsid w:val="00810EC5"/>
    <w:rsid w:val="00810F41"/>
    <w:rsid w:val="0081243C"/>
    <w:rsid w:val="00812449"/>
    <w:rsid w:val="00814110"/>
    <w:rsid w:val="00816D56"/>
    <w:rsid w:val="008211FB"/>
    <w:rsid w:val="00826169"/>
    <w:rsid w:val="00826567"/>
    <w:rsid w:val="00830C07"/>
    <w:rsid w:val="00831027"/>
    <w:rsid w:val="008321E6"/>
    <w:rsid w:val="00832A86"/>
    <w:rsid w:val="00840ADC"/>
    <w:rsid w:val="008414AD"/>
    <w:rsid w:val="00842E92"/>
    <w:rsid w:val="008435AA"/>
    <w:rsid w:val="00843895"/>
    <w:rsid w:val="00844E1F"/>
    <w:rsid w:val="0084534C"/>
    <w:rsid w:val="0085167D"/>
    <w:rsid w:val="00851B5F"/>
    <w:rsid w:val="00853666"/>
    <w:rsid w:val="008562BF"/>
    <w:rsid w:val="0085684C"/>
    <w:rsid w:val="00862BDD"/>
    <w:rsid w:val="00863B3C"/>
    <w:rsid w:val="00865703"/>
    <w:rsid w:val="00866E98"/>
    <w:rsid w:val="00867C13"/>
    <w:rsid w:val="00873E6F"/>
    <w:rsid w:val="00875B17"/>
    <w:rsid w:val="00881496"/>
    <w:rsid w:val="00881A22"/>
    <w:rsid w:val="008904E6"/>
    <w:rsid w:val="00890C21"/>
    <w:rsid w:val="0089373D"/>
    <w:rsid w:val="0089776C"/>
    <w:rsid w:val="00897775"/>
    <w:rsid w:val="008A1DBD"/>
    <w:rsid w:val="008A3CD7"/>
    <w:rsid w:val="008A6B66"/>
    <w:rsid w:val="008B77E6"/>
    <w:rsid w:val="008C05D4"/>
    <w:rsid w:val="008C3905"/>
    <w:rsid w:val="008C7D58"/>
    <w:rsid w:val="008D3318"/>
    <w:rsid w:val="008D35D1"/>
    <w:rsid w:val="008E22BD"/>
    <w:rsid w:val="008E2BDC"/>
    <w:rsid w:val="008E361F"/>
    <w:rsid w:val="008E5E81"/>
    <w:rsid w:val="008E7121"/>
    <w:rsid w:val="008F2049"/>
    <w:rsid w:val="008F53BF"/>
    <w:rsid w:val="008F5B00"/>
    <w:rsid w:val="008F6068"/>
    <w:rsid w:val="008F6C3A"/>
    <w:rsid w:val="008F7868"/>
    <w:rsid w:val="008F7E73"/>
    <w:rsid w:val="00903B5E"/>
    <w:rsid w:val="00903E5D"/>
    <w:rsid w:val="0090456D"/>
    <w:rsid w:val="00905D94"/>
    <w:rsid w:val="009062FF"/>
    <w:rsid w:val="00907C15"/>
    <w:rsid w:val="00910A07"/>
    <w:rsid w:val="009114A5"/>
    <w:rsid w:val="009142E6"/>
    <w:rsid w:val="009148E6"/>
    <w:rsid w:val="00915985"/>
    <w:rsid w:val="009168B9"/>
    <w:rsid w:val="009202E3"/>
    <w:rsid w:val="0092133B"/>
    <w:rsid w:val="00921ED7"/>
    <w:rsid w:val="00925BB0"/>
    <w:rsid w:val="0092737F"/>
    <w:rsid w:val="0093271E"/>
    <w:rsid w:val="00933774"/>
    <w:rsid w:val="009340BE"/>
    <w:rsid w:val="00937053"/>
    <w:rsid w:val="00941040"/>
    <w:rsid w:val="00942286"/>
    <w:rsid w:val="00945CA0"/>
    <w:rsid w:val="00950A7B"/>
    <w:rsid w:val="0095168B"/>
    <w:rsid w:val="00951C5E"/>
    <w:rsid w:val="009540C8"/>
    <w:rsid w:val="009557DC"/>
    <w:rsid w:val="00955869"/>
    <w:rsid w:val="009559F1"/>
    <w:rsid w:val="009568B5"/>
    <w:rsid w:val="00961799"/>
    <w:rsid w:val="009619B5"/>
    <w:rsid w:val="00962BEB"/>
    <w:rsid w:val="0096477C"/>
    <w:rsid w:val="009648C5"/>
    <w:rsid w:val="0096544C"/>
    <w:rsid w:val="00966D9E"/>
    <w:rsid w:val="00970556"/>
    <w:rsid w:val="00970F40"/>
    <w:rsid w:val="00973D66"/>
    <w:rsid w:val="009752D0"/>
    <w:rsid w:val="00976B01"/>
    <w:rsid w:val="00981E05"/>
    <w:rsid w:val="009820A7"/>
    <w:rsid w:val="00983D3C"/>
    <w:rsid w:val="009862EA"/>
    <w:rsid w:val="00986F6A"/>
    <w:rsid w:val="00990EC7"/>
    <w:rsid w:val="00993B20"/>
    <w:rsid w:val="0099416D"/>
    <w:rsid w:val="009A012C"/>
    <w:rsid w:val="009A1FC5"/>
    <w:rsid w:val="009A418E"/>
    <w:rsid w:val="009A46BB"/>
    <w:rsid w:val="009B16AA"/>
    <w:rsid w:val="009B2276"/>
    <w:rsid w:val="009B26D7"/>
    <w:rsid w:val="009B3B4E"/>
    <w:rsid w:val="009B3DE3"/>
    <w:rsid w:val="009C0273"/>
    <w:rsid w:val="009C1280"/>
    <w:rsid w:val="009C2448"/>
    <w:rsid w:val="009C2698"/>
    <w:rsid w:val="009C33A0"/>
    <w:rsid w:val="009C4F20"/>
    <w:rsid w:val="009C725D"/>
    <w:rsid w:val="009D10A7"/>
    <w:rsid w:val="009D12A2"/>
    <w:rsid w:val="009D17F6"/>
    <w:rsid w:val="009E3F29"/>
    <w:rsid w:val="009E3F55"/>
    <w:rsid w:val="009E7610"/>
    <w:rsid w:val="009F01AF"/>
    <w:rsid w:val="009F3BD5"/>
    <w:rsid w:val="009F3FE7"/>
    <w:rsid w:val="009F41B2"/>
    <w:rsid w:val="009F4409"/>
    <w:rsid w:val="009F4739"/>
    <w:rsid w:val="009F7587"/>
    <w:rsid w:val="009F7826"/>
    <w:rsid w:val="00A00A83"/>
    <w:rsid w:val="00A00CFD"/>
    <w:rsid w:val="00A022FA"/>
    <w:rsid w:val="00A029D4"/>
    <w:rsid w:val="00A03798"/>
    <w:rsid w:val="00A041BD"/>
    <w:rsid w:val="00A04963"/>
    <w:rsid w:val="00A0634F"/>
    <w:rsid w:val="00A10C3E"/>
    <w:rsid w:val="00A110CB"/>
    <w:rsid w:val="00A1190B"/>
    <w:rsid w:val="00A1461F"/>
    <w:rsid w:val="00A15092"/>
    <w:rsid w:val="00A16F1E"/>
    <w:rsid w:val="00A22445"/>
    <w:rsid w:val="00A228E6"/>
    <w:rsid w:val="00A245D5"/>
    <w:rsid w:val="00A312E0"/>
    <w:rsid w:val="00A3307C"/>
    <w:rsid w:val="00A36250"/>
    <w:rsid w:val="00A3685B"/>
    <w:rsid w:val="00A420D9"/>
    <w:rsid w:val="00A42388"/>
    <w:rsid w:val="00A42EB0"/>
    <w:rsid w:val="00A45C37"/>
    <w:rsid w:val="00A46808"/>
    <w:rsid w:val="00A50202"/>
    <w:rsid w:val="00A5216A"/>
    <w:rsid w:val="00A53B9B"/>
    <w:rsid w:val="00A57328"/>
    <w:rsid w:val="00A67320"/>
    <w:rsid w:val="00A67364"/>
    <w:rsid w:val="00A6797C"/>
    <w:rsid w:val="00A67DFA"/>
    <w:rsid w:val="00A7054E"/>
    <w:rsid w:val="00A71332"/>
    <w:rsid w:val="00A715C3"/>
    <w:rsid w:val="00A7179B"/>
    <w:rsid w:val="00A72C7E"/>
    <w:rsid w:val="00A73DD1"/>
    <w:rsid w:val="00A75470"/>
    <w:rsid w:val="00A75921"/>
    <w:rsid w:val="00A760F4"/>
    <w:rsid w:val="00A76601"/>
    <w:rsid w:val="00A815CB"/>
    <w:rsid w:val="00A827F2"/>
    <w:rsid w:val="00A82FE9"/>
    <w:rsid w:val="00A85307"/>
    <w:rsid w:val="00A854F3"/>
    <w:rsid w:val="00A90A53"/>
    <w:rsid w:val="00A936E9"/>
    <w:rsid w:val="00A93D78"/>
    <w:rsid w:val="00A941E0"/>
    <w:rsid w:val="00A944C5"/>
    <w:rsid w:val="00A95AE9"/>
    <w:rsid w:val="00A96791"/>
    <w:rsid w:val="00A978C5"/>
    <w:rsid w:val="00AA0C5F"/>
    <w:rsid w:val="00AA0EA7"/>
    <w:rsid w:val="00AA0EE0"/>
    <w:rsid w:val="00AA3D68"/>
    <w:rsid w:val="00AA3E4E"/>
    <w:rsid w:val="00AA6D6D"/>
    <w:rsid w:val="00AB00C4"/>
    <w:rsid w:val="00AB1E10"/>
    <w:rsid w:val="00AB57DE"/>
    <w:rsid w:val="00AB73EB"/>
    <w:rsid w:val="00AC0476"/>
    <w:rsid w:val="00AC0500"/>
    <w:rsid w:val="00AC47BB"/>
    <w:rsid w:val="00AD09E1"/>
    <w:rsid w:val="00AD1ADA"/>
    <w:rsid w:val="00AD3F73"/>
    <w:rsid w:val="00AD4BE8"/>
    <w:rsid w:val="00AD7974"/>
    <w:rsid w:val="00AE2ED3"/>
    <w:rsid w:val="00AE5342"/>
    <w:rsid w:val="00AE7940"/>
    <w:rsid w:val="00AF46F0"/>
    <w:rsid w:val="00AF6215"/>
    <w:rsid w:val="00AF66E3"/>
    <w:rsid w:val="00AF706E"/>
    <w:rsid w:val="00B00A08"/>
    <w:rsid w:val="00B01772"/>
    <w:rsid w:val="00B0615E"/>
    <w:rsid w:val="00B11325"/>
    <w:rsid w:val="00B11984"/>
    <w:rsid w:val="00B1250C"/>
    <w:rsid w:val="00B1303A"/>
    <w:rsid w:val="00B13A0E"/>
    <w:rsid w:val="00B15235"/>
    <w:rsid w:val="00B25FE2"/>
    <w:rsid w:val="00B2632D"/>
    <w:rsid w:val="00B26A5B"/>
    <w:rsid w:val="00B3208C"/>
    <w:rsid w:val="00B34C36"/>
    <w:rsid w:val="00B36B2F"/>
    <w:rsid w:val="00B37E13"/>
    <w:rsid w:val="00B40D44"/>
    <w:rsid w:val="00B422B4"/>
    <w:rsid w:val="00B44244"/>
    <w:rsid w:val="00B443C4"/>
    <w:rsid w:val="00B529F5"/>
    <w:rsid w:val="00B53F43"/>
    <w:rsid w:val="00B53FA0"/>
    <w:rsid w:val="00B56727"/>
    <w:rsid w:val="00B61D11"/>
    <w:rsid w:val="00B621F0"/>
    <w:rsid w:val="00B63816"/>
    <w:rsid w:val="00B66AC9"/>
    <w:rsid w:val="00B67302"/>
    <w:rsid w:val="00B71C0C"/>
    <w:rsid w:val="00B72FB0"/>
    <w:rsid w:val="00B7344D"/>
    <w:rsid w:val="00B74981"/>
    <w:rsid w:val="00B75A16"/>
    <w:rsid w:val="00B763A3"/>
    <w:rsid w:val="00B76E5C"/>
    <w:rsid w:val="00B778FC"/>
    <w:rsid w:val="00B80FA9"/>
    <w:rsid w:val="00B82A07"/>
    <w:rsid w:val="00B83F78"/>
    <w:rsid w:val="00B86CF7"/>
    <w:rsid w:val="00B90860"/>
    <w:rsid w:val="00B92BA4"/>
    <w:rsid w:val="00B97F4A"/>
    <w:rsid w:val="00BA01E3"/>
    <w:rsid w:val="00BA1630"/>
    <w:rsid w:val="00BA1E7E"/>
    <w:rsid w:val="00BA2193"/>
    <w:rsid w:val="00BA22DC"/>
    <w:rsid w:val="00BA2E9D"/>
    <w:rsid w:val="00BA30C9"/>
    <w:rsid w:val="00BA3D79"/>
    <w:rsid w:val="00BA46F4"/>
    <w:rsid w:val="00BA500A"/>
    <w:rsid w:val="00BB0296"/>
    <w:rsid w:val="00BB0C27"/>
    <w:rsid w:val="00BB2E1F"/>
    <w:rsid w:val="00BB343E"/>
    <w:rsid w:val="00BB35F4"/>
    <w:rsid w:val="00BB3C6B"/>
    <w:rsid w:val="00BB48C9"/>
    <w:rsid w:val="00BB548E"/>
    <w:rsid w:val="00BB5876"/>
    <w:rsid w:val="00BB7513"/>
    <w:rsid w:val="00BC09AB"/>
    <w:rsid w:val="00BC0B8C"/>
    <w:rsid w:val="00BC1A0A"/>
    <w:rsid w:val="00BC323A"/>
    <w:rsid w:val="00BC4DFC"/>
    <w:rsid w:val="00BC500A"/>
    <w:rsid w:val="00BD1144"/>
    <w:rsid w:val="00BD19A4"/>
    <w:rsid w:val="00BD3364"/>
    <w:rsid w:val="00BD3457"/>
    <w:rsid w:val="00BD69F8"/>
    <w:rsid w:val="00BD7426"/>
    <w:rsid w:val="00BE00E3"/>
    <w:rsid w:val="00BE39C6"/>
    <w:rsid w:val="00BE4039"/>
    <w:rsid w:val="00BE683D"/>
    <w:rsid w:val="00BE7678"/>
    <w:rsid w:val="00BF0F06"/>
    <w:rsid w:val="00BF2E04"/>
    <w:rsid w:val="00BF319C"/>
    <w:rsid w:val="00BF47F2"/>
    <w:rsid w:val="00BF504E"/>
    <w:rsid w:val="00BF5EAB"/>
    <w:rsid w:val="00BF6D4F"/>
    <w:rsid w:val="00BF736F"/>
    <w:rsid w:val="00C0064B"/>
    <w:rsid w:val="00C03928"/>
    <w:rsid w:val="00C04388"/>
    <w:rsid w:val="00C06194"/>
    <w:rsid w:val="00C0697B"/>
    <w:rsid w:val="00C07661"/>
    <w:rsid w:val="00C100A1"/>
    <w:rsid w:val="00C1200E"/>
    <w:rsid w:val="00C1264B"/>
    <w:rsid w:val="00C12DA7"/>
    <w:rsid w:val="00C15915"/>
    <w:rsid w:val="00C17D7A"/>
    <w:rsid w:val="00C2275A"/>
    <w:rsid w:val="00C22EE6"/>
    <w:rsid w:val="00C254FA"/>
    <w:rsid w:val="00C25D2E"/>
    <w:rsid w:val="00C312FA"/>
    <w:rsid w:val="00C317B1"/>
    <w:rsid w:val="00C32809"/>
    <w:rsid w:val="00C33BC3"/>
    <w:rsid w:val="00C3516A"/>
    <w:rsid w:val="00C35F1E"/>
    <w:rsid w:val="00C41541"/>
    <w:rsid w:val="00C4388F"/>
    <w:rsid w:val="00C45977"/>
    <w:rsid w:val="00C45C6D"/>
    <w:rsid w:val="00C464A8"/>
    <w:rsid w:val="00C466F8"/>
    <w:rsid w:val="00C47660"/>
    <w:rsid w:val="00C502B0"/>
    <w:rsid w:val="00C5134F"/>
    <w:rsid w:val="00C62678"/>
    <w:rsid w:val="00C70C94"/>
    <w:rsid w:val="00C72DA5"/>
    <w:rsid w:val="00C753A8"/>
    <w:rsid w:val="00C75760"/>
    <w:rsid w:val="00C77941"/>
    <w:rsid w:val="00C82B36"/>
    <w:rsid w:val="00C85A6B"/>
    <w:rsid w:val="00C868E8"/>
    <w:rsid w:val="00C9442F"/>
    <w:rsid w:val="00C944A8"/>
    <w:rsid w:val="00C944E2"/>
    <w:rsid w:val="00C96991"/>
    <w:rsid w:val="00CA0175"/>
    <w:rsid w:val="00CA1D6A"/>
    <w:rsid w:val="00CA56D5"/>
    <w:rsid w:val="00CA6834"/>
    <w:rsid w:val="00CA73EE"/>
    <w:rsid w:val="00CA7EA8"/>
    <w:rsid w:val="00CB104F"/>
    <w:rsid w:val="00CB1586"/>
    <w:rsid w:val="00CB2A82"/>
    <w:rsid w:val="00CB6575"/>
    <w:rsid w:val="00CB74CD"/>
    <w:rsid w:val="00CC15FA"/>
    <w:rsid w:val="00CC7990"/>
    <w:rsid w:val="00CD3798"/>
    <w:rsid w:val="00CD3975"/>
    <w:rsid w:val="00CE17D5"/>
    <w:rsid w:val="00CE6A60"/>
    <w:rsid w:val="00CE7897"/>
    <w:rsid w:val="00CF0002"/>
    <w:rsid w:val="00CF7A24"/>
    <w:rsid w:val="00D074CC"/>
    <w:rsid w:val="00D07E0D"/>
    <w:rsid w:val="00D1274B"/>
    <w:rsid w:val="00D14BED"/>
    <w:rsid w:val="00D14F78"/>
    <w:rsid w:val="00D163D1"/>
    <w:rsid w:val="00D16CF3"/>
    <w:rsid w:val="00D23B4F"/>
    <w:rsid w:val="00D2799B"/>
    <w:rsid w:val="00D27D18"/>
    <w:rsid w:val="00D32711"/>
    <w:rsid w:val="00D33424"/>
    <w:rsid w:val="00D34F2E"/>
    <w:rsid w:val="00D37741"/>
    <w:rsid w:val="00D415BA"/>
    <w:rsid w:val="00D42134"/>
    <w:rsid w:val="00D436EA"/>
    <w:rsid w:val="00D4497F"/>
    <w:rsid w:val="00D45575"/>
    <w:rsid w:val="00D473B4"/>
    <w:rsid w:val="00D47F13"/>
    <w:rsid w:val="00D53A6E"/>
    <w:rsid w:val="00D55EE0"/>
    <w:rsid w:val="00D57E1C"/>
    <w:rsid w:val="00D6344E"/>
    <w:rsid w:val="00D66388"/>
    <w:rsid w:val="00D71D2F"/>
    <w:rsid w:val="00D733AE"/>
    <w:rsid w:val="00D7499A"/>
    <w:rsid w:val="00D76927"/>
    <w:rsid w:val="00D8134F"/>
    <w:rsid w:val="00D82C25"/>
    <w:rsid w:val="00D84CFF"/>
    <w:rsid w:val="00D9198F"/>
    <w:rsid w:val="00D937A6"/>
    <w:rsid w:val="00D95F76"/>
    <w:rsid w:val="00DA0E03"/>
    <w:rsid w:val="00DA1B6F"/>
    <w:rsid w:val="00DA33BC"/>
    <w:rsid w:val="00DA4C04"/>
    <w:rsid w:val="00DA6CE6"/>
    <w:rsid w:val="00DA6FCD"/>
    <w:rsid w:val="00DA78EF"/>
    <w:rsid w:val="00DB218E"/>
    <w:rsid w:val="00DB62E3"/>
    <w:rsid w:val="00DB67DE"/>
    <w:rsid w:val="00DB70AD"/>
    <w:rsid w:val="00DB714D"/>
    <w:rsid w:val="00DC0E91"/>
    <w:rsid w:val="00DC4C50"/>
    <w:rsid w:val="00DC590E"/>
    <w:rsid w:val="00DD22CE"/>
    <w:rsid w:val="00DD31AD"/>
    <w:rsid w:val="00DD3B06"/>
    <w:rsid w:val="00DD4AF6"/>
    <w:rsid w:val="00DE0522"/>
    <w:rsid w:val="00DE1317"/>
    <w:rsid w:val="00DE13CB"/>
    <w:rsid w:val="00DE3819"/>
    <w:rsid w:val="00DE3D41"/>
    <w:rsid w:val="00DE3D6D"/>
    <w:rsid w:val="00DE71F2"/>
    <w:rsid w:val="00DE782A"/>
    <w:rsid w:val="00DF1D70"/>
    <w:rsid w:val="00DF5CFC"/>
    <w:rsid w:val="00DF6935"/>
    <w:rsid w:val="00E025E5"/>
    <w:rsid w:val="00E04692"/>
    <w:rsid w:val="00E104C1"/>
    <w:rsid w:val="00E10BF8"/>
    <w:rsid w:val="00E13EC0"/>
    <w:rsid w:val="00E17022"/>
    <w:rsid w:val="00E21C5C"/>
    <w:rsid w:val="00E23666"/>
    <w:rsid w:val="00E23E4D"/>
    <w:rsid w:val="00E33AA4"/>
    <w:rsid w:val="00E34231"/>
    <w:rsid w:val="00E35E4E"/>
    <w:rsid w:val="00E36CEF"/>
    <w:rsid w:val="00E36E79"/>
    <w:rsid w:val="00E423BE"/>
    <w:rsid w:val="00E43020"/>
    <w:rsid w:val="00E430B5"/>
    <w:rsid w:val="00E4574C"/>
    <w:rsid w:val="00E4620D"/>
    <w:rsid w:val="00E46974"/>
    <w:rsid w:val="00E472B4"/>
    <w:rsid w:val="00E56CDB"/>
    <w:rsid w:val="00E574D5"/>
    <w:rsid w:val="00E57724"/>
    <w:rsid w:val="00E62280"/>
    <w:rsid w:val="00E62C62"/>
    <w:rsid w:val="00E62F7C"/>
    <w:rsid w:val="00E641C5"/>
    <w:rsid w:val="00E67F1D"/>
    <w:rsid w:val="00E740CD"/>
    <w:rsid w:val="00E74D58"/>
    <w:rsid w:val="00E756CF"/>
    <w:rsid w:val="00E8009E"/>
    <w:rsid w:val="00E80A3E"/>
    <w:rsid w:val="00E80EB6"/>
    <w:rsid w:val="00E81E81"/>
    <w:rsid w:val="00E8533C"/>
    <w:rsid w:val="00E87B3E"/>
    <w:rsid w:val="00E919D4"/>
    <w:rsid w:val="00E92C85"/>
    <w:rsid w:val="00E941B4"/>
    <w:rsid w:val="00E9561D"/>
    <w:rsid w:val="00E95D30"/>
    <w:rsid w:val="00E976E0"/>
    <w:rsid w:val="00EA0A65"/>
    <w:rsid w:val="00EA3900"/>
    <w:rsid w:val="00EA72C8"/>
    <w:rsid w:val="00EB0D3A"/>
    <w:rsid w:val="00EB26AD"/>
    <w:rsid w:val="00EB275B"/>
    <w:rsid w:val="00EB295C"/>
    <w:rsid w:val="00EB3DAF"/>
    <w:rsid w:val="00EB4673"/>
    <w:rsid w:val="00EB4C63"/>
    <w:rsid w:val="00EB6AB3"/>
    <w:rsid w:val="00EB7A72"/>
    <w:rsid w:val="00EB7EEC"/>
    <w:rsid w:val="00EC1425"/>
    <w:rsid w:val="00EC30AC"/>
    <w:rsid w:val="00EC5618"/>
    <w:rsid w:val="00EC590A"/>
    <w:rsid w:val="00EC661F"/>
    <w:rsid w:val="00EC67A3"/>
    <w:rsid w:val="00ED1529"/>
    <w:rsid w:val="00ED3D35"/>
    <w:rsid w:val="00ED4978"/>
    <w:rsid w:val="00EE0342"/>
    <w:rsid w:val="00EE3118"/>
    <w:rsid w:val="00EF1E4D"/>
    <w:rsid w:val="00EF3301"/>
    <w:rsid w:val="00EF4CA4"/>
    <w:rsid w:val="00EF60C4"/>
    <w:rsid w:val="00F01479"/>
    <w:rsid w:val="00F06CD0"/>
    <w:rsid w:val="00F1371C"/>
    <w:rsid w:val="00F1664D"/>
    <w:rsid w:val="00F26A5A"/>
    <w:rsid w:val="00F27306"/>
    <w:rsid w:val="00F31103"/>
    <w:rsid w:val="00F41CA9"/>
    <w:rsid w:val="00F424D1"/>
    <w:rsid w:val="00F441B3"/>
    <w:rsid w:val="00F4590C"/>
    <w:rsid w:val="00F45B42"/>
    <w:rsid w:val="00F46A74"/>
    <w:rsid w:val="00F46A75"/>
    <w:rsid w:val="00F46BF0"/>
    <w:rsid w:val="00F5036F"/>
    <w:rsid w:val="00F50A2E"/>
    <w:rsid w:val="00F56564"/>
    <w:rsid w:val="00F66D83"/>
    <w:rsid w:val="00F67A79"/>
    <w:rsid w:val="00F70CB5"/>
    <w:rsid w:val="00F7127F"/>
    <w:rsid w:val="00F71E4E"/>
    <w:rsid w:val="00F72E15"/>
    <w:rsid w:val="00F74C0B"/>
    <w:rsid w:val="00F7574E"/>
    <w:rsid w:val="00F75BB5"/>
    <w:rsid w:val="00F76717"/>
    <w:rsid w:val="00F77B6A"/>
    <w:rsid w:val="00F815B1"/>
    <w:rsid w:val="00F81EF3"/>
    <w:rsid w:val="00F83ECE"/>
    <w:rsid w:val="00F90DDA"/>
    <w:rsid w:val="00F92EAE"/>
    <w:rsid w:val="00F93896"/>
    <w:rsid w:val="00F93A4F"/>
    <w:rsid w:val="00F976D8"/>
    <w:rsid w:val="00FA0423"/>
    <w:rsid w:val="00FA4515"/>
    <w:rsid w:val="00FA55C2"/>
    <w:rsid w:val="00FA72A4"/>
    <w:rsid w:val="00FB2465"/>
    <w:rsid w:val="00FB3D0A"/>
    <w:rsid w:val="00FC1F89"/>
    <w:rsid w:val="00FC2318"/>
    <w:rsid w:val="00FC2F2A"/>
    <w:rsid w:val="00FC492D"/>
    <w:rsid w:val="00FC6531"/>
    <w:rsid w:val="00FD0208"/>
    <w:rsid w:val="00FD1466"/>
    <w:rsid w:val="00FD319A"/>
    <w:rsid w:val="00FD57D5"/>
    <w:rsid w:val="00FD6830"/>
    <w:rsid w:val="00FE1D47"/>
    <w:rsid w:val="00FE2DCB"/>
    <w:rsid w:val="00FE4283"/>
    <w:rsid w:val="00FE4A8C"/>
    <w:rsid w:val="00FE7271"/>
    <w:rsid w:val="00FF032A"/>
    <w:rsid w:val="00FF2876"/>
    <w:rsid w:val="00FF68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28FB6F"/>
  <w15:docId w15:val="{374CC7B5-3F34-462E-B9FD-888A75D2F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67738"/>
  </w:style>
  <w:style w:type="paragraph" w:styleId="Nagwek1">
    <w:name w:val="heading 1"/>
    <w:basedOn w:val="Normalny"/>
    <w:next w:val="Normalny"/>
    <w:link w:val="Nagwek1Znak"/>
    <w:uiPriority w:val="99"/>
    <w:qFormat/>
    <w:rsid w:val="00D34F2E"/>
    <w:pPr>
      <w:keepNext/>
      <w:keepLines/>
      <w:widowControl w:val="0"/>
      <w:spacing w:before="480" w:after="120"/>
      <w:outlineLvl w:val="0"/>
    </w:pPr>
    <w:rPr>
      <w:rFonts w:ascii="Calibri" w:eastAsia="Calibri" w:hAnsi="Calibri" w:cs="Calibri"/>
      <w:b/>
      <w:bCs/>
      <w:color w:val="000000"/>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1,Numerowanie,Akapit z listą5,T_SZ_List Paragraph,normalny tekst,Kolorowa lista — akcent 11,Akapit z listą BS,List Paragraph,Kolorowa lista — akcent 12,Średnia siatka 1 — akcent 21,sw tekst,Colorful List Accent 1,CW_Lista,Akapit z listą4"/>
    <w:basedOn w:val="Normalny"/>
    <w:link w:val="AkapitzlistZnak"/>
    <w:uiPriority w:val="34"/>
    <w:qFormat/>
    <w:rsid w:val="00970F40"/>
    <w:pPr>
      <w:ind w:left="720"/>
      <w:contextualSpacing/>
    </w:pPr>
  </w:style>
  <w:style w:type="numbering" w:customStyle="1" w:styleId="Zaimportowanystyl2">
    <w:name w:val="Zaimportowany styl 2"/>
    <w:rsid w:val="00970F40"/>
    <w:pPr>
      <w:numPr>
        <w:numId w:val="1"/>
      </w:numPr>
    </w:pPr>
  </w:style>
  <w:style w:type="table" w:styleId="Tabela-Siatka">
    <w:name w:val="Table Grid"/>
    <w:basedOn w:val="Standardowy"/>
    <w:uiPriority w:val="59"/>
    <w:rsid w:val="00970F40"/>
    <w:pPr>
      <w:pBdr>
        <w:top w:val="nil"/>
        <w:left w:val="nil"/>
        <w:bottom w:val="nil"/>
        <w:right w:val="nil"/>
        <w:between w:val="nil"/>
        <w:bar w:val="nil"/>
      </w:pBdr>
    </w:pPr>
    <w:rPr>
      <w:rFonts w:ascii="Times New Roman" w:eastAsia="Arial Unicode MS" w:hAnsi="Times New Roman" w:cs="Times New Roman"/>
      <w:sz w:val="20"/>
      <w:szCs w:val="20"/>
      <w:bdr w:val="nil"/>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L1 Znak,Numerowanie Znak,Akapit z listą5 Znak,T_SZ_List Paragraph Znak,normalny tekst Znak,Kolorowa lista — akcent 11 Znak,Akapit z listą BS Znak,List Paragraph Znak,Kolorowa lista — akcent 12 Znak,Średnia siatka 1 — akcent 21 Znak"/>
    <w:link w:val="Akapitzlist"/>
    <w:uiPriority w:val="99"/>
    <w:qFormat/>
    <w:locked/>
    <w:rsid w:val="00970F40"/>
  </w:style>
  <w:style w:type="paragraph" w:styleId="Nagwek">
    <w:name w:val="header"/>
    <w:aliases w:val="Nagłówek strony"/>
    <w:basedOn w:val="Normalny"/>
    <w:link w:val="NagwekZnak"/>
    <w:uiPriority w:val="99"/>
    <w:unhideWhenUsed/>
    <w:rsid w:val="00077702"/>
    <w:pPr>
      <w:tabs>
        <w:tab w:val="center" w:pos="4536"/>
        <w:tab w:val="right" w:pos="9072"/>
      </w:tabs>
    </w:pPr>
  </w:style>
  <w:style w:type="character" w:customStyle="1" w:styleId="NagwekZnak">
    <w:name w:val="Nagłówek Znak"/>
    <w:aliases w:val="Nagłówek strony Znak"/>
    <w:basedOn w:val="Domylnaczcionkaakapitu"/>
    <w:link w:val="Nagwek"/>
    <w:uiPriority w:val="99"/>
    <w:rsid w:val="00077702"/>
  </w:style>
  <w:style w:type="paragraph" w:styleId="Stopka">
    <w:name w:val="footer"/>
    <w:basedOn w:val="Normalny"/>
    <w:link w:val="StopkaZnak"/>
    <w:uiPriority w:val="99"/>
    <w:unhideWhenUsed/>
    <w:rsid w:val="00077702"/>
    <w:pPr>
      <w:tabs>
        <w:tab w:val="center" w:pos="4536"/>
        <w:tab w:val="right" w:pos="9072"/>
      </w:tabs>
    </w:pPr>
  </w:style>
  <w:style w:type="character" w:customStyle="1" w:styleId="StopkaZnak">
    <w:name w:val="Stopka Znak"/>
    <w:basedOn w:val="Domylnaczcionkaakapitu"/>
    <w:link w:val="Stopka"/>
    <w:uiPriority w:val="99"/>
    <w:rsid w:val="00077702"/>
  </w:style>
  <w:style w:type="character" w:styleId="Hipercze">
    <w:name w:val="Hyperlink"/>
    <w:rsid w:val="00660AA9"/>
    <w:rPr>
      <w:u w:val="single"/>
    </w:rPr>
  </w:style>
  <w:style w:type="character" w:customStyle="1" w:styleId="alb">
    <w:name w:val="a_lb"/>
    <w:basedOn w:val="Domylnaczcionkaakapitu"/>
    <w:rsid w:val="00660AA9"/>
  </w:style>
  <w:style w:type="paragraph" w:customStyle="1" w:styleId="Default">
    <w:name w:val="Default"/>
    <w:link w:val="DefaultZnak"/>
    <w:rsid w:val="00251AAA"/>
    <w:pPr>
      <w:autoSpaceDE w:val="0"/>
      <w:autoSpaceDN w:val="0"/>
      <w:adjustRightInd w:val="0"/>
    </w:pPr>
    <w:rPr>
      <w:rFonts w:ascii="Arial" w:hAnsi="Arial" w:cs="Arial"/>
      <w:color w:val="000000"/>
    </w:rPr>
  </w:style>
  <w:style w:type="paragraph" w:customStyle="1" w:styleId="Standard">
    <w:name w:val="Standard"/>
    <w:rsid w:val="00251AAA"/>
    <w:pPr>
      <w:widowControl w:val="0"/>
      <w:suppressAutoHyphens/>
      <w:autoSpaceDN w:val="0"/>
      <w:textAlignment w:val="baseline"/>
    </w:pPr>
    <w:rPr>
      <w:rFonts w:ascii="Times New Roman" w:eastAsia="Andale Sans UI" w:hAnsi="Times New Roman" w:cs="Tahoma"/>
      <w:kern w:val="3"/>
      <w:lang w:val="en-US" w:bidi="en-US"/>
    </w:rPr>
  </w:style>
  <w:style w:type="paragraph" w:styleId="Tekstpodstawowy">
    <w:name w:val="Body Text"/>
    <w:link w:val="TekstpodstawowyZnak"/>
    <w:rsid w:val="00353B74"/>
    <w:pPr>
      <w:pBdr>
        <w:top w:val="nil"/>
        <w:left w:val="nil"/>
        <w:bottom w:val="nil"/>
        <w:right w:val="nil"/>
        <w:between w:val="nil"/>
        <w:bar w:val="nil"/>
      </w:pBdr>
    </w:pPr>
    <w:rPr>
      <w:rFonts w:ascii="Times New Roman" w:eastAsia="Arial Unicode MS" w:hAnsi="Times New Roman" w:cs="Arial Unicode MS"/>
      <w:color w:val="000000"/>
      <w:sz w:val="26"/>
      <w:szCs w:val="26"/>
      <w:u w:color="000000"/>
      <w:bdr w:val="nil"/>
      <w:lang w:val="ru-RU" w:eastAsia="pl-PL"/>
    </w:rPr>
  </w:style>
  <w:style w:type="character" w:customStyle="1" w:styleId="TekstpodstawowyZnak">
    <w:name w:val="Tekst podstawowy Znak"/>
    <w:basedOn w:val="Domylnaczcionkaakapitu"/>
    <w:link w:val="Tekstpodstawowy"/>
    <w:rsid w:val="00353B74"/>
    <w:rPr>
      <w:rFonts w:ascii="Times New Roman" w:eastAsia="Arial Unicode MS" w:hAnsi="Times New Roman" w:cs="Arial Unicode MS"/>
      <w:color w:val="000000"/>
      <w:sz w:val="26"/>
      <w:szCs w:val="26"/>
      <w:u w:color="000000"/>
      <w:bdr w:val="nil"/>
      <w:lang w:val="ru-RU" w:eastAsia="pl-PL"/>
    </w:rPr>
  </w:style>
  <w:style w:type="paragraph" w:customStyle="1" w:styleId="pkt">
    <w:name w:val="pkt"/>
    <w:basedOn w:val="Normalny"/>
    <w:rsid w:val="00B778FC"/>
    <w:pPr>
      <w:autoSpaceDE w:val="0"/>
      <w:autoSpaceDN w:val="0"/>
      <w:spacing w:before="60" w:after="60" w:line="360" w:lineRule="auto"/>
      <w:ind w:left="851" w:hanging="295"/>
      <w:jc w:val="both"/>
    </w:pPr>
    <w:rPr>
      <w:rFonts w:ascii="Univers-PL" w:eastAsia="Times New Roman" w:hAnsi="Univers-PL" w:cs="Times New Roman"/>
      <w:sz w:val="19"/>
      <w:szCs w:val="19"/>
      <w:u w:color="000000"/>
      <w:lang w:eastAsia="pl-PL"/>
    </w:rPr>
  </w:style>
  <w:style w:type="paragraph" w:styleId="NormalnyWeb">
    <w:name w:val="Normal (Web)"/>
    <w:basedOn w:val="Normalny"/>
    <w:link w:val="NormalnyWebZnak"/>
    <w:uiPriority w:val="99"/>
    <w:unhideWhenUsed/>
    <w:rsid w:val="008211FB"/>
    <w:pPr>
      <w:spacing w:before="100" w:beforeAutospacing="1" w:after="100" w:afterAutospacing="1"/>
    </w:pPr>
    <w:rPr>
      <w:rFonts w:ascii="Times New Roman" w:hAnsi="Times New Roman" w:cs="Times New Roman"/>
      <w:lang w:eastAsia="pl-PL"/>
    </w:rPr>
  </w:style>
  <w:style w:type="character" w:styleId="Odwoaniedokomentarza">
    <w:name w:val="annotation reference"/>
    <w:basedOn w:val="Domylnaczcionkaakapitu"/>
    <w:unhideWhenUsed/>
    <w:rsid w:val="004B2F72"/>
    <w:rPr>
      <w:sz w:val="16"/>
      <w:szCs w:val="16"/>
    </w:rPr>
  </w:style>
  <w:style w:type="paragraph" w:styleId="Tekstkomentarza">
    <w:name w:val="annotation text"/>
    <w:basedOn w:val="Normalny"/>
    <w:link w:val="TekstkomentarzaZnak"/>
    <w:uiPriority w:val="99"/>
    <w:unhideWhenUsed/>
    <w:rsid w:val="004B2F72"/>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rsid w:val="004B2F72"/>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4B2F72"/>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4B2F72"/>
    <w:rPr>
      <w:rFonts w:ascii="Times New Roman" w:hAnsi="Times New Roman" w:cs="Times New Roman"/>
      <w:sz w:val="18"/>
      <w:szCs w:val="18"/>
    </w:rPr>
  </w:style>
  <w:style w:type="character" w:styleId="UyteHipercze">
    <w:name w:val="FollowedHyperlink"/>
    <w:basedOn w:val="Domylnaczcionkaakapitu"/>
    <w:uiPriority w:val="99"/>
    <w:semiHidden/>
    <w:unhideWhenUsed/>
    <w:rsid w:val="004B2F72"/>
    <w:rPr>
      <w:color w:val="954F72" w:themeColor="followedHyperlink"/>
      <w:u w:val="single"/>
    </w:rPr>
  </w:style>
  <w:style w:type="paragraph" w:styleId="Bezodstpw">
    <w:name w:val="No Spacing"/>
    <w:link w:val="BezodstpwZnak"/>
    <w:qFormat/>
    <w:rsid w:val="006A591C"/>
    <w:rPr>
      <w:rFonts w:ascii="Calibri" w:eastAsia="Calibri" w:hAnsi="Calibri" w:cs="Times New Roman"/>
      <w:sz w:val="22"/>
      <w:szCs w:val="22"/>
    </w:rPr>
  </w:style>
  <w:style w:type="paragraph" w:styleId="Tematkomentarza">
    <w:name w:val="annotation subject"/>
    <w:basedOn w:val="Tekstkomentarza"/>
    <w:next w:val="Tekstkomentarza"/>
    <w:link w:val="TematkomentarzaZnak"/>
    <w:uiPriority w:val="99"/>
    <w:semiHidden/>
    <w:unhideWhenUsed/>
    <w:rsid w:val="00737051"/>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737051"/>
    <w:rPr>
      <w:rFonts w:ascii="Times New Roman" w:eastAsia="Times New Roman" w:hAnsi="Times New Roman" w:cs="Times New Roman"/>
      <w:b/>
      <w:bCs/>
      <w:sz w:val="20"/>
      <w:szCs w:val="20"/>
      <w:lang w:eastAsia="pl-PL"/>
    </w:rPr>
  </w:style>
  <w:style w:type="character" w:customStyle="1" w:styleId="DefaultZnak">
    <w:name w:val="Default Znak"/>
    <w:link w:val="Default"/>
    <w:locked/>
    <w:rsid w:val="00A72C7E"/>
    <w:rPr>
      <w:rFonts w:ascii="Arial" w:hAnsi="Arial" w:cs="Arial"/>
      <w:color w:val="000000"/>
    </w:rPr>
  </w:style>
  <w:style w:type="paragraph" w:styleId="Tekstprzypisudolnego">
    <w:name w:val="footnote text"/>
    <w:basedOn w:val="Normalny"/>
    <w:link w:val="TekstprzypisudolnegoZnak"/>
    <w:uiPriority w:val="99"/>
    <w:unhideWhenUsed/>
    <w:rsid w:val="00396A90"/>
  </w:style>
  <w:style w:type="character" w:customStyle="1" w:styleId="TekstprzypisudolnegoZnak">
    <w:name w:val="Tekst przypisu dolnego Znak"/>
    <w:basedOn w:val="Domylnaczcionkaakapitu"/>
    <w:link w:val="Tekstprzypisudolnego"/>
    <w:uiPriority w:val="99"/>
    <w:rsid w:val="00396A90"/>
  </w:style>
  <w:style w:type="character" w:styleId="Odwoanieprzypisudolnego">
    <w:name w:val="footnote reference"/>
    <w:basedOn w:val="Domylnaczcionkaakapitu"/>
    <w:uiPriority w:val="99"/>
    <w:unhideWhenUsed/>
    <w:rsid w:val="00396A90"/>
    <w:rPr>
      <w:vertAlign w:val="superscript"/>
    </w:rPr>
  </w:style>
  <w:style w:type="paragraph" w:styleId="Tekstprzypisukocowego">
    <w:name w:val="endnote text"/>
    <w:basedOn w:val="Normalny"/>
    <w:link w:val="TekstprzypisukocowegoZnak"/>
    <w:uiPriority w:val="99"/>
    <w:semiHidden/>
    <w:unhideWhenUsed/>
    <w:rsid w:val="002526BC"/>
    <w:rPr>
      <w:sz w:val="20"/>
      <w:szCs w:val="20"/>
    </w:rPr>
  </w:style>
  <w:style w:type="character" w:customStyle="1" w:styleId="TekstprzypisukocowegoZnak">
    <w:name w:val="Tekst przypisu końcowego Znak"/>
    <w:basedOn w:val="Domylnaczcionkaakapitu"/>
    <w:link w:val="Tekstprzypisukocowego"/>
    <w:uiPriority w:val="99"/>
    <w:semiHidden/>
    <w:rsid w:val="002526BC"/>
    <w:rPr>
      <w:sz w:val="20"/>
      <w:szCs w:val="20"/>
    </w:rPr>
  </w:style>
  <w:style w:type="character" w:styleId="Odwoanieprzypisukocowego">
    <w:name w:val="endnote reference"/>
    <w:basedOn w:val="Domylnaczcionkaakapitu"/>
    <w:uiPriority w:val="99"/>
    <w:semiHidden/>
    <w:unhideWhenUsed/>
    <w:rsid w:val="002526BC"/>
    <w:rPr>
      <w:vertAlign w:val="superscript"/>
    </w:rPr>
  </w:style>
  <w:style w:type="paragraph" w:styleId="Tekstpodstawowy3">
    <w:name w:val="Body Text 3"/>
    <w:basedOn w:val="Normalny"/>
    <w:link w:val="Tekstpodstawowy3Znak"/>
    <w:semiHidden/>
    <w:rsid w:val="002B63FA"/>
    <w:pPr>
      <w:spacing w:after="120"/>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semiHidden/>
    <w:rsid w:val="002B63FA"/>
    <w:rPr>
      <w:rFonts w:ascii="Times New Roman" w:eastAsia="Times New Roman" w:hAnsi="Times New Roman" w:cs="Times New Roman"/>
      <w:sz w:val="16"/>
      <w:szCs w:val="16"/>
      <w:lang w:eastAsia="pl-PL"/>
    </w:rPr>
  </w:style>
  <w:style w:type="paragraph" w:styleId="Zwykytekst">
    <w:name w:val="Plain Text"/>
    <w:basedOn w:val="Normalny"/>
    <w:link w:val="ZwykytekstZnak"/>
    <w:rsid w:val="00043351"/>
    <w:rPr>
      <w:rFonts w:ascii="Courier New" w:eastAsia="MS Mincho" w:hAnsi="Courier New" w:cs="Times New Roman"/>
      <w:sz w:val="20"/>
      <w:szCs w:val="20"/>
      <w:lang w:eastAsia="pl-PL"/>
    </w:rPr>
  </w:style>
  <w:style w:type="character" w:customStyle="1" w:styleId="ZwykytekstZnak">
    <w:name w:val="Zwykły tekst Znak"/>
    <w:basedOn w:val="Domylnaczcionkaakapitu"/>
    <w:link w:val="Zwykytekst"/>
    <w:rsid w:val="00043351"/>
    <w:rPr>
      <w:rFonts w:ascii="Courier New" w:eastAsia="MS Mincho" w:hAnsi="Courier New" w:cs="Times New Roman"/>
      <w:sz w:val="20"/>
      <w:szCs w:val="20"/>
      <w:lang w:eastAsia="pl-PL"/>
    </w:rPr>
  </w:style>
  <w:style w:type="paragraph" w:styleId="Tekstpodstawowywcity2">
    <w:name w:val="Body Text Indent 2"/>
    <w:basedOn w:val="Normalny"/>
    <w:link w:val="Tekstpodstawowywcity2Znak"/>
    <w:uiPriority w:val="99"/>
    <w:unhideWhenUsed/>
    <w:rsid w:val="00E13EC0"/>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E13EC0"/>
  </w:style>
  <w:style w:type="character" w:customStyle="1" w:styleId="BezodstpwZnak">
    <w:name w:val="Bez odstępów Znak"/>
    <w:link w:val="Bezodstpw"/>
    <w:uiPriority w:val="1"/>
    <w:rsid w:val="00E13EC0"/>
    <w:rPr>
      <w:rFonts w:ascii="Calibri" w:eastAsia="Calibri" w:hAnsi="Calibri" w:cs="Times New Roman"/>
      <w:sz w:val="22"/>
      <w:szCs w:val="22"/>
    </w:rPr>
  </w:style>
  <w:style w:type="character" w:styleId="Uwydatnienie">
    <w:name w:val="Emphasis"/>
    <w:basedOn w:val="Domylnaczcionkaakapitu"/>
    <w:uiPriority w:val="20"/>
    <w:qFormat/>
    <w:rsid w:val="00066650"/>
    <w:rPr>
      <w:i/>
      <w:iCs/>
    </w:rPr>
  </w:style>
  <w:style w:type="character" w:customStyle="1" w:styleId="fn-ref">
    <w:name w:val="fn-ref"/>
    <w:basedOn w:val="Domylnaczcionkaakapitu"/>
    <w:rsid w:val="00066650"/>
  </w:style>
  <w:style w:type="paragraph" w:customStyle="1" w:styleId="text-justify">
    <w:name w:val="text-justify"/>
    <w:basedOn w:val="Normalny"/>
    <w:rsid w:val="00066650"/>
    <w:pPr>
      <w:spacing w:before="100" w:beforeAutospacing="1" w:after="100" w:afterAutospacing="1"/>
    </w:pPr>
    <w:rPr>
      <w:rFonts w:ascii="Times New Roman" w:eastAsia="Times New Roman" w:hAnsi="Times New Roman" w:cs="Times New Roman"/>
      <w:lang w:eastAsia="pl-PL"/>
    </w:rPr>
  </w:style>
  <w:style w:type="character" w:styleId="Pogrubienie">
    <w:name w:val="Strong"/>
    <w:basedOn w:val="Domylnaczcionkaakapitu"/>
    <w:uiPriority w:val="22"/>
    <w:qFormat/>
    <w:rsid w:val="00BE00E3"/>
    <w:rPr>
      <w:b/>
      <w:bCs/>
    </w:rPr>
  </w:style>
  <w:style w:type="character" w:customStyle="1" w:styleId="Nagwek1Znak">
    <w:name w:val="Nagłówek 1 Znak"/>
    <w:basedOn w:val="Domylnaczcionkaakapitu"/>
    <w:link w:val="Nagwek1"/>
    <w:rsid w:val="00D34F2E"/>
    <w:rPr>
      <w:rFonts w:ascii="Calibri" w:eastAsia="Calibri" w:hAnsi="Calibri" w:cs="Calibri"/>
      <w:b/>
      <w:bCs/>
      <w:color w:val="000000"/>
      <w:sz w:val="48"/>
      <w:szCs w:val="48"/>
      <w:lang w:eastAsia="pl-PL"/>
    </w:rPr>
  </w:style>
  <w:style w:type="character" w:customStyle="1" w:styleId="alb-s">
    <w:name w:val="a_lb-s"/>
    <w:basedOn w:val="Domylnaczcionkaakapitu"/>
    <w:rsid w:val="00745E1B"/>
  </w:style>
  <w:style w:type="paragraph" w:styleId="Indeks8">
    <w:name w:val="index 8"/>
    <w:basedOn w:val="Normalny"/>
    <w:uiPriority w:val="99"/>
    <w:rsid w:val="00C75760"/>
    <w:rPr>
      <w:rFonts w:ascii="Calibri" w:eastAsia="Times New Roman" w:hAnsi="Calibri" w:cs="Times New Roman"/>
      <w:sz w:val="22"/>
      <w:szCs w:val="22"/>
      <w:lang w:eastAsia="pl-PL"/>
    </w:rPr>
  </w:style>
  <w:style w:type="numbering" w:customStyle="1" w:styleId="Styl1">
    <w:name w:val="Styl1"/>
    <w:uiPriority w:val="99"/>
    <w:rsid w:val="002A4A3F"/>
    <w:pPr>
      <w:numPr>
        <w:numId w:val="2"/>
      </w:numPr>
    </w:pPr>
  </w:style>
  <w:style w:type="paragraph" w:customStyle="1" w:styleId="Domylnie">
    <w:name w:val="Domyślnie"/>
    <w:rsid w:val="008C7D58"/>
    <w:pPr>
      <w:widowControl w:val="0"/>
      <w:autoSpaceDN w:val="0"/>
      <w:adjustRightInd w:val="0"/>
    </w:pPr>
    <w:rPr>
      <w:rFonts w:ascii="Times New Roman" w:eastAsia="Times New Roman" w:hAnsi="Times New Roman" w:cs="Arial Unicode MS"/>
      <w:color w:val="000000"/>
    </w:rPr>
  </w:style>
  <w:style w:type="paragraph" w:styleId="Poprawka">
    <w:name w:val="Revision"/>
    <w:hidden/>
    <w:uiPriority w:val="99"/>
    <w:semiHidden/>
    <w:rsid w:val="00FA0423"/>
  </w:style>
  <w:style w:type="paragraph" w:customStyle="1" w:styleId="Standardowy1">
    <w:name w:val="Standardowy1"/>
    <w:rsid w:val="00002FC4"/>
    <w:rPr>
      <w:rFonts w:ascii="Times New Roman" w:eastAsia="Times New Roman" w:hAnsi="Times New Roman" w:cs="Mangal"/>
      <w:sz w:val="20"/>
      <w:szCs w:val="20"/>
      <w:lang w:eastAsia="pl-PL" w:bidi="hi-IN"/>
    </w:rPr>
  </w:style>
  <w:style w:type="paragraph" w:customStyle="1" w:styleId="Standardowy2">
    <w:name w:val="Standardowy2"/>
    <w:rsid w:val="00002FC4"/>
    <w:rPr>
      <w:rFonts w:ascii="Times New Roman" w:eastAsia="Times New Roman" w:hAnsi="Times New Roman" w:cs="Mangal"/>
      <w:sz w:val="20"/>
      <w:szCs w:val="20"/>
      <w:lang w:eastAsia="pl-PL" w:bidi="hi-IN"/>
    </w:rPr>
  </w:style>
  <w:style w:type="character" w:customStyle="1" w:styleId="Nierozpoznanawzmianka1">
    <w:name w:val="Nierozpoznana wzmianka1"/>
    <w:basedOn w:val="Domylnaczcionkaakapitu"/>
    <w:uiPriority w:val="99"/>
    <w:semiHidden/>
    <w:unhideWhenUsed/>
    <w:rsid w:val="00AB1E10"/>
    <w:rPr>
      <w:color w:val="605E5C"/>
      <w:shd w:val="clear" w:color="auto" w:fill="E1DFDD"/>
    </w:rPr>
  </w:style>
  <w:style w:type="character" w:customStyle="1" w:styleId="Nierozpoznanawzmianka2">
    <w:name w:val="Nierozpoznana wzmianka2"/>
    <w:basedOn w:val="Domylnaczcionkaakapitu"/>
    <w:uiPriority w:val="99"/>
    <w:semiHidden/>
    <w:unhideWhenUsed/>
    <w:rsid w:val="00FC2F2A"/>
    <w:rPr>
      <w:color w:val="605E5C"/>
      <w:shd w:val="clear" w:color="auto" w:fill="E1DFDD"/>
    </w:rPr>
  </w:style>
  <w:style w:type="paragraph" w:customStyle="1" w:styleId="Kolorowecieniowanieakcent31">
    <w:name w:val="Kolorowe cieniowanie — akcent 31"/>
    <w:basedOn w:val="Normalny"/>
    <w:rsid w:val="004637CF"/>
    <w:pPr>
      <w:ind w:left="720"/>
    </w:pPr>
    <w:rPr>
      <w:rFonts w:ascii="Times New Roman" w:eastAsia="Times New Roman" w:hAnsi="Times New Roman" w:cs="Times New Roman"/>
      <w:lang w:eastAsia="pl-PL"/>
    </w:rPr>
  </w:style>
  <w:style w:type="paragraph" w:customStyle="1" w:styleId="Listanumerowana21">
    <w:name w:val="Lista numerowana 21"/>
    <w:basedOn w:val="Normalny"/>
    <w:rsid w:val="00561538"/>
    <w:pPr>
      <w:autoSpaceDE w:val="0"/>
      <w:spacing w:line="288" w:lineRule="auto"/>
      <w:ind w:left="1429" w:hanging="360"/>
      <w:jc w:val="both"/>
    </w:pPr>
    <w:rPr>
      <w:rFonts w:ascii="Times New Roman" w:eastAsia="Times New Roman" w:hAnsi="Times New Roman" w:cs="Times New Roman"/>
      <w:lang w:eastAsia="pl-PL"/>
    </w:rPr>
  </w:style>
  <w:style w:type="character" w:styleId="Nierozpoznanawzmianka">
    <w:name w:val="Unresolved Mention"/>
    <w:basedOn w:val="Domylnaczcionkaakapitu"/>
    <w:uiPriority w:val="99"/>
    <w:semiHidden/>
    <w:unhideWhenUsed/>
    <w:rsid w:val="005571F8"/>
    <w:rPr>
      <w:color w:val="605E5C"/>
      <w:shd w:val="clear" w:color="auto" w:fill="E1DFDD"/>
    </w:rPr>
  </w:style>
  <w:style w:type="character" w:customStyle="1" w:styleId="NormalnyWebZnak">
    <w:name w:val="Normalny (Web) Znak"/>
    <w:link w:val="NormalnyWeb"/>
    <w:locked/>
    <w:rsid w:val="001902CA"/>
    <w:rPr>
      <w:rFonts w:ascii="Times New Roman" w:hAnsi="Times New Roman" w:cs="Times New Roman"/>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859435">
      <w:bodyDiv w:val="1"/>
      <w:marLeft w:val="0"/>
      <w:marRight w:val="0"/>
      <w:marTop w:val="0"/>
      <w:marBottom w:val="0"/>
      <w:divBdr>
        <w:top w:val="none" w:sz="0" w:space="0" w:color="auto"/>
        <w:left w:val="none" w:sz="0" w:space="0" w:color="auto"/>
        <w:bottom w:val="none" w:sz="0" w:space="0" w:color="auto"/>
        <w:right w:val="none" w:sz="0" w:space="0" w:color="auto"/>
      </w:divBdr>
    </w:div>
    <w:div w:id="201553123">
      <w:bodyDiv w:val="1"/>
      <w:marLeft w:val="0"/>
      <w:marRight w:val="0"/>
      <w:marTop w:val="0"/>
      <w:marBottom w:val="0"/>
      <w:divBdr>
        <w:top w:val="none" w:sz="0" w:space="0" w:color="auto"/>
        <w:left w:val="none" w:sz="0" w:space="0" w:color="auto"/>
        <w:bottom w:val="none" w:sz="0" w:space="0" w:color="auto"/>
        <w:right w:val="none" w:sz="0" w:space="0" w:color="auto"/>
      </w:divBdr>
    </w:div>
    <w:div w:id="261884427">
      <w:bodyDiv w:val="1"/>
      <w:marLeft w:val="0"/>
      <w:marRight w:val="0"/>
      <w:marTop w:val="0"/>
      <w:marBottom w:val="0"/>
      <w:divBdr>
        <w:top w:val="none" w:sz="0" w:space="0" w:color="auto"/>
        <w:left w:val="none" w:sz="0" w:space="0" w:color="auto"/>
        <w:bottom w:val="none" w:sz="0" w:space="0" w:color="auto"/>
        <w:right w:val="none" w:sz="0" w:space="0" w:color="auto"/>
      </w:divBdr>
    </w:div>
    <w:div w:id="372386662">
      <w:bodyDiv w:val="1"/>
      <w:marLeft w:val="0"/>
      <w:marRight w:val="0"/>
      <w:marTop w:val="0"/>
      <w:marBottom w:val="0"/>
      <w:divBdr>
        <w:top w:val="none" w:sz="0" w:space="0" w:color="auto"/>
        <w:left w:val="none" w:sz="0" w:space="0" w:color="auto"/>
        <w:bottom w:val="none" w:sz="0" w:space="0" w:color="auto"/>
        <w:right w:val="none" w:sz="0" w:space="0" w:color="auto"/>
      </w:divBdr>
      <w:divsChild>
        <w:div w:id="693724257">
          <w:marLeft w:val="0"/>
          <w:marRight w:val="0"/>
          <w:marTop w:val="0"/>
          <w:marBottom w:val="0"/>
          <w:divBdr>
            <w:top w:val="none" w:sz="0" w:space="0" w:color="auto"/>
            <w:left w:val="none" w:sz="0" w:space="0" w:color="auto"/>
            <w:bottom w:val="none" w:sz="0" w:space="0" w:color="auto"/>
            <w:right w:val="none" w:sz="0" w:space="0" w:color="auto"/>
          </w:divBdr>
          <w:divsChild>
            <w:div w:id="1511288754">
              <w:marLeft w:val="0"/>
              <w:marRight w:val="0"/>
              <w:marTop w:val="0"/>
              <w:marBottom w:val="0"/>
              <w:divBdr>
                <w:top w:val="none" w:sz="0" w:space="0" w:color="auto"/>
                <w:left w:val="none" w:sz="0" w:space="0" w:color="auto"/>
                <w:bottom w:val="none" w:sz="0" w:space="0" w:color="auto"/>
                <w:right w:val="none" w:sz="0" w:space="0" w:color="auto"/>
              </w:divBdr>
              <w:divsChild>
                <w:div w:id="125851390">
                  <w:marLeft w:val="0"/>
                  <w:marRight w:val="0"/>
                  <w:marTop w:val="0"/>
                  <w:marBottom w:val="0"/>
                  <w:divBdr>
                    <w:top w:val="none" w:sz="0" w:space="0" w:color="auto"/>
                    <w:left w:val="none" w:sz="0" w:space="0" w:color="auto"/>
                    <w:bottom w:val="none" w:sz="0" w:space="0" w:color="auto"/>
                    <w:right w:val="none" w:sz="0" w:space="0" w:color="auto"/>
                  </w:divBdr>
                  <w:divsChild>
                    <w:div w:id="1783497491">
                      <w:marLeft w:val="0"/>
                      <w:marRight w:val="0"/>
                      <w:marTop w:val="0"/>
                      <w:marBottom w:val="0"/>
                      <w:divBdr>
                        <w:top w:val="none" w:sz="0" w:space="0" w:color="auto"/>
                        <w:left w:val="none" w:sz="0" w:space="0" w:color="auto"/>
                        <w:bottom w:val="none" w:sz="0" w:space="0" w:color="auto"/>
                        <w:right w:val="none" w:sz="0" w:space="0" w:color="auto"/>
                      </w:divBdr>
                      <w:divsChild>
                        <w:div w:id="6653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652084">
                  <w:marLeft w:val="0"/>
                  <w:marRight w:val="0"/>
                  <w:marTop w:val="0"/>
                  <w:marBottom w:val="0"/>
                  <w:divBdr>
                    <w:top w:val="none" w:sz="0" w:space="0" w:color="auto"/>
                    <w:left w:val="none" w:sz="0" w:space="0" w:color="auto"/>
                    <w:bottom w:val="none" w:sz="0" w:space="0" w:color="auto"/>
                    <w:right w:val="none" w:sz="0" w:space="0" w:color="auto"/>
                  </w:divBdr>
                  <w:divsChild>
                    <w:div w:id="202181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833059">
      <w:bodyDiv w:val="1"/>
      <w:marLeft w:val="0"/>
      <w:marRight w:val="0"/>
      <w:marTop w:val="0"/>
      <w:marBottom w:val="0"/>
      <w:divBdr>
        <w:top w:val="none" w:sz="0" w:space="0" w:color="auto"/>
        <w:left w:val="none" w:sz="0" w:space="0" w:color="auto"/>
        <w:bottom w:val="none" w:sz="0" w:space="0" w:color="auto"/>
        <w:right w:val="none" w:sz="0" w:space="0" w:color="auto"/>
      </w:divBdr>
      <w:divsChild>
        <w:div w:id="184446668">
          <w:marLeft w:val="360"/>
          <w:marRight w:val="0"/>
          <w:marTop w:val="0"/>
          <w:marBottom w:val="0"/>
          <w:divBdr>
            <w:top w:val="none" w:sz="0" w:space="0" w:color="auto"/>
            <w:left w:val="none" w:sz="0" w:space="0" w:color="auto"/>
            <w:bottom w:val="none" w:sz="0" w:space="0" w:color="auto"/>
            <w:right w:val="none" w:sz="0" w:space="0" w:color="auto"/>
          </w:divBdr>
        </w:div>
        <w:div w:id="858736762">
          <w:marLeft w:val="360"/>
          <w:marRight w:val="0"/>
          <w:marTop w:val="0"/>
          <w:marBottom w:val="0"/>
          <w:divBdr>
            <w:top w:val="none" w:sz="0" w:space="0" w:color="auto"/>
            <w:left w:val="none" w:sz="0" w:space="0" w:color="auto"/>
            <w:bottom w:val="none" w:sz="0" w:space="0" w:color="auto"/>
            <w:right w:val="none" w:sz="0" w:space="0" w:color="auto"/>
          </w:divBdr>
        </w:div>
        <w:div w:id="1119228980">
          <w:marLeft w:val="360"/>
          <w:marRight w:val="0"/>
          <w:marTop w:val="0"/>
          <w:marBottom w:val="0"/>
          <w:divBdr>
            <w:top w:val="none" w:sz="0" w:space="0" w:color="auto"/>
            <w:left w:val="none" w:sz="0" w:space="0" w:color="auto"/>
            <w:bottom w:val="none" w:sz="0" w:space="0" w:color="auto"/>
            <w:right w:val="none" w:sz="0" w:space="0" w:color="auto"/>
          </w:divBdr>
        </w:div>
      </w:divsChild>
    </w:div>
    <w:div w:id="529759700">
      <w:bodyDiv w:val="1"/>
      <w:marLeft w:val="0"/>
      <w:marRight w:val="0"/>
      <w:marTop w:val="0"/>
      <w:marBottom w:val="0"/>
      <w:divBdr>
        <w:top w:val="none" w:sz="0" w:space="0" w:color="auto"/>
        <w:left w:val="none" w:sz="0" w:space="0" w:color="auto"/>
        <w:bottom w:val="none" w:sz="0" w:space="0" w:color="auto"/>
        <w:right w:val="none" w:sz="0" w:space="0" w:color="auto"/>
      </w:divBdr>
      <w:divsChild>
        <w:div w:id="55396532">
          <w:marLeft w:val="0"/>
          <w:marRight w:val="0"/>
          <w:marTop w:val="72"/>
          <w:marBottom w:val="0"/>
          <w:divBdr>
            <w:top w:val="none" w:sz="0" w:space="0" w:color="auto"/>
            <w:left w:val="none" w:sz="0" w:space="0" w:color="auto"/>
            <w:bottom w:val="none" w:sz="0" w:space="0" w:color="auto"/>
            <w:right w:val="none" w:sz="0" w:space="0" w:color="auto"/>
          </w:divBdr>
          <w:divsChild>
            <w:div w:id="247542828">
              <w:marLeft w:val="360"/>
              <w:marRight w:val="0"/>
              <w:marTop w:val="0"/>
              <w:marBottom w:val="72"/>
              <w:divBdr>
                <w:top w:val="none" w:sz="0" w:space="0" w:color="auto"/>
                <w:left w:val="none" w:sz="0" w:space="0" w:color="auto"/>
                <w:bottom w:val="none" w:sz="0" w:space="0" w:color="auto"/>
                <w:right w:val="none" w:sz="0" w:space="0" w:color="auto"/>
              </w:divBdr>
            </w:div>
            <w:div w:id="578295416">
              <w:marLeft w:val="360"/>
              <w:marRight w:val="0"/>
              <w:marTop w:val="0"/>
              <w:marBottom w:val="72"/>
              <w:divBdr>
                <w:top w:val="none" w:sz="0" w:space="0" w:color="auto"/>
                <w:left w:val="none" w:sz="0" w:space="0" w:color="auto"/>
                <w:bottom w:val="none" w:sz="0" w:space="0" w:color="auto"/>
                <w:right w:val="none" w:sz="0" w:space="0" w:color="auto"/>
              </w:divBdr>
            </w:div>
            <w:div w:id="629356856">
              <w:marLeft w:val="360"/>
              <w:marRight w:val="0"/>
              <w:marTop w:val="72"/>
              <w:marBottom w:val="72"/>
              <w:divBdr>
                <w:top w:val="none" w:sz="0" w:space="0" w:color="auto"/>
                <w:left w:val="none" w:sz="0" w:space="0" w:color="auto"/>
                <w:bottom w:val="none" w:sz="0" w:space="0" w:color="auto"/>
                <w:right w:val="none" w:sz="0" w:space="0" w:color="auto"/>
              </w:divBdr>
            </w:div>
            <w:div w:id="1289629879">
              <w:marLeft w:val="360"/>
              <w:marRight w:val="0"/>
              <w:marTop w:val="0"/>
              <w:marBottom w:val="72"/>
              <w:divBdr>
                <w:top w:val="none" w:sz="0" w:space="0" w:color="auto"/>
                <w:left w:val="none" w:sz="0" w:space="0" w:color="auto"/>
                <w:bottom w:val="none" w:sz="0" w:space="0" w:color="auto"/>
                <w:right w:val="none" w:sz="0" w:space="0" w:color="auto"/>
              </w:divBdr>
              <w:divsChild>
                <w:div w:id="929316261">
                  <w:marLeft w:val="360"/>
                  <w:marRight w:val="0"/>
                  <w:marTop w:val="0"/>
                  <w:marBottom w:val="0"/>
                  <w:divBdr>
                    <w:top w:val="none" w:sz="0" w:space="0" w:color="auto"/>
                    <w:left w:val="none" w:sz="0" w:space="0" w:color="auto"/>
                    <w:bottom w:val="none" w:sz="0" w:space="0" w:color="auto"/>
                    <w:right w:val="none" w:sz="0" w:space="0" w:color="auto"/>
                  </w:divBdr>
                </w:div>
                <w:div w:id="1680614972">
                  <w:marLeft w:val="360"/>
                  <w:marRight w:val="0"/>
                  <w:marTop w:val="0"/>
                  <w:marBottom w:val="0"/>
                  <w:divBdr>
                    <w:top w:val="none" w:sz="0" w:space="0" w:color="auto"/>
                    <w:left w:val="none" w:sz="0" w:space="0" w:color="auto"/>
                    <w:bottom w:val="none" w:sz="0" w:space="0" w:color="auto"/>
                    <w:right w:val="none" w:sz="0" w:space="0" w:color="auto"/>
                  </w:divBdr>
                </w:div>
                <w:div w:id="2083410325">
                  <w:marLeft w:val="360"/>
                  <w:marRight w:val="0"/>
                  <w:marTop w:val="0"/>
                  <w:marBottom w:val="0"/>
                  <w:divBdr>
                    <w:top w:val="none" w:sz="0" w:space="0" w:color="auto"/>
                    <w:left w:val="none" w:sz="0" w:space="0" w:color="auto"/>
                    <w:bottom w:val="none" w:sz="0" w:space="0" w:color="auto"/>
                    <w:right w:val="none" w:sz="0" w:space="0" w:color="auto"/>
                  </w:divBdr>
                </w:div>
              </w:divsChild>
            </w:div>
            <w:div w:id="2052026376">
              <w:marLeft w:val="360"/>
              <w:marRight w:val="0"/>
              <w:marTop w:val="0"/>
              <w:marBottom w:val="72"/>
              <w:divBdr>
                <w:top w:val="none" w:sz="0" w:space="0" w:color="auto"/>
                <w:left w:val="none" w:sz="0" w:space="0" w:color="auto"/>
                <w:bottom w:val="none" w:sz="0" w:space="0" w:color="auto"/>
                <w:right w:val="none" w:sz="0" w:space="0" w:color="auto"/>
              </w:divBdr>
            </w:div>
          </w:divsChild>
        </w:div>
        <w:div w:id="908881987">
          <w:marLeft w:val="0"/>
          <w:marRight w:val="0"/>
          <w:marTop w:val="72"/>
          <w:marBottom w:val="0"/>
          <w:divBdr>
            <w:top w:val="none" w:sz="0" w:space="0" w:color="auto"/>
            <w:left w:val="none" w:sz="0" w:space="0" w:color="auto"/>
            <w:bottom w:val="none" w:sz="0" w:space="0" w:color="auto"/>
            <w:right w:val="none" w:sz="0" w:space="0" w:color="auto"/>
          </w:divBdr>
        </w:div>
        <w:div w:id="973560712">
          <w:marLeft w:val="0"/>
          <w:marRight w:val="0"/>
          <w:marTop w:val="72"/>
          <w:marBottom w:val="0"/>
          <w:divBdr>
            <w:top w:val="none" w:sz="0" w:space="0" w:color="auto"/>
            <w:left w:val="none" w:sz="0" w:space="0" w:color="auto"/>
            <w:bottom w:val="none" w:sz="0" w:space="0" w:color="auto"/>
            <w:right w:val="none" w:sz="0" w:space="0" w:color="auto"/>
          </w:divBdr>
        </w:div>
        <w:div w:id="1047952642">
          <w:marLeft w:val="0"/>
          <w:marRight w:val="0"/>
          <w:marTop w:val="72"/>
          <w:marBottom w:val="0"/>
          <w:divBdr>
            <w:top w:val="none" w:sz="0" w:space="0" w:color="auto"/>
            <w:left w:val="none" w:sz="0" w:space="0" w:color="auto"/>
            <w:bottom w:val="none" w:sz="0" w:space="0" w:color="auto"/>
            <w:right w:val="none" w:sz="0" w:space="0" w:color="auto"/>
          </w:divBdr>
        </w:div>
        <w:div w:id="1123041205">
          <w:marLeft w:val="0"/>
          <w:marRight w:val="0"/>
          <w:marTop w:val="72"/>
          <w:marBottom w:val="0"/>
          <w:divBdr>
            <w:top w:val="none" w:sz="0" w:space="0" w:color="auto"/>
            <w:left w:val="none" w:sz="0" w:space="0" w:color="auto"/>
            <w:bottom w:val="none" w:sz="0" w:space="0" w:color="auto"/>
            <w:right w:val="none" w:sz="0" w:space="0" w:color="auto"/>
          </w:divBdr>
        </w:div>
        <w:div w:id="1847792533">
          <w:marLeft w:val="0"/>
          <w:marRight w:val="0"/>
          <w:marTop w:val="72"/>
          <w:marBottom w:val="0"/>
          <w:divBdr>
            <w:top w:val="none" w:sz="0" w:space="0" w:color="auto"/>
            <w:left w:val="none" w:sz="0" w:space="0" w:color="auto"/>
            <w:bottom w:val="none" w:sz="0" w:space="0" w:color="auto"/>
            <w:right w:val="none" w:sz="0" w:space="0" w:color="auto"/>
          </w:divBdr>
        </w:div>
        <w:div w:id="1887837915">
          <w:marLeft w:val="0"/>
          <w:marRight w:val="0"/>
          <w:marTop w:val="72"/>
          <w:marBottom w:val="0"/>
          <w:divBdr>
            <w:top w:val="none" w:sz="0" w:space="0" w:color="auto"/>
            <w:left w:val="none" w:sz="0" w:space="0" w:color="auto"/>
            <w:bottom w:val="none" w:sz="0" w:space="0" w:color="auto"/>
            <w:right w:val="none" w:sz="0" w:space="0" w:color="auto"/>
          </w:divBdr>
        </w:div>
      </w:divsChild>
    </w:div>
    <w:div w:id="634019631">
      <w:bodyDiv w:val="1"/>
      <w:marLeft w:val="0"/>
      <w:marRight w:val="0"/>
      <w:marTop w:val="0"/>
      <w:marBottom w:val="0"/>
      <w:divBdr>
        <w:top w:val="none" w:sz="0" w:space="0" w:color="auto"/>
        <w:left w:val="none" w:sz="0" w:space="0" w:color="auto"/>
        <w:bottom w:val="none" w:sz="0" w:space="0" w:color="auto"/>
        <w:right w:val="none" w:sz="0" w:space="0" w:color="auto"/>
      </w:divBdr>
    </w:div>
    <w:div w:id="636180975">
      <w:bodyDiv w:val="1"/>
      <w:marLeft w:val="0"/>
      <w:marRight w:val="0"/>
      <w:marTop w:val="0"/>
      <w:marBottom w:val="0"/>
      <w:divBdr>
        <w:top w:val="none" w:sz="0" w:space="0" w:color="auto"/>
        <w:left w:val="none" w:sz="0" w:space="0" w:color="auto"/>
        <w:bottom w:val="none" w:sz="0" w:space="0" w:color="auto"/>
        <w:right w:val="none" w:sz="0" w:space="0" w:color="auto"/>
      </w:divBdr>
    </w:div>
    <w:div w:id="717051494">
      <w:bodyDiv w:val="1"/>
      <w:marLeft w:val="0"/>
      <w:marRight w:val="0"/>
      <w:marTop w:val="0"/>
      <w:marBottom w:val="0"/>
      <w:divBdr>
        <w:top w:val="none" w:sz="0" w:space="0" w:color="auto"/>
        <w:left w:val="none" w:sz="0" w:space="0" w:color="auto"/>
        <w:bottom w:val="none" w:sz="0" w:space="0" w:color="auto"/>
        <w:right w:val="none" w:sz="0" w:space="0" w:color="auto"/>
      </w:divBdr>
      <w:divsChild>
        <w:div w:id="905649737">
          <w:marLeft w:val="360"/>
          <w:marRight w:val="0"/>
          <w:marTop w:val="72"/>
          <w:marBottom w:val="72"/>
          <w:divBdr>
            <w:top w:val="none" w:sz="0" w:space="0" w:color="auto"/>
            <w:left w:val="none" w:sz="0" w:space="0" w:color="auto"/>
            <w:bottom w:val="none" w:sz="0" w:space="0" w:color="auto"/>
            <w:right w:val="none" w:sz="0" w:space="0" w:color="auto"/>
          </w:divBdr>
        </w:div>
        <w:div w:id="1491560674">
          <w:marLeft w:val="360"/>
          <w:marRight w:val="0"/>
          <w:marTop w:val="0"/>
          <w:marBottom w:val="72"/>
          <w:divBdr>
            <w:top w:val="none" w:sz="0" w:space="0" w:color="auto"/>
            <w:left w:val="none" w:sz="0" w:space="0" w:color="auto"/>
            <w:bottom w:val="none" w:sz="0" w:space="0" w:color="auto"/>
            <w:right w:val="none" w:sz="0" w:space="0" w:color="auto"/>
          </w:divBdr>
          <w:divsChild>
            <w:div w:id="12339918">
              <w:marLeft w:val="360"/>
              <w:marRight w:val="0"/>
              <w:marTop w:val="0"/>
              <w:marBottom w:val="0"/>
              <w:divBdr>
                <w:top w:val="none" w:sz="0" w:space="0" w:color="auto"/>
                <w:left w:val="none" w:sz="0" w:space="0" w:color="auto"/>
                <w:bottom w:val="none" w:sz="0" w:space="0" w:color="auto"/>
                <w:right w:val="none" w:sz="0" w:space="0" w:color="auto"/>
              </w:divBdr>
            </w:div>
            <w:div w:id="197396212">
              <w:marLeft w:val="360"/>
              <w:marRight w:val="0"/>
              <w:marTop w:val="0"/>
              <w:marBottom w:val="0"/>
              <w:divBdr>
                <w:top w:val="none" w:sz="0" w:space="0" w:color="auto"/>
                <w:left w:val="none" w:sz="0" w:space="0" w:color="auto"/>
                <w:bottom w:val="none" w:sz="0" w:space="0" w:color="auto"/>
                <w:right w:val="none" w:sz="0" w:space="0" w:color="auto"/>
              </w:divBdr>
            </w:div>
            <w:div w:id="719748268">
              <w:marLeft w:val="360"/>
              <w:marRight w:val="0"/>
              <w:marTop w:val="0"/>
              <w:marBottom w:val="0"/>
              <w:divBdr>
                <w:top w:val="none" w:sz="0" w:space="0" w:color="auto"/>
                <w:left w:val="none" w:sz="0" w:space="0" w:color="auto"/>
                <w:bottom w:val="none" w:sz="0" w:space="0" w:color="auto"/>
                <w:right w:val="none" w:sz="0" w:space="0" w:color="auto"/>
              </w:divBdr>
            </w:div>
            <w:div w:id="1664237886">
              <w:marLeft w:val="360"/>
              <w:marRight w:val="0"/>
              <w:marTop w:val="0"/>
              <w:marBottom w:val="0"/>
              <w:divBdr>
                <w:top w:val="none" w:sz="0" w:space="0" w:color="auto"/>
                <w:left w:val="none" w:sz="0" w:space="0" w:color="auto"/>
                <w:bottom w:val="none" w:sz="0" w:space="0" w:color="auto"/>
                <w:right w:val="none" w:sz="0" w:space="0" w:color="auto"/>
              </w:divBdr>
            </w:div>
          </w:divsChild>
        </w:div>
        <w:div w:id="1521311341">
          <w:marLeft w:val="360"/>
          <w:marRight w:val="0"/>
          <w:marTop w:val="0"/>
          <w:marBottom w:val="72"/>
          <w:divBdr>
            <w:top w:val="none" w:sz="0" w:space="0" w:color="auto"/>
            <w:left w:val="none" w:sz="0" w:space="0" w:color="auto"/>
            <w:bottom w:val="none" w:sz="0" w:space="0" w:color="auto"/>
            <w:right w:val="none" w:sz="0" w:space="0" w:color="auto"/>
          </w:divBdr>
        </w:div>
        <w:div w:id="1574582147">
          <w:marLeft w:val="360"/>
          <w:marRight w:val="0"/>
          <w:marTop w:val="0"/>
          <w:marBottom w:val="72"/>
          <w:divBdr>
            <w:top w:val="none" w:sz="0" w:space="0" w:color="auto"/>
            <w:left w:val="none" w:sz="0" w:space="0" w:color="auto"/>
            <w:bottom w:val="none" w:sz="0" w:space="0" w:color="auto"/>
            <w:right w:val="none" w:sz="0" w:space="0" w:color="auto"/>
          </w:divBdr>
        </w:div>
      </w:divsChild>
    </w:div>
    <w:div w:id="795950299">
      <w:bodyDiv w:val="1"/>
      <w:marLeft w:val="0"/>
      <w:marRight w:val="0"/>
      <w:marTop w:val="0"/>
      <w:marBottom w:val="0"/>
      <w:divBdr>
        <w:top w:val="none" w:sz="0" w:space="0" w:color="auto"/>
        <w:left w:val="none" w:sz="0" w:space="0" w:color="auto"/>
        <w:bottom w:val="none" w:sz="0" w:space="0" w:color="auto"/>
        <w:right w:val="none" w:sz="0" w:space="0" w:color="auto"/>
      </w:divBdr>
      <w:divsChild>
        <w:div w:id="954216715">
          <w:marLeft w:val="0"/>
          <w:marRight w:val="0"/>
          <w:marTop w:val="0"/>
          <w:marBottom w:val="0"/>
          <w:divBdr>
            <w:top w:val="none" w:sz="0" w:space="0" w:color="auto"/>
            <w:left w:val="none" w:sz="0" w:space="0" w:color="auto"/>
            <w:bottom w:val="none" w:sz="0" w:space="0" w:color="auto"/>
            <w:right w:val="none" w:sz="0" w:space="0" w:color="auto"/>
          </w:divBdr>
          <w:divsChild>
            <w:div w:id="839659005">
              <w:marLeft w:val="0"/>
              <w:marRight w:val="0"/>
              <w:marTop w:val="0"/>
              <w:marBottom w:val="0"/>
              <w:divBdr>
                <w:top w:val="none" w:sz="0" w:space="0" w:color="auto"/>
                <w:left w:val="none" w:sz="0" w:space="0" w:color="auto"/>
                <w:bottom w:val="none" w:sz="0" w:space="0" w:color="auto"/>
                <w:right w:val="none" w:sz="0" w:space="0" w:color="auto"/>
              </w:divBdr>
              <w:divsChild>
                <w:div w:id="1717200267">
                  <w:marLeft w:val="0"/>
                  <w:marRight w:val="0"/>
                  <w:marTop w:val="0"/>
                  <w:marBottom w:val="0"/>
                  <w:divBdr>
                    <w:top w:val="none" w:sz="0" w:space="0" w:color="auto"/>
                    <w:left w:val="none" w:sz="0" w:space="0" w:color="auto"/>
                    <w:bottom w:val="none" w:sz="0" w:space="0" w:color="auto"/>
                    <w:right w:val="none" w:sz="0" w:space="0" w:color="auto"/>
                  </w:divBdr>
                  <w:divsChild>
                    <w:div w:id="72884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609503">
              <w:marLeft w:val="0"/>
              <w:marRight w:val="0"/>
              <w:marTop w:val="0"/>
              <w:marBottom w:val="0"/>
              <w:divBdr>
                <w:top w:val="none" w:sz="0" w:space="0" w:color="auto"/>
                <w:left w:val="none" w:sz="0" w:space="0" w:color="auto"/>
                <w:bottom w:val="none" w:sz="0" w:space="0" w:color="auto"/>
                <w:right w:val="none" w:sz="0" w:space="0" w:color="auto"/>
              </w:divBdr>
              <w:divsChild>
                <w:div w:id="1919709216">
                  <w:marLeft w:val="0"/>
                  <w:marRight w:val="0"/>
                  <w:marTop w:val="0"/>
                  <w:marBottom w:val="0"/>
                  <w:divBdr>
                    <w:top w:val="none" w:sz="0" w:space="0" w:color="auto"/>
                    <w:left w:val="none" w:sz="0" w:space="0" w:color="auto"/>
                    <w:bottom w:val="none" w:sz="0" w:space="0" w:color="auto"/>
                    <w:right w:val="none" w:sz="0" w:space="0" w:color="auto"/>
                  </w:divBdr>
                  <w:divsChild>
                    <w:div w:id="149148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512045">
          <w:marLeft w:val="0"/>
          <w:marRight w:val="0"/>
          <w:marTop w:val="0"/>
          <w:marBottom w:val="0"/>
          <w:divBdr>
            <w:top w:val="none" w:sz="0" w:space="0" w:color="auto"/>
            <w:left w:val="none" w:sz="0" w:space="0" w:color="auto"/>
            <w:bottom w:val="none" w:sz="0" w:space="0" w:color="auto"/>
            <w:right w:val="none" w:sz="0" w:space="0" w:color="auto"/>
          </w:divBdr>
          <w:divsChild>
            <w:div w:id="1308508731">
              <w:marLeft w:val="0"/>
              <w:marRight w:val="0"/>
              <w:marTop w:val="0"/>
              <w:marBottom w:val="0"/>
              <w:divBdr>
                <w:top w:val="none" w:sz="0" w:space="0" w:color="auto"/>
                <w:left w:val="none" w:sz="0" w:space="0" w:color="auto"/>
                <w:bottom w:val="none" w:sz="0" w:space="0" w:color="auto"/>
                <w:right w:val="none" w:sz="0" w:space="0" w:color="auto"/>
              </w:divBdr>
              <w:divsChild>
                <w:div w:id="175924964">
                  <w:marLeft w:val="0"/>
                  <w:marRight w:val="0"/>
                  <w:marTop w:val="0"/>
                  <w:marBottom w:val="0"/>
                  <w:divBdr>
                    <w:top w:val="none" w:sz="0" w:space="0" w:color="auto"/>
                    <w:left w:val="none" w:sz="0" w:space="0" w:color="auto"/>
                    <w:bottom w:val="none" w:sz="0" w:space="0" w:color="auto"/>
                    <w:right w:val="none" w:sz="0" w:space="0" w:color="auto"/>
                  </w:divBdr>
                  <w:divsChild>
                    <w:div w:id="768890895">
                      <w:marLeft w:val="0"/>
                      <w:marRight w:val="0"/>
                      <w:marTop w:val="0"/>
                      <w:marBottom w:val="0"/>
                      <w:divBdr>
                        <w:top w:val="none" w:sz="0" w:space="0" w:color="auto"/>
                        <w:left w:val="none" w:sz="0" w:space="0" w:color="auto"/>
                        <w:bottom w:val="none" w:sz="0" w:space="0" w:color="auto"/>
                        <w:right w:val="none" w:sz="0" w:space="0" w:color="auto"/>
                      </w:divBdr>
                    </w:div>
                    <w:div w:id="1587610594">
                      <w:marLeft w:val="0"/>
                      <w:marRight w:val="0"/>
                      <w:marTop w:val="0"/>
                      <w:marBottom w:val="0"/>
                      <w:divBdr>
                        <w:top w:val="none" w:sz="0" w:space="0" w:color="auto"/>
                        <w:left w:val="none" w:sz="0" w:space="0" w:color="auto"/>
                        <w:bottom w:val="none" w:sz="0" w:space="0" w:color="auto"/>
                        <w:right w:val="none" w:sz="0" w:space="0" w:color="auto"/>
                      </w:divBdr>
                    </w:div>
                  </w:divsChild>
                </w:div>
                <w:div w:id="891575374">
                  <w:marLeft w:val="0"/>
                  <w:marRight w:val="0"/>
                  <w:marTop w:val="0"/>
                  <w:marBottom w:val="0"/>
                  <w:divBdr>
                    <w:top w:val="none" w:sz="0" w:space="0" w:color="auto"/>
                    <w:left w:val="none" w:sz="0" w:space="0" w:color="auto"/>
                    <w:bottom w:val="none" w:sz="0" w:space="0" w:color="auto"/>
                    <w:right w:val="none" w:sz="0" w:space="0" w:color="auto"/>
                  </w:divBdr>
                  <w:divsChild>
                    <w:div w:id="460078449">
                      <w:marLeft w:val="0"/>
                      <w:marRight w:val="0"/>
                      <w:marTop w:val="0"/>
                      <w:marBottom w:val="0"/>
                      <w:divBdr>
                        <w:top w:val="none" w:sz="0" w:space="0" w:color="auto"/>
                        <w:left w:val="none" w:sz="0" w:space="0" w:color="auto"/>
                        <w:bottom w:val="none" w:sz="0" w:space="0" w:color="auto"/>
                        <w:right w:val="none" w:sz="0" w:space="0" w:color="auto"/>
                      </w:divBdr>
                    </w:div>
                  </w:divsChild>
                </w:div>
                <w:div w:id="1437867675">
                  <w:marLeft w:val="0"/>
                  <w:marRight w:val="0"/>
                  <w:marTop w:val="0"/>
                  <w:marBottom w:val="0"/>
                  <w:divBdr>
                    <w:top w:val="none" w:sz="0" w:space="0" w:color="auto"/>
                    <w:left w:val="none" w:sz="0" w:space="0" w:color="auto"/>
                    <w:bottom w:val="none" w:sz="0" w:space="0" w:color="auto"/>
                    <w:right w:val="none" w:sz="0" w:space="0" w:color="auto"/>
                  </w:divBdr>
                  <w:divsChild>
                    <w:div w:id="113980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459329">
      <w:bodyDiv w:val="1"/>
      <w:marLeft w:val="0"/>
      <w:marRight w:val="0"/>
      <w:marTop w:val="0"/>
      <w:marBottom w:val="0"/>
      <w:divBdr>
        <w:top w:val="none" w:sz="0" w:space="0" w:color="auto"/>
        <w:left w:val="none" w:sz="0" w:space="0" w:color="auto"/>
        <w:bottom w:val="none" w:sz="0" w:space="0" w:color="auto"/>
        <w:right w:val="none" w:sz="0" w:space="0" w:color="auto"/>
      </w:divBdr>
      <w:divsChild>
        <w:div w:id="1109155551">
          <w:marLeft w:val="0"/>
          <w:marRight w:val="0"/>
          <w:marTop w:val="72"/>
          <w:marBottom w:val="0"/>
          <w:divBdr>
            <w:top w:val="none" w:sz="0" w:space="0" w:color="auto"/>
            <w:left w:val="none" w:sz="0" w:space="0" w:color="auto"/>
            <w:bottom w:val="none" w:sz="0" w:space="0" w:color="auto"/>
            <w:right w:val="none" w:sz="0" w:space="0" w:color="auto"/>
          </w:divBdr>
          <w:divsChild>
            <w:div w:id="1137451176">
              <w:marLeft w:val="360"/>
              <w:marRight w:val="0"/>
              <w:marTop w:val="0"/>
              <w:marBottom w:val="72"/>
              <w:divBdr>
                <w:top w:val="none" w:sz="0" w:space="0" w:color="auto"/>
                <w:left w:val="none" w:sz="0" w:space="0" w:color="auto"/>
                <w:bottom w:val="none" w:sz="0" w:space="0" w:color="auto"/>
                <w:right w:val="none" w:sz="0" w:space="0" w:color="auto"/>
              </w:divBdr>
            </w:div>
            <w:div w:id="1440830034">
              <w:marLeft w:val="360"/>
              <w:marRight w:val="0"/>
              <w:marTop w:val="0"/>
              <w:marBottom w:val="72"/>
              <w:divBdr>
                <w:top w:val="none" w:sz="0" w:space="0" w:color="auto"/>
                <w:left w:val="none" w:sz="0" w:space="0" w:color="auto"/>
                <w:bottom w:val="none" w:sz="0" w:space="0" w:color="auto"/>
                <w:right w:val="none" w:sz="0" w:space="0" w:color="auto"/>
              </w:divBdr>
            </w:div>
            <w:div w:id="1569657545">
              <w:marLeft w:val="360"/>
              <w:marRight w:val="0"/>
              <w:marTop w:val="72"/>
              <w:marBottom w:val="72"/>
              <w:divBdr>
                <w:top w:val="none" w:sz="0" w:space="0" w:color="auto"/>
                <w:left w:val="none" w:sz="0" w:space="0" w:color="auto"/>
                <w:bottom w:val="none" w:sz="0" w:space="0" w:color="auto"/>
                <w:right w:val="none" w:sz="0" w:space="0" w:color="auto"/>
              </w:divBdr>
            </w:div>
          </w:divsChild>
        </w:div>
        <w:div w:id="1218125201">
          <w:marLeft w:val="0"/>
          <w:marRight w:val="0"/>
          <w:marTop w:val="72"/>
          <w:marBottom w:val="0"/>
          <w:divBdr>
            <w:top w:val="none" w:sz="0" w:space="0" w:color="auto"/>
            <w:left w:val="none" w:sz="0" w:space="0" w:color="auto"/>
            <w:bottom w:val="none" w:sz="0" w:space="0" w:color="auto"/>
            <w:right w:val="none" w:sz="0" w:space="0" w:color="auto"/>
          </w:divBdr>
        </w:div>
        <w:div w:id="1429932912">
          <w:marLeft w:val="0"/>
          <w:marRight w:val="0"/>
          <w:marTop w:val="72"/>
          <w:marBottom w:val="0"/>
          <w:divBdr>
            <w:top w:val="none" w:sz="0" w:space="0" w:color="auto"/>
            <w:left w:val="none" w:sz="0" w:space="0" w:color="auto"/>
            <w:bottom w:val="none" w:sz="0" w:space="0" w:color="auto"/>
            <w:right w:val="none" w:sz="0" w:space="0" w:color="auto"/>
          </w:divBdr>
        </w:div>
      </w:divsChild>
    </w:div>
    <w:div w:id="880359983">
      <w:bodyDiv w:val="1"/>
      <w:marLeft w:val="0"/>
      <w:marRight w:val="0"/>
      <w:marTop w:val="0"/>
      <w:marBottom w:val="0"/>
      <w:divBdr>
        <w:top w:val="none" w:sz="0" w:space="0" w:color="auto"/>
        <w:left w:val="none" w:sz="0" w:space="0" w:color="auto"/>
        <w:bottom w:val="none" w:sz="0" w:space="0" w:color="auto"/>
        <w:right w:val="none" w:sz="0" w:space="0" w:color="auto"/>
      </w:divBdr>
      <w:divsChild>
        <w:div w:id="1254975007">
          <w:marLeft w:val="0"/>
          <w:marRight w:val="0"/>
          <w:marTop w:val="72"/>
          <w:marBottom w:val="0"/>
          <w:divBdr>
            <w:top w:val="none" w:sz="0" w:space="0" w:color="auto"/>
            <w:left w:val="none" w:sz="0" w:space="0" w:color="auto"/>
            <w:bottom w:val="none" w:sz="0" w:space="0" w:color="auto"/>
            <w:right w:val="none" w:sz="0" w:space="0" w:color="auto"/>
          </w:divBdr>
        </w:div>
        <w:div w:id="1259679899">
          <w:marLeft w:val="0"/>
          <w:marRight w:val="0"/>
          <w:marTop w:val="72"/>
          <w:marBottom w:val="0"/>
          <w:divBdr>
            <w:top w:val="none" w:sz="0" w:space="0" w:color="auto"/>
            <w:left w:val="none" w:sz="0" w:space="0" w:color="auto"/>
            <w:bottom w:val="none" w:sz="0" w:space="0" w:color="auto"/>
            <w:right w:val="none" w:sz="0" w:space="0" w:color="auto"/>
          </w:divBdr>
        </w:div>
      </w:divsChild>
    </w:div>
    <w:div w:id="909968803">
      <w:bodyDiv w:val="1"/>
      <w:marLeft w:val="0"/>
      <w:marRight w:val="0"/>
      <w:marTop w:val="0"/>
      <w:marBottom w:val="0"/>
      <w:divBdr>
        <w:top w:val="none" w:sz="0" w:space="0" w:color="auto"/>
        <w:left w:val="none" w:sz="0" w:space="0" w:color="auto"/>
        <w:bottom w:val="none" w:sz="0" w:space="0" w:color="auto"/>
        <w:right w:val="none" w:sz="0" w:space="0" w:color="auto"/>
      </w:divBdr>
      <w:divsChild>
        <w:div w:id="695082368">
          <w:marLeft w:val="360"/>
          <w:marRight w:val="0"/>
          <w:marTop w:val="0"/>
          <w:marBottom w:val="72"/>
          <w:divBdr>
            <w:top w:val="none" w:sz="0" w:space="0" w:color="auto"/>
            <w:left w:val="none" w:sz="0" w:space="0" w:color="auto"/>
            <w:bottom w:val="none" w:sz="0" w:space="0" w:color="auto"/>
            <w:right w:val="none" w:sz="0" w:space="0" w:color="auto"/>
          </w:divBdr>
        </w:div>
        <w:div w:id="1919827843">
          <w:marLeft w:val="360"/>
          <w:marRight w:val="0"/>
          <w:marTop w:val="0"/>
          <w:marBottom w:val="72"/>
          <w:divBdr>
            <w:top w:val="none" w:sz="0" w:space="0" w:color="auto"/>
            <w:left w:val="none" w:sz="0" w:space="0" w:color="auto"/>
            <w:bottom w:val="none" w:sz="0" w:space="0" w:color="auto"/>
            <w:right w:val="none" w:sz="0" w:space="0" w:color="auto"/>
          </w:divBdr>
        </w:div>
        <w:div w:id="1984771999">
          <w:marLeft w:val="360"/>
          <w:marRight w:val="0"/>
          <w:marTop w:val="0"/>
          <w:marBottom w:val="72"/>
          <w:divBdr>
            <w:top w:val="none" w:sz="0" w:space="0" w:color="auto"/>
            <w:left w:val="none" w:sz="0" w:space="0" w:color="auto"/>
            <w:bottom w:val="none" w:sz="0" w:space="0" w:color="auto"/>
            <w:right w:val="none" w:sz="0" w:space="0" w:color="auto"/>
          </w:divBdr>
        </w:div>
      </w:divsChild>
    </w:div>
    <w:div w:id="930511230">
      <w:bodyDiv w:val="1"/>
      <w:marLeft w:val="0"/>
      <w:marRight w:val="0"/>
      <w:marTop w:val="0"/>
      <w:marBottom w:val="0"/>
      <w:divBdr>
        <w:top w:val="none" w:sz="0" w:space="0" w:color="auto"/>
        <w:left w:val="none" w:sz="0" w:space="0" w:color="auto"/>
        <w:bottom w:val="none" w:sz="0" w:space="0" w:color="auto"/>
        <w:right w:val="none" w:sz="0" w:space="0" w:color="auto"/>
      </w:divBdr>
    </w:div>
    <w:div w:id="1251348716">
      <w:bodyDiv w:val="1"/>
      <w:marLeft w:val="0"/>
      <w:marRight w:val="0"/>
      <w:marTop w:val="0"/>
      <w:marBottom w:val="0"/>
      <w:divBdr>
        <w:top w:val="none" w:sz="0" w:space="0" w:color="auto"/>
        <w:left w:val="none" w:sz="0" w:space="0" w:color="auto"/>
        <w:bottom w:val="none" w:sz="0" w:space="0" w:color="auto"/>
        <w:right w:val="none" w:sz="0" w:space="0" w:color="auto"/>
      </w:divBdr>
      <w:divsChild>
        <w:div w:id="679165983">
          <w:marLeft w:val="0"/>
          <w:marRight w:val="0"/>
          <w:marTop w:val="0"/>
          <w:marBottom w:val="0"/>
          <w:divBdr>
            <w:top w:val="none" w:sz="0" w:space="0" w:color="auto"/>
            <w:left w:val="none" w:sz="0" w:space="0" w:color="auto"/>
            <w:bottom w:val="none" w:sz="0" w:space="0" w:color="auto"/>
            <w:right w:val="none" w:sz="0" w:space="0" w:color="auto"/>
          </w:divBdr>
          <w:divsChild>
            <w:div w:id="8996214">
              <w:marLeft w:val="0"/>
              <w:marRight w:val="0"/>
              <w:marTop w:val="0"/>
              <w:marBottom w:val="0"/>
              <w:divBdr>
                <w:top w:val="none" w:sz="0" w:space="0" w:color="auto"/>
                <w:left w:val="none" w:sz="0" w:space="0" w:color="auto"/>
                <w:bottom w:val="none" w:sz="0" w:space="0" w:color="auto"/>
                <w:right w:val="none" w:sz="0" w:space="0" w:color="auto"/>
              </w:divBdr>
              <w:divsChild>
                <w:div w:id="1355417826">
                  <w:marLeft w:val="0"/>
                  <w:marRight w:val="0"/>
                  <w:marTop w:val="0"/>
                  <w:marBottom w:val="0"/>
                  <w:divBdr>
                    <w:top w:val="none" w:sz="0" w:space="0" w:color="auto"/>
                    <w:left w:val="none" w:sz="0" w:space="0" w:color="auto"/>
                    <w:bottom w:val="none" w:sz="0" w:space="0" w:color="auto"/>
                    <w:right w:val="none" w:sz="0" w:space="0" w:color="auto"/>
                  </w:divBdr>
                </w:div>
                <w:div w:id="1526095772">
                  <w:marLeft w:val="0"/>
                  <w:marRight w:val="0"/>
                  <w:marTop w:val="0"/>
                  <w:marBottom w:val="0"/>
                  <w:divBdr>
                    <w:top w:val="none" w:sz="0" w:space="0" w:color="auto"/>
                    <w:left w:val="none" w:sz="0" w:space="0" w:color="auto"/>
                    <w:bottom w:val="none" w:sz="0" w:space="0" w:color="auto"/>
                    <w:right w:val="none" w:sz="0" w:space="0" w:color="auto"/>
                  </w:divBdr>
                </w:div>
              </w:divsChild>
            </w:div>
            <w:div w:id="354815989">
              <w:marLeft w:val="0"/>
              <w:marRight w:val="0"/>
              <w:marTop w:val="0"/>
              <w:marBottom w:val="0"/>
              <w:divBdr>
                <w:top w:val="none" w:sz="0" w:space="0" w:color="auto"/>
                <w:left w:val="none" w:sz="0" w:space="0" w:color="auto"/>
                <w:bottom w:val="none" w:sz="0" w:space="0" w:color="auto"/>
                <w:right w:val="none" w:sz="0" w:space="0" w:color="auto"/>
              </w:divBdr>
              <w:divsChild>
                <w:div w:id="1568763255">
                  <w:marLeft w:val="0"/>
                  <w:marRight w:val="0"/>
                  <w:marTop w:val="0"/>
                  <w:marBottom w:val="0"/>
                  <w:divBdr>
                    <w:top w:val="none" w:sz="0" w:space="0" w:color="auto"/>
                    <w:left w:val="none" w:sz="0" w:space="0" w:color="auto"/>
                    <w:bottom w:val="none" w:sz="0" w:space="0" w:color="auto"/>
                    <w:right w:val="none" w:sz="0" w:space="0" w:color="auto"/>
                  </w:divBdr>
                </w:div>
              </w:divsChild>
            </w:div>
            <w:div w:id="1544517235">
              <w:marLeft w:val="0"/>
              <w:marRight w:val="0"/>
              <w:marTop w:val="0"/>
              <w:marBottom w:val="0"/>
              <w:divBdr>
                <w:top w:val="none" w:sz="0" w:space="0" w:color="auto"/>
                <w:left w:val="none" w:sz="0" w:space="0" w:color="auto"/>
                <w:bottom w:val="none" w:sz="0" w:space="0" w:color="auto"/>
                <w:right w:val="none" w:sz="0" w:space="0" w:color="auto"/>
              </w:divBdr>
              <w:divsChild>
                <w:div w:id="98331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811115">
          <w:marLeft w:val="0"/>
          <w:marRight w:val="0"/>
          <w:marTop w:val="0"/>
          <w:marBottom w:val="0"/>
          <w:divBdr>
            <w:top w:val="none" w:sz="0" w:space="0" w:color="auto"/>
            <w:left w:val="none" w:sz="0" w:space="0" w:color="auto"/>
            <w:bottom w:val="none" w:sz="0" w:space="0" w:color="auto"/>
            <w:right w:val="none" w:sz="0" w:space="0" w:color="auto"/>
          </w:divBdr>
          <w:divsChild>
            <w:div w:id="1032027521">
              <w:marLeft w:val="0"/>
              <w:marRight w:val="0"/>
              <w:marTop w:val="0"/>
              <w:marBottom w:val="0"/>
              <w:divBdr>
                <w:top w:val="none" w:sz="0" w:space="0" w:color="auto"/>
                <w:left w:val="none" w:sz="0" w:space="0" w:color="auto"/>
                <w:bottom w:val="none" w:sz="0" w:space="0" w:color="auto"/>
                <w:right w:val="none" w:sz="0" w:space="0" w:color="auto"/>
              </w:divBdr>
              <w:divsChild>
                <w:div w:id="1260795686">
                  <w:marLeft w:val="0"/>
                  <w:marRight w:val="0"/>
                  <w:marTop w:val="0"/>
                  <w:marBottom w:val="0"/>
                  <w:divBdr>
                    <w:top w:val="none" w:sz="0" w:space="0" w:color="auto"/>
                    <w:left w:val="none" w:sz="0" w:space="0" w:color="auto"/>
                    <w:bottom w:val="none" w:sz="0" w:space="0" w:color="auto"/>
                    <w:right w:val="none" w:sz="0" w:space="0" w:color="auto"/>
                  </w:divBdr>
                </w:div>
              </w:divsChild>
            </w:div>
            <w:div w:id="1045447017">
              <w:marLeft w:val="0"/>
              <w:marRight w:val="0"/>
              <w:marTop w:val="0"/>
              <w:marBottom w:val="0"/>
              <w:divBdr>
                <w:top w:val="none" w:sz="0" w:space="0" w:color="auto"/>
                <w:left w:val="none" w:sz="0" w:space="0" w:color="auto"/>
                <w:bottom w:val="none" w:sz="0" w:space="0" w:color="auto"/>
                <w:right w:val="none" w:sz="0" w:space="0" w:color="auto"/>
              </w:divBdr>
              <w:divsChild>
                <w:div w:id="231550277">
                  <w:marLeft w:val="0"/>
                  <w:marRight w:val="0"/>
                  <w:marTop w:val="0"/>
                  <w:marBottom w:val="0"/>
                  <w:divBdr>
                    <w:top w:val="none" w:sz="0" w:space="0" w:color="auto"/>
                    <w:left w:val="none" w:sz="0" w:space="0" w:color="auto"/>
                    <w:bottom w:val="none" w:sz="0" w:space="0" w:color="auto"/>
                    <w:right w:val="none" w:sz="0" w:space="0" w:color="auto"/>
                  </w:divBdr>
                </w:div>
              </w:divsChild>
            </w:div>
            <w:div w:id="1628195223">
              <w:marLeft w:val="0"/>
              <w:marRight w:val="0"/>
              <w:marTop w:val="0"/>
              <w:marBottom w:val="0"/>
              <w:divBdr>
                <w:top w:val="none" w:sz="0" w:space="0" w:color="auto"/>
                <w:left w:val="none" w:sz="0" w:space="0" w:color="auto"/>
                <w:bottom w:val="none" w:sz="0" w:space="0" w:color="auto"/>
                <w:right w:val="none" w:sz="0" w:space="0" w:color="auto"/>
              </w:divBdr>
              <w:divsChild>
                <w:div w:id="1155686789">
                  <w:marLeft w:val="0"/>
                  <w:marRight w:val="0"/>
                  <w:marTop w:val="0"/>
                  <w:marBottom w:val="0"/>
                  <w:divBdr>
                    <w:top w:val="none" w:sz="0" w:space="0" w:color="auto"/>
                    <w:left w:val="none" w:sz="0" w:space="0" w:color="auto"/>
                    <w:bottom w:val="none" w:sz="0" w:space="0" w:color="auto"/>
                    <w:right w:val="none" w:sz="0" w:space="0" w:color="auto"/>
                  </w:divBdr>
                </w:div>
                <w:div w:id="208610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15579">
          <w:marLeft w:val="0"/>
          <w:marRight w:val="0"/>
          <w:marTop w:val="0"/>
          <w:marBottom w:val="0"/>
          <w:divBdr>
            <w:top w:val="none" w:sz="0" w:space="0" w:color="auto"/>
            <w:left w:val="none" w:sz="0" w:space="0" w:color="auto"/>
            <w:bottom w:val="none" w:sz="0" w:space="0" w:color="auto"/>
            <w:right w:val="none" w:sz="0" w:space="0" w:color="auto"/>
          </w:divBdr>
          <w:divsChild>
            <w:div w:id="489953805">
              <w:marLeft w:val="0"/>
              <w:marRight w:val="0"/>
              <w:marTop w:val="0"/>
              <w:marBottom w:val="0"/>
              <w:divBdr>
                <w:top w:val="none" w:sz="0" w:space="0" w:color="auto"/>
                <w:left w:val="none" w:sz="0" w:space="0" w:color="auto"/>
                <w:bottom w:val="none" w:sz="0" w:space="0" w:color="auto"/>
                <w:right w:val="none" w:sz="0" w:space="0" w:color="auto"/>
              </w:divBdr>
              <w:divsChild>
                <w:div w:id="77883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306335">
      <w:bodyDiv w:val="1"/>
      <w:marLeft w:val="0"/>
      <w:marRight w:val="0"/>
      <w:marTop w:val="0"/>
      <w:marBottom w:val="0"/>
      <w:divBdr>
        <w:top w:val="none" w:sz="0" w:space="0" w:color="auto"/>
        <w:left w:val="none" w:sz="0" w:space="0" w:color="auto"/>
        <w:bottom w:val="none" w:sz="0" w:space="0" w:color="auto"/>
        <w:right w:val="none" w:sz="0" w:space="0" w:color="auto"/>
      </w:divBdr>
    </w:div>
    <w:div w:id="1297249798">
      <w:bodyDiv w:val="1"/>
      <w:marLeft w:val="0"/>
      <w:marRight w:val="0"/>
      <w:marTop w:val="0"/>
      <w:marBottom w:val="0"/>
      <w:divBdr>
        <w:top w:val="none" w:sz="0" w:space="0" w:color="auto"/>
        <w:left w:val="none" w:sz="0" w:space="0" w:color="auto"/>
        <w:bottom w:val="none" w:sz="0" w:space="0" w:color="auto"/>
        <w:right w:val="none" w:sz="0" w:space="0" w:color="auto"/>
      </w:divBdr>
    </w:div>
    <w:div w:id="1317800868">
      <w:bodyDiv w:val="1"/>
      <w:marLeft w:val="0"/>
      <w:marRight w:val="0"/>
      <w:marTop w:val="0"/>
      <w:marBottom w:val="0"/>
      <w:divBdr>
        <w:top w:val="none" w:sz="0" w:space="0" w:color="auto"/>
        <w:left w:val="none" w:sz="0" w:space="0" w:color="auto"/>
        <w:bottom w:val="none" w:sz="0" w:space="0" w:color="auto"/>
        <w:right w:val="none" w:sz="0" w:space="0" w:color="auto"/>
      </w:divBdr>
      <w:divsChild>
        <w:div w:id="697851245">
          <w:marLeft w:val="0"/>
          <w:marRight w:val="0"/>
          <w:marTop w:val="0"/>
          <w:marBottom w:val="0"/>
          <w:divBdr>
            <w:top w:val="none" w:sz="0" w:space="0" w:color="auto"/>
            <w:left w:val="none" w:sz="0" w:space="0" w:color="auto"/>
            <w:bottom w:val="none" w:sz="0" w:space="0" w:color="auto"/>
            <w:right w:val="none" w:sz="0" w:space="0" w:color="auto"/>
          </w:divBdr>
          <w:divsChild>
            <w:div w:id="1497843311">
              <w:marLeft w:val="0"/>
              <w:marRight w:val="0"/>
              <w:marTop w:val="0"/>
              <w:marBottom w:val="0"/>
              <w:divBdr>
                <w:top w:val="none" w:sz="0" w:space="0" w:color="auto"/>
                <w:left w:val="none" w:sz="0" w:space="0" w:color="auto"/>
                <w:bottom w:val="none" w:sz="0" w:space="0" w:color="auto"/>
                <w:right w:val="none" w:sz="0" w:space="0" w:color="auto"/>
              </w:divBdr>
              <w:divsChild>
                <w:div w:id="729426712">
                  <w:marLeft w:val="0"/>
                  <w:marRight w:val="0"/>
                  <w:marTop w:val="0"/>
                  <w:marBottom w:val="0"/>
                  <w:divBdr>
                    <w:top w:val="none" w:sz="0" w:space="0" w:color="auto"/>
                    <w:left w:val="none" w:sz="0" w:space="0" w:color="auto"/>
                    <w:bottom w:val="none" w:sz="0" w:space="0" w:color="auto"/>
                    <w:right w:val="none" w:sz="0" w:space="0" w:color="auto"/>
                  </w:divBdr>
                  <w:divsChild>
                    <w:div w:id="128315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475863">
      <w:bodyDiv w:val="1"/>
      <w:marLeft w:val="0"/>
      <w:marRight w:val="0"/>
      <w:marTop w:val="0"/>
      <w:marBottom w:val="0"/>
      <w:divBdr>
        <w:top w:val="none" w:sz="0" w:space="0" w:color="auto"/>
        <w:left w:val="none" w:sz="0" w:space="0" w:color="auto"/>
        <w:bottom w:val="none" w:sz="0" w:space="0" w:color="auto"/>
        <w:right w:val="none" w:sz="0" w:space="0" w:color="auto"/>
      </w:divBdr>
    </w:div>
    <w:div w:id="1524897820">
      <w:bodyDiv w:val="1"/>
      <w:marLeft w:val="0"/>
      <w:marRight w:val="0"/>
      <w:marTop w:val="0"/>
      <w:marBottom w:val="0"/>
      <w:divBdr>
        <w:top w:val="none" w:sz="0" w:space="0" w:color="auto"/>
        <w:left w:val="none" w:sz="0" w:space="0" w:color="auto"/>
        <w:bottom w:val="none" w:sz="0" w:space="0" w:color="auto"/>
        <w:right w:val="none" w:sz="0" w:space="0" w:color="auto"/>
      </w:divBdr>
    </w:div>
    <w:div w:id="1527479278">
      <w:bodyDiv w:val="1"/>
      <w:marLeft w:val="0"/>
      <w:marRight w:val="0"/>
      <w:marTop w:val="0"/>
      <w:marBottom w:val="0"/>
      <w:divBdr>
        <w:top w:val="none" w:sz="0" w:space="0" w:color="auto"/>
        <w:left w:val="none" w:sz="0" w:space="0" w:color="auto"/>
        <w:bottom w:val="none" w:sz="0" w:space="0" w:color="auto"/>
        <w:right w:val="none" w:sz="0" w:space="0" w:color="auto"/>
      </w:divBdr>
      <w:divsChild>
        <w:div w:id="193807047">
          <w:marLeft w:val="0"/>
          <w:marRight w:val="0"/>
          <w:marTop w:val="72"/>
          <w:marBottom w:val="0"/>
          <w:divBdr>
            <w:top w:val="none" w:sz="0" w:space="0" w:color="auto"/>
            <w:left w:val="none" w:sz="0" w:space="0" w:color="auto"/>
            <w:bottom w:val="none" w:sz="0" w:space="0" w:color="auto"/>
            <w:right w:val="none" w:sz="0" w:space="0" w:color="auto"/>
          </w:divBdr>
          <w:divsChild>
            <w:div w:id="129059659">
              <w:marLeft w:val="360"/>
              <w:marRight w:val="0"/>
              <w:marTop w:val="0"/>
              <w:marBottom w:val="72"/>
              <w:divBdr>
                <w:top w:val="none" w:sz="0" w:space="0" w:color="auto"/>
                <w:left w:val="none" w:sz="0" w:space="0" w:color="auto"/>
                <w:bottom w:val="none" w:sz="0" w:space="0" w:color="auto"/>
                <w:right w:val="none" w:sz="0" w:space="0" w:color="auto"/>
              </w:divBdr>
            </w:div>
            <w:div w:id="345985186">
              <w:marLeft w:val="360"/>
              <w:marRight w:val="0"/>
              <w:marTop w:val="0"/>
              <w:marBottom w:val="72"/>
              <w:divBdr>
                <w:top w:val="none" w:sz="0" w:space="0" w:color="auto"/>
                <w:left w:val="none" w:sz="0" w:space="0" w:color="auto"/>
                <w:bottom w:val="none" w:sz="0" w:space="0" w:color="auto"/>
                <w:right w:val="none" w:sz="0" w:space="0" w:color="auto"/>
              </w:divBdr>
            </w:div>
            <w:div w:id="546141692">
              <w:marLeft w:val="360"/>
              <w:marRight w:val="0"/>
              <w:marTop w:val="0"/>
              <w:marBottom w:val="72"/>
              <w:divBdr>
                <w:top w:val="none" w:sz="0" w:space="0" w:color="auto"/>
                <w:left w:val="none" w:sz="0" w:space="0" w:color="auto"/>
                <w:bottom w:val="none" w:sz="0" w:space="0" w:color="auto"/>
                <w:right w:val="none" w:sz="0" w:space="0" w:color="auto"/>
              </w:divBdr>
            </w:div>
            <w:div w:id="621811864">
              <w:marLeft w:val="360"/>
              <w:marRight w:val="0"/>
              <w:marTop w:val="0"/>
              <w:marBottom w:val="72"/>
              <w:divBdr>
                <w:top w:val="none" w:sz="0" w:space="0" w:color="auto"/>
                <w:left w:val="none" w:sz="0" w:space="0" w:color="auto"/>
                <w:bottom w:val="none" w:sz="0" w:space="0" w:color="auto"/>
                <w:right w:val="none" w:sz="0" w:space="0" w:color="auto"/>
              </w:divBdr>
            </w:div>
            <w:div w:id="765930098">
              <w:marLeft w:val="360"/>
              <w:marRight w:val="0"/>
              <w:marTop w:val="0"/>
              <w:marBottom w:val="72"/>
              <w:divBdr>
                <w:top w:val="none" w:sz="0" w:space="0" w:color="auto"/>
                <w:left w:val="none" w:sz="0" w:space="0" w:color="auto"/>
                <w:bottom w:val="none" w:sz="0" w:space="0" w:color="auto"/>
                <w:right w:val="none" w:sz="0" w:space="0" w:color="auto"/>
              </w:divBdr>
            </w:div>
            <w:div w:id="1233081454">
              <w:marLeft w:val="360"/>
              <w:marRight w:val="0"/>
              <w:marTop w:val="72"/>
              <w:marBottom w:val="72"/>
              <w:divBdr>
                <w:top w:val="none" w:sz="0" w:space="0" w:color="auto"/>
                <w:left w:val="none" w:sz="0" w:space="0" w:color="auto"/>
                <w:bottom w:val="none" w:sz="0" w:space="0" w:color="auto"/>
                <w:right w:val="none" w:sz="0" w:space="0" w:color="auto"/>
              </w:divBdr>
            </w:div>
            <w:div w:id="1537236567">
              <w:marLeft w:val="360"/>
              <w:marRight w:val="0"/>
              <w:marTop w:val="0"/>
              <w:marBottom w:val="72"/>
              <w:divBdr>
                <w:top w:val="none" w:sz="0" w:space="0" w:color="auto"/>
                <w:left w:val="none" w:sz="0" w:space="0" w:color="auto"/>
                <w:bottom w:val="none" w:sz="0" w:space="0" w:color="auto"/>
                <w:right w:val="none" w:sz="0" w:space="0" w:color="auto"/>
              </w:divBdr>
            </w:div>
            <w:div w:id="1618246742">
              <w:marLeft w:val="360"/>
              <w:marRight w:val="0"/>
              <w:marTop w:val="0"/>
              <w:marBottom w:val="72"/>
              <w:divBdr>
                <w:top w:val="none" w:sz="0" w:space="0" w:color="auto"/>
                <w:left w:val="none" w:sz="0" w:space="0" w:color="auto"/>
                <w:bottom w:val="none" w:sz="0" w:space="0" w:color="auto"/>
                <w:right w:val="none" w:sz="0" w:space="0" w:color="auto"/>
              </w:divBdr>
            </w:div>
            <w:div w:id="1849129067">
              <w:marLeft w:val="360"/>
              <w:marRight w:val="0"/>
              <w:marTop w:val="0"/>
              <w:marBottom w:val="72"/>
              <w:divBdr>
                <w:top w:val="none" w:sz="0" w:space="0" w:color="auto"/>
                <w:left w:val="none" w:sz="0" w:space="0" w:color="auto"/>
                <w:bottom w:val="none" w:sz="0" w:space="0" w:color="auto"/>
                <w:right w:val="none" w:sz="0" w:space="0" w:color="auto"/>
              </w:divBdr>
            </w:div>
            <w:div w:id="1991056280">
              <w:marLeft w:val="360"/>
              <w:marRight w:val="0"/>
              <w:marTop w:val="0"/>
              <w:marBottom w:val="72"/>
              <w:divBdr>
                <w:top w:val="none" w:sz="0" w:space="0" w:color="auto"/>
                <w:left w:val="none" w:sz="0" w:space="0" w:color="auto"/>
                <w:bottom w:val="none" w:sz="0" w:space="0" w:color="auto"/>
                <w:right w:val="none" w:sz="0" w:space="0" w:color="auto"/>
              </w:divBdr>
            </w:div>
            <w:div w:id="2073037118">
              <w:marLeft w:val="360"/>
              <w:marRight w:val="0"/>
              <w:marTop w:val="0"/>
              <w:marBottom w:val="72"/>
              <w:divBdr>
                <w:top w:val="none" w:sz="0" w:space="0" w:color="auto"/>
                <w:left w:val="none" w:sz="0" w:space="0" w:color="auto"/>
                <w:bottom w:val="none" w:sz="0" w:space="0" w:color="auto"/>
                <w:right w:val="none" w:sz="0" w:space="0" w:color="auto"/>
              </w:divBdr>
            </w:div>
            <w:div w:id="2081630785">
              <w:marLeft w:val="360"/>
              <w:marRight w:val="0"/>
              <w:marTop w:val="0"/>
              <w:marBottom w:val="72"/>
              <w:divBdr>
                <w:top w:val="none" w:sz="0" w:space="0" w:color="auto"/>
                <w:left w:val="none" w:sz="0" w:space="0" w:color="auto"/>
                <w:bottom w:val="none" w:sz="0" w:space="0" w:color="auto"/>
                <w:right w:val="none" w:sz="0" w:space="0" w:color="auto"/>
              </w:divBdr>
            </w:div>
          </w:divsChild>
        </w:div>
        <w:div w:id="437677116">
          <w:marLeft w:val="0"/>
          <w:marRight w:val="0"/>
          <w:marTop w:val="72"/>
          <w:marBottom w:val="0"/>
          <w:divBdr>
            <w:top w:val="none" w:sz="0" w:space="0" w:color="auto"/>
            <w:left w:val="none" w:sz="0" w:space="0" w:color="auto"/>
            <w:bottom w:val="none" w:sz="0" w:space="0" w:color="auto"/>
            <w:right w:val="none" w:sz="0" w:space="0" w:color="auto"/>
          </w:divBdr>
        </w:div>
        <w:div w:id="640427461">
          <w:marLeft w:val="0"/>
          <w:marRight w:val="0"/>
          <w:marTop w:val="72"/>
          <w:marBottom w:val="0"/>
          <w:divBdr>
            <w:top w:val="none" w:sz="0" w:space="0" w:color="auto"/>
            <w:left w:val="none" w:sz="0" w:space="0" w:color="auto"/>
            <w:bottom w:val="none" w:sz="0" w:space="0" w:color="auto"/>
            <w:right w:val="none" w:sz="0" w:space="0" w:color="auto"/>
          </w:divBdr>
        </w:div>
        <w:div w:id="1817645221">
          <w:marLeft w:val="0"/>
          <w:marRight w:val="0"/>
          <w:marTop w:val="72"/>
          <w:marBottom w:val="0"/>
          <w:divBdr>
            <w:top w:val="none" w:sz="0" w:space="0" w:color="auto"/>
            <w:left w:val="none" w:sz="0" w:space="0" w:color="auto"/>
            <w:bottom w:val="none" w:sz="0" w:space="0" w:color="auto"/>
            <w:right w:val="none" w:sz="0" w:space="0" w:color="auto"/>
          </w:divBdr>
        </w:div>
        <w:div w:id="2095203547">
          <w:marLeft w:val="0"/>
          <w:marRight w:val="0"/>
          <w:marTop w:val="72"/>
          <w:marBottom w:val="0"/>
          <w:divBdr>
            <w:top w:val="none" w:sz="0" w:space="0" w:color="auto"/>
            <w:left w:val="none" w:sz="0" w:space="0" w:color="auto"/>
            <w:bottom w:val="none" w:sz="0" w:space="0" w:color="auto"/>
            <w:right w:val="none" w:sz="0" w:space="0" w:color="auto"/>
          </w:divBdr>
        </w:div>
      </w:divsChild>
    </w:div>
    <w:div w:id="1561281940">
      <w:bodyDiv w:val="1"/>
      <w:marLeft w:val="0"/>
      <w:marRight w:val="0"/>
      <w:marTop w:val="0"/>
      <w:marBottom w:val="0"/>
      <w:divBdr>
        <w:top w:val="none" w:sz="0" w:space="0" w:color="auto"/>
        <w:left w:val="none" w:sz="0" w:space="0" w:color="auto"/>
        <w:bottom w:val="none" w:sz="0" w:space="0" w:color="auto"/>
        <w:right w:val="none" w:sz="0" w:space="0" w:color="auto"/>
      </w:divBdr>
      <w:divsChild>
        <w:div w:id="1130780894">
          <w:marLeft w:val="360"/>
          <w:marRight w:val="0"/>
          <w:marTop w:val="0"/>
          <w:marBottom w:val="72"/>
          <w:divBdr>
            <w:top w:val="none" w:sz="0" w:space="0" w:color="auto"/>
            <w:left w:val="none" w:sz="0" w:space="0" w:color="auto"/>
            <w:bottom w:val="none" w:sz="0" w:space="0" w:color="auto"/>
            <w:right w:val="none" w:sz="0" w:space="0" w:color="auto"/>
          </w:divBdr>
        </w:div>
        <w:div w:id="1546914084">
          <w:marLeft w:val="360"/>
          <w:marRight w:val="0"/>
          <w:marTop w:val="0"/>
          <w:marBottom w:val="72"/>
          <w:divBdr>
            <w:top w:val="none" w:sz="0" w:space="0" w:color="auto"/>
            <w:left w:val="none" w:sz="0" w:space="0" w:color="auto"/>
            <w:bottom w:val="none" w:sz="0" w:space="0" w:color="auto"/>
            <w:right w:val="none" w:sz="0" w:space="0" w:color="auto"/>
          </w:divBdr>
        </w:div>
        <w:div w:id="1900480074">
          <w:marLeft w:val="360"/>
          <w:marRight w:val="0"/>
          <w:marTop w:val="0"/>
          <w:marBottom w:val="72"/>
          <w:divBdr>
            <w:top w:val="none" w:sz="0" w:space="0" w:color="auto"/>
            <w:left w:val="none" w:sz="0" w:space="0" w:color="auto"/>
            <w:bottom w:val="none" w:sz="0" w:space="0" w:color="auto"/>
            <w:right w:val="none" w:sz="0" w:space="0" w:color="auto"/>
          </w:divBdr>
        </w:div>
      </w:divsChild>
    </w:div>
    <w:div w:id="1595750203">
      <w:bodyDiv w:val="1"/>
      <w:marLeft w:val="0"/>
      <w:marRight w:val="0"/>
      <w:marTop w:val="0"/>
      <w:marBottom w:val="0"/>
      <w:divBdr>
        <w:top w:val="none" w:sz="0" w:space="0" w:color="auto"/>
        <w:left w:val="none" w:sz="0" w:space="0" w:color="auto"/>
        <w:bottom w:val="none" w:sz="0" w:space="0" w:color="auto"/>
        <w:right w:val="none" w:sz="0" w:space="0" w:color="auto"/>
      </w:divBdr>
      <w:divsChild>
        <w:div w:id="1362976250">
          <w:marLeft w:val="360"/>
          <w:marRight w:val="0"/>
          <w:marTop w:val="0"/>
          <w:marBottom w:val="72"/>
          <w:divBdr>
            <w:top w:val="none" w:sz="0" w:space="0" w:color="auto"/>
            <w:left w:val="none" w:sz="0" w:space="0" w:color="auto"/>
            <w:bottom w:val="none" w:sz="0" w:space="0" w:color="auto"/>
            <w:right w:val="none" w:sz="0" w:space="0" w:color="auto"/>
          </w:divBdr>
        </w:div>
        <w:div w:id="1519272587">
          <w:marLeft w:val="360"/>
          <w:marRight w:val="0"/>
          <w:marTop w:val="0"/>
          <w:marBottom w:val="72"/>
          <w:divBdr>
            <w:top w:val="none" w:sz="0" w:space="0" w:color="auto"/>
            <w:left w:val="none" w:sz="0" w:space="0" w:color="auto"/>
            <w:bottom w:val="none" w:sz="0" w:space="0" w:color="auto"/>
            <w:right w:val="none" w:sz="0" w:space="0" w:color="auto"/>
          </w:divBdr>
        </w:div>
        <w:div w:id="1659110803">
          <w:marLeft w:val="360"/>
          <w:marRight w:val="0"/>
          <w:marTop w:val="72"/>
          <w:marBottom w:val="72"/>
          <w:divBdr>
            <w:top w:val="none" w:sz="0" w:space="0" w:color="auto"/>
            <w:left w:val="none" w:sz="0" w:space="0" w:color="auto"/>
            <w:bottom w:val="none" w:sz="0" w:space="0" w:color="auto"/>
            <w:right w:val="none" w:sz="0" w:space="0" w:color="auto"/>
          </w:divBdr>
        </w:div>
      </w:divsChild>
    </w:div>
    <w:div w:id="1600405366">
      <w:bodyDiv w:val="1"/>
      <w:marLeft w:val="0"/>
      <w:marRight w:val="0"/>
      <w:marTop w:val="0"/>
      <w:marBottom w:val="0"/>
      <w:divBdr>
        <w:top w:val="none" w:sz="0" w:space="0" w:color="auto"/>
        <w:left w:val="none" w:sz="0" w:space="0" w:color="auto"/>
        <w:bottom w:val="none" w:sz="0" w:space="0" w:color="auto"/>
        <w:right w:val="none" w:sz="0" w:space="0" w:color="auto"/>
      </w:divBdr>
    </w:div>
    <w:div w:id="1609317652">
      <w:bodyDiv w:val="1"/>
      <w:marLeft w:val="0"/>
      <w:marRight w:val="0"/>
      <w:marTop w:val="0"/>
      <w:marBottom w:val="0"/>
      <w:divBdr>
        <w:top w:val="none" w:sz="0" w:space="0" w:color="auto"/>
        <w:left w:val="none" w:sz="0" w:space="0" w:color="auto"/>
        <w:bottom w:val="none" w:sz="0" w:space="0" w:color="auto"/>
        <w:right w:val="none" w:sz="0" w:space="0" w:color="auto"/>
      </w:divBdr>
    </w:div>
    <w:div w:id="1749300968">
      <w:bodyDiv w:val="1"/>
      <w:marLeft w:val="0"/>
      <w:marRight w:val="0"/>
      <w:marTop w:val="0"/>
      <w:marBottom w:val="0"/>
      <w:divBdr>
        <w:top w:val="none" w:sz="0" w:space="0" w:color="auto"/>
        <w:left w:val="none" w:sz="0" w:space="0" w:color="auto"/>
        <w:bottom w:val="none" w:sz="0" w:space="0" w:color="auto"/>
        <w:right w:val="none" w:sz="0" w:space="0" w:color="auto"/>
      </w:divBdr>
      <w:divsChild>
        <w:div w:id="207301689">
          <w:marLeft w:val="0"/>
          <w:marRight w:val="225"/>
          <w:marTop w:val="75"/>
          <w:marBottom w:val="0"/>
          <w:divBdr>
            <w:top w:val="none" w:sz="0" w:space="0" w:color="auto"/>
            <w:left w:val="none" w:sz="0" w:space="0" w:color="auto"/>
            <w:bottom w:val="none" w:sz="0" w:space="0" w:color="auto"/>
            <w:right w:val="none" w:sz="0" w:space="0" w:color="auto"/>
          </w:divBdr>
          <w:divsChild>
            <w:div w:id="550774240">
              <w:marLeft w:val="0"/>
              <w:marRight w:val="0"/>
              <w:marTop w:val="0"/>
              <w:marBottom w:val="0"/>
              <w:divBdr>
                <w:top w:val="none" w:sz="0" w:space="0" w:color="auto"/>
                <w:left w:val="none" w:sz="0" w:space="0" w:color="auto"/>
                <w:bottom w:val="none" w:sz="0" w:space="0" w:color="auto"/>
                <w:right w:val="none" w:sz="0" w:space="0" w:color="auto"/>
              </w:divBdr>
              <w:divsChild>
                <w:div w:id="1046834915">
                  <w:marLeft w:val="0"/>
                  <w:marRight w:val="0"/>
                  <w:marTop w:val="0"/>
                  <w:marBottom w:val="0"/>
                  <w:divBdr>
                    <w:top w:val="none" w:sz="0" w:space="0" w:color="auto"/>
                    <w:left w:val="none" w:sz="0" w:space="0" w:color="auto"/>
                    <w:bottom w:val="none" w:sz="0" w:space="0" w:color="auto"/>
                    <w:right w:val="none" w:sz="0" w:space="0" w:color="auto"/>
                  </w:divBdr>
                  <w:divsChild>
                    <w:div w:id="1403257694">
                      <w:marLeft w:val="0"/>
                      <w:marRight w:val="0"/>
                      <w:marTop w:val="0"/>
                      <w:marBottom w:val="0"/>
                      <w:divBdr>
                        <w:top w:val="none" w:sz="0" w:space="0" w:color="auto"/>
                        <w:left w:val="none" w:sz="0" w:space="0" w:color="auto"/>
                        <w:bottom w:val="none" w:sz="0" w:space="0" w:color="auto"/>
                        <w:right w:val="none" w:sz="0" w:space="0" w:color="auto"/>
                      </w:divBdr>
                      <w:divsChild>
                        <w:div w:id="1323697128">
                          <w:marLeft w:val="0"/>
                          <w:marRight w:val="0"/>
                          <w:marTop w:val="0"/>
                          <w:marBottom w:val="0"/>
                          <w:divBdr>
                            <w:top w:val="none" w:sz="0" w:space="0" w:color="auto"/>
                            <w:left w:val="none" w:sz="0" w:space="0" w:color="auto"/>
                            <w:bottom w:val="none" w:sz="0" w:space="0" w:color="auto"/>
                            <w:right w:val="none" w:sz="0" w:space="0" w:color="auto"/>
                          </w:divBdr>
                          <w:divsChild>
                            <w:div w:id="633826847">
                              <w:marLeft w:val="0"/>
                              <w:marRight w:val="0"/>
                              <w:marTop w:val="0"/>
                              <w:marBottom w:val="0"/>
                              <w:divBdr>
                                <w:top w:val="none" w:sz="0" w:space="0" w:color="auto"/>
                                <w:left w:val="none" w:sz="0" w:space="0" w:color="auto"/>
                                <w:bottom w:val="none" w:sz="0" w:space="0" w:color="auto"/>
                                <w:right w:val="none" w:sz="0" w:space="0" w:color="auto"/>
                              </w:divBdr>
                              <w:divsChild>
                                <w:div w:id="295183257">
                                  <w:marLeft w:val="0"/>
                                  <w:marRight w:val="0"/>
                                  <w:marTop w:val="0"/>
                                  <w:marBottom w:val="0"/>
                                  <w:divBdr>
                                    <w:top w:val="none" w:sz="0" w:space="0" w:color="auto"/>
                                    <w:left w:val="none" w:sz="0" w:space="0" w:color="auto"/>
                                    <w:bottom w:val="none" w:sz="0" w:space="0" w:color="auto"/>
                                    <w:right w:val="none" w:sz="0" w:space="0" w:color="auto"/>
                                  </w:divBdr>
                                  <w:divsChild>
                                    <w:div w:id="189071867">
                                      <w:marLeft w:val="0"/>
                                      <w:marRight w:val="0"/>
                                      <w:marTop w:val="0"/>
                                      <w:marBottom w:val="0"/>
                                      <w:divBdr>
                                        <w:top w:val="none" w:sz="0" w:space="0" w:color="auto"/>
                                        <w:left w:val="none" w:sz="0" w:space="0" w:color="auto"/>
                                        <w:bottom w:val="none" w:sz="0" w:space="0" w:color="auto"/>
                                        <w:right w:val="none" w:sz="0" w:space="0" w:color="auto"/>
                                      </w:divBdr>
                                      <w:divsChild>
                                        <w:div w:id="1430853881">
                                          <w:marLeft w:val="0"/>
                                          <w:marRight w:val="0"/>
                                          <w:marTop w:val="0"/>
                                          <w:marBottom w:val="0"/>
                                          <w:divBdr>
                                            <w:top w:val="none" w:sz="0" w:space="0" w:color="auto"/>
                                            <w:left w:val="none" w:sz="0" w:space="0" w:color="auto"/>
                                            <w:bottom w:val="none" w:sz="0" w:space="0" w:color="auto"/>
                                            <w:right w:val="none" w:sz="0" w:space="0" w:color="auto"/>
                                          </w:divBdr>
                                          <w:divsChild>
                                            <w:div w:id="2074042750">
                                              <w:marLeft w:val="0"/>
                                              <w:marRight w:val="0"/>
                                              <w:marTop w:val="0"/>
                                              <w:marBottom w:val="0"/>
                                              <w:divBdr>
                                                <w:top w:val="none" w:sz="0" w:space="0" w:color="auto"/>
                                                <w:left w:val="none" w:sz="0" w:space="0" w:color="auto"/>
                                                <w:bottom w:val="none" w:sz="0" w:space="0" w:color="auto"/>
                                                <w:right w:val="none" w:sz="0" w:space="0" w:color="auto"/>
                                              </w:divBdr>
                                              <w:divsChild>
                                                <w:div w:id="154914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8425629">
      <w:bodyDiv w:val="1"/>
      <w:marLeft w:val="0"/>
      <w:marRight w:val="0"/>
      <w:marTop w:val="0"/>
      <w:marBottom w:val="0"/>
      <w:divBdr>
        <w:top w:val="none" w:sz="0" w:space="0" w:color="auto"/>
        <w:left w:val="none" w:sz="0" w:space="0" w:color="auto"/>
        <w:bottom w:val="none" w:sz="0" w:space="0" w:color="auto"/>
        <w:right w:val="none" w:sz="0" w:space="0" w:color="auto"/>
      </w:divBdr>
      <w:divsChild>
        <w:div w:id="107353861">
          <w:marLeft w:val="360"/>
          <w:marRight w:val="0"/>
          <w:marTop w:val="0"/>
          <w:marBottom w:val="72"/>
          <w:divBdr>
            <w:top w:val="none" w:sz="0" w:space="0" w:color="auto"/>
            <w:left w:val="none" w:sz="0" w:space="0" w:color="auto"/>
            <w:bottom w:val="none" w:sz="0" w:space="0" w:color="auto"/>
            <w:right w:val="none" w:sz="0" w:space="0" w:color="auto"/>
          </w:divBdr>
        </w:div>
        <w:div w:id="353504714">
          <w:marLeft w:val="360"/>
          <w:marRight w:val="0"/>
          <w:marTop w:val="0"/>
          <w:marBottom w:val="72"/>
          <w:divBdr>
            <w:top w:val="none" w:sz="0" w:space="0" w:color="auto"/>
            <w:left w:val="none" w:sz="0" w:space="0" w:color="auto"/>
            <w:bottom w:val="none" w:sz="0" w:space="0" w:color="auto"/>
            <w:right w:val="none" w:sz="0" w:space="0" w:color="auto"/>
          </w:divBdr>
        </w:div>
        <w:div w:id="424686985">
          <w:marLeft w:val="360"/>
          <w:marRight w:val="0"/>
          <w:marTop w:val="0"/>
          <w:marBottom w:val="72"/>
          <w:divBdr>
            <w:top w:val="none" w:sz="0" w:space="0" w:color="auto"/>
            <w:left w:val="none" w:sz="0" w:space="0" w:color="auto"/>
            <w:bottom w:val="none" w:sz="0" w:space="0" w:color="auto"/>
            <w:right w:val="none" w:sz="0" w:space="0" w:color="auto"/>
          </w:divBdr>
        </w:div>
        <w:div w:id="445465321">
          <w:marLeft w:val="360"/>
          <w:marRight w:val="0"/>
          <w:marTop w:val="0"/>
          <w:marBottom w:val="72"/>
          <w:divBdr>
            <w:top w:val="none" w:sz="0" w:space="0" w:color="auto"/>
            <w:left w:val="none" w:sz="0" w:space="0" w:color="auto"/>
            <w:bottom w:val="none" w:sz="0" w:space="0" w:color="auto"/>
            <w:right w:val="none" w:sz="0" w:space="0" w:color="auto"/>
          </w:divBdr>
        </w:div>
        <w:div w:id="555439004">
          <w:marLeft w:val="360"/>
          <w:marRight w:val="0"/>
          <w:marTop w:val="0"/>
          <w:marBottom w:val="72"/>
          <w:divBdr>
            <w:top w:val="none" w:sz="0" w:space="0" w:color="auto"/>
            <w:left w:val="none" w:sz="0" w:space="0" w:color="auto"/>
            <w:bottom w:val="none" w:sz="0" w:space="0" w:color="auto"/>
            <w:right w:val="none" w:sz="0" w:space="0" w:color="auto"/>
          </w:divBdr>
        </w:div>
        <w:div w:id="607157616">
          <w:marLeft w:val="360"/>
          <w:marRight w:val="0"/>
          <w:marTop w:val="0"/>
          <w:marBottom w:val="72"/>
          <w:divBdr>
            <w:top w:val="none" w:sz="0" w:space="0" w:color="auto"/>
            <w:left w:val="none" w:sz="0" w:space="0" w:color="auto"/>
            <w:bottom w:val="none" w:sz="0" w:space="0" w:color="auto"/>
            <w:right w:val="none" w:sz="0" w:space="0" w:color="auto"/>
          </w:divBdr>
        </w:div>
        <w:div w:id="1086074047">
          <w:marLeft w:val="360"/>
          <w:marRight w:val="0"/>
          <w:marTop w:val="0"/>
          <w:marBottom w:val="72"/>
          <w:divBdr>
            <w:top w:val="none" w:sz="0" w:space="0" w:color="auto"/>
            <w:left w:val="none" w:sz="0" w:space="0" w:color="auto"/>
            <w:bottom w:val="none" w:sz="0" w:space="0" w:color="auto"/>
            <w:right w:val="none" w:sz="0" w:space="0" w:color="auto"/>
          </w:divBdr>
        </w:div>
        <w:div w:id="1207836479">
          <w:marLeft w:val="360"/>
          <w:marRight w:val="0"/>
          <w:marTop w:val="0"/>
          <w:marBottom w:val="72"/>
          <w:divBdr>
            <w:top w:val="none" w:sz="0" w:space="0" w:color="auto"/>
            <w:left w:val="none" w:sz="0" w:space="0" w:color="auto"/>
            <w:bottom w:val="none" w:sz="0" w:space="0" w:color="auto"/>
            <w:right w:val="none" w:sz="0" w:space="0" w:color="auto"/>
          </w:divBdr>
          <w:divsChild>
            <w:div w:id="12195293">
              <w:marLeft w:val="360"/>
              <w:marRight w:val="0"/>
              <w:marTop w:val="0"/>
              <w:marBottom w:val="0"/>
              <w:divBdr>
                <w:top w:val="none" w:sz="0" w:space="0" w:color="auto"/>
                <w:left w:val="none" w:sz="0" w:space="0" w:color="auto"/>
                <w:bottom w:val="none" w:sz="0" w:space="0" w:color="auto"/>
                <w:right w:val="none" w:sz="0" w:space="0" w:color="auto"/>
              </w:divBdr>
            </w:div>
            <w:div w:id="169412467">
              <w:marLeft w:val="360"/>
              <w:marRight w:val="0"/>
              <w:marTop w:val="0"/>
              <w:marBottom w:val="0"/>
              <w:divBdr>
                <w:top w:val="none" w:sz="0" w:space="0" w:color="auto"/>
                <w:left w:val="none" w:sz="0" w:space="0" w:color="auto"/>
                <w:bottom w:val="none" w:sz="0" w:space="0" w:color="auto"/>
                <w:right w:val="none" w:sz="0" w:space="0" w:color="auto"/>
              </w:divBdr>
            </w:div>
            <w:div w:id="881210699">
              <w:marLeft w:val="360"/>
              <w:marRight w:val="0"/>
              <w:marTop w:val="0"/>
              <w:marBottom w:val="0"/>
              <w:divBdr>
                <w:top w:val="none" w:sz="0" w:space="0" w:color="auto"/>
                <w:left w:val="none" w:sz="0" w:space="0" w:color="auto"/>
                <w:bottom w:val="none" w:sz="0" w:space="0" w:color="auto"/>
                <w:right w:val="none" w:sz="0" w:space="0" w:color="auto"/>
              </w:divBdr>
            </w:div>
            <w:div w:id="1390225672">
              <w:marLeft w:val="360"/>
              <w:marRight w:val="0"/>
              <w:marTop w:val="0"/>
              <w:marBottom w:val="0"/>
              <w:divBdr>
                <w:top w:val="none" w:sz="0" w:space="0" w:color="auto"/>
                <w:left w:val="none" w:sz="0" w:space="0" w:color="auto"/>
                <w:bottom w:val="none" w:sz="0" w:space="0" w:color="auto"/>
                <w:right w:val="none" w:sz="0" w:space="0" w:color="auto"/>
              </w:divBdr>
            </w:div>
          </w:divsChild>
        </w:div>
        <w:div w:id="1355963959">
          <w:marLeft w:val="360"/>
          <w:marRight w:val="0"/>
          <w:marTop w:val="0"/>
          <w:marBottom w:val="72"/>
          <w:divBdr>
            <w:top w:val="none" w:sz="0" w:space="0" w:color="auto"/>
            <w:left w:val="none" w:sz="0" w:space="0" w:color="auto"/>
            <w:bottom w:val="none" w:sz="0" w:space="0" w:color="auto"/>
            <w:right w:val="none" w:sz="0" w:space="0" w:color="auto"/>
          </w:divBdr>
        </w:div>
        <w:div w:id="1373336450">
          <w:marLeft w:val="360"/>
          <w:marRight w:val="0"/>
          <w:marTop w:val="0"/>
          <w:marBottom w:val="72"/>
          <w:divBdr>
            <w:top w:val="none" w:sz="0" w:space="0" w:color="auto"/>
            <w:left w:val="none" w:sz="0" w:space="0" w:color="auto"/>
            <w:bottom w:val="none" w:sz="0" w:space="0" w:color="auto"/>
            <w:right w:val="none" w:sz="0" w:space="0" w:color="auto"/>
          </w:divBdr>
        </w:div>
        <w:div w:id="1792899805">
          <w:marLeft w:val="360"/>
          <w:marRight w:val="0"/>
          <w:marTop w:val="0"/>
          <w:marBottom w:val="72"/>
          <w:divBdr>
            <w:top w:val="none" w:sz="0" w:space="0" w:color="auto"/>
            <w:left w:val="none" w:sz="0" w:space="0" w:color="auto"/>
            <w:bottom w:val="none" w:sz="0" w:space="0" w:color="auto"/>
            <w:right w:val="none" w:sz="0" w:space="0" w:color="auto"/>
          </w:divBdr>
        </w:div>
      </w:divsChild>
    </w:div>
    <w:div w:id="1955749727">
      <w:bodyDiv w:val="1"/>
      <w:marLeft w:val="0"/>
      <w:marRight w:val="0"/>
      <w:marTop w:val="0"/>
      <w:marBottom w:val="0"/>
      <w:divBdr>
        <w:top w:val="none" w:sz="0" w:space="0" w:color="auto"/>
        <w:left w:val="none" w:sz="0" w:space="0" w:color="auto"/>
        <w:bottom w:val="none" w:sz="0" w:space="0" w:color="auto"/>
        <w:right w:val="none" w:sz="0" w:space="0" w:color="auto"/>
      </w:divBdr>
    </w:div>
    <w:div w:id="2018800157">
      <w:bodyDiv w:val="1"/>
      <w:marLeft w:val="0"/>
      <w:marRight w:val="0"/>
      <w:marTop w:val="0"/>
      <w:marBottom w:val="0"/>
      <w:divBdr>
        <w:top w:val="none" w:sz="0" w:space="0" w:color="auto"/>
        <w:left w:val="none" w:sz="0" w:space="0" w:color="auto"/>
        <w:bottom w:val="none" w:sz="0" w:space="0" w:color="auto"/>
        <w:right w:val="none" w:sz="0" w:space="0" w:color="auto"/>
      </w:divBdr>
      <w:divsChild>
        <w:div w:id="72044956">
          <w:marLeft w:val="0"/>
          <w:marRight w:val="0"/>
          <w:marTop w:val="72"/>
          <w:marBottom w:val="0"/>
          <w:divBdr>
            <w:top w:val="none" w:sz="0" w:space="0" w:color="auto"/>
            <w:left w:val="none" w:sz="0" w:space="0" w:color="auto"/>
            <w:bottom w:val="none" w:sz="0" w:space="0" w:color="auto"/>
            <w:right w:val="none" w:sz="0" w:space="0" w:color="auto"/>
          </w:divBdr>
        </w:div>
        <w:div w:id="165636639">
          <w:marLeft w:val="0"/>
          <w:marRight w:val="0"/>
          <w:marTop w:val="72"/>
          <w:marBottom w:val="0"/>
          <w:divBdr>
            <w:top w:val="none" w:sz="0" w:space="0" w:color="auto"/>
            <w:left w:val="none" w:sz="0" w:space="0" w:color="auto"/>
            <w:bottom w:val="none" w:sz="0" w:space="0" w:color="auto"/>
            <w:right w:val="none" w:sz="0" w:space="0" w:color="auto"/>
          </w:divBdr>
          <w:divsChild>
            <w:div w:id="143007307">
              <w:marLeft w:val="360"/>
              <w:marRight w:val="0"/>
              <w:marTop w:val="72"/>
              <w:marBottom w:val="72"/>
              <w:divBdr>
                <w:top w:val="none" w:sz="0" w:space="0" w:color="auto"/>
                <w:left w:val="none" w:sz="0" w:space="0" w:color="auto"/>
                <w:bottom w:val="none" w:sz="0" w:space="0" w:color="auto"/>
                <w:right w:val="none" w:sz="0" w:space="0" w:color="auto"/>
              </w:divBdr>
            </w:div>
            <w:div w:id="559900528">
              <w:marLeft w:val="360"/>
              <w:marRight w:val="0"/>
              <w:marTop w:val="0"/>
              <w:marBottom w:val="72"/>
              <w:divBdr>
                <w:top w:val="none" w:sz="0" w:space="0" w:color="auto"/>
                <w:left w:val="none" w:sz="0" w:space="0" w:color="auto"/>
                <w:bottom w:val="none" w:sz="0" w:space="0" w:color="auto"/>
                <w:right w:val="none" w:sz="0" w:space="0" w:color="auto"/>
              </w:divBdr>
            </w:div>
            <w:div w:id="1179352113">
              <w:marLeft w:val="360"/>
              <w:marRight w:val="0"/>
              <w:marTop w:val="0"/>
              <w:marBottom w:val="72"/>
              <w:divBdr>
                <w:top w:val="none" w:sz="0" w:space="0" w:color="auto"/>
                <w:left w:val="none" w:sz="0" w:space="0" w:color="auto"/>
                <w:bottom w:val="none" w:sz="0" w:space="0" w:color="auto"/>
                <w:right w:val="none" w:sz="0" w:space="0" w:color="auto"/>
              </w:divBdr>
            </w:div>
            <w:div w:id="1505049512">
              <w:marLeft w:val="360"/>
              <w:marRight w:val="0"/>
              <w:marTop w:val="0"/>
              <w:marBottom w:val="72"/>
              <w:divBdr>
                <w:top w:val="none" w:sz="0" w:space="0" w:color="auto"/>
                <w:left w:val="none" w:sz="0" w:space="0" w:color="auto"/>
                <w:bottom w:val="none" w:sz="0" w:space="0" w:color="auto"/>
                <w:right w:val="none" w:sz="0" w:space="0" w:color="auto"/>
              </w:divBdr>
            </w:div>
            <w:div w:id="1728918190">
              <w:marLeft w:val="360"/>
              <w:marRight w:val="0"/>
              <w:marTop w:val="0"/>
              <w:marBottom w:val="72"/>
              <w:divBdr>
                <w:top w:val="none" w:sz="0" w:space="0" w:color="auto"/>
                <w:left w:val="none" w:sz="0" w:space="0" w:color="auto"/>
                <w:bottom w:val="none" w:sz="0" w:space="0" w:color="auto"/>
                <w:right w:val="none" w:sz="0" w:space="0" w:color="auto"/>
              </w:divBdr>
            </w:div>
          </w:divsChild>
        </w:div>
        <w:div w:id="867181956">
          <w:marLeft w:val="0"/>
          <w:marRight w:val="0"/>
          <w:marTop w:val="72"/>
          <w:marBottom w:val="0"/>
          <w:divBdr>
            <w:top w:val="none" w:sz="0" w:space="0" w:color="auto"/>
            <w:left w:val="none" w:sz="0" w:space="0" w:color="auto"/>
            <w:bottom w:val="none" w:sz="0" w:space="0" w:color="auto"/>
            <w:right w:val="none" w:sz="0" w:space="0" w:color="auto"/>
          </w:divBdr>
          <w:divsChild>
            <w:div w:id="74132588">
              <w:marLeft w:val="360"/>
              <w:marRight w:val="0"/>
              <w:marTop w:val="0"/>
              <w:marBottom w:val="72"/>
              <w:divBdr>
                <w:top w:val="none" w:sz="0" w:space="0" w:color="auto"/>
                <w:left w:val="none" w:sz="0" w:space="0" w:color="auto"/>
                <w:bottom w:val="none" w:sz="0" w:space="0" w:color="auto"/>
                <w:right w:val="none" w:sz="0" w:space="0" w:color="auto"/>
              </w:divBdr>
            </w:div>
            <w:div w:id="1149636319">
              <w:marLeft w:val="360"/>
              <w:marRight w:val="0"/>
              <w:marTop w:val="72"/>
              <w:marBottom w:val="72"/>
              <w:divBdr>
                <w:top w:val="none" w:sz="0" w:space="0" w:color="auto"/>
                <w:left w:val="none" w:sz="0" w:space="0" w:color="auto"/>
                <w:bottom w:val="none" w:sz="0" w:space="0" w:color="auto"/>
                <w:right w:val="none" w:sz="0" w:space="0" w:color="auto"/>
              </w:divBdr>
            </w:div>
          </w:divsChild>
        </w:div>
        <w:div w:id="1153982336">
          <w:marLeft w:val="0"/>
          <w:marRight w:val="0"/>
          <w:marTop w:val="72"/>
          <w:marBottom w:val="0"/>
          <w:divBdr>
            <w:top w:val="none" w:sz="0" w:space="0" w:color="auto"/>
            <w:left w:val="none" w:sz="0" w:space="0" w:color="auto"/>
            <w:bottom w:val="none" w:sz="0" w:space="0" w:color="auto"/>
            <w:right w:val="none" w:sz="0" w:space="0" w:color="auto"/>
          </w:divBdr>
        </w:div>
        <w:div w:id="1683973437">
          <w:marLeft w:val="0"/>
          <w:marRight w:val="0"/>
          <w:marTop w:val="72"/>
          <w:marBottom w:val="0"/>
          <w:divBdr>
            <w:top w:val="none" w:sz="0" w:space="0" w:color="auto"/>
            <w:left w:val="none" w:sz="0" w:space="0" w:color="auto"/>
            <w:bottom w:val="none" w:sz="0" w:space="0" w:color="auto"/>
            <w:right w:val="none" w:sz="0" w:space="0" w:color="auto"/>
          </w:divBdr>
        </w:div>
      </w:divsChild>
    </w:div>
    <w:div w:id="2047244839">
      <w:bodyDiv w:val="1"/>
      <w:marLeft w:val="0"/>
      <w:marRight w:val="0"/>
      <w:marTop w:val="0"/>
      <w:marBottom w:val="0"/>
      <w:divBdr>
        <w:top w:val="none" w:sz="0" w:space="0" w:color="auto"/>
        <w:left w:val="none" w:sz="0" w:space="0" w:color="auto"/>
        <w:bottom w:val="none" w:sz="0" w:space="0" w:color="auto"/>
        <w:right w:val="none" w:sz="0" w:space="0" w:color="auto"/>
      </w:divBdr>
      <w:divsChild>
        <w:div w:id="1542985218">
          <w:marLeft w:val="0"/>
          <w:marRight w:val="0"/>
          <w:marTop w:val="0"/>
          <w:marBottom w:val="0"/>
          <w:divBdr>
            <w:top w:val="none" w:sz="0" w:space="0" w:color="auto"/>
            <w:left w:val="none" w:sz="0" w:space="0" w:color="auto"/>
            <w:bottom w:val="none" w:sz="0" w:space="0" w:color="auto"/>
            <w:right w:val="none" w:sz="0" w:space="0" w:color="auto"/>
          </w:divBdr>
        </w:div>
        <w:div w:id="160164224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chiwum-bazakonkurencyjnosci.funduszeeuropejskie.gov.pl/info/web_instructio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od@ajd.czest.pl" TargetMode="External"/><Relationship Id="rId4" Type="http://schemas.openxmlformats.org/officeDocument/2006/relationships/settings" Target="settings.xml"/><Relationship Id="rId9" Type="http://schemas.openxmlformats.org/officeDocument/2006/relationships/hyperlink" Target="https://archiwum-bazakonkurencyjnosci.funduszeeuropejskie.gov.pl/info/web_instructio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F6AD674-7B90-4579-A28A-53C3451EE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14</Pages>
  <Words>4151</Words>
  <Characters>27486</Characters>
  <Application>Microsoft Office Word</Application>
  <DocSecurity>0</DocSecurity>
  <Lines>523</Lines>
  <Paragraphs>167</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31522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Słowikowski</dc:creator>
  <cp:keywords/>
  <dc:description/>
  <cp:lastModifiedBy>Anna Irasiak | Łukasiewicz – EMAG</cp:lastModifiedBy>
  <cp:revision>11</cp:revision>
  <cp:lastPrinted>2024-10-07T10:43:00Z</cp:lastPrinted>
  <dcterms:created xsi:type="dcterms:W3CDTF">2024-10-07T11:19:00Z</dcterms:created>
  <dcterms:modified xsi:type="dcterms:W3CDTF">2025-01-03T11:44:00Z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045dfa3045a1417b129b084b951fa49235cf06857f657a78cda2d4dd66979abc</vt:lpwstr>
  </property>
</Properties>
</file>