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22FA" w14:textId="77777777" w:rsidR="00221966" w:rsidRPr="000709C1" w:rsidRDefault="00221966" w:rsidP="000C4137">
      <w:pPr>
        <w:spacing w:after="200" w:line="276" w:lineRule="auto"/>
        <w:ind w:left="57"/>
        <w:jc w:val="center"/>
        <w:rPr>
          <w:rFonts w:ascii="Times New Roman" w:eastAsia="Calibri" w:hAnsi="Times New Roman" w:cs="Times New Roman"/>
          <w:b/>
          <w:sz w:val="28"/>
          <w:szCs w:val="28"/>
        </w:rPr>
      </w:pPr>
    </w:p>
    <w:p w14:paraId="5DAF6095" w14:textId="638C516B" w:rsidR="005D1427" w:rsidRPr="000709C1" w:rsidRDefault="006021E6" w:rsidP="000C4137">
      <w:pPr>
        <w:spacing w:after="200" w:line="276" w:lineRule="auto"/>
        <w:ind w:left="57"/>
        <w:jc w:val="center"/>
        <w:rPr>
          <w:rFonts w:ascii="Times New Roman" w:eastAsia="Calibri" w:hAnsi="Times New Roman" w:cs="Times New Roman"/>
          <w:b/>
          <w:sz w:val="28"/>
          <w:szCs w:val="28"/>
        </w:rPr>
      </w:pPr>
      <w:bookmarkStart w:id="0" w:name="_Hlk151027274"/>
      <w:r w:rsidRPr="000709C1">
        <w:rPr>
          <w:rFonts w:ascii="Times New Roman" w:eastAsia="Calibri" w:hAnsi="Times New Roman" w:cs="Times New Roman"/>
          <w:b/>
          <w:sz w:val="28"/>
          <w:szCs w:val="28"/>
        </w:rPr>
        <w:t xml:space="preserve">ZAPYTANIE OFERTOWE </w:t>
      </w:r>
      <w:bookmarkStart w:id="1" w:name="_Hlk185252281"/>
      <w:bookmarkStart w:id="2" w:name="_Hlk151018933"/>
      <w:r w:rsidRPr="000709C1">
        <w:rPr>
          <w:rFonts w:ascii="Times New Roman" w:eastAsia="Calibri" w:hAnsi="Times New Roman" w:cs="Times New Roman"/>
          <w:b/>
          <w:sz w:val="28"/>
          <w:szCs w:val="28"/>
        </w:rPr>
        <w:t>NR 0</w:t>
      </w:r>
      <w:r w:rsidR="0021097E">
        <w:rPr>
          <w:rFonts w:ascii="Times New Roman" w:eastAsia="Calibri" w:hAnsi="Times New Roman" w:cs="Times New Roman"/>
          <w:b/>
          <w:sz w:val="28"/>
          <w:szCs w:val="28"/>
        </w:rPr>
        <w:t>1</w:t>
      </w:r>
      <w:r w:rsidR="005D1427" w:rsidRPr="000709C1">
        <w:rPr>
          <w:rFonts w:ascii="Times New Roman" w:eastAsia="Calibri" w:hAnsi="Times New Roman" w:cs="Times New Roman"/>
          <w:b/>
          <w:sz w:val="28"/>
          <w:szCs w:val="28"/>
        </w:rPr>
        <w:t>/</w:t>
      </w:r>
      <w:r w:rsidR="00221966" w:rsidRPr="000709C1">
        <w:rPr>
          <w:rFonts w:ascii="Times New Roman" w:eastAsia="Calibri" w:hAnsi="Times New Roman" w:cs="Times New Roman"/>
          <w:b/>
          <w:sz w:val="28"/>
          <w:szCs w:val="28"/>
        </w:rPr>
        <w:t>SDD</w:t>
      </w:r>
      <w:r w:rsidR="00392488" w:rsidRPr="000709C1">
        <w:rPr>
          <w:rFonts w:ascii="Times New Roman" w:eastAsia="Calibri" w:hAnsi="Times New Roman" w:cs="Times New Roman"/>
          <w:b/>
          <w:sz w:val="28"/>
          <w:szCs w:val="28"/>
        </w:rPr>
        <w:t>CUSS</w:t>
      </w:r>
      <w:r w:rsidR="005D1427" w:rsidRPr="000709C1">
        <w:rPr>
          <w:rFonts w:ascii="Times New Roman" w:eastAsia="Calibri" w:hAnsi="Times New Roman" w:cs="Times New Roman"/>
          <w:b/>
          <w:sz w:val="28"/>
          <w:szCs w:val="28"/>
        </w:rPr>
        <w:t>/20</w:t>
      </w:r>
      <w:r w:rsidR="0007586E" w:rsidRPr="000709C1">
        <w:rPr>
          <w:rFonts w:ascii="Times New Roman" w:eastAsia="Calibri" w:hAnsi="Times New Roman" w:cs="Times New Roman"/>
          <w:b/>
          <w:sz w:val="28"/>
          <w:szCs w:val="28"/>
        </w:rPr>
        <w:t>2</w:t>
      </w:r>
      <w:bookmarkEnd w:id="1"/>
      <w:r w:rsidR="0021097E">
        <w:rPr>
          <w:rFonts w:ascii="Times New Roman" w:eastAsia="Calibri" w:hAnsi="Times New Roman" w:cs="Times New Roman"/>
          <w:b/>
          <w:sz w:val="28"/>
          <w:szCs w:val="28"/>
        </w:rPr>
        <w:t>5</w:t>
      </w:r>
    </w:p>
    <w:p w14:paraId="2C192B57" w14:textId="0B517A9C" w:rsidR="00B03D08" w:rsidRPr="000709C1" w:rsidRDefault="00636C8A" w:rsidP="00392488">
      <w:pPr>
        <w:spacing w:after="200" w:line="276" w:lineRule="auto"/>
        <w:ind w:left="57"/>
        <w:jc w:val="both"/>
        <w:rPr>
          <w:rFonts w:ascii="Times New Roman" w:eastAsia="Calibri" w:hAnsi="Times New Roman" w:cs="Times New Roman"/>
          <w:b/>
          <w:sz w:val="24"/>
          <w:szCs w:val="24"/>
          <w:u w:val="single"/>
        </w:rPr>
      </w:pPr>
      <w:bookmarkStart w:id="3" w:name="_Hlk151017708"/>
      <w:r w:rsidRPr="000709C1">
        <w:rPr>
          <w:rFonts w:ascii="Times New Roman" w:eastAsia="Calibri" w:hAnsi="Times New Roman" w:cs="Times New Roman"/>
          <w:b/>
          <w:sz w:val="24"/>
          <w:szCs w:val="24"/>
        </w:rPr>
        <w:t xml:space="preserve">Wybór </w:t>
      </w:r>
      <w:bookmarkStart w:id="4" w:name="_Hlk185252327"/>
      <w:r w:rsidR="00221966" w:rsidRPr="000709C1">
        <w:rPr>
          <w:rFonts w:ascii="Times New Roman" w:eastAsia="Calibri" w:hAnsi="Times New Roman" w:cs="Times New Roman"/>
          <w:b/>
          <w:sz w:val="24"/>
          <w:szCs w:val="24"/>
        </w:rPr>
        <w:t xml:space="preserve">dostawcy </w:t>
      </w:r>
      <w:r w:rsidR="00392488" w:rsidRPr="000709C1">
        <w:rPr>
          <w:rFonts w:ascii="Times New Roman" w:eastAsia="Calibri" w:hAnsi="Times New Roman" w:cs="Times New Roman"/>
          <w:b/>
          <w:sz w:val="24"/>
          <w:szCs w:val="24"/>
        </w:rPr>
        <w:t>wyżywienia dla uczestników Klubu Samopomocy</w:t>
      </w:r>
      <w:r w:rsidR="00342800" w:rsidRPr="000709C1">
        <w:rPr>
          <w:rFonts w:ascii="Times New Roman" w:eastAsia="Calibri" w:hAnsi="Times New Roman" w:cs="Times New Roman"/>
          <w:b/>
          <w:sz w:val="24"/>
          <w:szCs w:val="24"/>
        </w:rPr>
        <w:t xml:space="preserve"> </w:t>
      </w:r>
      <w:r w:rsidR="00490099" w:rsidRPr="000709C1">
        <w:rPr>
          <w:rFonts w:ascii="Times New Roman" w:eastAsia="Calibri" w:hAnsi="Times New Roman" w:cs="Times New Roman"/>
          <w:b/>
          <w:sz w:val="24"/>
          <w:szCs w:val="24"/>
        </w:rPr>
        <w:t>realizowane</w:t>
      </w:r>
      <w:r w:rsidR="00221966" w:rsidRPr="000709C1">
        <w:rPr>
          <w:rFonts w:ascii="Times New Roman" w:eastAsia="Calibri" w:hAnsi="Times New Roman" w:cs="Times New Roman"/>
          <w:b/>
          <w:sz w:val="24"/>
          <w:szCs w:val="24"/>
        </w:rPr>
        <w:t>go</w:t>
      </w:r>
      <w:r w:rsidR="00342800" w:rsidRPr="000709C1">
        <w:rPr>
          <w:rFonts w:ascii="Times New Roman" w:eastAsia="Calibri" w:hAnsi="Times New Roman" w:cs="Times New Roman"/>
          <w:b/>
          <w:sz w:val="24"/>
          <w:szCs w:val="24"/>
        </w:rPr>
        <w:t xml:space="preserve"> </w:t>
      </w:r>
      <w:bookmarkEnd w:id="4"/>
      <w:r w:rsidR="00342800" w:rsidRPr="000709C1">
        <w:rPr>
          <w:rFonts w:ascii="Times New Roman" w:eastAsia="Calibri" w:hAnsi="Times New Roman" w:cs="Times New Roman"/>
          <w:b/>
          <w:sz w:val="24"/>
          <w:szCs w:val="24"/>
        </w:rPr>
        <w:t xml:space="preserve">w projekcie </w:t>
      </w:r>
      <w:r w:rsidR="005D1427" w:rsidRPr="000709C1">
        <w:rPr>
          <w:rFonts w:ascii="Times New Roman" w:eastAsia="Calibri" w:hAnsi="Times New Roman" w:cs="Times New Roman"/>
          <w:b/>
          <w:sz w:val="24"/>
          <w:szCs w:val="24"/>
        </w:rPr>
        <w:t xml:space="preserve"> </w:t>
      </w:r>
      <w:bookmarkStart w:id="5" w:name="_Hlk150947924"/>
      <w:r w:rsidR="00392488" w:rsidRPr="000709C1">
        <w:rPr>
          <w:rFonts w:ascii="Times New Roman" w:eastAsia="Calibri" w:hAnsi="Times New Roman" w:cs="Times New Roman"/>
          <w:b/>
          <w:sz w:val="24"/>
          <w:szCs w:val="24"/>
        </w:rPr>
        <w:t xml:space="preserve">"Centrum Usług Społecznych w Gminie Sępólno Krajeńskie” </w:t>
      </w:r>
      <w:bookmarkStart w:id="6" w:name="_Hlk185417784"/>
      <w:bookmarkEnd w:id="5"/>
      <w:r w:rsidR="00392488" w:rsidRPr="000709C1">
        <w:rPr>
          <w:rFonts w:ascii="Times New Roman" w:eastAsia="Calibri" w:hAnsi="Times New Roman" w:cs="Times New Roman"/>
          <w:b/>
          <w:sz w:val="24"/>
          <w:szCs w:val="24"/>
        </w:rPr>
        <w:t>współfinansowanego ze środków Programu Operacyjnego Fundusze Europejskie dla Kujaw i Pomorza na lata 2021-2027, w ramach Priorytetu 8 Fundusze europejskie na wsparcie w obszarze rynku pracy, edukacji i włączenia społecznego, Działania 8.24 Usługi społeczne i zdrowotne</w:t>
      </w:r>
      <w:bookmarkEnd w:id="6"/>
    </w:p>
    <w:bookmarkEnd w:id="0"/>
    <w:bookmarkEnd w:id="2"/>
    <w:bookmarkEnd w:id="3"/>
    <w:p w14:paraId="5CA08212" w14:textId="6BC4FF15" w:rsidR="005D1427" w:rsidRPr="000709C1" w:rsidRDefault="00636C8A" w:rsidP="002B50E7">
      <w:pPr>
        <w:spacing w:after="200" w:line="276" w:lineRule="auto"/>
        <w:ind w:left="57"/>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Stowarzyszenie Dorośli-</w:t>
      </w:r>
      <w:r w:rsidR="005D1427" w:rsidRPr="000709C1">
        <w:rPr>
          <w:rFonts w:ascii="Times New Roman" w:eastAsia="Calibri" w:hAnsi="Times New Roman" w:cs="Times New Roman"/>
          <w:sz w:val="24"/>
          <w:szCs w:val="24"/>
        </w:rPr>
        <w:t xml:space="preserve">Dzieciom w Sępólnie Krajeńskim zaprasza do złożenia oferty w zakresie </w:t>
      </w:r>
      <w:r w:rsidR="002A0EE0" w:rsidRPr="000709C1">
        <w:rPr>
          <w:rFonts w:ascii="Times New Roman" w:eastAsia="Calibri" w:hAnsi="Times New Roman" w:cs="Times New Roman"/>
          <w:sz w:val="24"/>
          <w:szCs w:val="24"/>
        </w:rPr>
        <w:t xml:space="preserve">dostawy </w:t>
      </w:r>
      <w:r w:rsidR="00392488" w:rsidRPr="000709C1">
        <w:rPr>
          <w:rFonts w:ascii="Times New Roman" w:eastAsia="Calibri" w:hAnsi="Times New Roman" w:cs="Times New Roman"/>
          <w:sz w:val="24"/>
          <w:szCs w:val="24"/>
        </w:rPr>
        <w:t>wyżywienia dla uczestników Klubu Samopomocy zlokalizowanego w Sępólnie Krajeńskim przy ulicy Szkolnej 8.</w:t>
      </w:r>
    </w:p>
    <w:p w14:paraId="14AAC1BC" w14:textId="77777777" w:rsidR="005D1427" w:rsidRPr="000709C1" w:rsidRDefault="005D1427" w:rsidP="002B50E7">
      <w:pPr>
        <w:spacing w:after="200" w:line="276" w:lineRule="auto"/>
        <w:ind w:left="57"/>
        <w:jc w:val="both"/>
        <w:rPr>
          <w:rFonts w:ascii="Times New Roman" w:eastAsia="Calibri" w:hAnsi="Times New Roman" w:cs="Times New Roman"/>
          <w:b/>
          <w:sz w:val="24"/>
          <w:szCs w:val="24"/>
        </w:rPr>
      </w:pPr>
      <w:r w:rsidRPr="000709C1">
        <w:rPr>
          <w:rFonts w:ascii="Times New Roman" w:eastAsia="Calibri" w:hAnsi="Times New Roman" w:cs="Times New Roman"/>
          <w:b/>
          <w:sz w:val="24"/>
          <w:szCs w:val="24"/>
        </w:rPr>
        <w:t>CPV</w:t>
      </w:r>
    </w:p>
    <w:p w14:paraId="0F12C009" w14:textId="467291EE" w:rsidR="0007586E" w:rsidRPr="000709C1" w:rsidRDefault="00392488" w:rsidP="00392488">
      <w:pPr>
        <w:spacing w:after="0" w:line="276" w:lineRule="auto"/>
        <w:ind w:left="57"/>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55520000-1</w:t>
      </w:r>
      <w:r w:rsidR="00B03D08" w:rsidRPr="000709C1">
        <w:rPr>
          <w:rFonts w:ascii="Times New Roman" w:eastAsia="Calibri" w:hAnsi="Times New Roman" w:cs="Times New Roman"/>
          <w:sz w:val="24"/>
          <w:szCs w:val="24"/>
        </w:rPr>
        <w:t xml:space="preserve">- </w:t>
      </w:r>
      <w:r w:rsidRPr="000709C1">
        <w:rPr>
          <w:rFonts w:ascii="Times New Roman" w:eastAsia="Calibri" w:hAnsi="Times New Roman" w:cs="Times New Roman"/>
          <w:sz w:val="24"/>
          <w:szCs w:val="24"/>
        </w:rPr>
        <w:t>Usługi dostarczania posiłków</w:t>
      </w:r>
    </w:p>
    <w:p w14:paraId="24A1A1DF" w14:textId="77777777" w:rsidR="0007586E" w:rsidRPr="000709C1" w:rsidRDefault="0007586E" w:rsidP="002B50E7">
      <w:pPr>
        <w:spacing w:after="200" w:line="276" w:lineRule="auto"/>
        <w:ind w:left="57"/>
        <w:jc w:val="both"/>
        <w:rPr>
          <w:rFonts w:ascii="Times New Roman" w:eastAsia="Calibri" w:hAnsi="Times New Roman" w:cs="Times New Roman"/>
          <w:sz w:val="24"/>
          <w:szCs w:val="24"/>
        </w:rPr>
      </w:pPr>
    </w:p>
    <w:p w14:paraId="2F4001E2" w14:textId="349E4EEE" w:rsidR="005D1427" w:rsidRPr="000709C1" w:rsidRDefault="005D1427" w:rsidP="002B50E7">
      <w:pPr>
        <w:spacing w:after="200" w:line="276" w:lineRule="auto"/>
        <w:ind w:left="57"/>
        <w:jc w:val="both"/>
        <w:rPr>
          <w:rFonts w:ascii="Times New Roman" w:eastAsia="Calibri" w:hAnsi="Times New Roman" w:cs="Times New Roman"/>
          <w:b/>
          <w:sz w:val="24"/>
          <w:szCs w:val="24"/>
        </w:rPr>
      </w:pPr>
      <w:r w:rsidRPr="000709C1">
        <w:rPr>
          <w:rFonts w:ascii="Times New Roman" w:eastAsia="Calibri" w:hAnsi="Times New Roman" w:cs="Times New Roman"/>
          <w:b/>
          <w:sz w:val="24"/>
          <w:szCs w:val="24"/>
        </w:rPr>
        <w:t>I. Nazwa i adres Zamawiającego</w:t>
      </w:r>
    </w:p>
    <w:p w14:paraId="45950E7F" w14:textId="77777777" w:rsidR="005D1427" w:rsidRPr="000709C1" w:rsidRDefault="005D1427" w:rsidP="007A24F4">
      <w:pPr>
        <w:spacing w:after="0" w:line="276" w:lineRule="auto"/>
        <w:ind w:left="57"/>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Stowarzyszenie Dorośli Dzieciom</w:t>
      </w:r>
    </w:p>
    <w:p w14:paraId="0259FE59" w14:textId="77777777" w:rsidR="005D1427" w:rsidRPr="000709C1" w:rsidRDefault="005D1427" w:rsidP="007A24F4">
      <w:pPr>
        <w:spacing w:after="0" w:line="276" w:lineRule="auto"/>
        <w:ind w:left="57"/>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ul. Szkolna 8/7, 89-400 Sępólno Krajeńskie</w:t>
      </w:r>
    </w:p>
    <w:p w14:paraId="7706070B" w14:textId="77777777" w:rsidR="0007586E" w:rsidRPr="000709C1" w:rsidRDefault="0007586E" w:rsidP="002B50E7">
      <w:pPr>
        <w:spacing w:after="200" w:line="276" w:lineRule="auto"/>
        <w:ind w:left="57"/>
        <w:jc w:val="both"/>
        <w:rPr>
          <w:rFonts w:ascii="Times New Roman" w:eastAsia="Calibri" w:hAnsi="Times New Roman" w:cs="Times New Roman"/>
          <w:b/>
          <w:sz w:val="24"/>
          <w:szCs w:val="24"/>
          <w:u w:val="single"/>
        </w:rPr>
      </w:pPr>
    </w:p>
    <w:p w14:paraId="517F5880" w14:textId="348642A4" w:rsidR="002B50E7" w:rsidRPr="000709C1" w:rsidRDefault="00636C8A" w:rsidP="002B50E7">
      <w:pPr>
        <w:spacing w:after="200" w:line="276" w:lineRule="auto"/>
        <w:ind w:left="57"/>
        <w:jc w:val="both"/>
        <w:rPr>
          <w:rFonts w:ascii="Times New Roman" w:eastAsia="Calibri" w:hAnsi="Times New Roman" w:cs="Times New Roman"/>
          <w:b/>
          <w:sz w:val="24"/>
          <w:szCs w:val="24"/>
          <w:u w:val="single"/>
        </w:rPr>
      </w:pPr>
      <w:r w:rsidRPr="000709C1">
        <w:rPr>
          <w:rFonts w:ascii="Times New Roman" w:eastAsia="Calibri" w:hAnsi="Times New Roman" w:cs="Times New Roman"/>
          <w:b/>
          <w:sz w:val="24"/>
          <w:szCs w:val="24"/>
          <w:u w:val="single"/>
        </w:rPr>
        <w:t xml:space="preserve">Miejsce realizacji dostaw </w:t>
      </w:r>
    </w:p>
    <w:p w14:paraId="230A791F" w14:textId="4A5C53F8" w:rsidR="00683E00" w:rsidRPr="000709C1" w:rsidRDefault="00392488" w:rsidP="002B50E7">
      <w:pPr>
        <w:spacing w:after="200" w:line="276" w:lineRule="auto"/>
        <w:ind w:left="57"/>
        <w:jc w:val="both"/>
        <w:rPr>
          <w:rFonts w:ascii="Times New Roman" w:eastAsia="Calibri" w:hAnsi="Times New Roman" w:cs="Times New Roman"/>
          <w:bCs/>
          <w:sz w:val="24"/>
          <w:szCs w:val="24"/>
        </w:rPr>
      </w:pPr>
      <w:r w:rsidRPr="000709C1">
        <w:rPr>
          <w:rFonts w:ascii="Times New Roman" w:eastAsia="Calibri" w:hAnsi="Times New Roman" w:cs="Times New Roman"/>
          <w:bCs/>
          <w:sz w:val="24"/>
          <w:szCs w:val="24"/>
        </w:rPr>
        <w:t>89-400 Sępólno Krajeńskie ul. Szkolna 8</w:t>
      </w:r>
    </w:p>
    <w:p w14:paraId="1D72FAE0" w14:textId="14A89936" w:rsidR="005D1427" w:rsidRPr="000709C1" w:rsidRDefault="005D1427" w:rsidP="002B50E7">
      <w:pPr>
        <w:spacing w:after="200" w:line="276" w:lineRule="auto"/>
        <w:ind w:left="57"/>
        <w:jc w:val="both"/>
        <w:rPr>
          <w:rFonts w:ascii="Times New Roman" w:eastAsia="Calibri" w:hAnsi="Times New Roman" w:cs="Times New Roman"/>
          <w:b/>
          <w:sz w:val="24"/>
          <w:szCs w:val="24"/>
        </w:rPr>
      </w:pPr>
      <w:r w:rsidRPr="000709C1">
        <w:rPr>
          <w:rFonts w:ascii="Times New Roman" w:eastAsia="Calibri" w:hAnsi="Times New Roman" w:cs="Times New Roman"/>
          <w:b/>
          <w:sz w:val="24"/>
          <w:szCs w:val="24"/>
        </w:rPr>
        <w:t>II. Tryb postępowania o udzielenie zamówienia</w:t>
      </w:r>
    </w:p>
    <w:p w14:paraId="5F0F1BB8" w14:textId="2323593E" w:rsidR="005D1427" w:rsidRPr="000709C1" w:rsidRDefault="005D1427" w:rsidP="00C936A9">
      <w:pPr>
        <w:spacing w:after="0" w:line="276" w:lineRule="auto"/>
        <w:ind w:left="57"/>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1. Postępowanie o udzielenie zamówienia prowadzone jest z zachowaniem zasady konkurencyjności</w:t>
      </w:r>
      <w:r w:rsidR="008B5084" w:rsidRPr="000709C1">
        <w:rPr>
          <w:rFonts w:ascii="Times New Roman" w:eastAsia="Calibri" w:hAnsi="Times New Roman" w:cs="Times New Roman"/>
          <w:sz w:val="24"/>
          <w:szCs w:val="24"/>
        </w:rPr>
        <w:t xml:space="preserve">  w oparciu o procedurę określoną w </w:t>
      </w:r>
      <w:r w:rsidR="008C3BB7" w:rsidRPr="000709C1">
        <w:rPr>
          <w:rFonts w:ascii="Times New Roman" w:eastAsia="Calibri" w:hAnsi="Times New Roman" w:cs="Times New Roman"/>
          <w:sz w:val="24"/>
          <w:szCs w:val="24"/>
        </w:rPr>
        <w:t>podrozdziale 3.2</w:t>
      </w:r>
      <w:r w:rsidR="008B5084" w:rsidRPr="000709C1">
        <w:rPr>
          <w:rFonts w:ascii="Times New Roman" w:eastAsia="Calibri" w:hAnsi="Times New Roman" w:cs="Times New Roman"/>
          <w:sz w:val="24"/>
          <w:szCs w:val="24"/>
        </w:rPr>
        <w:t xml:space="preserve"> </w:t>
      </w:r>
      <w:r w:rsidR="00261DA8" w:rsidRPr="000709C1">
        <w:rPr>
          <w:rFonts w:ascii="Times New Roman" w:eastAsia="Calibri" w:hAnsi="Times New Roman" w:cs="Times New Roman"/>
          <w:sz w:val="24"/>
          <w:szCs w:val="24"/>
        </w:rPr>
        <w:t>Wytyczne dotyczące kwalifikowalności wydatków na lata 2021-2027</w:t>
      </w:r>
      <w:r w:rsidRPr="000709C1">
        <w:rPr>
          <w:rFonts w:ascii="Times New Roman" w:eastAsia="Calibri" w:hAnsi="Times New Roman" w:cs="Times New Roman"/>
          <w:sz w:val="24"/>
          <w:szCs w:val="24"/>
        </w:rPr>
        <w:t>.</w:t>
      </w:r>
    </w:p>
    <w:p w14:paraId="61A75276" w14:textId="77777777" w:rsidR="005D1427" w:rsidRPr="000709C1" w:rsidRDefault="005D1427" w:rsidP="00C936A9">
      <w:pPr>
        <w:spacing w:after="0" w:line="276" w:lineRule="auto"/>
        <w:ind w:left="57"/>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 xml:space="preserve">2. Do postępowania nie mają zastosowania przepisy ustawy z dnia 29 stycznia 2004 </w:t>
      </w:r>
      <w:r w:rsidR="00227C84" w:rsidRPr="000709C1">
        <w:rPr>
          <w:rFonts w:ascii="Times New Roman" w:eastAsia="Calibri" w:hAnsi="Times New Roman" w:cs="Times New Roman"/>
          <w:sz w:val="24"/>
          <w:szCs w:val="24"/>
        </w:rPr>
        <w:t>r. – Prawo zamówień publicznych.</w:t>
      </w:r>
    </w:p>
    <w:p w14:paraId="5D4F6789" w14:textId="6D91D3AC" w:rsidR="00683E00" w:rsidRPr="000709C1" w:rsidRDefault="005D1427" w:rsidP="00392488">
      <w:pPr>
        <w:spacing w:after="0" w:line="276" w:lineRule="auto"/>
        <w:ind w:left="57"/>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 xml:space="preserve">3. Zamówienie finansowane jest ze środków </w:t>
      </w:r>
      <w:r w:rsidR="00392488" w:rsidRPr="000709C1">
        <w:rPr>
          <w:rFonts w:ascii="Times New Roman" w:eastAsia="Calibri" w:hAnsi="Times New Roman" w:cs="Times New Roman"/>
          <w:sz w:val="24"/>
          <w:szCs w:val="24"/>
        </w:rPr>
        <w:t>Programu Operacyjnego Fundusze Europejskie dla Kujaw i Pomorza na lata 2021-2027, w ramach Priorytetu 8 Fundusze europejskie na wsparcie w obszarze rynku pracy, edukacji i włączenia społecznego, Działania 8.24 Usługi społeczne i zdrowotne</w:t>
      </w:r>
    </w:p>
    <w:p w14:paraId="27749E2E" w14:textId="77777777" w:rsidR="00683E00" w:rsidRPr="000709C1" w:rsidRDefault="00683E00" w:rsidP="00683E00">
      <w:pPr>
        <w:spacing w:after="0" w:line="276" w:lineRule="auto"/>
        <w:jc w:val="both"/>
        <w:rPr>
          <w:rFonts w:ascii="Times New Roman" w:eastAsia="Calibri" w:hAnsi="Times New Roman" w:cs="Times New Roman"/>
          <w:sz w:val="24"/>
          <w:szCs w:val="24"/>
        </w:rPr>
      </w:pPr>
    </w:p>
    <w:p w14:paraId="5F615B09" w14:textId="62BD759D" w:rsidR="009D243A" w:rsidRPr="000709C1" w:rsidRDefault="009D243A" w:rsidP="002B50E7">
      <w:pPr>
        <w:spacing w:after="200" w:line="276" w:lineRule="auto"/>
        <w:ind w:left="57"/>
        <w:jc w:val="both"/>
        <w:rPr>
          <w:rFonts w:ascii="Times New Roman" w:eastAsia="Calibri" w:hAnsi="Times New Roman" w:cs="Times New Roman"/>
          <w:b/>
          <w:sz w:val="24"/>
          <w:szCs w:val="24"/>
        </w:rPr>
      </w:pPr>
      <w:r w:rsidRPr="000709C1">
        <w:rPr>
          <w:rFonts w:ascii="Times New Roman" w:eastAsia="Calibri" w:hAnsi="Times New Roman" w:cs="Times New Roman"/>
          <w:b/>
          <w:sz w:val="24"/>
          <w:szCs w:val="24"/>
        </w:rPr>
        <w:t xml:space="preserve">III. </w:t>
      </w:r>
      <w:r w:rsidR="00C936A9" w:rsidRPr="000709C1">
        <w:rPr>
          <w:rFonts w:ascii="Times New Roman" w:eastAsia="Calibri" w:hAnsi="Times New Roman" w:cs="Times New Roman"/>
          <w:b/>
          <w:sz w:val="24"/>
          <w:szCs w:val="24"/>
        </w:rPr>
        <w:t>Opis przedmiotu zamówienia</w:t>
      </w:r>
    </w:p>
    <w:p w14:paraId="423A3CD6" w14:textId="0D01B265" w:rsidR="0007586E" w:rsidRPr="000709C1" w:rsidRDefault="009D243A" w:rsidP="00676AB7">
      <w:pPr>
        <w:pStyle w:val="Akapitzlist"/>
        <w:numPr>
          <w:ilvl w:val="0"/>
          <w:numId w:val="25"/>
        </w:numPr>
        <w:spacing w:after="0" w:line="288" w:lineRule="auto"/>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Przedmio</w:t>
      </w:r>
      <w:r w:rsidR="00B03D08" w:rsidRPr="000709C1">
        <w:rPr>
          <w:rFonts w:ascii="Times New Roman" w:eastAsia="Calibri" w:hAnsi="Times New Roman" w:cs="Times New Roman"/>
          <w:sz w:val="24"/>
          <w:szCs w:val="24"/>
        </w:rPr>
        <w:t>tem niniejszego zamówienia jest</w:t>
      </w:r>
      <w:r w:rsidR="00392488" w:rsidRPr="000709C1">
        <w:rPr>
          <w:rFonts w:ascii="Times New Roman" w:eastAsia="Calibri" w:hAnsi="Times New Roman" w:cs="Times New Roman"/>
          <w:sz w:val="24"/>
          <w:szCs w:val="24"/>
        </w:rPr>
        <w:t xml:space="preserve"> dostawa posiłków dla uczestników Klubu Samopomocy w okresie od </w:t>
      </w:r>
      <w:r w:rsidR="0021097E">
        <w:rPr>
          <w:rFonts w:ascii="Times New Roman" w:eastAsia="Calibri" w:hAnsi="Times New Roman" w:cs="Times New Roman"/>
          <w:sz w:val="24"/>
          <w:szCs w:val="24"/>
        </w:rPr>
        <w:t>dnia podpisania umowy</w:t>
      </w:r>
      <w:r w:rsidR="00392488" w:rsidRPr="000709C1">
        <w:rPr>
          <w:rFonts w:ascii="Times New Roman" w:eastAsia="Calibri" w:hAnsi="Times New Roman" w:cs="Times New Roman"/>
          <w:sz w:val="24"/>
          <w:szCs w:val="24"/>
        </w:rPr>
        <w:t xml:space="preserve"> do 31 grudnia 2026.</w:t>
      </w:r>
      <w:r w:rsidR="00D10E0E" w:rsidRPr="000709C1">
        <w:rPr>
          <w:rFonts w:ascii="Times New Roman" w:eastAsia="Calibri" w:hAnsi="Times New Roman" w:cs="Times New Roman"/>
          <w:sz w:val="24"/>
          <w:szCs w:val="24"/>
        </w:rPr>
        <w:t xml:space="preserve"> Dostawa posiłków realizowana będzie średnio dwa razy w tygodniu dla około 20 osób. Łącznie w projekcie zaplanowano około 96 spotkań</w:t>
      </w:r>
      <w:r w:rsidR="00050C87">
        <w:rPr>
          <w:rFonts w:ascii="Times New Roman" w:eastAsia="Calibri" w:hAnsi="Times New Roman" w:cs="Times New Roman"/>
          <w:sz w:val="24"/>
          <w:szCs w:val="24"/>
        </w:rPr>
        <w:t xml:space="preserve"> po 20 osób każde</w:t>
      </w:r>
      <w:r w:rsidR="00D10E0E" w:rsidRPr="000709C1">
        <w:rPr>
          <w:rFonts w:ascii="Times New Roman" w:eastAsia="Calibri" w:hAnsi="Times New Roman" w:cs="Times New Roman"/>
          <w:sz w:val="24"/>
          <w:szCs w:val="24"/>
        </w:rPr>
        <w:t xml:space="preserve">. </w:t>
      </w:r>
    </w:p>
    <w:p w14:paraId="50402B06" w14:textId="1F5F6DC9" w:rsidR="00D10E0E" w:rsidRPr="000709C1" w:rsidRDefault="00D10E0E" w:rsidP="00676AB7">
      <w:pPr>
        <w:spacing w:after="0" w:line="288" w:lineRule="auto"/>
        <w:ind w:firstLine="708"/>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Opis zestawu wyżywienia dla jednego uczestnika</w:t>
      </w:r>
      <w:r w:rsidR="00050C87">
        <w:rPr>
          <w:rFonts w:ascii="Times New Roman" w:eastAsia="Calibri" w:hAnsi="Times New Roman" w:cs="Times New Roman"/>
          <w:sz w:val="24"/>
          <w:szCs w:val="24"/>
        </w:rPr>
        <w:t xml:space="preserve"> na jedno spotkanie</w:t>
      </w:r>
      <w:r w:rsidRPr="000709C1">
        <w:rPr>
          <w:rFonts w:ascii="Times New Roman" w:eastAsia="Calibri" w:hAnsi="Times New Roman" w:cs="Times New Roman"/>
          <w:sz w:val="24"/>
          <w:szCs w:val="24"/>
        </w:rPr>
        <w:t>:</w:t>
      </w:r>
    </w:p>
    <w:p w14:paraId="57516B61" w14:textId="77777777" w:rsidR="00D10E0E" w:rsidRPr="000709C1" w:rsidRDefault="00D10E0E" w:rsidP="00D10E0E">
      <w:pPr>
        <w:pStyle w:val="Akapitzlist"/>
        <w:numPr>
          <w:ilvl w:val="0"/>
          <w:numId w:val="24"/>
        </w:numPr>
        <w:spacing w:after="0" w:line="288" w:lineRule="auto"/>
        <w:jc w:val="both"/>
        <w:rPr>
          <w:rFonts w:ascii="Times New Roman" w:eastAsia="Calibri" w:hAnsi="Times New Roman" w:cs="Times New Roman"/>
          <w:sz w:val="24"/>
          <w:szCs w:val="24"/>
        </w:rPr>
      </w:pPr>
      <w:bookmarkStart w:id="7" w:name="_Hlk185418031"/>
      <w:r w:rsidRPr="000709C1">
        <w:rPr>
          <w:rFonts w:ascii="Times New Roman" w:eastAsia="Calibri" w:hAnsi="Times New Roman" w:cs="Times New Roman"/>
          <w:sz w:val="24"/>
          <w:szCs w:val="24"/>
        </w:rPr>
        <w:lastRenderedPageBreak/>
        <w:t>woda 0,5 l</w:t>
      </w:r>
    </w:p>
    <w:p w14:paraId="6BD635C8" w14:textId="1D9F60D1" w:rsidR="00D10E0E" w:rsidRPr="000709C1" w:rsidRDefault="00D10E0E" w:rsidP="00D10E0E">
      <w:pPr>
        <w:pStyle w:val="Akapitzlist"/>
        <w:numPr>
          <w:ilvl w:val="0"/>
          <w:numId w:val="24"/>
        </w:numPr>
        <w:spacing w:after="0" w:line="288" w:lineRule="auto"/>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kawa 0,25 l + mleko/śmietanka</w:t>
      </w:r>
    </w:p>
    <w:p w14:paraId="41F66358" w14:textId="57C2C170" w:rsidR="00D10E0E" w:rsidRPr="000709C1" w:rsidRDefault="00D10E0E" w:rsidP="00D10E0E">
      <w:pPr>
        <w:pStyle w:val="Akapitzlist"/>
        <w:numPr>
          <w:ilvl w:val="0"/>
          <w:numId w:val="24"/>
        </w:numPr>
        <w:spacing w:after="0" w:line="288" w:lineRule="auto"/>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 xml:space="preserve">herbata 0,25 l </w:t>
      </w:r>
    </w:p>
    <w:p w14:paraId="131BE114" w14:textId="0403D0BB" w:rsidR="00D10E0E" w:rsidRPr="000709C1" w:rsidRDefault="00D10E0E" w:rsidP="00D10E0E">
      <w:pPr>
        <w:pStyle w:val="Akapitzlist"/>
        <w:numPr>
          <w:ilvl w:val="0"/>
          <w:numId w:val="24"/>
        </w:numPr>
        <w:spacing w:after="0" w:line="288" w:lineRule="auto"/>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owoc (banan lub jabłko lub gruszka lub winogrona lub inne owoce) o gramaturze nie mniejszej niż 100 g</w:t>
      </w:r>
    </w:p>
    <w:p w14:paraId="291A9347" w14:textId="2CF5A902" w:rsidR="00D10E0E" w:rsidRPr="000709C1" w:rsidRDefault="00D10E0E" w:rsidP="00A24C4C">
      <w:pPr>
        <w:pStyle w:val="Akapitzlist"/>
        <w:numPr>
          <w:ilvl w:val="0"/>
          <w:numId w:val="24"/>
        </w:numPr>
        <w:spacing w:after="0" w:line="288" w:lineRule="auto"/>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 xml:space="preserve">ciasto </w:t>
      </w:r>
      <w:r w:rsidR="00A24C4C" w:rsidRPr="000709C1">
        <w:rPr>
          <w:rFonts w:ascii="Times New Roman" w:eastAsia="Calibri" w:hAnsi="Times New Roman" w:cs="Times New Roman"/>
          <w:sz w:val="24"/>
          <w:szCs w:val="24"/>
        </w:rPr>
        <w:t>(gramatura: porcja ciasta o wadze 100- 120 g na osobę; skład: przygotowanie ciasta na bazie naturalnych składników, bez dodatku konserwantów i sztucznych barwników; różnorodność: dostarczanie ciast o zróżnicowanym smaku (np. ciasta owocowe, drożdżowe, biszkoptowe, ciasta z kremem, ciasta pełnoziarniste); wartości odżywcze: uwzględnienie składników zwiększających wartość odżywczą, takich jak orzechy, nasiona, owoce suszone lub świeże; opcje dietetyczne: możliwość zamówienia ciast bezcukrowych, wegańskich lub z mniejszą zawartością tłuszczu - ciasta rodzajowo nie mogą powtarzać się częściej niż raz na cztery dostawy)</w:t>
      </w:r>
    </w:p>
    <w:p w14:paraId="13AE25C7" w14:textId="77777777" w:rsidR="00A24C4C" w:rsidRPr="000709C1" w:rsidRDefault="00D10E0E" w:rsidP="00676AB7">
      <w:pPr>
        <w:pStyle w:val="Akapitzlist"/>
        <w:numPr>
          <w:ilvl w:val="0"/>
          <w:numId w:val="24"/>
        </w:numPr>
        <w:spacing w:after="0" w:line="288" w:lineRule="auto"/>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zupa</w:t>
      </w:r>
      <w:bookmarkEnd w:id="7"/>
      <w:r w:rsidR="00676AB7" w:rsidRPr="000709C1">
        <w:rPr>
          <w:rFonts w:ascii="Times New Roman" w:eastAsia="Calibri" w:hAnsi="Times New Roman" w:cs="Times New Roman"/>
          <w:sz w:val="24"/>
          <w:szCs w:val="24"/>
        </w:rPr>
        <w:t xml:space="preserve"> (zupy o zróżnicowanych smakach, z wkładką mięsną, zapewniającej wysoką jakość składników i różnorodność wartości odżywczych, gramatura zupy: porcja powinna wynosić od 400 ml na osobę; wkładka mięsna: każda porcja zupy powinna zawierać mięsną wkładkę o wadze od 120 do 150 g na osobę; możliwe rodzaje wkładek mięsnych: </w:t>
      </w:r>
      <w:r w:rsidR="00A24C4C" w:rsidRPr="000709C1">
        <w:rPr>
          <w:rFonts w:ascii="Times New Roman" w:eastAsia="Calibri" w:hAnsi="Times New Roman" w:cs="Times New Roman"/>
          <w:sz w:val="24"/>
          <w:szCs w:val="24"/>
        </w:rPr>
        <w:t>m</w:t>
      </w:r>
      <w:r w:rsidR="00676AB7" w:rsidRPr="000709C1">
        <w:rPr>
          <w:rFonts w:ascii="Times New Roman" w:eastAsia="Calibri" w:hAnsi="Times New Roman" w:cs="Times New Roman"/>
          <w:sz w:val="24"/>
          <w:szCs w:val="24"/>
        </w:rPr>
        <w:t xml:space="preserve">ięso drobiowe (np. kurczak, indyk – kawałki mięsa gotowane lub pieczone), </w:t>
      </w:r>
      <w:r w:rsidR="00A24C4C" w:rsidRPr="000709C1">
        <w:rPr>
          <w:rFonts w:ascii="Times New Roman" w:eastAsia="Calibri" w:hAnsi="Times New Roman" w:cs="Times New Roman"/>
          <w:sz w:val="24"/>
          <w:szCs w:val="24"/>
        </w:rPr>
        <w:t>m</w:t>
      </w:r>
      <w:r w:rsidR="00676AB7" w:rsidRPr="000709C1">
        <w:rPr>
          <w:rFonts w:ascii="Times New Roman" w:eastAsia="Calibri" w:hAnsi="Times New Roman" w:cs="Times New Roman"/>
          <w:sz w:val="24"/>
          <w:szCs w:val="24"/>
        </w:rPr>
        <w:t xml:space="preserve">ięso wieprzowe (np. gotowane kawałki łopatki, żeberka, kiełbasa wiejska), </w:t>
      </w:r>
      <w:r w:rsidR="00A24C4C" w:rsidRPr="000709C1">
        <w:rPr>
          <w:rFonts w:ascii="Times New Roman" w:eastAsia="Calibri" w:hAnsi="Times New Roman" w:cs="Times New Roman"/>
          <w:sz w:val="24"/>
          <w:szCs w:val="24"/>
        </w:rPr>
        <w:t>m</w:t>
      </w:r>
      <w:r w:rsidR="00676AB7" w:rsidRPr="000709C1">
        <w:rPr>
          <w:rFonts w:ascii="Times New Roman" w:eastAsia="Calibri" w:hAnsi="Times New Roman" w:cs="Times New Roman"/>
          <w:sz w:val="24"/>
          <w:szCs w:val="24"/>
        </w:rPr>
        <w:t xml:space="preserve">ięso wołowe (np. gotowane kawałki łopatki, pręgę, pulpeciki), </w:t>
      </w:r>
      <w:r w:rsidR="00A24C4C" w:rsidRPr="000709C1">
        <w:rPr>
          <w:rFonts w:ascii="Times New Roman" w:eastAsia="Calibri" w:hAnsi="Times New Roman" w:cs="Times New Roman"/>
          <w:sz w:val="24"/>
          <w:szCs w:val="24"/>
        </w:rPr>
        <w:t>o</w:t>
      </w:r>
      <w:r w:rsidR="00676AB7" w:rsidRPr="000709C1">
        <w:rPr>
          <w:rFonts w:ascii="Times New Roman" w:eastAsia="Calibri" w:hAnsi="Times New Roman" w:cs="Times New Roman"/>
          <w:sz w:val="24"/>
          <w:szCs w:val="24"/>
        </w:rPr>
        <w:t xml:space="preserve">pcjonalnie ryby (np. łosoś, dorsz – w formie kawałków gotowanych lub pieczonych); </w:t>
      </w:r>
      <w:r w:rsidR="00A24C4C" w:rsidRPr="000709C1">
        <w:rPr>
          <w:rFonts w:ascii="Times New Roman" w:eastAsia="Calibri" w:hAnsi="Times New Roman" w:cs="Times New Roman"/>
          <w:sz w:val="24"/>
          <w:szCs w:val="24"/>
        </w:rPr>
        <w:t>r</w:t>
      </w:r>
      <w:r w:rsidR="00676AB7" w:rsidRPr="000709C1">
        <w:rPr>
          <w:rFonts w:ascii="Times New Roman" w:eastAsia="Calibri" w:hAnsi="Times New Roman" w:cs="Times New Roman"/>
          <w:sz w:val="24"/>
          <w:szCs w:val="24"/>
        </w:rPr>
        <w:t xml:space="preserve">óżnorodność zup: dostawca powinien przygotować zupy mięsne o różnych rodzajach i składach, np.: </w:t>
      </w:r>
      <w:r w:rsidR="00A24C4C" w:rsidRPr="000709C1">
        <w:rPr>
          <w:rFonts w:ascii="Times New Roman" w:eastAsia="Calibri" w:hAnsi="Times New Roman" w:cs="Times New Roman"/>
          <w:sz w:val="24"/>
          <w:szCs w:val="24"/>
        </w:rPr>
        <w:t>r</w:t>
      </w:r>
      <w:r w:rsidR="00676AB7" w:rsidRPr="000709C1">
        <w:rPr>
          <w:rFonts w:ascii="Times New Roman" w:eastAsia="Calibri" w:hAnsi="Times New Roman" w:cs="Times New Roman"/>
          <w:sz w:val="24"/>
          <w:szCs w:val="24"/>
        </w:rPr>
        <w:t xml:space="preserve">osół z kurczakiem i makaronem, </w:t>
      </w:r>
      <w:r w:rsidR="00A24C4C" w:rsidRPr="000709C1">
        <w:rPr>
          <w:rFonts w:ascii="Times New Roman" w:eastAsia="Calibri" w:hAnsi="Times New Roman" w:cs="Times New Roman"/>
          <w:sz w:val="24"/>
          <w:szCs w:val="24"/>
        </w:rPr>
        <w:t>z</w:t>
      </w:r>
      <w:r w:rsidR="00676AB7" w:rsidRPr="000709C1">
        <w:rPr>
          <w:rFonts w:ascii="Times New Roman" w:eastAsia="Calibri" w:hAnsi="Times New Roman" w:cs="Times New Roman"/>
          <w:sz w:val="24"/>
          <w:szCs w:val="24"/>
        </w:rPr>
        <w:t xml:space="preserve">upa jarzynowa z pulpecikami wołowymi, </w:t>
      </w:r>
      <w:r w:rsidR="00A24C4C" w:rsidRPr="000709C1">
        <w:rPr>
          <w:rFonts w:ascii="Times New Roman" w:eastAsia="Calibri" w:hAnsi="Times New Roman" w:cs="Times New Roman"/>
          <w:sz w:val="24"/>
          <w:szCs w:val="24"/>
        </w:rPr>
        <w:t>g</w:t>
      </w:r>
      <w:r w:rsidR="00676AB7" w:rsidRPr="000709C1">
        <w:rPr>
          <w:rFonts w:ascii="Times New Roman" w:eastAsia="Calibri" w:hAnsi="Times New Roman" w:cs="Times New Roman"/>
          <w:sz w:val="24"/>
          <w:szCs w:val="24"/>
        </w:rPr>
        <w:t xml:space="preserve">rochówka z boczkiem i kiełbasą, </w:t>
      </w:r>
      <w:r w:rsidR="00A24C4C" w:rsidRPr="000709C1">
        <w:rPr>
          <w:rFonts w:ascii="Times New Roman" w:eastAsia="Calibri" w:hAnsi="Times New Roman" w:cs="Times New Roman"/>
          <w:sz w:val="24"/>
          <w:szCs w:val="24"/>
        </w:rPr>
        <w:t>k</w:t>
      </w:r>
      <w:r w:rsidR="00676AB7" w:rsidRPr="000709C1">
        <w:rPr>
          <w:rFonts w:ascii="Times New Roman" w:eastAsia="Calibri" w:hAnsi="Times New Roman" w:cs="Times New Roman"/>
          <w:sz w:val="24"/>
          <w:szCs w:val="24"/>
        </w:rPr>
        <w:t xml:space="preserve">rupnik na żeberkach, </w:t>
      </w:r>
      <w:r w:rsidR="00A24C4C" w:rsidRPr="000709C1">
        <w:rPr>
          <w:rFonts w:ascii="Times New Roman" w:eastAsia="Calibri" w:hAnsi="Times New Roman" w:cs="Times New Roman"/>
          <w:sz w:val="24"/>
          <w:szCs w:val="24"/>
        </w:rPr>
        <w:t>z</w:t>
      </w:r>
      <w:r w:rsidR="00676AB7" w:rsidRPr="000709C1">
        <w:rPr>
          <w:rFonts w:ascii="Times New Roman" w:eastAsia="Calibri" w:hAnsi="Times New Roman" w:cs="Times New Roman"/>
          <w:sz w:val="24"/>
          <w:szCs w:val="24"/>
        </w:rPr>
        <w:t>upa rybna z kawałkami dorsza</w:t>
      </w:r>
      <w:r w:rsidR="00A24C4C" w:rsidRPr="000709C1">
        <w:rPr>
          <w:rFonts w:ascii="Times New Roman" w:eastAsia="Calibri" w:hAnsi="Times New Roman" w:cs="Times New Roman"/>
          <w:sz w:val="24"/>
          <w:szCs w:val="24"/>
        </w:rPr>
        <w:t xml:space="preserve"> – zupy rodzajowo nie mogą powtarzać się częściej niż raz na cztery dostawy</w:t>
      </w:r>
      <w:r w:rsidR="00676AB7" w:rsidRPr="000709C1">
        <w:rPr>
          <w:rFonts w:ascii="Times New Roman" w:eastAsia="Calibri" w:hAnsi="Times New Roman" w:cs="Times New Roman"/>
          <w:sz w:val="24"/>
          <w:szCs w:val="24"/>
        </w:rPr>
        <w:t xml:space="preserve">; </w:t>
      </w:r>
      <w:r w:rsidR="00A24C4C" w:rsidRPr="000709C1">
        <w:rPr>
          <w:rFonts w:ascii="Times New Roman" w:eastAsia="Calibri" w:hAnsi="Times New Roman" w:cs="Times New Roman"/>
          <w:sz w:val="24"/>
          <w:szCs w:val="24"/>
        </w:rPr>
        <w:t>w</w:t>
      </w:r>
      <w:r w:rsidR="00676AB7" w:rsidRPr="000709C1">
        <w:rPr>
          <w:rFonts w:ascii="Times New Roman" w:eastAsia="Calibri" w:hAnsi="Times New Roman" w:cs="Times New Roman"/>
          <w:sz w:val="24"/>
          <w:szCs w:val="24"/>
        </w:rPr>
        <w:t xml:space="preserve">artości odżywcze: każda porcja zupy powinna dostarczać odpowiednią ilość białka (pochodzącego z mięsa) oraz witamin i minerałów z warzyw; powinno być to danie sycące, pełnowartościowe, odpowiednie dla osób w różnym wieku). </w:t>
      </w:r>
    </w:p>
    <w:p w14:paraId="0E3A04B4" w14:textId="50743A20" w:rsidR="00A24C4C" w:rsidRPr="000709C1" w:rsidRDefault="00A24C4C" w:rsidP="00A24C4C">
      <w:pPr>
        <w:pStyle w:val="Akapitzlist"/>
        <w:numPr>
          <w:ilvl w:val="0"/>
          <w:numId w:val="25"/>
        </w:numPr>
        <w:spacing w:after="0" w:line="288" w:lineRule="auto"/>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Wyżywienie powinno być przygotowywane i dostarczane zgodnie z obowiązującymi normami sanitarnymi.</w:t>
      </w:r>
    </w:p>
    <w:p w14:paraId="5AD9DCB6" w14:textId="67151049" w:rsidR="00A24C4C" w:rsidRPr="000709C1" w:rsidRDefault="00A24C4C" w:rsidP="00A24C4C">
      <w:pPr>
        <w:pStyle w:val="Akapitzlist"/>
        <w:numPr>
          <w:ilvl w:val="0"/>
          <w:numId w:val="25"/>
        </w:numPr>
        <w:spacing w:after="0" w:line="288" w:lineRule="auto"/>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Dostawca zobowiązany jest do zapewnienia wysokiej jakości i świeżości produktów.</w:t>
      </w:r>
    </w:p>
    <w:p w14:paraId="0B7CE858" w14:textId="1FA9EE3D" w:rsidR="00A24C4C" w:rsidRPr="000709C1" w:rsidRDefault="00A24C4C" w:rsidP="00A24C4C">
      <w:pPr>
        <w:pStyle w:val="Akapitzlist"/>
        <w:numPr>
          <w:ilvl w:val="0"/>
          <w:numId w:val="25"/>
        </w:numPr>
        <w:spacing w:after="0" w:line="288" w:lineRule="auto"/>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Menu powinno być uzgadniane z wyprzedzeniem, aby zapewnić różnorodność i uwzględnić preferencje uczestników (posiłki wegańskie, wegetariańskie lub konkretne diety np. bezglutenowa, bez laktozy, itp.).</w:t>
      </w:r>
    </w:p>
    <w:p w14:paraId="446AAFDD" w14:textId="2037908F" w:rsidR="00D10E0E" w:rsidRDefault="00D10E0E" w:rsidP="00DC0C48">
      <w:pPr>
        <w:pStyle w:val="Akapitzlist"/>
        <w:numPr>
          <w:ilvl w:val="0"/>
          <w:numId w:val="25"/>
        </w:numPr>
        <w:spacing w:after="0" w:line="288" w:lineRule="auto"/>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Do ceny posiłków należy doliczyć ich dowóz i podanie w naczyniach własnych Dostawcy</w:t>
      </w:r>
      <w:r w:rsidR="00050C87">
        <w:rPr>
          <w:rFonts w:ascii="Times New Roman" w:eastAsia="Calibri" w:hAnsi="Times New Roman" w:cs="Times New Roman"/>
          <w:sz w:val="24"/>
          <w:szCs w:val="24"/>
        </w:rPr>
        <w:t xml:space="preserve"> oraz odbiór naczyń przez Dostawcę</w:t>
      </w:r>
      <w:r w:rsidRPr="000709C1">
        <w:rPr>
          <w:rFonts w:ascii="Times New Roman" w:eastAsia="Calibri" w:hAnsi="Times New Roman" w:cs="Times New Roman"/>
          <w:sz w:val="24"/>
          <w:szCs w:val="24"/>
        </w:rPr>
        <w:t>.</w:t>
      </w:r>
    </w:p>
    <w:p w14:paraId="02E534CB" w14:textId="77777777" w:rsidR="00E14F57" w:rsidRPr="000709C1" w:rsidRDefault="00E14F57" w:rsidP="00E14F57">
      <w:pPr>
        <w:pStyle w:val="Akapitzlist"/>
        <w:numPr>
          <w:ilvl w:val="0"/>
          <w:numId w:val="25"/>
        </w:numPr>
        <w:spacing w:after="0" w:line="288" w:lineRule="auto"/>
        <w:jc w:val="both"/>
        <w:rPr>
          <w:rFonts w:ascii="Times New Roman" w:eastAsia="Calibri" w:hAnsi="Times New Roman" w:cs="Times New Roman"/>
          <w:sz w:val="24"/>
          <w:szCs w:val="24"/>
        </w:rPr>
      </w:pPr>
      <w:r w:rsidRPr="00E14F57">
        <w:rPr>
          <w:rFonts w:ascii="Times New Roman" w:eastAsia="Calibri" w:hAnsi="Times New Roman" w:cs="Times New Roman"/>
          <w:sz w:val="24"/>
          <w:szCs w:val="24"/>
        </w:rPr>
        <w:t>Naczynia i sztućce dostarczane przez Wykonawcę mają być wielorazowe lub biodegradowalne</w:t>
      </w:r>
      <w:r>
        <w:rPr>
          <w:rFonts w:ascii="Times New Roman" w:eastAsia="Calibri" w:hAnsi="Times New Roman" w:cs="Times New Roman"/>
          <w:sz w:val="24"/>
          <w:szCs w:val="24"/>
        </w:rPr>
        <w:t>.</w:t>
      </w:r>
    </w:p>
    <w:p w14:paraId="58801312" w14:textId="0D95BB45" w:rsidR="00E14F57" w:rsidRPr="00E14F57" w:rsidRDefault="00E14F57" w:rsidP="00E14F57">
      <w:pPr>
        <w:pStyle w:val="Akapitzlist"/>
        <w:numPr>
          <w:ilvl w:val="0"/>
          <w:numId w:val="25"/>
        </w:numPr>
        <w:spacing w:after="0" w:line="288" w:lineRule="auto"/>
        <w:jc w:val="both"/>
        <w:rPr>
          <w:rFonts w:ascii="Times New Roman" w:eastAsia="Calibri" w:hAnsi="Times New Roman" w:cs="Times New Roman"/>
          <w:sz w:val="24"/>
          <w:szCs w:val="24"/>
        </w:rPr>
      </w:pPr>
      <w:r w:rsidRPr="00E14F57">
        <w:rPr>
          <w:rFonts w:ascii="Times New Roman" w:eastAsia="Calibri" w:hAnsi="Times New Roman" w:cs="Times New Roman"/>
          <w:sz w:val="24"/>
          <w:szCs w:val="24"/>
        </w:rPr>
        <w:t xml:space="preserve">Do przygotowania posiłków </w:t>
      </w:r>
      <w:r>
        <w:rPr>
          <w:rFonts w:ascii="Times New Roman" w:eastAsia="Calibri" w:hAnsi="Times New Roman" w:cs="Times New Roman"/>
          <w:sz w:val="24"/>
          <w:szCs w:val="24"/>
        </w:rPr>
        <w:t>należy wykorzystywać</w:t>
      </w:r>
      <w:r w:rsidRPr="00E14F57">
        <w:rPr>
          <w:rFonts w:ascii="Times New Roman" w:eastAsia="Calibri" w:hAnsi="Times New Roman" w:cs="Times New Roman"/>
          <w:sz w:val="24"/>
          <w:szCs w:val="24"/>
        </w:rPr>
        <w:t xml:space="preserve"> przede wszystkim przedmioty wielorazowego użytku. W przypadku stosowania przedmiotów jednorazowego użytku muszą być one wykonane z materiałów nadających się do recyklingu albo z materiałów nadających się do kompostowania.</w:t>
      </w:r>
    </w:p>
    <w:p w14:paraId="1447DE15" w14:textId="77777777" w:rsidR="00392488" w:rsidRPr="000709C1" w:rsidRDefault="00392488" w:rsidP="00392488">
      <w:pPr>
        <w:spacing w:after="0" w:line="288" w:lineRule="auto"/>
        <w:jc w:val="both"/>
        <w:rPr>
          <w:rFonts w:ascii="Times New Roman" w:hAnsi="Times New Roman" w:cs="Times New Roman"/>
          <w:sz w:val="24"/>
          <w:szCs w:val="24"/>
        </w:rPr>
      </w:pPr>
    </w:p>
    <w:p w14:paraId="0F71A18E" w14:textId="6545E11A" w:rsidR="00E052AC" w:rsidRPr="000709C1" w:rsidRDefault="00E052AC" w:rsidP="0007586E">
      <w:pPr>
        <w:spacing w:after="0" w:line="288" w:lineRule="auto"/>
        <w:jc w:val="both"/>
        <w:rPr>
          <w:rFonts w:ascii="Times New Roman" w:hAnsi="Times New Roman" w:cs="Times New Roman"/>
          <w:b/>
          <w:sz w:val="24"/>
          <w:szCs w:val="24"/>
          <w:u w:val="single"/>
        </w:rPr>
      </w:pPr>
      <w:r w:rsidRPr="000709C1">
        <w:rPr>
          <w:rFonts w:ascii="Times New Roman" w:hAnsi="Times New Roman" w:cs="Times New Roman"/>
          <w:b/>
          <w:sz w:val="24"/>
          <w:szCs w:val="24"/>
          <w:u w:val="single"/>
        </w:rPr>
        <w:lastRenderedPageBreak/>
        <w:t>UWAGA</w:t>
      </w:r>
      <w:r w:rsidR="00D12CE1" w:rsidRPr="000709C1">
        <w:rPr>
          <w:rFonts w:ascii="Times New Roman" w:hAnsi="Times New Roman" w:cs="Times New Roman"/>
          <w:b/>
          <w:sz w:val="24"/>
          <w:szCs w:val="24"/>
          <w:u w:val="single"/>
        </w:rPr>
        <w:t>!</w:t>
      </w:r>
      <w:r w:rsidRPr="000709C1">
        <w:rPr>
          <w:rFonts w:ascii="Times New Roman" w:hAnsi="Times New Roman" w:cs="Times New Roman"/>
          <w:sz w:val="24"/>
          <w:szCs w:val="24"/>
        </w:rPr>
        <w:t xml:space="preserve">: </w:t>
      </w:r>
    </w:p>
    <w:p w14:paraId="44D9892C" w14:textId="46D36740" w:rsidR="0007586E" w:rsidRPr="000709C1" w:rsidRDefault="0007586E" w:rsidP="0007586E">
      <w:pPr>
        <w:spacing w:after="0" w:line="288" w:lineRule="auto"/>
        <w:jc w:val="both"/>
        <w:rPr>
          <w:rFonts w:ascii="Times New Roman" w:hAnsi="Times New Roman" w:cs="Times New Roman"/>
          <w:sz w:val="24"/>
          <w:szCs w:val="24"/>
        </w:rPr>
      </w:pPr>
      <w:r w:rsidRPr="000709C1">
        <w:rPr>
          <w:rFonts w:ascii="Times New Roman" w:hAnsi="Times New Roman" w:cs="Times New Roman"/>
          <w:sz w:val="24"/>
          <w:szCs w:val="24"/>
        </w:rPr>
        <w:t>Jeżeli w przedmiocie zamówienia Zamawiający wskazuje markę, bądź wskazane są znaki towarowe, patenty lub źródło pochodzenia (nazwy producentów lub urządzeń), postanowienia te należy odczytywać, jako określenie wymaganych cech funkcjonalnych i jakościowych, a Wykonawca ma każdorazowo prawo zastosowania rozwiązania nie gorszego niż te, które zostało zastosowane lub użyte przez Zamawiającego w Opisie przedmiotu zamówienia. Wszelkie nazwy własne użyte w opisach przedmiotu zamówienia, określają wymagany standard, jakości towarów i usług. Dopuszcza się możliwość przedstawienia w ofercie rozwiązań równoważnych o walorach nie gorszych niż opisane w zapytaniu. Za równoważne uznaje się rozwiązania, jak również elementy, materiały, urządzenia o właściwościach funkcjonalnych i jakościowych takich samych, które zostały określone w Opisie przedmiotu zamówienia, lecz oznaczonych innym znakiem towarowym, patentem lub pochodzeniem. Przy czym istotne jest to, że produkt równoważny to produkt, który nie jest identyczny, tożsamy z produktem referencyjnym, ale posiada pewne, istotne dla Zamawiającego, zbliżone do produktu referencyjnego cechy i parametry. Istotne dla Zamawiającego cechy i parametry, to takie, które pozwolą zachować wszystkim systemom, urządzeniom, wyrobom, parametry i cechy pozwalające przede wszystkim na prawidłową współpracę z innymi systemami i/lub urządzeniami i/lub wyrobami w sposób założony przez Zamawiającego oraz pozwalające przy tym uzyskać parametry nie gorsze od założonych w zapytaniu ofertowym. Ciężar udowodnienia równoważności spoczywa na Wykonawcy.</w:t>
      </w:r>
    </w:p>
    <w:p w14:paraId="30D90053" w14:textId="77777777" w:rsidR="00676AB7" w:rsidRPr="000709C1" w:rsidRDefault="00676AB7" w:rsidP="009C1367">
      <w:pPr>
        <w:jc w:val="both"/>
        <w:rPr>
          <w:rFonts w:ascii="Times New Roman" w:hAnsi="Times New Roman" w:cs="Times New Roman"/>
          <w:sz w:val="24"/>
          <w:szCs w:val="24"/>
        </w:rPr>
      </w:pPr>
    </w:p>
    <w:p w14:paraId="43A31782" w14:textId="2BDA33EC" w:rsidR="00676AB7" w:rsidRPr="000709C1" w:rsidRDefault="009C1367" w:rsidP="00676AB7">
      <w:pPr>
        <w:pStyle w:val="Akapitzlist"/>
        <w:numPr>
          <w:ilvl w:val="0"/>
          <w:numId w:val="25"/>
        </w:numPr>
        <w:jc w:val="both"/>
        <w:rPr>
          <w:rFonts w:ascii="Times New Roman" w:hAnsi="Times New Roman" w:cs="Times New Roman"/>
          <w:sz w:val="24"/>
          <w:szCs w:val="24"/>
        </w:rPr>
      </w:pPr>
      <w:r w:rsidRPr="000709C1">
        <w:rPr>
          <w:rFonts w:ascii="Times New Roman" w:hAnsi="Times New Roman" w:cs="Times New Roman"/>
          <w:sz w:val="24"/>
          <w:szCs w:val="24"/>
        </w:rPr>
        <w:t xml:space="preserve">Wymagane terminy - rękojmi i gwarancji </w:t>
      </w:r>
      <w:r w:rsidR="00676AB7" w:rsidRPr="000709C1">
        <w:rPr>
          <w:rFonts w:ascii="Times New Roman" w:hAnsi="Times New Roman" w:cs="Times New Roman"/>
          <w:sz w:val="24"/>
          <w:szCs w:val="24"/>
        </w:rPr>
        <w:t>– nie dotyczy</w:t>
      </w:r>
    </w:p>
    <w:p w14:paraId="24F18D29" w14:textId="3983D699" w:rsidR="00437915" w:rsidRPr="000709C1" w:rsidRDefault="00437915" w:rsidP="00676AB7">
      <w:pPr>
        <w:pStyle w:val="Akapitzlist"/>
        <w:numPr>
          <w:ilvl w:val="0"/>
          <w:numId w:val="25"/>
        </w:numPr>
        <w:jc w:val="both"/>
        <w:rPr>
          <w:rFonts w:ascii="Times New Roman" w:hAnsi="Times New Roman" w:cs="Times New Roman"/>
          <w:sz w:val="24"/>
          <w:szCs w:val="24"/>
        </w:rPr>
      </w:pPr>
      <w:r w:rsidRPr="000709C1">
        <w:rPr>
          <w:rFonts w:ascii="Times New Roman" w:hAnsi="Times New Roman" w:cs="Times New Roman"/>
          <w:sz w:val="24"/>
          <w:szCs w:val="24"/>
        </w:rPr>
        <w:t>Rozliczeni</w:t>
      </w:r>
      <w:r w:rsidR="00C62934" w:rsidRPr="000709C1">
        <w:rPr>
          <w:rFonts w:ascii="Times New Roman" w:hAnsi="Times New Roman" w:cs="Times New Roman"/>
          <w:sz w:val="24"/>
          <w:szCs w:val="24"/>
        </w:rPr>
        <w:t>e</w:t>
      </w:r>
      <w:r w:rsidRPr="000709C1">
        <w:rPr>
          <w:rFonts w:ascii="Times New Roman" w:hAnsi="Times New Roman" w:cs="Times New Roman"/>
          <w:sz w:val="24"/>
          <w:szCs w:val="24"/>
        </w:rPr>
        <w:t xml:space="preserve"> wykonan</w:t>
      </w:r>
      <w:r w:rsidR="009C1367" w:rsidRPr="000709C1">
        <w:rPr>
          <w:rFonts w:ascii="Times New Roman" w:hAnsi="Times New Roman" w:cs="Times New Roman"/>
          <w:sz w:val="24"/>
          <w:szCs w:val="24"/>
        </w:rPr>
        <w:t xml:space="preserve">ych </w:t>
      </w:r>
      <w:r w:rsidR="00FA10EA" w:rsidRPr="000709C1">
        <w:rPr>
          <w:rFonts w:ascii="Times New Roman" w:hAnsi="Times New Roman" w:cs="Times New Roman"/>
          <w:sz w:val="24"/>
          <w:szCs w:val="24"/>
        </w:rPr>
        <w:t>dostaw następować będzie</w:t>
      </w:r>
      <w:r w:rsidRPr="000709C1">
        <w:rPr>
          <w:rFonts w:ascii="Times New Roman" w:hAnsi="Times New Roman" w:cs="Times New Roman"/>
          <w:sz w:val="24"/>
          <w:szCs w:val="24"/>
        </w:rPr>
        <w:t xml:space="preserve"> na podstawie </w:t>
      </w:r>
      <w:r w:rsidR="00676AB7" w:rsidRPr="000709C1">
        <w:rPr>
          <w:rFonts w:ascii="Times New Roman" w:hAnsi="Times New Roman" w:cs="Times New Roman"/>
          <w:sz w:val="24"/>
          <w:szCs w:val="24"/>
        </w:rPr>
        <w:t xml:space="preserve">ewidencji miesięcznej </w:t>
      </w:r>
      <w:r w:rsidR="00FA10EA" w:rsidRPr="000709C1">
        <w:rPr>
          <w:rFonts w:ascii="Times New Roman" w:hAnsi="Times New Roman" w:cs="Times New Roman"/>
          <w:sz w:val="24"/>
          <w:szCs w:val="24"/>
        </w:rPr>
        <w:t>sporządzon</w:t>
      </w:r>
      <w:r w:rsidR="00676AB7" w:rsidRPr="000709C1">
        <w:rPr>
          <w:rFonts w:ascii="Times New Roman" w:hAnsi="Times New Roman" w:cs="Times New Roman"/>
          <w:sz w:val="24"/>
          <w:szCs w:val="24"/>
        </w:rPr>
        <w:t>ej przez Dostawcę i zatwierdzonej przez Zamawiającego</w:t>
      </w:r>
      <w:r w:rsidR="00FA10EA" w:rsidRPr="000709C1">
        <w:rPr>
          <w:rFonts w:ascii="Times New Roman" w:hAnsi="Times New Roman" w:cs="Times New Roman"/>
          <w:sz w:val="24"/>
          <w:szCs w:val="24"/>
        </w:rPr>
        <w:t xml:space="preserve"> </w:t>
      </w:r>
      <w:r w:rsidR="00676AB7" w:rsidRPr="000709C1">
        <w:rPr>
          <w:rFonts w:ascii="Times New Roman" w:hAnsi="Times New Roman" w:cs="Times New Roman"/>
          <w:sz w:val="24"/>
          <w:szCs w:val="24"/>
        </w:rPr>
        <w:t xml:space="preserve"> stanowiącej postawę do wystawienia faktury</w:t>
      </w:r>
      <w:r w:rsidR="00E14F57">
        <w:rPr>
          <w:rFonts w:ascii="Times New Roman" w:hAnsi="Times New Roman" w:cs="Times New Roman"/>
          <w:sz w:val="24"/>
          <w:szCs w:val="24"/>
        </w:rPr>
        <w:t>/rachunku</w:t>
      </w:r>
      <w:r w:rsidR="00692AF6" w:rsidRPr="000709C1">
        <w:rPr>
          <w:rFonts w:ascii="Times New Roman" w:hAnsi="Times New Roman" w:cs="Times New Roman"/>
          <w:sz w:val="24"/>
          <w:szCs w:val="24"/>
        </w:rPr>
        <w:t>.</w:t>
      </w:r>
    </w:p>
    <w:p w14:paraId="03FC42FA" w14:textId="14729648" w:rsidR="00C936A9" w:rsidRPr="000709C1" w:rsidRDefault="00C936A9" w:rsidP="00676AB7">
      <w:pPr>
        <w:pStyle w:val="Akapitzlist"/>
        <w:numPr>
          <w:ilvl w:val="0"/>
          <w:numId w:val="25"/>
        </w:numPr>
        <w:jc w:val="both"/>
        <w:rPr>
          <w:rFonts w:ascii="Times New Roman" w:hAnsi="Times New Roman" w:cs="Times New Roman"/>
          <w:sz w:val="24"/>
          <w:szCs w:val="24"/>
        </w:rPr>
      </w:pPr>
      <w:r w:rsidRPr="000709C1">
        <w:rPr>
          <w:rFonts w:ascii="Times New Roman" w:eastAsia="Calibri" w:hAnsi="Times New Roman" w:cs="Times New Roman"/>
          <w:sz w:val="24"/>
          <w:szCs w:val="24"/>
        </w:rPr>
        <w:t>Dostawca wystawi Zamawiającemu fakturę z co najmniej 30 dniowym terminem płatności.</w:t>
      </w:r>
    </w:p>
    <w:p w14:paraId="6BDF1B83" w14:textId="10331498" w:rsidR="001F416E" w:rsidRPr="000709C1" w:rsidRDefault="00611FB5" w:rsidP="00DC0C48">
      <w:pPr>
        <w:pStyle w:val="Akapitzlist"/>
        <w:numPr>
          <w:ilvl w:val="0"/>
          <w:numId w:val="25"/>
        </w:numPr>
        <w:jc w:val="both"/>
        <w:rPr>
          <w:rFonts w:ascii="Times New Roman" w:hAnsi="Times New Roman" w:cs="Times New Roman"/>
          <w:sz w:val="24"/>
          <w:szCs w:val="24"/>
        </w:rPr>
      </w:pPr>
      <w:r w:rsidRPr="000709C1">
        <w:rPr>
          <w:rFonts w:ascii="Times New Roman" w:eastAsia="Calibri" w:hAnsi="Times New Roman" w:cs="Times New Roman"/>
          <w:sz w:val="24"/>
          <w:szCs w:val="24"/>
        </w:rPr>
        <w:t xml:space="preserve">Zapytanie ofertowe </w:t>
      </w:r>
      <w:r w:rsidR="00676AB7" w:rsidRPr="000709C1">
        <w:rPr>
          <w:rFonts w:ascii="Times New Roman" w:eastAsia="Calibri" w:hAnsi="Times New Roman" w:cs="Times New Roman"/>
          <w:sz w:val="24"/>
          <w:szCs w:val="24"/>
        </w:rPr>
        <w:t xml:space="preserve">nie jest </w:t>
      </w:r>
      <w:r w:rsidRPr="000709C1">
        <w:rPr>
          <w:rFonts w:ascii="Times New Roman" w:eastAsia="Calibri" w:hAnsi="Times New Roman" w:cs="Times New Roman"/>
          <w:sz w:val="24"/>
          <w:szCs w:val="24"/>
        </w:rPr>
        <w:t xml:space="preserve">podzielone </w:t>
      </w:r>
      <w:r w:rsidR="00676AB7" w:rsidRPr="000709C1">
        <w:rPr>
          <w:rFonts w:ascii="Times New Roman" w:eastAsia="Calibri" w:hAnsi="Times New Roman" w:cs="Times New Roman"/>
          <w:sz w:val="24"/>
          <w:szCs w:val="24"/>
        </w:rPr>
        <w:t xml:space="preserve"> na części</w:t>
      </w:r>
      <w:r w:rsidR="000709C1" w:rsidRPr="000709C1">
        <w:rPr>
          <w:rFonts w:ascii="Times New Roman" w:eastAsia="Calibri" w:hAnsi="Times New Roman" w:cs="Times New Roman"/>
          <w:sz w:val="24"/>
          <w:szCs w:val="24"/>
        </w:rPr>
        <w:t xml:space="preserve"> i nie ma możliwości składania ofert częściowych.</w:t>
      </w:r>
    </w:p>
    <w:p w14:paraId="6CE750C5" w14:textId="77777777" w:rsidR="009C1367" w:rsidRPr="000709C1" w:rsidRDefault="009C1367" w:rsidP="009C1367">
      <w:pPr>
        <w:pStyle w:val="Akapitzlist"/>
        <w:ind w:left="426"/>
        <w:jc w:val="both"/>
        <w:rPr>
          <w:rFonts w:ascii="Times New Roman" w:hAnsi="Times New Roman" w:cs="Times New Roman"/>
          <w:sz w:val="24"/>
          <w:szCs w:val="24"/>
        </w:rPr>
      </w:pPr>
    </w:p>
    <w:p w14:paraId="61C11377" w14:textId="77777777" w:rsidR="00437915" w:rsidRPr="000709C1" w:rsidRDefault="00437915" w:rsidP="002B50E7">
      <w:pPr>
        <w:spacing w:after="200" w:line="276" w:lineRule="auto"/>
        <w:ind w:left="57"/>
        <w:jc w:val="both"/>
        <w:rPr>
          <w:rFonts w:ascii="Times New Roman" w:eastAsia="Calibri" w:hAnsi="Times New Roman" w:cs="Times New Roman"/>
          <w:b/>
          <w:sz w:val="24"/>
          <w:szCs w:val="24"/>
        </w:rPr>
      </w:pPr>
      <w:r w:rsidRPr="000709C1">
        <w:rPr>
          <w:rFonts w:ascii="Times New Roman" w:eastAsia="Calibri" w:hAnsi="Times New Roman" w:cs="Times New Roman"/>
          <w:b/>
          <w:sz w:val="24"/>
          <w:szCs w:val="24"/>
        </w:rPr>
        <w:t>IV. Termin realizacji zamówienia</w:t>
      </w:r>
    </w:p>
    <w:p w14:paraId="4714B790" w14:textId="38AACEC5" w:rsidR="00437915" w:rsidRPr="000709C1" w:rsidRDefault="00437915" w:rsidP="00CD4490">
      <w:pPr>
        <w:pStyle w:val="Akapitzlist"/>
        <w:numPr>
          <w:ilvl w:val="0"/>
          <w:numId w:val="17"/>
        </w:numPr>
        <w:spacing w:after="200" w:line="276" w:lineRule="auto"/>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Zamówienie będzie realizowane</w:t>
      </w:r>
      <w:r w:rsidR="00F31A0D" w:rsidRPr="000709C1">
        <w:rPr>
          <w:rFonts w:ascii="Times New Roman" w:eastAsia="Calibri" w:hAnsi="Times New Roman" w:cs="Times New Roman"/>
          <w:sz w:val="24"/>
          <w:szCs w:val="24"/>
        </w:rPr>
        <w:t xml:space="preserve"> w okresie</w:t>
      </w:r>
      <w:r w:rsidRPr="000709C1">
        <w:rPr>
          <w:rFonts w:ascii="Times New Roman" w:hAnsi="Times New Roman" w:cs="Times New Roman"/>
          <w:sz w:val="24"/>
          <w:szCs w:val="24"/>
        </w:rPr>
        <w:t xml:space="preserve"> </w:t>
      </w:r>
      <w:r w:rsidR="00E45688" w:rsidRPr="000709C1">
        <w:rPr>
          <w:rFonts w:ascii="Times New Roman" w:hAnsi="Times New Roman" w:cs="Times New Roman"/>
          <w:sz w:val="24"/>
          <w:szCs w:val="24"/>
        </w:rPr>
        <w:t>od podpisania umowy</w:t>
      </w:r>
      <w:r w:rsidR="008601BC" w:rsidRPr="000709C1">
        <w:rPr>
          <w:rFonts w:ascii="Times New Roman" w:eastAsia="Calibri" w:hAnsi="Times New Roman" w:cs="Times New Roman"/>
          <w:sz w:val="24"/>
          <w:szCs w:val="24"/>
        </w:rPr>
        <w:t xml:space="preserve"> </w:t>
      </w:r>
      <w:r w:rsidR="00FD6EA7" w:rsidRPr="000709C1">
        <w:rPr>
          <w:rFonts w:ascii="Times New Roman" w:eastAsia="Calibri" w:hAnsi="Times New Roman" w:cs="Times New Roman"/>
          <w:sz w:val="24"/>
          <w:szCs w:val="24"/>
        </w:rPr>
        <w:t xml:space="preserve">maksymalnie </w:t>
      </w:r>
      <w:r w:rsidR="008601BC" w:rsidRPr="000709C1">
        <w:rPr>
          <w:rFonts w:ascii="Times New Roman" w:eastAsia="Calibri" w:hAnsi="Times New Roman" w:cs="Times New Roman"/>
          <w:sz w:val="24"/>
          <w:szCs w:val="24"/>
        </w:rPr>
        <w:t xml:space="preserve">do </w:t>
      </w:r>
      <w:r w:rsidR="00DC0C48" w:rsidRPr="000709C1">
        <w:rPr>
          <w:rFonts w:ascii="Times New Roman" w:eastAsia="Calibri" w:hAnsi="Times New Roman" w:cs="Times New Roman"/>
          <w:sz w:val="24"/>
          <w:szCs w:val="24"/>
        </w:rPr>
        <w:t>31 grudnia 2026 roku</w:t>
      </w:r>
      <w:r w:rsidRPr="000709C1">
        <w:rPr>
          <w:rFonts w:ascii="Times New Roman" w:eastAsia="Calibri" w:hAnsi="Times New Roman" w:cs="Times New Roman"/>
          <w:sz w:val="24"/>
          <w:szCs w:val="24"/>
        </w:rPr>
        <w:t>.</w:t>
      </w:r>
    </w:p>
    <w:p w14:paraId="12A2E2E6" w14:textId="56CCE0C3" w:rsidR="00683E00" w:rsidRPr="000709C1" w:rsidRDefault="00E45688" w:rsidP="001F416E">
      <w:pPr>
        <w:pStyle w:val="Akapitzlist"/>
        <w:numPr>
          <w:ilvl w:val="0"/>
          <w:numId w:val="17"/>
        </w:numPr>
        <w:spacing w:after="200" w:line="276" w:lineRule="auto"/>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Realizacja dostaw każdorazowo uzgadniana będzie</w:t>
      </w:r>
      <w:r w:rsidR="00DC0C48" w:rsidRPr="000709C1">
        <w:rPr>
          <w:rFonts w:ascii="Times New Roman" w:eastAsia="Calibri" w:hAnsi="Times New Roman" w:cs="Times New Roman"/>
          <w:sz w:val="24"/>
          <w:szCs w:val="24"/>
        </w:rPr>
        <w:t xml:space="preserve"> </w:t>
      </w:r>
      <w:r w:rsidRPr="000709C1">
        <w:rPr>
          <w:rFonts w:ascii="Times New Roman" w:eastAsia="Calibri" w:hAnsi="Times New Roman" w:cs="Times New Roman"/>
          <w:sz w:val="24"/>
          <w:szCs w:val="24"/>
        </w:rPr>
        <w:t>z Zamawiającym.</w:t>
      </w:r>
    </w:p>
    <w:p w14:paraId="362A9022" w14:textId="7D0A63C8" w:rsidR="00437915" w:rsidRPr="000709C1" w:rsidRDefault="00437915" w:rsidP="002B50E7">
      <w:pPr>
        <w:spacing w:after="200" w:line="276" w:lineRule="auto"/>
        <w:ind w:left="57"/>
        <w:jc w:val="both"/>
        <w:rPr>
          <w:rFonts w:ascii="Times New Roman" w:eastAsia="Calibri" w:hAnsi="Times New Roman" w:cs="Times New Roman"/>
          <w:b/>
          <w:sz w:val="24"/>
          <w:szCs w:val="24"/>
        </w:rPr>
      </w:pPr>
      <w:r w:rsidRPr="000709C1">
        <w:rPr>
          <w:rFonts w:ascii="Times New Roman" w:eastAsia="Calibri" w:hAnsi="Times New Roman" w:cs="Times New Roman"/>
          <w:b/>
          <w:sz w:val="24"/>
          <w:szCs w:val="24"/>
        </w:rPr>
        <w:t>V. Warunki udziału w postępowaniu</w:t>
      </w:r>
    </w:p>
    <w:p w14:paraId="0712B0E2" w14:textId="3FA91724" w:rsidR="00103EFA" w:rsidRPr="000709C1" w:rsidRDefault="00437915" w:rsidP="00CD4490">
      <w:pPr>
        <w:pStyle w:val="Akapitzlist"/>
        <w:numPr>
          <w:ilvl w:val="1"/>
          <w:numId w:val="1"/>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O udzielenie zamówienia może ubiegać się Wykonawca, który</w:t>
      </w:r>
      <w:r w:rsidR="00C74B89" w:rsidRPr="000709C1">
        <w:rPr>
          <w:rFonts w:ascii="Times New Roman" w:eastAsia="Calibri" w:hAnsi="Times New Roman" w:cs="Times New Roman"/>
          <w:sz w:val="24"/>
          <w:szCs w:val="24"/>
        </w:rPr>
        <w:t xml:space="preserve"> wykaże, że</w:t>
      </w:r>
      <w:r w:rsidRPr="000709C1">
        <w:rPr>
          <w:rFonts w:ascii="Times New Roman" w:eastAsia="Calibri" w:hAnsi="Times New Roman" w:cs="Times New Roman"/>
          <w:sz w:val="24"/>
          <w:szCs w:val="24"/>
        </w:rPr>
        <w:t>:</w:t>
      </w:r>
      <w:r w:rsidR="00B422E1" w:rsidRPr="000709C1">
        <w:rPr>
          <w:rFonts w:ascii="Times New Roman" w:eastAsia="Calibri" w:hAnsi="Times New Roman" w:cs="Times New Roman"/>
          <w:sz w:val="24"/>
          <w:szCs w:val="24"/>
        </w:rPr>
        <w:t xml:space="preserve"> w</w:t>
      </w:r>
      <w:r w:rsidR="00C74B89" w:rsidRPr="000709C1">
        <w:rPr>
          <w:rFonts w:ascii="Times New Roman" w:hAnsi="Times New Roman" w:cs="Times New Roman"/>
          <w:sz w:val="24"/>
          <w:szCs w:val="24"/>
        </w:rPr>
        <w:t xml:space="preserve"> okresie ostatnich 3 lat</w:t>
      </w:r>
      <w:r w:rsidR="00745CB4" w:rsidRPr="000709C1">
        <w:rPr>
          <w:rFonts w:ascii="Times New Roman" w:hAnsi="Times New Roman" w:cs="Times New Roman"/>
          <w:sz w:val="24"/>
          <w:szCs w:val="24"/>
        </w:rPr>
        <w:t xml:space="preserve"> przed upływem terminu składania ofert, a jeśli okres działalności jest krótszy – w tym okresie, zrealizował </w:t>
      </w:r>
      <w:r w:rsidR="00823616" w:rsidRPr="000709C1">
        <w:rPr>
          <w:rFonts w:ascii="Times New Roman" w:hAnsi="Times New Roman" w:cs="Times New Roman"/>
          <w:sz w:val="24"/>
          <w:szCs w:val="24"/>
        </w:rPr>
        <w:t>co najmniej</w:t>
      </w:r>
      <w:r w:rsidR="00745CB4" w:rsidRPr="000709C1">
        <w:rPr>
          <w:rFonts w:ascii="Times New Roman" w:hAnsi="Times New Roman" w:cs="Times New Roman"/>
          <w:sz w:val="24"/>
          <w:szCs w:val="24"/>
        </w:rPr>
        <w:t xml:space="preserve"> </w:t>
      </w:r>
      <w:r w:rsidR="009E6BE0" w:rsidRPr="000709C1">
        <w:rPr>
          <w:rFonts w:ascii="Times New Roman" w:hAnsi="Times New Roman" w:cs="Times New Roman"/>
          <w:sz w:val="24"/>
          <w:szCs w:val="24"/>
        </w:rPr>
        <w:t>2</w:t>
      </w:r>
      <w:r w:rsidR="00745CB4" w:rsidRPr="000709C1">
        <w:rPr>
          <w:rFonts w:ascii="Times New Roman" w:hAnsi="Times New Roman" w:cs="Times New Roman"/>
          <w:sz w:val="24"/>
          <w:szCs w:val="24"/>
        </w:rPr>
        <w:t xml:space="preserve"> </w:t>
      </w:r>
      <w:r w:rsidR="00E45688" w:rsidRPr="000709C1">
        <w:rPr>
          <w:rFonts w:ascii="Times New Roman" w:hAnsi="Times New Roman" w:cs="Times New Roman"/>
          <w:sz w:val="24"/>
          <w:szCs w:val="24"/>
        </w:rPr>
        <w:t xml:space="preserve">dostawy </w:t>
      </w:r>
      <w:r w:rsidR="00823616" w:rsidRPr="000709C1">
        <w:rPr>
          <w:rFonts w:ascii="Times New Roman" w:hAnsi="Times New Roman" w:cs="Times New Roman"/>
          <w:sz w:val="24"/>
          <w:szCs w:val="24"/>
        </w:rPr>
        <w:t>o podobnym zakresie rzeczowym</w:t>
      </w:r>
      <w:r w:rsidR="002B66F5" w:rsidRPr="000709C1">
        <w:rPr>
          <w:rFonts w:ascii="Times New Roman" w:hAnsi="Times New Roman" w:cs="Times New Roman"/>
          <w:sz w:val="24"/>
          <w:szCs w:val="24"/>
        </w:rPr>
        <w:t>, tj. dostarczał posiłki na konferencje, szkolenia, do szkół, przedszkoli, żłobków itp</w:t>
      </w:r>
      <w:r w:rsidR="001F416E" w:rsidRPr="000709C1">
        <w:rPr>
          <w:rFonts w:ascii="Times New Roman" w:hAnsi="Times New Roman" w:cs="Times New Roman"/>
          <w:sz w:val="24"/>
          <w:szCs w:val="24"/>
        </w:rPr>
        <w:t xml:space="preserve">. </w:t>
      </w:r>
      <w:r w:rsidR="00745CB4" w:rsidRPr="000709C1">
        <w:rPr>
          <w:rFonts w:ascii="Times New Roman" w:hAnsi="Times New Roman" w:cs="Times New Roman"/>
          <w:sz w:val="24"/>
          <w:szCs w:val="24"/>
        </w:rPr>
        <w:t>W celu potwierdzenia spełnienia warunków udzi</w:t>
      </w:r>
      <w:r w:rsidR="00E34629" w:rsidRPr="000709C1">
        <w:rPr>
          <w:rFonts w:ascii="Times New Roman" w:hAnsi="Times New Roman" w:cs="Times New Roman"/>
          <w:sz w:val="24"/>
          <w:szCs w:val="24"/>
        </w:rPr>
        <w:t>ału w postępowaniu Zamawiający wezwie Wykonawcę, którego oferta została najwyżej oceniona do przedłożenia</w:t>
      </w:r>
      <w:r w:rsidR="00B422E1" w:rsidRPr="000709C1">
        <w:rPr>
          <w:rFonts w:ascii="Times New Roman" w:hAnsi="Times New Roman" w:cs="Times New Roman"/>
          <w:sz w:val="24"/>
          <w:szCs w:val="24"/>
        </w:rPr>
        <w:t xml:space="preserve"> w</w:t>
      </w:r>
      <w:r w:rsidR="00624F1E" w:rsidRPr="000709C1">
        <w:rPr>
          <w:rFonts w:ascii="Times New Roman" w:hAnsi="Times New Roman" w:cs="Times New Roman"/>
          <w:sz w:val="24"/>
          <w:szCs w:val="24"/>
        </w:rPr>
        <w:t xml:space="preserve">ykazu </w:t>
      </w:r>
      <w:r w:rsidR="00B422E1" w:rsidRPr="000709C1">
        <w:rPr>
          <w:rFonts w:ascii="Times New Roman" w:hAnsi="Times New Roman" w:cs="Times New Roman"/>
          <w:sz w:val="24"/>
          <w:szCs w:val="24"/>
        </w:rPr>
        <w:t>dostaw</w:t>
      </w:r>
      <w:r w:rsidR="009F5F49" w:rsidRPr="000709C1">
        <w:rPr>
          <w:rFonts w:ascii="Times New Roman" w:hAnsi="Times New Roman" w:cs="Times New Roman"/>
          <w:sz w:val="24"/>
          <w:szCs w:val="24"/>
        </w:rPr>
        <w:t xml:space="preserve"> w okresie ostatnich 3 lat przed upływem terminu składania ofert, a jeśli okres działalności jest krótszy – w tym okresie, stanowiąc</w:t>
      </w:r>
      <w:r w:rsidR="00823616" w:rsidRPr="000709C1">
        <w:rPr>
          <w:rFonts w:ascii="Times New Roman" w:hAnsi="Times New Roman" w:cs="Times New Roman"/>
          <w:sz w:val="24"/>
          <w:szCs w:val="24"/>
        </w:rPr>
        <w:t>ych</w:t>
      </w:r>
      <w:r w:rsidR="009F5F49" w:rsidRPr="000709C1">
        <w:rPr>
          <w:rFonts w:ascii="Times New Roman" w:hAnsi="Times New Roman" w:cs="Times New Roman"/>
          <w:sz w:val="24"/>
          <w:szCs w:val="24"/>
        </w:rPr>
        <w:t xml:space="preserve"> </w:t>
      </w:r>
      <w:r w:rsidR="00B422E1" w:rsidRPr="000709C1">
        <w:rPr>
          <w:rFonts w:ascii="Times New Roman" w:hAnsi="Times New Roman" w:cs="Times New Roman"/>
          <w:sz w:val="24"/>
          <w:szCs w:val="24"/>
        </w:rPr>
        <w:t>dostawy</w:t>
      </w:r>
      <w:r w:rsidR="00823616" w:rsidRPr="000709C1">
        <w:rPr>
          <w:rFonts w:ascii="Times New Roman" w:hAnsi="Times New Roman" w:cs="Times New Roman"/>
          <w:sz w:val="24"/>
          <w:szCs w:val="24"/>
        </w:rPr>
        <w:t xml:space="preserve"> o podobnym charakterze</w:t>
      </w:r>
      <w:r w:rsidR="00B422E1" w:rsidRPr="000709C1">
        <w:rPr>
          <w:rFonts w:ascii="Times New Roman" w:hAnsi="Times New Roman" w:cs="Times New Roman"/>
          <w:sz w:val="24"/>
          <w:szCs w:val="24"/>
        </w:rPr>
        <w:t>.</w:t>
      </w:r>
      <w:r w:rsidR="00C936A9" w:rsidRPr="000709C1">
        <w:rPr>
          <w:rFonts w:ascii="Times New Roman" w:hAnsi="Times New Roman" w:cs="Times New Roman"/>
          <w:sz w:val="24"/>
          <w:szCs w:val="24"/>
        </w:rPr>
        <w:t xml:space="preserve"> </w:t>
      </w:r>
      <w:r w:rsidR="00103EFA" w:rsidRPr="000709C1">
        <w:rPr>
          <w:rFonts w:ascii="Times New Roman" w:hAnsi="Times New Roman" w:cs="Times New Roman"/>
          <w:sz w:val="24"/>
          <w:szCs w:val="24"/>
        </w:rPr>
        <w:t xml:space="preserve">Niespełnienie wyżej </w:t>
      </w:r>
      <w:r w:rsidR="00B422E1" w:rsidRPr="000709C1">
        <w:rPr>
          <w:rFonts w:ascii="Times New Roman" w:hAnsi="Times New Roman" w:cs="Times New Roman"/>
          <w:sz w:val="24"/>
          <w:szCs w:val="24"/>
        </w:rPr>
        <w:t xml:space="preserve">wymienionego </w:t>
      </w:r>
      <w:r w:rsidR="00103EFA" w:rsidRPr="000709C1">
        <w:rPr>
          <w:rFonts w:ascii="Times New Roman" w:hAnsi="Times New Roman" w:cs="Times New Roman"/>
          <w:sz w:val="24"/>
          <w:szCs w:val="24"/>
        </w:rPr>
        <w:t>warunk</w:t>
      </w:r>
      <w:r w:rsidR="00B422E1" w:rsidRPr="000709C1">
        <w:rPr>
          <w:rFonts w:ascii="Times New Roman" w:hAnsi="Times New Roman" w:cs="Times New Roman"/>
          <w:sz w:val="24"/>
          <w:szCs w:val="24"/>
        </w:rPr>
        <w:t>u</w:t>
      </w:r>
      <w:r w:rsidR="00103EFA" w:rsidRPr="000709C1">
        <w:rPr>
          <w:rFonts w:ascii="Times New Roman" w:hAnsi="Times New Roman" w:cs="Times New Roman"/>
          <w:sz w:val="24"/>
          <w:szCs w:val="24"/>
        </w:rPr>
        <w:t xml:space="preserve"> skutkować będzie </w:t>
      </w:r>
      <w:r w:rsidR="00103EFA" w:rsidRPr="000709C1">
        <w:rPr>
          <w:rFonts w:ascii="Times New Roman" w:hAnsi="Times New Roman" w:cs="Times New Roman"/>
          <w:sz w:val="24"/>
          <w:szCs w:val="24"/>
        </w:rPr>
        <w:lastRenderedPageBreak/>
        <w:t>wykluczeniem Wykonawcy z postępowania. Ofertę Wykonawcy wykluczonego uważa się za odrzuconą.</w:t>
      </w:r>
    </w:p>
    <w:p w14:paraId="731891FC" w14:textId="77777777" w:rsidR="00D9613E" w:rsidRPr="000709C1" w:rsidRDefault="00D9613E" w:rsidP="00CD4490">
      <w:pPr>
        <w:pStyle w:val="Akapitzlist"/>
        <w:numPr>
          <w:ilvl w:val="1"/>
          <w:numId w:val="1"/>
        </w:numPr>
        <w:spacing w:after="200" w:line="276" w:lineRule="auto"/>
        <w:ind w:left="426"/>
        <w:jc w:val="both"/>
        <w:rPr>
          <w:rFonts w:ascii="Times New Roman" w:hAnsi="Times New Roman" w:cs="Times New Roman"/>
          <w:sz w:val="24"/>
          <w:szCs w:val="24"/>
        </w:rPr>
      </w:pPr>
      <w:r w:rsidRPr="000709C1">
        <w:rPr>
          <w:rFonts w:ascii="Times New Roman" w:hAnsi="Times New Roman" w:cs="Times New Roman"/>
          <w:sz w:val="24"/>
          <w:szCs w:val="24"/>
        </w:rPr>
        <w:t>Opis sposobu dokonywania oceny spełniania warunków udziału w postępowaniu.</w:t>
      </w:r>
    </w:p>
    <w:p w14:paraId="10A5601E" w14:textId="086F6417" w:rsidR="00D9613E" w:rsidRPr="000709C1" w:rsidRDefault="00D9613E" w:rsidP="00CD4490">
      <w:pPr>
        <w:pStyle w:val="Akapitzlist"/>
        <w:numPr>
          <w:ilvl w:val="1"/>
          <w:numId w:val="8"/>
        </w:numPr>
        <w:spacing w:after="200" w:line="276" w:lineRule="auto"/>
        <w:ind w:left="709"/>
        <w:jc w:val="both"/>
        <w:rPr>
          <w:rFonts w:ascii="Times New Roman" w:hAnsi="Times New Roman" w:cs="Times New Roman"/>
          <w:sz w:val="24"/>
          <w:szCs w:val="24"/>
        </w:rPr>
      </w:pPr>
      <w:r w:rsidRPr="000709C1">
        <w:rPr>
          <w:rFonts w:ascii="Times New Roman" w:hAnsi="Times New Roman" w:cs="Times New Roman"/>
          <w:sz w:val="24"/>
          <w:szCs w:val="24"/>
        </w:rPr>
        <w:t>Zamawiający oceni, czy Wykonawca spełnia warun</w:t>
      </w:r>
      <w:r w:rsidR="00B422E1" w:rsidRPr="000709C1">
        <w:rPr>
          <w:rFonts w:ascii="Times New Roman" w:hAnsi="Times New Roman" w:cs="Times New Roman"/>
          <w:sz w:val="24"/>
          <w:szCs w:val="24"/>
        </w:rPr>
        <w:t>ek</w:t>
      </w:r>
      <w:r w:rsidRPr="000709C1">
        <w:rPr>
          <w:rFonts w:ascii="Times New Roman" w:hAnsi="Times New Roman" w:cs="Times New Roman"/>
          <w:sz w:val="24"/>
          <w:szCs w:val="24"/>
        </w:rPr>
        <w:t>, o który</w:t>
      </w:r>
      <w:r w:rsidR="00B422E1" w:rsidRPr="000709C1">
        <w:rPr>
          <w:rFonts w:ascii="Times New Roman" w:hAnsi="Times New Roman" w:cs="Times New Roman"/>
          <w:sz w:val="24"/>
          <w:szCs w:val="24"/>
        </w:rPr>
        <w:t>m</w:t>
      </w:r>
      <w:r w:rsidRPr="000709C1">
        <w:rPr>
          <w:rFonts w:ascii="Times New Roman" w:hAnsi="Times New Roman" w:cs="Times New Roman"/>
          <w:sz w:val="24"/>
          <w:szCs w:val="24"/>
        </w:rPr>
        <w:t xml:space="preserve"> mowa powyżej na podstawie złożonych wraz z ofertą oświadcze</w:t>
      </w:r>
      <w:r w:rsidR="00B422E1" w:rsidRPr="000709C1">
        <w:rPr>
          <w:rFonts w:ascii="Times New Roman" w:hAnsi="Times New Roman" w:cs="Times New Roman"/>
          <w:sz w:val="24"/>
          <w:szCs w:val="24"/>
        </w:rPr>
        <w:t>nia</w:t>
      </w:r>
      <w:r w:rsidRPr="000709C1">
        <w:rPr>
          <w:rFonts w:ascii="Times New Roman" w:hAnsi="Times New Roman" w:cs="Times New Roman"/>
          <w:sz w:val="24"/>
          <w:szCs w:val="24"/>
        </w:rPr>
        <w:t xml:space="preserve"> oraz dokumentów wskazanych w rozdziale VI poniżej.</w:t>
      </w:r>
    </w:p>
    <w:p w14:paraId="33652435" w14:textId="77777777" w:rsidR="00D9613E" w:rsidRPr="000709C1" w:rsidRDefault="00D9613E" w:rsidP="00CD4490">
      <w:pPr>
        <w:pStyle w:val="Akapitzlist"/>
        <w:numPr>
          <w:ilvl w:val="1"/>
          <w:numId w:val="8"/>
        </w:numPr>
        <w:spacing w:after="200" w:line="276" w:lineRule="auto"/>
        <w:ind w:left="709"/>
        <w:jc w:val="both"/>
        <w:rPr>
          <w:rFonts w:ascii="Times New Roman" w:hAnsi="Times New Roman" w:cs="Times New Roman"/>
          <w:sz w:val="24"/>
          <w:szCs w:val="24"/>
        </w:rPr>
      </w:pPr>
      <w:r w:rsidRPr="000709C1">
        <w:rPr>
          <w:rFonts w:ascii="Times New Roman" w:hAnsi="Times New Roman" w:cs="Times New Roman"/>
          <w:sz w:val="24"/>
          <w:szCs w:val="24"/>
        </w:rPr>
        <w:t>Ocena spełnienia warunków udziału w postępowaniu zostanie dokonana na zasadzie: „spełnia” - „nie spełnia”.</w:t>
      </w:r>
    </w:p>
    <w:p w14:paraId="4A2ADFC4" w14:textId="4BAF8A9F" w:rsidR="00D9613E" w:rsidRPr="000709C1" w:rsidRDefault="00D9613E" w:rsidP="00CD4490">
      <w:pPr>
        <w:pStyle w:val="Akapitzlist"/>
        <w:numPr>
          <w:ilvl w:val="1"/>
          <w:numId w:val="1"/>
        </w:numPr>
        <w:spacing w:after="200" w:line="276" w:lineRule="auto"/>
        <w:ind w:left="426"/>
        <w:jc w:val="both"/>
        <w:rPr>
          <w:rFonts w:ascii="Times New Roman" w:hAnsi="Times New Roman" w:cs="Times New Roman"/>
          <w:sz w:val="24"/>
          <w:szCs w:val="24"/>
        </w:rPr>
      </w:pPr>
      <w:r w:rsidRPr="000709C1">
        <w:rPr>
          <w:rFonts w:ascii="Times New Roman" w:hAnsi="Times New Roman" w:cs="Times New Roman"/>
          <w:sz w:val="24"/>
          <w:szCs w:val="24"/>
        </w:rPr>
        <w:t xml:space="preserve">W przypadku, gdy Zamawiający zweryfikuje, iż Wykonawca nie spełnia </w:t>
      </w:r>
      <w:r w:rsidR="00B422E1" w:rsidRPr="000709C1">
        <w:rPr>
          <w:rFonts w:ascii="Times New Roman" w:hAnsi="Times New Roman" w:cs="Times New Roman"/>
          <w:sz w:val="24"/>
          <w:szCs w:val="24"/>
        </w:rPr>
        <w:t xml:space="preserve"> </w:t>
      </w:r>
      <w:r w:rsidRPr="000709C1">
        <w:rPr>
          <w:rFonts w:ascii="Times New Roman" w:hAnsi="Times New Roman" w:cs="Times New Roman"/>
          <w:sz w:val="24"/>
          <w:szCs w:val="24"/>
        </w:rPr>
        <w:t xml:space="preserve"> wymogu określonego w oświadczeniu - zastrzega sobie prawo odstąpienia od podpisania umowy w zakresie realizacji zamówienia z wybranym Wykonawcą i udzielenia zamówienia kolejnemu Wykonawcy.</w:t>
      </w:r>
    </w:p>
    <w:p w14:paraId="69D74C39" w14:textId="5B2EFE2D" w:rsidR="00175F38" w:rsidRPr="000709C1" w:rsidRDefault="00C936A9" w:rsidP="00175F38">
      <w:pPr>
        <w:spacing w:after="200" w:line="276" w:lineRule="auto"/>
        <w:ind w:left="66"/>
        <w:jc w:val="both"/>
        <w:rPr>
          <w:rFonts w:ascii="Times New Roman" w:hAnsi="Times New Roman" w:cs="Times New Roman"/>
          <w:b/>
          <w:bCs/>
          <w:sz w:val="24"/>
          <w:szCs w:val="24"/>
        </w:rPr>
      </w:pPr>
      <w:r w:rsidRPr="000709C1">
        <w:rPr>
          <w:rFonts w:ascii="Times New Roman" w:hAnsi="Times New Roman" w:cs="Times New Roman"/>
          <w:b/>
          <w:bCs/>
          <w:sz w:val="24"/>
          <w:szCs w:val="24"/>
        </w:rPr>
        <w:t>Wykluczenia z udziału w postepowaniu:</w:t>
      </w:r>
    </w:p>
    <w:p w14:paraId="039427BD" w14:textId="55D2FD1F" w:rsidR="00175F38" w:rsidRPr="000709C1" w:rsidRDefault="00175F38" w:rsidP="00CD4490">
      <w:pPr>
        <w:pStyle w:val="Akapitzlist"/>
        <w:numPr>
          <w:ilvl w:val="0"/>
          <w:numId w:val="14"/>
        </w:numPr>
        <w:spacing w:after="200" w:line="276" w:lineRule="auto"/>
        <w:jc w:val="both"/>
        <w:rPr>
          <w:rFonts w:ascii="Times New Roman" w:hAnsi="Times New Roman" w:cs="Times New Roman"/>
          <w:sz w:val="24"/>
          <w:szCs w:val="24"/>
        </w:rPr>
      </w:pPr>
      <w:bookmarkStart w:id="8" w:name="_Hlk151017757"/>
      <w:r w:rsidRPr="000709C1">
        <w:rPr>
          <w:rFonts w:ascii="Times New Roman" w:hAnsi="Times New Roman" w:cs="Times New Roman"/>
          <w:sz w:val="24"/>
          <w:szCs w:val="24"/>
        </w:rPr>
        <w:t>Wykluczeniu z postępowania o udzielenie zamówienia podlegają Wykonawcy, którzy mają powiązania osobowe lub kapitałowe z Zamawiającym. Przez powiązania osobowe lub kapitałowe z Zamawiającym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38F6F2C9" w14:textId="1E802CC4" w:rsidR="00D944AA" w:rsidRPr="000709C1" w:rsidRDefault="00D944AA" w:rsidP="00CD4490">
      <w:pPr>
        <w:pStyle w:val="Akapitzlist"/>
        <w:numPr>
          <w:ilvl w:val="0"/>
          <w:numId w:val="12"/>
        </w:numPr>
        <w:spacing w:after="200" w:line="276" w:lineRule="auto"/>
        <w:jc w:val="both"/>
        <w:rPr>
          <w:rFonts w:ascii="Times New Roman" w:hAnsi="Times New Roman" w:cs="Times New Roman"/>
          <w:sz w:val="24"/>
          <w:szCs w:val="24"/>
        </w:rPr>
      </w:pPr>
      <w:r w:rsidRPr="000709C1">
        <w:rPr>
          <w:rFonts w:ascii="Times New Roman" w:hAnsi="Times New Roman" w:cs="Times New Roman"/>
          <w:sz w:val="24"/>
          <w:szCs w:val="24"/>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853D90F" w14:textId="4B669DB7" w:rsidR="00D944AA" w:rsidRPr="000709C1" w:rsidRDefault="00D944AA" w:rsidP="00CD4490">
      <w:pPr>
        <w:pStyle w:val="Akapitzlist"/>
        <w:numPr>
          <w:ilvl w:val="0"/>
          <w:numId w:val="12"/>
        </w:numPr>
        <w:spacing w:after="200" w:line="276" w:lineRule="auto"/>
        <w:jc w:val="both"/>
        <w:rPr>
          <w:rFonts w:ascii="Times New Roman" w:hAnsi="Times New Roman" w:cs="Times New Roman"/>
          <w:sz w:val="24"/>
          <w:szCs w:val="24"/>
        </w:rPr>
      </w:pPr>
      <w:r w:rsidRPr="000709C1">
        <w:rPr>
          <w:rFonts w:ascii="Times New Roman" w:hAnsi="Times New Roman" w:cs="Times New Roman"/>
          <w:sz w:val="24"/>
          <w:szCs w:val="24"/>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8B31E07" w14:textId="278DA7C8" w:rsidR="00D944AA" w:rsidRPr="000709C1" w:rsidRDefault="00D944AA" w:rsidP="00CD4490">
      <w:pPr>
        <w:pStyle w:val="Akapitzlist"/>
        <w:numPr>
          <w:ilvl w:val="0"/>
          <w:numId w:val="12"/>
        </w:numPr>
        <w:spacing w:after="200" w:line="276" w:lineRule="auto"/>
        <w:jc w:val="both"/>
        <w:rPr>
          <w:rFonts w:ascii="Times New Roman" w:hAnsi="Times New Roman" w:cs="Times New Roman"/>
          <w:sz w:val="24"/>
          <w:szCs w:val="24"/>
        </w:rPr>
      </w:pPr>
      <w:r w:rsidRPr="000709C1">
        <w:rPr>
          <w:rFonts w:ascii="Times New Roman" w:hAnsi="Times New Roman" w:cs="Times New Roman"/>
          <w:sz w:val="24"/>
          <w:szCs w:val="24"/>
        </w:rPr>
        <w:t>pozostawaniu z wykonawcą w takim stosunku prawnym lub faktycznym, że istnieje uzasadniona wątpliwość co do ich bezstronności lub niezależności w związku z postępowaniem o udzielenie zamówienia.</w:t>
      </w:r>
    </w:p>
    <w:p w14:paraId="295B0CE6" w14:textId="0E960419" w:rsidR="00594AE8" w:rsidRPr="000709C1" w:rsidRDefault="00594AE8" w:rsidP="00CD4490">
      <w:pPr>
        <w:pStyle w:val="Akapitzlist"/>
        <w:numPr>
          <w:ilvl w:val="0"/>
          <w:numId w:val="14"/>
        </w:numPr>
        <w:spacing w:after="200" w:line="276" w:lineRule="auto"/>
        <w:jc w:val="both"/>
        <w:rPr>
          <w:rFonts w:ascii="Times New Roman" w:hAnsi="Times New Roman" w:cs="Times New Roman"/>
          <w:sz w:val="24"/>
          <w:szCs w:val="24"/>
        </w:rPr>
      </w:pPr>
      <w:r w:rsidRPr="000709C1">
        <w:rPr>
          <w:rFonts w:ascii="Times New Roman" w:hAnsi="Times New Roman" w:cs="Times New Roman"/>
          <w:sz w:val="24"/>
          <w:szCs w:val="24"/>
        </w:rPr>
        <w:t>Z postępowania o udzielenie zamówienia wyklucza się wykonawców, w stosunku do których zachodzi którakolwiek z okoliczności wskazanych w art. 5k rozporządzenia Rady (UE) nr 833/2014 z dnia 31 lipca 2014 r. dotyczącego środków ograniczających w związku z działaniami Rosji destabilizującymi sytuację na Ukrainie (Dz. Urz. UE nr L 229 z 31.7.2014, str. 1),w brzmieniu nadanym rozporządzeniem Rady (UE) 2022/576 w sprawie zmiany rozporządzenia (UE) nr 833/2014 dotyczącego środków ograniczających w związku z działaniami Rosji destabilizującymi sytuację na Ukrainie (Dz. Urz. UE nr L 111 z 8.4.2022</w:t>
      </w:r>
      <w:r w:rsidR="00C43CAB" w:rsidRPr="000709C1">
        <w:rPr>
          <w:rFonts w:ascii="Times New Roman" w:hAnsi="Times New Roman" w:cs="Times New Roman"/>
          <w:sz w:val="24"/>
          <w:szCs w:val="24"/>
        </w:rPr>
        <w:t>)</w:t>
      </w:r>
    </w:p>
    <w:p w14:paraId="55A38931" w14:textId="542BA4B8" w:rsidR="00594AE8" w:rsidRPr="000709C1" w:rsidRDefault="00594AE8" w:rsidP="00CD4490">
      <w:pPr>
        <w:pStyle w:val="Akapitzlist"/>
        <w:numPr>
          <w:ilvl w:val="0"/>
          <w:numId w:val="14"/>
        </w:numPr>
        <w:spacing w:after="200" w:line="276" w:lineRule="auto"/>
        <w:jc w:val="both"/>
        <w:rPr>
          <w:rFonts w:ascii="Times New Roman" w:hAnsi="Times New Roman" w:cs="Times New Roman"/>
          <w:sz w:val="24"/>
          <w:szCs w:val="24"/>
        </w:rPr>
      </w:pPr>
      <w:r w:rsidRPr="000709C1">
        <w:rPr>
          <w:rFonts w:ascii="Times New Roman" w:hAnsi="Times New Roman" w:cs="Times New Roman"/>
          <w:sz w:val="24"/>
          <w:szCs w:val="24"/>
        </w:rPr>
        <w:t>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 na czas trwania tych okoliczności.</w:t>
      </w:r>
    </w:p>
    <w:bookmarkEnd w:id="8"/>
    <w:p w14:paraId="31D9F6AF" w14:textId="3B2655B7" w:rsidR="00175F38" w:rsidRPr="000709C1" w:rsidRDefault="00175F38" w:rsidP="00D944AA">
      <w:pPr>
        <w:spacing w:after="200" w:line="276" w:lineRule="auto"/>
        <w:ind w:left="66"/>
        <w:jc w:val="both"/>
        <w:rPr>
          <w:rFonts w:ascii="Times New Roman" w:hAnsi="Times New Roman" w:cs="Times New Roman"/>
          <w:sz w:val="24"/>
          <w:szCs w:val="24"/>
        </w:rPr>
      </w:pPr>
      <w:r w:rsidRPr="000709C1">
        <w:rPr>
          <w:rFonts w:ascii="Times New Roman" w:hAnsi="Times New Roman" w:cs="Times New Roman"/>
          <w:sz w:val="24"/>
          <w:szCs w:val="24"/>
        </w:rPr>
        <w:t>Niespełnienie chociażby jednego z wymienionych wyżej warunków skutkować będzie wykluczeniem Wykonawcy z postępowania. Ofertę Wykonawcy wykluczonego uważa się za odrzuconą.</w:t>
      </w:r>
    </w:p>
    <w:p w14:paraId="11D966B4" w14:textId="77777777" w:rsidR="00D9613E" w:rsidRPr="000709C1" w:rsidRDefault="00D9613E" w:rsidP="002B50E7">
      <w:pPr>
        <w:spacing w:after="200" w:line="276" w:lineRule="auto"/>
        <w:jc w:val="both"/>
        <w:rPr>
          <w:rFonts w:ascii="Times New Roman" w:hAnsi="Times New Roman" w:cs="Times New Roman"/>
          <w:b/>
          <w:sz w:val="24"/>
          <w:szCs w:val="24"/>
        </w:rPr>
      </w:pPr>
      <w:r w:rsidRPr="000709C1">
        <w:rPr>
          <w:rFonts w:ascii="Times New Roman" w:hAnsi="Times New Roman" w:cs="Times New Roman"/>
          <w:b/>
          <w:sz w:val="24"/>
          <w:szCs w:val="24"/>
        </w:rPr>
        <w:lastRenderedPageBreak/>
        <w:t>VI. Wymagane oświadczenia lub dokumenty potwierdzające spełnianie przez Wykonawcę warunków udziału w postępowaniu:</w:t>
      </w:r>
    </w:p>
    <w:p w14:paraId="5C45B3AC" w14:textId="1BB43392" w:rsidR="00D9613E" w:rsidRPr="000709C1" w:rsidRDefault="00F55F28" w:rsidP="00CD4490">
      <w:pPr>
        <w:pStyle w:val="Akapitzlist"/>
        <w:numPr>
          <w:ilvl w:val="0"/>
          <w:numId w:val="18"/>
        </w:numPr>
        <w:spacing w:after="200" w:line="276" w:lineRule="auto"/>
        <w:jc w:val="both"/>
        <w:rPr>
          <w:rFonts w:ascii="Times New Roman" w:hAnsi="Times New Roman" w:cs="Times New Roman"/>
          <w:sz w:val="24"/>
          <w:szCs w:val="24"/>
        </w:rPr>
      </w:pPr>
      <w:r w:rsidRPr="000709C1">
        <w:rPr>
          <w:rFonts w:ascii="Times New Roman" w:hAnsi="Times New Roman" w:cs="Times New Roman"/>
          <w:sz w:val="24"/>
          <w:szCs w:val="24"/>
        </w:rPr>
        <w:t>O</w:t>
      </w:r>
      <w:r w:rsidR="00D9613E" w:rsidRPr="000709C1">
        <w:rPr>
          <w:rFonts w:ascii="Times New Roman" w:hAnsi="Times New Roman" w:cs="Times New Roman"/>
          <w:sz w:val="24"/>
          <w:szCs w:val="24"/>
        </w:rPr>
        <w:t xml:space="preserve">świadczenie o spełnianiu warunków udziału w postępowaniu wg wzoru stanowiącego Załącznik </w:t>
      </w:r>
      <w:r w:rsidR="0091655E" w:rsidRPr="000709C1">
        <w:rPr>
          <w:rFonts w:ascii="Times New Roman" w:hAnsi="Times New Roman" w:cs="Times New Roman"/>
          <w:sz w:val="24"/>
          <w:szCs w:val="24"/>
        </w:rPr>
        <w:t>N</w:t>
      </w:r>
      <w:r w:rsidR="00D9613E" w:rsidRPr="000709C1">
        <w:rPr>
          <w:rFonts w:ascii="Times New Roman" w:hAnsi="Times New Roman" w:cs="Times New Roman"/>
          <w:sz w:val="24"/>
          <w:szCs w:val="24"/>
        </w:rPr>
        <w:t xml:space="preserve">r </w:t>
      </w:r>
      <w:r w:rsidR="008333A1" w:rsidRPr="000709C1">
        <w:rPr>
          <w:rFonts w:ascii="Times New Roman" w:hAnsi="Times New Roman" w:cs="Times New Roman"/>
          <w:sz w:val="24"/>
          <w:szCs w:val="24"/>
        </w:rPr>
        <w:t>1</w:t>
      </w:r>
      <w:r w:rsidR="004B1B03" w:rsidRPr="000709C1">
        <w:rPr>
          <w:rFonts w:ascii="Times New Roman" w:hAnsi="Times New Roman" w:cs="Times New Roman"/>
          <w:sz w:val="24"/>
          <w:szCs w:val="24"/>
        </w:rPr>
        <w:t xml:space="preserve"> </w:t>
      </w:r>
      <w:r w:rsidR="00D9613E" w:rsidRPr="000709C1">
        <w:rPr>
          <w:rFonts w:ascii="Times New Roman" w:hAnsi="Times New Roman" w:cs="Times New Roman"/>
          <w:sz w:val="24"/>
          <w:szCs w:val="24"/>
        </w:rPr>
        <w:t>do Zapytania Ofertowego;</w:t>
      </w:r>
    </w:p>
    <w:p w14:paraId="3A8F706F" w14:textId="729A084A" w:rsidR="00683E00" w:rsidRPr="000709C1" w:rsidRDefault="0091655E" w:rsidP="00CD4490">
      <w:pPr>
        <w:pStyle w:val="Akapitzlist"/>
        <w:numPr>
          <w:ilvl w:val="0"/>
          <w:numId w:val="18"/>
        </w:numPr>
        <w:spacing w:after="200" w:line="276" w:lineRule="auto"/>
        <w:jc w:val="both"/>
        <w:rPr>
          <w:rFonts w:ascii="Times New Roman" w:hAnsi="Times New Roman" w:cs="Times New Roman"/>
          <w:sz w:val="24"/>
          <w:szCs w:val="24"/>
        </w:rPr>
      </w:pPr>
      <w:r w:rsidRPr="000709C1">
        <w:rPr>
          <w:rFonts w:ascii="Times New Roman" w:hAnsi="Times New Roman" w:cs="Times New Roman"/>
          <w:sz w:val="24"/>
          <w:szCs w:val="24"/>
        </w:rPr>
        <w:t xml:space="preserve">Oświadczenie o nie wykluczeniu z udziału w postępowaniu według wzoru stanowiącego Załącznik Nr </w:t>
      </w:r>
      <w:r w:rsidR="008333A1" w:rsidRPr="000709C1">
        <w:rPr>
          <w:rFonts w:ascii="Times New Roman" w:hAnsi="Times New Roman" w:cs="Times New Roman"/>
          <w:sz w:val="24"/>
          <w:szCs w:val="24"/>
        </w:rPr>
        <w:t>3</w:t>
      </w:r>
      <w:r w:rsidRPr="000709C1">
        <w:rPr>
          <w:rFonts w:ascii="Times New Roman" w:hAnsi="Times New Roman" w:cs="Times New Roman"/>
          <w:sz w:val="24"/>
          <w:szCs w:val="24"/>
        </w:rPr>
        <w:t>.</w:t>
      </w:r>
    </w:p>
    <w:p w14:paraId="790AB4BB" w14:textId="0BEA6773" w:rsidR="00D9613E" w:rsidRPr="000709C1" w:rsidRDefault="00D9613E" w:rsidP="002B50E7">
      <w:pPr>
        <w:spacing w:after="200" w:line="276" w:lineRule="auto"/>
        <w:jc w:val="both"/>
        <w:rPr>
          <w:rFonts w:ascii="Times New Roman" w:hAnsi="Times New Roman" w:cs="Times New Roman"/>
          <w:b/>
          <w:sz w:val="24"/>
          <w:szCs w:val="24"/>
        </w:rPr>
      </w:pPr>
      <w:r w:rsidRPr="000709C1">
        <w:rPr>
          <w:rFonts w:ascii="Times New Roman" w:hAnsi="Times New Roman" w:cs="Times New Roman"/>
          <w:b/>
          <w:sz w:val="24"/>
          <w:szCs w:val="24"/>
        </w:rPr>
        <w:t>Informacje ogólne dotyczące załączonych dokumentów:</w:t>
      </w:r>
    </w:p>
    <w:p w14:paraId="2AC475AD" w14:textId="77777777" w:rsidR="00D9613E" w:rsidRPr="000709C1" w:rsidRDefault="00D9613E" w:rsidP="00CD4490">
      <w:pPr>
        <w:pStyle w:val="Akapitzlist"/>
        <w:numPr>
          <w:ilvl w:val="0"/>
          <w:numId w:val="9"/>
        </w:numPr>
        <w:spacing w:after="200" w:line="276" w:lineRule="auto"/>
        <w:ind w:left="567"/>
        <w:jc w:val="both"/>
        <w:rPr>
          <w:rFonts w:ascii="Times New Roman" w:hAnsi="Times New Roman" w:cs="Times New Roman"/>
          <w:sz w:val="24"/>
          <w:szCs w:val="24"/>
        </w:rPr>
      </w:pPr>
      <w:r w:rsidRPr="000709C1">
        <w:rPr>
          <w:rFonts w:ascii="Times New Roman" w:hAnsi="Times New Roman" w:cs="Times New Roman"/>
          <w:sz w:val="24"/>
          <w:szCs w:val="24"/>
        </w:rPr>
        <w:t>Dokumenty załączone do oferty zatrzymuje Zamawiający.</w:t>
      </w:r>
    </w:p>
    <w:p w14:paraId="4DE33E8B" w14:textId="77777777" w:rsidR="00227C84" w:rsidRPr="000709C1" w:rsidRDefault="00D9613E" w:rsidP="00CD4490">
      <w:pPr>
        <w:pStyle w:val="Akapitzlist"/>
        <w:numPr>
          <w:ilvl w:val="0"/>
          <w:numId w:val="9"/>
        </w:numPr>
        <w:spacing w:after="200" w:line="276" w:lineRule="auto"/>
        <w:ind w:left="567"/>
        <w:jc w:val="both"/>
        <w:rPr>
          <w:rFonts w:ascii="Times New Roman" w:hAnsi="Times New Roman" w:cs="Times New Roman"/>
          <w:sz w:val="24"/>
          <w:szCs w:val="24"/>
        </w:rPr>
      </w:pPr>
      <w:r w:rsidRPr="000709C1">
        <w:rPr>
          <w:rFonts w:ascii="Times New Roman" w:hAnsi="Times New Roman" w:cs="Times New Roman"/>
          <w:sz w:val="24"/>
          <w:szCs w:val="24"/>
        </w:rPr>
        <w:t>W przypadku, gdy Wykonawca nie dołączy do oferty wymaganych dokumentów, złożone dokumenty będą nieczytelne lub będą budziły wątpliwość co do ich prawdziwości Zamawiający może wezwać Wykonawcę do ich uzupełnienia w wyznaczonym terminie. Nie złożenie przez Wykonawcę lub mimo wezwania nie uzupełnienie w wymaganym terminie w/w dokumentów skutkuje odrzuceniem oferty.</w:t>
      </w:r>
    </w:p>
    <w:p w14:paraId="77F9F046" w14:textId="0FA6A30C" w:rsidR="00D944AA" w:rsidRPr="000709C1" w:rsidRDefault="006E56DE" w:rsidP="002B50E7">
      <w:pPr>
        <w:spacing w:after="200" w:line="276" w:lineRule="auto"/>
        <w:jc w:val="both"/>
        <w:rPr>
          <w:rFonts w:ascii="Times New Roman" w:hAnsi="Times New Roman" w:cs="Times New Roman"/>
          <w:b/>
          <w:sz w:val="24"/>
          <w:szCs w:val="24"/>
        </w:rPr>
      </w:pPr>
      <w:r w:rsidRPr="000709C1">
        <w:rPr>
          <w:rFonts w:ascii="Times New Roman" w:hAnsi="Times New Roman" w:cs="Times New Roman"/>
          <w:b/>
          <w:sz w:val="24"/>
          <w:szCs w:val="24"/>
        </w:rPr>
        <w:t>VII. Kryteria wyboru oferty i waga punktowa</w:t>
      </w:r>
    </w:p>
    <w:p w14:paraId="212A4DCA" w14:textId="77777777" w:rsidR="00043536" w:rsidRPr="000709C1" w:rsidRDefault="00043536" w:rsidP="00043536">
      <w:pPr>
        <w:spacing w:after="200" w:line="276" w:lineRule="auto"/>
        <w:ind w:left="57"/>
        <w:jc w:val="both"/>
        <w:rPr>
          <w:rFonts w:ascii="Times New Roman" w:hAnsi="Times New Roman" w:cs="Times New Roman"/>
          <w:sz w:val="24"/>
          <w:szCs w:val="24"/>
        </w:rPr>
      </w:pPr>
      <w:r w:rsidRPr="000709C1">
        <w:rPr>
          <w:rFonts w:ascii="Times New Roman" w:hAnsi="Times New Roman" w:cs="Times New Roman"/>
          <w:sz w:val="24"/>
          <w:szCs w:val="24"/>
        </w:rPr>
        <w:t>Ocenie zostaną poddane jedynie oferty spełniające wszystkie wymogi formalne. Zamawiający wybierze ofertę spełniającą wszystkie wymagania określone w oparciu o podane niżej kryteria wyboru.</w:t>
      </w:r>
    </w:p>
    <w:p w14:paraId="6EF70F88" w14:textId="6C124533" w:rsidR="00043536" w:rsidRPr="000709C1" w:rsidRDefault="00043536" w:rsidP="00043536">
      <w:pPr>
        <w:pStyle w:val="Akapitzlist"/>
        <w:numPr>
          <w:ilvl w:val="0"/>
          <w:numId w:val="26"/>
        </w:numPr>
        <w:spacing w:after="200" w:line="276" w:lineRule="auto"/>
        <w:jc w:val="both"/>
        <w:rPr>
          <w:rFonts w:ascii="Times New Roman" w:hAnsi="Times New Roman" w:cs="Times New Roman"/>
          <w:b/>
          <w:bCs/>
          <w:sz w:val="24"/>
          <w:szCs w:val="24"/>
        </w:rPr>
      </w:pPr>
      <w:r w:rsidRPr="000709C1">
        <w:rPr>
          <w:rFonts w:ascii="Times New Roman" w:hAnsi="Times New Roman" w:cs="Times New Roman"/>
          <w:b/>
          <w:bCs/>
          <w:sz w:val="24"/>
          <w:szCs w:val="24"/>
        </w:rPr>
        <w:t>Cena brutto: waga kryterium - 90 %</w:t>
      </w:r>
    </w:p>
    <w:p w14:paraId="171BBA63" w14:textId="77777777" w:rsidR="00043536" w:rsidRPr="000709C1" w:rsidRDefault="00043536" w:rsidP="00043536">
      <w:pPr>
        <w:spacing w:after="200" w:line="276" w:lineRule="auto"/>
        <w:ind w:left="57"/>
        <w:jc w:val="both"/>
        <w:rPr>
          <w:rFonts w:ascii="Times New Roman" w:hAnsi="Times New Roman" w:cs="Times New Roman"/>
          <w:sz w:val="24"/>
          <w:szCs w:val="24"/>
        </w:rPr>
      </w:pPr>
      <w:r w:rsidRPr="000709C1">
        <w:rPr>
          <w:rFonts w:ascii="Times New Roman" w:hAnsi="Times New Roman" w:cs="Times New Roman"/>
          <w:sz w:val="24"/>
          <w:szCs w:val="24"/>
        </w:rPr>
        <w:t>Wartość brutto łącznie oferty, winna zostać podana przez Wykonawcę w formularzu oferty. Wykonawca w cenie brutto oferty musi uwzględnić wszystkie koszty związane z wykonaniem zadania powiększone o podatek VAT.</w:t>
      </w:r>
    </w:p>
    <w:p w14:paraId="1DCA23AF" w14:textId="77777777" w:rsidR="00043536" w:rsidRPr="000709C1" w:rsidRDefault="00043536" w:rsidP="00043536">
      <w:pPr>
        <w:spacing w:after="200" w:line="276" w:lineRule="auto"/>
        <w:ind w:left="57"/>
        <w:jc w:val="both"/>
        <w:rPr>
          <w:rFonts w:ascii="Times New Roman" w:hAnsi="Times New Roman" w:cs="Times New Roman"/>
          <w:sz w:val="24"/>
          <w:szCs w:val="24"/>
        </w:rPr>
      </w:pPr>
      <w:r w:rsidRPr="000709C1">
        <w:rPr>
          <w:rFonts w:ascii="Times New Roman" w:hAnsi="Times New Roman" w:cs="Times New Roman"/>
          <w:sz w:val="24"/>
          <w:szCs w:val="24"/>
        </w:rPr>
        <w:t>90 punktów otrzyma oferta Wykonawcy z najniższą ceną brutto, pozostałe oferty - proporcjonalnie mniej według wzoru: P1 = CN/CR x 90</w:t>
      </w:r>
    </w:p>
    <w:p w14:paraId="6EC7C17F" w14:textId="77777777" w:rsidR="00043536" w:rsidRPr="000709C1" w:rsidRDefault="00043536" w:rsidP="00043536">
      <w:pPr>
        <w:spacing w:after="200" w:line="276" w:lineRule="auto"/>
        <w:ind w:left="57"/>
        <w:jc w:val="both"/>
        <w:rPr>
          <w:rFonts w:ascii="Times New Roman" w:hAnsi="Times New Roman" w:cs="Times New Roman"/>
          <w:sz w:val="24"/>
          <w:szCs w:val="24"/>
        </w:rPr>
      </w:pPr>
      <w:r w:rsidRPr="000709C1">
        <w:rPr>
          <w:rFonts w:ascii="Times New Roman" w:hAnsi="Times New Roman" w:cs="Times New Roman"/>
          <w:sz w:val="24"/>
          <w:szCs w:val="24"/>
        </w:rPr>
        <w:t>P1 – ilość punktów dla kryterium</w:t>
      </w:r>
    </w:p>
    <w:p w14:paraId="00570593" w14:textId="77777777" w:rsidR="00043536" w:rsidRPr="000709C1" w:rsidRDefault="00043536" w:rsidP="00043536">
      <w:pPr>
        <w:spacing w:after="200" w:line="276" w:lineRule="auto"/>
        <w:ind w:left="57"/>
        <w:jc w:val="both"/>
        <w:rPr>
          <w:rFonts w:ascii="Times New Roman" w:hAnsi="Times New Roman" w:cs="Times New Roman"/>
          <w:sz w:val="24"/>
          <w:szCs w:val="24"/>
        </w:rPr>
      </w:pPr>
      <w:r w:rsidRPr="000709C1">
        <w:rPr>
          <w:rFonts w:ascii="Times New Roman" w:hAnsi="Times New Roman" w:cs="Times New Roman"/>
          <w:sz w:val="24"/>
          <w:szCs w:val="24"/>
        </w:rPr>
        <w:t>CN – najniższa oferowana cena</w:t>
      </w:r>
    </w:p>
    <w:p w14:paraId="257D8330" w14:textId="77777777" w:rsidR="00043536" w:rsidRPr="000709C1" w:rsidRDefault="00043536" w:rsidP="00043536">
      <w:pPr>
        <w:spacing w:after="200" w:line="276" w:lineRule="auto"/>
        <w:ind w:left="57"/>
        <w:jc w:val="both"/>
        <w:rPr>
          <w:rFonts w:ascii="Times New Roman" w:hAnsi="Times New Roman" w:cs="Times New Roman"/>
          <w:sz w:val="24"/>
          <w:szCs w:val="24"/>
        </w:rPr>
      </w:pPr>
      <w:r w:rsidRPr="000709C1">
        <w:rPr>
          <w:rFonts w:ascii="Times New Roman" w:hAnsi="Times New Roman" w:cs="Times New Roman"/>
          <w:sz w:val="24"/>
          <w:szCs w:val="24"/>
        </w:rPr>
        <w:t>CR – cena oferty rozpatrywanej</w:t>
      </w:r>
    </w:p>
    <w:p w14:paraId="5B1E9769" w14:textId="5AB251D7" w:rsidR="00043536" w:rsidRPr="000709C1" w:rsidRDefault="00043536" w:rsidP="00043536">
      <w:pPr>
        <w:pStyle w:val="Akapitzlist"/>
        <w:numPr>
          <w:ilvl w:val="0"/>
          <w:numId w:val="26"/>
        </w:numPr>
        <w:spacing w:after="200" w:line="276" w:lineRule="auto"/>
        <w:jc w:val="both"/>
        <w:rPr>
          <w:rFonts w:ascii="Times New Roman" w:hAnsi="Times New Roman" w:cs="Times New Roman"/>
          <w:sz w:val="24"/>
          <w:szCs w:val="24"/>
        </w:rPr>
      </w:pPr>
      <w:r w:rsidRPr="000709C1">
        <w:rPr>
          <w:rFonts w:ascii="Times New Roman" w:hAnsi="Times New Roman" w:cs="Times New Roman"/>
          <w:b/>
          <w:bCs/>
          <w:sz w:val="24"/>
          <w:szCs w:val="24"/>
        </w:rPr>
        <w:t>Aspekt społeczny: waga kryterium - 10 %</w:t>
      </w:r>
      <w:r w:rsidRPr="000709C1">
        <w:rPr>
          <w:rFonts w:ascii="Times New Roman" w:hAnsi="Times New Roman" w:cs="Times New Roman"/>
          <w:sz w:val="24"/>
          <w:szCs w:val="24"/>
        </w:rPr>
        <w:t xml:space="preserve"> (integracja zawodowa i społeczna osób, o których mowa w art. 94 ust. 1 pkt 1 ustawy Pzp). 10 punktów w kryterium Aspekt społeczny zostanie przyznane za </w:t>
      </w:r>
      <w:r w:rsidR="000709C1" w:rsidRPr="000709C1">
        <w:rPr>
          <w:rFonts w:ascii="Times New Roman" w:hAnsi="Times New Roman" w:cs="Times New Roman"/>
          <w:sz w:val="24"/>
          <w:szCs w:val="24"/>
        </w:rPr>
        <w:t>spełnienie warunku</w:t>
      </w:r>
      <w:r w:rsidRPr="000709C1">
        <w:rPr>
          <w:rFonts w:ascii="Times New Roman" w:hAnsi="Times New Roman" w:cs="Times New Roman"/>
          <w:sz w:val="24"/>
          <w:szCs w:val="24"/>
        </w:rPr>
        <w:t>:</w:t>
      </w:r>
    </w:p>
    <w:p w14:paraId="3FA3909B" w14:textId="5B7D23E3" w:rsidR="00043536" w:rsidRPr="000709C1" w:rsidRDefault="00043536" w:rsidP="000709C1">
      <w:pPr>
        <w:pStyle w:val="Akapitzlist"/>
        <w:numPr>
          <w:ilvl w:val="0"/>
          <w:numId w:val="28"/>
        </w:numPr>
        <w:spacing w:after="200" w:line="276" w:lineRule="auto"/>
        <w:jc w:val="both"/>
        <w:rPr>
          <w:rFonts w:ascii="Times New Roman" w:hAnsi="Times New Roman" w:cs="Times New Roman"/>
          <w:sz w:val="24"/>
          <w:szCs w:val="24"/>
        </w:rPr>
      </w:pPr>
      <w:bookmarkStart w:id="9" w:name="_Hlk185420420"/>
      <w:r w:rsidRPr="000709C1">
        <w:rPr>
          <w:rFonts w:ascii="Times New Roman" w:hAnsi="Times New Roman" w:cs="Times New Roman"/>
          <w:sz w:val="24"/>
          <w:szCs w:val="24"/>
        </w:rPr>
        <w:t>zatrudnienie bezpośrednio do świadczenia usługi przedmiotu zamówienia (na podstawie umowy z tytułu prawa pracy, umowy cywilnoprawnej w wymiarze odpowiadającym co najmniej 0,5 etatu), w czasie trwania umowy, co najmniej jednej osoby z niepełnosprawnością w rozumieniu ustawy z dnia 27 sierpnia 1997 r. o rehabilitacji zawodowej i społecznej</w:t>
      </w:r>
      <w:r w:rsidR="000709C1" w:rsidRPr="000709C1">
        <w:rPr>
          <w:rFonts w:ascii="Times New Roman" w:hAnsi="Times New Roman" w:cs="Times New Roman"/>
          <w:sz w:val="24"/>
          <w:szCs w:val="24"/>
        </w:rPr>
        <w:t xml:space="preserve"> </w:t>
      </w:r>
      <w:bookmarkEnd w:id="9"/>
      <w:r w:rsidR="000709C1" w:rsidRPr="000709C1">
        <w:rPr>
          <w:rFonts w:ascii="Times New Roman" w:hAnsi="Times New Roman" w:cs="Times New Roman"/>
          <w:sz w:val="24"/>
          <w:szCs w:val="24"/>
        </w:rPr>
        <w:t xml:space="preserve">(poprzez zatrudnienie zamawiający rozumie zarówno zatrudnienie nowych osób posiadających status osoby niepełnosprawnej, jak i </w:t>
      </w:r>
      <w:r w:rsidR="000709C1" w:rsidRPr="000709C1">
        <w:rPr>
          <w:rFonts w:ascii="Times New Roman" w:hAnsi="Times New Roman" w:cs="Times New Roman"/>
          <w:sz w:val="24"/>
          <w:szCs w:val="24"/>
        </w:rPr>
        <w:lastRenderedPageBreak/>
        <w:t>oddelegowanie do realizacji zamówienia zatrudnionych już osób będących osobami, o których mowa przytoczonym przepisie).</w:t>
      </w:r>
    </w:p>
    <w:p w14:paraId="77A8DC97" w14:textId="31D637F2" w:rsidR="00043536" w:rsidRPr="000709C1" w:rsidRDefault="00043536" w:rsidP="00043536">
      <w:pPr>
        <w:spacing w:after="200" w:line="276" w:lineRule="auto"/>
        <w:ind w:left="57"/>
        <w:jc w:val="both"/>
        <w:rPr>
          <w:rFonts w:ascii="Times New Roman" w:hAnsi="Times New Roman" w:cs="Times New Roman"/>
          <w:sz w:val="24"/>
          <w:szCs w:val="24"/>
        </w:rPr>
      </w:pPr>
      <w:r w:rsidRPr="000709C1">
        <w:rPr>
          <w:rFonts w:ascii="Times New Roman" w:hAnsi="Times New Roman" w:cs="Times New Roman"/>
          <w:sz w:val="24"/>
          <w:szCs w:val="24"/>
        </w:rPr>
        <w:t xml:space="preserve">Ocena oferty w niniejszym kryterium dokonana zostanie na podstawie informacji zawartych w Formularzu oferty (Załącznik nr </w:t>
      </w:r>
      <w:r w:rsidR="008333A1" w:rsidRPr="000709C1">
        <w:rPr>
          <w:rFonts w:ascii="Times New Roman" w:hAnsi="Times New Roman" w:cs="Times New Roman"/>
          <w:sz w:val="24"/>
          <w:szCs w:val="24"/>
        </w:rPr>
        <w:t>2</w:t>
      </w:r>
      <w:r w:rsidRPr="000709C1">
        <w:rPr>
          <w:rFonts w:ascii="Times New Roman" w:hAnsi="Times New Roman" w:cs="Times New Roman"/>
          <w:sz w:val="24"/>
          <w:szCs w:val="24"/>
        </w:rPr>
        <w:t>).</w:t>
      </w:r>
    </w:p>
    <w:p w14:paraId="24238618" w14:textId="77777777" w:rsidR="00043536" w:rsidRPr="000709C1" w:rsidRDefault="00043536" w:rsidP="00043536">
      <w:pPr>
        <w:spacing w:after="200" w:line="276" w:lineRule="auto"/>
        <w:ind w:left="57"/>
        <w:jc w:val="both"/>
        <w:rPr>
          <w:rFonts w:ascii="Times New Roman" w:hAnsi="Times New Roman" w:cs="Times New Roman"/>
          <w:sz w:val="24"/>
          <w:szCs w:val="24"/>
        </w:rPr>
      </w:pPr>
      <w:r w:rsidRPr="000709C1">
        <w:rPr>
          <w:rFonts w:ascii="Times New Roman" w:hAnsi="Times New Roman" w:cs="Times New Roman"/>
          <w:sz w:val="24"/>
          <w:szCs w:val="24"/>
        </w:rPr>
        <w:t>W przypadku zadeklarowania przez Wykonawcę spełnienie kryterium, Zamawiający wezwie na etapie podpisywania umowy do przedłożenia dokumentów potwierdzających spełnienie kryterium, dodatkowo na każdym etapie postępowania może wezwać Wykonawcę do przedstawienia dowodów na potwierdzenie spełnienia kryterium. W tym celu Wykonawca przedstawi do wglądu i oceny dokumenty na spełnienie powyższego wymogu. Niezłożenie przez Wykonawcę w wyznaczonym przez Zamawiającego terminie żądanych dowodów, traktowane będzie na równi z niespełnieniem przez Wykonawcę ww. kryterium. Z tytułu niespełnienia przez Wykonawcę kryterium w trakcie realizacji zamówienia Zamawiający przewiduje sankcje w postaci prawa odstąpienia od umowy i kary umownej równej 10% wartości zamówienia z oferty złożonej przez Wykonawcę. Zamawiający informuje, że osoba wyznaczona do realizacji zamówienia w przedmiotowym kryterium nie musi być nowo zatrudniona, może być to osoba, która już pracują na rzecz Wykonawcy. Ważne jest aby osoba ta, brała udział w realizacji przedmiotu zamówienia. W przypadku braku możliwości weryfikacji podanych informacji – brak właściwego zaznaczenia - Zamawiający uzna klauzulę za niespełnioną i Wykonawca otrzyma 0 pkt.</w:t>
      </w:r>
    </w:p>
    <w:p w14:paraId="1DB5D119" w14:textId="01DC01B1" w:rsidR="00043536" w:rsidRPr="000709C1" w:rsidRDefault="00043536" w:rsidP="00043536">
      <w:pPr>
        <w:spacing w:after="200" w:line="276" w:lineRule="auto"/>
        <w:ind w:left="57"/>
        <w:jc w:val="both"/>
        <w:rPr>
          <w:rFonts w:ascii="Times New Roman" w:hAnsi="Times New Roman" w:cs="Times New Roman"/>
          <w:sz w:val="24"/>
          <w:szCs w:val="24"/>
        </w:rPr>
      </w:pPr>
      <w:r w:rsidRPr="000709C1">
        <w:rPr>
          <w:rFonts w:ascii="Times New Roman" w:hAnsi="Times New Roman" w:cs="Times New Roman"/>
          <w:sz w:val="24"/>
          <w:szCs w:val="24"/>
        </w:rPr>
        <w:t>P2 – ilość punktów dla kryterium (możliwe punkty: za spełnienie kryterium – 10 pkt, nie spełnienie kryterium 0 pkt.)</w:t>
      </w:r>
    </w:p>
    <w:p w14:paraId="4E61D6C7" w14:textId="3B03D958" w:rsidR="003B0F74" w:rsidRPr="000709C1" w:rsidRDefault="003B0F74" w:rsidP="002B50E7">
      <w:pPr>
        <w:spacing w:after="200" w:line="276" w:lineRule="auto"/>
        <w:ind w:left="57"/>
        <w:jc w:val="both"/>
        <w:rPr>
          <w:rFonts w:ascii="Times New Roman" w:eastAsia="Calibri" w:hAnsi="Times New Roman" w:cs="Times New Roman"/>
          <w:b/>
          <w:sz w:val="24"/>
          <w:szCs w:val="24"/>
        </w:rPr>
      </w:pPr>
      <w:r w:rsidRPr="000709C1">
        <w:rPr>
          <w:rFonts w:ascii="Times New Roman" w:eastAsia="Calibri" w:hAnsi="Times New Roman" w:cs="Times New Roman"/>
          <w:b/>
          <w:sz w:val="24"/>
          <w:szCs w:val="24"/>
        </w:rPr>
        <w:t>VIII. Zasady oceny ofert według poszczególnych kryteriów</w:t>
      </w:r>
    </w:p>
    <w:p w14:paraId="5E83B464" w14:textId="77777777" w:rsidR="00043536" w:rsidRPr="000709C1" w:rsidRDefault="00043536" w:rsidP="00043536">
      <w:pPr>
        <w:pStyle w:val="Akapitzlist"/>
        <w:numPr>
          <w:ilvl w:val="0"/>
          <w:numId w:val="19"/>
        </w:numPr>
        <w:spacing w:after="200" w:line="276" w:lineRule="auto"/>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Zamawiający dokona oceny ofert na podstawie liczby punktów w oparciu o przedstawione kryteria i ustaloną punktację. Maksymalnie oferta może uzyskać 100 pkt.</w:t>
      </w:r>
    </w:p>
    <w:p w14:paraId="7DAC366B" w14:textId="559B3FF3" w:rsidR="00043536" w:rsidRPr="000709C1" w:rsidRDefault="00043536" w:rsidP="00043536">
      <w:pPr>
        <w:pStyle w:val="Akapitzlist"/>
        <w:numPr>
          <w:ilvl w:val="0"/>
          <w:numId w:val="19"/>
        </w:numPr>
        <w:spacing w:after="200" w:line="276" w:lineRule="auto"/>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 xml:space="preserve">Punktacja dla kryterium „cena za realizację zamówienia” - ocena na podstawie ceny (stawki łącznej za dostawę brutto) wskazanej przez Wykonawcę w formularzu ofertowym stanowiącym Załącznik Nr </w:t>
      </w:r>
      <w:r w:rsidR="008333A1" w:rsidRPr="000709C1">
        <w:rPr>
          <w:rFonts w:ascii="Times New Roman" w:eastAsia="Calibri" w:hAnsi="Times New Roman" w:cs="Times New Roman"/>
          <w:sz w:val="24"/>
          <w:szCs w:val="24"/>
        </w:rPr>
        <w:t>2</w:t>
      </w:r>
      <w:r w:rsidRPr="000709C1">
        <w:rPr>
          <w:rFonts w:ascii="Times New Roman" w:eastAsia="Calibri" w:hAnsi="Times New Roman" w:cs="Times New Roman"/>
          <w:sz w:val="24"/>
          <w:szCs w:val="24"/>
        </w:rPr>
        <w:t xml:space="preserve"> do Zapytania Ofertowego – maksymalna liczba punktów  - 90 (P1)</w:t>
      </w:r>
    </w:p>
    <w:p w14:paraId="52B09BC2" w14:textId="77777777" w:rsidR="00043536" w:rsidRPr="000709C1" w:rsidRDefault="00043536" w:rsidP="00043536">
      <w:pPr>
        <w:pStyle w:val="Akapitzlist"/>
        <w:numPr>
          <w:ilvl w:val="0"/>
          <w:numId w:val="19"/>
        </w:numPr>
        <w:spacing w:after="200" w:line="276" w:lineRule="auto"/>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Punktacja za kryterium „aspekt społeczny” weryfikowane w oparciu o informacje z Załącznika Nr 3 do Zapytania Ofertowego – maksymalnie 10 pkt (P2)</w:t>
      </w:r>
    </w:p>
    <w:p w14:paraId="5C54491A" w14:textId="77777777" w:rsidR="00043536" w:rsidRPr="000709C1" w:rsidRDefault="00043536" w:rsidP="00043536">
      <w:pPr>
        <w:spacing w:after="200" w:line="276" w:lineRule="auto"/>
        <w:ind w:left="57"/>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Łączna ilość punktów uzyskanych przy uwzględnieniu wszystkich kryteriów wyliczona zostanie według wzoru: P = P1 + P2</w:t>
      </w:r>
    </w:p>
    <w:p w14:paraId="28854C4E" w14:textId="77777777" w:rsidR="00043536" w:rsidRPr="000709C1" w:rsidRDefault="00043536" w:rsidP="00043536">
      <w:pPr>
        <w:spacing w:after="200" w:line="276" w:lineRule="auto"/>
        <w:ind w:left="57"/>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P1 – liczba punktów uzyskanych w kryterium „cena brutto”</w:t>
      </w:r>
    </w:p>
    <w:p w14:paraId="1CCD085B" w14:textId="77777777" w:rsidR="00043536" w:rsidRPr="000709C1" w:rsidRDefault="00043536" w:rsidP="00043536">
      <w:pPr>
        <w:spacing w:after="200" w:line="276" w:lineRule="auto"/>
        <w:ind w:left="57"/>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 xml:space="preserve">P2 – liczba punktów uzyskanych w kryterium „aspekt społeczny” </w:t>
      </w:r>
    </w:p>
    <w:p w14:paraId="00C6517F" w14:textId="77777777" w:rsidR="00043536" w:rsidRPr="000709C1" w:rsidRDefault="00043536" w:rsidP="00043536">
      <w:pPr>
        <w:spacing w:after="200" w:line="276" w:lineRule="auto"/>
        <w:ind w:left="57"/>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Za najkorzystniejszą zostanie uznana oferta, która uzyska najwyższą ilość punktów w oparciu o powyższe kryteria.</w:t>
      </w:r>
    </w:p>
    <w:p w14:paraId="6D355462" w14:textId="24B53E2B" w:rsidR="00043536" w:rsidRPr="000709C1" w:rsidRDefault="00043536" w:rsidP="00043536">
      <w:pPr>
        <w:jc w:val="both"/>
        <w:rPr>
          <w:rFonts w:ascii="Times New Roman" w:eastAsia="Calibri" w:hAnsi="Times New Roman" w:cs="Times New Roman"/>
          <w:kern w:val="2"/>
          <w14:ligatures w14:val="standardContextual"/>
        </w:rPr>
      </w:pPr>
      <w:r w:rsidRPr="000709C1">
        <w:rPr>
          <w:rFonts w:ascii="Times New Roman" w:eastAsia="Calibri" w:hAnsi="Times New Roman" w:cs="Times New Roman"/>
          <w:kern w:val="2"/>
          <w14:ligatures w14:val="standardContextual"/>
        </w:rPr>
        <w:t>W celu obliczenia punktów wyniki poszczególnych działań matematycznych będą zaokrąglane do dwóch miejsc po przecinku lub z większą dokładnością, jeśli przy zastosowaniu wymienionego zaokrąglenia nie występuje różnica w ilości przyznanych punktów.</w:t>
      </w:r>
    </w:p>
    <w:p w14:paraId="3F677FC0" w14:textId="77777777" w:rsidR="0003399B" w:rsidRPr="000709C1" w:rsidRDefault="0003399B" w:rsidP="002B50E7">
      <w:pPr>
        <w:spacing w:after="200" w:line="276" w:lineRule="auto"/>
        <w:ind w:left="57"/>
        <w:jc w:val="both"/>
        <w:rPr>
          <w:rFonts w:ascii="Times New Roman" w:eastAsia="Calibri" w:hAnsi="Times New Roman" w:cs="Times New Roman"/>
          <w:b/>
          <w:sz w:val="24"/>
          <w:szCs w:val="24"/>
        </w:rPr>
      </w:pPr>
      <w:r w:rsidRPr="000709C1">
        <w:rPr>
          <w:rFonts w:ascii="Times New Roman" w:eastAsia="Calibri" w:hAnsi="Times New Roman" w:cs="Times New Roman"/>
          <w:b/>
          <w:sz w:val="24"/>
          <w:szCs w:val="24"/>
        </w:rPr>
        <w:lastRenderedPageBreak/>
        <w:t>IX. Elementy oferty:</w:t>
      </w:r>
    </w:p>
    <w:p w14:paraId="009CB64E" w14:textId="1AA88D8E" w:rsidR="0003399B" w:rsidRPr="000709C1" w:rsidRDefault="0091655E" w:rsidP="00CD4490">
      <w:pPr>
        <w:pStyle w:val="Akapitzlist"/>
        <w:numPr>
          <w:ilvl w:val="0"/>
          <w:numId w:val="2"/>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W</w:t>
      </w:r>
      <w:r w:rsidR="0003399B" w:rsidRPr="000709C1">
        <w:rPr>
          <w:rFonts w:ascii="Times New Roman" w:eastAsia="Calibri" w:hAnsi="Times New Roman" w:cs="Times New Roman"/>
          <w:sz w:val="24"/>
          <w:szCs w:val="24"/>
        </w:rPr>
        <w:t xml:space="preserve">ypełniony formularz oferty - Załącznik nr </w:t>
      </w:r>
      <w:r w:rsidR="008333A1" w:rsidRPr="000709C1">
        <w:rPr>
          <w:rFonts w:ascii="Times New Roman" w:eastAsia="Calibri" w:hAnsi="Times New Roman" w:cs="Times New Roman"/>
          <w:sz w:val="24"/>
          <w:szCs w:val="24"/>
        </w:rPr>
        <w:t>2</w:t>
      </w:r>
      <w:r w:rsidR="00227C84" w:rsidRPr="000709C1">
        <w:rPr>
          <w:rFonts w:ascii="Times New Roman" w:eastAsia="Calibri" w:hAnsi="Times New Roman" w:cs="Times New Roman"/>
          <w:sz w:val="24"/>
          <w:szCs w:val="24"/>
        </w:rPr>
        <w:t xml:space="preserve"> </w:t>
      </w:r>
      <w:r w:rsidR="0003399B" w:rsidRPr="000709C1">
        <w:rPr>
          <w:rFonts w:ascii="Times New Roman" w:eastAsia="Calibri" w:hAnsi="Times New Roman" w:cs="Times New Roman"/>
          <w:sz w:val="24"/>
          <w:szCs w:val="24"/>
        </w:rPr>
        <w:t>do Zapytania Ofertowego;</w:t>
      </w:r>
    </w:p>
    <w:p w14:paraId="170A81BD" w14:textId="16551EB6" w:rsidR="0003399B" w:rsidRPr="000709C1" w:rsidRDefault="00683E00" w:rsidP="00CD4490">
      <w:pPr>
        <w:pStyle w:val="Akapitzlist"/>
        <w:numPr>
          <w:ilvl w:val="0"/>
          <w:numId w:val="2"/>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O</w:t>
      </w:r>
      <w:r w:rsidR="0003399B" w:rsidRPr="000709C1">
        <w:rPr>
          <w:rFonts w:ascii="Times New Roman" w:eastAsia="Calibri" w:hAnsi="Times New Roman" w:cs="Times New Roman"/>
          <w:sz w:val="24"/>
          <w:szCs w:val="24"/>
        </w:rPr>
        <w:t xml:space="preserve">świadczenie o spełnianiu warunków udziału w postępowaniu - Załącznik nr </w:t>
      </w:r>
      <w:r w:rsidR="008333A1" w:rsidRPr="000709C1">
        <w:rPr>
          <w:rFonts w:ascii="Times New Roman" w:eastAsia="Calibri" w:hAnsi="Times New Roman" w:cs="Times New Roman"/>
          <w:sz w:val="24"/>
          <w:szCs w:val="24"/>
        </w:rPr>
        <w:t>1</w:t>
      </w:r>
      <w:r w:rsidR="00227C84" w:rsidRPr="000709C1">
        <w:rPr>
          <w:rFonts w:ascii="Times New Roman" w:eastAsia="Calibri" w:hAnsi="Times New Roman" w:cs="Times New Roman"/>
          <w:sz w:val="24"/>
          <w:szCs w:val="24"/>
        </w:rPr>
        <w:t xml:space="preserve"> </w:t>
      </w:r>
      <w:r w:rsidR="0003399B" w:rsidRPr="000709C1">
        <w:rPr>
          <w:rFonts w:ascii="Times New Roman" w:eastAsia="Calibri" w:hAnsi="Times New Roman" w:cs="Times New Roman"/>
          <w:sz w:val="24"/>
          <w:szCs w:val="24"/>
        </w:rPr>
        <w:t>do Zapytania Ofertowego;</w:t>
      </w:r>
    </w:p>
    <w:p w14:paraId="091FFA5E" w14:textId="2BE6F862" w:rsidR="00382986" w:rsidRPr="000709C1" w:rsidRDefault="00382986" w:rsidP="00CD4490">
      <w:pPr>
        <w:pStyle w:val="Akapitzlist"/>
        <w:numPr>
          <w:ilvl w:val="0"/>
          <w:numId w:val="2"/>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 xml:space="preserve">Oświadczenie o </w:t>
      </w:r>
      <w:r w:rsidR="0091655E" w:rsidRPr="000709C1">
        <w:rPr>
          <w:rFonts w:ascii="Times New Roman" w:eastAsia="Calibri" w:hAnsi="Times New Roman" w:cs="Times New Roman"/>
          <w:sz w:val="24"/>
          <w:szCs w:val="24"/>
        </w:rPr>
        <w:t xml:space="preserve">niewykluczeniu z udziału w postępowaniu </w:t>
      </w:r>
      <w:r w:rsidR="00FC1F96" w:rsidRPr="000709C1">
        <w:rPr>
          <w:rFonts w:ascii="Times New Roman" w:eastAsia="Calibri" w:hAnsi="Times New Roman" w:cs="Times New Roman"/>
          <w:sz w:val="24"/>
          <w:szCs w:val="24"/>
        </w:rPr>
        <w:t xml:space="preserve"> – Załącznik Nr </w:t>
      </w:r>
      <w:r w:rsidR="008333A1" w:rsidRPr="000709C1">
        <w:rPr>
          <w:rFonts w:ascii="Times New Roman" w:eastAsia="Calibri" w:hAnsi="Times New Roman" w:cs="Times New Roman"/>
          <w:sz w:val="24"/>
          <w:szCs w:val="24"/>
        </w:rPr>
        <w:t>3</w:t>
      </w:r>
      <w:r w:rsidR="00FC1F96" w:rsidRPr="000709C1">
        <w:rPr>
          <w:rFonts w:ascii="Times New Roman" w:eastAsia="Calibri" w:hAnsi="Times New Roman" w:cs="Times New Roman"/>
          <w:sz w:val="24"/>
          <w:szCs w:val="24"/>
        </w:rPr>
        <w:t xml:space="preserve"> do Zapytania Ofertowego</w:t>
      </w:r>
    </w:p>
    <w:p w14:paraId="5896DD4B" w14:textId="2925CE40" w:rsidR="00683E00" w:rsidRPr="000709C1" w:rsidRDefault="00683E00" w:rsidP="00CD4490">
      <w:pPr>
        <w:pStyle w:val="Akapitzlist"/>
        <w:numPr>
          <w:ilvl w:val="0"/>
          <w:numId w:val="2"/>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Pełnomocnictwo lub inny dokument potwierdzający, że osoba podpisująca ofertę jest upoważniona do reprezentowania Oferenta.</w:t>
      </w:r>
    </w:p>
    <w:p w14:paraId="2AD4AACC" w14:textId="77777777" w:rsidR="0074211A" w:rsidRPr="000709C1" w:rsidRDefault="0074211A" w:rsidP="003134DA">
      <w:pPr>
        <w:spacing w:after="200" w:line="276" w:lineRule="auto"/>
        <w:jc w:val="both"/>
        <w:rPr>
          <w:rFonts w:ascii="Times New Roman" w:eastAsia="Calibri" w:hAnsi="Times New Roman" w:cs="Times New Roman"/>
          <w:b/>
          <w:sz w:val="24"/>
          <w:szCs w:val="24"/>
        </w:rPr>
      </w:pPr>
      <w:r w:rsidRPr="000709C1">
        <w:rPr>
          <w:rFonts w:ascii="Times New Roman" w:eastAsia="Calibri" w:hAnsi="Times New Roman" w:cs="Times New Roman"/>
          <w:b/>
          <w:sz w:val="24"/>
          <w:szCs w:val="24"/>
        </w:rPr>
        <w:t>X. Wadium</w:t>
      </w:r>
    </w:p>
    <w:p w14:paraId="3BA9309C" w14:textId="77777777" w:rsidR="0074211A" w:rsidRPr="000709C1" w:rsidRDefault="0074211A" w:rsidP="00683E00">
      <w:pPr>
        <w:spacing w:after="200" w:line="276" w:lineRule="auto"/>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Zamawiający</w:t>
      </w:r>
      <w:r w:rsidR="00466F38" w:rsidRPr="000709C1">
        <w:rPr>
          <w:rFonts w:ascii="Times New Roman" w:eastAsia="Calibri" w:hAnsi="Times New Roman" w:cs="Times New Roman"/>
          <w:sz w:val="24"/>
          <w:szCs w:val="24"/>
        </w:rPr>
        <w:t xml:space="preserve"> nie</w:t>
      </w:r>
      <w:r w:rsidRPr="000709C1">
        <w:rPr>
          <w:rFonts w:ascii="Times New Roman" w:eastAsia="Calibri" w:hAnsi="Times New Roman" w:cs="Times New Roman"/>
          <w:sz w:val="24"/>
          <w:szCs w:val="24"/>
        </w:rPr>
        <w:t xml:space="preserve"> wymaga wniesienia wadium.</w:t>
      </w:r>
    </w:p>
    <w:p w14:paraId="64BAA05B" w14:textId="77777777" w:rsidR="0003399B" w:rsidRPr="000709C1" w:rsidRDefault="0003399B" w:rsidP="003134DA">
      <w:pPr>
        <w:spacing w:after="200" w:line="276" w:lineRule="auto"/>
        <w:jc w:val="both"/>
        <w:rPr>
          <w:rFonts w:ascii="Times New Roman" w:eastAsia="Calibri" w:hAnsi="Times New Roman" w:cs="Times New Roman"/>
          <w:b/>
          <w:sz w:val="24"/>
          <w:szCs w:val="24"/>
        </w:rPr>
      </w:pPr>
      <w:r w:rsidRPr="000709C1">
        <w:rPr>
          <w:rFonts w:ascii="Times New Roman" w:eastAsia="Calibri" w:hAnsi="Times New Roman" w:cs="Times New Roman"/>
          <w:b/>
          <w:sz w:val="24"/>
          <w:szCs w:val="24"/>
        </w:rPr>
        <w:t>X</w:t>
      </w:r>
      <w:r w:rsidR="00A26197" w:rsidRPr="000709C1">
        <w:rPr>
          <w:rFonts w:ascii="Times New Roman" w:eastAsia="Calibri" w:hAnsi="Times New Roman" w:cs="Times New Roman"/>
          <w:b/>
          <w:sz w:val="24"/>
          <w:szCs w:val="24"/>
        </w:rPr>
        <w:t>I</w:t>
      </w:r>
      <w:r w:rsidRPr="000709C1">
        <w:rPr>
          <w:rFonts w:ascii="Times New Roman" w:eastAsia="Calibri" w:hAnsi="Times New Roman" w:cs="Times New Roman"/>
          <w:b/>
          <w:sz w:val="24"/>
          <w:szCs w:val="24"/>
        </w:rPr>
        <w:t>. Opis sposobu przygotowania oferty</w:t>
      </w:r>
    </w:p>
    <w:p w14:paraId="66A6B6BF" w14:textId="14DF470E" w:rsidR="0003399B" w:rsidRPr="000709C1" w:rsidRDefault="0003399B" w:rsidP="00CD4490">
      <w:pPr>
        <w:pStyle w:val="Akapitzlist"/>
        <w:numPr>
          <w:ilvl w:val="0"/>
          <w:numId w:val="3"/>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 xml:space="preserve">Ofertę należy sporządzić wg formularza ofertowego stanowiącego Załącznik nr </w:t>
      </w:r>
      <w:r w:rsidR="008333A1" w:rsidRPr="000709C1">
        <w:rPr>
          <w:rFonts w:ascii="Times New Roman" w:eastAsia="Calibri" w:hAnsi="Times New Roman" w:cs="Times New Roman"/>
          <w:sz w:val="24"/>
          <w:szCs w:val="24"/>
        </w:rPr>
        <w:t>2</w:t>
      </w:r>
      <w:r w:rsidRPr="000709C1">
        <w:rPr>
          <w:rFonts w:ascii="Times New Roman" w:eastAsia="Calibri" w:hAnsi="Times New Roman" w:cs="Times New Roman"/>
          <w:sz w:val="24"/>
          <w:szCs w:val="24"/>
        </w:rPr>
        <w:t xml:space="preserve"> do Zapytania Ofertowego.</w:t>
      </w:r>
    </w:p>
    <w:p w14:paraId="24BDA89C" w14:textId="77777777" w:rsidR="0003399B" w:rsidRPr="000709C1" w:rsidRDefault="0003399B" w:rsidP="00CD4490">
      <w:pPr>
        <w:pStyle w:val="Akapitzlist"/>
        <w:numPr>
          <w:ilvl w:val="0"/>
          <w:numId w:val="3"/>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Ofertę należy sporządzić w formie pisemnej.</w:t>
      </w:r>
    </w:p>
    <w:p w14:paraId="1AFA3FBE" w14:textId="77777777" w:rsidR="0003399B" w:rsidRPr="000709C1" w:rsidRDefault="0003399B" w:rsidP="00CD4490">
      <w:pPr>
        <w:pStyle w:val="Akapitzlist"/>
        <w:numPr>
          <w:ilvl w:val="0"/>
          <w:numId w:val="3"/>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Treść oferty musi odpowiadać treści Zapytania Ofertowego.</w:t>
      </w:r>
    </w:p>
    <w:p w14:paraId="05FD2EC7" w14:textId="77777777" w:rsidR="00543543" w:rsidRPr="000709C1" w:rsidRDefault="0003399B" w:rsidP="00CD4490">
      <w:pPr>
        <w:pStyle w:val="Akapitzlist"/>
        <w:numPr>
          <w:ilvl w:val="0"/>
          <w:numId w:val="3"/>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Wykonawca ponosi wszelkie koszty związane z przygotowaniem i złożeniem oferty niezależnie od wyników postępowania.</w:t>
      </w:r>
    </w:p>
    <w:p w14:paraId="1C804F7D" w14:textId="30F2E094" w:rsidR="00AE6275" w:rsidRPr="000709C1" w:rsidRDefault="00AE6275" w:rsidP="00CD4490">
      <w:pPr>
        <w:pStyle w:val="Akapitzlist"/>
        <w:numPr>
          <w:ilvl w:val="0"/>
          <w:numId w:val="3"/>
        </w:numPr>
        <w:spacing w:after="200" w:line="276" w:lineRule="auto"/>
        <w:ind w:left="426"/>
        <w:jc w:val="both"/>
        <w:rPr>
          <w:rFonts w:ascii="Times New Roman" w:eastAsia="Calibri" w:hAnsi="Times New Roman" w:cs="Times New Roman"/>
          <w:bCs/>
          <w:sz w:val="24"/>
          <w:szCs w:val="24"/>
        </w:rPr>
      </w:pPr>
      <w:r w:rsidRPr="000709C1">
        <w:rPr>
          <w:rFonts w:ascii="Times New Roman" w:eastAsia="Calibri" w:hAnsi="Times New Roman" w:cs="Times New Roman"/>
          <w:bCs/>
          <w:sz w:val="24"/>
          <w:szCs w:val="24"/>
        </w:rPr>
        <w:t xml:space="preserve">Wykonawca składa ofertę za pośrednictwem funkcjonalności umieszczonej na stronie Bazy Konkurencyjności </w:t>
      </w:r>
      <w:hyperlink r:id="rId7" w:history="1">
        <w:r w:rsidRPr="000709C1">
          <w:rPr>
            <w:rStyle w:val="Hipercze"/>
            <w:rFonts w:ascii="Times New Roman" w:eastAsia="Calibri" w:hAnsi="Times New Roman" w:cs="Times New Roman"/>
            <w:bCs/>
            <w:color w:val="auto"/>
            <w:sz w:val="24"/>
            <w:szCs w:val="24"/>
            <w:u w:val="none"/>
          </w:rPr>
          <w:t>https://bazakonkurencyjnosci.funduszeeuropejskie.gov.pl/</w:t>
        </w:r>
      </w:hyperlink>
      <w:r w:rsidRPr="000709C1">
        <w:rPr>
          <w:rFonts w:ascii="Times New Roman" w:eastAsia="Calibri" w:hAnsi="Times New Roman" w:cs="Times New Roman"/>
          <w:bCs/>
          <w:sz w:val="24"/>
          <w:szCs w:val="24"/>
        </w:rPr>
        <w:t xml:space="preserve"> (BK2021)</w:t>
      </w:r>
    </w:p>
    <w:p w14:paraId="0176397E" w14:textId="77777777" w:rsidR="00AE6275" w:rsidRPr="000709C1" w:rsidRDefault="00AE6275" w:rsidP="00CD4490">
      <w:pPr>
        <w:pStyle w:val="Akapitzlist"/>
        <w:numPr>
          <w:ilvl w:val="0"/>
          <w:numId w:val="3"/>
        </w:numPr>
        <w:spacing w:after="200" w:line="276" w:lineRule="auto"/>
        <w:ind w:left="426"/>
        <w:jc w:val="both"/>
        <w:rPr>
          <w:rFonts w:ascii="Times New Roman" w:eastAsia="Calibri" w:hAnsi="Times New Roman" w:cs="Times New Roman"/>
          <w:bCs/>
          <w:sz w:val="24"/>
          <w:szCs w:val="24"/>
        </w:rPr>
      </w:pPr>
      <w:r w:rsidRPr="000709C1">
        <w:rPr>
          <w:rFonts w:ascii="Times New Roman" w:eastAsia="Calibri" w:hAnsi="Times New Roman" w:cs="Times New Roman"/>
          <w:bCs/>
          <w:sz w:val="24"/>
          <w:szCs w:val="24"/>
        </w:rPr>
        <w:t>Ofertę należy przygotować na formularzu ofertowym stanowiącym załącznik do zapytania.</w:t>
      </w:r>
    </w:p>
    <w:p w14:paraId="2F884A66" w14:textId="77777777" w:rsidR="00AE6275" w:rsidRPr="000709C1" w:rsidRDefault="00AE6275" w:rsidP="00CD4490">
      <w:pPr>
        <w:pStyle w:val="Akapitzlist"/>
        <w:numPr>
          <w:ilvl w:val="0"/>
          <w:numId w:val="3"/>
        </w:numPr>
        <w:spacing w:after="200" w:line="276" w:lineRule="auto"/>
        <w:ind w:left="426"/>
        <w:jc w:val="both"/>
        <w:rPr>
          <w:rFonts w:ascii="Times New Roman" w:eastAsia="Calibri" w:hAnsi="Times New Roman" w:cs="Times New Roman"/>
          <w:bCs/>
          <w:sz w:val="24"/>
          <w:szCs w:val="24"/>
        </w:rPr>
      </w:pPr>
      <w:r w:rsidRPr="000709C1">
        <w:rPr>
          <w:rFonts w:ascii="Times New Roman" w:eastAsia="Calibri" w:hAnsi="Times New Roman" w:cs="Times New Roman"/>
          <w:bCs/>
          <w:sz w:val="24"/>
          <w:szCs w:val="24"/>
        </w:rPr>
        <w:t>Ofertę wraz ze wszystkimi załącznikami należy złożyć w formie elektronicznej, podpisaną podpisem kwalifikowanym lub w postaci elektronicznej opatrzonej podpisem zaufanym lub osobistym (elektronicznym). Brak podpisu oferty i załączników w wyżej wymienione sposoby będzie skutkowało odrzuceniem oferty.</w:t>
      </w:r>
    </w:p>
    <w:p w14:paraId="1A9B0AAB" w14:textId="77777777" w:rsidR="00AE6275" w:rsidRPr="000709C1" w:rsidRDefault="00AE6275" w:rsidP="00CD4490">
      <w:pPr>
        <w:pStyle w:val="Akapitzlist"/>
        <w:numPr>
          <w:ilvl w:val="0"/>
          <w:numId w:val="3"/>
        </w:numPr>
        <w:spacing w:after="200" w:line="276" w:lineRule="auto"/>
        <w:ind w:left="426"/>
        <w:jc w:val="both"/>
        <w:rPr>
          <w:rFonts w:ascii="Times New Roman" w:eastAsia="Calibri" w:hAnsi="Times New Roman" w:cs="Times New Roman"/>
          <w:bCs/>
          <w:sz w:val="24"/>
          <w:szCs w:val="24"/>
        </w:rPr>
      </w:pPr>
      <w:r w:rsidRPr="000709C1">
        <w:rPr>
          <w:rFonts w:ascii="Times New Roman" w:eastAsia="Calibri" w:hAnsi="Times New Roman" w:cs="Times New Roman"/>
          <w:bCs/>
          <w:sz w:val="24"/>
          <w:szCs w:val="24"/>
        </w:rPr>
        <w:t xml:space="preserve">Oferta może być złożona tylko do upływu terminu składania ofert. </w:t>
      </w:r>
    </w:p>
    <w:p w14:paraId="48F4F868" w14:textId="1C7607E5" w:rsidR="00AE6275" w:rsidRPr="000709C1" w:rsidRDefault="00CD381F" w:rsidP="00CD4490">
      <w:pPr>
        <w:pStyle w:val="Akapitzlist"/>
        <w:numPr>
          <w:ilvl w:val="0"/>
          <w:numId w:val="3"/>
        </w:numPr>
        <w:spacing w:after="200" w:line="276" w:lineRule="auto"/>
        <w:ind w:left="426"/>
        <w:jc w:val="both"/>
        <w:rPr>
          <w:rFonts w:ascii="Times New Roman" w:eastAsia="Calibri" w:hAnsi="Times New Roman" w:cs="Times New Roman"/>
          <w:bCs/>
          <w:sz w:val="24"/>
          <w:szCs w:val="24"/>
        </w:rPr>
      </w:pPr>
      <w:r w:rsidRPr="000709C1">
        <w:rPr>
          <w:rFonts w:ascii="Times New Roman" w:eastAsia="Calibri" w:hAnsi="Times New Roman" w:cs="Times New Roman"/>
          <w:bCs/>
          <w:sz w:val="24"/>
          <w:szCs w:val="24"/>
        </w:rPr>
        <w:t>Oferent</w:t>
      </w:r>
      <w:r w:rsidR="00AE6275" w:rsidRPr="000709C1">
        <w:rPr>
          <w:rFonts w:ascii="Times New Roman" w:eastAsia="Calibri" w:hAnsi="Times New Roman" w:cs="Times New Roman"/>
          <w:bCs/>
          <w:sz w:val="24"/>
          <w:szCs w:val="24"/>
        </w:rPr>
        <w:t xml:space="preserve"> może przed upływem terminu składania ofert wycofać ofertę. </w:t>
      </w:r>
    </w:p>
    <w:p w14:paraId="78EA8B67" w14:textId="208920A2" w:rsidR="00AE6275" w:rsidRPr="000709C1" w:rsidRDefault="00AE6275" w:rsidP="00CD4490">
      <w:pPr>
        <w:pStyle w:val="Akapitzlist"/>
        <w:numPr>
          <w:ilvl w:val="0"/>
          <w:numId w:val="3"/>
        </w:numPr>
        <w:spacing w:after="200" w:line="276" w:lineRule="auto"/>
        <w:ind w:left="426"/>
        <w:jc w:val="both"/>
        <w:rPr>
          <w:rFonts w:ascii="Times New Roman" w:eastAsia="Calibri" w:hAnsi="Times New Roman" w:cs="Times New Roman"/>
          <w:bCs/>
          <w:sz w:val="24"/>
          <w:szCs w:val="24"/>
        </w:rPr>
      </w:pPr>
      <w:r w:rsidRPr="000709C1">
        <w:rPr>
          <w:rFonts w:ascii="Times New Roman" w:eastAsia="Calibri" w:hAnsi="Times New Roman" w:cs="Times New Roman"/>
          <w:bCs/>
          <w:sz w:val="24"/>
          <w:szCs w:val="24"/>
        </w:rPr>
        <w:t xml:space="preserve">Jeden Oferent może złożyć jedną ofertę. </w:t>
      </w:r>
    </w:p>
    <w:p w14:paraId="58F2D9DD" w14:textId="641B4C32" w:rsidR="00AE6275" w:rsidRPr="000709C1" w:rsidRDefault="00AE6275" w:rsidP="00CD4490">
      <w:pPr>
        <w:pStyle w:val="Akapitzlist"/>
        <w:numPr>
          <w:ilvl w:val="0"/>
          <w:numId w:val="3"/>
        </w:numPr>
        <w:spacing w:after="200" w:line="276" w:lineRule="auto"/>
        <w:ind w:left="426"/>
        <w:jc w:val="both"/>
        <w:rPr>
          <w:rFonts w:ascii="Times New Roman" w:eastAsia="Calibri" w:hAnsi="Times New Roman" w:cs="Times New Roman"/>
          <w:bCs/>
          <w:sz w:val="24"/>
          <w:szCs w:val="24"/>
        </w:rPr>
      </w:pPr>
      <w:r w:rsidRPr="000709C1">
        <w:rPr>
          <w:rFonts w:ascii="Times New Roman" w:eastAsia="Calibri" w:hAnsi="Times New Roman" w:cs="Times New Roman"/>
          <w:bCs/>
          <w:sz w:val="24"/>
          <w:szCs w:val="24"/>
        </w:rPr>
        <w:t xml:space="preserve">Nie przewiduje się ofert wariantowych. </w:t>
      </w:r>
    </w:p>
    <w:p w14:paraId="78CFAA4D" w14:textId="51BAC860" w:rsidR="00AE6275" w:rsidRPr="000709C1" w:rsidRDefault="00AE6275" w:rsidP="00CD4490">
      <w:pPr>
        <w:pStyle w:val="Akapitzlist"/>
        <w:numPr>
          <w:ilvl w:val="0"/>
          <w:numId w:val="3"/>
        </w:numPr>
        <w:spacing w:after="200" w:line="276" w:lineRule="auto"/>
        <w:ind w:left="426"/>
        <w:jc w:val="both"/>
        <w:rPr>
          <w:rFonts w:ascii="Times New Roman" w:eastAsia="Calibri" w:hAnsi="Times New Roman" w:cs="Times New Roman"/>
          <w:bCs/>
          <w:sz w:val="24"/>
          <w:szCs w:val="24"/>
        </w:rPr>
      </w:pPr>
      <w:r w:rsidRPr="000709C1">
        <w:rPr>
          <w:rFonts w:ascii="Times New Roman" w:eastAsia="Calibri" w:hAnsi="Times New Roman" w:cs="Times New Roman"/>
          <w:bCs/>
          <w:sz w:val="24"/>
          <w:szCs w:val="24"/>
        </w:rPr>
        <w:t xml:space="preserve">Wraz z ofertą </w:t>
      </w:r>
      <w:r w:rsidR="00CD381F" w:rsidRPr="000709C1">
        <w:rPr>
          <w:rFonts w:ascii="Times New Roman" w:eastAsia="Calibri" w:hAnsi="Times New Roman" w:cs="Times New Roman"/>
          <w:bCs/>
          <w:sz w:val="24"/>
          <w:szCs w:val="24"/>
        </w:rPr>
        <w:t>Oferent</w:t>
      </w:r>
      <w:r w:rsidRPr="000709C1">
        <w:rPr>
          <w:rFonts w:ascii="Times New Roman" w:eastAsia="Calibri" w:hAnsi="Times New Roman" w:cs="Times New Roman"/>
          <w:bCs/>
          <w:sz w:val="24"/>
          <w:szCs w:val="24"/>
        </w:rPr>
        <w:t xml:space="preserve"> zobowiązany jest złożyć</w:t>
      </w:r>
      <w:r w:rsidR="0091655E" w:rsidRPr="000709C1">
        <w:rPr>
          <w:rFonts w:ascii="Times New Roman" w:eastAsia="Calibri" w:hAnsi="Times New Roman" w:cs="Times New Roman"/>
          <w:bCs/>
          <w:sz w:val="24"/>
          <w:szCs w:val="24"/>
        </w:rPr>
        <w:t xml:space="preserve"> </w:t>
      </w:r>
      <w:r w:rsidRPr="000709C1">
        <w:rPr>
          <w:rFonts w:ascii="Times New Roman" w:eastAsia="Calibri" w:hAnsi="Times New Roman" w:cs="Times New Roman"/>
          <w:bCs/>
          <w:sz w:val="24"/>
          <w:szCs w:val="24"/>
        </w:rPr>
        <w:t>pełnomocnictwo lub inny dokument potwierdzający umocowanie do reprezentowania Wykonawcy</w:t>
      </w:r>
      <w:r w:rsidR="0091655E" w:rsidRPr="000709C1">
        <w:rPr>
          <w:rFonts w:ascii="Times New Roman" w:eastAsia="Calibri" w:hAnsi="Times New Roman" w:cs="Times New Roman"/>
          <w:bCs/>
          <w:sz w:val="24"/>
          <w:szCs w:val="24"/>
        </w:rPr>
        <w:t>.</w:t>
      </w:r>
    </w:p>
    <w:p w14:paraId="3C082FFF" w14:textId="77777777" w:rsidR="0003399B" w:rsidRPr="000709C1" w:rsidRDefault="0003399B" w:rsidP="002B50E7">
      <w:pPr>
        <w:spacing w:after="200" w:line="276" w:lineRule="auto"/>
        <w:ind w:left="57"/>
        <w:jc w:val="both"/>
        <w:rPr>
          <w:rFonts w:ascii="Times New Roman" w:eastAsia="Calibri" w:hAnsi="Times New Roman" w:cs="Times New Roman"/>
          <w:b/>
          <w:sz w:val="24"/>
          <w:szCs w:val="24"/>
        </w:rPr>
      </w:pPr>
      <w:r w:rsidRPr="000709C1">
        <w:rPr>
          <w:rFonts w:ascii="Times New Roman" w:eastAsia="Calibri" w:hAnsi="Times New Roman" w:cs="Times New Roman"/>
          <w:b/>
          <w:sz w:val="24"/>
          <w:szCs w:val="24"/>
        </w:rPr>
        <w:t>X</w:t>
      </w:r>
      <w:r w:rsidR="0074211A" w:rsidRPr="000709C1">
        <w:rPr>
          <w:rFonts w:ascii="Times New Roman" w:eastAsia="Calibri" w:hAnsi="Times New Roman" w:cs="Times New Roman"/>
          <w:b/>
          <w:sz w:val="24"/>
          <w:szCs w:val="24"/>
        </w:rPr>
        <w:t>I</w:t>
      </w:r>
      <w:r w:rsidR="00A26197" w:rsidRPr="000709C1">
        <w:rPr>
          <w:rFonts w:ascii="Times New Roman" w:eastAsia="Calibri" w:hAnsi="Times New Roman" w:cs="Times New Roman"/>
          <w:b/>
          <w:sz w:val="24"/>
          <w:szCs w:val="24"/>
        </w:rPr>
        <w:t>I</w:t>
      </w:r>
      <w:r w:rsidRPr="000709C1">
        <w:rPr>
          <w:rFonts w:ascii="Times New Roman" w:eastAsia="Calibri" w:hAnsi="Times New Roman" w:cs="Times New Roman"/>
          <w:b/>
          <w:sz w:val="24"/>
          <w:szCs w:val="24"/>
        </w:rPr>
        <w:t>. Miejsce i termin złożenia oferty</w:t>
      </w:r>
    </w:p>
    <w:p w14:paraId="64289C2D" w14:textId="4670D3D2" w:rsidR="00C43CAB" w:rsidRPr="000709C1" w:rsidRDefault="00C43CAB" w:rsidP="00CD4490">
      <w:pPr>
        <w:pStyle w:val="Akapitzlist"/>
        <w:numPr>
          <w:ilvl w:val="0"/>
          <w:numId w:val="15"/>
        </w:numPr>
        <w:spacing w:after="200" w:line="276" w:lineRule="auto"/>
        <w:jc w:val="both"/>
        <w:rPr>
          <w:rFonts w:ascii="Times New Roman" w:eastAsia="Calibri" w:hAnsi="Times New Roman" w:cs="Times New Roman"/>
          <w:bCs/>
          <w:sz w:val="24"/>
          <w:szCs w:val="24"/>
        </w:rPr>
      </w:pPr>
      <w:bookmarkStart w:id="10" w:name="_Hlk150949953"/>
      <w:r w:rsidRPr="000709C1">
        <w:rPr>
          <w:rFonts w:ascii="Times New Roman" w:eastAsia="Calibri" w:hAnsi="Times New Roman" w:cs="Times New Roman"/>
          <w:bCs/>
          <w:sz w:val="24"/>
          <w:szCs w:val="24"/>
        </w:rPr>
        <w:t xml:space="preserve">Wykonawca składa ofertę za pośrednictwem funkcjonalności umieszczonej na stronie Bazy Konkurencyjności </w:t>
      </w:r>
      <w:hyperlink r:id="rId8" w:history="1">
        <w:r w:rsidRPr="000709C1">
          <w:rPr>
            <w:rStyle w:val="Hipercze"/>
            <w:rFonts w:ascii="Times New Roman" w:eastAsia="Calibri" w:hAnsi="Times New Roman" w:cs="Times New Roman"/>
            <w:bCs/>
            <w:color w:val="auto"/>
            <w:sz w:val="24"/>
            <w:szCs w:val="24"/>
            <w:u w:val="none"/>
          </w:rPr>
          <w:t>https://bazakonkurencyjnosci.funduszeeuropejskie.gov.pl/</w:t>
        </w:r>
      </w:hyperlink>
      <w:r w:rsidRPr="000709C1">
        <w:rPr>
          <w:rFonts w:ascii="Times New Roman" w:eastAsia="Calibri" w:hAnsi="Times New Roman" w:cs="Times New Roman"/>
          <w:bCs/>
          <w:sz w:val="24"/>
          <w:szCs w:val="24"/>
        </w:rPr>
        <w:t xml:space="preserve"> (BK2021)</w:t>
      </w:r>
      <w:r w:rsidR="00AE6275" w:rsidRPr="000709C1">
        <w:rPr>
          <w:rFonts w:ascii="Times New Roman" w:eastAsia="Calibri" w:hAnsi="Times New Roman" w:cs="Times New Roman"/>
          <w:bCs/>
          <w:sz w:val="24"/>
          <w:szCs w:val="24"/>
        </w:rPr>
        <w:t>.</w:t>
      </w:r>
    </w:p>
    <w:bookmarkEnd w:id="10"/>
    <w:p w14:paraId="04AAEA4C" w14:textId="1C1A1F43" w:rsidR="002B50E7" w:rsidRPr="000709C1" w:rsidRDefault="009711D6" w:rsidP="00CD4490">
      <w:pPr>
        <w:pStyle w:val="Akapitzlist"/>
        <w:numPr>
          <w:ilvl w:val="0"/>
          <w:numId w:val="15"/>
        </w:numPr>
        <w:spacing w:after="200" w:line="276" w:lineRule="auto"/>
        <w:jc w:val="both"/>
        <w:rPr>
          <w:rFonts w:ascii="Times New Roman" w:eastAsia="Calibri" w:hAnsi="Times New Roman" w:cs="Times New Roman"/>
          <w:bCs/>
          <w:sz w:val="24"/>
          <w:szCs w:val="24"/>
        </w:rPr>
      </w:pPr>
      <w:r w:rsidRPr="000709C1">
        <w:rPr>
          <w:rFonts w:ascii="Times New Roman" w:eastAsia="Calibri" w:hAnsi="Times New Roman" w:cs="Times New Roman"/>
          <w:sz w:val="24"/>
          <w:szCs w:val="24"/>
        </w:rPr>
        <w:t xml:space="preserve">Ofertę należy złożyć w nieprzekraczalnym terminie do dnia </w:t>
      </w:r>
      <w:r w:rsidR="0021097E">
        <w:rPr>
          <w:rFonts w:ascii="Times New Roman" w:eastAsia="Calibri" w:hAnsi="Times New Roman" w:cs="Times New Roman"/>
          <w:sz w:val="24"/>
          <w:szCs w:val="24"/>
        </w:rPr>
        <w:t>13 stycznia 2025</w:t>
      </w:r>
      <w:r w:rsidR="00676F4E" w:rsidRPr="000709C1">
        <w:rPr>
          <w:rFonts w:ascii="Times New Roman" w:eastAsia="Calibri" w:hAnsi="Times New Roman" w:cs="Times New Roman"/>
          <w:sz w:val="24"/>
          <w:szCs w:val="24"/>
        </w:rPr>
        <w:t xml:space="preserve"> roku</w:t>
      </w:r>
      <w:r w:rsidRPr="000709C1">
        <w:rPr>
          <w:rFonts w:ascii="Times New Roman" w:eastAsia="Calibri" w:hAnsi="Times New Roman" w:cs="Times New Roman"/>
          <w:sz w:val="24"/>
          <w:szCs w:val="24"/>
        </w:rPr>
        <w:t>, do godz. 1</w:t>
      </w:r>
      <w:r w:rsidR="00521593" w:rsidRPr="000709C1">
        <w:rPr>
          <w:rFonts w:ascii="Times New Roman" w:eastAsia="Calibri" w:hAnsi="Times New Roman" w:cs="Times New Roman"/>
          <w:sz w:val="24"/>
          <w:szCs w:val="24"/>
        </w:rPr>
        <w:t>0</w:t>
      </w:r>
      <w:r w:rsidRPr="000709C1">
        <w:rPr>
          <w:rFonts w:ascii="Times New Roman" w:eastAsia="Calibri" w:hAnsi="Times New Roman" w:cs="Times New Roman"/>
          <w:sz w:val="24"/>
          <w:szCs w:val="24"/>
        </w:rPr>
        <w:t xml:space="preserve">.00. </w:t>
      </w:r>
    </w:p>
    <w:p w14:paraId="2BEB090D" w14:textId="77777777" w:rsidR="0003399B" w:rsidRPr="000709C1" w:rsidRDefault="0003399B" w:rsidP="002B50E7">
      <w:pPr>
        <w:spacing w:after="200" w:line="276" w:lineRule="auto"/>
        <w:ind w:left="57"/>
        <w:jc w:val="both"/>
        <w:rPr>
          <w:rFonts w:ascii="Times New Roman" w:eastAsia="Calibri" w:hAnsi="Times New Roman" w:cs="Times New Roman"/>
          <w:b/>
          <w:sz w:val="24"/>
          <w:szCs w:val="24"/>
        </w:rPr>
      </w:pPr>
      <w:r w:rsidRPr="000709C1">
        <w:rPr>
          <w:rFonts w:ascii="Times New Roman" w:eastAsia="Calibri" w:hAnsi="Times New Roman" w:cs="Times New Roman"/>
          <w:b/>
          <w:sz w:val="24"/>
          <w:szCs w:val="24"/>
        </w:rPr>
        <w:t>X</w:t>
      </w:r>
      <w:r w:rsidR="0074211A" w:rsidRPr="000709C1">
        <w:rPr>
          <w:rFonts w:ascii="Times New Roman" w:eastAsia="Calibri" w:hAnsi="Times New Roman" w:cs="Times New Roman"/>
          <w:b/>
          <w:sz w:val="24"/>
          <w:szCs w:val="24"/>
        </w:rPr>
        <w:t>I</w:t>
      </w:r>
      <w:r w:rsidR="00A26197" w:rsidRPr="000709C1">
        <w:rPr>
          <w:rFonts w:ascii="Times New Roman" w:eastAsia="Calibri" w:hAnsi="Times New Roman" w:cs="Times New Roman"/>
          <w:b/>
          <w:sz w:val="24"/>
          <w:szCs w:val="24"/>
        </w:rPr>
        <w:t>I</w:t>
      </w:r>
      <w:r w:rsidRPr="000709C1">
        <w:rPr>
          <w:rFonts w:ascii="Times New Roman" w:eastAsia="Calibri" w:hAnsi="Times New Roman" w:cs="Times New Roman"/>
          <w:b/>
          <w:sz w:val="24"/>
          <w:szCs w:val="24"/>
        </w:rPr>
        <w:t>I. Ogłoszenie wyników postępowania</w:t>
      </w:r>
    </w:p>
    <w:p w14:paraId="20966337" w14:textId="5B940EB6" w:rsidR="002900C7" w:rsidRPr="000709C1" w:rsidRDefault="002900C7" w:rsidP="00CD4490">
      <w:pPr>
        <w:widowControl w:val="0"/>
        <w:numPr>
          <w:ilvl w:val="3"/>
          <w:numId w:val="16"/>
        </w:numPr>
        <w:spacing w:after="0" w:line="276" w:lineRule="auto"/>
        <w:ind w:left="567" w:hanging="283"/>
        <w:rPr>
          <w:rFonts w:ascii="Times New Roman" w:eastAsia="Calibri" w:hAnsi="Times New Roman" w:cs="Times New Roman"/>
          <w:sz w:val="24"/>
          <w:szCs w:val="24"/>
          <w:lang w:eastAsia="pl-PL"/>
        </w:rPr>
      </w:pPr>
      <w:r w:rsidRPr="000709C1">
        <w:rPr>
          <w:rFonts w:ascii="Times New Roman" w:eastAsia="Calibri" w:hAnsi="Times New Roman" w:cs="Times New Roman"/>
          <w:sz w:val="24"/>
          <w:szCs w:val="24"/>
          <w:lang w:eastAsia="pl-PL"/>
        </w:rPr>
        <w:t xml:space="preserve">Otwarcie ofert nastąpi w dniu </w:t>
      </w:r>
      <w:r w:rsidR="0021097E">
        <w:rPr>
          <w:rFonts w:ascii="Times New Roman" w:eastAsia="Calibri" w:hAnsi="Times New Roman" w:cs="Times New Roman"/>
          <w:sz w:val="24"/>
          <w:szCs w:val="24"/>
          <w:lang w:eastAsia="pl-PL"/>
        </w:rPr>
        <w:t>13 stycznia 2025</w:t>
      </w:r>
      <w:r w:rsidR="001F416E" w:rsidRPr="000709C1">
        <w:rPr>
          <w:rFonts w:ascii="Times New Roman" w:eastAsia="Calibri" w:hAnsi="Times New Roman" w:cs="Times New Roman"/>
          <w:sz w:val="24"/>
          <w:szCs w:val="24"/>
          <w:lang w:eastAsia="pl-PL"/>
        </w:rPr>
        <w:t xml:space="preserve"> </w:t>
      </w:r>
      <w:r w:rsidR="00676F4E" w:rsidRPr="000709C1">
        <w:rPr>
          <w:rFonts w:ascii="Times New Roman" w:eastAsia="Calibri" w:hAnsi="Times New Roman" w:cs="Times New Roman"/>
          <w:sz w:val="24"/>
          <w:szCs w:val="24"/>
          <w:lang w:eastAsia="pl-PL"/>
        </w:rPr>
        <w:t xml:space="preserve"> roku o godz. 10.15</w:t>
      </w:r>
    </w:p>
    <w:p w14:paraId="4468F20C" w14:textId="3A1FECAB" w:rsidR="002900C7" w:rsidRPr="000709C1" w:rsidRDefault="00380B14" w:rsidP="00CD4490">
      <w:pPr>
        <w:widowControl w:val="0"/>
        <w:numPr>
          <w:ilvl w:val="3"/>
          <w:numId w:val="16"/>
        </w:numPr>
        <w:spacing w:after="0" w:line="276" w:lineRule="auto"/>
        <w:ind w:left="567" w:hanging="283"/>
        <w:rPr>
          <w:rFonts w:ascii="Times New Roman" w:eastAsia="Calibri" w:hAnsi="Times New Roman" w:cs="Times New Roman"/>
          <w:sz w:val="24"/>
          <w:szCs w:val="24"/>
          <w:lang w:eastAsia="pl-PL"/>
        </w:rPr>
      </w:pPr>
      <w:r w:rsidRPr="000709C1">
        <w:rPr>
          <w:rFonts w:ascii="Times New Roman" w:eastAsia="Calibri" w:hAnsi="Times New Roman" w:cs="Times New Roman"/>
          <w:sz w:val="24"/>
          <w:szCs w:val="24"/>
          <w:lang w:eastAsia="pl-PL"/>
        </w:rPr>
        <w:lastRenderedPageBreak/>
        <w:t xml:space="preserve">Po upływie terminu </w:t>
      </w:r>
      <w:r w:rsidR="002900C7" w:rsidRPr="000709C1">
        <w:rPr>
          <w:rFonts w:ascii="Times New Roman" w:eastAsia="Calibri" w:hAnsi="Times New Roman" w:cs="Times New Roman"/>
          <w:sz w:val="24"/>
          <w:szCs w:val="24"/>
          <w:lang w:eastAsia="pl-PL"/>
        </w:rPr>
        <w:t xml:space="preserve">ofert, w Bazie Konkurencyjności </w:t>
      </w:r>
      <w:r w:rsidRPr="000709C1">
        <w:rPr>
          <w:rFonts w:ascii="Times New Roman" w:eastAsia="Calibri" w:hAnsi="Times New Roman" w:cs="Times New Roman"/>
          <w:sz w:val="24"/>
          <w:szCs w:val="24"/>
          <w:lang w:eastAsia="pl-PL"/>
        </w:rPr>
        <w:t xml:space="preserve">dostępne będą </w:t>
      </w:r>
      <w:r w:rsidR="002900C7" w:rsidRPr="000709C1">
        <w:rPr>
          <w:rFonts w:ascii="Times New Roman" w:eastAsia="Calibri" w:hAnsi="Times New Roman" w:cs="Times New Roman"/>
          <w:sz w:val="24"/>
          <w:szCs w:val="24"/>
          <w:lang w:eastAsia="pl-PL"/>
        </w:rPr>
        <w:t xml:space="preserve">informacje: </w:t>
      </w:r>
    </w:p>
    <w:p w14:paraId="091A91A0" w14:textId="7B19C6CB" w:rsidR="002900C7" w:rsidRPr="000709C1" w:rsidRDefault="002900C7" w:rsidP="00CD4490">
      <w:pPr>
        <w:widowControl w:val="0"/>
        <w:numPr>
          <w:ilvl w:val="4"/>
          <w:numId w:val="16"/>
        </w:numPr>
        <w:spacing w:after="0" w:line="276" w:lineRule="auto"/>
        <w:ind w:left="1276"/>
        <w:jc w:val="both"/>
        <w:rPr>
          <w:rFonts w:ascii="Times New Roman" w:eastAsia="Calibri" w:hAnsi="Times New Roman" w:cs="Times New Roman"/>
          <w:sz w:val="24"/>
          <w:szCs w:val="24"/>
          <w:lang w:eastAsia="pl-PL"/>
        </w:rPr>
      </w:pPr>
      <w:r w:rsidRPr="000709C1">
        <w:rPr>
          <w:rFonts w:ascii="Times New Roman" w:eastAsia="Calibri" w:hAnsi="Times New Roman" w:cs="Times New Roman"/>
          <w:sz w:val="24"/>
          <w:szCs w:val="24"/>
          <w:lang w:eastAsia="pl-PL"/>
        </w:rPr>
        <w:t xml:space="preserve">o nazwach albo imionach i nazwiskach </w:t>
      </w:r>
      <w:r w:rsidR="00A20F3B" w:rsidRPr="000709C1">
        <w:rPr>
          <w:rFonts w:ascii="Times New Roman" w:eastAsia="Calibri" w:hAnsi="Times New Roman" w:cs="Times New Roman"/>
          <w:sz w:val="24"/>
          <w:szCs w:val="24"/>
          <w:lang w:eastAsia="pl-PL"/>
        </w:rPr>
        <w:t>oferentów</w:t>
      </w:r>
      <w:r w:rsidRPr="000709C1">
        <w:rPr>
          <w:rFonts w:ascii="Times New Roman" w:eastAsia="Calibri" w:hAnsi="Times New Roman" w:cs="Times New Roman"/>
          <w:sz w:val="24"/>
          <w:szCs w:val="24"/>
          <w:lang w:eastAsia="pl-PL"/>
        </w:rPr>
        <w:t>,</w:t>
      </w:r>
      <w:r w:rsidR="00A20F3B" w:rsidRPr="000709C1">
        <w:rPr>
          <w:rFonts w:ascii="Times New Roman" w:eastAsia="Calibri" w:hAnsi="Times New Roman" w:cs="Times New Roman"/>
          <w:sz w:val="24"/>
          <w:szCs w:val="24"/>
          <w:lang w:eastAsia="pl-PL"/>
        </w:rPr>
        <w:t xml:space="preserve"> ich siedzibie (miejscowości),</w:t>
      </w:r>
      <w:r w:rsidRPr="000709C1">
        <w:rPr>
          <w:rFonts w:ascii="Times New Roman" w:eastAsia="Calibri" w:hAnsi="Times New Roman" w:cs="Times New Roman"/>
          <w:sz w:val="24"/>
          <w:szCs w:val="24"/>
          <w:lang w:eastAsia="pl-PL"/>
        </w:rPr>
        <w:t xml:space="preserve"> których oferty zostały otwarte; </w:t>
      </w:r>
    </w:p>
    <w:p w14:paraId="5B5163BE" w14:textId="7BF6E03D" w:rsidR="002900C7" w:rsidRPr="000709C1" w:rsidRDefault="002900C7" w:rsidP="00CD4490">
      <w:pPr>
        <w:widowControl w:val="0"/>
        <w:numPr>
          <w:ilvl w:val="4"/>
          <w:numId w:val="16"/>
        </w:numPr>
        <w:spacing w:after="0" w:line="276" w:lineRule="auto"/>
        <w:ind w:left="1276"/>
        <w:rPr>
          <w:rFonts w:ascii="Times New Roman" w:eastAsia="Calibri" w:hAnsi="Times New Roman" w:cs="Times New Roman"/>
          <w:sz w:val="24"/>
          <w:szCs w:val="24"/>
          <w:lang w:eastAsia="pl-PL"/>
        </w:rPr>
      </w:pPr>
      <w:r w:rsidRPr="000709C1">
        <w:rPr>
          <w:rFonts w:ascii="Times New Roman" w:eastAsia="Calibri" w:hAnsi="Times New Roman" w:cs="Times New Roman"/>
          <w:sz w:val="24"/>
          <w:szCs w:val="24"/>
          <w:lang w:eastAsia="pl-PL"/>
        </w:rPr>
        <w:t xml:space="preserve">o </w:t>
      </w:r>
      <w:r w:rsidR="00A20F3B" w:rsidRPr="000709C1">
        <w:rPr>
          <w:rFonts w:ascii="Times New Roman" w:eastAsia="Calibri" w:hAnsi="Times New Roman" w:cs="Times New Roman"/>
          <w:sz w:val="24"/>
          <w:szCs w:val="24"/>
          <w:lang w:eastAsia="pl-PL"/>
        </w:rPr>
        <w:t xml:space="preserve">cenie </w:t>
      </w:r>
      <w:r w:rsidRPr="000709C1">
        <w:rPr>
          <w:rFonts w:ascii="Times New Roman" w:eastAsia="Calibri" w:hAnsi="Times New Roman" w:cs="Times New Roman"/>
          <w:sz w:val="24"/>
          <w:szCs w:val="24"/>
          <w:lang w:eastAsia="pl-PL"/>
        </w:rPr>
        <w:t>zawart</w:t>
      </w:r>
      <w:r w:rsidR="00A20F3B" w:rsidRPr="000709C1">
        <w:rPr>
          <w:rFonts w:ascii="Times New Roman" w:eastAsia="Calibri" w:hAnsi="Times New Roman" w:cs="Times New Roman"/>
          <w:sz w:val="24"/>
          <w:szCs w:val="24"/>
          <w:lang w:eastAsia="pl-PL"/>
        </w:rPr>
        <w:t>ej</w:t>
      </w:r>
      <w:r w:rsidRPr="000709C1">
        <w:rPr>
          <w:rFonts w:ascii="Times New Roman" w:eastAsia="Calibri" w:hAnsi="Times New Roman" w:cs="Times New Roman"/>
          <w:sz w:val="24"/>
          <w:szCs w:val="24"/>
          <w:lang w:eastAsia="pl-PL"/>
        </w:rPr>
        <w:t xml:space="preserve"> w </w:t>
      </w:r>
      <w:r w:rsidR="00A20F3B" w:rsidRPr="000709C1">
        <w:rPr>
          <w:rFonts w:ascii="Times New Roman" w:eastAsia="Calibri" w:hAnsi="Times New Roman" w:cs="Times New Roman"/>
          <w:sz w:val="24"/>
          <w:szCs w:val="24"/>
          <w:lang w:eastAsia="pl-PL"/>
        </w:rPr>
        <w:t xml:space="preserve">najkorzystniejszej </w:t>
      </w:r>
      <w:r w:rsidRPr="000709C1">
        <w:rPr>
          <w:rFonts w:ascii="Times New Roman" w:eastAsia="Calibri" w:hAnsi="Times New Roman" w:cs="Times New Roman"/>
          <w:sz w:val="24"/>
          <w:szCs w:val="24"/>
          <w:lang w:eastAsia="pl-PL"/>
        </w:rPr>
        <w:t>ofer</w:t>
      </w:r>
      <w:r w:rsidR="00A20F3B" w:rsidRPr="000709C1">
        <w:rPr>
          <w:rFonts w:ascii="Times New Roman" w:eastAsia="Calibri" w:hAnsi="Times New Roman" w:cs="Times New Roman"/>
          <w:sz w:val="24"/>
          <w:szCs w:val="24"/>
          <w:lang w:eastAsia="pl-PL"/>
        </w:rPr>
        <w:t>cie</w:t>
      </w:r>
      <w:r w:rsidRPr="000709C1">
        <w:rPr>
          <w:rFonts w:ascii="Times New Roman" w:eastAsia="Calibri" w:hAnsi="Times New Roman" w:cs="Times New Roman"/>
          <w:sz w:val="24"/>
          <w:szCs w:val="24"/>
          <w:lang w:eastAsia="pl-PL"/>
        </w:rPr>
        <w:t xml:space="preserve">. </w:t>
      </w:r>
    </w:p>
    <w:p w14:paraId="5C6C47D7" w14:textId="77777777" w:rsidR="002900C7" w:rsidRPr="000709C1" w:rsidRDefault="002900C7" w:rsidP="00CD4490">
      <w:pPr>
        <w:widowControl w:val="0"/>
        <w:numPr>
          <w:ilvl w:val="3"/>
          <w:numId w:val="16"/>
        </w:numPr>
        <w:spacing w:after="0" w:line="276" w:lineRule="auto"/>
        <w:ind w:left="567" w:hanging="283"/>
        <w:rPr>
          <w:rFonts w:ascii="Times New Roman" w:eastAsia="Calibri" w:hAnsi="Times New Roman" w:cs="Times New Roman"/>
          <w:sz w:val="24"/>
          <w:szCs w:val="24"/>
          <w:lang w:eastAsia="pl-PL"/>
        </w:rPr>
      </w:pPr>
      <w:r w:rsidRPr="000709C1">
        <w:rPr>
          <w:rFonts w:ascii="Times New Roman" w:eastAsia="Calibri" w:hAnsi="Times New Roman" w:cs="Times New Roman"/>
          <w:sz w:val="24"/>
          <w:szCs w:val="24"/>
          <w:lang w:eastAsia="pl-PL"/>
        </w:rPr>
        <w:t xml:space="preserve">W przypadku wystąpienia awarii systemu teleinformatycznego, która spowoduje brak możliwości otwarcia ofert w terminie określonym przez Zamawiającego, otwarcie ofert nastąpi niezwłocznie po usunięciu awarii. </w:t>
      </w:r>
    </w:p>
    <w:p w14:paraId="410CD873" w14:textId="77777777" w:rsidR="002900C7" w:rsidRPr="000709C1" w:rsidRDefault="002900C7" w:rsidP="00CD4490">
      <w:pPr>
        <w:widowControl w:val="0"/>
        <w:numPr>
          <w:ilvl w:val="3"/>
          <w:numId w:val="16"/>
        </w:numPr>
        <w:spacing w:after="0" w:line="276" w:lineRule="auto"/>
        <w:ind w:left="567" w:hanging="283"/>
        <w:rPr>
          <w:rFonts w:ascii="Times New Roman" w:eastAsia="Calibri" w:hAnsi="Times New Roman" w:cs="Times New Roman"/>
          <w:sz w:val="24"/>
          <w:szCs w:val="24"/>
          <w:lang w:eastAsia="pl-PL"/>
        </w:rPr>
      </w:pPr>
      <w:r w:rsidRPr="000709C1">
        <w:rPr>
          <w:rFonts w:ascii="Times New Roman" w:eastAsia="Calibri" w:hAnsi="Times New Roman" w:cs="Times New Roman"/>
          <w:sz w:val="24"/>
          <w:szCs w:val="24"/>
          <w:lang w:eastAsia="pl-PL"/>
        </w:rPr>
        <w:t>Zamawiający poinformuje o zmianie terminu otwarcia ofert w Bazie Konkurencyjności.</w:t>
      </w:r>
    </w:p>
    <w:p w14:paraId="2A8C0A8B" w14:textId="77777777" w:rsidR="00057FAA" w:rsidRPr="000709C1" w:rsidRDefault="00057FAA" w:rsidP="002B50E7">
      <w:pPr>
        <w:spacing w:after="200" w:line="276" w:lineRule="auto"/>
        <w:ind w:left="57"/>
        <w:jc w:val="both"/>
        <w:rPr>
          <w:rFonts w:ascii="Times New Roman" w:eastAsia="Calibri" w:hAnsi="Times New Roman" w:cs="Times New Roman"/>
          <w:b/>
          <w:sz w:val="24"/>
          <w:szCs w:val="24"/>
        </w:rPr>
      </w:pPr>
    </w:p>
    <w:p w14:paraId="597D5009" w14:textId="5FB8827A" w:rsidR="0003399B" w:rsidRPr="000709C1" w:rsidRDefault="00A26197" w:rsidP="002B50E7">
      <w:pPr>
        <w:spacing w:after="200" w:line="276" w:lineRule="auto"/>
        <w:ind w:left="57"/>
        <w:jc w:val="both"/>
        <w:rPr>
          <w:rFonts w:ascii="Times New Roman" w:eastAsia="Calibri" w:hAnsi="Times New Roman" w:cs="Times New Roman"/>
          <w:b/>
          <w:sz w:val="24"/>
          <w:szCs w:val="24"/>
        </w:rPr>
      </w:pPr>
      <w:r w:rsidRPr="000709C1">
        <w:rPr>
          <w:rFonts w:ascii="Times New Roman" w:eastAsia="Calibri" w:hAnsi="Times New Roman" w:cs="Times New Roman"/>
          <w:b/>
          <w:sz w:val="24"/>
          <w:szCs w:val="24"/>
        </w:rPr>
        <w:t>X</w:t>
      </w:r>
      <w:r w:rsidR="00594AE8" w:rsidRPr="000709C1">
        <w:rPr>
          <w:rFonts w:ascii="Times New Roman" w:eastAsia="Calibri" w:hAnsi="Times New Roman" w:cs="Times New Roman"/>
          <w:b/>
          <w:sz w:val="24"/>
          <w:szCs w:val="24"/>
        </w:rPr>
        <w:t>I</w:t>
      </w:r>
      <w:r w:rsidR="0074211A" w:rsidRPr="000709C1">
        <w:rPr>
          <w:rFonts w:ascii="Times New Roman" w:eastAsia="Calibri" w:hAnsi="Times New Roman" w:cs="Times New Roman"/>
          <w:b/>
          <w:sz w:val="24"/>
          <w:szCs w:val="24"/>
        </w:rPr>
        <w:t>V</w:t>
      </w:r>
      <w:r w:rsidR="0003399B" w:rsidRPr="000709C1">
        <w:rPr>
          <w:rFonts w:ascii="Times New Roman" w:eastAsia="Calibri" w:hAnsi="Times New Roman" w:cs="Times New Roman"/>
          <w:b/>
          <w:sz w:val="24"/>
          <w:szCs w:val="24"/>
        </w:rPr>
        <w:t>. Odrzucenie oferty</w:t>
      </w:r>
    </w:p>
    <w:p w14:paraId="3774456F" w14:textId="77777777" w:rsidR="0003399B" w:rsidRPr="000709C1" w:rsidRDefault="0003399B" w:rsidP="002B50E7">
      <w:pPr>
        <w:spacing w:after="200" w:line="276" w:lineRule="auto"/>
        <w:ind w:left="57"/>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Z postępowania zostanie odrzucona oferta Wykonawcy:</w:t>
      </w:r>
    </w:p>
    <w:p w14:paraId="029876D7" w14:textId="2F57DF53" w:rsidR="0003399B" w:rsidRPr="000709C1" w:rsidRDefault="00683E00" w:rsidP="00CD4490">
      <w:pPr>
        <w:pStyle w:val="Akapitzlist"/>
        <w:numPr>
          <w:ilvl w:val="0"/>
          <w:numId w:val="4"/>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J</w:t>
      </w:r>
      <w:r w:rsidR="0003399B" w:rsidRPr="000709C1">
        <w:rPr>
          <w:rFonts w:ascii="Times New Roman" w:eastAsia="Calibri" w:hAnsi="Times New Roman" w:cs="Times New Roman"/>
          <w:sz w:val="24"/>
          <w:szCs w:val="24"/>
        </w:rPr>
        <w:t>eżeli Wykonawca nie spełnia warunków udziału w postępowaniu określonych przez Zamawiającego w niniejszym Zapytaniu Ofertowym</w:t>
      </w:r>
      <w:r w:rsidR="009711D6" w:rsidRPr="000709C1">
        <w:rPr>
          <w:rFonts w:ascii="Times New Roman" w:eastAsia="Calibri" w:hAnsi="Times New Roman" w:cs="Times New Roman"/>
          <w:sz w:val="24"/>
          <w:szCs w:val="24"/>
        </w:rPr>
        <w:t>,</w:t>
      </w:r>
    </w:p>
    <w:p w14:paraId="2E13BC78" w14:textId="1E1C1D81" w:rsidR="0003399B" w:rsidRPr="000709C1" w:rsidRDefault="00683E00" w:rsidP="00CD4490">
      <w:pPr>
        <w:pStyle w:val="Akapitzlist"/>
        <w:numPr>
          <w:ilvl w:val="0"/>
          <w:numId w:val="4"/>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J</w:t>
      </w:r>
      <w:r w:rsidR="0003399B" w:rsidRPr="000709C1">
        <w:rPr>
          <w:rFonts w:ascii="Times New Roman" w:eastAsia="Calibri" w:hAnsi="Times New Roman" w:cs="Times New Roman"/>
          <w:sz w:val="24"/>
          <w:szCs w:val="24"/>
        </w:rPr>
        <w:t xml:space="preserve">eżeli Wykonawca </w:t>
      </w:r>
      <w:r w:rsidR="00FF488E" w:rsidRPr="000709C1">
        <w:rPr>
          <w:rFonts w:ascii="Times New Roman" w:eastAsia="Calibri" w:hAnsi="Times New Roman" w:cs="Times New Roman"/>
          <w:sz w:val="24"/>
          <w:szCs w:val="24"/>
        </w:rPr>
        <w:t xml:space="preserve">mimo wezwania </w:t>
      </w:r>
      <w:r w:rsidR="0003399B" w:rsidRPr="000709C1">
        <w:rPr>
          <w:rFonts w:ascii="Times New Roman" w:eastAsia="Calibri" w:hAnsi="Times New Roman" w:cs="Times New Roman"/>
          <w:sz w:val="24"/>
          <w:szCs w:val="24"/>
        </w:rPr>
        <w:t>nie złożył lub nie uzupełnił w wymaganym terminie dokumentów określonych w rozdziale VI niniejszego Zapytania Ofertowego i na zasadach określonych w Zapytaniu Ofertowym;</w:t>
      </w:r>
    </w:p>
    <w:p w14:paraId="4632216F" w14:textId="408DBB16" w:rsidR="0003399B" w:rsidRPr="000709C1" w:rsidRDefault="00683E00" w:rsidP="00CD4490">
      <w:pPr>
        <w:pStyle w:val="Akapitzlist"/>
        <w:numPr>
          <w:ilvl w:val="0"/>
          <w:numId w:val="4"/>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J</w:t>
      </w:r>
      <w:r w:rsidR="0003399B" w:rsidRPr="000709C1">
        <w:rPr>
          <w:rFonts w:ascii="Times New Roman" w:eastAsia="Calibri" w:hAnsi="Times New Roman" w:cs="Times New Roman"/>
          <w:sz w:val="24"/>
          <w:szCs w:val="24"/>
        </w:rPr>
        <w:t>eżeli oferta nie jest zgodna z treścią Zapytania Ofertowego;</w:t>
      </w:r>
    </w:p>
    <w:p w14:paraId="0C398801" w14:textId="2D0CFEFC" w:rsidR="0003399B" w:rsidRPr="000709C1" w:rsidRDefault="00683E00" w:rsidP="00CD4490">
      <w:pPr>
        <w:pStyle w:val="Akapitzlist"/>
        <w:numPr>
          <w:ilvl w:val="0"/>
          <w:numId w:val="4"/>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O</w:t>
      </w:r>
      <w:r w:rsidR="0003399B" w:rsidRPr="000709C1">
        <w:rPr>
          <w:rFonts w:ascii="Times New Roman" w:eastAsia="Calibri" w:hAnsi="Times New Roman" w:cs="Times New Roman"/>
          <w:sz w:val="24"/>
          <w:szCs w:val="24"/>
        </w:rPr>
        <w:t>ferta została złożona po terminie.</w:t>
      </w:r>
    </w:p>
    <w:p w14:paraId="16233853" w14:textId="77777777" w:rsidR="00466F38" w:rsidRPr="000709C1" w:rsidRDefault="00466F38" w:rsidP="00466F38">
      <w:pPr>
        <w:pStyle w:val="Akapitzlist"/>
        <w:spacing w:after="200" w:line="276" w:lineRule="auto"/>
        <w:ind w:left="426"/>
        <w:jc w:val="both"/>
        <w:rPr>
          <w:rFonts w:ascii="Times New Roman" w:eastAsia="Calibri" w:hAnsi="Times New Roman" w:cs="Times New Roman"/>
          <w:sz w:val="24"/>
          <w:szCs w:val="24"/>
        </w:rPr>
      </w:pPr>
    </w:p>
    <w:p w14:paraId="60349733" w14:textId="44725DF5" w:rsidR="002B50E7" w:rsidRPr="000709C1" w:rsidRDefault="0074211A" w:rsidP="0074211A">
      <w:pPr>
        <w:spacing w:after="200" w:line="276" w:lineRule="auto"/>
        <w:ind w:left="66"/>
        <w:jc w:val="both"/>
        <w:rPr>
          <w:rFonts w:ascii="Times New Roman" w:eastAsia="Calibri" w:hAnsi="Times New Roman" w:cs="Times New Roman"/>
          <w:b/>
          <w:sz w:val="24"/>
          <w:szCs w:val="24"/>
        </w:rPr>
      </w:pPr>
      <w:r w:rsidRPr="000709C1">
        <w:rPr>
          <w:rFonts w:ascii="Times New Roman" w:eastAsia="Calibri" w:hAnsi="Times New Roman" w:cs="Times New Roman"/>
          <w:b/>
          <w:sz w:val="24"/>
          <w:szCs w:val="24"/>
        </w:rPr>
        <w:t>XV. Wymagania dotyczące należytego zabezpieczenia umowy</w:t>
      </w:r>
    </w:p>
    <w:p w14:paraId="5C997191" w14:textId="77777777" w:rsidR="0074211A" w:rsidRPr="000709C1" w:rsidRDefault="0074211A" w:rsidP="0074211A">
      <w:pPr>
        <w:spacing w:after="200" w:line="276" w:lineRule="auto"/>
        <w:ind w:left="6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Zamawiający</w:t>
      </w:r>
      <w:r w:rsidR="005D061E" w:rsidRPr="000709C1">
        <w:rPr>
          <w:rFonts w:ascii="Times New Roman" w:eastAsia="Calibri" w:hAnsi="Times New Roman" w:cs="Times New Roman"/>
          <w:sz w:val="24"/>
          <w:szCs w:val="24"/>
        </w:rPr>
        <w:t xml:space="preserve"> nie</w:t>
      </w:r>
      <w:r w:rsidRPr="000709C1">
        <w:rPr>
          <w:rFonts w:ascii="Times New Roman" w:eastAsia="Calibri" w:hAnsi="Times New Roman" w:cs="Times New Roman"/>
          <w:sz w:val="24"/>
          <w:szCs w:val="24"/>
        </w:rPr>
        <w:t xml:space="preserve"> wymaga wniesienia przed podpisaniem umowy zabezpiecz</w:t>
      </w:r>
      <w:r w:rsidR="005D061E" w:rsidRPr="000709C1">
        <w:rPr>
          <w:rFonts w:ascii="Times New Roman" w:eastAsia="Calibri" w:hAnsi="Times New Roman" w:cs="Times New Roman"/>
          <w:sz w:val="24"/>
          <w:szCs w:val="24"/>
        </w:rPr>
        <w:t>enia należytego wykonania umowy.</w:t>
      </w:r>
    </w:p>
    <w:p w14:paraId="05A6B30D" w14:textId="728B5F76" w:rsidR="0003399B" w:rsidRPr="000709C1" w:rsidRDefault="0074211A" w:rsidP="002B50E7">
      <w:pPr>
        <w:spacing w:after="200" w:line="276" w:lineRule="auto"/>
        <w:ind w:left="57"/>
        <w:jc w:val="both"/>
        <w:rPr>
          <w:rFonts w:ascii="Times New Roman" w:eastAsia="Calibri" w:hAnsi="Times New Roman" w:cs="Times New Roman"/>
          <w:b/>
          <w:sz w:val="24"/>
          <w:szCs w:val="24"/>
        </w:rPr>
      </w:pPr>
      <w:r w:rsidRPr="000709C1">
        <w:rPr>
          <w:rFonts w:ascii="Times New Roman" w:eastAsia="Calibri" w:hAnsi="Times New Roman" w:cs="Times New Roman"/>
          <w:b/>
          <w:sz w:val="24"/>
          <w:szCs w:val="24"/>
        </w:rPr>
        <w:t>X</w:t>
      </w:r>
      <w:r w:rsidR="0003399B" w:rsidRPr="000709C1">
        <w:rPr>
          <w:rFonts w:ascii="Times New Roman" w:eastAsia="Calibri" w:hAnsi="Times New Roman" w:cs="Times New Roman"/>
          <w:b/>
          <w:sz w:val="24"/>
          <w:szCs w:val="24"/>
        </w:rPr>
        <w:t>V</w:t>
      </w:r>
      <w:r w:rsidR="00A26197" w:rsidRPr="000709C1">
        <w:rPr>
          <w:rFonts w:ascii="Times New Roman" w:eastAsia="Calibri" w:hAnsi="Times New Roman" w:cs="Times New Roman"/>
          <w:b/>
          <w:sz w:val="24"/>
          <w:szCs w:val="24"/>
        </w:rPr>
        <w:t>I</w:t>
      </w:r>
      <w:r w:rsidR="0003399B" w:rsidRPr="000709C1">
        <w:rPr>
          <w:rFonts w:ascii="Times New Roman" w:eastAsia="Calibri" w:hAnsi="Times New Roman" w:cs="Times New Roman"/>
          <w:b/>
          <w:sz w:val="24"/>
          <w:szCs w:val="24"/>
        </w:rPr>
        <w:t>. Unieważnienie postępowania</w:t>
      </w:r>
    </w:p>
    <w:p w14:paraId="672FB85C" w14:textId="77777777" w:rsidR="0003399B" w:rsidRPr="000709C1" w:rsidRDefault="0003399B" w:rsidP="002B50E7">
      <w:pPr>
        <w:spacing w:after="200" w:line="276" w:lineRule="auto"/>
        <w:ind w:left="57"/>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Zamawiający unieważni postępowanie gdy:</w:t>
      </w:r>
    </w:p>
    <w:p w14:paraId="2CC09BEE" w14:textId="74530F00" w:rsidR="0003399B" w:rsidRPr="000709C1" w:rsidRDefault="00683E00" w:rsidP="00CD4490">
      <w:pPr>
        <w:pStyle w:val="Akapitzlist"/>
        <w:numPr>
          <w:ilvl w:val="0"/>
          <w:numId w:val="5"/>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N</w:t>
      </w:r>
      <w:r w:rsidR="0003399B" w:rsidRPr="000709C1">
        <w:rPr>
          <w:rFonts w:ascii="Times New Roman" w:eastAsia="Calibri" w:hAnsi="Times New Roman" w:cs="Times New Roman"/>
          <w:sz w:val="24"/>
          <w:szCs w:val="24"/>
        </w:rPr>
        <w:t>ie została złożona żadna oferta nie podlegająca odrzuceniu;</w:t>
      </w:r>
    </w:p>
    <w:p w14:paraId="742AD29F" w14:textId="0C710364" w:rsidR="0003399B" w:rsidRPr="000709C1" w:rsidRDefault="00683E00" w:rsidP="00CD4490">
      <w:pPr>
        <w:pStyle w:val="Akapitzlist"/>
        <w:numPr>
          <w:ilvl w:val="0"/>
          <w:numId w:val="5"/>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P</w:t>
      </w:r>
      <w:r w:rsidR="0003399B" w:rsidRPr="000709C1">
        <w:rPr>
          <w:rFonts w:ascii="Times New Roman" w:eastAsia="Calibri" w:hAnsi="Times New Roman" w:cs="Times New Roman"/>
          <w:sz w:val="24"/>
          <w:szCs w:val="24"/>
        </w:rPr>
        <w:t>ostępowanie obarczone jest wadą uniemożliwiającą zawarcie ważnej umowy;</w:t>
      </w:r>
    </w:p>
    <w:p w14:paraId="29DF23CF" w14:textId="0382435A" w:rsidR="0003399B" w:rsidRPr="000709C1" w:rsidRDefault="00683E00" w:rsidP="00CD4490">
      <w:pPr>
        <w:pStyle w:val="Akapitzlist"/>
        <w:numPr>
          <w:ilvl w:val="0"/>
          <w:numId w:val="5"/>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W</w:t>
      </w:r>
      <w:r w:rsidR="0003399B" w:rsidRPr="000709C1">
        <w:rPr>
          <w:rFonts w:ascii="Times New Roman" w:eastAsia="Calibri" w:hAnsi="Times New Roman" w:cs="Times New Roman"/>
          <w:sz w:val="24"/>
          <w:szCs w:val="24"/>
        </w:rPr>
        <w:t xml:space="preserve"> przypadku rozwiązania umowy partnerskiej lub niepodpisania umowy o dofinansowanie/ jej rozwiązanie, na podstawie której finansowane jest zamówienie;</w:t>
      </w:r>
    </w:p>
    <w:p w14:paraId="706D9463" w14:textId="42ECD834" w:rsidR="0003399B" w:rsidRPr="000709C1" w:rsidRDefault="00683E00" w:rsidP="00CD4490">
      <w:pPr>
        <w:pStyle w:val="Akapitzlist"/>
        <w:numPr>
          <w:ilvl w:val="0"/>
          <w:numId w:val="5"/>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W</w:t>
      </w:r>
      <w:r w:rsidR="0003399B" w:rsidRPr="000709C1">
        <w:rPr>
          <w:rFonts w:ascii="Times New Roman" w:eastAsia="Calibri" w:hAnsi="Times New Roman" w:cs="Times New Roman"/>
          <w:sz w:val="24"/>
          <w:szCs w:val="24"/>
        </w:rPr>
        <w:t>ystąpiła istotna zmiana okoliczności powodująca, że prowadzenie postępowania lub wykonanie zamówienia nie leży w interesie publicznym, czego nie można było wcześniej przewidzieć</w:t>
      </w:r>
      <w:r w:rsidR="009711D6" w:rsidRPr="000709C1">
        <w:rPr>
          <w:rFonts w:ascii="Times New Roman" w:eastAsia="Calibri" w:hAnsi="Times New Roman" w:cs="Times New Roman"/>
          <w:sz w:val="24"/>
          <w:szCs w:val="24"/>
        </w:rPr>
        <w:t>;</w:t>
      </w:r>
    </w:p>
    <w:p w14:paraId="36E29227" w14:textId="13792C12" w:rsidR="002B50E7" w:rsidRPr="000709C1" w:rsidRDefault="00683E00" w:rsidP="00CD4490">
      <w:pPr>
        <w:pStyle w:val="Akapitzlist"/>
        <w:numPr>
          <w:ilvl w:val="0"/>
          <w:numId w:val="5"/>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C</w:t>
      </w:r>
      <w:r w:rsidR="0003399B" w:rsidRPr="000709C1">
        <w:rPr>
          <w:rFonts w:ascii="Times New Roman" w:eastAsia="Calibri" w:hAnsi="Times New Roman" w:cs="Times New Roman"/>
          <w:sz w:val="24"/>
          <w:szCs w:val="24"/>
        </w:rPr>
        <w:t>ena najkorzystniejszej oferty przekracza kwotę, jaką zamawiający może przeznaczyć na sfinansowanie zamówienia.</w:t>
      </w:r>
    </w:p>
    <w:p w14:paraId="2D0DA322" w14:textId="0FEB6E24" w:rsidR="0003399B" w:rsidRPr="000709C1" w:rsidRDefault="0003399B" w:rsidP="002B50E7">
      <w:pPr>
        <w:spacing w:after="200" w:line="276" w:lineRule="auto"/>
        <w:ind w:left="57"/>
        <w:jc w:val="both"/>
        <w:rPr>
          <w:rFonts w:ascii="Times New Roman" w:eastAsia="Calibri" w:hAnsi="Times New Roman" w:cs="Times New Roman"/>
          <w:b/>
          <w:sz w:val="24"/>
          <w:szCs w:val="24"/>
        </w:rPr>
      </w:pPr>
      <w:r w:rsidRPr="000709C1">
        <w:rPr>
          <w:rFonts w:ascii="Times New Roman" w:eastAsia="Calibri" w:hAnsi="Times New Roman" w:cs="Times New Roman"/>
          <w:b/>
          <w:sz w:val="24"/>
          <w:szCs w:val="24"/>
        </w:rPr>
        <w:t>XV</w:t>
      </w:r>
      <w:r w:rsidR="00A26197" w:rsidRPr="000709C1">
        <w:rPr>
          <w:rFonts w:ascii="Times New Roman" w:eastAsia="Calibri" w:hAnsi="Times New Roman" w:cs="Times New Roman"/>
          <w:b/>
          <w:sz w:val="24"/>
          <w:szCs w:val="24"/>
        </w:rPr>
        <w:t>I</w:t>
      </w:r>
      <w:r w:rsidR="0074211A" w:rsidRPr="000709C1">
        <w:rPr>
          <w:rFonts w:ascii="Times New Roman" w:eastAsia="Calibri" w:hAnsi="Times New Roman" w:cs="Times New Roman"/>
          <w:b/>
          <w:sz w:val="24"/>
          <w:szCs w:val="24"/>
        </w:rPr>
        <w:t>I</w:t>
      </w:r>
      <w:r w:rsidRPr="000709C1">
        <w:rPr>
          <w:rFonts w:ascii="Times New Roman" w:eastAsia="Calibri" w:hAnsi="Times New Roman" w:cs="Times New Roman"/>
          <w:b/>
          <w:sz w:val="24"/>
          <w:szCs w:val="24"/>
        </w:rPr>
        <w:t>. Informacje o sposobie porozumiewania się Zamawiającego z Wykonawcami</w:t>
      </w:r>
    </w:p>
    <w:p w14:paraId="7F381555" w14:textId="1EBEC09E" w:rsidR="0003399B" w:rsidRPr="000709C1" w:rsidRDefault="0003399B" w:rsidP="00CD4490">
      <w:pPr>
        <w:pStyle w:val="Akapitzlist"/>
        <w:numPr>
          <w:ilvl w:val="0"/>
          <w:numId w:val="6"/>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 xml:space="preserve">W postępowaniu Zamawiający i Wykonawcy porozumiewają się wyłącznie za pomocą </w:t>
      </w:r>
      <w:r w:rsidR="00EA41F5" w:rsidRPr="000709C1">
        <w:rPr>
          <w:rFonts w:ascii="Times New Roman" w:eastAsia="Calibri" w:hAnsi="Times New Roman" w:cs="Times New Roman"/>
          <w:sz w:val="24"/>
          <w:szCs w:val="24"/>
        </w:rPr>
        <w:t xml:space="preserve">BK 2021 (Baza Konkurencyjności (https://bazakonkurencyjnosci.funduszeeuropejskie.gov.pl) </w:t>
      </w:r>
    </w:p>
    <w:p w14:paraId="259750BF" w14:textId="77777777" w:rsidR="0003399B" w:rsidRPr="000709C1" w:rsidRDefault="0003399B" w:rsidP="00CD4490">
      <w:pPr>
        <w:pStyle w:val="Akapitzlist"/>
        <w:numPr>
          <w:ilvl w:val="0"/>
          <w:numId w:val="6"/>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Wykonawcy mogą zwracać się do Zamawiającego o wyjaśnienie treści Zapytania Ofertowego na zasadach określonych w pkt 1.</w:t>
      </w:r>
    </w:p>
    <w:p w14:paraId="39017465" w14:textId="5E5ABA3D" w:rsidR="0003399B" w:rsidRPr="000709C1" w:rsidRDefault="0003399B" w:rsidP="00CD4490">
      <w:pPr>
        <w:pStyle w:val="Akapitzlist"/>
        <w:numPr>
          <w:ilvl w:val="0"/>
          <w:numId w:val="6"/>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lastRenderedPageBreak/>
        <w:t xml:space="preserve">Zamawiający niezwłocznie udzieli wyjaśnień na zapytanie Wykonawcy. Treść pytań wraz z wyjaśnieniami Zamawiający </w:t>
      </w:r>
      <w:r w:rsidR="00EA41F5" w:rsidRPr="000709C1">
        <w:rPr>
          <w:rFonts w:ascii="Times New Roman" w:eastAsia="Calibri" w:hAnsi="Times New Roman" w:cs="Times New Roman"/>
          <w:sz w:val="24"/>
          <w:szCs w:val="24"/>
        </w:rPr>
        <w:t>opublikuje w BK2021</w:t>
      </w:r>
      <w:r w:rsidR="008B362B" w:rsidRPr="000709C1">
        <w:rPr>
          <w:rFonts w:ascii="Times New Roman" w:eastAsia="Calibri" w:hAnsi="Times New Roman" w:cs="Times New Roman"/>
          <w:sz w:val="24"/>
          <w:szCs w:val="24"/>
        </w:rPr>
        <w:t>.</w:t>
      </w:r>
    </w:p>
    <w:p w14:paraId="07DB2BB3" w14:textId="77777777" w:rsidR="0003399B" w:rsidRPr="000709C1" w:rsidRDefault="0003399B" w:rsidP="00CD4490">
      <w:pPr>
        <w:pStyle w:val="Akapitzlist"/>
        <w:numPr>
          <w:ilvl w:val="0"/>
          <w:numId w:val="6"/>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Zamawiający może zwrócić się do Wykonawcy o wyjaśnienie treści oferty lub dokumentów wymaganych od Wykonawcy.</w:t>
      </w:r>
    </w:p>
    <w:p w14:paraId="4A61CC9E" w14:textId="77777777" w:rsidR="00654F67" w:rsidRPr="000709C1" w:rsidRDefault="00654F67" w:rsidP="00484BB5">
      <w:pPr>
        <w:spacing w:after="200" w:line="276" w:lineRule="auto"/>
        <w:jc w:val="both"/>
        <w:rPr>
          <w:rFonts w:ascii="Times New Roman" w:eastAsia="Calibri" w:hAnsi="Times New Roman" w:cs="Times New Roman"/>
          <w:b/>
          <w:sz w:val="24"/>
          <w:szCs w:val="24"/>
        </w:rPr>
      </w:pPr>
    </w:p>
    <w:p w14:paraId="24F3AF74" w14:textId="19A14493" w:rsidR="0003399B" w:rsidRPr="000709C1" w:rsidRDefault="00A26197" w:rsidP="002B50E7">
      <w:pPr>
        <w:spacing w:after="200" w:line="276" w:lineRule="auto"/>
        <w:ind w:left="57"/>
        <w:jc w:val="both"/>
        <w:rPr>
          <w:rFonts w:ascii="Times New Roman" w:eastAsia="Calibri" w:hAnsi="Times New Roman" w:cs="Times New Roman"/>
          <w:b/>
          <w:sz w:val="24"/>
          <w:szCs w:val="24"/>
        </w:rPr>
      </w:pPr>
      <w:r w:rsidRPr="000709C1">
        <w:rPr>
          <w:rFonts w:ascii="Times New Roman" w:eastAsia="Calibri" w:hAnsi="Times New Roman" w:cs="Times New Roman"/>
          <w:b/>
          <w:sz w:val="24"/>
          <w:szCs w:val="24"/>
        </w:rPr>
        <w:t>X</w:t>
      </w:r>
      <w:r w:rsidR="00606245" w:rsidRPr="000709C1">
        <w:rPr>
          <w:rFonts w:ascii="Times New Roman" w:eastAsia="Calibri" w:hAnsi="Times New Roman" w:cs="Times New Roman"/>
          <w:b/>
          <w:sz w:val="24"/>
          <w:szCs w:val="24"/>
        </w:rPr>
        <w:t>VIII</w:t>
      </w:r>
      <w:r w:rsidR="0003399B" w:rsidRPr="000709C1">
        <w:rPr>
          <w:rFonts w:ascii="Times New Roman" w:eastAsia="Calibri" w:hAnsi="Times New Roman" w:cs="Times New Roman"/>
          <w:b/>
          <w:sz w:val="24"/>
          <w:szCs w:val="24"/>
        </w:rPr>
        <w:t>. Pozostałe informacje</w:t>
      </w:r>
    </w:p>
    <w:p w14:paraId="339EB7C1" w14:textId="49FADFE5" w:rsidR="0003399B" w:rsidRPr="000709C1" w:rsidRDefault="0003399B" w:rsidP="00CD4490">
      <w:pPr>
        <w:pStyle w:val="Akapitzlist"/>
        <w:numPr>
          <w:ilvl w:val="0"/>
          <w:numId w:val="7"/>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Zamawiający zastrzega sobie możliwość zmiany lub uzupełnienia treści Zapytania Ofertowego, przed upływem terminu na składanie ofert. Informacja o wprowadzeniu zmiany lub uzupełnie</w:t>
      </w:r>
      <w:r w:rsidR="00484BB5" w:rsidRPr="000709C1">
        <w:rPr>
          <w:rFonts w:ascii="Times New Roman" w:eastAsia="Calibri" w:hAnsi="Times New Roman" w:cs="Times New Roman"/>
          <w:sz w:val="24"/>
          <w:szCs w:val="24"/>
        </w:rPr>
        <w:t xml:space="preserve">niu treści Zapytania Ofertowego </w:t>
      </w:r>
      <w:r w:rsidRPr="000709C1">
        <w:rPr>
          <w:rFonts w:ascii="Times New Roman" w:eastAsia="Calibri" w:hAnsi="Times New Roman" w:cs="Times New Roman"/>
          <w:sz w:val="24"/>
          <w:szCs w:val="24"/>
        </w:rPr>
        <w:t xml:space="preserve">zostanie opublikowana </w:t>
      </w:r>
      <w:r w:rsidR="00EA41F5" w:rsidRPr="000709C1">
        <w:rPr>
          <w:rFonts w:ascii="Times New Roman" w:eastAsia="Calibri" w:hAnsi="Times New Roman" w:cs="Times New Roman"/>
          <w:sz w:val="24"/>
          <w:szCs w:val="24"/>
        </w:rPr>
        <w:t>w BK2021</w:t>
      </w:r>
    </w:p>
    <w:p w14:paraId="6AFC2CF2" w14:textId="77777777" w:rsidR="0003399B" w:rsidRPr="000709C1" w:rsidRDefault="0003399B" w:rsidP="00CD4490">
      <w:pPr>
        <w:pStyle w:val="Akapitzlist"/>
        <w:numPr>
          <w:ilvl w:val="0"/>
          <w:numId w:val="7"/>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Jeżeli wprowadzone zmiany lub uzupełnienia treści Zapytania Ofertowego będą wymagały zmiany treści ofert, Zamawiający przedłuży termin składania ofert o czas potrzebny na dokonanie zmian w ofercie.</w:t>
      </w:r>
    </w:p>
    <w:p w14:paraId="675524D7" w14:textId="00CED603" w:rsidR="0003399B" w:rsidRPr="000709C1" w:rsidRDefault="0003399B" w:rsidP="00CD4490">
      <w:pPr>
        <w:pStyle w:val="Akapitzlist"/>
        <w:numPr>
          <w:ilvl w:val="0"/>
          <w:numId w:val="7"/>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 xml:space="preserve">Na każdym etapie realizacji zamówienia Zamawiający zastrzega sobie możliwość kontroli i oceny </w:t>
      </w:r>
      <w:r w:rsidR="00EA41F5" w:rsidRPr="000709C1">
        <w:rPr>
          <w:rFonts w:ascii="Times New Roman" w:eastAsia="Calibri" w:hAnsi="Times New Roman" w:cs="Times New Roman"/>
          <w:sz w:val="24"/>
          <w:szCs w:val="24"/>
        </w:rPr>
        <w:t>dostaw</w:t>
      </w:r>
      <w:r w:rsidRPr="000709C1">
        <w:rPr>
          <w:rFonts w:ascii="Times New Roman" w:eastAsia="Calibri" w:hAnsi="Times New Roman" w:cs="Times New Roman"/>
          <w:sz w:val="24"/>
          <w:szCs w:val="24"/>
        </w:rPr>
        <w:t xml:space="preserve"> w zakresie przedmiotu zamówienia. </w:t>
      </w:r>
    </w:p>
    <w:p w14:paraId="49553235" w14:textId="266D9171" w:rsidR="006662DD" w:rsidRPr="000709C1" w:rsidRDefault="006662DD" w:rsidP="00CD4490">
      <w:pPr>
        <w:pStyle w:val="Akapitzlist"/>
        <w:numPr>
          <w:ilvl w:val="0"/>
          <w:numId w:val="7"/>
        </w:numPr>
        <w:spacing w:after="200" w:line="276" w:lineRule="auto"/>
        <w:ind w:left="426"/>
        <w:jc w:val="both"/>
        <w:rPr>
          <w:rFonts w:ascii="Times New Roman" w:eastAsia="Calibri" w:hAnsi="Times New Roman" w:cs="Times New Roman"/>
          <w:sz w:val="24"/>
          <w:szCs w:val="24"/>
        </w:rPr>
      </w:pPr>
      <w:r w:rsidRPr="000709C1">
        <w:rPr>
          <w:rFonts w:ascii="Times New Roman" w:eastAsia="Calibri" w:hAnsi="Times New Roman" w:cs="Times New Roman"/>
          <w:sz w:val="24"/>
          <w:szCs w:val="24"/>
        </w:rPr>
        <w:t>Termin związania z ofertą wynosi 30 dni.</w:t>
      </w:r>
    </w:p>
    <w:p w14:paraId="03F3285D" w14:textId="77777777" w:rsidR="006662DD" w:rsidRPr="000709C1" w:rsidRDefault="006662DD" w:rsidP="006662DD">
      <w:pPr>
        <w:shd w:val="clear" w:color="auto" w:fill="FFFFFF"/>
        <w:spacing w:after="0" w:line="312" w:lineRule="atLeast"/>
        <w:jc w:val="both"/>
        <w:textAlignment w:val="baseline"/>
        <w:rPr>
          <w:rFonts w:ascii="Times New Roman" w:eastAsia="Times New Roman" w:hAnsi="Times New Roman" w:cs="Times New Roman"/>
          <w:b/>
          <w:bCs/>
          <w:sz w:val="20"/>
          <w:szCs w:val="20"/>
          <w:bdr w:val="none" w:sz="0" w:space="0" w:color="auto" w:frame="1"/>
          <w:lang w:eastAsia="pl-PL"/>
        </w:rPr>
      </w:pPr>
      <w:r w:rsidRPr="000709C1">
        <w:rPr>
          <w:rFonts w:ascii="Times New Roman" w:eastAsia="Times New Roman" w:hAnsi="Times New Roman" w:cs="Times New Roman"/>
          <w:b/>
          <w:bCs/>
          <w:sz w:val="20"/>
          <w:szCs w:val="20"/>
          <w:bdr w:val="none" w:sz="0" w:space="0" w:color="auto" w:frame="1"/>
          <w:lang w:eastAsia="pl-PL"/>
        </w:rPr>
        <w:t>Informacje o przetwarzaniu danych</w:t>
      </w:r>
    </w:p>
    <w:p w14:paraId="4A95BD8B" w14:textId="22602EEF" w:rsidR="006662DD" w:rsidRPr="000709C1" w:rsidRDefault="006662DD" w:rsidP="006662DD">
      <w:pPr>
        <w:shd w:val="clear" w:color="auto" w:fill="FFFFFF"/>
        <w:spacing w:after="0" w:line="312" w:lineRule="atLeast"/>
        <w:jc w:val="both"/>
        <w:textAlignment w:val="baseline"/>
        <w:rPr>
          <w:rFonts w:ascii="Times New Roman" w:eastAsia="Times New Roman" w:hAnsi="Times New Roman" w:cs="Times New Roman"/>
          <w:sz w:val="20"/>
          <w:szCs w:val="20"/>
          <w:lang w:eastAsia="pl-PL"/>
        </w:rPr>
      </w:pPr>
      <w:r w:rsidRPr="000709C1">
        <w:rPr>
          <w:rFonts w:ascii="Times New Roman" w:eastAsia="Times New Roman" w:hAnsi="Times New Roman" w:cs="Times New Roman"/>
          <w:sz w:val="20"/>
          <w:szCs w:val="20"/>
          <w:lang w:eastAsia="pl-PL"/>
        </w:rPr>
        <w:t>W związku z rozpoczęciem stosowania z dniem 25 maja 2018 r.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iż na podstawie art. 13 i 14 RODO od dnia 25 maja 2018 r. będą Pani/Panu przysługiwały określone poniżej prawa związane z przetwarzaniem Pani/Pana danych osobowych przez Stowarzyszenie „Dorośli-Dzieciom” w Sępólnie Krajeńskim.</w:t>
      </w:r>
    </w:p>
    <w:p w14:paraId="6D955815" w14:textId="77777777" w:rsidR="006662DD" w:rsidRPr="000709C1" w:rsidRDefault="006662DD" w:rsidP="006662DD">
      <w:pPr>
        <w:shd w:val="clear" w:color="auto" w:fill="FFFFFF"/>
        <w:spacing w:after="0" w:line="312" w:lineRule="atLeast"/>
        <w:jc w:val="both"/>
        <w:textAlignment w:val="baseline"/>
        <w:rPr>
          <w:rFonts w:ascii="Times New Roman" w:eastAsia="Times New Roman" w:hAnsi="Times New Roman" w:cs="Times New Roman"/>
          <w:sz w:val="20"/>
          <w:szCs w:val="20"/>
          <w:lang w:eastAsia="pl-PL"/>
        </w:rPr>
      </w:pPr>
      <w:r w:rsidRPr="000709C1">
        <w:rPr>
          <w:rFonts w:ascii="Times New Roman" w:eastAsia="Times New Roman" w:hAnsi="Times New Roman" w:cs="Times New Roman"/>
          <w:sz w:val="20"/>
          <w:szCs w:val="20"/>
          <w:lang w:eastAsia="pl-PL"/>
        </w:rPr>
        <w:t>1. Administratorem Pani/Pana danych osobowych jest: </w:t>
      </w:r>
      <w:r w:rsidRPr="000709C1">
        <w:rPr>
          <w:rFonts w:ascii="Times New Roman" w:eastAsia="Times New Roman" w:hAnsi="Times New Roman" w:cs="Times New Roman"/>
          <w:b/>
          <w:bCs/>
          <w:sz w:val="20"/>
          <w:szCs w:val="20"/>
          <w:bdr w:val="none" w:sz="0" w:space="0" w:color="auto" w:frame="1"/>
          <w:lang w:eastAsia="pl-PL"/>
        </w:rPr>
        <w:t>Zarząd Stowarzyszenia „Dorośli-Dzieciom”, z siedzibą przy ul. Szkolna 8/7, 89-400 Sępólno Krajeńskie, (nr tel.: 52 388 83 06, adres e-mail: dorośli-dzieciom@wp.pl)</w:t>
      </w:r>
      <w:r w:rsidRPr="000709C1">
        <w:rPr>
          <w:rFonts w:ascii="Times New Roman" w:eastAsia="Times New Roman" w:hAnsi="Times New Roman" w:cs="Times New Roman"/>
          <w:sz w:val="20"/>
          <w:szCs w:val="20"/>
          <w:lang w:eastAsia="pl-PL"/>
        </w:rPr>
        <w:t>.</w:t>
      </w:r>
    </w:p>
    <w:p w14:paraId="15611D03" w14:textId="77777777" w:rsidR="006662DD" w:rsidRPr="000709C1" w:rsidRDefault="006662DD" w:rsidP="006662DD">
      <w:pPr>
        <w:shd w:val="clear" w:color="auto" w:fill="FFFFFF"/>
        <w:spacing w:after="0" w:line="312" w:lineRule="atLeast"/>
        <w:jc w:val="both"/>
        <w:textAlignment w:val="baseline"/>
        <w:rPr>
          <w:rFonts w:ascii="Times New Roman" w:eastAsia="Times New Roman" w:hAnsi="Times New Roman" w:cs="Times New Roman"/>
          <w:sz w:val="20"/>
          <w:szCs w:val="20"/>
          <w:lang w:eastAsia="pl-PL"/>
        </w:rPr>
      </w:pPr>
      <w:r w:rsidRPr="000709C1">
        <w:rPr>
          <w:rFonts w:ascii="Times New Roman" w:eastAsia="Times New Roman" w:hAnsi="Times New Roman" w:cs="Times New Roman"/>
          <w:sz w:val="20"/>
          <w:szCs w:val="20"/>
          <w:lang w:eastAsia="pl-PL"/>
        </w:rPr>
        <w:t>2. </w:t>
      </w:r>
      <w:r w:rsidRPr="000709C1">
        <w:rPr>
          <w:rFonts w:ascii="Times New Roman" w:eastAsia="Times New Roman" w:hAnsi="Times New Roman" w:cs="Times New Roman"/>
          <w:b/>
          <w:bCs/>
          <w:sz w:val="20"/>
          <w:szCs w:val="20"/>
          <w:bdr w:val="none" w:sz="0" w:space="0" w:color="auto" w:frame="1"/>
          <w:lang w:eastAsia="pl-PL"/>
        </w:rPr>
        <w:t>Stowarzyszenie „Dorośli-Dzieciom”, może przetwarzać Pani/Pana dane osobowe w celu realizacji zadań wynikających z przepisów prawa – szeregu ustaw nakładających realizację obowiązków wobec uczestników projektu. W celu wykonywania tych zadań Stowarzyszenie „Dorośli-Dzieciom”, musi mieć dostęp do niektórych danych osobowych.</w:t>
      </w:r>
    </w:p>
    <w:p w14:paraId="49A2A779" w14:textId="77777777" w:rsidR="006662DD" w:rsidRPr="000709C1" w:rsidRDefault="006662DD" w:rsidP="006662DD">
      <w:pPr>
        <w:shd w:val="clear" w:color="auto" w:fill="FFFFFF"/>
        <w:spacing w:after="0" w:line="312" w:lineRule="atLeast"/>
        <w:jc w:val="both"/>
        <w:textAlignment w:val="baseline"/>
        <w:rPr>
          <w:rFonts w:ascii="Times New Roman" w:eastAsia="Times New Roman" w:hAnsi="Times New Roman" w:cs="Times New Roman"/>
          <w:sz w:val="20"/>
          <w:szCs w:val="20"/>
          <w:lang w:eastAsia="pl-PL"/>
        </w:rPr>
      </w:pPr>
      <w:r w:rsidRPr="000709C1">
        <w:rPr>
          <w:rFonts w:ascii="Times New Roman" w:eastAsia="Times New Roman" w:hAnsi="Times New Roman" w:cs="Times New Roman"/>
          <w:sz w:val="20"/>
          <w:szCs w:val="20"/>
          <w:lang w:eastAsia="pl-PL"/>
        </w:rPr>
        <w:t>3. W związku z przetwarzaniem danych w celach wskazanych w pkt 2, Pani/Pana </w:t>
      </w:r>
      <w:r w:rsidRPr="000709C1">
        <w:rPr>
          <w:rFonts w:ascii="Times New Roman" w:eastAsia="Times New Roman" w:hAnsi="Times New Roman" w:cs="Times New Roman"/>
          <w:b/>
          <w:bCs/>
          <w:sz w:val="20"/>
          <w:szCs w:val="20"/>
          <w:bdr w:val="none" w:sz="0" w:space="0" w:color="auto" w:frame="1"/>
          <w:lang w:eastAsia="pl-PL"/>
        </w:rPr>
        <w:t>dane osobowe mogą być udostępniane innym odbiorcom lub kategoriom odbiorców danych osobowych.</w:t>
      </w:r>
      <w:r w:rsidRPr="000709C1">
        <w:rPr>
          <w:rFonts w:ascii="Times New Roman" w:eastAsia="Times New Roman" w:hAnsi="Times New Roman" w:cs="Times New Roman"/>
          <w:sz w:val="20"/>
          <w:szCs w:val="20"/>
          <w:lang w:eastAsia="pl-PL"/>
        </w:rPr>
        <w:t> Odbiorcami Pani/Pana danych osobowych mogą być tylko podmioty uprawnione do odbioru Pani/Pana danych w oparciu o powszechnie obowiązujące przepisy prawa oraz umowy na realizację poszczególnych projektów finansowanych ze źródeł zewnętrznych.</w:t>
      </w:r>
    </w:p>
    <w:p w14:paraId="7FFFAD50" w14:textId="77777777" w:rsidR="006662DD" w:rsidRPr="000709C1" w:rsidRDefault="006662DD" w:rsidP="006662DD">
      <w:pPr>
        <w:shd w:val="clear" w:color="auto" w:fill="FFFFFF"/>
        <w:spacing w:after="0" w:line="312" w:lineRule="atLeast"/>
        <w:jc w:val="both"/>
        <w:textAlignment w:val="baseline"/>
        <w:rPr>
          <w:rFonts w:ascii="Times New Roman" w:eastAsia="Times New Roman" w:hAnsi="Times New Roman" w:cs="Times New Roman"/>
          <w:sz w:val="20"/>
          <w:szCs w:val="20"/>
          <w:lang w:eastAsia="pl-PL"/>
        </w:rPr>
      </w:pPr>
      <w:r w:rsidRPr="000709C1">
        <w:rPr>
          <w:rFonts w:ascii="Times New Roman" w:eastAsia="Times New Roman" w:hAnsi="Times New Roman" w:cs="Times New Roman"/>
          <w:sz w:val="20"/>
          <w:szCs w:val="20"/>
          <w:lang w:eastAsia="pl-PL"/>
        </w:rPr>
        <w:t>4. </w:t>
      </w:r>
      <w:r w:rsidRPr="000709C1">
        <w:rPr>
          <w:rFonts w:ascii="Times New Roman" w:eastAsia="Times New Roman" w:hAnsi="Times New Roman" w:cs="Times New Roman"/>
          <w:b/>
          <w:bCs/>
          <w:sz w:val="20"/>
          <w:szCs w:val="20"/>
          <w:bdr w:val="none" w:sz="0" w:space="0" w:color="auto" w:frame="1"/>
          <w:lang w:eastAsia="pl-PL"/>
        </w:rPr>
        <w:t>Pani/Pana dane osobowe będą przetwarzane</w:t>
      </w:r>
      <w:r w:rsidRPr="000709C1">
        <w:rPr>
          <w:rFonts w:ascii="Times New Roman" w:eastAsia="Times New Roman" w:hAnsi="Times New Roman" w:cs="Times New Roman"/>
          <w:sz w:val="20"/>
          <w:szCs w:val="20"/>
          <w:lang w:eastAsia="pl-PL"/>
        </w:rPr>
        <w:t> w ramach dokumentacji prowadzonej w formie papierowej i elektronicznej na podstawie przepisów prawa, przez okres niezbędny do realizacji celów przetwarzania wskazanych w pkt 3, lecz nie krócej niż okres wskazany w przepisach o archiwizacji. Oznacza to, że dane osobowe mogą zostać zniszczone po upływie od 5 do 50 lat, zależnie od kategorii archiwalnej danej sprawy.</w:t>
      </w:r>
    </w:p>
    <w:p w14:paraId="0EA8C689" w14:textId="77777777" w:rsidR="006662DD" w:rsidRPr="000709C1" w:rsidRDefault="006662DD" w:rsidP="006662DD">
      <w:pPr>
        <w:shd w:val="clear" w:color="auto" w:fill="FFFFFF"/>
        <w:spacing w:after="0" w:line="312" w:lineRule="atLeast"/>
        <w:jc w:val="both"/>
        <w:textAlignment w:val="baseline"/>
        <w:rPr>
          <w:rFonts w:ascii="Times New Roman" w:eastAsia="Times New Roman" w:hAnsi="Times New Roman" w:cs="Times New Roman"/>
          <w:sz w:val="20"/>
          <w:szCs w:val="20"/>
          <w:lang w:eastAsia="pl-PL"/>
        </w:rPr>
      </w:pPr>
      <w:r w:rsidRPr="000709C1">
        <w:rPr>
          <w:rFonts w:ascii="Times New Roman" w:eastAsia="Times New Roman" w:hAnsi="Times New Roman" w:cs="Times New Roman"/>
          <w:sz w:val="20"/>
          <w:szCs w:val="20"/>
          <w:lang w:eastAsia="pl-PL"/>
        </w:rPr>
        <w:t>5. </w:t>
      </w:r>
      <w:r w:rsidRPr="000709C1">
        <w:rPr>
          <w:rFonts w:ascii="Times New Roman" w:eastAsia="Times New Roman" w:hAnsi="Times New Roman" w:cs="Times New Roman"/>
          <w:b/>
          <w:bCs/>
          <w:sz w:val="20"/>
          <w:szCs w:val="20"/>
          <w:bdr w:val="none" w:sz="0" w:space="0" w:color="auto" w:frame="1"/>
          <w:lang w:eastAsia="pl-PL"/>
        </w:rPr>
        <w:t>W związku z przetwarzaniem przez Stowarzyszenie „Dorośli-Dzieciom”,, Pani/Pana danych osobowych, z wyjątkami zastrzeżonymi przepisami prawa, przysługuje Pani/Panu prawo do:</w:t>
      </w:r>
    </w:p>
    <w:p w14:paraId="7BD51B9B" w14:textId="77777777" w:rsidR="006662DD" w:rsidRPr="000709C1" w:rsidRDefault="006662DD" w:rsidP="00CD4490">
      <w:pPr>
        <w:numPr>
          <w:ilvl w:val="0"/>
          <w:numId w:val="20"/>
        </w:numPr>
        <w:shd w:val="clear" w:color="auto" w:fill="FFFFFF"/>
        <w:spacing w:after="0" w:line="240" w:lineRule="auto"/>
        <w:ind w:left="1260"/>
        <w:jc w:val="both"/>
        <w:textAlignment w:val="baseline"/>
        <w:rPr>
          <w:rFonts w:ascii="Times New Roman" w:eastAsia="Times New Roman" w:hAnsi="Times New Roman" w:cs="Times New Roman"/>
          <w:sz w:val="20"/>
          <w:szCs w:val="20"/>
          <w:lang w:eastAsia="pl-PL"/>
        </w:rPr>
      </w:pPr>
      <w:r w:rsidRPr="000709C1">
        <w:rPr>
          <w:rFonts w:ascii="Times New Roman" w:eastAsia="Times New Roman" w:hAnsi="Times New Roman" w:cs="Times New Roman"/>
          <w:sz w:val="20"/>
          <w:szCs w:val="20"/>
          <w:lang w:eastAsia="pl-PL"/>
        </w:rPr>
        <w:t>dostępu do treści danych, na podstawie art. 15 RODO z zastrzeżeniem, że udostępniane dane osobowe nie mogą ujawniać informacji niejawnych, ani naruszać tajemnic prawnie chronionych, do których zachowania zobowiązany jest Administrator;</w:t>
      </w:r>
    </w:p>
    <w:p w14:paraId="3990FF19" w14:textId="77777777" w:rsidR="006662DD" w:rsidRPr="000709C1" w:rsidRDefault="006662DD" w:rsidP="00CD4490">
      <w:pPr>
        <w:numPr>
          <w:ilvl w:val="0"/>
          <w:numId w:val="20"/>
        </w:numPr>
        <w:shd w:val="clear" w:color="auto" w:fill="FFFFFF"/>
        <w:spacing w:after="0" w:line="240" w:lineRule="auto"/>
        <w:ind w:left="1260"/>
        <w:jc w:val="both"/>
        <w:textAlignment w:val="baseline"/>
        <w:rPr>
          <w:rFonts w:ascii="Times New Roman" w:eastAsia="Times New Roman" w:hAnsi="Times New Roman" w:cs="Times New Roman"/>
          <w:sz w:val="20"/>
          <w:szCs w:val="20"/>
          <w:lang w:eastAsia="pl-PL"/>
        </w:rPr>
      </w:pPr>
      <w:r w:rsidRPr="000709C1">
        <w:rPr>
          <w:rFonts w:ascii="Times New Roman" w:eastAsia="Times New Roman" w:hAnsi="Times New Roman" w:cs="Times New Roman"/>
          <w:sz w:val="20"/>
          <w:szCs w:val="20"/>
          <w:lang w:eastAsia="pl-PL"/>
        </w:rPr>
        <w:t>sprostowania danych, na podstawie art. 16 RODO;</w:t>
      </w:r>
    </w:p>
    <w:p w14:paraId="0A972A3E" w14:textId="77777777" w:rsidR="006662DD" w:rsidRPr="000709C1" w:rsidRDefault="006662DD" w:rsidP="00CD4490">
      <w:pPr>
        <w:numPr>
          <w:ilvl w:val="0"/>
          <w:numId w:val="20"/>
        </w:numPr>
        <w:shd w:val="clear" w:color="auto" w:fill="FFFFFF"/>
        <w:spacing w:after="0" w:line="240" w:lineRule="auto"/>
        <w:ind w:left="1260"/>
        <w:jc w:val="both"/>
        <w:textAlignment w:val="baseline"/>
        <w:rPr>
          <w:rFonts w:ascii="Times New Roman" w:eastAsia="Times New Roman" w:hAnsi="Times New Roman" w:cs="Times New Roman"/>
          <w:sz w:val="20"/>
          <w:szCs w:val="20"/>
          <w:lang w:eastAsia="pl-PL"/>
        </w:rPr>
      </w:pPr>
      <w:r w:rsidRPr="000709C1">
        <w:rPr>
          <w:rFonts w:ascii="Times New Roman" w:eastAsia="Times New Roman" w:hAnsi="Times New Roman" w:cs="Times New Roman"/>
          <w:sz w:val="20"/>
          <w:szCs w:val="20"/>
          <w:lang w:eastAsia="pl-PL"/>
        </w:rPr>
        <w:lastRenderedPageBreak/>
        <w:t>usunięcia danych, na podstawie art. 17 RODO, przetwarzanych na podstawie Pani/Pana zgody; w pozostałych przypadkach, w których przetwarza się dane osobowe na podstawie przepisów prawa, dane mogą być usunięte po zakończeniu okresu archiwizacji;</w:t>
      </w:r>
    </w:p>
    <w:p w14:paraId="643C3CED" w14:textId="77777777" w:rsidR="006662DD" w:rsidRPr="000709C1" w:rsidRDefault="006662DD" w:rsidP="00CD4490">
      <w:pPr>
        <w:numPr>
          <w:ilvl w:val="0"/>
          <w:numId w:val="20"/>
        </w:numPr>
        <w:shd w:val="clear" w:color="auto" w:fill="FFFFFF"/>
        <w:spacing w:after="0" w:line="240" w:lineRule="auto"/>
        <w:ind w:left="1260"/>
        <w:jc w:val="both"/>
        <w:textAlignment w:val="baseline"/>
        <w:rPr>
          <w:rFonts w:ascii="Times New Roman" w:eastAsia="Times New Roman" w:hAnsi="Times New Roman" w:cs="Times New Roman"/>
          <w:sz w:val="20"/>
          <w:szCs w:val="20"/>
          <w:lang w:eastAsia="pl-PL"/>
        </w:rPr>
      </w:pPr>
      <w:r w:rsidRPr="000709C1">
        <w:rPr>
          <w:rFonts w:ascii="Times New Roman" w:eastAsia="Times New Roman" w:hAnsi="Times New Roman" w:cs="Times New Roman"/>
          <w:sz w:val="20"/>
          <w:szCs w:val="20"/>
          <w:lang w:eastAsia="pl-PL"/>
        </w:rPr>
        <w:t>ograniczenia przetwarzania danych, na podstawie art. 18 RODO;</w:t>
      </w:r>
    </w:p>
    <w:p w14:paraId="75FA36F9" w14:textId="77777777" w:rsidR="006662DD" w:rsidRPr="000709C1" w:rsidRDefault="006662DD" w:rsidP="00CD4490">
      <w:pPr>
        <w:numPr>
          <w:ilvl w:val="0"/>
          <w:numId w:val="20"/>
        </w:numPr>
        <w:shd w:val="clear" w:color="auto" w:fill="FFFFFF"/>
        <w:spacing w:after="0" w:line="240" w:lineRule="auto"/>
        <w:ind w:left="1260"/>
        <w:jc w:val="both"/>
        <w:textAlignment w:val="baseline"/>
        <w:rPr>
          <w:rFonts w:ascii="Times New Roman" w:eastAsia="Times New Roman" w:hAnsi="Times New Roman" w:cs="Times New Roman"/>
          <w:sz w:val="20"/>
          <w:szCs w:val="20"/>
          <w:lang w:eastAsia="pl-PL"/>
        </w:rPr>
      </w:pPr>
      <w:r w:rsidRPr="000709C1">
        <w:rPr>
          <w:rFonts w:ascii="Times New Roman" w:eastAsia="Times New Roman" w:hAnsi="Times New Roman" w:cs="Times New Roman"/>
          <w:sz w:val="20"/>
          <w:szCs w:val="20"/>
          <w:lang w:eastAsia="pl-PL"/>
        </w:rPr>
        <w:t>wniesienia sprzeciwu wobec przetwarzania danych, na podstawie art. 21 RODO, z zastrzeżeniem, że nie dotyczy to przypadków, w których Stowarzyszenie „Dorośli-Dzieciom”, /Zarząd posiada uprawnienie do przetwarzania danych na podstawie przepisów prawa.</w:t>
      </w:r>
    </w:p>
    <w:p w14:paraId="1B1BD75C" w14:textId="77777777" w:rsidR="006662DD" w:rsidRPr="000709C1" w:rsidRDefault="006662DD" w:rsidP="006662DD">
      <w:pPr>
        <w:shd w:val="clear" w:color="auto" w:fill="FFFFFF"/>
        <w:spacing w:after="150" w:line="312" w:lineRule="atLeast"/>
        <w:jc w:val="both"/>
        <w:textAlignment w:val="baseline"/>
        <w:rPr>
          <w:rFonts w:ascii="Times New Roman" w:eastAsia="Times New Roman" w:hAnsi="Times New Roman" w:cs="Times New Roman"/>
          <w:sz w:val="20"/>
          <w:szCs w:val="20"/>
          <w:lang w:eastAsia="pl-PL"/>
        </w:rPr>
      </w:pPr>
      <w:r w:rsidRPr="000709C1">
        <w:rPr>
          <w:rFonts w:ascii="Times New Roman" w:eastAsia="Times New Roman" w:hAnsi="Times New Roman" w:cs="Times New Roman"/>
          <w:sz w:val="20"/>
          <w:szCs w:val="20"/>
          <w:lang w:eastAsia="pl-PL"/>
        </w:rPr>
        <w:t>Jeżeli przetwarzanie danych odbywa się na podstawie Pani/Pana zgody, ma Pani/Pan prawo do cofnięcia tej zgody w dowolnym momencie bez wpływu na zgodność z prawem przetwarzania, którego dokonano na podstawie zgody przed jej cofnięciem.</w:t>
      </w:r>
    </w:p>
    <w:p w14:paraId="1621A34A" w14:textId="77777777" w:rsidR="006662DD" w:rsidRPr="000709C1" w:rsidRDefault="006662DD" w:rsidP="006662DD">
      <w:pPr>
        <w:shd w:val="clear" w:color="auto" w:fill="FFFFFF"/>
        <w:spacing w:after="0" w:line="312" w:lineRule="atLeast"/>
        <w:jc w:val="both"/>
        <w:textAlignment w:val="baseline"/>
        <w:rPr>
          <w:rFonts w:ascii="Times New Roman" w:eastAsia="Times New Roman" w:hAnsi="Times New Roman" w:cs="Times New Roman"/>
          <w:sz w:val="20"/>
          <w:szCs w:val="20"/>
          <w:lang w:eastAsia="pl-PL"/>
        </w:rPr>
      </w:pPr>
      <w:r w:rsidRPr="000709C1">
        <w:rPr>
          <w:rFonts w:ascii="Times New Roman" w:eastAsia="Times New Roman" w:hAnsi="Times New Roman" w:cs="Times New Roman"/>
          <w:sz w:val="20"/>
          <w:szCs w:val="20"/>
          <w:lang w:eastAsia="pl-PL"/>
        </w:rPr>
        <w:t>6. </w:t>
      </w:r>
      <w:r w:rsidRPr="000709C1">
        <w:rPr>
          <w:rFonts w:ascii="Times New Roman" w:eastAsia="Times New Roman" w:hAnsi="Times New Roman" w:cs="Times New Roman"/>
          <w:b/>
          <w:bCs/>
          <w:sz w:val="20"/>
          <w:szCs w:val="20"/>
          <w:bdr w:val="none" w:sz="0" w:space="0" w:color="auto" w:frame="1"/>
          <w:lang w:eastAsia="pl-PL"/>
        </w:rPr>
        <w:t>Przetwarzanie Pani/Pana danych może odbywać się w sposób zautomatyzowany, co może wiązać się ze zautomatyzowanym</w:t>
      </w:r>
      <w:r w:rsidRPr="000709C1">
        <w:rPr>
          <w:rFonts w:ascii="Times New Roman" w:eastAsia="Times New Roman" w:hAnsi="Times New Roman" w:cs="Times New Roman"/>
          <w:sz w:val="20"/>
          <w:szCs w:val="20"/>
          <w:lang w:eastAsia="pl-PL"/>
        </w:rPr>
        <w:t> podejmowaniem decyzji, w tym z profilowaniem, które wykonywane jest przez Administratora na mocy obowiązujących przepisów prawa. Dotyczy to poniższych przypadków:</w:t>
      </w:r>
      <w:r w:rsidRPr="000709C1">
        <w:rPr>
          <w:rFonts w:ascii="Times New Roman" w:eastAsia="Times New Roman" w:hAnsi="Times New Roman" w:cs="Times New Roman"/>
          <w:sz w:val="20"/>
          <w:szCs w:val="20"/>
          <w:lang w:eastAsia="pl-PL"/>
        </w:rPr>
        <w:br/>
        <w:t>– dokonywania oceny ryzyka naruszenia prawa, gdzie ocena ta dokonywana jest na podstawie danych zadeklarowanych w złożonych dokumentach, w oparciu o ustalone kryteria dokonywania oceny ryzyka naruszenia prawa, gdzie ocena ta dokonywana jest na podstawie danych pozyskiwanych z dokumentów, w oparciu o ustalone kryteria.</w:t>
      </w:r>
      <w:r w:rsidRPr="000709C1">
        <w:rPr>
          <w:rFonts w:ascii="Times New Roman" w:eastAsia="Times New Roman" w:hAnsi="Times New Roman" w:cs="Times New Roman"/>
          <w:sz w:val="20"/>
          <w:szCs w:val="20"/>
          <w:lang w:eastAsia="pl-PL"/>
        </w:rPr>
        <w:br/>
        <w:t>Konsekwencją dokonanej oceny, w powyższych przypadkach, jest automatyczne zakwalifikowanie do grupy ryzyka, gdzie kwalifikacja do grupy nieakceptowalnego ryzyka może skutkować zmianą relacji i podjęciem dodatkowych czynności przewidzianych prawem.</w:t>
      </w:r>
    </w:p>
    <w:p w14:paraId="23821092" w14:textId="77777777" w:rsidR="006662DD" w:rsidRPr="000709C1" w:rsidRDefault="006662DD" w:rsidP="006662DD">
      <w:pPr>
        <w:shd w:val="clear" w:color="auto" w:fill="FFFFFF"/>
        <w:spacing w:after="0" w:line="312" w:lineRule="atLeast"/>
        <w:jc w:val="both"/>
        <w:textAlignment w:val="baseline"/>
        <w:rPr>
          <w:rFonts w:ascii="Times New Roman" w:eastAsia="Times New Roman" w:hAnsi="Times New Roman" w:cs="Times New Roman"/>
          <w:sz w:val="20"/>
          <w:szCs w:val="20"/>
          <w:lang w:eastAsia="pl-PL"/>
        </w:rPr>
      </w:pPr>
      <w:r w:rsidRPr="000709C1">
        <w:rPr>
          <w:rFonts w:ascii="Times New Roman" w:eastAsia="Times New Roman" w:hAnsi="Times New Roman" w:cs="Times New Roman"/>
          <w:sz w:val="20"/>
          <w:szCs w:val="20"/>
          <w:lang w:eastAsia="pl-PL"/>
        </w:rPr>
        <w:t>7. </w:t>
      </w:r>
      <w:r w:rsidRPr="000709C1">
        <w:rPr>
          <w:rFonts w:ascii="Times New Roman" w:eastAsia="Times New Roman" w:hAnsi="Times New Roman" w:cs="Times New Roman"/>
          <w:b/>
          <w:bCs/>
          <w:sz w:val="20"/>
          <w:szCs w:val="20"/>
          <w:bdr w:val="none" w:sz="0" w:space="0" w:color="auto" w:frame="1"/>
          <w:lang w:eastAsia="pl-PL"/>
        </w:rPr>
        <w:t>W przypadku uznania, iż przetwarzanie przez Zarząd Stowarzyszenia „Dorośli-Dzieciom”, Pani/Pana danych osobowych narusza przepisy RODO, przysługuje Pani/Panu prawo do wniesienia skargi do Prezesa Urzędu Ochrony Danych Osobowych (ul. Stawki 2, 00-193 Warszawa).</w:t>
      </w:r>
    </w:p>
    <w:p w14:paraId="32A9E3DD" w14:textId="77777777" w:rsidR="006662DD" w:rsidRPr="000709C1" w:rsidRDefault="006662DD" w:rsidP="006662DD">
      <w:pPr>
        <w:spacing w:after="200" w:line="276" w:lineRule="auto"/>
        <w:jc w:val="both"/>
        <w:rPr>
          <w:rFonts w:ascii="Times New Roman" w:eastAsia="Calibri" w:hAnsi="Times New Roman" w:cs="Times New Roman"/>
          <w:sz w:val="24"/>
          <w:szCs w:val="24"/>
        </w:rPr>
      </w:pPr>
    </w:p>
    <w:p w14:paraId="48733FB8" w14:textId="77777777" w:rsidR="0003399B" w:rsidRPr="000709C1" w:rsidRDefault="0003399B" w:rsidP="002B50E7">
      <w:pPr>
        <w:spacing w:after="0" w:line="240" w:lineRule="auto"/>
        <w:jc w:val="both"/>
        <w:rPr>
          <w:rFonts w:ascii="Times New Roman" w:eastAsia="Calibri" w:hAnsi="Times New Roman" w:cs="Times New Roman"/>
          <w:sz w:val="24"/>
          <w:szCs w:val="24"/>
        </w:rPr>
      </w:pPr>
    </w:p>
    <w:p w14:paraId="08605A1A" w14:textId="01EC2E38" w:rsidR="008A69E9" w:rsidRPr="000709C1" w:rsidRDefault="00057FAA" w:rsidP="00057FAA">
      <w:pPr>
        <w:spacing w:after="200" w:line="276" w:lineRule="auto"/>
        <w:ind w:left="4956"/>
        <w:jc w:val="both"/>
        <w:rPr>
          <w:rFonts w:ascii="Times New Roman" w:hAnsi="Times New Roman" w:cs="Times New Roman"/>
          <w:sz w:val="24"/>
          <w:szCs w:val="24"/>
        </w:rPr>
      </w:pPr>
      <w:r w:rsidRPr="000709C1">
        <w:rPr>
          <w:rFonts w:ascii="Times New Roman" w:hAnsi="Times New Roman" w:cs="Times New Roman"/>
          <w:sz w:val="24"/>
          <w:szCs w:val="24"/>
        </w:rPr>
        <w:t>Wiceprezes Stowarzyszeni</w:t>
      </w:r>
      <w:r w:rsidR="00C62934" w:rsidRPr="000709C1">
        <w:rPr>
          <w:rFonts w:ascii="Times New Roman" w:hAnsi="Times New Roman" w:cs="Times New Roman"/>
          <w:sz w:val="24"/>
          <w:szCs w:val="24"/>
        </w:rPr>
        <w:t>a</w:t>
      </w:r>
      <w:r w:rsidRPr="000709C1">
        <w:rPr>
          <w:rFonts w:ascii="Times New Roman" w:hAnsi="Times New Roman" w:cs="Times New Roman"/>
          <w:sz w:val="24"/>
          <w:szCs w:val="24"/>
        </w:rPr>
        <w:t xml:space="preserve"> Dorośli-Dzieciom</w:t>
      </w:r>
    </w:p>
    <w:p w14:paraId="736D4C44" w14:textId="4B29EC6A" w:rsidR="00057FAA" w:rsidRPr="000709C1" w:rsidRDefault="00057FAA" w:rsidP="00057FAA">
      <w:pPr>
        <w:spacing w:after="200" w:line="276" w:lineRule="auto"/>
        <w:ind w:left="4956"/>
        <w:jc w:val="both"/>
        <w:rPr>
          <w:rFonts w:ascii="Times New Roman" w:hAnsi="Times New Roman" w:cs="Times New Roman"/>
          <w:sz w:val="24"/>
          <w:szCs w:val="24"/>
        </w:rPr>
      </w:pPr>
      <w:r w:rsidRPr="000709C1">
        <w:rPr>
          <w:rFonts w:ascii="Times New Roman" w:hAnsi="Times New Roman" w:cs="Times New Roman"/>
          <w:sz w:val="24"/>
          <w:szCs w:val="24"/>
        </w:rPr>
        <w:t xml:space="preserve">                      </w:t>
      </w:r>
      <w:r w:rsidR="00EA41F5" w:rsidRPr="000709C1">
        <w:rPr>
          <w:rFonts w:ascii="Times New Roman" w:hAnsi="Times New Roman" w:cs="Times New Roman"/>
          <w:sz w:val="24"/>
          <w:szCs w:val="24"/>
        </w:rPr>
        <w:t>Paulina Augustyńska-Kapsa</w:t>
      </w:r>
    </w:p>
    <w:p w14:paraId="4313CF14" w14:textId="77777777" w:rsidR="008A69E9" w:rsidRPr="000709C1" w:rsidRDefault="008A69E9" w:rsidP="00484BB5">
      <w:pPr>
        <w:spacing w:after="200" w:line="276" w:lineRule="auto"/>
        <w:rPr>
          <w:rFonts w:ascii="Times New Roman" w:eastAsia="Calibri" w:hAnsi="Times New Roman" w:cs="Times New Roman"/>
          <w:b/>
        </w:rPr>
      </w:pPr>
    </w:p>
    <w:p w14:paraId="1FBF77B1" w14:textId="77777777" w:rsidR="00F22F0C" w:rsidRPr="000709C1" w:rsidRDefault="00F22F0C" w:rsidP="00484BB5">
      <w:pPr>
        <w:spacing w:after="200" w:line="276" w:lineRule="auto"/>
        <w:rPr>
          <w:rFonts w:ascii="Times New Roman" w:eastAsia="Calibri" w:hAnsi="Times New Roman" w:cs="Times New Roman"/>
          <w:b/>
        </w:rPr>
      </w:pPr>
    </w:p>
    <w:p w14:paraId="33D501FA" w14:textId="77777777" w:rsidR="00F22F0C" w:rsidRPr="000709C1" w:rsidRDefault="00F22F0C" w:rsidP="00484BB5">
      <w:pPr>
        <w:spacing w:after="200" w:line="276" w:lineRule="auto"/>
        <w:rPr>
          <w:rFonts w:ascii="Times New Roman" w:eastAsia="Calibri" w:hAnsi="Times New Roman" w:cs="Times New Roman"/>
          <w:b/>
        </w:rPr>
      </w:pPr>
    </w:p>
    <w:sectPr w:rsidR="00F22F0C" w:rsidRPr="000709C1" w:rsidSect="007C1A4D">
      <w:headerReference w:type="default" r:id="rId9"/>
      <w:pgSz w:w="11906" w:h="16838"/>
      <w:pgMar w:top="1701" w:right="851" w:bottom="1418"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DF8E9" w14:textId="77777777" w:rsidR="00AE562F" w:rsidRDefault="00AE562F" w:rsidP="004D5D63">
      <w:pPr>
        <w:spacing w:after="0" w:line="240" w:lineRule="auto"/>
      </w:pPr>
      <w:r>
        <w:separator/>
      </w:r>
    </w:p>
  </w:endnote>
  <w:endnote w:type="continuationSeparator" w:id="0">
    <w:p w14:paraId="7A8DBC4D" w14:textId="77777777" w:rsidR="00AE562F" w:rsidRDefault="00AE562F" w:rsidP="004D5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4A1C8" w14:textId="77777777" w:rsidR="00AE562F" w:rsidRDefault="00AE562F" w:rsidP="004D5D63">
      <w:pPr>
        <w:spacing w:after="0" w:line="240" w:lineRule="auto"/>
      </w:pPr>
      <w:r>
        <w:separator/>
      </w:r>
    </w:p>
  </w:footnote>
  <w:footnote w:type="continuationSeparator" w:id="0">
    <w:p w14:paraId="65F7970A" w14:textId="77777777" w:rsidR="00AE562F" w:rsidRDefault="00AE562F" w:rsidP="004D5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9BF2" w14:textId="22453F24" w:rsidR="00435E26" w:rsidRDefault="00435E26">
    <w:pPr>
      <w:pStyle w:val="Nagwek"/>
    </w:pPr>
    <w:r>
      <w:rPr>
        <w:rFonts w:ascii="Arial" w:hAnsi="Arial" w:cs="Arial"/>
        <w:b/>
        <w:noProof/>
        <w:sz w:val="20"/>
        <w:szCs w:val="20"/>
        <w:lang w:eastAsia="pl-PL"/>
      </w:rPr>
      <w:t xml:space="preserve"> </w:t>
    </w:r>
  </w:p>
  <w:p w14:paraId="24747A8B" w14:textId="5A826EBF" w:rsidR="00435E26" w:rsidRDefault="00221966">
    <w:pPr>
      <w:pStyle w:val="Nagwek"/>
    </w:pPr>
    <w:r>
      <w:rPr>
        <w:noProof/>
        <w:lang w:eastAsia="pl-PL"/>
      </w:rPr>
      <w:drawing>
        <wp:inline distT="0" distB="0" distL="0" distR="0" wp14:anchorId="58DF82A2" wp14:editId="11A35440">
          <wp:extent cx="5761355" cy="3657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3657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6A65"/>
    <w:multiLevelType w:val="hybridMultilevel"/>
    <w:tmpl w:val="344466F8"/>
    <w:lvl w:ilvl="0" w:tplc="20E41E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162504"/>
    <w:multiLevelType w:val="hybridMultilevel"/>
    <w:tmpl w:val="A13ACC3E"/>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 w15:restartNumberingAfterBreak="0">
    <w:nsid w:val="20A33F9D"/>
    <w:multiLevelType w:val="hybridMultilevel"/>
    <w:tmpl w:val="40A8D22A"/>
    <w:lvl w:ilvl="0" w:tplc="0415000F">
      <w:start w:val="1"/>
      <w:numFmt w:val="decimal"/>
      <w:lvlText w:val="%1."/>
      <w:lvlJc w:val="left"/>
      <w:pPr>
        <w:ind w:left="360"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 w15:restartNumberingAfterBreak="0">
    <w:nsid w:val="23773971"/>
    <w:multiLevelType w:val="hybridMultilevel"/>
    <w:tmpl w:val="C576F14A"/>
    <w:lvl w:ilvl="0" w:tplc="0415000F">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4" w15:restartNumberingAfterBreak="0">
    <w:nsid w:val="249F1B48"/>
    <w:multiLevelType w:val="hybridMultilevel"/>
    <w:tmpl w:val="21922FA8"/>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5" w15:restartNumberingAfterBreak="0">
    <w:nsid w:val="275240E4"/>
    <w:multiLevelType w:val="hybridMultilevel"/>
    <w:tmpl w:val="17325572"/>
    <w:lvl w:ilvl="0" w:tplc="CA90B33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 w15:restartNumberingAfterBreak="0">
    <w:nsid w:val="30642B81"/>
    <w:multiLevelType w:val="hybridMultilevel"/>
    <w:tmpl w:val="68088C36"/>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7" w15:restartNumberingAfterBreak="0">
    <w:nsid w:val="315B2E21"/>
    <w:multiLevelType w:val="multilevel"/>
    <w:tmpl w:val="AC2C8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6C45CF"/>
    <w:multiLevelType w:val="hybridMultilevel"/>
    <w:tmpl w:val="D4B24BA0"/>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 w15:restartNumberingAfterBreak="0">
    <w:nsid w:val="33E475FD"/>
    <w:multiLevelType w:val="hybridMultilevel"/>
    <w:tmpl w:val="74FECD78"/>
    <w:lvl w:ilvl="0" w:tplc="0CBC0224">
      <w:start w:val="1"/>
      <w:numFmt w:val="decimal"/>
      <w:lvlText w:val="%1."/>
      <w:lvlJc w:val="left"/>
      <w:pPr>
        <w:ind w:left="1137" w:hanging="360"/>
      </w:pPr>
      <w:rPr>
        <w:rFonts w:hint="default"/>
      </w:rPr>
    </w:lvl>
    <w:lvl w:ilvl="1" w:tplc="04150019" w:tentative="1">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10" w15:restartNumberingAfterBreak="0">
    <w:nsid w:val="3ACF4BFE"/>
    <w:multiLevelType w:val="hybridMultilevel"/>
    <w:tmpl w:val="0A467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BC69A6"/>
    <w:multiLevelType w:val="hybridMultilevel"/>
    <w:tmpl w:val="605AF006"/>
    <w:lvl w:ilvl="0" w:tplc="0415000F">
      <w:start w:val="1"/>
      <w:numFmt w:val="decimal"/>
      <w:lvlText w:val="%1."/>
      <w:lvlJc w:val="left"/>
      <w:pPr>
        <w:ind w:left="777" w:hanging="360"/>
      </w:pPr>
    </w:lvl>
    <w:lvl w:ilvl="1" w:tplc="0415000F">
      <w:start w:val="1"/>
      <w:numFmt w:val="decimal"/>
      <w:lvlText w:val="%2."/>
      <w:lvlJc w:val="left"/>
      <w:pPr>
        <w:ind w:left="1497" w:hanging="360"/>
      </w:pPr>
    </w:lvl>
    <w:lvl w:ilvl="2" w:tplc="A588EC76">
      <w:start w:val="1"/>
      <w:numFmt w:val="lowerLetter"/>
      <w:lvlText w:val="%3)"/>
      <w:lvlJc w:val="left"/>
      <w:pPr>
        <w:ind w:left="2397" w:hanging="360"/>
      </w:pPr>
      <w:rPr>
        <w:rFonts w:hint="default"/>
      </w:r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 w15:restartNumberingAfterBreak="0">
    <w:nsid w:val="40704227"/>
    <w:multiLevelType w:val="hybridMultilevel"/>
    <w:tmpl w:val="21922FA8"/>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3" w15:restartNumberingAfterBreak="0">
    <w:nsid w:val="44BD5BB2"/>
    <w:multiLevelType w:val="hybridMultilevel"/>
    <w:tmpl w:val="1BB0B81E"/>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4" w15:restartNumberingAfterBreak="0">
    <w:nsid w:val="476A02CB"/>
    <w:multiLevelType w:val="hybridMultilevel"/>
    <w:tmpl w:val="E738039C"/>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5" w15:restartNumberingAfterBreak="0">
    <w:nsid w:val="4991030A"/>
    <w:multiLevelType w:val="hybridMultilevel"/>
    <w:tmpl w:val="DACEA8F0"/>
    <w:lvl w:ilvl="0" w:tplc="68B2157E">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6" w15:restartNumberingAfterBreak="0">
    <w:nsid w:val="4DC717AE"/>
    <w:multiLevelType w:val="multilevel"/>
    <w:tmpl w:val="44B2B6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BC3986"/>
    <w:multiLevelType w:val="hybridMultilevel"/>
    <w:tmpl w:val="15B65BA0"/>
    <w:lvl w:ilvl="0" w:tplc="0415000B">
      <w:start w:val="1"/>
      <w:numFmt w:val="bullet"/>
      <w:lvlText w:val=""/>
      <w:lvlJc w:val="left"/>
      <w:pPr>
        <w:ind w:left="1497" w:hanging="360"/>
      </w:pPr>
      <w:rPr>
        <w:rFonts w:ascii="Wingdings" w:hAnsi="Wingdings" w:hint="default"/>
      </w:rPr>
    </w:lvl>
    <w:lvl w:ilvl="1" w:tplc="04150003" w:tentative="1">
      <w:start w:val="1"/>
      <w:numFmt w:val="bullet"/>
      <w:lvlText w:val="o"/>
      <w:lvlJc w:val="left"/>
      <w:pPr>
        <w:ind w:left="2217" w:hanging="360"/>
      </w:pPr>
      <w:rPr>
        <w:rFonts w:ascii="Courier New" w:hAnsi="Courier New" w:cs="Courier New" w:hint="default"/>
      </w:rPr>
    </w:lvl>
    <w:lvl w:ilvl="2" w:tplc="04150005" w:tentative="1">
      <w:start w:val="1"/>
      <w:numFmt w:val="bullet"/>
      <w:lvlText w:val=""/>
      <w:lvlJc w:val="left"/>
      <w:pPr>
        <w:ind w:left="2937" w:hanging="360"/>
      </w:pPr>
      <w:rPr>
        <w:rFonts w:ascii="Wingdings" w:hAnsi="Wingdings" w:hint="default"/>
      </w:rPr>
    </w:lvl>
    <w:lvl w:ilvl="3" w:tplc="04150001" w:tentative="1">
      <w:start w:val="1"/>
      <w:numFmt w:val="bullet"/>
      <w:lvlText w:val=""/>
      <w:lvlJc w:val="left"/>
      <w:pPr>
        <w:ind w:left="3657" w:hanging="360"/>
      </w:pPr>
      <w:rPr>
        <w:rFonts w:ascii="Symbol" w:hAnsi="Symbol" w:hint="default"/>
      </w:rPr>
    </w:lvl>
    <w:lvl w:ilvl="4" w:tplc="04150003" w:tentative="1">
      <w:start w:val="1"/>
      <w:numFmt w:val="bullet"/>
      <w:lvlText w:val="o"/>
      <w:lvlJc w:val="left"/>
      <w:pPr>
        <w:ind w:left="4377" w:hanging="360"/>
      </w:pPr>
      <w:rPr>
        <w:rFonts w:ascii="Courier New" w:hAnsi="Courier New" w:cs="Courier New" w:hint="default"/>
      </w:rPr>
    </w:lvl>
    <w:lvl w:ilvl="5" w:tplc="04150005" w:tentative="1">
      <w:start w:val="1"/>
      <w:numFmt w:val="bullet"/>
      <w:lvlText w:val=""/>
      <w:lvlJc w:val="left"/>
      <w:pPr>
        <w:ind w:left="5097" w:hanging="360"/>
      </w:pPr>
      <w:rPr>
        <w:rFonts w:ascii="Wingdings" w:hAnsi="Wingdings" w:hint="default"/>
      </w:rPr>
    </w:lvl>
    <w:lvl w:ilvl="6" w:tplc="04150001" w:tentative="1">
      <w:start w:val="1"/>
      <w:numFmt w:val="bullet"/>
      <w:lvlText w:val=""/>
      <w:lvlJc w:val="left"/>
      <w:pPr>
        <w:ind w:left="5817" w:hanging="360"/>
      </w:pPr>
      <w:rPr>
        <w:rFonts w:ascii="Symbol" w:hAnsi="Symbol" w:hint="default"/>
      </w:rPr>
    </w:lvl>
    <w:lvl w:ilvl="7" w:tplc="04150003" w:tentative="1">
      <w:start w:val="1"/>
      <w:numFmt w:val="bullet"/>
      <w:lvlText w:val="o"/>
      <w:lvlJc w:val="left"/>
      <w:pPr>
        <w:ind w:left="6537" w:hanging="360"/>
      </w:pPr>
      <w:rPr>
        <w:rFonts w:ascii="Courier New" w:hAnsi="Courier New" w:cs="Courier New" w:hint="default"/>
      </w:rPr>
    </w:lvl>
    <w:lvl w:ilvl="8" w:tplc="04150005" w:tentative="1">
      <w:start w:val="1"/>
      <w:numFmt w:val="bullet"/>
      <w:lvlText w:val=""/>
      <w:lvlJc w:val="left"/>
      <w:pPr>
        <w:ind w:left="7257" w:hanging="360"/>
      </w:pPr>
      <w:rPr>
        <w:rFonts w:ascii="Wingdings" w:hAnsi="Wingdings" w:hint="default"/>
      </w:rPr>
    </w:lvl>
  </w:abstractNum>
  <w:abstractNum w:abstractNumId="18" w15:restartNumberingAfterBreak="0">
    <w:nsid w:val="5B4C44EC"/>
    <w:multiLevelType w:val="hybridMultilevel"/>
    <w:tmpl w:val="A7ECBA26"/>
    <w:lvl w:ilvl="0" w:tplc="48ECE27E">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527773"/>
    <w:multiLevelType w:val="hybridMultilevel"/>
    <w:tmpl w:val="B9B26A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432085"/>
    <w:multiLevelType w:val="hybridMultilevel"/>
    <w:tmpl w:val="850A56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DA256E0"/>
    <w:multiLevelType w:val="hybridMultilevel"/>
    <w:tmpl w:val="33EC3360"/>
    <w:lvl w:ilvl="0" w:tplc="04150001">
      <w:start w:val="1"/>
      <w:numFmt w:val="bullet"/>
      <w:lvlText w:val=""/>
      <w:lvlJc w:val="left"/>
      <w:pPr>
        <w:ind w:left="1137" w:hanging="360"/>
      </w:pPr>
      <w:rPr>
        <w:rFonts w:ascii="Symbol" w:hAnsi="Symbol" w:hint="default"/>
      </w:rPr>
    </w:lvl>
    <w:lvl w:ilvl="1" w:tplc="04150003" w:tentative="1">
      <w:start w:val="1"/>
      <w:numFmt w:val="bullet"/>
      <w:lvlText w:val="o"/>
      <w:lvlJc w:val="left"/>
      <w:pPr>
        <w:ind w:left="1857" w:hanging="360"/>
      </w:pPr>
      <w:rPr>
        <w:rFonts w:ascii="Courier New" w:hAnsi="Courier New" w:cs="Courier New" w:hint="default"/>
      </w:rPr>
    </w:lvl>
    <w:lvl w:ilvl="2" w:tplc="04150005" w:tentative="1">
      <w:start w:val="1"/>
      <w:numFmt w:val="bullet"/>
      <w:lvlText w:val=""/>
      <w:lvlJc w:val="left"/>
      <w:pPr>
        <w:ind w:left="2577" w:hanging="360"/>
      </w:pPr>
      <w:rPr>
        <w:rFonts w:ascii="Wingdings" w:hAnsi="Wingdings" w:hint="default"/>
      </w:rPr>
    </w:lvl>
    <w:lvl w:ilvl="3" w:tplc="04150001" w:tentative="1">
      <w:start w:val="1"/>
      <w:numFmt w:val="bullet"/>
      <w:lvlText w:val=""/>
      <w:lvlJc w:val="left"/>
      <w:pPr>
        <w:ind w:left="3297" w:hanging="360"/>
      </w:pPr>
      <w:rPr>
        <w:rFonts w:ascii="Symbol" w:hAnsi="Symbol" w:hint="default"/>
      </w:rPr>
    </w:lvl>
    <w:lvl w:ilvl="4" w:tplc="04150003" w:tentative="1">
      <w:start w:val="1"/>
      <w:numFmt w:val="bullet"/>
      <w:lvlText w:val="o"/>
      <w:lvlJc w:val="left"/>
      <w:pPr>
        <w:ind w:left="4017" w:hanging="360"/>
      </w:pPr>
      <w:rPr>
        <w:rFonts w:ascii="Courier New" w:hAnsi="Courier New" w:cs="Courier New" w:hint="default"/>
      </w:rPr>
    </w:lvl>
    <w:lvl w:ilvl="5" w:tplc="04150005" w:tentative="1">
      <w:start w:val="1"/>
      <w:numFmt w:val="bullet"/>
      <w:lvlText w:val=""/>
      <w:lvlJc w:val="left"/>
      <w:pPr>
        <w:ind w:left="4737" w:hanging="360"/>
      </w:pPr>
      <w:rPr>
        <w:rFonts w:ascii="Wingdings" w:hAnsi="Wingdings" w:hint="default"/>
      </w:rPr>
    </w:lvl>
    <w:lvl w:ilvl="6" w:tplc="04150001" w:tentative="1">
      <w:start w:val="1"/>
      <w:numFmt w:val="bullet"/>
      <w:lvlText w:val=""/>
      <w:lvlJc w:val="left"/>
      <w:pPr>
        <w:ind w:left="5457" w:hanging="360"/>
      </w:pPr>
      <w:rPr>
        <w:rFonts w:ascii="Symbol" w:hAnsi="Symbol" w:hint="default"/>
      </w:rPr>
    </w:lvl>
    <w:lvl w:ilvl="7" w:tplc="04150003" w:tentative="1">
      <w:start w:val="1"/>
      <w:numFmt w:val="bullet"/>
      <w:lvlText w:val="o"/>
      <w:lvlJc w:val="left"/>
      <w:pPr>
        <w:ind w:left="6177" w:hanging="360"/>
      </w:pPr>
      <w:rPr>
        <w:rFonts w:ascii="Courier New" w:hAnsi="Courier New" w:cs="Courier New" w:hint="default"/>
      </w:rPr>
    </w:lvl>
    <w:lvl w:ilvl="8" w:tplc="04150005" w:tentative="1">
      <w:start w:val="1"/>
      <w:numFmt w:val="bullet"/>
      <w:lvlText w:val=""/>
      <w:lvlJc w:val="left"/>
      <w:pPr>
        <w:ind w:left="6897" w:hanging="360"/>
      </w:pPr>
      <w:rPr>
        <w:rFonts w:ascii="Wingdings" w:hAnsi="Wingdings" w:hint="default"/>
      </w:rPr>
    </w:lvl>
  </w:abstractNum>
  <w:abstractNum w:abstractNumId="22" w15:restartNumberingAfterBreak="0">
    <w:nsid w:val="5DC87F60"/>
    <w:multiLevelType w:val="hybridMultilevel"/>
    <w:tmpl w:val="949497E4"/>
    <w:lvl w:ilvl="0" w:tplc="B3BCC8FA">
      <w:start w:val="1"/>
      <w:numFmt w:val="lowerLetter"/>
      <w:lvlText w:val="%1)"/>
      <w:lvlJc w:val="left"/>
      <w:pPr>
        <w:ind w:left="786" w:hanging="360"/>
      </w:pPr>
      <w:rPr>
        <w:rFonts w:ascii="Times New Roman" w:eastAsia="Times New Roman" w:hAnsi="Times New Roman" w:cs="Times New Roman"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5E3F6FFC"/>
    <w:multiLevelType w:val="hybridMultilevel"/>
    <w:tmpl w:val="D57C9BF0"/>
    <w:lvl w:ilvl="0" w:tplc="04150017">
      <w:start w:val="1"/>
      <w:numFmt w:val="lowerLetter"/>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4" w15:restartNumberingAfterBreak="0">
    <w:nsid w:val="5F8841B0"/>
    <w:multiLevelType w:val="hybridMultilevel"/>
    <w:tmpl w:val="7C1EFC66"/>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5" w15:restartNumberingAfterBreak="0">
    <w:nsid w:val="601D12CC"/>
    <w:multiLevelType w:val="hybridMultilevel"/>
    <w:tmpl w:val="9E709AE4"/>
    <w:lvl w:ilvl="0" w:tplc="30F2426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86E5E57"/>
    <w:multiLevelType w:val="multilevel"/>
    <w:tmpl w:val="DFA2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A92B85"/>
    <w:multiLevelType w:val="hybridMultilevel"/>
    <w:tmpl w:val="540810AE"/>
    <w:lvl w:ilvl="0" w:tplc="61242B6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num w:numId="1" w16cid:durableId="1305545389">
    <w:abstractNumId w:val="11"/>
  </w:num>
  <w:num w:numId="2" w16cid:durableId="1405641043">
    <w:abstractNumId w:val="6"/>
  </w:num>
  <w:num w:numId="3" w16cid:durableId="1553423977">
    <w:abstractNumId w:val="2"/>
  </w:num>
  <w:num w:numId="4" w16cid:durableId="568225599">
    <w:abstractNumId w:val="3"/>
  </w:num>
  <w:num w:numId="5" w16cid:durableId="1781950491">
    <w:abstractNumId w:val="1"/>
  </w:num>
  <w:num w:numId="6" w16cid:durableId="1928079348">
    <w:abstractNumId w:val="13"/>
  </w:num>
  <w:num w:numId="7" w16cid:durableId="338046398">
    <w:abstractNumId w:val="8"/>
  </w:num>
  <w:num w:numId="8" w16cid:durableId="2046517917">
    <w:abstractNumId w:val="16"/>
  </w:num>
  <w:num w:numId="9" w16cid:durableId="169293788">
    <w:abstractNumId w:val="9"/>
  </w:num>
  <w:num w:numId="10" w16cid:durableId="1936591473">
    <w:abstractNumId w:val="21"/>
  </w:num>
  <w:num w:numId="11" w16cid:durableId="968433406">
    <w:abstractNumId w:val="12"/>
  </w:num>
  <w:num w:numId="12" w16cid:durableId="1984504280">
    <w:abstractNumId w:val="22"/>
  </w:num>
  <w:num w:numId="13" w16cid:durableId="1048335621">
    <w:abstractNumId w:val="25"/>
  </w:num>
  <w:num w:numId="14" w16cid:durableId="858010856">
    <w:abstractNumId w:val="15"/>
  </w:num>
  <w:num w:numId="15" w16cid:durableId="1283149654">
    <w:abstractNumId w:val="0"/>
  </w:num>
  <w:num w:numId="16" w16cid:durableId="17947142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3487634">
    <w:abstractNumId w:val="5"/>
  </w:num>
  <w:num w:numId="18" w16cid:durableId="1287393906">
    <w:abstractNumId w:val="10"/>
  </w:num>
  <w:num w:numId="19" w16cid:durableId="787041851">
    <w:abstractNumId w:val="24"/>
  </w:num>
  <w:num w:numId="20" w16cid:durableId="2003776221">
    <w:abstractNumId w:val="26"/>
  </w:num>
  <w:num w:numId="21" w16cid:durableId="1217356692">
    <w:abstractNumId w:val="27"/>
  </w:num>
  <w:num w:numId="22" w16cid:durableId="215049454">
    <w:abstractNumId w:val="4"/>
  </w:num>
  <w:num w:numId="23" w16cid:durableId="257564939">
    <w:abstractNumId w:val="18"/>
  </w:num>
  <w:num w:numId="24" w16cid:durableId="1461724597">
    <w:abstractNumId w:val="20"/>
  </w:num>
  <w:num w:numId="25" w16cid:durableId="782384721">
    <w:abstractNumId w:val="19"/>
  </w:num>
  <w:num w:numId="26" w16cid:durableId="167597423">
    <w:abstractNumId w:val="14"/>
  </w:num>
  <w:num w:numId="27" w16cid:durableId="900095888">
    <w:abstractNumId w:val="23"/>
  </w:num>
  <w:num w:numId="28" w16cid:durableId="41833379">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D63"/>
    <w:rsid w:val="00011736"/>
    <w:rsid w:val="0002521E"/>
    <w:rsid w:val="0003399B"/>
    <w:rsid w:val="000345DE"/>
    <w:rsid w:val="00043536"/>
    <w:rsid w:val="00050C87"/>
    <w:rsid w:val="00051135"/>
    <w:rsid w:val="00057FAA"/>
    <w:rsid w:val="000709C1"/>
    <w:rsid w:val="0007586E"/>
    <w:rsid w:val="00090933"/>
    <w:rsid w:val="000A3E92"/>
    <w:rsid w:val="000C37ED"/>
    <w:rsid w:val="000C4137"/>
    <w:rsid w:val="000C7916"/>
    <w:rsid w:val="000D0245"/>
    <w:rsid w:val="000E4741"/>
    <w:rsid w:val="00103EFA"/>
    <w:rsid w:val="00134101"/>
    <w:rsid w:val="00173AB3"/>
    <w:rsid w:val="00175F38"/>
    <w:rsid w:val="001F2893"/>
    <w:rsid w:val="001F416E"/>
    <w:rsid w:val="00203F0B"/>
    <w:rsid w:val="0021097E"/>
    <w:rsid w:val="00216827"/>
    <w:rsid w:val="00217B95"/>
    <w:rsid w:val="00221966"/>
    <w:rsid w:val="00221D20"/>
    <w:rsid w:val="00227C84"/>
    <w:rsid w:val="00261DA8"/>
    <w:rsid w:val="0027342A"/>
    <w:rsid w:val="002900C7"/>
    <w:rsid w:val="002A0EE0"/>
    <w:rsid w:val="002B043E"/>
    <w:rsid w:val="002B16BC"/>
    <w:rsid w:val="002B50E7"/>
    <w:rsid w:val="002B66F5"/>
    <w:rsid w:val="002E51D9"/>
    <w:rsid w:val="002F1777"/>
    <w:rsid w:val="002F3A6D"/>
    <w:rsid w:val="003134DA"/>
    <w:rsid w:val="00342800"/>
    <w:rsid w:val="0037014C"/>
    <w:rsid w:val="00371305"/>
    <w:rsid w:val="00373A8B"/>
    <w:rsid w:val="00380B14"/>
    <w:rsid w:val="00382986"/>
    <w:rsid w:val="00392488"/>
    <w:rsid w:val="003A2424"/>
    <w:rsid w:val="003B0F74"/>
    <w:rsid w:val="00416799"/>
    <w:rsid w:val="0041767F"/>
    <w:rsid w:val="00435C6E"/>
    <w:rsid w:val="00435E26"/>
    <w:rsid w:val="00437915"/>
    <w:rsid w:val="004459C8"/>
    <w:rsid w:val="00446950"/>
    <w:rsid w:val="00455659"/>
    <w:rsid w:val="00466F38"/>
    <w:rsid w:val="00484BB5"/>
    <w:rsid w:val="00490099"/>
    <w:rsid w:val="004B1B03"/>
    <w:rsid w:val="004D5D63"/>
    <w:rsid w:val="004D5E6B"/>
    <w:rsid w:val="00511656"/>
    <w:rsid w:val="00521593"/>
    <w:rsid w:val="00543543"/>
    <w:rsid w:val="00554FFC"/>
    <w:rsid w:val="005878A4"/>
    <w:rsid w:val="00594AE8"/>
    <w:rsid w:val="005B17BD"/>
    <w:rsid w:val="005B68A0"/>
    <w:rsid w:val="005C5224"/>
    <w:rsid w:val="005D061E"/>
    <w:rsid w:val="005D1427"/>
    <w:rsid w:val="006021E6"/>
    <w:rsid w:val="00606245"/>
    <w:rsid w:val="00611FB5"/>
    <w:rsid w:val="00612C4C"/>
    <w:rsid w:val="00624F1E"/>
    <w:rsid w:val="00636C8A"/>
    <w:rsid w:val="00643019"/>
    <w:rsid w:val="00644588"/>
    <w:rsid w:val="00654F67"/>
    <w:rsid w:val="006662DD"/>
    <w:rsid w:val="00676AB7"/>
    <w:rsid w:val="00676F4E"/>
    <w:rsid w:val="00683E00"/>
    <w:rsid w:val="0069199A"/>
    <w:rsid w:val="00692AF6"/>
    <w:rsid w:val="006B1C8F"/>
    <w:rsid w:val="006E56DE"/>
    <w:rsid w:val="00735C6C"/>
    <w:rsid w:val="0074211A"/>
    <w:rsid w:val="00745CB4"/>
    <w:rsid w:val="007660E4"/>
    <w:rsid w:val="007A24F4"/>
    <w:rsid w:val="007C1A4D"/>
    <w:rsid w:val="007F1021"/>
    <w:rsid w:val="007F759E"/>
    <w:rsid w:val="00823616"/>
    <w:rsid w:val="00830D27"/>
    <w:rsid w:val="008333A1"/>
    <w:rsid w:val="00842EB4"/>
    <w:rsid w:val="008601BC"/>
    <w:rsid w:val="00861C04"/>
    <w:rsid w:val="008655F0"/>
    <w:rsid w:val="008A69E9"/>
    <w:rsid w:val="008B1AA5"/>
    <w:rsid w:val="008B362B"/>
    <w:rsid w:val="008B5084"/>
    <w:rsid w:val="008C178F"/>
    <w:rsid w:val="008C3BB7"/>
    <w:rsid w:val="008F3CA8"/>
    <w:rsid w:val="009151A7"/>
    <w:rsid w:val="0091655E"/>
    <w:rsid w:val="009711D6"/>
    <w:rsid w:val="00982B82"/>
    <w:rsid w:val="009A45CB"/>
    <w:rsid w:val="009A5684"/>
    <w:rsid w:val="009B2852"/>
    <w:rsid w:val="009C1367"/>
    <w:rsid w:val="009C1B30"/>
    <w:rsid w:val="009D243A"/>
    <w:rsid w:val="009E6BE0"/>
    <w:rsid w:val="009F5F49"/>
    <w:rsid w:val="009F72F1"/>
    <w:rsid w:val="00A067A0"/>
    <w:rsid w:val="00A20F3B"/>
    <w:rsid w:val="00A24C4C"/>
    <w:rsid w:val="00A26197"/>
    <w:rsid w:val="00AA3ADE"/>
    <w:rsid w:val="00AA78F2"/>
    <w:rsid w:val="00AD4DDC"/>
    <w:rsid w:val="00AD668E"/>
    <w:rsid w:val="00AE562F"/>
    <w:rsid w:val="00AE6275"/>
    <w:rsid w:val="00AF32DC"/>
    <w:rsid w:val="00B03D08"/>
    <w:rsid w:val="00B160A4"/>
    <w:rsid w:val="00B27924"/>
    <w:rsid w:val="00B422E1"/>
    <w:rsid w:val="00B640A0"/>
    <w:rsid w:val="00B77A40"/>
    <w:rsid w:val="00BF019D"/>
    <w:rsid w:val="00BF3795"/>
    <w:rsid w:val="00C343DE"/>
    <w:rsid w:val="00C43CAB"/>
    <w:rsid w:val="00C60005"/>
    <w:rsid w:val="00C62934"/>
    <w:rsid w:val="00C74B89"/>
    <w:rsid w:val="00C936A9"/>
    <w:rsid w:val="00C9591E"/>
    <w:rsid w:val="00CB35C1"/>
    <w:rsid w:val="00CC1853"/>
    <w:rsid w:val="00CD381F"/>
    <w:rsid w:val="00CD4490"/>
    <w:rsid w:val="00CF14BF"/>
    <w:rsid w:val="00CF7AD6"/>
    <w:rsid w:val="00D0124E"/>
    <w:rsid w:val="00D10E0E"/>
    <w:rsid w:val="00D12CE1"/>
    <w:rsid w:val="00D5062F"/>
    <w:rsid w:val="00D56841"/>
    <w:rsid w:val="00D944AA"/>
    <w:rsid w:val="00D9613E"/>
    <w:rsid w:val="00DC0C48"/>
    <w:rsid w:val="00DD196F"/>
    <w:rsid w:val="00E052AC"/>
    <w:rsid w:val="00E07458"/>
    <w:rsid w:val="00E14F57"/>
    <w:rsid w:val="00E34629"/>
    <w:rsid w:val="00E45688"/>
    <w:rsid w:val="00E459A2"/>
    <w:rsid w:val="00E65954"/>
    <w:rsid w:val="00E80291"/>
    <w:rsid w:val="00E90757"/>
    <w:rsid w:val="00EA41F5"/>
    <w:rsid w:val="00ED4ACB"/>
    <w:rsid w:val="00ED5E3A"/>
    <w:rsid w:val="00F10A3E"/>
    <w:rsid w:val="00F22F0C"/>
    <w:rsid w:val="00F31A0D"/>
    <w:rsid w:val="00F55F28"/>
    <w:rsid w:val="00F57D61"/>
    <w:rsid w:val="00F613DE"/>
    <w:rsid w:val="00F64C04"/>
    <w:rsid w:val="00F717BB"/>
    <w:rsid w:val="00FA10EA"/>
    <w:rsid w:val="00FC1F96"/>
    <w:rsid w:val="00FD6EA7"/>
    <w:rsid w:val="00FF488E"/>
    <w:rsid w:val="00FF51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D9384"/>
  <w15:docId w15:val="{711E769B-8D95-4EF1-95EE-6C92C5D7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000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D5D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5D63"/>
  </w:style>
  <w:style w:type="paragraph" w:styleId="Stopka">
    <w:name w:val="footer"/>
    <w:basedOn w:val="Normalny"/>
    <w:link w:val="StopkaZnak"/>
    <w:uiPriority w:val="99"/>
    <w:unhideWhenUsed/>
    <w:rsid w:val="004D5D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5D63"/>
  </w:style>
  <w:style w:type="paragraph" w:styleId="Akapitzlist">
    <w:name w:val="List Paragraph"/>
    <w:basedOn w:val="Normalny"/>
    <w:uiPriority w:val="34"/>
    <w:qFormat/>
    <w:rsid w:val="005D1427"/>
    <w:pPr>
      <w:ind w:left="720"/>
      <w:contextualSpacing/>
    </w:pPr>
  </w:style>
  <w:style w:type="character" w:styleId="Hipercze">
    <w:name w:val="Hyperlink"/>
    <w:basedOn w:val="Domylnaczcionkaakapitu"/>
    <w:uiPriority w:val="99"/>
    <w:unhideWhenUsed/>
    <w:rsid w:val="008B362B"/>
    <w:rPr>
      <w:color w:val="0563C1" w:themeColor="hyperlink"/>
      <w:u w:val="single"/>
    </w:rPr>
  </w:style>
  <w:style w:type="table" w:styleId="Tabela-Siatka">
    <w:name w:val="Table Grid"/>
    <w:basedOn w:val="Standardowy"/>
    <w:rsid w:val="00CC1853"/>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link w:val="TekstdymkaZnak"/>
    <w:uiPriority w:val="99"/>
    <w:semiHidden/>
    <w:unhideWhenUsed/>
    <w:rsid w:val="009A56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5684"/>
    <w:rPr>
      <w:rFonts w:ascii="Tahoma" w:hAnsi="Tahoma" w:cs="Tahoma"/>
      <w:sz w:val="16"/>
      <w:szCs w:val="16"/>
    </w:rPr>
  </w:style>
  <w:style w:type="character" w:customStyle="1" w:styleId="Nierozpoznanawzmianka1">
    <w:name w:val="Nierozpoznana wzmianka1"/>
    <w:basedOn w:val="Domylnaczcionkaakapitu"/>
    <w:uiPriority w:val="99"/>
    <w:semiHidden/>
    <w:unhideWhenUsed/>
    <w:rsid w:val="00EA41F5"/>
    <w:rPr>
      <w:color w:val="605E5C"/>
      <w:shd w:val="clear" w:color="auto" w:fill="E1DFDD"/>
    </w:rPr>
  </w:style>
  <w:style w:type="paragraph" w:styleId="NormalnyWeb">
    <w:name w:val="Normal (Web)"/>
    <w:basedOn w:val="Normalny"/>
    <w:uiPriority w:val="99"/>
    <w:semiHidden/>
    <w:unhideWhenUsed/>
    <w:rsid w:val="006662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662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7303">
      <w:bodyDiv w:val="1"/>
      <w:marLeft w:val="0"/>
      <w:marRight w:val="0"/>
      <w:marTop w:val="0"/>
      <w:marBottom w:val="0"/>
      <w:divBdr>
        <w:top w:val="none" w:sz="0" w:space="0" w:color="auto"/>
        <w:left w:val="none" w:sz="0" w:space="0" w:color="auto"/>
        <w:bottom w:val="none" w:sz="0" w:space="0" w:color="auto"/>
        <w:right w:val="none" w:sz="0" w:space="0" w:color="auto"/>
      </w:divBdr>
    </w:div>
    <w:div w:id="356738877">
      <w:bodyDiv w:val="1"/>
      <w:marLeft w:val="0"/>
      <w:marRight w:val="0"/>
      <w:marTop w:val="0"/>
      <w:marBottom w:val="0"/>
      <w:divBdr>
        <w:top w:val="none" w:sz="0" w:space="0" w:color="auto"/>
        <w:left w:val="none" w:sz="0" w:space="0" w:color="auto"/>
        <w:bottom w:val="none" w:sz="0" w:space="0" w:color="auto"/>
        <w:right w:val="none" w:sz="0" w:space="0" w:color="auto"/>
      </w:divBdr>
    </w:div>
    <w:div w:id="365911287">
      <w:bodyDiv w:val="1"/>
      <w:marLeft w:val="0"/>
      <w:marRight w:val="0"/>
      <w:marTop w:val="0"/>
      <w:marBottom w:val="0"/>
      <w:divBdr>
        <w:top w:val="none" w:sz="0" w:space="0" w:color="auto"/>
        <w:left w:val="none" w:sz="0" w:space="0" w:color="auto"/>
        <w:bottom w:val="none" w:sz="0" w:space="0" w:color="auto"/>
        <w:right w:val="none" w:sz="0" w:space="0" w:color="auto"/>
      </w:divBdr>
    </w:div>
    <w:div w:id="389613535">
      <w:bodyDiv w:val="1"/>
      <w:marLeft w:val="0"/>
      <w:marRight w:val="0"/>
      <w:marTop w:val="0"/>
      <w:marBottom w:val="0"/>
      <w:divBdr>
        <w:top w:val="none" w:sz="0" w:space="0" w:color="auto"/>
        <w:left w:val="none" w:sz="0" w:space="0" w:color="auto"/>
        <w:bottom w:val="none" w:sz="0" w:space="0" w:color="auto"/>
        <w:right w:val="none" w:sz="0" w:space="0" w:color="auto"/>
      </w:divBdr>
    </w:div>
    <w:div w:id="828593252">
      <w:bodyDiv w:val="1"/>
      <w:marLeft w:val="0"/>
      <w:marRight w:val="0"/>
      <w:marTop w:val="0"/>
      <w:marBottom w:val="0"/>
      <w:divBdr>
        <w:top w:val="none" w:sz="0" w:space="0" w:color="auto"/>
        <w:left w:val="none" w:sz="0" w:space="0" w:color="auto"/>
        <w:bottom w:val="none" w:sz="0" w:space="0" w:color="auto"/>
        <w:right w:val="none" w:sz="0" w:space="0" w:color="auto"/>
      </w:divBdr>
    </w:div>
    <w:div w:id="1288465296">
      <w:bodyDiv w:val="1"/>
      <w:marLeft w:val="0"/>
      <w:marRight w:val="0"/>
      <w:marTop w:val="0"/>
      <w:marBottom w:val="0"/>
      <w:divBdr>
        <w:top w:val="none" w:sz="0" w:space="0" w:color="auto"/>
        <w:left w:val="none" w:sz="0" w:space="0" w:color="auto"/>
        <w:bottom w:val="none" w:sz="0" w:space="0" w:color="auto"/>
        <w:right w:val="none" w:sz="0" w:space="0" w:color="auto"/>
      </w:divBdr>
    </w:div>
    <w:div w:id="1289239945">
      <w:bodyDiv w:val="1"/>
      <w:marLeft w:val="0"/>
      <w:marRight w:val="0"/>
      <w:marTop w:val="0"/>
      <w:marBottom w:val="0"/>
      <w:divBdr>
        <w:top w:val="none" w:sz="0" w:space="0" w:color="auto"/>
        <w:left w:val="none" w:sz="0" w:space="0" w:color="auto"/>
        <w:bottom w:val="none" w:sz="0" w:space="0" w:color="auto"/>
        <w:right w:val="none" w:sz="0" w:space="0" w:color="auto"/>
      </w:divBdr>
    </w:div>
    <w:div w:id="1657756326">
      <w:bodyDiv w:val="1"/>
      <w:marLeft w:val="0"/>
      <w:marRight w:val="0"/>
      <w:marTop w:val="0"/>
      <w:marBottom w:val="0"/>
      <w:divBdr>
        <w:top w:val="none" w:sz="0" w:space="0" w:color="auto"/>
        <w:left w:val="none" w:sz="0" w:space="0" w:color="auto"/>
        <w:bottom w:val="none" w:sz="0" w:space="0" w:color="auto"/>
        <w:right w:val="none" w:sz="0" w:space="0" w:color="auto"/>
      </w:divBdr>
    </w:div>
    <w:div w:id="1664510093">
      <w:bodyDiv w:val="1"/>
      <w:marLeft w:val="0"/>
      <w:marRight w:val="0"/>
      <w:marTop w:val="0"/>
      <w:marBottom w:val="0"/>
      <w:divBdr>
        <w:top w:val="none" w:sz="0" w:space="0" w:color="auto"/>
        <w:left w:val="none" w:sz="0" w:space="0" w:color="auto"/>
        <w:bottom w:val="none" w:sz="0" w:space="0" w:color="auto"/>
        <w:right w:val="none" w:sz="0" w:space="0" w:color="auto"/>
      </w:divBdr>
    </w:div>
    <w:div w:id="1825077066">
      <w:bodyDiv w:val="1"/>
      <w:marLeft w:val="0"/>
      <w:marRight w:val="0"/>
      <w:marTop w:val="0"/>
      <w:marBottom w:val="0"/>
      <w:divBdr>
        <w:top w:val="none" w:sz="0" w:space="0" w:color="auto"/>
        <w:left w:val="none" w:sz="0" w:space="0" w:color="auto"/>
        <w:bottom w:val="none" w:sz="0" w:space="0" w:color="auto"/>
        <w:right w:val="none" w:sz="0" w:space="0" w:color="auto"/>
      </w:divBdr>
    </w:div>
    <w:div w:id="1899315246">
      <w:bodyDiv w:val="1"/>
      <w:marLeft w:val="0"/>
      <w:marRight w:val="0"/>
      <w:marTop w:val="0"/>
      <w:marBottom w:val="0"/>
      <w:divBdr>
        <w:top w:val="none" w:sz="0" w:space="0" w:color="auto"/>
        <w:left w:val="none" w:sz="0" w:space="0" w:color="auto"/>
        <w:bottom w:val="none" w:sz="0" w:space="0" w:color="auto"/>
        <w:right w:val="none" w:sz="0" w:space="0" w:color="auto"/>
      </w:divBdr>
    </w:div>
    <w:div w:id="212403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TotalTime>
  <Pages>10</Pages>
  <Words>3680</Words>
  <Characters>22080</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UM Czluchów</Company>
  <LinksUpToDate>false</LinksUpToDate>
  <CharactersWithSpaces>25709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Skarbnik</dc:creator>
  <cp:lastModifiedBy>Urszula Stupałkowska</cp:lastModifiedBy>
  <cp:revision>10</cp:revision>
  <cp:lastPrinted>2023-11-20T06:27:00Z</cp:lastPrinted>
  <dcterms:created xsi:type="dcterms:W3CDTF">2024-04-30T18:26:00Z</dcterms:created>
  <dcterms:modified xsi:type="dcterms:W3CDTF">2025-01-03T10:27:00Z</dcterms:modified>
</cp:coreProperties>
</file>