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DE33" w14:textId="77777777" w:rsidR="00545D9D" w:rsidRDefault="00545D9D" w:rsidP="00FD0091">
      <w:pPr>
        <w:rPr>
          <w:rFonts w:asciiTheme="minorHAnsi" w:hAnsiTheme="minorHAnsi" w:cstheme="minorHAnsi"/>
          <w:b/>
          <w:bCs/>
          <w:snapToGrid w:val="0"/>
          <w:sz w:val="22"/>
          <w:szCs w:val="22"/>
          <w:lang w:val="x-none"/>
        </w:rPr>
      </w:pPr>
    </w:p>
    <w:p w14:paraId="758A1CED" w14:textId="77777777" w:rsidR="00545D9D" w:rsidRDefault="00545D9D" w:rsidP="00BD27B1">
      <w:pPr>
        <w:jc w:val="right"/>
        <w:rPr>
          <w:rFonts w:asciiTheme="minorHAnsi" w:hAnsiTheme="minorHAnsi" w:cstheme="minorHAnsi"/>
          <w:b/>
          <w:bCs/>
          <w:snapToGrid w:val="0"/>
          <w:sz w:val="22"/>
          <w:szCs w:val="22"/>
          <w:lang w:val="x-none"/>
        </w:rPr>
      </w:pPr>
    </w:p>
    <w:p w14:paraId="4DFDA6FF" w14:textId="039E25A1" w:rsidR="0058227D" w:rsidRPr="00512EFD" w:rsidRDefault="00BD27B1" w:rsidP="00BD27B1">
      <w:pPr>
        <w:jc w:val="right"/>
        <w:rPr>
          <w:rFonts w:asciiTheme="minorHAnsi" w:hAnsiTheme="minorHAnsi" w:cstheme="minorHAnsi"/>
          <w:b/>
          <w:bCs/>
          <w:snapToGrid w:val="0"/>
          <w:sz w:val="22"/>
          <w:szCs w:val="22"/>
          <w:lang w:val="x-none"/>
        </w:rPr>
      </w:pPr>
      <w:r>
        <w:rPr>
          <w:rFonts w:asciiTheme="minorHAnsi" w:hAnsiTheme="minorHAnsi" w:cstheme="minorHAnsi"/>
          <w:b/>
          <w:bCs/>
          <w:snapToGrid w:val="0"/>
          <w:sz w:val="22"/>
          <w:szCs w:val="22"/>
          <w:lang w:val="x-none"/>
        </w:rPr>
        <w:t xml:space="preserve">Rybnik </w:t>
      </w:r>
      <w:r w:rsidR="00061A49">
        <w:rPr>
          <w:rFonts w:asciiTheme="minorHAnsi" w:hAnsiTheme="minorHAnsi" w:cstheme="minorHAnsi"/>
          <w:b/>
          <w:bCs/>
          <w:snapToGrid w:val="0"/>
          <w:sz w:val="22"/>
          <w:szCs w:val="22"/>
          <w:lang w:val="x-none"/>
        </w:rPr>
        <w:t>23</w:t>
      </w:r>
      <w:r w:rsidR="003A4209">
        <w:rPr>
          <w:rFonts w:asciiTheme="minorHAnsi" w:hAnsiTheme="minorHAnsi" w:cstheme="minorHAnsi"/>
          <w:b/>
          <w:bCs/>
          <w:snapToGrid w:val="0"/>
          <w:sz w:val="22"/>
          <w:szCs w:val="22"/>
          <w:lang w:val="x-none"/>
        </w:rPr>
        <w:t>.12.</w:t>
      </w:r>
      <w:r>
        <w:rPr>
          <w:rFonts w:asciiTheme="minorHAnsi" w:hAnsiTheme="minorHAnsi" w:cstheme="minorHAnsi"/>
          <w:b/>
          <w:bCs/>
          <w:snapToGrid w:val="0"/>
          <w:sz w:val="22"/>
          <w:szCs w:val="22"/>
          <w:lang w:val="x-none"/>
        </w:rPr>
        <w:t xml:space="preserve">2024 r. </w:t>
      </w:r>
    </w:p>
    <w:p w14:paraId="16FC55F0" w14:textId="77777777" w:rsidR="0058227D" w:rsidRPr="00512EFD" w:rsidRDefault="0058227D" w:rsidP="00BD27B1">
      <w:pPr>
        <w:jc w:val="right"/>
        <w:rPr>
          <w:rFonts w:asciiTheme="minorHAnsi" w:hAnsiTheme="minorHAnsi" w:cstheme="minorHAnsi"/>
          <w:b/>
          <w:bCs/>
          <w:snapToGrid w:val="0"/>
          <w:sz w:val="22"/>
          <w:szCs w:val="22"/>
          <w:lang w:val="x-none"/>
        </w:rPr>
      </w:pPr>
    </w:p>
    <w:p w14:paraId="4586428C" w14:textId="77777777" w:rsidR="00323392" w:rsidRDefault="00323392" w:rsidP="00323392">
      <w:pPr>
        <w:spacing w:line="276" w:lineRule="auto"/>
        <w:rPr>
          <w:rFonts w:asciiTheme="minorHAnsi" w:hAnsiTheme="minorHAnsi" w:cstheme="minorHAnsi"/>
          <w:b/>
          <w:bCs/>
          <w:snapToGrid w:val="0"/>
          <w:sz w:val="28"/>
          <w:szCs w:val="28"/>
          <w:u w:val="single"/>
          <w:lang w:val="x-none"/>
        </w:rPr>
      </w:pPr>
    </w:p>
    <w:p w14:paraId="62E2AA2F" w14:textId="77777777" w:rsidR="00323392" w:rsidRPr="00323392"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bCs/>
          <w:snapToGrid w:val="0"/>
          <w:sz w:val="28"/>
          <w:szCs w:val="28"/>
          <w:u w:val="single"/>
          <w:lang w:val="x-none"/>
        </w:rPr>
      </w:pPr>
    </w:p>
    <w:p w14:paraId="393C33D7" w14:textId="77777777" w:rsidR="00323392"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napToGrid w:val="0"/>
          <w:sz w:val="28"/>
          <w:szCs w:val="28"/>
          <w:u w:val="single"/>
          <w:lang w:val="x-none"/>
        </w:rPr>
      </w:pPr>
    </w:p>
    <w:p w14:paraId="1CF32247" w14:textId="7F5368D3" w:rsidR="000B478C"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napToGrid w:val="0"/>
          <w:sz w:val="28"/>
          <w:szCs w:val="28"/>
          <w:u w:val="single"/>
          <w:lang w:val="x-none"/>
        </w:rPr>
      </w:pPr>
      <w:r w:rsidRPr="003A4209">
        <w:rPr>
          <w:rFonts w:asciiTheme="minorHAnsi" w:hAnsiTheme="minorHAnsi" w:cstheme="minorHAnsi"/>
          <w:b/>
          <w:bCs/>
          <w:snapToGrid w:val="0"/>
          <w:sz w:val="28"/>
          <w:szCs w:val="28"/>
          <w:u w:val="single"/>
          <w:lang w:val="x-none"/>
        </w:rPr>
        <w:t>PRZETARG NA</w:t>
      </w:r>
    </w:p>
    <w:p w14:paraId="1A6046ED" w14:textId="2648014A" w:rsidR="00323392"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napToGrid w:val="0"/>
          <w:sz w:val="28"/>
          <w:szCs w:val="28"/>
          <w:u w:val="single"/>
          <w:lang w:val="x-none"/>
        </w:rPr>
      </w:pPr>
      <w:r w:rsidRPr="003A4209">
        <w:rPr>
          <w:rFonts w:asciiTheme="minorHAnsi" w:hAnsiTheme="minorHAnsi" w:cstheme="minorHAnsi"/>
          <w:b/>
          <w:bCs/>
          <w:snapToGrid w:val="0"/>
          <w:sz w:val="28"/>
          <w:szCs w:val="28"/>
          <w:u w:val="single"/>
          <w:lang w:val="x-none"/>
        </w:rPr>
        <w:t xml:space="preserve">DOSTAWĘ  SPRZĘTU INFORMATYCZNEGO WRAZ Z OPROGRAMOWANIEM  </w:t>
      </w:r>
    </w:p>
    <w:p w14:paraId="5EE39E23" w14:textId="3BB49540" w:rsidR="000B478C"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napToGrid w:val="0"/>
          <w:sz w:val="28"/>
          <w:szCs w:val="28"/>
          <w:u w:val="single"/>
          <w:lang w:val="x-none"/>
        </w:rPr>
      </w:pPr>
      <w:r w:rsidRPr="003A4209">
        <w:rPr>
          <w:rFonts w:asciiTheme="minorHAnsi" w:hAnsiTheme="minorHAnsi" w:cstheme="minorHAnsi"/>
          <w:b/>
          <w:bCs/>
          <w:snapToGrid w:val="0"/>
          <w:sz w:val="28"/>
          <w:szCs w:val="28"/>
          <w:u w:val="single"/>
          <w:lang w:val="x-none"/>
        </w:rPr>
        <w:t xml:space="preserve">NA WDROŻENIE ŚRODOWISKA ACTIVE DIRECTORY </w:t>
      </w:r>
    </w:p>
    <w:p w14:paraId="36E71CF9" w14:textId="77777777" w:rsidR="0072568D" w:rsidRPr="003A4209" w:rsidRDefault="0072568D"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rPr>
          <w:rFonts w:asciiTheme="minorHAnsi" w:hAnsiTheme="minorHAnsi" w:cstheme="minorHAnsi"/>
          <w:b/>
          <w:bCs/>
          <w:snapToGrid w:val="0"/>
          <w:sz w:val="28"/>
          <w:szCs w:val="28"/>
          <w:u w:val="single"/>
        </w:rPr>
      </w:pPr>
    </w:p>
    <w:p w14:paraId="28987860" w14:textId="77777777" w:rsidR="00A55CD7" w:rsidRPr="003A4209" w:rsidRDefault="002901DA"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z w:val="28"/>
          <w:szCs w:val="28"/>
          <w:u w:val="single"/>
        </w:rPr>
      </w:pPr>
      <w:r w:rsidRPr="003A4209">
        <w:rPr>
          <w:rFonts w:asciiTheme="minorHAnsi" w:hAnsiTheme="minorHAnsi" w:cstheme="minorHAnsi"/>
          <w:b/>
          <w:bCs/>
          <w:sz w:val="28"/>
          <w:szCs w:val="28"/>
          <w:u w:val="single"/>
        </w:rPr>
        <w:t>Dokumentacja postępowania oraz zmiany i wyjaśnienia do SWZ będą udostępniane</w:t>
      </w:r>
    </w:p>
    <w:p w14:paraId="70F67E58" w14:textId="77777777" w:rsidR="00A55CD7" w:rsidRPr="003A4209" w:rsidRDefault="002901DA"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sz w:val="28"/>
          <w:szCs w:val="28"/>
          <w:u w:val="single"/>
        </w:rPr>
      </w:pPr>
      <w:r w:rsidRPr="003A4209">
        <w:rPr>
          <w:rFonts w:asciiTheme="minorHAnsi" w:hAnsiTheme="minorHAnsi" w:cstheme="minorHAnsi"/>
          <w:b/>
          <w:bCs/>
          <w:sz w:val="28"/>
          <w:szCs w:val="28"/>
          <w:u w:val="single"/>
        </w:rPr>
        <w:t xml:space="preserve">na stronie internetowej: </w:t>
      </w:r>
    </w:p>
    <w:p w14:paraId="6CFF4044" w14:textId="5000430E" w:rsidR="00336C8D" w:rsidRPr="003A4209" w:rsidRDefault="009C5D5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asciiTheme="minorHAnsi" w:hAnsiTheme="minorHAnsi" w:cstheme="minorHAnsi"/>
          <w:b/>
          <w:bCs/>
          <w:sz w:val="28"/>
          <w:szCs w:val="28"/>
        </w:rPr>
      </w:pPr>
      <w:hyperlink r:id="rId8" w:history="1">
        <w:r w:rsidRPr="003A4209">
          <w:rPr>
            <w:rStyle w:val="Hipercze"/>
            <w:rFonts w:asciiTheme="minorHAnsi" w:hAnsiTheme="minorHAnsi" w:cstheme="minorHAnsi"/>
            <w:b/>
            <w:bCs/>
            <w:sz w:val="28"/>
            <w:szCs w:val="28"/>
          </w:rPr>
          <w:t>https://bazakonkurencyjnosci.funduszeeuropejskie.gov.pl/</w:t>
        </w:r>
      </w:hyperlink>
    </w:p>
    <w:p w14:paraId="713B8209" w14:textId="77777777" w:rsidR="00323392"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asciiTheme="minorHAnsi" w:hAnsiTheme="minorHAnsi" w:cstheme="minorHAnsi"/>
          <w:b/>
          <w:bCs/>
          <w:sz w:val="28"/>
          <w:szCs w:val="28"/>
        </w:rPr>
      </w:pPr>
    </w:p>
    <w:p w14:paraId="661BB0AB" w14:textId="77777777" w:rsidR="00323392" w:rsidRPr="003A4209"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Style w:val="Hipercze"/>
          <w:rFonts w:asciiTheme="minorHAnsi" w:hAnsiTheme="minorHAnsi" w:cstheme="minorHAnsi"/>
          <w:b/>
          <w:bCs/>
          <w:sz w:val="28"/>
          <w:szCs w:val="28"/>
        </w:rPr>
      </w:pPr>
    </w:p>
    <w:p w14:paraId="1EEDC494" w14:textId="77777777" w:rsidR="00323392" w:rsidRPr="00323392" w:rsidRDefault="00323392" w:rsidP="003A4209">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Theme="minorHAnsi" w:hAnsiTheme="minorHAnsi" w:cstheme="minorHAnsi"/>
          <w:b/>
          <w:bCs/>
          <w:color w:val="0000FF"/>
          <w:sz w:val="22"/>
          <w:szCs w:val="22"/>
          <w:u w:val="single"/>
        </w:rPr>
      </w:pPr>
    </w:p>
    <w:p w14:paraId="432A9EF4" w14:textId="77777777" w:rsidR="009C5D52" w:rsidRPr="00BD27B1" w:rsidRDefault="009C5D52" w:rsidP="009C5D52">
      <w:pPr>
        <w:spacing w:line="276" w:lineRule="auto"/>
        <w:jc w:val="center"/>
        <w:rPr>
          <w:rFonts w:asciiTheme="minorHAnsi" w:hAnsiTheme="minorHAnsi" w:cstheme="minorHAnsi"/>
          <w:color w:val="0000FF"/>
          <w:sz w:val="22"/>
          <w:szCs w:val="22"/>
          <w:u w:val="single"/>
        </w:rPr>
      </w:pPr>
    </w:p>
    <w:p w14:paraId="091268DD"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3B7CD0E6"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09AE4AB7" w14:textId="77777777" w:rsidR="009C5D52" w:rsidRPr="00BD27B1" w:rsidRDefault="009C5D52" w:rsidP="009C5D52">
      <w:pPr>
        <w:spacing w:line="276" w:lineRule="auto"/>
        <w:jc w:val="center"/>
        <w:rPr>
          <w:rFonts w:asciiTheme="minorHAnsi" w:hAnsiTheme="minorHAnsi" w:cstheme="minorHAnsi"/>
          <w:color w:val="0000FF"/>
          <w:sz w:val="28"/>
          <w:szCs w:val="28"/>
          <w:u w:val="single"/>
        </w:rPr>
      </w:pPr>
    </w:p>
    <w:p w14:paraId="6A1822D4"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97B91D9"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F6E70C4"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FFCCDCF"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159A1395"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6D6FAEA" w14:textId="77777777" w:rsidR="009C5D52" w:rsidRDefault="009C5D52" w:rsidP="00BD27B1">
      <w:pPr>
        <w:spacing w:line="276" w:lineRule="auto"/>
        <w:rPr>
          <w:rFonts w:asciiTheme="minorHAnsi" w:hAnsiTheme="minorHAnsi" w:cstheme="minorHAnsi"/>
          <w:color w:val="0000FF"/>
          <w:sz w:val="22"/>
          <w:szCs w:val="22"/>
          <w:u w:val="single"/>
        </w:rPr>
      </w:pPr>
    </w:p>
    <w:p w14:paraId="279E9543"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30B83ECB"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6B4390CC"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76A23AAC" w14:textId="77777777" w:rsidR="009C5D52" w:rsidRDefault="009C5D52" w:rsidP="009C5D52">
      <w:pPr>
        <w:spacing w:line="276" w:lineRule="auto"/>
        <w:jc w:val="center"/>
        <w:rPr>
          <w:rFonts w:asciiTheme="minorHAnsi" w:hAnsiTheme="minorHAnsi" w:cstheme="minorHAnsi"/>
          <w:color w:val="0000FF"/>
          <w:sz w:val="22"/>
          <w:szCs w:val="22"/>
          <w:u w:val="single"/>
        </w:rPr>
      </w:pPr>
    </w:p>
    <w:p w14:paraId="21381707" w14:textId="77777777" w:rsidR="00323392" w:rsidRDefault="00323392" w:rsidP="009C5D52">
      <w:pPr>
        <w:spacing w:line="276" w:lineRule="auto"/>
        <w:jc w:val="center"/>
        <w:rPr>
          <w:rFonts w:asciiTheme="minorHAnsi" w:hAnsiTheme="minorHAnsi" w:cstheme="minorHAnsi"/>
          <w:color w:val="0000FF"/>
          <w:sz w:val="22"/>
          <w:szCs w:val="22"/>
          <w:u w:val="single"/>
        </w:rPr>
      </w:pPr>
    </w:p>
    <w:p w14:paraId="20CDBDC6" w14:textId="77777777" w:rsidR="00323392" w:rsidRDefault="00323392" w:rsidP="009C5D52">
      <w:pPr>
        <w:spacing w:line="276" w:lineRule="auto"/>
        <w:jc w:val="center"/>
        <w:rPr>
          <w:rFonts w:asciiTheme="minorHAnsi" w:hAnsiTheme="minorHAnsi" w:cstheme="minorHAnsi"/>
          <w:color w:val="0000FF"/>
          <w:sz w:val="22"/>
          <w:szCs w:val="22"/>
          <w:u w:val="single"/>
        </w:rPr>
      </w:pPr>
    </w:p>
    <w:p w14:paraId="70E61ED3" w14:textId="77777777" w:rsidR="00323392" w:rsidRDefault="00323392" w:rsidP="009C5D52">
      <w:pPr>
        <w:spacing w:line="276" w:lineRule="auto"/>
        <w:jc w:val="center"/>
        <w:rPr>
          <w:rFonts w:asciiTheme="minorHAnsi" w:hAnsiTheme="minorHAnsi" w:cstheme="minorHAnsi"/>
          <w:color w:val="0000FF"/>
          <w:sz w:val="22"/>
          <w:szCs w:val="22"/>
          <w:u w:val="single"/>
        </w:rPr>
      </w:pPr>
    </w:p>
    <w:p w14:paraId="025A71F3" w14:textId="77777777" w:rsidR="00323392" w:rsidRDefault="00323392" w:rsidP="009C5D52">
      <w:pPr>
        <w:spacing w:line="276" w:lineRule="auto"/>
        <w:jc w:val="center"/>
        <w:rPr>
          <w:rFonts w:asciiTheme="minorHAnsi" w:hAnsiTheme="minorHAnsi" w:cstheme="minorHAnsi"/>
          <w:color w:val="0000FF"/>
          <w:sz w:val="22"/>
          <w:szCs w:val="22"/>
          <w:u w:val="single"/>
        </w:rPr>
      </w:pPr>
    </w:p>
    <w:p w14:paraId="4F11D173" w14:textId="77777777" w:rsidR="00E74759" w:rsidRDefault="00E74759" w:rsidP="009C5D52">
      <w:pPr>
        <w:spacing w:line="276" w:lineRule="auto"/>
        <w:jc w:val="center"/>
        <w:rPr>
          <w:rFonts w:asciiTheme="minorHAnsi" w:hAnsiTheme="minorHAnsi" w:cstheme="minorHAnsi"/>
          <w:color w:val="0000FF"/>
          <w:sz w:val="22"/>
          <w:szCs w:val="22"/>
          <w:u w:val="single"/>
        </w:rPr>
      </w:pPr>
    </w:p>
    <w:p w14:paraId="16550644" w14:textId="77777777" w:rsidR="00E74759" w:rsidRDefault="00E74759" w:rsidP="009C5D52">
      <w:pPr>
        <w:spacing w:line="276" w:lineRule="auto"/>
        <w:jc w:val="center"/>
        <w:rPr>
          <w:rFonts w:asciiTheme="minorHAnsi" w:hAnsiTheme="minorHAnsi" w:cstheme="minorHAnsi"/>
          <w:color w:val="0000FF"/>
          <w:sz w:val="22"/>
          <w:szCs w:val="22"/>
          <w:u w:val="single"/>
        </w:rPr>
      </w:pPr>
    </w:p>
    <w:p w14:paraId="201BC402" w14:textId="77777777" w:rsidR="00E74759" w:rsidRDefault="00E74759" w:rsidP="009C5D52">
      <w:pPr>
        <w:spacing w:line="276" w:lineRule="auto"/>
        <w:jc w:val="center"/>
        <w:rPr>
          <w:rFonts w:asciiTheme="minorHAnsi" w:hAnsiTheme="minorHAnsi" w:cstheme="minorHAnsi"/>
          <w:color w:val="0000FF"/>
          <w:sz w:val="22"/>
          <w:szCs w:val="22"/>
          <w:u w:val="single"/>
        </w:rPr>
      </w:pPr>
    </w:p>
    <w:p w14:paraId="3576CC00" w14:textId="77777777" w:rsidR="00323392" w:rsidRDefault="00323392" w:rsidP="00FD0091">
      <w:pPr>
        <w:spacing w:line="276" w:lineRule="auto"/>
        <w:rPr>
          <w:rFonts w:asciiTheme="minorHAnsi" w:hAnsiTheme="minorHAnsi" w:cstheme="minorHAnsi"/>
          <w:color w:val="0000FF"/>
          <w:sz w:val="22"/>
          <w:szCs w:val="22"/>
          <w:u w:val="single"/>
        </w:rPr>
      </w:pPr>
    </w:p>
    <w:p w14:paraId="15D7221A" w14:textId="77777777" w:rsidR="009C5D52" w:rsidRDefault="009C5D52" w:rsidP="00E24E5F">
      <w:pPr>
        <w:spacing w:line="276" w:lineRule="auto"/>
        <w:rPr>
          <w:rFonts w:asciiTheme="minorHAnsi" w:hAnsiTheme="minorHAnsi" w:cstheme="minorHAnsi"/>
          <w:snapToGrid w:val="0"/>
          <w:sz w:val="22"/>
          <w:szCs w:val="22"/>
          <w:u w:val="single"/>
          <w:lang w:val="x-none"/>
        </w:rPr>
      </w:pPr>
    </w:p>
    <w:p w14:paraId="0ABD0EDC" w14:textId="77777777" w:rsidR="00FD0091" w:rsidRPr="009C5D52" w:rsidRDefault="00FD0091" w:rsidP="00E24E5F">
      <w:pPr>
        <w:spacing w:line="276" w:lineRule="auto"/>
        <w:rPr>
          <w:rFonts w:asciiTheme="minorHAnsi" w:hAnsiTheme="minorHAnsi" w:cstheme="minorHAnsi"/>
          <w:snapToGrid w:val="0"/>
          <w:sz w:val="22"/>
          <w:szCs w:val="22"/>
          <w:u w:val="single"/>
          <w:lang w:val="x-none"/>
        </w:rPr>
      </w:pPr>
    </w:p>
    <w:p w14:paraId="15351C07" w14:textId="68EF957D" w:rsidR="009C5D52" w:rsidRDefault="00336C8D" w:rsidP="00324F5B">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9C5D52">
        <w:rPr>
          <w:rFonts w:asciiTheme="minorHAnsi" w:eastAsia="Courier New" w:hAnsiTheme="minorHAnsi" w:cstheme="minorHAnsi"/>
          <w:b/>
          <w:bCs/>
          <w:kern w:val="2"/>
          <w:sz w:val="22"/>
          <w:szCs w:val="22"/>
          <w:u w:val="single"/>
          <w:lang w:eastAsia="en-US"/>
          <w14:ligatures w14:val="standardContextual"/>
        </w:rPr>
        <w:t>NAZWA ORAZ ADRES ZAMAWIAJĄCEGO</w:t>
      </w:r>
    </w:p>
    <w:p w14:paraId="191A97C7" w14:textId="77777777" w:rsidR="00324F5B" w:rsidRPr="00324F5B" w:rsidRDefault="00324F5B" w:rsidP="00324F5B">
      <w:pPr>
        <w:pStyle w:val="Akapitzlist"/>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p>
    <w:p w14:paraId="32ABE5C7" w14:textId="492E0189"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Przedsiębiorstwo Wodociągów i Kanalizacji Spółka z o.o. </w:t>
      </w:r>
    </w:p>
    <w:p w14:paraId="079ADA70"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ul. Pod Lasem 62,  </w:t>
      </w:r>
    </w:p>
    <w:p w14:paraId="5ABAB7AE"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44-210 Rybnik,            </w:t>
      </w:r>
    </w:p>
    <w:p w14:paraId="48256281"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Polska                                     </w:t>
      </w:r>
    </w:p>
    <w:p w14:paraId="5D40D5F7" w14:textId="77777777" w:rsidR="00336C8D" w:rsidRPr="00AC7772" w:rsidRDefault="00336C8D" w:rsidP="00AC7772">
      <w:pPr>
        <w:pStyle w:val="Nagwek21"/>
        <w:keepNext/>
        <w:keepLines/>
        <w:shd w:val="clear" w:color="auto" w:fill="auto"/>
        <w:spacing w:line="240" w:lineRule="auto"/>
        <w:ind w:left="60" w:firstLine="82"/>
        <w:jc w:val="left"/>
        <w:rPr>
          <w:rFonts w:asciiTheme="minorHAnsi" w:eastAsia="Calibri" w:hAnsiTheme="minorHAnsi" w:cstheme="minorHAnsi"/>
          <w:sz w:val="22"/>
          <w:szCs w:val="22"/>
        </w:rPr>
      </w:pPr>
      <w:r w:rsidRPr="00AC7772">
        <w:rPr>
          <w:rFonts w:asciiTheme="minorHAnsi" w:eastAsia="Calibri" w:hAnsiTheme="minorHAnsi" w:cstheme="minorHAnsi"/>
          <w:sz w:val="22"/>
          <w:szCs w:val="22"/>
        </w:rPr>
        <w:t xml:space="preserve">NIP 642-26-64-990, REGON 276775388 </w:t>
      </w:r>
    </w:p>
    <w:p w14:paraId="7223B555" w14:textId="77777777" w:rsidR="00BF49BF"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nr telefonu: 32/4328072</w:t>
      </w:r>
    </w:p>
    <w:p w14:paraId="045EC570" w14:textId="77777777" w:rsidR="00BF49BF"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 xml:space="preserve">adres: </w:t>
      </w:r>
      <w:hyperlink r:id="rId9" w:history="1">
        <w:r w:rsidRPr="00AC7772">
          <w:rPr>
            <w:rFonts w:asciiTheme="minorHAnsi" w:hAnsiTheme="minorHAnsi" w:cstheme="minorHAnsi"/>
          </w:rPr>
          <w:t>https://pwik-rybnik.pl/</w:t>
        </w:r>
      </w:hyperlink>
    </w:p>
    <w:p w14:paraId="4C401F62" w14:textId="63F9420B" w:rsidR="00115E43" w:rsidRPr="00AC7772" w:rsidRDefault="00336C8D" w:rsidP="00AC7772">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 xml:space="preserve">adres poczty elektronicznej e-mail: </w:t>
      </w:r>
      <w:hyperlink r:id="rId10" w:history="1">
        <w:r w:rsidR="00115E43" w:rsidRPr="00AC7772">
          <w:rPr>
            <w:rStyle w:val="Hipercze"/>
            <w:rFonts w:asciiTheme="minorHAnsi" w:hAnsiTheme="minorHAnsi" w:cstheme="minorHAnsi"/>
          </w:rPr>
          <w:t>przetargi@pwik-rybnik.pl</w:t>
        </w:r>
      </w:hyperlink>
    </w:p>
    <w:p w14:paraId="211DBFF6" w14:textId="2EA85842" w:rsidR="00BF49BF" w:rsidRPr="00AC7772" w:rsidRDefault="00115E43" w:rsidP="00C065FE">
      <w:pPr>
        <w:pStyle w:val="Teksttreci20"/>
        <w:shd w:val="clear" w:color="auto" w:fill="auto"/>
        <w:spacing w:before="0" w:line="240" w:lineRule="auto"/>
        <w:ind w:firstLine="142"/>
        <w:jc w:val="both"/>
        <w:rPr>
          <w:rFonts w:asciiTheme="minorHAnsi" w:hAnsiTheme="minorHAnsi" w:cstheme="minorHAnsi"/>
        </w:rPr>
      </w:pPr>
      <w:r w:rsidRPr="00AC7772">
        <w:rPr>
          <w:rFonts w:asciiTheme="minorHAnsi" w:hAnsiTheme="minorHAnsi" w:cstheme="minorHAnsi"/>
        </w:rPr>
        <w:t>Godziny pracy: 7.00-15.30</w:t>
      </w:r>
      <w:r w:rsidR="007A6B54">
        <w:rPr>
          <w:rFonts w:asciiTheme="minorHAnsi" w:hAnsiTheme="minorHAnsi" w:cstheme="minorHAnsi"/>
        </w:rPr>
        <w:t xml:space="preserve"> </w:t>
      </w:r>
      <w:r w:rsidRPr="00AC7772">
        <w:rPr>
          <w:rFonts w:asciiTheme="minorHAnsi" w:hAnsiTheme="minorHAnsi" w:cstheme="minorHAnsi"/>
        </w:rPr>
        <w:t>od poniedziałku do czwartku, w piątki</w:t>
      </w:r>
      <w:r w:rsidR="007A6B54">
        <w:rPr>
          <w:rFonts w:asciiTheme="minorHAnsi" w:hAnsiTheme="minorHAnsi" w:cstheme="minorHAnsi"/>
        </w:rPr>
        <w:t xml:space="preserve"> od godz. </w:t>
      </w:r>
      <w:r w:rsidR="007A6B54" w:rsidRPr="00AC7772">
        <w:rPr>
          <w:rFonts w:asciiTheme="minorHAnsi" w:hAnsiTheme="minorHAnsi" w:cstheme="minorHAnsi"/>
        </w:rPr>
        <w:t xml:space="preserve">7.00 </w:t>
      </w:r>
      <w:r w:rsidR="007A6B54">
        <w:rPr>
          <w:rFonts w:asciiTheme="minorHAnsi" w:hAnsiTheme="minorHAnsi" w:cstheme="minorHAnsi"/>
        </w:rPr>
        <w:t xml:space="preserve">do godz. </w:t>
      </w:r>
      <w:r w:rsidR="007A6B54" w:rsidRPr="00AC7772">
        <w:rPr>
          <w:rFonts w:asciiTheme="minorHAnsi" w:hAnsiTheme="minorHAnsi" w:cstheme="minorHAnsi"/>
        </w:rPr>
        <w:t>13.00</w:t>
      </w:r>
      <w:r w:rsidR="007A6B54">
        <w:rPr>
          <w:rFonts w:asciiTheme="minorHAnsi" w:hAnsiTheme="minorHAnsi" w:cstheme="minorHAnsi"/>
        </w:rPr>
        <w:t xml:space="preserve">. </w:t>
      </w:r>
    </w:p>
    <w:p w14:paraId="2B97751D" w14:textId="77777777" w:rsidR="00C065FE" w:rsidRDefault="00C065FE" w:rsidP="00C065FE">
      <w:pPr>
        <w:pStyle w:val="Teksttreci20"/>
        <w:shd w:val="clear" w:color="auto" w:fill="auto"/>
        <w:spacing w:before="0" w:line="240" w:lineRule="auto"/>
        <w:ind w:firstLine="0"/>
        <w:jc w:val="both"/>
        <w:rPr>
          <w:rFonts w:asciiTheme="minorHAnsi" w:hAnsiTheme="minorHAnsi" w:cstheme="minorHAnsi"/>
        </w:rPr>
      </w:pPr>
    </w:p>
    <w:p w14:paraId="5B1AE050" w14:textId="175DB80D" w:rsidR="00C065FE" w:rsidRDefault="006E2902" w:rsidP="00C065FE">
      <w:pPr>
        <w:pStyle w:val="Teksttreci20"/>
        <w:shd w:val="clear" w:color="auto" w:fill="auto"/>
        <w:spacing w:before="0" w:line="240" w:lineRule="auto"/>
        <w:ind w:firstLine="0"/>
        <w:rPr>
          <w:rFonts w:asciiTheme="minorHAnsi" w:hAnsiTheme="minorHAnsi" w:cstheme="minorHAnsi"/>
        </w:rPr>
      </w:pPr>
      <w:r>
        <w:rPr>
          <w:rFonts w:asciiTheme="minorHAnsi" w:hAnsiTheme="minorHAnsi" w:cstheme="minorHAnsi"/>
        </w:rPr>
        <w:t xml:space="preserve"> </w:t>
      </w:r>
      <w:r w:rsidR="00A55CD7" w:rsidRPr="00AC7772">
        <w:rPr>
          <w:rFonts w:asciiTheme="minorHAnsi" w:hAnsiTheme="minorHAnsi" w:cstheme="minorHAnsi"/>
        </w:rPr>
        <w:t xml:space="preserve">postępowanie prowadzone </w:t>
      </w:r>
      <w:r w:rsidR="007A6B54">
        <w:rPr>
          <w:rFonts w:asciiTheme="minorHAnsi" w:hAnsiTheme="minorHAnsi" w:cstheme="minorHAnsi"/>
        </w:rPr>
        <w:t xml:space="preserve">jest na stronie internetowej </w:t>
      </w:r>
      <w:r w:rsidR="00A55CD7" w:rsidRPr="00AC7772">
        <w:rPr>
          <w:rFonts w:asciiTheme="minorHAnsi" w:hAnsiTheme="minorHAnsi" w:cstheme="minorHAnsi"/>
        </w:rPr>
        <w:t xml:space="preserve"> </w:t>
      </w:r>
      <w:r w:rsidR="007A6B54">
        <w:rPr>
          <w:rFonts w:asciiTheme="minorHAnsi" w:hAnsiTheme="minorHAnsi" w:cstheme="minorHAnsi"/>
        </w:rPr>
        <w:t xml:space="preserve">baza konkurencyjności </w:t>
      </w:r>
    </w:p>
    <w:p w14:paraId="4044EAEB" w14:textId="6AE747E7" w:rsidR="00BF49BF" w:rsidRPr="00C065FE" w:rsidRDefault="00C065FE" w:rsidP="00C065FE">
      <w:pPr>
        <w:pStyle w:val="Teksttreci20"/>
        <w:shd w:val="clear" w:color="auto" w:fill="auto"/>
        <w:spacing w:before="0" w:line="240" w:lineRule="auto"/>
        <w:ind w:firstLine="0"/>
        <w:rPr>
          <w:rFonts w:asciiTheme="minorHAnsi" w:hAnsiTheme="minorHAnsi" w:cstheme="minorHAnsi"/>
        </w:rPr>
      </w:pPr>
      <w:hyperlink r:id="rId11" w:history="1">
        <w:r w:rsidRPr="00206443">
          <w:rPr>
            <w:rStyle w:val="Hipercze"/>
            <w:rFonts w:asciiTheme="minorHAnsi" w:hAnsiTheme="minorHAnsi" w:cstheme="minorHAnsi"/>
          </w:rPr>
          <w:t>https://bazakonkurencyjnosci.funduszeeuropejskie.gov.pl/</w:t>
        </w:r>
      </w:hyperlink>
    </w:p>
    <w:p w14:paraId="66A51E4B" w14:textId="77777777" w:rsidR="008C6499" w:rsidRPr="00AC7772" w:rsidRDefault="008C6499" w:rsidP="00AC7772">
      <w:pPr>
        <w:pStyle w:val="Teksttreci20"/>
        <w:shd w:val="clear" w:color="auto" w:fill="auto"/>
        <w:spacing w:before="0" w:line="240" w:lineRule="auto"/>
        <w:ind w:left="2124" w:firstLine="0"/>
        <w:jc w:val="both"/>
        <w:rPr>
          <w:rFonts w:asciiTheme="minorHAnsi" w:hAnsiTheme="minorHAnsi" w:cstheme="minorHAnsi"/>
          <w:u w:val="single"/>
        </w:rPr>
      </w:pPr>
    </w:p>
    <w:p w14:paraId="605B7409" w14:textId="526868D8" w:rsidR="0058227D" w:rsidRPr="00AC7772" w:rsidRDefault="00336C8D" w:rsidP="00AC7772">
      <w:pPr>
        <w:pStyle w:val="Teksttreci20"/>
        <w:shd w:val="clear" w:color="auto" w:fill="auto"/>
        <w:spacing w:before="0" w:line="240" w:lineRule="auto"/>
        <w:ind w:left="284" w:firstLine="0"/>
        <w:jc w:val="both"/>
        <w:rPr>
          <w:rFonts w:asciiTheme="minorHAnsi" w:hAnsiTheme="minorHAnsi" w:cstheme="minorHAnsi"/>
        </w:rPr>
      </w:pPr>
      <w:r w:rsidRPr="00AC7772">
        <w:rPr>
          <w:rFonts w:asciiTheme="minorHAnsi" w:hAnsiTheme="minorHAnsi" w:cstheme="minorHAnsi"/>
        </w:rPr>
        <w:t xml:space="preserve">Na tej stronie udostępniane będą </w:t>
      </w:r>
      <w:r w:rsidR="007A6B54">
        <w:rPr>
          <w:rFonts w:asciiTheme="minorHAnsi" w:hAnsiTheme="minorHAnsi" w:cstheme="minorHAnsi"/>
        </w:rPr>
        <w:t xml:space="preserve">wszelkie informacje takie jak </w:t>
      </w:r>
      <w:r w:rsidRPr="00AC7772">
        <w:rPr>
          <w:rFonts w:asciiTheme="minorHAnsi" w:hAnsiTheme="minorHAnsi" w:cstheme="minorHAnsi"/>
        </w:rPr>
        <w:t xml:space="preserve">zmiany i wyjaśnienia treści SWZ oraz inne dokumenty zamówienia </w:t>
      </w:r>
      <w:r w:rsidR="007A6B54">
        <w:rPr>
          <w:rFonts w:asciiTheme="minorHAnsi" w:hAnsiTheme="minorHAnsi" w:cstheme="minorHAnsi"/>
        </w:rPr>
        <w:t xml:space="preserve"> </w:t>
      </w:r>
      <w:r w:rsidRPr="00AC7772">
        <w:rPr>
          <w:rFonts w:asciiTheme="minorHAnsi" w:hAnsiTheme="minorHAnsi" w:cstheme="minorHAnsi"/>
        </w:rPr>
        <w:t>bezpośrednio związane  z postępowaniem o udzielenie zamówienia.</w:t>
      </w:r>
      <w:r w:rsidR="00BF49BF" w:rsidRPr="00AC7772">
        <w:rPr>
          <w:rFonts w:asciiTheme="minorHAnsi" w:hAnsiTheme="minorHAnsi" w:cstheme="minorHAnsi"/>
        </w:rPr>
        <w:t xml:space="preserve"> </w:t>
      </w:r>
    </w:p>
    <w:p w14:paraId="152C3892" w14:textId="77777777" w:rsidR="0072568D" w:rsidRPr="007A6B54" w:rsidRDefault="0072568D" w:rsidP="007A6B54">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p>
    <w:p w14:paraId="43D598DF" w14:textId="312D42D5" w:rsidR="001660F6" w:rsidRPr="007A6B54"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7A6B54">
        <w:rPr>
          <w:rFonts w:asciiTheme="minorHAnsi" w:eastAsia="Courier New" w:hAnsiTheme="minorHAnsi" w:cstheme="minorHAnsi"/>
          <w:b/>
          <w:bCs/>
          <w:kern w:val="2"/>
          <w:sz w:val="22"/>
          <w:szCs w:val="22"/>
          <w:u w:val="single"/>
          <w:lang w:eastAsia="en-US"/>
          <w14:ligatures w14:val="standardContextual"/>
        </w:rPr>
        <w:t>TRYB UDZIELENIA ZAMÓWIENIA</w:t>
      </w:r>
    </w:p>
    <w:p w14:paraId="54F82764" w14:textId="77777777" w:rsidR="002D461E" w:rsidRPr="00AC7772" w:rsidRDefault="002D461E" w:rsidP="00AC7772">
      <w:pPr>
        <w:pStyle w:val="Teksttreci20"/>
        <w:shd w:val="clear" w:color="auto" w:fill="auto"/>
        <w:spacing w:before="0" w:line="240" w:lineRule="auto"/>
        <w:ind w:right="280" w:firstLine="0"/>
        <w:jc w:val="left"/>
        <w:rPr>
          <w:rFonts w:asciiTheme="minorHAnsi" w:eastAsia="Courier New" w:hAnsiTheme="minorHAnsi" w:cstheme="minorHAnsi"/>
          <w:b/>
          <w:bCs/>
          <w:u w:val="single"/>
        </w:rPr>
      </w:pPr>
    </w:p>
    <w:p w14:paraId="4454DFA4" w14:textId="010B7235" w:rsidR="00BF49BF" w:rsidRPr="00AC7772" w:rsidRDefault="00BF49BF" w:rsidP="00A72395">
      <w:pPr>
        <w:numPr>
          <w:ilvl w:val="0"/>
          <w:numId w:val="24"/>
        </w:numPr>
        <w:suppressAutoHyphens w:val="0"/>
        <w:ind w:right="1" w:hanging="428"/>
        <w:jc w:val="both"/>
        <w:rPr>
          <w:rFonts w:asciiTheme="minorHAnsi" w:eastAsia="Calibri" w:hAnsiTheme="minorHAnsi" w:cstheme="minorHAnsi"/>
          <w:kern w:val="2"/>
          <w:sz w:val="22"/>
          <w:szCs w:val="22"/>
          <w:lang w:eastAsia="en-US"/>
          <w14:ligatures w14:val="standardContextual"/>
        </w:rPr>
      </w:pPr>
      <w:r w:rsidRPr="00AC7772">
        <w:rPr>
          <w:rFonts w:asciiTheme="minorHAnsi" w:hAnsiTheme="minorHAnsi" w:cstheme="minorHAnsi"/>
          <w:sz w:val="22"/>
          <w:szCs w:val="22"/>
        </w:rPr>
        <w:t xml:space="preserve">Postępowanie będzie prowadzone </w:t>
      </w:r>
      <w:r w:rsidR="009C5D52">
        <w:rPr>
          <w:rFonts w:asciiTheme="minorHAnsi" w:hAnsiTheme="minorHAnsi" w:cstheme="minorHAnsi"/>
          <w:sz w:val="22"/>
          <w:szCs w:val="22"/>
        </w:rPr>
        <w:t>w trybie przetargu nieograniczonego</w:t>
      </w:r>
      <w:r w:rsidRPr="00AC7772">
        <w:rPr>
          <w:rFonts w:asciiTheme="minorHAnsi" w:hAnsiTheme="minorHAnsi" w:cstheme="minorHAnsi"/>
          <w:sz w:val="22"/>
          <w:szCs w:val="22"/>
        </w:rPr>
        <w:t xml:space="preserve"> na </w:t>
      </w:r>
      <w:r w:rsidR="00A666FD">
        <w:rPr>
          <w:rFonts w:asciiTheme="minorHAnsi" w:hAnsiTheme="minorHAnsi" w:cstheme="minorHAnsi"/>
          <w:sz w:val="22"/>
          <w:szCs w:val="22"/>
        </w:rPr>
        <w:t xml:space="preserve">platformie BK2021 : </w:t>
      </w:r>
      <w:hyperlink r:id="rId12" w:history="1">
        <w:r w:rsidR="007A6B54" w:rsidRPr="00715819">
          <w:rPr>
            <w:rStyle w:val="Hipercze"/>
            <w:rFonts w:asciiTheme="minorHAnsi" w:eastAsia="Calibri" w:hAnsiTheme="minorHAnsi" w:cstheme="minorHAnsi"/>
            <w:sz w:val="22"/>
            <w:szCs w:val="22"/>
          </w:rPr>
          <w:t>https://bazakonkurencyjnosci.funduszeeuropejskie.gov.pl</w:t>
        </w:r>
      </w:hyperlink>
      <w:r w:rsidR="007A6B54">
        <w:rPr>
          <w:rFonts w:asciiTheme="minorHAnsi" w:eastAsia="Calibri" w:hAnsiTheme="minorHAnsi" w:cstheme="minorHAnsi"/>
          <w:sz w:val="22"/>
          <w:szCs w:val="22"/>
        </w:rPr>
        <w:t xml:space="preserve"> </w:t>
      </w:r>
      <w:r w:rsidR="009C5D52">
        <w:rPr>
          <w:rFonts w:asciiTheme="minorHAnsi" w:hAnsiTheme="minorHAnsi" w:cstheme="minorHAnsi"/>
          <w:sz w:val="22"/>
          <w:szCs w:val="22"/>
        </w:rPr>
        <w:t>zgodnie z</w:t>
      </w:r>
      <w:r w:rsidRPr="00AC7772">
        <w:rPr>
          <w:rFonts w:asciiTheme="minorHAnsi" w:hAnsiTheme="minorHAnsi" w:cstheme="minorHAnsi"/>
          <w:b/>
          <w:bCs/>
          <w:sz w:val="22"/>
          <w:szCs w:val="22"/>
        </w:rPr>
        <w:t xml:space="preserve"> </w:t>
      </w:r>
      <w:r w:rsidRPr="00AC7772">
        <w:rPr>
          <w:rFonts w:asciiTheme="minorHAnsi" w:hAnsiTheme="minorHAnsi" w:cstheme="minorHAnsi"/>
          <w:sz w:val="22"/>
          <w:szCs w:val="22"/>
        </w:rPr>
        <w:t>Wytyczn</w:t>
      </w:r>
      <w:r w:rsidR="009C5D52">
        <w:rPr>
          <w:rFonts w:asciiTheme="minorHAnsi" w:hAnsiTheme="minorHAnsi" w:cstheme="minorHAnsi"/>
          <w:sz w:val="22"/>
          <w:szCs w:val="22"/>
        </w:rPr>
        <w:t xml:space="preserve">ymi </w:t>
      </w:r>
      <w:r w:rsidRPr="00AC7772">
        <w:rPr>
          <w:rFonts w:asciiTheme="minorHAnsi" w:hAnsiTheme="minorHAnsi" w:cstheme="minorHAnsi"/>
          <w:sz w:val="22"/>
          <w:szCs w:val="22"/>
        </w:rPr>
        <w:t xml:space="preserve"> Ministra Funduszy i Polityki Regionalnej dotyczących kwalifikowalności wydatków na lata 2021-2027</w:t>
      </w:r>
      <w:r w:rsidR="00FD0091">
        <w:rPr>
          <w:rFonts w:asciiTheme="minorHAnsi" w:hAnsiTheme="minorHAnsi" w:cstheme="minorHAnsi"/>
          <w:sz w:val="22"/>
          <w:szCs w:val="22"/>
        </w:rPr>
        <w:t>.</w:t>
      </w:r>
      <w:r w:rsidRPr="00AC7772">
        <w:rPr>
          <w:rFonts w:asciiTheme="minorHAnsi" w:hAnsiTheme="minorHAnsi" w:cstheme="minorHAnsi"/>
          <w:sz w:val="22"/>
          <w:szCs w:val="22"/>
        </w:rPr>
        <w:t xml:space="preserve"> </w:t>
      </w:r>
    </w:p>
    <w:p w14:paraId="3DCB1AAA" w14:textId="77777777" w:rsidR="0010515E" w:rsidRDefault="002D461E" w:rsidP="0010515E">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zobowiązany jest do zapoznania się z Regulaminem BK2021 znajdującym się na stronie: </w:t>
      </w:r>
      <w:r w:rsidR="00BF49BF" w:rsidRPr="00AC7772">
        <w:rPr>
          <w:rFonts w:asciiTheme="minorHAnsi" w:eastAsia="Calibri" w:hAnsiTheme="minorHAnsi" w:cstheme="minorHAnsi"/>
          <w:kern w:val="2"/>
          <w:sz w:val="22"/>
          <w:szCs w:val="22"/>
          <w:lang w:eastAsia="en-US"/>
          <w14:ligatures w14:val="standardContextual"/>
        </w:rPr>
        <w:t xml:space="preserve"> </w:t>
      </w:r>
      <w:hyperlink r:id="rId13" w:history="1">
        <w:r w:rsidR="00BF49BF" w:rsidRPr="00AC7772">
          <w:rPr>
            <w:rStyle w:val="Hipercze"/>
            <w:rFonts w:asciiTheme="minorHAnsi" w:eastAsia="Calibri" w:hAnsiTheme="minorHAnsi" w:cstheme="minorHAnsi"/>
            <w:kern w:val="2"/>
            <w:sz w:val="22"/>
            <w:szCs w:val="22"/>
            <w:lang w:eastAsia="en-US"/>
            <w14:ligatures w14:val="standardContextual"/>
          </w:rPr>
          <w:t>https://bazakonkurencyjnosci.funduszeeuropejskie.gov.pl/regulamin</w:t>
        </w:r>
      </w:hyperlink>
      <w:r w:rsidR="009C5D52">
        <w:rPr>
          <w:rFonts w:asciiTheme="minorHAnsi" w:eastAsia="Calibri" w:hAnsiTheme="minorHAnsi" w:cstheme="minorHAnsi"/>
          <w:kern w:val="2"/>
          <w:sz w:val="22"/>
          <w:szCs w:val="22"/>
          <w:lang w:eastAsia="en-US"/>
          <w14:ligatures w14:val="standardContextual"/>
        </w:rPr>
        <w:t xml:space="preserve">. </w:t>
      </w:r>
      <w:r w:rsidRPr="00D171C6">
        <w:rPr>
          <w:rFonts w:asciiTheme="minorHAnsi" w:eastAsia="Calibri" w:hAnsiTheme="minorHAnsi" w:cstheme="minorHAnsi"/>
          <w:kern w:val="2"/>
          <w:sz w:val="22"/>
          <w:szCs w:val="22"/>
          <w:lang w:eastAsia="en-US"/>
          <w14:ligatures w14:val="standardContextual"/>
        </w:rPr>
        <w:t>Wszelkie informacje na temat sposobu złożenia oferty, wycofania oferty czy też sposobów komunikacji z Zamawiającym zostały opisane na stronie:</w:t>
      </w:r>
      <w:r w:rsidR="00D171C6" w:rsidRPr="00D171C6">
        <w:rPr>
          <w:rFonts w:asciiTheme="minorHAnsi" w:eastAsia="Calibri" w:hAnsiTheme="minorHAnsi" w:cstheme="minorHAnsi"/>
          <w:kern w:val="2"/>
          <w:sz w:val="22"/>
          <w:szCs w:val="22"/>
          <w:lang w:eastAsia="en-US"/>
          <w14:ligatures w14:val="standardContextual"/>
        </w:rPr>
        <w:t xml:space="preserve"> </w:t>
      </w:r>
      <w:hyperlink r:id="rId14" w:history="1">
        <w:r w:rsidR="00D171C6" w:rsidRPr="00D171C6">
          <w:rPr>
            <w:rStyle w:val="Hipercze"/>
            <w:rFonts w:asciiTheme="minorHAnsi" w:eastAsia="Calibri" w:hAnsiTheme="minorHAnsi" w:cstheme="minorHAnsi"/>
            <w:kern w:val="2"/>
            <w:sz w:val="22"/>
            <w:szCs w:val="22"/>
            <w:lang w:eastAsia="en-US"/>
            <w14:ligatures w14:val="standardContextual"/>
          </w:rPr>
          <w:t>https://bazakonkurencyjnosci.funduszeeuropejskie.gov.pl/pomoc</w:t>
        </w:r>
      </w:hyperlink>
      <w:hyperlink r:id="rId15">
        <w:r w:rsidRPr="00D171C6">
          <w:rPr>
            <w:rFonts w:asciiTheme="minorHAnsi" w:eastAsia="Calibri" w:hAnsiTheme="minorHAnsi" w:cstheme="minorHAnsi"/>
            <w:kern w:val="2"/>
            <w:sz w:val="22"/>
            <w:szCs w:val="22"/>
            <w:lang w:eastAsia="en-US"/>
            <w14:ligatures w14:val="standardContextual"/>
          </w:rPr>
          <w:t>.</w:t>
        </w:r>
      </w:hyperlink>
      <w:r w:rsidRPr="00D171C6">
        <w:rPr>
          <w:rFonts w:asciiTheme="minorHAnsi" w:eastAsia="Calibri" w:hAnsiTheme="minorHAnsi" w:cstheme="minorHAnsi"/>
          <w:kern w:val="2"/>
          <w:sz w:val="22"/>
          <w:szCs w:val="22"/>
          <w:lang w:eastAsia="en-US"/>
          <w14:ligatures w14:val="standardContextual"/>
        </w:rPr>
        <w:t xml:space="preserve"> </w:t>
      </w:r>
    </w:p>
    <w:p w14:paraId="2CF781F0" w14:textId="334E9183" w:rsidR="00557883" w:rsidRDefault="00F910F8" w:rsidP="00C50173">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0515E">
        <w:rPr>
          <w:rFonts w:asciiTheme="minorHAnsi" w:eastAsia="Calibri" w:hAnsiTheme="minorHAnsi" w:cstheme="minorHAnsi"/>
          <w:kern w:val="2"/>
          <w:sz w:val="22"/>
          <w:szCs w:val="22"/>
          <w:lang w:eastAsia="en-US"/>
          <w14:ligatures w14:val="standardContextual"/>
        </w:rPr>
        <w:t>Komunikacja pomiędzy</w:t>
      </w:r>
      <w:r w:rsidR="009C031D" w:rsidRPr="0010515E">
        <w:rPr>
          <w:rFonts w:asciiTheme="minorHAnsi" w:eastAsia="Calibri" w:hAnsiTheme="minorHAnsi" w:cstheme="minorHAnsi"/>
          <w:kern w:val="2"/>
          <w:sz w:val="22"/>
          <w:szCs w:val="22"/>
          <w:lang w:eastAsia="en-US"/>
          <w14:ligatures w14:val="standardContextual"/>
        </w:rPr>
        <w:t xml:space="preserve"> </w:t>
      </w:r>
      <w:r w:rsidRPr="0010515E">
        <w:rPr>
          <w:rFonts w:asciiTheme="minorHAnsi" w:eastAsia="Calibri" w:hAnsiTheme="minorHAnsi" w:cstheme="minorHAnsi"/>
          <w:kern w:val="2"/>
          <w:sz w:val="22"/>
          <w:szCs w:val="22"/>
          <w:lang w:eastAsia="en-US"/>
          <w14:ligatures w14:val="standardContextual"/>
        </w:rPr>
        <w:t xml:space="preserve"> Zamawiającym</w:t>
      </w:r>
      <w:r w:rsidR="009C031D" w:rsidRPr="0010515E">
        <w:rPr>
          <w:rFonts w:asciiTheme="minorHAnsi" w:eastAsia="Calibri" w:hAnsiTheme="minorHAnsi" w:cstheme="minorHAnsi"/>
          <w:kern w:val="2"/>
          <w:sz w:val="22"/>
          <w:szCs w:val="22"/>
          <w:lang w:eastAsia="en-US"/>
          <w14:ligatures w14:val="standardContextual"/>
        </w:rPr>
        <w:t xml:space="preserve">,  </w:t>
      </w:r>
      <w:r w:rsidRPr="0010515E">
        <w:rPr>
          <w:rFonts w:asciiTheme="minorHAnsi" w:eastAsia="Calibri" w:hAnsiTheme="minorHAnsi" w:cstheme="minorHAnsi"/>
          <w:kern w:val="2"/>
          <w:sz w:val="22"/>
          <w:szCs w:val="22"/>
          <w:lang w:eastAsia="en-US"/>
          <w14:ligatures w14:val="standardContextual"/>
        </w:rPr>
        <w:t>a Wykonawcami odbywa się przy użyciu środków komunikacji</w:t>
      </w:r>
      <w:r w:rsidR="009C031D" w:rsidRPr="0010515E">
        <w:rPr>
          <w:rFonts w:asciiTheme="minorHAnsi" w:eastAsia="Calibri" w:hAnsiTheme="minorHAnsi" w:cstheme="minorHAnsi"/>
          <w:kern w:val="2"/>
          <w:sz w:val="22"/>
          <w:szCs w:val="22"/>
          <w:lang w:eastAsia="en-US"/>
          <w14:ligatures w14:val="standardContextual"/>
        </w:rPr>
        <w:t xml:space="preserve"> </w:t>
      </w:r>
      <w:r w:rsidRPr="0010515E">
        <w:rPr>
          <w:rFonts w:asciiTheme="minorHAnsi" w:eastAsia="Calibri" w:hAnsiTheme="minorHAnsi" w:cstheme="minorHAnsi"/>
          <w:kern w:val="2"/>
          <w:sz w:val="22"/>
          <w:szCs w:val="22"/>
          <w:lang w:eastAsia="en-US"/>
          <w14:ligatures w14:val="standardContextual"/>
        </w:rPr>
        <w:t>elektronicznej przy czym komunikacja w prowadzonym postępowaniu, w tym ogłoszenie postępowania, składanie ofert, wymiana informacji między zamawiającym a wykonawcą oraz przekazywanie dokumentów i oświadczeń odbywa się pisemnie za pomocą BK2021</w:t>
      </w:r>
      <w:r w:rsidR="009C031D" w:rsidRPr="0010515E">
        <w:rPr>
          <w:rFonts w:asciiTheme="minorHAnsi" w:eastAsia="Calibri" w:hAnsiTheme="minorHAnsi" w:cstheme="minorHAnsi"/>
          <w:kern w:val="2"/>
          <w:sz w:val="22"/>
          <w:szCs w:val="22"/>
          <w:lang w:eastAsia="en-US"/>
          <w14:ligatures w14:val="standardContextual"/>
        </w:rPr>
        <w:t xml:space="preserve">. Po upływie terminu składania ofert komunikacja będzie odbywała się elektroniczne za pośrednictwem poczty elektronicznej lub </w:t>
      </w:r>
      <w:r w:rsidR="0010515E" w:rsidRPr="009B403E">
        <w:rPr>
          <w:rFonts w:asciiTheme="minorHAnsi" w:eastAsia="Calibri" w:hAnsiTheme="minorHAnsi" w:cstheme="minorHAnsi"/>
          <w:kern w:val="2"/>
          <w:sz w:val="22"/>
          <w:szCs w:val="22"/>
          <w:lang w:eastAsia="en-US"/>
          <w14:ligatures w14:val="standardContextual"/>
        </w:rPr>
        <w:t>za poradnictwem elektronicznej skrzynki podawczej EPAUP</w:t>
      </w:r>
      <w:r w:rsidR="00732CA3" w:rsidRPr="009B403E">
        <w:rPr>
          <w:rFonts w:asciiTheme="minorHAnsi" w:eastAsia="Calibri" w:hAnsiTheme="minorHAnsi" w:cstheme="minorHAnsi"/>
          <w:kern w:val="2"/>
          <w:sz w:val="22"/>
          <w:szCs w:val="22"/>
          <w:lang w:eastAsia="en-US"/>
          <w14:ligatures w14:val="standardContextual"/>
        </w:rPr>
        <w:t xml:space="preserve"> </w:t>
      </w:r>
      <w:r w:rsidR="00732CA3" w:rsidRPr="00732CA3">
        <w:rPr>
          <w:rFonts w:asciiTheme="minorHAnsi" w:eastAsia="Calibri" w:hAnsiTheme="minorHAnsi" w:cstheme="minorHAnsi"/>
          <w:kern w:val="2"/>
          <w:sz w:val="22"/>
          <w:szCs w:val="22"/>
          <w:lang w:eastAsia="en-US"/>
          <w14:ligatures w14:val="standardContextual"/>
        </w:rPr>
        <w:t>(</w:t>
      </w:r>
      <w:hyperlink r:id="rId16" w:history="1">
        <w:r w:rsidR="00732CA3" w:rsidRPr="00732CA3">
          <w:rPr>
            <w:rFonts w:asciiTheme="minorHAnsi" w:eastAsia="Calibri" w:hAnsiTheme="minorHAnsi" w:cstheme="minorHAnsi"/>
            <w:kern w:val="2"/>
            <w:sz w:val="22"/>
            <w:szCs w:val="22"/>
            <w:lang w:eastAsia="en-US"/>
            <w14:ligatures w14:val="standardContextual"/>
          </w:rPr>
          <w:t>https://epuap.gov.pl/wps/portal</w:t>
        </w:r>
      </w:hyperlink>
      <w:r w:rsidR="00732CA3" w:rsidRPr="00732CA3">
        <w:rPr>
          <w:rFonts w:asciiTheme="minorHAnsi" w:eastAsia="Calibri" w:hAnsiTheme="minorHAnsi" w:cstheme="minorHAnsi"/>
          <w:kern w:val="2"/>
          <w:sz w:val="22"/>
          <w:szCs w:val="22"/>
          <w:lang w:eastAsia="en-US"/>
          <w14:ligatures w14:val="standardContextual"/>
        </w:rPr>
        <w:t>)</w:t>
      </w:r>
      <w:r w:rsidR="0010515E" w:rsidRPr="00732CA3">
        <w:rPr>
          <w:rFonts w:asciiTheme="minorHAnsi" w:eastAsia="Calibri" w:hAnsiTheme="minorHAnsi" w:cstheme="minorHAnsi"/>
          <w:kern w:val="2"/>
          <w:sz w:val="22"/>
          <w:szCs w:val="22"/>
          <w:lang w:eastAsia="en-US"/>
          <w14:ligatures w14:val="standardContextual"/>
        </w:rPr>
        <w:t xml:space="preserve">. </w:t>
      </w:r>
      <w:r w:rsidR="009B403E">
        <w:rPr>
          <w:rFonts w:asciiTheme="minorHAnsi" w:eastAsia="Calibri" w:hAnsiTheme="minorHAnsi" w:cstheme="minorHAnsi"/>
          <w:kern w:val="2"/>
          <w:sz w:val="22"/>
          <w:szCs w:val="22"/>
          <w:lang w:eastAsia="en-US"/>
          <w14:ligatures w14:val="standardContextual"/>
        </w:rPr>
        <w:t xml:space="preserve"> </w:t>
      </w:r>
      <w:r w:rsidR="00C50173" w:rsidRPr="00C50173">
        <w:rPr>
          <w:rFonts w:asciiTheme="minorHAnsi" w:eastAsia="Calibri" w:hAnsiTheme="minorHAnsi" w:cstheme="minorHAnsi"/>
          <w:kern w:val="2"/>
          <w:sz w:val="22"/>
          <w:szCs w:val="22"/>
          <w:lang w:eastAsia="en-US"/>
          <w14:ligatures w14:val="standardContextual"/>
        </w:rPr>
        <w:t>W celu dostarczenia do Przedsiębiorstwa Wodociągów i Kanalizacji Sp. z o.o. w Rybniku dokumentu elektronicznego, należy zarejestrować się na elektronicznej Platformie Usług Administracji Publicznej (</w:t>
      </w:r>
      <w:proofErr w:type="spellStart"/>
      <w:r w:rsidR="00C50173" w:rsidRPr="00C50173">
        <w:rPr>
          <w:rFonts w:asciiTheme="minorHAnsi" w:eastAsia="Calibri" w:hAnsiTheme="minorHAnsi" w:cstheme="minorHAnsi"/>
          <w:kern w:val="2"/>
          <w:sz w:val="22"/>
          <w:szCs w:val="22"/>
          <w:lang w:eastAsia="en-US"/>
          <w14:ligatures w14:val="standardContextual"/>
        </w:rPr>
        <w:t>ePUAP</w:t>
      </w:r>
      <w:proofErr w:type="spellEnd"/>
      <w:r w:rsidR="00C50173" w:rsidRPr="00C50173">
        <w:rPr>
          <w:rFonts w:asciiTheme="minorHAnsi" w:eastAsia="Calibri" w:hAnsiTheme="minorHAnsi" w:cstheme="minorHAnsi"/>
          <w:kern w:val="2"/>
          <w:sz w:val="22"/>
          <w:szCs w:val="22"/>
          <w:lang w:eastAsia="en-US"/>
          <w14:ligatures w14:val="standardContextual"/>
        </w:rPr>
        <w:t>) pod</w:t>
      </w:r>
      <w:r w:rsidR="00557883">
        <w:rPr>
          <w:rFonts w:asciiTheme="minorHAnsi" w:eastAsia="Calibri" w:hAnsiTheme="minorHAnsi" w:cstheme="minorHAnsi"/>
          <w:kern w:val="2"/>
          <w:sz w:val="22"/>
          <w:szCs w:val="22"/>
          <w:lang w:eastAsia="en-US"/>
          <w14:ligatures w14:val="standardContextual"/>
        </w:rPr>
        <w:t xml:space="preserve"> </w:t>
      </w:r>
      <w:r w:rsidR="00C50173" w:rsidRPr="00C50173">
        <w:rPr>
          <w:rFonts w:asciiTheme="minorHAnsi" w:eastAsia="Calibri" w:hAnsiTheme="minorHAnsi" w:cstheme="minorHAnsi"/>
          <w:kern w:val="2"/>
          <w:sz w:val="22"/>
          <w:szCs w:val="22"/>
          <w:lang w:eastAsia="en-US"/>
          <w14:ligatures w14:val="standardContextual"/>
        </w:rPr>
        <w:t>adresem : </w:t>
      </w:r>
    </w:p>
    <w:p w14:paraId="2809D39C" w14:textId="77777777" w:rsidR="00557883" w:rsidRDefault="00557883" w:rsidP="00557883">
      <w:pPr>
        <w:suppressAutoHyphens w:val="0"/>
        <w:ind w:left="371" w:right="1"/>
        <w:jc w:val="both"/>
        <w:rPr>
          <w:rFonts w:asciiTheme="minorHAnsi" w:eastAsia="Calibri" w:hAnsiTheme="minorHAnsi" w:cstheme="minorHAnsi"/>
          <w:kern w:val="2"/>
          <w:sz w:val="22"/>
          <w:szCs w:val="22"/>
          <w:lang w:eastAsia="en-US"/>
          <w14:ligatures w14:val="standardContextual"/>
        </w:rPr>
      </w:pPr>
      <w:hyperlink r:id="rId17" w:history="1">
        <w:r w:rsidRPr="005C45F3">
          <w:rPr>
            <w:rStyle w:val="Hipercze"/>
            <w:rFonts w:asciiTheme="minorHAnsi" w:eastAsia="Calibri" w:hAnsiTheme="minorHAnsi" w:cstheme="minorHAnsi"/>
            <w:b/>
            <w:bCs/>
            <w:kern w:val="2"/>
            <w:sz w:val="22"/>
            <w:szCs w:val="22"/>
            <w:lang w:eastAsia="en-US"/>
            <w14:ligatures w14:val="standardContextual"/>
          </w:rPr>
          <w:t>https://epuap.gov.pl/wps/portal/strefa-klienta</w:t>
        </w:r>
      </w:hyperlink>
      <w:r w:rsidR="00C50173">
        <w:rPr>
          <w:rFonts w:asciiTheme="minorHAnsi" w:eastAsia="Calibri" w:hAnsiTheme="minorHAnsi" w:cstheme="minorHAnsi"/>
          <w:kern w:val="2"/>
          <w:sz w:val="22"/>
          <w:szCs w:val="22"/>
          <w:lang w:eastAsia="en-US"/>
          <w14:ligatures w14:val="standardContextual"/>
        </w:rPr>
        <w:t>.</w:t>
      </w:r>
      <w:r w:rsidR="00697BDB">
        <w:rPr>
          <w:rFonts w:asciiTheme="minorHAnsi" w:eastAsia="Calibri" w:hAnsiTheme="minorHAnsi" w:cstheme="minorHAnsi"/>
          <w:kern w:val="2"/>
          <w:sz w:val="22"/>
          <w:szCs w:val="22"/>
          <w:lang w:eastAsia="en-US"/>
          <w14:ligatures w14:val="standardContextual"/>
        </w:rPr>
        <w:t xml:space="preserve"> </w:t>
      </w:r>
    </w:p>
    <w:p w14:paraId="23F2B3B8" w14:textId="011F3D5D" w:rsidR="00407A3C" w:rsidRDefault="0010515E" w:rsidP="00132FC1">
      <w:pPr>
        <w:suppressAutoHyphens w:val="0"/>
        <w:ind w:left="371" w:right="1"/>
        <w:jc w:val="both"/>
        <w:rPr>
          <w:rFonts w:ascii="Calibri" w:eastAsia="Calibri" w:hAnsi="Calibri" w:cs="Calibri"/>
          <w:i/>
          <w:iCs/>
          <w:sz w:val="22"/>
          <w:szCs w:val="22"/>
          <w:lang w:eastAsia="en-US"/>
        </w:rPr>
      </w:pPr>
      <w:r w:rsidRPr="00C50173">
        <w:rPr>
          <w:rFonts w:ascii="Calibri" w:eastAsia="Calibri" w:hAnsi="Calibri" w:cs="Calibri"/>
          <w:i/>
          <w:iCs/>
          <w:sz w:val="22"/>
          <w:szCs w:val="22"/>
          <w:lang w:eastAsia="en-US"/>
        </w:rPr>
        <w:t xml:space="preserve">Szczegółowe informacje dotyczące przesyłania informacji do Zamawiającego znajdują się na stronie internetowej Przedsiębiorstwa Wodociągów i Kanalizacji Sp. z o.o. w Rybniku pod adresem : </w:t>
      </w:r>
      <w:hyperlink r:id="rId18" w:history="1">
        <w:r w:rsidRPr="00C50173">
          <w:rPr>
            <w:rStyle w:val="Hipercze"/>
            <w:rFonts w:ascii="Calibri" w:eastAsia="Calibri" w:hAnsi="Calibri" w:cs="Calibri"/>
            <w:i/>
            <w:iCs/>
            <w:sz w:val="22"/>
            <w:szCs w:val="22"/>
            <w:lang w:eastAsia="en-US"/>
          </w:rPr>
          <w:t>https://pwik-rybnik.pl/epuap</w:t>
        </w:r>
      </w:hyperlink>
      <w:r w:rsidRPr="00C50173">
        <w:rPr>
          <w:rFonts w:ascii="Calibri" w:eastAsia="Calibri" w:hAnsi="Calibri" w:cs="Calibri"/>
          <w:i/>
          <w:iCs/>
          <w:sz w:val="22"/>
          <w:szCs w:val="22"/>
          <w:lang w:eastAsia="en-US"/>
        </w:rPr>
        <w:t>.</w:t>
      </w:r>
    </w:p>
    <w:p w14:paraId="68C9BED5" w14:textId="150ECD46" w:rsidR="009B403E" w:rsidRDefault="009B403E" w:rsidP="009B403E">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Z zastrzeżeniem pkt 3 powyżej, w</w:t>
      </w:r>
      <w:r w:rsidRPr="00C50173">
        <w:rPr>
          <w:rFonts w:asciiTheme="minorHAnsi" w:eastAsia="Calibri" w:hAnsiTheme="minorHAnsi" w:cstheme="minorHAnsi"/>
          <w:kern w:val="2"/>
          <w:sz w:val="22"/>
          <w:szCs w:val="22"/>
          <w:lang w:eastAsia="en-US"/>
          <w14:ligatures w14:val="standardContextual"/>
        </w:rPr>
        <w:t xml:space="preserve"> postępowaniu o udzielenie zamówienia komunikacja pomiędzy Zamawiającym a Wykonawcami</w:t>
      </w:r>
      <w:r>
        <w:rPr>
          <w:rFonts w:asciiTheme="minorHAnsi" w:eastAsia="Calibri" w:hAnsiTheme="minorHAnsi" w:cstheme="minorHAnsi"/>
          <w:kern w:val="2"/>
          <w:sz w:val="22"/>
          <w:szCs w:val="22"/>
          <w:lang w:eastAsia="en-US"/>
          <w14:ligatures w14:val="standardContextual"/>
        </w:rPr>
        <w:t xml:space="preserve">, </w:t>
      </w:r>
      <w:r w:rsidRPr="00C50173">
        <w:rPr>
          <w:rFonts w:asciiTheme="minorHAnsi" w:eastAsia="Calibri" w:hAnsiTheme="minorHAnsi" w:cstheme="minorHAnsi"/>
          <w:kern w:val="2"/>
          <w:sz w:val="22"/>
          <w:szCs w:val="22"/>
          <w:lang w:eastAsia="en-US"/>
          <w14:ligatures w14:val="standardContextual"/>
        </w:rPr>
        <w:t xml:space="preserve"> w szczególności składanie dokumentów </w:t>
      </w:r>
      <w:r w:rsidRPr="008E40FD">
        <w:rPr>
          <w:rFonts w:asciiTheme="minorHAnsi" w:eastAsia="Calibri" w:hAnsiTheme="minorHAnsi" w:cstheme="minorHAnsi"/>
          <w:kern w:val="2"/>
          <w:sz w:val="22"/>
          <w:szCs w:val="22"/>
          <w:lang w:eastAsia="en-US"/>
          <w14:ligatures w14:val="standardContextual"/>
        </w:rPr>
        <w:t>elektronicznych (</w:t>
      </w:r>
      <w:r w:rsidRPr="009B403E">
        <w:rPr>
          <w:rFonts w:asciiTheme="minorHAnsi" w:eastAsia="Calibri" w:hAnsiTheme="minorHAnsi" w:cstheme="minorHAnsi"/>
          <w:i/>
          <w:iCs/>
          <w:kern w:val="2"/>
          <w:sz w:val="22"/>
          <w:szCs w:val="22"/>
          <w:lang w:eastAsia="en-US"/>
          <w14:ligatures w14:val="standardContextual"/>
        </w:rPr>
        <w:t>innych niż oferta oraz załączniki do oferty</w:t>
      </w:r>
      <w:r>
        <w:rPr>
          <w:rFonts w:asciiTheme="minorHAnsi" w:eastAsia="Calibri" w:hAnsiTheme="minorHAnsi" w:cstheme="minorHAnsi"/>
          <w:i/>
          <w:iCs/>
          <w:kern w:val="2"/>
          <w:sz w:val="22"/>
          <w:szCs w:val="22"/>
          <w:lang w:eastAsia="en-US"/>
          <w14:ligatures w14:val="standardContextual"/>
        </w:rPr>
        <w:t xml:space="preserve"> – wymagane złożenie za pośrednictwem BK2021 </w:t>
      </w:r>
      <w:r w:rsidRPr="008E40FD">
        <w:rPr>
          <w:rFonts w:asciiTheme="minorHAnsi" w:eastAsia="Calibri" w:hAnsiTheme="minorHAnsi" w:cstheme="minorHAnsi"/>
          <w:kern w:val="2"/>
          <w:sz w:val="22"/>
          <w:szCs w:val="22"/>
          <w:lang w:eastAsia="en-US"/>
          <w14:ligatures w14:val="standardContextual"/>
        </w:rPr>
        <w:t xml:space="preserve">), </w:t>
      </w:r>
      <w:r w:rsidRPr="00C50173">
        <w:rPr>
          <w:rFonts w:asciiTheme="minorHAnsi" w:eastAsia="Calibri" w:hAnsiTheme="minorHAnsi" w:cstheme="minorHAnsi"/>
          <w:kern w:val="2"/>
          <w:sz w:val="22"/>
          <w:szCs w:val="22"/>
          <w:lang w:eastAsia="en-US"/>
          <w14:ligatures w14:val="standardContextual"/>
        </w:rPr>
        <w:t xml:space="preserve">cyfrowych </w:t>
      </w:r>
      <w:proofErr w:type="spellStart"/>
      <w:r w:rsidRPr="00C50173">
        <w:rPr>
          <w:rFonts w:asciiTheme="minorHAnsi" w:eastAsia="Calibri" w:hAnsiTheme="minorHAnsi" w:cstheme="minorHAnsi"/>
          <w:kern w:val="2"/>
          <w:sz w:val="22"/>
          <w:szCs w:val="22"/>
          <w:lang w:eastAsia="en-US"/>
          <w14:ligatures w14:val="standardContextual"/>
        </w:rPr>
        <w:t>odwzorowań</w:t>
      </w:r>
      <w:proofErr w:type="spellEnd"/>
      <w:r w:rsidRPr="00C50173">
        <w:rPr>
          <w:rFonts w:asciiTheme="minorHAnsi" w:eastAsia="Calibri" w:hAnsiTheme="minorHAnsi" w:cstheme="minorHAnsi"/>
          <w:kern w:val="2"/>
          <w:sz w:val="22"/>
          <w:szCs w:val="22"/>
          <w:lang w:eastAsia="en-US"/>
          <w14:ligatures w14:val="standardContextual"/>
        </w:rPr>
        <w:t xml:space="preserve"> dokumentów oraz przekazywanie informacji odbywa się elektronicznie za pośrednictwem dedykowanego formularza dostępnego na </w:t>
      </w:r>
      <w:proofErr w:type="spellStart"/>
      <w:r w:rsidRPr="00C50173">
        <w:rPr>
          <w:rFonts w:asciiTheme="minorHAnsi" w:eastAsia="Calibri" w:hAnsiTheme="minorHAnsi" w:cstheme="minorHAnsi"/>
          <w:kern w:val="2"/>
          <w:sz w:val="22"/>
          <w:szCs w:val="22"/>
          <w:lang w:eastAsia="en-US"/>
          <w14:ligatures w14:val="standardContextual"/>
        </w:rPr>
        <w:t>ePUAP</w:t>
      </w:r>
      <w:proofErr w:type="spellEnd"/>
      <w:r>
        <w:rPr>
          <w:rFonts w:asciiTheme="minorHAnsi" w:eastAsia="Calibri" w:hAnsiTheme="minorHAnsi" w:cstheme="minorHAnsi"/>
          <w:kern w:val="2"/>
          <w:sz w:val="22"/>
          <w:szCs w:val="22"/>
          <w:lang w:eastAsia="en-US"/>
          <w14:ligatures w14:val="standardContextual"/>
        </w:rPr>
        <w:t xml:space="preserve">. </w:t>
      </w:r>
      <w:r w:rsidRPr="00C50173">
        <w:rPr>
          <w:rFonts w:asciiTheme="minorHAnsi" w:eastAsia="Calibri" w:hAnsiTheme="minorHAnsi" w:cstheme="minorHAnsi"/>
          <w:kern w:val="2"/>
          <w:sz w:val="22"/>
          <w:szCs w:val="22"/>
          <w:lang w:eastAsia="en-US"/>
          <w14:ligatures w14:val="standardContextual"/>
        </w:rPr>
        <w:t xml:space="preserve">Zamawiający może również komunikować się z Wykonawcami za pomocą poczty elektronicznej, adres email: </w:t>
      </w:r>
      <w:hyperlink r:id="rId19" w:history="1">
        <w:r w:rsidRPr="00E6217B">
          <w:rPr>
            <w:rStyle w:val="Hipercze"/>
            <w:rFonts w:asciiTheme="minorHAnsi" w:eastAsia="Calibri" w:hAnsiTheme="minorHAnsi" w:cstheme="minorHAnsi"/>
            <w:kern w:val="2"/>
            <w:sz w:val="22"/>
            <w:szCs w:val="22"/>
            <w:lang w:eastAsia="en-US"/>
            <w14:ligatures w14:val="standardContextual"/>
          </w:rPr>
          <w:t>mmalachowska@pwik-rybnik.pl</w:t>
        </w:r>
      </w:hyperlink>
      <w:r>
        <w:rPr>
          <w:rFonts w:asciiTheme="minorHAnsi" w:eastAsia="Calibri" w:hAnsiTheme="minorHAnsi" w:cstheme="minorHAnsi"/>
          <w:kern w:val="2"/>
          <w:sz w:val="22"/>
          <w:szCs w:val="22"/>
          <w:lang w:eastAsia="en-US"/>
          <w14:ligatures w14:val="standardContextual"/>
        </w:rPr>
        <w:t xml:space="preserve"> lub </w:t>
      </w:r>
      <w:hyperlink r:id="rId20" w:history="1">
        <w:r w:rsidRPr="00E6217B">
          <w:rPr>
            <w:rStyle w:val="Hipercze"/>
            <w:rFonts w:asciiTheme="minorHAnsi" w:eastAsia="Calibri" w:hAnsiTheme="minorHAnsi" w:cstheme="minorHAnsi"/>
            <w:kern w:val="2"/>
            <w:sz w:val="22"/>
            <w:szCs w:val="22"/>
            <w:lang w:eastAsia="en-US"/>
            <w14:ligatures w14:val="standardContextual"/>
          </w:rPr>
          <w:t>przetargi@pwik-rybnik.pl</w:t>
        </w:r>
      </w:hyperlink>
      <w:r>
        <w:rPr>
          <w:rFonts w:asciiTheme="minorHAnsi" w:eastAsia="Calibri" w:hAnsiTheme="minorHAnsi" w:cstheme="minorHAnsi"/>
          <w:kern w:val="2"/>
          <w:sz w:val="22"/>
          <w:szCs w:val="22"/>
          <w:lang w:eastAsia="en-US"/>
          <w14:ligatures w14:val="standardContextual"/>
        </w:rPr>
        <w:t xml:space="preserve"> </w:t>
      </w:r>
    </w:p>
    <w:p w14:paraId="4EA22E36" w14:textId="58C992DC" w:rsidR="009B403E" w:rsidRPr="009B403E" w:rsidRDefault="009B403E" w:rsidP="009B403E">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C50173">
        <w:rPr>
          <w:rFonts w:asciiTheme="minorHAnsi" w:eastAsia="Calibri" w:hAnsiTheme="minorHAnsi" w:cstheme="minorHAnsi"/>
          <w:kern w:val="2"/>
          <w:sz w:val="22"/>
          <w:szCs w:val="22"/>
          <w:lang w:eastAsia="en-US"/>
          <w14:ligatures w14:val="standardContextual"/>
        </w:rPr>
        <w:t xml:space="preserve">Wymagania techniczne i organizacyjne wysyłania i odbierania dokumentów elektronicznych, cyfrowych </w:t>
      </w:r>
      <w:proofErr w:type="spellStart"/>
      <w:r w:rsidRPr="00C50173">
        <w:rPr>
          <w:rFonts w:asciiTheme="minorHAnsi" w:eastAsia="Calibri" w:hAnsiTheme="minorHAnsi" w:cstheme="minorHAnsi"/>
          <w:kern w:val="2"/>
          <w:sz w:val="22"/>
          <w:szCs w:val="22"/>
          <w:lang w:eastAsia="en-US"/>
          <w14:ligatures w14:val="standardContextual"/>
        </w:rPr>
        <w:t>odwzorowań</w:t>
      </w:r>
      <w:proofErr w:type="spellEnd"/>
      <w:r w:rsidRPr="00C50173">
        <w:rPr>
          <w:rFonts w:asciiTheme="minorHAnsi" w:eastAsia="Calibri" w:hAnsiTheme="minorHAnsi" w:cstheme="minorHAnsi"/>
          <w:kern w:val="2"/>
          <w:sz w:val="22"/>
          <w:szCs w:val="22"/>
          <w:lang w:eastAsia="en-US"/>
          <w14:ligatures w14:val="standardContextual"/>
        </w:rPr>
        <w:t xml:space="preserve"> dokumentów i oświadczeń oraz informacji przekazywanych przy ich użyciu zostały opisane w Warunkach korzystania z elektronicznej platformy usług administracji publicznej (</w:t>
      </w:r>
      <w:proofErr w:type="spellStart"/>
      <w:r w:rsidRPr="00C50173">
        <w:rPr>
          <w:rFonts w:asciiTheme="minorHAnsi" w:eastAsia="Calibri" w:hAnsiTheme="minorHAnsi" w:cstheme="minorHAnsi"/>
          <w:kern w:val="2"/>
          <w:sz w:val="22"/>
          <w:szCs w:val="22"/>
          <w:lang w:eastAsia="en-US"/>
          <w14:ligatures w14:val="standardContextual"/>
        </w:rPr>
        <w:t>ePUAP</w:t>
      </w:r>
      <w:proofErr w:type="spellEnd"/>
      <w:r w:rsidRPr="00C50173">
        <w:rPr>
          <w:rFonts w:asciiTheme="minorHAnsi" w:eastAsia="Calibri" w:hAnsiTheme="minorHAnsi" w:cstheme="minorHAnsi"/>
          <w:kern w:val="2"/>
          <w:sz w:val="22"/>
          <w:szCs w:val="22"/>
          <w:lang w:eastAsia="en-US"/>
          <w14:ligatures w14:val="standardContextual"/>
        </w:rPr>
        <w:t>).</w:t>
      </w:r>
    </w:p>
    <w:p w14:paraId="7FB88434" w14:textId="42753176" w:rsidR="00407A3C" w:rsidRDefault="00407A3C" w:rsidP="00407A3C">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407A3C">
        <w:rPr>
          <w:rFonts w:asciiTheme="minorHAnsi" w:eastAsia="Calibri" w:hAnsiTheme="minorHAnsi" w:cstheme="minorHAnsi"/>
          <w:kern w:val="2"/>
          <w:sz w:val="22"/>
          <w:szCs w:val="22"/>
          <w:lang w:eastAsia="en-US"/>
          <w14:ligatures w14:val="standardContextual"/>
        </w:rPr>
        <w:t xml:space="preserve">Zamawiający niezwłocznie po otwarciu udostępni na stronie internetowej Przedsiębiorstwa Wodociągów i Kanalizacji </w:t>
      </w:r>
      <w:proofErr w:type="spellStart"/>
      <w:r w:rsidRPr="00407A3C">
        <w:rPr>
          <w:rFonts w:asciiTheme="minorHAnsi" w:eastAsia="Calibri" w:hAnsiTheme="minorHAnsi" w:cstheme="minorHAnsi"/>
          <w:kern w:val="2"/>
          <w:sz w:val="22"/>
          <w:szCs w:val="22"/>
          <w:lang w:eastAsia="en-US"/>
          <w14:ligatures w14:val="standardContextual"/>
        </w:rPr>
        <w:t>Sp</w:t>
      </w:r>
      <w:proofErr w:type="spellEnd"/>
      <w:r w:rsidRPr="00407A3C">
        <w:rPr>
          <w:rFonts w:asciiTheme="minorHAnsi" w:eastAsia="Calibri" w:hAnsiTheme="minorHAnsi" w:cstheme="minorHAnsi"/>
          <w:kern w:val="2"/>
          <w:sz w:val="22"/>
          <w:szCs w:val="22"/>
          <w:lang w:eastAsia="en-US"/>
          <w14:ligatures w14:val="standardContextual"/>
        </w:rPr>
        <w:t xml:space="preserve">,.z o.o. w Rybniku pod adresem  : </w:t>
      </w:r>
      <w:hyperlink r:id="rId21" w:history="1">
        <w:r w:rsidRPr="00407A3C">
          <w:rPr>
            <w:rFonts w:asciiTheme="minorHAnsi" w:eastAsia="Calibri" w:hAnsiTheme="minorHAnsi" w:cstheme="minorHAnsi"/>
            <w:kern w:val="2"/>
            <w:sz w:val="22"/>
            <w:szCs w:val="22"/>
            <w:lang w:eastAsia="en-US"/>
            <w14:ligatures w14:val="standardContextual"/>
          </w:rPr>
          <w:t>https://pwik-rybnik.pl/</w:t>
        </w:r>
      </w:hyperlink>
      <w:r w:rsidRPr="00407A3C">
        <w:rPr>
          <w:rFonts w:asciiTheme="minorHAnsi" w:eastAsia="Calibri" w:hAnsiTheme="minorHAnsi" w:cstheme="minorHAnsi"/>
          <w:kern w:val="2"/>
          <w:sz w:val="22"/>
          <w:szCs w:val="22"/>
          <w:lang w:eastAsia="en-US"/>
          <w14:ligatures w14:val="standardContextual"/>
        </w:rPr>
        <w:t xml:space="preserve">  </w:t>
      </w:r>
      <w:r w:rsidR="009B403E">
        <w:rPr>
          <w:rFonts w:asciiTheme="minorHAnsi" w:eastAsia="Calibri" w:hAnsiTheme="minorHAnsi" w:cstheme="minorHAnsi"/>
          <w:kern w:val="2"/>
          <w:sz w:val="22"/>
          <w:szCs w:val="22"/>
          <w:lang w:eastAsia="en-US"/>
          <w14:ligatures w14:val="standardContextual"/>
        </w:rPr>
        <w:t xml:space="preserve">w zakładce : Przetargi , </w:t>
      </w:r>
      <w:r w:rsidRPr="00407A3C">
        <w:rPr>
          <w:rFonts w:asciiTheme="minorHAnsi" w:eastAsia="Calibri" w:hAnsiTheme="minorHAnsi" w:cstheme="minorHAnsi"/>
          <w:kern w:val="2"/>
          <w:sz w:val="22"/>
          <w:szCs w:val="22"/>
          <w:lang w:eastAsia="en-US"/>
          <w14:ligatures w14:val="standardContextual"/>
        </w:rPr>
        <w:t xml:space="preserve">informacje o </w:t>
      </w:r>
    </w:p>
    <w:p w14:paraId="0C743D9B" w14:textId="77777777" w:rsidR="00407A3C" w:rsidRDefault="00407A3C" w:rsidP="00407A3C">
      <w:pPr>
        <w:pStyle w:val="Akapitzlist"/>
        <w:numPr>
          <w:ilvl w:val="0"/>
          <w:numId w:val="63"/>
        </w:numPr>
        <w:suppressAutoHyphens w:val="0"/>
        <w:ind w:right="1"/>
        <w:jc w:val="both"/>
        <w:rPr>
          <w:rFonts w:asciiTheme="minorHAnsi" w:eastAsia="Calibri" w:hAnsiTheme="minorHAnsi" w:cstheme="minorHAnsi"/>
          <w:kern w:val="2"/>
          <w:sz w:val="22"/>
          <w:szCs w:val="22"/>
          <w:lang w:eastAsia="en-US"/>
          <w14:ligatures w14:val="standardContextual"/>
        </w:rPr>
      </w:pPr>
      <w:r w:rsidRPr="00407A3C">
        <w:rPr>
          <w:rFonts w:asciiTheme="minorHAnsi" w:eastAsia="Calibri" w:hAnsiTheme="minorHAnsi" w:cstheme="minorHAnsi"/>
          <w:kern w:val="2"/>
          <w:sz w:val="22"/>
          <w:szCs w:val="22"/>
          <w:lang w:eastAsia="en-US"/>
          <w14:ligatures w14:val="standardContextual"/>
        </w:rPr>
        <w:t>nazwach albo imionach i nazwiskach oraz siedzibach lub miejscach prowadzonej działalności gospodarczej albo miejscach zamieszkania Wykonawców, których oferty zostały otwarte;</w:t>
      </w:r>
    </w:p>
    <w:p w14:paraId="33ED521E" w14:textId="0FC3E506" w:rsidR="00557883" w:rsidRPr="009B403E" w:rsidRDefault="00407A3C" w:rsidP="009B403E">
      <w:pPr>
        <w:pStyle w:val="Akapitzlist"/>
        <w:numPr>
          <w:ilvl w:val="0"/>
          <w:numId w:val="63"/>
        </w:numPr>
        <w:suppressAutoHyphens w:val="0"/>
        <w:ind w:right="1"/>
        <w:jc w:val="both"/>
        <w:rPr>
          <w:rFonts w:asciiTheme="minorHAnsi" w:eastAsia="Calibri" w:hAnsiTheme="minorHAnsi" w:cstheme="minorHAnsi"/>
          <w:kern w:val="2"/>
          <w:sz w:val="22"/>
          <w:szCs w:val="22"/>
          <w:lang w:eastAsia="en-US"/>
          <w14:ligatures w14:val="standardContextual"/>
        </w:rPr>
      </w:pPr>
      <w:r w:rsidRPr="00407A3C">
        <w:rPr>
          <w:rFonts w:asciiTheme="minorHAnsi" w:eastAsia="Calibri" w:hAnsiTheme="minorHAnsi" w:cstheme="minorHAnsi"/>
          <w:kern w:val="2"/>
          <w:sz w:val="22"/>
          <w:szCs w:val="22"/>
          <w:lang w:eastAsia="en-US"/>
          <w14:ligatures w14:val="standardContextual"/>
        </w:rPr>
        <w:t>cenach lub kosztach zawartych w ofertach.</w:t>
      </w:r>
    </w:p>
    <w:p w14:paraId="3EC06BED" w14:textId="5202E0C0" w:rsidR="00132FC1" w:rsidRDefault="009C031D"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793570">
        <w:rPr>
          <w:rFonts w:asciiTheme="minorHAnsi" w:eastAsia="Calibri" w:hAnsiTheme="minorHAnsi" w:cstheme="minorHAnsi"/>
          <w:kern w:val="2"/>
          <w:sz w:val="22"/>
          <w:szCs w:val="22"/>
          <w:lang w:eastAsia="en-US"/>
          <w14:ligatures w14:val="standardContextual"/>
        </w:rPr>
        <w:t>Informacj</w:t>
      </w:r>
      <w:r w:rsidR="00793570" w:rsidRPr="00793570">
        <w:rPr>
          <w:rFonts w:asciiTheme="minorHAnsi" w:eastAsia="Calibri" w:hAnsiTheme="minorHAnsi" w:cstheme="minorHAnsi"/>
          <w:kern w:val="2"/>
          <w:sz w:val="22"/>
          <w:szCs w:val="22"/>
          <w:lang w:eastAsia="en-US"/>
          <w14:ligatures w14:val="standardContextual"/>
        </w:rPr>
        <w:t>a</w:t>
      </w:r>
      <w:r w:rsidRPr="00793570">
        <w:rPr>
          <w:rFonts w:asciiTheme="minorHAnsi" w:eastAsia="Calibri" w:hAnsiTheme="minorHAnsi" w:cstheme="minorHAnsi"/>
          <w:kern w:val="2"/>
          <w:sz w:val="22"/>
          <w:szCs w:val="22"/>
          <w:lang w:eastAsia="en-US"/>
          <w14:ligatures w14:val="standardContextual"/>
        </w:rPr>
        <w:t xml:space="preserve"> o wyniku postępowania </w:t>
      </w:r>
      <w:r w:rsidR="00793570" w:rsidRPr="00793570">
        <w:rPr>
          <w:rFonts w:asciiTheme="minorHAnsi" w:eastAsia="Calibri" w:hAnsiTheme="minorHAnsi" w:cstheme="minorHAnsi"/>
          <w:kern w:val="2"/>
          <w:sz w:val="22"/>
          <w:szCs w:val="22"/>
          <w:lang w:eastAsia="en-US"/>
          <w14:ligatures w14:val="standardContextual"/>
        </w:rPr>
        <w:t xml:space="preserve">zostanie upubliczniona </w:t>
      </w:r>
      <w:r w:rsidRPr="00793570">
        <w:rPr>
          <w:rFonts w:asciiTheme="minorHAnsi" w:eastAsia="Calibri" w:hAnsiTheme="minorHAnsi" w:cstheme="minorHAnsi"/>
          <w:kern w:val="2"/>
          <w:sz w:val="22"/>
          <w:szCs w:val="22"/>
          <w:lang w:eastAsia="en-US"/>
          <w14:ligatures w14:val="standardContextual"/>
        </w:rPr>
        <w:t>w taki sposób, w jaki został</w:t>
      </w:r>
      <w:r w:rsidR="00793570" w:rsidRPr="00793570">
        <w:rPr>
          <w:rFonts w:asciiTheme="minorHAnsi" w:eastAsia="Calibri" w:hAnsiTheme="minorHAnsi" w:cstheme="minorHAnsi"/>
          <w:kern w:val="2"/>
          <w:sz w:val="22"/>
          <w:szCs w:val="22"/>
          <w:lang w:eastAsia="en-US"/>
          <w14:ligatures w14:val="standardContextual"/>
        </w:rPr>
        <w:t>a upubliczniona specyfikacja przetargowa</w:t>
      </w:r>
      <w:r w:rsidRPr="00793570">
        <w:rPr>
          <w:rFonts w:asciiTheme="minorHAnsi" w:eastAsia="Calibri" w:hAnsiTheme="minorHAnsi" w:cstheme="minorHAnsi"/>
          <w:kern w:val="2"/>
          <w:sz w:val="22"/>
          <w:szCs w:val="22"/>
          <w:lang w:eastAsia="en-US"/>
          <w14:ligatures w14:val="standardContextual"/>
        </w:rPr>
        <w:t xml:space="preserve">. </w:t>
      </w:r>
    </w:p>
    <w:p w14:paraId="56857E2B" w14:textId="77777777" w:rsidR="00132FC1" w:rsidRDefault="00C065F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Za datę przekazania oferty, oświadczeń i innych informacji w postaci dokumentów elektronicznych przyjmuje się datę ich umieszczenia w BK2021. </w:t>
      </w:r>
    </w:p>
    <w:p w14:paraId="46DC034F"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W przypadku pytań technicznych związanych z funkcjonowaniem BK2021 należy kontaktować się z zespołem obsługi Bazy Konkurencyjności pod adresem </w:t>
      </w:r>
      <w:r w:rsidR="007A6B54" w:rsidRPr="00132FC1">
        <w:rPr>
          <w:rFonts w:asciiTheme="minorHAnsi" w:eastAsia="Calibri" w:hAnsiTheme="minorHAnsi" w:cstheme="minorHAnsi"/>
          <w:kern w:val="2"/>
          <w:sz w:val="22"/>
          <w:szCs w:val="22"/>
          <w:lang w:eastAsia="en-US"/>
          <w14:ligatures w14:val="standardContextual"/>
        </w:rPr>
        <w:t xml:space="preserve"> </w:t>
      </w:r>
      <w:r w:rsidRPr="00132FC1">
        <w:rPr>
          <w:rFonts w:asciiTheme="minorHAnsi" w:eastAsia="Calibri" w:hAnsiTheme="minorHAnsi" w:cstheme="minorHAnsi"/>
          <w:kern w:val="2"/>
          <w:sz w:val="22"/>
          <w:szCs w:val="22"/>
          <w:lang w:eastAsia="en-US"/>
          <w14:ligatures w14:val="standardContextual"/>
        </w:rPr>
        <w:t xml:space="preserve">e-mail: konkurencyjnosc@mfipr.gov.pl. </w:t>
      </w:r>
    </w:p>
    <w:p w14:paraId="2626FAF0"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Każdy Wykonawca może zwrócić się za pośrednictwem BK2021 o wyjaśnienie treści SWZ, w terminie nie późniejszym niż 4 dni przed terminem składania ofert. </w:t>
      </w:r>
    </w:p>
    <w:p w14:paraId="65D75161"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Wykonawca zobowiązany jest na bieżąco monitorować wyjaśnienia, zmiany oraz aktualizacje SWZ publikowane przez Zamawiającego w BK2021. </w:t>
      </w:r>
    </w:p>
    <w:p w14:paraId="3720ADA6"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Zamawiający nie dopuszcza możliwości złożenia ofert wariantowych. </w:t>
      </w:r>
    </w:p>
    <w:p w14:paraId="6BD7AD8A"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Zamawiający nie dopuszcza możliwości złożenia ofert częściowych. </w:t>
      </w:r>
    </w:p>
    <w:p w14:paraId="3E8AE0B4" w14:textId="77777777" w:rsidR="00132FC1" w:rsidRDefault="008E40FD"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Zamawiający  </w:t>
      </w:r>
      <w:r w:rsidR="00732CA3" w:rsidRPr="00132FC1">
        <w:rPr>
          <w:rFonts w:asciiTheme="minorHAnsi" w:eastAsia="Calibri" w:hAnsiTheme="minorHAnsi" w:cstheme="minorHAnsi"/>
          <w:kern w:val="2"/>
          <w:sz w:val="22"/>
          <w:szCs w:val="22"/>
          <w:lang w:eastAsia="en-US"/>
          <w14:ligatures w14:val="standardContextual"/>
        </w:rPr>
        <w:t>nie przewiduje zawarcia umowy ramowej</w:t>
      </w:r>
      <w:r w:rsidR="00407A3C" w:rsidRPr="00132FC1">
        <w:rPr>
          <w:rFonts w:asciiTheme="minorHAnsi" w:eastAsia="Calibri" w:hAnsiTheme="minorHAnsi" w:cstheme="minorHAnsi"/>
          <w:kern w:val="2"/>
          <w:sz w:val="22"/>
          <w:szCs w:val="22"/>
          <w:lang w:eastAsia="en-US"/>
          <w14:ligatures w14:val="standardContextual"/>
        </w:rPr>
        <w:t>.</w:t>
      </w:r>
    </w:p>
    <w:p w14:paraId="3D78419D" w14:textId="77777777" w:rsidR="00132FC1" w:rsidRDefault="002D461E"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 Nie ujawnia się informacji stanowiących tajemnicę przedsiębiorstwa, w rozumieniu przepisów o zwalczaniu nieuczciwej konkurencji, jeżeli wykonawca, nie później niż w terminie składania ofert, zastrzegł, że nie mogą one być udostępnione. Brak stosownego zastrzeżenia będzie traktowany  jednoznacznie, jako wyrażenie zgody na ich ujawnienie.  </w:t>
      </w:r>
    </w:p>
    <w:p w14:paraId="5C127646" w14:textId="77777777" w:rsidR="00132FC1" w:rsidRDefault="00377198"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Zamawiający nie przewiduje zwroty</w:t>
      </w:r>
      <w:r w:rsidR="002D461E" w:rsidRPr="00132FC1">
        <w:rPr>
          <w:rFonts w:asciiTheme="minorHAnsi" w:eastAsia="Calibri" w:hAnsiTheme="minorHAnsi" w:cstheme="minorHAnsi"/>
          <w:kern w:val="2"/>
          <w:sz w:val="22"/>
          <w:szCs w:val="22"/>
          <w:lang w:eastAsia="en-US"/>
          <w14:ligatures w14:val="standardContextual"/>
        </w:rPr>
        <w:t xml:space="preserve"> </w:t>
      </w:r>
      <w:r w:rsidRPr="00132FC1">
        <w:rPr>
          <w:rFonts w:asciiTheme="minorHAnsi" w:eastAsia="Calibri" w:hAnsiTheme="minorHAnsi" w:cstheme="minorHAnsi"/>
          <w:kern w:val="2"/>
          <w:sz w:val="22"/>
          <w:szCs w:val="22"/>
          <w:lang w:eastAsia="en-US"/>
          <w14:ligatures w14:val="standardContextual"/>
        </w:rPr>
        <w:t xml:space="preserve">kosztów udziału w postępowaniu. </w:t>
      </w:r>
    </w:p>
    <w:p w14:paraId="34183765" w14:textId="622BD28A" w:rsidR="009107BC" w:rsidRPr="00132FC1" w:rsidRDefault="008E40FD" w:rsidP="00132FC1">
      <w:pPr>
        <w:numPr>
          <w:ilvl w:val="0"/>
          <w:numId w:val="24"/>
        </w:numPr>
        <w:suppressAutoHyphens w:val="0"/>
        <w:ind w:left="371" w:right="1" w:hanging="360"/>
        <w:jc w:val="both"/>
        <w:rPr>
          <w:rFonts w:asciiTheme="minorHAnsi" w:eastAsia="Calibri" w:hAnsiTheme="minorHAnsi" w:cstheme="minorHAnsi"/>
          <w:kern w:val="2"/>
          <w:sz w:val="22"/>
          <w:szCs w:val="22"/>
          <w:lang w:eastAsia="en-US"/>
          <w14:ligatures w14:val="standardContextual"/>
        </w:rPr>
      </w:pPr>
      <w:r w:rsidRPr="00132FC1">
        <w:rPr>
          <w:rFonts w:asciiTheme="minorHAnsi" w:eastAsia="Calibri" w:hAnsiTheme="minorHAnsi" w:cstheme="minorHAnsi"/>
          <w:kern w:val="2"/>
          <w:sz w:val="22"/>
          <w:szCs w:val="22"/>
          <w:lang w:eastAsia="en-US"/>
          <w14:ligatures w14:val="standardContextual"/>
        </w:rPr>
        <w:t xml:space="preserve">Zamawiający  </w:t>
      </w:r>
      <w:r w:rsidR="00732CA3" w:rsidRPr="00132FC1">
        <w:rPr>
          <w:rFonts w:asciiTheme="minorHAnsi" w:eastAsia="Calibri" w:hAnsiTheme="minorHAnsi" w:cstheme="minorHAnsi"/>
          <w:kern w:val="2"/>
          <w:sz w:val="22"/>
          <w:szCs w:val="22"/>
          <w:lang w:eastAsia="en-US"/>
          <w14:ligatures w14:val="standardContextual"/>
        </w:rPr>
        <w:t>nie przewiduje wyboru najkorzystniejszej  oferty z zastosowaniem aukcji elektronicznej</w:t>
      </w:r>
      <w:r w:rsidR="009B403E">
        <w:rPr>
          <w:rFonts w:asciiTheme="minorHAnsi" w:eastAsia="Calibri" w:hAnsiTheme="minorHAnsi" w:cstheme="minorHAnsi"/>
          <w:kern w:val="2"/>
          <w:sz w:val="22"/>
          <w:szCs w:val="22"/>
          <w:lang w:eastAsia="en-US"/>
          <w14:ligatures w14:val="standardContextual"/>
        </w:rPr>
        <w:t xml:space="preserve">. </w:t>
      </w:r>
    </w:p>
    <w:p w14:paraId="6B0FFC8F" w14:textId="77777777" w:rsidR="009107BC" w:rsidRPr="00AC7772" w:rsidRDefault="009107BC" w:rsidP="00AC7772">
      <w:pPr>
        <w:pStyle w:val="Teksttreci20"/>
        <w:shd w:val="clear" w:color="auto" w:fill="auto"/>
        <w:spacing w:before="0" w:line="240" w:lineRule="auto"/>
        <w:ind w:right="280" w:firstLine="0"/>
        <w:jc w:val="left"/>
        <w:rPr>
          <w:rFonts w:asciiTheme="minorHAnsi" w:eastAsia="Courier New" w:hAnsiTheme="minorHAnsi" w:cstheme="minorHAnsi"/>
          <w:b/>
          <w:bCs/>
          <w:color w:val="002060"/>
          <w:u w:val="single"/>
        </w:rPr>
      </w:pPr>
    </w:p>
    <w:p w14:paraId="434F4490" w14:textId="729A73AC" w:rsidR="00731E7F" w:rsidRDefault="00731E7F" w:rsidP="00AC7772">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14:ligatures w14:val="standardContextual"/>
        </w:rPr>
      </w:pPr>
      <w:r w:rsidRPr="00AC7772">
        <w:rPr>
          <w:rFonts w:asciiTheme="minorHAnsi" w:eastAsia="Courier New" w:hAnsiTheme="minorHAnsi" w:cstheme="minorHAnsi"/>
          <w:b/>
          <w:bCs/>
          <w:kern w:val="2"/>
          <w:sz w:val="22"/>
          <w:szCs w:val="22"/>
          <w:u w:val="single"/>
          <w14:ligatures w14:val="standardContextual"/>
        </w:rPr>
        <w:t xml:space="preserve">OPIS PRZEDMIOTU ZAMÓWIENIA </w:t>
      </w:r>
    </w:p>
    <w:p w14:paraId="068D848E" w14:textId="77777777" w:rsidR="00FD0091" w:rsidRPr="00FD0091" w:rsidRDefault="00FD0091" w:rsidP="00FD0091">
      <w:pPr>
        <w:pStyle w:val="Akapitzlist"/>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14:ligatures w14:val="standardContextual"/>
        </w:rPr>
      </w:pPr>
    </w:p>
    <w:p w14:paraId="7A50AC10" w14:textId="7E22E1CC" w:rsidR="00A657D8" w:rsidRDefault="006021F8" w:rsidP="00FD0091">
      <w:pPr>
        <w:pStyle w:val="Default"/>
        <w:jc w:val="both"/>
        <w:rPr>
          <w:rFonts w:asciiTheme="minorHAnsi" w:eastAsia="Courier New" w:hAnsiTheme="minorHAnsi" w:cstheme="minorHAnsi"/>
          <w:b/>
          <w:bCs/>
          <w:color w:val="auto"/>
          <w:kern w:val="2"/>
          <w:sz w:val="22"/>
          <w:szCs w:val="22"/>
          <w14:ligatures w14:val="standardContextual"/>
        </w:rPr>
      </w:pPr>
      <w:r w:rsidRPr="00AC7772">
        <w:rPr>
          <w:rFonts w:asciiTheme="minorHAnsi" w:eastAsia="Courier New" w:hAnsiTheme="minorHAnsi" w:cstheme="minorHAnsi"/>
          <w:b/>
          <w:bCs/>
          <w:color w:val="auto"/>
          <w:kern w:val="2"/>
          <w:sz w:val="22"/>
          <w:szCs w:val="22"/>
          <w14:ligatures w14:val="standardContextual"/>
        </w:rPr>
        <w:t xml:space="preserve">PRZEDMIOT ZAMÓWIENIA </w:t>
      </w:r>
    </w:p>
    <w:p w14:paraId="1801D9DE" w14:textId="77777777" w:rsidR="00FD0091" w:rsidRPr="00FD0091" w:rsidRDefault="00FD0091" w:rsidP="00FD0091">
      <w:pPr>
        <w:pStyle w:val="Default"/>
        <w:jc w:val="both"/>
        <w:rPr>
          <w:rFonts w:asciiTheme="minorHAnsi" w:eastAsia="Courier New" w:hAnsiTheme="minorHAnsi" w:cstheme="minorHAnsi"/>
          <w:b/>
          <w:bCs/>
          <w:color w:val="002060"/>
          <w:kern w:val="2"/>
          <w:sz w:val="22"/>
          <w:szCs w:val="22"/>
          <w14:ligatures w14:val="standardContextual"/>
        </w:rPr>
      </w:pPr>
    </w:p>
    <w:p w14:paraId="5211B15B" w14:textId="4E72F68A" w:rsidR="007A6B54" w:rsidRPr="00D54E87" w:rsidRDefault="00AC7772" w:rsidP="00AC7772">
      <w:pPr>
        <w:autoSpaceDE w:val="0"/>
        <w:autoSpaceDN w:val="0"/>
        <w:adjustRightInd w:val="0"/>
        <w:rPr>
          <w:rFonts w:asciiTheme="minorHAnsi" w:hAnsiTheme="minorHAnsi" w:cstheme="minorHAnsi"/>
          <w:sz w:val="22"/>
          <w:szCs w:val="22"/>
          <w:u w:val="single"/>
        </w:rPr>
      </w:pPr>
      <w:r w:rsidRPr="00D54E87">
        <w:rPr>
          <w:rFonts w:asciiTheme="minorHAnsi" w:hAnsiTheme="minorHAnsi" w:cstheme="minorHAnsi"/>
          <w:sz w:val="22"/>
          <w:szCs w:val="22"/>
          <w:u w:val="single"/>
        </w:rPr>
        <w:t xml:space="preserve">Kody CPV: </w:t>
      </w:r>
    </w:p>
    <w:p w14:paraId="0F125334" w14:textId="0291BA03" w:rsidR="00BD5051" w:rsidRPr="00D54E87" w:rsidRDefault="00BD5051" w:rsidP="00AC7772">
      <w:pPr>
        <w:autoSpaceDE w:val="0"/>
        <w:autoSpaceDN w:val="0"/>
        <w:adjustRightInd w:val="0"/>
        <w:rPr>
          <w:rFonts w:asciiTheme="minorHAnsi" w:hAnsiTheme="minorHAnsi" w:cstheme="minorHAnsi"/>
          <w:sz w:val="22"/>
          <w:szCs w:val="22"/>
        </w:rPr>
      </w:pPr>
      <w:r w:rsidRPr="00D54E87">
        <w:rPr>
          <w:rFonts w:asciiTheme="minorHAnsi" w:hAnsiTheme="minorHAnsi" w:cstheme="minorHAnsi"/>
          <w:sz w:val="22"/>
          <w:szCs w:val="22"/>
        </w:rPr>
        <w:t>48000000-8 – Pakiety oprogramowania i systemy informatyczne</w:t>
      </w:r>
    </w:p>
    <w:p w14:paraId="4D0EAC2F" w14:textId="77777777" w:rsidR="00BD5051" w:rsidRPr="00D54E87" w:rsidRDefault="00BD5051" w:rsidP="00AC7772">
      <w:pPr>
        <w:autoSpaceDE w:val="0"/>
        <w:autoSpaceDN w:val="0"/>
        <w:adjustRightInd w:val="0"/>
        <w:rPr>
          <w:rFonts w:asciiTheme="minorHAnsi" w:hAnsiTheme="minorHAnsi" w:cstheme="minorHAnsi"/>
          <w:sz w:val="22"/>
          <w:szCs w:val="22"/>
        </w:rPr>
      </w:pPr>
      <w:r w:rsidRPr="00D54E87">
        <w:rPr>
          <w:rFonts w:asciiTheme="minorHAnsi" w:hAnsiTheme="minorHAnsi" w:cstheme="minorHAnsi"/>
          <w:sz w:val="22"/>
          <w:szCs w:val="22"/>
        </w:rPr>
        <w:t>72268000-1 - Usługi dostawy oprogramowania</w:t>
      </w:r>
    </w:p>
    <w:p w14:paraId="46F06D0D" w14:textId="77777777" w:rsidR="00BD5051" w:rsidRPr="00D54E87" w:rsidRDefault="00BD5051" w:rsidP="00AC7772">
      <w:pPr>
        <w:autoSpaceDE w:val="0"/>
        <w:autoSpaceDN w:val="0"/>
        <w:adjustRightInd w:val="0"/>
        <w:rPr>
          <w:rFonts w:asciiTheme="minorHAnsi" w:hAnsiTheme="minorHAnsi" w:cstheme="minorHAnsi"/>
          <w:sz w:val="22"/>
          <w:szCs w:val="22"/>
        </w:rPr>
      </w:pPr>
      <w:r w:rsidRPr="00D54E87">
        <w:rPr>
          <w:rFonts w:asciiTheme="minorHAnsi" w:hAnsiTheme="minorHAnsi" w:cstheme="minorHAnsi"/>
          <w:sz w:val="22"/>
          <w:szCs w:val="22"/>
        </w:rPr>
        <w:t>72265000-0 - Usługi konfiguracji oprogramowania</w:t>
      </w:r>
    </w:p>
    <w:p w14:paraId="10946DBB" w14:textId="77777777" w:rsidR="00BD5051" w:rsidRPr="00D54E87" w:rsidRDefault="00BD5051" w:rsidP="00AC7772">
      <w:pPr>
        <w:autoSpaceDE w:val="0"/>
        <w:autoSpaceDN w:val="0"/>
        <w:adjustRightInd w:val="0"/>
        <w:rPr>
          <w:rFonts w:asciiTheme="minorHAnsi" w:hAnsiTheme="minorHAnsi" w:cstheme="minorHAnsi"/>
          <w:sz w:val="22"/>
          <w:szCs w:val="22"/>
        </w:rPr>
      </w:pPr>
      <w:r w:rsidRPr="00D54E87">
        <w:rPr>
          <w:rFonts w:asciiTheme="minorHAnsi" w:hAnsiTheme="minorHAnsi" w:cstheme="minorHAnsi"/>
          <w:sz w:val="22"/>
          <w:szCs w:val="22"/>
        </w:rPr>
        <w:t>72263000-6 - Usługi wdrażania oprogramowania</w:t>
      </w:r>
    </w:p>
    <w:p w14:paraId="2538368D" w14:textId="130E1E60" w:rsidR="00323392" w:rsidRPr="00D54E87" w:rsidRDefault="00323392" w:rsidP="00AC7772">
      <w:pPr>
        <w:autoSpaceDE w:val="0"/>
        <w:autoSpaceDN w:val="0"/>
        <w:adjustRightInd w:val="0"/>
        <w:rPr>
          <w:rFonts w:asciiTheme="minorHAnsi" w:hAnsiTheme="minorHAnsi" w:cstheme="minorHAnsi"/>
          <w:sz w:val="22"/>
          <w:szCs w:val="22"/>
        </w:rPr>
      </w:pPr>
      <w:r w:rsidRPr="00D54E87">
        <w:rPr>
          <w:rFonts w:asciiTheme="minorHAnsi" w:hAnsiTheme="minorHAnsi" w:cstheme="minorHAnsi"/>
          <w:sz w:val="22"/>
          <w:szCs w:val="22"/>
        </w:rPr>
        <w:t xml:space="preserve">48781000-6  - </w:t>
      </w:r>
      <w:r w:rsidR="00EE1229" w:rsidRPr="00EE1229">
        <w:rPr>
          <w:rFonts w:asciiTheme="minorHAnsi" w:hAnsiTheme="minorHAnsi" w:cstheme="minorHAnsi"/>
          <w:sz w:val="22"/>
          <w:szCs w:val="22"/>
        </w:rPr>
        <w:t>Pakiety oprogramowania do zarządzania systemem.</w:t>
      </w:r>
    </w:p>
    <w:p w14:paraId="65BBEC59" w14:textId="77777777" w:rsidR="00B92F0A" w:rsidRDefault="00B92F0A" w:rsidP="00146F1F">
      <w:pPr>
        <w:pStyle w:val="Default"/>
        <w:jc w:val="both"/>
        <w:rPr>
          <w:rFonts w:asciiTheme="minorHAnsi" w:eastAsia="Times New Roman" w:hAnsiTheme="minorHAnsi" w:cstheme="minorHAnsi"/>
          <w:color w:val="auto"/>
          <w:sz w:val="22"/>
          <w:szCs w:val="22"/>
          <w:lang w:eastAsia="ar-SA"/>
        </w:rPr>
      </w:pPr>
    </w:p>
    <w:p w14:paraId="06F8FCAF" w14:textId="61A08284" w:rsidR="00323392" w:rsidRPr="009C3E8C" w:rsidRDefault="00323392" w:rsidP="00146F1F">
      <w:pPr>
        <w:pStyle w:val="Default"/>
        <w:jc w:val="both"/>
        <w:rPr>
          <w:rFonts w:asciiTheme="minorHAnsi" w:eastAsia="Times New Roman" w:hAnsiTheme="minorHAnsi" w:cstheme="minorHAnsi"/>
          <w:b/>
          <w:bCs/>
          <w:sz w:val="22"/>
          <w:szCs w:val="22"/>
          <w:lang w:eastAsia="ar-SA"/>
        </w:rPr>
      </w:pPr>
      <w:r w:rsidRPr="009C3E8C">
        <w:rPr>
          <w:rFonts w:asciiTheme="minorHAnsi" w:eastAsia="Times New Roman" w:hAnsiTheme="minorHAnsi" w:cstheme="minorHAnsi"/>
          <w:b/>
          <w:bCs/>
          <w:sz w:val="22"/>
          <w:szCs w:val="22"/>
          <w:lang w:eastAsia="ar-SA"/>
        </w:rPr>
        <w:t>Przedmiotem zamówienia jest</w:t>
      </w:r>
      <w:r w:rsidR="00146F1F" w:rsidRPr="009C3E8C">
        <w:rPr>
          <w:rFonts w:asciiTheme="minorHAnsi" w:eastAsia="Times New Roman" w:hAnsiTheme="minorHAnsi" w:cstheme="minorHAnsi"/>
          <w:b/>
          <w:bCs/>
          <w:sz w:val="22"/>
          <w:szCs w:val="22"/>
          <w:lang w:eastAsia="ar-SA"/>
        </w:rPr>
        <w:t xml:space="preserve"> </w:t>
      </w:r>
      <w:r w:rsidR="00F70F14" w:rsidRPr="009C3E8C">
        <w:rPr>
          <w:rFonts w:asciiTheme="minorHAnsi" w:eastAsia="Times New Roman" w:hAnsiTheme="minorHAnsi" w:cstheme="minorHAnsi"/>
          <w:b/>
          <w:bCs/>
          <w:sz w:val="22"/>
          <w:szCs w:val="22"/>
          <w:lang w:eastAsia="ar-SA"/>
        </w:rPr>
        <w:t>d</w:t>
      </w:r>
      <w:r w:rsidRPr="009C3E8C">
        <w:rPr>
          <w:rFonts w:asciiTheme="minorHAnsi" w:eastAsia="Times New Roman" w:hAnsiTheme="minorHAnsi" w:cstheme="minorHAnsi"/>
          <w:b/>
          <w:bCs/>
          <w:sz w:val="22"/>
          <w:szCs w:val="22"/>
          <w:lang w:eastAsia="ar-SA"/>
        </w:rPr>
        <w:t xml:space="preserve">ostawa sprzętu informatycznego wraz z oprogramowaniem na wdrożenie środowiska Active Directory </w:t>
      </w:r>
    </w:p>
    <w:p w14:paraId="0E9828E9" w14:textId="77777777" w:rsidR="00146F1F" w:rsidRDefault="00146F1F" w:rsidP="00146F1F">
      <w:pPr>
        <w:pStyle w:val="Default"/>
        <w:suppressAutoHyphens w:val="0"/>
        <w:textAlignment w:val="auto"/>
        <w:rPr>
          <w:rFonts w:asciiTheme="minorHAnsi" w:eastAsia="Times New Roman" w:hAnsiTheme="minorHAnsi" w:cstheme="minorHAnsi"/>
          <w:b/>
          <w:bCs/>
          <w:sz w:val="22"/>
          <w:szCs w:val="22"/>
          <w:lang w:eastAsia="ar-SA"/>
        </w:rPr>
      </w:pPr>
    </w:p>
    <w:p w14:paraId="27DFD4CB" w14:textId="2F0272EE" w:rsidR="00F70F14" w:rsidRPr="009C3E8C" w:rsidRDefault="00146F1F" w:rsidP="00146F1F">
      <w:pPr>
        <w:pStyle w:val="Default"/>
        <w:suppressAutoHyphens w:val="0"/>
        <w:textAlignment w:val="auto"/>
        <w:rPr>
          <w:rFonts w:asciiTheme="minorHAnsi" w:eastAsia="Times New Roman" w:hAnsiTheme="minorHAnsi" w:cstheme="minorHAnsi"/>
          <w:b/>
          <w:bCs/>
          <w:sz w:val="22"/>
          <w:szCs w:val="22"/>
          <w:u w:val="single"/>
          <w:lang w:eastAsia="ar-SA"/>
        </w:rPr>
      </w:pPr>
      <w:r w:rsidRPr="00146F1F">
        <w:rPr>
          <w:rFonts w:asciiTheme="minorHAnsi" w:eastAsia="Times New Roman" w:hAnsiTheme="minorHAnsi" w:cstheme="minorHAnsi"/>
          <w:b/>
          <w:bCs/>
          <w:sz w:val="22"/>
          <w:szCs w:val="22"/>
          <w:u w:val="single"/>
          <w:lang w:eastAsia="ar-SA"/>
        </w:rPr>
        <w:t>ZAKRES ZAMÓWIENI</w:t>
      </w:r>
      <w:r w:rsidR="00F70F14">
        <w:rPr>
          <w:rFonts w:asciiTheme="minorHAnsi" w:eastAsia="Times New Roman" w:hAnsiTheme="minorHAnsi" w:cstheme="minorHAnsi"/>
          <w:b/>
          <w:bCs/>
          <w:sz w:val="22"/>
          <w:szCs w:val="22"/>
          <w:u w:val="single"/>
          <w:lang w:eastAsia="ar-SA"/>
        </w:rPr>
        <w:t xml:space="preserve">A </w:t>
      </w:r>
    </w:p>
    <w:p w14:paraId="603A8992" w14:textId="2E4343BC" w:rsidR="00323392" w:rsidRPr="00F70F14" w:rsidRDefault="00F70F14" w:rsidP="00F70F14">
      <w:pPr>
        <w:pStyle w:val="Default"/>
        <w:suppressAutoHyphens w:val="0"/>
        <w:textAlignment w:val="auto"/>
        <w:rPr>
          <w:rFonts w:asciiTheme="minorHAnsi" w:eastAsia="Times New Roman" w:hAnsiTheme="minorHAnsi" w:cstheme="minorHAnsi"/>
          <w:b/>
          <w:bCs/>
          <w:sz w:val="22"/>
          <w:szCs w:val="22"/>
          <w:lang w:eastAsia="ar-SA"/>
        </w:rPr>
      </w:pPr>
      <w:r w:rsidRPr="00F70F14">
        <w:rPr>
          <w:rFonts w:asciiTheme="minorHAnsi" w:eastAsia="Times New Roman" w:hAnsiTheme="minorHAnsi" w:cstheme="minorHAnsi"/>
          <w:b/>
          <w:bCs/>
          <w:sz w:val="22"/>
          <w:szCs w:val="22"/>
          <w:lang w:eastAsia="ar-SA"/>
        </w:rPr>
        <w:t xml:space="preserve">Dostawa </w:t>
      </w:r>
      <w:r>
        <w:rPr>
          <w:rFonts w:asciiTheme="minorHAnsi" w:eastAsia="Times New Roman" w:hAnsiTheme="minorHAnsi" w:cstheme="minorHAnsi"/>
          <w:b/>
          <w:bCs/>
          <w:sz w:val="22"/>
          <w:szCs w:val="22"/>
          <w:lang w:eastAsia="ar-SA"/>
        </w:rPr>
        <w:t xml:space="preserve">: </w:t>
      </w:r>
      <w:r w:rsidR="00323392" w:rsidRPr="00323392">
        <w:rPr>
          <w:rFonts w:asciiTheme="minorHAnsi" w:eastAsia="Times New Roman" w:hAnsiTheme="minorHAnsi" w:cstheme="minorHAnsi"/>
          <w:sz w:val="22"/>
          <w:szCs w:val="22"/>
          <w:lang w:eastAsia="ar-SA"/>
        </w:rPr>
        <w:t xml:space="preserve"> </w:t>
      </w:r>
    </w:p>
    <w:p w14:paraId="40BC936F" w14:textId="3FA9B2C0" w:rsidR="00323392" w:rsidRPr="00F70F14" w:rsidRDefault="00323392" w:rsidP="00A72395">
      <w:pPr>
        <w:pStyle w:val="Default"/>
        <w:numPr>
          <w:ilvl w:val="1"/>
          <w:numId w:val="40"/>
        </w:numPr>
        <w:rPr>
          <w:rFonts w:asciiTheme="minorHAnsi" w:eastAsia="Times New Roman" w:hAnsiTheme="minorHAnsi" w:cstheme="minorHAnsi"/>
          <w:sz w:val="22"/>
          <w:szCs w:val="22"/>
          <w:lang w:eastAsia="ar-SA"/>
        </w:rPr>
      </w:pPr>
      <w:r w:rsidRPr="00F70F14">
        <w:rPr>
          <w:rFonts w:asciiTheme="minorHAnsi" w:eastAsia="Times New Roman" w:hAnsiTheme="minorHAnsi" w:cstheme="minorHAnsi"/>
          <w:sz w:val="22"/>
          <w:szCs w:val="22"/>
          <w:lang w:eastAsia="ar-SA"/>
        </w:rPr>
        <w:t>Serwer</w:t>
      </w:r>
      <w:r w:rsidR="00CE7D17">
        <w:rPr>
          <w:rFonts w:asciiTheme="minorHAnsi" w:eastAsia="Times New Roman" w:hAnsiTheme="minorHAnsi" w:cstheme="minorHAnsi"/>
          <w:sz w:val="22"/>
          <w:szCs w:val="22"/>
          <w:lang w:eastAsia="ar-SA"/>
        </w:rPr>
        <w:t>a</w:t>
      </w:r>
      <w:r w:rsidR="00F70F14" w:rsidRPr="00F70F14">
        <w:rPr>
          <w:rFonts w:asciiTheme="minorHAnsi" w:eastAsia="Times New Roman" w:hAnsiTheme="minorHAnsi" w:cstheme="minorHAnsi"/>
          <w:sz w:val="22"/>
          <w:szCs w:val="22"/>
          <w:lang w:eastAsia="ar-SA"/>
        </w:rPr>
        <w:t xml:space="preserve"> </w:t>
      </w:r>
      <w:r w:rsidRPr="00F70F14">
        <w:rPr>
          <w:rFonts w:asciiTheme="minorHAnsi" w:eastAsia="Times New Roman" w:hAnsiTheme="minorHAnsi" w:cstheme="minorHAnsi"/>
          <w:sz w:val="22"/>
          <w:szCs w:val="22"/>
          <w:lang w:eastAsia="ar-SA"/>
        </w:rPr>
        <w:t xml:space="preserve"> w obudowie </w:t>
      </w:r>
      <w:proofErr w:type="spellStart"/>
      <w:r w:rsidRPr="00F70F14">
        <w:rPr>
          <w:rFonts w:asciiTheme="minorHAnsi" w:eastAsia="Times New Roman" w:hAnsiTheme="minorHAnsi" w:cstheme="minorHAnsi"/>
          <w:sz w:val="22"/>
          <w:szCs w:val="22"/>
          <w:lang w:eastAsia="ar-SA"/>
        </w:rPr>
        <w:t>Rack</w:t>
      </w:r>
      <w:proofErr w:type="spellEnd"/>
      <w:r w:rsidRPr="00F70F14">
        <w:rPr>
          <w:rFonts w:asciiTheme="minorHAnsi" w:eastAsia="Times New Roman" w:hAnsiTheme="minorHAnsi" w:cstheme="minorHAnsi"/>
          <w:sz w:val="22"/>
          <w:szCs w:val="22"/>
          <w:lang w:eastAsia="ar-SA"/>
        </w:rPr>
        <w:t xml:space="preserve"> Typ 1 – 1 szt., </w:t>
      </w:r>
    </w:p>
    <w:p w14:paraId="1D70EAA9" w14:textId="380A6878" w:rsidR="00323392" w:rsidRPr="00F70F14" w:rsidRDefault="00323392" w:rsidP="00A72395">
      <w:pPr>
        <w:pStyle w:val="Default"/>
        <w:numPr>
          <w:ilvl w:val="1"/>
          <w:numId w:val="40"/>
        </w:numPr>
        <w:rPr>
          <w:rFonts w:asciiTheme="minorHAnsi" w:eastAsia="Times New Roman" w:hAnsiTheme="minorHAnsi" w:cstheme="minorHAnsi"/>
          <w:sz w:val="22"/>
          <w:szCs w:val="22"/>
          <w:lang w:eastAsia="ar-SA"/>
        </w:rPr>
      </w:pPr>
      <w:r w:rsidRPr="00F70F14">
        <w:rPr>
          <w:rFonts w:asciiTheme="minorHAnsi" w:eastAsia="Times New Roman" w:hAnsiTheme="minorHAnsi" w:cstheme="minorHAnsi"/>
          <w:sz w:val="22"/>
          <w:szCs w:val="22"/>
          <w:lang w:eastAsia="ar-SA"/>
        </w:rPr>
        <w:t>Serwer</w:t>
      </w:r>
      <w:r w:rsidR="00CE7D17">
        <w:rPr>
          <w:rFonts w:asciiTheme="minorHAnsi" w:eastAsia="Times New Roman" w:hAnsiTheme="minorHAnsi" w:cstheme="minorHAnsi"/>
          <w:sz w:val="22"/>
          <w:szCs w:val="22"/>
          <w:lang w:eastAsia="ar-SA"/>
        </w:rPr>
        <w:t>a</w:t>
      </w:r>
      <w:r w:rsidRPr="00F70F14">
        <w:rPr>
          <w:rFonts w:asciiTheme="minorHAnsi" w:eastAsia="Times New Roman" w:hAnsiTheme="minorHAnsi" w:cstheme="minorHAnsi"/>
          <w:sz w:val="22"/>
          <w:szCs w:val="22"/>
          <w:lang w:eastAsia="ar-SA"/>
        </w:rPr>
        <w:t xml:space="preserve"> w obudowie </w:t>
      </w:r>
      <w:proofErr w:type="spellStart"/>
      <w:r w:rsidRPr="00F70F14">
        <w:rPr>
          <w:rFonts w:asciiTheme="minorHAnsi" w:eastAsia="Times New Roman" w:hAnsiTheme="minorHAnsi" w:cstheme="minorHAnsi"/>
          <w:sz w:val="22"/>
          <w:szCs w:val="22"/>
          <w:lang w:eastAsia="ar-SA"/>
        </w:rPr>
        <w:t>Rack</w:t>
      </w:r>
      <w:proofErr w:type="spellEnd"/>
      <w:r w:rsidRPr="00F70F14">
        <w:rPr>
          <w:rFonts w:asciiTheme="minorHAnsi" w:eastAsia="Times New Roman" w:hAnsiTheme="minorHAnsi" w:cstheme="minorHAnsi"/>
          <w:sz w:val="22"/>
          <w:szCs w:val="22"/>
          <w:lang w:eastAsia="ar-SA"/>
        </w:rPr>
        <w:t xml:space="preserve"> Typ 2 – 1 szt.,</w:t>
      </w:r>
    </w:p>
    <w:p w14:paraId="0FE70700" w14:textId="6CE42442" w:rsidR="00323392" w:rsidRPr="00F70F14" w:rsidRDefault="00323392" w:rsidP="00A72395">
      <w:pPr>
        <w:pStyle w:val="Default"/>
        <w:numPr>
          <w:ilvl w:val="1"/>
          <w:numId w:val="40"/>
        </w:numPr>
        <w:rPr>
          <w:rFonts w:asciiTheme="minorHAnsi" w:eastAsia="Times New Roman" w:hAnsiTheme="minorHAnsi" w:cstheme="minorHAnsi"/>
          <w:sz w:val="22"/>
          <w:szCs w:val="22"/>
          <w:lang w:eastAsia="ar-SA"/>
        </w:rPr>
      </w:pPr>
      <w:r w:rsidRPr="00F70F14">
        <w:rPr>
          <w:rFonts w:asciiTheme="minorHAnsi" w:eastAsia="Times New Roman" w:hAnsiTheme="minorHAnsi" w:cstheme="minorHAnsi"/>
          <w:sz w:val="22"/>
          <w:szCs w:val="22"/>
          <w:lang w:eastAsia="ar-SA"/>
        </w:rPr>
        <w:t>Serwer</w:t>
      </w:r>
      <w:r w:rsidR="00CE7D17">
        <w:rPr>
          <w:rFonts w:asciiTheme="minorHAnsi" w:eastAsia="Times New Roman" w:hAnsiTheme="minorHAnsi" w:cstheme="minorHAnsi"/>
          <w:sz w:val="22"/>
          <w:szCs w:val="22"/>
          <w:lang w:eastAsia="ar-SA"/>
        </w:rPr>
        <w:t xml:space="preserve">a </w:t>
      </w:r>
      <w:r w:rsidRPr="00F70F14">
        <w:rPr>
          <w:rFonts w:asciiTheme="minorHAnsi" w:eastAsia="Times New Roman" w:hAnsiTheme="minorHAnsi" w:cstheme="minorHAnsi"/>
          <w:sz w:val="22"/>
          <w:szCs w:val="22"/>
          <w:lang w:eastAsia="ar-SA"/>
        </w:rPr>
        <w:t xml:space="preserve">w obudowie </w:t>
      </w:r>
      <w:proofErr w:type="spellStart"/>
      <w:r w:rsidRPr="00F70F14">
        <w:rPr>
          <w:rFonts w:asciiTheme="minorHAnsi" w:eastAsia="Times New Roman" w:hAnsiTheme="minorHAnsi" w:cstheme="minorHAnsi"/>
          <w:sz w:val="22"/>
          <w:szCs w:val="22"/>
          <w:lang w:eastAsia="ar-SA"/>
        </w:rPr>
        <w:t>Rack</w:t>
      </w:r>
      <w:proofErr w:type="spellEnd"/>
      <w:r w:rsidRPr="00F70F14">
        <w:rPr>
          <w:rFonts w:asciiTheme="minorHAnsi" w:eastAsia="Times New Roman" w:hAnsiTheme="minorHAnsi" w:cstheme="minorHAnsi"/>
          <w:sz w:val="22"/>
          <w:szCs w:val="22"/>
          <w:lang w:eastAsia="ar-SA"/>
        </w:rPr>
        <w:t xml:space="preserve"> Typ 3 – 1 szt.,</w:t>
      </w:r>
    </w:p>
    <w:p w14:paraId="2D0447EB" w14:textId="6298D2A1" w:rsidR="00323392" w:rsidRPr="00F70F14" w:rsidRDefault="00323392" w:rsidP="00A72395">
      <w:pPr>
        <w:pStyle w:val="Default"/>
        <w:numPr>
          <w:ilvl w:val="1"/>
          <w:numId w:val="40"/>
        </w:numPr>
        <w:rPr>
          <w:rFonts w:asciiTheme="minorHAnsi" w:eastAsia="Times New Roman" w:hAnsiTheme="minorHAnsi" w:cstheme="minorHAnsi"/>
          <w:sz w:val="22"/>
          <w:szCs w:val="22"/>
          <w:lang w:val="de-AT" w:eastAsia="ar-SA"/>
        </w:rPr>
      </w:pPr>
      <w:proofErr w:type="spellStart"/>
      <w:r w:rsidRPr="00F70F14">
        <w:rPr>
          <w:rFonts w:asciiTheme="minorHAnsi" w:eastAsia="Times New Roman" w:hAnsiTheme="minorHAnsi" w:cstheme="minorHAnsi"/>
          <w:sz w:val="22"/>
          <w:szCs w:val="22"/>
          <w:lang w:val="de-AT" w:eastAsia="ar-SA"/>
        </w:rPr>
        <w:t>Oprogramowani</w:t>
      </w:r>
      <w:r w:rsidR="00F70F14">
        <w:rPr>
          <w:rFonts w:asciiTheme="minorHAnsi" w:eastAsia="Times New Roman" w:hAnsiTheme="minorHAnsi" w:cstheme="minorHAnsi"/>
          <w:sz w:val="22"/>
          <w:szCs w:val="22"/>
          <w:lang w:val="de-AT" w:eastAsia="ar-SA"/>
        </w:rPr>
        <w:t>a</w:t>
      </w:r>
      <w:proofErr w:type="spellEnd"/>
      <w:r w:rsidR="00F70F14">
        <w:rPr>
          <w:rFonts w:asciiTheme="minorHAnsi" w:eastAsia="Times New Roman" w:hAnsiTheme="minorHAnsi" w:cstheme="minorHAnsi"/>
          <w:sz w:val="22"/>
          <w:szCs w:val="22"/>
          <w:lang w:val="de-AT" w:eastAsia="ar-SA"/>
        </w:rPr>
        <w:t xml:space="preserve"> </w:t>
      </w:r>
      <w:r w:rsidRPr="00F70F14">
        <w:rPr>
          <w:rFonts w:asciiTheme="minorHAnsi" w:eastAsia="Times New Roman" w:hAnsiTheme="minorHAnsi" w:cstheme="minorHAnsi"/>
          <w:sz w:val="22"/>
          <w:szCs w:val="22"/>
          <w:lang w:val="de-AT" w:eastAsia="ar-SA"/>
        </w:rPr>
        <w:t xml:space="preserve"> Microsoft Windows Server 2022 Standard 16 Core EN – 3 </w:t>
      </w:r>
      <w:proofErr w:type="spellStart"/>
      <w:r w:rsidRPr="00F70F14">
        <w:rPr>
          <w:rFonts w:asciiTheme="minorHAnsi" w:eastAsia="Times New Roman" w:hAnsiTheme="minorHAnsi" w:cstheme="minorHAnsi"/>
          <w:sz w:val="22"/>
          <w:szCs w:val="22"/>
          <w:lang w:val="de-AT" w:eastAsia="ar-SA"/>
        </w:rPr>
        <w:t>szt</w:t>
      </w:r>
      <w:proofErr w:type="spellEnd"/>
      <w:r w:rsidR="00F70F14">
        <w:rPr>
          <w:rFonts w:asciiTheme="minorHAnsi" w:eastAsia="Times New Roman" w:hAnsiTheme="minorHAnsi" w:cstheme="minorHAnsi"/>
          <w:sz w:val="22"/>
          <w:szCs w:val="22"/>
          <w:lang w:val="de-AT" w:eastAsia="ar-SA"/>
        </w:rPr>
        <w:t>.</w:t>
      </w:r>
    </w:p>
    <w:p w14:paraId="02D2C354" w14:textId="2A901DC3" w:rsidR="00820E6A" w:rsidRDefault="00323392" w:rsidP="00A72395">
      <w:pPr>
        <w:pStyle w:val="Default"/>
        <w:numPr>
          <w:ilvl w:val="1"/>
          <w:numId w:val="40"/>
        </w:numPr>
        <w:rPr>
          <w:rFonts w:asciiTheme="minorHAnsi" w:eastAsia="Times New Roman" w:hAnsiTheme="minorHAnsi" w:cstheme="minorHAnsi"/>
          <w:sz w:val="22"/>
          <w:szCs w:val="22"/>
          <w:lang w:val="en-US" w:eastAsia="ar-SA"/>
        </w:rPr>
      </w:pPr>
      <w:proofErr w:type="spellStart"/>
      <w:r w:rsidRPr="00156054">
        <w:rPr>
          <w:rFonts w:asciiTheme="minorHAnsi" w:eastAsia="Times New Roman" w:hAnsiTheme="minorHAnsi" w:cstheme="minorHAnsi"/>
          <w:sz w:val="22"/>
          <w:szCs w:val="22"/>
          <w:lang w:val="en-US" w:eastAsia="ar-SA"/>
        </w:rPr>
        <w:t>Licencje</w:t>
      </w:r>
      <w:proofErr w:type="spellEnd"/>
      <w:r w:rsidRPr="00156054">
        <w:rPr>
          <w:rFonts w:asciiTheme="minorHAnsi" w:eastAsia="Times New Roman" w:hAnsiTheme="minorHAnsi" w:cstheme="minorHAnsi"/>
          <w:sz w:val="22"/>
          <w:szCs w:val="22"/>
          <w:lang w:val="en-US" w:eastAsia="ar-SA"/>
        </w:rPr>
        <w:t xml:space="preserve"> </w:t>
      </w:r>
      <w:proofErr w:type="spellStart"/>
      <w:r w:rsidRPr="00156054">
        <w:rPr>
          <w:rFonts w:asciiTheme="minorHAnsi" w:eastAsia="Times New Roman" w:hAnsiTheme="minorHAnsi" w:cstheme="minorHAnsi"/>
          <w:sz w:val="22"/>
          <w:szCs w:val="22"/>
          <w:lang w:val="en-US" w:eastAsia="ar-SA"/>
        </w:rPr>
        <w:t>dostępowe</w:t>
      </w:r>
      <w:proofErr w:type="spellEnd"/>
      <w:r w:rsidRPr="00156054">
        <w:rPr>
          <w:rFonts w:asciiTheme="minorHAnsi" w:eastAsia="Times New Roman" w:hAnsiTheme="minorHAnsi" w:cstheme="minorHAnsi"/>
          <w:sz w:val="22"/>
          <w:szCs w:val="22"/>
          <w:lang w:val="en-US" w:eastAsia="ar-SA"/>
        </w:rPr>
        <w:t xml:space="preserve"> Windows Server 2022 User CAL </w:t>
      </w:r>
      <w:r w:rsidR="00820E6A">
        <w:rPr>
          <w:rFonts w:asciiTheme="minorHAnsi" w:eastAsia="Times New Roman" w:hAnsiTheme="minorHAnsi" w:cstheme="minorHAnsi"/>
          <w:sz w:val="22"/>
          <w:szCs w:val="22"/>
          <w:lang w:val="en-US" w:eastAsia="ar-SA"/>
        </w:rPr>
        <w:t xml:space="preserve">z  </w:t>
      </w:r>
      <w:r w:rsidR="00820E6A" w:rsidRPr="00820E6A">
        <w:rPr>
          <w:rFonts w:asciiTheme="minorHAnsi" w:eastAsia="Times New Roman" w:hAnsiTheme="minorHAnsi" w:cstheme="minorHAnsi"/>
          <w:sz w:val="22"/>
          <w:szCs w:val="22"/>
          <w:lang w:eastAsia="ar-SA"/>
        </w:rPr>
        <w:t>licencją dożywotnią</w:t>
      </w:r>
      <w:r w:rsidR="00820E6A" w:rsidRPr="00156054">
        <w:rPr>
          <w:rFonts w:asciiTheme="minorHAnsi" w:eastAsia="Times New Roman" w:hAnsiTheme="minorHAnsi" w:cstheme="minorHAnsi"/>
          <w:sz w:val="22"/>
          <w:szCs w:val="22"/>
          <w:lang w:val="en-US" w:eastAsia="ar-SA"/>
        </w:rPr>
        <w:t xml:space="preserve"> </w:t>
      </w:r>
      <w:r w:rsidR="00820E6A">
        <w:rPr>
          <w:rFonts w:asciiTheme="minorHAnsi" w:eastAsia="Times New Roman" w:hAnsiTheme="minorHAnsi" w:cstheme="minorHAnsi"/>
          <w:sz w:val="22"/>
          <w:szCs w:val="22"/>
          <w:lang w:val="en-US" w:eastAsia="ar-SA"/>
        </w:rPr>
        <w:t xml:space="preserve"> </w:t>
      </w:r>
      <w:r w:rsidRPr="00156054">
        <w:rPr>
          <w:rFonts w:asciiTheme="minorHAnsi" w:eastAsia="Times New Roman" w:hAnsiTheme="minorHAnsi" w:cstheme="minorHAnsi"/>
          <w:sz w:val="22"/>
          <w:szCs w:val="22"/>
          <w:lang w:val="en-US" w:eastAsia="ar-SA"/>
        </w:rPr>
        <w:t xml:space="preserve">– 180 </w:t>
      </w:r>
      <w:proofErr w:type="spellStart"/>
      <w:r w:rsidRPr="00156054">
        <w:rPr>
          <w:rFonts w:asciiTheme="minorHAnsi" w:eastAsia="Times New Roman" w:hAnsiTheme="minorHAnsi" w:cstheme="minorHAnsi"/>
          <w:sz w:val="22"/>
          <w:szCs w:val="22"/>
          <w:lang w:val="en-US" w:eastAsia="ar-SA"/>
        </w:rPr>
        <w:t>szt</w:t>
      </w:r>
      <w:proofErr w:type="spellEnd"/>
      <w:r w:rsidRPr="00156054">
        <w:rPr>
          <w:rFonts w:asciiTheme="minorHAnsi" w:eastAsia="Times New Roman" w:hAnsiTheme="minorHAnsi" w:cstheme="minorHAnsi"/>
          <w:sz w:val="22"/>
          <w:szCs w:val="22"/>
          <w:lang w:val="en-US" w:eastAsia="ar-SA"/>
        </w:rPr>
        <w:t>.</w:t>
      </w:r>
      <w:r w:rsidR="00820E6A">
        <w:rPr>
          <w:rFonts w:asciiTheme="minorHAnsi" w:eastAsia="Times New Roman" w:hAnsiTheme="minorHAnsi" w:cstheme="minorHAnsi"/>
          <w:sz w:val="22"/>
          <w:szCs w:val="22"/>
          <w:lang w:val="en-US" w:eastAsia="ar-SA"/>
        </w:rPr>
        <w:t xml:space="preserve"> </w:t>
      </w:r>
    </w:p>
    <w:p w14:paraId="48C4151D" w14:textId="77777777" w:rsidR="00146F1F" w:rsidRPr="00156054" w:rsidRDefault="00146F1F" w:rsidP="00323392">
      <w:pPr>
        <w:pStyle w:val="Default"/>
        <w:rPr>
          <w:rFonts w:asciiTheme="minorHAnsi" w:eastAsia="Times New Roman" w:hAnsiTheme="minorHAnsi" w:cstheme="minorHAnsi"/>
          <w:b/>
          <w:bCs/>
          <w:sz w:val="22"/>
          <w:szCs w:val="22"/>
          <w:lang w:val="en-US" w:eastAsia="ar-SA"/>
        </w:rPr>
      </w:pPr>
    </w:p>
    <w:p w14:paraId="0C8F8ED2" w14:textId="3E71AA1E" w:rsidR="00146F1F" w:rsidRPr="00146F1F" w:rsidRDefault="00146F1F" w:rsidP="00323392">
      <w:pPr>
        <w:pStyle w:val="Default"/>
        <w:rPr>
          <w:rFonts w:asciiTheme="minorHAnsi" w:eastAsia="Times New Roman" w:hAnsiTheme="minorHAnsi" w:cstheme="minorHAnsi"/>
          <w:b/>
          <w:bCs/>
          <w:sz w:val="22"/>
          <w:szCs w:val="22"/>
          <w:lang w:eastAsia="ar-SA"/>
        </w:rPr>
      </w:pPr>
      <w:r w:rsidRPr="00146F1F">
        <w:rPr>
          <w:rFonts w:asciiTheme="minorHAnsi" w:eastAsia="Times New Roman" w:hAnsiTheme="minorHAnsi" w:cstheme="minorHAnsi"/>
          <w:b/>
          <w:bCs/>
          <w:sz w:val="22"/>
          <w:szCs w:val="22"/>
          <w:lang w:eastAsia="ar-SA"/>
        </w:rPr>
        <w:t xml:space="preserve">WYMAGANIA </w:t>
      </w:r>
    </w:p>
    <w:p w14:paraId="0B13563A" w14:textId="2998089B" w:rsidR="00F70F14" w:rsidRPr="00323392" w:rsidRDefault="00323392" w:rsidP="00323392">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Dostarczony sprzęt będzie spełniać poniższe wymagania: </w:t>
      </w:r>
    </w:p>
    <w:p w14:paraId="454A27F3" w14:textId="42AC9839" w:rsidR="00146F1F" w:rsidRDefault="00323392" w:rsidP="00A72395">
      <w:pPr>
        <w:pStyle w:val="Default"/>
        <w:numPr>
          <w:ilvl w:val="0"/>
          <w:numId w:val="39"/>
        </w:numPr>
        <w:jc w:val="both"/>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Sprzęt będzie fabrycznie nowy, nie używany w innych środowiskach ani projektach, sprawny technicznie, kompletny, gotowy do pracy i trwale oznakowany przez Wykonawcę w taki sposób, aby możliwa była identyfikacja zarówno produktu jak i producenta</w:t>
      </w:r>
      <w:r w:rsidR="00F70F14">
        <w:rPr>
          <w:rFonts w:asciiTheme="minorHAnsi" w:eastAsia="Times New Roman" w:hAnsiTheme="minorHAnsi" w:cstheme="minorHAnsi"/>
          <w:sz w:val="22"/>
          <w:szCs w:val="22"/>
          <w:lang w:eastAsia="ar-SA"/>
        </w:rPr>
        <w:t>,</w:t>
      </w:r>
    </w:p>
    <w:p w14:paraId="49366686" w14:textId="62593A84" w:rsidR="00146F1F" w:rsidRDefault="00323392" w:rsidP="00A72395">
      <w:pPr>
        <w:pStyle w:val="Default"/>
        <w:numPr>
          <w:ilvl w:val="0"/>
          <w:numId w:val="39"/>
        </w:numPr>
        <w:jc w:val="both"/>
        <w:rPr>
          <w:rFonts w:asciiTheme="minorHAnsi" w:eastAsia="Times New Roman" w:hAnsiTheme="minorHAnsi" w:cstheme="minorHAnsi"/>
          <w:sz w:val="22"/>
          <w:szCs w:val="22"/>
          <w:lang w:eastAsia="ar-SA"/>
        </w:rPr>
      </w:pPr>
      <w:r w:rsidRPr="00146F1F">
        <w:rPr>
          <w:rFonts w:asciiTheme="minorHAnsi" w:eastAsia="Times New Roman" w:hAnsiTheme="minorHAnsi" w:cstheme="minorHAnsi"/>
          <w:sz w:val="22"/>
          <w:szCs w:val="22"/>
          <w:lang w:eastAsia="ar-SA"/>
        </w:rPr>
        <w:t xml:space="preserve"> Sprzęt będzie dostarczony Zamawiającemu w oryginalnych opakowaniach fabrycznych</w:t>
      </w:r>
      <w:r w:rsidR="00F70F14">
        <w:rPr>
          <w:rFonts w:asciiTheme="minorHAnsi" w:eastAsia="Times New Roman" w:hAnsiTheme="minorHAnsi" w:cstheme="minorHAnsi"/>
          <w:sz w:val="22"/>
          <w:szCs w:val="22"/>
          <w:lang w:eastAsia="ar-SA"/>
        </w:rPr>
        <w:t xml:space="preserve">, </w:t>
      </w:r>
    </w:p>
    <w:p w14:paraId="0226FCD8" w14:textId="77777777" w:rsidR="00146F1F" w:rsidRDefault="00323392" w:rsidP="00A72395">
      <w:pPr>
        <w:pStyle w:val="Default"/>
        <w:numPr>
          <w:ilvl w:val="0"/>
          <w:numId w:val="39"/>
        </w:numPr>
        <w:jc w:val="both"/>
        <w:rPr>
          <w:rFonts w:asciiTheme="minorHAnsi" w:eastAsia="Times New Roman" w:hAnsiTheme="minorHAnsi" w:cstheme="minorHAnsi"/>
          <w:sz w:val="22"/>
          <w:szCs w:val="22"/>
          <w:lang w:eastAsia="ar-SA"/>
        </w:rPr>
      </w:pPr>
      <w:r w:rsidRPr="00146F1F">
        <w:rPr>
          <w:rFonts w:asciiTheme="minorHAnsi" w:eastAsia="Times New Roman" w:hAnsiTheme="minorHAnsi" w:cstheme="minorHAnsi"/>
          <w:sz w:val="22"/>
          <w:szCs w:val="22"/>
          <w:lang w:eastAsia="ar-SA"/>
        </w:rPr>
        <w:t xml:space="preserve"> Sprzęt będzie współpracować z siecią energetyczną o parametrach: 230 V ± 10%, 50 </w:t>
      </w:r>
      <w:proofErr w:type="spellStart"/>
      <w:r w:rsidRPr="00146F1F">
        <w:rPr>
          <w:rFonts w:asciiTheme="minorHAnsi" w:eastAsia="Times New Roman" w:hAnsiTheme="minorHAnsi" w:cstheme="minorHAnsi"/>
          <w:sz w:val="22"/>
          <w:szCs w:val="22"/>
          <w:lang w:eastAsia="ar-SA"/>
        </w:rPr>
        <w:t>Hz</w:t>
      </w:r>
      <w:proofErr w:type="spellEnd"/>
      <w:r w:rsidRPr="00146F1F">
        <w:rPr>
          <w:rFonts w:asciiTheme="minorHAnsi" w:eastAsia="Times New Roman" w:hAnsiTheme="minorHAnsi" w:cstheme="minorHAnsi"/>
          <w:sz w:val="22"/>
          <w:szCs w:val="22"/>
          <w:lang w:eastAsia="ar-SA"/>
        </w:rPr>
        <w:t xml:space="preserve">. </w:t>
      </w:r>
    </w:p>
    <w:p w14:paraId="16A259A7" w14:textId="77777777" w:rsidR="00F70F14" w:rsidRDefault="00323392" w:rsidP="00A72395">
      <w:pPr>
        <w:pStyle w:val="Default"/>
        <w:numPr>
          <w:ilvl w:val="0"/>
          <w:numId w:val="39"/>
        </w:numPr>
        <w:jc w:val="both"/>
        <w:rPr>
          <w:rFonts w:asciiTheme="minorHAnsi" w:eastAsia="Times New Roman" w:hAnsiTheme="minorHAnsi" w:cstheme="minorHAnsi"/>
          <w:sz w:val="22"/>
          <w:szCs w:val="22"/>
          <w:lang w:eastAsia="ar-SA"/>
        </w:rPr>
      </w:pPr>
      <w:r w:rsidRPr="00146F1F">
        <w:rPr>
          <w:rFonts w:asciiTheme="minorHAnsi" w:eastAsia="Times New Roman" w:hAnsiTheme="minorHAnsi" w:cstheme="minorHAnsi"/>
          <w:sz w:val="22"/>
          <w:szCs w:val="22"/>
          <w:lang w:eastAsia="ar-SA"/>
        </w:rPr>
        <w:t xml:space="preserve">Ze sprzętem dostarczone zostaną wszystkie niezbędne elementy (wkładki, </w:t>
      </w:r>
      <w:proofErr w:type="spellStart"/>
      <w:r w:rsidRPr="00146F1F">
        <w:rPr>
          <w:rFonts w:asciiTheme="minorHAnsi" w:eastAsia="Times New Roman" w:hAnsiTheme="minorHAnsi" w:cstheme="minorHAnsi"/>
          <w:sz w:val="22"/>
          <w:szCs w:val="22"/>
          <w:lang w:eastAsia="ar-SA"/>
        </w:rPr>
        <w:t>transceivery</w:t>
      </w:r>
      <w:proofErr w:type="spellEnd"/>
      <w:r w:rsidRPr="00146F1F">
        <w:rPr>
          <w:rFonts w:asciiTheme="minorHAnsi" w:eastAsia="Times New Roman" w:hAnsiTheme="minorHAnsi" w:cstheme="minorHAnsi"/>
          <w:sz w:val="22"/>
          <w:szCs w:val="22"/>
          <w:lang w:eastAsia="ar-SA"/>
        </w:rPr>
        <w:t xml:space="preserve">, wtyczki, okablowanie) zapewniające prawidłową i efektywną pracę serwerów ze </w:t>
      </w:r>
      <w:proofErr w:type="spellStart"/>
      <w:r w:rsidRPr="00146F1F">
        <w:rPr>
          <w:rFonts w:asciiTheme="minorHAnsi" w:eastAsia="Times New Roman" w:hAnsiTheme="minorHAnsi" w:cstheme="minorHAnsi"/>
          <w:sz w:val="22"/>
          <w:szCs w:val="22"/>
          <w:lang w:eastAsia="ar-SA"/>
        </w:rPr>
        <w:t>switch’em</w:t>
      </w:r>
      <w:proofErr w:type="spellEnd"/>
      <w:r w:rsidRPr="00146F1F">
        <w:rPr>
          <w:rFonts w:asciiTheme="minorHAnsi" w:eastAsia="Times New Roman" w:hAnsiTheme="minorHAnsi" w:cstheme="minorHAnsi"/>
          <w:sz w:val="22"/>
          <w:szCs w:val="22"/>
          <w:lang w:eastAsia="ar-SA"/>
        </w:rPr>
        <w:t xml:space="preserve"> z prędkością 10GB.</w:t>
      </w:r>
    </w:p>
    <w:p w14:paraId="2A31D3B0" w14:textId="77777777" w:rsidR="00AE2B7E" w:rsidRDefault="00AE2B7E" w:rsidP="00F70F14">
      <w:pPr>
        <w:pStyle w:val="Default"/>
        <w:jc w:val="both"/>
        <w:rPr>
          <w:rFonts w:asciiTheme="minorHAnsi" w:eastAsia="Times New Roman" w:hAnsiTheme="minorHAnsi" w:cstheme="minorHAnsi"/>
          <w:sz w:val="22"/>
          <w:szCs w:val="22"/>
          <w:lang w:eastAsia="ar-SA"/>
        </w:rPr>
      </w:pPr>
    </w:p>
    <w:p w14:paraId="4FB4CEF5" w14:textId="2E8472B8" w:rsidR="00323392" w:rsidRDefault="00323392" w:rsidP="00F70F14">
      <w:pPr>
        <w:pStyle w:val="Default"/>
        <w:jc w:val="both"/>
        <w:rPr>
          <w:rFonts w:asciiTheme="minorHAnsi" w:eastAsia="Times New Roman" w:hAnsiTheme="minorHAnsi" w:cstheme="minorHAnsi"/>
          <w:sz w:val="22"/>
          <w:szCs w:val="22"/>
          <w:lang w:eastAsia="ar-SA"/>
        </w:rPr>
      </w:pPr>
      <w:r w:rsidRPr="00146F1F">
        <w:rPr>
          <w:rFonts w:asciiTheme="minorHAnsi" w:eastAsia="Times New Roman" w:hAnsiTheme="minorHAnsi" w:cstheme="minorHAnsi"/>
          <w:sz w:val="22"/>
          <w:szCs w:val="22"/>
          <w:lang w:eastAsia="ar-SA"/>
        </w:rPr>
        <w:t xml:space="preserve">Do każdego urządzenia dostarczone zostaną kable zasilające do podłączenia UPS. </w:t>
      </w:r>
    </w:p>
    <w:p w14:paraId="549E4AB2" w14:textId="5492CE6B" w:rsidR="005D4B61" w:rsidRPr="00146F1F" w:rsidRDefault="005D4B61" w:rsidP="00F70F14">
      <w:pPr>
        <w:pStyle w:val="Default"/>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Przedmiot umowy musi być zgodny z dyrektywą NIS2 oraz ustawą o Krajowym Systemie Bezpieczeństwa. </w:t>
      </w:r>
    </w:p>
    <w:p w14:paraId="66747D52" w14:textId="77777777" w:rsidR="00323392" w:rsidRPr="00323392" w:rsidRDefault="00323392" w:rsidP="00323392">
      <w:pPr>
        <w:pStyle w:val="Default"/>
        <w:rPr>
          <w:rFonts w:asciiTheme="minorHAnsi" w:eastAsia="Times New Roman" w:hAnsiTheme="minorHAnsi" w:cstheme="minorHAnsi"/>
          <w:sz w:val="22"/>
          <w:szCs w:val="22"/>
          <w:lang w:eastAsia="ar-SA"/>
        </w:rPr>
      </w:pPr>
    </w:p>
    <w:p w14:paraId="62F81D1E" w14:textId="77777777" w:rsidR="00132FC1" w:rsidRDefault="00132FC1" w:rsidP="00323392">
      <w:pPr>
        <w:pStyle w:val="Default"/>
        <w:rPr>
          <w:rFonts w:asciiTheme="minorHAnsi" w:eastAsia="Times New Roman" w:hAnsiTheme="minorHAnsi" w:cstheme="minorHAnsi"/>
          <w:b/>
          <w:bCs/>
          <w:sz w:val="22"/>
          <w:szCs w:val="22"/>
          <w:lang w:eastAsia="ar-SA"/>
        </w:rPr>
      </w:pPr>
    </w:p>
    <w:p w14:paraId="64D2DBAA" w14:textId="4B504F1E" w:rsidR="00323392" w:rsidRDefault="00146F1F" w:rsidP="00323392">
      <w:pPr>
        <w:pStyle w:val="Default"/>
        <w:rPr>
          <w:rFonts w:asciiTheme="minorHAnsi" w:eastAsia="Times New Roman" w:hAnsiTheme="minorHAnsi" w:cstheme="minorHAnsi"/>
          <w:b/>
          <w:bCs/>
          <w:sz w:val="22"/>
          <w:szCs w:val="22"/>
          <w:lang w:eastAsia="ar-SA"/>
        </w:rPr>
      </w:pPr>
      <w:r w:rsidRPr="00F70F14">
        <w:rPr>
          <w:rFonts w:asciiTheme="minorHAnsi" w:eastAsia="Times New Roman" w:hAnsiTheme="minorHAnsi" w:cstheme="minorHAnsi"/>
          <w:b/>
          <w:bCs/>
          <w:sz w:val="22"/>
          <w:szCs w:val="22"/>
          <w:lang w:eastAsia="ar-SA"/>
        </w:rPr>
        <w:t xml:space="preserve"> SERWIS I GWARANCJA</w:t>
      </w:r>
      <w:r w:rsidR="005D4B61">
        <w:rPr>
          <w:rFonts w:asciiTheme="minorHAnsi" w:eastAsia="Times New Roman" w:hAnsiTheme="minorHAnsi" w:cstheme="minorHAnsi"/>
          <w:b/>
          <w:bCs/>
          <w:sz w:val="22"/>
          <w:szCs w:val="22"/>
          <w:lang w:eastAsia="ar-SA"/>
        </w:rPr>
        <w:t xml:space="preserve"> : </w:t>
      </w:r>
    </w:p>
    <w:p w14:paraId="5EF01F08" w14:textId="77777777" w:rsidR="005D4B61" w:rsidRPr="00F70F14" w:rsidRDefault="005D4B61" w:rsidP="00323392">
      <w:pPr>
        <w:pStyle w:val="Default"/>
        <w:rPr>
          <w:rFonts w:asciiTheme="minorHAnsi" w:eastAsia="Times New Roman" w:hAnsiTheme="minorHAnsi" w:cstheme="minorHAnsi"/>
          <w:b/>
          <w:bCs/>
          <w:sz w:val="22"/>
          <w:szCs w:val="22"/>
          <w:lang w:eastAsia="ar-SA"/>
        </w:rPr>
      </w:pPr>
    </w:p>
    <w:p w14:paraId="74928F03" w14:textId="77777777" w:rsidR="001315CE" w:rsidRDefault="005D4B61" w:rsidP="001315CE">
      <w:pPr>
        <w:pStyle w:val="Akapitzlist"/>
        <w:numPr>
          <w:ilvl w:val="0"/>
          <w:numId w:val="50"/>
        </w:numPr>
        <w:suppressAutoHyphens w:val="0"/>
        <w:jc w:val="both"/>
        <w:rPr>
          <w:rFonts w:asciiTheme="minorHAnsi" w:hAnsiTheme="minorHAnsi" w:cstheme="minorHAnsi"/>
          <w:sz w:val="22"/>
          <w:szCs w:val="22"/>
        </w:rPr>
      </w:pPr>
      <w:r w:rsidRPr="007655D6">
        <w:rPr>
          <w:rFonts w:asciiTheme="minorHAnsi" w:hAnsiTheme="minorHAnsi" w:cstheme="minorHAnsi"/>
          <w:sz w:val="22"/>
          <w:szCs w:val="22"/>
        </w:rPr>
        <w:t xml:space="preserve">Zamawiającemu </w:t>
      </w:r>
      <w:r>
        <w:rPr>
          <w:rFonts w:asciiTheme="minorHAnsi" w:hAnsiTheme="minorHAnsi" w:cstheme="minorHAnsi"/>
          <w:sz w:val="22"/>
          <w:szCs w:val="22"/>
        </w:rPr>
        <w:t xml:space="preserve">wymaga udzielenia </w:t>
      </w:r>
      <w:r w:rsidRPr="007655D6">
        <w:rPr>
          <w:rFonts w:asciiTheme="minorHAnsi" w:hAnsiTheme="minorHAnsi" w:cstheme="minorHAnsi"/>
          <w:sz w:val="22"/>
          <w:szCs w:val="22"/>
        </w:rPr>
        <w:t xml:space="preserve"> gwarancji na dostarczony sprzęt oraz wykonaną usługę na okres wynoszący 60 miesięcy. Termin gwarancji liczony jest od daty podpisania protokołu zdawczo – odbiorczego (odbioru końcowego)  przez przedstawicieli Zamawiającego i Wykonawcę</w:t>
      </w:r>
      <w:r w:rsidR="00162C9C">
        <w:rPr>
          <w:rFonts w:asciiTheme="minorHAnsi" w:hAnsiTheme="minorHAnsi" w:cstheme="minorHAnsi"/>
          <w:sz w:val="22"/>
          <w:szCs w:val="22"/>
        </w:rPr>
        <w:t>,</w:t>
      </w:r>
      <w:r w:rsidRPr="007655D6">
        <w:rPr>
          <w:rFonts w:asciiTheme="minorHAnsi" w:hAnsiTheme="minorHAnsi" w:cstheme="minorHAnsi"/>
          <w:sz w:val="22"/>
          <w:szCs w:val="22"/>
        </w:rPr>
        <w:t xml:space="preserve"> który nie będzie nie zawierał uwag. </w:t>
      </w:r>
    </w:p>
    <w:p w14:paraId="0895C2F5" w14:textId="0D1711F2" w:rsidR="001315CE" w:rsidRPr="008E40FD" w:rsidRDefault="005D4B61" w:rsidP="00B61519">
      <w:pPr>
        <w:pStyle w:val="Akapitzlist"/>
        <w:numPr>
          <w:ilvl w:val="0"/>
          <w:numId w:val="50"/>
        </w:numPr>
        <w:suppressAutoHyphens w:val="0"/>
        <w:jc w:val="both"/>
        <w:rPr>
          <w:rFonts w:asciiTheme="minorHAnsi" w:hAnsiTheme="minorHAnsi" w:cstheme="minorHAnsi"/>
          <w:sz w:val="22"/>
          <w:szCs w:val="22"/>
        </w:rPr>
      </w:pPr>
      <w:r w:rsidRPr="005D4B61">
        <w:rPr>
          <w:rFonts w:asciiTheme="minorHAnsi" w:hAnsiTheme="minorHAnsi" w:cstheme="minorHAnsi"/>
          <w:sz w:val="22"/>
          <w:szCs w:val="22"/>
        </w:rPr>
        <w:t xml:space="preserve">Udzielona gwarancja będzie obejmowała dostarczony sprzęt, w tym w szczególności,  serwer w obudowie </w:t>
      </w:r>
      <w:proofErr w:type="spellStart"/>
      <w:r w:rsidRPr="005D4B61">
        <w:rPr>
          <w:rFonts w:asciiTheme="minorHAnsi" w:hAnsiTheme="minorHAnsi" w:cstheme="minorHAnsi"/>
          <w:sz w:val="22"/>
          <w:szCs w:val="22"/>
        </w:rPr>
        <w:t>Rack</w:t>
      </w:r>
      <w:proofErr w:type="spellEnd"/>
      <w:r w:rsidRPr="005D4B61">
        <w:rPr>
          <w:rFonts w:asciiTheme="minorHAnsi" w:hAnsiTheme="minorHAnsi" w:cstheme="minorHAnsi"/>
          <w:sz w:val="22"/>
          <w:szCs w:val="22"/>
        </w:rPr>
        <w:t xml:space="preserve"> Typ 1, serwer w obudowie </w:t>
      </w:r>
      <w:proofErr w:type="spellStart"/>
      <w:r w:rsidRPr="005D4B61">
        <w:rPr>
          <w:rFonts w:asciiTheme="minorHAnsi" w:hAnsiTheme="minorHAnsi" w:cstheme="minorHAnsi"/>
          <w:sz w:val="22"/>
          <w:szCs w:val="22"/>
        </w:rPr>
        <w:t>Rack</w:t>
      </w:r>
      <w:proofErr w:type="spellEnd"/>
      <w:r w:rsidRPr="005D4B61">
        <w:rPr>
          <w:rFonts w:asciiTheme="minorHAnsi" w:hAnsiTheme="minorHAnsi" w:cstheme="minorHAnsi"/>
          <w:sz w:val="22"/>
          <w:szCs w:val="22"/>
        </w:rPr>
        <w:t xml:space="preserve"> Typ 2, serwer w obudowie </w:t>
      </w:r>
      <w:proofErr w:type="spellStart"/>
      <w:r w:rsidRPr="005D4B61">
        <w:rPr>
          <w:rFonts w:asciiTheme="minorHAnsi" w:hAnsiTheme="minorHAnsi" w:cstheme="minorHAnsi"/>
          <w:sz w:val="22"/>
          <w:szCs w:val="22"/>
        </w:rPr>
        <w:t>Rack</w:t>
      </w:r>
      <w:proofErr w:type="spellEnd"/>
      <w:r w:rsidRPr="005D4B61">
        <w:rPr>
          <w:rFonts w:asciiTheme="minorHAnsi" w:hAnsiTheme="minorHAnsi" w:cstheme="minorHAnsi"/>
          <w:sz w:val="22"/>
          <w:szCs w:val="22"/>
        </w:rPr>
        <w:t xml:space="preserve"> Typ 3  jak również wszystkie komponenty dostarczonych sprzętów, z zastrzeżeniem, że uszkodzone dyski twarde, w przypadku konieczności ich wymiany, pozostają własnością Zamawiającego. </w:t>
      </w:r>
      <w:r w:rsidR="001315CE" w:rsidRPr="00B61519">
        <w:rPr>
          <w:rFonts w:asciiTheme="minorHAnsi" w:hAnsiTheme="minorHAnsi" w:cstheme="minorHAnsi"/>
          <w:i/>
          <w:iCs/>
          <w:sz w:val="22"/>
          <w:szCs w:val="22"/>
        </w:rPr>
        <w:t xml:space="preserve">Szczegółowe wymagania w zakresie gwarancji dla w/w serwerów określa </w:t>
      </w:r>
      <w:r w:rsidR="00B61519" w:rsidRPr="00B61519">
        <w:rPr>
          <w:rFonts w:asciiTheme="minorHAnsi" w:hAnsiTheme="minorHAnsi" w:cstheme="minorHAnsi"/>
          <w:i/>
          <w:iCs/>
          <w:sz w:val="22"/>
          <w:szCs w:val="22"/>
        </w:rPr>
        <w:t>specyfikacja techniczna zamieszczona poniżej</w:t>
      </w:r>
      <w:r w:rsidR="00B61519">
        <w:rPr>
          <w:rFonts w:asciiTheme="minorHAnsi" w:hAnsiTheme="minorHAnsi" w:cstheme="minorHAnsi"/>
          <w:sz w:val="22"/>
          <w:szCs w:val="22"/>
        </w:rPr>
        <w:t>.</w:t>
      </w:r>
    </w:p>
    <w:p w14:paraId="2DA7D6E8" w14:textId="7BDDD733" w:rsidR="005D4B61" w:rsidRDefault="005D4B61" w:rsidP="005D4B61">
      <w:pPr>
        <w:pStyle w:val="Akapitzlist"/>
        <w:numPr>
          <w:ilvl w:val="0"/>
          <w:numId w:val="50"/>
        </w:numPr>
        <w:suppressAutoHyphens w:val="0"/>
        <w:jc w:val="both"/>
        <w:rPr>
          <w:rFonts w:asciiTheme="minorHAnsi" w:hAnsiTheme="minorHAnsi" w:cstheme="minorHAnsi"/>
          <w:sz w:val="22"/>
          <w:szCs w:val="22"/>
        </w:rPr>
      </w:pPr>
      <w:r w:rsidRPr="009A3CD4">
        <w:rPr>
          <w:rFonts w:asciiTheme="minorHAnsi" w:hAnsiTheme="minorHAnsi" w:cstheme="minorHAnsi"/>
          <w:sz w:val="22"/>
          <w:szCs w:val="22"/>
        </w:rPr>
        <w:t>W dniu odbioru przedmiotu Umowy Wykonawca przekaże Zamawiającemu wszelkie dokumenty dotyczące przedmiotu umowy, w tym wszelkie dokumenty gwarancyjne producentów.</w:t>
      </w:r>
    </w:p>
    <w:p w14:paraId="1AEC4678" w14:textId="77777777" w:rsidR="005D4B61" w:rsidRDefault="005D4B61" w:rsidP="005D4B61">
      <w:pPr>
        <w:pStyle w:val="Akapitzlist"/>
        <w:numPr>
          <w:ilvl w:val="0"/>
          <w:numId w:val="50"/>
        </w:numPr>
        <w:suppressAutoHyphens w:val="0"/>
        <w:jc w:val="both"/>
        <w:rPr>
          <w:rFonts w:asciiTheme="minorHAnsi" w:hAnsiTheme="minorHAnsi" w:cstheme="minorHAnsi"/>
          <w:sz w:val="22"/>
          <w:szCs w:val="22"/>
        </w:rPr>
      </w:pPr>
      <w:r w:rsidRPr="009A3CD4">
        <w:rPr>
          <w:rFonts w:asciiTheme="minorHAnsi" w:hAnsiTheme="minorHAnsi" w:cstheme="minorHAnsi"/>
          <w:sz w:val="22"/>
          <w:szCs w:val="22"/>
        </w:rPr>
        <w:t>Udzielona przez Wykonawcę gwarancja nie wyłącza prawa Zamawiającego do gwarancji udzielonych przez producentów sprzętów, dostarczonych w ramach realizacji przedmiotu zamówienia.</w:t>
      </w:r>
    </w:p>
    <w:p w14:paraId="2B449642" w14:textId="77777777" w:rsidR="00132FC1" w:rsidRDefault="005D4B61" w:rsidP="00132FC1">
      <w:pPr>
        <w:pStyle w:val="Akapitzlist"/>
        <w:numPr>
          <w:ilvl w:val="0"/>
          <w:numId w:val="50"/>
        </w:numPr>
        <w:suppressAutoHyphens w:val="0"/>
        <w:ind w:hanging="357"/>
        <w:jc w:val="both"/>
        <w:rPr>
          <w:rFonts w:asciiTheme="minorHAnsi" w:hAnsiTheme="minorHAnsi" w:cstheme="minorHAnsi"/>
          <w:sz w:val="22"/>
          <w:szCs w:val="22"/>
        </w:rPr>
      </w:pPr>
      <w:r w:rsidRPr="009A3CD4">
        <w:rPr>
          <w:rFonts w:asciiTheme="minorHAnsi" w:hAnsiTheme="minorHAnsi" w:cstheme="minorHAnsi"/>
          <w:sz w:val="22"/>
          <w:szCs w:val="22"/>
        </w:rPr>
        <w:t xml:space="preserve">Przez cały okres obowiązywania gwarancji tj. 60 miesięcy od daty podpisania protokołu odbioru,  Wykonawca zobowiązany jest do nieodpłatnego usuwania awarii, usterek,  wad  przy czym: </w:t>
      </w:r>
    </w:p>
    <w:p w14:paraId="2E0B9AF4" w14:textId="77777777" w:rsidR="00132FC1" w:rsidRDefault="005D4B61" w:rsidP="00132FC1">
      <w:pPr>
        <w:pStyle w:val="Akapitzlist"/>
        <w:numPr>
          <w:ilvl w:val="0"/>
          <w:numId w:val="49"/>
        </w:numPr>
        <w:suppressAutoHyphens w:val="0"/>
        <w:jc w:val="both"/>
        <w:rPr>
          <w:rFonts w:asciiTheme="minorHAnsi" w:hAnsiTheme="minorHAnsi" w:cstheme="minorHAnsi"/>
          <w:sz w:val="22"/>
          <w:szCs w:val="22"/>
        </w:rPr>
      </w:pPr>
      <w:r w:rsidRPr="00132FC1">
        <w:rPr>
          <w:rFonts w:asciiTheme="minorHAnsi" w:hAnsiTheme="minorHAnsi" w:cstheme="minorHAnsi"/>
          <w:sz w:val="22"/>
          <w:szCs w:val="22"/>
        </w:rPr>
        <w:t>przez awarię rozumie się :  wadę sprzętu, zdarzenie, w wyniku którego uszkodzeniu uległ jeden (lub więcej) element sprzętu, ograniczający jego wydajność i funkcjonalność i uniemożliwiający Zamawiającemu korzystanie ze sprzętu zgodnie z jego Specyfikacją Techniczną/Instrukcją użytkowania,</w:t>
      </w:r>
    </w:p>
    <w:p w14:paraId="2D29B59C" w14:textId="529B6201" w:rsidR="005D4B61" w:rsidRPr="00132FC1" w:rsidRDefault="005D4B61" w:rsidP="00132FC1">
      <w:pPr>
        <w:pStyle w:val="Akapitzlist"/>
        <w:numPr>
          <w:ilvl w:val="0"/>
          <w:numId w:val="49"/>
        </w:numPr>
        <w:suppressAutoHyphens w:val="0"/>
        <w:jc w:val="both"/>
        <w:rPr>
          <w:rFonts w:asciiTheme="minorHAnsi" w:hAnsiTheme="minorHAnsi" w:cstheme="minorHAnsi"/>
          <w:sz w:val="22"/>
          <w:szCs w:val="22"/>
        </w:rPr>
      </w:pPr>
      <w:r w:rsidRPr="00132FC1">
        <w:rPr>
          <w:rFonts w:asciiTheme="minorHAnsi" w:hAnsiTheme="minorHAnsi" w:cstheme="minorHAnsi"/>
          <w:sz w:val="22"/>
          <w:szCs w:val="22"/>
        </w:rPr>
        <w:t xml:space="preserve">przez usterkę rozumie się niesprawność umożliwiającą pracę lecz z ograniczoną funkcjonalnością lub sprawnością sprzętu. </w:t>
      </w:r>
    </w:p>
    <w:p w14:paraId="3428DB5E" w14:textId="620C5251" w:rsidR="005D4B61" w:rsidRPr="005D4B61" w:rsidRDefault="005D4B61" w:rsidP="00901641">
      <w:pPr>
        <w:pStyle w:val="Nagwek1"/>
        <w:numPr>
          <w:ilvl w:val="0"/>
          <w:numId w:val="50"/>
        </w:numPr>
        <w:spacing w:before="0"/>
        <w:ind w:right="3"/>
        <w:jc w:val="both"/>
        <w:rPr>
          <w:rFonts w:asciiTheme="minorHAnsi" w:hAnsiTheme="minorHAnsi" w:cstheme="minorHAnsi"/>
          <w:color w:val="auto"/>
          <w:sz w:val="22"/>
          <w:szCs w:val="22"/>
        </w:rPr>
      </w:pPr>
      <w:r w:rsidRPr="005D4B61">
        <w:rPr>
          <w:rFonts w:asciiTheme="minorHAnsi" w:hAnsiTheme="minorHAnsi" w:cstheme="minorHAnsi"/>
          <w:color w:val="auto"/>
          <w:sz w:val="22"/>
          <w:szCs w:val="22"/>
        </w:rPr>
        <w:t>Zgłaszanie napraw gwarancyjnych przez osoby uprawnione ze Strony Zamawiającego, będzie odbywało się w formie pisemnej pocztą elektroniczną, na wskazany przez Wykonawcę adres e-mail tj. ……</w:t>
      </w:r>
      <w:r w:rsidR="002F16EE">
        <w:rPr>
          <w:rFonts w:asciiTheme="minorHAnsi" w:hAnsiTheme="minorHAnsi" w:cstheme="minorHAnsi"/>
          <w:color w:val="auto"/>
          <w:sz w:val="22"/>
          <w:szCs w:val="22"/>
        </w:rPr>
        <w:t xml:space="preserve">. </w:t>
      </w:r>
      <w:r w:rsidRPr="005D4B61">
        <w:rPr>
          <w:rFonts w:asciiTheme="minorHAnsi" w:hAnsiTheme="minorHAnsi" w:cstheme="minorHAnsi"/>
          <w:color w:val="auto"/>
          <w:sz w:val="22"/>
          <w:szCs w:val="22"/>
        </w:rPr>
        <w:t xml:space="preserve">W Przypadku zmiany adresu </w:t>
      </w:r>
      <w:r w:rsidR="00901641">
        <w:rPr>
          <w:rFonts w:asciiTheme="minorHAnsi" w:hAnsiTheme="minorHAnsi" w:cstheme="minorHAnsi"/>
          <w:color w:val="auto"/>
          <w:sz w:val="22"/>
          <w:szCs w:val="22"/>
        </w:rPr>
        <w:t xml:space="preserve">email </w:t>
      </w:r>
      <w:r w:rsidRPr="005D4B61">
        <w:rPr>
          <w:rFonts w:asciiTheme="minorHAnsi" w:hAnsiTheme="minorHAnsi" w:cstheme="minorHAnsi"/>
          <w:color w:val="auto"/>
          <w:sz w:val="22"/>
          <w:szCs w:val="22"/>
        </w:rPr>
        <w:t xml:space="preserve">dedykowanego do zgłaszania napraw gwarancyjnych, Wykonawca zobowiązany jest  niezwłocznie zawiadomić Zamawiającego o tej zmianie poprzez przesłanie stosownej informacji na adres </w:t>
      </w:r>
      <w:hyperlink r:id="rId22" w:history="1">
        <w:r w:rsidRPr="005D4B61">
          <w:rPr>
            <w:rStyle w:val="Hipercze"/>
            <w:rFonts w:asciiTheme="minorHAnsi" w:hAnsiTheme="minorHAnsi" w:cstheme="minorHAnsi"/>
            <w:color w:val="auto"/>
            <w:sz w:val="22"/>
            <w:szCs w:val="22"/>
          </w:rPr>
          <w:t>mbochenek@pwik-rybnik.pl</w:t>
        </w:r>
      </w:hyperlink>
      <w:r w:rsidRPr="005D4B61">
        <w:rPr>
          <w:rFonts w:asciiTheme="minorHAnsi" w:hAnsiTheme="minorHAnsi" w:cstheme="minorHAnsi"/>
          <w:color w:val="auto"/>
          <w:sz w:val="22"/>
          <w:szCs w:val="22"/>
        </w:rPr>
        <w:t xml:space="preserve"> oraz </w:t>
      </w:r>
      <w:hyperlink r:id="rId23" w:history="1">
        <w:r w:rsidRPr="005D4B61">
          <w:rPr>
            <w:rStyle w:val="Hipercze"/>
            <w:rFonts w:asciiTheme="minorHAnsi" w:hAnsiTheme="minorHAnsi" w:cstheme="minorHAnsi"/>
            <w:color w:val="auto"/>
            <w:sz w:val="22"/>
            <w:szCs w:val="22"/>
          </w:rPr>
          <w:t>mpalarczyk@pwik-rybnik.pl</w:t>
        </w:r>
      </w:hyperlink>
      <w:r w:rsidRPr="005D4B61">
        <w:rPr>
          <w:rFonts w:asciiTheme="minorHAnsi" w:hAnsiTheme="minorHAnsi" w:cstheme="minorHAnsi"/>
          <w:color w:val="auto"/>
          <w:sz w:val="22"/>
          <w:szCs w:val="22"/>
        </w:rPr>
        <w:t xml:space="preserve">. </w:t>
      </w:r>
    </w:p>
    <w:p w14:paraId="1E7479BF" w14:textId="663F4366"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6B4A71">
        <w:rPr>
          <w:rFonts w:asciiTheme="minorHAnsi" w:hAnsiTheme="minorHAnsi" w:cstheme="minorHAnsi"/>
          <w:sz w:val="22"/>
          <w:szCs w:val="22"/>
        </w:rPr>
        <w:t xml:space="preserve"> Wykonawca zobowiązany będzie do niezwłocznego usunięcia zgłoszonych usterek, awarii i wad w terminie wyznaczonym przez Zamawiającego</w:t>
      </w:r>
      <w:r>
        <w:rPr>
          <w:rFonts w:asciiTheme="minorHAnsi" w:hAnsiTheme="minorHAnsi" w:cstheme="minorHAnsi"/>
          <w:sz w:val="22"/>
          <w:szCs w:val="22"/>
        </w:rPr>
        <w:t xml:space="preserve"> nie dłuższym jednak niż  3 dni od daty zgłoszenia awarii / usterki</w:t>
      </w:r>
      <w:r w:rsidRPr="006B4A71">
        <w:rPr>
          <w:rFonts w:asciiTheme="minorHAnsi" w:hAnsiTheme="minorHAnsi" w:cstheme="minorHAnsi"/>
          <w:sz w:val="22"/>
          <w:szCs w:val="22"/>
        </w:rPr>
        <w:t>.</w:t>
      </w:r>
      <w:r w:rsidR="00901641">
        <w:rPr>
          <w:rFonts w:asciiTheme="minorHAnsi" w:hAnsiTheme="minorHAnsi" w:cstheme="minorHAnsi"/>
          <w:sz w:val="22"/>
          <w:szCs w:val="22"/>
        </w:rPr>
        <w:t xml:space="preserve"> </w:t>
      </w:r>
      <w:r w:rsidRPr="006B4A71">
        <w:rPr>
          <w:rFonts w:asciiTheme="minorHAnsi" w:hAnsiTheme="minorHAnsi" w:cstheme="minorHAnsi"/>
          <w:sz w:val="22"/>
          <w:szCs w:val="22"/>
        </w:rPr>
        <w:t xml:space="preserve"> W przypadku jeżeli usunięcie awarii, usterek lub wad ze względów technicznych (szczególnie</w:t>
      </w:r>
      <w:r>
        <w:rPr>
          <w:rFonts w:asciiTheme="minorHAnsi" w:hAnsiTheme="minorHAnsi" w:cstheme="minorHAnsi"/>
          <w:sz w:val="22"/>
          <w:szCs w:val="22"/>
        </w:rPr>
        <w:t xml:space="preserve"> </w:t>
      </w:r>
      <w:r w:rsidRPr="006B4A71">
        <w:rPr>
          <w:rFonts w:asciiTheme="minorHAnsi" w:hAnsiTheme="minorHAnsi" w:cstheme="minorHAnsi"/>
          <w:sz w:val="22"/>
          <w:szCs w:val="22"/>
        </w:rPr>
        <w:t>uciążliwych) nie będzie możliwe w termie wskazanym przez Zamawiającego, Wykonawca zobowiązany będzie do ich usunięcia, niezwłocznie po ustąpieniu przeszkody, po</w:t>
      </w:r>
      <w:r>
        <w:rPr>
          <w:rFonts w:asciiTheme="minorHAnsi" w:hAnsiTheme="minorHAnsi" w:cstheme="minorHAnsi"/>
          <w:sz w:val="22"/>
          <w:szCs w:val="22"/>
        </w:rPr>
        <w:t xml:space="preserve"> pisemnym </w:t>
      </w:r>
      <w:r w:rsidRPr="006B4A71">
        <w:rPr>
          <w:rFonts w:asciiTheme="minorHAnsi" w:hAnsiTheme="minorHAnsi" w:cstheme="minorHAnsi"/>
          <w:sz w:val="22"/>
          <w:szCs w:val="22"/>
        </w:rPr>
        <w:t xml:space="preserve"> uzgodnieniu terminu z Zamawiającym</w:t>
      </w:r>
      <w:r>
        <w:rPr>
          <w:rFonts w:asciiTheme="minorHAnsi" w:hAnsiTheme="minorHAnsi" w:cstheme="minorHAnsi"/>
          <w:sz w:val="22"/>
          <w:szCs w:val="22"/>
        </w:rPr>
        <w:t xml:space="preserve">. </w:t>
      </w:r>
    </w:p>
    <w:p w14:paraId="756F4AA2" w14:textId="36024DA3" w:rsidR="005D4B61" w:rsidRDefault="005D4B61" w:rsidP="00901641">
      <w:pPr>
        <w:pStyle w:val="Akapitzlist"/>
        <w:numPr>
          <w:ilvl w:val="0"/>
          <w:numId w:val="50"/>
        </w:numPr>
        <w:suppressAutoHyphens w:val="0"/>
        <w:jc w:val="both"/>
        <w:rPr>
          <w:rFonts w:asciiTheme="minorHAnsi" w:hAnsiTheme="minorHAnsi" w:cstheme="minorHAnsi"/>
          <w:sz w:val="22"/>
          <w:szCs w:val="22"/>
        </w:rPr>
      </w:pPr>
      <w:r>
        <w:rPr>
          <w:rFonts w:asciiTheme="minorHAnsi" w:hAnsiTheme="minorHAnsi" w:cstheme="minorHAnsi"/>
          <w:sz w:val="22"/>
          <w:szCs w:val="22"/>
        </w:rPr>
        <w:t xml:space="preserve">W przypadku  </w:t>
      </w:r>
      <w:r w:rsidRPr="001A0521">
        <w:rPr>
          <w:rFonts w:asciiTheme="minorHAnsi" w:hAnsiTheme="minorHAnsi" w:cstheme="minorHAnsi"/>
          <w:sz w:val="22"/>
          <w:szCs w:val="22"/>
        </w:rPr>
        <w:t>braku możliwości naprawy</w:t>
      </w:r>
      <w:r>
        <w:rPr>
          <w:rFonts w:asciiTheme="minorHAnsi" w:hAnsiTheme="minorHAnsi" w:cstheme="minorHAnsi"/>
          <w:sz w:val="22"/>
          <w:szCs w:val="22"/>
        </w:rPr>
        <w:t xml:space="preserve"> w terminie wskazanym w ust. </w:t>
      </w:r>
      <w:r w:rsidR="002F16EE">
        <w:rPr>
          <w:rFonts w:asciiTheme="minorHAnsi" w:hAnsiTheme="minorHAnsi" w:cstheme="minorHAnsi"/>
          <w:sz w:val="22"/>
          <w:szCs w:val="22"/>
        </w:rPr>
        <w:t>7</w:t>
      </w:r>
      <w:r w:rsidR="00162C9C">
        <w:rPr>
          <w:rFonts w:asciiTheme="minorHAnsi" w:hAnsiTheme="minorHAnsi" w:cstheme="minorHAnsi"/>
          <w:sz w:val="22"/>
          <w:szCs w:val="22"/>
        </w:rPr>
        <w:t xml:space="preserve"> </w:t>
      </w:r>
      <w:r>
        <w:rPr>
          <w:rFonts w:asciiTheme="minorHAnsi" w:hAnsiTheme="minorHAnsi" w:cstheme="minorHAnsi"/>
          <w:sz w:val="22"/>
          <w:szCs w:val="22"/>
        </w:rPr>
        <w:t xml:space="preserve">powyżej , </w:t>
      </w:r>
      <w:r w:rsidRPr="001A0521">
        <w:rPr>
          <w:rFonts w:asciiTheme="minorHAnsi" w:hAnsiTheme="minorHAnsi" w:cstheme="minorHAnsi"/>
          <w:sz w:val="22"/>
          <w:szCs w:val="22"/>
        </w:rPr>
        <w:t xml:space="preserve"> Wykonawca zobowiązuje się dostarczyć sprzęt zastępczy o parametrach technicznych nie gorszych niż parametry Sprzętu wykazującego awarię</w:t>
      </w:r>
      <w:r>
        <w:rPr>
          <w:rFonts w:asciiTheme="minorHAnsi" w:hAnsiTheme="minorHAnsi" w:cstheme="minorHAnsi"/>
          <w:sz w:val="22"/>
          <w:szCs w:val="22"/>
        </w:rPr>
        <w:t xml:space="preserve">. </w:t>
      </w:r>
    </w:p>
    <w:p w14:paraId="498F162C" w14:textId="10F58701" w:rsidR="005D4B61" w:rsidRDefault="005D4B61" w:rsidP="00901641">
      <w:pPr>
        <w:pStyle w:val="Akapitzlist"/>
        <w:numPr>
          <w:ilvl w:val="0"/>
          <w:numId w:val="50"/>
        </w:numPr>
        <w:suppressAutoHyphens w:val="0"/>
        <w:jc w:val="both"/>
        <w:rPr>
          <w:rFonts w:asciiTheme="minorHAnsi" w:hAnsiTheme="minorHAnsi" w:cstheme="minorHAnsi"/>
          <w:sz w:val="22"/>
          <w:szCs w:val="22"/>
        </w:rPr>
      </w:pPr>
      <w:r>
        <w:rPr>
          <w:rFonts w:asciiTheme="minorHAnsi" w:hAnsiTheme="minorHAnsi" w:cstheme="minorHAnsi"/>
          <w:sz w:val="22"/>
          <w:szCs w:val="22"/>
        </w:rPr>
        <w:t>W ramach wykonanych napraw gwarancyjnych</w:t>
      </w:r>
      <w:r w:rsidR="00162C9C">
        <w:rPr>
          <w:rFonts w:asciiTheme="minorHAnsi" w:hAnsiTheme="minorHAnsi" w:cstheme="minorHAnsi"/>
          <w:sz w:val="22"/>
          <w:szCs w:val="22"/>
        </w:rPr>
        <w:t xml:space="preserve">, </w:t>
      </w:r>
      <w:r w:rsidRPr="001A0521">
        <w:rPr>
          <w:rFonts w:asciiTheme="minorHAnsi" w:hAnsiTheme="minorHAnsi" w:cstheme="minorHAnsi"/>
          <w:sz w:val="22"/>
          <w:szCs w:val="22"/>
        </w:rPr>
        <w:t xml:space="preserve"> Wykonawca zobowiązany jest do</w:t>
      </w:r>
      <w:r>
        <w:rPr>
          <w:rFonts w:asciiTheme="minorHAnsi" w:hAnsiTheme="minorHAnsi" w:cstheme="minorHAnsi"/>
          <w:sz w:val="22"/>
          <w:szCs w:val="22"/>
        </w:rPr>
        <w:t xml:space="preserve"> naprawy / </w:t>
      </w:r>
      <w:r w:rsidRPr="001A0521">
        <w:rPr>
          <w:rFonts w:asciiTheme="minorHAnsi" w:hAnsiTheme="minorHAnsi" w:cstheme="minorHAnsi"/>
          <w:sz w:val="22"/>
          <w:szCs w:val="22"/>
        </w:rPr>
        <w:t xml:space="preserve"> wymiany sprzętu na nowy o parametrach technicznych nie gorszych niż parametry Sprzętu wymienianego</w:t>
      </w:r>
      <w:r>
        <w:rPr>
          <w:rFonts w:asciiTheme="minorHAnsi" w:hAnsiTheme="minorHAnsi" w:cstheme="minorHAnsi"/>
          <w:sz w:val="22"/>
          <w:szCs w:val="22"/>
        </w:rPr>
        <w:t xml:space="preserve">. </w:t>
      </w:r>
      <w:r w:rsidR="00162C9C">
        <w:rPr>
          <w:rFonts w:asciiTheme="minorHAnsi" w:hAnsiTheme="minorHAnsi" w:cstheme="minorHAnsi"/>
          <w:sz w:val="22"/>
          <w:szCs w:val="22"/>
        </w:rPr>
        <w:t xml:space="preserve">                     </w:t>
      </w:r>
      <w:r>
        <w:rPr>
          <w:rFonts w:asciiTheme="minorHAnsi" w:hAnsiTheme="minorHAnsi" w:cstheme="minorHAnsi"/>
          <w:sz w:val="22"/>
          <w:szCs w:val="22"/>
        </w:rPr>
        <w:t xml:space="preserve">W </w:t>
      </w:r>
      <w:r w:rsidRPr="001A0521">
        <w:rPr>
          <w:rFonts w:asciiTheme="minorHAnsi" w:hAnsiTheme="minorHAnsi" w:cstheme="minorHAnsi"/>
          <w:sz w:val="22"/>
          <w:szCs w:val="22"/>
        </w:rPr>
        <w:t xml:space="preserve"> przypadku </w:t>
      </w:r>
      <w:r>
        <w:rPr>
          <w:rFonts w:asciiTheme="minorHAnsi" w:hAnsiTheme="minorHAnsi" w:cstheme="minorHAnsi"/>
          <w:sz w:val="22"/>
          <w:szCs w:val="22"/>
        </w:rPr>
        <w:t xml:space="preserve">dokonania naprawy danego urządzenia / elementu przy ponownym wystąpieniu awarii Wykonawca zobowiązany jest do wymiany  elementu / zespołu na nowy. </w:t>
      </w:r>
    </w:p>
    <w:p w14:paraId="1152706D" w14:textId="3648E537"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Naprawy gwarancyjne zgłoszonych awarii, usterek</w:t>
      </w:r>
      <w:r w:rsidR="00162C9C">
        <w:rPr>
          <w:rFonts w:asciiTheme="minorHAnsi" w:hAnsiTheme="minorHAnsi" w:cstheme="minorHAnsi"/>
          <w:sz w:val="22"/>
          <w:szCs w:val="22"/>
        </w:rPr>
        <w:t xml:space="preserve"> </w:t>
      </w:r>
      <w:r w:rsidRPr="001A0521">
        <w:rPr>
          <w:rFonts w:asciiTheme="minorHAnsi" w:hAnsiTheme="minorHAnsi" w:cstheme="minorHAnsi"/>
          <w:sz w:val="22"/>
          <w:szCs w:val="22"/>
        </w:rPr>
        <w:t xml:space="preserve"> lub wad sprzętu dokonywane będą</w:t>
      </w:r>
      <w:r>
        <w:rPr>
          <w:rFonts w:asciiTheme="minorHAnsi" w:hAnsiTheme="minorHAnsi" w:cstheme="minorHAnsi"/>
          <w:sz w:val="22"/>
          <w:szCs w:val="22"/>
        </w:rPr>
        <w:t xml:space="preserve"> wykonywanie </w:t>
      </w:r>
      <w:r w:rsidRPr="001A0521">
        <w:rPr>
          <w:rFonts w:asciiTheme="minorHAnsi" w:hAnsiTheme="minorHAnsi" w:cstheme="minorHAnsi"/>
          <w:sz w:val="22"/>
          <w:szCs w:val="22"/>
        </w:rPr>
        <w:t>w siedzibie Zamawiającego</w:t>
      </w:r>
      <w:r>
        <w:rPr>
          <w:rFonts w:asciiTheme="minorHAnsi" w:hAnsiTheme="minorHAnsi" w:cstheme="minorHAnsi"/>
          <w:sz w:val="22"/>
          <w:szCs w:val="22"/>
        </w:rPr>
        <w:t xml:space="preserve">, a </w:t>
      </w:r>
      <w:r w:rsidRPr="001A0521">
        <w:rPr>
          <w:rFonts w:asciiTheme="minorHAnsi" w:hAnsiTheme="minorHAnsi" w:cstheme="minorHAnsi"/>
          <w:sz w:val="22"/>
          <w:szCs w:val="22"/>
        </w:rPr>
        <w:t xml:space="preserve">w przypadku awarii dysków twardych, uszkodzone dyski twarde pozostaną u Zamawiającego, a w ich miejsce dostarczone zostaną nowe o tych samych parametrach. </w:t>
      </w:r>
    </w:p>
    <w:p w14:paraId="22AFC24B" w14:textId="77777777"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 xml:space="preserve">Usunięcie awarii, usterki lub wady w okresie trwania gwarancji następuje na wyłączny koszt Wykonawcy. Wszystkie koszty związane z usunięciem wady w szczególności koszty serwisu, transportu, naprawy oraz dostawy sprawnego sprzętu, akcesoriów bądź oprogramowania obciążają Wykonawcę. </w:t>
      </w:r>
    </w:p>
    <w:p w14:paraId="4BBD6FAB" w14:textId="77777777"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Usunięcie awarii, usterki lub wady będzie każdorazowo potwierdzone Protokołem wykonania naprawy.</w:t>
      </w:r>
    </w:p>
    <w:p w14:paraId="3D71C458" w14:textId="77777777"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 xml:space="preserve"> W przypadku, jeżeli w sprzęt, który został odebrany Protokołem odbioru końcowego, zostanie wymieniony na nowy, okres gwarancji na ten sprzęt biegnie na nowo. </w:t>
      </w:r>
    </w:p>
    <w:p w14:paraId="508639E9" w14:textId="61A73266" w:rsidR="005D4B61" w:rsidRDefault="005D4B61" w:rsidP="00901641">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W przypadku stwierdzenia niezgodności w sposobie realizacji przez Wykonawcę zobowiązań gwarancyjnych, Zamawiający będzie miał prawo do naliczenia kar umownych</w:t>
      </w:r>
      <w:r w:rsidR="00162C9C">
        <w:rPr>
          <w:rFonts w:asciiTheme="minorHAnsi" w:hAnsiTheme="minorHAnsi" w:cstheme="minorHAnsi"/>
          <w:sz w:val="22"/>
          <w:szCs w:val="22"/>
        </w:rPr>
        <w:t xml:space="preserve"> zgodnie z zapisami umowy. </w:t>
      </w:r>
      <w:r w:rsidRPr="001A0521">
        <w:rPr>
          <w:rFonts w:asciiTheme="minorHAnsi" w:hAnsiTheme="minorHAnsi" w:cstheme="minorHAnsi"/>
          <w:sz w:val="22"/>
          <w:szCs w:val="22"/>
        </w:rPr>
        <w:t xml:space="preserve"> </w:t>
      </w:r>
    </w:p>
    <w:p w14:paraId="011314DB" w14:textId="2DF4BC59" w:rsidR="00162C9C" w:rsidRPr="00A0236E" w:rsidRDefault="005D4B61" w:rsidP="00162C9C">
      <w:pPr>
        <w:pStyle w:val="Akapitzlist"/>
        <w:numPr>
          <w:ilvl w:val="0"/>
          <w:numId w:val="50"/>
        </w:numPr>
        <w:suppressAutoHyphens w:val="0"/>
        <w:jc w:val="both"/>
        <w:rPr>
          <w:rFonts w:asciiTheme="minorHAnsi" w:hAnsiTheme="minorHAnsi" w:cstheme="minorHAnsi"/>
          <w:sz w:val="22"/>
          <w:szCs w:val="22"/>
        </w:rPr>
      </w:pPr>
      <w:r w:rsidRPr="001A0521">
        <w:rPr>
          <w:rFonts w:asciiTheme="minorHAnsi" w:hAnsiTheme="minorHAnsi" w:cstheme="minorHAnsi"/>
          <w:sz w:val="22"/>
          <w:szCs w:val="22"/>
        </w:rPr>
        <w:t xml:space="preserve">W przypadku, jeżeli Wykonawca nie wywiąże się ze zobowiązań wynikających z </w:t>
      </w:r>
      <w:r>
        <w:rPr>
          <w:rFonts w:asciiTheme="minorHAnsi" w:hAnsiTheme="minorHAnsi" w:cstheme="minorHAnsi"/>
          <w:sz w:val="22"/>
          <w:szCs w:val="22"/>
        </w:rPr>
        <w:t>ust.</w:t>
      </w:r>
      <w:r w:rsidR="00162C9C">
        <w:rPr>
          <w:rFonts w:asciiTheme="minorHAnsi" w:hAnsiTheme="minorHAnsi" w:cstheme="minorHAnsi"/>
          <w:sz w:val="22"/>
          <w:szCs w:val="22"/>
        </w:rPr>
        <w:t xml:space="preserve"> 6</w:t>
      </w:r>
      <w:r>
        <w:rPr>
          <w:rFonts w:asciiTheme="minorHAnsi" w:hAnsiTheme="minorHAnsi" w:cstheme="minorHAnsi"/>
          <w:sz w:val="22"/>
          <w:szCs w:val="22"/>
        </w:rPr>
        <w:t xml:space="preserve"> powyżej </w:t>
      </w:r>
      <w:r w:rsidRPr="001A0521">
        <w:rPr>
          <w:rFonts w:asciiTheme="minorHAnsi" w:hAnsiTheme="minorHAnsi" w:cstheme="minorHAnsi"/>
          <w:sz w:val="22"/>
          <w:szCs w:val="22"/>
        </w:rPr>
        <w:t>Zamawiający</w:t>
      </w:r>
      <w:r>
        <w:rPr>
          <w:rFonts w:asciiTheme="minorHAnsi" w:hAnsiTheme="minorHAnsi" w:cstheme="minorHAnsi"/>
          <w:sz w:val="22"/>
          <w:szCs w:val="22"/>
        </w:rPr>
        <w:t xml:space="preserve">, </w:t>
      </w:r>
      <w:r w:rsidR="00162C9C">
        <w:rPr>
          <w:rFonts w:asciiTheme="minorHAnsi" w:hAnsiTheme="minorHAnsi" w:cstheme="minorHAnsi"/>
          <w:sz w:val="22"/>
          <w:szCs w:val="22"/>
        </w:rPr>
        <w:t xml:space="preserve"> </w:t>
      </w:r>
      <w:r>
        <w:rPr>
          <w:rFonts w:asciiTheme="minorHAnsi" w:hAnsiTheme="minorHAnsi" w:cstheme="minorHAnsi"/>
          <w:sz w:val="22"/>
          <w:szCs w:val="22"/>
        </w:rPr>
        <w:t xml:space="preserve">po jednokrotnym wezwaniu do wykonania zobowiązań gwarancyjnych, </w:t>
      </w:r>
      <w:r w:rsidRPr="001A0521">
        <w:rPr>
          <w:rFonts w:asciiTheme="minorHAnsi" w:hAnsiTheme="minorHAnsi" w:cstheme="minorHAnsi"/>
          <w:sz w:val="22"/>
          <w:szCs w:val="22"/>
        </w:rPr>
        <w:t xml:space="preserve"> może dokonać czynności naprawy we własnym zakresie</w:t>
      </w:r>
      <w:r w:rsidR="00162C9C">
        <w:rPr>
          <w:rFonts w:asciiTheme="minorHAnsi" w:hAnsiTheme="minorHAnsi" w:cstheme="minorHAnsi"/>
          <w:sz w:val="22"/>
          <w:szCs w:val="22"/>
        </w:rPr>
        <w:t xml:space="preserve"> </w:t>
      </w:r>
      <w:r w:rsidRPr="001A0521">
        <w:rPr>
          <w:rFonts w:asciiTheme="minorHAnsi" w:hAnsiTheme="minorHAnsi" w:cstheme="minorHAnsi"/>
          <w:sz w:val="22"/>
          <w:szCs w:val="22"/>
        </w:rPr>
        <w:t xml:space="preserve"> lub zlecić jej wykonanie osobie trzeciej</w:t>
      </w:r>
      <w:r w:rsidR="00162C9C">
        <w:rPr>
          <w:rFonts w:asciiTheme="minorHAnsi" w:hAnsiTheme="minorHAnsi" w:cstheme="minorHAnsi"/>
          <w:sz w:val="22"/>
          <w:szCs w:val="22"/>
        </w:rPr>
        <w:t xml:space="preserve">, a </w:t>
      </w:r>
      <w:r w:rsidRPr="001A0521">
        <w:rPr>
          <w:rFonts w:asciiTheme="minorHAnsi" w:hAnsiTheme="minorHAnsi" w:cstheme="minorHAnsi"/>
          <w:sz w:val="22"/>
          <w:szCs w:val="22"/>
        </w:rPr>
        <w:t xml:space="preserve"> kosztami obciążyć Wykonawcę z wykorzystaniem kwoty zabezpieczenia należytego wykonania Umowy</w:t>
      </w:r>
      <w:r>
        <w:rPr>
          <w:rFonts w:asciiTheme="minorHAnsi" w:hAnsiTheme="minorHAnsi" w:cstheme="minorHAnsi"/>
          <w:sz w:val="22"/>
          <w:szCs w:val="22"/>
        </w:rPr>
        <w:t>,</w:t>
      </w:r>
      <w:r w:rsidR="00162C9C">
        <w:rPr>
          <w:rFonts w:asciiTheme="minorHAnsi" w:hAnsiTheme="minorHAnsi" w:cstheme="minorHAnsi"/>
          <w:sz w:val="22"/>
          <w:szCs w:val="22"/>
        </w:rPr>
        <w:t xml:space="preserve"> bez upoważnienia Sądu. </w:t>
      </w:r>
    </w:p>
    <w:p w14:paraId="6D006516" w14:textId="549E088B" w:rsidR="005D4B61" w:rsidRPr="0018475A" w:rsidRDefault="005D4B61" w:rsidP="00901641">
      <w:pPr>
        <w:pStyle w:val="Akapitzlist"/>
        <w:numPr>
          <w:ilvl w:val="0"/>
          <w:numId w:val="50"/>
        </w:numPr>
        <w:suppressAutoHyphens w:val="0"/>
        <w:jc w:val="both"/>
        <w:rPr>
          <w:rFonts w:asciiTheme="minorHAnsi" w:hAnsiTheme="minorHAnsi" w:cstheme="minorHAnsi"/>
          <w:sz w:val="22"/>
          <w:szCs w:val="22"/>
        </w:rPr>
      </w:pPr>
      <w:r w:rsidRPr="0018475A">
        <w:rPr>
          <w:rFonts w:asciiTheme="minorHAnsi" w:hAnsiTheme="minorHAnsi" w:cstheme="minorHAnsi"/>
          <w:sz w:val="22"/>
          <w:szCs w:val="22"/>
        </w:rPr>
        <w:t xml:space="preserve">Powyższe zapisy nie naruszają uprawnień Zamawiającego przysługujących mu z tytułu rękojmi </w:t>
      </w:r>
      <w:r w:rsidRPr="0018475A">
        <w:rPr>
          <w:rFonts w:asciiTheme="minorHAnsi" w:eastAsia="Verdana" w:hAnsiTheme="minorHAnsi" w:cstheme="minorHAnsi"/>
          <w:sz w:val="22"/>
          <w:szCs w:val="22"/>
        </w:rPr>
        <w:t xml:space="preserve">za wady </w:t>
      </w:r>
      <w:r w:rsidRPr="0018475A">
        <w:rPr>
          <w:rFonts w:asciiTheme="minorHAnsi" w:hAnsiTheme="minorHAnsi" w:cstheme="minorHAnsi"/>
          <w:sz w:val="22"/>
          <w:szCs w:val="22"/>
        </w:rPr>
        <w:t>ani z tytułu odpowiedzialności odszkodowawczej</w:t>
      </w:r>
      <w:r w:rsidRPr="0018475A">
        <w:rPr>
          <w:rFonts w:asciiTheme="minorHAnsi" w:eastAsia="Verdana" w:hAnsiTheme="minorHAnsi" w:cstheme="minorHAnsi"/>
          <w:color w:val="333333"/>
          <w:sz w:val="22"/>
          <w:szCs w:val="22"/>
        </w:rPr>
        <w:t xml:space="preserve"> </w:t>
      </w:r>
      <w:r w:rsidRPr="0018475A">
        <w:rPr>
          <w:rFonts w:asciiTheme="minorHAnsi" w:hAnsiTheme="minorHAnsi" w:cstheme="minorHAnsi"/>
          <w:sz w:val="22"/>
          <w:szCs w:val="22"/>
        </w:rPr>
        <w:t xml:space="preserve">(w szczególności nie wyłączają, </w:t>
      </w:r>
      <w:r w:rsidRPr="0018475A">
        <w:rPr>
          <w:rFonts w:asciiTheme="minorHAnsi" w:eastAsia="Verdana" w:hAnsiTheme="minorHAnsi" w:cstheme="minorHAnsi"/>
          <w:sz w:val="22"/>
          <w:szCs w:val="22"/>
        </w:rPr>
        <w:t xml:space="preserve">nie </w:t>
      </w:r>
      <w:r w:rsidRPr="0018475A">
        <w:rPr>
          <w:rFonts w:asciiTheme="minorHAnsi" w:hAnsiTheme="minorHAnsi" w:cstheme="minorHAnsi"/>
          <w:sz w:val="22"/>
          <w:szCs w:val="22"/>
        </w:rPr>
        <w:t>ograniczają ani nie zawieszają uprawnień z tytułu rękojmi przysługujących Zamawiającem</w:t>
      </w:r>
      <w:r w:rsidR="00162C9C">
        <w:rPr>
          <w:rFonts w:asciiTheme="minorHAnsi" w:hAnsiTheme="minorHAnsi" w:cstheme="minorHAnsi"/>
          <w:sz w:val="22"/>
          <w:szCs w:val="22"/>
        </w:rPr>
        <w:t xml:space="preserve">u, </w:t>
      </w:r>
      <w:r w:rsidRPr="0018475A">
        <w:rPr>
          <w:rFonts w:asciiTheme="minorHAnsi" w:hAnsiTheme="minorHAnsi" w:cstheme="minorHAnsi"/>
          <w:sz w:val="22"/>
          <w:szCs w:val="22"/>
        </w:rPr>
        <w:t>a wynikających z obowiązujących przepisów prawa)</w:t>
      </w:r>
      <w:r w:rsidRPr="0018475A">
        <w:rPr>
          <w:rFonts w:asciiTheme="minorHAnsi" w:eastAsia="Verdana" w:hAnsiTheme="minorHAnsi" w:cstheme="minorHAnsi"/>
          <w:sz w:val="22"/>
          <w:szCs w:val="22"/>
        </w:rPr>
        <w:t xml:space="preserve">.  </w:t>
      </w:r>
    </w:p>
    <w:p w14:paraId="2CC35AAB" w14:textId="61C7CE67" w:rsidR="001315CE" w:rsidRPr="002F16EE" w:rsidRDefault="005D4B61" w:rsidP="00C205F1">
      <w:pPr>
        <w:pStyle w:val="Akapitzlist"/>
        <w:numPr>
          <w:ilvl w:val="0"/>
          <w:numId w:val="50"/>
        </w:numPr>
        <w:suppressAutoHyphens w:val="0"/>
        <w:jc w:val="both"/>
        <w:rPr>
          <w:rFonts w:asciiTheme="minorHAnsi" w:hAnsiTheme="minorHAnsi" w:cstheme="minorHAnsi"/>
          <w:b/>
          <w:bCs/>
          <w:sz w:val="22"/>
          <w:szCs w:val="22"/>
        </w:rPr>
      </w:pPr>
      <w:r w:rsidRPr="002F16EE">
        <w:rPr>
          <w:rFonts w:asciiTheme="minorHAnsi" w:hAnsiTheme="minorHAnsi" w:cstheme="minorHAnsi"/>
          <w:b/>
          <w:bCs/>
          <w:sz w:val="22"/>
          <w:szCs w:val="22"/>
        </w:rPr>
        <w:t xml:space="preserve">Zamawiający wymaga aby w ramach udzielonej gwarancji Wykonawca przez okres </w:t>
      </w:r>
      <w:r w:rsidR="00162C9C" w:rsidRPr="002F16EE">
        <w:rPr>
          <w:rFonts w:asciiTheme="minorHAnsi" w:hAnsiTheme="minorHAnsi" w:cstheme="minorHAnsi"/>
          <w:b/>
          <w:bCs/>
          <w:sz w:val="22"/>
          <w:szCs w:val="22"/>
        </w:rPr>
        <w:t xml:space="preserve">1 roku </w:t>
      </w:r>
      <w:r w:rsidR="001315CE" w:rsidRPr="002F16EE">
        <w:rPr>
          <w:rFonts w:asciiTheme="minorHAnsi" w:hAnsiTheme="minorHAnsi" w:cstheme="minorHAnsi"/>
          <w:b/>
          <w:bCs/>
          <w:sz w:val="22"/>
          <w:szCs w:val="22"/>
        </w:rPr>
        <w:t>świadczył wsparcie powdrożeniowe polegające na pomocy technicznej z możliwością uzyskania wsparcia telefonicznego  co najmniej od poniedziałku do piątku w godzinach od 7.00 -14.00.</w:t>
      </w:r>
    </w:p>
    <w:p w14:paraId="1E2564F5" w14:textId="5D7A0CCA" w:rsidR="001315CE" w:rsidRPr="001315CE" w:rsidRDefault="001315CE" w:rsidP="001315CE">
      <w:pPr>
        <w:suppressAutoHyphens w:val="0"/>
        <w:jc w:val="both"/>
        <w:rPr>
          <w:rFonts w:asciiTheme="minorHAnsi" w:hAnsiTheme="minorHAnsi" w:cstheme="minorHAnsi"/>
          <w:sz w:val="22"/>
          <w:szCs w:val="22"/>
        </w:rPr>
      </w:pPr>
    </w:p>
    <w:p w14:paraId="24527BA4" w14:textId="77777777" w:rsidR="009107BC" w:rsidRDefault="009107BC" w:rsidP="00B50265">
      <w:pPr>
        <w:pStyle w:val="Default"/>
        <w:jc w:val="both"/>
        <w:rPr>
          <w:rFonts w:asciiTheme="minorHAnsi" w:eastAsia="Times New Roman" w:hAnsiTheme="minorHAnsi" w:cstheme="minorHAnsi"/>
          <w:b/>
          <w:bCs/>
          <w:sz w:val="22"/>
          <w:szCs w:val="22"/>
          <w:u w:val="single"/>
          <w:lang w:eastAsia="ar-SA"/>
        </w:rPr>
      </w:pPr>
    </w:p>
    <w:p w14:paraId="35C61ED4" w14:textId="140DC194" w:rsidR="00323392" w:rsidRDefault="00D339D7" w:rsidP="00B50265">
      <w:pPr>
        <w:pStyle w:val="Default"/>
        <w:jc w:val="both"/>
        <w:rPr>
          <w:rFonts w:asciiTheme="minorHAnsi" w:eastAsia="Times New Roman" w:hAnsiTheme="minorHAnsi" w:cstheme="minorHAnsi"/>
          <w:b/>
          <w:bCs/>
          <w:sz w:val="22"/>
          <w:szCs w:val="22"/>
          <w:u w:val="single"/>
          <w:lang w:eastAsia="ar-SA"/>
        </w:rPr>
      </w:pPr>
      <w:r w:rsidRPr="00B50265">
        <w:rPr>
          <w:rFonts w:asciiTheme="minorHAnsi" w:eastAsia="Times New Roman" w:hAnsiTheme="minorHAnsi" w:cstheme="minorHAnsi"/>
          <w:b/>
          <w:bCs/>
          <w:sz w:val="22"/>
          <w:szCs w:val="22"/>
          <w:u w:val="single"/>
          <w:lang w:eastAsia="ar-SA"/>
        </w:rPr>
        <w:t xml:space="preserve">SPECYFIKACJA TECHNICZNA PRZEDMIOTU ZAMÓWIENIA </w:t>
      </w:r>
    </w:p>
    <w:p w14:paraId="22682C92" w14:textId="77777777" w:rsidR="00B50265" w:rsidRPr="00B50265" w:rsidRDefault="00B50265" w:rsidP="00B50265">
      <w:pPr>
        <w:pStyle w:val="Default"/>
        <w:jc w:val="both"/>
        <w:rPr>
          <w:rFonts w:asciiTheme="minorHAnsi" w:eastAsia="Times New Roman" w:hAnsiTheme="minorHAnsi" w:cstheme="minorHAnsi"/>
          <w:sz w:val="22"/>
          <w:szCs w:val="22"/>
          <w:lang w:eastAsia="ar-SA"/>
        </w:rPr>
      </w:pPr>
    </w:p>
    <w:tbl>
      <w:tblPr>
        <w:tblW w:w="10173"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4"/>
        <w:gridCol w:w="1984"/>
        <w:gridCol w:w="7655"/>
      </w:tblGrid>
      <w:tr w:rsidR="00323392" w:rsidRPr="00323392" w14:paraId="7454A7BA" w14:textId="77777777" w:rsidTr="004E2571">
        <w:trPr>
          <w:trHeight w:val="113"/>
        </w:trPr>
        <w:tc>
          <w:tcPr>
            <w:tcW w:w="10173" w:type="dxa"/>
            <w:gridSpan w:val="3"/>
            <w:tcBorders>
              <w:top w:val="none" w:sz="6" w:space="0" w:color="auto"/>
              <w:bottom w:val="none" w:sz="6" w:space="0" w:color="auto"/>
            </w:tcBorders>
          </w:tcPr>
          <w:p w14:paraId="3FE163E5" w14:textId="77777777" w:rsidR="00323392" w:rsidRDefault="00B50265" w:rsidP="004E2571">
            <w:pPr>
              <w:pStyle w:val="Default"/>
              <w:rPr>
                <w:rFonts w:asciiTheme="minorHAnsi" w:eastAsia="Times New Roman" w:hAnsiTheme="minorHAnsi" w:cstheme="minorHAnsi"/>
                <w:sz w:val="22"/>
                <w:szCs w:val="22"/>
                <w:highlight w:val="lightGray"/>
                <w:lang w:eastAsia="ar-SA"/>
              </w:rPr>
            </w:pPr>
            <w:r w:rsidRPr="00B50265">
              <w:rPr>
                <w:rFonts w:asciiTheme="minorHAnsi" w:eastAsia="Times New Roman" w:hAnsiTheme="minorHAnsi" w:cstheme="minorHAnsi"/>
                <w:b/>
                <w:bCs/>
                <w:sz w:val="22"/>
                <w:szCs w:val="22"/>
                <w:highlight w:val="lightGray"/>
                <w:lang w:eastAsia="ar-SA"/>
              </w:rPr>
              <w:t xml:space="preserve">Wymagania dla </w:t>
            </w:r>
            <w:r w:rsidR="00323392" w:rsidRPr="00B50265">
              <w:rPr>
                <w:rFonts w:asciiTheme="minorHAnsi" w:eastAsia="Times New Roman" w:hAnsiTheme="minorHAnsi" w:cstheme="minorHAnsi"/>
                <w:b/>
                <w:bCs/>
                <w:sz w:val="22"/>
                <w:szCs w:val="22"/>
                <w:highlight w:val="lightGray"/>
                <w:lang w:eastAsia="ar-SA"/>
              </w:rPr>
              <w:t>Serwer</w:t>
            </w:r>
            <w:r w:rsidRPr="00B50265">
              <w:rPr>
                <w:rFonts w:asciiTheme="minorHAnsi" w:eastAsia="Times New Roman" w:hAnsiTheme="minorHAnsi" w:cstheme="minorHAnsi"/>
                <w:b/>
                <w:bCs/>
                <w:sz w:val="22"/>
                <w:szCs w:val="22"/>
                <w:highlight w:val="lightGray"/>
                <w:lang w:eastAsia="ar-SA"/>
              </w:rPr>
              <w:t>a</w:t>
            </w:r>
            <w:r w:rsidR="00323392" w:rsidRPr="00B50265">
              <w:rPr>
                <w:rFonts w:asciiTheme="minorHAnsi" w:eastAsia="Times New Roman" w:hAnsiTheme="minorHAnsi" w:cstheme="minorHAnsi"/>
                <w:b/>
                <w:bCs/>
                <w:sz w:val="22"/>
                <w:szCs w:val="22"/>
                <w:highlight w:val="lightGray"/>
                <w:lang w:eastAsia="ar-SA"/>
              </w:rPr>
              <w:t xml:space="preserve"> w obudowie </w:t>
            </w:r>
            <w:proofErr w:type="spellStart"/>
            <w:r w:rsidR="00323392" w:rsidRPr="00B50265">
              <w:rPr>
                <w:rFonts w:asciiTheme="minorHAnsi" w:eastAsia="Times New Roman" w:hAnsiTheme="minorHAnsi" w:cstheme="minorHAnsi"/>
                <w:b/>
                <w:bCs/>
                <w:sz w:val="22"/>
                <w:szCs w:val="22"/>
                <w:highlight w:val="lightGray"/>
                <w:lang w:eastAsia="ar-SA"/>
              </w:rPr>
              <w:t>Rack</w:t>
            </w:r>
            <w:proofErr w:type="spellEnd"/>
            <w:r w:rsidR="00323392" w:rsidRPr="00B50265">
              <w:rPr>
                <w:rFonts w:asciiTheme="minorHAnsi" w:eastAsia="Times New Roman" w:hAnsiTheme="minorHAnsi" w:cstheme="minorHAnsi"/>
                <w:b/>
                <w:bCs/>
                <w:sz w:val="22"/>
                <w:szCs w:val="22"/>
                <w:highlight w:val="lightGray"/>
                <w:lang w:eastAsia="ar-SA"/>
              </w:rPr>
              <w:t xml:space="preserve"> Typ 1 – 1 szt. Serwer w obudowie </w:t>
            </w:r>
            <w:proofErr w:type="spellStart"/>
            <w:r w:rsidR="00323392" w:rsidRPr="00B50265">
              <w:rPr>
                <w:rFonts w:asciiTheme="minorHAnsi" w:eastAsia="Times New Roman" w:hAnsiTheme="minorHAnsi" w:cstheme="minorHAnsi"/>
                <w:b/>
                <w:bCs/>
                <w:sz w:val="22"/>
                <w:szCs w:val="22"/>
                <w:highlight w:val="lightGray"/>
                <w:lang w:eastAsia="ar-SA"/>
              </w:rPr>
              <w:t>Rack</w:t>
            </w:r>
            <w:proofErr w:type="spellEnd"/>
            <w:r w:rsidR="00323392" w:rsidRPr="00B50265">
              <w:rPr>
                <w:rFonts w:asciiTheme="minorHAnsi" w:eastAsia="Times New Roman" w:hAnsiTheme="minorHAnsi" w:cstheme="minorHAnsi"/>
                <w:b/>
                <w:bCs/>
                <w:sz w:val="22"/>
                <w:szCs w:val="22"/>
                <w:highlight w:val="lightGray"/>
                <w:lang w:eastAsia="ar-SA"/>
              </w:rPr>
              <w:t xml:space="preserve"> Typ 1</w:t>
            </w:r>
            <w:r w:rsidR="00323392" w:rsidRPr="00D339D7">
              <w:rPr>
                <w:rFonts w:asciiTheme="minorHAnsi" w:eastAsia="Times New Roman" w:hAnsiTheme="minorHAnsi" w:cstheme="minorHAnsi"/>
                <w:sz w:val="22"/>
                <w:szCs w:val="22"/>
                <w:highlight w:val="lightGray"/>
                <w:lang w:eastAsia="ar-SA"/>
              </w:rPr>
              <w:t xml:space="preserve"> </w:t>
            </w:r>
          </w:p>
          <w:p w14:paraId="0C9968C3" w14:textId="15C44BC3" w:rsidR="00B50265" w:rsidRPr="00D339D7" w:rsidRDefault="00B50265" w:rsidP="004E2571">
            <w:pPr>
              <w:pStyle w:val="Default"/>
              <w:rPr>
                <w:rFonts w:asciiTheme="minorHAnsi" w:eastAsia="Times New Roman" w:hAnsiTheme="minorHAnsi" w:cstheme="minorHAnsi"/>
                <w:sz w:val="22"/>
                <w:szCs w:val="22"/>
                <w:highlight w:val="lightGray"/>
                <w:lang w:eastAsia="ar-SA"/>
              </w:rPr>
            </w:pPr>
          </w:p>
        </w:tc>
      </w:tr>
      <w:tr w:rsidR="00323392" w:rsidRPr="00323392" w14:paraId="7BAA798F" w14:textId="77777777" w:rsidTr="004E2571">
        <w:trPr>
          <w:trHeight w:val="113"/>
        </w:trPr>
        <w:tc>
          <w:tcPr>
            <w:tcW w:w="534" w:type="dxa"/>
            <w:tcBorders>
              <w:top w:val="none" w:sz="6" w:space="0" w:color="auto"/>
              <w:bottom w:val="none" w:sz="6" w:space="0" w:color="auto"/>
              <w:right w:val="none" w:sz="6" w:space="0" w:color="auto"/>
            </w:tcBorders>
          </w:tcPr>
          <w:p w14:paraId="6EB36ED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Lp. </w:t>
            </w:r>
          </w:p>
        </w:tc>
        <w:tc>
          <w:tcPr>
            <w:tcW w:w="1984" w:type="dxa"/>
            <w:tcBorders>
              <w:top w:val="none" w:sz="6" w:space="0" w:color="auto"/>
              <w:left w:val="none" w:sz="6" w:space="0" w:color="auto"/>
              <w:bottom w:val="none" w:sz="6" w:space="0" w:color="auto"/>
              <w:right w:val="none" w:sz="6" w:space="0" w:color="auto"/>
            </w:tcBorders>
          </w:tcPr>
          <w:p w14:paraId="74AF6FF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Parametr </w:t>
            </w:r>
          </w:p>
        </w:tc>
        <w:tc>
          <w:tcPr>
            <w:tcW w:w="7655" w:type="dxa"/>
            <w:tcBorders>
              <w:top w:val="none" w:sz="6" w:space="0" w:color="auto"/>
              <w:left w:val="none" w:sz="6" w:space="0" w:color="auto"/>
              <w:bottom w:val="none" w:sz="6" w:space="0" w:color="auto"/>
            </w:tcBorders>
          </w:tcPr>
          <w:p w14:paraId="096826F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Wymagane minimalne parametry techniczne </w:t>
            </w:r>
          </w:p>
        </w:tc>
      </w:tr>
      <w:tr w:rsidR="00323392" w:rsidRPr="00323392" w14:paraId="336423B2" w14:textId="77777777" w:rsidTr="004E2571">
        <w:trPr>
          <w:trHeight w:val="683"/>
        </w:trPr>
        <w:tc>
          <w:tcPr>
            <w:tcW w:w="534" w:type="dxa"/>
            <w:tcBorders>
              <w:top w:val="none" w:sz="6" w:space="0" w:color="auto"/>
              <w:bottom w:val="none" w:sz="6" w:space="0" w:color="auto"/>
              <w:right w:val="none" w:sz="6" w:space="0" w:color="auto"/>
            </w:tcBorders>
          </w:tcPr>
          <w:p w14:paraId="560661E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w:t>
            </w:r>
          </w:p>
        </w:tc>
        <w:tc>
          <w:tcPr>
            <w:tcW w:w="1984" w:type="dxa"/>
            <w:tcBorders>
              <w:top w:val="none" w:sz="6" w:space="0" w:color="auto"/>
              <w:left w:val="none" w:sz="6" w:space="0" w:color="auto"/>
              <w:bottom w:val="none" w:sz="6" w:space="0" w:color="auto"/>
              <w:right w:val="none" w:sz="6" w:space="0" w:color="auto"/>
            </w:tcBorders>
          </w:tcPr>
          <w:p w14:paraId="4DE5C33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w:t>
            </w:r>
          </w:p>
        </w:tc>
        <w:tc>
          <w:tcPr>
            <w:tcW w:w="7655" w:type="dxa"/>
            <w:tcBorders>
              <w:top w:val="none" w:sz="6" w:space="0" w:color="auto"/>
              <w:left w:val="none" w:sz="6" w:space="0" w:color="auto"/>
              <w:bottom w:val="none" w:sz="6" w:space="0" w:color="auto"/>
            </w:tcBorders>
          </w:tcPr>
          <w:p w14:paraId="027DE91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typu </w:t>
            </w:r>
            <w:proofErr w:type="spellStart"/>
            <w:r w:rsidRPr="00323392">
              <w:rPr>
                <w:rFonts w:asciiTheme="minorHAnsi" w:eastAsia="Times New Roman" w:hAnsiTheme="minorHAnsi" w:cstheme="minorHAnsi"/>
                <w:sz w:val="22"/>
                <w:szCs w:val="22"/>
                <w:lang w:eastAsia="ar-SA"/>
              </w:rPr>
              <w:t>Rack</w:t>
            </w:r>
            <w:proofErr w:type="spellEnd"/>
            <w:r w:rsidRPr="00323392">
              <w:rPr>
                <w:rFonts w:asciiTheme="minorHAnsi" w:eastAsia="Times New Roman" w:hAnsiTheme="minorHAnsi" w:cstheme="minorHAnsi"/>
                <w:sz w:val="22"/>
                <w:szCs w:val="22"/>
                <w:lang w:eastAsia="ar-SA"/>
              </w:rPr>
              <w:t xml:space="preserve"> 19'' o wysokości maksymalnie 1U. Dostarczona wraz z kompletem ruchomych szyn umożliwiających montaż w szafie RACK i wysuwanie serwera do celów serwisowych. Możliwość instalacji minimum 4 dysków 3.5” Hot Plug.</w:t>
            </w:r>
          </w:p>
        </w:tc>
      </w:tr>
      <w:tr w:rsidR="00323392" w:rsidRPr="00323392" w14:paraId="6C1F59A7" w14:textId="77777777" w:rsidTr="004E2571">
        <w:trPr>
          <w:trHeight w:val="684"/>
        </w:trPr>
        <w:tc>
          <w:tcPr>
            <w:tcW w:w="534" w:type="dxa"/>
            <w:tcBorders>
              <w:top w:val="none" w:sz="6" w:space="0" w:color="auto"/>
              <w:bottom w:val="none" w:sz="6" w:space="0" w:color="auto"/>
              <w:right w:val="none" w:sz="6" w:space="0" w:color="auto"/>
            </w:tcBorders>
          </w:tcPr>
          <w:p w14:paraId="23BA45A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2. </w:t>
            </w:r>
          </w:p>
        </w:tc>
        <w:tc>
          <w:tcPr>
            <w:tcW w:w="1984" w:type="dxa"/>
            <w:tcBorders>
              <w:top w:val="none" w:sz="6" w:space="0" w:color="auto"/>
              <w:left w:val="none" w:sz="6" w:space="0" w:color="auto"/>
              <w:bottom w:val="none" w:sz="6" w:space="0" w:color="auto"/>
              <w:right w:val="none" w:sz="6" w:space="0" w:color="auto"/>
            </w:tcBorders>
          </w:tcPr>
          <w:p w14:paraId="3C0FB87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Procesor </w:t>
            </w:r>
          </w:p>
        </w:tc>
        <w:tc>
          <w:tcPr>
            <w:tcW w:w="7655" w:type="dxa"/>
            <w:tcBorders>
              <w:top w:val="none" w:sz="6" w:space="0" w:color="auto"/>
              <w:left w:val="none" w:sz="6" w:space="0" w:color="auto"/>
              <w:bottom w:val="none" w:sz="6" w:space="0" w:color="auto"/>
            </w:tcBorders>
          </w:tcPr>
          <w:p w14:paraId="4223A28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Min. jeden czterordzeniowy procesor Intel Xeon E-2334, 3,4GHz, 8MB pamięci podręcznej, 4 rdzenie/8 wątków</w:t>
            </w:r>
          </w:p>
        </w:tc>
      </w:tr>
      <w:tr w:rsidR="00323392" w:rsidRPr="00323392" w14:paraId="288781EB" w14:textId="77777777" w:rsidTr="004E2571">
        <w:trPr>
          <w:trHeight w:val="569"/>
        </w:trPr>
        <w:tc>
          <w:tcPr>
            <w:tcW w:w="534" w:type="dxa"/>
            <w:tcBorders>
              <w:top w:val="none" w:sz="6" w:space="0" w:color="auto"/>
              <w:bottom w:val="none" w:sz="6" w:space="0" w:color="auto"/>
              <w:right w:val="none" w:sz="6" w:space="0" w:color="auto"/>
            </w:tcBorders>
          </w:tcPr>
          <w:p w14:paraId="09BF4D7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3. </w:t>
            </w:r>
          </w:p>
        </w:tc>
        <w:tc>
          <w:tcPr>
            <w:tcW w:w="1984" w:type="dxa"/>
            <w:tcBorders>
              <w:top w:val="none" w:sz="6" w:space="0" w:color="auto"/>
              <w:left w:val="none" w:sz="6" w:space="0" w:color="auto"/>
              <w:bottom w:val="none" w:sz="6" w:space="0" w:color="auto"/>
              <w:right w:val="none" w:sz="6" w:space="0" w:color="auto"/>
            </w:tcBorders>
          </w:tcPr>
          <w:p w14:paraId="0B0C649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Płyta główna </w:t>
            </w:r>
          </w:p>
        </w:tc>
        <w:tc>
          <w:tcPr>
            <w:tcW w:w="7655" w:type="dxa"/>
            <w:tcBorders>
              <w:top w:val="none" w:sz="6" w:space="0" w:color="auto"/>
              <w:left w:val="none" w:sz="6" w:space="0" w:color="auto"/>
              <w:bottom w:val="none" w:sz="6" w:space="0" w:color="auto"/>
            </w:tcBorders>
          </w:tcPr>
          <w:p w14:paraId="757BC6D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Płyta główna dedykowana do pracy w serwerach, wyprodukowana przez producenta serwera. Płyta główna musi posiadać min. 4 banków na pamięć RAM typu DDR4 ECC (UDIMM) i umożliwić obsługę do 128GB pamięci RAM.</w:t>
            </w:r>
          </w:p>
        </w:tc>
      </w:tr>
      <w:tr w:rsidR="00323392" w:rsidRPr="00323392" w14:paraId="0D1BE6D3" w14:textId="77777777" w:rsidTr="004E2571">
        <w:trPr>
          <w:trHeight w:val="341"/>
        </w:trPr>
        <w:tc>
          <w:tcPr>
            <w:tcW w:w="534" w:type="dxa"/>
            <w:tcBorders>
              <w:top w:val="none" w:sz="6" w:space="0" w:color="auto"/>
              <w:bottom w:val="none" w:sz="6" w:space="0" w:color="auto"/>
              <w:right w:val="none" w:sz="6" w:space="0" w:color="auto"/>
            </w:tcBorders>
          </w:tcPr>
          <w:p w14:paraId="718FD22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4. </w:t>
            </w:r>
          </w:p>
        </w:tc>
        <w:tc>
          <w:tcPr>
            <w:tcW w:w="1984" w:type="dxa"/>
            <w:tcBorders>
              <w:top w:val="none" w:sz="6" w:space="0" w:color="auto"/>
              <w:left w:val="none" w:sz="6" w:space="0" w:color="auto"/>
              <w:bottom w:val="none" w:sz="6" w:space="0" w:color="auto"/>
              <w:right w:val="none" w:sz="6" w:space="0" w:color="auto"/>
            </w:tcBorders>
          </w:tcPr>
          <w:p w14:paraId="357F4FA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Pamięć ram </w:t>
            </w:r>
          </w:p>
        </w:tc>
        <w:tc>
          <w:tcPr>
            <w:tcW w:w="7655" w:type="dxa"/>
            <w:tcBorders>
              <w:top w:val="none" w:sz="6" w:space="0" w:color="auto"/>
              <w:left w:val="none" w:sz="6" w:space="0" w:color="auto"/>
              <w:bottom w:val="none" w:sz="6" w:space="0" w:color="auto"/>
            </w:tcBorders>
          </w:tcPr>
          <w:p w14:paraId="701FC02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32GB DDR4 UDIMM w modułach o pojemności min. 16GB każdy. Oryginalna pamięć producenta serwera, przy czym każdy moduł pamięci musi posiadać tzw. part </w:t>
            </w:r>
            <w:proofErr w:type="spellStart"/>
            <w:r w:rsidRPr="00323392">
              <w:rPr>
                <w:rFonts w:asciiTheme="minorHAnsi" w:eastAsia="Times New Roman" w:hAnsiTheme="minorHAnsi" w:cstheme="minorHAnsi"/>
                <w:sz w:val="22"/>
                <w:szCs w:val="22"/>
                <w:lang w:eastAsia="ar-SA"/>
              </w:rPr>
              <w:t>number</w:t>
            </w:r>
            <w:proofErr w:type="spellEnd"/>
            <w:r w:rsidRPr="00323392">
              <w:rPr>
                <w:rFonts w:asciiTheme="minorHAnsi" w:eastAsia="Times New Roman" w:hAnsiTheme="minorHAnsi" w:cstheme="minorHAnsi"/>
                <w:sz w:val="22"/>
                <w:szCs w:val="22"/>
                <w:lang w:eastAsia="ar-SA"/>
              </w:rPr>
              <w:t xml:space="preserve"> producenta serwera.</w:t>
            </w:r>
          </w:p>
        </w:tc>
      </w:tr>
      <w:tr w:rsidR="00323392" w:rsidRPr="00323392" w14:paraId="33F377FF" w14:textId="77777777" w:rsidTr="004E2571">
        <w:trPr>
          <w:trHeight w:val="113"/>
        </w:trPr>
        <w:tc>
          <w:tcPr>
            <w:tcW w:w="534" w:type="dxa"/>
            <w:tcBorders>
              <w:top w:val="none" w:sz="6" w:space="0" w:color="auto"/>
              <w:bottom w:val="none" w:sz="6" w:space="0" w:color="auto"/>
              <w:right w:val="none" w:sz="6" w:space="0" w:color="auto"/>
            </w:tcBorders>
          </w:tcPr>
          <w:p w14:paraId="0272DEE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5. </w:t>
            </w:r>
          </w:p>
        </w:tc>
        <w:tc>
          <w:tcPr>
            <w:tcW w:w="1984" w:type="dxa"/>
            <w:tcBorders>
              <w:top w:val="none" w:sz="6" w:space="0" w:color="auto"/>
              <w:left w:val="none" w:sz="6" w:space="0" w:color="auto"/>
              <w:bottom w:val="none" w:sz="6" w:space="0" w:color="auto"/>
              <w:right w:val="none" w:sz="6" w:space="0" w:color="auto"/>
            </w:tcBorders>
          </w:tcPr>
          <w:p w14:paraId="0BDF25BC"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 </w:t>
            </w:r>
          </w:p>
        </w:tc>
        <w:tc>
          <w:tcPr>
            <w:tcW w:w="7655" w:type="dxa"/>
            <w:tcBorders>
              <w:top w:val="none" w:sz="6" w:space="0" w:color="auto"/>
              <w:left w:val="none" w:sz="6" w:space="0" w:color="auto"/>
              <w:bottom w:val="none" w:sz="6" w:space="0" w:color="auto"/>
            </w:tcBorders>
          </w:tcPr>
          <w:p w14:paraId="0AB7458A"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PCI-Express Generacji 4 </w:t>
            </w:r>
          </w:p>
        </w:tc>
      </w:tr>
      <w:tr w:rsidR="00323392" w:rsidRPr="00323392" w14:paraId="48E2E8F1" w14:textId="77777777" w:rsidTr="004E2571">
        <w:trPr>
          <w:trHeight w:val="227"/>
        </w:trPr>
        <w:tc>
          <w:tcPr>
            <w:tcW w:w="534" w:type="dxa"/>
            <w:tcBorders>
              <w:top w:val="none" w:sz="6" w:space="0" w:color="auto"/>
              <w:bottom w:val="none" w:sz="6" w:space="0" w:color="auto"/>
              <w:right w:val="none" w:sz="6" w:space="0" w:color="auto"/>
            </w:tcBorders>
          </w:tcPr>
          <w:p w14:paraId="1E4F370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 </w:t>
            </w:r>
          </w:p>
        </w:tc>
        <w:tc>
          <w:tcPr>
            <w:tcW w:w="1984" w:type="dxa"/>
            <w:tcBorders>
              <w:top w:val="none" w:sz="6" w:space="0" w:color="auto"/>
              <w:left w:val="none" w:sz="6" w:space="0" w:color="auto"/>
              <w:bottom w:val="none" w:sz="6" w:space="0" w:color="auto"/>
              <w:right w:val="none" w:sz="6" w:space="0" w:color="auto"/>
            </w:tcBorders>
          </w:tcPr>
          <w:p w14:paraId="5FFFB04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Dyski twarde </w:t>
            </w:r>
          </w:p>
        </w:tc>
        <w:tc>
          <w:tcPr>
            <w:tcW w:w="7655" w:type="dxa"/>
            <w:tcBorders>
              <w:top w:val="none" w:sz="6" w:space="0" w:color="auto"/>
              <w:left w:val="none" w:sz="6" w:space="0" w:color="auto"/>
              <w:bottom w:val="none" w:sz="6" w:space="0" w:color="auto"/>
            </w:tcBorders>
          </w:tcPr>
          <w:p w14:paraId="6F19B93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Zainstalowane min. 3 dyski o pojemności min. 8TB SAS ISE 12Gbit/s 512e 3,5” 7,2tys obrotów w konfiguracji Raid5. </w:t>
            </w:r>
          </w:p>
        </w:tc>
      </w:tr>
      <w:tr w:rsidR="00323392" w:rsidRPr="00323392" w14:paraId="5DB797DF" w14:textId="77777777" w:rsidTr="004E2571">
        <w:trPr>
          <w:trHeight w:val="683"/>
        </w:trPr>
        <w:tc>
          <w:tcPr>
            <w:tcW w:w="534" w:type="dxa"/>
            <w:tcBorders>
              <w:top w:val="none" w:sz="6" w:space="0" w:color="auto"/>
              <w:bottom w:val="none" w:sz="6" w:space="0" w:color="auto"/>
              <w:right w:val="none" w:sz="6" w:space="0" w:color="auto"/>
            </w:tcBorders>
          </w:tcPr>
          <w:p w14:paraId="440F328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7. </w:t>
            </w:r>
          </w:p>
        </w:tc>
        <w:tc>
          <w:tcPr>
            <w:tcW w:w="1984" w:type="dxa"/>
            <w:tcBorders>
              <w:top w:val="none" w:sz="6" w:space="0" w:color="auto"/>
              <w:left w:val="none" w:sz="6" w:space="0" w:color="auto"/>
              <w:bottom w:val="none" w:sz="6" w:space="0" w:color="auto"/>
              <w:right w:val="none" w:sz="6" w:space="0" w:color="auto"/>
            </w:tcBorders>
          </w:tcPr>
          <w:p w14:paraId="1611473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Kontroler RAID </w:t>
            </w:r>
          </w:p>
        </w:tc>
        <w:tc>
          <w:tcPr>
            <w:tcW w:w="7655" w:type="dxa"/>
            <w:tcBorders>
              <w:top w:val="none" w:sz="6" w:space="0" w:color="auto"/>
              <w:left w:val="none" w:sz="6" w:space="0" w:color="auto"/>
              <w:bottom w:val="none" w:sz="6" w:space="0" w:color="auto"/>
            </w:tcBorders>
          </w:tcPr>
          <w:p w14:paraId="2FE7013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Sprzętowy kontroler RAID wykorzystujący dedykowane złącze na płycie głównej, zapewniający poziomy RAID 0,1,5,6,10,50,60, obsługujący dyski SATA, SAS, SSD. Kontroler musi posiadać min. 8GB pamięci cache oraz zapewniać transfer 12Gb/s.</w:t>
            </w:r>
          </w:p>
          <w:p w14:paraId="4C25B5A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Specjalny kontroler z dwoma kartami M.2 480GB w konfiguracji raid1 na system operacyjny</w:t>
            </w:r>
          </w:p>
        </w:tc>
      </w:tr>
      <w:tr w:rsidR="00323392" w:rsidRPr="00323392" w14:paraId="60779D16" w14:textId="77777777" w:rsidTr="004E2571">
        <w:tc>
          <w:tcPr>
            <w:tcW w:w="534" w:type="dxa"/>
            <w:tcBorders>
              <w:top w:val="none" w:sz="6" w:space="0" w:color="auto"/>
              <w:bottom w:val="none" w:sz="6" w:space="0" w:color="auto"/>
              <w:right w:val="none" w:sz="6" w:space="0" w:color="auto"/>
            </w:tcBorders>
          </w:tcPr>
          <w:p w14:paraId="674A20A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8. </w:t>
            </w:r>
          </w:p>
        </w:tc>
        <w:tc>
          <w:tcPr>
            <w:tcW w:w="1984" w:type="dxa"/>
            <w:tcBorders>
              <w:top w:val="none" w:sz="6" w:space="0" w:color="auto"/>
              <w:left w:val="none" w:sz="6" w:space="0" w:color="auto"/>
              <w:bottom w:val="none" w:sz="6" w:space="0" w:color="auto"/>
              <w:right w:val="none" w:sz="6" w:space="0" w:color="auto"/>
            </w:tcBorders>
          </w:tcPr>
          <w:p w14:paraId="21D45E7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Interfejsy sieciowe </w:t>
            </w:r>
          </w:p>
        </w:tc>
        <w:tc>
          <w:tcPr>
            <w:tcW w:w="7655" w:type="dxa"/>
            <w:tcBorders>
              <w:top w:val="none" w:sz="6" w:space="0" w:color="auto"/>
              <w:left w:val="none" w:sz="6" w:space="0" w:color="auto"/>
              <w:bottom w:val="none" w:sz="6" w:space="0" w:color="auto"/>
            </w:tcBorders>
          </w:tcPr>
          <w:p w14:paraId="6B380DD5"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2 wbudowane porty Ethernet 1 </w:t>
            </w:r>
            <w:proofErr w:type="spellStart"/>
            <w:r w:rsidRPr="00323392">
              <w:rPr>
                <w:rFonts w:asciiTheme="minorHAnsi" w:eastAsia="Times New Roman" w:hAnsiTheme="minorHAnsi" w:cstheme="minorHAnsi"/>
                <w:sz w:val="22"/>
                <w:szCs w:val="22"/>
                <w:lang w:eastAsia="ar-SA"/>
              </w:rPr>
              <w:t>GbE</w:t>
            </w:r>
            <w:proofErr w:type="spellEnd"/>
            <w:r w:rsidRPr="00323392">
              <w:rPr>
                <w:rFonts w:asciiTheme="minorHAnsi" w:eastAsia="Times New Roman" w:hAnsiTheme="minorHAnsi" w:cstheme="minorHAnsi"/>
                <w:sz w:val="22"/>
                <w:szCs w:val="22"/>
                <w:lang w:eastAsia="ar-SA"/>
              </w:rPr>
              <w:t xml:space="preserve"> RJ-45, które nie zajmują gniazd </w:t>
            </w:r>
            <w:proofErr w:type="spellStart"/>
            <w:r w:rsidRPr="00323392">
              <w:rPr>
                <w:rFonts w:asciiTheme="minorHAnsi" w:eastAsia="Times New Roman" w:hAnsiTheme="minorHAnsi" w:cstheme="minorHAnsi"/>
                <w:sz w:val="22"/>
                <w:szCs w:val="22"/>
                <w:lang w:eastAsia="ar-SA"/>
              </w:rPr>
              <w:t>PCIe</w:t>
            </w:r>
            <w:proofErr w:type="spellEnd"/>
            <w:r w:rsidRPr="00323392">
              <w:rPr>
                <w:rFonts w:asciiTheme="minorHAnsi" w:eastAsia="Times New Roman" w:hAnsiTheme="minorHAnsi" w:cstheme="minorHAnsi"/>
                <w:sz w:val="22"/>
                <w:szCs w:val="22"/>
                <w:lang w:eastAsia="ar-SA"/>
              </w:rPr>
              <w:t xml:space="preserve"> </w:t>
            </w:r>
          </w:p>
        </w:tc>
      </w:tr>
      <w:tr w:rsidR="00323392" w:rsidRPr="00323392" w14:paraId="46D1CEA5" w14:textId="77777777" w:rsidTr="004E2571">
        <w:trPr>
          <w:trHeight w:val="113"/>
        </w:trPr>
        <w:tc>
          <w:tcPr>
            <w:tcW w:w="534" w:type="dxa"/>
            <w:tcBorders>
              <w:top w:val="none" w:sz="6" w:space="0" w:color="auto"/>
              <w:bottom w:val="none" w:sz="6" w:space="0" w:color="auto"/>
              <w:right w:val="none" w:sz="6" w:space="0" w:color="auto"/>
            </w:tcBorders>
          </w:tcPr>
          <w:p w14:paraId="67D246C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9. </w:t>
            </w:r>
          </w:p>
        </w:tc>
        <w:tc>
          <w:tcPr>
            <w:tcW w:w="1984" w:type="dxa"/>
            <w:tcBorders>
              <w:top w:val="none" w:sz="6" w:space="0" w:color="auto"/>
              <w:left w:val="none" w:sz="6" w:space="0" w:color="auto"/>
              <w:bottom w:val="none" w:sz="6" w:space="0" w:color="auto"/>
              <w:right w:val="none" w:sz="6" w:space="0" w:color="auto"/>
            </w:tcBorders>
          </w:tcPr>
          <w:p w14:paraId="08F349A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Karta graficzna </w:t>
            </w:r>
          </w:p>
        </w:tc>
        <w:tc>
          <w:tcPr>
            <w:tcW w:w="7655" w:type="dxa"/>
            <w:tcBorders>
              <w:top w:val="none" w:sz="6" w:space="0" w:color="auto"/>
              <w:left w:val="none" w:sz="6" w:space="0" w:color="auto"/>
              <w:bottom w:val="none" w:sz="6" w:space="0" w:color="auto"/>
            </w:tcBorders>
          </w:tcPr>
          <w:p w14:paraId="785DF01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Zintegrowana z płytą główną o rozdzielczości minimalnej 1440x900 </w:t>
            </w:r>
          </w:p>
        </w:tc>
      </w:tr>
      <w:tr w:rsidR="00323392" w:rsidRPr="00323392" w14:paraId="6FC273D5" w14:textId="77777777" w:rsidTr="004E2571">
        <w:trPr>
          <w:trHeight w:val="569"/>
        </w:trPr>
        <w:tc>
          <w:tcPr>
            <w:tcW w:w="534" w:type="dxa"/>
            <w:tcBorders>
              <w:top w:val="none" w:sz="6" w:space="0" w:color="auto"/>
              <w:bottom w:val="none" w:sz="6" w:space="0" w:color="auto"/>
              <w:right w:val="none" w:sz="6" w:space="0" w:color="auto"/>
            </w:tcBorders>
          </w:tcPr>
          <w:p w14:paraId="79F173A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10. </w:t>
            </w:r>
          </w:p>
        </w:tc>
        <w:tc>
          <w:tcPr>
            <w:tcW w:w="1984" w:type="dxa"/>
            <w:tcBorders>
              <w:top w:val="none" w:sz="6" w:space="0" w:color="auto"/>
              <w:left w:val="none" w:sz="6" w:space="0" w:color="auto"/>
              <w:bottom w:val="none" w:sz="6" w:space="0" w:color="auto"/>
              <w:right w:val="none" w:sz="6" w:space="0" w:color="auto"/>
            </w:tcBorders>
          </w:tcPr>
          <w:p w14:paraId="3EEF5E4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Porty </w:t>
            </w:r>
          </w:p>
        </w:tc>
        <w:tc>
          <w:tcPr>
            <w:tcW w:w="7655" w:type="dxa"/>
            <w:tcBorders>
              <w:top w:val="none" w:sz="6" w:space="0" w:color="auto"/>
              <w:left w:val="none" w:sz="6" w:space="0" w:color="auto"/>
              <w:bottom w:val="none" w:sz="6" w:space="0" w:color="auto"/>
            </w:tcBorders>
          </w:tcPr>
          <w:p w14:paraId="7FFFDC9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port RJ45 dedykowany dla interfejsu zdalnego zarządzania; </w:t>
            </w:r>
          </w:p>
          <w:p w14:paraId="15BFA70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przednim panelu min. 1xUSB 2.0; </w:t>
            </w:r>
          </w:p>
          <w:p w14:paraId="7477039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tylnym panelu min. 1xVGA, 1xUSB 3.0, 1xUSB 2.0, 1xSerial </w:t>
            </w:r>
          </w:p>
          <w:p w14:paraId="14D2A2F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Niedopuszczalne jest stosowanie przejściówek ani kart PCI w celu uzyskania wymaganej powyżej ilości portów </w:t>
            </w:r>
          </w:p>
        </w:tc>
      </w:tr>
      <w:tr w:rsidR="00323392" w:rsidRPr="00323392" w14:paraId="15FC391B" w14:textId="77777777" w:rsidTr="004E2571">
        <w:trPr>
          <w:trHeight w:val="256"/>
        </w:trPr>
        <w:tc>
          <w:tcPr>
            <w:tcW w:w="534" w:type="dxa"/>
            <w:tcBorders>
              <w:top w:val="none" w:sz="6" w:space="0" w:color="auto"/>
              <w:bottom w:val="none" w:sz="6" w:space="0" w:color="auto"/>
              <w:right w:val="none" w:sz="6" w:space="0" w:color="auto"/>
            </w:tcBorders>
          </w:tcPr>
          <w:p w14:paraId="11E2A2A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11. </w:t>
            </w:r>
          </w:p>
        </w:tc>
        <w:tc>
          <w:tcPr>
            <w:tcW w:w="1984" w:type="dxa"/>
            <w:tcBorders>
              <w:top w:val="none" w:sz="6" w:space="0" w:color="auto"/>
              <w:left w:val="none" w:sz="6" w:space="0" w:color="auto"/>
              <w:bottom w:val="none" w:sz="6" w:space="0" w:color="auto"/>
              <w:right w:val="none" w:sz="6" w:space="0" w:color="auto"/>
            </w:tcBorders>
          </w:tcPr>
          <w:p w14:paraId="12B9A807" w14:textId="7123B629" w:rsid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Zasilacz</w:t>
            </w:r>
            <w:r w:rsidR="00156054">
              <w:rPr>
                <w:rFonts w:asciiTheme="minorHAnsi" w:eastAsia="Times New Roman" w:hAnsiTheme="minorHAnsi" w:cstheme="minorHAnsi"/>
                <w:sz w:val="22"/>
                <w:szCs w:val="22"/>
                <w:lang w:eastAsia="ar-SA"/>
              </w:rPr>
              <w:t xml:space="preserve">e </w:t>
            </w:r>
            <w:r w:rsidR="00156054" w:rsidRPr="00323392">
              <w:rPr>
                <w:rFonts w:asciiTheme="minorHAnsi" w:eastAsia="Times New Roman" w:hAnsiTheme="minorHAnsi" w:cstheme="minorHAnsi"/>
                <w:sz w:val="22"/>
                <w:szCs w:val="22"/>
                <w:lang w:eastAsia="ar-SA"/>
              </w:rPr>
              <w:t>redundantn</w:t>
            </w:r>
            <w:r w:rsidR="00156054">
              <w:rPr>
                <w:rFonts w:asciiTheme="minorHAnsi" w:eastAsia="Times New Roman" w:hAnsiTheme="minorHAnsi" w:cstheme="minorHAnsi"/>
                <w:sz w:val="22"/>
                <w:szCs w:val="22"/>
                <w:lang w:eastAsia="ar-SA"/>
              </w:rPr>
              <w:t>e</w:t>
            </w:r>
          </w:p>
          <w:p w14:paraId="3E858B7F" w14:textId="3DBACE60" w:rsidR="00156054" w:rsidRPr="00323392" w:rsidRDefault="00156054" w:rsidP="004E2571">
            <w:pPr>
              <w:pStyle w:val="Default"/>
              <w:rPr>
                <w:rFonts w:asciiTheme="minorHAnsi" w:eastAsia="Times New Roman" w:hAnsiTheme="minorHAnsi" w:cstheme="minorHAnsi"/>
                <w:sz w:val="22"/>
                <w:szCs w:val="22"/>
                <w:lang w:eastAsia="ar-SA"/>
              </w:rPr>
            </w:pPr>
          </w:p>
        </w:tc>
        <w:tc>
          <w:tcPr>
            <w:tcW w:w="7655" w:type="dxa"/>
            <w:tcBorders>
              <w:top w:val="none" w:sz="6" w:space="0" w:color="auto"/>
              <w:left w:val="none" w:sz="6" w:space="0" w:color="auto"/>
              <w:bottom w:val="none" w:sz="6" w:space="0" w:color="auto"/>
            </w:tcBorders>
          </w:tcPr>
          <w:p w14:paraId="244569E5" w14:textId="26E40BCC" w:rsidR="00323392" w:rsidRPr="00323392" w:rsidRDefault="00156054" w:rsidP="004E2571">
            <w:pPr>
              <w:pStyle w:val="Default"/>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Dwa </w:t>
            </w:r>
            <w:r w:rsidR="00323392" w:rsidRPr="00323392">
              <w:rPr>
                <w:rFonts w:asciiTheme="minorHAnsi" w:eastAsia="Times New Roman" w:hAnsiTheme="minorHAnsi" w:cstheme="minorHAnsi"/>
                <w:sz w:val="22"/>
                <w:szCs w:val="22"/>
                <w:lang w:eastAsia="ar-SA"/>
              </w:rPr>
              <w:t>zasilacz</w:t>
            </w:r>
            <w:r>
              <w:rPr>
                <w:rFonts w:asciiTheme="minorHAnsi" w:eastAsia="Times New Roman" w:hAnsiTheme="minorHAnsi" w:cstheme="minorHAnsi"/>
                <w:sz w:val="22"/>
                <w:szCs w:val="22"/>
                <w:lang w:eastAsia="ar-SA"/>
              </w:rPr>
              <w:t>e</w:t>
            </w:r>
            <w:r w:rsidR="00323392" w:rsidRPr="00323392">
              <w:rPr>
                <w:rFonts w:asciiTheme="minorHAnsi" w:eastAsia="Times New Roman" w:hAnsiTheme="minorHAnsi" w:cstheme="minorHAnsi"/>
                <w:sz w:val="22"/>
                <w:szCs w:val="22"/>
                <w:lang w:eastAsia="ar-SA"/>
              </w:rPr>
              <w:t xml:space="preserve"> o mocy min. 700W </w:t>
            </w:r>
          </w:p>
        </w:tc>
      </w:tr>
      <w:tr w:rsidR="00323392" w:rsidRPr="00323392" w14:paraId="70436E77" w14:textId="77777777" w:rsidTr="004E2571">
        <w:trPr>
          <w:trHeight w:val="113"/>
        </w:trPr>
        <w:tc>
          <w:tcPr>
            <w:tcW w:w="534" w:type="dxa"/>
            <w:tcBorders>
              <w:top w:val="none" w:sz="6" w:space="0" w:color="auto"/>
              <w:bottom w:val="none" w:sz="6" w:space="0" w:color="auto"/>
              <w:right w:val="none" w:sz="6" w:space="0" w:color="auto"/>
            </w:tcBorders>
          </w:tcPr>
          <w:p w14:paraId="08277C2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12. </w:t>
            </w:r>
          </w:p>
        </w:tc>
        <w:tc>
          <w:tcPr>
            <w:tcW w:w="1984" w:type="dxa"/>
            <w:tcBorders>
              <w:top w:val="none" w:sz="6" w:space="0" w:color="auto"/>
              <w:left w:val="none" w:sz="6" w:space="0" w:color="auto"/>
              <w:bottom w:val="none" w:sz="6" w:space="0" w:color="auto"/>
              <w:right w:val="none" w:sz="6" w:space="0" w:color="auto"/>
            </w:tcBorders>
          </w:tcPr>
          <w:p w14:paraId="6DD2B89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Chłodzenie </w:t>
            </w:r>
          </w:p>
        </w:tc>
        <w:tc>
          <w:tcPr>
            <w:tcW w:w="7655" w:type="dxa"/>
            <w:tcBorders>
              <w:top w:val="none" w:sz="6" w:space="0" w:color="auto"/>
              <w:left w:val="none" w:sz="6" w:space="0" w:color="auto"/>
              <w:bottom w:val="none" w:sz="6" w:space="0" w:color="auto"/>
            </w:tcBorders>
          </w:tcPr>
          <w:p w14:paraId="48012DB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Zestaw wentylatorów redundantnych </w:t>
            </w:r>
          </w:p>
        </w:tc>
      </w:tr>
      <w:tr w:rsidR="00323392" w:rsidRPr="00323392" w14:paraId="3ACBADD7" w14:textId="77777777" w:rsidTr="004E2571">
        <w:trPr>
          <w:trHeight w:val="455"/>
        </w:trPr>
        <w:tc>
          <w:tcPr>
            <w:tcW w:w="534" w:type="dxa"/>
            <w:tcBorders>
              <w:top w:val="none" w:sz="6" w:space="0" w:color="auto"/>
              <w:bottom w:val="none" w:sz="6" w:space="0" w:color="auto"/>
              <w:right w:val="none" w:sz="6" w:space="0" w:color="auto"/>
            </w:tcBorders>
          </w:tcPr>
          <w:p w14:paraId="65F1B2C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13. </w:t>
            </w:r>
          </w:p>
        </w:tc>
        <w:tc>
          <w:tcPr>
            <w:tcW w:w="1984" w:type="dxa"/>
            <w:tcBorders>
              <w:top w:val="none" w:sz="6" w:space="0" w:color="auto"/>
              <w:left w:val="none" w:sz="6" w:space="0" w:color="auto"/>
              <w:bottom w:val="none" w:sz="6" w:space="0" w:color="auto"/>
              <w:right w:val="none" w:sz="6" w:space="0" w:color="auto"/>
            </w:tcBorders>
          </w:tcPr>
          <w:p w14:paraId="04647DB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zarządzający </w:t>
            </w:r>
          </w:p>
        </w:tc>
        <w:tc>
          <w:tcPr>
            <w:tcW w:w="7655" w:type="dxa"/>
            <w:tcBorders>
              <w:top w:val="none" w:sz="6" w:space="0" w:color="auto"/>
              <w:left w:val="none" w:sz="6" w:space="0" w:color="auto"/>
              <w:bottom w:val="none" w:sz="6" w:space="0" w:color="auto"/>
            </w:tcBorders>
          </w:tcPr>
          <w:p w14:paraId="1E36E3B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zdalnego zarządzania (konsoli) pozwalającej na min.: włączenie, wyłączenie i restart serwera, podgląd logów sprzętowych serwera. Moduł musi posiadać własny interfejs graficzny dostępny z poziomu strony WWW. </w:t>
            </w:r>
          </w:p>
        </w:tc>
      </w:tr>
      <w:tr w:rsidR="00323392" w:rsidRPr="009B403E" w14:paraId="33A485AA" w14:textId="77777777" w:rsidTr="004E2571">
        <w:trPr>
          <w:trHeight w:val="1207"/>
        </w:trPr>
        <w:tc>
          <w:tcPr>
            <w:tcW w:w="534" w:type="dxa"/>
            <w:tcBorders>
              <w:top w:val="none" w:sz="6" w:space="0" w:color="auto"/>
              <w:bottom w:val="none" w:sz="6" w:space="0" w:color="auto"/>
              <w:right w:val="none" w:sz="6" w:space="0" w:color="auto"/>
            </w:tcBorders>
          </w:tcPr>
          <w:p w14:paraId="32D8E55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14. </w:t>
            </w:r>
          </w:p>
        </w:tc>
        <w:tc>
          <w:tcPr>
            <w:tcW w:w="1984" w:type="dxa"/>
            <w:tcBorders>
              <w:top w:val="none" w:sz="6" w:space="0" w:color="auto"/>
              <w:left w:val="none" w:sz="6" w:space="0" w:color="auto"/>
              <w:bottom w:val="none" w:sz="6" w:space="0" w:color="auto"/>
              <w:right w:val="none" w:sz="6" w:space="0" w:color="auto"/>
            </w:tcBorders>
          </w:tcPr>
          <w:p w14:paraId="45E2814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Wsparcie dla systemów operacyjnych i systemów </w:t>
            </w:r>
            <w:proofErr w:type="spellStart"/>
            <w:r w:rsidRPr="00323392">
              <w:rPr>
                <w:rFonts w:asciiTheme="minorHAnsi" w:eastAsia="Times New Roman" w:hAnsiTheme="minorHAnsi" w:cstheme="minorHAnsi"/>
                <w:sz w:val="22"/>
                <w:szCs w:val="22"/>
                <w:lang w:eastAsia="ar-SA"/>
              </w:rPr>
              <w:t>wirtualizacyjnych</w:t>
            </w:r>
            <w:proofErr w:type="spellEnd"/>
            <w:r w:rsidRPr="00323392">
              <w:rPr>
                <w:rFonts w:asciiTheme="minorHAnsi" w:eastAsia="Times New Roman" w:hAnsiTheme="minorHAnsi" w:cstheme="minorHAnsi"/>
                <w:sz w:val="22"/>
                <w:szCs w:val="22"/>
                <w:lang w:eastAsia="ar-SA"/>
              </w:rPr>
              <w:t xml:space="preserve"> </w:t>
            </w:r>
          </w:p>
        </w:tc>
        <w:tc>
          <w:tcPr>
            <w:tcW w:w="7655" w:type="dxa"/>
            <w:tcBorders>
              <w:top w:val="none" w:sz="6" w:space="0" w:color="auto"/>
              <w:left w:val="none" w:sz="6" w:space="0" w:color="auto"/>
              <w:bottom w:val="none" w:sz="6" w:space="0" w:color="auto"/>
            </w:tcBorders>
          </w:tcPr>
          <w:p w14:paraId="1D86A916"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Canonical</w:t>
            </w:r>
            <w:proofErr w:type="spellEnd"/>
            <w:r w:rsidRPr="00747764">
              <w:rPr>
                <w:rFonts w:asciiTheme="minorHAnsi" w:eastAsia="Times New Roman" w:hAnsiTheme="minorHAnsi" w:cstheme="minorHAnsi"/>
                <w:sz w:val="22"/>
                <w:szCs w:val="22"/>
                <w:lang w:val="de-AT" w:eastAsia="ar-SA"/>
              </w:rPr>
              <w:t xml:space="preserve"> Ubuntu Server LTS</w:t>
            </w:r>
          </w:p>
          <w:p w14:paraId="5211631E"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VMware </w:t>
            </w:r>
            <w:proofErr w:type="spellStart"/>
            <w:r w:rsidRPr="00747764">
              <w:rPr>
                <w:rFonts w:asciiTheme="minorHAnsi" w:eastAsia="Times New Roman" w:hAnsiTheme="minorHAnsi" w:cstheme="minorHAnsi"/>
                <w:sz w:val="22"/>
                <w:szCs w:val="22"/>
                <w:lang w:val="de-AT" w:eastAsia="ar-SA"/>
              </w:rPr>
              <w:t>ESXi</w:t>
            </w:r>
            <w:proofErr w:type="spellEnd"/>
          </w:p>
          <w:p w14:paraId="00146399"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Microsoft Windows Server </w:t>
            </w:r>
            <w:proofErr w:type="spellStart"/>
            <w:r w:rsidRPr="00747764">
              <w:rPr>
                <w:rFonts w:asciiTheme="minorHAnsi" w:eastAsia="Times New Roman" w:hAnsiTheme="minorHAnsi" w:cstheme="minorHAnsi"/>
                <w:sz w:val="22"/>
                <w:szCs w:val="22"/>
                <w:lang w:val="de-AT" w:eastAsia="ar-SA"/>
              </w:rPr>
              <w:t>with</w:t>
            </w:r>
            <w:proofErr w:type="spellEnd"/>
            <w:r w:rsidRPr="00747764">
              <w:rPr>
                <w:rFonts w:asciiTheme="minorHAnsi" w:eastAsia="Times New Roman" w:hAnsiTheme="minorHAnsi" w:cstheme="minorHAnsi"/>
                <w:sz w:val="22"/>
                <w:szCs w:val="22"/>
                <w:lang w:val="de-AT" w:eastAsia="ar-SA"/>
              </w:rPr>
              <w:t xml:space="preserve"> Hyper-V</w:t>
            </w:r>
          </w:p>
          <w:p w14:paraId="293D9510"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SUSE Linux Enterprise Server</w:t>
            </w:r>
          </w:p>
          <w:p w14:paraId="3A8C4E4C"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Red</w:t>
            </w:r>
            <w:proofErr w:type="spellEnd"/>
            <w:r w:rsidRPr="00747764">
              <w:rPr>
                <w:rFonts w:asciiTheme="minorHAnsi" w:eastAsia="Times New Roman" w:hAnsiTheme="minorHAnsi" w:cstheme="minorHAnsi"/>
                <w:sz w:val="22"/>
                <w:szCs w:val="22"/>
                <w:lang w:val="de-AT" w:eastAsia="ar-SA"/>
              </w:rPr>
              <w:t xml:space="preserve"> Hat Enterprise Linux</w:t>
            </w:r>
          </w:p>
        </w:tc>
      </w:tr>
      <w:tr w:rsidR="00323392" w:rsidRPr="00323392" w14:paraId="368AA1ED" w14:textId="77777777" w:rsidTr="004E2571">
        <w:trPr>
          <w:trHeight w:val="2193"/>
        </w:trPr>
        <w:tc>
          <w:tcPr>
            <w:tcW w:w="534" w:type="dxa"/>
            <w:tcBorders>
              <w:top w:val="none" w:sz="6" w:space="0" w:color="auto"/>
              <w:bottom w:val="none" w:sz="6" w:space="0" w:color="auto"/>
              <w:right w:val="none" w:sz="6" w:space="0" w:color="auto"/>
            </w:tcBorders>
          </w:tcPr>
          <w:p w14:paraId="49A88C3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15. </w:t>
            </w:r>
          </w:p>
        </w:tc>
        <w:tc>
          <w:tcPr>
            <w:tcW w:w="1984" w:type="dxa"/>
            <w:tcBorders>
              <w:top w:val="none" w:sz="6" w:space="0" w:color="auto"/>
              <w:left w:val="none" w:sz="6" w:space="0" w:color="auto"/>
              <w:bottom w:val="none" w:sz="6" w:space="0" w:color="auto"/>
              <w:right w:val="none" w:sz="6" w:space="0" w:color="auto"/>
            </w:tcBorders>
          </w:tcPr>
          <w:p w14:paraId="62191D4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Inne </w:t>
            </w:r>
          </w:p>
        </w:tc>
        <w:tc>
          <w:tcPr>
            <w:tcW w:w="7655" w:type="dxa"/>
            <w:tcBorders>
              <w:top w:val="none" w:sz="6" w:space="0" w:color="auto"/>
              <w:left w:val="none" w:sz="6" w:space="0" w:color="auto"/>
              <w:bottom w:val="none" w:sz="6" w:space="0" w:color="auto"/>
            </w:tcBorders>
          </w:tcPr>
          <w:p w14:paraId="78854F8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Dostarczony sprzęt musi być fabrycznie nowy, nie używany w innych środowiskach ani projektach, sprawny technicznie, kompletny, gotowy do </w:t>
            </w:r>
          </w:p>
          <w:p w14:paraId="2D4928B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pracy, wyprodukowany nie wcześniej niż 12 miesięcy przed datą dostarczenia do Zamawiającego, musi pochodzić z oficjalnego kanału sprzedaży producenta na rynek polski. </w:t>
            </w:r>
          </w:p>
          <w:p w14:paraId="6AAAD3C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Elementy, z których zbudowane są serwery muszą być produktami producenta tych serwerów lub być przez niego certyfikowane (wymagane oświadczenie producenta dołączone do oferty) oraz muszą być objęte gwarancją producenta, potwierdzoną przez oryginalne karty gwarancyjne. Oferent zobowiązany jest dostarczyć wraz z ofertą, szczegółową specyfikację techniczną oferowanego sprzętu </w:t>
            </w:r>
          </w:p>
        </w:tc>
      </w:tr>
      <w:tr w:rsidR="00323392" w:rsidRPr="00323392" w14:paraId="68814A55" w14:textId="77777777" w:rsidTr="004E2571">
        <w:trPr>
          <w:trHeight w:val="1646"/>
        </w:trPr>
        <w:tc>
          <w:tcPr>
            <w:tcW w:w="534" w:type="dxa"/>
            <w:tcBorders>
              <w:top w:val="none" w:sz="6" w:space="0" w:color="auto"/>
              <w:bottom w:val="none" w:sz="6" w:space="0" w:color="auto"/>
              <w:right w:val="none" w:sz="6" w:space="0" w:color="auto"/>
            </w:tcBorders>
          </w:tcPr>
          <w:p w14:paraId="7F72E2E0"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16.</w:t>
            </w:r>
          </w:p>
        </w:tc>
        <w:tc>
          <w:tcPr>
            <w:tcW w:w="1984" w:type="dxa"/>
            <w:tcBorders>
              <w:top w:val="none" w:sz="6" w:space="0" w:color="auto"/>
              <w:left w:val="none" w:sz="6" w:space="0" w:color="auto"/>
              <w:bottom w:val="none" w:sz="6" w:space="0" w:color="auto"/>
              <w:right w:val="none" w:sz="6" w:space="0" w:color="auto"/>
            </w:tcBorders>
          </w:tcPr>
          <w:p w14:paraId="7576AD26"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 xml:space="preserve">Wsparcie techniczne/Gwarancja </w:t>
            </w:r>
          </w:p>
          <w:p w14:paraId="64DD7BB8" w14:textId="77777777" w:rsidR="00323392" w:rsidRPr="00B61519" w:rsidRDefault="00323392" w:rsidP="004E2571">
            <w:pPr>
              <w:pStyle w:val="Default"/>
              <w:rPr>
                <w:rFonts w:asciiTheme="minorHAnsi" w:eastAsia="Times New Roman" w:hAnsiTheme="minorHAnsi" w:cstheme="minorHAnsi"/>
                <w:b/>
                <w:bCs/>
                <w:sz w:val="22"/>
                <w:szCs w:val="22"/>
                <w:lang w:eastAsia="ar-SA"/>
              </w:rPr>
            </w:pPr>
          </w:p>
        </w:tc>
        <w:tc>
          <w:tcPr>
            <w:tcW w:w="7655" w:type="dxa"/>
            <w:tcBorders>
              <w:top w:val="none" w:sz="6" w:space="0" w:color="auto"/>
              <w:left w:val="none" w:sz="6" w:space="0" w:color="auto"/>
              <w:bottom w:val="none" w:sz="6" w:space="0" w:color="auto"/>
            </w:tcBorders>
          </w:tcPr>
          <w:p w14:paraId="1FE037D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60 miesięcy gwarancji producenta realizowanej w miejscu instalacji sprzętu z czasem reakcji do następnego dnia roboczego od przyjęcia zgłoszenia. Możliwość telefonicznego i elektronicznego sprawdzenia konfiguracji sprzętowej serwera oraz warunków gwarancji po podaniu numeru seryjnego bezpośrednio u producenta oraz poprzez stronę internetową producenta lub jego przedstawiciela. </w:t>
            </w:r>
          </w:p>
          <w:p w14:paraId="77CBA99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 przypadku awarii dysków twardych, uszkodzone dyski twarde pozostaną u zamawiającego, a w ich miejsce zostaną dostarczone nowe. </w:t>
            </w:r>
          </w:p>
          <w:p w14:paraId="42D9E5D8" w14:textId="77777777" w:rsidR="00323392" w:rsidRDefault="00323392" w:rsidP="004E2571">
            <w:pPr>
              <w:pStyle w:val="Default"/>
              <w:rPr>
                <w:rFonts w:asciiTheme="minorHAnsi" w:eastAsia="Times New Roman" w:hAnsiTheme="minorHAnsi" w:cstheme="minorHAnsi"/>
                <w:sz w:val="22"/>
                <w:szCs w:val="22"/>
                <w:lang w:eastAsia="ar-SA"/>
              </w:rPr>
            </w:pPr>
          </w:p>
          <w:p w14:paraId="687A1C2B" w14:textId="77777777" w:rsidR="00D339D7" w:rsidRDefault="00D339D7" w:rsidP="004E2571">
            <w:pPr>
              <w:pStyle w:val="Default"/>
              <w:rPr>
                <w:rFonts w:asciiTheme="minorHAnsi" w:eastAsia="Times New Roman" w:hAnsiTheme="minorHAnsi" w:cstheme="minorHAnsi"/>
                <w:sz w:val="22"/>
                <w:szCs w:val="22"/>
                <w:lang w:eastAsia="ar-SA"/>
              </w:rPr>
            </w:pPr>
          </w:p>
          <w:p w14:paraId="5B37032A" w14:textId="77777777" w:rsidR="00D339D7" w:rsidRPr="00323392" w:rsidRDefault="00D339D7" w:rsidP="004E2571">
            <w:pPr>
              <w:pStyle w:val="Default"/>
              <w:rPr>
                <w:rFonts w:asciiTheme="minorHAnsi" w:eastAsia="Times New Roman" w:hAnsiTheme="minorHAnsi" w:cstheme="minorHAnsi"/>
                <w:sz w:val="22"/>
                <w:szCs w:val="22"/>
                <w:lang w:eastAsia="ar-SA"/>
              </w:rPr>
            </w:pPr>
          </w:p>
        </w:tc>
      </w:tr>
      <w:tr w:rsidR="00323392" w:rsidRPr="00323392" w14:paraId="7894C8BA" w14:textId="77777777" w:rsidTr="004E2571">
        <w:trPr>
          <w:trHeight w:val="113"/>
        </w:trPr>
        <w:tc>
          <w:tcPr>
            <w:tcW w:w="10173" w:type="dxa"/>
            <w:gridSpan w:val="3"/>
            <w:tcBorders>
              <w:top w:val="none" w:sz="6" w:space="0" w:color="auto"/>
              <w:bottom w:val="none" w:sz="6" w:space="0" w:color="auto"/>
            </w:tcBorders>
          </w:tcPr>
          <w:p w14:paraId="3615A6CE" w14:textId="77777777" w:rsidR="00323392" w:rsidRDefault="00EA4043" w:rsidP="004E2571">
            <w:pPr>
              <w:pStyle w:val="Default"/>
              <w:rPr>
                <w:rFonts w:asciiTheme="minorHAnsi" w:eastAsia="Times New Roman" w:hAnsiTheme="minorHAnsi" w:cstheme="minorHAnsi"/>
                <w:b/>
                <w:bCs/>
                <w:sz w:val="22"/>
                <w:szCs w:val="22"/>
                <w:highlight w:val="lightGray"/>
                <w:lang w:eastAsia="ar-SA"/>
              </w:rPr>
            </w:pPr>
            <w:r w:rsidRPr="00EA4043">
              <w:rPr>
                <w:rFonts w:asciiTheme="minorHAnsi" w:eastAsia="Times New Roman" w:hAnsiTheme="minorHAnsi" w:cstheme="minorHAnsi"/>
                <w:b/>
                <w:bCs/>
                <w:sz w:val="22"/>
                <w:szCs w:val="22"/>
                <w:highlight w:val="lightGray"/>
                <w:lang w:eastAsia="ar-SA"/>
              </w:rPr>
              <w:t xml:space="preserve">Wymagania dla Serwera  </w:t>
            </w:r>
            <w:proofErr w:type="spellStart"/>
            <w:r w:rsidR="00323392" w:rsidRPr="00EA4043">
              <w:rPr>
                <w:rFonts w:asciiTheme="minorHAnsi" w:eastAsia="Times New Roman" w:hAnsiTheme="minorHAnsi" w:cstheme="minorHAnsi"/>
                <w:b/>
                <w:bCs/>
                <w:sz w:val="22"/>
                <w:szCs w:val="22"/>
                <w:highlight w:val="lightGray"/>
                <w:lang w:eastAsia="ar-SA"/>
              </w:rPr>
              <w:t>Rack</w:t>
            </w:r>
            <w:proofErr w:type="spellEnd"/>
            <w:r w:rsidR="00323392" w:rsidRPr="00EA4043">
              <w:rPr>
                <w:rFonts w:asciiTheme="minorHAnsi" w:eastAsia="Times New Roman" w:hAnsiTheme="minorHAnsi" w:cstheme="minorHAnsi"/>
                <w:b/>
                <w:bCs/>
                <w:sz w:val="22"/>
                <w:szCs w:val="22"/>
                <w:highlight w:val="lightGray"/>
                <w:lang w:eastAsia="ar-SA"/>
              </w:rPr>
              <w:t xml:space="preserve"> Typ 2 – 1 szt. </w:t>
            </w:r>
          </w:p>
          <w:p w14:paraId="430D842F" w14:textId="26837418" w:rsidR="00EA4043" w:rsidRPr="00EA4043" w:rsidRDefault="00EA4043" w:rsidP="004E2571">
            <w:pPr>
              <w:pStyle w:val="Default"/>
              <w:rPr>
                <w:rFonts w:asciiTheme="minorHAnsi" w:eastAsia="Times New Roman" w:hAnsiTheme="minorHAnsi" w:cstheme="minorHAnsi"/>
                <w:b/>
                <w:bCs/>
                <w:sz w:val="22"/>
                <w:szCs w:val="22"/>
                <w:highlight w:val="lightGray"/>
                <w:lang w:eastAsia="ar-SA"/>
              </w:rPr>
            </w:pPr>
          </w:p>
        </w:tc>
      </w:tr>
      <w:tr w:rsidR="00323392" w:rsidRPr="00323392" w14:paraId="3C3987B0" w14:textId="77777777" w:rsidTr="004E2571">
        <w:trPr>
          <w:trHeight w:val="113"/>
        </w:trPr>
        <w:tc>
          <w:tcPr>
            <w:tcW w:w="534" w:type="dxa"/>
            <w:tcBorders>
              <w:top w:val="none" w:sz="6" w:space="0" w:color="auto"/>
              <w:bottom w:val="none" w:sz="6" w:space="0" w:color="auto"/>
              <w:right w:val="none" w:sz="6" w:space="0" w:color="auto"/>
            </w:tcBorders>
          </w:tcPr>
          <w:p w14:paraId="7EE5769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Lp. </w:t>
            </w:r>
          </w:p>
        </w:tc>
        <w:tc>
          <w:tcPr>
            <w:tcW w:w="1984" w:type="dxa"/>
            <w:tcBorders>
              <w:top w:val="none" w:sz="6" w:space="0" w:color="auto"/>
              <w:left w:val="none" w:sz="6" w:space="0" w:color="auto"/>
              <w:bottom w:val="none" w:sz="6" w:space="0" w:color="auto"/>
              <w:right w:val="none" w:sz="6" w:space="0" w:color="auto"/>
            </w:tcBorders>
          </w:tcPr>
          <w:p w14:paraId="4404465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Parametr </w:t>
            </w:r>
          </w:p>
        </w:tc>
        <w:tc>
          <w:tcPr>
            <w:tcW w:w="7655" w:type="dxa"/>
            <w:tcBorders>
              <w:top w:val="none" w:sz="6" w:space="0" w:color="auto"/>
              <w:left w:val="none" w:sz="6" w:space="0" w:color="auto"/>
              <w:bottom w:val="none" w:sz="6" w:space="0" w:color="auto"/>
            </w:tcBorders>
          </w:tcPr>
          <w:p w14:paraId="730C5C3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Wymagane minimalne parametry techniczne </w:t>
            </w:r>
          </w:p>
        </w:tc>
      </w:tr>
      <w:tr w:rsidR="00323392" w:rsidRPr="00323392" w14:paraId="50CD1EE1" w14:textId="77777777" w:rsidTr="004E2571">
        <w:tblPrEx>
          <w:tblBorders>
            <w:top w:val="none" w:sz="6" w:space="0" w:color="000000"/>
            <w:left w:val="none" w:sz="6" w:space="0" w:color="000000"/>
            <w:bottom w:val="none" w:sz="6" w:space="0" w:color="000000"/>
            <w:right w:val="none" w:sz="6" w:space="0" w:color="000000"/>
          </w:tblBorders>
        </w:tblPrEx>
        <w:trPr>
          <w:trHeight w:val="683"/>
        </w:trPr>
        <w:tc>
          <w:tcPr>
            <w:tcW w:w="534" w:type="dxa"/>
            <w:tcBorders>
              <w:top w:val="none" w:sz="6" w:space="0" w:color="000000"/>
              <w:bottom w:val="none" w:sz="6" w:space="0" w:color="000000"/>
              <w:right w:val="none" w:sz="6" w:space="0" w:color="000000"/>
            </w:tcBorders>
          </w:tcPr>
          <w:p w14:paraId="0617344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w:t>
            </w:r>
          </w:p>
        </w:tc>
        <w:tc>
          <w:tcPr>
            <w:tcW w:w="1984" w:type="dxa"/>
            <w:tcBorders>
              <w:top w:val="none" w:sz="6" w:space="0" w:color="000000"/>
              <w:left w:val="none" w:sz="6" w:space="0" w:color="000000"/>
              <w:bottom w:val="none" w:sz="6" w:space="0" w:color="000000"/>
              <w:right w:val="none" w:sz="6" w:space="0" w:color="000000"/>
            </w:tcBorders>
          </w:tcPr>
          <w:p w14:paraId="433DF46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w:t>
            </w:r>
          </w:p>
        </w:tc>
        <w:tc>
          <w:tcPr>
            <w:tcW w:w="7655" w:type="dxa"/>
            <w:tcBorders>
              <w:top w:val="none" w:sz="6" w:space="0" w:color="000000"/>
              <w:left w:val="none" w:sz="6" w:space="0" w:color="000000"/>
              <w:bottom w:val="none" w:sz="6" w:space="0" w:color="000000"/>
            </w:tcBorders>
          </w:tcPr>
          <w:p w14:paraId="3AD6782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typu </w:t>
            </w:r>
            <w:proofErr w:type="spellStart"/>
            <w:r w:rsidRPr="00323392">
              <w:rPr>
                <w:rFonts w:asciiTheme="minorHAnsi" w:eastAsia="Times New Roman" w:hAnsiTheme="minorHAnsi" w:cstheme="minorHAnsi"/>
                <w:sz w:val="22"/>
                <w:szCs w:val="22"/>
                <w:lang w:eastAsia="ar-SA"/>
              </w:rPr>
              <w:t>Rack</w:t>
            </w:r>
            <w:proofErr w:type="spellEnd"/>
            <w:r w:rsidRPr="00323392">
              <w:rPr>
                <w:rFonts w:asciiTheme="minorHAnsi" w:eastAsia="Times New Roman" w:hAnsiTheme="minorHAnsi" w:cstheme="minorHAnsi"/>
                <w:sz w:val="22"/>
                <w:szCs w:val="22"/>
                <w:lang w:eastAsia="ar-SA"/>
              </w:rPr>
              <w:t xml:space="preserve"> 19'' o wysokości maksymalnie 1U. Dostarczona wraz z kompletem ruchomych szyn umożliwiających montaż w szafie RACK i wysuwanie serwera do celów serwisowych. Możliwość instalacji minimum 4 dysków 3.5” Hot Plug.</w:t>
            </w:r>
          </w:p>
        </w:tc>
      </w:tr>
      <w:tr w:rsidR="00323392" w:rsidRPr="00323392" w14:paraId="49199FA6" w14:textId="77777777" w:rsidTr="004E2571">
        <w:tblPrEx>
          <w:tblBorders>
            <w:top w:val="none" w:sz="6" w:space="0" w:color="000000"/>
            <w:left w:val="none" w:sz="6" w:space="0" w:color="000000"/>
            <w:bottom w:val="none" w:sz="6" w:space="0" w:color="000000"/>
            <w:right w:val="none" w:sz="6" w:space="0" w:color="000000"/>
          </w:tblBorders>
        </w:tblPrEx>
        <w:trPr>
          <w:trHeight w:val="684"/>
        </w:trPr>
        <w:tc>
          <w:tcPr>
            <w:tcW w:w="534" w:type="dxa"/>
            <w:tcBorders>
              <w:top w:val="none" w:sz="6" w:space="0" w:color="000000"/>
              <w:bottom w:val="none" w:sz="6" w:space="0" w:color="000000"/>
              <w:right w:val="none" w:sz="6" w:space="0" w:color="000000"/>
            </w:tcBorders>
          </w:tcPr>
          <w:p w14:paraId="682670F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2. </w:t>
            </w:r>
          </w:p>
        </w:tc>
        <w:tc>
          <w:tcPr>
            <w:tcW w:w="1984" w:type="dxa"/>
            <w:tcBorders>
              <w:top w:val="none" w:sz="6" w:space="0" w:color="000000"/>
              <w:left w:val="none" w:sz="6" w:space="0" w:color="000000"/>
              <w:bottom w:val="none" w:sz="6" w:space="0" w:color="000000"/>
              <w:right w:val="none" w:sz="6" w:space="0" w:color="000000"/>
            </w:tcBorders>
          </w:tcPr>
          <w:p w14:paraId="25C945D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Procesor </w:t>
            </w:r>
          </w:p>
        </w:tc>
        <w:tc>
          <w:tcPr>
            <w:tcW w:w="7655" w:type="dxa"/>
            <w:tcBorders>
              <w:top w:val="none" w:sz="6" w:space="0" w:color="000000"/>
              <w:left w:val="none" w:sz="6" w:space="0" w:color="000000"/>
              <w:bottom w:val="none" w:sz="6" w:space="0" w:color="000000"/>
            </w:tcBorders>
          </w:tcPr>
          <w:p w14:paraId="35884DB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Min. jeden czterordzeniowy procesor Intel Xeon E-2334, 3,4GHz, 8MB pamięci podręcznej, 4 rdzenie/8 wątków</w:t>
            </w:r>
          </w:p>
        </w:tc>
      </w:tr>
      <w:tr w:rsidR="00323392" w:rsidRPr="00323392" w14:paraId="74A0F70E" w14:textId="77777777" w:rsidTr="004E2571">
        <w:tblPrEx>
          <w:tblBorders>
            <w:top w:val="none" w:sz="6" w:space="0" w:color="000000"/>
            <w:left w:val="none" w:sz="6" w:space="0" w:color="000000"/>
            <w:bottom w:val="none" w:sz="6" w:space="0" w:color="000000"/>
            <w:right w:val="none" w:sz="6" w:space="0" w:color="000000"/>
          </w:tblBorders>
        </w:tblPrEx>
        <w:trPr>
          <w:trHeight w:val="569"/>
        </w:trPr>
        <w:tc>
          <w:tcPr>
            <w:tcW w:w="534" w:type="dxa"/>
            <w:tcBorders>
              <w:top w:val="none" w:sz="6" w:space="0" w:color="000000"/>
              <w:bottom w:val="none" w:sz="6" w:space="0" w:color="000000"/>
              <w:right w:val="none" w:sz="6" w:space="0" w:color="000000"/>
            </w:tcBorders>
          </w:tcPr>
          <w:p w14:paraId="770E720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3. </w:t>
            </w:r>
          </w:p>
        </w:tc>
        <w:tc>
          <w:tcPr>
            <w:tcW w:w="1984" w:type="dxa"/>
            <w:tcBorders>
              <w:top w:val="none" w:sz="6" w:space="0" w:color="000000"/>
              <w:left w:val="none" w:sz="6" w:space="0" w:color="000000"/>
              <w:bottom w:val="none" w:sz="6" w:space="0" w:color="000000"/>
              <w:right w:val="none" w:sz="6" w:space="0" w:color="000000"/>
            </w:tcBorders>
          </w:tcPr>
          <w:p w14:paraId="003A594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Płyta główna </w:t>
            </w:r>
          </w:p>
        </w:tc>
        <w:tc>
          <w:tcPr>
            <w:tcW w:w="7655" w:type="dxa"/>
            <w:tcBorders>
              <w:top w:val="none" w:sz="6" w:space="0" w:color="000000"/>
              <w:left w:val="none" w:sz="6" w:space="0" w:color="000000"/>
              <w:bottom w:val="none" w:sz="6" w:space="0" w:color="000000"/>
            </w:tcBorders>
          </w:tcPr>
          <w:p w14:paraId="597EE84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Płyta główna dedykowana do pracy w serwerach, wyprodukowana przez producenta serwera. Płyta główna musi posiadać min. 4 banków na pamięć RAM typu DDR4 ECC (UDIMM) i umożliwić obsługę do 128GB pamięci RAM.</w:t>
            </w:r>
          </w:p>
        </w:tc>
      </w:tr>
      <w:tr w:rsidR="00323392" w:rsidRPr="00323392" w14:paraId="297DFA75" w14:textId="77777777" w:rsidTr="004E2571">
        <w:tblPrEx>
          <w:tblBorders>
            <w:top w:val="none" w:sz="6" w:space="0" w:color="000000"/>
            <w:left w:val="none" w:sz="6" w:space="0" w:color="000000"/>
            <w:bottom w:val="none" w:sz="6" w:space="0" w:color="000000"/>
            <w:right w:val="none" w:sz="6" w:space="0" w:color="000000"/>
          </w:tblBorders>
        </w:tblPrEx>
        <w:trPr>
          <w:trHeight w:val="341"/>
        </w:trPr>
        <w:tc>
          <w:tcPr>
            <w:tcW w:w="534" w:type="dxa"/>
            <w:tcBorders>
              <w:top w:val="none" w:sz="6" w:space="0" w:color="000000"/>
              <w:bottom w:val="none" w:sz="6" w:space="0" w:color="000000"/>
              <w:right w:val="none" w:sz="6" w:space="0" w:color="000000"/>
            </w:tcBorders>
          </w:tcPr>
          <w:p w14:paraId="5E32BC7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4. </w:t>
            </w:r>
          </w:p>
        </w:tc>
        <w:tc>
          <w:tcPr>
            <w:tcW w:w="1984" w:type="dxa"/>
            <w:tcBorders>
              <w:top w:val="none" w:sz="6" w:space="0" w:color="000000"/>
              <w:left w:val="none" w:sz="6" w:space="0" w:color="000000"/>
              <w:bottom w:val="none" w:sz="6" w:space="0" w:color="000000"/>
              <w:right w:val="none" w:sz="6" w:space="0" w:color="000000"/>
            </w:tcBorders>
          </w:tcPr>
          <w:p w14:paraId="5B74D5C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Pamięć ram </w:t>
            </w:r>
          </w:p>
        </w:tc>
        <w:tc>
          <w:tcPr>
            <w:tcW w:w="7655" w:type="dxa"/>
            <w:tcBorders>
              <w:top w:val="none" w:sz="6" w:space="0" w:color="000000"/>
              <w:left w:val="none" w:sz="6" w:space="0" w:color="000000"/>
              <w:bottom w:val="none" w:sz="6" w:space="0" w:color="000000"/>
            </w:tcBorders>
          </w:tcPr>
          <w:p w14:paraId="2C39339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32GB DDR4 UDIMM w modułach o pojemności min. 16GB każdy. Oryginalna pamięć producenta serwera, przy czym każdy moduł pamięci musi posiadać tzw. part </w:t>
            </w:r>
            <w:proofErr w:type="spellStart"/>
            <w:r w:rsidRPr="00323392">
              <w:rPr>
                <w:rFonts w:asciiTheme="minorHAnsi" w:eastAsia="Times New Roman" w:hAnsiTheme="minorHAnsi" w:cstheme="minorHAnsi"/>
                <w:sz w:val="22"/>
                <w:szCs w:val="22"/>
                <w:lang w:eastAsia="ar-SA"/>
              </w:rPr>
              <w:t>number</w:t>
            </w:r>
            <w:proofErr w:type="spellEnd"/>
            <w:r w:rsidRPr="00323392">
              <w:rPr>
                <w:rFonts w:asciiTheme="minorHAnsi" w:eastAsia="Times New Roman" w:hAnsiTheme="minorHAnsi" w:cstheme="minorHAnsi"/>
                <w:sz w:val="22"/>
                <w:szCs w:val="22"/>
                <w:lang w:eastAsia="ar-SA"/>
              </w:rPr>
              <w:t xml:space="preserve"> producenta serwera.</w:t>
            </w:r>
          </w:p>
        </w:tc>
      </w:tr>
      <w:tr w:rsidR="00323392" w:rsidRPr="00323392" w14:paraId="003A6017"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60FE2DF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5. </w:t>
            </w:r>
          </w:p>
        </w:tc>
        <w:tc>
          <w:tcPr>
            <w:tcW w:w="1984" w:type="dxa"/>
            <w:tcBorders>
              <w:top w:val="none" w:sz="6" w:space="0" w:color="000000"/>
              <w:left w:val="none" w:sz="6" w:space="0" w:color="000000"/>
              <w:bottom w:val="none" w:sz="6" w:space="0" w:color="000000"/>
              <w:right w:val="none" w:sz="6" w:space="0" w:color="000000"/>
            </w:tcBorders>
          </w:tcPr>
          <w:p w14:paraId="123690A3"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 </w:t>
            </w:r>
          </w:p>
        </w:tc>
        <w:tc>
          <w:tcPr>
            <w:tcW w:w="7655" w:type="dxa"/>
            <w:tcBorders>
              <w:top w:val="none" w:sz="6" w:space="0" w:color="000000"/>
              <w:left w:val="none" w:sz="6" w:space="0" w:color="000000"/>
              <w:bottom w:val="none" w:sz="6" w:space="0" w:color="000000"/>
            </w:tcBorders>
          </w:tcPr>
          <w:p w14:paraId="52577543"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PCI-Express Generacji 4 </w:t>
            </w:r>
          </w:p>
        </w:tc>
      </w:tr>
      <w:tr w:rsidR="00323392" w:rsidRPr="00323392" w14:paraId="1AE51D55" w14:textId="77777777" w:rsidTr="004E2571">
        <w:tblPrEx>
          <w:tblBorders>
            <w:top w:val="none" w:sz="6" w:space="0" w:color="000000"/>
            <w:left w:val="none" w:sz="6" w:space="0" w:color="000000"/>
            <w:bottom w:val="none" w:sz="6" w:space="0" w:color="000000"/>
            <w:right w:val="none" w:sz="6" w:space="0" w:color="000000"/>
          </w:tblBorders>
        </w:tblPrEx>
        <w:trPr>
          <w:trHeight w:val="227"/>
        </w:trPr>
        <w:tc>
          <w:tcPr>
            <w:tcW w:w="534" w:type="dxa"/>
            <w:tcBorders>
              <w:top w:val="none" w:sz="6" w:space="0" w:color="000000"/>
              <w:bottom w:val="none" w:sz="6" w:space="0" w:color="000000"/>
              <w:right w:val="none" w:sz="6" w:space="0" w:color="000000"/>
            </w:tcBorders>
          </w:tcPr>
          <w:p w14:paraId="5A84F02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 </w:t>
            </w:r>
          </w:p>
        </w:tc>
        <w:tc>
          <w:tcPr>
            <w:tcW w:w="1984" w:type="dxa"/>
            <w:tcBorders>
              <w:top w:val="none" w:sz="6" w:space="0" w:color="000000"/>
              <w:left w:val="none" w:sz="6" w:space="0" w:color="000000"/>
              <w:bottom w:val="none" w:sz="6" w:space="0" w:color="000000"/>
              <w:right w:val="none" w:sz="6" w:space="0" w:color="000000"/>
            </w:tcBorders>
          </w:tcPr>
          <w:p w14:paraId="38FED36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Dyski twarde </w:t>
            </w:r>
          </w:p>
        </w:tc>
        <w:tc>
          <w:tcPr>
            <w:tcW w:w="7655" w:type="dxa"/>
            <w:tcBorders>
              <w:top w:val="none" w:sz="6" w:space="0" w:color="000000"/>
              <w:left w:val="none" w:sz="6" w:space="0" w:color="000000"/>
              <w:bottom w:val="none" w:sz="6" w:space="0" w:color="000000"/>
            </w:tcBorders>
          </w:tcPr>
          <w:p w14:paraId="2301E61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Brak dysków</w:t>
            </w:r>
          </w:p>
        </w:tc>
      </w:tr>
      <w:tr w:rsidR="00323392" w:rsidRPr="00323392" w14:paraId="395CD977" w14:textId="77777777" w:rsidTr="004E2571">
        <w:tblPrEx>
          <w:tblBorders>
            <w:top w:val="none" w:sz="6" w:space="0" w:color="000000"/>
            <w:left w:val="none" w:sz="6" w:space="0" w:color="000000"/>
            <w:bottom w:val="none" w:sz="6" w:space="0" w:color="000000"/>
            <w:right w:val="none" w:sz="6" w:space="0" w:color="000000"/>
          </w:tblBorders>
        </w:tblPrEx>
        <w:trPr>
          <w:trHeight w:val="683"/>
        </w:trPr>
        <w:tc>
          <w:tcPr>
            <w:tcW w:w="534" w:type="dxa"/>
            <w:tcBorders>
              <w:top w:val="none" w:sz="6" w:space="0" w:color="000000"/>
              <w:bottom w:val="none" w:sz="6" w:space="0" w:color="000000"/>
              <w:right w:val="none" w:sz="6" w:space="0" w:color="000000"/>
            </w:tcBorders>
          </w:tcPr>
          <w:p w14:paraId="62A30DF5"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7. </w:t>
            </w:r>
          </w:p>
        </w:tc>
        <w:tc>
          <w:tcPr>
            <w:tcW w:w="1984" w:type="dxa"/>
            <w:tcBorders>
              <w:top w:val="none" w:sz="6" w:space="0" w:color="000000"/>
              <w:left w:val="none" w:sz="6" w:space="0" w:color="000000"/>
              <w:bottom w:val="none" w:sz="6" w:space="0" w:color="000000"/>
              <w:right w:val="none" w:sz="6" w:space="0" w:color="000000"/>
            </w:tcBorders>
          </w:tcPr>
          <w:p w14:paraId="245B662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Kontroler RAID </w:t>
            </w:r>
          </w:p>
        </w:tc>
        <w:tc>
          <w:tcPr>
            <w:tcW w:w="7655" w:type="dxa"/>
            <w:tcBorders>
              <w:top w:val="none" w:sz="6" w:space="0" w:color="000000"/>
              <w:left w:val="none" w:sz="6" w:space="0" w:color="000000"/>
              <w:bottom w:val="none" w:sz="6" w:space="0" w:color="000000"/>
            </w:tcBorders>
          </w:tcPr>
          <w:p w14:paraId="616B444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Sprzętowy kontroler RAID wykorzystujący dedykowane złącze na płycie głównej, zapewniający poziomy RAID 0,1,5,6,10,50,60, obsługujący dyski SATA, SAS, SSD. Kontroler musi posiadać min. 8GB pamięci cache oraz zapewniać transfer 12Gb/s.</w:t>
            </w:r>
          </w:p>
          <w:p w14:paraId="6B265A2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Specjalny kontroler z dwoma kartami M.2 480GB w konfiguracji raid1 na system operacyjny</w:t>
            </w:r>
          </w:p>
        </w:tc>
      </w:tr>
      <w:tr w:rsidR="00323392" w:rsidRPr="00323392" w14:paraId="60F4D989" w14:textId="77777777" w:rsidTr="004E2571">
        <w:tblPrEx>
          <w:tblBorders>
            <w:top w:val="none" w:sz="6" w:space="0" w:color="000000"/>
            <w:left w:val="none" w:sz="6" w:space="0" w:color="000000"/>
            <w:bottom w:val="none" w:sz="6" w:space="0" w:color="000000"/>
            <w:right w:val="none" w:sz="6" w:space="0" w:color="000000"/>
          </w:tblBorders>
        </w:tblPrEx>
        <w:tc>
          <w:tcPr>
            <w:tcW w:w="534" w:type="dxa"/>
            <w:tcBorders>
              <w:top w:val="none" w:sz="6" w:space="0" w:color="000000"/>
              <w:bottom w:val="none" w:sz="6" w:space="0" w:color="000000"/>
              <w:right w:val="none" w:sz="6" w:space="0" w:color="000000"/>
            </w:tcBorders>
          </w:tcPr>
          <w:p w14:paraId="3A0F81A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8. </w:t>
            </w:r>
          </w:p>
        </w:tc>
        <w:tc>
          <w:tcPr>
            <w:tcW w:w="1984" w:type="dxa"/>
            <w:tcBorders>
              <w:top w:val="none" w:sz="6" w:space="0" w:color="000000"/>
              <w:left w:val="none" w:sz="6" w:space="0" w:color="000000"/>
              <w:bottom w:val="none" w:sz="6" w:space="0" w:color="000000"/>
              <w:right w:val="none" w:sz="6" w:space="0" w:color="000000"/>
            </w:tcBorders>
          </w:tcPr>
          <w:p w14:paraId="7FEE7C5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Interfejsy sieciowe </w:t>
            </w:r>
          </w:p>
        </w:tc>
        <w:tc>
          <w:tcPr>
            <w:tcW w:w="7655" w:type="dxa"/>
            <w:tcBorders>
              <w:top w:val="none" w:sz="6" w:space="0" w:color="000000"/>
              <w:left w:val="none" w:sz="6" w:space="0" w:color="000000"/>
              <w:bottom w:val="none" w:sz="6" w:space="0" w:color="000000"/>
            </w:tcBorders>
          </w:tcPr>
          <w:p w14:paraId="7B254C8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2 wbudowane porty Ethernet 1 </w:t>
            </w:r>
            <w:proofErr w:type="spellStart"/>
            <w:r w:rsidRPr="00323392">
              <w:rPr>
                <w:rFonts w:asciiTheme="minorHAnsi" w:eastAsia="Times New Roman" w:hAnsiTheme="minorHAnsi" w:cstheme="minorHAnsi"/>
                <w:sz w:val="22"/>
                <w:szCs w:val="22"/>
                <w:lang w:eastAsia="ar-SA"/>
              </w:rPr>
              <w:t>GbE</w:t>
            </w:r>
            <w:proofErr w:type="spellEnd"/>
            <w:r w:rsidRPr="00323392">
              <w:rPr>
                <w:rFonts w:asciiTheme="minorHAnsi" w:eastAsia="Times New Roman" w:hAnsiTheme="minorHAnsi" w:cstheme="minorHAnsi"/>
                <w:sz w:val="22"/>
                <w:szCs w:val="22"/>
                <w:lang w:eastAsia="ar-SA"/>
              </w:rPr>
              <w:t xml:space="preserve"> RJ-45, które nie zajmują gniazd </w:t>
            </w:r>
            <w:proofErr w:type="spellStart"/>
            <w:r w:rsidRPr="00323392">
              <w:rPr>
                <w:rFonts w:asciiTheme="minorHAnsi" w:eastAsia="Times New Roman" w:hAnsiTheme="minorHAnsi" w:cstheme="minorHAnsi"/>
                <w:sz w:val="22"/>
                <w:szCs w:val="22"/>
                <w:lang w:eastAsia="ar-SA"/>
              </w:rPr>
              <w:t>PCIe</w:t>
            </w:r>
            <w:proofErr w:type="spellEnd"/>
            <w:r w:rsidRPr="00323392">
              <w:rPr>
                <w:rFonts w:asciiTheme="minorHAnsi" w:eastAsia="Times New Roman" w:hAnsiTheme="minorHAnsi" w:cstheme="minorHAnsi"/>
                <w:sz w:val="22"/>
                <w:szCs w:val="22"/>
                <w:lang w:eastAsia="ar-SA"/>
              </w:rPr>
              <w:t xml:space="preserve"> </w:t>
            </w:r>
          </w:p>
        </w:tc>
      </w:tr>
      <w:tr w:rsidR="00323392" w:rsidRPr="00323392" w14:paraId="79EF1AE9"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2C4A538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9. </w:t>
            </w:r>
          </w:p>
        </w:tc>
        <w:tc>
          <w:tcPr>
            <w:tcW w:w="1984" w:type="dxa"/>
            <w:tcBorders>
              <w:top w:val="none" w:sz="6" w:space="0" w:color="000000"/>
              <w:left w:val="none" w:sz="6" w:space="0" w:color="000000"/>
              <w:bottom w:val="none" w:sz="6" w:space="0" w:color="000000"/>
              <w:right w:val="none" w:sz="6" w:space="0" w:color="000000"/>
            </w:tcBorders>
          </w:tcPr>
          <w:p w14:paraId="3A735E6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Karta graficzna </w:t>
            </w:r>
          </w:p>
        </w:tc>
        <w:tc>
          <w:tcPr>
            <w:tcW w:w="7655" w:type="dxa"/>
            <w:tcBorders>
              <w:top w:val="none" w:sz="6" w:space="0" w:color="000000"/>
              <w:left w:val="none" w:sz="6" w:space="0" w:color="000000"/>
              <w:bottom w:val="none" w:sz="6" w:space="0" w:color="000000"/>
            </w:tcBorders>
          </w:tcPr>
          <w:p w14:paraId="76FA4327"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Zintegrowana z płytą główną o rozdzielczości minimalnej 1440x900 </w:t>
            </w:r>
          </w:p>
        </w:tc>
      </w:tr>
      <w:tr w:rsidR="00323392" w:rsidRPr="00323392" w14:paraId="31CC264C" w14:textId="77777777" w:rsidTr="004E2571">
        <w:tblPrEx>
          <w:tblBorders>
            <w:top w:val="none" w:sz="6" w:space="0" w:color="000000"/>
            <w:left w:val="none" w:sz="6" w:space="0" w:color="000000"/>
            <w:bottom w:val="none" w:sz="6" w:space="0" w:color="000000"/>
            <w:right w:val="none" w:sz="6" w:space="0" w:color="000000"/>
          </w:tblBorders>
        </w:tblPrEx>
        <w:trPr>
          <w:trHeight w:val="569"/>
        </w:trPr>
        <w:tc>
          <w:tcPr>
            <w:tcW w:w="534" w:type="dxa"/>
            <w:tcBorders>
              <w:top w:val="none" w:sz="6" w:space="0" w:color="000000"/>
              <w:bottom w:val="none" w:sz="6" w:space="0" w:color="000000"/>
              <w:right w:val="none" w:sz="6" w:space="0" w:color="000000"/>
            </w:tcBorders>
          </w:tcPr>
          <w:p w14:paraId="64E864A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10. </w:t>
            </w:r>
          </w:p>
        </w:tc>
        <w:tc>
          <w:tcPr>
            <w:tcW w:w="1984" w:type="dxa"/>
            <w:tcBorders>
              <w:top w:val="none" w:sz="6" w:space="0" w:color="000000"/>
              <w:left w:val="none" w:sz="6" w:space="0" w:color="000000"/>
              <w:bottom w:val="none" w:sz="6" w:space="0" w:color="000000"/>
              <w:right w:val="none" w:sz="6" w:space="0" w:color="000000"/>
            </w:tcBorders>
          </w:tcPr>
          <w:p w14:paraId="4269B52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Porty </w:t>
            </w:r>
          </w:p>
        </w:tc>
        <w:tc>
          <w:tcPr>
            <w:tcW w:w="7655" w:type="dxa"/>
            <w:tcBorders>
              <w:top w:val="none" w:sz="6" w:space="0" w:color="000000"/>
              <w:left w:val="none" w:sz="6" w:space="0" w:color="000000"/>
              <w:bottom w:val="none" w:sz="6" w:space="0" w:color="000000"/>
            </w:tcBorders>
          </w:tcPr>
          <w:p w14:paraId="6C568CC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port RJ45 dedykowany dla interfejsu zdalnego zarządzania; </w:t>
            </w:r>
          </w:p>
          <w:p w14:paraId="4F6292D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przednim panelu min. 1xUSB 2.0; </w:t>
            </w:r>
          </w:p>
          <w:p w14:paraId="13A7398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tylnym panelu min. 1xVGA, 1xUSB 3.0, 1xUSB 2.0, 1xSerial </w:t>
            </w:r>
          </w:p>
          <w:p w14:paraId="11562B6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Niedopuszczalne jest stosowanie przejściówek ani kart PCI w celu uzyskania wymaganej powyżej ilości portów </w:t>
            </w:r>
          </w:p>
        </w:tc>
      </w:tr>
      <w:tr w:rsidR="00323392" w:rsidRPr="00323392" w14:paraId="1BBAEFFB" w14:textId="77777777" w:rsidTr="004E2571">
        <w:tblPrEx>
          <w:tblBorders>
            <w:top w:val="none" w:sz="6" w:space="0" w:color="000000"/>
            <w:left w:val="none" w:sz="6" w:space="0" w:color="000000"/>
            <w:bottom w:val="none" w:sz="6" w:space="0" w:color="000000"/>
            <w:right w:val="none" w:sz="6" w:space="0" w:color="000000"/>
          </w:tblBorders>
        </w:tblPrEx>
        <w:trPr>
          <w:trHeight w:val="256"/>
        </w:trPr>
        <w:tc>
          <w:tcPr>
            <w:tcW w:w="534" w:type="dxa"/>
            <w:tcBorders>
              <w:top w:val="none" w:sz="6" w:space="0" w:color="000000"/>
              <w:bottom w:val="none" w:sz="6" w:space="0" w:color="000000"/>
              <w:right w:val="none" w:sz="6" w:space="0" w:color="000000"/>
            </w:tcBorders>
          </w:tcPr>
          <w:p w14:paraId="7FE6129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11. </w:t>
            </w:r>
          </w:p>
        </w:tc>
        <w:tc>
          <w:tcPr>
            <w:tcW w:w="1984" w:type="dxa"/>
            <w:tcBorders>
              <w:top w:val="none" w:sz="6" w:space="0" w:color="000000"/>
              <w:left w:val="none" w:sz="6" w:space="0" w:color="000000"/>
              <w:bottom w:val="none" w:sz="6" w:space="0" w:color="000000"/>
              <w:right w:val="none" w:sz="6" w:space="0" w:color="000000"/>
            </w:tcBorders>
          </w:tcPr>
          <w:p w14:paraId="40C25CF7" w14:textId="77777777" w:rsid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Zasilacz</w:t>
            </w:r>
            <w:r w:rsidR="00A72395">
              <w:rPr>
                <w:rFonts w:asciiTheme="minorHAnsi" w:eastAsia="Times New Roman" w:hAnsiTheme="minorHAnsi" w:cstheme="minorHAnsi"/>
                <w:sz w:val="22"/>
                <w:szCs w:val="22"/>
                <w:lang w:eastAsia="ar-SA"/>
              </w:rPr>
              <w:t>e</w:t>
            </w:r>
            <w:r w:rsidRPr="00323392">
              <w:rPr>
                <w:rFonts w:asciiTheme="minorHAnsi" w:eastAsia="Times New Roman" w:hAnsiTheme="minorHAnsi" w:cstheme="minorHAnsi"/>
                <w:sz w:val="22"/>
                <w:szCs w:val="22"/>
                <w:lang w:eastAsia="ar-SA"/>
              </w:rPr>
              <w:t xml:space="preserve"> </w:t>
            </w:r>
            <w:r w:rsidR="00156054" w:rsidRPr="00323392">
              <w:rPr>
                <w:rFonts w:asciiTheme="minorHAnsi" w:eastAsia="Times New Roman" w:hAnsiTheme="minorHAnsi" w:cstheme="minorHAnsi"/>
                <w:sz w:val="22"/>
                <w:szCs w:val="22"/>
                <w:lang w:eastAsia="ar-SA"/>
              </w:rPr>
              <w:t>redundantn</w:t>
            </w:r>
            <w:r w:rsidR="00156054">
              <w:rPr>
                <w:rFonts w:asciiTheme="minorHAnsi" w:eastAsia="Times New Roman" w:hAnsiTheme="minorHAnsi" w:cstheme="minorHAnsi"/>
                <w:sz w:val="22"/>
                <w:szCs w:val="22"/>
                <w:lang w:eastAsia="ar-SA"/>
              </w:rPr>
              <w:t>e</w:t>
            </w:r>
          </w:p>
          <w:p w14:paraId="3863202A" w14:textId="75F6B869" w:rsidR="00A72395" w:rsidRPr="00323392" w:rsidRDefault="00A72395" w:rsidP="004E2571">
            <w:pPr>
              <w:pStyle w:val="Default"/>
              <w:rPr>
                <w:rFonts w:asciiTheme="minorHAnsi" w:eastAsia="Times New Roman" w:hAnsiTheme="minorHAnsi" w:cstheme="minorHAnsi"/>
                <w:sz w:val="22"/>
                <w:szCs w:val="22"/>
                <w:lang w:eastAsia="ar-SA"/>
              </w:rPr>
            </w:pPr>
          </w:p>
        </w:tc>
        <w:tc>
          <w:tcPr>
            <w:tcW w:w="7655" w:type="dxa"/>
            <w:tcBorders>
              <w:top w:val="none" w:sz="6" w:space="0" w:color="000000"/>
              <w:left w:val="none" w:sz="6" w:space="0" w:color="000000"/>
              <w:bottom w:val="none" w:sz="6" w:space="0" w:color="000000"/>
            </w:tcBorders>
          </w:tcPr>
          <w:p w14:paraId="4DD5BCDB" w14:textId="3EE5BFCC" w:rsidR="00323392" w:rsidRPr="00323392" w:rsidRDefault="00156054" w:rsidP="004E2571">
            <w:pPr>
              <w:pStyle w:val="Default"/>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Dwa </w:t>
            </w:r>
            <w:r w:rsidR="00323392" w:rsidRPr="00323392">
              <w:rPr>
                <w:rFonts w:asciiTheme="minorHAnsi" w:eastAsia="Times New Roman" w:hAnsiTheme="minorHAnsi" w:cstheme="minorHAnsi"/>
                <w:sz w:val="22"/>
                <w:szCs w:val="22"/>
                <w:lang w:eastAsia="ar-SA"/>
              </w:rPr>
              <w:t>zasilacz</w:t>
            </w:r>
            <w:r>
              <w:rPr>
                <w:rFonts w:asciiTheme="minorHAnsi" w:eastAsia="Times New Roman" w:hAnsiTheme="minorHAnsi" w:cstheme="minorHAnsi"/>
                <w:sz w:val="22"/>
                <w:szCs w:val="22"/>
                <w:lang w:eastAsia="ar-SA"/>
              </w:rPr>
              <w:t>e</w:t>
            </w:r>
            <w:r w:rsidR="00323392" w:rsidRPr="00323392">
              <w:rPr>
                <w:rFonts w:asciiTheme="minorHAnsi" w:eastAsia="Times New Roman" w:hAnsiTheme="minorHAnsi" w:cstheme="minorHAnsi"/>
                <w:sz w:val="22"/>
                <w:szCs w:val="22"/>
                <w:lang w:eastAsia="ar-SA"/>
              </w:rPr>
              <w:t xml:space="preserve"> o mocy min. 700W </w:t>
            </w:r>
          </w:p>
        </w:tc>
      </w:tr>
      <w:tr w:rsidR="00323392" w:rsidRPr="00323392" w14:paraId="1D14C92F"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6D954287"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12. </w:t>
            </w:r>
          </w:p>
        </w:tc>
        <w:tc>
          <w:tcPr>
            <w:tcW w:w="1984" w:type="dxa"/>
            <w:tcBorders>
              <w:top w:val="none" w:sz="6" w:space="0" w:color="000000"/>
              <w:left w:val="none" w:sz="6" w:space="0" w:color="000000"/>
              <w:bottom w:val="none" w:sz="6" w:space="0" w:color="000000"/>
              <w:right w:val="none" w:sz="6" w:space="0" w:color="000000"/>
            </w:tcBorders>
          </w:tcPr>
          <w:p w14:paraId="122626C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Chłodzenie </w:t>
            </w:r>
          </w:p>
        </w:tc>
        <w:tc>
          <w:tcPr>
            <w:tcW w:w="7655" w:type="dxa"/>
            <w:tcBorders>
              <w:top w:val="none" w:sz="6" w:space="0" w:color="000000"/>
              <w:left w:val="none" w:sz="6" w:space="0" w:color="000000"/>
              <w:bottom w:val="none" w:sz="6" w:space="0" w:color="000000"/>
            </w:tcBorders>
          </w:tcPr>
          <w:p w14:paraId="5CAABCA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Zestaw wentylatorów redundantnych </w:t>
            </w:r>
          </w:p>
        </w:tc>
      </w:tr>
      <w:tr w:rsidR="00323392" w:rsidRPr="00323392" w14:paraId="20B41367" w14:textId="77777777" w:rsidTr="004E2571">
        <w:tblPrEx>
          <w:tblBorders>
            <w:top w:val="none" w:sz="6" w:space="0" w:color="000000"/>
            <w:left w:val="none" w:sz="6" w:space="0" w:color="000000"/>
            <w:bottom w:val="none" w:sz="6" w:space="0" w:color="000000"/>
            <w:right w:val="none" w:sz="6" w:space="0" w:color="000000"/>
          </w:tblBorders>
        </w:tblPrEx>
        <w:trPr>
          <w:trHeight w:val="455"/>
        </w:trPr>
        <w:tc>
          <w:tcPr>
            <w:tcW w:w="534" w:type="dxa"/>
            <w:tcBorders>
              <w:top w:val="none" w:sz="6" w:space="0" w:color="000000"/>
              <w:bottom w:val="none" w:sz="6" w:space="0" w:color="000000"/>
              <w:right w:val="none" w:sz="6" w:space="0" w:color="000000"/>
            </w:tcBorders>
          </w:tcPr>
          <w:p w14:paraId="4176DA7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13. </w:t>
            </w:r>
          </w:p>
        </w:tc>
        <w:tc>
          <w:tcPr>
            <w:tcW w:w="1984" w:type="dxa"/>
            <w:tcBorders>
              <w:top w:val="none" w:sz="6" w:space="0" w:color="000000"/>
              <w:left w:val="none" w:sz="6" w:space="0" w:color="000000"/>
              <w:bottom w:val="none" w:sz="6" w:space="0" w:color="000000"/>
              <w:right w:val="none" w:sz="6" w:space="0" w:color="000000"/>
            </w:tcBorders>
          </w:tcPr>
          <w:p w14:paraId="07A8625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zarządzający </w:t>
            </w:r>
          </w:p>
        </w:tc>
        <w:tc>
          <w:tcPr>
            <w:tcW w:w="7655" w:type="dxa"/>
            <w:tcBorders>
              <w:top w:val="none" w:sz="6" w:space="0" w:color="000000"/>
              <w:left w:val="none" w:sz="6" w:space="0" w:color="000000"/>
              <w:bottom w:val="none" w:sz="6" w:space="0" w:color="000000"/>
            </w:tcBorders>
          </w:tcPr>
          <w:p w14:paraId="61D0C21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zdalnego zarządzania (konsoli) pozwalającej na min.: włączenie, wyłączenie i restart serwera, podgląd logów sprzętowych serwera. Moduł musi posiadać własny interfejs graficzny dostępny z poziomu strony WWW. </w:t>
            </w:r>
          </w:p>
        </w:tc>
      </w:tr>
      <w:tr w:rsidR="00323392" w:rsidRPr="009B403E" w14:paraId="6401FBD5" w14:textId="77777777" w:rsidTr="004E2571">
        <w:tblPrEx>
          <w:tblBorders>
            <w:top w:val="none" w:sz="6" w:space="0" w:color="000000"/>
            <w:left w:val="none" w:sz="6" w:space="0" w:color="000000"/>
            <w:bottom w:val="none" w:sz="6" w:space="0" w:color="000000"/>
            <w:right w:val="none" w:sz="6" w:space="0" w:color="000000"/>
          </w:tblBorders>
        </w:tblPrEx>
        <w:trPr>
          <w:trHeight w:val="1207"/>
        </w:trPr>
        <w:tc>
          <w:tcPr>
            <w:tcW w:w="534" w:type="dxa"/>
            <w:tcBorders>
              <w:top w:val="none" w:sz="6" w:space="0" w:color="000000"/>
              <w:bottom w:val="none" w:sz="6" w:space="0" w:color="000000"/>
              <w:right w:val="none" w:sz="6" w:space="0" w:color="000000"/>
            </w:tcBorders>
          </w:tcPr>
          <w:p w14:paraId="37591EB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14. </w:t>
            </w:r>
          </w:p>
        </w:tc>
        <w:tc>
          <w:tcPr>
            <w:tcW w:w="1984" w:type="dxa"/>
            <w:tcBorders>
              <w:top w:val="none" w:sz="6" w:space="0" w:color="000000"/>
              <w:left w:val="none" w:sz="6" w:space="0" w:color="000000"/>
              <w:bottom w:val="none" w:sz="6" w:space="0" w:color="000000"/>
              <w:right w:val="none" w:sz="6" w:space="0" w:color="000000"/>
            </w:tcBorders>
          </w:tcPr>
          <w:p w14:paraId="70FC83E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Wsparcie dla systemów operacyjnych i systemów </w:t>
            </w:r>
            <w:proofErr w:type="spellStart"/>
            <w:r w:rsidRPr="00323392">
              <w:rPr>
                <w:rFonts w:asciiTheme="minorHAnsi" w:eastAsia="Times New Roman" w:hAnsiTheme="minorHAnsi" w:cstheme="minorHAnsi"/>
                <w:sz w:val="22"/>
                <w:szCs w:val="22"/>
                <w:lang w:eastAsia="ar-SA"/>
              </w:rPr>
              <w:t>wirtualizacyjnych</w:t>
            </w:r>
            <w:proofErr w:type="spellEnd"/>
            <w:r w:rsidRPr="00323392">
              <w:rPr>
                <w:rFonts w:asciiTheme="minorHAnsi" w:eastAsia="Times New Roman" w:hAnsiTheme="minorHAnsi" w:cstheme="minorHAnsi"/>
                <w:sz w:val="22"/>
                <w:szCs w:val="22"/>
                <w:lang w:eastAsia="ar-SA"/>
              </w:rPr>
              <w:t xml:space="preserve"> </w:t>
            </w:r>
          </w:p>
        </w:tc>
        <w:tc>
          <w:tcPr>
            <w:tcW w:w="7655" w:type="dxa"/>
            <w:tcBorders>
              <w:top w:val="none" w:sz="6" w:space="0" w:color="000000"/>
              <w:left w:val="none" w:sz="6" w:space="0" w:color="000000"/>
              <w:bottom w:val="none" w:sz="6" w:space="0" w:color="000000"/>
            </w:tcBorders>
          </w:tcPr>
          <w:p w14:paraId="225D6048"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Canonical</w:t>
            </w:r>
            <w:proofErr w:type="spellEnd"/>
            <w:r w:rsidRPr="00747764">
              <w:rPr>
                <w:rFonts w:asciiTheme="minorHAnsi" w:eastAsia="Times New Roman" w:hAnsiTheme="minorHAnsi" w:cstheme="minorHAnsi"/>
                <w:sz w:val="22"/>
                <w:szCs w:val="22"/>
                <w:lang w:val="de-AT" w:eastAsia="ar-SA"/>
              </w:rPr>
              <w:t xml:space="preserve"> Ubuntu Server LTS</w:t>
            </w:r>
          </w:p>
          <w:p w14:paraId="73436D84"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VMware </w:t>
            </w:r>
            <w:proofErr w:type="spellStart"/>
            <w:r w:rsidRPr="00747764">
              <w:rPr>
                <w:rFonts w:asciiTheme="minorHAnsi" w:eastAsia="Times New Roman" w:hAnsiTheme="minorHAnsi" w:cstheme="minorHAnsi"/>
                <w:sz w:val="22"/>
                <w:szCs w:val="22"/>
                <w:lang w:val="de-AT" w:eastAsia="ar-SA"/>
              </w:rPr>
              <w:t>ESXi</w:t>
            </w:r>
            <w:proofErr w:type="spellEnd"/>
          </w:p>
          <w:p w14:paraId="7CCD461A"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Microsoft Windows Server </w:t>
            </w:r>
            <w:proofErr w:type="spellStart"/>
            <w:r w:rsidRPr="00747764">
              <w:rPr>
                <w:rFonts w:asciiTheme="minorHAnsi" w:eastAsia="Times New Roman" w:hAnsiTheme="minorHAnsi" w:cstheme="minorHAnsi"/>
                <w:sz w:val="22"/>
                <w:szCs w:val="22"/>
                <w:lang w:val="de-AT" w:eastAsia="ar-SA"/>
              </w:rPr>
              <w:t>with</w:t>
            </w:r>
            <w:proofErr w:type="spellEnd"/>
            <w:r w:rsidRPr="00747764">
              <w:rPr>
                <w:rFonts w:asciiTheme="minorHAnsi" w:eastAsia="Times New Roman" w:hAnsiTheme="minorHAnsi" w:cstheme="minorHAnsi"/>
                <w:sz w:val="22"/>
                <w:szCs w:val="22"/>
                <w:lang w:val="de-AT" w:eastAsia="ar-SA"/>
              </w:rPr>
              <w:t xml:space="preserve"> Hyper-V</w:t>
            </w:r>
          </w:p>
          <w:p w14:paraId="6A075C0A"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SUSE Linux Enterprise Server</w:t>
            </w:r>
          </w:p>
          <w:p w14:paraId="3762CA91"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Red</w:t>
            </w:r>
            <w:proofErr w:type="spellEnd"/>
            <w:r w:rsidRPr="00747764">
              <w:rPr>
                <w:rFonts w:asciiTheme="minorHAnsi" w:eastAsia="Times New Roman" w:hAnsiTheme="minorHAnsi" w:cstheme="minorHAnsi"/>
                <w:sz w:val="22"/>
                <w:szCs w:val="22"/>
                <w:lang w:val="de-AT" w:eastAsia="ar-SA"/>
              </w:rPr>
              <w:t xml:space="preserve"> Hat Enterprise Linux</w:t>
            </w:r>
          </w:p>
        </w:tc>
      </w:tr>
      <w:tr w:rsidR="00323392" w:rsidRPr="00323392" w14:paraId="6DA4A61A" w14:textId="77777777" w:rsidTr="004E2571">
        <w:tblPrEx>
          <w:tblBorders>
            <w:top w:val="none" w:sz="6" w:space="0" w:color="000000"/>
            <w:left w:val="none" w:sz="6" w:space="0" w:color="000000"/>
            <w:bottom w:val="none" w:sz="6" w:space="0" w:color="000000"/>
            <w:right w:val="none" w:sz="6" w:space="0" w:color="000000"/>
          </w:tblBorders>
        </w:tblPrEx>
        <w:trPr>
          <w:trHeight w:val="2193"/>
        </w:trPr>
        <w:tc>
          <w:tcPr>
            <w:tcW w:w="534" w:type="dxa"/>
            <w:tcBorders>
              <w:top w:val="none" w:sz="6" w:space="0" w:color="000000"/>
              <w:bottom w:val="none" w:sz="6" w:space="0" w:color="000000"/>
              <w:right w:val="none" w:sz="6" w:space="0" w:color="000000"/>
            </w:tcBorders>
          </w:tcPr>
          <w:p w14:paraId="3B270E7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15. </w:t>
            </w:r>
          </w:p>
        </w:tc>
        <w:tc>
          <w:tcPr>
            <w:tcW w:w="1984" w:type="dxa"/>
            <w:tcBorders>
              <w:top w:val="none" w:sz="6" w:space="0" w:color="000000"/>
              <w:left w:val="none" w:sz="6" w:space="0" w:color="000000"/>
              <w:bottom w:val="none" w:sz="6" w:space="0" w:color="000000"/>
              <w:right w:val="none" w:sz="6" w:space="0" w:color="000000"/>
            </w:tcBorders>
          </w:tcPr>
          <w:p w14:paraId="6461ECC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Inne </w:t>
            </w:r>
          </w:p>
        </w:tc>
        <w:tc>
          <w:tcPr>
            <w:tcW w:w="7655" w:type="dxa"/>
            <w:tcBorders>
              <w:top w:val="none" w:sz="6" w:space="0" w:color="000000"/>
              <w:left w:val="none" w:sz="6" w:space="0" w:color="000000"/>
              <w:bottom w:val="none" w:sz="6" w:space="0" w:color="000000"/>
            </w:tcBorders>
          </w:tcPr>
          <w:p w14:paraId="1BC46A9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Dostarczony sprzęt musi być fabrycznie nowy, nie używany w innych środowiskach ani projektach, sprawny technicznie, kompletny, gotowy do </w:t>
            </w:r>
          </w:p>
          <w:p w14:paraId="593967A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pracy, wyprodukowany nie wcześniej niż 12 miesięcy przed datą dostarczenia do Zamawiającego, musi pochodzić z oficjalnego kanału sprzedaży producenta na rynek polski. </w:t>
            </w:r>
          </w:p>
          <w:p w14:paraId="0A4AAB9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Elementy, z których zbudowane są serwery muszą być produktami producenta tych serwerów lub być przez niego certyfikowane (wymagane oświadczenie producenta dołączone do oferty) oraz muszą być objęte gwarancją producenta, potwierdzoną przez oryginalne karty gwarancyjne. Oferent zobowiązany jest dostarczyć wraz z ofertą, szczegółową specyfikację techniczną oferowanego sprzętu </w:t>
            </w:r>
          </w:p>
        </w:tc>
      </w:tr>
      <w:tr w:rsidR="00323392" w:rsidRPr="00323392" w14:paraId="7A05FF82" w14:textId="77777777" w:rsidTr="004E2571">
        <w:tblPrEx>
          <w:tblBorders>
            <w:top w:val="none" w:sz="6" w:space="0" w:color="000000"/>
            <w:left w:val="none" w:sz="6" w:space="0" w:color="000000"/>
            <w:bottom w:val="none" w:sz="6" w:space="0" w:color="000000"/>
            <w:right w:val="none" w:sz="6" w:space="0" w:color="000000"/>
          </w:tblBorders>
        </w:tblPrEx>
        <w:trPr>
          <w:trHeight w:val="1646"/>
        </w:trPr>
        <w:tc>
          <w:tcPr>
            <w:tcW w:w="534" w:type="dxa"/>
            <w:tcBorders>
              <w:top w:val="none" w:sz="6" w:space="0" w:color="000000"/>
              <w:bottom w:val="none" w:sz="6" w:space="0" w:color="000000"/>
              <w:right w:val="none" w:sz="6" w:space="0" w:color="000000"/>
            </w:tcBorders>
          </w:tcPr>
          <w:p w14:paraId="608517C6"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16.</w:t>
            </w:r>
          </w:p>
        </w:tc>
        <w:tc>
          <w:tcPr>
            <w:tcW w:w="1984" w:type="dxa"/>
            <w:tcBorders>
              <w:top w:val="none" w:sz="6" w:space="0" w:color="000000"/>
              <w:left w:val="none" w:sz="6" w:space="0" w:color="000000"/>
              <w:bottom w:val="none" w:sz="6" w:space="0" w:color="000000"/>
              <w:right w:val="none" w:sz="6" w:space="0" w:color="000000"/>
            </w:tcBorders>
          </w:tcPr>
          <w:p w14:paraId="6CEDE929"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 xml:space="preserve">Wsparcie techniczne/Gwarancja </w:t>
            </w:r>
          </w:p>
          <w:p w14:paraId="7E16A8C0" w14:textId="77777777" w:rsidR="00323392" w:rsidRPr="00B61519" w:rsidRDefault="00323392" w:rsidP="004E2571">
            <w:pPr>
              <w:pStyle w:val="Default"/>
              <w:rPr>
                <w:rFonts w:asciiTheme="minorHAnsi" w:eastAsia="Times New Roman" w:hAnsiTheme="minorHAnsi" w:cstheme="minorHAnsi"/>
                <w:b/>
                <w:bCs/>
                <w:sz w:val="22"/>
                <w:szCs w:val="22"/>
                <w:lang w:eastAsia="ar-SA"/>
              </w:rPr>
            </w:pPr>
          </w:p>
        </w:tc>
        <w:tc>
          <w:tcPr>
            <w:tcW w:w="7655" w:type="dxa"/>
            <w:tcBorders>
              <w:top w:val="none" w:sz="6" w:space="0" w:color="000000"/>
              <w:left w:val="none" w:sz="6" w:space="0" w:color="000000"/>
              <w:bottom w:val="none" w:sz="6" w:space="0" w:color="000000"/>
            </w:tcBorders>
          </w:tcPr>
          <w:p w14:paraId="4654CC7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60 miesięcy gwarancji producenta realizowanej w miejscu instalacji sprzętu z czasem reakcji do następnego dnia roboczego od przyjęcia zgłoszenia. Możliwość telefonicznego i elektronicznego sprawdzenia konfiguracji sprzętowej serwera oraz warunków gwarancji po podaniu numeru seryjnego bezpośrednio u producenta oraz poprzez stronę internetową producenta lub jego przedstawiciela. </w:t>
            </w:r>
          </w:p>
          <w:p w14:paraId="3E345DF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 przypadku awarii dysków twardych, uszkodzone dyski twarde pozostaną u zamawiającego, a w ich miejsce zostaną dostarczone nowe. </w:t>
            </w:r>
          </w:p>
        </w:tc>
      </w:tr>
      <w:tr w:rsidR="00323392" w:rsidRPr="00323392" w14:paraId="41A91BCD"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10173" w:type="dxa"/>
            <w:gridSpan w:val="3"/>
            <w:tcBorders>
              <w:top w:val="none" w:sz="6" w:space="0" w:color="000000"/>
              <w:bottom w:val="none" w:sz="6" w:space="0" w:color="000000"/>
            </w:tcBorders>
          </w:tcPr>
          <w:p w14:paraId="6F4AC193" w14:textId="77777777" w:rsidR="00D339D7" w:rsidRDefault="00D339D7" w:rsidP="004E2571">
            <w:pPr>
              <w:pStyle w:val="Default"/>
              <w:rPr>
                <w:rFonts w:asciiTheme="minorHAnsi" w:eastAsia="Times New Roman" w:hAnsiTheme="minorHAnsi" w:cstheme="minorHAnsi"/>
                <w:sz w:val="22"/>
                <w:szCs w:val="22"/>
                <w:highlight w:val="lightGray"/>
                <w:lang w:eastAsia="ar-SA"/>
              </w:rPr>
            </w:pPr>
          </w:p>
          <w:p w14:paraId="36BAD23C" w14:textId="77777777" w:rsidR="00D339D7" w:rsidRDefault="00D339D7" w:rsidP="004E2571">
            <w:pPr>
              <w:pStyle w:val="Default"/>
              <w:rPr>
                <w:rFonts w:asciiTheme="minorHAnsi" w:eastAsia="Times New Roman" w:hAnsiTheme="minorHAnsi" w:cstheme="minorHAnsi"/>
                <w:sz w:val="22"/>
                <w:szCs w:val="22"/>
                <w:highlight w:val="lightGray"/>
                <w:lang w:eastAsia="ar-SA"/>
              </w:rPr>
            </w:pPr>
          </w:p>
          <w:p w14:paraId="64D6AD1C" w14:textId="77777777" w:rsidR="00D339D7" w:rsidRDefault="00D339D7" w:rsidP="004E2571">
            <w:pPr>
              <w:pStyle w:val="Default"/>
              <w:rPr>
                <w:rFonts w:asciiTheme="minorHAnsi" w:eastAsia="Times New Roman" w:hAnsiTheme="minorHAnsi" w:cstheme="minorHAnsi"/>
                <w:sz w:val="22"/>
                <w:szCs w:val="22"/>
                <w:highlight w:val="lightGray"/>
                <w:lang w:eastAsia="ar-SA"/>
              </w:rPr>
            </w:pPr>
          </w:p>
          <w:p w14:paraId="53280733" w14:textId="6CA5ACE7" w:rsidR="00323392" w:rsidRPr="00EA4043" w:rsidRDefault="00EA4043" w:rsidP="004E2571">
            <w:pPr>
              <w:pStyle w:val="Default"/>
              <w:rPr>
                <w:rFonts w:asciiTheme="minorHAnsi" w:eastAsia="Times New Roman" w:hAnsiTheme="minorHAnsi" w:cstheme="minorHAnsi"/>
                <w:b/>
                <w:bCs/>
                <w:sz w:val="22"/>
                <w:szCs w:val="22"/>
                <w:highlight w:val="lightGray"/>
                <w:lang w:eastAsia="ar-SA"/>
              </w:rPr>
            </w:pPr>
            <w:r w:rsidRPr="00EA4043">
              <w:rPr>
                <w:rFonts w:asciiTheme="minorHAnsi" w:eastAsia="Times New Roman" w:hAnsiTheme="minorHAnsi" w:cstheme="minorHAnsi"/>
                <w:b/>
                <w:bCs/>
                <w:sz w:val="22"/>
                <w:szCs w:val="22"/>
                <w:highlight w:val="lightGray"/>
                <w:lang w:eastAsia="ar-SA"/>
              </w:rPr>
              <w:t xml:space="preserve">Wymagania dla Serwera w </w:t>
            </w:r>
            <w:r w:rsidR="00323392" w:rsidRPr="00EA4043">
              <w:rPr>
                <w:rFonts w:asciiTheme="minorHAnsi" w:eastAsia="Times New Roman" w:hAnsiTheme="minorHAnsi" w:cstheme="minorHAnsi"/>
                <w:b/>
                <w:bCs/>
                <w:sz w:val="22"/>
                <w:szCs w:val="22"/>
                <w:highlight w:val="lightGray"/>
                <w:lang w:eastAsia="ar-SA"/>
              </w:rPr>
              <w:t xml:space="preserve">obudowie </w:t>
            </w:r>
            <w:proofErr w:type="spellStart"/>
            <w:r w:rsidR="00323392" w:rsidRPr="00EA4043">
              <w:rPr>
                <w:rFonts w:asciiTheme="minorHAnsi" w:eastAsia="Times New Roman" w:hAnsiTheme="minorHAnsi" w:cstheme="minorHAnsi"/>
                <w:b/>
                <w:bCs/>
                <w:sz w:val="22"/>
                <w:szCs w:val="22"/>
                <w:highlight w:val="lightGray"/>
                <w:lang w:eastAsia="ar-SA"/>
              </w:rPr>
              <w:t>Rack</w:t>
            </w:r>
            <w:proofErr w:type="spellEnd"/>
            <w:r w:rsidR="00323392" w:rsidRPr="00EA4043">
              <w:rPr>
                <w:rFonts w:asciiTheme="minorHAnsi" w:eastAsia="Times New Roman" w:hAnsiTheme="minorHAnsi" w:cstheme="minorHAnsi"/>
                <w:b/>
                <w:bCs/>
                <w:sz w:val="22"/>
                <w:szCs w:val="22"/>
                <w:highlight w:val="lightGray"/>
                <w:lang w:eastAsia="ar-SA"/>
              </w:rPr>
              <w:t xml:space="preserve"> Typ 3 – 1 szt. (serwer plików) </w:t>
            </w:r>
          </w:p>
        </w:tc>
      </w:tr>
      <w:tr w:rsidR="00323392" w:rsidRPr="00323392" w14:paraId="4768BB5D"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0F9C4D0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Lp. </w:t>
            </w:r>
          </w:p>
        </w:tc>
        <w:tc>
          <w:tcPr>
            <w:tcW w:w="1984" w:type="dxa"/>
            <w:tcBorders>
              <w:top w:val="none" w:sz="6" w:space="0" w:color="000000"/>
              <w:left w:val="none" w:sz="6" w:space="0" w:color="000000"/>
              <w:bottom w:val="none" w:sz="6" w:space="0" w:color="000000"/>
              <w:right w:val="none" w:sz="6" w:space="0" w:color="000000"/>
            </w:tcBorders>
          </w:tcPr>
          <w:p w14:paraId="7A430EC7"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Parametr </w:t>
            </w:r>
          </w:p>
        </w:tc>
        <w:tc>
          <w:tcPr>
            <w:tcW w:w="7655" w:type="dxa"/>
            <w:tcBorders>
              <w:top w:val="none" w:sz="6" w:space="0" w:color="000000"/>
              <w:left w:val="none" w:sz="6" w:space="0" w:color="000000"/>
              <w:bottom w:val="none" w:sz="6" w:space="0" w:color="000000"/>
            </w:tcBorders>
          </w:tcPr>
          <w:p w14:paraId="799AEC5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Wymagane minimalne parametry techniczne </w:t>
            </w:r>
          </w:p>
        </w:tc>
      </w:tr>
      <w:tr w:rsidR="00323392" w:rsidRPr="00323392" w14:paraId="76C1C9BF" w14:textId="77777777" w:rsidTr="004E2571">
        <w:tblPrEx>
          <w:tblBorders>
            <w:top w:val="none" w:sz="6" w:space="0" w:color="000000"/>
            <w:left w:val="none" w:sz="6" w:space="0" w:color="000000"/>
            <w:bottom w:val="none" w:sz="6" w:space="0" w:color="000000"/>
            <w:right w:val="none" w:sz="6" w:space="0" w:color="000000"/>
          </w:tblBorders>
        </w:tblPrEx>
        <w:trPr>
          <w:trHeight w:val="646"/>
        </w:trPr>
        <w:tc>
          <w:tcPr>
            <w:tcW w:w="534" w:type="dxa"/>
            <w:tcBorders>
              <w:top w:val="none" w:sz="6" w:space="0" w:color="000000"/>
              <w:bottom w:val="none" w:sz="6" w:space="0" w:color="000000"/>
              <w:right w:val="none" w:sz="6" w:space="0" w:color="000000"/>
            </w:tcBorders>
          </w:tcPr>
          <w:p w14:paraId="17E8B3D5"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w:t>
            </w:r>
          </w:p>
        </w:tc>
        <w:tc>
          <w:tcPr>
            <w:tcW w:w="1984" w:type="dxa"/>
            <w:tcBorders>
              <w:top w:val="none" w:sz="6" w:space="0" w:color="000000"/>
              <w:left w:val="none" w:sz="6" w:space="0" w:color="000000"/>
              <w:bottom w:val="none" w:sz="6" w:space="0" w:color="000000"/>
              <w:right w:val="none" w:sz="6" w:space="0" w:color="000000"/>
            </w:tcBorders>
          </w:tcPr>
          <w:p w14:paraId="5547AC1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w:t>
            </w:r>
          </w:p>
        </w:tc>
        <w:tc>
          <w:tcPr>
            <w:tcW w:w="7655" w:type="dxa"/>
            <w:tcBorders>
              <w:top w:val="none" w:sz="6" w:space="0" w:color="000000"/>
              <w:left w:val="none" w:sz="6" w:space="0" w:color="000000"/>
              <w:bottom w:val="none" w:sz="6" w:space="0" w:color="000000"/>
            </w:tcBorders>
          </w:tcPr>
          <w:p w14:paraId="39A1297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Obudowa typu </w:t>
            </w:r>
            <w:proofErr w:type="spellStart"/>
            <w:r w:rsidRPr="00323392">
              <w:rPr>
                <w:rFonts w:asciiTheme="minorHAnsi" w:eastAsia="Times New Roman" w:hAnsiTheme="minorHAnsi" w:cstheme="minorHAnsi"/>
                <w:sz w:val="22"/>
                <w:szCs w:val="22"/>
                <w:lang w:eastAsia="ar-SA"/>
              </w:rPr>
              <w:t>Rack</w:t>
            </w:r>
            <w:proofErr w:type="spellEnd"/>
            <w:r w:rsidRPr="00323392">
              <w:rPr>
                <w:rFonts w:asciiTheme="minorHAnsi" w:eastAsia="Times New Roman" w:hAnsiTheme="minorHAnsi" w:cstheme="minorHAnsi"/>
                <w:sz w:val="22"/>
                <w:szCs w:val="22"/>
                <w:lang w:eastAsia="ar-SA"/>
              </w:rPr>
              <w:t xml:space="preserve"> 19'' o wysokości maksymalnie 1U. Dostarczona wraz z kompletem ruchomych szyn umożliwiających montaż w szafie RACK i wysuwanie serwera do celów serwisowych. Możliwość instalacji minimum 4 dysków 3.5” Hot Plug.</w:t>
            </w:r>
          </w:p>
        </w:tc>
      </w:tr>
      <w:tr w:rsidR="00323392" w:rsidRPr="00323392" w14:paraId="3B5BE158" w14:textId="77777777" w:rsidTr="004E2571">
        <w:tblPrEx>
          <w:tblBorders>
            <w:top w:val="none" w:sz="6" w:space="0" w:color="000000"/>
            <w:left w:val="none" w:sz="6" w:space="0" w:color="000000"/>
            <w:bottom w:val="none" w:sz="6" w:space="0" w:color="000000"/>
            <w:right w:val="none" w:sz="6" w:space="0" w:color="000000"/>
          </w:tblBorders>
        </w:tblPrEx>
        <w:trPr>
          <w:trHeight w:val="684"/>
        </w:trPr>
        <w:tc>
          <w:tcPr>
            <w:tcW w:w="534" w:type="dxa"/>
            <w:tcBorders>
              <w:top w:val="none" w:sz="6" w:space="0" w:color="000000"/>
              <w:bottom w:val="none" w:sz="6" w:space="0" w:color="000000"/>
              <w:right w:val="none" w:sz="6" w:space="0" w:color="000000"/>
            </w:tcBorders>
          </w:tcPr>
          <w:p w14:paraId="036591B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2. </w:t>
            </w:r>
          </w:p>
        </w:tc>
        <w:tc>
          <w:tcPr>
            <w:tcW w:w="1984" w:type="dxa"/>
            <w:tcBorders>
              <w:top w:val="none" w:sz="6" w:space="0" w:color="000000"/>
              <w:left w:val="none" w:sz="6" w:space="0" w:color="000000"/>
              <w:bottom w:val="none" w:sz="6" w:space="0" w:color="000000"/>
              <w:right w:val="none" w:sz="6" w:space="0" w:color="000000"/>
            </w:tcBorders>
          </w:tcPr>
          <w:p w14:paraId="6A93A73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Procesor </w:t>
            </w:r>
          </w:p>
        </w:tc>
        <w:tc>
          <w:tcPr>
            <w:tcW w:w="7655" w:type="dxa"/>
            <w:tcBorders>
              <w:top w:val="none" w:sz="6" w:space="0" w:color="000000"/>
              <w:left w:val="none" w:sz="6" w:space="0" w:color="000000"/>
              <w:bottom w:val="none" w:sz="6" w:space="0" w:color="000000"/>
            </w:tcBorders>
          </w:tcPr>
          <w:p w14:paraId="3D81E5D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 jeden </w:t>
            </w:r>
            <w:proofErr w:type="spellStart"/>
            <w:r w:rsidRPr="00323392">
              <w:rPr>
                <w:rFonts w:asciiTheme="minorHAnsi" w:eastAsia="Times New Roman" w:hAnsiTheme="minorHAnsi" w:cstheme="minorHAnsi"/>
                <w:sz w:val="22"/>
                <w:szCs w:val="22"/>
                <w:lang w:eastAsia="ar-SA"/>
              </w:rPr>
              <w:t>szeciordzeniowy</w:t>
            </w:r>
            <w:proofErr w:type="spellEnd"/>
            <w:r w:rsidRPr="00323392">
              <w:rPr>
                <w:rFonts w:asciiTheme="minorHAnsi" w:eastAsia="Times New Roman" w:hAnsiTheme="minorHAnsi" w:cstheme="minorHAnsi"/>
                <w:sz w:val="22"/>
                <w:szCs w:val="22"/>
                <w:lang w:eastAsia="ar-SA"/>
              </w:rPr>
              <w:t xml:space="preserve"> procesor Intel Xeon E-2456 3.3G, 6C/12T, 18M Cache, Turbo, 6 rdzenie/12 wątków</w:t>
            </w:r>
          </w:p>
        </w:tc>
      </w:tr>
      <w:tr w:rsidR="00323392" w:rsidRPr="00323392" w14:paraId="1137CE54" w14:textId="77777777" w:rsidTr="004E2571">
        <w:tblPrEx>
          <w:tblBorders>
            <w:top w:val="none" w:sz="6" w:space="0" w:color="000000"/>
            <w:left w:val="none" w:sz="6" w:space="0" w:color="000000"/>
            <w:bottom w:val="none" w:sz="6" w:space="0" w:color="000000"/>
            <w:right w:val="none" w:sz="6" w:space="0" w:color="000000"/>
          </w:tblBorders>
        </w:tblPrEx>
        <w:trPr>
          <w:trHeight w:val="569"/>
        </w:trPr>
        <w:tc>
          <w:tcPr>
            <w:tcW w:w="534" w:type="dxa"/>
            <w:tcBorders>
              <w:top w:val="none" w:sz="6" w:space="0" w:color="000000"/>
              <w:bottom w:val="none" w:sz="6" w:space="0" w:color="000000"/>
              <w:right w:val="none" w:sz="6" w:space="0" w:color="000000"/>
            </w:tcBorders>
          </w:tcPr>
          <w:p w14:paraId="4EE0BE3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3. </w:t>
            </w:r>
          </w:p>
        </w:tc>
        <w:tc>
          <w:tcPr>
            <w:tcW w:w="1984" w:type="dxa"/>
            <w:tcBorders>
              <w:top w:val="none" w:sz="6" w:space="0" w:color="000000"/>
              <w:left w:val="none" w:sz="6" w:space="0" w:color="000000"/>
              <w:bottom w:val="none" w:sz="6" w:space="0" w:color="000000"/>
              <w:right w:val="none" w:sz="6" w:space="0" w:color="000000"/>
            </w:tcBorders>
          </w:tcPr>
          <w:p w14:paraId="1EED33B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Płyta główna </w:t>
            </w:r>
          </w:p>
        </w:tc>
        <w:tc>
          <w:tcPr>
            <w:tcW w:w="7655" w:type="dxa"/>
            <w:tcBorders>
              <w:top w:val="none" w:sz="6" w:space="0" w:color="000000"/>
              <w:left w:val="none" w:sz="6" w:space="0" w:color="000000"/>
              <w:bottom w:val="none" w:sz="6" w:space="0" w:color="000000"/>
            </w:tcBorders>
          </w:tcPr>
          <w:p w14:paraId="0CE6E6F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Płyta główna dedykowana do pracy w serwerach, wyprodukowana przez producenta serwera. Płyta główna musi posiadać min. 4 banków na pamięć RAM typu DDR4 ECC (UDIMM) i umożliwić obsługę do 128GB pamięci RAM.</w:t>
            </w:r>
          </w:p>
        </w:tc>
      </w:tr>
      <w:tr w:rsidR="00323392" w:rsidRPr="00323392" w14:paraId="062FAF3C" w14:textId="77777777" w:rsidTr="004E2571">
        <w:tblPrEx>
          <w:tblBorders>
            <w:top w:val="none" w:sz="6" w:space="0" w:color="000000"/>
            <w:left w:val="none" w:sz="6" w:space="0" w:color="000000"/>
            <w:bottom w:val="none" w:sz="6" w:space="0" w:color="000000"/>
            <w:right w:val="none" w:sz="6" w:space="0" w:color="000000"/>
          </w:tblBorders>
        </w:tblPrEx>
        <w:trPr>
          <w:trHeight w:val="341"/>
        </w:trPr>
        <w:tc>
          <w:tcPr>
            <w:tcW w:w="534" w:type="dxa"/>
            <w:tcBorders>
              <w:top w:val="none" w:sz="6" w:space="0" w:color="000000"/>
              <w:bottom w:val="none" w:sz="6" w:space="0" w:color="000000"/>
              <w:right w:val="none" w:sz="6" w:space="0" w:color="000000"/>
            </w:tcBorders>
          </w:tcPr>
          <w:p w14:paraId="24F3274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4. </w:t>
            </w:r>
          </w:p>
        </w:tc>
        <w:tc>
          <w:tcPr>
            <w:tcW w:w="1984" w:type="dxa"/>
            <w:tcBorders>
              <w:top w:val="none" w:sz="6" w:space="0" w:color="000000"/>
              <w:left w:val="none" w:sz="6" w:space="0" w:color="000000"/>
              <w:bottom w:val="none" w:sz="6" w:space="0" w:color="000000"/>
              <w:right w:val="none" w:sz="6" w:space="0" w:color="000000"/>
            </w:tcBorders>
          </w:tcPr>
          <w:p w14:paraId="1F35F867"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Pamięć ram </w:t>
            </w:r>
          </w:p>
        </w:tc>
        <w:tc>
          <w:tcPr>
            <w:tcW w:w="7655" w:type="dxa"/>
            <w:tcBorders>
              <w:top w:val="none" w:sz="6" w:space="0" w:color="000000"/>
              <w:left w:val="none" w:sz="6" w:space="0" w:color="000000"/>
              <w:bottom w:val="none" w:sz="6" w:space="0" w:color="000000"/>
            </w:tcBorders>
          </w:tcPr>
          <w:p w14:paraId="748750B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128GB DDR4 UDIMM w modułach o pojemności min. 32GB każdy. Oryginalna pamięć producenta serwera, przy czym każdy moduł pamięci musi posiadać tzw. part </w:t>
            </w:r>
            <w:proofErr w:type="spellStart"/>
            <w:r w:rsidRPr="00323392">
              <w:rPr>
                <w:rFonts w:asciiTheme="minorHAnsi" w:eastAsia="Times New Roman" w:hAnsiTheme="minorHAnsi" w:cstheme="minorHAnsi"/>
                <w:sz w:val="22"/>
                <w:szCs w:val="22"/>
                <w:lang w:eastAsia="ar-SA"/>
              </w:rPr>
              <w:t>number</w:t>
            </w:r>
            <w:proofErr w:type="spellEnd"/>
            <w:r w:rsidRPr="00323392">
              <w:rPr>
                <w:rFonts w:asciiTheme="minorHAnsi" w:eastAsia="Times New Roman" w:hAnsiTheme="minorHAnsi" w:cstheme="minorHAnsi"/>
                <w:sz w:val="22"/>
                <w:szCs w:val="22"/>
                <w:lang w:eastAsia="ar-SA"/>
              </w:rPr>
              <w:t xml:space="preserve"> producenta serwera.</w:t>
            </w:r>
          </w:p>
        </w:tc>
      </w:tr>
      <w:tr w:rsidR="00323392" w:rsidRPr="00323392" w14:paraId="09FE04FD"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6E6239E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5. </w:t>
            </w:r>
          </w:p>
        </w:tc>
        <w:tc>
          <w:tcPr>
            <w:tcW w:w="1984" w:type="dxa"/>
            <w:tcBorders>
              <w:top w:val="none" w:sz="6" w:space="0" w:color="000000"/>
              <w:left w:val="none" w:sz="6" w:space="0" w:color="000000"/>
              <w:bottom w:val="none" w:sz="6" w:space="0" w:color="000000"/>
              <w:right w:val="none" w:sz="6" w:space="0" w:color="000000"/>
            </w:tcBorders>
          </w:tcPr>
          <w:p w14:paraId="495554F3"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 </w:t>
            </w:r>
          </w:p>
        </w:tc>
        <w:tc>
          <w:tcPr>
            <w:tcW w:w="7655" w:type="dxa"/>
            <w:tcBorders>
              <w:top w:val="none" w:sz="6" w:space="0" w:color="000000"/>
              <w:left w:val="none" w:sz="6" w:space="0" w:color="000000"/>
              <w:bottom w:val="none" w:sz="6" w:space="0" w:color="000000"/>
            </w:tcBorders>
          </w:tcPr>
          <w:p w14:paraId="69A8C0EC" w14:textId="77777777" w:rsidR="00323392" w:rsidRPr="00323392" w:rsidRDefault="00323392" w:rsidP="004E2571">
            <w:pPr>
              <w:pStyle w:val="Default"/>
              <w:rPr>
                <w:rFonts w:asciiTheme="minorHAnsi" w:eastAsia="Times New Roman" w:hAnsiTheme="minorHAnsi" w:cstheme="minorHAnsi"/>
                <w:sz w:val="22"/>
                <w:szCs w:val="22"/>
                <w:lang w:eastAsia="ar-SA"/>
              </w:rPr>
            </w:pPr>
            <w:proofErr w:type="spellStart"/>
            <w:r w:rsidRPr="00323392">
              <w:rPr>
                <w:rFonts w:asciiTheme="minorHAnsi" w:eastAsia="Times New Roman" w:hAnsiTheme="minorHAnsi" w:cstheme="minorHAnsi"/>
                <w:sz w:val="22"/>
                <w:szCs w:val="22"/>
                <w:lang w:eastAsia="ar-SA"/>
              </w:rPr>
              <w:t>sloty</w:t>
            </w:r>
            <w:proofErr w:type="spellEnd"/>
            <w:r w:rsidRPr="00323392">
              <w:rPr>
                <w:rFonts w:asciiTheme="minorHAnsi" w:eastAsia="Times New Roman" w:hAnsiTheme="minorHAnsi" w:cstheme="minorHAnsi"/>
                <w:sz w:val="22"/>
                <w:szCs w:val="22"/>
                <w:lang w:eastAsia="ar-SA"/>
              </w:rPr>
              <w:t xml:space="preserve"> PCI-Express Generacji 4 </w:t>
            </w:r>
          </w:p>
        </w:tc>
      </w:tr>
      <w:tr w:rsidR="00323392" w:rsidRPr="00323392" w14:paraId="1D9E29C3" w14:textId="77777777" w:rsidTr="004E2571">
        <w:tblPrEx>
          <w:tblBorders>
            <w:top w:val="none" w:sz="6" w:space="0" w:color="000000"/>
            <w:left w:val="none" w:sz="6" w:space="0" w:color="000000"/>
            <w:bottom w:val="none" w:sz="6" w:space="0" w:color="000000"/>
            <w:right w:val="none" w:sz="6" w:space="0" w:color="000000"/>
          </w:tblBorders>
        </w:tblPrEx>
        <w:trPr>
          <w:trHeight w:val="227"/>
        </w:trPr>
        <w:tc>
          <w:tcPr>
            <w:tcW w:w="534" w:type="dxa"/>
            <w:tcBorders>
              <w:top w:val="none" w:sz="6" w:space="0" w:color="000000"/>
              <w:bottom w:val="none" w:sz="6" w:space="0" w:color="000000"/>
              <w:right w:val="none" w:sz="6" w:space="0" w:color="000000"/>
            </w:tcBorders>
          </w:tcPr>
          <w:p w14:paraId="71121CE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 </w:t>
            </w:r>
          </w:p>
        </w:tc>
        <w:tc>
          <w:tcPr>
            <w:tcW w:w="1984" w:type="dxa"/>
            <w:tcBorders>
              <w:top w:val="none" w:sz="6" w:space="0" w:color="000000"/>
              <w:left w:val="none" w:sz="6" w:space="0" w:color="000000"/>
              <w:bottom w:val="none" w:sz="6" w:space="0" w:color="000000"/>
              <w:right w:val="none" w:sz="6" w:space="0" w:color="000000"/>
            </w:tcBorders>
          </w:tcPr>
          <w:p w14:paraId="5EEC80B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Dyski twarde </w:t>
            </w:r>
          </w:p>
        </w:tc>
        <w:tc>
          <w:tcPr>
            <w:tcW w:w="7655" w:type="dxa"/>
            <w:tcBorders>
              <w:top w:val="none" w:sz="6" w:space="0" w:color="000000"/>
              <w:left w:val="none" w:sz="6" w:space="0" w:color="000000"/>
              <w:bottom w:val="none" w:sz="6" w:space="0" w:color="000000"/>
            </w:tcBorders>
          </w:tcPr>
          <w:p w14:paraId="3212FDC5"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Zainstalowane min. 4 dyski o pojemności min. 3,84TB SSD SATA 6Gb/s 512 2,5″ dysk AG do intensywnego odczytu wymieniany bez wyłączania systemu, 1 DWPD, w konfiguracji Raid5</w:t>
            </w:r>
          </w:p>
        </w:tc>
      </w:tr>
      <w:tr w:rsidR="00323392" w:rsidRPr="00323392" w14:paraId="7960788C" w14:textId="77777777" w:rsidTr="004E2571">
        <w:tblPrEx>
          <w:tblBorders>
            <w:top w:val="none" w:sz="6" w:space="0" w:color="000000"/>
            <w:left w:val="none" w:sz="6" w:space="0" w:color="000000"/>
            <w:bottom w:val="none" w:sz="6" w:space="0" w:color="000000"/>
            <w:right w:val="none" w:sz="6" w:space="0" w:color="000000"/>
          </w:tblBorders>
        </w:tblPrEx>
        <w:trPr>
          <w:trHeight w:val="683"/>
        </w:trPr>
        <w:tc>
          <w:tcPr>
            <w:tcW w:w="534" w:type="dxa"/>
            <w:tcBorders>
              <w:top w:val="none" w:sz="6" w:space="0" w:color="000000"/>
              <w:bottom w:val="none" w:sz="6" w:space="0" w:color="000000"/>
              <w:right w:val="none" w:sz="6" w:space="0" w:color="000000"/>
            </w:tcBorders>
          </w:tcPr>
          <w:p w14:paraId="57B4E45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7. </w:t>
            </w:r>
          </w:p>
        </w:tc>
        <w:tc>
          <w:tcPr>
            <w:tcW w:w="1984" w:type="dxa"/>
            <w:tcBorders>
              <w:top w:val="none" w:sz="6" w:space="0" w:color="000000"/>
              <w:left w:val="none" w:sz="6" w:space="0" w:color="000000"/>
              <w:bottom w:val="none" w:sz="6" w:space="0" w:color="000000"/>
              <w:right w:val="none" w:sz="6" w:space="0" w:color="000000"/>
            </w:tcBorders>
          </w:tcPr>
          <w:p w14:paraId="51A9014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Kontroler RAID </w:t>
            </w:r>
          </w:p>
        </w:tc>
        <w:tc>
          <w:tcPr>
            <w:tcW w:w="7655" w:type="dxa"/>
            <w:tcBorders>
              <w:top w:val="none" w:sz="6" w:space="0" w:color="000000"/>
              <w:left w:val="none" w:sz="6" w:space="0" w:color="000000"/>
              <w:bottom w:val="none" w:sz="6" w:space="0" w:color="000000"/>
            </w:tcBorders>
          </w:tcPr>
          <w:p w14:paraId="5BA1C2B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Sprzętowy kontroler RAID wykorzystujący dedykowane złącze na płycie głównej, zapewniający poziomy RAID 0,1,5,6,10,50,60, obsługujący dyski SATA, SAS, SSD. Kontroler musi posiadać min. 8GB pamięci cache oraz zapewniać transfer 12Gb/s.</w:t>
            </w:r>
          </w:p>
          <w:p w14:paraId="67B72DA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Specjalny kontroler z dwoma kartami M.2 480GB w konfiguracji raid1 na system operacyjny</w:t>
            </w:r>
          </w:p>
        </w:tc>
      </w:tr>
      <w:tr w:rsidR="00323392" w:rsidRPr="009B403E" w14:paraId="0C8A377E" w14:textId="77777777" w:rsidTr="004E2571">
        <w:tblPrEx>
          <w:tblBorders>
            <w:top w:val="none" w:sz="6" w:space="0" w:color="000000"/>
            <w:left w:val="none" w:sz="6" w:space="0" w:color="000000"/>
            <w:bottom w:val="none" w:sz="6" w:space="0" w:color="000000"/>
            <w:right w:val="none" w:sz="6" w:space="0" w:color="000000"/>
          </w:tblBorders>
        </w:tblPrEx>
        <w:trPr>
          <w:trHeight w:val="706"/>
        </w:trPr>
        <w:tc>
          <w:tcPr>
            <w:tcW w:w="534" w:type="dxa"/>
            <w:tcBorders>
              <w:top w:val="none" w:sz="6" w:space="0" w:color="000000"/>
              <w:bottom w:val="none" w:sz="6" w:space="0" w:color="000000"/>
              <w:right w:val="none" w:sz="6" w:space="0" w:color="000000"/>
            </w:tcBorders>
          </w:tcPr>
          <w:p w14:paraId="04FD9B3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8. </w:t>
            </w:r>
          </w:p>
        </w:tc>
        <w:tc>
          <w:tcPr>
            <w:tcW w:w="1984" w:type="dxa"/>
            <w:tcBorders>
              <w:top w:val="none" w:sz="6" w:space="0" w:color="000000"/>
              <w:left w:val="none" w:sz="6" w:space="0" w:color="000000"/>
              <w:bottom w:val="none" w:sz="6" w:space="0" w:color="000000"/>
              <w:right w:val="none" w:sz="6" w:space="0" w:color="000000"/>
            </w:tcBorders>
          </w:tcPr>
          <w:p w14:paraId="1038F06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Interfejsy sieciowe </w:t>
            </w:r>
          </w:p>
        </w:tc>
        <w:tc>
          <w:tcPr>
            <w:tcW w:w="7655" w:type="dxa"/>
            <w:tcBorders>
              <w:top w:val="none" w:sz="6" w:space="0" w:color="000000"/>
              <w:left w:val="none" w:sz="6" w:space="0" w:color="000000"/>
              <w:bottom w:val="none" w:sz="6" w:space="0" w:color="000000"/>
            </w:tcBorders>
          </w:tcPr>
          <w:p w14:paraId="736AEA8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Minimum </w:t>
            </w:r>
          </w:p>
          <w:p w14:paraId="67B3C10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2x wbudowane porty Ethernet 1 </w:t>
            </w:r>
            <w:proofErr w:type="spellStart"/>
            <w:r w:rsidRPr="00323392">
              <w:rPr>
                <w:rFonts w:asciiTheme="minorHAnsi" w:eastAsia="Times New Roman" w:hAnsiTheme="minorHAnsi" w:cstheme="minorHAnsi"/>
                <w:sz w:val="22"/>
                <w:szCs w:val="22"/>
                <w:lang w:eastAsia="ar-SA"/>
              </w:rPr>
              <w:t>GbE</w:t>
            </w:r>
            <w:proofErr w:type="spellEnd"/>
            <w:r w:rsidRPr="00323392">
              <w:rPr>
                <w:rFonts w:asciiTheme="minorHAnsi" w:eastAsia="Times New Roman" w:hAnsiTheme="minorHAnsi" w:cstheme="minorHAnsi"/>
                <w:sz w:val="22"/>
                <w:szCs w:val="22"/>
                <w:lang w:eastAsia="ar-SA"/>
              </w:rPr>
              <w:t xml:space="preserve"> RJ-45, które nie zajmują gniazd </w:t>
            </w:r>
            <w:proofErr w:type="spellStart"/>
            <w:r w:rsidRPr="00323392">
              <w:rPr>
                <w:rFonts w:asciiTheme="minorHAnsi" w:eastAsia="Times New Roman" w:hAnsiTheme="minorHAnsi" w:cstheme="minorHAnsi"/>
                <w:sz w:val="22"/>
                <w:szCs w:val="22"/>
                <w:lang w:eastAsia="ar-SA"/>
              </w:rPr>
              <w:t>PCIe</w:t>
            </w:r>
            <w:proofErr w:type="spellEnd"/>
          </w:p>
          <w:p w14:paraId="7600820E"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2x 10GbE BASE-T, PCIe</w:t>
            </w:r>
          </w:p>
        </w:tc>
      </w:tr>
      <w:tr w:rsidR="00323392" w:rsidRPr="00323392" w14:paraId="67ECF636"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2D7F9F8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9. </w:t>
            </w:r>
          </w:p>
        </w:tc>
        <w:tc>
          <w:tcPr>
            <w:tcW w:w="1984" w:type="dxa"/>
            <w:tcBorders>
              <w:top w:val="none" w:sz="6" w:space="0" w:color="000000"/>
              <w:left w:val="none" w:sz="6" w:space="0" w:color="000000"/>
              <w:bottom w:val="none" w:sz="6" w:space="0" w:color="000000"/>
              <w:right w:val="none" w:sz="6" w:space="0" w:color="000000"/>
            </w:tcBorders>
          </w:tcPr>
          <w:p w14:paraId="14181E8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Karta graficzna </w:t>
            </w:r>
          </w:p>
        </w:tc>
        <w:tc>
          <w:tcPr>
            <w:tcW w:w="7655" w:type="dxa"/>
            <w:tcBorders>
              <w:top w:val="none" w:sz="6" w:space="0" w:color="000000"/>
              <w:left w:val="none" w:sz="6" w:space="0" w:color="000000"/>
              <w:bottom w:val="none" w:sz="6" w:space="0" w:color="000000"/>
            </w:tcBorders>
          </w:tcPr>
          <w:p w14:paraId="7C5870D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Zintegrowana z płytą główną o rozdzielczości minimalnej 1440x900 </w:t>
            </w:r>
          </w:p>
        </w:tc>
      </w:tr>
      <w:tr w:rsidR="00323392" w:rsidRPr="00323392" w14:paraId="3ECD227D" w14:textId="77777777" w:rsidTr="004E2571">
        <w:tblPrEx>
          <w:tblBorders>
            <w:top w:val="none" w:sz="6" w:space="0" w:color="000000"/>
            <w:left w:val="none" w:sz="6" w:space="0" w:color="000000"/>
            <w:bottom w:val="none" w:sz="6" w:space="0" w:color="000000"/>
            <w:right w:val="none" w:sz="6" w:space="0" w:color="000000"/>
          </w:tblBorders>
        </w:tblPrEx>
        <w:trPr>
          <w:trHeight w:val="569"/>
        </w:trPr>
        <w:tc>
          <w:tcPr>
            <w:tcW w:w="534" w:type="dxa"/>
            <w:tcBorders>
              <w:top w:val="none" w:sz="6" w:space="0" w:color="000000"/>
              <w:bottom w:val="none" w:sz="6" w:space="0" w:color="000000"/>
              <w:right w:val="none" w:sz="6" w:space="0" w:color="000000"/>
            </w:tcBorders>
          </w:tcPr>
          <w:p w14:paraId="08AE723A"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10. </w:t>
            </w:r>
          </w:p>
        </w:tc>
        <w:tc>
          <w:tcPr>
            <w:tcW w:w="1984" w:type="dxa"/>
            <w:tcBorders>
              <w:top w:val="none" w:sz="6" w:space="0" w:color="000000"/>
              <w:left w:val="none" w:sz="6" w:space="0" w:color="000000"/>
              <w:bottom w:val="none" w:sz="6" w:space="0" w:color="000000"/>
              <w:right w:val="none" w:sz="6" w:space="0" w:color="000000"/>
            </w:tcBorders>
          </w:tcPr>
          <w:p w14:paraId="2760D12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Porty </w:t>
            </w:r>
          </w:p>
        </w:tc>
        <w:tc>
          <w:tcPr>
            <w:tcW w:w="7655" w:type="dxa"/>
            <w:tcBorders>
              <w:top w:val="none" w:sz="6" w:space="0" w:color="000000"/>
              <w:left w:val="none" w:sz="6" w:space="0" w:color="000000"/>
              <w:bottom w:val="none" w:sz="6" w:space="0" w:color="000000"/>
            </w:tcBorders>
          </w:tcPr>
          <w:p w14:paraId="48453E0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 port RJ45 dedykowany dla interfejsu zdalnego zarządzania; </w:t>
            </w:r>
          </w:p>
          <w:p w14:paraId="23688EF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przednim panelu min. 1xUSB 2.0; </w:t>
            </w:r>
          </w:p>
          <w:p w14:paraId="7D419B6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Na tylnym panelu min. 1xVGA, 1xUSB 3.0, 1xUSB 2.0, 1xSerial </w:t>
            </w:r>
          </w:p>
          <w:p w14:paraId="58F4B4E9"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Niedopuszczalne jest stosowanie przejściówek ani kart PCI w celu uzyskania wymaganej powyżej ilości portów </w:t>
            </w:r>
          </w:p>
        </w:tc>
      </w:tr>
      <w:tr w:rsidR="00323392" w:rsidRPr="00323392" w14:paraId="4C58F26A" w14:textId="77777777" w:rsidTr="004E2571">
        <w:tblPrEx>
          <w:tblBorders>
            <w:top w:val="none" w:sz="6" w:space="0" w:color="000000"/>
            <w:left w:val="none" w:sz="6" w:space="0" w:color="000000"/>
            <w:bottom w:val="none" w:sz="6" w:space="0" w:color="000000"/>
            <w:right w:val="none" w:sz="6" w:space="0" w:color="000000"/>
          </w:tblBorders>
        </w:tblPrEx>
        <w:trPr>
          <w:trHeight w:val="256"/>
        </w:trPr>
        <w:tc>
          <w:tcPr>
            <w:tcW w:w="534" w:type="dxa"/>
            <w:tcBorders>
              <w:top w:val="none" w:sz="6" w:space="0" w:color="000000"/>
              <w:bottom w:val="none" w:sz="6" w:space="0" w:color="000000"/>
              <w:right w:val="none" w:sz="6" w:space="0" w:color="000000"/>
            </w:tcBorders>
          </w:tcPr>
          <w:p w14:paraId="5EB0F910"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11. </w:t>
            </w:r>
          </w:p>
        </w:tc>
        <w:tc>
          <w:tcPr>
            <w:tcW w:w="1984" w:type="dxa"/>
            <w:tcBorders>
              <w:top w:val="none" w:sz="6" w:space="0" w:color="000000"/>
              <w:left w:val="none" w:sz="6" w:space="0" w:color="000000"/>
              <w:bottom w:val="none" w:sz="6" w:space="0" w:color="000000"/>
              <w:right w:val="none" w:sz="6" w:space="0" w:color="000000"/>
            </w:tcBorders>
          </w:tcPr>
          <w:p w14:paraId="5C49A695" w14:textId="77777777" w:rsid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Zasilacz</w:t>
            </w:r>
            <w:r w:rsidR="00A72395">
              <w:rPr>
                <w:rFonts w:asciiTheme="minorHAnsi" w:eastAsia="Times New Roman" w:hAnsiTheme="minorHAnsi" w:cstheme="minorHAnsi"/>
                <w:sz w:val="22"/>
                <w:szCs w:val="22"/>
                <w:lang w:eastAsia="ar-SA"/>
              </w:rPr>
              <w:t>e</w:t>
            </w:r>
            <w:r w:rsidRPr="00323392">
              <w:rPr>
                <w:rFonts w:asciiTheme="minorHAnsi" w:eastAsia="Times New Roman" w:hAnsiTheme="minorHAnsi" w:cstheme="minorHAnsi"/>
                <w:sz w:val="22"/>
                <w:szCs w:val="22"/>
                <w:lang w:eastAsia="ar-SA"/>
              </w:rPr>
              <w:t xml:space="preserve"> </w:t>
            </w:r>
            <w:r w:rsidR="00156054" w:rsidRPr="00323392">
              <w:rPr>
                <w:rFonts w:asciiTheme="minorHAnsi" w:eastAsia="Times New Roman" w:hAnsiTheme="minorHAnsi" w:cstheme="minorHAnsi"/>
                <w:sz w:val="22"/>
                <w:szCs w:val="22"/>
                <w:lang w:eastAsia="ar-SA"/>
              </w:rPr>
              <w:t>redundantn</w:t>
            </w:r>
            <w:r w:rsidR="00156054">
              <w:rPr>
                <w:rFonts w:asciiTheme="minorHAnsi" w:eastAsia="Times New Roman" w:hAnsiTheme="minorHAnsi" w:cstheme="minorHAnsi"/>
                <w:sz w:val="22"/>
                <w:szCs w:val="22"/>
                <w:lang w:eastAsia="ar-SA"/>
              </w:rPr>
              <w:t>e</w:t>
            </w:r>
          </w:p>
          <w:p w14:paraId="464FCAFB" w14:textId="3C17BE92" w:rsidR="00A72395" w:rsidRPr="00323392" w:rsidRDefault="00A72395" w:rsidP="004E2571">
            <w:pPr>
              <w:pStyle w:val="Default"/>
              <w:rPr>
                <w:rFonts w:asciiTheme="minorHAnsi" w:eastAsia="Times New Roman" w:hAnsiTheme="minorHAnsi" w:cstheme="minorHAnsi"/>
                <w:sz w:val="22"/>
                <w:szCs w:val="22"/>
                <w:lang w:eastAsia="ar-SA"/>
              </w:rPr>
            </w:pPr>
          </w:p>
        </w:tc>
        <w:tc>
          <w:tcPr>
            <w:tcW w:w="7655" w:type="dxa"/>
            <w:tcBorders>
              <w:top w:val="none" w:sz="6" w:space="0" w:color="000000"/>
              <w:left w:val="none" w:sz="6" w:space="0" w:color="000000"/>
              <w:bottom w:val="none" w:sz="6" w:space="0" w:color="000000"/>
            </w:tcBorders>
          </w:tcPr>
          <w:p w14:paraId="7E2AD5CC" w14:textId="6B98FAD4" w:rsidR="00323392" w:rsidRPr="00323392" w:rsidRDefault="00156054" w:rsidP="004E2571">
            <w:pPr>
              <w:pStyle w:val="Default"/>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Dwa </w:t>
            </w:r>
            <w:r w:rsidR="00323392" w:rsidRPr="00323392">
              <w:rPr>
                <w:rFonts w:asciiTheme="minorHAnsi" w:eastAsia="Times New Roman" w:hAnsiTheme="minorHAnsi" w:cstheme="minorHAnsi"/>
                <w:sz w:val="22"/>
                <w:szCs w:val="22"/>
                <w:lang w:eastAsia="ar-SA"/>
              </w:rPr>
              <w:t>zasilacz</w:t>
            </w:r>
            <w:r>
              <w:rPr>
                <w:rFonts w:asciiTheme="minorHAnsi" w:eastAsia="Times New Roman" w:hAnsiTheme="minorHAnsi" w:cstheme="minorHAnsi"/>
                <w:sz w:val="22"/>
                <w:szCs w:val="22"/>
                <w:lang w:eastAsia="ar-SA"/>
              </w:rPr>
              <w:t>e</w:t>
            </w:r>
            <w:r w:rsidR="00323392" w:rsidRPr="00323392">
              <w:rPr>
                <w:rFonts w:asciiTheme="minorHAnsi" w:eastAsia="Times New Roman" w:hAnsiTheme="minorHAnsi" w:cstheme="minorHAnsi"/>
                <w:sz w:val="22"/>
                <w:szCs w:val="22"/>
                <w:lang w:eastAsia="ar-SA"/>
              </w:rPr>
              <w:t xml:space="preserve"> o mocy min. 700W </w:t>
            </w:r>
          </w:p>
        </w:tc>
      </w:tr>
      <w:tr w:rsidR="00323392" w:rsidRPr="00323392" w14:paraId="049A5ACA" w14:textId="77777777" w:rsidTr="004E2571">
        <w:tblPrEx>
          <w:tblBorders>
            <w:top w:val="none" w:sz="6" w:space="0" w:color="000000"/>
            <w:left w:val="none" w:sz="6" w:space="0" w:color="000000"/>
            <w:bottom w:val="none" w:sz="6" w:space="0" w:color="000000"/>
            <w:right w:val="none" w:sz="6" w:space="0" w:color="000000"/>
          </w:tblBorders>
        </w:tblPrEx>
        <w:trPr>
          <w:trHeight w:val="113"/>
        </w:trPr>
        <w:tc>
          <w:tcPr>
            <w:tcW w:w="534" w:type="dxa"/>
            <w:tcBorders>
              <w:top w:val="none" w:sz="6" w:space="0" w:color="000000"/>
              <w:bottom w:val="none" w:sz="6" w:space="0" w:color="000000"/>
              <w:right w:val="none" w:sz="6" w:space="0" w:color="000000"/>
            </w:tcBorders>
          </w:tcPr>
          <w:p w14:paraId="0B58975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12. </w:t>
            </w:r>
          </w:p>
        </w:tc>
        <w:tc>
          <w:tcPr>
            <w:tcW w:w="1984" w:type="dxa"/>
            <w:tcBorders>
              <w:top w:val="none" w:sz="6" w:space="0" w:color="000000"/>
              <w:left w:val="none" w:sz="6" w:space="0" w:color="000000"/>
              <w:bottom w:val="none" w:sz="6" w:space="0" w:color="000000"/>
              <w:right w:val="none" w:sz="6" w:space="0" w:color="000000"/>
            </w:tcBorders>
          </w:tcPr>
          <w:p w14:paraId="60B38FD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Chłodzenie </w:t>
            </w:r>
          </w:p>
        </w:tc>
        <w:tc>
          <w:tcPr>
            <w:tcW w:w="7655" w:type="dxa"/>
            <w:tcBorders>
              <w:top w:val="none" w:sz="6" w:space="0" w:color="000000"/>
              <w:left w:val="none" w:sz="6" w:space="0" w:color="000000"/>
              <w:bottom w:val="none" w:sz="6" w:space="0" w:color="000000"/>
            </w:tcBorders>
          </w:tcPr>
          <w:p w14:paraId="63A3239E"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Zestaw wentylatorów redundantnych </w:t>
            </w:r>
          </w:p>
        </w:tc>
      </w:tr>
      <w:tr w:rsidR="00323392" w:rsidRPr="00323392" w14:paraId="6CCC3115" w14:textId="77777777" w:rsidTr="004E2571">
        <w:tblPrEx>
          <w:tblBorders>
            <w:top w:val="none" w:sz="6" w:space="0" w:color="000000"/>
            <w:left w:val="none" w:sz="6" w:space="0" w:color="000000"/>
            <w:bottom w:val="none" w:sz="6" w:space="0" w:color="000000"/>
            <w:right w:val="none" w:sz="6" w:space="0" w:color="000000"/>
          </w:tblBorders>
        </w:tblPrEx>
        <w:trPr>
          <w:trHeight w:val="455"/>
        </w:trPr>
        <w:tc>
          <w:tcPr>
            <w:tcW w:w="534" w:type="dxa"/>
            <w:tcBorders>
              <w:top w:val="none" w:sz="6" w:space="0" w:color="000000"/>
              <w:bottom w:val="none" w:sz="6" w:space="0" w:color="000000"/>
              <w:right w:val="none" w:sz="6" w:space="0" w:color="000000"/>
            </w:tcBorders>
          </w:tcPr>
          <w:p w14:paraId="3099AA8F"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13. </w:t>
            </w:r>
          </w:p>
        </w:tc>
        <w:tc>
          <w:tcPr>
            <w:tcW w:w="1984" w:type="dxa"/>
            <w:tcBorders>
              <w:top w:val="none" w:sz="6" w:space="0" w:color="000000"/>
              <w:left w:val="none" w:sz="6" w:space="0" w:color="000000"/>
              <w:bottom w:val="none" w:sz="6" w:space="0" w:color="000000"/>
              <w:right w:val="none" w:sz="6" w:space="0" w:color="000000"/>
            </w:tcBorders>
          </w:tcPr>
          <w:p w14:paraId="12310C1D"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zarządzający </w:t>
            </w:r>
          </w:p>
        </w:tc>
        <w:tc>
          <w:tcPr>
            <w:tcW w:w="7655" w:type="dxa"/>
            <w:tcBorders>
              <w:top w:val="none" w:sz="6" w:space="0" w:color="000000"/>
              <w:left w:val="none" w:sz="6" w:space="0" w:color="000000"/>
              <w:bottom w:val="none" w:sz="6" w:space="0" w:color="000000"/>
            </w:tcBorders>
          </w:tcPr>
          <w:p w14:paraId="7EAA780B"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Moduł zdalnego zarządzania (konsoli) pozwalającej na min.: włączenie, wyłączenie i restart serwera, podgląd logów sprzętowych serwera. Moduł musi posiadać własny interfejs graficzny dostępny z poziomu strony WWW. </w:t>
            </w:r>
          </w:p>
        </w:tc>
      </w:tr>
      <w:tr w:rsidR="00323392" w:rsidRPr="009B403E" w14:paraId="1E467759" w14:textId="77777777" w:rsidTr="004E2571">
        <w:tblPrEx>
          <w:tblBorders>
            <w:top w:val="none" w:sz="6" w:space="0" w:color="000000"/>
            <w:left w:val="none" w:sz="6" w:space="0" w:color="000000"/>
            <w:bottom w:val="none" w:sz="6" w:space="0" w:color="000000"/>
            <w:right w:val="none" w:sz="6" w:space="0" w:color="000000"/>
          </w:tblBorders>
        </w:tblPrEx>
        <w:trPr>
          <w:trHeight w:val="1207"/>
        </w:trPr>
        <w:tc>
          <w:tcPr>
            <w:tcW w:w="534" w:type="dxa"/>
            <w:tcBorders>
              <w:top w:val="none" w:sz="6" w:space="0" w:color="000000"/>
              <w:bottom w:val="none" w:sz="6" w:space="0" w:color="000000"/>
              <w:right w:val="none" w:sz="6" w:space="0" w:color="000000"/>
            </w:tcBorders>
          </w:tcPr>
          <w:p w14:paraId="7083F2D4"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14. </w:t>
            </w:r>
          </w:p>
        </w:tc>
        <w:tc>
          <w:tcPr>
            <w:tcW w:w="1984" w:type="dxa"/>
            <w:tcBorders>
              <w:top w:val="none" w:sz="6" w:space="0" w:color="000000"/>
              <w:left w:val="none" w:sz="6" w:space="0" w:color="000000"/>
              <w:bottom w:val="none" w:sz="6" w:space="0" w:color="000000"/>
              <w:right w:val="none" w:sz="6" w:space="0" w:color="000000"/>
            </w:tcBorders>
          </w:tcPr>
          <w:p w14:paraId="1107A721"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Wsparcie dla systemów operacyjnych i systemów </w:t>
            </w:r>
            <w:proofErr w:type="spellStart"/>
            <w:r w:rsidRPr="00323392">
              <w:rPr>
                <w:rFonts w:asciiTheme="minorHAnsi" w:eastAsia="Times New Roman" w:hAnsiTheme="minorHAnsi" w:cstheme="minorHAnsi"/>
                <w:sz w:val="22"/>
                <w:szCs w:val="22"/>
                <w:lang w:eastAsia="ar-SA"/>
              </w:rPr>
              <w:t>wirtualizacyjnych</w:t>
            </w:r>
            <w:proofErr w:type="spellEnd"/>
            <w:r w:rsidRPr="00323392">
              <w:rPr>
                <w:rFonts w:asciiTheme="minorHAnsi" w:eastAsia="Times New Roman" w:hAnsiTheme="minorHAnsi" w:cstheme="minorHAnsi"/>
                <w:sz w:val="22"/>
                <w:szCs w:val="22"/>
                <w:lang w:eastAsia="ar-SA"/>
              </w:rPr>
              <w:t xml:space="preserve"> </w:t>
            </w:r>
          </w:p>
        </w:tc>
        <w:tc>
          <w:tcPr>
            <w:tcW w:w="7655" w:type="dxa"/>
            <w:tcBorders>
              <w:top w:val="none" w:sz="6" w:space="0" w:color="000000"/>
              <w:left w:val="none" w:sz="6" w:space="0" w:color="000000"/>
              <w:bottom w:val="none" w:sz="6" w:space="0" w:color="000000"/>
            </w:tcBorders>
          </w:tcPr>
          <w:p w14:paraId="6DA3570E"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Canonical</w:t>
            </w:r>
            <w:proofErr w:type="spellEnd"/>
            <w:r w:rsidRPr="00747764">
              <w:rPr>
                <w:rFonts w:asciiTheme="minorHAnsi" w:eastAsia="Times New Roman" w:hAnsiTheme="minorHAnsi" w:cstheme="minorHAnsi"/>
                <w:sz w:val="22"/>
                <w:szCs w:val="22"/>
                <w:lang w:val="de-AT" w:eastAsia="ar-SA"/>
              </w:rPr>
              <w:t xml:space="preserve"> Ubuntu Server LTS</w:t>
            </w:r>
          </w:p>
          <w:p w14:paraId="2E4FAB86"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VMware </w:t>
            </w:r>
            <w:proofErr w:type="spellStart"/>
            <w:r w:rsidRPr="00747764">
              <w:rPr>
                <w:rFonts w:asciiTheme="minorHAnsi" w:eastAsia="Times New Roman" w:hAnsiTheme="minorHAnsi" w:cstheme="minorHAnsi"/>
                <w:sz w:val="22"/>
                <w:szCs w:val="22"/>
                <w:lang w:val="de-AT" w:eastAsia="ar-SA"/>
              </w:rPr>
              <w:t>ESXi</w:t>
            </w:r>
            <w:proofErr w:type="spellEnd"/>
          </w:p>
          <w:p w14:paraId="4173FBD6"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Microsoft Windows Server </w:t>
            </w:r>
            <w:proofErr w:type="spellStart"/>
            <w:r w:rsidRPr="00747764">
              <w:rPr>
                <w:rFonts w:asciiTheme="minorHAnsi" w:eastAsia="Times New Roman" w:hAnsiTheme="minorHAnsi" w:cstheme="minorHAnsi"/>
                <w:sz w:val="22"/>
                <w:szCs w:val="22"/>
                <w:lang w:val="de-AT" w:eastAsia="ar-SA"/>
              </w:rPr>
              <w:t>with</w:t>
            </w:r>
            <w:proofErr w:type="spellEnd"/>
            <w:r w:rsidRPr="00747764">
              <w:rPr>
                <w:rFonts w:asciiTheme="minorHAnsi" w:eastAsia="Times New Roman" w:hAnsiTheme="minorHAnsi" w:cstheme="minorHAnsi"/>
                <w:sz w:val="22"/>
                <w:szCs w:val="22"/>
                <w:lang w:val="de-AT" w:eastAsia="ar-SA"/>
              </w:rPr>
              <w:t xml:space="preserve"> Hyper-V</w:t>
            </w:r>
          </w:p>
          <w:p w14:paraId="19911783"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SUSE Linux Enterprise Server</w:t>
            </w:r>
          </w:p>
          <w:p w14:paraId="6E3FBD1A" w14:textId="77777777" w:rsidR="00323392" w:rsidRPr="00747764" w:rsidRDefault="00323392" w:rsidP="004E2571">
            <w:pPr>
              <w:pStyle w:val="Default"/>
              <w:rPr>
                <w:rFonts w:asciiTheme="minorHAnsi" w:eastAsia="Times New Roman" w:hAnsiTheme="minorHAnsi" w:cstheme="minorHAnsi"/>
                <w:sz w:val="22"/>
                <w:szCs w:val="22"/>
                <w:lang w:val="de-AT" w:eastAsia="ar-SA"/>
              </w:rPr>
            </w:pPr>
            <w:r w:rsidRPr="00747764">
              <w:rPr>
                <w:rFonts w:asciiTheme="minorHAnsi" w:eastAsia="Times New Roman" w:hAnsiTheme="minorHAnsi" w:cstheme="minorHAnsi"/>
                <w:sz w:val="22"/>
                <w:szCs w:val="22"/>
                <w:lang w:val="de-AT" w:eastAsia="ar-SA"/>
              </w:rPr>
              <w:t xml:space="preserve">● </w:t>
            </w:r>
            <w:proofErr w:type="spellStart"/>
            <w:r w:rsidRPr="00747764">
              <w:rPr>
                <w:rFonts w:asciiTheme="minorHAnsi" w:eastAsia="Times New Roman" w:hAnsiTheme="minorHAnsi" w:cstheme="minorHAnsi"/>
                <w:sz w:val="22"/>
                <w:szCs w:val="22"/>
                <w:lang w:val="de-AT" w:eastAsia="ar-SA"/>
              </w:rPr>
              <w:t>Red</w:t>
            </w:r>
            <w:proofErr w:type="spellEnd"/>
            <w:r w:rsidRPr="00747764">
              <w:rPr>
                <w:rFonts w:asciiTheme="minorHAnsi" w:eastAsia="Times New Roman" w:hAnsiTheme="minorHAnsi" w:cstheme="minorHAnsi"/>
                <w:sz w:val="22"/>
                <w:szCs w:val="22"/>
                <w:lang w:val="de-AT" w:eastAsia="ar-SA"/>
              </w:rPr>
              <w:t xml:space="preserve"> Hat Enterprise Linux</w:t>
            </w:r>
          </w:p>
        </w:tc>
      </w:tr>
      <w:tr w:rsidR="00323392" w:rsidRPr="00323392" w14:paraId="52A6666B" w14:textId="77777777" w:rsidTr="004E2571">
        <w:tblPrEx>
          <w:tblBorders>
            <w:top w:val="none" w:sz="6" w:space="0" w:color="000000"/>
            <w:left w:val="none" w:sz="6" w:space="0" w:color="000000"/>
            <w:bottom w:val="none" w:sz="6" w:space="0" w:color="000000"/>
            <w:right w:val="none" w:sz="6" w:space="0" w:color="000000"/>
          </w:tblBorders>
        </w:tblPrEx>
        <w:trPr>
          <w:trHeight w:val="2193"/>
        </w:trPr>
        <w:tc>
          <w:tcPr>
            <w:tcW w:w="534" w:type="dxa"/>
            <w:tcBorders>
              <w:top w:val="none" w:sz="6" w:space="0" w:color="000000"/>
              <w:bottom w:val="none" w:sz="6" w:space="0" w:color="000000"/>
              <w:right w:val="none" w:sz="6" w:space="0" w:color="000000"/>
            </w:tcBorders>
          </w:tcPr>
          <w:p w14:paraId="105D5033"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15. </w:t>
            </w:r>
          </w:p>
        </w:tc>
        <w:tc>
          <w:tcPr>
            <w:tcW w:w="1984" w:type="dxa"/>
            <w:tcBorders>
              <w:top w:val="none" w:sz="6" w:space="0" w:color="000000"/>
              <w:left w:val="none" w:sz="6" w:space="0" w:color="000000"/>
              <w:bottom w:val="none" w:sz="6" w:space="0" w:color="000000"/>
              <w:right w:val="none" w:sz="6" w:space="0" w:color="000000"/>
            </w:tcBorders>
          </w:tcPr>
          <w:p w14:paraId="66DA773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Inne </w:t>
            </w:r>
          </w:p>
        </w:tc>
        <w:tc>
          <w:tcPr>
            <w:tcW w:w="7655" w:type="dxa"/>
            <w:tcBorders>
              <w:top w:val="none" w:sz="6" w:space="0" w:color="000000"/>
              <w:left w:val="none" w:sz="6" w:space="0" w:color="000000"/>
              <w:bottom w:val="none" w:sz="6" w:space="0" w:color="000000"/>
            </w:tcBorders>
          </w:tcPr>
          <w:p w14:paraId="661C45C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Dostarczony sprzęt musi być fabrycznie nowy, nie używany w innych środowiskach ani projektach, sprawny technicznie, kompletny, gotowy do </w:t>
            </w:r>
          </w:p>
          <w:p w14:paraId="65ADEA76"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pracy, wyprodukowany nie wcześniej niż 12 miesięcy przed datą dostarczenia do Zamawiającego, musi pochodzić z oficjalnego kanału sprzedaży producenta na rynek polski. </w:t>
            </w:r>
          </w:p>
          <w:p w14:paraId="5C08A4C8"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Elementy, z których zbudowane są serwery muszą być produktami producenta tych serwerów lub być przez niego certyfikowane (wymagane oświadczenie producenta dołączone do oferty) oraz muszą być objęte gwarancją producenta, potwierdzoną przez oryginalne karty gwarancyjne. Oferent zobowiązany jest dostarczyć wraz z ofertą, szczegółową specyfikację techniczną oferowanego sprzętu </w:t>
            </w:r>
          </w:p>
        </w:tc>
      </w:tr>
      <w:tr w:rsidR="00323392" w:rsidRPr="00323392" w14:paraId="6A407A91" w14:textId="77777777" w:rsidTr="004E2571">
        <w:tblPrEx>
          <w:tblBorders>
            <w:top w:val="none" w:sz="6" w:space="0" w:color="000000"/>
            <w:left w:val="none" w:sz="6" w:space="0" w:color="000000"/>
            <w:bottom w:val="none" w:sz="6" w:space="0" w:color="000000"/>
            <w:right w:val="none" w:sz="6" w:space="0" w:color="000000"/>
          </w:tblBorders>
        </w:tblPrEx>
        <w:trPr>
          <w:trHeight w:val="1646"/>
        </w:trPr>
        <w:tc>
          <w:tcPr>
            <w:tcW w:w="534" w:type="dxa"/>
            <w:tcBorders>
              <w:top w:val="none" w:sz="6" w:space="0" w:color="000000"/>
              <w:bottom w:val="none" w:sz="6" w:space="0" w:color="000000"/>
              <w:right w:val="none" w:sz="6" w:space="0" w:color="000000"/>
            </w:tcBorders>
          </w:tcPr>
          <w:p w14:paraId="54B407F0"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16.</w:t>
            </w:r>
          </w:p>
        </w:tc>
        <w:tc>
          <w:tcPr>
            <w:tcW w:w="1984" w:type="dxa"/>
            <w:tcBorders>
              <w:top w:val="none" w:sz="6" w:space="0" w:color="000000"/>
              <w:left w:val="none" w:sz="6" w:space="0" w:color="000000"/>
              <w:bottom w:val="none" w:sz="6" w:space="0" w:color="000000"/>
              <w:right w:val="none" w:sz="6" w:space="0" w:color="000000"/>
            </w:tcBorders>
          </w:tcPr>
          <w:p w14:paraId="19A15FB3" w14:textId="77777777" w:rsidR="00323392" w:rsidRPr="00B61519" w:rsidRDefault="00323392" w:rsidP="004E2571">
            <w:pPr>
              <w:pStyle w:val="Default"/>
              <w:rPr>
                <w:rFonts w:asciiTheme="minorHAnsi" w:eastAsia="Times New Roman" w:hAnsiTheme="minorHAnsi" w:cstheme="minorHAnsi"/>
                <w:b/>
                <w:bCs/>
                <w:sz w:val="22"/>
                <w:szCs w:val="22"/>
                <w:lang w:eastAsia="ar-SA"/>
              </w:rPr>
            </w:pPr>
            <w:r w:rsidRPr="00B61519">
              <w:rPr>
                <w:rFonts w:asciiTheme="minorHAnsi" w:eastAsia="Times New Roman" w:hAnsiTheme="minorHAnsi" w:cstheme="minorHAnsi"/>
                <w:b/>
                <w:bCs/>
                <w:sz w:val="22"/>
                <w:szCs w:val="22"/>
                <w:lang w:eastAsia="ar-SA"/>
              </w:rPr>
              <w:t xml:space="preserve">Wsparcie techniczne/Gwarancja </w:t>
            </w:r>
          </w:p>
          <w:p w14:paraId="5EE123E0" w14:textId="77777777" w:rsidR="00323392" w:rsidRPr="00B61519" w:rsidRDefault="00323392" w:rsidP="004E2571">
            <w:pPr>
              <w:pStyle w:val="Default"/>
              <w:rPr>
                <w:rFonts w:asciiTheme="minorHAnsi" w:eastAsia="Times New Roman" w:hAnsiTheme="minorHAnsi" w:cstheme="minorHAnsi"/>
                <w:b/>
                <w:bCs/>
                <w:sz w:val="22"/>
                <w:szCs w:val="22"/>
                <w:lang w:eastAsia="ar-SA"/>
              </w:rPr>
            </w:pPr>
          </w:p>
        </w:tc>
        <w:tc>
          <w:tcPr>
            <w:tcW w:w="7655" w:type="dxa"/>
            <w:tcBorders>
              <w:top w:val="none" w:sz="6" w:space="0" w:color="000000"/>
              <w:left w:val="none" w:sz="6" w:space="0" w:color="000000"/>
              <w:bottom w:val="none" w:sz="6" w:space="0" w:color="000000"/>
            </w:tcBorders>
          </w:tcPr>
          <w:p w14:paraId="7E2A3E02"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60 miesięcy gwarancji producenta realizowanej w miejscu instalacji sprzętu z czasem reakcji do następnego dnia roboczego od przyjęcia zgłoszenia. Możliwość telefonicznego i elektronicznego sprawdzenia konfiguracji sprzętowej serwera oraz warunków gwarancji po podaniu numeru seryjnego bezpośrednio u producenta oraz poprzez stronę internetową producenta lub jego przedstawiciela. </w:t>
            </w:r>
          </w:p>
          <w:p w14:paraId="3599D9AC" w14:textId="77777777" w:rsidR="00323392" w:rsidRPr="00323392" w:rsidRDefault="00323392" w:rsidP="004E2571">
            <w:pPr>
              <w:pStyle w:val="Default"/>
              <w:rPr>
                <w:rFonts w:asciiTheme="minorHAnsi" w:eastAsia="Times New Roman" w:hAnsiTheme="minorHAnsi" w:cstheme="minorHAnsi"/>
                <w:sz w:val="22"/>
                <w:szCs w:val="22"/>
                <w:lang w:eastAsia="ar-SA"/>
              </w:rPr>
            </w:pPr>
            <w:r w:rsidRPr="00323392">
              <w:rPr>
                <w:rFonts w:asciiTheme="minorHAnsi" w:eastAsia="Times New Roman" w:hAnsiTheme="minorHAnsi" w:cstheme="minorHAnsi"/>
                <w:sz w:val="22"/>
                <w:szCs w:val="22"/>
                <w:lang w:eastAsia="ar-SA"/>
              </w:rPr>
              <w:t xml:space="preserve">W przypadku awarii dysków twardych, uszkodzone dyski twarde pozostaną u zamawiającego, a w ich miejsce zostaną dostarczone nowe. </w:t>
            </w:r>
          </w:p>
        </w:tc>
      </w:tr>
    </w:tbl>
    <w:p w14:paraId="46AAF9C5" w14:textId="77777777" w:rsidR="00323392" w:rsidRPr="00323392" w:rsidRDefault="00323392" w:rsidP="00323392">
      <w:pPr>
        <w:rPr>
          <w:rFonts w:asciiTheme="minorHAnsi" w:hAnsiTheme="minorHAnsi" w:cstheme="minorHAnsi"/>
          <w:color w:val="000000"/>
          <w:sz w:val="22"/>
          <w:szCs w:val="22"/>
        </w:rPr>
      </w:pPr>
    </w:p>
    <w:p w14:paraId="7CA302DF" w14:textId="77777777" w:rsidR="00EA4043" w:rsidRPr="00D339D7" w:rsidRDefault="00EA4043" w:rsidP="00323392">
      <w:pPr>
        <w:rPr>
          <w:rFonts w:asciiTheme="minorHAnsi" w:hAnsiTheme="minorHAnsi" w:cstheme="minorHAnsi"/>
          <w:b/>
          <w:bCs/>
          <w:color w:val="000000"/>
          <w:sz w:val="22"/>
          <w:szCs w:val="22"/>
        </w:rPr>
      </w:pPr>
    </w:p>
    <w:p w14:paraId="0FBBB8EC" w14:textId="37BD39B3" w:rsidR="00323392" w:rsidRDefault="00D339D7" w:rsidP="00323392">
      <w:pPr>
        <w:rPr>
          <w:rFonts w:asciiTheme="minorHAnsi" w:hAnsiTheme="minorHAnsi" w:cstheme="minorHAnsi"/>
          <w:b/>
          <w:bCs/>
          <w:color w:val="000000"/>
          <w:sz w:val="22"/>
          <w:szCs w:val="22"/>
        </w:rPr>
      </w:pPr>
      <w:r w:rsidRPr="00D339D7">
        <w:rPr>
          <w:rFonts w:asciiTheme="minorHAnsi" w:hAnsiTheme="minorHAnsi" w:cstheme="minorHAnsi"/>
          <w:b/>
          <w:bCs/>
          <w:color w:val="000000"/>
          <w:sz w:val="22"/>
          <w:szCs w:val="22"/>
        </w:rPr>
        <w:t>WDROŻENIE ACTIVE DIRECTORY:</w:t>
      </w:r>
    </w:p>
    <w:p w14:paraId="2708F184" w14:textId="1A6972C6" w:rsidR="00EA4043" w:rsidRPr="00EA4043" w:rsidRDefault="00B61519" w:rsidP="00323392">
      <w:pPr>
        <w:rPr>
          <w:rFonts w:asciiTheme="minorHAnsi" w:hAnsiTheme="minorHAnsi" w:cstheme="minorHAnsi"/>
          <w:color w:val="000000"/>
          <w:sz w:val="22"/>
          <w:szCs w:val="22"/>
        </w:rPr>
      </w:pPr>
      <w:r>
        <w:rPr>
          <w:rFonts w:asciiTheme="minorHAnsi" w:hAnsiTheme="minorHAnsi" w:cstheme="minorHAnsi"/>
          <w:color w:val="000000"/>
          <w:sz w:val="22"/>
          <w:szCs w:val="22"/>
        </w:rPr>
        <w:t xml:space="preserve">W ramach udzielonego zamówienia , </w:t>
      </w:r>
      <w:r w:rsidR="00EA4043" w:rsidRPr="00EA4043">
        <w:rPr>
          <w:rFonts w:asciiTheme="minorHAnsi" w:hAnsiTheme="minorHAnsi" w:cstheme="minorHAnsi"/>
          <w:color w:val="000000"/>
          <w:sz w:val="22"/>
          <w:szCs w:val="22"/>
        </w:rPr>
        <w:t xml:space="preserve">Zamawiający  wymaga przeprowadzenia następujących czynności: </w:t>
      </w:r>
    </w:p>
    <w:p w14:paraId="2FB1E4DE" w14:textId="77777777" w:rsidR="00323392" w:rsidRPr="00EA4043" w:rsidRDefault="00323392" w:rsidP="00323392">
      <w:pPr>
        <w:rPr>
          <w:rFonts w:asciiTheme="minorHAnsi" w:hAnsiTheme="minorHAnsi" w:cstheme="minorHAnsi"/>
          <w:color w:val="000000"/>
          <w:sz w:val="22"/>
          <w:szCs w:val="22"/>
        </w:rPr>
      </w:pPr>
    </w:p>
    <w:p w14:paraId="44596472" w14:textId="77777777" w:rsidR="00D339D7" w:rsidRDefault="00323392" w:rsidP="00A72395">
      <w:pPr>
        <w:pStyle w:val="Akapitzlist"/>
        <w:numPr>
          <w:ilvl w:val="0"/>
          <w:numId w:val="45"/>
        </w:numPr>
        <w:rPr>
          <w:rFonts w:asciiTheme="minorHAnsi" w:hAnsiTheme="minorHAnsi" w:cstheme="minorHAnsi"/>
          <w:color w:val="000000"/>
          <w:sz w:val="22"/>
          <w:szCs w:val="22"/>
        </w:rPr>
      </w:pPr>
      <w:r w:rsidRPr="00D339D7">
        <w:rPr>
          <w:rFonts w:asciiTheme="minorHAnsi" w:hAnsiTheme="minorHAnsi" w:cstheme="minorHAnsi"/>
          <w:color w:val="000000"/>
          <w:sz w:val="22"/>
          <w:szCs w:val="22"/>
        </w:rPr>
        <w:t>Audyt przedwdrożeniowy</w:t>
      </w:r>
    </w:p>
    <w:p w14:paraId="04D43238" w14:textId="384FF8D5" w:rsidR="00D339D7" w:rsidRDefault="00323392" w:rsidP="00A72395">
      <w:pPr>
        <w:pStyle w:val="Akapitzlist"/>
        <w:numPr>
          <w:ilvl w:val="0"/>
          <w:numId w:val="45"/>
        </w:numPr>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 Przygotowanie dostarczonego sprzętu, konfiguracja RAID</w:t>
      </w:r>
      <w:r w:rsidR="00B61519">
        <w:rPr>
          <w:rFonts w:asciiTheme="minorHAnsi" w:hAnsiTheme="minorHAnsi" w:cstheme="minorHAnsi"/>
          <w:color w:val="000000"/>
          <w:sz w:val="22"/>
          <w:szCs w:val="22"/>
        </w:rPr>
        <w:t>.</w:t>
      </w:r>
    </w:p>
    <w:p w14:paraId="04538B17" w14:textId="69643469"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Instalacja, aktualizacja oraz konfiguracja systemów operacyjnych obsługujących usługę Active Directory</w:t>
      </w:r>
      <w:r w:rsidR="00B61519">
        <w:rPr>
          <w:rFonts w:asciiTheme="minorHAnsi" w:hAnsiTheme="minorHAnsi" w:cstheme="minorHAnsi"/>
          <w:color w:val="000000"/>
          <w:sz w:val="22"/>
          <w:szCs w:val="22"/>
        </w:rPr>
        <w:t>.</w:t>
      </w:r>
    </w:p>
    <w:p w14:paraId="0A6C90E5" w14:textId="39CBFE52"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Instalacja, aktualizacja oraz konfiguracja systemu operacyjnego obsługującego serwer plików</w:t>
      </w:r>
      <w:r w:rsidR="00B61519">
        <w:rPr>
          <w:rFonts w:asciiTheme="minorHAnsi" w:hAnsiTheme="minorHAnsi" w:cstheme="minorHAnsi"/>
          <w:color w:val="000000"/>
          <w:sz w:val="22"/>
          <w:szCs w:val="22"/>
        </w:rPr>
        <w:t>.</w:t>
      </w:r>
    </w:p>
    <w:p w14:paraId="7C41A104"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Uruchomienie (wypromowanie) usługi katalogowej Active Directory oraz usług DNS/DHCP.</w:t>
      </w:r>
    </w:p>
    <w:p w14:paraId="1AC30728"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Zaimplementowanie struktury katalogowej: komputery i użytkownicy.</w:t>
      </w:r>
    </w:p>
    <w:p w14:paraId="7313A052"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 Przygotowanie struktury folderów: folder wymiany, profile użytkowników, foldery domowe.</w:t>
      </w:r>
    </w:p>
    <w:p w14:paraId="61254C07"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Opracowanie struktury Grup Zabezpieczeń i ustalenie praw dostępu do zasobów sieciowych </w:t>
      </w:r>
      <w:r w:rsidRPr="00D339D7">
        <w:rPr>
          <w:rFonts w:asciiTheme="minorHAnsi" w:hAnsiTheme="minorHAnsi" w:cstheme="minorHAnsi"/>
          <w:color w:val="000000"/>
          <w:sz w:val="22"/>
          <w:szCs w:val="22"/>
        </w:rPr>
        <w:br/>
        <w:t>(katalogi sieciowe).</w:t>
      </w:r>
    </w:p>
    <w:p w14:paraId="6C0C8F42"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Wdrożenie opracowanej struktury Grup Zabezpieczeń (założenie grup i przypisanie im odpowiednich praw dostępu do zasobów sieciowych).</w:t>
      </w:r>
    </w:p>
    <w:p w14:paraId="5E5F81B7"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Założenie kont użytkowników</w:t>
      </w:r>
      <w:r w:rsidR="00D339D7">
        <w:rPr>
          <w:rFonts w:asciiTheme="minorHAnsi" w:hAnsiTheme="minorHAnsi" w:cstheme="minorHAnsi"/>
          <w:color w:val="000000"/>
          <w:sz w:val="22"/>
          <w:szCs w:val="22"/>
        </w:rPr>
        <w:t>.</w:t>
      </w:r>
    </w:p>
    <w:p w14:paraId="11741397"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 Przypisanie kont użytkowników do odpowiednich grup zabezpieczeń.</w:t>
      </w:r>
    </w:p>
    <w:p w14:paraId="6B303D25"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Przygotowanie procedury podłączania stacji roboczych do domeny Active Direktory wraz z opracowaniem skryptów automatyzujących ten proces. </w:t>
      </w:r>
    </w:p>
    <w:p w14:paraId="03106B91"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Podłączenie 40 stacji roboczych do domeny wraz z migracją danych użytkowników do nowych profili.</w:t>
      </w:r>
    </w:p>
    <w:p w14:paraId="6642FFB0"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Opracowanie i wdrożenie skryptów logowania użytkowników, uwzględniających ustalone uprawnienia do zasobów sieciowych.</w:t>
      </w:r>
    </w:p>
    <w:p w14:paraId="4F319B43"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Implementacja polityki haseł i czasu pracy. </w:t>
      </w:r>
    </w:p>
    <w:p w14:paraId="76F6279C"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Konfiguracja usługi automatycznej aktualizacji stacji roboczych.</w:t>
      </w:r>
    </w:p>
    <w:p w14:paraId="40BE6256"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Konfiguracja obiektów Zasad Grupy dotyczących automatycznej aktualizacji stacji roboczych. </w:t>
      </w:r>
    </w:p>
    <w:p w14:paraId="46D8DB10" w14:textId="77777777"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Opracowanie i wdrożenie Zasad Grup, dla automatyzacji konfiguracji stacji roboczych oraz profili użytkowników.</w:t>
      </w:r>
    </w:p>
    <w:p w14:paraId="08BBA0FF" w14:textId="1DB39B51"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Podłączenie do domeny 40 wybrany stacji roboczych wskazanych przez Zamawiającego</w:t>
      </w:r>
      <w:r w:rsidR="00EA4043">
        <w:rPr>
          <w:rFonts w:asciiTheme="minorHAnsi" w:hAnsiTheme="minorHAnsi" w:cstheme="minorHAnsi"/>
          <w:color w:val="000000"/>
          <w:sz w:val="22"/>
          <w:szCs w:val="22"/>
        </w:rPr>
        <w:t>.</w:t>
      </w:r>
    </w:p>
    <w:p w14:paraId="58178F83" w14:textId="0E5A3DCF"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Wykreowanie 40 użytkowników AD</w:t>
      </w:r>
      <w:r w:rsidR="00EA4043">
        <w:rPr>
          <w:rFonts w:asciiTheme="minorHAnsi" w:hAnsiTheme="minorHAnsi" w:cstheme="minorHAnsi"/>
          <w:color w:val="000000"/>
          <w:sz w:val="22"/>
          <w:szCs w:val="22"/>
        </w:rPr>
        <w:t>.</w:t>
      </w:r>
    </w:p>
    <w:p w14:paraId="7F1E6506" w14:textId="3701D756"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Weryfikacja poprawności logowania do AD przygotowanych komputerów i użytkowników</w:t>
      </w:r>
      <w:r w:rsidR="00EA4043">
        <w:rPr>
          <w:rFonts w:asciiTheme="minorHAnsi" w:hAnsiTheme="minorHAnsi" w:cstheme="minorHAnsi"/>
          <w:color w:val="000000"/>
          <w:sz w:val="22"/>
          <w:szCs w:val="22"/>
        </w:rPr>
        <w:t>.</w:t>
      </w:r>
    </w:p>
    <w:p w14:paraId="1D5B3AF9" w14:textId="390961CC"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 Instalacja i konfiguracja narzędzi do wykonywania kopii zapasowych</w:t>
      </w:r>
      <w:r w:rsidR="00EA4043">
        <w:rPr>
          <w:rFonts w:asciiTheme="minorHAnsi" w:hAnsiTheme="minorHAnsi" w:cstheme="minorHAnsi"/>
          <w:color w:val="000000"/>
          <w:sz w:val="22"/>
          <w:szCs w:val="22"/>
        </w:rPr>
        <w:t>.</w:t>
      </w:r>
    </w:p>
    <w:p w14:paraId="344FF4CD" w14:textId="37F99000" w:rsidR="00D339D7"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 xml:space="preserve"> Ustalenie harmonogramu i retencji wykonywanych kopii</w:t>
      </w:r>
      <w:r w:rsidR="00EA4043">
        <w:rPr>
          <w:rFonts w:asciiTheme="minorHAnsi" w:hAnsiTheme="minorHAnsi" w:cstheme="minorHAnsi"/>
          <w:color w:val="000000"/>
          <w:sz w:val="22"/>
          <w:szCs w:val="22"/>
        </w:rPr>
        <w:t>.</w:t>
      </w:r>
    </w:p>
    <w:p w14:paraId="4FFA389D" w14:textId="22F25A13" w:rsidR="00EA4043" w:rsidRPr="00EA4043" w:rsidRDefault="00323392" w:rsidP="00A72395">
      <w:pPr>
        <w:pStyle w:val="Akapitzlist"/>
        <w:numPr>
          <w:ilvl w:val="0"/>
          <w:numId w:val="45"/>
        </w:numPr>
        <w:jc w:val="both"/>
        <w:rPr>
          <w:rFonts w:asciiTheme="minorHAnsi" w:hAnsiTheme="minorHAnsi" w:cstheme="minorHAnsi"/>
          <w:color w:val="000000"/>
          <w:sz w:val="22"/>
          <w:szCs w:val="22"/>
        </w:rPr>
      </w:pPr>
      <w:r w:rsidRPr="00D339D7">
        <w:rPr>
          <w:rFonts w:asciiTheme="minorHAnsi" w:hAnsiTheme="minorHAnsi" w:cstheme="minorHAnsi"/>
          <w:color w:val="000000"/>
          <w:sz w:val="22"/>
          <w:szCs w:val="22"/>
        </w:rPr>
        <w:t>Wykonanie pełnej kopii danych serwera plików oraz struktury Active Directory</w:t>
      </w:r>
      <w:r w:rsidR="00EA4043">
        <w:rPr>
          <w:rFonts w:asciiTheme="minorHAnsi" w:hAnsiTheme="minorHAnsi" w:cstheme="minorHAnsi"/>
          <w:color w:val="000000"/>
          <w:sz w:val="22"/>
          <w:szCs w:val="22"/>
        </w:rPr>
        <w:t>.</w:t>
      </w:r>
    </w:p>
    <w:p w14:paraId="4B0DD345" w14:textId="77777777" w:rsidR="00E10F63" w:rsidRPr="00E10F63" w:rsidRDefault="00E10F63" w:rsidP="00A46280">
      <w:pPr>
        <w:pStyle w:val="Default"/>
        <w:jc w:val="both"/>
        <w:rPr>
          <w:rFonts w:asciiTheme="minorHAnsi" w:hAnsiTheme="minorHAnsi" w:cstheme="minorHAnsi"/>
          <w:color w:val="auto"/>
          <w:sz w:val="22"/>
          <w:szCs w:val="22"/>
        </w:rPr>
      </w:pPr>
    </w:p>
    <w:p w14:paraId="60365301" w14:textId="77777777" w:rsidR="00E10F63" w:rsidRPr="00E10F63" w:rsidRDefault="00E10F63" w:rsidP="00E10F63">
      <w:pPr>
        <w:widowControl w:val="0"/>
        <w:shd w:val="clear" w:color="auto" w:fill="BFBFBF" w:themeFill="background1" w:themeFillShade="BF"/>
        <w:jc w:val="both"/>
        <w:outlineLvl w:val="0"/>
        <w:rPr>
          <w:rFonts w:asciiTheme="minorHAnsi" w:eastAsia="Cambria" w:hAnsiTheme="minorHAnsi" w:cstheme="minorHAnsi"/>
          <w:b/>
          <w:bCs/>
          <w:sz w:val="22"/>
          <w:szCs w:val="22"/>
          <w:u w:val="single"/>
          <w:lang w:eastAsia="en-US"/>
        </w:rPr>
      </w:pPr>
      <w:bookmarkStart w:id="0" w:name="_Toc68156083"/>
      <w:r w:rsidRPr="00E10F63">
        <w:rPr>
          <w:rFonts w:asciiTheme="minorHAnsi" w:eastAsia="Cambria" w:hAnsiTheme="minorHAnsi" w:cstheme="minorHAnsi"/>
          <w:b/>
          <w:bCs/>
          <w:sz w:val="22"/>
          <w:szCs w:val="22"/>
          <w:u w:val="single"/>
          <w:lang w:eastAsia="en-US"/>
        </w:rPr>
        <w:t>OFERTY RÓWNOWAŻNE</w:t>
      </w:r>
      <w:bookmarkEnd w:id="0"/>
    </w:p>
    <w:p w14:paraId="411C4774" w14:textId="77777777" w:rsidR="00E10F63" w:rsidRDefault="00E10F63" w:rsidP="00E10F63">
      <w:pPr>
        <w:widowControl w:val="0"/>
        <w:jc w:val="both"/>
        <w:rPr>
          <w:rFonts w:asciiTheme="minorHAnsi" w:eastAsia="Cambria" w:hAnsiTheme="minorHAnsi" w:cstheme="minorHAnsi"/>
          <w:sz w:val="22"/>
          <w:szCs w:val="22"/>
          <w:lang w:eastAsia="en-US"/>
        </w:rPr>
      </w:pPr>
    </w:p>
    <w:p w14:paraId="09A14226" w14:textId="77777777" w:rsidR="00A52E97" w:rsidRDefault="00E10F63" w:rsidP="00E10F63">
      <w:pPr>
        <w:widowControl w:val="0"/>
        <w:jc w:val="both"/>
        <w:rPr>
          <w:rFonts w:asciiTheme="minorHAnsi" w:eastAsia="Cambria" w:hAnsiTheme="minorHAnsi" w:cstheme="minorHAnsi"/>
          <w:sz w:val="22"/>
          <w:szCs w:val="22"/>
          <w:lang w:eastAsia="en-US"/>
        </w:rPr>
      </w:pPr>
      <w:r w:rsidRPr="00E10F63">
        <w:rPr>
          <w:rFonts w:asciiTheme="minorHAnsi" w:eastAsia="Cambria" w:hAnsiTheme="minorHAnsi" w:cstheme="minorHAnsi"/>
          <w:sz w:val="22"/>
          <w:szCs w:val="22"/>
          <w:lang w:eastAsia="en-US"/>
        </w:rPr>
        <w:t xml:space="preserve">Zamawiający dopuszcza składanie ofert równoważnych. </w:t>
      </w:r>
    </w:p>
    <w:p w14:paraId="0920878E" w14:textId="77777777" w:rsidR="00A52E97" w:rsidRDefault="00A52E97" w:rsidP="00E10F63">
      <w:pPr>
        <w:widowControl w:val="0"/>
        <w:jc w:val="both"/>
        <w:rPr>
          <w:rFonts w:asciiTheme="minorHAnsi" w:eastAsia="Cambria" w:hAnsiTheme="minorHAnsi" w:cstheme="minorHAnsi"/>
          <w:sz w:val="22"/>
          <w:szCs w:val="22"/>
          <w:lang w:eastAsia="en-US"/>
        </w:rPr>
      </w:pPr>
    </w:p>
    <w:p w14:paraId="72001A65" w14:textId="0A736CC5" w:rsidR="00E10F63" w:rsidRDefault="00E10F63" w:rsidP="00E10F63">
      <w:pPr>
        <w:widowControl w:val="0"/>
        <w:jc w:val="both"/>
        <w:rPr>
          <w:rFonts w:asciiTheme="minorHAnsi" w:eastAsia="Cambria" w:hAnsiTheme="minorHAnsi" w:cstheme="minorHAnsi"/>
          <w:sz w:val="22"/>
          <w:szCs w:val="22"/>
          <w:lang w:eastAsia="en-US"/>
        </w:rPr>
      </w:pPr>
      <w:r w:rsidRPr="00E10F63">
        <w:rPr>
          <w:rFonts w:asciiTheme="minorHAnsi" w:eastAsia="Cambria" w:hAnsiTheme="minorHAnsi" w:cstheme="minorHAnsi"/>
          <w:sz w:val="22"/>
          <w:szCs w:val="22"/>
          <w:lang w:eastAsia="en-US"/>
        </w:rPr>
        <w:t xml:space="preserve">Zamawiający informuje, że ilekroć przedmiot zamówienia opisany jest przez wskazanie znaku towarowego, patentu, pochodzenia, norm technicznych lub jakościowych, dopuszcza się rozwiązania równoważne tzn. posiadające cechy, parametry techniczne, funkcjonalne i jakościowe nie gorsze niż opisane w dokumentach zamówienia. Wskazanie przez zamawiającego marki lub nazwy handlowej określa klasę produktu, będącego przedmiotem zamówienia i służy ustaleniu standardu, a nie wskazuje na konkretny produkt lub konkretnego producenta. Oryginalne nazewnictwo lub symbolika podana została w celu uszczegółowienia przedmiotu zamówienia i ma na celu wskazać oczekiwania zamawiającego. </w:t>
      </w:r>
    </w:p>
    <w:p w14:paraId="36FB15D2" w14:textId="77777777" w:rsidR="00A52E97" w:rsidRDefault="00A52E97" w:rsidP="00A52E97">
      <w:pPr>
        <w:widowControl w:val="0"/>
        <w:autoSpaceDE w:val="0"/>
        <w:autoSpaceDN w:val="0"/>
        <w:adjustRightInd w:val="0"/>
        <w:jc w:val="both"/>
        <w:rPr>
          <w:rFonts w:asciiTheme="minorHAnsi" w:eastAsia="Cambria" w:hAnsiTheme="minorHAnsi" w:cstheme="minorHAnsi"/>
          <w:sz w:val="22"/>
          <w:szCs w:val="22"/>
          <w:lang w:eastAsia="en-US"/>
        </w:rPr>
      </w:pPr>
    </w:p>
    <w:p w14:paraId="1AF3BB60" w14:textId="181F9DDE" w:rsidR="00E10F63" w:rsidRPr="00E10F63" w:rsidRDefault="00E10F63" w:rsidP="00E10F63">
      <w:pPr>
        <w:widowControl w:val="0"/>
        <w:autoSpaceDE w:val="0"/>
        <w:autoSpaceDN w:val="0"/>
        <w:adjustRightInd w:val="0"/>
        <w:jc w:val="both"/>
        <w:rPr>
          <w:rFonts w:asciiTheme="minorHAnsi" w:eastAsia="Cambria" w:hAnsiTheme="minorHAnsi" w:cstheme="minorHAnsi"/>
          <w:sz w:val="22"/>
          <w:szCs w:val="22"/>
          <w:lang w:eastAsia="en-US"/>
        </w:rPr>
      </w:pPr>
      <w:r w:rsidRPr="00E10F63">
        <w:rPr>
          <w:rFonts w:asciiTheme="minorHAnsi" w:eastAsia="Cambria" w:hAnsiTheme="minorHAnsi" w:cstheme="minorHAnsi"/>
          <w:sz w:val="22"/>
          <w:szCs w:val="22"/>
          <w:lang w:eastAsia="en-US"/>
        </w:rPr>
        <w:t>Zamawiający dopuszcza oferowanie rozwiązań „równoważnych” pod warunkiem, że zagwarantują one realizację przedmiotu zamówienia zgodnie z założeniami określonymi w dokumentach zamówienia.</w:t>
      </w:r>
      <w:r w:rsidR="00A52E97">
        <w:rPr>
          <w:rFonts w:asciiTheme="minorHAnsi" w:eastAsia="Cambria" w:hAnsiTheme="minorHAnsi" w:cstheme="minorHAnsi"/>
          <w:sz w:val="22"/>
          <w:szCs w:val="22"/>
          <w:lang w:eastAsia="en-US"/>
        </w:rPr>
        <w:t xml:space="preserve"> </w:t>
      </w:r>
      <w:r w:rsidRPr="00E10F63">
        <w:rPr>
          <w:rFonts w:asciiTheme="minorHAnsi" w:eastAsia="Cambria" w:hAnsiTheme="minorHAnsi" w:cstheme="minorHAnsi"/>
          <w:sz w:val="22"/>
          <w:szCs w:val="22"/>
          <w:lang w:eastAsia="en-US"/>
        </w:rPr>
        <w:t xml:space="preserve">Przez ofertę równoważną należy rozumieć ofertę o parametrach nie gorszych od opisu wskazanego przez zamawiającego w dokumentach zamówienia w szczególności w opisie przedmiotu zamówienia. Parametry wskazane przez zamawiającego są parametrami minimalnymi, granicznymi. Pod pojęciem „parametry” rozumie się funkcjonalność, przeznaczenie, kolorystykę, strukturę, materiały, kształt, wielkość, bezpieczeństwo, wytrzymałość, postać, rozmiar, itp. W związku z powyższym zamawiający dopuszcza możliwość zaoferowania produktów/urządzeń o innych znakach towarowych, patentach lub pochodzeniu, natomiast nie o innych właściwościach i funkcjonalnościach niż określone w SWZ. </w:t>
      </w:r>
    </w:p>
    <w:p w14:paraId="15AA6069" w14:textId="77777777" w:rsidR="00A52E97" w:rsidRDefault="00A52E97" w:rsidP="00A52E97">
      <w:pPr>
        <w:widowControl w:val="0"/>
        <w:jc w:val="both"/>
        <w:rPr>
          <w:rFonts w:asciiTheme="minorHAnsi" w:eastAsia="Cambria" w:hAnsiTheme="minorHAnsi" w:cstheme="minorHAnsi"/>
          <w:sz w:val="22"/>
          <w:szCs w:val="22"/>
          <w:lang w:eastAsia="en-US"/>
        </w:rPr>
      </w:pPr>
    </w:p>
    <w:p w14:paraId="13680AD3" w14:textId="52580450" w:rsidR="00E10F63" w:rsidRPr="00E10F63" w:rsidRDefault="00E10F63" w:rsidP="00A52E97">
      <w:pPr>
        <w:widowControl w:val="0"/>
        <w:jc w:val="both"/>
        <w:rPr>
          <w:rFonts w:asciiTheme="minorHAnsi" w:eastAsia="Cambria" w:hAnsiTheme="minorHAnsi" w:cstheme="minorHAnsi"/>
          <w:sz w:val="22"/>
          <w:szCs w:val="22"/>
          <w:lang w:eastAsia="en-US"/>
        </w:rPr>
      </w:pPr>
      <w:r w:rsidRPr="00E10F63">
        <w:rPr>
          <w:rFonts w:asciiTheme="minorHAnsi" w:eastAsia="Cambria" w:hAnsiTheme="minorHAnsi" w:cstheme="minorHAnsi"/>
          <w:sz w:val="22"/>
          <w:szCs w:val="22"/>
          <w:lang w:eastAsia="en-US"/>
        </w:rPr>
        <w:t xml:space="preserve">W przypadku, gdy wykonawca zaproponuje rozwiązania równoważne, zobowiązany jest zaznaczyć/wyróżnić pozycje w których oferuje przedmiot zamówienia równoważny do opisanego przez zamawiającego oraz wykazać ich równoważność w stosunku do opisanego w dokumentacji zamówienia w szczególności w opisie przedmiotu zamówienia. Wykonawca musi wykazać, że oferowane dostawy spełniają warunki określone przez zamawiającego w stopniu nie gorszym. </w:t>
      </w:r>
    </w:p>
    <w:p w14:paraId="3B2FD931" w14:textId="77777777" w:rsidR="00A52E97" w:rsidRDefault="00A52E97" w:rsidP="00E10F63">
      <w:pPr>
        <w:widowControl w:val="0"/>
        <w:jc w:val="both"/>
        <w:rPr>
          <w:rFonts w:asciiTheme="minorHAnsi" w:eastAsia="Cambria" w:hAnsiTheme="minorHAnsi" w:cstheme="minorHAnsi"/>
          <w:sz w:val="22"/>
          <w:szCs w:val="22"/>
          <w:lang w:eastAsia="en-US"/>
        </w:rPr>
      </w:pPr>
    </w:p>
    <w:p w14:paraId="1973F5EE" w14:textId="0FF8144F" w:rsidR="00E10F63" w:rsidRDefault="00E10F63" w:rsidP="00E10F63">
      <w:pPr>
        <w:widowControl w:val="0"/>
        <w:jc w:val="both"/>
        <w:rPr>
          <w:rFonts w:asciiTheme="minorHAnsi" w:eastAsia="Cambria" w:hAnsiTheme="minorHAnsi" w:cstheme="minorHAnsi"/>
          <w:sz w:val="22"/>
          <w:szCs w:val="22"/>
          <w:lang w:eastAsia="en-US"/>
        </w:rPr>
      </w:pPr>
      <w:r w:rsidRPr="00E10F63">
        <w:rPr>
          <w:rFonts w:asciiTheme="minorHAnsi" w:eastAsia="Cambria" w:hAnsiTheme="minorHAnsi" w:cstheme="minorHAnsi"/>
          <w:sz w:val="22"/>
          <w:szCs w:val="22"/>
          <w:lang w:eastAsia="en-US"/>
        </w:rPr>
        <w:t>Opis zaproponowanych rozwiązań równoważnych musi być na tyle szczegółowy, żeby zamawiający przy ocenie oferty mógł ocenić spełnienie wymagań dotyczących ich parametrów technicznych oraz rozstrzygnąć, czy zaproponowane rozwiązania są równoważne. Oznacza to, że na wykonawcy spoczywa obowiązek wykazania, że zaoferowane przez niego rozwiązanie jest równoważne w stosunku do opisanego przez zamawiającego. W przypadku, gdy wykonawca nie zaznaczy/wyróżni pozycji w których oferuje przedmiot zamówienia równoważny do opisanego przez zamawiającego i/lub nie załączy do oferty dokumentów o zastosowaniu innych materiałów i urządzeń, to rozumie się przez to, że do kalkulacji ceny oferty oraz do wykonania umowy ujęto materiały i urządzenia zaproponowane w opisie przedmiotu zamówienia.</w:t>
      </w:r>
    </w:p>
    <w:p w14:paraId="32A48CBE" w14:textId="77777777" w:rsidR="00407A3C" w:rsidRPr="00E10F63" w:rsidRDefault="00407A3C" w:rsidP="00E10F63">
      <w:pPr>
        <w:widowControl w:val="0"/>
        <w:jc w:val="both"/>
        <w:rPr>
          <w:rFonts w:asciiTheme="minorHAnsi" w:eastAsia="Cambria" w:hAnsiTheme="minorHAnsi" w:cstheme="minorHAnsi"/>
          <w:sz w:val="22"/>
          <w:szCs w:val="22"/>
          <w:lang w:eastAsia="en-US"/>
        </w:rPr>
      </w:pPr>
    </w:p>
    <w:p w14:paraId="465E0647" w14:textId="77777777" w:rsidR="00377198" w:rsidRPr="00AC7772" w:rsidRDefault="00377198" w:rsidP="00AC7772">
      <w:pPr>
        <w:pStyle w:val="Teksttreci20"/>
        <w:shd w:val="clear" w:color="auto" w:fill="auto"/>
        <w:spacing w:before="0" w:line="240" w:lineRule="auto"/>
        <w:ind w:right="280" w:firstLine="0"/>
        <w:jc w:val="left"/>
        <w:rPr>
          <w:rFonts w:asciiTheme="minorHAnsi" w:eastAsia="Cambria" w:hAnsiTheme="minorHAnsi" w:cstheme="minorHAnsi"/>
          <w:color w:val="000000"/>
          <w:kern w:val="0"/>
          <w14:ligatures w14:val="none"/>
        </w:rPr>
      </w:pPr>
    </w:p>
    <w:p w14:paraId="46AC79BE" w14:textId="2F3974CE" w:rsidR="00E97DE9" w:rsidRDefault="0072568D"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hAnsiTheme="minorHAnsi" w:cstheme="minorHAnsi"/>
          <w:b/>
          <w:bCs/>
          <w:sz w:val="22"/>
          <w:szCs w:val="22"/>
        </w:rPr>
      </w:pPr>
      <w:r w:rsidRPr="00AC7772">
        <w:rPr>
          <w:rFonts w:asciiTheme="minorHAnsi" w:hAnsiTheme="minorHAnsi" w:cstheme="minorHAnsi"/>
          <w:b/>
          <w:bCs/>
          <w:sz w:val="22"/>
          <w:szCs w:val="22"/>
        </w:rPr>
        <w:t xml:space="preserve">DOFINANSOWANIE PROJEKTU (FUNDUSZE EUROPEJSKIE DLA ŚLĄSKIEGO 2021-2027). </w:t>
      </w:r>
    </w:p>
    <w:p w14:paraId="214BA3E2" w14:textId="77777777" w:rsidR="00A657D8" w:rsidRPr="00AC7772" w:rsidRDefault="00A657D8" w:rsidP="00A657D8">
      <w:pPr>
        <w:pStyle w:val="Default"/>
        <w:ind w:left="360"/>
        <w:jc w:val="both"/>
        <w:rPr>
          <w:rFonts w:asciiTheme="minorHAnsi" w:hAnsiTheme="minorHAnsi" w:cstheme="minorHAnsi"/>
          <w:b/>
          <w:bCs/>
          <w:color w:val="auto"/>
          <w:sz w:val="22"/>
          <w:szCs w:val="22"/>
        </w:rPr>
      </w:pPr>
    </w:p>
    <w:p w14:paraId="1EE2B190" w14:textId="2008FEB2" w:rsidR="00A52E97" w:rsidRDefault="00101BEE" w:rsidP="00A52E97">
      <w:pPr>
        <w:pStyle w:val="Default"/>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złożył wniosek o dofinansowanie realizacji przedsięwzięcia z projektu „ </w:t>
      </w:r>
      <w:r w:rsidR="00E97DE9" w:rsidRPr="00AC7772">
        <w:rPr>
          <w:rFonts w:asciiTheme="minorHAnsi" w:hAnsiTheme="minorHAnsi" w:cstheme="minorHAnsi"/>
          <w:sz w:val="22"/>
          <w:szCs w:val="22"/>
        </w:rPr>
        <w:t>Fundusze</w:t>
      </w:r>
      <w:r w:rsidRPr="00AC7772">
        <w:rPr>
          <w:rFonts w:asciiTheme="minorHAnsi" w:hAnsiTheme="minorHAnsi" w:cstheme="minorHAnsi"/>
          <w:sz w:val="22"/>
          <w:szCs w:val="22"/>
        </w:rPr>
        <w:t xml:space="preserve"> Europejskie dla Śląskiego 2021-2027 ( Europejski Fundusz Rozwoju Regionalnego)</w:t>
      </w:r>
      <w:r w:rsidR="00A657D8">
        <w:rPr>
          <w:rFonts w:asciiTheme="minorHAnsi" w:hAnsiTheme="minorHAnsi" w:cstheme="minorHAnsi"/>
          <w:sz w:val="22"/>
          <w:szCs w:val="22"/>
        </w:rPr>
        <w:t xml:space="preserve"> dla Priorytetu : FESL.01.00</w:t>
      </w:r>
      <w:r w:rsidR="00F94D43">
        <w:rPr>
          <w:rFonts w:asciiTheme="minorHAnsi" w:hAnsiTheme="minorHAnsi" w:cstheme="minorHAnsi"/>
          <w:sz w:val="22"/>
          <w:szCs w:val="22"/>
        </w:rPr>
        <w:t xml:space="preserve"> </w:t>
      </w:r>
      <w:r w:rsidR="00A657D8">
        <w:rPr>
          <w:rFonts w:asciiTheme="minorHAnsi" w:hAnsiTheme="minorHAnsi" w:cstheme="minorHAnsi"/>
          <w:sz w:val="22"/>
          <w:szCs w:val="22"/>
        </w:rPr>
        <w:t>- Fundusze Europejskie na inteligentny rozwój</w:t>
      </w:r>
      <w:r w:rsidR="00441F6A">
        <w:rPr>
          <w:rFonts w:asciiTheme="minorHAnsi" w:hAnsiTheme="minorHAnsi" w:cstheme="minorHAnsi"/>
          <w:sz w:val="22"/>
          <w:szCs w:val="22"/>
        </w:rPr>
        <w:t xml:space="preserve"> ; </w:t>
      </w:r>
      <w:r w:rsidR="00A657D8">
        <w:rPr>
          <w:rFonts w:asciiTheme="minorHAnsi" w:hAnsiTheme="minorHAnsi" w:cstheme="minorHAnsi"/>
          <w:sz w:val="22"/>
          <w:szCs w:val="22"/>
        </w:rPr>
        <w:t xml:space="preserve"> dla Działania </w:t>
      </w:r>
      <w:r w:rsidR="00F94D43">
        <w:rPr>
          <w:rFonts w:asciiTheme="minorHAnsi" w:hAnsiTheme="minorHAnsi" w:cstheme="minorHAnsi"/>
          <w:sz w:val="22"/>
          <w:szCs w:val="22"/>
        </w:rPr>
        <w:t>: FESL.01.04 – Cyfryzacja administracji publicznej</w:t>
      </w:r>
      <w:r w:rsidR="00B61519">
        <w:rPr>
          <w:rFonts w:asciiTheme="minorHAnsi" w:hAnsiTheme="minorHAnsi" w:cstheme="minorHAnsi"/>
          <w:sz w:val="22"/>
          <w:szCs w:val="22"/>
        </w:rPr>
        <w:t xml:space="preserve">. </w:t>
      </w:r>
    </w:p>
    <w:p w14:paraId="3CCC6D46" w14:textId="77777777" w:rsidR="00A52E97" w:rsidRDefault="00A52E97" w:rsidP="00A52E97">
      <w:pPr>
        <w:pStyle w:val="Default"/>
        <w:jc w:val="both"/>
        <w:rPr>
          <w:rFonts w:asciiTheme="minorHAnsi" w:hAnsiTheme="minorHAnsi" w:cstheme="minorHAnsi"/>
          <w:sz w:val="22"/>
          <w:szCs w:val="22"/>
        </w:rPr>
      </w:pPr>
    </w:p>
    <w:p w14:paraId="21182F02" w14:textId="0E444D46" w:rsidR="00B61519" w:rsidRPr="00132FC1" w:rsidRDefault="00B04325" w:rsidP="00132FC1">
      <w:pPr>
        <w:pStyle w:val="Default"/>
        <w:jc w:val="both"/>
        <w:rPr>
          <w:rFonts w:asciiTheme="minorHAnsi" w:hAnsiTheme="minorHAnsi" w:cstheme="minorHAnsi"/>
          <w:color w:val="auto"/>
          <w:sz w:val="22"/>
          <w:szCs w:val="22"/>
        </w:rPr>
      </w:pPr>
      <w:r w:rsidRPr="00AC7772">
        <w:rPr>
          <w:rFonts w:asciiTheme="minorHAnsi" w:hAnsiTheme="minorHAnsi" w:cstheme="minorHAnsi"/>
          <w:sz w:val="22"/>
          <w:szCs w:val="22"/>
        </w:rPr>
        <w:t xml:space="preserve">Zamawiający </w:t>
      </w:r>
      <w:r w:rsidR="00A46280">
        <w:rPr>
          <w:rFonts w:asciiTheme="minorHAnsi" w:hAnsiTheme="minorHAnsi" w:cstheme="minorHAnsi"/>
          <w:sz w:val="22"/>
          <w:szCs w:val="22"/>
        </w:rPr>
        <w:t>wymaga aby</w:t>
      </w:r>
      <w:r w:rsidR="00101BEE" w:rsidRPr="00AC7772">
        <w:rPr>
          <w:rFonts w:asciiTheme="minorHAnsi" w:hAnsiTheme="minorHAnsi" w:cstheme="minorHAnsi"/>
          <w:sz w:val="22"/>
          <w:szCs w:val="22"/>
        </w:rPr>
        <w:t xml:space="preserve"> </w:t>
      </w:r>
      <w:r w:rsidRPr="00AC7772">
        <w:rPr>
          <w:rFonts w:asciiTheme="minorHAnsi" w:hAnsiTheme="minorHAnsi" w:cstheme="minorHAnsi"/>
          <w:sz w:val="22"/>
          <w:szCs w:val="22"/>
        </w:rPr>
        <w:t xml:space="preserve">przedmiot zamówienia </w:t>
      </w:r>
      <w:r w:rsidR="000D19D4">
        <w:rPr>
          <w:rFonts w:asciiTheme="minorHAnsi" w:hAnsiTheme="minorHAnsi" w:cstheme="minorHAnsi"/>
          <w:sz w:val="22"/>
          <w:szCs w:val="22"/>
        </w:rPr>
        <w:t>(w tym przeprowadzone szkoleni</w:t>
      </w:r>
      <w:r w:rsidR="00512AC5">
        <w:rPr>
          <w:rFonts w:asciiTheme="minorHAnsi" w:hAnsiTheme="minorHAnsi" w:cstheme="minorHAnsi"/>
          <w:sz w:val="22"/>
          <w:szCs w:val="22"/>
        </w:rPr>
        <w:t>e)</w:t>
      </w:r>
      <w:r w:rsidR="000D19D4">
        <w:rPr>
          <w:rFonts w:asciiTheme="minorHAnsi" w:hAnsiTheme="minorHAnsi" w:cstheme="minorHAnsi"/>
          <w:sz w:val="22"/>
          <w:szCs w:val="22"/>
        </w:rPr>
        <w:t xml:space="preserve"> </w:t>
      </w:r>
      <w:r w:rsidR="00A46280">
        <w:rPr>
          <w:rFonts w:asciiTheme="minorHAnsi" w:hAnsiTheme="minorHAnsi" w:cstheme="minorHAnsi"/>
          <w:sz w:val="22"/>
          <w:szCs w:val="22"/>
        </w:rPr>
        <w:t xml:space="preserve">był zgodny </w:t>
      </w:r>
      <w:r w:rsidR="00E97DE9" w:rsidRPr="00AC7772">
        <w:rPr>
          <w:rFonts w:asciiTheme="minorHAnsi" w:hAnsiTheme="minorHAnsi" w:cstheme="minorHAnsi"/>
          <w:sz w:val="22"/>
          <w:szCs w:val="22"/>
        </w:rPr>
        <w:t>z zasadami</w:t>
      </w:r>
      <w:r w:rsidR="00185491" w:rsidRPr="00AC7772">
        <w:rPr>
          <w:rFonts w:asciiTheme="minorHAnsi" w:hAnsiTheme="minorHAnsi" w:cstheme="minorHAnsi"/>
          <w:sz w:val="22"/>
          <w:szCs w:val="22"/>
        </w:rPr>
        <w:t xml:space="preserve"> </w:t>
      </w:r>
      <w:r w:rsidR="00A52E97">
        <w:rPr>
          <w:rFonts w:asciiTheme="minorHAnsi" w:hAnsiTheme="minorHAnsi" w:cstheme="minorHAnsi"/>
          <w:sz w:val="22"/>
          <w:szCs w:val="22"/>
        </w:rPr>
        <w:t xml:space="preserve"> </w:t>
      </w:r>
      <w:r w:rsidR="00E97DE9" w:rsidRPr="00AC7772">
        <w:rPr>
          <w:rFonts w:asciiTheme="minorHAnsi" w:hAnsiTheme="minorHAnsi" w:cstheme="minorHAnsi"/>
          <w:sz w:val="22"/>
          <w:szCs w:val="22"/>
        </w:rPr>
        <w:t>dostępności</w:t>
      </w:r>
      <w:r w:rsidR="00A52E97">
        <w:rPr>
          <w:rFonts w:asciiTheme="minorHAnsi" w:hAnsiTheme="minorHAnsi" w:cstheme="minorHAnsi"/>
          <w:sz w:val="22"/>
          <w:szCs w:val="22"/>
        </w:rPr>
        <w:t xml:space="preserve"> oraz </w:t>
      </w:r>
      <w:r w:rsidR="00A52E97" w:rsidRPr="00A52E97">
        <w:rPr>
          <w:rFonts w:asciiTheme="minorHAnsi" w:hAnsiTheme="minorHAnsi" w:cstheme="minorHAnsi"/>
          <w:sz w:val="22"/>
          <w:szCs w:val="22"/>
        </w:rPr>
        <w:t xml:space="preserve">z zasadą DNSH  - „Do No </w:t>
      </w:r>
      <w:proofErr w:type="spellStart"/>
      <w:r w:rsidR="00A52E97" w:rsidRPr="00A52E97">
        <w:rPr>
          <w:rFonts w:asciiTheme="minorHAnsi" w:hAnsiTheme="minorHAnsi" w:cstheme="minorHAnsi"/>
          <w:sz w:val="22"/>
          <w:szCs w:val="22"/>
        </w:rPr>
        <w:t>Significant</w:t>
      </w:r>
      <w:proofErr w:type="spellEnd"/>
      <w:r w:rsidR="00A52E97" w:rsidRPr="00A52E97">
        <w:rPr>
          <w:rFonts w:asciiTheme="minorHAnsi" w:hAnsiTheme="minorHAnsi" w:cstheme="minorHAnsi"/>
          <w:sz w:val="22"/>
          <w:szCs w:val="22"/>
        </w:rPr>
        <w:t xml:space="preserve"> </w:t>
      </w:r>
      <w:proofErr w:type="spellStart"/>
      <w:r w:rsidR="00A52E97" w:rsidRPr="00A52E97">
        <w:rPr>
          <w:rFonts w:asciiTheme="minorHAnsi" w:hAnsiTheme="minorHAnsi" w:cstheme="minorHAnsi"/>
          <w:sz w:val="22"/>
          <w:szCs w:val="22"/>
        </w:rPr>
        <w:t>Harm</w:t>
      </w:r>
      <w:proofErr w:type="spellEnd"/>
      <w:r w:rsidR="00A52E97" w:rsidRPr="00A52E97">
        <w:rPr>
          <w:rFonts w:asciiTheme="minorHAnsi" w:hAnsiTheme="minorHAnsi" w:cstheme="minorHAnsi"/>
          <w:sz w:val="22"/>
          <w:szCs w:val="22"/>
        </w:rPr>
        <w:t xml:space="preserve">", W przypadku zidentyfikowania potencjalnych zagrożeń dla </w:t>
      </w:r>
      <w:r w:rsidR="00A52E97" w:rsidRPr="00D54E87">
        <w:rPr>
          <w:rFonts w:asciiTheme="minorHAnsi" w:hAnsiTheme="minorHAnsi" w:cstheme="minorHAnsi"/>
          <w:color w:val="auto"/>
          <w:sz w:val="22"/>
          <w:szCs w:val="22"/>
        </w:rPr>
        <w:t xml:space="preserve">zgodności z zasadą DNSH, Wykonawca zaproponuje niezbędne środki zapobiegawcze i/lub łagodzące, które zostaną wdrożone w celu zapobiegania i kompensowania wszelkich znaczących szkód w odniesieniu do celów zasady DNSH. Ocena zgodności z zasadą DNSH jak również zaproponowane niezbędne środki zapobiegawcze i/lub łagodzące należy uwzględnić w odniesieniu do wszystkich etapów realizacji projektu. </w:t>
      </w:r>
    </w:p>
    <w:p w14:paraId="47D8FCE5" w14:textId="77777777" w:rsidR="00B61519" w:rsidRDefault="00B61519" w:rsidP="00A52E97">
      <w:pPr>
        <w:pStyle w:val="Akapitzlist"/>
        <w:suppressAutoHyphens w:val="0"/>
        <w:autoSpaceDE w:val="0"/>
        <w:autoSpaceDN w:val="0"/>
        <w:adjustRightInd w:val="0"/>
        <w:spacing w:line="259" w:lineRule="auto"/>
        <w:ind w:left="0"/>
        <w:jc w:val="both"/>
        <w:rPr>
          <w:rFonts w:asciiTheme="minorHAnsi" w:hAnsiTheme="minorHAnsi" w:cstheme="minorHAnsi"/>
          <w:b/>
          <w:bCs/>
          <w:sz w:val="22"/>
          <w:szCs w:val="22"/>
          <w:u w:val="single"/>
        </w:rPr>
      </w:pPr>
    </w:p>
    <w:p w14:paraId="1A3BE83F" w14:textId="77777777" w:rsidR="00B61519" w:rsidRDefault="00B61519" w:rsidP="00A52E97">
      <w:pPr>
        <w:pStyle w:val="Akapitzlist"/>
        <w:suppressAutoHyphens w:val="0"/>
        <w:autoSpaceDE w:val="0"/>
        <w:autoSpaceDN w:val="0"/>
        <w:adjustRightInd w:val="0"/>
        <w:spacing w:line="259" w:lineRule="auto"/>
        <w:ind w:left="0"/>
        <w:jc w:val="both"/>
        <w:rPr>
          <w:rFonts w:asciiTheme="minorHAnsi" w:hAnsiTheme="minorHAnsi" w:cstheme="minorHAnsi"/>
          <w:b/>
          <w:bCs/>
          <w:sz w:val="22"/>
          <w:szCs w:val="22"/>
          <w:u w:val="single"/>
        </w:rPr>
      </w:pPr>
    </w:p>
    <w:p w14:paraId="7F78D624" w14:textId="6A6AB202" w:rsidR="00A52E97" w:rsidRPr="00D54E87" w:rsidRDefault="00A52E97" w:rsidP="00A52E97">
      <w:pPr>
        <w:pStyle w:val="Akapitzlist"/>
        <w:suppressAutoHyphens w:val="0"/>
        <w:autoSpaceDE w:val="0"/>
        <w:autoSpaceDN w:val="0"/>
        <w:adjustRightInd w:val="0"/>
        <w:spacing w:line="259" w:lineRule="auto"/>
        <w:ind w:left="0"/>
        <w:jc w:val="both"/>
        <w:rPr>
          <w:rFonts w:asciiTheme="minorHAnsi" w:hAnsiTheme="minorHAnsi" w:cstheme="minorHAnsi"/>
          <w:b/>
          <w:bCs/>
          <w:sz w:val="22"/>
          <w:szCs w:val="22"/>
          <w:u w:val="single"/>
        </w:rPr>
      </w:pPr>
      <w:r w:rsidRPr="00D54E87">
        <w:rPr>
          <w:rFonts w:asciiTheme="minorHAnsi" w:hAnsiTheme="minorHAnsi" w:cstheme="minorHAnsi"/>
          <w:b/>
          <w:bCs/>
          <w:sz w:val="22"/>
          <w:szCs w:val="22"/>
          <w:u w:val="single"/>
        </w:rPr>
        <w:t xml:space="preserve">ZGODNOŚĆ Z ZASADAMI DOSTĘPNOŚCI </w:t>
      </w:r>
    </w:p>
    <w:p w14:paraId="59BC19FD" w14:textId="77777777" w:rsidR="00A52E97" w:rsidRPr="00D54E87" w:rsidRDefault="00A52E97" w:rsidP="00A52E97">
      <w:pPr>
        <w:pStyle w:val="Akapitzlist"/>
        <w:suppressAutoHyphens w:val="0"/>
        <w:autoSpaceDE w:val="0"/>
        <w:autoSpaceDN w:val="0"/>
        <w:adjustRightInd w:val="0"/>
        <w:spacing w:line="259" w:lineRule="auto"/>
        <w:ind w:left="0"/>
        <w:jc w:val="both"/>
        <w:rPr>
          <w:rFonts w:asciiTheme="minorHAnsi" w:hAnsiTheme="minorHAnsi" w:cstheme="minorHAnsi"/>
          <w:sz w:val="22"/>
          <w:szCs w:val="22"/>
        </w:rPr>
      </w:pPr>
      <w:r w:rsidRPr="00D54E87">
        <w:rPr>
          <w:rFonts w:asciiTheme="minorHAnsi" w:hAnsiTheme="minorHAnsi" w:cstheme="minorHAnsi"/>
          <w:sz w:val="22"/>
          <w:szCs w:val="22"/>
        </w:rPr>
        <w:t>Zamawiający wymaga aby przedmiot zamówienia był zgodny z zasadami dostępności, tak aby umożliwić  osobom z niepełnosprawnościami korzystanie z usług bez barier. System powinien spełniać 4 zasady dostępności cyfrowej:</w:t>
      </w:r>
    </w:p>
    <w:p w14:paraId="203DE2F1" w14:textId="77777777" w:rsidR="00A52E97" w:rsidRPr="00D54E87" w:rsidRDefault="00A52E97" w:rsidP="00A72395">
      <w:pPr>
        <w:pStyle w:val="Default"/>
        <w:numPr>
          <w:ilvl w:val="0"/>
          <w:numId w:val="34"/>
        </w:numPr>
        <w:jc w:val="both"/>
        <w:rPr>
          <w:rFonts w:asciiTheme="minorHAnsi" w:hAnsiTheme="minorHAnsi" w:cstheme="minorHAnsi"/>
          <w:color w:val="auto"/>
          <w:sz w:val="22"/>
          <w:szCs w:val="22"/>
        </w:rPr>
      </w:pPr>
      <w:r w:rsidRPr="00D54E87">
        <w:rPr>
          <w:rFonts w:asciiTheme="minorHAnsi" w:hAnsiTheme="minorHAnsi" w:cstheme="minorHAnsi"/>
          <w:color w:val="auto"/>
          <w:sz w:val="22"/>
          <w:szCs w:val="22"/>
        </w:rPr>
        <w:t>postrzegalności, m.in. poprzez alternatywę tekstową dla elementów graficznych np. grafik, zdjęć, logiczną strukturę treści (nagłówki, listy itd.), odpowiedni kontrast tekstu do tła, możliwość powiększenia tekstu,</w:t>
      </w:r>
    </w:p>
    <w:p w14:paraId="0137FDD6" w14:textId="77777777" w:rsidR="00A52E97" w:rsidRPr="00D54E87" w:rsidRDefault="00A52E97" w:rsidP="00A72395">
      <w:pPr>
        <w:pStyle w:val="Default"/>
        <w:numPr>
          <w:ilvl w:val="0"/>
          <w:numId w:val="34"/>
        </w:numPr>
        <w:jc w:val="both"/>
        <w:rPr>
          <w:rFonts w:asciiTheme="minorHAnsi" w:hAnsiTheme="minorHAnsi" w:cstheme="minorHAnsi"/>
          <w:color w:val="auto"/>
          <w:sz w:val="22"/>
          <w:szCs w:val="22"/>
        </w:rPr>
      </w:pPr>
      <w:r w:rsidRPr="00D54E87">
        <w:rPr>
          <w:rFonts w:asciiTheme="minorHAnsi" w:hAnsiTheme="minorHAnsi" w:cstheme="minorHAnsi"/>
          <w:color w:val="auto"/>
          <w:sz w:val="22"/>
          <w:szCs w:val="22"/>
        </w:rPr>
        <w:t xml:space="preserve"> funkcjonalności, m.in. poprzez brak treści zawierających błyski, możliwość wyłączenia elementów ruchomych, odpowiednie opisy do linków i przycisków, brak limitu czasu, wyszukiwarka treści, </w:t>
      </w:r>
    </w:p>
    <w:p w14:paraId="5C11BCC1" w14:textId="77777777" w:rsidR="00A52E97" w:rsidRPr="00D54E87" w:rsidRDefault="00A52E97" w:rsidP="00A72395">
      <w:pPr>
        <w:pStyle w:val="Default"/>
        <w:numPr>
          <w:ilvl w:val="0"/>
          <w:numId w:val="34"/>
        </w:numPr>
        <w:jc w:val="both"/>
        <w:rPr>
          <w:rFonts w:asciiTheme="minorHAnsi" w:hAnsiTheme="minorHAnsi" w:cstheme="minorHAnsi"/>
          <w:color w:val="auto"/>
          <w:sz w:val="22"/>
          <w:szCs w:val="22"/>
        </w:rPr>
      </w:pPr>
      <w:r w:rsidRPr="00D54E87">
        <w:rPr>
          <w:rFonts w:asciiTheme="minorHAnsi" w:hAnsiTheme="minorHAnsi" w:cstheme="minorHAnsi"/>
          <w:color w:val="auto"/>
          <w:sz w:val="22"/>
          <w:szCs w:val="22"/>
        </w:rPr>
        <w:t>zrozumiałości, m.in. poprzez zastosowanie prostego języka, z wyjaśnieniami pojęć i skrótów, spójny wygląd, zrozumiałe informacje zwrotne np. ostrzeżenia o błędach, w formularzach widoczne i zrozumiałe etykiety przy każdym polu formularza oraz komunikaty błędów i podpowiedzi, jak je poprawić, określenie w kodzie, w jakim języku jest jej treść lub jej fragment</w:t>
      </w:r>
    </w:p>
    <w:p w14:paraId="2F8312EE" w14:textId="77777777" w:rsidR="00A52E97" w:rsidRPr="00D54E87" w:rsidRDefault="00A52E97" w:rsidP="00A72395">
      <w:pPr>
        <w:pStyle w:val="Default"/>
        <w:numPr>
          <w:ilvl w:val="0"/>
          <w:numId w:val="34"/>
        </w:numPr>
        <w:jc w:val="both"/>
        <w:rPr>
          <w:rFonts w:asciiTheme="minorHAnsi" w:hAnsiTheme="minorHAnsi" w:cstheme="minorHAnsi"/>
          <w:color w:val="auto"/>
          <w:sz w:val="22"/>
          <w:szCs w:val="22"/>
        </w:rPr>
      </w:pPr>
      <w:r w:rsidRPr="00D54E87">
        <w:rPr>
          <w:rFonts w:asciiTheme="minorHAnsi" w:hAnsiTheme="minorHAnsi" w:cstheme="minorHAnsi"/>
          <w:color w:val="auto"/>
          <w:sz w:val="22"/>
          <w:szCs w:val="22"/>
        </w:rPr>
        <w:t xml:space="preserve"> kompatybilności (solidności), m.in. poprzez prawidłowe używanie kodu testowanie systemu/oprogramowania na różnych przeglądarkach i urządzeniach, z różnymi technologiami asystującymi.</w:t>
      </w:r>
    </w:p>
    <w:p w14:paraId="4B30489A" w14:textId="27E0112C" w:rsidR="001B3A7F" w:rsidRPr="00B61519" w:rsidRDefault="00A52E97" w:rsidP="00B61519">
      <w:pPr>
        <w:pStyle w:val="Default"/>
        <w:jc w:val="both"/>
        <w:rPr>
          <w:rFonts w:asciiTheme="minorHAnsi" w:hAnsiTheme="minorHAnsi" w:cstheme="minorHAnsi"/>
          <w:color w:val="auto"/>
          <w:sz w:val="22"/>
          <w:szCs w:val="22"/>
          <w:u w:val="single"/>
        </w:rPr>
      </w:pPr>
      <w:r w:rsidRPr="00D54E87">
        <w:rPr>
          <w:rFonts w:asciiTheme="minorHAnsi" w:hAnsiTheme="minorHAnsi" w:cstheme="minorHAnsi"/>
          <w:color w:val="auto"/>
          <w:sz w:val="22"/>
          <w:szCs w:val="22"/>
          <w:u w:val="single"/>
        </w:rPr>
        <w:t>Jeśli jakiś element oprogramowania nie może zapewnić dostępności cyfrowej, to musi zostać udostępniony w inny sposób (dostęp alternatywny), np. poprzez: kontakt telefoniczny, listowny lub mailowy, kontakt ze wsparciem tłumacza języka migowego (osobiście lub online),kontakt ze wsparciem tłumacza-przewodnika, dostępny cyfrowo dokument tekstowy lub wskazanie strony internetowej , na której te same informacje są podane w formie w pełni dostępnej cyfrowo.</w:t>
      </w:r>
    </w:p>
    <w:p w14:paraId="165E2A9E" w14:textId="77777777" w:rsidR="001B3A7F" w:rsidRPr="00D54E87" w:rsidRDefault="001B3A7F" w:rsidP="001B3A7F">
      <w:pPr>
        <w:pStyle w:val="Teksttreci20"/>
        <w:shd w:val="clear" w:color="auto" w:fill="auto"/>
        <w:spacing w:before="0" w:line="240" w:lineRule="auto"/>
        <w:ind w:right="280" w:firstLine="0"/>
        <w:jc w:val="left"/>
        <w:rPr>
          <w:rFonts w:asciiTheme="minorHAnsi" w:eastAsia="Courier New" w:hAnsiTheme="minorHAnsi" w:cstheme="minorHAnsi"/>
          <w:b/>
          <w:bCs/>
          <w:kern w:val="0"/>
          <w:u w:val="single"/>
          <w:lang w:eastAsia="ar-SA"/>
          <w14:ligatures w14:val="none"/>
        </w:rPr>
      </w:pPr>
    </w:p>
    <w:p w14:paraId="3595ADBD" w14:textId="77777777" w:rsidR="001B3A7F" w:rsidRPr="00D54E87" w:rsidRDefault="001B3A7F"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ambria" w:hAnsiTheme="minorHAnsi" w:cstheme="minorHAnsi"/>
          <w:b/>
          <w:bCs/>
          <w:sz w:val="22"/>
          <w:szCs w:val="22"/>
          <w:u w:val="single"/>
          <w:lang w:eastAsia="en-US"/>
        </w:rPr>
      </w:pPr>
      <w:r w:rsidRPr="00D54E87">
        <w:rPr>
          <w:rFonts w:asciiTheme="minorHAnsi" w:eastAsia="Cambria" w:hAnsiTheme="minorHAnsi" w:cstheme="minorHAnsi"/>
          <w:b/>
          <w:bCs/>
          <w:sz w:val="22"/>
          <w:szCs w:val="22"/>
          <w:u w:val="single"/>
          <w:lang w:eastAsia="en-US"/>
        </w:rPr>
        <w:t xml:space="preserve">INFORMACJA NA TEMAT ZAKAZU KONFLIKTU INTERESÓW </w:t>
      </w:r>
    </w:p>
    <w:p w14:paraId="2A539C76" w14:textId="77777777" w:rsidR="00C435AD" w:rsidRPr="00D54E87" w:rsidRDefault="00C435AD" w:rsidP="00C435AD">
      <w:pPr>
        <w:suppressAutoHyphens w:val="0"/>
        <w:ind w:right="1"/>
        <w:jc w:val="both"/>
        <w:rPr>
          <w:rFonts w:asciiTheme="minorHAnsi" w:hAnsiTheme="minorHAnsi" w:cstheme="minorHAnsi"/>
          <w:sz w:val="22"/>
          <w:szCs w:val="22"/>
        </w:rPr>
      </w:pPr>
    </w:p>
    <w:p w14:paraId="67B071FB" w14:textId="77777777" w:rsidR="00C435AD" w:rsidRPr="002F16EE" w:rsidRDefault="00C435AD" w:rsidP="002F16EE">
      <w:pPr>
        <w:suppressAutoHyphens w:val="0"/>
        <w:ind w:right="1"/>
        <w:jc w:val="both"/>
        <w:rPr>
          <w:rFonts w:asciiTheme="minorHAnsi" w:hAnsiTheme="minorHAnsi" w:cstheme="minorHAnsi"/>
          <w:b/>
          <w:bCs/>
          <w:sz w:val="22"/>
          <w:szCs w:val="22"/>
        </w:rPr>
      </w:pPr>
      <w:r w:rsidRPr="002F16EE">
        <w:rPr>
          <w:rFonts w:asciiTheme="minorHAnsi" w:hAnsiTheme="minorHAnsi" w:cstheme="minorHAnsi"/>
          <w:b/>
          <w:bCs/>
          <w:sz w:val="22"/>
          <w:szCs w:val="22"/>
        </w:rPr>
        <w:t xml:space="preserve">W celu uniknięcia konfliktu interesów niniejsze zamówienie nie może być udzielone podmiotom powiązanym z Zamawiającym kapitałowo lub osobowo. </w:t>
      </w:r>
    </w:p>
    <w:p w14:paraId="4A6DD1F4" w14:textId="77777777" w:rsidR="00457F41" w:rsidRDefault="00457F41" w:rsidP="00457F41">
      <w:pPr>
        <w:suppressAutoHyphens w:val="0"/>
        <w:ind w:right="1"/>
        <w:jc w:val="both"/>
        <w:rPr>
          <w:rFonts w:asciiTheme="minorHAnsi" w:eastAsia="Courier New" w:hAnsiTheme="minorHAnsi" w:cstheme="minorHAnsi"/>
          <w:b/>
          <w:bCs/>
          <w:sz w:val="22"/>
          <w:szCs w:val="22"/>
        </w:rPr>
      </w:pPr>
    </w:p>
    <w:p w14:paraId="167C881E" w14:textId="68D4E54E" w:rsidR="00457F41" w:rsidRPr="00457F41" w:rsidRDefault="002F16EE" w:rsidP="00457F41">
      <w:pPr>
        <w:suppressAutoHyphens w:val="0"/>
        <w:ind w:right="1"/>
        <w:jc w:val="both"/>
        <w:rPr>
          <w:rFonts w:asciiTheme="minorHAnsi" w:eastAsia="Calibri" w:hAnsiTheme="minorHAnsi" w:cstheme="minorHAnsi"/>
          <w:b/>
          <w:bCs/>
          <w:kern w:val="2"/>
          <w:sz w:val="22"/>
          <w:szCs w:val="22"/>
          <w:lang w:eastAsia="en-US"/>
          <w14:ligatures w14:val="standardContextual"/>
        </w:rPr>
      </w:pPr>
      <w:r w:rsidRPr="00457F41">
        <w:rPr>
          <w:rFonts w:asciiTheme="minorHAnsi" w:eastAsia="Courier New" w:hAnsiTheme="minorHAnsi" w:cstheme="minorHAnsi"/>
          <w:b/>
          <w:bCs/>
          <w:sz w:val="22"/>
          <w:szCs w:val="22"/>
        </w:rPr>
        <w:t>Szczegółowe uregulowania w zakresie konfliktu interesów zawiera</w:t>
      </w:r>
      <w:r w:rsidR="00457F41" w:rsidRPr="00457F41">
        <w:rPr>
          <w:rFonts w:asciiTheme="minorHAnsi" w:eastAsia="Courier New" w:hAnsiTheme="minorHAnsi" w:cstheme="minorHAnsi"/>
          <w:b/>
          <w:bCs/>
          <w:sz w:val="22"/>
          <w:szCs w:val="22"/>
        </w:rPr>
        <w:t xml:space="preserve">ją </w:t>
      </w:r>
      <w:r w:rsidR="00457F41" w:rsidRPr="00457F41">
        <w:rPr>
          <w:rFonts w:asciiTheme="minorHAnsi" w:hAnsiTheme="minorHAnsi" w:cstheme="minorHAnsi"/>
          <w:b/>
          <w:bCs/>
          <w:sz w:val="22"/>
          <w:szCs w:val="22"/>
        </w:rPr>
        <w:t>w</w:t>
      </w:r>
      <w:r w:rsidR="00457F41" w:rsidRPr="00457F41">
        <w:rPr>
          <w:rFonts w:asciiTheme="minorHAnsi" w:hAnsiTheme="minorHAnsi" w:cstheme="minorHAnsi"/>
          <w:b/>
          <w:bCs/>
          <w:sz w:val="22"/>
          <w:szCs w:val="22"/>
        </w:rPr>
        <w:t>ytyczn</w:t>
      </w:r>
      <w:r w:rsidR="00457F41" w:rsidRPr="00457F41">
        <w:rPr>
          <w:rFonts w:asciiTheme="minorHAnsi" w:hAnsiTheme="minorHAnsi" w:cstheme="minorHAnsi"/>
          <w:b/>
          <w:bCs/>
          <w:sz w:val="22"/>
          <w:szCs w:val="22"/>
        </w:rPr>
        <w:t>e</w:t>
      </w:r>
      <w:r w:rsidR="00457F41" w:rsidRPr="00457F41">
        <w:rPr>
          <w:rFonts w:asciiTheme="minorHAnsi" w:hAnsiTheme="minorHAnsi" w:cstheme="minorHAnsi"/>
          <w:b/>
          <w:bCs/>
          <w:sz w:val="22"/>
          <w:szCs w:val="22"/>
        </w:rPr>
        <w:t xml:space="preserve">  Ministra Funduszy i Polityki Regionalnej dotyczących kwalifikowalności wydatków na lata 2021-2027. </w:t>
      </w:r>
    </w:p>
    <w:p w14:paraId="30058718" w14:textId="427E9F18" w:rsidR="001B3A7F" w:rsidRDefault="001B3A7F" w:rsidP="001B3A7F">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635190E3" w14:textId="77777777" w:rsidR="001B3A7F" w:rsidRPr="00457F41" w:rsidRDefault="001B3A7F" w:rsidP="00457F41">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5428BC8F" w14:textId="5F1C7F6E" w:rsidR="00957762" w:rsidRPr="00D54E87"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D54E87">
        <w:rPr>
          <w:rFonts w:asciiTheme="minorHAnsi" w:eastAsia="Courier New" w:hAnsiTheme="minorHAnsi" w:cstheme="minorHAnsi"/>
          <w:b/>
          <w:bCs/>
          <w:sz w:val="22"/>
          <w:szCs w:val="22"/>
          <w:u w:val="single"/>
        </w:rPr>
        <w:t>OZNACZENIE POSTĘPOWANIA</w:t>
      </w:r>
    </w:p>
    <w:p w14:paraId="39D69750" w14:textId="77777777" w:rsidR="00957762" w:rsidRPr="00D54E87" w:rsidRDefault="00957762" w:rsidP="00AC7772">
      <w:pPr>
        <w:pStyle w:val="Teksttreci20"/>
        <w:shd w:val="clear" w:color="auto" w:fill="auto"/>
        <w:spacing w:before="0" w:line="240" w:lineRule="auto"/>
        <w:ind w:right="280" w:firstLine="0"/>
        <w:jc w:val="both"/>
        <w:rPr>
          <w:rFonts w:asciiTheme="minorHAnsi" w:eastAsia="Courier New" w:hAnsiTheme="minorHAnsi" w:cstheme="minorHAnsi"/>
          <w:b/>
          <w:bCs/>
          <w:u w:val="single"/>
        </w:rPr>
      </w:pPr>
    </w:p>
    <w:p w14:paraId="5CEBA45D" w14:textId="79E0A6E1" w:rsidR="007B0288" w:rsidRPr="00D54E87" w:rsidRDefault="00957762" w:rsidP="00AC7772">
      <w:pPr>
        <w:pStyle w:val="Teksttreci20"/>
        <w:shd w:val="clear" w:color="auto" w:fill="auto"/>
        <w:spacing w:before="0" w:line="240" w:lineRule="auto"/>
        <w:ind w:right="278" w:firstLine="0"/>
        <w:jc w:val="both"/>
        <w:rPr>
          <w:rFonts w:asciiTheme="minorHAnsi" w:hAnsiTheme="minorHAnsi" w:cstheme="minorHAnsi"/>
          <w:b/>
          <w:bCs/>
        </w:rPr>
      </w:pPr>
      <w:r w:rsidRPr="00D54E87">
        <w:rPr>
          <w:rFonts w:asciiTheme="minorHAnsi" w:eastAsia="Courier New" w:hAnsiTheme="minorHAnsi" w:cstheme="minorHAnsi"/>
        </w:rPr>
        <w:t xml:space="preserve">Postępowanie oznaczone jest znakiem </w:t>
      </w:r>
      <w:r w:rsidR="00157140" w:rsidRPr="00D54E87">
        <w:rPr>
          <w:rFonts w:asciiTheme="minorHAnsi" w:hAnsiTheme="minorHAnsi" w:cstheme="minorHAnsi"/>
          <w:b/>
          <w:bCs/>
        </w:rPr>
        <w:t>PWIK/B</w:t>
      </w:r>
      <w:r w:rsidR="007B0288" w:rsidRPr="00D54E87">
        <w:rPr>
          <w:rFonts w:asciiTheme="minorHAnsi" w:hAnsiTheme="minorHAnsi" w:cstheme="minorHAnsi"/>
          <w:b/>
          <w:bCs/>
        </w:rPr>
        <w:t>K</w:t>
      </w:r>
      <w:r w:rsidR="00157140" w:rsidRPr="00D54E87">
        <w:rPr>
          <w:rFonts w:asciiTheme="minorHAnsi" w:hAnsiTheme="minorHAnsi" w:cstheme="minorHAnsi"/>
          <w:b/>
          <w:bCs/>
        </w:rPr>
        <w:t>0</w:t>
      </w:r>
      <w:r w:rsidR="00B61519">
        <w:rPr>
          <w:rFonts w:asciiTheme="minorHAnsi" w:hAnsiTheme="minorHAnsi" w:cstheme="minorHAnsi"/>
          <w:b/>
          <w:bCs/>
        </w:rPr>
        <w:t>2</w:t>
      </w:r>
      <w:r w:rsidR="00157140" w:rsidRPr="00D54E87">
        <w:rPr>
          <w:rFonts w:asciiTheme="minorHAnsi" w:hAnsiTheme="minorHAnsi" w:cstheme="minorHAnsi"/>
          <w:b/>
          <w:bCs/>
        </w:rPr>
        <w:t>/</w:t>
      </w:r>
      <w:r w:rsidR="00D339D7" w:rsidRPr="00D54E87">
        <w:rPr>
          <w:rFonts w:asciiTheme="minorHAnsi" w:hAnsiTheme="minorHAnsi" w:cstheme="minorHAnsi"/>
          <w:b/>
          <w:bCs/>
        </w:rPr>
        <w:t>TMT</w:t>
      </w:r>
      <w:r w:rsidR="00157140" w:rsidRPr="00D54E87">
        <w:rPr>
          <w:rFonts w:asciiTheme="minorHAnsi" w:hAnsiTheme="minorHAnsi" w:cstheme="minorHAnsi"/>
          <w:b/>
          <w:bCs/>
        </w:rPr>
        <w:t>/2024</w:t>
      </w:r>
    </w:p>
    <w:p w14:paraId="005D37CC" w14:textId="005F23C3" w:rsidR="00153FC8" w:rsidRPr="00D54E87" w:rsidRDefault="00957762" w:rsidP="00AC7772">
      <w:pPr>
        <w:pStyle w:val="Teksttreci20"/>
        <w:shd w:val="clear" w:color="auto" w:fill="auto"/>
        <w:spacing w:before="0" w:line="240" w:lineRule="auto"/>
        <w:ind w:right="278" w:firstLine="0"/>
        <w:jc w:val="both"/>
        <w:rPr>
          <w:rFonts w:asciiTheme="minorHAnsi" w:hAnsiTheme="minorHAnsi" w:cstheme="minorHAnsi"/>
        </w:rPr>
      </w:pPr>
      <w:r w:rsidRPr="00D54E87">
        <w:rPr>
          <w:rFonts w:asciiTheme="minorHAnsi" w:hAnsiTheme="minorHAnsi" w:cstheme="minorHAnsi"/>
        </w:rPr>
        <w:t>Wykonawcy powinni we wszelkich kontaktach z Zamawiającym powoływać się na podane oznaczenie.</w:t>
      </w:r>
    </w:p>
    <w:p w14:paraId="38B36D54" w14:textId="77777777" w:rsidR="007B0288" w:rsidRPr="00D54E87" w:rsidRDefault="007B0288" w:rsidP="00AC7772">
      <w:pPr>
        <w:pStyle w:val="Teksttreci20"/>
        <w:shd w:val="clear" w:color="auto" w:fill="auto"/>
        <w:spacing w:before="0" w:line="240" w:lineRule="auto"/>
        <w:ind w:right="278" w:firstLine="0"/>
        <w:jc w:val="both"/>
        <w:rPr>
          <w:rFonts w:asciiTheme="minorHAnsi" w:hAnsiTheme="minorHAnsi" w:cstheme="minorHAnsi"/>
          <w:b/>
          <w:bCs/>
        </w:rPr>
      </w:pPr>
    </w:p>
    <w:p w14:paraId="7F47EAA2" w14:textId="77777777" w:rsidR="00153FC8" w:rsidRPr="00D54E87" w:rsidRDefault="00153FC8" w:rsidP="00AC7772">
      <w:pPr>
        <w:widowControl w:val="0"/>
        <w:suppressAutoHyphens w:val="0"/>
        <w:jc w:val="both"/>
        <w:rPr>
          <w:rFonts w:asciiTheme="minorHAnsi" w:eastAsia="Courier New" w:hAnsiTheme="minorHAnsi" w:cstheme="minorHAnsi"/>
          <w:b/>
          <w:bCs/>
          <w:kern w:val="2"/>
          <w:sz w:val="22"/>
          <w:szCs w:val="22"/>
          <w:u w:val="single"/>
          <w:lang w:eastAsia="en-US"/>
          <w14:ligatures w14:val="standardContextual"/>
        </w:rPr>
      </w:pPr>
    </w:p>
    <w:p w14:paraId="0B70C913" w14:textId="7DB34751" w:rsidR="00957762" w:rsidRPr="00D54E87"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kern w:val="2"/>
          <w:sz w:val="22"/>
          <w:szCs w:val="22"/>
          <w:u w:val="single"/>
          <w:lang w:eastAsia="en-US"/>
          <w14:ligatures w14:val="standardContextual"/>
        </w:rPr>
      </w:pPr>
      <w:r w:rsidRPr="00D54E87">
        <w:rPr>
          <w:rFonts w:asciiTheme="minorHAnsi" w:eastAsia="Courier New" w:hAnsiTheme="minorHAnsi" w:cstheme="minorHAnsi"/>
          <w:b/>
          <w:bCs/>
          <w:kern w:val="2"/>
          <w:sz w:val="22"/>
          <w:szCs w:val="22"/>
          <w:u w:val="single"/>
          <w:lang w:eastAsia="en-US"/>
          <w14:ligatures w14:val="standardContextual"/>
        </w:rPr>
        <w:t>PODWYKONAWSTWO</w:t>
      </w:r>
    </w:p>
    <w:p w14:paraId="33561771" w14:textId="77777777" w:rsidR="00210CEE" w:rsidRPr="00D54E87" w:rsidRDefault="00210CEE" w:rsidP="00210CEE">
      <w:pPr>
        <w:pStyle w:val="Akapitzlist"/>
        <w:widowControl w:val="0"/>
        <w:suppressAutoHyphens w:val="0"/>
        <w:ind w:left="360"/>
        <w:rPr>
          <w:rFonts w:asciiTheme="minorHAnsi" w:eastAsia="Courier New" w:hAnsiTheme="minorHAnsi" w:cstheme="minorHAnsi"/>
          <w:b/>
          <w:bCs/>
          <w:kern w:val="2"/>
          <w:sz w:val="22"/>
          <w:szCs w:val="22"/>
          <w:u w:val="single"/>
          <w:lang w:eastAsia="en-US"/>
          <w14:ligatures w14:val="standardContextual"/>
        </w:rPr>
      </w:pPr>
    </w:p>
    <w:p w14:paraId="00DEA610" w14:textId="77777777"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Zamawiający nie ogranicza powierzenia części zamówienia podwykonawcom. Warunkiem koniecznym jest zawarcie pisemnej umowy między Wykonawcą a Podwykonawcą.</w:t>
      </w:r>
    </w:p>
    <w:p w14:paraId="78956437" w14:textId="77777777"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Zamawiający żąda wskazania przez Wykonawcę w ofercie, części zamówienia, której wykonanie zamierza powierzyć podwykonawcy, oraz podania nazwy ewentualnego podwykonawcy jeżeli jest znana. Nie dopełnienie w/w obowiązku oznaczać będzie, iż Wykonawca wykona przedmiot zamówienia samodzielnie.</w:t>
      </w:r>
    </w:p>
    <w:p w14:paraId="4F638A62" w14:textId="74B32F18" w:rsidR="00B61519" w:rsidRPr="00457F41" w:rsidRDefault="00957762" w:rsidP="00457F41">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Zlecenie części przedmiotu zamówienia podwykonawcom nie zmienia zobowiązań Wykonawcy wobec Zamawiającego. Wykonawca będzie odpowiedzialny za działania, uchybienia i zaniedbania podwykonawców i ich pracowników w takim samym stopniu jakby to były działania, uchybienia i zaniedbania jego własnych pracowników.</w:t>
      </w:r>
    </w:p>
    <w:p w14:paraId="29535E13" w14:textId="77777777"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Podwykonawca nie może zlecić wykonania części zamówienia dalszemu podwykonawcy.</w:t>
      </w:r>
    </w:p>
    <w:p w14:paraId="7E4CC3AF" w14:textId="54DB1D9F"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Zamawiający może badać, czy nie zachodzą wobec Podwykonawcy</w:t>
      </w:r>
      <w:r w:rsidR="002C2DC5" w:rsidRPr="00D54E87">
        <w:rPr>
          <w:rFonts w:asciiTheme="minorHAnsi" w:hAnsiTheme="minorHAnsi" w:cstheme="minorHAnsi"/>
          <w:sz w:val="22"/>
          <w:szCs w:val="22"/>
        </w:rPr>
        <w:t xml:space="preserve"> takie same </w:t>
      </w:r>
      <w:r w:rsidRPr="00D54E87">
        <w:rPr>
          <w:rFonts w:asciiTheme="minorHAnsi" w:hAnsiTheme="minorHAnsi" w:cstheme="minorHAnsi"/>
          <w:sz w:val="22"/>
          <w:szCs w:val="22"/>
        </w:rPr>
        <w:t xml:space="preserve"> </w:t>
      </w:r>
      <w:r w:rsidR="00F81607" w:rsidRPr="00D54E87">
        <w:rPr>
          <w:rFonts w:asciiTheme="minorHAnsi" w:hAnsiTheme="minorHAnsi" w:cstheme="minorHAnsi"/>
          <w:sz w:val="22"/>
          <w:szCs w:val="22"/>
        </w:rPr>
        <w:t xml:space="preserve"> </w:t>
      </w:r>
      <w:r w:rsidRPr="00D54E87">
        <w:rPr>
          <w:rFonts w:asciiTheme="minorHAnsi" w:hAnsiTheme="minorHAnsi" w:cstheme="minorHAnsi"/>
          <w:sz w:val="22"/>
          <w:szCs w:val="22"/>
        </w:rPr>
        <w:t>podstawy wykluczenia</w:t>
      </w:r>
      <w:r w:rsidR="002C2DC5" w:rsidRPr="00D54E87">
        <w:rPr>
          <w:rFonts w:asciiTheme="minorHAnsi" w:hAnsiTheme="minorHAnsi" w:cstheme="minorHAnsi"/>
          <w:sz w:val="22"/>
          <w:szCs w:val="22"/>
        </w:rPr>
        <w:t xml:space="preserve"> jak w stosunku do </w:t>
      </w:r>
      <w:r w:rsidRPr="00D54E87">
        <w:rPr>
          <w:rFonts w:asciiTheme="minorHAnsi" w:hAnsiTheme="minorHAnsi" w:cstheme="minorHAnsi"/>
          <w:sz w:val="22"/>
          <w:szCs w:val="22"/>
        </w:rPr>
        <w:t>Wykonawc</w:t>
      </w:r>
      <w:r w:rsidR="002C2DC5" w:rsidRPr="00D54E87">
        <w:rPr>
          <w:rFonts w:asciiTheme="minorHAnsi" w:hAnsiTheme="minorHAnsi" w:cstheme="minorHAnsi"/>
          <w:sz w:val="22"/>
          <w:szCs w:val="22"/>
        </w:rPr>
        <w:t xml:space="preserve">y. Wykonawca </w:t>
      </w:r>
      <w:r w:rsidRPr="00D54E87">
        <w:rPr>
          <w:rFonts w:asciiTheme="minorHAnsi" w:hAnsiTheme="minorHAnsi" w:cstheme="minorHAnsi"/>
          <w:sz w:val="22"/>
          <w:szCs w:val="22"/>
        </w:rPr>
        <w:t xml:space="preserve"> na żądanie Zamawiającego przedstawia oświadczeni</w:t>
      </w:r>
      <w:r w:rsidR="00457F41">
        <w:rPr>
          <w:rFonts w:asciiTheme="minorHAnsi" w:hAnsiTheme="minorHAnsi" w:cstheme="minorHAnsi"/>
          <w:sz w:val="22"/>
          <w:szCs w:val="22"/>
        </w:rPr>
        <w:t xml:space="preserve">a, przedmiotowe </w:t>
      </w:r>
      <w:r w:rsidR="00FE0E7B" w:rsidRPr="00D54E87">
        <w:rPr>
          <w:rFonts w:asciiTheme="minorHAnsi" w:hAnsiTheme="minorHAnsi" w:cstheme="minorHAnsi"/>
          <w:sz w:val="22"/>
          <w:szCs w:val="22"/>
        </w:rPr>
        <w:t xml:space="preserve"> </w:t>
      </w:r>
      <w:r w:rsidRPr="00D54E87">
        <w:rPr>
          <w:rFonts w:asciiTheme="minorHAnsi" w:hAnsiTheme="minorHAnsi" w:cstheme="minorHAnsi"/>
          <w:sz w:val="22"/>
          <w:szCs w:val="22"/>
        </w:rPr>
        <w:t>i/lub podmiotowe środki dowodowe dotyczące tego podwykonawcy.</w:t>
      </w:r>
    </w:p>
    <w:p w14:paraId="61FC0709" w14:textId="224E8693"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 xml:space="preserve">Strony dopuszczają możliwość zmiany Podwykonawcy jedynie po uprzednim zaakceptowaniu zmiany przez Zamawiającego. Zamawiający może badać, czy nie zachodzą wobec nowego Podwykonawcy </w:t>
      </w:r>
      <w:r w:rsidR="002C2DC5" w:rsidRPr="00D54E87">
        <w:rPr>
          <w:rFonts w:asciiTheme="minorHAnsi" w:hAnsiTheme="minorHAnsi" w:cstheme="minorHAnsi"/>
          <w:sz w:val="22"/>
          <w:szCs w:val="22"/>
        </w:rPr>
        <w:t>takie same podstawy wykluczenia jak w stosunku do Wykonawcy.</w:t>
      </w:r>
      <w:r w:rsidR="00B61519">
        <w:rPr>
          <w:rFonts w:asciiTheme="minorHAnsi" w:hAnsiTheme="minorHAnsi" w:cstheme="minorHAnsi"/>
          <w:sz w:val="22"/>
          <w:szCs w:val="22"/>
        </w:rPr>
        <w:t xml:space="preserve"> </w:t>
      </w:r>
      <w:r w:rsidRPr="00D54E87">
        <w:rPr>
          <w:rFonts w:asciiTheme="minorHAnsi" w:hAnsiTheme="minorHAnsi" w:cstheme="minorHAnsi"/>
          <w:sz w:val="22"/>
          <w:szCs w:val="22"/>
        </w:rPr>
        <w:t>Wykonawca na żądanie Zamawiającego przedstawia oświadczenie</w:t>
      </w:r>
      <w:r w:rsidR="00457F41">
        <w:rPr>
          <w:rFonts w:asciiTheme="minorHAnsi" w:hAnsiTheme="minorHAnsi" w:cstheme="minorHAnsi"/>
          <w:sz w:val="22"/>
          <w:szCs w:val="22"/>
        </w:rPr>
        <w:t xml:space="preserve">, przedmiotowe </w:t>
      </w:r>
      <w:r w:rsidR="00FE0E7B" w:rsidRPr="00D54E87">
        <w:rPr>
          <w:rFonts w:asciiTheme="minorHAnsi" w:hAnsiTheme="minorHAnsi" w:cstheme="minorHAnsi"/>
          <w:sz w:val="22"/>
          <w:szCs w:val="22"/>
        </w:rPr>
        <w:t xml:space="preserve"> </w:t>
      </w:r>
      <w:r w:rsidRPr="00D54E87">
        <w:rPr>
          <w:rFonts w:asciiTheme="minorHAnsi" w:hAnsiTheme="minorHAnsi" w:cstheme="minorHAnsi"/>
          <w:sz w:val="22"/>
          <w:szCs w:val="22"/>
        </w:rPr>
        <w:t>i/lub podmiotowe środki dowodowe dotyczące tego podwykonawcy.</w:t>
      </w:r>
    </w:p>
    <w:p w14:paraId="1CA6C4DB" w14:textId="77777777" w:rsidR="00957762" w:rsidRPr="00D54E87" w:rsidRDefault="00957762" w:rsidP="00A72395">
      <w:pPr>
        <w:pStyle w:val="Akapitzlist"/>
        <w:widowControl w:val="0"/>
        <w:numPr>
          <w:ilvl w:val="0"/>
          <w:numId w:val="23"/>
        </w:numPr>
        <w:suppressAutoHyphens w:val="0"/>
        <w:jc w:val="both"/>
        <w:rPr>
          <w:rFonts w:asciiTheme="minorHAnsi" w:hAnsiTheme="minorHAnsi" w:cstheme="minorHAnsi"/>
          <w:sz w:val="22"/>
          <w:szCs w:val="22"/>
        </w:rPr>
      </w:pPr>
      <w:r w:rsidRPr="00D54E87">
        <w:rPr>
          <w:rFonts w:asciiTheme="minorHAnsi" w:hAnsiTheme="minorHAnsi" w:cstheme="minorHAnsi"/>
          <w:sz w:val="22"/>
          <w:szCs w:val="22"/>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tym celu zobowiązany jest przedłożyć stosowne dokumenty wymagane w postanowieniach SWZ. </w:t>
      </w:r>
    </w:p>
    <w:p w14:paraId="44DABE34" w14:textId="77777777" w:rsidR="00957762" w:rsidRPr="00D54E87" w:rsidRDefault="00957762" w:rsidP="00AC7772">
      <w:pPr>
        <w:ind w:right="14"/>
        <w:rPr>
          <w:rFonts w:asciiTheme="minorHAnsi" w:hAnsiTheme="minorHAnsi" w:cstheme="minorHAnsi"/>
          <w:sz w:val="22"/>
          <w:szCs w:val="22"/>
        </w:rPr>
      </w:pPr>
    </w:p>
    <w:p w14:paraId="16BFB705" w14:textId="77777777" w:rsidR="00957762" w:rsidRPr="00D54E87"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D54E87">
        <w:rPr>
          <w:rFonts w:asciiTheme="minorHAnsi" w:eastAsia="Courier New" w:hAnsiTheme="minorHAnsi" w:cstheme="minorHAnsi"/>
          <w:b/>
          <w:bCs/>
          <w:sz w:val="22"/>
          <w:szCs w:val="22"/>
          <w:u w:val="single"/>
        </w:rPr>
        <w:t>TERMIN WYKONANIA ZAMÓWIENIA</w:t>
      </w:r>
    </w:p>
    <w:p w14:paraId="6A687D94" w14:textId="3D92F8AE" w:rsidR="00423B40" w:rsidRPr="00D54E87" w:rsidRDefault="00957762" w:rsidP="00210CEE">
      <w:pPr>
        <w:pStyle w:val="Default"/>
        <w:jc w:val="both"/>
        <w:rPr>
          <w:rFonts w:asciiTheme="minorHAnsi" w:hAnsiTheme="minorHAnsi" w:cstheme="minorHAnsi"/>
          <w:bCs/>
          <w:color w:val="auto"/>
          <w:sz w:val="22"/>
          <w:szCs w:val="22"/>
        </w:rPr>
      </w:pPr>
      <w:r w:rsidRPr="00D54E87">
        <w:rPr>
          <w:rFonts w:asciiTheme="minorHAnsi" w:eastAsia="Trebuchet MS" w:hAnsiTheme="minorHAnsi" w:cstheme="minorHAnsi"/>
          <w:color w:val="auto"/>
          <w:sz w:val="22"/>
          <w:szCs w:val="22"/>
        </w:rPr>
        <w:br/>
      </w:r>
      <w:r w:rsidR="00E10F63" w:rsidRPr="00D54E87">
        <w:rPr>
          <w:rFonts w:asciiTheme="minorHAnsi" w:hAnsiTheme="minorHAnsi" w:cstheme="minorHAnsi"/>
          <w:bCs/>
          <w:color w:val="auto"/>
          <w:sz w:val="22"/>
          <w:szCs w:val="22"/>
        </w:rPr>
        <w:t xml:space="preserve">Termin realizacji zamówienia </w:t>
      </w:r>
      <w:r w:rsidR="002D0308">
        <w:rPr>
          <w:rFonts w:asciiTheme="minorHAnsi" w:hAnsiTheme="minorHAnsi" w:cstheme="minorHAnsi"/>
          <w:bCs/>
          <w:color w:val="auto"/>
          <w:sz w:val="22"/>
          <w:szCs w:val="22"/>
        </w:rPr>
        <w:t xml:space="preserve"> : 4 miesiące </w:t>
      </w:r>
      <w:r w:rsidR="00E10F63" w:rsidRPr="00D54E87">
        <w:rPr>
          <w:rFonts w:asciiTheme="minorHAnsi" w:hAnsiTheme="minorHAnsi" w:cstheme="minorHAnsi"/>
          <w:bCs/>
          <w:color w:val="auto"/>
          <w:sz w:val="22"/>
          <w:szCs w:val="22"/>
        </w:rPr>
        <w:t xml:space="preserve">od podpisania Umowy. </w:t>
      </w:r>
    </w:p>
    <w:p w14:paraId="60FE7EC4" w14:textId="45A6952B" w:rsidR="00957762" w:rsidRPr="00D54E87" w:rsidRDefault="00957762" w:rsidP="00AC7772">
      <w:pPr>
        <w:ind w:right="17"/>
        <w:rPr>
          <w:rFonts w:asciiTheme="minorHAnsi" w:eastAsia="Trebuchet MS" w:hAnsiTheme="minorHAnsi" w:cstheme="minorHAnsi"/>
          <w:sz w:val="22"/>
          <w:szCs w:val="22"/>
        </w:rPr>
      </w:pPr>
    </w:p>
    <w:p w14:paraId="1E520A82" w14:textId="77777777" w:rsidR="00957762" w:rsidRPr="00D54E87"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sz w:val="22"/>
          <w:szCs w:val="22"/>
        </w:rPr>
      </w:pPr>
      <w:r w:rsidRPr="00D54E87">
        <w:rPr>
          <w:rFonts w:asciiTheme="minorHAnsi" w:eastAsia="Courier New" w:hAnsiTheme="minorHAnsi" w:cstheme="minorHAnsi"/>
          <w:b/>
          <w:bCs/>
          <w:sz w:val="22"/>
          <w:szCs w:val="22"/>
          <w:u w:val="single"/>
        </w:rPr>
        <w:t>WARUNKI UDZIAŁU W POSTĘPOWANIU</w:t>
      </w:r>
    </w:p>
    <w:p w14:paraId="52B49EEE" w14:textId="77777777" w:rsidR="00423B40" w:rsidRPr="00D54E87" w:rsidRDefault="00423B40" w:rsidP="00AC7772">
      <w:pPr>
        <w:widowControl w:val="0"/>
        <w:suppressAutoHyphens w:val="0"/>
        <w:rPr>
          <w:rFonts w:asciiTheme="minorHAnsi" w:eastAsia="Courier New" w:hAnsiTheme="minorHAnsi" w:cstheme="minorHAnsi"/>
          <w:sz w:val="22"/>
          <w:szCs w:val="22"/>
        </w:rPr>
      </w:pPr>
    </w:p>
    <w:p w14:paraId="3536D62E" w14:textId="77777777" w:rsidR="0025767F" w:rsidRPr="00D54E87" w:rsidRDefault="00423B40" w:rsidP="00E10F63">
      <w:pPr>
        <w:suppressAutoHyphens w:val="0"/>
        <w:ind w:right="1"/>
        <w:jc w:val="both"/>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O udzielenie zamówienia mogą się ubiegać Wykonawcy, którzy spełniają poniższe warunki udziału w postępowaniu: </w:t>
      </w:r>
    </w:p>
    <w:p w14:paraId="084E3060" w14:textId="77777777" w:rsidR="00E10F63" w:rsidRPr="00D54E87" w:rsidRDefault="00423B40" w:rsidP="00A72395">
      <w:pPr>
        <w:pStyle w:val="Akapitzlist"/>
        <w:numPr>
          <w:ilvl w:val="0"/>
          <w:numId w:val="47"/>
        </w:numPr>
        <w:suppressAutoHyphens w:val="0"/>
        <w:ind w:right="1"/>
        <w:jc w:val="both"/>
        <w:rPr>
          <w:rFonts w:asciiTheme="minorHAnsi" w:eastAsia="Cambria" w:hAnsiTheme="minorHAnsi" w:cstheme="minorHAnsi"/>
          <w:bCs/>
          <w:sz w:val="22"/>
          <w:szCs w:val="22"/>
          <w:lang w:eastAsia="en-US"/>
        </w:rPr>
      </w:pPr>
      <w:r w:rsidRPr="00D54E87">
        <w:rPr>
          <w:rFonts w:asciiTheme="minorHAnsi" w:eastAsia="Courier New" w:hAnsiTheme="minorHAnsi" w:cstheme="minorHAnsi"/>
          <w:b/>
          <w:bCs/>
          <w:sz w:val="22"/>
          <w:szCs w:val="22"/>
        </w:rPr>
        <w:t>Zdolności do występowania w obrocie gospodarczym:</w:t>
      </w:r>
      <w:r w:rsidR="0025767F" w:rsidRPr="00D54E87">
        <w:rPr>
          <w:rFonts w:asciiTheme="minorHAnsi" w:eastAsia="Cambria" w:hAnsiTheme="minorHAnsi" w:cstheme="minorHAnsi"/>
          <w:bCs/>
          <w:sz w:val="22"/>
          <w:szCs w:val="22"/>
          <w:lang w:eastAsia="en-US"/>
        </w:rPr>
        <w:t xml:space="preserve"> </w:t>
      </w:r>
      <w:r w:rsidRPr="00D54E87">
        <w:rPr>
          <w:rFonts w:asciiTheme="minorHAnsi" w:eastAsia="Cambria" w:hAnsiTheme="minorHAnsi" w:cstheme="minorHAnsi"/>
          <w:bCs/>
          <w:sz w:val="22"/>
          <w:szCs w:val="22"/>
          <w:lang w:eastAsia="en-US"/>
        </w:rPr>
        <w:t xml:space="preserve">Zamawiający nie stawia wymagań w tym zakresie. </w:t>
      </w:r>
    </w:p>
    <w:p w14:paraId="0EA6ECD8" w14:textId="77777777" w:rsidR="00E10F63" w:rsidRPr="00D54E87" w:rsidRDefault="000777A0" w:rsidP="00A72395">
      <w:pPr>
        <w:pStyle w:val="Akapitzlist"/>
        <w:numPr>
          <w:ilvl w:val="0"/>
          <w:numId w:val="47"/>
        </w:numPr>
        <w:suppressAutoHyphens w:val="0"/>
        <w:ind w:right="1"/>
        <w:jc w:val="both"/>
        <w:rPr>
          <w:rFonts w:asciiTheme="minorHAnsi" w:eastAsia="Cambria" w:hAnsiTheme="minorHAnsi" w:cstheme="minorHAnsi"/>
          <w:bCs/>
          <w:sz w:val="22"/>
          <w:szCs w:val="22"/>
          <w:lang w:eastAsia="en-US"/>
        </w:rPr>
      </w:pPr>
      <w:r w:rsidRPr="00D54E87">
        <w:rPr>
          <w:rFonts w:asciiTheme="minorHAnsi" w:eastAsia="Courier New" w:hAnsiTheme="minorHAnsi" w:cstheme="minorHAnsi"/>
          <w:b/>
          <w:bCs/>
          <w:sz w:val="22"/>
          <w:szCs w:val="22"/>
        </w:rPr>
        <w:t>Uprawnie</w:t>
      </w:r>
      <w:r w:rsidR="0025767F" w:rsidRPr="00D54E87">
        <w:rPr>
          <w:rFonts w:asciiTheme="minorHAnsi" w:eastAsia="Courier New" w:hAnsiTheme="minorHAnsi" w:cstheme="minorHAnsi"/>
          <w:b/>
          <w:bCs/>
          <w:sz w:val="22"/>
          <w:szCs w:val="22"/>
        </w:rPr>
        <w:t>nia</w:t>
      </w:r>
      <w:r w:rsidRPr="00D54E87">
        <w:rPr>
          <w:rFonts w:asciiTheme="minorHAnsi" w:eastAsia="Courier New" w:hAnsiTheme="minorHAnsi" w:cstheme="minorHAnsi"/>
          <w:b/>
          <w:bCs/>
          <w:sz w:val="22"/>
          <w:szCs w:val="22"/>
        </w:rPr>
        <w:t xml:space="preserve"> do prowadzenia określonej działalności gospodarczej lub zawodowej, o  ile wynika to z odrębnych przepisów </w:t>
      </w:r>
      <w:r w:rsidR="0025767F" w:rsidRPr="00D54E87">
        <w:rPr>
          <w:rFonts w:asciiTheme="minorHAnsi" w:eastAsia="Courier New" w:hAnsiTheme="minorHAnsi" w:cstheme="minorHAnsi"/>
          <w:b/>
          <w:bCs/>
          <w:sz w:val="22"/>
          <w:szCs w:val="22"/>
        </w:rPr>
        <w:t>:</w:t>
      </w:r>
      <w:r w:rsidR="0025767F" w:rsidRPr="00D54E87">
        <w:rPr>
          <w:rFonts w:asciiTheme="minorHAnsi" w:eastAsia="Cambria" w:hAnsiTheme="minorHAnsi" w:cstheme="minorHAnsi"/>
          <w:bCs/>
          <w:sz w:val="22"/>
          <w:szCs w:val="22"/>
          <w:lang w:eastAsia="en-US"/>
        </w:rPr>
        <w:t xml:space="preserve"> </w:t>
      </w:r>
      <w:r w:rsidRPr="00D54E87">
        <w:rPr>
          <w:rFonts w:asciiTheme="minorHAnsi" w:eastAsia="Cambria" w:hAnsiTheme="minorHAnsi" w:cstheme="minorHAnsi"/>
          <w:bCs/>
          <w:sz w:val="22"/>
          <w:szCs w:val="22"/>
          <w:lang w:eastAsia="en-US"/>
        </w:rPr>
        <w:t xml:space="preserve">Zamawiający nie stawia wymagań w tym zakresie. </w:t>
      </w:r>
    </w:p>
    <w:p w14:paraId="453A0A35" w14:textId="0A0D7AB6" w:rsidR="00E10F63" w:rsidRPr="00D54E87" w:rsidRDefault="000777A0" w:rsidP="00A72395">
      <w:pPr>
        <w:pStyle w:val="Akapitzlist"/>
        <w:numPr>
          <w:ilvl w:val="0"/>
          <w:numId w:val="47"/>
        </w:numPr>
        <w:suppressAutoHyphens w:val="0"/>
        <w:ind w:right="1"/>
        <w:jc w:val="both"/>
        <w:rPr>
          <w:rFonts w:asciiTheme="minorHAnsi" w:eastAsia="Cambria" w:hAnsiTheme="minorHAnsi" w:cstheme="minorHAnsi"/>
          <w:bCs/>
          <w:sz w:val="22"/>
          <w:szCs w:val="22"/>
          <w:lang w:eastAsia="en-US"/>
        </w:rPr>
      </w:pPr>
      <w:r w:rsidRPr="00D54E87">
        <w:rPr>
          <w:rFonts w:asciiTheme="minorHAnsi" w:eastAsia="Courier New" w:hAnsiTheme="minorHAnsi" w:cstheme="minorHAnsi"/>
          <w:b/>
          <w:bCs/>
          <w:sz w:val="22"/>
          <w:szCs w:val="22"/>
        </w:rPr>
        <w:t>Sytuacj</w:t>
      </w:r>
      <w:r w:rsidR="000E0A51" w:rsidRPr="00D54E87">
        <w:rPr>
          <w:rFonts w:asciiTheme="minorHAnsi" w:eastAsia="Courier New" w:hAnsiTheme="minorHAnsi" w:cstheme="minorHAnsi"/>
          <w:b/>
          <w:bCs/>
          <w:sz w:val="22"/>
          <w:szCs w:val="22"/>
        </w:rPr>
        <w:t>a</w:t>
      </w:r>
      <w:r w:rsidRPr="00D54E87">
        <w:rPr>
          <w:rFonts w:asciiTheme="minorHAnsi" w:eastAsia="Courier New" w:hAnsiTheme="minorHAnsi" w:cstheme="minorHAnsi"/>
          <w:b/>
          <w:bCs/>
          <w:sz w:val="22"/>
          <w:szCs w:val="22"/>
        </w:rPr>
        <w:t xml:space="preserve"> ekonomiczn</w:t>
      </w:r>
      <w:r w:rsidR="000E0A51" w:rsidRPr="00D54E87">
        <w:rPr>
          <w:rFonts w:asciiTheme="minorHAnsi" w:eastAsia="Courier New" w:hAnsiTheme="minorHAnsi" w:cstheme="minorHAnsi"/>
          <w:b/>
          <w:bCs/>
          <w:sz w:val="22"/>
          <w:szCs w:val="22"/>
        </w:rPr>
        <w:t>ej</w:t>
      </w:r>
      <w:r w:rsidRPr="00D54E87">
        <w:rPr>
          <w:rFonts w:asciiTheme="minorHAnsi" w:eastAsia="Courier New" w:hAnsiTheme="minorHAnsi" w:cstheme="minorHAnsi"/>
          <w:b/>
          <w:bCs/>
          <w:sz w:val="22"/>
          <w:szCs w:val="22"/>
        </w:rPr>
        <w:t xml:space="preserve"> lub finansow</w:t>
      </w:r>
      <w:r w:rsidR="000E0A51" w:rsidRPr="00D54E87">
        <w:rPr>
          <w:rFonts w:asciiTheme="minorHAnsi" w:eastAsia="Courier New" w:hAnsiTheme="minorHAnsi" w:cstheme="minorHAnsi"/>
          <w:b/>
          <w:bCs/>
          <w:sz w:val="22"/>
          <w:szCs w:val="22"/>
        </w:rPr>
        <w:t>a</w:t>
      </w:r>
      <w:r w:rsidRPr="00D54E87">
        <w:rPr>
          <w:rFonts w:asciiTheme="minorHAnsi" w:eastAsia="Courier New" w:hAnsiTheme="minorHAnsi" w:cstheme="minorHAnsi"/>
          <w:b/>
          <w:bCs/>
          <w:sz w:val="22"/>
          <w:szCs w:val="22"/>
        </w:rPr>
        <w:t>:</w:t>
      </w:r>
      <w:r w:rsidR="00C21F07" w:rsidRPr="00D54E87">
        <w:rPr>
          <w:rFonts w:asciiTheme="minorHAnsi" w:eastAsia="Courier New" w:hAnsiTheme="minorHAnsi" w:cstheme="minorHAnsi"/>
          <w:b/>
          <w:bCs/>
          <w:sz w:val="22"/>
          <w:szCs w:val="22"/>
        </w:rPr>
        <w:t xml:space="preserve"> </w:t>
      </w:r>
      <w:r w:rsidR="00577358" w:rsidRPr="00D54E87">
        <w:rPr>
          <w:rFonts w:asciiTheme="minorHAnsi" w:eastAsia="Courier New" w:hAnsiTheme="minorHAnsi" w:cstheme="minorHAnsi"/>
          <w:b/>
          <w:bCs/>
          <w:sz w:val="22"/>
          <w:szCs w:val="22"/>
        </w:rPr>
        <w:t xml:space="preserve"> </w:t>
      </w:r>
      <w:r w:rsidR="000B159C" w:rsidRPr="00D54E87">
        <w:rPr>
          <w:rFonts w:asciiTheme="minorHAnsi" w:eastAsia="Cambria" w:hAnsiTheme="minorHAnsi" w:cstheme="minorHAnsi"/>
          <w:bCs/>
          <w:sz w:val="22"/>
          <w:szCs w:val="22"/>
          <w:lang w:eastAsia="en-US"/>
        </w:rPr>
        <w:t xml:space="preserve">Zamawiający nie stawia wymagań w tym zakresie. </w:t>
      </w:r>
    </w:p>
    <w:p w14:paraId="68BF718D" w14:textId="4229558F" w:rsidR="00E10F63" w:rsidRPr="00D54E87" w:rsidRDefault="000777A0" w:rsidP="00A72395">
      <w:pPr>
        <w:pStyle w:val="Akapitzlist"/>
        <w:numPr>
          <w:ilvl w:val="0"/>
          <w:numId w:val="47"/>
        </w:numPr>
        <w:suppressAutoHyphens w:val="0"/>
        <w:ind w:right="1"/>
        <w:jc w:val="both"/>
        <w:rPr>
          <w:rFonts w:asciiTheme="minorHAnsi" w:eastAsia="Cambria" w:hAnsiTheme="minorHAnsi" w:cstheme="minorHAnsi"/>
          <w:bCs/>
          <w:sz w:val="22"/>
          <w:szCs w:val="22"/>
          <w:lang w:eastAsia="en-US"/>
        </w:rPr>
      </w:pPr>
      <w:bookmarkStart w:id="1" w:name="_Hlk185763264"/>
      <w:r w:rsidRPr="00D54E87">
        <w:rPr>
          <w:rFonts w:asciiTheme="minorHAnsi" w:eastAsia="Courier New" w:hAnsiTheme="minorHAnsi" w:cstheme="minorHAnsi"/>
          <w:b/>
          <w:bCs/>
          <w:sz w:val="22"/>
          <w:szCs w:val="22"/>
        </w:rPr>
        <w:t>zdolności techniczne lub zawodowe</w:t>
      </w:r>
      <w:r w:rsidR="006147A3" w:rsidRPr="00D54E87">
        <w:rPr>
          <w:rFonts w:asciiTheme="minorHAnsi" w:eastAsia="Courier New" w:hAnsiTheme="minorHAnsi" w:cstheme="minorHAnsi"/>
          <w:b/>
          <w:bCs/>
          <w:sz w:val="22"/>
          <w:szCs w:val="22"/>
        </w:rPr>
        <w:t>:</w:t>
      </w:r>
      <w:r w:rsidR="0025767F" w:rsidRPr="00D54E87">
        <w:rPr>
          <w:rFonts w:asciiTheme="minorHAnsi" w:eastAsia="Courier New" w:hAnsiTheme="minorHAnsi" w:cstheme="minorHAnsi"/>
          <w:b/>
          <w:bCs/>
          <w:sz w:val="22"/>
          <w:szCs w:val="22"/>
        </w:rPr>
        <w:t xml:space="preserve"> </w:t>
      </w:r>
      <w:r w:rsidR="00423B40" w:rsidRPr="00D54E87">
        <w:rPr>
          <w:rFonts w:asciiTheme="minorHAnsi" w:eastAsia="Cambria" w:hAnsiTheme="minorHAnsi" w:cstheme="minorHAnsi"/>
          <w:bCs/>
          <w:sz w:val="22"/>
          <w:szCs w:val="22"/>
          <w:lang w:eastAsia="en-US"/>
        </w:rPr>
        <w:t>Zamawiający w zakresie spełnienia powyższego warunku wymaga, aby</w:t>
      </w:r>
      <w:r w:rsidR="00E10F63" w:rsidRPr="00D54E87">
        <w:rPr>
          <w:rFonts w:asciiTheme="minorHAnsi" w:eastAsia="Cambria" w:hAnsiTheme="minorHAnsi" w:cstheme="minorHAnsi"/>
          <w:bCs/>
          <w:sz w:val="22"/>
          <w:szCs w:val="22"/>
          <w:lang w:eastAsia="en-US"/>
        </w:rPr>
        <w:t>:</w:t>
      </w:r>
    </w:p>
    <w:p w14:paraId="163C150C" w14:textId="03F17CAC" w:rsidR="00E10F63" w:rsidRPr="00D54E87" w:rsidRDefault="00E10F63" w:rsidP="00A72395">
      <w:pPr>
        <w:pStyle w:val="Akapitzlist"/>
        <w:numPr>
          <w:ilvl w:val="1"/>
          <w:numId w:val="35"/>
        </w:numPr>
        <w:suppressAutoHyphens w:val="0"/>
        <w:ind w:right="1"/>
        <w:jc w:val="both"/>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Wykonawca </w:t>
      </w:r>
      <w:r w:rsidR="00423B40" w:rsidRPr="00D54E87">
        <w:rPr>
          <w:rFonts w:asciiTheme="minorHAnsi" w:eastAsia="Cambria" w:hAnsiTheme="minorHAnsi" w:cstheme="minorHAnsi"/>
          <w:bCs/>
          <w:sz w:val="22"/>
          <w:szCs w:val="22"/>
          <w:lang w:eastAsia="en-US"/>
        </w:rPr>
        <w:t>wykazał, że dysponuje lub będzie dysponował przez cały okres realizacji przedmiotu zamówienia</w:t>
      </w:r>
      <w:r w:rsidRPr="00D54E87">
        <w:rPr>
          <w:rFonts w:asciiTheme="minorHAnsi" w:eastAsia="Cambria" w:hAnsiTheme="minorHAnsi" w:cstheme="minorHAnsi"/>
          <w:bCs/>
          <w:sz w:val="22"/>
          <w:szCs w:val="22"/>
          <w:lang w:eastAsia="en-US"/>
        </w:rPr>
        <w:t xml:space="preserve"> co najmniej </w:t>
      </w:r>
      <w:r w:rsidR="00423B40" w:rsidRPr="00D54E87">
        <w:rPr>
          <w:rFonts w:asciiTheme="minorHAnsi" w:eastAsia="Cambria" w:hAnsiTheme="minorHAnsi" w:cstheme="minorHAnsi"/>
          <w:bCs/>
          <w:sz w:val="22"/>
          <w:szCs w:val="22"/>
          <w:lang w:eastAsia="en-US"/>
        </w:rPr>
        <w:t xml:space="preserve"> jedną osobą</w:t>
      </w:r>
      <w:r w:rsidRPr="00D54E87">
        <w:rPr>
          <w:rFonts w:asciiTheme="minorHAnsi" w:eastAsia="Cambria" w:hAnsiTheme="minorHAnsi" w:cstheme="minorHAnsi"/>
          <w:bCs/>
          <w:sz w:val="22"/>
          <w:szCs w:val="22"/>
          <w:lang w:eastAsia="en-US"/>
        </w:rPr>
        <w:t xml:space="preserve"> posiadającą następujący certyfikaty : </w:t>
      </w:r>
    </w:p>
    <w:p w14:paraId="6FFF0EA6" w14:textId="43AEAC54" w:rsidR="00E10F63" w:rsidRPr="00D54E87" w:rsidRDefault="004C6F65" w:rsidP="00A72395">
      <w:pPr>
        <w:pStyle w:val="Akapitzlist"/>
        <w:numPr>
          <w:ilvl w:val="0"/>
          <w:numId w:val="46"/>
        </w:numPr>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 </w:t>
      </w:r>
      <w:r w:rsidR="00E10F63" w:rsidRPr="00D54E87">
        <w:rPr>
          <w:rFonts w:asciiTheme="minorHAnsi" w:eastAsia="Cambria" w:hAnsiTheme="minorHAnsi" w:cstheme="minorHAnsi"/>
          <w:bCs/>
          <w:sz w:val="22"/>
          <w:szCs w:val="22"/>
          <w:lang w:eastAsia="en-US"/>
        </w:rPr>
        <w:t xml:space="preserve"> </w:t>
      </w:r>
      <w:proofErr w:type="spellStart"/>
      <w:r w:rsidR="00E10F63" w:rsidRPr="00D54E87">
        <w:rPr>
          <w:rFonts w:asciiTheme="minorHAnsi" w:eastAsia="Cambria" w:hAnsiTheme="minorHAnsi" w:cstheme="minorHAnsi"/>
          <w:bCs/>
          <w:sz w:val="22"/>
          <w:szCs w:val="22"/>
          <w:lang w:eastAsia="en-US"/>
        </w:rPr>
        <w:t>Administering</w:t>
      </w:r>
      <w:proofErr w:type="spellEnd"/>
      <w:r w:rsidR="00E10F63" w:rsidRPr="00D54E87">
        <w:rPr>
          <w:rFonts w:asciiTheme="minorHAnsi" w:eastAsia="Cambria" w:hAnsiTheme="minorHAnsi" w:cstheme="minorHAnsi"/>
          <w:bCs/>
          <w:sz w:val="22"/>
          <w:szCs w:val="22"/>
          <w:lang w:eastAsia="en-US"/>
        </w:rPr>
        <w:t xml:space="preserve"> Windows Server,</w:t>
      </w:r>
    </w:p>
    <w:p w14:paraId="24BADC69" w14:textId="1F15E709" w:rsidR="00E10F63" w:rsidRPr="00D54E87" w:rsidRDefault="00E10F63" w:rsidP="00A72395">
      <w:pPr>
        <w:pStyle w:val="Akapitzlist"/>
        <w:numPr>
          <w:ilvl w:val="0"/>
          <w:numId w:val="46"/>
        </w:numPr>
        <w:rPr>
          <w:rFonts w:asciiTheme="minorHAnsi" w:eastAsia="Cambria" w:hAnsiTheme="minorHAnsi" w:cstheme="minorHAnsi"/>
          <w:bCs/>
          <w:sz w:val="22"/>
          <w:szCs w:val="22"/>
          <w:lang w:val="de-AT" w:eastAsia="en-US"/>
        </w:rPr>
      </w:pPr>
      <w:r w:rsidRPr="00D54E87">
        <w:rPr>
          <w:rFonts w:asciiTheme="minorHAnsi" w:eastAsia="Cambria" w:hAnsiTheme="minorHAnsi" w:cstheme="minorHAnsi"/>
          <w:bCs/>
          <w:sz w:val="22"/>
          <w:szCs w:val="22"/>
          <w:lang w:val="de-AT" w:eastAsia="en-US"/>
        </w:rPr>
        <w:t xml:space="preserve"> </w:t>
      </w:r>
      <w:r w:rsidR="004C6F65" w:rsidRPr="00D54E87">
        <w:rPr>
          <w:rFonts w:asciiTheme="minorHAnsi" w:eastAsia="Cambria" w:hAnsiTheme="minorHAnsi" w:cstheme="minorHAnsi"/>
          <w:bCs/>
          <w:sz w:val="22"/>
          <w:szCs w:val="22"/>
          <w:lang w:val="de-AT" w:eastAsia="en-US"/>
        </w:rPr>
        <w:t xml:space="preserve"> </w:t>
      </w:r>
      <w:proofErr w:type="spellStart"/>
      <w:r w:rsidRPr="00D54E87">
        <w:rPr>
          <w:rFonts w:asciiTheme="minorHAnsi" w:eastAsia="Cambria" w:hAnsiTheme="minorHAnsi" w:cstheme="minorHAnsi"/>
          <w:bCs/>
          <w:sz w:val="22"/>
          <w:szCs w:val="22"/>
          <w:lang w:val="de-AT" w:eastAsia="en-US"/>
        </w:rPr>
        <w:t>Automating</w:t>
      </w:r>
      <w:proofErr w:type="spellEnd"/>
      <w:r w:rsidRPr="00D54E87">
        <w:rPr>
          <w:rFonts w:asciiTheme="minorHAnsi" w:eastAsia="Cambria" w:hAnsiTheme="minorHAnsi" w:cstheme="minorHAnsi"/>
          <w:bCs/>
          <w:sz w:val="22"/>
          <w:szCs w:val="22"/>
          <w:lang w:val="de-AT" w:eastAsia="en-US"/>
        </w:rPr>
        <w:t xml:space="preserve"> Administration </w:t>
      </w:r>
      <w:proofErr w:type="spellStart"/>
      <w:r w:rsidRPr="00D54E87">
        <w:rPr>
          <w:rFonts w:asciiTheme="minorHAnsi" w:eastAsia="Cambria" w:hAnsiTheme="minorHAnsi" w:cstheme="minorHAnsi"/>
          <w:bCs/>
          <w:sz w:val="22"/>
          <w:szCs w:val="22"/>
          <w:lang w:val="de-AT" w:eastAsia="en-US"/>
        </w:rPr>
        <w:t>with</w:t>
      </w:r>
      <w:proofErr w:type="spellEnd"/>
      <w:r w:rsidRPr="00D54E87">
        <w:rPr>
          <w:rFonts w:asciiTheme="minorHAnsi" w:eastAsia="Cambria" w:hAnsiTheme="minorHAnsi" w:cstheme="minorHAnsi"/>
          <w:bCs/>
          <w:sz w:val="22"/>
          <w:szCs w:val="22"/>
          <w:lang w:val="de-AT" w:eastAsia="en-US"/>
        </w:rPr>
        <w:t xml:space="preserve"> Windows PowerShell</w:t>
      </w:r>
    </w:p>
    <w:p w14:paraId="3748EFE7" w14:textId="125F4F60" w:rsidR="00E10F63" w:rsidRPr="00D54E87" w:rsidRDefault="004C6F65" w:rsidP="00A72395">
      <w:pPr>
        <w:pStyle w:val="Akapitzlist"/>
        <w:numPr>
          <w:ilvl w:val="0"/>
          <w:numId w:val="46"/>
        </w:numPr>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val="de-AT" w:eastAsia="en-US"/>
        </w:rPr>
        <w:t xml:space="preserve">  </w:t>
      </w:r>
      <w:proofErr w:type="spellStart"/>
      <w:r w:rsidR="00E10F63" w:rsidRPr="00D54E87">
        <w:rPr>
          <w:rFonts w:asciiTheme="minorHAnsi" w:eastAsia="Cambria" w:hAnsiTheme="minorHAnsi" w:cstheme="minorHAnsi"/>
          <w:bCs/>
          <w:sz w:val="22"/>
          <w:szCs w:val="22"/>
          <w:lang w:eastAsia="en-US"/>
        </w:rPr>
        <w:t>Configuring</w:t>
      </w:r>
      <w:proofErr w:type="spellEnd"/>
      <w:r w:rsidR="00E10F63" w:rsidRPr="00D54E87">
        <w:rPr>
          <w:rFonts w:asciiTheme="minorHAnsi" w:eastAsia="Cambria" w:hAnsiTheme="minorHAnsi" w:cstheme="minorHAnsi"/>
          <w:bCs/>
          <w:sz w:val="22"/>
          <w:szCs w:val="22"/>
          <w:lang w:eastAsia="en-US"/>
        </w:rPr>
        <w:t xml:space="preserve"> Advanced Windows Server</w:t>
      </w:r>
    </w:p>
    <w:p w14:paraId="637B832D" w14:textId="6D74D556" w:rsidR="00E10F63" w:rsidRPr="00D54E87" w:rsidRDefault="004C6F65" w:rsidP="00A72395">
      <w:pPr>
        <w:pStyle w:val="Akapitzlist"/>
        <w:numPr>
          <w:ilvl w:val="0"/>
          <w:numId w:val="46"/>
        </w:numPr>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  </w:t>
      </w:r>
      <w:proofErr w:type="spellStart"/>
      <w:r w:rsidR="00E10F63" w:rsidRPr="00D54E87">
        <w:rPr>
          <w:rFonts w:asciiTheme="minorHAnsi" w:eastAsia="Cambria" w:hAnsiTheme="minorHAnsi" w:cstheme="minorHAnsi"/>
          <w:bCs/>
          <w:sz w:val="22"/>
          <w:szCs w:val="22"/>
          <w:lang w:eastAsia="en-US"/>
        </w:rPr>
        <w:t>Supporting</w:t>
      </w:r>
      <w:proofErr w:type="spellEnd"/>
      <w:r w:rsidR="00E10F63" w:rsidRPr="00D54E87">
        <w:rPr>
          <w:rFonts w:asciiTheme="minorHAnsi" w:eastAsia="Cambria" w:hAnsiTheme="minorHAnsi" w:cstheme="minorHAnsi"/>
          <w:bCs/>
          <w:sz w:val="22"/>
          <w:szCs w:val="22"/>
          <w:lang w:eastAsia="en-US"/>
        </w:rPr>
        <w:t xml:space="preserve"> and </w:t>
      </w:r>
      <w:proofErr w:type="spellStart"/>
      <w:r w:rsidR="00E10F63" w:rsidRPr="00D54E87">
        <w:rPr>
          <w:rFonts w:asciiTheme="minorHAnsi" w:eastAsia="Cambria" w:hAnsiTheme="minorHAnsi" w:cstheme="minorHAnsi"/>
          <w:bCs/>
          <w:sz w:val="22"/>
          <w:szCs w:val="22"/>
          <w:lang w:eastAsia="en-US"/>
        </w:rPr>
        <w:t>Troubleshooting</w:t>
      </w:r>
      <w:proofErr w:type="spellEnd"/>
      <w:r w:rsidR="00E10F63" w:rsidRPr="00D54E87">
        <w:rPr>
          <w:rFonts w:asciiTheme="minorHAnsi" w:eastAsia="Cambria" w:hAnsiTheme="minorHAnsi" w:cstheme="minorHAnsi"/>
          <w:bCs/>
          <w:sz w:val="22"/>
          <w:szCs w:val="22"/>
          <w:lang w:eastAsia="en-US"/>
        </w:rPr>
        <w:t xml:space="preserve"> Windows</w:t>
      </w:r>
    </w:p>
    <w:p w14:paraId="3F86100E" w14:textId="73A95A8A" w:rsidR="00E10F63" w:rsidRPr="00D54E87" w:rsidRDefault="004C6F65" w:rsidP="00A72395">
      <w:pPr>
        <w:pStyle w:val="Akapitzlist"/>
        <w:numPr>
          <w:ilvl w:val="0"/>
          <w:numId w:val="46"/>
        </w:numPr>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  </w:t>
      </w:r>
      <w:r w:rsidR="00E10F63" w:rsidRPr="00D54E87">
        <w:rPr>
          <w:rFonts w:asciiTheme="minorHAnsi" w:eastAsia="Cambria" w:hAnsiTheme="minorHAnsi" w:cstheme="minorHAnsi"/>
          <w:bCs/>
          <w:sz w:val="22"/>
          <w:szCs w:val="22"/>
          <w:lang w:eastAsia="en-US"/>
        </w:rPr>
        <w:t>Certyfikat z zakresu norm ISO 27001, 22301</w:t>
      </w:r>
    </w:p>
    <w:p w14:paraId="3132FBE3" w14:textId="54AB1E1A" w:rsidR="00B564B4" w:rsidRPr="00D54E87" w:rsidRDefault="004C6F65" w:rsidP="00A72395">
      <w:pPr>
        <w:pStyle w:val="Akapitzlist"/>
        <w:numPr>
          <w:ilvl w:val="0"/>
          <w:numId w:val="46"/>
        </w:numPr>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 </w:t>
      </w:r>
      <w:r w:rsidR="00E10F63" w:rsidRPr="00D54E87">
        <w:rPr>
          <w:rFonts w:asciiTheme="minorHAnsi" w:eastAsia="Cambria" w:hAnsiTheme="minorHAnsi" w:cstheme="minorHAnsi"/>
          <w:bCs/>
          <w:sz w:val="22"/>
          <w:szCs w:val="22"/>
          <w:lang w:eastAsia="en-US"/>
        </w:rPr>
        <w:t xml:space="preserve"> </w:t>
      </w:r>
      <w:proofErr w:type="spellStart"/>
      <w:r w:rsidR="00E10F63" w:rsidRPr="00D54E87">
        <w:rPr>
          <w:rFonts w:asciiTheme="minorHAnsi" w:eastAsia="Cambria" w:hAnsiTheme="minorHAnsi" w:cstheme="minorHAnsi"/>
          <w:bCs/>
          <w:sz w:val="22"/>
          <w:szCs w:val="22"/>
          <w:lang w:eastAsia="en-US"/>
        </w:rPr>
        <w:t>Lead</w:t>
      </w:r>
      <w:proofErr w:type="spellEnd"/>
      <w:r w:rsidR="00E10F63" w:rsidRPr="00D54E87">
        <w:rPr>
          <w:rFonts w:asciiTheme="minorHAnsi" w:eastAsia="Cambria" w:hAnsiTheme="minorHAnsi" w:cstheme="minorHAnsi"/>
          <w:bCs/>
          <w:sz w:val="22"/>
          <w:szCs w:val="22"/>
          <w:lang w:eastAsia="en-US"/>
        </w:rPr>
        <w:t xml:space="preserve"> Auditor 27001</w:t>
      </w:r>
    </w:p>
    <w:bookmarkEnd w:id="1"/>
    <w:p w14:paraId="49DC305B" w14:textId="1F2EED7A" w:rsidR="00E10F63" w:rsidRPr="00D54E87" w:rsidRDefault="00B564B4" w:rsidP="00A72395">
      <w:pPr>
        <w:pStyle w:val="Akapitzlist"/>
        <w:numPr>
          <w:ilvl w:val="1"/>
          <w:numId w:val="35"/>
        </w:numPr>
        <w:suppressAutoHyphens w:val="0"/>
        <w:ind w:right="1"/>
        <w:jc w:val="both"/>
        <w:rPr>
          <w:rFonts w:asciiTheme="minorHAnsi" w:eastAsia="Cambria" w:hAnsiTheme="minorHAnsi" w:cstheme="minorHAnsi"/>
          <w:bCs/>
          <w:sz w:val="22"/>
          <w:szCs w:val="22"/>
          <w:lang w:eastAsia="en-US"/>
        </w:rPr>
      </w:pPr>
      <w:r w:rsidRPr="00D54E87">
        <w:rPr>
          <w:rFonts w:asciiTheme="minorHAnsi" w:eastAsia="Cambria" w:hAnsiTheme="minorHAnsi" w:cstheme="minorHAnsi"/>
          <w:bCs/>
          <w:sz w:val="22"/>
          <w:szCs w:val="22"/>
          <w:lang w:eastAsia="en-US"/>
        </w:rPr>
        <w:t xml:space="preserve">Wykonawca wykazał, że dysponuje lub będzie dysponował przez cały okres realizacji przedmiotu zamówienia co najmniej  jedną osobą posiadającą </w:t>
      </w:r>
      <w:r w:rsidR="00E10F63" w:rsidRPr="00D54E87">
        <w:rPr>
          <w:rFonts w:asciiTheme="minorHAnsi" w:eastAsia="Cambria" w:hAnsiTheme="minorHAnsi" w:cstheme="minorHAnsi"/>
          <w:bCs/>
          <w:sz w:val="22"/>
          <w:szCs w:val="22"/>
          <w:lang w:eastAsia="en-US"/>
        </w:rPr>
        <w:t xml:space="preserve">certyfikat  nie niższym niż IPMA </w:t>
      </w:r>
      <w:proofErr w:type="spellStart"/>
      <w:r w:rsidR="00E10F63" w:rsidRPr="00D54E87">
        <w:rPr>
          <w:rFonts w:asciiTheme="minorHAnsi" w:eastAsia="Cambria" w:hAnsiTheme="minorHAnsi" w:cstheme="minorHAnsi"/>
          <w:bCs/>
          <w:sz w:val="22"/>
          <w:szCs w:val="22"/>
          <w:lang w:eastAsia="en-US"/>
        </w:rPr>
        <w:t>level</w:t>
      </w:r>
      <w:proofErr w:type="spellEnd"/>
      <w:r w:rsidR="00E10F63" w:rsidRPr="00D54E87">
        <w:rPr>
          <w:rFonts w:asciiTheme="minorHAnsi" w:eastAsia="Cambria" w:hAnsiTheme="minorHAnsi" w:cstheme="minorHAnsi"/>
          <w:bCs/>
          <w:sz w:val="22"/>
          <w:szCs w:val="22"/>
          <w:lang w:eastAsia="en-US"/>
        </w:rPr>
        <w:t xml:space="preserve"> D</w:t>
      </w:r>
      <w:r w:rsidRPr="00D54E87">
        <w:rPr>
          <w:rFonts w:asciiTheme="minorHAnsi" w:eastAsia="Cambria" w:hAnsiTheme="minorHAnsi" w:cstheme="minorHAnsi"/>
          <w:bCs/>
          <w:sz w:val="22"/>
          <w:szCs w:val="22"/>
          <w:lang w:eastAsia="en-US"/>
        </w:rPr>
        <w:t xml:space="preserve">. Osoba ta będzie pełniła funkcję kierownika projektu. </w:t>
      </w:r>
    </w:p>
    <w:p w14:paraId="769CEE47" w14:textId="6403E1EE" w:rsidR="004C6F65" w:rsidRPr="004C6F65" w:rsidRDefault="00B90C9A" w:rsidP="00A72395">
      <w:pPr>
        <w:pStyle w:val="Akapitzlist"/>
        <w:numPr>
          <w:ilvl w:val="1"/>
          <w:numId w:val="35"/>
        </w:numPr>
        <w:suppressAutoHyphens w:val="0"/>
        <w:ind w:right="1"/>
        <w:jc w:val="both"/>
        <w:rPr>
          <w:rFonts w:asciiTheme="minorHAnsi" w:hAnsiTheme="minorHAnsi" w:cstheme="minorHAnsi"/>
          <w:sz w:val="22"/>
          <w:szCs w:val="22"/>
        </w:rPr>
      </w:pPr>
      <w:r w:rsidRPr="00D54E87">
        <w:rPr>
          <w:rFonts w:asciiTheme="minorHAnsi" w:eastAsia="Cambria" w:hAnsiTheme="minorHAnsi" w:cstheme="minorHAnsi"/>
          <w:bCs/>
          <w:sz w:val="22"/>
          <w:szCs w:val="22"/>
          <w:lang w:eastAsia="en-US"/>
        </w:rPr>
        <w:t xml:space="preserve">Wykonawca wykazał ze </w:t>
      </w:r>
      <w:r w:rsidRPr="00B564B4">
        <w:rPr>
          <w:rFonts w:asciiTheme="minorHAnsi" w:eastAsia="Cambria" w:hAnsiTheme="minorHAnsi" w:cstheme="minorHAnsi"/>
          <w:bCs/>
          <w:color w:val="000000"/>
          <w:sz w:val="22"/>
          <w:szCs w:val="22"/>
          <w:lang w:eastAsia="en-US"/>
        </w:rPr>
        <w:t xml:space="preserve">w okresie ostatnich 3 lat przed terminem składania ofert </w:t>
      </w:r>
      <w:r w:rsidR="002D0308">
        <w:rPr>
          <w:rFonts w:asciiTheme="minorHAnsi" w:eastAsia="Cambria" w:hAnsiTheme="minorHAnsi" w:cstheme="minorHAnsi"/>
          <w:bCs/>
          <w:color w:val="000000"/>
          <w:sz w:val="22"/>
          <w:szCs w:val="22"/>
          <w:lang w:eastAsia="en-US"/>
        </w:rPr>
        <w:t xml:space="preserve">zrealizował </w:t>
      </w:r>
      <w:r w:rsidR="004C6F65">
        <w:rPr>
          <w:rFonts w:asciiTheme="minorHAnsi" w:eastAsia="Cambria" w:hAnsiTheme="minorHAnsi" w:cstheme="minorHAnsi"/>
          <w:bCs/>
          <w:color w:val="000000"/>
          <w:sz w:val="22"/>
          <w:szCs w:val="22"/>
          <w:lang w:eastAsia="en-US"/>
        </w:rPr>
        <w:t xml:space="preserve"> </w:t>
      </w:r>
      <w:r w:rsidR="002D0308">
        <w:rPr>
          <w:rFonts w:asciiTheme="minorHAnsi" w:eastAsia="Cambria" w:hAnsiTheme="minorHAnsi" w:cstheme="minorHAnsi"/>
          <w:bCs/>
          <w:color w:val="000000"/>
          <w:sz w:val="22"/>
          <w:szCs w:val="22"/>
          <w:lang w:eastAsia="en-US"/>
        </w:rPr>
        <w:t xml:space="preserve">jedną usługę </w:t>
      </w:r>
      <w:r w:rsidRPr="00B564B4">
        <w:rPr>
          <w:rFonts w:asciiTheme="minorHAnsi" w:hAnsiTheme="minorHAnsi" w:cstheme="minorHAnsi"/>
          <w:bCs/>
          <w:sz w:val="22"/>
          <w:szCs w:val="22"/>
        </w:rPr>
        <w:t>wdrożeni</w:t>
      </w:r>
      <w:r w:rsidR="00B564B4" w:rsidRPr="00B564B4">
        <w:rPr>
          <w:rFonts w:asciiTheme="minorHAnsi" w:hAnsiTheme="minorHAnsi" w:cstheme="minorHAnsi"/>
          <w:bCs/>
          <w:sz w:val="22"/>
          <w:szCs w:val="22"/>
        </w:rPr>
        <w:t xml:space="preserve">a </w:t>
      </w:r>
      <w:r w:rsidRPr="00B564B4">
        <w:rPr>
          <w:rFonts w:asciiTheme="minorHAnsi" w:hAnsiTheme="minorHAnsi" w:cstheme="minorHAnsi"/>
          <w:bCs/>
          <w:sz w:val="22"/>
          <w:szCs w:val="22"/>
        </w:rPr>
        <w:t>Active Directory</w:t>
      </w:r>
      <w:r w:rsidR="00B564B4" w:rsidRPr="00B564B4">
        <w:rPr>
          <w:rFonts w:asciiTheme="minorHAnsi" w:hAnsiTheme="minorHAnsi" w:cstheme="minorHAnsi"/>
          <w:bCs/>
          <w:sz w:val="22"/>
          <w:szCs w:val="22"/>
        </w:rPr>
        <w:t xml:space="preserve"> dla jednostki administracji publicznej </w:t>
      </w:r>
      <w:r w:rsidR="004C6F65">
        <w:rPr>
          <w:rFonts w:asciiTheme="minorHAnsi" w:hAnsiTheme="minorHAnsi" w:cstheme="minorHAnsi"/>
          <w:bCs/>
          <w:sz w:val="22"/>
          <w:szCs w:val="22"/>
        </w:rPr>
        <w:t xml:space="preserve">lub </w:t>
      </w:r>
      <w:r w:rsidR="004C6F65" w:rsidRPr="004C6F65">
        <w:rPr>
          <w:rFonts w:asciiTheme="minorHAnsi" w:hAnsiTheme="minorHAnsi" w:cstheme="minorHAnsi"/>
          <w:sz w:val="22"/>
          <w:szCs w:val="22"/>
        </w:rPr>
        <w:t>Spółek z udziałem jednostek samorządu terytorialnego</w:t>
      </w:r>
      <w:r w:rsidR="003E73FC">
        <w:rPr>
          <w:rFonts w:asciiTheme="minorHAnsi" w:hAnsiTheme="minorHAnsi" w:cstheme="minorHAnsi"/>
          <w:sz w:val="22"/>
          <w:szCs w:val="22"/>
        </w:rPr>
        <w:t xml:space="preserve">. </w:t>
      </w:r>
    </w:p>
    <w:p w14:paraId="308D963E" w14:textId="77777777" w:rsidR="00B564B4" w:rsidRDefault="00B564B4" w:rsidP="00AC7772">
      <w:pPr>
        <w:jc w:val="both"/>
        <w:rPr>
          <w:rFonts w:asciiTheme="minorHAnsi" w:eastAsia="Cambria" w:hAnsiTheme="minorHAnsi" w:cstheme="minorHAnsi"/>
          <w:bCs/>
          <w:i/>
          <w:iCs/>
          <w:color w:val="000000"/>
          <w:sz w:val="22"/>
          <w:szCs w:val="22"/>
          <w:lang w:eastAsia="en-US"/>
        </w:rPr>
      </w:pPr>
    </w:p>
    <w:p w14:paraId="7C8B4375" w14:textId="66592E45" w:rsidR="00957762" w:rsidRPr="00AC7772" w:rsidRDefault="00957762" w:rsidP="00AC7772">
      <w:pPr>
        <w:jc w:val="both"/>
        <w:rPr>
          <w:rFonts w:asciiTheme="minorHAnsi" w:eastAsia="Cambria" w:hAnsiTheme="minorHAnsi" w:cstheme="minorHAnsi"/>
          <w:bCs/>
          <w:i/>
          <w:iCs/>
          <w:color w:val="000000"/>
          <w:sz w:val="22"/>
          <w:szCs w:val="22"/>
          <w:lang w:eastAsia="en-US"/>
        </w:rPr>
      </w:pPr>
      <w:r w:rsidRPr="00AC7772">
        <w:rPr>
          <w:rFonts w:asciiTheme="minorHAnsi" w:eastAsia="Cambria" w:hAnsiTheme="minorHAnsi" w:cstheme="minorHAnsi"/>
          <w:bCs/>
          <w:i/>
          <w:iCs/>
          <w:color w:val="000000"/>
          <w:sz w:val="22"/>
          <w:szCs w:val="22"/>
          <w:lang w:eastAsia="en-US"/>
        </w:rPr>
        <w:t xml:space="preserve">Zdolność zawodowa dla podmiotów występujących wspólnie będzie oceniana łącznie dla wszystkich podmiotów. W odniesieniu do warunków dotyczących wykształcenia , kwalifikacji  zawodowych lub doświadczenia , Wykonawcy wspólnie ubiegający o udzielenie zamówienia mogą polegać na zdolnościach tych wykonawców , którzy wykonują usługi, do realizacji których te zdolności są wymagane. W tym przypadku wykonawcy wspólnie ubiegający się o udzielenie zamówienia  dołączają do oferty oświadczenie, z którego wynika, które usługi będą wykonywane przez poszczególnych Wykonawców – wzór własny. </w:t>
      </w:r>
    </w:p>
    <w:p w14:paraId="5CCB1AD7" w14:textId="77777777" w:rsidR="00957762" w:rsidRPr="00AC7772" w:rsidRDefault="00957762" w:rsidP="00AC7772">
      <w:pPr>
        <w:pStyle w:val="Akapitzlist"/>
        <w:tabs>
          <w:tab w:val="left" w:pos="425"/>
        </w:tabs>
        <w:ind w:left="0" w:right="14"/>
        <w:rPr>
          <w:rFonts w:asciiTheme="minorHAnsi" w:hAnsiTheme="minorHAnsi" w:cstheme="minorHAnsi"/>
          <w:b/>
          <w:bCs/>
          <w:sz w:val="22"/>
          <w:szCs w:val="22"/>
        </w:rPr>
      </w:pPr>
    </w:p>
    <w:p w14:paraId="21699B56" w14:textId="77777777" w:rsidR="000D19D4" w:rsidRDefault="000F52DE"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AC7772">
        <w:rPr>
          <w:rFonts w:asciiTheme="minorHAnsi" w:eastAsia="Courier New" w:hAnsiTheme="minorHAnsi" w:cstheme="minorHAnsi"/>
          <w:b/>
          <w:bCs/>
          <w:sz w:val="22"/>
          <w:szCs w:val="22"/>
          <w:u w:val="single"/>
        </w:rPr>
        <w:t>WARUNKI UDZIAŁU W POSTĘPOWANIU ORAZ PODSTAWY</w:t>
      </w:r>
      <w:r w:rsidR="00AE25AC" w:rsidRPr="00AC7772">
        <w:rPr>
          <w:rFonts w:asciiTheme="minorHAnsi" w:eastAsia="Courier New" w:hAnsiTheme="minorHAnsi" w:cstheme="minorHAnsi"/>
          <w:b/>
          <w:bCs/>
          <w:sz w:val="22"/>
          <w:szCs w:val="22"/>
          <w:u w:val="single"/>
        </w:rPr>
        <w:t xml:space="preserve"> </w:t>
      </w:r>
      <w:r w:rsidRPr="00AC7772">
        <w:rPr>
          <w:rFonts w:asciiTheme="minorHAnsi" w:eastAsia="Courier New" w:hAnsiTheme="minorHAnsi" w:cstheme="minorHAnsi"/>
          <w:b/>
          <w:bCs/>
          <w:sz w:val="22"/>
          <w:szCs w:val="22"/>
          <w:u w:val="single"/>
        </w:rPr>
        <w:t>WYKLUCZENIA.</w:t>
      </w:r>
    </w:p>
    <w:p w14:paraId="328EFAA8" w14:textId="532B5FF2" w:rsidR="0057637A" w:rsidRPr="00C21F07" w:rsidRDefault="0057637A" w:rsidP="00C21F07">
      <w:pPr>
        <w:keepNext/>
        <w:keepLines/>
        <w:widowControl w:val="0"/>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p>
    <w:p w14:paraId="7C97BB91" w14:textId="0701FB37" w:rsidR="0057637A" w:rsidRPr="00AC7772" w:rsidRDefault="004629CF" w:rsidP="00AC7772">
      <w:pPr>
        <w:suppressAutoHyphens w:val="0"/>
        <w:ind w:right="131"/>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O udzielenie zamówienia mogą ubiegać się wyłącznie Wykonawcy, których oferta spełnia wymagania określone w niniejszej S</w:t>
      </w:r>
      <w:r w:rsidR="00457F41">
        <w:rPr>
          <w:rFonts w:asciiTheme="minorHAnsi" w:eastAsia="Cambria" w:hAnsiTheme="minorHAnsi" w:cstheme="minorHAnsi"/>
          <w:bCs/>
          <w:color w:val="000000"/>
          <w:sz w:val="22"/>
          <w:szCs w:val="22"/>
          <w:lang w:eastAsia="en-US"/>
        </w:rPr>
        <w:t xml:space="preserve">pecyfikacji </w:t>
      </w:r>
      <w:r w:rsidRPr="00AC7772">
        <w:rPr>
          <w:rFonts w:asciiTheme="minorHAnsi" w:eastAsia="Cambria" w:hAnsiTheme="minorHAnsi" w:cstheme="minorHAnsi"/>
          <w:bCs/>
          <w:color w:val="000000"/>
          <w:sz w:val="22"/>
          <w:szCs w:val="22"/>
          <w:lang w:eastAsia="en-US"/>
        </w:rPr>
        <w:t xml:space="preserve">oraz nie podlegają wykluczeniu:  </w:t>
      </w:r>
    </w:p>
    <w:p w14:paraId="2765312E" w14:textId="77777777" w:rsidR="00C21F07" w:rsidRDefault="00C21F07" w:rsidP="00AC7772">
      <w:pPr>
        <w:suppressAutoHyphens w:val="0"/>
        <w:ind w:right="131"/>
        <w:jc w:val="both"/>
        <w:rPr>
          <w:rFonts w:asciiTheme="minorHAnsi" w:eastAsia="Cambria" w:hAnsiTheme="minorHAnsi" w:cstheme="minorHAnsi"/>
          <w:bCs/>
          <w:color w:val="000000"/>
          <w:sz w:val="22"/>
          <w:szCs w:val="22"/>
          <w:u w:val="single"/>
          <w:lang w:eastAsia="en-US"/>
        </w:rPr>
      </w:pPr>
    </w:p>
    <w:p w14:paraId="31FC5CD5" w14:textId="6340219C" w:rsidR="0057637A" w:rsidRPr="00C21F07" w:rsidRDefault="0057637A" w:rsidP="00C21F07">
      <w:pPr>
        <w:suppressAutoHyphens w:val="0"/>
        <w:ind w:right="131"/>
        <w:jc w:val="both"/>
        <w:rPr>
          <w:rFonts w:asciiTheme="minorHAnsi" w:eastAsia="Cambria" w:hAnsiTheme="minorHAnsi" w:cstheme="minorHAnsi"/>
          <w:bCs/>
          <w:color w:val="000000"/>
          <w:sz w:val="22"/>
          <w:szCs w:val="22"/>
          <w:lang w:eastAsia="en-US"/>
        </w:rPr>
      </w:pPr>
      <w:r w:rsidRPr="00C21F07">
        <w:rPr>
          <w:rFonts w:asciiTheme="minorHAnsi" w:eastAsia="Cambria" w:hAnsiTheme="minorHAnsi" w:cstheme="minorHAnsi"/>
          <w:bCs/>
          <w:color w:val="000000"/>
          <w:sz w:val="22"/>
          <w:szCs w:val="22"/>
          <w:u w:val="single"/>
          <w:lang w:eastAsia="en-US"/>
        </w:rPr>
        <w:t>Z  niniejszego postępowania zamawiający, wykluczy wykonawcę</w:t>
      </w:r>
      <w:r w:rsidRPr="00C21F07">
        <w:rPr>
          <w:rFonts w:asciiTheme="minorHAnsi" w:eastAsia="Cambria" w:hAnsiTheme="minorHAnsi" w:cstheme="minorHAnsi"/>
          <w:bCs/>
          <w:color w:val="000000"/>
          <w:sz w:val="22"/>
          <w:szCs w:val="22"/>
          <w:lang w:eastAsia="en-US"/>
        </w:rPr>
        <w:t xml:space="preserve">:   </w:t>
      </w:r>
    </w:p>
    <w:p w14:paraId="7FCDD9B5" w14:textId="4920E2C9" w:rsidR="00210CEE" w:rsidRPr="000D19D4" w:rsidRDefault="00C21F07" w:rsidP="00A72395">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Pr>
          <w:rFonts w:asciiTheme="minorHAnsi" w:eastAsia="Cambria" w:hAnsiTheme="minorHAnsi" w:cstheme="minorHAnsi"/>
          <w:bCs/>
          <w:color w:val="000000"/>
          <w:sz w:val="22"/>
          <w:szCs w:val="22"/>
          <w:lang w:eastAsia="en-US"/>
        </w:rPr>
        <w:t xml:space="preserve"> </w:t>
      </w:r>
      <w:r w:rsidR="004629CF" w:rsidRPr="00AC7772">
        <w:rPr>
          <w:rFonts w:asciiTheme="minorHAnsi" w:eastAsia="Cambria" w:hAnsiTheme="minorHAnsi" w:cstheme="minorHAnsi"/>
          <w:bCs/>
          <w:color w:val="000000"/>
          <w:sz w:val="22"/>
          <w:szCs w:val="22"/>
          <w:lang w:eastAsia="en-US"/>
        </w:rPr>
        <w:t xml:space="preserve">będącego osobą fizyczną, którego prawomocnie skazano za przestępstwo: </w:t>
      </w:r>
    </w:p>
    <w:p w14:paraId="6306B651" w14:textId="577D4D31"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udziału w zorganizowanej grupie przestępczej albo związku mającym na celu popełnienie przestępstwa lub przestępstwa skarbowego, o którym mowa w art. 258 </w:t>
      </w:r>
      <w:r w:rsidR="00062BF1" w:rsidRPr="00AC7772">
        <w:rPr>
          <w:rFonts w:asciiTheme="minorHAnsi" w:eastAsia="Cambria" w:hAnsiTheme="minorHAnsi" w:cstheme="minorHAnsi"/>
          <w:bCs/>
          <w:color w:val="000000"/>
          <w:sz w:val="22"/>
          <w:szCs w:val="22"/>
          <w:lang w:eastAsia="en-US"/>
        </w:rPr>
        <w:t xml:space="preserve"> </w:t>
      </w:r>
      <w:r w:rsidRPr="00AC7772">
        <w:rPr>
          <w:rFonts w:asciiTheme="minorHAnsi" w:eastAsia="Cambria" w:hAnsiTheme="minorHAnsi" w:cstheme="minorHAnsi"/>
          <w:bCs/>
          <w:color w:val="000000"/>
          <w:sz w:val="22"/>
          <w:szCs w:val="22"/>
          <w:lang w:eastAsia="en-US"/>
        </w:rPr>
        <w:t xml:space="preserve">Kodeksu karnego, </w:t>
      </w:r>
    </w:p>
    <w:p w14:paraId="138D1A5E" w14:textId="77777777"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handlu ludźmi, o którym mowa w art. 189a Kodeksu karnego, </w:t>
      </w:r>
    </w:p>
    <w:p w14:paraId="273952EE" w14:textId="7D074469"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o którym mowa w art. 228-230a, art. 250</w:t>
      </w:r>
      <w:r w:rsidR="00062BF1" w:rsidRPr="00AC7772">
        <w:rPr>
          <w:rFonts w:asciiTheme="minorHAnsi" w:eastAsia="Cambria" w:hAnsiTheme="minorHAnsi" w:cstheme="minorHAnsi"/>
          <w:bCs/>
          <w:color w:val="000000"/>
          <w:sz w:val="22"/>
          <w:szCs w:val="22"/>
          <w:lang w:eastAsia="en-US"/>
        </w:rPr>
        <w:t xml:space="preserve"> </w:t>
      </w:r>
      <w:r w:rsidRPr="00AC7772">
        <w:rPr>
          <w:rFonts w:asciiTheme="minorHAnsi" w:eastAsia="Cambria" w:hAnsiTheme="minorHAnsi" w:cstheme="minorHAnsi"/>
          <w:bCs/>
          <w:color w:val="000000"/>
          <w:sz w:val="22"/>
          <w:szCs w:val="22"/>
          <w:lang w:eastAsia="en-US"/>
        </w:rPr>
        <w:t xml:space="preserve">a Kodeksu karnego lub w art. 46 lub art. 48 ustawy z dnia 25 czerwca 2010 r. o sporcie, </w:t>
      </w:r>
    </w:p>
    <w:p w14:paraId="5D2F3293" w14:textId="77777777"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76B4217E" w14:textId="77777777"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charakterze terrorystycznym, o którym mowa w art. 115 § 20 Kodeksu karnego, lub mające na celu popełnienie tego przestępstwa, </w:t>
      </w:r>
    </w:p>
    <w:p w14:paraId="7E710027" w14:textId="5C24CCA0"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6F7A94BE" w14:textId="6266FA97" w:rsidR="004629CF" w:rsidRPr="00AC7772"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2031960" w14:textId="1407FFED" w:rsidR="00210CEE" w:rsidRPr="00205F9D" w:rsidRDefault="004629CF" w:rsidP="00A72395">
      <w:pPr>
        <w:numPr>
          <w:ilvl w:val="1"/>
          <w:numId w:val="26"/>
        </w:numPr>
        <w:suppressAutoHyphens w:val="0"/>
        <w:ind w:right="131" w:hanging="360"/>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o którym mowa w art. 9 ust. 1 i 3 lub art. 10 ustawy z dnia 15 czerwca 2012 r. o skutkach powierzania wykonywania pracy cudzoziemcom przebywającym wbrew przepisom na terytorium Rzeczypospolitej Polskiej  </w:t>
      </w:r>
      <w:r w:rsidRPr="00205F9D">
        <w:rPr>
          <w:rFonts w:asciiTheme="minorHAnsi" w:eastAsia="Cambria" w:hAnsiTheme="minorHAnsi" w:cstheme="minorHAnsi"/>
          <w:bCs/>
          <w:color w:val="000000"/>
          <w:sz w:val="22"/>
          <w:szCs w:val="22"/>
          <w:lang w:eastAsia="en-US"/>
        </w:rPr>
        <w:t xml:space="preserve">lub za odpowiedni czyn zabroniony określony w przepisach prawa obcego; </w:t>
      </w:r>
    </w:p>
    <w:p w14:paraId="53BF6E95" w14:textId="77777777" w:rsidR="004629CF" w:rsidRPr="00AC7772" w:rsidRDefault="004629CF" w:rsidP="00A72395">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022B88" w14:textId="77777777" w:rsidR="004629CF" w:rsidRPr="00AC7772" w:rsidRDefault="004629CF" w:rsidP="00A72395">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584D05B4" w14:textId="77777777" w:rsidR="004629CF" w:rsidRPr="00AC7772" w:rsidRDefault="004629CF" w:rsidP="00A72395">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wobec którego prawomocnie orzeczono zakaz ubiegania się o zamówienia publiczne; </w:t>
      </w:r>
    </w:p>
    <w:p w14:paraId="1DE0A9A0" w14:textId="77777777" w:rsidR="004629CF" w:rsidRPr="00AC7772" w:rsidRDefault="004629CF" w:rsidP="00A72395">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1CE63401" w14:textId="19B5980D" w:rsidR="00C21F07" w:rsidRPr="00132FC1" w:rsidRDefault="004629CF" w:rsidP="00132FC1">
      <w:pPr>
        <w:numPr>
          <w:ilvl w:val="0"/>
          <w:numId w:val="26"/>
        </w:numPr>
        <w:suppressAutoHyphens w:val="0"/>
        <w:ind w:right="131" w:hanging="427"/>
        <w:jc w:val="both"/>
        <w:rPr>
          <w:rFonts w:asciiTheme="minorHAnsi" w:eastAsia="Cambria" w:hAnsiTheme="minorHAnsi" w:cstheme="minorHAnsi"/>
          <w:bCs/>
          <w:color w:val="000000"/>
          <w:sz w:val="22"/>
          <w:szCs w:val="22"/>
          <w:lang w:eastAsia="en-US"/>
        </w:rPr>
      </w:pPr>
      <w:r w:rsidRPr="00AC7772">
        <w:rPr>
          <w:rFonts w:asciiTheme="minorHAnsi" w:eastAsia="Cambria" w:hAnsiTheme="minorHAnsi" w:cstheme="minorHAnsi"/>
          <w:bCs/>
          <w:color w:val="000000"/>
          <w:sz w:val="22"/>
          <w:szCs w:val="22"/>
          <w:lang w:eastAsia="en-US"/>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E7117BA" w14:textId="15953447" w:rsidR="00AC31A2" w:rsidRPr="00C21F07" w:rsidRDefault="00AC31A2" w:rsidP="00C21F07">
      <w:pPr>
        <w:widowControl w:val="0"/>
        <w:suppressAutoHyphens w:val="0"/>
        <w:jc w:val="both"/>
        <w:rPr>
          <w:rFonts w:asciiTheme="minorHAnsi" w:eastAsia="Cambria" w:hAnsiTheme="minorHAnsi" w:cstheme="minorHAnsi"/>
          <w:bCs/>
          <w:color w:val="000000"/>
          <w:sz w:val="22"/>
          <w:szCs w:val="22"/>
          <w:lang w:eastAsia="en-US"/>
        </w:rPr>
      </w:pPr>
      <w:r w:rsidRPr="00C21F07">
        <w:rPr>
          <w:rFonts w:asciiTheme="minorHAnsi" w:eastAsia="Cambria" w:hAnsiTheme="minorHAnsi" w:cstheme="minorHAnsi"/>
          <w:bCs/>
          <w:color w:val="000000"/>
          <w:sz w:val="22"/>
          <w:szCs w:val="22"/>
          <w:lang w:eastAsia="en-US"/>
        </w:rPr>
        <w:t>Dodatkowo z prowadzonego postępowania wyklucza się:</w:t>
      </w:r>
    </w:p>
    <w:p w14:paraId="3E28C4E5" w14:textId="77777777" w:rsidR="00E53697" w:rsidRDefault="00AC31A2" w:rsidP="00A72395">
      <w:pPr>
        <w:pStyle w:val="Standard"/>
        <w:numPr>
          <w:ilvl w:val="0"/>
          <w:numId w:val="36"/>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AC7772">
        <w:rPr>
          <w:rFonts w:asciiTheme="minorHAnsi" w:eastAsia="Cambria" w:hAnsiTheme="minorHAnsi" w:cstheme="minorHAnsi"/>
          <w:bCs/>
          <w:color w:val="000000"/>
          <w:kern w:val="0"/>
          <w:sz w:val="22"/>
          <w:szCs w:val="22"/>
          <w:lang w:eastAsia="en-US"/>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której mowa powyżej,</w:t>
      </w:r>
    </w:p>
    <w:p w14:paraId="69FE6395" w14:textId="77777777" w:rsidR="00E53697" w:rsidRDefault="00AC31A2" w:rsidP="00A72395">
      <w:pPr>
        <w:pStyle w:val="Standard"/>
        <w:numPr>
          <w:ilvl w:val="0"/>
          <w:numId w:val="36"/>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E53697">
        <w:rPr>
          <w:rFonts w:asciiTheme="minorHAnsi" w:eastAsia="Cambria" w:hAnsiTheme="minorHAnsi" w:cstheme="minorHAnsi"/>
          <w:bCs/>
          <w:color w:val="000000"/>
          <w:kern w:val="0"/>
          <w:sz w:val="22"/>
          <w:szCs w:val="22"/>
          <w:lang w:eastAsia="en-US"/>
        </w:rPr>
        <w:t xml:space="preserve">Wykonawcę oraz uczestnika konkursu, którego beneficjentem rzeczywistym w rozumieniu ustawy z dnia 1 marca 2018 r. o przeciwdziałaniu praniu pieniędzy oraz finansowaniu terroryzmu (Dz. U. z 2023 r. poz.1124 z </w:t>
      </w:r>
      <w:proofErr w:type="spellStart"/>
      <w:r w:rsidRPr="00E53697">
        <w:rPr>
          <w:rFonts w:asciiTheme="minorHAnsi" w:eastAsia="Cambria" w:hAnsiTheme="minorHAnsi" w:cstheme="minorHAnsi"/>
          <w:bCs/>
          <w:color w:val="000000"/>
          <w:kern w:val="0"/>
          <w:sz w:val="22"/>
          <w:szCs w:val="22"/>
          <w:lang w:eastAsia="en-US"/>
        </w:rPr>
        <w:t>późn</w:t>
      </w:r>
      <w:proofErr w:type="spellEnd"/>
      <w:r w:rsidRPr="00E53697">
        <w:rPr>
          <w:rFonts w:asciiTheme="minorHAnsi" w:eastAsia="Cambria" w:hAnsiTheme="minorHAnsi" w:cstheme="minorHAnsi"/>
          <w:bCs/>
          <w:color w:val="000000"/>
          <w:kern w:val="0"/>
          <w:sz w:val="22"/>
          <w:szCs w:val="22"/>
          <w:lang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której mowa powyżej,</w:t>
      </w:r>
    </w:p>
    <w:p w14:paraId="7F19C873" w14:textId="2418E463" w:rsidR="00AC31A2" w:rsidRPr="00E53697" w:rsidRDefault="00AC31A2" w:rsidP="00A72395">
      <w:pPr>
        <w:pStyle w:val="Standard"/>
        <w:numPr>
          <w:ilvl w:val="0"/>
          <w:numId w:val="36"/>
        </w:numPr>
        <w:tabs>
          <w:tab w:val="left" w:pos="796"/>
          <w:tab w:val="left" w:pos="1129"/>
          <w:tab w:val="left" w:pos="1668"/>
        </w:tabs>
        <w:jc w:val="both"/>
        <w:rPr>
          <w:rFonts w:asciiTheme="minorHAnsi" w:eastAsia="Cambria" w:hAnsiTheme="minorHAnsi" w:cstheme="minorHAnsi"/>
          <w:bCs/>
          <w:color w:val="000000"/>
          <w:kern w:val="0"/>
          <w:sz w:val="22"/>
          <w:szCs w:val="22"/>
          <w:lang w:eastAsia="en-US"/>
        </w:rPr>
      </w:pPr>
      <w:r w:rsidRPr="00E53697">
        <w:rPr>
          <w:rFonts w:asciiTheme="minorHAnsi" w:eastAsia="Cambria" w:hAnsiTheme="minorHAnsi" w:cstheme="minorHAnsi"/>
          <w:bCs/>
          <w:color w:val="000000"/>
          <w:kern w:val="0"/>
          <w:sz w:val="22"/>
          <w:szCs w:val="22"/>
          <w:lang w:eastAsia="en-US"/>
        </w:rPr>
        <w:t xml:space="preserve">Wykonawcę oraz uczestnika konkursu, którego jednostką dominującą w rozumieniu art. 3 ust. 1 pkt 37 ustawy z dnia 29 września 1994 r. o rachunkowości (Dz. U. z 2023 r. poz.120 z </w:t>
      </w:r>
      <w:proofErr w:type="spellStart"/>
      <w:r w:rsidRPr="00E53697">
        <w:rPr>
          <w:rFonts w:asciiTheme="minorHAnsi" w:eastAsia="Cambria" w:hAnsiTheme="minorHAnsi" w:cstheme="minorHAnsi"/>
          <w:bCs/>
          <w:color w:val="000000"/>
          <w:kern w:val="0"/>
          <w:sz w:val="22"/>
          <w:szCs w:val="22"/>
          <w:lang w:eastAsia="en-US"/>
        </w:rPr>
        <w:t>późn</w:t>
      </w:r>
      <w:proofErr w:type="spellEnd"/>
      <w:r w:rsidRPr="00E53697">
        <w:rPr>
          <w:rFonts w:asciiTheme="minorHAnsi" w:eastAsia="Cambria" w:hAnsiTheme="minorHAnsi" w:cstheme="minorHAnsi"/>
          <w:bCs/>
          <w:color w:val="000000"/>
          <w:kern w:val="0"/>
          <w:sz w:val="22"/>
          <w:szCs w:val="22"/>
          <w:lang w:eastAsia="en-US"/>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której mowa powyżej.</w:t>
      </w:r>
    </w:p>
    <w:p w14:paraId="34ACCEEB" w14:textId="77777777" w:rsidR="000417C1" w:rsidRPr="00AC7772" w:rsidRDefault="000417C1" w:rsidP="00AC7772">
      <w:pPr>
        <w:pStyle w:val="Teksttreci20"/>
        <w:shd w:val="clear" w:color="auto" w:fill="FFFFFF" w:themeFill="background1"/>
        <w:tabs>
          <w:tab w:val="left" w:pos="457"/>
        </w:tabs>
        <w:spacing w:before="0" w:line="240" w:lineRule="auto"/>
        <w:ind w:firstLine="0"/>
        <w:jc w:val="both"/>
        <w:rPr>
          <w:rFonts w:asciiTheme="minorHAnsi" w:hAnsiTheme="minorHAnsi" w:cstheme="minorHAnsi"/>
        </w:rPr>
      </w:pPr>
    </w:p>
    <w:p w14:paraId="205228C9" w14:textId="506BA0A1" w:rsidR="0083434B" w:rsidRPr="00AC7772" w:rsidRDefault="00957762" w:rsidP="00A72395">
      <w:pPr>
        <w:pStyle w:val="Akapitzlist"/>
        <w:keepNext/>
        <w:keepLines/>
        <w:widowControl w:val="0"/>
        <w:numPr>
          <w:ilvl w:val="0"/>
          <w:numId w:val="35"/>
        </w:numPr>
        <w:shd w:val="clear" w:color="auto" w:fill="FFFFFF" w:themeFill="background1"/>
        <w:tabs>
          <w:tab w:val="left" w:pos="518"/>
        </w:tabs>
        <w:suppressAutoHyphens w:val="0"/>
        <w:jc w:val="both"/>
        <w:outlineLvl w:val="3"/>
        <w:rPr>
          <w:rFonts w:asciiTheme="minorHAnsi" w:eastAsia="Courier New" w:hAnsiTheme="minorHAnsi" w:cstheme="minorHAnsi"/>
          <w:b/>
          <w:bCs/>
          <w:sz w:val="22"/>
          <w:szCs w:val="22"/>
          <w:u w:val="single"/>
        </w:rPr>
      </w:pPr>
      <w:r w:rsidRPr="00AC7772">
        <w:rPr>
          <w:rFonts w:asciiTheme="minorHAnsi" w:eastAsia="Courier New" w:hAnsiTheme="minorHAnsi" w:cstheme="minorHAnsi"/>
          <w:b/>
          <w:bCs/>
          <w:sz w:val="22"/>
          <w:szCs w:val="22"/>
          <w:u w:val="single"/>
        </w:rPr>
        <w:t>OŚWIADCZENIA I DOKUMENTY, JAKIE</w:t>
      </w:r>
      <w:r w:rsidR="0083434B" w:rsidRPr="00AC7772">
        <w:rPr>
          <w:rFonts w:asciiTheme="minorHAnsi" w:eastAsia="Courier New" w:hAnsiTheme="minorHAnsi" w:cstheme="minorHAnsi"/>
          <w:b/>
          <w:bCs/>
          <w:sz w:val="22"/>
          <w:szCs w:val="22"/>
          <w:u w:val="single"/>
        </w:rPr>
        <w:t xml:space="preserve"> WYKONAWCY </w:t>
      </w:r>
      <w:r w:rsidRPr="00AC7772">
        <w:rPr>
          <w:rFonts w:asciiTheme="minorHAnsi" w:eastAsia="Courier New" w:hAnsiTheme="minorHAnsi" w:cstheme="minorHAnsi"/>
          <w:b/>
          <w:bCs/>
          <w:sz w:val="22"/>
          <w:szCs w:val="22"/>
          <w:u w:val="single"/>
        </w:rPr>
        <w:t xml:space="preserve"> ZOBOWIĄZANI SĄ DOSTARCZYĆ W CELU WYKAZANIA BRAKU PODSTAW WYKLUCZENIA ORAZ POTWIERDZENIA SPEŁNIANIA WARUNKÓW UDZIAŁU W POSTĘPOWANIU</w:t>
      </w:r>
    </w:p>
    <w:p w14:paraId="20362702" w14:textId="5FDF64BB" w:rsidR="00FB6447" w:rsidRPr="00AC7772" w:rsidRDefault="00957762" w:rsidP="00AC7772">
      <w:pPr>
        <w:pStyle w:val="Teksttreci20"/>
        <w:shd w:val="clear" w:color="auto" w:fill="auto"/>
        <w:tabs>
          <w:tab w:val="left" w:pos="457"/>
        </w:tabs>
        <w:spacing w:before="0" w:line="240" w:lineRule="auto"/>
        <w:ind w:firstLine="0"/>
        <w:jc w:val="both"/>
        <w:rPr>
          <w:rFonts w:asciiTheme="minorHAnsi" w:hAnsiTheme="minorHAnsi" w:cstheme="minorHAnsi"/>
        </w:rPr>
      </w:pPr>
      <w:r w:rsidRPr="00AC7772">
        <w:rPr>
          <w:rFonts w:asciiTheme="minorHAnsi" w:hAnsiTheme="minorHAnsi" w:cstheme="minorHAnsi"/>
        </w:rPr>
        <w:t xml:space="preserve"> </w:t>
      </w:r>
    </w:p>
    <w:p w14:paraId="0D999299" w14:textId="4379E089" w:rsidR="005B1BF5" w:rsidRPr="005B1BF5" w:rsidRDefault="005B1BF5" w:rsidP="005B1BF5">
      <w:pPr>
        <w:pStyle w:val="Teksttreci20"/>
        <w:shd w:val="clear" w:color="auto" w:fill="auto"/>
        <w:tabs>
          <w:tab w:val="left" w:pos="457"/>
        </w:tabs>
        <w:spacing w:before="0" w:line="240" w:lineRule="auto"/>
        <w:ind w:firstLine="0"/>
        <w:jc w:val="both"/>
        <w:rPr>
          <w:rFonts w:asciiTheme="minorHAnsi" w:eastAsia="Cambria" w:hAnsiTheme="minorHAnsi" w:cstheme="minorHAnsi"/>
          <w:bCs/>
          <w:color w:val="000000"/>
          <w:kern w:val="0"/>
          <w14:ligatures w14:val="none"/>
        </w:rPr>
      </w:pPr>
      <w:r w:rsidRPr="005B1BF5">
        <w:rPr>
          <w:rFonts w:asciiTheme="minorHAnsi" w:eastAsia="Cambria" w:hAnsiTheme="minorHAnsi" w:cstheme="minorHAnsi"/>
          <w:bCs/>
          <w:color w:val="000000"/>
          <w:kern w:val="0"/>
          <w14:ligatures w14:val="none"/>
        </w:rPr>
        <w:t>Zamawiający najpierw dokona oceny ofert, a następnie zbada, czy Wykonawca, którego oferta została oceniona jako najkorzystniejsza, nie podlega wykluczeniu.</w:t>
      </w:r>
    </w:p>
    <w:p w14:paraId="3BBD41B6" w14:textId="77777777" w:rsidR="005B1BF5" w:rsidRDefault="005B1BF5" w:rsidP="00AC7772">
      <w:pPr>
        <w:suppressAutoHyphens w:val="0"/>
        <w:jc w:val="both"/>
        <w:rPr>
          <w:rFonts w:asciiTheme="minorHAnsi" w:eastAsia="Cambria" w:hAnsiTheme="minorHAnsi" w:cstheme="minorHAnsi"/>
          <w:bCs/>
          <w:color w:val="000000"/>
          <w:sz w:val="22"/>
          <w:szCs w:val="22"/>
          <w:lang w:eastAsia="en-US"/>
        </w:rPr>
      </w:pPr>
    </w:p>
    <w:p w14:paraId="50CF1FBE" w14:textId="77777777" w:rsidR="005A24D3" w:rsidRDefault="0083434B" w:rsidP="00AC7772">
      <w:pPr>
        <w:suppressAutoHyphens w:val="0"/>
        <w:jc w:val="both"/>
        <w:rPr>
          <w:rFonts w:asciiTheme="minorHAnsi" w:eastAsia="Cambria" w:hAnsiTheme="minorHAnsi" w:cstheme="minorHAnsi"/>
          <w:b/>
          <w:color w:val="000000"/>
          <w:sz w:val="22"/>
          <w:szCs w:val="22"/>
          <w:lang w:eastAsia="en-US"/>
        </w:rPr>
      </w:pPr>
      <w:r w:rsidRPr="005B1BF5">
        <w:rPr>
          <w:rFonts w:asciiTheme="minorHAnsi" w:eastAsia="Cambria" w:hAnsiTheme="minorHAnsi" w:cstheme="minorHAnsi"/>
          <w:b/>
          <w:color w:val="000000"/>
          <w:sz w:val="22"/>
          <w:szCs w:val="22"/>
          <w:lang w:eastAsia="en-US"/>
        </w:rPr>
        <w:t xml:space="preserve">Ofertę składa się w formie </w:t>
      </w:r>
      <w:r w:rsidR="00AC7772" w:rsidRPr="005B1BF5">
        <w:rPr>
          <w:rFonts w:asciiTheme="minorHAnsi" w:eastAsia="Cambria" w:hAnsiTheme="minorHAnsi" w:cstheme="minorHAnsi"/>
          <w:b/>
          <w:color w:val="000000"/>
          <w:sz w:val="22"/>
          <w:szCs w:val="22"/>
          <w:lang w:eastAsia="en-US"/>
        </w:rPr>
        <w:t>elektronicznej</w:t>
      </w:r>
      <w:r w:rsidR="005A24D3">
        <w:rPr>
          <w:rFonts w:asciiTheme="minorHAnsi" w:eastAsia="Cambria" w:hAnsiTheme="minorHAnsi" w:cstheme="minorHAnsi"/>
          <w:b/>
          <w:color w:val="000000"/>
          <w:sz w:val="22"/>
          <w:szCs w:val="22"/>
          <w:lang w:eastAsia="en-US"/>
        </w:rPr>
        <w:t>.</w:t>
      </w:r>
    </w:p>
    <w:p w14:paraId="1A603FA1" w14:textId="77777777" w:rsidR="005A24D3" w:rsidRDefault="005A24D3" w:rsidP="00AC7772">
      <w:pPr>
        <w:suppressAutoHyphens w:val="0"/>
        <w:jc w:val="both"/>
        <w:rPr>
          <w:rFonts w:asciiTheme="minorHAnsi" w:eastAsia="Cambria" w:hAnsiTheme="minorHAnsi" w:cstheme="minorHAnsi"/>
          <w:b/>
          <w:color w:val="000000"/>
          <w:sz w:val="22"/>
          <w:szCs w:val="22"/>
          <w:lang w:eastAsia="en-US"/>
        </w:rPr>
      </w:pPr>
    </w:p>
    <w:p w14:paraId="0C45EA0E" w14:textId="35019FE7" w:rsidR="00AC7772" w:rsidRPr="00782D4B" w:rsidRDefault="00AC7772" w:rsidP="00AC7772">
      <w:pPr>
        <w:suppressAutoHyphens w:val="0"/>
        <w:jc w:val="both"/>
        <w:rPr>
          <w:rFonts w:asciiTheme="minorHAnsi" w:hAnsiTheme="minorHAnsi" w:cstheme="minorHAnsi"/>
          <w:b/>
          <w:color w:val="002060"/>
          <w:sz w:val="22"/>
          <w:szCs w:val="22"/>
        </w:rPr>
      </w:pPr>
      <w:r w:rsidRPr="00782D4B">
        <w:rPr>
          <w:rFonts w:asciiTheme="minorHAnsi" w:hAnsiTheme="minorHAnsi" w:cstheme="minorHAnsi"/>
          <w:b/>
          <w:color w:val="002060"/>
          <w:sz w:val="22"/>
          <w:szCs w:val="22"/>
        </w:rPr>
        <w:t>Wymaga się,  żeby wszystkie pliki złożone były w postaci elektronicznej i opatrzone kwalifikowanym podpisem elektronicznym lub w postaci elektronicznej opatrzonej podpisem zaufanym lub podpisem osobistym lub w postaci kopii dokumentu/cyfrowego odwzorowania opatrzonego kwalifikowanym podpisem elektronicznym, podpisem zaufanym lub podpisem osobistym.</w:t>
      </w:r>
    </w:p>
    <w:p w14:paraId="3B5BA6A5" w14:textId="77777777" w:rsidR="000D19D4" w:rsidRPr="005A24D3" w:rsidRDefault="000D19D4" w:rsidP="00AC7772">
      <w:pPr>
        <w:suppressAutoHyphens w:val="0"/>
        <w:ind w:right="1"/>
        <w:jc w:val="both"/>
        <w:rPr>
          <w:rFonts w:asciiTheme="minorHAnsi" w:eastAsia="Cambria" w:hAnsiTheme="minorHAnsi" w:cstheme="minorHAnsi"/>
          <w:b/>
          <w:color w:val="FF0000"/>
          <w:sz w:val="22"/>
          <w:szCs w:val="22"/>
          <w:lang w:eastAsia="en-US"/>
        </w:rPr>
      </w:pPr>
    </w:p>
    <w:p w14:paraId="3F886CB4" w14:textId="79A32C38" w:rsidR="00957762" w:rsidRDefault="00957762" w:rsidP="000B343A">
      <w:pPr>
        <w:pStyle w:val="Akapitzlist"/>
        <w:numPr>
          <w:ilvl w:val="0"/>
          <w:numId w:val="55"/>
        </w:numPr>
        <w:suppressAutoHyphens w:val="0"/>
        <w:ind w:right="1"/>
        <w:jc w:val="both"/>
        <w:rPr>
          <w:rFonts w:asciiTheme="minorHAnsi" w:eastAsia="Cambria" w:hAnsiTheme="minorHAnsi" w:cstheme="minorHAnsi"/>
          <w:b/>
          <w:color w:val="000000"/>
          <w:sz w:val="22"/>
          <w:szCs w:val="22"/>
          <w:lang w:eastAsia="en-US"/>
        </w:rPr>
      </w:pPr>
      <w:r w:rsidRPr="000B343A">
        <w:rPr>
          <w:rFonts w:asciiTheme="minorHAnsi" w:eastAsia="Cambria" w:hAnsiTheme="minorHAnsi" w:cstheme="minorHAnsi"/>
          <w:b/>
          <w:color w:val="000000"/>
          <w:sz w:val="22"/>
          <w:szCs w:val="22"/>
          <w:lang w:eastAsia="en-US"/>
        </w:rPr>
        <w:t xml:space="preserve">Do oferty Wykonawca załącza: </w:t>
      </w:r>
    </w:p>
    <w:p w14:paraId="334013AE" w14:textId="77777777" w:rsidR="00661063" w:rsidRPr="000B343A" w:rsidRDefault="00661063" w:rsidP="00661063">
      <w:pPr>
        <w:pStyle w:val="Akapitzlist"/>
        <w:suppressAutoHyphens w:val="0"/>
        <w:ind w:left="360" w:right="1"/>
        <w:jc w:val="both"/>
        <w:rPr>
          <w:rFonts w:asciiTheme="minorHAnsi" w:eastAsia="Cambria" w:hAnsiTheme="minorHAnsi" w:cstheme="minorHAnsi"/>
          <w:b/>
          <w:color w:val="000000"/>
          <w:sz w:val="22"/>
          <w:szCs w:val="22"/>
          <w:lang w:eastAsia="en-US"/>
        </w:rPr>
      </w:pPr>
    </w:p>
    <w:p w14:paraId="66306389" w14:textId="2AC36EC2" w:rsidR="00E53697" w:rsidRDefault="00957762" w:rsidP="00A72395">
      <w:pPr>
        <w:pStyle w:val="Standard"/>
        <w:numPr>
          <w:ilvl w:val="0"/>
          <w:numId w:val="17"/>
        </w:numPr>
        <w:tabs>
          <w:tab w:val="left" w:pos="340"/>
          <w:tab w:val="left" w:pos="692"/>
          <w:tab w:val="left" w:pos="1060"/>
        </w:tabs>
        <w:jc w:val="both"/>
        <w:rPr>
          <w:rFonts w:asciiTheme="minorHAnsi" w:eastAsia="Cambria" w:hAnsiTheme="minorHAnsi" w:cstheme="minorHAnsi"/>
          <w:bCs/>
          <w:i/>
          <w:iCs/>
          <w:color w:val="000000"/>
          <w:kern w:val="0"/>
          <w:sz w:val="22"/>
          <w:szCs w:val="22"/>
          <w:lang w:eastAsia="en-US"/>
        </w:rPr>
      </w:pPr>
      <w:r w:rsidRPr="00AC7772">
        <w:rPr>
          <w:rFonts w:asciiTheme="minorHAnsi" w:eastAsia="Cambria" w:hAnsiTheme="minorHAnsi" w:cstheme="minorHAnsi"/>
          <w:bCs/>
          <w:color w:val="000000"/>
          <w:kern w:val="0"/>
          <w:sz w:val="22"/>
          <w:szCs w:val="22"/>
          <w:lang w:eastAsia="en-US"/>
        </w:rPr>
        <w:t xml:space="preserve"> </w:t>
      </w:r>
      <w:r w:rsidR="00E53697">
        <w:rPr>
          <w:rFonts w:asciiTheme="minorHAnsi" w:eastAsia="Cambria" w:hAnsiTheme="minorHAnsi" w:cstheme="minorHAnsi"/>
          <w:bCs/>
          <w:color w:val="000000"/>
          <w:kern w:val="0"/>
          <w:sz w:val="22"/>
          <w:szCs w:val="22"/>
          <w:lang w:eastAsia="en-US"/>
        </w:rPr>
        <w:tab/>
      </w:r>
      <w:r w:rsidRPr="000B343A">
        <w:rPr>
          <w:rFonts w:asciiTheme="minorHAnsi" w:eastAsia="Cambria" w:hAnsiTheme="minorHAnsi" w:cstheme="minorHAnsi"/>
          <w:b/>
          <w:color w:val="000000"/>
          <w:kern w:val="0"/>
          <w:sz w:val="22"/>
          <w:szCs w:val="22"/>
          <w:lang w:eastAsia="en-US"/>
        </w:rPr>
        <w:t>Formularz oferty</w:t>
      </w:r>
      <w:r w:rsidRPr="00AC7772">
        <w:rPr>
          <w:rFonts w:asciiTheme="minorHAnsi" w:eastAsia="Cambria" w:hAnsiTheme="minorHAnsi" w:cstheme="minorHAnsi"/>
          <w:bCs/>
          <w:color w:val="000000"/>
          <w:kern w:val="0"/>
          <w:sz w:val="22"/>
          <w:szCs w:val="22"/>
          <w:lang w:eastAsia="en-US"/>
        </w:rPr>
        <w:t xml:space="preserve"> – wg wzoru na </w:t>
      </w:r>
      <w:r w:rsidRPr="00AC7772">
        <w:rPr>
          <w:rFonts w:asciiTheme="minorHAnsi" w:eastAsia="Cambria" w:hAnsiTheme="minorHAnsi" w:cstheme="minorHAnsi"/>
          <w:bCs/>
          <w:i/>
          <w:iCs/>
          <w:color w:val="000000"/>
          <w:kern w:val="0"/>
          <w:sz w:val="22"/>
          <w:szCs w:val="22"/>
          <w:lang w:eastAsia="en-US"/>
        </w:rPr>
        <w:t>załączniku nr 1</w:t>
      </w:r>
      <w:bookmarkStart w:id="2" w:name="_Hlk183519469"/>
      <w:r w:rsidR="00814091">
        <w:rPr>
          <w:rFonts w:asciiTheme="minorHAnsi" w:eastAsia="Cambria" w:hAnsiTheme="minorHAnsi" w:cstheme="minorHAnsi"/>
          <w:bCs/>
          <w:i/>
          <w:iCs/>
          <w:color w:val="000000"/>
          <w:kern w:val="0"/>
          <w:sz w:val="22"/>
          <w:szCs w:val="22"/>
          <w:lang w:eastAsia="en-US"/>
        </w:rPr>
        <w:t>.</w:t>
      </w:r>
      <w:r w:rsidR="00E53697">
        <w:rPr>
          <w:rFonts w:asciiTheme="minorHAnsi" w:eastAsia="Cambria" w:hAnsiTheme="minorHAnsi" w:cstheme="minorHAnsi"/>
          <w:bCs/>
          <w:i/>
          <w:iCs/>
          <w:color w:val="000000"/>
          <w:kern w:val="0"/>
          <w:sz w:val="22"/>
          <w:szCs w:val="22"/>
          <w:lang w:eastAsia="en-US"/>
        </w:rPr>
        <w:t xml:space="preserve"> </w:t>
      </w:r>
    </w:p>
    <w:p w14:paraId="35799475" w14:textId="77777777" w:rsidR="00661063" w:rsidRDefault="00661063" w:rsidP="00661063">
      <w:pPr>
        <w:pStyle w:val="Standard"/>
        <w:tabs>
          <w:tab w:val="left" w:pos="340"/>
          <w:tab w:val="left" w:pos="692"/>
          <w:tab w:val="left" w:pos="1060"/>
        </w:tabs>
        <w:ind w:left="786"/>
        <w:jc w:val="both"/>
        <w:rPr>
          <w:rFonts w:asciiTheme="minorHAnsi" w:eastAsia="Cambria" w:hAnsiTheme="minorHAnsi" w:cstheme="minorHAnsi"/>
          <w:bCs/>
          <w:i/>
          <w:iCs/>
          <w:color w:val="000000"/>
          <w:kern w:val="0"/>
          <w:sz w:val="22"/>
          <w:szCs w:val="22"/>
          <w:lang w:eastAsia="en-US"/>
        </w:rPr>
      </w:pPr>
    </w:p>
    <w:p w14:paraId="7EB4CE63" w14:textId="1AEF7053" w:rsidR="00AC31A2" w:rsidRPr="00E53697" w:rsidRDefault="00E53697" w:rsidP="00A72395">
      <w:pPr>
        <w:pStyle w:val="Standard"/>
        <w:numPr>
          <w:ilvl w:val="0"/>
          <w:numId w:val="17"/>
        </w:numPr>
        <w:tabs>
          <w:tab w:val="left" w:pos="340"/>
          <w:tab w:val="left" w:pos="692"/>
          <w:tab w:val="left" w:pos="1060"/>
        </w:tabs>
        <w:jc w:val="both"/>
        <w:rPr>
          <w:rFonts w:asciiTheme="minorHAnsi" w:eastAsia="Cambria" w:hAnsiTheme="minorHAnsi" w:cstheme="minorHAnsi"/>
          <w:bCs/>
          <w:i/>
          <w:iCs/>
          <w:color w:val="000000"/>
          <w:kern w:val="0"/>
          <w:sz w:val="22"/>
          <w:szCs w:val="22"/>
          <w:lang w:eastAsia="en-US"/>
        </w:rPr>
      </w:pPr>
      <w:r>
        <w:rPr>
          <w:rFonts w:asciiTheme="minorHAnsi" w:eastAsia="Cambria" w:hAnsiTheme="minorHAnsi" w:cstheme="minorHAnsi"/>
          <w:bCs/>
          <w:color w:val="000000"/>
          <w:kern w:val="0"/>
          <w:sz w:val="22"/>
          <w:szCs w:val="22"/>
          <w:lang w:eastAsia="en-US"/>
        </w:rPr>
        <w:t xml:space="preserve">  </w:t>
      </w:r>
      <w:r w:rsidR="00062BF1" w:rsidRPr="000B343A">
        <w:rPr>
          <w:rFonts w:asciiTheme="minorHAnsi" w:eastAsia="Cambria" w:hAnsiTheme="minorHAnsi" w:cstheme="minorHAnsi"/>
          <w:b/>
          <w:color w:val="000000"/>
          <w:kern w:val="0"/>
          <w:sz w:val="22"/>
          <w:szCs w:val="22"/>
          <w:lang w:eastAsia="en-US"/>
        </w:rPr>
        <w:t>O</w:t>
      </w:r>
      <w:r w:rsidR="00957762" w:rsidRPr="000B343A">
        <w:rPr>
          <w:rFonts w:asciiTheme="minorHAnsi" w:eastAsia="Cambria" w:hAnsiTheme="minorHAnsi" w:cstheme="minorHAnsi"/>
          <w:b/>
          <w:color w:val="000000"/>
          <w:kern w:val="0"/>
          <w:sz w:val="22"/>
          <w:szCs w:val="22"/>
          <w:lang w:eastAsia="en-US"/>
        </w:rPr>
        <w:t>świadczenie</w:t>
      </w:r>
      <w:r w:rsidR="00062BF1" w:rsidRPr="000B343A">
        <w:rPr>
          <w:rFonts w:asciiTheme="minorHAnsi" w:eastAsia="Cambria" w:hAnsiTheme="minorHAnsi" w:cstheme="minorHAnsi"/>
          <w:b/>
          <w:color w:val="000000"/>
          <w:kern w:val="0"/>
          <w:sz w:val="22"/>
          <w:szCs w:val="22"/>
          <w:lang w:eastAsia="en-US"/>
        </w:rPr>
        <w:t xml:space="preserve"> o braku podstaw do wykluczenia </w:t>
      </w:r>
      <w:r w:rsidR="00957762" w:rsidRPr="000B343A">
        <w:rPr>
          <w:rFonts w:asciiTheme="minorHAnsi" w:eastAsia="Cambria" w:hAnsiTheme="minorHAnsi" w:cstheme="minorHAnsi"/>
          <w:b/>
          <w:color w:val="000000"/>
          <w:kern w:val="0"/>
          <w:sz w:val="22"/>
          <w:szCs w:val="22"/>
          <w:lang w:eastAsia="en-US"/>
        </w:rPr>
        <w:t>oraz spełnianiu warunków udziału w postępowaniu</w:t>
      </w:r>
      <w:r w:rsidR="00062BF1" w:rsidRPr="00E53697">
        <w:rPr>
          <w:rFonts w:asciiTheme="minorHAnsi" w:eastAsia="Cambria" w:hAnsiTheme="minorHAnsi" w:cstheme="minorHAnsi"/>
          <w:bCs/>
          <w:color w:val="000000"/>
          <w:kern w:val="0"/>
          <w:sz w:val="22"/>
          <w:szCs w:val="22"/>
          <w:lang w:eastAsia="en-US"/>
        </w:rPr>
        <w:t xml:space="preserve"> ( </w:t>
      </w:r>
      <w:r w:rsidR="00062BF1" w:rsidRPr="00E53697">
        <w:rPr>
          <w:rFonts w:asciiTheme="minorHAnsi" w:eastAsia="Cambria" w:hAnsiTheme="minorHAnsi" w:cstheme="minorHAnsi"/>
          <w:bCs/>
          <w:i/>
          <w:iCs/>
          <w:color w:val="000000"/>
          <w:kern w:val="0"/>
          <w:sz w:val="22"/>
          <w:szCs w:val="22"/>
          <w:lang w:eastAsia="en-US"/>
        </w:rPr>
        <w:t>załącznik nr 2</w:t>
      </w:r>
      <w:r w:rsidR="00062BF1" w:rsidRPr="00E53697">
        <w:rPr>
          <w:rFonts w:asciiTheme="minorHAnsi" w:eastAsia="Cambria" w:hAnsiTheme="minorHAnsi" w:cstheme="minorHAnsi"/>
          <w:bCs/>
          <w:color w:val="000000"/>
          <w:kern w:val="0"/>
          <w:sz w:val="22"/>
          <w:szCs w:val="22"/>
          <w:lang w:eastAsia="en-US"/>
        </w:rPr>
        <w:t xml:space="preserve">) </w:t>
      </w:r>
      <w:bookmarkEnd w:id="2"/>
    </w:p>
    <w:p w14:paraId="03109D15" w14:textId="2F66CE8D" w:rsidR="00457F41" w:rsidRDefault="00457F41" w:rsidP="00457F41">
      <w:pPr>
        <w:pStyle w:val="Standard"/>
        <w:tabs>
          <w:tab w:val="left" w:pos="340"/>
          <w:tab w:val="left" w:pos="692"/>
          <w:tab w:val="left" w:pos="1060"/>
        </w:tabs>
        <w:ind w:left="502"/>
        <w:jc w:val="both"/>
        <w:rPr>
          <w:rFonts w:asciiTheme="minorHAnsi" w:eastAsia="Cambria" w:hAnsiTheme="minorHAnsi" w:cstheme="minorHAnsi"/>
          <w:bCs/>
          <w:i/>
          <w:iCs/>
          <w:color w:val="000000"/>
          <w:kern w:val="0"/>
          <w:sz w:val="22"/>
          <w:szCs w:val="22"/>
          <w:lang w:eastAsia="en-US"/>
        </w:rPr>
      </w:pPr>
    </w:p>
    <w:p w14:paraId="37EDF9D2" w14:textId="49DB747C" w:rsidR="0047107C" w:rsidRPr="00E53697" w:rsidRDefault="00661063" w:rsidP="00AC7772">
      <w:pPr>
        <w:pStyle w:val="Standard"/>
        <w:tabs>
          <w:tab w:val="left" w:pos="340"/>
          <w:tab w:val="left" w:pos="692"/>
          <w:tab w:val="left" w:pos="1060"/>
        </w:tabs>
        <w:jc w:val="both"/>
        <w:rPr>
          <w:rFonts w:asciiTheme="minorHAnsi" w:eastAsia="Cambria" w:hAnsiTheme="minorHAnsi" w:cstheme="minorHAnsi"/>
          <w:bCs/>
          <w:i/>
          <w:iCs/>
          <w:color w:val="000000"/>
          <w:kern w:val="0"/>
          <w:lang w:eastAsia="en-US"/>
        </w:rPr>
      </w:pPr>
      <w:r>
        <w:rPr>
          <w:rFonts w:asciiTheme="minorHAnsi" w:eastAsia="Cambria" w:hAnsiTheme="minorHAnsi" w:cstheme="minorHAnsi"/>
          <w:bCs/>
          <w:i/>
          <w:iCs/>
          <w:color w:val="000000"/>
          <w:kern w:val="0"/>
          <w:sz w:val="22"/>
          <w:szCs w:val="22"/>
          <w:lang w:eastAsia="en-US"/>
        </w:rPr>
        <w:t xml:space="preserve"> </w:t>
      </w:r>
      <w:r w:rsidR="00957762" w:rsidRPr="00E53697">
        <w:rPr>
          <w:rFonts w:asciiTheme="minorHAnsi" w:eastAsia="Cambria" w:hAnsiTheme="minorHAnsi" w:cstheme="minorHAnsi"/>
          <w:bCs/>
          <w:i/>
          <w:iCs/>
          <w:color w:val="000000"/>
          <w:kern w:val="0"/>
          <w:lang w:eastAsia="en-US"/>
        </w:rPr>
        <w:t xml:space="preserve">Podmioty zobowiązane do złożenia </w:t>
      </w:r>
      <w:r w:rsidR="00FB6447" w:rsidRPr="00E53697">
        <w:rPr>
          <w:rFonts w:asciiTheme="minorHAnsi" w:eastAsia="Cambria" w:hAnsiTheme="minorHAnsi" w:cstheme="minorHAnsi"/>
          <w:bCs/>
          <w:i/>
          <w:iCs/>
          <w:color w:val="000000"/>
          <w:kern w:val="0"/>
          <w:lang w:eastAsia="en-US"/>
        </w:rPr>
        <w:t xml:space="preserve">oświadczenia : </w:t>
      </w:r>
    </w:p>
    <w:p w14:paraId="43E67C04" w14:textId="31570C54" w:rsidR="0047107C" w:rsidRPr="00E53697" w:rsidRDefault="0047107C" w:rsidP="00A72395">
      <w:pPr>
        <w:pStyle w:val="Standard"/>
        <w:numPr>
          <w:ilvl w:val="0"/>
          <w:numId w:val="27"/>
        </w:numPr>
        <w:tabs>
          <w:tab w:val="left" w:pos="340"/>
          <w:tab w:val="left" w:pos="692"/>
          <w:tab w:val="left" w:pos="1060"/>
        </w:tabs>
        <w:jc w:val="both"/>
        <w:rPr>
          <w:rFonts w:asciiTheme="minorHAnsi" w:eastAsia="Cambria" w:hAnsiTheme="minorHAnsi" w:cstheme="minorHAnsi"/>
          <w:bCs/>
          <w:i/>
          <w:iCs/>
          <w:color w:val="000000"/>
          <w:kern w:val="0"/>
          <w:lang w:eastAsia="en-US"/>
        </w:rPr>
      </w:pPr>
      <w:r w:rsidRPr="00E53697">
        <w:rPr>
          <w:rFonts w:asciiTheme="minorHAnsi" w:eastAsia="Cambria" w:hAnsiTheme="minorHAnsi" w:cstheme="minorHAnsi"/>
          <w:b/>
          <w:color w:val="000000"/>
          <w:kern w:val="0"/>
          <w:lang w:eastAsia="en-US"/>
        </w:rPr>
        <w:t>W</w:t>
      </w:r>
      <w:r w:rsidRPr="00E53697">
        <w:rPr>
          <w:rFonts w:asciiTheme="minorHAnsi" w:eastAsia="Cambria" w:hAnsiTheme="minorHAnsi" w:cstheme="minorHAnsi"/>
          <w:b/>
          <w:color w:val="000000"/>
          <w:kern w:val="0"/>
          <w:lang w:eastAsia="en-US"/>
        </w:rPr>
        <w:tab/>
      </w:r>
      <w:r w:rsidR="00957762" w:rsidRPr="00E53697">
        <w:rPr>
          <w:rFonts w:asciiTheme="minorHAnsi" w:eastAsia="Cambria" w:hAnsiTheme="minorHAnsi" w:cstheme="minorHAnsi"/>
          <w:b/>
          <w:color w:val="000000"/>
          <w:kern w:val="0"/>
          <w:lang w:eastAsia="en-US"/>
        </w:rPr>
        <w:t xml:space="preserve"> przypadku wykonawców wspólnie ubiegających się o udzielenie zamówienia</w:t>
      </w:r>
      <w:r w:rsidR="00661063">
        <w:rPr>
          <w:rFonts w:asciiTheme="minorHAnsi" w:eastAsia="Cambria" w:hAnsiTheme="minorHAnsi" w:cstheme="minorHAnsi"/>
          <w:b/>
          <w:color w:val="000000"/>
          <w:kern w:val="0"/>
          <w:lang w:eastAsia="en-US"/>
        </w:rPr>
        <w:t xml:space="preserve"> </w:t>
      </w:r>
      <w:r w:rsidRPr="00E53697">
        <w:rPr>
          <w:rFonts w:asciiTheme="minorHAnsi" w:eastAsia="Cambria" w:hAnsiTheme="minorHAnsi" w:cstheme="minorHAnsi"/>
          <w:bCs/>
          <w:color w:val="000000"/>
          <w:kern w:val="0"/>
          <w:lang w:eastAsia="en-US"/>
        </w:rPr>
        <w:t xml:space="preserve"> </w:t>
      </w:r>
      <w:r w:rsidR="00FB6447" w:rsidRPr="00E53697">
        <w:rPr>
          <w:rFonts w:asciiTheme="minorHAnsi" w:eastAsia="Cambria" w:hAnsiTheme="minorHAnsi" w:cstheme="minorHAnsi"/>
          <w:bCs/>
          <w:color w:val="000000"/>
          <w:kern w:val="0"/>
          <w:lang w:eastAsia="en-US"/>
        </w:rPr>
        <w:t>oświadczenie</w:t>
      </w:r>
      <w:r w:rsidR="00661063">
        <w:rPr>
          <w:rFonts w:asciiTheme="minorHAnsi" w:eastAsia="Cambria" w:hAnsiTheme="minorHAnsi" w:cstheme="minorHAnsi"/>
          <w:bCs/>
          <w:color w:val="000000"/>
          <w:kern w:val="0"/>
          <w:lang w:eastAsia="en-US"/>
        </w:rPr>
        <w:t xml:space="preserve"> o </w:t>
      </w:r>
      <w:r w:rsidRPr="00E53697">
        <w:rPr>
          <w:rFonts w:asciiTheme="minorHAnsi" w:eastAsia="Cambria" w:hAnsiTheme="minorHAnsi" w:cstheme="minorHAnsi"/>
          <w:bCs/>
          <w:color w:val="000000"/>
          <w:kern w:val="0"/>
          <w:lang w:eastAsia="en-US"/>
        </w:rPr>
        <w:t xml:space="preserve"> braku podstaw do wykluczenia  oraz spełnianiu warunków udziału w postępowaniu</w:t>
      </w:r>
      <w:r w:rsidR="00FB6447" w:rsidRPr="00E53697">
        <w:rPr>
          <w:rFonts w:asciiTheme="minorHAnsi" w:eastAsia="Cambria" w:hAnsiTheme="minorHAnsi" w:cstheme="minorHAnsi"/>
          <w:bCs/>
          <w:color w:val="000000"/>
          <w:kern w:val="0"/>
          <w:lang w:eastAsia="en-US"/>
        </w:rPr>
        <w:t xml:space="preserve"> </w:t>
      </w:r>
      <w:r w:rsidR="00957762" w:rsidRPr="00E53697">
        <w:rPr>
          <w:rFonts w:asciiTheme="minorHAnsi" w:eastAsia="Cambria" w:hAnsiTheme="minorHAnsi" w:cstheme="minorHAnsi"/>
          <w:bCs/>
          <w:color w:val="000000"/>
          <w:kern w:val="0"/>
          <w:lang w:eastAsia="en-US"/>
        </w:rPr>
        <w:t>składa każdy z Wykonawców</w:t>
      </w:r>
      <w:r w:rsidR="00204A1C" w:rsidRPr="00E53697">
        <w:rPr>
          <w:rFonts w:asciiTheme="minorHAnsi" w:eastAsia="Cambria" w:hAnsiTheme="minorHAnsi" w:cstheme="minorHAnsi"/>
          <w:bCs/>
          <w:color w:val="000000"/>
          <w:kern w:val="0"/>
          <w:lang w:eastAsia="en-US"/>
        </w:rPr>
        <w:t xml:space="preserve">, </w:t>
      </w:r>
    </w:p>
    <w:p w14:paraId="284B3C0C" w14:textId="35594562" w:rsidR="00322954" w:rsidRPr="00E53697" w:rsidRDefault="0047107C" w:rsidP="00A72395">
      <w:pPr>
        <w:pStyle w:val="Standard"/>
        <w:numPr>
          <w:ilvl w:val="0"/>
          <w:numId w:val="27"/>
        </w:numPr>
        <w:tabs>
          <w:tab w:val="left" w:pos="340"/>
          <w:tab w:val="left" w:pos="692"/>
          <w:tab w:val="left" w:pos="1060"/>
        </w:tabs>
        <w:jc w:val="both"/>
        <w:rPr>
          <w:rFonts w:asciiTheme="minorHAnsi" w:eastAsia="Cambria" w:hAnsiTheme="minorHAnsi" w:cstheme="minorHAnsi"/>
          <w:bCs/>
          <w:i/>
          <w:iCs/>
          <w:color w:val="000000"/>
          <w:kern w:val="0"/>
          <w:lang w:eastAsia="en-US"/>
        </w:rPr>
      </w:pPr>
      <w:r w:rsidRPr="00E53697">
        <w:rPr>
          <w:rFonts w:asciiTheme="minorHAnsi" w:eastAsia="Cambria" w:hAnsiTheme="minorHAnsi" w:cstheme="minorHAnsi"/>
          <w:b/>
          <w:color w:val="000000"/>
          <w:kern w:val="0"/>
          <w:lang w:eastAsia="en-US"/>
        </w:rPr>
        <w:t>W</w:t>
      </w:r>
      <w:r w:rsidRPr="00E53697">
        <w:rPr>
          <w:rFonts w:asciiTheme="minorHAnsi" w:eastAsia="Cambria" w:hAnsiTheme="minorHAnsi" w:cstheme="minorHAnsi"/>
          <w:b/>
          <w:color w:val="000000"/>
          <w:kern w:val="0"/>
          <w:lang w:eastAsia="en-US"/>
        </w:rPr>
        <w:tab/>
        <w:t xml:space="preserve"> przypadku </w:t>
      </w:r>
      <w:r w:rsidR="00957762" w:rsidRPr="00E53697">
        <w:rPr>
          <w:rFonts w:asciiTheme="minorHAnsi" w:eastAsia="Cambria" w:hAnsiTheme="minorHAnsi" w:cstheme="minorHAnsi"/>
          <w:b/>
          <w:color w:val="000000"/>
          <w:kern w:val="0"/>
          <w:lang w:eastAsia="en-US"/>
        </w:rPr>
        <w:t>podmiot</w:t>
      </w:r>
      <w:r w:rsidRPr="00E53697">
        <w:rPr>
          <w:rFonts w:asciiTheme="minorHAnsi" w:eastAsia="Cambria" w:hAnsiTheme="minorHAnsi" w:cstheme="minorHAnsi"/>
          <w:b/>
          <w:color w:val="000000"/>
          <w:kern w:val="0"/>
          <w:lang w:eastAsia="en-US"/>
        </w:rPr>
        <w:t>u</w:t>
      </w:r>
      <w:r w:rsidR="00957762" w:rsidRPr="00E53697">
        <w:rPr>
          <w:rFonts w:asciiTheme="minorHAnsi" w:eastAsia="Cambria" w:hAnsiTheme="minorHAnsi" w:cstheme="minorHAnsi"/>
          <w:b/>
          <w:color w:val="000000"/>
          <w:kern w:val="0"/>
          <w:lang w:eastAsia="en-US"/>
        </w:rPr>
        <w:t xml:space="preserve"> </w:t>
      </w:r>
      <w:r w:rsidRPr="00E53697">
        <w:rPr>
          <w:rFonts w:asciiTheme="minorHAnsi" w:eastAsia="Cambria" w:hAnsiTheme="minorHAnsi" w:cstheme="minorHAnsi"/>
          <w:b/>
          <w:color w:val="000000"/>
          <w:kern w:val="0"/>
          <w:lang w:eastAsia="en-US"/>
        </w:rPr>
        <w:t xml:space="preserve">udostępniającego </w:t>
      </w:r>
      <w:r w:rsidR="00957762" w:rsidRPr="00E53697">
        <w:rPr>
          <w:rFonts w:asciiTheme="minorHAnsi" w:eastAsia="Cambria" w:hAnsiTheme="minorHAnsi" w:cstheme="minorHAnsi"/>
          <w:b/>
          <w:color w:val="000000"/>
          <w:kern w:val="0"/>
          <w:lang w:eastAsia="en-US"/>
        </w:rPr>
        <w:t xml:space="preserve"> zasoby (podmiotu trzeciego):</w:t>
      </w:r>
    </w:p>
    <w:p w14:paraId="384687B9" w14:textId="76096027" w:rsidR="00661063" w:rsidRPr="001742D8" w:rsidRDefault="00FB6447" w:rsidP="001742D8">
      <w:pPr>
        <w:pStyle w:val="Standard"/>
        <w:tabs>
          <w:tab w:val="left" w:pos="821"/>
          <w:tab w:val="left" w:pos="906"/>
          <w:tab w:val="left" w:pos="1003"/>
          <w:tab w:val="left" w:pos="1121"/>
        </w:tabs>
        <w:ind w:left="644"/>
        <w:jc w:val="both"/>
        <w:rPr>
          <w:rFonts w:asciiTheme="minorHAnsi" w:eastAsia="Cambria" w:hAnsiTheme="minorHAnsi" w:cstheme="minorHAnsi"/>
          <w:bCs/>
          <w:color w:val="000000"/>
          <w:kern w:val="0"/>
          <w:lang w:eastAsia="en-US"/>
        </w:rPr>
      </w:pPr>
      <w:r w:rsidRPr="00E53697">
        <w:rPr>
          <w:rFonts w:asciiTheme="minorHAnsi" w:eastAsia="Cambria" w:hAnsiTheme="minorHAnsi" w:cstheme="minorHAnsi"/>
          <w:bCs/>
          <w:color w:val="000000"/>
          <w:kern w:val="0"/>
          <w:lang w:eastAsia="en-US"/>
        </w:rPr>
        <w:t xml:space="preserve">oświadczenie podmiotu trzeciego </w:t>
      </w:r>
      <w:r w:rsidR="00957762" w:rsidRPr="00E53697">
        <w:rPr>
          <w:rFonts w:asciiTheme="minorHAnsi" w:eastAsia="Cambria" w:hAnsiTheme="minorHAnsi" w:cstheme="minorHAnsi"/>
          <w:bCs/>
          <w:color w:val="000000"/>
          <w:kern w:val="0"/>
          <w:lang w:eastAsia="en-US"/>
        </w:rPr>
        <w:t>składa Wykonawca, jeżeli powołuje się na jego zasoby w celu wykazania spełniania warunków udziału w postępowaniu</w:t>
      </w:r>
      <w:r w:rsidR="00814091">
        <w:rPr>
          <w:rFonts w:asciiTheme="minorHAnsi" w:eastAsia="Cambria" w:hAnsiTheme="minorHAnsi" w:cstheme="minorHAnsi"/>
          <w:bCs/>
          <w:color w:val="000000"/>
          <w:kern w:val="0"/>
          <w:lang w:eastAsia="en-US"/>
        </w:rPr>
        <w:t>.</w:t>
      </w:r>
    </w:p>
    <w:p w14:paraId="248480B6" w14:textId="77777777" w:rsidR="00661063" w:rsidRDefault="00661063" w:rsidP="00661063">
      <w:pPr>
        <w:pStyle w:val="Teksttreci20"/>
        <w:shd w:val="clear" w:color="auto" w:fill="auto"/>
        <w:tabs>
          <w:tab w:val="left" w:pos="457"/>
        </w:tabs>
        <w:spacing w:before="0" w:line="240" w:lineRule="auto"/>
        <w:ind w:firstLine="0"/>
        <w:jc w:val="both"/>
        <w:rPr>
          <w:rFonts w:asciiTheme="minorHAnsi" w:hAnsiTheme="minorHAnsi" w:cstheme="minorHAnsi"/>
          <w:b/>
          <w:bCs/>
        </w:rPr>
      </w:pPr>
    </w:p>
    <w:p w14:paraId="4193B7A5" w14:textId="76F21E3D" w:rsidR="00661063" w:rsidRPr="00C739FB" w:rsidRDefault="00661063" w:rsidP="00661063">
      <w:pPr>
        <w:pStyle w:val="Teksttreci20"/>
        <w:shd w:val="clear" w:color="auto" w:fill="auto"/>
        <w:tabs>
          <w:tab w:val="left" w:pos="457"/>
        </w:tabs>
        <w:spacing w:before="0" w:line="240" w:lineRule="auto"/>
        <w:ind w:firstLine="0"/>
        <w:jc w:val="both"/>
        <w:rPr>
          <w:rFonts w:asciiTheme="minorHAnsi" w:hAnsiTheme="minorHAnsi" w:cstheme="minorHAnsi"/>
          <w:b/>
          <w:bCs/>
        </w:rPr>
      </w:pPr>
      <w:r w:rsidRPr="00C739FB">
        <w:rPr>
          <w:rFonts w:asciiTheme="minorHAnsi" w:hAnsiTheme="minorHAnsi" w:cstheme="minorHAnsi"/>
          <w:b/>
          <w:bCs/>
        </w:rPr>
        <w:t xml:space="preserve">W przypadku Wykonawców wspólnie ubiegających się o udzielenie zamówienia, oświadczenie </w:t>
      </w:r>
      <w:r w:rsidRPr="00C739FB">
        <w:rPr>
          <w:rFonts w:asciiTheme="minorHAnsi" w:eastAsia="Cambria" w:hAnsiTheme="minorHAnsi" w:cstheme="minorHAnsi"/>
          <w:b/>
          <w:bCs/>
        </w:rPr>
        <w:t xml:space="preserve">o braku podstaw do wykluczenia </w:t>
      </w:r>
      <w:r>
        <w:rPr>
          <w:rFonts w:asciiTheme="minorHAnsi" w:eastAsia="Cambria" w:hAnsiTheme="minorHAnsi" w:cstheme="minorHAnsi"/>
          <w:b/>
          <w:bCs/>
        </w:rPr>
        <w:t xml:space="preserve"> </w:t>
      </w:r>
      <w:r w:rsidRPr="00C739FB">
        <w:rPr>
          <w:rFonts w:asciiTheme="minorHAnsi" w:eastAsia="Cambria" w:hAnsiTheme="minorHAnsi" w:cstheme="minorHAnsi"/>
          <w:b/>
          <w:bCs/>
        </w:rPr>
        <w:t xml:space="preserve">oraz spełnianiu warunków udziału w postępowaniu ( załącznik nr 2) </w:t>
      </w:r>
      <w:r w:rsidRPr="00C739FB">
        <w:rPr>
          <w:rFonts w:asciiTheme="minorHAnsi" w:hAnsiTheme="minorHAnsi" w:cstheme="minorHAnsi"/>
          <w:b/>
          <w:bCs/>
        </w:rPr>
        <w:t>składa każdy z Wykonawców wspólnie ubiegających się o zamówienie.</w:t>
      </w:r>
      <w:r w:rsidRPr="00C739FB">
        <w:rPr>
          <w:rFonts w:asciiTheme="minorHAnsi" w:eastAsia="Cambria" w:hAnsiTheme="minorHAnsi" w:cstheme="minorHAnsi"/>
          <w:b/>
          <w:bCs/>
        </w:rPr>
        <w:t xml:space="preserve"> </w:t>
      </w:r>
    </w:p>
    <w:p w14:paraId="679EFC48" w14:textId="77777777" w:rsidR="00661063" w:rsidRDefault="00661063" w:rsidP="00661063">
      <w:pPr>
        <w:pStyle w:val="Standard"/>
        <w:tabs>
          <w:tab w:val="left" w:pos="340"/>
          <w:tab w:val="left" w:pos="700"/>
          <w:tab w:val="left" w:pos="1060"/>
        </w:tabs>
        <w:ind w:left="426"/>
        <w:jc w:val="both"/>
        <w:rPr>
          <w:rFonts w:asciiTheme="minorHAnsi" w:eastAsia="Cambria" w:hAnsiTheme="minorHAnsi" w:cstheme="minorHAnsi"/>
          <w:b/>
          <w:color w:val="000000"/>
          <w:kern w:val="0"/>
          <w:sz w:val="22"/>
          <w:szCs w:val="22"/>
          <w:lang w:eastAsia="en-US"/>
        </w:rPr>
      </w:pPr>
    </w:p>
    <w:p w14:paraId="58B20C6E" w14:textId="77777777" w:rsidR="00661063" w:rsidRPr="00661063" w:rsidRDefault="00661063" w:rsidP="00661063">
      <w:pPr>
        <w:pStyle w:val="Standard"/>
        <w:tabs>
          <w:tab w:val="left" w:pos="340"/>
          <w:tab w:val="left" w:pos="700"/>
          <w:tab w:val="left" w:pos="1060"/>
        </w:tabs>
        <w:jc w:val="both"/>
        <w:rPr>
          <w:rFonts w:asciiTheme="minorHAnsi" w:eastAsia="Cambria" w:hAnsiTheme="minorHAnsi" w:cstheme="minorHAnsi"/>
          <w:bCs/>
          <w:i/>
          <w:iCs/>
          <w:color w:val="000000"/>
          <w:kern w:val="0"/>
          <w:sz w:val="22"/>
          <w:szCs w:val="22"/>
          <w:lang w:eastAsia="en-US"/>
        </w:rPr>
      </w:pPr>
    </w:p>
    <w:p w14:paraId="08F1B791" w14:textId="77777777" w:rsidR="00457F41" w:rsidRDefault="00E53697"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Pr>
          <w:rFonts w:asciiTheme="minorHAnsi" w:eastAsia="Cambria" w:hAnsiTheme="minorHAnsi" w:cstheme="minorHAnsi"/>
          <w:b/>
          <w:color w:val="000000"/>
          <w:kern w:val="0"/>
          <w:sz w:val="22"/>
          <w:szCs w:val="22"/>
          <w:lang w:eastAsia="en-US"/>
        </w:rPr>
        <w:t xml:space="preserve"> </w:t>
      </w:r>
      <w:r w:rsidR="009E4360">
        <w:rPr>
          <w:rFonts w:asciiTheme="minorHAnsi" w:eastAsia="Cambria" w:hAnsiTheme="minorHAnsi" w:cstheme="minorHAnsi"/>
          <w:b/>
          <w:color w:val="000000"/>
          <w:kern w:val="0"/>
          <w:sz w:val="22"/>
          <w:szCs w:val="22"/>
          <w:lang w:eastAsia="en-US"/>
        </w:rPr>
        <w:t xml:space="preserve"> </w:t>
      </w:r>
      <w:r w:rsidR="009E4360">
        <w:rPr>
          <w:rFonts w:asciiTheme="minorHAnsi" w:eastAsia="Courier New" w:hAnsiTheme="minorHAnsi" w:cstheme="minorHAnsi"/>
          <w:b/>
          <w:bCs/>
          <w:kern w:val="0"/>
          <w:sz w:val="22"/>
          <w:szCs w:val="22"/>
          <w:lang w:eastAsia="pl-PL" w:bidi="pl-PL"/>
        </w:rPr>
        <w:t>W</w:t>
      </w:r>
      <w:r w:rsidR="009E4360" w:rsidRPr="00AC7772">
        <w:rPr>
          <w:rFonts w:asciiTheme="minorHAnsi" w:eastAsia="Courier New" w:hAnsiTheme="minorHAnsi" w:cstheme="minorHAnsi"/>
          <w:b/>
          <w:bCs/>
          <w:kern w:val="0"/>
          <w:sz w:val="22"/>
          <w:szCs w:val="22"/>
          <w:lang w:eastAsia="pl-PL" w:bidi="pl-PL"/>
        </w:rPr>
        <w:t xml:space="preserve"> przypadku wykonawców występujących wspólnie</w:t>
      </w:r>
      <w:r w:rsidR="009E4360" w:rsidRPr="00AC7772">
        <w:rPr>
          <w:rFonts w:asciiTheme="minorHAnsi" w:eastAsia="Courier New" w:hAnsiTheme="minorHAnsi" w:cstheme="minorHAnsi"/>
          <w:kern w:val="0"/>
          <w:sz w:val="22"/>
          <w:szCs w:val="22"/>
          <w:lang w:eastAsia="pl-PL" w:bidi="pl-PL"/>
        </w:rPr>
        <w:t xml:space="preserve"> </w:t>
      </w:r>
      <w:r w:rsidR="001742D8">
        <w:rPr>
          <w:rFonts w:asciiTheme="minorHAnsi" w:eastAsia="Courier New" w:hAnsiTheme="minorHAnsi" w:cstheme="minorHAnsi"/>
          <w:kern w:val="0"/>
          <w:sz w:val="22"/>
          <w:szCs w:val="22"/>
          <w:lang w:eastAsia="pl-PL" w:bidi="pl-PL"/>
        </w:rPr>
        <w:t xml:space="preserve">do oferty </w:t>
      </w:r>
      <w:r w:rsidR="009E4360">
        <w:rPr>
          <w:rFonts w:asciiTheme="minorHAnsi" w:eastAsia="Courier New" w:hAnsiTheme="minorHAnsi" w:cstheme="minorHAnsi"/>
          <w:kern w:val="0"/>
          <w:sz w:val="22"/>
          <w:szCs w:val="22"/>
          <w:lang w:eastAsia="pl-PL" w:bidi="pl-PL"/>
        </w:rPr>
        <w:t xml:space="preserve">należy dołączyć </w:t>
      </w:r>
      <w:r w:rsidR="009E4360" w:rsidRPr="00AC7772">
        <w:rPr>
          <w:rFonts w:asciiTheme="minorHAnsi" w:eastAsia="Courier New" w:hAnsiTheme="minorHAnsi" w:cstheme="minorHAnsi"/>
          <w:kern w:val="0"/>
          <w:sz w:val="22"/>
          <w:szCs w:val="22"/>
          <w:lang w:eastAsia="pl-PL" w:bidi="pl-PL"/>
        </w:rPr>
        <w:t xml:space="preserve">oświadczenie, z </w:t>
      </w:r>
      <w:r w:rsidR="001742D8">
        <w:rPr>
          <w:rFonts w:asciiTheme="minorHAnsi" w:eastAsia="Courier New" w:hAnsiTheme="minorHAnsi" w:cstheme="minorHAnsi"/>
          <w:kern w:val="0"/>
          <w:sz w:val="22"/>
          <w:szCs w:val="22"/>
          <w:lang w:eastAsia="pl-PL" w:bidi="pl-PL"/>
        </w:rPr>
        <w:t xml:space="preserve">treści </w:t>
      </w:r>
      <w:r w:rsidR="009E4360" w:rsidRPr="00AC7772">
        <w:rPr>
          <w:rFonts w:asciiTheme="minorHAnsi" w:eastAsia="Courier New" w:hAnsiTheme="minorHAnsi" w:cstheme="minorHAnsi"/>
          <w:kern w:val="0"/>
          <w:sz w:val="22"/>
          <w:szCs w:val="22"/>
          <w:lang w:eastAsia="pl-PL" w:bidi="pl-PL"/>
        </w:rPr>
        <w:t xml:space="preserve">którego wynika, które usługi będą wykonywane przez poszczególnych Wykonawców – </w:t>
      </w:r>
      <w:r w:rsidR="009E4360" w:rsidRPr="00E53697">
        <w:rPr>
          <w:rFonts w:asciiTheme="minorHAnsi" w:eastAsia="Calibri" w:hAnsiTheme="minorHAnsi" w:cstheme="minorHAnsi"/>
          <w:b/>
          <w:bCs/>
          <w:i/>
          <w:iCs/>
          <w:color w:val="1F3864" w:themeColor="accent1" w:themeShade="80"/>
          <w:kern w:val="0"/>
          <w:sz w:val="22"/>
          <w:szCs w:val="22"/>
          <w:lang w:eastAsia="pl-PL" w:bidi="pl-PL"/>
        </w:rPr>
        <w:t>wzór własny.</w:t>
      </w:r>
    </w:p>
    <w:p w14:paraId="17A97960" w14:textId="77777777" w:rsidR="00457F41" w:rsidRDefault="00457F41" w:rsidP="00457F41">
      <w:pPr>
        <w:pStyle w:val="Standard"/>
        <w:tabs>
          <w:tab w:val="left" w:pos="340"/>
          <w:tab w:val="left" w:pos="700"/>
          <w:tab w:val="left" w:pos="1060"/>
        </w:tabs>
        <w:ind w:left="502"/>
        <w:jc w:val="both"/>
        <w:rPr>
          <w:rFonts w:asciiTheme="minorHAnsi" w:eastAsia="Calibri" w:hAnsiTheme="minorHAnsi" w:cstheme="minorHAnsi"/>
          <w:b/>
          <w:bCs/>
          <w:i/>
          <w:iCs/>
          <w:color w:val="1F3864" w:themeColor="accent1" w:themeShade="80"/>
          <w:kern w:val="0"/>
          <w:sz w:val="22"/>
          <w:szCs w:val="22"/>
          <w:lang w:eastAsia="pl-PL" w:bidi="pl-PL"/>
        </w:rPr>
      </w:pPr>
    </w:p>
    <w:p w14:paraId="55FF9DDF" w14:textId="77777777" w:rsidR="00457F41" w:rsidRDefault="009E4360"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sidRPr="00457F41">
        <w:rPr>
          <w:rFonts w:asciiTheme="minorHAnsi" w:eastAsia="Cambria" w:hAnsiTheme="minorHAnsi" w:cstheme="minorHAnsi"/>
          <w:b/>
          <w:color w:val="000000"/>
          <w:kern w:val="0"/>
          <w:sz w:val="22"/>
          <w:szCs w:val="22"/>
          <w:lang w:eastAsia="en-US"/>
        </w:rPr>
        <w:t xml:space="preserve"> </w:t>
      </w:r>
      <w:r w:rsidR="00814091" w:rsidRPr="00457F41">
        <w:rPr>
          <w:rFonts w:asciiTheme="minorHAnsi" w:eastAsia="Cambria" w:hAnsiTheme="minorHAnsi" w:cstheme="minorHAnsi"/>
          <w:b/>
          <w:color w:val="000000"/>
          <w:kern w:val="0"/>
          <w:sz w:val="22"/>
          <w:szCs w:val="22"/>
          <w:lang w:eastAsia="en-US"/>
        </w:rPr>
        <w:t>O</w:t>
      </w:r>
      <w:r w:rsidR="00957762" w:rsidRPr="00457F41">
        <w:rPr>
          <w:rFonts w:asciiTheme="minorHAnsi" w:eastAsia="Cambria" w:hAnsiTheme="minorHAnsi" w:cstheme="minorHAnsi"/>
          <w:b/>
          <w:color w:val="000000"/>
          <w:kern w:val="0"/>
          <w:sz w:val="22"/>
          <w:szCs w:val="22"/>
          <w:lang w:eastAsia="en-US"/>
        </w:rPr>
        <w:t>dpis</w:t>
      </w:r>
      <w:r w:rsidR="00957762" w:rsidRPr="00457F41">
        <w:rPr>
          <w:rFonts w:asciiTheme="minorHAnsi" w:eastAsia="Calibri" w:hAnsiTheme="minorHAnsi" w:cstheme="minorHAnsi"/>
          <w:b/>
          <w:kern w:val="0"/>
          <w:sz w:val="22"/>
          <w:szCs w:val="22"/>
          <w:lang w:eastAsia="pl-PL" w:bidi="pl-PL"/>
        </w:rPr>
        <w:t xml:space="preserve"> lub informację z KRS, </w:t>
      </w:r>
      <w:proofErr w:type="spellStart"/>
      <w:r w:rsidR="00957762" w:rsidRPr="00457F41">
        <w:rPr>
          <w:rFonts w:asciiTheme="minorHAnsi" w:eastAsia="Calibri" w:hAnsiTheme="minorHAnsi" w:cstheme="minorHAnsi"/>
          <w:b/>
          <w:kern w:val="0"/>
          <w:sz w:val="22"/>
          <w:szCs w:val="22"/>
          <w:lang w:eastAsia="pl-PL" w:bidi="pl-PL"/>
        </w:rPr>
        <w:t>CEiDG</w:t>
      </w:r>
      <w:proofErr w:type="spellEnd"/>
      <w:r w:rsidR="00957762" w:rsidRPr="00457F41">
        <w:rPr>
          <w:rFonts w:asciiTheme="minorHAnsi" w:eastAsia="Calibri" w:hAnsiTheme="minorHAnsi" w:cstheme="minorHAnsi"/>
          <w:b/>
          <w:kern w:val="0"/>
          <w:sz w:val="22"/>
          <w:szCs w:val="22"/>
          <w:lang w:eastAsia="pl-PL" w:bidi="pl-PL"/>
        </w:rPr>
        <w:t xml:space="preserve"> lub innego właściwego rejestru, w celu potwierdzenia, że osoba dzia</w:t>
      </w:r>
      <w:r w:rsidR="00957762" w:rsidRPr="00457F41">
        <w:rPr>
          <w:rFonts w:asciiTheme="minorHAnsi" w:hAnsiTheme="minorHAnsi" w:cstheme="minorHAnsi"/>
          <w:b/>
          <w:sz w:val="22"/>
          <w:szCs w:val="22"/>
        </w:rPr>
        <w:t>ła</w:t>
      </w:r>
      <w:r w:rsidR="00957762" w:rsidRPr="00457F41">
        <w:rPr>
          <w:rFonts w:asciiTheme="minorHAnsi" w:eastAsia="Calibri" w:hAnsiTheme="minorHAnsi" w:cstheme="minorHAnsi"/>
          <w:b/>
          <w:kern w:val="0"/>
          <w:sz w:val="22"/>
          <w:szCs w:val="22"/>
          <w:lang w:eastAsia="pl-PL" w:bidi="pl-PL"/>
        </w:rPr>
        <w:t xml:space="preserve">jąca w imieniu Wykonawcy jest umocowana do jego reprezentowania. </w:t>
      </w:r>
      <w:r w:rsidR="00957762" w:rsidRPr="00457F41">
        <w:rPr>
          <w:rFonts w:asciiTheme="minorHAnsi" w:eastAsia="Calibri" w:hAnsiTheme="minorHAnsi" w:cstheme="minorHAnsi"/>
          <w:i/>
          <w:iCs/>
          <w:kern w:val="0"/>
          <w:sz w:val="22"/>
          <w:szCs w:val="22"/>
          <w:lang w:eastAsia="pl-PL" w:bidi="pl-PL"/>
        </w:rPr>
        <w:t>Jeżeli możliwe jest pozyskanie takich dokumentów bezpośrednio przez Zamawiającego za pomocą bezpłatnych i ogólnodostępnych baz danych, Wykonawca nie musi ich składać o ile wskaże dane umożliwiające dostęp (adres strony internetowej) do tych dokumentów</w:t>
      </w:r>
      <w:r w:rsidR="00814091" w:rsidRPr="00457F41">
        <w:rPr>
          <w:rFonts w:asciiTheme="minorHAnsi" w:eastAsia="Cambria" w:hAnsiTheme="minorHAnsi" w:cstheme="minorHAnsi"/>
          <w:bCs/>
          <w:i/>
          <w:iCs/>
          <w:color w:val="000000"/>
          <w:kern w:val="0"/>
          <w:sz w:val="22"/>
          <w:szCs w:val="22"/>
          <w:lang w:eastAsia="en-US"/>
        </w:rPr>
        <w:t>.</w:t>
      </w:r>
    </w:p>
    <w:p w14:paraId="4A584934" w14:textId="77777777" w:rsidR="00457F41" w:rsidRDefault="00457F41" w:rsidP="00457F41">
      <w:pPr>
        <w:pStyle w:val="Akapitzlist"/>
        <w:rPr>
          <w:rFonts w:asciiTheme="minorHAnsi" w:eastAsia="Cambria" w:hAnsiTheme="minorHAnsi" w:cstheme="minorHAnsi"/>
          <w:b/>
          <w:color w:val="000000"/>
          <w:sz w:val="22"/>
          <w:szCs w:val="22"/>
          <w:lang w:eastAsia="en-US"/>
        </w:rPr>
      </w:pPr>
    </w:p>
    <w:p w14:paraId="2966CC5D" w14:textId="77777777" w:rsidR="00457F41" w:rsidRDefault="00E53697"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sidRPr="00457F41">
        <w:rPr>
          <w:rFonts w:asciiTheme="minorHAnsi" w:eastAsia="Cambria" w:hAnsiTheme="minorHAnsi" w:cstheme="minorHAnsi"/>
          <w:b/>
          <w:color w:val="000000"/>
          <w:kern w:val="0"/>
          <w:sz w:val="22"/>
          <w:szCs w:val="22"/>
          <w:lang w:eastAsia="en-US"/>
        </w:rPr>
        <w:t xml:space="preserve">  </w:t>
      </w:r>
      <w:r w:rsidR="00814091" w:rsidRPr="00457F41">
        <w:rPr>
          <w:rFonts w:asciiTheme="minorHAnsi" w:eastAsia="Cambria" w:hAnsiTheme="minorHAnsi" w:cstheme="minorHAnsi"/>
          <w:b/>
          <w:color w:val="000000"/>
          <w:kern w:val="0"/>
          <w:sz w:val="22"/>
          <w:szCs w:val="22"/>
          <w:lang w:eastAsia="en-US"/>
        </w:rPr>
        <w:t>P</w:t>
      </w:r>
      <w:r w:rsidR="00957762" w:rsidRPr="00457F41">
        <w:rPr>
          <w:rFonts w:asciiTheme="minorHAnsi" w:eastAsia="Calibri" w:hAnsiTheme="minorHAnsi" w:cstheme="minorHAnsi"/>
          <w:b/>
          <w:bCs/>
          <w:kern w:val="0"/>
          <w:sz w:val="22"/>
          <w:szCs w:val="22"/>
          <w:lang w:eastAsia="pl-PL" w:bidi="pl-PL"/>
        </w:rPr>
        <w:t xml:space="preserve">ełnomocnictwo </w:t>
      </w:r>
      <w:r w:rsidR="00957762" w:rsidRPr="00457F41">
        <w:rPr>
          <w:rFonts w:asciiTheme="minorHAnsi" w:eastAsia="Calibri" w:hAnsiTheme="minorHAnsi" w:cstheme="minorHAnsi"/>
          <w:kern w:val="0"/>
          <w:sz w:val="22"/>
          <w:szCs w:val="22"/>
          <w:lang w:eastAsia="pl-PL" w:bidi="pl-PL"/>
        </w:rPr>
        <w:t xml:space="preserve">- jeżeli upoważnienie do reprezentowania Wykonawcy nie wynika z dokumentu, o którym mowa w pkt </w:t>
      </w:r>
      <w:r w:rsidR="00AC31A2" w:rsidRPr="00457F41">
        <w:rPr>
          <w:rFonts w:asciiTheme="minorHAnsi" w:eastAsia="Calibri" w:hAnsiTheme="minorHAnsi" w:cstheme="minorHAnsi"/>
          <w:kern w:val="0"/>
          <w:sz w:val="22"/>
          <w:szCs w:val="22"/>
          <w:lang w:eastAsia="pl-PL" w:bidi="pl-PL"/>
        </w:rPr>
        <w:t>d</w:t>
      </w:r>
      <w:r w:rsidR="00957762" w:rsidRPr="00457F41">
        <w:rPr>
          <w:rFonts w:asciiTheme="minorHAnsi" w:eastAsia="Calibri" w:hAnsiTheme="minorHAnsi" w:cstheme="minorHAnsi"/>
          <w:kern w:val="0"/>
          <w:sz w:val="22"/>
          <w:szCs w:val="22"/>
          <w:lang w:eastAsia="pl-PL" w:bidi="pl-PL"/>
        </w:rPr>
        <w:t>) powyżej</w:t>
      </w:r>
      <w:r w:rsidR="00AC31A2" w:rsidRPr="00457F41">
        <w:rPr>
          <w:rFonts w:asciiTheme="minorHAnsi" w:eastAsia="Calibri" w:hAnsiTheme="minorHAnsi" w:cstheme="minorHAnsi"/>
          <w:kern w:val="0"/>
          <w:sz w:val="22"/>
          <w:szCs w:val="22"/>
          <w:lang w:eastAsia="pl-PL" w:bidi="pl-PL"/>
        </w:rPr>
        <w:t xml:space="preserve"> </w:t>
      </w:r>
      <w:r w:rsidR="00814091" w:rsidRPr="00457F41">
        <w:rPr>
          <w:rFonts w:asciiTheme="minorHAnsi" w:eastAsia="Calibri" w:hAnsiTheme="minorHAnsi" w:cstheme="minorHAnsi"/>
          <w:kern w:val="0"/>
          <w:sz w:val="22"/>
          <w:szCs w:val="22"/>
          <w:lang w:eastAsia="pl-PL" w:bidi="pl-PL"/>
        </w:rPr>
        <w:t>.</w:t>
      </w:r>
      <w:r w:rsidR="00AC31A2" w:rsidRPr="00457F41">
        <w:rPr>
          <w:rFonts w:asciiTheme="minorHAnsi" w:eastAsia="Calibri" w:hAnsiTheme="minorHAnsi" w:cstheme="minorHAnsi"/>
          <w:kern w:val="0"/>
          <w:sz w:val="22"/>
          <w:szCs w:val="22"/>
          <w:lang w:eastAsia="pl-PL" w:bidi="pl-PL"/>
        </w:rPr>
        <w:t xml:space="preserve"> </w:t>
      </w:r>
    </w:p>
    <w:p w14:paraId="67BAC6FA" w14:textId="77777777" w:rsidR="00457F41" w:rsidRDefault="00457F41" w:rsidP="00457F41">
      <w:pPr>
        <w:pStyle w:val="Akapitzlist"/>
        <w:rPr>
          <w:rFonts w:asciiTheme="minorHAnsi" w:eastAsia="Calibri" w:hAnsiTheme="minorHAnsi" w:cstheme="minorHAnsi"/>
          <w:b/>
          <w:bCs/>
          <w:sz w:val="22"/>
          <w:szCs w:val="22"/>
          <w:lang w:eastAsia="pl-PL" w:bidi="pl-PL"/>
        </w:rPr>
      </w:pPr>
    </w:p>
    <w:p w14:paraId="01D7FBA0" w14:textId="77777777" w:rsidR="00457F41" w:rsidRDefault="00814091"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sidRPr="00457F41">
        <w:rPr>
          <w:rFonts w:asciiTheme="minorHAnsi" w:eastAsia="Calibri" w:hAnsiTheme="minorHAnsi" w:cstheme="minorHAnsi"/>
          <w:b/>
          <w:bCs/>
          <w:kern w:val="0"/>
          <w:sz w:val="22"/>
          <w:szCs w:val="22"/>
          <w:lang w:eastAsia="pl-PL" w:bidi="pl-PL"/>
        </w:rPr>
        <w:t>P</w:t>
      </w:r>
      <w:r w:rsidR="00957762" w:rsidRPr="00457F41">
        <w:rPr>
          <w:rFonts w:asciiTheme="minorHAnsi" w:eastAsia="Calibri" w:hAnsiTheme="minorHAnsi" w:cstheme="minorHAnsi"/>
          <w:b/>
          <w:bCs/>
          <w:kern w:val="0"/>
          <w:sz w:val="22"/>
          <w:szCs w:val="22"/>
          <w:lang w:eastAsia="pl-PL" w:bidi="pl-PL"/>
        </w:rPr>
        <w:t>ełnomocnictwo dla pełnomocnika</w:t>
      </w:r>
      <w:r w:rsidR="00957762" w:rsidRPr="00457F41">
        <w:rPr>
          <w:rFonts w:asciiTheme="minorHAnsi" w:eastAsia="Calibri" w:hAnsiTheme="minorHAnsi" w:cstheme="minorHAnsi"/>
          <w:kern w:val="0"/>
          <w:sz w:val="22"/>
          <w:szCs w:val="22"/>
          <w:lang w:eastAsia="pl-PL" w:bidi="pl-PL"/>
        </w:rPr>
        <w:t xml:space="preserve"> - do reprezentowania Wykonawców wspólnie ubiegających się o zamówienie - </w:t>
      </w:r>
      <w:r w:rsidR="00957762" w:rsidRPr="00457F41">
        <w:rPr>
          <w:rFonts w:asciiTheme="minorHAnsi" w:eastAsia="Calibri" w:hAnsiTheme="minorHAnsi" w:cstheme="minorHAnsi"/>
          <w:b/>
          <w:bCs/>
          <w:kern w:val="0"/>
          <w:sz w:val="22"/>
          <w:szCs w:val="22"/>
          <w:u w:val="single"/>
          <w:lang w:eastAsia="pl-PL" w:bidi="pl-PL"/>
        </w:rPr>
        <w:t>w przypadku ofert składanych przez Wykonawców wspólnie ubiegających się o udzielenie zamówienia</w:t>
      </w:r>
      <w:r w:rsidR="00AC31A2" w:rsidRPr="00457F41">
        <w:rPr>
          <w:rFonts w:asciiTheme="minorHAnsi" w:eastAsia="Calibri" w:hAnsiTheme="minorHAnsi" w:cstheme="minorHAnsi"/>
          <w:b/>
          <w:bCs/>
          <w:kern w:val="0"/>
          <w:sz w:val="22"/>
          <w:szCs w:val="22"/>
          <w:u w:val="single"/>
          <w:lang w:eastAsia="pl-PL" w:bidi="pl-PL"/>
        </w:rPr>
        <w:t xml:space="preserve"> - </w:t>
      </w:r>
      <w:r w:rsidR="00661063" w:rsidRPr="00457F41">
        <w:rPr>
          <w:rFonts w:asciiTheme="minorHAnsi" w:eastAsia="Calibri" w:hAnsiTheme="minorHAnsi" w:cstheme="minorHAnsi"/>
          <w:b/>
          <w:bCs/>
          <w:kern w:val="0"/>
          <w:sz w:val="22"/>
          <w:szCs w:val="22"/>
          <w:u w:val="single"/>
          <w:lang w:eastAsia="pl-PL" w:bidi="pl-PL"/>
        </w:rPr>
        <w:t xml:space="preserve">  </w:t>
      </w:r>
      <w:r w:rsidRPr="00457F41">
        <w:rPr>
          <w:rFonts w:asciiTheme="minorHAnsi" w:eastAsia="Calibri" w:hAnsiTheme="minorHAnsi" w:cstheme="minorHAnsi"/>
          <w:b/>
          <w:bCs/>
          <w:i/>
          <w:iCs/>
          <w:color w:val="1F3864" w:themeColor="accent1" w:themeShade="80"/>
          <w:kern w:val="0"/>
          <w:sz w:val="22"/>
          <w:szCs w:val="22"/>
          <w:lang w:eastAsia="pl-PL" w:bidi="pl-PL"/>
        </w:rPr>
        <w:t>j</w:t>
      </w:r>
      <w:r w:rsidR="00AC31A2" w:rsidRPr="00457F41">
        <w:rPr>
          <w:rFonts w:asciiTheme="minorHAnsi" w:eastAsia="Calibri" w:hAnsiTheme="minorHAnsi" w:cstheme="minorHAnsi"/>
          <w:b/>
          <w:bCs/>
          <w:i/>
          <w:iCs/>
          <w:color w:val="1F3864" w:themeColor="accent1" w:themeShade="80"/>
          <w:kern w:val="0"/>
          <w:sz w:val="22"/>
          <w:szCs w:val="22"/>
          <w:lang w:eastAsia="pl-PL" w:bidi="pl-PL"/>
        </w:rPr>
        <w:t xml:space="preserve">eżeli dotyczy </w:t>
      </w:r>
      <w:r w:rsidRPr="00457F41">
        <w:rPr>
          <w:rFonts w:asciiTheme="minorHAnsi" w:eastAsia="Calibri" w:hAnsiTheme="minorHAnsi" w:cstheme="minorHAnsi"/>
          <w:b/>
          <w:bCs/>
          <w:i/>
          <w:iCs/>
          <w:color w:val="1F3864" w:themeColor="accent1" w:themeShade="80"/>
          <w:kern w:val="0"/>
          <w:sz w:val="22"/>
          <w:szCs w:val="22"/>
          <w:lang w:eastAsia="pl-PL" w:bidi="pl-PL"/>
        </w:rPr>
        <w:t>.</w:t>
      </w:r>
    </w:p>
    <w:p w14:paraId="55DCCB84" w14:textId="77777777" w:rsidR="00457F41" w:rsidRDefault="00457F41" w:rsidP="00457F41">
      <w:pPr>
        <w:pStyle w:val="Akapitzlist"/>
        <w:rPr>
          <w:rFonts w:asciiTheme="minorHAnsi" w:eastAsia="Courier New" w:hAnsiTheme="minorHAnsi" w:cstheme="minorHAnsi"/>
          <w:b/>
          <w:bCs/>
          <w:sz w:val="22"/>
          <w:szCs w:val="22"/>
          <w:lang w:eastAsia="pl-PL" w:bidi="pl-PL"/>
        </w:rPr>
      </w:pPr>
    </w:p>
    <w:p w14:paraId="3FB00C88" w14:textId="77777777" w:rsidR="00457F41" w:rsidRDefault="00E53697"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sidRPr="00457F41">
        <w:rPr>
          <w:rFonts w:asciiTheme="minorHAnsi" w:eastAsia="Courier New" w:hAnsiTheme="minorHAnsi" w:cstheme="minorHAnsi"/>
          <w:b/>
          <w:bCs/>
          <w:kern w:val="0"/>
          <w:sz w:val="22"/>
          <w:szCs w:val="22"/>
          <w:lang w:eastAsia="pl-PL" w:bidi="pl-PL"/>
        </w:rPr>
        <w:t xml:space="preserve">  </w:t>
      </w:r>
      <w:r w:rsidR="00814091" w:rsidRPr="00457F41">
        <w:rPr>
          <w:rFonts w:asciiTheme="minorHAnsi" w:eastAsia="Courier New" w:hAnsiTheme="minorHAnsi" w:cstheme="minorHAnsi"/>
          <w:b/>
          <w:bCs/>
          <w:kern w:val="0"/>
          <w:sz w:val="22"/>
          <w:szCs w:val="22"/>
          <w:lang w:eastAsia="pl-PL" w:bidi="pl-PL"/>
        </w:rPr>
        <w:t>Z</w:t>
      </w:r>
      <w:r w:rsidR="00957762" w:rsidRPr="00457F41">
        <w:rPr>
          <w:rFonts w:asciiTheme="minorHAnsi" w:eastAsia="Courier New" w:hAnsiTheme="minorHAnsi" w:cstheme="minorHAnsi"/>
          <w:b/>
          <w:bCs/>
          <w:kern w:val="0"/>
          <w:sz w:val="22"/>
          <w:szCs w:val="22"/>
          <w:lang w:eastAsia="pl-PL" w:bidi="pl-PL"/>
        </w:rPr>
        <w:t>obowiązania podmiotów trzecich do oddania Wykonawcy do dyspozycji niezbędnych zasobów</w:t>
      </w:r>
      <w:r w:rsidR="00957762" w:rsidRPr="00457F41">
        <w:rPr>
          <w:rFonts w:asciiTheme="minorHAnsi" w:eastAsia="Courier New" w:hAnsiTheme="minorHAnsi" w:cstheme="minorHAnsi"/>
          <w:kern w:val="0"/>
          <w:sz w:val="22"/>
          <w:szCs w:val="22"/>
          <w:lang w:eastAsia="pl-PL" w:bidi="pl-PL"/>
        </w:rPr>
        <w:t xml:space="preserve"> </w:t>
      </w:r>
      <w:r w:rsidR="00957762" w:rsidRPr="00457F41">
        <w:rPr>
          <w:rFonts w:asciiTheme="minorHAnsi" w:eastAsia="Courier New" w:hAnsiTheme="minorHAnsi" w:cstheme="minorHAnsi"/>
          <w:b/>
          <w:bCs/>
          <w:kern w:val="0"/>
          <w:sz w:val="22"/>
          <w:szCs w:val="22"/>
          <w:lang w:eastAsia="pl-PL" w:bidi="pl-PL"/>
        </w:rPr>
        <w:t>na  okres korzystania z nich przy wykonywaniu zamówienia</w:t>
      </w:r>
      <w:r w:rsidR="00957762" w:rsidRPr="00457F41">
        <w:rPr>
          <w:rFonts w:asciiTheme="minorHAnsi" w:eastAsia="Courier New" w:hAnsiTheme="minorHAnsi" w:cstheme="minorHAnsi"/>
          <w:kern w:val="0"/>
          <w:sz w:val="22"/>
          <w:szCs w:val="22"/>
          <w:lang w:eastAsia="pl-PL" w:bidi="pl-PL"/>
        </w:rPr>
        <w:t xml:space="preserve"> ( </w:t>
      </w:r>
      <w:r w:rsidR="00957762" w:rsidRPr="00457F41">
        <w:rPr>
          <w:rFonts w:asciiTheme="minorHAnsi" w:eastAsia="Courier New" w:hAnsiTheme="minorHAnsi" w:cstheme="minorHAnsi"/>
          <w:i/>
          <w:iCs/>
          <w:kern w:val="0"/>
          <w:sz w:val="22"/>
          <w:szCs w:val="22"/>
          <w:lang w:eastAsia="pl-PL" w:bidi="pl-PL"/>
        </w:rPr>
        <w:t xml:space="preserve">dołączyć jeżeli wykonawca powołuje się na zasoby podmiotu trzeciego)   -  załącznik nr 4 </w:t>
      </w:r>
      <w:r w:rsidR="00AC31A2" w:rsidRPr="00457F41">
        <w:rPr>
          <w:rFonts w:asciiTheme="minorHAnsi" w:eastAsia="Courier New" w:hAnsiTheme="minorHAnsi" w:cstheme="minorHAnsi"/>
          <w:i/>
          <w:iCs/>
          <w:kern w:val="0"/>
          <w:sz w:val="22"/>
          <w:szCs w:val="22"/>
          <w:lang w:eastAsia="pl-PL" w:bidi="pl-PL"/>
        </w:rPr>
        <w:t>–</w:t>
      </w:r>
      <w:r w:rsidR="00AC31A2" w:rsidRPr="00457F41">
        <w:rPr>
          <w:rFonts w:asciiTheme="minorHAnsi" w:eastAsia="Calibri" w:hAnsiTheme="minorHAnsi" w:cstheme="minorHAnsi"/>
          <w:kern w:val="0"/>
          <w:sz w:val="22"/>
          <w:szCs w:val="22"/>
          <w:lang w:eastAsia="pl-PL" w:bidi="pl-PL"/>
        </w:rPr>
        <w:t xml:space="preserve"> </w:t>
      </w:r>
      <w:r w:rsidR="00814091" w:rsidRPr="00457F41">
        <w:rPr>
          <w:rFonts w:asciiTheme="minorHAnsi" w:eastAsia="Calibri" w:hAnsiTheme="minorHAnsi" w:cstheme="minorHAnsi"/>
          <w:kern w:val="0"/>
          <w:sz w:val="22"/>
          <w:szCs w:val="22"/>
          <w:lang w:eastAsia="pl-PL" w:bidi="pl-PL"/>
        </w:rPr>
        <w:t>j</w:t>
      </w:r>
      <w:r w:rsidR="00AC31A2" w:rsidRPr="00457F41">
        <w:rPr>
          <w:rFonts w:asciiTheme="minorHAnsi" w:eastAsia="Calibri" w:hAnsiTheme="minorHAnsi" w:cstheme="minorHAnsi"/>
          <w:b/>
          <w:bCs/>
          <w:i/>
          <w:iCs/>
          <w:color w:val="1F3864" w:themeColor="accent1" w:themeShade="80"/>
          <w:kern w:val="0"/>
          <w:sz w:val="22"/>
          <w:szCs w:val="22"/>
          <w:lang w:eastAsia="pl-PL" w:bidi="pl-PL"/>
        </w:rPr>
        <w:t xml:space="preserve">eżeli dotyczy </w:t>
      </w:r>
      <w:r w:rsidR="00814091" w:rsidRPr="00457F41">
        <w:rPr>
          <w:rFonts w:asciiTheme="minorHAnsi" w:eastAsia="Calibri" w:hAnsiTheme="minorHAnsi" w:cstheme="minorHAnsi"/>
          <w:b/>
          <w:bCs/>
          <w:i/>
          <w:iCs/>
          <w:color w:val="1F3864" w:themeColor="accent1" w:themeShade="80"/>
          <w:kern w:val="0"/>
          <w:sz w:val="22"/>
          <w:szCs w:val="22"/>
          <w:lang w:eastAsia="pl-PL" w:bidi="pl-PL"/>
        </w:rPr>
        <w:t>.</w:t>
      </w:r>
    </w:p>
    <w:p w14:paraId="5FDD9D8A" w14:textId="77777777" w:rsidR="00457F41" w:rsidRDefault="00457F41" w:rsidP="00457F41">
      <w:pPr>
        <w:pStyle w:val="Akapitzlist"/>
        <w:rPr>
          <w:rFonts w:asciiTheme="minorHAnsi" w:eastAsia="Cambria" w:hAnsiTheme="minorHAnsi" w:cstheme="minorHAnsi"/>
          <w:b/>
          <w:sz w:val="22"/>
          <w:szCs w:val="22"/>
          <w:lang w:eastAsia="en-US"/>
        </w:rPr>
      </w:pPr>
    </w:p>
    <w:p w14:paraId="4169AF62" w14:textId="05A1B8DE" w:rsidR="005B1BF5" w:rsidRPr="00457F41" w:rsidRDefault="00457F41" w:rsidP="00457F41">
      <w:pPr>
        <w:pStyle w:val="Standard"/>
        <w:numPr>
          <w:ilvl w:val="0"/>
          <w:numId w:val="17"/>
        </w:numPr>
        <w:tabs>
          <w:tab w:val="left" w:pos="340"/>
          <w:tab w:val="left" w:pos="700"/>
          <w:tab w:val="left" w:pos="1060"/>
        </w:tabs>
        <w:jc w:val="both"/>
        <w:rPr>
          <w:rFonts w:asciiTheme="minorHAnsi" w:eastAsia="Calibri" w:hAnsiTheme="minorHAnsi" w:cstheme="minorHAnsi"/>
          <w:b/>
          <w:bCs/>
          <w:i/>
          <w:iCs/>
          <w:color w:val="1F3864" w:themeColor="accent1" w:themeShade="80"/>
          <w:kern w:val="0"/>
          <w:sz w:val="22"/>
          <w:szCs w:val="22"/>
          <w:lang w:eastAsia="pl-PL" w:bidi="pl-PL"/>
        </w:rPr>
      </w:pPr>
      <w:r>
        <w:rPr>
          <w:rFonts w:asciiTheme="minorHAnsi" w:eastAsia="Cambria" w:hAnsiTheme="minorHAnsi" w:cstheme="minorHAnsi"/>
          <w:b/>
          <w:sz w:val="22"/>
          <w:szCs w:val="22"/>
          <w:lang w:eastAsia="en-US"/>
        </w:rPr>
        <w:t xml:space="preserve">   </w:t>
      </w:r>
      <w:r w:rsidR="005B1BF5" w:rsidRPr="00457F41">
        <w:rPr>
          <w:rFonts w:asciiTheme="minorHAnsi" w:eastAsia="Cambria" w:hAnsiTheme="minorHAnsi" w:cstheme="minorHAnsi"/>
          <w:b/>
          <w:sz w:val="22"/>
          <w:szCs w:val="22"/>
          <w:lang w:eastAsia="en-US"/>
        </w:rPr>
        <w:t>Wskazane w Rozdziale IX pkt. 4 podpunkcie 1</w:t>
      </w:r>
      <w:r w:rsidR="005A24D3" w:rsidRPr="00457F41">
        <w:rPr>
          <w:rFonts w:asciiTheme="minorHAnsi" w:eastAsia="Cambria" w:hAnsiTheme="minorHAnsi" w:cstheme="minorHAnsi"/>
          <w:b/>
          <w:sz w:val="22"/>
          <w:szCs w:val="22"/>
          <w:lang w:eastAsia="en-US"/>
        </w:rPr>
        <w:t>)</w:t>
      </w:r>
      <w:r w:rsidR="005B1BF5" w:rsidRPr="00457F41">
        <w:rPr>
          <w:rFonts w:asciiTheme="minorHAnsi" w:eastAsia="Cambria" w:hAnsiTheme="minorHAnsi" w:cstheme="minorHAnsi"/>
          <w:b/>
          <w:sz w:val="22"/>
          <w:szCs w:val="22"/>
          <w:lang w:eastAsia="en-US"/>
        </w:rPr>
        <w:t xml:space="preserve"> certyfikaty </w:t>
      </w:r>
      <w:r w:rsidR="000B343A" w:rsidRPr="00457F41">
        <w:rPr>
          <w:rFonts w:asciiTheme="minorHAnsi" w:eastAsia="Cambria" w:hAnsiTheme="minorHAnsi" w:cstheme="minorHAnsi"/>
          <w:b/>
          <w:sz w:val="22"/>
          <w:szCs w:val="22"/>
          <w:lang w:eastAsia="en-US"/>
        </w:rPr>
        <w:t xml:space="preserve">: </w:t>
      </w:r>
    </w:p>
    <w:p w14:paraId="0E7A2AC1" w14:textId="77777777" w:rsidR="005B1BF5" w:rsidRPr="00AE2B7E" w:rsidRDefault="005B1BF5"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eastAsia="en-US"/>
        </w:rPr>
        <w:t xml:space="preserve">  </w:t>
      </w:r>
      <w:proofErr w:type="spellStart"/>
      <w:r w:rsidRPr="00AE2B7E">
        <w:rPr>
          <w:rFonts w:asciiTheme="minorHAnsi" w:eastAsia="Cambria" w:hAnsiTheme="minorHAnsi" w:cstheme="minorHAnsi"/>
          <w:bCs/>
          <w:sz w:val="22"/>
          <w:szCs w:val="22"/>
          <w:lang w:eastAsia="en-US"/>
        </w:rPr>
        <w:t>Administering</w:t>
      </w:r>
      <w:proofErr w:type="spellEnd"/>
      <w:r w:rsidRPr="00AE2B7E">
        <w:rPr>
          <w:rFonts w:asciiTheme="minorHAnsi" w:eastAsia="Cambria" w:hAnsiTheme="minorHAnsi" w:cstheme="minorHAnsi"/>
          <w:bCs/>
          <w:sz w:val="22"/>
          <w:szCs w:val="22"/>
          <w:lang w:eastAsia="en-US"/>
        </w:rPr>
        <w:t xml:space="preserve"> Windows Server,</w:t>
      </w:r>
    </w:p>
    <w:p w14:paraId="7FC6F405" w14:textId="77777777" w:rsidR="005B1BF5" w:rsidRPr="00AE2B7E" w:rsidRDefault="005B1BF5" w:rsidP="000B343A">
      <w:pPr>
        <w:pStyle w:val="Akapitzlist"/>
        <w:numPr>
          <w:ilvl w:val="0"/>
          <w:numId w:val="53"/>
        </w:numPr>
        <w:rPr>
          <w:rFonts w:asciiTheme="minorHAnsi" w:eastAsia="Cambria" w:hAnsiTheme="minorHAnsi" w:cstheme="minorHAnsi"/>
          <w:bCs/>
          <w:sz w:val="22"/>
          <w:szCs w:val="22"/>
          <w:lang w:val="de-AT" w:eastAsia="en-US"/>
        </w:rPr>
      </w:pPr>
      <w:r w:rsidRPr="00AE2B7E">
        <w:rPr>
          <w:rFonts w:asciiTheme="minorHAnsi" w:eastAsia="Cambria" w:hAnsiTheme="minorHAnsi" w:cstheme="minorHAnsi"/>
          <w:bCs/>
          <w:sz w:val="22"/>
          <w:szCs w:val="22"/>
          <w:lang w:val="de-AT" w:eastAsia="en-US"/>
        </w:rPr>
        <w:t xml:space="preserve">  </w:t>
      </w:r>
      <w:proofErr w:type="spellStart"/>
      <w:r w:rsidRPr="00AE2B7E">
        <w:rPr>
          <w:rFonts w:asciiTheme="minorHAnsi" w:eastAsia="Cambria" w:hAnsiTheme="minorHAnsi" w:cstheme="minorHAnsi"/>
          <w:bCs/>
          <w:sz w:val="22"/>
          <w:szCs w:val="22"/>
          <w:lang w:val="de-AT" w:eastAsia="en-US"/>
        </w:rPr>
        <w:t>Automating</w:t>
      </w:r>
      <w:proofErr w:type="spellEnd"/>
      <w:r w:rsidRPr="00AE2B7E">
        <w:rPr>
          <w:rFonts w:asciiTheme="minorHAnsi" w:eastAsia="Cambria" w:hAnsiTheme="minorHAnsi" w:cstheme="minorHAnsi"/>
          <w:bCs/>
          <w:sz w:val="22"/>
          <w:szCs w:val="22"/>
          <w:lang w:val="de-AT" w:eastAsia="en-US"/>
        </w:rPr>
        <w:t xml:space="preserve"> Administration </w:t>
      </w:r>
      <w:proofErr w:type="spellStart"/>
      <w:r w:rsidRPr="00AE2B7E">
        <w:rPr>
          <w:rFonts w:asciiTheme="minorHAnsi" w:eastAsia="Cambria" w:hAnsiTheme="minorHAnsi" w:cstheme="minorHAnsi"/>
          <w:bCs/>
          <w:sz w:val="22"/>
          <w:szCs w:val="22"/>
          <w:lang w:val="de-AT" w:eastAsia="en-US"/>
        </w:rPr>
        <w:t>with</w:t>
      </w:r>
      <w:proofErr w:type="spellEnd"/>
      <w:r w:rsidRPr="00AE2B7E">
        <w:rPr>
          <w:rFonts w:asciiTheme="minorHAnsi" w:eastAsia="Cambria" w:hAnsiTheme="minorHAnsi" w:cstheme="minorHAnsi"/>
          <w:bCs/>
          <w:sz w:val="22"/>
          <w:szCs w:val="22"/>
          <w:lang w:val="de-AT" w:eastAsia="en-US"/>
        </w:rPr>
        <w:t xml:space="preserve"> Windows PowerShell</w:t>
      </w:r>
    </w:p>
    <w:p w14:paraId="0E8C4FB7" w14:textId="77777777" w:rsidR="005B1BF5" w:rsidRPr="00AE2B7E" w:rsidRDefault="005B1BF5"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val="de-AT" w:eastAsia="en-US"/>
        </w:rPr>
        <w:t xml:space="preserve">  </w:t>
      </w:r>
      <w:proofErr w:type="spellStart"/>
      <w:r w:rsidRPr="00AE2B7E">
        <w:rPr>
          <w:rFonts w:asciiTheme="minorHAnsi" w:eastAsia="Cambria" w:hAnsiTheme="minorHAnsi" w:cstheme="minorHAnsi"/>
          <w:bCs/>
          <w:sz w:val="22"/>
          <w:szCs w:val="22"/>
          <w:lang w:eastAsia="en-US"/>
        </w:rPr>
        <w:t>Configuring</w:t>
      </w:r>
      <w:proofErr w:type="spellEnd"/>
      <w:r w:rsidRPr="00AE2B7E">
        <w:rPr>
          <w:rFonts w:asciiTheme="minorHAnsi" w:eastAsia="Cambria" w:hAnsiTheme="minorHAnsi" w:cstheme="minorHAnsi"/>
          <w:bCs/>
          <w:sz w:val="22"/>
          <w:szCs w:val="22"/>
          <w:lang w:eastAsia="en-US"/>
        </w:rPr>
        <w:t xml:space="preserve"> Advanced Windows Server</w:t>
      </w:r>
    </w:p>
    <w:p w14:paraId="37DAE889" w14:textId="77777777" w:rsidR="005B1BF5" w:rsidRPr="00AE2B7E" w:rsidRDefault="005B1BF5"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eastAsia="en-US"/>
        </w:rPr>
        <w:t xml:space="preserve">  </w:t>
      </w:r>
      <w:proofErr w:type="spellStart"/>
      <w:r w:rsidRPr="00AE2B7E">
        <w:rPr>
          <w:rFonts w:asciiTheme="minorHAnsi" w:eastAsia="Cambria" w:hAnsiTheme="minorHAnsi" w:cstheme="minorHAnsi"/>
          <w:bCs/>
          <w:sz w:val="22"/>
          <w:szCs w:val="22"/>
          <w:lang w:eastAsia="en-US"/>
        </w:rPr>
        <w:t>Supporting</w:t>
      </w:r>
      <w:proofErr w:type="spellEnd"/>
      <w:r w:rsidRPr="00AE2B7E">
        <w:rPr>
          <w:rFonts w:asciiTheme="minorHAnsi" w:eastAsia="Cambria" w:hAnsiTheme="minorHAnsi" w:cstheme="minorHAnsi"/>
          <w:bCs/>
          <w:sz w:val="22"/>
          <w:szCs w:val="22"/>
          <w:lang w:eastAsia="en-US"/>
        </w:rPr>
        <w:t xml:space="preserve"> and </w:t>
      </w:r>
      <w:proofErr w:type="spellStart"/>
      <w:r w:rsidRPr="00AE2B7E">
        <w:rPr>
          <w:rFonts w:asciiTheme="minorHAnsi" w:eastAsia="Cambria" w:hAnsiTheme="minorHAnsi" w:cstheme="minorHAnsi"/>
          <w:bCs/>
          <w:sz w:val="22"/>
          <w:szCs w:val="22"/>
          <w:lang w:eastAsia="en-US"/>
        </w:rPr>
        <w:t>Troubleshooting</w:t>
      </w:r>
      <w:proofErr w:type="spellEnd"/>
      <w:r w:rsidRPr="00AE2B7E">
        <w:rPr>
          <w:rFonts w:asciiTheme="minorHAnsi" w:eastAsia="Cambria" w:hAnsiTheme="minorHAnsi" w:cstheme="minorHAnsi"/>
          <w:bCs/>
          <w:sz w:val="22"/>
          <w:szCs w:val="22"/>
          <w:lang w:eastAsia="en-US"/>
        </w:rPr>
        <w:t xml:space="preserve"> Windows</w:t>
      </w:r>
    </w:p>
    <w:p w14:paraId="6417AD6E" w14:textId="77777777" w:rsidR="005B1BF5" w:rsidRPr="00AE2B7E" w:rsidRDefault="005B1BF5"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eastAsia="en-US"/>
        </w:rPr>
        <w:t xml:space="preserve">  Certyfikat z zakresu norm ISO 27001, 22301</w:t>
      </w:r>
    </w:p>
    <w:p w14:paraId="4B8A75A2" w14:textId="14208961" w:rsidR="005B1BF5" w:rsidRPr="00AE2B7E" w:rsidRDefault="005B1BF5"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eastAsia="en-US"/>
        </w:rPr>
        <w:t xml:space="preserve">  </w:t>
      </w:r>
      <w:proofErr w:type="spellStart"/>
      <w:r w:rsidRPr="00AE2B7E">
        <w:rPr>
          <w:rFonts w:asciiTheme="minorHAnsi" w:eastAsia="Cambria" w:hAnsiTheme="minorHAnsi" w:cstheme="minorHAnsi"/>
          <w:bCs/>
          <w:sz w:val="22"/>
          <w:szCs w:val="22"/>
          <w:lang w:eastAsia="en-US"/>
        </w:rPr>
        <w:t>Lead</w:t>
      </w:r>
      <w:proofErr w:type="spellEnd"/>
      <w:r w:rsidRPr="00AE2B7E">
        <w:rPr>
          <w:rFonts w:asciiTheme="minorHAnsi" w:eastAsia="Cambria" w:hAnsiTheme="minorHAnsi" w:cstheme="minorHAnsi"/>
          <w:bCs/>
          <w:sz w:val="22"/>
          <w:szCs w:val="22"/>
          <w:lang w:eastAsia="en-US"/>
        </w:rPr>
        <w:t xml:space="preserve"> Auditor 27001</w:t>
      </w:r>
    </w:p>
    <w:p w14:paraId="39B1DC12" w14:textId="597A5523" w:rsidR="000B343A" w:rsidRPr="00AE2B7E" w:rsidRDefault="000B343A" w:rsidP="000B343A">
      <w:pPr>
        <w:pStyle w:val="Akapitzlist"/>
        <w:numPr>
          <w:ilvl w:val="0"/>
          <w:numId w:val="53"/>
        </w:numPr>
        <w:rPr>
          <w:rFonts w:asciiTheme="minorHAnsi" w:eastAsia="Cambria" w:hAnsiTheme="minorHAnsi" w:cstheme="minorHAnsi"/>
          <w:bCs/>
          <w:sz w:val="22"/>
          <w:szCs w:val="22"/>
          <w:lang w:eastAsia="en-US"/>
        </w:rPr>
      </w:pPr>
      <w:r w:rsidRPr="00AE2B7E">
        <w:rPr>
          <w:rFonts w:asciiTheme="minorHAnsi" w:eastAsia="Cambria" w:hAnsiTheme="minorHAnsi" w:cstheme="minorHAnsi"/>
          <w:bCs/>
          <w:sz w:val="22"/>
          <w:szCs w:val="22"/>
          <w:lang w:eastAsia="en-US"/>
        </w:rPr>
        <w:t xml:space="preserve">certyfikat  (poziom nie niższy niż IPMA </w:t>
      </w:r>
      <w:proofErr w:type="spellStart"/>
      <w:r w:rsidRPr="00AE2B7E">
        <w:rPr>
          <w:rFonts w:asciiTheme="minorHAnsi" w:eastAsia="Cambria" w:hAnsiTheme="minorHAnsi" w:cstheme="minorHAnsi"/>
          <w:bCs/>
          <w:sz w:val="22"/>
          <w:szCs w:val="22"/>
          <w:lang w:eastAsia="en-US"/>
        </w:rPr>
        <w:t>level</w:t>
      </w:r>
      <w:proofErr w:type="spellEnd"/>
      <w:r w:rsidRPr="00AE2B7E">
        <w:rPr>
          <w:rFonts w:asciiTheme="minorHAnsi" w:eastAsia="Cambria" w:hAnsiTheme="minorHAnsi" w:cstheme="minorHAnsi"/>
          <w:bCs/>
          <w:sz w:val="22"/>
          <w:szCs w:val="22"/>
          <w:lang w:eastAsia="en-US"/>
        </w:rPr>
        <w:t xml:space="preserve"> D)</w:t>
      </w:r>
    </w:p>
    <w:p w14:paraId="4D040906" w14:textId="77777777" w:rsidR="000B343A" w:rsidRDefault="000B343A" w:rsidP="00457F41">
      <w:pPr>
        <w:pStyle w:val="Standard"/>
        <w:tabs>
          <w:tab w:val="left" w:pos="852"/>
        </w:tabs>
        <w:autoSpaceDN/>
        <w:jc w:val="both"/>
        <w:rPr>
          <w:rFonts w:asciiTheme="minorHAnsi" w:hAnsiTheme="minorHAnsi" w:cstheme="minorHAnsi"/>
          <w:i/>
          <w:iCs/>
          <w:szCs w:val="22"/>
        </w:rPr>
      </w:pPr>
    </w:p>
    <w:p w14:paraId="61E9F99C" w14:textId="77AD9CC6" w:rsidR="000B343A" w:rsidRDefault="000B343A" w:rsidP="000B343A">
      <w:pPr>
        <w:pStyle w:val="Standard"/>
        <w:numPr>
          <w:ilvl w:val="0"/>
          <w:numId w:val="55"/>
        </w:numPr>
        <w:tabs>
          <w:tab w:val="left" w:pos="311"/>
          <w:tab w:val="left" w:pos="340"/>
          <w:tab w:val="left" w:pos="396"/>
          <w:tab w:val="left" w:pos="611"/>
        </w:tabs>
        <w:jc w:val="both"/>
        <w:rPr>
          <w:rFonts w:asciiTheme="minorHAnsi" w:eastAsia="Cambria" w:hAnsiTheme="minorHAnsi" w:cstheme="minorHAnsi"/>
          <w:b/>
          <w:color w:val="000000"/>
          <w:kern w:val="0"/>
          <w:sz w:val="22"/>
          <w:szCs w:val="22"/>
          <w:lang w:eastAsia="en-US"/>
        </w:rPr>
      </w:pPr>
      <w:r w:rsidRPr="000B343A">
        <w:rPr>
          <w:rFonts w:asciiTheme="minorHAnsi" w:eastAsia="Cambria" w:hAnsiTheme="minorHAnsi" w:cstheme="minorHAnsi"/>
          <w:b/>
          <w:color w:val="000000"/>
          <w:kern w:val="0"/>
          <w:sz w:val="22"/>
          <w:szCs w:val="22"/>
          <w:lang w:eastAsia="en-US"/>
        </w:rPr>
        <w:t xml:space="preserve">OBOWIĄZEK PRZEDŁOŻENIA PODMIOTOWYCH ŚRODKÓW DOWODOWYCH, O KTÓRYCH MOWA  PONIŻEJ DOTYCZY WYŁĄCZNIE WYKONAWCY, KTÓREGO OFERTA ZOSTAŁA NAJWYŻEJ OCENIONA. </w:t>
      </w:r>
    </w:p>
    <w:p w14:paraId="5CA1A0CD" w14:textId="77777777" w:rsidR="001742D8" w:rsidRPr="000B343A" w:rsidRDefault="001742D8" w:rsidP="001742D8">
      <w:pPr>
        <w:pStyle w:val="Standard"/>
        <w:tabs>
          <w:tab w:val="left" w:pos="311"/>
          <w:tab w:val="left" w:pos="340"/>
          <w:tab w:val="left" w:pos="396"/>
          <w:tab w:val="left" w:pos="611"/>
        </w:tabs>
        <w:ind w:left="360"/>
        <w:jc w:val="both"/>
        <w:rPr>
          <w:rFonts w:asciiTheme="minorHAnsi" w:eastAsia="Cambria" w:hAnsiTheme="minorHAnsi" w:cstheme="minorHAnsi"/>
          <w:b/>
          <w:color w:val="000000"/>
          <w:kern w:val="0"/>
          <w:sz w:val="22"/>
          <w:szCs w:val="22"/>
          <w:lang w:eastAsia="en-US"/>
        </w:rPr>
      </w:pPr>
    </w:p>
    <w:p w14:paraId="6819C038" w14:textId="430369D5" w:rsidR="000B343A" w:rsidRPr="00457F41" w:rsidRDefault="000B343A" w:rsidP="000B343A">
      <w:pPr>
        <w:pStyle w:val="Standard"/>
        <w:tabs>
          <w:tab w:val="left" w:pos="311"/>
          <w:tab w:val="left" w:pos="340"/>
          <w:tab w:val="left" w:pos="396"/>
          <w:tab w:val="left" w:pos="611"/>
        </w:tabs>
        <w:jc w:val="both"/>
        <w:rPr>
          <w:rFonts w:asciiTheme="minorHAnsi" w:eastAsia="Courier New" w:hAnsiTheme="minorHAnsi" w:cstheme="minorHAnsi"/>
          <w:b/>
          <w:bCs/>
          <w:kern w:val="0"/>
          <w:sz w:val="22"/>
          <w:szCs w:val="22"/>
          <w:lang w:eastAsia="pl-PL" w:bidi="pl-PL"/>
        </w:rPr>
      </w:pPr>
      <w:r w:rsidRPr="00457F41">
        <w:rPr>
          <w:rFonts w:asciiTheme="minorHAnsi" w:eastAsia="Courier New" w:hAnsiTheme="minorHAnsi" w:cstheme="minorHAnsi"/>
          <w:b/>
          <w:bCs/>
          <w:kern w:val="0"/>
          <w:sz w:val="22"/>
          <w:szCs w:val="22"/>
          <w:lang w:eastAsia="pl-PL" w:bidi="pl-PL"/>
        </w:rPr>
        <w:t xml:space="preserve">Zamawiający przed udzieleniem zamówienia wzywa Wykonawcę którego oferta została najwyżej oceniona do złożenia w wyznaczonym terminie aktualnych na dzień złożenia podmiotowych środków dowodowych tj. </w:t>
      </w:r>
    </w:p>
    <w:p w14:paraId="156DEB9D" w14:textId="77777777" w:rsidR="000B343A" w:rsidRDefault="000B343A" w:rsidP="000B343A">
      <w:pPr>
        <w:pStyle w:val="Standard"/>
        <w:tabs>
          <w:tab w:val="left" w:pos="852"/>
        </w:tabs>
        <w:autoSpaceDN/>
        <w:jc w:val="both"/>
        <w:rPr>
          <w:rFonts w:asciiTheme="minorHAnsi" w:eastAsia="Courier New" w:hAnsiTheme="minorHAnsi" w:cstheme="minorHAnsi"/>
          <w:b/>
          <w:bCs/>
          <w:kern w:val="2"/>
          <w:sz w:val="22"/>
          <w:szCs w:val="22"/>
          <w:lang w:eastAsia="en-US"/>
          <w14:ligatures w14:val="standardContextual"/>
        </w:rPr>
      </w:pPr>
    </w:p>
    <w:p w14:paraId="2DFC4C7C" w14:textId="77777777" w:rsidR="001742D8" w:rsidRPr="001742D8" w:rsidRDefault="00661063" w:rsidP="001742D8">
      <w:pPr>
        <w:pStyle w:val="Standard"/>
        <w:numPr>
          <w:ilvl w:val="1"/>
          <w:numId w:val="26"/>
        </w:numPr>
        <w:tabs>
          <w:tab w:val="left" w:pos="340"/>
          <w:tab w:val="left" w:pos="692"/>
          <w:tab w:val="left" w:pos="1060"/>
        </w:tabs>
        <w:ind w:hanging="360"/>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9E4360">
        <w:rPr>
          <w:rFonts w:asciiTheme="minorHAnsi" w:eastAsia="Cambria" w:hAnsiTheme="minorHAnsi" w:cstheme="minorHAnsi"/>
          <w:b/>
          <w:color w:val="000000"/>
          <w:kern w:val="0"/>
          <w:sz w:val="22"/>
          <w:szCs w:val="22"/>
          <w:lang w:eastAsia="en-US"/>
        </w:rPr>
        <w:tab/>
      </w:r>
      <w:r w:rsidR="009E4360" w:rsidRPr="00AC7772">
        <w:rPr>
          <w:rFonts w:asciiTheme="minorHAnsi" w:eastAsia="Cambria" w:hAnsiTheme="minorHAnsi" w:cstheme="minorHAnsi"/>
          <w:b/>
          <w:color w:val="000000"/>
          <w:kern w:val="0"/>
          <w:sz w:val="22"/>
          <w:szCs w:val="22"/>
          <w:lang w:eastAsia="en-US"/>
        </w:rPr>
        <w:t xml:space="preserve">Oświadczenie o braku przynależności do tej samej </w:t>
      </w:r>
      <w:r w:rsidR="009E4360">
        <w:rPr>
          <w:rFonts w:asciiTheme="minorHAnsi" w:eastAsia="Cambria" w:hAnsiTheme="minorHAnsi" w:cstheme="minorHAnsi"/>
          <w:b/>
          <w:color w:val="000000"/>
          <w:kern w:val="0"/>
          <w:sz w:val="22"/>
          <w:szCs w:val="22"/>
          <w:lang w:eastAsia="en-US"/>
        </w:rPr>
        <w:t xml:space="preserve">grupy </w:t>
      </w:r>
      <w:r w:rsidR="009E4360" w:rsidRPr="00AC7772">
        <w:rPr>
          <w:rFonts w:asciiTheme="minorHAnsi" w:eastAsia="Cambria" w:hAnsiTheme="minorHAnsi" w:cstheme="minorHAnsi"/>
          <w:b/>
          <w:color w:val="000000"/>
          <w:kern w:val="0"/>
          <w:sz w:val="22"/>
          <w:szCs w:val="22"/>
          <w:lang w:eastAsia="en-US"/>
        </w:rPr>
        <w:t xml:space="preserve">kapitałowej </w:t>
      </w:r>
      <w:r w:rsidR="009E4360" w:rsidRPr="00AC7772">
        <w:rPr>
          <w:rFonts w:asciiTheme="minorHAnsi" w:hAnsiTheme="minorHAnsi" w:cstheme="minorHAnsi"/>
          <w:sz w:val="22"/>
          <w:szCs w:val="22"/>
        </w:rPr>
        <w:t xml:space="preserve">- </w:t>
      </w:r>
      <w:r w:rsidR="009E4360" w:rsidRPr="00AC7772">
        <w:rPr>
          <w:rFonts w:asciiTheme="minorHAnsi" w:eastAsia="Courier New" w:hAnsiTheme="minorHAnsi" w:cstheme="minorHAnsi"/>
          <w:kern w:val="0"/>
          <w:sz w:val="22"/>
          <w:szCs w:val="22"/>
          <w:lang w:eastAsia="pl-PL" w:bidi="pl-PL"/>
        </w:rPr>
        <w:t xml:space="preserve">zgodnie z Załącznikiem </w:t>
      </w:r>
      <w:r w:rsidR="009E4360" w:rsidRPr="00AC7772">
        <w:rPr>
          <w:rFonts w:asciiTheme="minorHAnsi" w:eastAsia="Courier New" w:hAnsiTheme="minorHAnsi" w:cstheme="minorHAnsi"/>
          <w:i/>
          <w:iCs/>
          <w:kern w:val="0"/>
          <w:sz w:val="22"/>
          <w:szCs w:val="22"/>
          <w:lang w:eastAsia="pl-PL" w:bidi="pl-PL"/>
        </w:rPr>
        <w:t>nr 3 do SWZ</w:t>
      </w:r>
      <w:r w:rsidR="009E4360">
        <w:rPr>
          <w:rFonts w:asciiTheme="minorHAnsi" w:eastAsia="Courier New" w:hAnsiTheme="minorHAnsi" w:cstheme="minorHAnsi"/>
          <w:kern w:val="0"/>
          <w:sz w:val="22"/>
          <w:szCs w:val="22"/>
          <w:lang w:eastAsia="pl-PL" w:bidi="pl-PL"/>
        </w:rPr>
        <w:t>.</w:t>
      </w:r>
      <w:r w:rsidR="001742D8">
        <w:rPr>
          <w:rFonts w:asciiTheme="minorHAnsi" w:eastAsia="Courier New" w:hAnsiTheme="minorHAnsi" w:cstheme="minorHAnsi"/>
          <w:kern w:val="0"/>
          <w:sz w:val="22"/>
          <w:szCs w:val="22"/>
          <w:lang w:eastAsia="pl-PL" w:bidi="pl-PL"/>
        </w:rPr>
        <w:t xml:space="preserve"> </w:t>
      </w:r>
    </w:p>
    <w:p w14:paraId="08E59E74" w14:textId="04E2961A" w:rsidR="001742D8" w:rsidRPr="001742D8" w:rsidRDefault="001742D8" w:rsidP="001742D8">
      <w:pPr>
        <w:pStyle w:val="Standard"/>
        <w:tabs>
          <w:tab w:val="left" w:pos="340"/>
          <w:tab w:val="left" w:pos="692"/>
          <w:tab w:val="left" w:pos="1060"/>
        </w:tabs>
        <w:ind w:left="851"/>
        <w:jc w:val="both"/>
        <w:rPr>
          <w:rFonts w:asciiTheme="minorHAnsi" w:eastAsia="Courier New" w:hAnsiTheme="minorHAnsi" w:cstheme="minorHAnsi"/>
          <w:i/>
          <w:iCs/>
          <w:kern w:val="0"/>
          <w:sz w:val="22"/>
          <w:szCs w:val="22"/>
          <w:lang w:eastAsia="pl-PL" w:bidi="pl-PL"/>
        </w:rPr>
      </w:pPr>
      <w:r w:rsidRPr="001742D8">
        <w:rPr>
          <w:rFonts w:asciiTheme="minorHAnsi" w:eastAsia="Courier New" w:hAnsiTheme="minorHAnsi" w:cstheme="minorHAnsi"/>
          <w:i/>
          <w:iCs/>
          <w:kern w:val="0"/>
          <w:sz w:val="22"/>
          <w:szCs w:val="22"/>
          <w:lang w:eastAsia="pl-PL" w:bidi="pl-PL"/>
        </w:rPr>
        <w:t xml:space="preserve">W przypadku Wykonawców wspólnie ubiegających się o udzielenie zamówienia, oświadczenie o  braku przynależności do tej samej grupy kapitałowej  składa każdy z Wykonawców wspólnie ubiegających się o zamówienie. </w:t>
      </w:r>
    </w:p>
    <w:p w14:paraId="3DEA41D0" w14:textId="77777777" w:rsidR="009E4360" w:rsidRPr="001742D8" w:rsidRDefault="009E4360" w:rsidP="009E4360">
      <w:pPr>
        <w:pStyle w:val="Standard"/>
        <w:tabs>
          <w:tab w:val="left" w:pos="340"/>
          <w:tab w:val="left" w:pos="692"/>
          <w:tab w:val="left" w:pos="1060"/>
        </w:tabs>
        <w:ind w:left="851"/>
        <w:jc w:val="both"/>
        <w:rPr>
          <w:rFonts w:asciiTheme="minorHAnsi" w:eastAsia="Courier New" w:hAnsiTheme="minorHAnsi" w:cstheme="minorHAnsi"/>
          <w:kern w:val="0"/>
          <w:sz w:val="22"/>
          <w:szCs w:val="22"/>
          <w:lang w:eastAsia="pl-PL" w:bidi="pl-PL"/>
        </w:rPr>
      </w:pPr>
    </w:p>
    <w:p w14:paraId="65E62E56" w14:textId="6CB2ACD4" w:rsidR="00661063" w:rsidRPr="00661063" w:rsidRDefault="009E4360" w:rsidP="00661063">
      <w:pPr>
        <w:pStyle w:val="Standard"/>
        <w:numPr>
          <w:ilvl w:val="1"/>
          <w:numId w:val="26"/>
        </w:numPr>
        <w:tabs>
          <w:tab w:val="left" w:pos="340"/>
          <w:tab w:val="left" w:pos="692"/>
          <w:tab w:val="left" w:pos="1060"/>
        </w:tabs>
        <w:ind w:hanging="360"/>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661063">
        <w:rPr>
          <w:rFonts w:asciiTheme="minorHAnsi" w:eastAsia="Courier New" w:hAnsiTheme="minorHAnsi" w:cstheme="minorHAnsi"/>
          <w:b/>
          <w:bCs/>
          <w:kern w:val="0"/>
          <w:sz w:val="22"/>
          <w:szCs w:val="22"/>
          <w:lang w:eastAsia="pl-PL" w:bidi="pl-PL"/>
        </w:rPr>
        <w:t>O</w:t>
      </w:r>
      <w:r w:rsidR="00661063" w:rsidRPr="00AC7772">
        <w:rPr>
          <w:rFonts w:asciiTheme="minorHAnsi" w:eastAsia="Courier New" w:hAnsiTheme="minorHAnsi" w:cstheme="minorHAnsi"/>
          <w:b/>
          <w:bCs/>
          <w:kern w:val="0"/>
          <w:sz w:val="22"/>
          <w:szCs w:val="22"/>
          <w:lang w:eastAsia="pl-PL" w:bidi="pl-PL"/>
        </w:rPr>
        <w:t>świadczenie o niepodleganiu wykluczenia z postępowania na podstawie art. 5k</w:t>
      </w:r>
      <w:r w:rsidR="00661063" w:rsidRPr="00AC7772">
        <w:rPr>
          <w:rFonts w:asciiTheme="minorHAnsi" w:eastAsia="Courier New" w:hAnsiTheme="minorHAnsi" w:cstheme="minorHAnsi"/>
          <w:kern w:val="0"/>
          <w:sz w:val="22"/>
          <w:szCs w:val="22"/>
          <w:lang w:eastAsia="pl-PL" w:bidi="pl-PL"/>
        </w:rPr>
        <w:t xml:space="preserve"> </w:t>
      </w:r>
      <w:r w:rsidR="00661063" w:rsidRPr="00AC7772">
        <w:rPr>
          <w:rFonts w:asciiTheme="minorHAnsi" w:eastAsia="Courier New" w:hAnsiTheme="minorHAnsi" w:cstheme="minorHAnsi"/>
          <w:b/>
          <w:bCs/>
          <w:kern w:val="0"/>
          <w:sz w:val="22"/>
          <w:szCs w:val="22"/>
          <w:lang w:eastAsia="pl-PL" w:bidi="pl-PL"/>
        </w:rPr>
        <w:t>rozporządzenia Rady (UE) nr 833/2014 z dnia 31 lipca 2014 r.</w:t>
      </w:r>
      <w:r w:rsidR="00661063" w:rsidRPr="00AC7772">
        <w:rPr>
          <w:rFonts w:asciiTheme="minorHAnsi" w:eastAsia="Courier New" w:hAnsiTheme="minorHAnsi" w:cstheme="minorHAnsi"/>
          <w:kern w:val="0"/>
          <w:sz w:val="22"/>
          <w:szCs w:val="22"/>
          <w:lang w:eastAsia="pl-PL" w:bidi="pl-PL"/>
        </w:rPr>
        <w:t xml:space="preserve">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w:t>
      </w:r>
      <w:r w:rsidR="001742D8">
        <w:rPr>
          <w:rFonts w:asciiTheme="minorHAnsi" w:eastAsia="Courier New" w:hAnsiTheme="minorHAnsi" w:cstheme="minorHAnsi"/>
          <w:kern w:val="0"/>
          <w:sz w:val="22"/>
          <w:szCs w:val="22"/>
          <w:lang w:eastAsia="pl-PL" w:bidi="pl-PL"/>
        </w:rPr>
        <w:t xml:space="preserve"> </w:t>
      </w:r>
      <w:r w:rsidR="00661063" w:rsidRPr="00AC7772">
        <w:rPr>
          <w:rFonts w:asciiTheme="minorHAnsi" w:eastAsia="Courier New" w:hAnsiTheme="minorHAnsi" w:cstheme="minorHAnsi"/>
          <w:kern w:val="0"/>
          <w:sz w:val="22"/>
          <w:szCs w:val="22"/>
          <w:lang w:eastAsia="pl-PL" w:bidi="pl-PL"/>
        </w:rPr>
        <w:t xml:space="preserve">związku z działaniami Rosji destabilizującymi sytuację na Ukrainie (Dz. Urz. UE nr L 111 z 8.4.2022, str. 1), </w:t>
      </w:r>
      <w:r w:rsidR="00661063" w:rsidRPr="00AC7772">
        <w:rPr>
          <w:rFonts w:asciiTheme="minorHAnsi" w:eastAsia="Courier New" w:hAnsiTheme="minorHAnsi" w:cstheme="minorHAnsi"/>
          <w:i/>
          <w:iCs/>
          <w:kern w:val="0"/>
          <w:sz w:val="22"/>
          <w:szCs w:val="22"/>
          <w:lang w:eastAsia="pl-PL" w:bidi="pl-PL"/>
        </w:rPr>
        <w:t xml:space="preserve">- Załącznik nr </w:t>
      </w:r>
      <w:r w:rsidR="00661063">
        <w:rPr>
          <w:rFonts w:asciiTheme="minorHAnsi" w:eastAsia="Courier New" w:hAnsiTheme="minorHAnsi" w:cstheme="minorHAnsi"/>
          <w:i/>
          <w:iCs/>
          <w:kern w:val="0"/>
          <w:sz w:val="22"/>
          <w:szCs w:val="22"/>
          <w:lang w:eastAsia="pl-PL" w:bidi="pl-PL"/>
        </w:rPr>
        <w:t>5</w:t>
      </w:r>
      <w:r w:rsidR="00661063" w:rsidRPr="00AC7772">
        <w:rPr>
          <w:rFonts w:asciiTheme="minorHAnsi" w:eastAsia="Courier New" w:hAnsiTheme="minorHAnsi" w:cstheme="minorHAnsi"/>
          <w:i/>
          <w:iCs/>
          <w:kern w:val="0"/>
          <w:sz w:val="22"/>
          <w:szCs w:val="22"/>
          <w:lang w:eastAsia="pl-PL" w:bidi="pl-PL"/>
        </w:rPr>
        <w:t>. do SWZ</w:t>
      </w:r>
      <w:r w:rsidR="00661063">
        <w:rPr>
          <w:rFonts w:asciiTheme="minorHAnsi" w:eastAsia="Courier New" w:hAnsiTheme="minorHAnsi" w:cstheme="minorHAnsi"/>
          <w:i/>
          <w:iCs/>
          <w:kern w:val="0"/>
          <w:sz w:val="22"/>
          <w:szCs w:val="22"/>
          <w:lang w:eastAsia="pl-PL" w:bidi="pl-PL"/>
        </w:rPr>
        <w:t>.</w:t>
      </w:r>
      <w:r w:rsidR="00661063" w:rsidRPr="00AC7772">
        <w:rPr>
          <w:rFonts w:asciiTheme="minorHAnsi" w:eastAsia="Courier New" w:hAnsiTheme="minorHAnsi" w:cstheme="minorHAnsi"/>
          <w:i/>
          <w:iCs/>
          <w:kern w:val="0"/>
          <w:sz w:val="22"/>
          <w:szCs w:val="22"/>
          <w:lang w:eastAsia="pl-PL" w:bidi="pl-PL"/>
        </w:rPr>
        <w:t xml:space="preserve"> </w:t>
      </w:r>
    </w:p>
    <w:p w14:paraId="4A8C94F3" w14:textId="77777777" w:rsidR="00661063" w:rsidRDefault="00661063" w:rsidP="00661063">
      <w:pPr>
        <w:pStyle w:val="Standard"/>
        <w:numPr>
          <w:ilvl w:val="0"/>
          <w:numId w:val="61"/>
        </w:numPr>
        <w:tabs>
          <w:tab w:val="left" w:pos="340"/>
          <w:tab w:val="left" w:pos="692"/>
          <w:tab w:val="left" w:pos="1060"/>
        </w:tabs>
        <w:jc w:val="both"/>
        <w:rPr>
          <w:rFonts w:asciiTheme="minorHAnsi" w:eastAsia="Cambria" w:hAnsiTheme="minorHAnsi" w:cstheme="minorHAnsi"/>
          <w:bCs/>
          <w:color w:val="000000"/>
          <w:kern w:val="0"/>
          <w:lang w:eastAsia="en-US"/>
        </w:rPr>
      </w:pPr>
      <w:r w:rsidRPr="00782D4B">
        <w:rPr>
          <w:rFonts w:asciiTheme="minorHAnsi" w:eastAsia="Cambria" w:hAnsiTheme="minorHAnsi" w:cstheme="minorHAnsi"/>
          <w:b/>
          <w:color w:val="000000"/>
          <w:kern w:val="0"/>
          <w:lang w:eastAsia="en-US"/>
        </w:rPr>
        <w:t>W</w:t>
      </w:r>
      <w:r w:rsidRPr="00782D4B">
        <w:rPr>
          <w:rFonts w:asciiTheme="minorHAnsi" w:eastAsia="Cambria" w:hAnsiTheme="minorHAnsi" w:cstheme="minorHAnsi"/>
          <w:b/>
          <w:color w:val="000000"/>
          <w:kern w:val="0"/>
          <w:lang w:eastAsia="en-US"/>
        </w:rPr>
        <w:tab/>
        <w:t xml:space="preserve"> przypadku wykonawców wspólnie ubiegających się o udzielenie zamówienia</w:t>
      </w:r>
      <w:r w:rsidRPr="00782D4B">
        <w:rPr>
          <w:rFonts w:asciiTheme="minorHAnsi" w:eastAsia="Cambria" w:hAnsiTheme="minorHAnsi" w:cstheme="minorHAnsi"/>
          <w:bCs/>
          <w:color w:val="000000"/>
          <w:kern w:val="0"/>
          <w:lang w:eastAsia="en-US"/>
        </w:rPr>
        <w:t xml:space="preserve"> oświadczenie składa każdy z Wykonawców, </w:t>
      </w:r>
    </w:p>
    <w:p w14:paraId="0E3B03D9" w14:textId="77777777" w:rsidR="00661063" w:rsidRPr="00782D4B" w:rsidRDefault="00661063" w:rsidP="00661063">
      <w:pPr>
        <w:pStyle w:val="Standard"/>
        <w:numPr>
          <w:ilvl w:val="0"/>
          <w:numId w:val="61"/>
        </w:numPr>
        <w:tabs>
          <w:tab w:val="left" w:pos="340"/>
          <w:tab w:val="left" w:pos="692"/>
          <w:tab w:val="left" w:pos="1060"/>
        </w:tabs>
        <w:jc w:val="both"/>
        <w:rPr>
          <w:rFonts w:asciiTheme="minorHAnsi" w:eastAsia="Cambria" w:hAnsiTheme="minorHAnsi" w:cstheme="minorHAnsi"/>
          <w:bCs/>
          <w:color w:val="000000"/>
          <w:kern w:val="0"/>
          <w:lang w:eastAsia="en-US"/>
        </w:rPr>
      </w:pPr>
      <w:r w:rsidRPr="00782D4B">
        <w:rPr>
          <w:rFonts w:asciiTheme="minorHAnsi" w:eastAsia="Cambria" w:hAnsiTheme="minorHAnsi" w:cstheme="minorHAnsi"/>
          <w:b/>
          <w:color w:val="000000"/>
          <w:kern w:val="0"/>
          <w:lang w:eastAsia="en-US"/>
        </w:rPr>
        <w:t>W</w:t>
      </w:r>
      <w:r w:rsidRPr="00782D4B">
        <w:rPr>
          <w:rFonts w:asciiTheme="minorHAnsi" w:eastAsia="Cambria" w:hAnsiTheme="minorHAnsi" w:cstheme="minorHAnsi"/>
          <w:b/>
          <w:color w:val="000000"/>
          <w:kern w:val="0"/>
          <w:lang w:eastAsia="en-US"/>
        </w:rPr>
        <w:tab/>
        <w:t xml:space="preserve"> przypadku podmiotu udostępniającego zasoby (podmiotu trzeciego)  </w:t>
      </w:r>
      <w:r w:rsidRPr="00782D4B">
        <w:rPr>
          <w:rFonts w:asciiTheme="minorHAnsi" w:eastAsia="Cambria" w:hAnsiTheme="minorHAnsi" w:cstheme="minorHAnsi"/>
          <w:bCs/>
          <w:color w:val="000000"/>
          <w:kern w:val="0"/>
          <w:lang w:eastAsia="en-US"/>
        </w:rPr>
        <w:t xml:space="preserve">oświadczenie podmiotu trzeciego składa Wykonawca. </w:t>
      </w:r>
    </w:p>
    <w:p w14:paraId="090F5FF2" w14:textId="77777777" w:rsidR="00661063" w:rsidRPr="00782D4B" w:rsidRDefault="00661063" w:rsidP="00661063">
      <w:pPr>
        <w:pStyle w:val="Standard"/>
        <w:tabs>
          <w:tab w:val="left" w:pos="340"/>
          <w:tab w:val="left" w:pos="692"/>
          <w:tab w:val="left" w:pos="1060"/>
        </w:tabs>
        <w:jc w:val="both"/>
        <w:rPr>
          <w:rFonts w:asciiTheme="minorHAnsi" w:eastAsia="Cambria" w:hAnsiTheme="minorHAnsi" w:cstheme="minorHAnsi"/>
          <w:bCs/>
          <w:i/>
          <w:iCs/>
          <w:color w:val="000000"/>
          <w:kern w:val="0"/>
          <w:lang w:eastAsia="en-US"/>
        </w:rPr>
      </w:pPr>
    </w:p>
    <w:p w14:paraId="39A48A3C" w14:textId="3562ED17" w:rsidR="009E4360" w:rsidRPr="009E4360" w:rsidRDefault="00661063" w:rsidP="009E4360">
      <w:pPr>
        <w:pStyle w:val="Standard"/>
        <w:numPr>
          <w:ilvl w:val="1"/>
          <w:numId w:val="26"/>
        </w:numPr>
        <w:tabs>
          <w:tab w:val="left" w:pos="340"/>
          <w:tab w:val="left" w:pos="692"/>
          <w:tab w:val="left" w:pos="1060"/>
        </w:tabs>
        <w:ind w:hanging="360"/>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0"/>
          <w:sz w:val="22"/>
          <w:szCs w:val="22"/>
          <w:lang w:eastAsia="pl-PL" w:bidi="pl-PL"/>
        </w:rPr>
        <w:t xml:space="preserve">  </w:t>
      </w:r>
      <w:r w:rsidR="001742D8">
        <w:rPr>
          <w:rFonts w:asciiTheme="minorHAnsi" w:eastAsia="Courier New" w:hAnsiTheme="minorHAnsi" w:cstheme="minorHAnsi"/>
          <w:b/>
          <w:bCs/>
          <w:kern w:val="0"/>
          <w:sz w:val="22"/>
          <w:szCs w:val="22"/>
          <w:lang w:eastAsia="pl-PL" w:bidi="pl-PL"/>
        </w:rPr>
        <w:t xml:space="preserve">  </w:t>
      </w:r>
      <w:r>
        <w:rPr>
          <w:rFonts w:asciiTheme="minorHAnsi" w:eastAsia="Courier New" w:hAnsiTheme="minorHAnsi" w:cstheme="minorHAnsi"/>
          <w:b/>
          <w:bCs/>
          <w:kern w:val="0"/>
          <w:sz w:val="22"/>
          <w:szCs w:val="22"/>
          <w:lang w:eastAsia="pl-PL" w:bidi="pl-PL"/>
        </w:rPr>
        <w:t>O</w:t>
      </w:r>
      <w:r w:rsidRPr="00AC7772">
        <w:rPr>
          <w:rFonts w:asciiTheme="minorHAnsi" w:eastAsia="Courier New" w:hAnsiTheme="minorHAnsi" w:cstheme="minorHAnsi"/>
          <w:b/>
          <w:bCs/>
          <w:kern w:val="0"/>
          <w:sz w:val="22"/>
          <w:szCs w:val="22"/>
          <w:lang w:eastAsia="pl-PL" w:bidi="pl-PL"/>
        </w:rPr>
        <w:t xml:space="preserve">świadczenie o niepodleganiu wykluczenia z postępowania na podstawie art. 7 ust. 1 ustawy </w:t>
      </w:r>
      <w:r w:rsidRPr="00AC7772">
        <w:rPr>
          <w:rFonts w:asciiTheme="minorHAnsi" w:eastAsia="Courier New" w:hAnsiTheme="minorHAnsi" w:cstheme="minorHAnsi"/>
          <w:b/>
          <w:bCs/>
          <w:sz w:val="22"/>
          <w:szCs w:val="22"/>
          <w:lang w:bidi="pl-PL"/>
        </w:rPr>
        <w:t xml:space="preserve">z dnia 13 kwietnia 2022 r. </w:t>
      </w:r>
      <w:r w:rsidRPr="00AC7772">
        <w:rPr>
          <w:rFonts w:asciiTheme="minorHAnsi" w:eastAsia="Courier New" w:hAnsiTheme="minorHAnsi" w:cstheme="minorHAnsi"/>
          <w:kern w:val="0"/>
          <w:sz w:val="22"/>
          <w:szCs w:val="22"/>
          <w:lang w:eastAsia="pl-PL" w:bidi="pl-PL"/>
        </w:rPr>
        <w:t xml:space="preserve">o szczególnych rozwiązaniach w zakresie przeciwdziałania wspieraniu agresji na Ukrainę oraz służących ochronie bezpieczeństwa narodowego - </w:t>
      </w:r>
      <w:r w:rsidRPr="00AC7772">
        <w:rPr>
          <w:rFonts w:asciiTheme="minorHAnsi" w:eastAsia="Courier New" w:hAnsiTheme="minorHAnsi" w:cstheme="minorHAnsi"/>
          <w:i/>
          <w:iCs/>
          <w:kern w:val="0"/>
          <w:sz w:val="22"/>
          <w:szCs w:val="22"/>
          <w:lang w:eastAsia="pl-PL" w:bidi="pl-PL"/>
        </w:rPr>
        <w:t xml:space="preserve">Załącznik nr </w:t>
      </w:r>
      <w:r>
        <w:rPr>
          <w:rFonts w:asciiTheme="minorHAnsi" w:eastAsia="Courier New" w:hAnsiTheme="minorHAnsi" w:cstheme="minorHAnsi"/>
          <w:i/>
          <w:iCs/>
          <w:kern w:val="0"/>
          <w:sz w:val="22"/>
          <w:szCs w:val="22"/>
          <w:lang w:eastAsia="pl-PL" w:bidi="pl-PL"/>
        </w:rPr>
        <w:t xml:space="preserve">6 </w:t>
      </w:r>
      <w:r w:rsidRPr="00AC7772">
        <w:rPr>
          <w:rFonts w:asciiTheme="minorHAnsi" w:eastAsia="Courier New" w:hAnsiTheme="minorHAnsi" w:cstheme="minorHAnsi"/>
          <w:i/>
          <w:iCs/>
          <w:kern w:val="0"/>
          <w:sz w:val="22"/>
          <w:szCs w:val="22"/>
          <w:lang w:eastAsia="pl-PL" w:bidi="pl-PL"/>
        </w:rPr>
        <w:t xml:space="preserve">do SWZ </w:t>
      </w:r>
      <w:r>
        <w:rPr>
          <w:rFonts w:asciiTheme="minorHAnsi" w:eastAsia="Courier New" w:hAnsiTheme="minorHAnsi" w:cstheme="minorHAnsi"/>
          <w:i/>
          <w:iCs/>
          <w:kern w:val="0"/>
          <w:sz w:val="22"/>
          <w:szCs w:val="22"/>
          <w:lang w:eastAsia="pl-PL" w:bidi="pl-PL"/>
        </w:rPr>
        <w:t xml:space="preserve"> - </w:t>
      </w:r>
      <w:r w:rsidRPr="001A6073">
        <w:rPr>
          <w:rFonts w:asciiTheme="minorHAnsi" w:eastAsia="Calibri" w:hAnsiTheme="minorHAnsi" w:cstheme="minorHAnsi"/>
          <w:b/>
          <w:bCs/>
          <w:i/>
          <w:iCs/>
          <w:color w:val="1F3864" w:themeColor="accent1" w:themeShade="80"/>
          <w:kern w:val="0"/>
          <w:sz w:val="22"/>
          <w:szCs w:val="22"/>
          <w:lang w:eastAsia="pl-PL" w:bidi="pl-PL"/>
        </w:rPr>
        <w:t xml:space="preserve"> je</w:t>
      </w:r>
      <w:r>
        <w:rPr>
          <w:rFonts w:asciiTheme="minorHAnsi" w:eastAsia="Calibri" w:hAnsiTheme="minorHAnsi" w:cstheme="minorHAnsi"/>
          <w:b/>
          <w:bCs/>
          <w:i/>
          <w:iCs/>
          <w:color w:val="1F3864" w:themeColor="accent1" w:themeShade="80"/>
          <w:kern w:val="0"/>
          <w:sz w:val="22"/>
          <w:szCs w:val="22"/>
          <w:lang w:eastAsia="pl-PL" w:bidi="pl-PL"/>
        </w:rPr>
        <w:t>że</w:t>
      </w:r>
      <w:r w:rsidRPr="001A6073">
        <w:rPr>
          <w:rFonts w:asciiTheme="minorHAnsi" w:eastAsia="Calibri" w:hAnsiTheme="minorHAnsi" w:cstheme="minorHAnsi"/>
          <w:b/>
          <w:bCs/>
          <w:i/>
          <w:iCs/>
          <w:color w:val="1F3864" w:themeColor="accent1" w:themeShade="80"/>
          <w:kern w:val="0"/>
          <w:sz w:val="22"/>
          <w:szCs w:val="22"/>
          <w:lang w:eastAsia="pl-PL" w:bidi="pl-PL"/>
        </w:rPr>
        <w:t xml:space="preserve">li dotyczy </w:t>
      </w:r>
      <w:r>
        <w:rPr>
          <w:rFonts w:asciiTheme="minorHAnsi" w:eastAsia="Calibri" w:hAnsiTheme="minorHAnsi" w:cstheme="minorHAnsi"/>
          <w:b/>
          <w:bCs/>
          <w:i/>
          <w:iCs/>
          <w:color w:val="1F3864" w:themeColor="accent1" w:themeShade="80"/>
          <w:kern w:val="0"/>
          <w:sz w:val="22"/>
          <w:szCs w:val="22"/>
          <w:lang w:eastAsia="pl-PL" w:bidi="pl-PL"/>
        </w:rPr>
        <w:t>.</w:t>
      </w:r>
    </w:p>
    <w:p w14:paraId="607B661F" w14:textId="77777777" w:rsidR="009E4360" w:rsidRDefault="009E4360" w:rsidP="009E4360">
      <w:pPr>
        <w:pStyle w:val="Standard"/>
        <w:tabs>
          <w:tab w:val="left" w:pos="340"/>
          <w:tab w:val="left" w:pos="692"/>
          <w:tab w:val="left" w:pos="1060"/>
        </w:tabs>
        <w:ind w:left="851"/>
        <w:jc w:val="both"/>
        <w:rPr>
          <w:rFonts w:asciiTheme="minorHAnsi" w:eastAsia="Courier New" w:hAnsiTheme="minorHAnsi" w:cstheme="minorHAnsi"/>
          <w:i/>
          <w:iCs/>
          <w:kern w:val="0"/>
          <w:sz w:val="22"/>
          <w:szCs w:val="22"/>
          <w:lang w:eastAsia="pl-PL" w:bidi="pl-PL"/>
        </w:rPr>
      </w:pPr>
    </w:p>
    <w:p w14:paraId="6BE53CC8" w14:textId="5414402A" w:rsidR="009E4360" w:rsidRDefault="001742D8" w:rsidP="009E4360">
      <w:pPr>
        <w:pStyle w:val="Standard"/>
        <w:numPr>
          <w:ilvl w:val="1"/>
          <w:numId w:val="26"/>
        </w:numPr>
        <w:tabs>
          <w:tab w:val="left" w:pos="340"/>
          <w:tab w:val="left" w:pos="692"/>
          <w:tab w:val="left" w:pos="1060"/>
        </w:tabs>
        <w:ind w:hanging="360"/>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2"/>
          <w:sz w:val="22"/>
          <w:szCs w:val="22"/>
          <w:lang w:eastAsia="en-US"/>
          <w14:ligatures w14:val="standardContextual"/>
        </w:rPr>
        <w:t xml:space="preserve">   </w:t>
      </w:r>
      <w:r w:rsidR="000B343A" w:rsidRPr="009E4360">
        <w:rPr>
          <w:rFonts w:asciiTheme="minorHAnsi" w:eastAsia="Courier New" w:hAnsiTheme="minorHAnsi" w:cstheme="minorHAnsi"/>
          <w:b/>
          <w:bCs/>
          <w:kern w:val="2"/>
          <w:sz w:val="22"/>
          <w:szCs w:val="22"/>
          <w:lang w:eastAsia="en-US"/>
          <w14:ligatures w14:val="standardContextual"/>
        </w:rPr>
        <w:t>Wykazu osób</w:t>
      </w:r>
      <w:r w:rsidR="000B343A" w:rsidRPr="009E4360">
        <w:rPr>
          <w:rFonts w:asciiTheme="minorHAnsi" w:eastAsia="Courier New" w:hAnsiTheme="minorHAnsi" w:cstheme="minorHAnsi"/>
          <w:kern w:val="2"/>
          <w:sz w:val="22"/>
          <w:szCs w:val="22"/>
          <w:lang w:eastAsia="en-US"/>
          <w14:ligatures w14:val="standardContextual"/>
        </w:rPr>
        <w:t>, skierowanych przez Wykonawcę do realizacji przedmiotowego zamówienia,                                  w szczególności odpowiedzialnych za świadczenie usług wraz z informacjami na temat ich kwalifikacji zawodowych i doświadczenia niezbędnych do wykonania zamówienia publicznego, a także zakresu wykonywanych przez nie czynności oraz informacją o podstawie do dysponowania tymi osobami –</w:t>
      </w:r>
      <w:r w:rsidR="000B343A" w:rsidRPr="009E4360">
        <w:rPr>
          <w:rFonts w:asciiTheme="minorHAnsi" w:eastAsia="Courier New" w:hAnsiTheme="minorHAnsi" w:cstheme="minorHAnsi"/>
          <w:kern w:val="0"/>
          <w:sz w:val="22"/>
          <w:szCs w:val="22"/>
          <w:lang w:eastAsia="pl-PL" w:bidi="pl-PL"/>
        </w:rPr>
        <w:t xml:space="preserve"> </w:t>
      </w:r>
      <w:r w:rsidR="000B343A" w:rsidRPr="009E4360">
        <w:rPr>
          <w:rFonts w:asciiTheme="minorHAnsi" w:eastAsia="Courier New" w:hAnsiTheme="minorHAnsi" w:cstheme="minorHAnsi"/>
          <w:i/>
          <w:iCs/>
          <w:kern w:val="0"/>
          <w:sz w:val="22"/>
          <w:szCs w:val="22"/>
          <w:lang w:eastAsia="pl-PL" w:bidi="pl-PL"/>
        </w:rPr>
        <w:t>załącznik nr 7.</w:t>
      </w:r>
    </w:p>
    <w:p w14:paraId="5459B499" w14:textId="77777777" w:rsidR="009E4360" w:rsidRDefault="009E4360" w:rsidP="009E4360">
      <w:pPr>
        <w:pStyle w:val="Akapitzlist"/>
        <w:rPr>
          <w:rFonts w:asciiTheme="minorHAnsi" w:eastAsia="Courier New" w:hAnsiTheme="minorHAnsi" w:cstheme="minorHAnsi"/>
          <w:b/>
          <w:bCs/>
          <w:kern w:val="2"/>
          <w:sz w:val="22"/>
          <w:szCs w:val="22"/>
          <w:lang w:eastAsia="en-US"/>
          <w14:ligatures w14:val="standardContextual"/>
        </w:rPr>
      </w:pPr>
    </w:p>
    <w:p w14:paraId="4FCE9AB9" w14:textId="09208714" w:rsidR="000501F9" w:rsidRPr="009E4360" w:rsidRDefault="009E4360" w:rsidP="009E4360">
      <w:pPr>
        <w:pStyle w:val="Standard"/>
        <w:numPr>
          <w:ilvl w:val="1"/>
          <w:numId w:val="26"/>
        </w:numPr>
        <w:tabs>
          <w:tab w:val="left" w:pos="340"/>
          <w:tab w:val="left" w:pos="692"/>
          <w:tab w:val="left" w:pos="1060"/>
        </w:tabs>
        <w:ind w:hanging="360"/>
        <w:jc w:val="both"/>
        <w:rPr>
          <w:rFonts w:asciiTheme="minorHAnsi" w:eastAsia="Courier New" w:hAnsiTheme="minorHAnsi" w:cstheme="minorHAnsi"/>
          <w:i/>
          <w:iCs/>
          <w:kern w:val="0"/>
          <w:sz w:val="22"/>
          <w:szCs w:val="22"/>
          <w:lang w:eastAsia="pl-PL" w:bidi="pl-PL"/>
        </w:rPr>
      </w:pPr>
      <w:r>
        <w:rPr>
          <w:rFonts w:asciiTheme="minorHAnsi" w:eastAsia="Courier New" w:hAnsiTheme="minorHAnsi" w:cstheme="minorHAnsi"/>
          <w:b/>
          <w:bCs/>
          <w:kern w:val="2"/>
          <w:sz w:val="22"/>
          <w:szCs w:val="22"/>
          <w:lang w:eastAsia="en-US"/>
          <w14:ligatures w14:val="standardContextual"/>
        </w:rPr>
        <w:t xml:space="preserve"> </w:t>
      </w:r>
      <w:r>
        <w:rPr>
          <w:rFonts w:asciiTheme="minorHAnsi" w:eastAsia="Courier New" w:hAnsiTheme="minorHAnsi" w:cstheme="minorHAnsi"/>
          <w:b/>
          <w:bCs/>
          <w:kern w:val="2"/>
          <w:sz w:val="22"/>
          <w:szCs w:val="22"/>
          <w:lang w:eastAsia="en-US"/>
          <w14:ligatures w14:val="standardContextual"/>
        </w:rPr>
        <w:tab/>
      </w:r>
      <w:r w:rsidR="000B343A" w:rsidRPr="009E4360">
        <w:rPr>
          <w:rFonts w:asciiTheme="minorHAnsi" w:eastAsia="Courier New" w:hAnsiTheme="minorHAnsi" w:cstheme="minorHAnsi"/>
          <w:b/>
          <w:bCs/>
          <w:kern w:val="2"/>
          <w:sz w:val="22"/>
          <w:szCs w:val="22"/>
          <w:lang w:eastAsia="en-US"/>
          <w14:ligatures w14:val="standardContextual"/>
        </w:rPr>
        <w:t>wykazu usług</w:t>
      </w:r>
      <w:r w:rsidR="000B343A" w:rsidRPr="009E4360">
        <w:rPr>
          <w:rFonts w:asciiTheme="minorHAnsi" w:eastAsia="Courier New" w:hAnsiTheme="minorHAnsi" w:cstheme="minorHAnsi"/>
          <w:kern w:val="2"/>
          <w:sz w:val="22"/>
          <w:szCs w:val="22"/>
          <w:lang w:eastAsia="en-US"/>
          <w14:ligatures w14:val="standardContextual"/>
        </w:rPr>
        <w:t xml:space="preserve">  potwierdzający ze Wykonawca  w okresie ostatnich 3 lat przed upływem terminu składania ofert (a jeżeli okres prowadzenia działalności jest krótszy - w tym okresie), wykonał (a w przypadku świadczeń powtarzających się lub ciągłych nadal wykonuje)  w sposób należyty wdrożenie Active Directory dla jednostki administracji publicznej lub Spółek z udziałem jednostek samorządu terytorialnego – </w:t>
      </w:r>
      <w:r w:rsidR="000B343A" w:rsidRPr="009E4360">
        <w:rPr>
          <w:rFonts w:asciiTheme="minorHAnsi" w:eastAsia="Courier New" w:hAnsiTheme="minorHAnsi" w:cstheme="minorHAnsi"/>
          <w:i/>
          <w:iCs/>
          <w:kern w:val="2"/>
          <w:sz w:val="22"/>
          <w:szCs w:val="22"/>
          <w:lang w:eastAsia="en-US"/>
          <w14:ligatures w14:val="standardContextual"/>
        </w:rPr>
        <w:t>załącznik nr 9.</w:t>
      </w:r>
      <w:r w:rsidR="000B343A" w:rsidRPr="009E4360">
        <w:rPr>
          <w:rFonts w:asciiTheme="minorHAnsi" w:eastAsia="Courier New" w:hAnsiTheme="minorHAnsi" w:cstheme="minorHAnsi"/>
          <w:i/>
          <w:iCs/>
          <w:kern w:val="0"/>
          <w:sz w:val="22"/>
          <w:szCs w:val="22"/>
          <w:lang w:eastAsia="pl-PL" w:bidi="pl-PL"/>
        </w:rPr>
        <w:t xml:space="preserve"> </w:t>
      </w:r>
      <w:r w:rsidR="000B343A" w:rsidRPr="009E4360">
        <w:rPr>
          <w:rFonts w:asciiTheme="minorHAnsi" w:eastAsia="Courier New" w:hAnsiTheme="minorHAnsi" w:cstheme="minorHAnsi"/>
          <w:b/>
          <w:bCs/>
          <w:i/>
          <w:iCs/>
          <w:kern w:val="0"/>
          <w:sz w:val="22"/>
          <w:szCs w:val="22"/>
          <w:lang w:eastAsia="pl-PL" w:bidi="pl-PL"/>
        </w:rPr>
        <w:t>Do przedmiotowego wykazu Wykonawca zobowiązany jest przełożyć dowody zgodnie z poniższą definicją</w:t>
      </w:r>
      <w:r w:rsidR="00061A49" w:rsidRPr="009E4360">
        <w:rPr>
          <w:rFonts w:asciiTheme="minorHAnsi" w:eastAsia="Courier New" w:hAnsiTheme="minorHAnsi" w:cstheme="minorHAnsi"/>
          <w:b/>
          <w:bCs/>
          <w:i/>
          <w:iCs/>
          <w:kern w:val="0"/>
          <w:sz w:val="22"/>
          <w:szCs w:val="22"/>
          <w:lang w:eastAsia="pl-PL" w:bidi="pl-PL"/>
        </w:rPr>
        <w:t>.</w:t>
      </w:r>
    </w:p>
    <w:p w14:paraId="23FE76C8" w14:textId="77777777" w:rsidR="00061A49" w:rsidRDefault="00061A49" w:rsidP="000501F9">
      <w:pPr>
        <w:pStyle w:val="Standard"/>
        <w:tabs>
          <w:tab w:val="left" w:pos="852"/>
        </w:tabs>
        <w:autoSpaceDN/>
        <w:ind w:left="708"/>
        <w:jc w:val="both"/>
        <w:rPr>
          <w:rFonts w:asciiTheme="minorHAnsi" w:eastAsia="Courier New" w:hAnsiTheme="minorHAnsi" w:cstheme="minorHAnsi"/>
          <w:i/>
          <w:iCs/>
          <w:color w:val="002060"/>
          <w:kern w:val="2"/>
          <w:sz w:val="22"/>
          <w:szCs w:val="22"/>
          <w:lang w:eastAsia="en-US"/>
          <w14:ligatures w14:val="standardContextual"/>
        </w:rPr>
      </w:pPr>
    </w:p>
    <w:p w14:paraId="432D79D7" w14:textId="65164FC0" w:rsidR="000B343A" w:rsidRPr="000501F9" w:rsidRDefault="000B343A" w:rsidP="000501F9">
      <w:pPr>
        <w:pStyle w:val="Standard"/>
        <w:tabs>
          <w:tab w:val="left" w:pos="852"/>
        </w:tabs>
        <w:autoSpaceDN/>
        <w:ind w:left="708"/>
        <w:jc w:val="both"/>
        <w:rPr>
          <w:rFonts w:asciiTheme="minorHAnsi" w:eastAsia="Courier New" w:hAnsiTheme="minorHAnsi" w:cstheme="minorHAnsi"/>
          <w:i/>
          <w:iCs/>
          <w:kern w:val="0"/>
          <w:sz w:val="22"/>
          <w:szCs w:val="22"/>
          <w:lang w:eastAsia="pl-PL" w:bidi="pl-PL"/>
        </w:rPr>
      </w:pPr>
      <w:r w:rsidRPr="000501F9">
        <w:rPr>
          <w:rFonts w:asciiTheme="minorHAnsi" w:eastAsia="Courier New" w:hAnsiTheme="minorHAnsi" w:cstheme="minorHAnsi"/>
          <w:i/>
          <w:iCs/>
          <w:color w:val="002060"/>
          <w:kern w:val="2"/>
          <w:sz w:val="22"/>
          <w:szCs w:val="22"/>
          <w:lang w:eastAsia="en-US"/>
          <w14:ligatures w14:val="standardContextual"/>
        </w:rPr>
        <w:t>(</w:t>
      </w:r>
      <w:r w:rsidRPr="000501F9">
        <w:rPr>
          <w:rFonts w:asciiTheme="minorHAnsi" w:hAnsiTheme="minorHAnsi" w:cstheme="minorHAnsi"/>
          <w:i/>
          <w:iCs/>
          <w:color w:val="002060"/>
          <w:szCs w:val="22"/>
        </w:rPr>
        <w:t>Dowodami, są referencje bądź inne dokumenty wystawione przez podmiot, na rzecz którego usługi  były wykonywane,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59C616AC" w14:textId="77777777" w:rsidR="000B343A" w:rsidRDefault="000B343A" w:rsidP="000B343A">
      <w:pPr>
        <w:pStyle w:val="Standard"/>
        <w:tabs>
          <w:tab w:val="left" w:pos="311"/>
          <w:tab w:val="left" w:pos="340"/>
          <w:tab w:val="left" w:pos="396"/>
          <w:tab w:val="left" w:pos="611"/>
        </w:tabs>
        <w:jc w:val="both"/>
        <w:rPr>
          <w:rFonts w:asciiTheme="minorHAnsi" w:eastAsia="Courier New" w:hAnsiTheme="minorHAnsi" w:cstheme="minorHAnsi"/>
          <w:kern w:val="0"/>
          <w:sz w:val="22"/>
          <w:szCs w:val="22"/>
          <w:lang w:eastAsia="pl-PL" w:bidi="pl-PL"/>
        </w:rPr>
      </w:pPr>
    </w:p>
    <w:p w14:paraId="29C9442B" w14:textId="77777777" w:rsidR="00E85A26" w:rsidRDefault="00E85A26" w:rsidP="00AC7772">
      <w:pPr>
        <w:suppressAutoHyphens w:val="0"/>
        <w:jc w:val="both"/>
        <w:rPr>
          <w:rFonts w:asciiTheme="minorHAnsi" w:hAnsiTheme="minorHAnsi" w:cstheme="minorHAnsi"/>
          <w:b/>
          <w:bCs/>
          <w:sz w:val="22"/>
          <w:szCs w:val="22"/>
        </w:rPr>
      </w:pPr>
    </w:p>
    <w:p w14:paraId="7803F629" w14:textId="79C45EA2" w:rsidR="00957762" w:rsidRPr="004F739A"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bookmarkStart w:id="3" w:name="bookmark16"/>
      <w:r w:rsidRPr="004F739A">
        <w:rPr>
          <w:rFonts w:asciiTheme="minorHAnsi" w:eastAsia="Courier New" w:hAnsiTheme="minorHAnsi" w:cstheme="minorHAnsi"/>
          <w:b/>
          <w:bCs/>
          <w:sz w:val="22"/>
          <w:szCs w:val="22"/>
        </w:rPr>
        <w:t>POLEGANIE NA ZASOBACH INNYCH PODMIOTÓW</w:t>
      </w:r>
      <w:bookmarkEnd w:id="3"/>
    </w:p>
    <w:p w14:paraId="4B077D8D" w14:textId="77777777" w:rsidR="00957762" w:rsidRPr="00AC7772" w:rsidRDefault="00957762" w:rsidP="00AC7772">
      <w:pPr>
        <w:pStyle w:val="Teksttreci20"/>
        <w:shd w:val="clear" w:color="auto" w:fill="FFFFFF" w:themeFill="background1"/>
        <w:tabs>
          <w:tab w:val="left" w:pos="1169"/>
        </w:tabs>
        <w:spacing w:before="0" w:line="240" w:lineRule="auto"/>
        <w:ind w:firstLine="0"/>
        <w:rPr>
          <w:rFonts w:asciiTheme="minorHAnsi" w:eastAsia="Courier New" w:hAnsiTheme="minorHAnsi" w:cstheme="minorHAnsi"/>
          <w:b/>
          <w:bCs/>
          <w:color w:val="002060"/>
        </w:rPr>
      </w:pPr>
    </w:p>
    <w:p w14:paraId="79687165" w14:textId="77777777"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6D33477" w14:textId="77777777"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Wymagania dotyczące polegania na zdolnościach lub sytuacjach innych podmiotów, o których mowa w ust.1:</w:t>
      </w:r>
    </w:p>
    <w:p w14:paraId="264C074F" w14:textId="64AAE78B" w:rsidR="00E53697" w:rsidRPr="00E53697" w:rsidRDefault="00957762" w:rsidP="00A72395">
      <w:pPr>
        <w:pStyle w:val="Teksttreci20"/>
        <w:numPr>
          <w:ilvl w:val="0"/>
          <w:numId w:val="8"/>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 ( </w:t>
      </w:r>
      <w:r w:rsidRPr="00AC7772">
        <w:rPr>
          <w:rFonts w:asciiTheme="minorHAnsi" w:eastAsia="Courier New" w:hAnsiTheme="minorHAnsi" w:cstheme="minorHAnsi"/>
          <w:i/>
          <w:iCs/>
        </w:rPr>
        <w:t>załącznik nr</w:t>
      </w:r>
      <w:r w:rsidR="005F32D5" w:rsidRPr="00AC7772">
        <w:rPr>
          <w:rFonts w:asciiTheme="minorHAnsi" w:eastAsia="Courier New" w:hAnsiTheme="minorHAnsi" w:cstheme="minorHAnsi"/>
          <w:i/>
          <w:iCs/>
        </w:rPr>
        <w:t xml:space="preserve"> </w:t>
      </w:r>
      <w:r w:rsidR="004F739A">
        <w:rPr>
          <w:rFonts w:asciiTheme="minorHAnsi" w:eastAsia="Courier New" w:hAnsiTheme="minorHAnsi" w:cstheme="minorHAnsi"/>
          <w:i/>
          <w:iCs/>
        </w:rPr>
        <w:t>4</w:t>
      </w:r>
      <w:r w:rsidRPr="00AC7772">
        <w:rPr>
          <w:rFonts w:asciiTheme="minorHAnsi" w:eastAsia="Courier New" w:hAnsiTheme="minorHAnsi" w:cstheme="minorHAnsi"/>
        </w:rPr>
        <w:t>)</w:t>
      </w:r>
      <w:r w:rsidR="00190D98">
        <w:rPr>
          <w:rFonts w:asciiTheme="minorHAnsi" w:eastAsia="Courier New" w:hAnsiTheme="minorHAnsi" w:cstheme="minorHAnsi"/>
        </w:rPr>
        <w:t>.</w:t>
      </w:r>
      <w:r w:rsidR="00E53697">
        <w:rPr>
          <w:rFonts w:asciiTheme="minorHAnsi" w:eastAsia="Courier New" w:hAnsiTheme="minorHAnsi" w:cstheme="minorHAnsi"/>
        </w:rPr>
        <w:t xml:space="preserve"> </w:t>
      </w:r>
    </w:p>
    <w:p w14:paraId="47A37401" w14:textId="2985CAE5"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4A62F71" w14:textId="77777777"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 odniesieniu do warunków dotyczących wykształcenia, kwalifikacji zawodowych lub doświadczenia Wykonawcy mogą polegać na zdolnościach podmiotów udostępniających zasoby, jeśli podmioty te wykonają dostawy do realizacji których te zdolności są wymagane.</w:t>
      </w:r>
    </w:p>
    <w:p w14:paraId="290F694E" w14:textId="4C394094"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Jeżeli zdolności techniczne lub zawodowe</w:t>
      </w:r>
      <w:r w:rsidR="004F739A">
        <w:rPr>
          <w:rFonts w:asciiTheme="minorHAnsi" w:eastAsia="Courier New" w:hAnsiTheme="minorHAnsi" w:cstheme="minorHAnsi"/>
        </w:rPr>
        <w:t xml:space="preserve"> </w:t>
      </w:r>
      <w:r w:rsidRPr="00AC7772">
        <w:rPr>
          <w:rFonts w:asciiTheme="minorHAnsi" w:eastAsia="Courier New" w:hAnsiTheme="minorHAnsi" w:cstheme="minorHAnsi"/>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F478F08" w14:textId="03FF4859" w:rsidR="00957762" w:rsidRPr="00AC7772" w:rsidRDefault="00957762" w:rsidP="00A72395">
      <w:pPr>
        <w:pStyle w:val="Teksttreci20"/>
        <w:numPr>
          <w:ilvl w:val="0"/>
          <w:numId w:val="5"/>
        </w:numPr>
        <w:shd w:val="clear" w:color="auto" w:fill="auto"/>
        <w:tabs>
          <w:tab w:val="left" w:pos="457"/>
        </w:tabs>
        <w:spacing w:before="0" w:line="240" w:lineRule="auto"/>
        <w:jc w:val="both"/>
        <w:rPr>
          <w:rFonts w:asciiTheme="minorHAnsi" w:eastAsia="Courier New" w:hAnsiTheme="minorHAnsi" w:cstheme="minorHAnsi"/>
        </w:rPr>
      </w:pPr>
      <w:r w:rsidRPr="00AC7772">
        <w:rPr>
          <w:rFonts w:asciiTheme="minorHAnsi" w:eastAsia="Courier New" w:hAnsiTheme="minorHAnsi" w:cstheme="minorHAnsi"/>
        </w:rPr>
        <w:t>W celu oceny, czy Wykonawca polegając na zdolnościach innych podmiotów na zasadach określonych w ust. 2, będzie dysponował niezbędnymi zasobami w stopniu umożliwiającym należyte wykonanie zamówienia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0746FA81" w14:textId="77777777" w:rsidR="00957762" w:rsidRPr="00AC7772" w:rsidRDefault="00957762" w:rsidP="00A72395">
      <w:pPr>
        <w:pStyle w:val="Teksttreci20"/>
        <w:numPr>
          <w:ilvl w:val="0"/>
          <w:numId w:val="12"/>
        </w:numPr>
        <w:shd w:val="clear" w:color="auto" w:fill="auto"/>
        <w:tabs>
          <w:tab w:val="left" w:pos="457"/>
        </w:tabs>
        <w:spacing w:before="0" w:line="240" w:lineRule="auto"/>
        <w:jc w:val="both"/>
        <w:rPr>
          <w:rFonts w:asciiTheme="minorHAnsi" w:eastAsia="Courier New" w:hAnsiTheme="minorHAnsi" w:cstheme="minorHAnsi"/>
          <w:i/>
          <w:iCs/>
        </w:rPr>
      </w:pPr>
      <w:r w:rsidRPr="00AC7772">
        <w:rPr>
          <w:rFonts w:asciiTheme="minorHAnsi" w:eastAsia="Courier New" w:hAnsiTheme="minorHAnsi" w:cstheme="minorHAnsi"/>
        </w:rPr>
        <w:t xml:space="preserve">składa wraz z ofertą zobowiązanie innego podmiotu do udostępnienia niezbędnych zasobów Wykonawcy - </w:t>
      </w:r>
      <w:r w:rsidRPr="00AC7772">
        <w:rPr>
          <w:rFonts w:asciiTheme="minorHAnsi" w:eastAsia="Courier New" w:hAnsiTheme="minorHAnsi" w:cstheme="minorHAnsi"/>
          <w:i/>
          <w:iCs/>
        </w:rPr>
        <w:t>zgodnie z Załącznikiem nr 4 do SWZ;</w:t>
      </w:r>
    </w:p>
    <w:p w14:paraId="4904DD1C" w14:textId="03DE023C" w:rsidR="00957762" w:rsidRPr="00AC7772" w:rsidRDefault="00957762" w:rsidP="00A72395">
      <w:pPr>
        <w:pStyle w:val="Teksttreci20"/>
        <w:numPr>
          <w:ilvl w:val="0"/>
          <w:numId w:val="12"/>
        </w:numPr>
        <w:shd w:val="clear" w:color="auto" w:fill="auto"/>
        <w:tabs>
          <w:tab w:val="left" w:pos="457"/>
        </w:tabs>
        <w:spacing w:before="0" w:line="240" w:lineRule="auto"/>
        <w:jc w:val="both"/>
        <w:rPr>
          <w:rFonts w:asciiTheme="minorHAnsi" w:eastAsia="Courier New" w:hAnsiTheme="minorHAnsi" w:cstheme="minorHAnsi"/>
          <w:i/>
          <w:iCs/>
        </w:rPr>
      </w:pPr>
      <w:r w:rsidRPr="00AC7772">
        <w:rPr>
          <w:rFonts w:asciiTheme="minorHAnsi" w:eastAsia="Courier New" w:hAnsiTheme="minorHAnsi" w:cstheme="minorHAnsi"/>
        </w:rPr>
        <w:t xml:space="preserve">składa wraz z ofertą </w:t>
      </w:r>
      <w:r w:rsidR="008211A9" w:rsidRPr="00AC7772">
        <w:rPr>
          <w:rFonts w:asciiTheme="minorHAnsi" w:eastAsia="Courier New" w:hAnsiTheme="minorHAnsi" w:cstheme="minorHAnsi"/>
        </w:rPr>
        <w:t>oświadczenie</w:t>
      </w:r>
      <w:r w:rsidR="005F32D5" w:rsidRPr="00AC7772">
        <w:rPr>
          <w:rFonts w:asciiTheme="minorHAnsi" w:eastAsia="Courier New" w:hAnsiTheme="minorHAnsi" w:cstheme="minorHAnsi"/>
        </w:rPr>
        <w:t xml:space="preserve"> </w:t>
      </w:r>
      <w:r w:rsidR="008211A9" w:rsidRPr="00AC7772">
        <w:rPr>
          <w:rFonts w:asciiTheme="minorHAnsi" w:eastAsia="Courier New" w:hAnsiTheme="minorHAnsi" w:cstheme="minorHAnsi"/>
        </w:rPr>
        <w:t xml:space="preserve"> </w:t>
      </w:r>
      <w:r w:rsidRPr="00AC7772">
        <w:rPr>
          <w:rFonts w:asciiTheme="minorHAnsi" w:eastAsia="Courier New" w:hAnsiTheme="minorHAnsi" w:cstheme="minorHAnsi"/>
        </w:rPr>
        <w:t>dotyczący tych podmiotów i przez ten podmiot podpisany</w:t>
      </w:r>
      <w:r w:rsidR="005F32D5" w:rsidRPr="00AC7772">
        <w:rPr>
          <w:rFonts w:asciiTheme="minorHAnsi" w:eastAsia="Courier New" w:hAnsiTheme="minorHAnsi" w:cstheme="minorHAnsi"/>
          <w:i/>
          <w:iCs/>
        </w:rPr>
        <w:t>– załącznik nr 2</w:t>
      </w:r>
      <w:r w:rsidR="00B06E02">
        <w:rPr>
          <w:rFonts w:asciiTheme="minorHAnsi" w:eastAsia="Courier New" w:hAnsiTheme="minorHAnsi" w:cstheme="minorHAnsi"/>
          <w:i/>
          <w:iCs/>
        </w:rPr>
        <w:t xml:space="preserve">. </w:t>
      </w:r>
    </w:p>
    <w:p w14:paraId="11960ECE" w14:textId="77777777" w:rsidR="00957762" w:rsidRPr="00AC7772" w:rsidRDefault="00957762" w:rsidP="00AC7772">
      <w:pPr>
        <w:pStyle w:val="Teksttreci20"/>
        <w:shd w:val="clear" w:color="auto" w:fill="FFFFFF" w:themeFill="background1"/>
        <w:tabs>
          <w:tab w:val="left" w:pos="457"/>
        </w:tabs>
        <w:spacing w:before="0" w:line="240" w:lineRule="auto"/>
        <w:ind w:firstLine="0"/>
        <w:jc w:val="both"/>
        <w:rPr>
          <w:rFonts w:asciiTheme="minorHAnsi" w:eastAsia="Courier New" w:hAnsiTheme="minorHAnsi" w:cstheme="minorHAnsi"/>
          <w:b/>
          <w:bCs/>
        </w:rPr>
      </w:pPr>
    </w:p>
    <w:p w14:paraId="44C2B161" w14:textId="6B4F4764" w:rsidR="00957762" w:rsidRPr="00991C43"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991C43">
        <w:rPr>
          <w:rFonts w:asciiTheme="minorHAnsi" w:eastAsia="Courier New" w:hAnsiTheme="minorHAnsi" w:cstheme="minorHAnsi"/>
          <w:b/>
          <w:bCs/>
          <w:sz w:val="22"/>
          <w:szCs w:val="22"/>
        </w:rPr>
        <w:t>INFORMACJA DLA WYKONAWCÓW UBIEGAJĄCYCH SIĘ O UDZIELENIE ZAMÓWIENIA</w:t>
      </w:r>
    </w:p>
    <w:p w14:paraId="7C1BA715" w14:textId="77777777" w:rsidR="00957762" w:rsidRPr="00AC7772" w:rsidRDefault="00957762" w:rsidP="00AC7772">
      <w:pPr>
        <w:pStyle w:val="Teksttreci20"/>
        <w:shd w:val="clear" w:color="auto" w:fill="FFFFFF" w:themeFill="background1"/>
        <w:tabs>
          <w:tab w:val="left" w:pos="457"/>
        </w:tabs>
        <w:spacing w:before="0" w:line="240" w:lineRule="auto"/>
        <w:ind w:left="862" w:firstLine="0"/>
        <w:jc w:val="both"/>
        <w:rPr>
          <w:rFonts w:asciiTheme="minorHAnsi" w:eastAsia="Courier New" w:hAnsiTheme="minorHAnsi" w:cstheme="minorHAnsi"/>
          <w:b/>
          <w:bCs/>
          <w:u w:val="single"/>
        </w:rPr>
      </w:pPr>
    </w:p>
    <w:p w14:paraId="4BE5D075" w14:textId="77777777" w:rsidR="00957762" w:rsidRPr="00AC7772" w:rsidRDefault="00957762" w:rsidP="00AC7772">
      <w:pPr>
        <w:pStyle w:val="Teksttreci20"/>
        <w:shd w:val="clear" w:color="auto" w:fill="auto"/>
        <w:tabs>
          <w:tab w:val="left" w:pos="457"/>
        </w:tabs>
        <w:spacing w:before="0" w:line="240" w:lineRule="auto"/>
        <w:ind w:firstLine="0"/>
        <w:jc w:val="both"/>
        <w:rPr>
          <w:rFonts w:asciiTheme="minorHAnsi" w:eastAsia="Courier New" w:hAnsiTheme="minorHAnsi" w:cstheme="minorHAnsi"/>
          <w:b/>
          <w:bCs/>
          <w:u w:val="single"/>
        </w:rPr>
      </w:pPr>
      <w:r w:rsidRPr="00AC7772">
        <w:rPr>
          <w:rFonts w:asciiTheme="minorHAnsi" w:eastAsia="Courier New" w:hAnsiTheme="minorHAnsi" w:cstheme="minorHAnsi"/>
          <w:b/>
          <w:bCs/>
          <w:u w:val="single"/>
        </w:rPr>
        <w:t xml:space="preserve">SPÓŁKI CYWILNE/ KONSORCJA </w:t>
      </w:r>
    </w:p>
    <w:p w14:paraId="3F2A3623" w14:textId="6BC4590C" w:rsidR="00991C43" w:rsidRDefault="00957762" w:rsidP="00A72395">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mogą wspólnie ubiegać się o udzielenie zamówienia. W takim przypadku Wykonawcy ustanawiają pełnomocnika do reprezentowania ich w postępowaniu albo do reprezentowania i zawarcia umow</w:t>
      </w:r>
      <w:r w:rsidR="00B06E02">
        <w:rPr>
          <w:rFonts w:asciiTheme="minorHAnsi" w:hAnsiTheme="minorHAnsi" w:cstheme="minorHAnsi"/>
        </w:rPr>
        <w:t>y</w:t>
      </w:r>
      <w:r w:rsidRPr="00AC7772">
        <w:rPr>
          <w:rFonts w:asciiTheme="minorHAnsi" w:hAnsiTheme="minorHAnsi" w:cstheme="minorHAnsi"/>
        </w:rPr>
        <w:t>. Pełnomocnictwo winno być załączone do oferty w postaci elektronicznej.</w:t>
      </w:r>
    </w:p>
    <w:p w14:paraId="69037366" w14:textId="5A25B100" w:rsidR="00957762" w:rsidRPr="00C739FB" w:rsidRDefault="00957762" w:rsidP="00C739FB">
      <w:pPr>
        <w:pStyle w:val="Teksttreci20"/>
        <w:numPr>
          <w:ilvl w:val="0"/>
          <w:numId w:val="22"/>
        </w:numPr>
        <w:shd w:val="clear" w:color="auto" w:fill="auto"/>
        <w:tabs>
          <w:tab w:val="left" w:pos="457"/>
        </w:tabs>
        <w:spacing w:before="0" w:line="240" w:lineRule="auto"/>
        <w:jc w:val="both"/>
        <w:rPr>
          <w:rFonts w:asciiTheme="minorHAnsi" w:hAnsiTheme="minorHAnsi" w:cstheme="minorHAnsi"/>
          <w:b/>
          <w:bCs/>
        </w:rPr>
      </w:pPr>
      <w:r w:rsidRPr="00C739FB">
        <w:rPr>
          <w:rFonts w:asciiTheme="minorHAnsi" w:hAnsiTheme="minorHAnsi" w:cstheme="minorHAnsi"/>
          <w:b/>
          <w:bCs/>
        </w:rPr>
        <w:t xml:space="preserve">W przypadku Wykonawców wspólnie ubiegających się o udzielenie zamówienia, </w:t>
      </w:r>
      <w:r w:rsidR="00263749" w:rsidRPr="00C739FB">
        <w:rPr>
          <w:rFonts w:asciiTheme="minorHAnsi" w:hAnsiTheme="minorHAnsi" w:cstheme="minorHAnsi"/>
          <w:b/>
          <w:bCs/>
        </w:rPr>
        <w:t>oświadczenie</w:t>
      </w:r>
      <w:r w:rsidR="00991C43" w:rsidRPr="00C739FB">
        <w:rPr>
          <w:rFonts w:asciiTheme="minorHAnsi" w:hAnsiTheme="minorHAnsi" w:cstheme="minorHAnsi"/>
          <w:b/>
          <w:bCs/>
        </w:rPr>
        <w:t xml:space="preserve"> </w:t>
      </w:r>
      <w:r w:rsidR="00991C43" w:rsidRPr="00C739FB">
        <w:rPr>
          <w:rFonts w:asciiTheme="minorHAnsi" w:eastAsia="Cambria" w:hAnsiTheme="minorHAnsi" w:cstheme="minorHAnsi"/>
          <w:b/>
          <w:bCs/>
        </w:rPr>
        <w:t xml:space="preserve">o braku podstaw do wykluczenia  oraz spełnianiu warunków udziału w postępowaniu ( załącznik nr 2) oraz oświadczenie o  </w:t>
      </w:r>
      <w:r w:rsidR="00991C43" w:rsidRPr="00C739FB">
        <w:rPr>
          <w:rFonts w:asciiTheme="minorHAnsi" w:hAnsiTheme="minorHAnsi" w:cstheme="minorHAnsi"/>
          <w:b/>
          <w:bCs/>
        </w:rPr>
        <w:t>braku przynależności do tej samej grupy kapitałowej, składa każdy z Wykonawców wspólnie ubiegających się o zamówienie</w:t>
      </w:r>
      <w:r w:rsidR="00B06E02" w:rsidRPr="00C739FB">
        <w:rPr>
          <w:rFonts w:asciiTheme="minorHAnsi" w:hAnsiTheme="minorHAnsi" w:cstheme="minorHAnsi"/>
          <w:b/>
          <w:bCs/>
        </w:rPr>
        <w:t>.</w:t>
      </w:r>
      <w:r w:rsidR="00991C43" w:rsidRPr="00C739FB">
        <w:rPr>
          <w:rFonts w:asciiTheme="minorHAnsi" w:eastAsia="Cambria" w:hAnsiTheme="minorHAnsi" w:cstheme="minorHAnsi"/>
          <w:b/>
          <w:bCs/>
        </w:rPr>
        <w:t xml:space="preserve"> </w:t>
      </w:r>
    </w:p>
    <w:p w14:paraId="166E2B87" w14:textId="77777777" w:rsidR="00C739FB" w:rsidRDefault="00C739FB" w:rsidP="00C739FB">
      <w:pPr>
        <w:pStyle w:val="Akapitzlist"/>
        <w:numPr>
          <w:ilvl w:val="0"/>
          <w:numId w:val="22"/>
        </w:numPr>
        <w:suppressAutoHyphens w:val="0"/>
        <w:autoSpaceDE w:val="0"/>
        <w:autoSpaceDN w:val="0"/>
        <w:adjustRightInd w:val="0"/>
        <w:ind w:left="357" w:hanging="357"/>
        <w:jc w:val="both"/>
        <w:rPr>
          <w:rFonts w:asciiTheme="minorHAnsi" w:eastAsia="Calibri" w:hAnsiTheme="minorHAnsi" w:cstheme="minorHAnsi"/>
          <w:kern w:val="2"/>
          <w:sz w:val="22"/>
          <w:szCs w:val="22"/>
          <w:lang w:eastAsia="en-US"/>
          <w14:ligatures w14:val="standardContextual"/>
        </w:rPr>
      </w:pPr>
      <w:r w:rsidRPr="00C739FB">
        <w:rPr>
          <w:rFonts w:asciiTheme="minorHAnsi" w:eastAsia="Calibri" w:hAnsiTheme="minorHAnsi" w:cstheme="minorHAnsi"/>
          <w:kern w:val="2"/>
          <w:sz w:val="22"/>
          <w:szCs w:val="22"/>
          <w:lang w:eastAsia="en-US"/>
          <w14:ligatures w14:val="standardContextual"/>
        </w:rPr>
        <w:t>W przypadku Wykonawców wspólnie ubiegających się o udzielenie zamówienia, żaden z nich nie może podlegać wykluczeniu na podstawie art. 108 ust. 1 ustawy, art. 7 ust. 1 ustawy o przeciwdziałaniu, art. 5k rozporządzenia 833/2014.</w:t>
      </w:r>
    </w:p>
    <w:p w14:paraId="708DEB26" w14:textId="1F302E55" w:rsidR="00957762" w:rsidRPr="00C739FB" w:rsidRDefault="00957762" w:rsidP="00C739FB">
      <w:pPr>
        <w:pStyle w:val="Akapitzlist"/>
        <w:numPr>
          <w:ilvl w:val="0"/>
          <w:numId w:val="22"/>
        </w:numPr>
        <w:suppressAutoHyphens w:val="0"/>
        <w:autoSpaceDE w:val="0"/>
        <w:autoSpaceDN w:val="0"/>
        <w:adjustRightInd w:val="0"/>
        <w:ind w:left="357" w:hanging="357"/>
        <w:jc w:val="both"/>
        <w:rPr>
          <w:rFonts w:asciiTheme="minorHAnsi" w:eastAsia="Calibri" w:hAnsiTheme="minorHAnsi" w:cstheme="minorHAnsi"/>
          <w:kern w:val="2"/>
          <w:sz w:val="22"/>
          <w:szCs w:val="22"/>
          <w:lang w:eastAsia="en-US"/>
          <w14:ligatures w14:val="standardContextual"/>
        </w:rPr>
      </w:pPr>
      <w:r w:rsidRPr="00C739FB">
        <w:rPr>
          <w:rFonts w:asciiTheme="minorHAnsi" w:eastAsia="Calibri" w:hAnsiTheme="minorHAnsi" w:cstheme="minorHAnsi"/>
          <w:kern w:val="2"/>
          <w:sz w:val="22"/>
          <w:szCs w:val="22"/>
          <w:lang w:eastAsia="en-US"/>
          <w14:ligatures w14:val="standardContextual"/>
        </w:rPr>
        <w:t xml:space="preserve">Wykonawcy wspólnie ubiegający się o udzielenie zamówienia wskazują w </w:t>
      </w:r>
      <w:r w:rsidR="00356BDC" w:rsidRPr="00C739FB">
        <w:rPr>
          <w:rFonts w:asciiTheme="minorHAnsi" w:eastAsia="Calibri" w:hAnsiTheme="minorHAnsi" w:cstheme="minorHAnsi"/>
          <w:kern w:val="2"/>
          <w:sz w:val="22"/>
          <w:szCs w:val="22"/>
          <w:lang w:eastAsia="en-US"/>
          <w14:ligatures w14:val="standardContextual"/>
        </w:rPr>
        <w:t xml:space="preserve">treści </w:t>
      </w:r>
      <w:r w:rsidRPr="00C739FB">
        <w:rPr>
          <w:rFonts w:asciiTheme="minorHAnsi" w:eastAsia="Calibri" w:hAnsiTheme="minorHAnsi" w:cstheme="minorHAnsi"/>
          <w:kern w:val="2"/>
          <w:sz w:val="22"/>
          <w:szCs w:val="22"/>
          <w:lang w:eastAsia="en-US"/>
          <w14:ligatures w14:val="standardContextual"/>
        </w:rPr>
        <w:t xml:space="preserve"> Formularza oferty, które </w:t>
      </w:r>
      <w:r w:rsidR="00991C43" w:rsidRPr="00C739FB">
        <w:rPr>
          <w:rFonts w:asciiTheme="minorHAnsi" w:eastAsia="Calibri" w:hAnsiTheme="minorHAnsi" w:cstheme="minorHAnsi"/>
          <w:kern w:val="2"/>
          <w:sz w:val="22"/>
          <w:szCs w:val="22"/>
          <w:lang w:eastAsia="en-US"/>
          <w14:ligatures w14:val="standardContextual"/>
        </w:rPr>
        <w:t xml:space="preserve">usługi </w:t>
      </w:r>
      <w:r w:rsidRPr="00C739FB">
        <w:rPr>
          <w:rFonts w:asciiTheme="minorHAnsi" w:eastAsia="Calibri" w:hAnsiTheme="minorHAnsi" w:cstheme="minorHAnsi"/>
          <w:kern w:val="2"/>
          <w:sz w:val="22"/>
          <w:szCs w:val="22"/>
          <w:lang w:eastAsia="en-US"/>
          <w14:ligatures w14:val="standardContextual"/>
        </w:rPr>
        <w:t xml:space="preserve"> wykonają poszczególni Wykonawcy.</w:t>
      </w:r>
    </w:p>
    <w:p w14:paraId="0F831668" w14:textId="77777777" w:rsidR="00957762" w:rsidRPr="00AC7772" w:rsidRDefault="00957762" w:rsidP="00C739FB">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wspólnie ubiegający się o udzielenie zamówienia muszą ustanowić i wskazać pełnomocnika (zwanego dalej „Pełnomocnikiem”), który będzie miał umocowanie do reprezentowania ich w niniejszym postępowaniu albo do reprezentowania w postępowaniu i zawarcia umowy. Umocowanie musi wynikać z treści pełnomocnictwa przekazanego wraz z ofertą w postaci dokumentu elektronicznego. Pełnomocnictwo do złożenia oferty musi być złożone w oryginale w takiej samej formie jak składana oferta.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o którym mowa wcześniej, dokonuje mocodawca lub notariusz.</w:t>
      </w:r>
    </w:p>
    <w:p w14:paraId="7FF8A54F" w14:textId="3C822DC4" w:rsidR="009107BC" w:rsidRDefault="00957762" w:rsidP="00D24BA8">
      <w:pPr>
        <w:pStyle w:val="Teksttreci20"/>
        <w:shd w:val="clear" w:color="auto" w:fill="auto"/>
        <w:tabs>
          <w:tab w:val="left" w:pos="424"/>
        </w:tabs>
        <w:spacing w:before="0" w:line="240" w:lineRule="auto"/>
        <w:ind w:left="360" w:firstLine="0"/>
        <w:jc w:val="both"/>
        <w:rPr>
          <w:rFonts w:asciiTheme="minorHAnsi" w:hAnsiTheme="minorHAnsi" w:cstheme="minorHAnsi"/>
        </w:rPr>
      </w:pPr>
      <w:r w:rsidRPr="00AC7772">
        <w:rPr>
          <w:rFonts w:asciiTheme="minorHAnsi" w:hAnsiTheme="minorHAnsi" w:cstheme="minorHAnsi"/>
        </w:rPr>
        <w:t>Zaleca się, aby Pełnomocnikiem był jeden z Wykonawców wspólnie ubiegających się o udzielenie zamówienia.</w:t>
      </w:r>
    </w:p>
    <w:p w14:paraId="6B416495" w14:textId="77777777" w:rsidR="00D24BA8" w:rsidRPr="00D24BA8" w:rsidRDefault="00D24BA8" w:rsidP="00D24BA8">
      <w:pPr>
        <w:pStyle w:val="Teksttreci20"/>
        <w:shd w:val="clear" w:color="auto" w:fill="auto"/>
        <w:tabs>
          <w:tab w:val="left" w:pos="424"/>
        </w:tabs>
        <w:spacing w:before="0" w:line="240" w:lineRule="auto"/>
        <w:ind w:left="360" w:firstLine="0"/>
        <w:jc w:val="both"/>
        <w:rPr>
          <w:rFonts w:asciiTheme="minorHAnsi" w:hAnsiTheme="minorHAnsi" w:cstheme="minorHAnsi"/>
        </w:rPr>
      </w:pPr>
    </w:p>
    <w:p w14:paraId="059A0972" w14:textId="163EBD80" w:rsidR="00957762" w:rsidRPr="00AC7772" w:rsidRDefault="00957762" w:rsidP="00AC7772">
      <w:pPr>
        <w:pStyle w:val="Teksttreci20"/>
        <w:shd w:val="clear" w:color="auto" w:fill="auto"/>
        <w:spacing w:before="0" w:line="240" w:lineRule="auto"/>
        <w:ind w:firstLine="0"/>
        <w:jc w:val="left"/>
        <w:rPr>
          <w:rFonts w:asciiTheme="minorHAnsi" w:hAnsiTheme="minorHAnsi" w:cstheme="minorHAnsi"/>
        </w:rPr>
      </w:pPr>
      <w:r w:rsidRPr="00AC7772">
        <w:rPr>
          <w:rFonts w:asciiTheme="minorHAnsi" w:hAnsiTheme="minorHAnsi" w:cstheme="minorHAnsi"/>
          <w:u w:val="single"/>
        </w:rPr>
        <w:t>Pełnomocnictwo ustanawiające Pełnomocnika powinno</w:t>
      </w:r>
      <w:r w:rsidRPr="00AC7772">
        <w:rPr>
          <w:rFonts w:asciiTheme="minorHAnsi" w:hAnsiTheme="minorHAnsi" w:cstheme="minorHAnsi"/>
        </w:rPr>
        <w:t>:</w:t>
      </w:r>
    </w:p>
    <w:p w14:paraId="01691922" w14:textId="77777777" w:rsidR="00957762" w:rsidRPr="00AC7772" w:rsidRDefault="00957762" w:rsidP="00A72395">
      <w:pPr>
        <w:pStyle w:val="Teksttreci20"/>
        <w:numPr>
          <w:ilvl w:val="0"/>
          <w:numId w:val="6"/>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jednoznacznie określać postępowanie, do którego się odnosi;</w:t>
      </w:r>
    </w:p>
    <w:p w14:paraId="37F5E21A" w14:textId="77777777" w:rsidR="00957762" w:rsidRPr="00AC7772" w:rsidRDefault="00957762" w:rsidP="00A72395">
      <w:pPr>
        <w:pStyle w:val="Teksttreci20"/>
        <w:numPr>
          <w:ilvl w:val="0"/>
          <w:numId w:val="6"/>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wymieniać wszystkich Wykonawców, którzy wspólnie ubiegają się o zamówienie;</w:t>
      </w:r>
    </w:p>
    <w:p w14:paraId="6EEFD47D" w14:textId="77777777" w:rsidR="00957762" w:rsidRPr="00AC7772" w:rsidRDefault="00957762" w:rsidP="00A72395">
      <w:pPr>
        <w:pStyle w:val="Teksttreci20"/>
        <w:numPr>
          <w:ilvl w:val="0"/>
          <w:numId w:val="6"/>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precyzować zakres umocowania;</w:t>
      </w:r>
    </w:p>
    <w:p w14:paraId="01B7AAF0" w14:textId="77777777" w:rsidR="00957762" w:rsidRPr="00AC7772" w:rsidRDefault="00957762" w:rsidP="00A72395">
      <w:pPr>
        <w:pStyle w:val="Teksttreci20"/>
        <w:numPr>
          <w:ilvl w:val="0"/>
          <w:numId w:val="6"/>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upoważniać Pełnomocnika do podejmowania niezbędnych działań związanych z postępowaniem i/lub dokonywania wszelkich czynności prawnych i faktycznych związanych z zawarciem umowy w imieniu Wykonawców;</w:t>
      </w:r>
    </w:p>
    <w:p w14:paraId="7E255F79" w14:textId="77777777" w:rsidR="00957762" w:rsidRPr="00AC7772" w:rsidRDefault="00957762" w:rsidP="00A72395">
      <w:pPr>
        <w:pStyle w:val="Teksttreci20"/>
        <w:numPr>
          <w:ilvl w:val="0"/>
          <w:numId w:val="6"/>
        </w:numPr>
        <w:shd w:val="clear" w:color="auto" w:fill="auto"/>
        <w:tabs>
          <w:tab w:val="left" w:pos="1006"/>
        </w:tabs>
        <w:spacing w:before="0" w:line="240" w:lineRule="auto"/>
        <w:ind w:left="1020" w:hanging="440"/>
        <w:jc w:val="both"/>
        <w:rPr>
          <w:rFonts w:asciiTheme="minorHAnsi" w:hAnsiTheme="minorHAnsi" w:cstheme="minorHAnsi"/>
        </w:rPr>
      </w:pPr>
      <w:r w:rsidRPr="00AC7772">
        <w:rPr>
          <w:rFonts w:asciiTheme="minorHAnsi" w:hAnsiTheme="minorHAnsi" w:cstheme="minorHAnsi"/>
        </w:rPr>
        <w:t>być podpisane przez prawnie pełnomocnych przedstawicieli poszczególnych Wykonawców składających ofertę wspólną, jako potwierdzenie uprawnień przekazanych Pełnomocnikowi.</w:t>
      </w:r>
    </w:p>
    <w:p w14:paraId="7ACC9E31" w14:textId="77777777" w:rsidR="00957762" w:rsidRPr="00AC7772" w:rsidRDefault="00957762" w:rsidP="00A72395">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Oferta powinna być podpisana w sposób wiążący prawnie wszystkich Wykonawców składających ofertę wspólną.</w:t>
      </w:r>
    </w:p>
    <w:p w14:paraId="16DDAAAD" w14:textId="77777777" w:rsidR="00957762" w:rsidRPr="00AC7772" w:rsidRDefault="00957762" w:rsidP="00A72395">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Wszelka korespondencja prowadzona będzie wyłącznie z Pełnomocnikiem.</w:t>
      </w:r>
    </w:p>
    <w:p w14:paraId="50E95F7A" w14:textId="77777777" w:rsidR="00957762" w:rsidRPr="00AC7772" w:rsidRDefault="00957762" w:rsidP="00A72395">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Wykonawcy wspólnie ubiegający się o niniejsze zamówienie, których oferta zostanie uznana za najkorzystniejszą, będą zobowiązani przedstawić Zamawiającemu stosowną umowę regulującą współpracę Wykonawców - przed podpisaniem umowy o realizację niniejszego zamówienia. Umowa taka musi zawierać opis przyjętej formy prawnej oraz określać szczegółowo w swojej treści sposób współdziałania w wykonaniu zamówienia.</w:t>
      </w:r>
    </w:p>
    <w:p w14:paraId="2400A0BE" w14:textId="77777777" w:rsidR="00957762" w:rsidRDefault="00957762" w:rsidP="00A72395">
      <w:pPr>
        <w:pStyle w:val="Teksttreci20"/>
        <w:numPr>
          <w:ilvl w:val="0"/>
          <w:numId w:val="22"/>
        </w:numPr>
        <w:shd w:val="clear" w:color="auto" w:fill="auto"/>
        <w:tabs>
          <w:tab w:val="left" w:pos="457"/>
        </w:tabs>
        <w:spacing w:before="0" w:line="240" w:lineRule="auto"/>
        <w:jc w:val="both"/>
        <w:rPr>
          <w:rFonts w:asciiTheme="minorHAnsi" w:hAnsiTheme="minorHAnsi" w:cstheme="minorHAnsi"/>
        </w:rPr>
      </w:pPr>
      <w:r w:rsidRPr="00AC7772">
        <w:rPr>
          <w:rFonts w:asciiTheme="minorHAnsi" w:hAnsiTheme="minorHAnsi" w:cstheme="minorHAnsi"/>
        </w:rPr>
        <w:t xml:space="preserve">Wykonawcy wspólnie ubiegający się o udzielenie zamówienia ponoszą solidarną odpowiedzialność za wykonanie umowy i wniesienie zabezpieczenia należytego wykonania umowy. </w:t>
      </w:r>
    </w:p>
    <w:p w14:paraId="55D09241" w14:textId="77777777" w:rsidR="00C739FB" w:rsidRPr="00AC7772" w:rsidRDefault="00C739FB" w:rsidP="0032385A">
      <w:pPr>
        <w:pStyle w:val="Teksttreci20"/>
        <w:shd w:val="clear" w:color="auto" w:fill="auto"/>
        <w:tabs>
          <w:tab w:val="left" w:pos="457"/>
        </w:tabs>
        <w:spacing w:before="0" w:line="240" w:lineRule="auto"/>
        <w:ind w:firstLine="0"/>
        <w:jc w:val="both"/>
        <w:rPr>
          <w:rFonts w:asciiTheme="minorHAnsi" w:hAnsiTheme="minorHAnsi" w:cstheme="minorHAnsi"/>
        </w:rPr>
      </w:pPr>
    </w:p>
    <w:p w14:paraId="47234F32" w14:textId="77777777" w:rsidR="00957762" w:rsidRPr="00AC7772" w:rsidRDefault="00957762" w:rsidP="00AC7772">
      <w:pPr>
        <w:pStyle w:val="Teksttreci20"/>
        <w:shd w:val="clear" w:color="auto" w:fill="auto"/>
        <w:tabs>
          <w:tab w:val="left" w:pos="424"/>
        </w:tabs>
        <w:spacing w:before="0" w:line="240" w:lineRule="auto"/>
        <w:ind w:firstLine="0"/>
        <w:jc w:val="both"/>
        <w:rPr>
          <w:rFonts w:asciiTheme="minorHAnsi" w:hAnsiTheme="minorHAnsi" w:cstheme="minorHAnsi"/>
          <w:color w:val="002060"/>
        </w:rPr>
      </w:pPr>
    </w:p>
    <w:p w14:paraId="30A21784" w14:textId="5017A211" w:rsidR="00957762" w:rsidRPr="00210CEE"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210CEE">
        <w:rPr>
          <w:rFonts w:asciiTheme="minorHAnsi" w:eastAsia="Courier New" w:hAnsiTheme="minorHAnsi" w:cstheme="minorHAnsi"/>
          <w:b/>
          <w:bCs/>
          <w:sz w:val="22"/>
          <w:szCs w:val="22"/>
        </w:rPr>
        <w:t>SPOSÓB KOMUNIKACJI ORAZ WYJAŚNIENIA TREŚCI SWZ</w:t>
      </w:r>
    </w:p>
    <w:p w14:paraId="6EB9D208" w14:textId="77777777" w:rsidR="00CF73B5" w:rsidRPr="00AC7772" w:rsidRDefault="00CF73B5" w:rsidP="00AC7772">
      <w:pPr>
        <w:pStyle w:val="Teksttreci20"/>
        <w:shd w:val="clear" w:color="auto" w:fill="FFFFFF" w:themeFill="background1"/>
        <w:tabs>
          <w:tab w:val="left" w:pos="457"/>
        </w:tabs>
        <w:spacing w:before="0" w:line="240" w:lineRule="auto"/>
        <w:ind w:firstLine="0"/>
        <w:jc w:val="both"/>
        <w:rPr>
          <w:rFonts w:asciiTheme="minorHAnsi" w:hAnsiTheme="minorHAnsi" w:cstheme="minorHAnsi"/>
        </w:rPr>
      </w:pPr>
    </w:p>
    <w:p w14:paraId="3E7E6BDF" w14:textId="77777777" w:rsidR="003A2863" w:rsidRPr="003A2863" w:rsidRDefault="00356BDC" w:rsidP="00A72395">
      <w:pPr>
        <w:numPr>
          <w:ilvl w:val="0"/>
          <w:numId w:val="28"/>
        </w:numPr>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Komunikacja pomiędzy Zamawiającym</w:t>
      </w:r>
      <w:r w:rsidR="00B06E02">
        <w:rPr>
          <w:rFonts w:asciiTheme="minorHAnsi" w:eastAsia="Calibri" w:hAnsiTheme="minorHAnsi" w:cstheme="minorHAnsi"/>
          <w:kern w:val="2"/>
          <w:sz w:val="22"/>
          <w:szCs w:val="22"/>
          <w:lang w:eastAsia="en-US"/>
          <w14:ligatures w14:val="standardContextual"/>
        </w:rPr>
        <w:t>,</w:t>
      </w:r>
      <w:r w:rsidRPr="00AC7772">
        <w:rPr>
          <w:rFonts w:asciiTheme="minorHAnsi" w:eastAsia="Calibri" w:hAnsiTheme="minorHAnsi" w:cstheme="minorHAnsi"/>
          <w:kern w:val="2"/>
          <w:sz w:val="22"/>
          <w:szCs w:val="22"/>
          <w:lang w:eastAsia="en-US"/>
          <w14:ligatures w14:val="standardContextual"/>
        </w:rPr>
        <w:t xml:space="preserve"> a Wykonawcami odbywa się przy użyciu środków komunikacji elektronicznej, </w:t>
      </w:r>
      <w:r w:rsidR="003A2863" w:rsidRPr="003A2863">
        <w:rPr>
          <w:rFonts w:asciiTheme="minorHAnsi" w:eastAsia="Calibri" w:hAnsiTheme="minorHAnsi" w:cstheme="minorHAnsi"/>
          <w:kern w:val="2"/>
          <w:sz w:val="22"/>
          <w:szCs w:val="22"/>
          <w:lang w:eastAsia="en-US"/>
          <w14:ligatures w14:val="standardContextual"/>
        </w:rPr>
        <w:t xml:space="preserve">przy czym do upływu terminu złożenia oferty cała komunikacja odbywa się za pośrednictwem BK2021. </w:t>
      </w:r>
    </w:p>
    <w:p w14:paraId="62CB4A87" w14:textId="25E39AEF" w:rsidR="00356BDC" w:rsidRPr="00AC7772" w:rsidRDefault="00356BDC"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pytań technicznych związanych z funkcjonowaniem BK2021 należy kontaktować się </w:t>
      </w:r>
      <w:r w:rsidR="00B06E02">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z zespołem obsługi Bazy Konkurencyjności pod adresem e-mail: konkurencyjnosc@mfipr.gov.pl. </w:t>
      </w:r>
    </w:p>
    <w:p w14:paraId="4E71985D" w14:textId="77777777" w:rsidR="00F47768"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Treść pytań dotyczących SWZ wraz z wyjaśnieniami Zamawiającego publikowana jest w Bazie konkurencyjności (BK2021) https://bazakonkurencyjnosci.funduszeeuropejskie.gov.pl bez ujawniania źródła zapytania. Oferenci mogą zadawać pytania Zamawiającemu najpóźniej 4 dni przed upływem terminu składania ofert. W przypadku wpłynięcia pytań w terminie późniejszym Zamawiający może nie udzielić odpowiedzi. Przedłużenie terminu składania ofert nie wpływa na bieg terminu składania wniosku o wyjaśnienie treści SWZ. </w:t>
      </w:r>
    </w:p>
    <w:p w14:paraId="01E6394D" w14:textId="77777777" w:rsidR="003A2863"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F47768">
        <w:rPr>
          <w:rFonts w:asciiTheme="minorHAnsi" w:eastAsia="Calibri" w:hAnsiTheme="minorHAnsi" w:cstheme="minorHAnsi"/>
          <w:kern w:val="2"/>
          <w:sz w:val="22"/>
          <w:szCs w:val="22"/>
          <w:lang w:eastAsia="en-US"/>
          <w14:ligatures w14:val="standardContextual"/>
        </w:rPr>
        <w:t xml:space="preserve">W szczególnie uzasadnionych przypadkach Zamawiający może w każdym czasie, przed upływem terminu do składania ofert, zmodyfikować treść SWZ. </w:t>
      </w:r>
      <w:r w:rsidR="00FA3053">
        <w:rPr>
          <w:rFonts w:asciiTheme="minorHAnsi" w:eastAsia="Calibri" w:hAnsiTheme="minorHAnsi" w:cstheme="minorHAnsi"/>
          <w:kern w:val="2"/>
          <w:sz w:val="22"/>
          <w:szCs w:val="22"/>
          <w:lang w:eastAsia="en-US"/>
          <w14:ligatures w14:val="standardContextual"/>
        </w:rPr>
        <w:t xml:space="preserve"> </w:t>
      </w:r>
    </w:p>
    <w:p w14:paraId="78380ED1" w14:textId="38D2968C" w:rsidR="00F47768" w:rsidRPr="003A2863" w:rsidRDefault="002140B5" w:rsidP="003A2863">
      <w:pPr>
        <w:suppressAutoHyphens w:val="0"/>
        <w:ind w:left="436"/>
        <w:jc w:val="both"/>
        <w:rPr>
          <w:rFonts w:asciiTheme="minorHAnsi" w:eastAsia="Calibri" w:hAnsiTheme="minorHAnsi" w:cstheme="minorHAnsi"/>
          <w:kern w:val="2"/>
          <w:sz w:val="22"/>
          <w:szCs w:val="22"/>
          <w:lang w:eastAsia="en-US"/>
          <w14:ligatures w14:val="standardContextual"/>
        </w:rPr>
      </w:pPr>
      <w:r w:rsidRPr="003A2863">
        <w:rPr>
          <w:rFonts w:asciiTheme="minorHAnsi" w:eastAsia="Calibri" w:hAnsiTheme="minorHAnsi" w:cstheme="minorHAnsi"/>
          <w:kern w:val="2"/>
          <w:sz w:val="22"/>
          <w:szCs w:val="22"/>
          <w:lang w:eastAsia="en-US"/>
          <w14:ligatures w14:val="standardContextual"/>
        </w:rPr>
        <w:t xml:space="preserve">Dokonane w ten sposób uzupełnienie stanie się częścią SWZ zaś zmieniona SWZ, dostępna będzie na </w:t>
      </w:r>
      <w:hyperlink r:id="rId24" w:history="1">
        <w:r w:rsidRPr="003A2863">
          <w:rPr>
            <w:rStyle w:val="Hipercze"/>
            <w:rFonts w:asciiTheme="minorHAnsi" w:eastAsia="Calibri" w:hAnsiTheme="minorHAnsi" w:cstheme="minorHAnsi"/>
            <w:kern w:val="2"/>
            <w:sz w:val="22"/>
            <w:szCs w:val="22"/>
            <w:lang w:eastAsia="en-US"/>
            <w14:ligatures w14:val="standardContextual"/>
          </w:rPr>
          <w:t>https://bazakonkurencyjnosci.funduszeeuropejskie.gov.pl</w:t>
        </w:r>
      </w:hyperlink>
      <w:r w:rsidRPr="003A2863">
        <w:rPr>
          <w:rFonts w:asciiTheme="minorHAnsi" w:eastAsia="Calibri" w:hAnsiTheme="minorHAnsi" w:cstheme="minorHAnsi"/>
          <w:kern w:val="2"/>
          <w:sz w:val="22"/>
          <w:szCs w:val="22"/>
          <w:lang w:eastAsia="en-US"/>
          <w14:ligatures w14:val="standardContextual"/>
        </w:rPr>
        <w:t xml:space="preserve"> i będzie dla wszystkich Wykonawców wiążąca.   </w:t>
      </w:r>
    </w:p>
    <w:p w14:paraId="6693CA1F" w14:textId="3C42420F" w:rsidR="002140B5"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Zamawiający przedłuża termin składania ofert lub wyznacza nowy termin przeprowadzenia przetargu, jeżeli w wyniku modyfikacji treści SWZ niezbędny jest dodatkowy czas na wprowadzenie zmian w ofertach. O przedłużeniu terminu składania ofert Zamawiający niezwłocznie zawiadamia wszystkich Wykonawców, zamieszczając informację</w:t>
      </w:r>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na</w:t>
      </w:r>
      <w:r w:rsidR="00F47768">
        <w:rPr>
          <w:rFonts w:asciiTheme="minorHAnsi" w:eastAsia="Calibri" w:hAnsiTheme="minorHAnsi" w:cstheme="minorHAnsi"/>
          <w:kern w:val="2"/>
          <w:sz w:val="22"/>
          <w:szCs w:val="22"/>
          <w:lang w:eastAsia="en-US"/>
          <w14:ligatures w14:val="standardContextual"/>
        </w:rPr>
        <w:t xml:space="preserve"> stronie prowadzonego postępowania tj. </w:t>
      </w:r>
      <w:hyperlink r:id="rId25" w:history="1">
        <w:r w:rsidR="00F47768" w:rsidRPr="00206443">
          <w:rPr>
            <w:rStyle w:val="Hipercze"/>
            <w:rFonts w:asciiTheme="minorHAnsi" w:eastAsia="Calibri" w:hAnsiTheme="minorHAnsi" w:cstheme="minorHAnsi"/>
            <w:kern w:val="2"/>
            <w:sz w:val="22"/>
            <w:szCs w:val="22"/>
            <w:lang w:eastAsia="en-US"/>
            <w14:ligatures w14:val="standardContextual"/>
          </w:rPr>
          <w:t>https://bazakonkurencyjnosci.funduszeeuropejskie.gov.pl</w:t>
        </w:r>
      </w:hyperlink>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  </w:t>
      </w:r>
    </w:p>
    <w:p w14:paraId="4EBDF2DC" w14:textId="47D1E3D9" w:rsidR="002140B5"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Na wniosek Wykonawcy, który nie jest w stanie złożyć oferty w wyznaczonym terminie z powodu okoliczności od niego niezależnych, Zamawiający może przedłużyć termin składania ofert przed jego upływem</w:t>
      </w:r>
      <w:r w:rsidR="00F47768">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 xml:space="preserve">zamieszczając informację na stronie internetowej  </w:t>
      </w:r>
      <w:r w:rsidR="00F47768">
        <w:rPr>
          <w:rFonts w:asciiTheme="minorHAnsi" w:eastAsia="Calibri" w:hAnsiTheme="minorHAnsi" w:cstheme="minorHAnsi"/>
          <w:kern w:val="2"/>
          <w:sz w:val="22"/>
          <w:szCs w:val="22"/>
          <w:lang w:eastAsia="en-US"/>
          <w14:ligatures w14:val="standardContextual"/>
        </w:rPr>
        <w:t xml:space="preserve">prowadzonego postępowania. </w:t>
      </w:r>
    </w:p>
    <w:p w14:paraId="681AB577" w14:textId="77777777" w:rsidR="002140B5"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Przedłużenie terminu składania ofert dopuszczalne jest tylko przed jego upływem. </w:t>
      </w:r>
    </w:p>
    <w:p w14:paraId="05D3312B" w14:textId="77777777" w:rsidR="002140B5"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Ofertę należy sporządzić w języku polskim. W przypadku złożenia przez Wykonawcę dokumentów sporządzonych w  języku obcym, Zamawiający wymaga złożenia tłumaczenia na język polski. </w:t>
      </w:r>
    </w:p>
    <w:p w14:paraId="3FFB0864" w14:textId="40B0EA4C" w:rsidR="002140B5" w:rsidRPr="00F47768"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może złożyć tylko jedną ofertę na całość zamówienia. </w:t>
      </w:r>
      <w:r w:rsidRPr="00F47768">
        <w:rPr>
          <w:rFonts w:asciiTheme="minorHAnsi" w:eastAsia="Calibri" w:hAnsiTheme="minorHAnsi" w:cstheme="minorHAnsi"/>
          <w:kern w:val="2"/>
          <w:sz w:val="22"/>
          <w:szCs w:val="22"/>
          <w:lang w:eastAsia="en-US"/>
          <w14:ligatures w14:val="standardContextual"/>
        </w:rPr>
        <w:t xml:space="preserve"> </w:t>
      </w:r>
    </w:p>
    <w:p w14:paraId="1C7DC151" w14:textId="03782C98" w:rsidR="002140B5"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gdy Oferent przedłoży więcej </w:t>
      </w:r>
      <w:r w:rsidR="002D5F12" w:rsidRPr="00AC7772">
        <w:rPr>
          <w:rFonts w:asciiTheme="minorHAnsi" w:eastAsia="Calibri" w:hAnsiTheme="minorHAnsi" w:cstheme="minorHAnsi"/>
          <w:kern w:val="2"/>
          <w:sz w:val="22"/>
          <w:szCs w:val="22"/>
          <w:lang w:eastAsia="en-US"/>
          <w14:ligatures w14:val="standardContextual"/>
        </w:rPr>
        <w:t xml:space="preserve">niż 1 ofertę </w:t>
      </w:r>
      <w:r w:rsidRPr="00AC7772">
        <w:rPr>
          <w:rFonts w:asciiTheme="minorHAnsi" w:eastAsia="Calibri" w:hAnsiTheme="minorHAnsi" w:cstheme="minorHAnsi"/>
          <w:kern w:val="2"/>
          <w:sz w:val="22"/>
          <w:szCs w:val="22"/>
          <w:lang w:eastAsia="en-US"/>
          <w14:ligatures w14:val="standardContextual"/>
        </w:rPr>
        <w:t xml:space="preserve">żadna z  przedłożonych ofert nie zostanie rozpatrzona. </w:t>
      </w:r>
    </w:p>
    <w:p w14:paraId="3FF6E6C2" w14:textId="77777777" w:rsidR="002D5F12" w:rsidRPr="00AC7772" w:rsidRDefault="002140B5"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poniesie wszelkie koszty związane z przygotowaniem i złożeniem oferty. </w:t>
      </w:r>
    </w:p>
    <w:p w14:paraId="5798F03D" w14:textId="73561BC1" w:rsidR="002D5F12" w:rsidRPr="00AC7772" w:rsidRDefault="002D5F12" w:rsidP="00A72395">
      <w:pPr>
        <w:numPr>
          <w:ilvl w:val="0"/>
          <w:numId w:val="28"/>
        </w:numPr>
        <w:suppressAutoHyphens w:val="0"/>
        <w:ind w:left="436" w:hanging="357"/>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może wprowadzić zmiany lub wycofać złożoną przez siebie ofertę. Zmiany lub wycofanie złożonej oferty są skuteczne tylko wówczas, gdy zostały dokonane przed upływem terminu składania ofert. </w:t>
      </w:r>
    </w:p>
    <w:p w14:paraId="69A2F43D" w14:textId="77777777" w:rsidR="002D5F12" w:rsidRPr="00AC7772" w:rsidRDefault="002D5F12" w:rsidP="00AC7772">
      <w:pPr>
        <w:suppressAutoHyphens w:val="0"/>
        <w:ind w:left="439" w:right="1"/>
        <w:jc w:val="both"/>
        <w:rPr>
          <w:rFonts w:asciiTheme="minorHAnsi" w:hAnsiTheme="minorHAnsi" w:cstheme="minorHAnsi"/>
          <w:sz w:val="22"/>
          <w:szCs w:val="22"/>
        </w:rPr>
      </w:pPr>
    </w:p>
    <w:p w14:paraId="7606A25C" w14:textId="690EDCF8" w:rsidR="00957762" w:rsidRPr="00AC7772"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AC7772">
        <w:rPr>
          <w:rFonts w:asciiTheme="minorHAnsi" w:eastAsia="Courier New" w:hAnsiTheme="minorHAnsi" w:cstheme="minorHAnsi"/>
          <w:b/>
          <w:bCs/>
          <w:sz w:val="22"/>
          <w:szCs w:val="22"/>
        </w:rPr>
        <w:t>PRZYGOTOWANI</w:t>
      </w:r>
      <w:r w:rsidR="00356BDC" w:rsidRPr="00AC7772">
        <w:rPr>
          <w:rFonts w:asciiTheme="minorHAnsi" w:eastAsia="Courier New" w:hAnsiTheme="minorHAnsi" w:cstheme="minorHAnsi"/>
          <w:b/>
          <w:bCs/>
          <w:sz w:val="22"/>
          <w:szCs w:val="22"/>
        </w:rPr>
        <w:t xml:space="preserve">E </w:t>
      </w:r>
      <w:r w:rsidRPr="00AC7772">
        <w:rPr>
          <w:rFonts w:asciiTheme="minorHAnsi" w:eastAsia="Courier New" w:hAnsiTheme="minorHAnsi" w:cstheme="minorHAnsi"/>
          <w:b/>
          <w:bCs/>
          <w:sz w:val="22"/>
          <w:szCs w:val="22"/>
        </w:rPr>
        <w:t>OFERT ORAZ WYMAGANIA FORMALNE DOTYCZĄCE SKŁADANYCH OŚWIADCZEŃ I DOKUMENTÓW</w:t>
      </w:r>
    </w:p>
    <w:p w14:paraId="778F8892" w14:textId="77777777" w:rsidR="00957762" w:rsidRPr="00AC7772" w:rsidRDefault="00957762" w:rsidP="00AC7772">
      <w:pPr>
        <w:pStyle w:val="Teksttreci20"/>
        <w:shd w:val="clear" w:color="auto" w:fill="auto"/>
        <w:spacing w:before="0" w:line="240" w:lineRule="auto"/>
        <w:ind w:firstLine="0"/>
        <w:jc w:val="both"/>
        <w:rPr>
          <w:rFonts w:asciiTheme="minorHAnsi" w:eastAsia="Courier New" w:hAnsiTheme="minorHAnsi" w:cstheme="minorHAnsi"/>
          <w:b/>
          <w:bCs/>
        </w:rPr>
      </w:pPr>
    </w:p>
    <w:p w14:paraId="2BE0141F" w14:textId="77777777" w:rsidR="002D5F12" w:rsidRPr="00AC7772" w:rsidRDefault="00356BDC" w:rsidP="00A72395">
      <w:pPr>
        <w:pStyle w:val="Akapitzlist"/>
        <w:numPr>
          <w:ilvl w:val="0"/>
          <w:numId w:val="29"/>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Wykonawca zobowiązany jest do złożenia oferty na załączniku nr 1 do niniejszej SWZ.</w:t>
      </w:r>
    </w:p>
    <w:p w14:paraId="37131F31" w14:textId="77777777" w:rsidR="002D5F12" w:rsidRPr="00AC7772" w:rsidRDefault="00356BDC" w:rsidP="00A72395">
      <w:pPr>
        <w:pStyle w:val="Akapitzlist"/>
        <w:numPr>
          <w:ilvl w:val="0"/>
          <w:numId w:val="29"/>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Wykonawca  zobowiązany jest przygotować ofertę zgodnie z wymaganiami SWZ. </w:t>
      </w:r>
    </w:p>
    <w:p w14:paraId="357DF9FC" w14:textId="49F27D30" w:rsidR="00FA3053" w:rsidRPr="00AE2B7E" w:rsidRDefault="00AC7772" w:rsidP="00A72395">
      <w:pPr>
        <w:pStyle w:val="Akapitzlist"/>
        <w:numPr>
          <w:ilvl w:val="0"/>
          <w:numId w:val="29"/>
        </w:numPr>
        <w:suppressAutoHyphens w:val="0"/>
        <w:jc w:val="both"/>
        <w:rPr>
          <w:rFonts w:asciiTheme="minorHAnsi" w:hAnsiTheme="minorHAnsi" w:cstheme="minorHAnsi"/>
          <w:b/>
          <w:bCs/>
          <w:sz w:val="22"/>
          <w:szCs w:val="22"/>
        </w:rPr>
      </w:pPr>
      <w:r w:rsidRPr="00AC7772">
        <w:rPr>
          <w:rFonts w:asciiTheme="minorHAnsi" w:eastAsia="Cambria" w:hAnsiTheme="minorHAnsi" w:cstheme="minorHAnsi"/>
          <w:bCs/>
          <w:color w:val="000000"/>
          <w:sz w:val="22"/>
          <w:szCs w:val="22"/>
          <w:lang w:eastAsia="en-US"/>
        </w:rPr>
        <w:t xml:space="preserve">Ofertę składa się w formie elektronicznej. </w:t>
      </w:r>
      <w:r w:rsidR="00D038D7">
        <w:rPr>
          <w:rFonts w:asciiTheme="minorHAnsi" w:eastAsia="Cambria" w:hAnsiTheme="minorHAnsi" w:cstheme="minorHAnsi"/>
          <w:bCs/>
          <w:color w:val="000000"/>
          <w:sz w:val="22"/>
          <w:szCs w:val="22"/>
          <w:lang w:eastAsia="en-US"/>
        </w:rPr>
        <w:t xml:space="preserve"> </w:t>
      </w:r>
      <w:r w:rsidRPr="00AE2B7E">
        <w:rPr>
          <w:rFonts w:asciiTheme="minorHAnsi" w:hAnsiTheme="minorHAnsi" w:cstheme="minorHAnsi"/>
          <w:b/>
          <w:bCs/>
          <w:sz w:val="22"/>
          <w:szCs w:val="22"/>
        </w:rPr>
        <w:t>Wymaga się,  żeby wszystkie pliki złożone były w postaci elektronicznej i opatrzone kwalifikowanym podpisem elektronicznym lub w postaci elektronicznej opatrzonej podpisem zaufanym lub podpisem osobistym lub w postaci kopii dokumentu/cyfrowego odwzorowania opatrzonego kwalifikowanym podpisem elektronicznym, podpisem zaufanym lub podpisem osobistym.</w:t>
      </w:r>
    </w:p>
    <w:p w14:paraId="480BBC59" w14:textId="4BBDF6AF" w:rsidR="00204A1C" w:rsidRPr="00FA3053" w:rsidRDefault="00356BDC" w:rsidP="00A72395">
      <w:pPr>
        <w:pStyle w:val="Akapitzlist"/>
        <w:numPr>
          <w:ilvl w:val="0"/>
          <w:numId w:val="29"/>
        </w:numPr>
        <w:suppressAutoHyphens w:val="0"/>
        <w:jc w:val="both"/>
        <w:rPr>
          <w:rFonts w:asciiTheme="minorHAnsi" w:hAnsiTheme="minorHAnsi" w:cstheme="minorHAnsi"/>
          <w:sz w:val="22"/>
          <w:szCs w:val="22"/>
        </w:rPr>
      </w:pPr>
      <w:r w:rsidRPr="00FA3053">
        <w:rPr>
          <w:rFonts w:asciiTheme="minorHAnsi" w:eastAsia="Calibri" w:hAnsiTheme="minorHAnsi" w:cstheme="minorHAnsi"/>
          <w:kern w:val="2"/>
          <w:sz w:val="22"/>
          <w:szCs w:val="22"/>
          <w:lang w:eastAsia="en-US"/>
          <w14:ligatures w14:val="standardContextual"/>
        </w:rPr>
        <w:t>Do oferty Wykonawca zobowiązany jest dołączyć</w:t>
      </w:r>
      <w:r w:rsidR="00204A1C" w:rsidRPr="00FA3053">
        <w:rPr>
          <w:rFonts w:asciiTheme="minorHAnsi" w:eastAsia="Calibri" w:hAnsiTheme="minorHAnsi" w:cstheme="minorHAnsi"/>
          <w:kern w:val="2"/>
          <w:sz w:val="22"/>
          <w:szCs w:val="22"/>
          <w:lang w:eastAsia="en-US"/>
          <w14:ligatures w14:val="standardContextual"/>
        </w:rPr>
        <w:t xml:space="preserve"> dokumenty o których mowa w Rozdziale XI</w:t>
      </w:r>
      <w:r w:rsidR="00FA3053" w:rsidRPr="00FA3053">
        <w:rPr>
          <w:rFonts w:asciiTheme="minorHAnsi" w:eastAsia="Calibri" w:hAnsiTheme="minorHAnsi" w:cstheme="minorHAnsi"/>
          <w:kern w:val="2"/>
          <w:sz w:val="22"/>
          <w:szCs w:val="22"/>
          <w:lang w:eastAsia="en-US"/>
          <w14:ligatures w14:val="standardContextual"/>
        </w:rPr>
        <w:t xml:space="preserve"> Specyfikacji . </w:t>
      </w:r>
    </w:p>
    <w:p w14:paraId="700E8340" w14:textId="637B4C6D" w:rsidR="00436F30" w:rsidRDefault="00356BDC" w:rsidP="00A72395">
      <w:pPr>
        <w:pStyle w:val="Akapitzlist"/>
        <w:numPr>
          <w:ilvl w:val="0"/>
          <w:numId w:val="29"/>
        </w:numPr>
        <w:suppressAutoHyphens w:val="0"/>
        <w:ind w:right="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informuje, że oferty składane w postępowaniu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one być udostępniane oraz wykazał, iż zastrzeżone informacje stanowią tajemnicę przedsiębiorstwa w rozumieniu przepisów ustawy z dnia 16 kwietnia 1993 r. </w:t>
      </w:r>
      <w:r w:rsidR="00D038D7">
        <w:rPr>
          <w:rFonts w:asciiTheme="minorHAnsi" w:eastAsia="Calibri" w:hAnsiTheme="minorHAnsi" w:cstheme="minorHAnsi"/>
          <w:kern w:val="2"/>
          <w:sz w:val="22"/>
          <w:szCs w:val="22"/>
          <w:lang w:eastAsia="en-US"/>
          <w14:ligatures w14:val="standardContextual"/>
        </w:rPr>
        <w:t xml:space="preserve">                         </w:t>
      </w:r>
      <w:r w:rsidRPr="00AC7772">
        <w:rPr>
          <w:rFonts w:asciiTheme="minorHAnsi" w:eastAsia="Calibri" w:hAnsiTheme="minorHAnsi" w:cstheme="minorHAnsi"/>
          <w:kern w:val="2"/>
          <w:sz w:val="22"/>
          <w:szCs w:val="22"/>
          <w:lang w:eastAsia="en-US"/>
          <w14:ligatures w14:val="standardContextual"/>
        </w:rPr>
        <w:t>o zwalczaniu nieuczciwej konkurencji (tekst jedn. Dz.U. z 2022 poz. 1233)</w:t>
      </w:r>
      <w:r w:rsidR="00436F30">
        <w:rPr>
          <w:rFonts w:asciiTheme="minorHAnsi" w:eastAsia="Calibri" w:hAnsiTheme="minorHAnsi" w:cstheme="minorHAnsi"/>
          <w:kern w:val="2"/>
          <w:sz w:val="22"/>
          <w:szCs w:val="22"/>
          <w:lang w:eastAsia="en-US"/>
          <w14:ligatures w14:val="standardContextual"/>
        </w:rPr>
        <w:t>. S</w:t>
      </w:r>
      <w:r w:rsidRPr="00436F30">
        <w:rPr>
          <w:rFonts w:asciiTheme="minorHAnsi" w:eastAsia="Calibri" w:hAnsiTheme="minorHAnsi" w:cstheme="minorHAnsi"/>
          <w:kern w:val="2"/>
          <w:sz w:val="22"/>
          <w:szCs w:val="22"/>
          <w:lang w:eastAsia="en-US"/>
          <w14:ligatures w14:val="standardContextual"/>
        </w:rPr>
        <w:t>tosowne zastrzeżenie Wykonawca winien złożyć na Formularzu Oferty</w:t>
      </w:r>
      <w:r w:rsidR="00436F30">
        <w:rPr>
          <w:rFonts w:asciiTheme="minorHAnsi" w:eastAsia="Calibri" w:hAnsiTheme="minorHAnsi" w:cstheme="minorHAnsi"/>
          <w:kern w:val="2"/>
          <w:sz w:val="22"/>
          <w:szCs w:val="22"/>
          <w:lang w:eastAsia="en-US"/>
          <w14:ligatures w14:val="standardContextual"/>
        </w:rPr>
        <w:t xml:space="preserve">. </w:t>
      </w:r>
    </w:p>
    <w:p w14:paraId="2B389DE6" w14:textId="77777777" w:rsidR="00436F30" w:rsidRPr="00AE2B7E" w:rsidRDefault="00436F30" w:rsidP="00A72395">
      <w:pPr>
        <w:pStyle w:val="Akapitzlist"/>
        <w:numPr>
          <w:ilvl w:val="0"/>
          <w:numId w:val="29"/>
        </w:numPr>
        <w:suppressAutoHyphens w:val="0"/>
        <w:ind w:right="1"/>
        <w:jc w:val="both"/>
        <w:rPr>
          <w:rFonts w:asciiTheme="minorHAnsi" w:eastAsia="Calibri" w:hAnsiTheme="minorHAnsi" w:cstheme="minorHAnsi"/>
          <w:b/>
          <w:bCs/>
          <w:kern w:val="2"/>
          <w:sz w:val="22"/>
          <w:szCs w:val="22"/>
          <w:lang w:eastAsia="en-US"/>
          <w14:ligatures w14:val="standardContextual"/>
        </w:rPr>
      </w:pPr>
      <w:r w:rsidRPr="00AE2B7E">
        <w:rPr>
          <w:rFonts w:asciiTheme="minorHAnsi" w:eastAsia="Calibri" w:hAnsiTheme="minorHAnsi" w:cstheme="minorHAnsi"/>
          <w:b/>
          <w:bCs/>
          <w:kern w:val="2"/>
          <w:sz w:val="22"/>
          <w:szCs w:val="22"/>
          <w:lang w:eastAsia="en-US"/>
          <w14:ligatures w14:val="standardContextual"/>
        </w:rPr>
        <w:t>I</w:t>
      </w:r>
      <w:r w:rsidR="00356BDC" w:rsidRPr="00AE2B7E">
        <w:rPr>
          <w:rFonts w:asciiTheme="minorHAnsi" w:eastAsia="Calibri" w:hAnsiTheme="minorHAnsi" w:cstheme="minorHAnsi"/>
          <w:b/>
          <w:bCs/>
          <w:kern w:val="2"/>
          <w:sz w:val="22"/>
          <w:szCs w:val="22"/>
          <w:lang w:eastAsia="en-US"/>
          <w14:ligatures w14:val="standardContextual"/>
        </w:rPr>
        <w:t xml:space="preserve">nformacje zastrzeżone przez Wykonawcę jako tajemnica przedsiębiorstwa w rozumieniu przepisów ustawy z dnia 16 kwietnia 1993 r. o zwalczaniu nieuczciwej konkurencji (Dz. U. z 2022 r. poz. 1233) wykonawca, przekazuje w wydzielonym i odpowiednio oznaczonym pliku, wraz z jednoczesnym zaznaczeniem w nazwie pliku „Dokument stanowiący tajemnicę przedsiębiorstwa”, </w:t>
      </w:r>
    </w:p>
    <w:p w14:paraId="402EC0EA" w14:textId="77777777" w:rsidR="00436F30" w:rsidRDefault="00436F30" w:rsidP="00A72395">
      <w:pPr>
        <w:pStyle w:val="Akapitzlist"/>
        <w:numPr>
          <w:ilvl w:val="0"/>
          <w:numId w:val="29"/>
        </w:numPr>
        <w:suppressAutoHyphens w:val="0"/>
        <w:ind w:right="1"/>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Z</w:t>
      </w:r>
      <w:r w:rsidR="00356BDC" w:rsidRPr="00436F30">
        <w:rPr>
          <w:rFonts w:asciiTheme="minorHAnsi" w:eastAsia="Calibri" w:hAnsiTheme="minorHAnsi" w:cstheme="minorHAnsi"/>
          <w:kern w:val="2"/>
          <w:sz w:val="22"/>
          <w:szCs w:val="22"/>
          <w:lang w:eastAsia="en-US"/>
          <w14:ligatures w14:val="standardContextual"/>
        </w:rPr>
        <w:t xml:space="preserve">astrzeżenie informacji, które nie stanowią tajemnicy przedsiębiorstwa w  rozumieniu w/w ustawy będzie skutkować odtajnieniem tych informacji, </w:t>
      </w:r>
    </w:p>
    <w:p w14:paraId="68563EFE" w14:textId="4156F62C" w:rsidR="00DF306E" w:rsidRPr="00436F30" w:rsidRDefault="00356BDC" w:rsidP="00A72395">
      <w:pPr>
        <w:pStyle w:val="Akapitzlist"/>
        <w:numPr>
          <w:ilvl w:val="0"/>
          <w:numId w:val="29"/>
        </w:numPr>
        <w:suppressAutoHyphens w:val="0"/>
        <w:ind w:right="1"/>
        <w:jc w:val="both"/>
        <w:rPr>
          <w:rFonts w:asciiTheme="minorHAnsi" w:eastAsia="Calibri" w:hAnsiTheme="minorHAnsi" w:cstheme="minorHAnsi"/>
          <w:kern w:val="2"/>
          <w:sz w:val="22"/>
          <w:szCs w:val="22"/>
          <w:lang w:eastAsia="en-US"/>
          <w14:ligatures w14:val="standardContextual"/>
        </w:rPr>
      </w:pPr>
      <w:r w:rsidRPr="00436F30">
        <w:rPr>
          <w:rFonts w:asciiTheme="minorHAnsi" w:eastAsia="Calibri" w:hAnsiTheme="minorHAnsi" w:cstheme="minorHAnsi"/>
          <w:kern w:val="2"/>
          <w:sz w:val="22"/>
          <w:szCs w:val="22"/>
          <w:lang w:eastAsia="en-US"/>
          <w14:ligatures w14:val="standardContextual"/>
        </w:rPr>
        <w:t xml:space="preserve">Wykonawca w szczególności nie może zastrzec informacji dotyczących ceny, terminu wykonania zamówienia, okresu gwarancji lub rękojmi i warunków płatności w ofercie. </w:t>
      </w:r>
    </w:p>
    <w:p w14:paraId="6561335A" w14:textId="77777777" w:rsidR="00DF306E" w:rsidRPr="00AC7772" w:rsidRDefault="00DF306E" w:rsidP="00AC7772">
      <w:pPr>
        <w:pStyle w:val="Teksttreci20"/>
        <w:shd w:val="clear" w:color="auto" w:fill="auto"/>
        <w:tabs>
          <w:tab w:val="left" w:pos="424"/>
        </w:tabs>
        <w:spacing w:before="0" w:line="240" w:lineRule="auto"/>
        <w:ind w:firstLine="0"/>
        <w:jc w:val="both"/>
        <w:rPr>
          <w:rFonts w:asciiTheme="minorHAnsi" w:hAnsiTheme="minorHAnsi" w:cstheme="minorHAnsi"/>
        </w:rPr>
      </w:pPr>
    </w:p>
    <w:p w14:paraId="2F5E1B63" w14:textId="136D4308" w:rsidR="00957762" w:rsidRPr="00AC7772" w:rsidRDefault="00957762" w:rsidP="00A72395">
      <w:pPr>
        <w:pStyle w:val="Akapitzlist"/>
        <w:widowControl w:val="0"/>
        <w:numPr>
          <w:ilvl w:val="0"/>
          <w:numId w:val="35"/>
        </w:numPr>
        <w:suppressAutoHyphens w:val="0"/>
        <w:jc w:val="both"/>
        <w:rPr>
          <w:rFonts w:asciiTheme="minorHAnsi" w:hAnsiTheme="minorHAnsi" w:cstheme="minorHAnsi"/>
          <w:sz w:val="22"/>
          <w:szCs w:val="22"/>
        </w:rPr>
      </w:pPr>
      <w:r w:rsidRPr="00AC7772">
        <w:rPr>
          <w:rFonts w:asciiTheme="minorHAnsi" w:eastAsia="Courier New" w:hAnsiTheme="minorHAnsi" w:cstheme="minorHAnsi"/>
          <w:b/>
          <w:bCs/>
          <w:sz w:val="22"/>
          <w:szCs w:val="22"/>
        </w:rPr>
        <w:t xml:space="preserve">OPIS SPOSOBU OBLICZENIA </w:t>
      </w:r>
      <w:r w:rsidR="00C07EE6" w:rsidRPr="00AC7772">
        <w:rPr>
          <w:rFonts w:asciiTheme="minorHAnsi" w:eastAsia="Courier New" w:hAnsiTheme="minorHAnsi" w:cstheme="minorHAnsi"/>
          <w:b/>
          <w:bCs/>
          <w:sz w:val="22"/>
          <w:szCs w:val="22"/>
        </w:rPr>
        <w:t>O</w:t>
      </w:r>
      <w:r w:rsidRPr="00AC7772">
        <w:rPr>
          <w:rFonts w:asciiTheme="minorHAnsi" w:eastAsia="Courier New" w:hAnsiTheme="minorHAnsi" w:cstheme="minorHAnsi"/>
          <w:b/>
          <w:bCs/>
          <w:sz w:val="22"/>
          <w:szCs w:val="22"/>
        </w:rPr>
        <w:t>CENY OFERTY</w:t>
      </w:r>
      <w:r w:rsidR="00C51B19">
        <w:rPr>
          <w:rFonts w:asciiTheme="minorHAnsi" w:eastAsia="Courier New" w:hAnsiTheme="minorHAnsi" w:cstheme="minorHAnsi"/>
          <w:b/>
          <w:bCs/>
          <w:sz w:val="22"/>
          <w:szCs w:val="22"/>
        </w:rPr>
        <w:t xml:space="preserve"> </w:t>
      </w:r>
    </w:p>
    <w:p w14:paraId="59756798" w14:textId="77777777" w:rsidR="00CF73B5" w:rsidRPr="00AC7772" w:rsidRDefault="00CF73B5" w:rsidP="00AC7772">
      <w:pPr>
        <w:pStyle w:val="Teksttreci20"/>
        <w:shd w:val="clear" w:color="auto" w:fill="auto"/>
        <w:tabs>
          <w:tab w:val="left" w:pos="423"/>
        </w:tabs>
        <w:spacing w:before="0" w:line="240" w:lineRule="auto"/>
        <w:ind w:firstLine="0"/>
        <w:jc w:val="both"/>
        <w:rPr>
          <w:rFonts w:asciiTheme="minorHAnsi" w:eastAsia="Courier New" w:hAnsiTheme="minorHAnsi" w:cstheme="minorHAnsi"/>
          <w:b/>
          <w:bCs/>
          <w:color w:val="002060"/>
        </w:rPr>
      </w:pPr>
    </w:p>
    <w:p w14:paraId="69A5550E" w14:textId="3FBB397D" w:rsidR="00DF306E" w:rsidRPr="00AC7772" w:rsidRDefault="00DF306E"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u w:val="single"/>
        </w:rPr>
      </w:pPr>
      <w:r w:rsidRPr="00AC7772">
        <w:rPr>
          <w:rFonts w:asciiTheme="minorHAnsi" w:hAnsiTheme="minorHAnsi" w:cstheme="minorHAnsi"/>
          <w:u w:val="single"/>
        </w:rPr>
        <w:t>Za najkorzystniejszą ofertę zostanie uznana oferta z najniższą ceną.</w:t>
      </w:r>
    </w:p>
    <w:p w14:paraId="17376476" w14:textId="0601FAE9" w:rsidR="00DF306E" w:rsidRPr="00AC7772" w:rsidRDefault="00DF306E" w:rsidP="00AC7772">
      <w:pPr>
        <w:jc w:val="both"/>
        <w:rPr>
          <w:rFonts w:asciiTheme="minorHAnsi" w:eastAsia="Calibri" w:hAnsiTheme="minorHAnsi" w:cstheme="minorHAnsi"/>
          <w:sz w:val="22"/>
          <w:szCs w:val="22"/>
        </w:rPr>
      </w:pPr>
      <w:r w:rsidRPr="00AC7772">
        <w:rPr>
          <w:rFonts w:asciiTheme="minorHAnsi" w:eastAsia="Calibri" w:hAnsiTheme="minorHAnsi" w:cstheme="minorHAnsi"/>
          <w:sz w:val="22"/>
          <w:szCs w:val="22"/>
        </w:rPr>
        <w:t>Zamawiający dokona oceny ofert, które nie zostały odrzucone, na podstawie następujących kryteriów oceny ofert:</w:t>
      </w:r>
    </w:p>
    <w:tbl>
      <w:tblPr>
        <w:tblStyle w:val="TableGrid"/>
        <w:tblW w:w="9166" w:type="dxa"/>
        <w:tblInd w:w="-3" w:type="dxa"/>
        <w:tblCellMar>
          <w:top w:w="14" w:type="dxa"/>
          <w:left w:w="118" w:type="dxa"/>
          <w:right w:w="77" w:type="dxa"/>
        </w:tblCellMar>
        <w:tblLook w:val="04A0" w:firstRow="1" w:lastRow="0" w:firstColumn="1" w:lastColumn="0" w:noHBand="0" w:noVBand="1"/>
      </w:tblPr>
      <w:tblGrid>
        <w:gridCol w:w="709"/>
        <w:gridCol w:w="5757"/>
        <w:gridCol w:w="2700"/>
      </w:tblGrid>
      <w:tr w:rsidR="00DF306E" w:rsidRPr="00AC7772" w14:paraId="19D2676E" w14:textId="77777777" w:rsidTr="004247D5">
        <w:trPr>
          <w:trHeight w:val="660"/>
        </w:trPr>
        <w:tc>
          <w:tcPr>
            <w:tcW w:w="709" w:type="dxa"/>
            <w:tcBorders>
              <w:top w:val="single" w:sz="2" w:space="0" w:color="000000"/>
              <w:left w:val="single" w:sz="2" w:space="0" w:color="000000"/>
              <w:bottom w:val="single" w:sz="2" w:space="0" w:color="000000"/>
              <w:right w:val="single" w:sz="2" w:space="0" w:color="000000"/>
            </w:tcBorders>
          </w:tcPr>
          <w:p w14:paraId="4315AE67" w14:textId="77777777" w:rsidR="00DF306E" w:rsidRPr="00AC7772" w:rsidRDefault="00DF306E" w:rsidP="00AC7772">
            <w:pPr>
              <w:ind w:left="72"/>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 xml:space="preserve">Lp. </w:t>
            </w:r>
          </w:p>
        </w:tc>
        <w:tc>
          <w:tcPr>
            <w:tcW w:w="5757" w:type="dxa"/>
            <w:tcBorders>
              <w:top w:val="single" w:sz="2" w:space="0" w:color="000000"/>
              <w:left w:val="single" w:sz="2" w:space="0" w:color="000000"/>
              <w:bottom w:val="single" w:sz="2" w:space="0" w:color="000000"/>
              <w:right w:val="single" w:sz="2" w:space="0" w:color="000000"/>
            </w:tcBorders>
          </w:tcPr>
          <w:p w14:paraId="31D06D5A" w14:textId="77777777" w:rsidR="00DF306E" w:rsidRPr="00AC7772" w:rsidRDefault="00DF306E" w:rsidP="00AC7772">
            <w:pPr>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Nazwa kryterium</w:t>
            </w:r>
          </w:p>
        </w:tc>
        <w:tc>
          <w:tcPr>
            <w:tcW w:w="2700" w:type="dxa"/>
            <w:tcBorders>
              <w:top w:val="single" w:sz="2" w:space="0" w:color="000000"/>
              <w:left w:val="single" w:sz="2" w:space="0" w:color="000000"/>
              <w:bottom w:val="single" w:sz="2" w:space="0" w:color="000000"/>
              <w:right w:val="single" w:sz="2" w:space="0" w:color="000000"/>
            </w:tcBorders>
          </w:tcPr>
          <w:p w14:paraId="23FFD78F" w14:textId="77777777" w:rsidR="00DF306E" w:rsidRPr="00AC7772" w:rsidRDefault="00DF306E" w:rsidP="00AC7772">
            <w:pPr>
              <w:ind w:left="86"/>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Znaczenie kryterium</w:t>
            </w:r>
          </w:p>
          <w:p w14:paraId="28FD55D4" w14:textId="77777777" w:rsidR="00DF306E" w:rsidRPr="00AC7772" w:rsidRDefault="00DF306E" w:rsidP="00AC7772">
            <w:pPr>
              <w:ind w:left="86"/>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 xml:space="preserve">                     (%)</w:t>
            </w:r>
          </w:p>
        </w:tc>
      </w:tr>
      <w:tr w:rsidR="00DF306E" w:rsidRPr="00AC7772" w14:paraId="66AD8B32" w14:textId="77777777" w:rsidTr="004247D5">
        <w:trPr>
          <w:trHeight w:val="334"/>
        </w:trPr>
        <w:tc>
          <w:tcPr>
            <w:tcW w:w="709" w:type="dxa"/>
            <w:tcBorders>
              <w:top w:val="single" w:sz="2" w:space="0" w:color="000000"/>
              <w:left w:val="single" w:sz="2" w:space="0" w:color="000000"/>
              <w:bottom w:val="single" w:sz="2" w:space="0" w:color="000000"/>
              <w:right w:val="single" w:sz="2" w:space="0" w:color="000000"/>
            </w:tcBorders>
          </w:tcPr>
          <w:p w14:paraId="37D6B064" w14:textId="77777777" w:rsidR="00DF306E" w:rsidRPr="00AC7772" w:rsidRDefault="00DF306E" w:rsidP="00AC7772">
            <w:pPr>
              <w:ind w:right="43"/>
              <w:jc w:val="center"/>
              <w:rPr>
                <w:rFonts w:asciiTheme="minorHAnsi" w:eastAsia="Calibri" w:hAnsiTheme="minorHAnsi" w:cstheme="minorHAnsi"/>
                <w:sz w:val="22"/>
                <w:szCs w:val="22"/>
                <w:lang w:bidi="pl-PL"/>
              </w:rPr>
            </w:pPr>
            <w:r w:rsidRPr="00AC7772">
              <w:rPr>
                <w:rFonts w:asciiTheme="minorHAnsi" w:eastAsia="Calibri" w:hAnsiTheme="minorHAnsi" w:cstheme="minorHAnsi"/>
                <w:sz w:val="22"/>
                <w:szCs w:val="22"/>
                <w:lang w:bidi="pl-PL"/>
              </w:rPr>
              <w:t>1</w:t>
            </w:r>
          </w:p>
        </w:tc>
        <w:tc>
          <w:tcPr>
            <w:tcW w:w="5757" w:type="dxa"/>
            <w:tcBorders>
              <w:top w:val="single" w:sz="2" w:space="0" w:color="000000"/>
              <w:left w:val="single" w:sz="2" w:space="0" w:color="000000"/>
              <w:bottom w:val="single" w:sz="2" w:space="0" w:color="000000"/>
              <w:right w:val="single" w:sz="2" w:space="0" w:color="000000"/>
            </w:tcBorders>
          </w:tcPr>
          <w:p w14:paraId="4239C678" w14:textId="77777777" w:rsidR="00DF306E" w:rsidRPr="00AC7772" w:rsidRDefault="00DF306E" w:rsidP="00AC7772">
            <w:pPr>
              <w:rPr>
                <w:rFonts w:asciiTheme="minorHAnsi" w:eastAsia="Calibri" w:hAnsiTheme="minorHAnsi" w:cstheme="minorHAnsi"/>
                <w:b/>
                <w:bCs/>
                <w:sz w:val="22"/>
                <w:szCs w:val="22"/>
                <w:lang w:bidi="pl-PL"/>
              </w:rPr>
            </w:pPr>
            <w:r w:rsidRPr="00AC7772">
              <w:rPr>
                <w:rFonts w:asciiTheme="minorHAnsi" w:eastAsia="Calibri" w:hAnsiTheme="minorHAnsi" w:cstheme="minorHAnsi"/>
                <w:b/>
                <w:bCs/>
                <w:sz w:val="22"/>
                <w:szCs w:val="22"/>
                <w:lang w:bidi="pl-PL"/>
              </w:rPr>
              <w:t>Cena</w:t>
            </w:r>
          </w:p>
        </w:tc>
        <w:tc>
          <w:tcPr>
            <w:tcW w:w="2700" w:type="dxa"/>
            <w:tcBorders>
              <w:top w:val="single" w:sz="2" w:space="0" w:color="000000"/>
              <w:left w:val="single" w:sz="2" w:space="0" w:color="000000"/>
              <w:bottom w:val="single" w:sz="2" w:space="0" w:color="000000"/>
              <w:right w:val="single" w:sz="2" w:space="0" w:color="000000"/>
            </w:tcBorders>
          </w:tcPr>
          <w:p w14:paraId="3D7FB0C7" w14:textId="77777777" w:rsidR="00DF306E" w:rsidRPr="00AC7772" w:rsidRDefault="00DF306E" w:rsidP="00AC7772">
            <w:pPr>
              <w:ind w:right="50"/>
              <w:jc w:val="center"/>
              <w:rPr>
                <w:rFonts w:asciiTheme="minorHAnsi" w:eastAsia="Calibri" w:hAnsiTheme="minorHAnsi" w:cstheme="minorHAnsi"/>
                <w:b/>
                <w:bCs/>
                <w:sz w:val="22"/>
                <w:szCs w:val="22"/>
                <w:lang w:bidi="pl-PL"/>
              </w:rPr>
            </w:pPr>
            <w:r w:rsidRPr="00AC7772">
              <w:rPr>
                <w:rFonts w:asciiTheme="minorHAnsi" w:eastAsia="Calibri" w:hAnsiTheme="minorHAnsi" w:cstheme="minorHAnsi"/>
                <w:b/>
                <w:bCs/>
                <w:sz w:val="22"/>
                <w:szCs w:val="22"/>
                <w:lang w:bidi="pl-PL"/>
              </w:rPr>
              <w:t>100</w:t>
            </w:r>
          </w:p>
        </w:tc>
      </w:tr>
    </w:tbl>
    <w:p w14:paraId="2AC1F341" w14:textId="77777777" w:rsidR="00DF306E" w:rsidRPr="00AC7772" w:rsidRDefault="00DF306E" w:rsidP="00AC7772">
      <w:pPr>
        <w:rPr>
          <w:rFonts w:asciiTheme="minorHAnsi" w:eastAsia="Calibri" w:hAnsiTheme="minorHAnsi" w:cstheme="minorHAnsi"/>
          <w:sz w:val="22"/>
          <w:szCs w:val="22"/>
        </w:rPr>
      </w:pPr>
    </w:p>
    <w:p w14:paraId="6D9DC247" w14:textId="77777777" w:rsidR="00DF306E" w:rsidRPr="00AC7772" w:rsidRDefault="00DF306E" w:rsidP="00AC7772">
      <w:pPr>
        <w:rPr>
          <w:rFonts w:asciiTheme="minorHAnsi" w:eastAsia="Calibri" w:hAnsiTheme="minorHAnsi" w:cstheme="minorHAnsi"/>
          <w:sz w:val="22"/>
          <w:szCs w:val="22"/>
        </w:rPr>
      </w:pPr>
      <w:r w:rsidRPr="00AC7772">
        <w:rPr>
          <w:rFonts w:asciiTheme="minorHAnsi" w:eastAsia="Calibri" w:hAnsiTheme="minorHAnsi" w:cstheme="minorHAnsi"/>
          <w:sz w:val="22"/>
          <w:szCs w:val="22"/>
        </w:rPr>
        <w:t>Zamawiający dokona oceny ofert przyznając punkty w ramach poszczególnych kryteriów oceny ofert, przyjmując zasadę, że 1% = 1 punkt.</w:t>
      </w:r>
    </w:p>
    <w:p w14:paraId="58330A70" w14:textId="77777777" w:rsidR="00DF306E" w:rsidRPr="00AC7772" w:rsidRDefault="00DF306E" w:rsidP="00A72395">
      <w:pPr>
        <w:pStyle w:val="Akapitzlist"/>
        <w:numPr>
          <w:ilvl w:val="0"/>
          <w:numId w:val="21"/>
        </w:numPr>
        <w:suppressAutoHyphens w:val="0"/>
        <w:jc w:val="both"/>
        <w:rPr>
          <w:rFonts w:asciiTheme="minorHAnsi" w:eastAsia="Calibri" w:hAnsiTheme="minorHAnsi" w:cstheme="minorHAnsi"/>
          <w:sz w:val="22"/>
          <w:szCs w:val="22"/>
        </w:rPr>
      </w:pPr>
      <w:r w:rsidRPr="00AC7772">
        <w:rPr>
          <w:rFonts w:asciiTheme="minorHAnsi" w:eastAsia="Calibri" w:hAnsiTheme="minorHAnsi" w:cstheme="minorHAnsi"/>
          <w:sz w:val="22"/>
          <w:szCs w:val="22"/>
        </w:rPr>
        <w:t>Punkty za kryterium „Cena” zostaną obliczone według wzoru:</w:t>
      </w:r>
    </w:p>
    <w:p w14:paraId="39245337" w14:textId="30B2AB37" w:rsidR="00DF306E" w:rsidRPr="00AC7772" w:rsidRDefault="00DF306E" w:rsidP="00AC7772">
      <w:pPr>
        <w:jc w:val="both"/>
        <w:rPr>
          <w:rFonts w:asciiTheme="minorHAnsi" w:eastAsia="Calibri" w:hAnsiTheme="minorHAnsi" w:cstheme="minorHAnsi"/>
          <w:b/>
          <w:bCs/>
          <w:sz w:val="22"/>
          <w:szCs w:val="22"/>
        </w:rPr>
      </w:pPr>
      <m:oMathPara>
        <m:oMath>
          <m:r>
            <m:rPr>
              <m:sty m:val="bi"/>
            </m:rPr>
            <w:rPr>
              <w:rFonts w:ascii="Cambria Math" w:eastAsia="Calibri" w:hAnsi="Cambria Math" w:cstheme="minorHAnsi"/>
              <w:sz w:val="22"/>
              <w:szCs w:val="22"/>
            </w:rPr>
            <m:t>Pc=</m:t>
          </m:r>
          <m:f>
            <m:fPr>
              <m:ctrlPr>
                <w:rPr>
                  <w:rFonts w:ascii="Cambria Math" w:eastAsia="Calibri" w:hAnsi="Cambria Math" w:cstheme="minorHAnsi"/>
                  <w:b/>
                  <w:bCs/>
                  <w:i/>
                  <w:sz w:val="22"/>
                  <w:szCs w:val="22"/>
                </w:rPr>
              </m:ctrlPr>
            </m:fPr>
            <m:num>
              <m:r>
                <m:rPr>
                  <m:sty m:val="bi"/>
                </m:rPr>
                <w:rPr>
                  <w:rFonts w:ascii="Cambria Math" w:eastAsia="Calibri" w:hAnsi="Cambria Math" w:cstheme="minorHAnsi"/>
                  <w:sz w:val="22"/>
                  <w:szCs w:val="22"/>
                </w:rPr>
                <m:t>Cn</m:t>
              </m:r>
            </m:num>
            <m:den>
              <m:r>
                <m:rPr>
                  <m:sty m:val="bi"/>
                </m:rPr>
                <w:rPr>
                  <w:rFonts w:ascii="Cambria Math" w:eastAsia="Calibri" w:hAnsi="Cambria Math" w:cstheme="minorHAnsi"/>
                  <w:sz w:val="22"/>
                  <w:szCs w:val="22"/>
                </w:rPr>
                <m:t>Cb</m:t>
              </m:r>
            </m:den>
          </m:f>
          <m:r>
            <m:rPr>
              <m:sty m:val="bi"/>
            </m:rPr>
            <w:rPr>
              <w:rFonts w:ascii="Cambria Math" w:eastAsia="Calibri" w:hAnsi="Cambria Math" w:cstheme="minorHAnsi"/>
              <w:sz w:val="22"/>
              <w:szCs w:val="22"/>
            </w:rPr>
            <m:t xml:space="preserve"> x 100 pkt</m:t>
          </m:r>
        </m:oMath>
      </m:oMathPara>
    </w:p>
    <w:p w14:paraId="4199275E" w14:textId="77777777" w:rsidR="00DF306E" w:rsidRPr="00AC7772" w:rsidRDefault="00DF306E" w:rsidP="00AC7772">
      <w:pPr>
        <w:rPr>
          <w:rFonts w:asciiTheme="minorHAnsi" w:eastAsia="Calibri" w:hAnsiTheme="minorHAnsi" w:cstheme="minorHAnsi"/>
          <w:b/>
          <w:bCs/>
          <w:i/>
          <w:iCs/>
          <w:sz w:val="22"/>
          <w:szCs w:val="22"/>
        </w:rPr>
      </w:pPr>
      <w:r w:rsidRPr="00AC7772">
        <w:rPr>
          <w:rFonts w:asciiTheme="minorHAnsi" w:eastAsia="Calibri" w:hAnsiTheme="minorHAnsi" w:cstheme="minorHAnsi"/>
          <w:b/>
          <w:bCs/>
          <w:i/>
          <w:iCs/>
          <w:sz w:val="22"/>
          <w:szCs w:val="22"/>
        </w:rPr>
        <w:t>gdzie,</w:t>
      </w:r>
    </w:p>
    <w:p w14:paraId="2B881871" w14:textId="77777777" w:rsidR="00DF306E" w:rsidRPr="00AC7772" w:rsidRDefault="00DF306E" w:rsidP="00AC7772">
      <w:pPr>
        <w:rPr>
          <w:rFonts w:asciiTheme="minorHAnsi" w:eastAsia="Calibri" w:hAnsiTheme="minorHAnsi" w:cstheme="minorHAnsi"/>
          <w:b/>
          <w:bCs/>
          <w:sz w:val="22"/>
          <w:szCs w:val="22"/>
        </w:rPr>
      </w:pPr>
      <w:proofErr w:type="spellStart"/>
      <w:r w:rsidRPr="00AC7772">
        <w:rPr>
          <w:rFonts w:asciiTheme="minorHAnsi" w:eastAsia="Calibri" w:hAnsiTheme="minorHAnsi" w:cstheme="minorHAnsi"/>
          <w:b/>
          <w:bCs/>
          <w:sz w:val="22"/>
          <w:szCs w:val="22"/>
        </w:rPr>
        <w:t>Pc</w:t>
      </w:r>
      <w:proofErr w:type="spellEnd"/>
      <w:r w:rsidRPr="00AC7772">
        <w:rPr>
          <w:rFonts w:asciiTheme="minorHAnsi" w:eastAsia="Calibri" w:hAnsiTheme="minorHAnsi" w:cstheme="minorHAnsi"/>
          <w:b/>
          <w:bCs/>
          <w:sz w:val="22"/>
          <w:szCs w:val="22"/>
        </w:rPr>
        <w:t xml:space="preserve"> - ilość punktów za kryterium cena,</w:t>
      </w:r>
    </w:p>
    <w:p w14:paraId="1F1E71FB" w14:textId="77777777" w:rsidR="00DF306E" w:rsidRPr="00AC7772" w:rsidRDefault="00DF306E" w:rsidP="00AC7772">
      <w:pPr>
        <w:ind w:right="943"/>
        <w:rPr>
          <w:rFonts w:asciiTheme="minorHAnsi" w:eastAsia="Calibri" w:hAnsiTheme="minorHAnsi" w:cstheme="minorHAnsi"/>
          <w:b/>
          <w:bCs/>
          <w:sz w:val="22"/>
          <w:szCs w:val="22"/>
        </w:rPr>
      </w:pPr>
      <w:proofErr w:type="spellStart"/>
      <w:r w:rsidRPr="00AC7772">
        <w:rPr>
          <w:rFonts w:asciiTheme="minorHAnsi" w:eastAsia="Calibri" w:hAnsiTheme="minorHAnsi" w:cstheme="minorHAnsi"/>
          <w:b/>
          <w:bCs/>
          <w:sz w:val="22"/>
          <w:szCs w:val="22"/>
        </w:rPr>
        <w:t>Cn</w:t>
      </w:r>
      <w:proofErr w:type="spellEnd"/>
      <w:r w:rsidRPr="00AC7772">
        <w:rPr>
          <w:rFonts w:asciiTheme="minorHAnsi" w:eastAsia="Calibri" w:hAnsiTheme="minorHAnsi" w:cstheme="minorHAnsi"/>
          <w:b/>
          <w:bCs/>
          <w:sz w:val="22"/>
          <w:szCs w:val="22"/>
        </w:rPr>
        <w:t xml:space="preserve"> - najniższa cena ofertowa spośród ofert niepolegających odrzuceniu,</w:t>
      </w:r>
    </w:p>
    <w:p w14:paraId="6E07763C" w14:textId="77777777" w:rsidR="00DF306E" w:rsidRPr="00AC7772" w:rsidRDefault="00DF306E" w:rsidP="00AC7772">
      <w:pPr>
        <w:ind w:right="943"/>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 xml:space="preserve"> </w:t>
      </w:r>
      <w:proofErr w:type="spellStart"/>
      <w:r w:rsidRPr="00AC7772">
        <w:rPr>
          <w:rFonts w:asciiTheme="minorHAnsi" w:eastAsia="Calibri" w:hAnsiTheme="minorHAnsi" w:cstheme="minorHAnsi"/>
          <w:b/>
          <w:bCs/>
          <w:sz w:val="22"/>
          <w:szCs w:val="22"/>
        </w:rPr>
        <w:t>Cb</w:t>
      </w:r>
      <w:proofErr w:type="spellEnd"/>
      <w:r w:rsidRPr="00AC7772">
        <w:rPr>
          <w:rFonts w:asciiTheme="minorHAnsi" w:eastAsia="Calibri" w:hAnsiTheme="minorHAnsi" w:cstheme="minorHAnsi"/>
          <w:b/>
          <w:bCs/>
          <w:sz w:val="22"/>
          <w:szCs w:val="22"/>
        </w:rPr>
        <w:t xml:space="preserve"> - cena oferty badanej.</w:t>
      </w:r>
    </w:p>
    <w:p w14:paraId="2F4FC3A6" w14:textId="77777777" w:rsidR="00DF306E" w:rsidRPr="00AC7772" w:rsidRDefault="00DF306E" w:rsidP="00AC7772">
      <w:pPr>
        <w:jc w:val="both"/>
        <w:rPr>
          <w:rFonts w:asciiTheme="minorHAnsi" w:eastAsia="Calibri" w:hAnsiTheme="minorHAnsi" w:cstheme="minorHAnsi"/>
          <w:b/>
          <w:bCs/>
          <w:sz w:val="22"/>
          <w:szCs w:val="22"/>
        </w:rPr>
      </w:pPr>
    </w:p>
    <w:p w14:paraId="221187DB" w14:textId="77777777" w:rsidR="00DF306E" w:rsidRPr="00AC7772" w:rsidRDefault="00DF306E" w:rsidP="00AC7772">
      <w:pPr>
        <w:jc w:val="both"/>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 xml:space="preserve">Za najkorzystniejszą ofertę zostanie uznana oferta, która otrzyma największą ilość punktów obliczoną na podstawie wzoru. </w:t>
      </w:r>
    </w:p>
    <w:p w14:paraId="15959A27" w14:textId="77777777" w:rsidR="00DF306E" w:rsidRPr="00AC7772" w:rsidRDefault="00DF306E" w:rsidP="00AC7772">
      <w:pPr>
        <w:ind w:right="2016"/>
        <w:jc w:val="center"/>
        <w:rPr>
          <w:rFonts w:asciiTheme="minorHAnsi" w:eastAsia="Calibri" w:hAnsiTheme="minorHAnsi" w:cstheme="minorHAnsi"/>
          <w:b/>
          <w:bCs/>
          <w:sz w:val="22"/>
          <w:szCs w:val="22"/>
        </w:rPr>
      </w:pPr>
      <w:r w:rsidRPr="00AC7772">
        <w:rPr>
          <w:rFonts w:asciiTheme="minorHAnsi" w:eastAsia="Calibri" w:hAnsiTheme="minorHAnsi" w:cstheme="minorHAnsi"/>
          <w:b/>
          <w:bCs/>
          <w:noProof/>
          <w:sz w:val="22"/>
          <w:szCs w:val="22"/>
        </w:rPr>
        <w:drawing>
          <wp:anchor distT="0" distB="0" distL="114300" distR="114300" simplePos="0" relativeHeight="251659264" behindDoc="0" locked="0" layoutInCell="1" allowOverlap="0" wp14:anchorId="7B495F25" wp14:editId="48D417EF">
            <wp:simplePos x="0" y="0"/>
            <wp:positionH relativeFrom="page">
              <wp:posOffset>6679693</wp:posOffset>
            </wp:positionH>
            <wp:positionV relativeFrom="page">
              <wp:posOffset>9573768</wp:posOffset>
            </wp:positionV>
            <wp:extent cx="4572" cy="4573"/>
            <wp:effectExtent l="0" t="0" r="0" b="0"/>
            <wp:wrapSquare wrapText="bothSides"/>
            <wp:docPr id="1377571262" name="Picture 74369"/>
            <wp:cNvGraphicFramePr/>
            <a:graphic xmlns:a="http://schemas.openxmlformats.org/drawingml/2006/main">
              <a:graphicData uri="http://schemas.openxmlformats.org/drawingml/2006/picture">
                <pic:pic xmlns:pic="http://schemas.openxmlformats.org/drawingml/2006/picture">
                  <pic:nvPicPr>
                    <pic:cNvPr id="74369" name="Picture 74369"/>
                    <pic:cNvPicPr/>
                  </pic:nvPicPr>
                  <pic:blipFill>
                    <a:blip r:embed="rId26"/>
                    <a:stretch>
                      <a:fillRect/>
                    </a:stretch>
                  </pic:blipFill>
                  <pic:spPr>
                    <a:xfrm>
                      <a:off x="0" y="0"/>
                      <a:ext cx="4572" cy="4573"/>
                    </a:xfrm>
                    <a:prstGeom prst="rect">
                      <a:avLst/>
                    </a:prstGeom>
                  </pic:spPr>
                </pic:pic>
              </a:graphicData>
            </a:graphic>
          </wp:anchor>
        </w:drawing>
      </w:r>
      <w:r w:rsidRPr="00AC7772">
        <w:rPr>
          <w:rFonts w:asciiTheme="minorHAnsi" w:eastAsia="Calibri" w:hAnsiTheme="minorHAnsi" w:cstheme="minorHAnsi"/>
          <w:b/>
          <w:bCs/>
          <w:sz w:val="22"/>
          <w:szCs w:val="22"/>
        </w:rPr>
        <w:t xml:space="preserve">Przyznana ilość punktów = </w:t>
      </w:r>
      <w:proofErr w:type="spellStart"/>
      <w:r w:rsidRPr="00AC7772">
        <w:rPr>
          <w:rFonts w:asciiTheme="minorHAnsi" w:eastAsia="Calibri" w:hAnsiTheme="minorHAnsi" w:cstheme="minorHAnsi"/>
          <w:b/>
          <w:bCs/>
          <w:sz w:val="22"/>
          <w:szCs w:val="22"/>
        </w:rPr>
        <w:t>Pc</w:t>
      </w:r>
      <w:proofErr w:type="spellEnd"/>
    </w:p>
    <w:p w14:paraId="2747897C" w14:textId="77777777" w:rsidR="00DF306E" w:rsidRPr="00AC7772" w:rsidRDefault="00DF306E" w:rsidP="00AC7772">
      <w:pPr>
        <w:ind w:right="2016"/>
        <w:jc w:val="center"/>
        <w:rPr>
          <w:rFonts w:asciiTheme="minorHAnsi" w:eastAsia="Calibri" w:hAnsiTheme="minorHAnsi" w:cstheme="minorHAnsi"/>
          <w:b/>
          <w:bCs/>
          <w:sz w:val="22"/>
          <w:szCs w:val="22"/>
        </w:rPr>
      </w:pPr>
      <w:r w:rsidRPr="00AC7772">
        <w:rPr>
          <w:rFonts w:asciiTheme="minorHAnsi" w:eastAsia="Calibri" w:hAnsiTheme="minorHAnsi" w:cstheme="minorHAnsi"/>
          <w:b/>
          <w:bCs/>
          <w:sz w:val="22"/>
          <w:szCs w:val="22"/>
        </w:rPr>
        <w:t>gdzie:</w:t>
      </w:r>
    </w:p>
    <w:p w14:paraId="7E72202D" w14:textId="77777777" w:rsidR="00DF306E" w:rsidRPr="00AC7772" w:rsidRDefault="00DF306E" w:rsidP="00AC7772">
      <w:pPr>
        <w:tabs>
          <w:tab w:val="left" w:pos="4002"/>
        </w:tabs>
        <w:ind w:right="2016"/>
        <w:jc w:val="center"/>
        <w:rPr>
          <w:rFonts w:asciiTheme="minorHAnsi" w:eastAsia="Calibri" w:hAnsiTheme="minorHAnsi" w:cstheme="minorHAnsi"/>
          <w:b/>
          <w:bCs/>
          <w:i/>
          <w:iCs/>
          <w:sz w:val="22"/>
          <w:szCs w:val="22"/>
        </w:rPr>
      </w:pPr>
      <w:proofErr w:type="spellStart"/>
      <w:r w:rsidRPr="00AC7772">
        <w:rPr>
          <w:rFonts w:asciiTheme="minorHAnsi" w:eastAsia="Calibri" w:hAnsiTheme="minorHAnsi" w:cstheme="minorHAnsi"/>
          <w:b/>
          <w:bCs/>
          <w:sz w:val="22"/>
          <w:szCs w:val="22"/>
        </w:rPr>
        <w:t>Pc</w:t>
      </w:r>
      <w:proofErr w:type="spellEnd"/>
      <w:r w:rsidRPr="00AC7772">
        <w:rPr>
          <w:rFonts w:asciiTheme="minorHAnsi" w:eastAsia="Calibri" w:hAnsiTheme="minorHAnsi" w:cstheme="minorHAnsi"/>
          <w:b/>
          <w:bCs/>
          <w:sz w:val="22"/>
          <w:szCs w:val="22"/>
        </w:rPr>
        <w:t xml:space="preserve"> - ilość punktów za kryterium „</w:t>
      </w:r>
      <w:r w:rsidRPr="00AC7772">
        <w:rPr>
          <w:rFonts w:asciiTheme="minorHAnsi" w:eastAsia="Calibri" w:hAnsiTheme="minorHAnsi" w:cstheme="minorHAnsi"/>
          <w:b/>
          <w:bCs/>
          <w:i/>
          <w:iCs/>
          <w:sz w:val="22"/>
          <w:szCs w:val="22"/>
        </w:rPr>
        <w:t>Cena”</w:t>
      </w:r>
    </w:p>
    <w:p w14:paraId="51476591" w14:textId="77777777" w:rsidR="006348E4" w:rsidRDefault="006348E4" w:rsidP="006348E4">
      <w:pPr>
        <w:pStyle w:val="Teksttreci20"/>
        <w:shd w:val="clear" w:color="auto" w:fill="auto"/>
        <w:tabs>
          <w:tab w:val="left" w:pos="363"/>
        </w:tabs>
        <w:spacing w:before="0" w:line="240" w:lineRule="auto"/>
        <w:ind w:firstLine="0"/>
        <w:jc w:val="both"/>
        <w:rPr>
          <w:rFonts w:asciiTheme="minorHAnsi" w:hAnsiTheme="minorHAnsi" w:cstheme="minorHAnsi"/>
        </w:rPr>
      </w:pPr>
    </w:p>
    <w:p w14:paraId="7A16CCD2" w14:textId="77777777" w:rsidR="006348E4" w:rsidRPr="00CC13FA" w:rsidRDefault="006348E4" w:rsidP="006348E4">
      <w:pPr>
        <w:pStyle w:val="Teksttreci20"/>
        <w:shd w:val="clear" w:color="auto" w:fill="auto"/>
        <w:tabs>
          <w:tab w:val="left" w:pos="363"/>
        </w:tabs>
        <w:spacing w:before="0" w:line="240" w:lineRule="auto"/>
        <w:ind w:firstLine="0"/>
        <w:jc w:val="both"/>
        <w:rPr>
          <w:rFonts w:asciiTheme="minorHAnsi" w:hAnsiTheme="minorHAnsi" w:cstheme="minorHAnsi"/>
        </w:rPr>
      </w:pPr>
    </w:p>
    <w:p w14:paraId="20733A17" w14:textId="2434205B" w:rsidR="00E14C41" w:rsidRPr="00550D7E" w:rsidRDefault="00D24BA8"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A456B1" w:rsidRPr="00550D7E">
        <w:rPr>
          <w:rFonts w:asciiTheme="minorHAnsi" w:hAnsiTheme="minorHAnsi" w:cstheme="minorHAnsi"/>
        </w:rPr>
        <w:t xml:space="preserve">Cena ofertowa musi uwzględniać wszystkie koszty związane z realizacją przedmiotu zamówienia zgodnie z opisem przedmiotu zamówienia oraz postanowieniami umowy określonymi w niniejszej SWZ. </w:t>
      </w:r>
    </w:p>
    <w:p w14:paraId="745B243E" w14:textId="24EF9859" w:rsidR="00E14C41" w:rsidRDefault="00D24BA8"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A456B1" w:rsidRPr="00E14C41">
        <w:rPr>
          <w:rFonts w:asciiTheme="minorHAnsi" w:hAnsiTheme="minorHAnsi" w:cstheme="minorHAnsi"/>
        </w:rPr>
        <w:t>Cena oferty powinna być wyrażona w złotych polskich (PLN) z dokładnością do dwóch miejsc po przecinku.</w:t>
      </w:r>
      <w:r w:rsidR="00190D98">
        <w:rPr>
          <w:rFonts w:asciiTheme="minorHAnsi" w:hAnsiTheme="minorHAnsi" w:cstheme="minorHAnsi"/>
        </w:rPr>
        <w:t xml:space="preserve"> </w:t>
      </w:r>
      <w:r w:rsidR="00190D98" w:rsidRPr="00E14C41">
        <w:rPr>
          <w:rFonts w:asciiTheme="minorHAnsi" w:hAnsiTheme="minorHAnsi" w:cstheme="minorHAnsi"/>
        </w:rPr>
        <w:t>Należy uwzględnić stawkę podatku VAT zgodną z przepisami podatkowymi – według stawki na dzień składania ofert.</w:t>
      </w:r>
    </w:p>
    <w:p w14:paraId="7AA0134D" w14:textId="720049B1" w:rsidR="00E14C41" w:rsidRDefault="00D24BA8"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A456B1" w:rsidRPr="00E14C41">
        <w:rPr>
          <w:rFonts w:asciiTheme="minorHAnsi" w:hAnsiTheme="minorHAnsi" w:cstheme="minorHAnsi"/>
        </w:rPr>
        <w:t xml:space="preserve">Zamawiający udzieli zamówienia Wykonawcy, którego oferta będzie zawierała najniższą cenę za przedmiot zamówienia. </w:t>
      </w:r>
    </w:p>
    <w:p w14:paraId="53E59C9E" w14:textId="040E362B" w:rsidR="00E14C41" w:rsidRDefault="00D24BA8"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183957" w:rsidRPr="00E14C41">
        <w:rPr>
          <w:rFonts w:asciiTheme="minorHAnsi" w:hAnsiTheme="minorHAnsi" w:cstheme="minorHAnsi"/>
        </w:rPr>
        <w:t>W toku oceny ofert Zamawiający może żądać od Oferenta pisemnych wyjaśnień dotyczących treści złożonej oferty.</w:t>
      </w:r>
    </w:p>
    <w:p w14:paraId="02C6CF0F" w14:textId="3F138D0E" w:rsidR="00E14C41" w:rsidRDefault="00D24BA8"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183957" w:rsidRPr="00E14C41">
        <w:rPr>
          <w:rFonts w:asciiTheme="minorHAnsi" w:hAnsiTheme="minorHAnsi" w:cstheme="minorHAns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SWZ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77AB9EBF" w14:textId="0F1BA66A" w:rsidR="00E14C41" w:rsidRDefault="00BD65D5"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183957" w:rsidRPr="00E14C41">
        <w:rPr>
          <w:rFonts w:asciiTheme="minorHAnsi" w:hAnsiTheme="minorHAnsi" w:cstheme="minorHAnsi"/>
        </w:rPr>
        <w:t xml:space="preserve">Obowiązek wykazania, że oferta nie zawiera rażąco niskiej ceny, spoczywa na Wykonawcy. </w:t>
      </w:r>
    </w:p>
    <w:p w14:paraId="454FFFCB" w14:textId="32CBD898" w:rsidR="00E14C41" w:rsidRDefault="00BD65D5"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Pr>
          <w:rFonts w:asciiTheme="minorHAnsi" w:hAnsiTheme="minorHAnsi" w:cstheme="minorHAnsi"/>
        </w:rPr>
        <w:t xml:space="preserve"> </w:t>
      </w:r>
      <w:r w:rsidR="00A456B1" w:rsidRPr="00E14C41">
        <w:rPr>
          <w:rFonts w:asciiTheme="minorHAnsi" w:hAnsiTheme="minorHAnsi" w:cstheme="minorHAnsi"/>
        </w:rPr>
        <w:t xml:space="preserve"> Podana w ofercie cena ryczałtowa musi uwzględniać wszystkie wymagania niniejszej SWZ oraz obejmować wszelkie koszty, jakie poniesie Wykonawca z tytułu należytej oraz zgodnej z obowiązującymi przepisami realizacji przedmiotu zamówienia, w tym uwzględnić ewentualne upusty i rabaty. Cena oferty będzie ostateczna i nie będzie podlegać zmianie. Oznaczać to będzie, iż Wykonawca skalkuluje dodatkowo wszystkie potencjalne ryzyka, jakie mogą wystąpić przy realizacji przedmiotu umowy.</w:t>
      </w:r>
    </w:p>
    <w:p w14:paraId="08958624" w14:textId="77777777" w:rsidR="00E14C41" w:rsidRDefault="00A456B1"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Jeżeli nie będzie można dokonać wyboru oferty najkorzystniejszej ze względu na to, że zostały złożone oferty o takiej samej cenie, Zamawiający wezwie Wykonawców do złożenia ofert dodatkowych w określonym terminie. Wykonawcy składając oferty dodatkowe nie mogą zaoferować cen wyższych od zaoferowanych w złożonych ofertach. </w:t>
      </w:r>
    </w:p>
    <w:p w14:paraId="44E2BC03" w14:textId="07956021" w:rsidR="00A456B1" w:rsidRPr="00E14C41" w:rsidRDefault="00A456B1" w:rsidP="00A72395">
      <w:pPr>
        <w:pStyle w:val="Teksttreci20"/>
        <w:numPr>
          <w:ilvl w:val="0"/>
          <w:numId w:val="7"/>
        </w:numPr>
        <w:shd w:val="clear" w:color="auto" w:fill="auto"/>
        <w:tabs>
          <w:tab w:val="left" w:pos="363"/>
        </w:tabs>
        <w:spacing w:before="0" w:line="240" w:lineRule="auto"/>
        <w:ind w:left="460" w:hanging="460"/>
        <w:jc w:val="both"/>
        <w:rPr>
          <w:rFonts w:asciiTheme="minorHAnsi" w:hAnsiTheme="minorHAnsi" w:cstheme="minorHAnsi"/>
        </w:rPr>
      </w:pPr>
      <w:r w:rsidRPr="00E14C41">
        <w:rPr>
          <w:rFonts w:asciiTheme="minorHAnsi" w:hAnsiTheme="minorHAnsi" w:cstheme="minorHAnsi"/>
        </w:rPr>
        <w:t xml:space="preserve">W toku oceny ofert Zamawiający może żądać od Oferenta pisemnych wyjaśnień dotyczących treści złożonej oferty. </w:t>
      </w:r>
    </w:p>
    <w:p w14:paraId="2CCDAE95" w14:textId="77777777" w:rsidR="00CF73B5" w:rsidRPr="00AC7772" w:rsidRDefault="00CF73B5" w:rsidP="00AC7772">
      <w:pPr>
        <w:jc w:val="both"/>
        <w:rPr>
          <w:rFonts w:asciiTheme="minorHAnsi" w:eastAsia="Cambria" w:hAnsiTheme="minorHAnsi" w:cstheme="minorHAnsi"/>
          <w:sz w:val="22"/>
          <w:szCs w:val="22"/>
          <w:lang w:eastAsia="en-US"/>
        </w:rPr>
      </w:pPr>
    </w:p>
    <w:p w14:paraId="6811DFDB" w14:textId="0B2ADD76" w:rsidR="006348E4" w:rsidRDefault="00210CEE" w:rsidP="00A72395">
      <w:pPr>
        <w:pStyle w:val="Akapitzlist"/>
        <w:widowControl w:val="0"/>
        <w:numPr>
          <w:ilvl w:val="0"/>
          <w:numId w:val="35"/>
        </w:numPr>
        <w:suppressAutoHyphens w:val="0"/>
        <w:jc w:val="both"/>
        <w:rPr>
          <w:rFonts w:asciiTheme="minorHAnsi" w:eastAsia="Calibri" w:hAnsiTheme="minorHAnsi" w:cstheme="minorHAnsi"/>
          <w:b/>
          <w:bCs/>
          <w:kern w:val="2"/>
          <w:sz w:val="22"/>
          <w:szCs w:val="22"/>
          <w:lang w:eastAsia="en-US"/>
          <w14:ligatures w14:val="standardContextual"/>
        </w:rPr>
      </w:pPr>
      <w:r w:rsidRPr="00AC7772">
        <w:rPr>
          <w:rFonts w:asciiTheme="minorHAnsi" w:eastAsia="Calibri" w:hAnsiTheme="minorHAnsi" w:cstheme="minorHAnsi"/>
          <w:b/>
          <w:bCs/>
          <w:kern w:val="2"/>
          <w:sz w:val="22"/>
          <w:szCs w:val="22"/>
          <w:lang w:eastAsia="en-US"/>
          <w14:ligatures w14:val="standardContextual"/>
        </w:rPr>
        <w:t>ODRZUCENIE OFERTY</w:t>
      </w:r>
      <w:r w:rsidR="00FF2545">
        <w:rPr>
          <w:rFonts w:asciiTheme="minorHAnsi" w:eastAsia="Calibri" w:hAnsiTheme="minorHAnsi" w:cstheme="minorHAnsi"/>
          <w:b/>
          <w:bCs/>
          <w:kern w:val="2"/>
          <w:sz w:val="22"/>
          <w:szCs w:val="22"/>
          <w:lang w:eastAsia="en-US"/>
          <w14:ligatures w14:val="standardContextual"/>
        </w:rPr>
        <w:t xml:space="preserve">. </w:t>
      </w:r>
    </w:p>
    <w:p w14:paraId="619B8C0D" w14:textId="77777777" w:rsidR="009E39A1" w:rsidRPr="0027453D" w:rsidRDefault="009E39A1" w:rsidP="009E39A1">
      <w:pPr>
        <w:pStyle w:val="Akapitzlist"/>
        <w:widowControl w:val="0"/>
        <w:suppressAutoHyphens w:val="0"/>
        <w:jc w:val="both"/>
        <w:rPr>
          <w:rFonts w:asciiTheme="minorHAnsi" w:eastAsia="Calibri" w:hAnsiTheme="minorHAnsi" w:cstheme="minorHAnsi"/>
          <w:b/>
          <w:bCs/>
          <w:kern w:val="2"/>
          <w:sz w:val="22"/>
          <w:szCs w:val="22"/>
          <w:lang w:eastAsia="en-US"/>
          <w14:ligatures w14:val="standardContextual"/>
        </w:rPr>
      </w:pPr>
    </w:p>
    <w:p w14:paraId="07DF43A0" w14:textId="1AAA7BA7" w:rsidR="0027453D" w:rsidRPr="0027453D" w:rsidRDefault="006348E4" w:rsidP="00A72395">
      <w:pPr>
        <w:pStyle w:val="Teksttreci20"/>
        <w:numPr>
          <w:ilvl w:val="0"/>
          <w:numId w:val="37"/>
        </w:numPr>
        <w:shd w:val="clear" w:color="auto" w:fill="auto"/>
        <w:tabs>
          <w:tab w:val="left" w:pos="363"/>
        </w:tabs>
        <w:spacing w:before="0" w:line="240" w:lineRule="auto"/>
        <w:jc w:val="both"/>
        <w:rPr>
          <w:rFonts w:asciiTheme="minorHAnsi" w:hAnsiTheme="minorHAnsi" w:cstheme="minorHAnsi"/>
        </w:rPr>
      </w:pPr>
      <w:r w:rsidRPr="00E14C41">
        <w:rPr>
          <w:rFonts w:asciiTheme="minorHAnsi" w:hAnsiTheme="minorHAnsi" w:cstheme="minorHAnsi"/>
        </w:rPr>
        <w:t>W toku badania i oceny ofert Zamawiający może żądać od wykonawców wyjaśnień</w:t>
      </w:r>
      <w:r>
        <w:rPr>
          <w:rFonts w:asciiTheme="minorHAnsi" w:hAnsiTheme="minorHAnsi" w:cstheme="minorHAnsi"/>
        </w:rPr>
        <w:t xml:space="preserve"> / uzupełnień </w:t>
      </w:r>
      <w:r w:rsidRPr="00E14C41">
        <w:rPr>
          <w:rFonts w:asciiTheme="minorHAnsi" w:hAnsiTheme="minorHAnsi" w:cstheme="minorHAnsi"/>
        </w:rPr>
        <w:t xml:space="preserve"> dotyczących treści złożonych ofert oraz przedmiotowych środków dowodowych lub innych składanych dokumentów lub oświadczeń</w:t>
      </w:r>
      <w:r>
        <w:rPr>
          <w:rFonts w:asciiTheme="minorHAnsi" w:hAnsiTheme="minorHAnsi" w:cstheme="minorHAnsi"/>
        </w:rPr>
        <w:t xml:space="preserve">. </w:t>
      </w:r>
    </w:p>
    <w:p w14:paraId="23A21C64" w14:textId="141B5B87" w:rsidR="0027453D" w:rsidRDefault="006348E4" w:rsidP="00A72395">
      <w:pPr>
        <w:pStyle w:val="Teksttreci20"/>
        <w:numPr>
          <w:ilvl w:val="0"/>
          <w:numId w:val="37"/>
        </w:numPr>
        <w:shd w:val="clear" w:color="auto" w:fill="auto"/>
        <w:tabs>
          <w:tab w:val="left" w:pos="363"/>
        </w:tabs>
        <w:spacing w:before="0" w:line="240" w:lineRule="auto"/>
        <w:jc w:val="both"/>
        <w:rPr>
          <w:rFonts w:asciiTheme="minorHAnsi" w:hAnsiTheme="minorHAnsi" w:cstheme="minorHAnsi"/>
        </w:rPr>
      </w:pPr>
      <w:r w:rsidRPr="006348E4">
        <w:rPr>
          <w:rFonts w:asciiTheme="minorHAnsi" w:hAnsiTheme="minorHAnsi" w:cstheme="minorHAnsi"/>
        </w:rPr>
        <w:t>Jeżeli Wykonawca nie złożył przedmiotowych środków dowodowych lub złożone przedmiotowe środki dowodowe są niekompletne</w:t>
      </w:r>
      <w:r w:rsidR="00BD65D5">
        <w:rPr>
          <w:rFonts w:asciiTheme="minorHAnsi" w:hAnsiTheme="minorHAnsi" w:cstheme="minorHAnsi"/>
        </w:rPr>
        <w:t xml:space="preserve"> </w:t>
      </w:r>
      <w:r w:rsidRPr="006348E4">
        <w:rPr>
          <w:rFonts w:asciiTheme="minorHAnsi" w:hAnsiTheme="minorHAnsi" w:cstheme="minorHAnsi"/>
        </w:rPr>
        <w:t>,</w:t>
      </w:r>
      <w:r w:rsidR="00BD65D5">
        <w:rPr>
          <w:rFonts w:asciiTheme="minorHAnsi" w:hAnsiTheme="minorHAnsi" w:cstheme="minorHAnsi"/>
        </w:rPr>
        <w:t xml:space="preserve"> </w:t>
      </w:r>
      <w:r w:rsidRPr="006348E4">
        <w:rPr>
          <w:rFonts w:asciiTheme="minorHAnsi" w:hAnsiTheme="minorHAnsi" w:cstheme="minorHAnsi"/>
        </w:rPr>
        <w:t>Zamawiający wzywa do ich złożenia lub uzupełnienia w wyznaczonym terminie z wyłączeniem sytuacji kiedy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4568D2DA" w14:textId="6D810F84" w:rsidR="0027453D" w:rsidRDefault="0027453D" w:rsidP="00A72395">
      <w:pPr>
        <w:pStyle w:val="Teksttreci20"/>
        <w:numPr>
          <w:ilvl w:val="0"/>
          <w:numId w:val="37"/>
        </w:numPr>
        <w:shd w:val="clear" w:color="auto" w:fill="auto"/>
        <w:tabs>
          <w:tab w:val="left" w:pos="363"/>
        </w:tabs>
        <w:spacing w:before="0" w:line="240" w:lineRule="auto"/>
        <w:jc w:val="both"/>
        <w:rPr>
          <w:rFonts w:asciiTheme="minorHAnsi" w:hAnsiTheme="minorHAnsi" w:cstheme="minorHAnsi"/>
        </w:rPr>
      </w:pPr>
      <w:r w:rsidRPr="0027453D">
        <w:rPr>
          <w:rFonts w:asciiTheme="minorHAnsi" w:hAnsiTheme="minorHAnsi" w:cstheme="minorHAnsi"/>
        </w:rPr>
        <w:t>Uzupełnieniu mogą podlegać wyłącznie nie złożone lub złożone ,</w:t>
      </w:r>
      <w:r w:rsidR="009E39A1">
        <w:rPr>
          <w:rFonts w:asciiTheme="minorHAnsi" w:hAnsiTheme="minorHAnsi" w:cstheme="minorHAnsi"/>
        </w:rPr>
        <w:t xml:space="preserve"> </w:t>
      </w:r>
      <w:r w:rsidRPr="0027453D">
        <w:rPr>
          <w:rFonts w:asciiTheme="minorHAnsi" w:hAnsiTheme="minorHAnsi" w:cstheme="minorHAnsi"/>
        </w:rPr>
        <w:t>ale niekompletne przedmiotowe środki dowodowe ( np. uzupełnienie części złożonego dokumentu o brakującą (niezłożoną) część, z zastrzeżeniem</w:t>
      </w:r>
      <w:r>
        <w:rPr>
          <w:rFonts w:asciiTheme="minorHAnsi" w:hAnsiTheme="minorHAnsi" w:cstheme="minorHAnsi"/>
        </w:rPr>
        <w:t xml:space="preserve"> iż </w:t>
      </w:r>
      <w:r w:rsidR="009E39A1">
        <w:rPr>
          <w:rFonts w:asciiTheme="minorHAnsi" w:hAnsiTheme="minorHAnsi" w:cstheme="minorHAnsi"/>
        </w:rPr>
        <w:t>w</w:t>
      </w:r>
      <w:r w:rsidRPr="0027453D">
        <w:rPr>
          <w:rFonts w:asciiTheme="minorHAnsi" w:hAnsiTheme="minorHAnsi" w:cstheme="minorHAnsi"/>
        </w:rPr>
        <w:t>ezwanie zamawiającego o uzupełnienie jest wezwaniem jednokrotnym w obrębie tego samego przedmiotowego środka dowodowego.</w:t>
      </w:r>
    </w:p>
    <w:p w14:paraId="7CFE048B" w14:textId="3A9ED9A4" w:rsidR="00ED28D3" w:rsidRDefault="00ED28D3" w:rsidP="00ED28D3">
      <w:pPr>
        <w:pStyle w:val="Akapitzlist"/>
        <w:numPr>
          <w:ilvl w:val="0"/>
          <w:numId w:val="37"/>
        </w:numPr>
        <w:suppressAutoHyphens w:val="0"/>
        <w:jc w:val="both"/>
        <w:rPr>
          <w:rFonts w:asciiTheme="minorHAnsi" w:eastAsia="Calibri" w:hAnsiTheme="minorHAnsi" w:cstheme="minorHAnsi"/>
          <w:kern w:val="2"/>
          <w:sz w:val="22"/>
          <w:szCs w:val="22"/>
          <w:lang w:eastAsia="en-US"/>
          <w14:ligatures w14:val="standardContextual"/>
        </w:rPr>
      </w:pPr>
      <w:r w:rsidRPr="00ED28D3">
        <w:rPr>
          <w:rFonts w:asciiTheme="minorHAnsi" w:eastAsia="Calibri" w:hAnsiTheme="minorHAnsi" w:cstheme="minorHAnsi"/>
          <w:kern w:val="2"/>
          <w:sz w:val="22"/>
          <w:szCs w:val="22"/>
          <w:lang w:eastAsia="en-US"/>
          <w14:ligatures w14:val="standardContextual"/>
        </w:rPr>
        <w:t>Jeżeli wykonawca nie złożył  wymaganych oświadczeń, podmiotowych środków dowodowych, innych dokumentów lub oświadczeń składanych w postępowaniu lub są one niekompletne lub zawierają błędy, Zamawiający wzywa wykonawcę odpowiednio do ich złożenia, poprawienia lub uzupełnienia w wyznaczonym terminie, chyba że</w:t>
      </w:r>
      <w:r>
        <w:rPr>
          <w:rFonts w:asciiTheme="minorHAnsi" w:eastAsia="Calibri" w:hAnsiTheme="minorHAnsi" w:cstheme="minorHAnsi"/>
          <w:kern w:val="2"/>
          <w:sz w:val="22"/>
          <w:szCs w:val="22"/>
          <w:lang w:eastAsia="en-US"/>
          <w14:ligatures w14:val="standardContextual"/>
        </w:rPr>
        <w:t xml:space="preserve"> </w:t>
      </w:r>
      <w:r w:rsidRPr="00ED28D3">
        <w:rPr>
          <w:rFonts w:asciiTheme="minorHAnsi" w:eastAsia="Calibri" w:hAnsiTheme="minorHAnsi" w:cstheme="minorHAnsi"/>
          <w:kern w:val="2"/>
          <w:sz w:val="22"/>
          <w:szCs w:val="22"/>
          <w:lang w:eastAsia="en-US"/>
          <w14:ligatures w14:val="standardContextual"/>
        </w:rPr>
        <w:t>oferta wykonawcy podlega odrzuceniu bez względu na ich złożenie, uzupełnienie lub poprawienie lub</w:t>
      </w:r>
      <w:r>
        <w:rPr>
          <w:rFonts w:asciiTheme="minorHAnsi" w:eastAsia="Calibri" w:hAnsiTheme="minorHAnsi" w:cstheme="minorHAnsi"/>
          <w:kern w:val="2"/>
          <w:sz w:val="22"/>
          <w:szCs w:val="22"/>
          <w:lang w:eastAsia="en-US"/>
          <w14:ligatures w14:val="standardContextual"/>
        </w:rPr>
        <w:t xml:space="preserve"> </w:t>
      </w:r>
      <w:r w:rsidRPr="00ED28D3">
        <w:rPr>
          <w:rFonts w:asciiTheme="minorHAnsi" w:eastAsia="Calibri" w:hAnsiTheme="minorHAnsi" w:cstheme="minorHAnsi"/>
          <w:kern w:val="2"/>
          <w:sz w:val="22"/>
          <w:szCs w:val="22"/>
          <w:lang w:eastAsia="en-US"/>
          <w14:ligatures w14:val="standardContextual"/>
        </w:rPr>
        <w:t xml:space="preserve">zachodzą przesłanki unieważnienia postępowania. </w:t>
      </w:r>
      <w:r w:rsidR="00D93436">
        <w:rPr>
          <w:rFonts w:asciiTheme="minorHAnsi" w:eastAsia="Calibri" w:hAnsiTheme="minorHAnsi" w:cstheme="minorHAnsi"/>
          <w:kern w:val="2"/>
          <w:sz w:val="22"/>
          <w:szCs w:val="22"/>
          <w:lang w:eastAsia="en-US"/>
          <w14:ligatures w14:val="standardContextual"/>
        </w:rPr>
        <w:t>P</w:t>
      </w:r>
      <w:r w:rsidRPr="00ED28D3">
        <w:rPr>
          <w:rFonts w:asciiTheme="minorHAnsi" w:eastAsia="Calibri" w:hAnsiTheme="minorHAnsi" w:cstheme="minorHAnsi"/>
          <w:kern w:val="2"/>
          <w:sz w:val="22"/>
          <w:szCs w:val="22"/>
          <w:lang w:eastAsia="en-US"/>
          <w14:ligatures w14:val="standardContextual"/>
        </w:rPr>
        <w:t>odmiotowe środki dowodowe należy złożyć aktualne na dzień ich złożenia.</w:t>
      </w:r>
    </w:p>
    <w:p w14:paraId="1785DA06" w14:textId="47A76C99" w:rsidR="00F271EE" w:rsidRPr="00ED28D3" w:rsidRDefault="00F271EE" w:rsidP="00ED28D3">
      <w:pPr>
        <w:pStyle w:val="Akapitzlist"/>
        <w:numPr>
          <w:ilvl w:val="0"/>
          <w:numId w:val="37"/>
        </w:numPr>
        <w:suppressAutoHyphens w:val="0"/>
        <w:jc w:val="both"/>
        <w:rPr>
          <w:rFonts w:asciiTheme="minorHAnsi" w:eastAsia="Calibri" w:hAnsiTheme="minorHAnsi" w:cstheme="minorHAnsi"/>
          <w:kern w:val="2"/>
          <w:sz w:val="22"/>
          <w:szCs w:val="22"/>
          <w:lang w:eastAsia="en-US"/>
          <w14:ligatures w14:val="standardContextual"/>
        </w:rPr>
      </w:pPr>
      <w:r w:rsidRPr="00ED28D3">
        <w:rPr>
          <w:rFonts w:asciiTheme="minorHAnsi" w:eastAsia="Calibri" w:hAnsiTheme="minorHAnsi" w:cstheme="minorHAnsi"/>
          <w:kern w:val="2"/>
          <w:sz w:val="22"/>
          <w:szCs w:val="22"/>
          <w:lang w:eastAsia="en-US"/>
          <w14:ligatures w14:val="standardContextual"/>
        </w:rPr>
        <w:t xml:space="preserve">Zamawiający odrzuci ofertę, jeżeli : </w:t>
      </w:r>
    </w:p>
    <w:p w14:paraId="41CC95D0" w14:textId="02E843D5" w:rsidR="00AB268F" w:rsidRPr="00AC7772" w:rsidRDefault="00F271EE"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została złożona po terminie składania ofert,</w:t>
      </w:r>
    </w:p>
    <w:p w14:paraId="760861CB" w14:textId="77777777" w:rsidR="00AB268F" w:rsidRPr="00AC7772" w:rsidRDefault="00F271EE"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została złożona w warunkach czynu nieuczciwej konkurencji w rozumieniu ustawy z dnia 16 kwietnia 1993 r. o zwalczaniu nieuczciwej konkurencji, </w:t>
      </w:r>
    </w:p>
    <w:p w14:paraId="4A6A2759" w14:textId="77777777" w:rsidR="00B376FA" w:rsidRPr="00B376FA" w:rsidRDefault="00B376FA"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wykonawca  nie udzielił wyjaśnień w terminie wyznaczonym przez Zamawiającego lub jeżeli dokonana ocena wyjaśnień wraz ze złożonymi dowodami potwierdza, że oferta zawiera rażąco niską cenę w  stosunku do przedmiotu zamówienia,  </w:t>
      </w:r>
    </w:p>
    <w:p w14:paraId="7CA4E05E" w14:textId="77777777" w:rsidR="00B376FA" w:rsidRDefault="00B376FA"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została złożona przez wykonawcę podlegającego wykluczeniu z postępowania lub niespełniającego warunków udziału w postępowaniu, </w:t>
      </w:r>
    </w:p>
    <w:p w14:paraId="1C039039" w14:textId="6829B4F7" w:rsidR="0027453D" w:rsidRPr="00B376FA" w:rsidRDefault="0027453D"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 xml:space="preserve">Wykonawca na wezwanie Zamawiającego nie uzupełnił dokumentu lub wyjaśnień w zakreślonym przez Zamawiającego terminie, </w:t>
      </w:r>
    </w:p>
    <w:p w14:paraId="5C4060FF" w14:textId="77777777" w:rsidR="00B376FA" w:rsidRPr="00B376FA" w:rsidRDefault="00B376FA"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zawiera błędy w obliczeniu ceny lub kosztu,  </w:t>
      </w:r>
    </w:p>
    <w:p w14:paraId="2CD5F160" w14:textId="77777777" w:rsidR="00B376FA" w:rsidRPr="00B376FA" w:rsidRDefault="00B376FA"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wykonawca nie wyraził pisemnej zgody na przedłużenie terminu związania ofertą, </w:t>
      </w:r>
    </w:p>
    <w:p w14:paraId="16D30341" w14:textId="2DB29C37" w:rsidR="00B376FA" w:rsidRPr="00E14C41" w:rsidRDefault="00B376FA" w:rsidP="00A72395">
      <w:pPr>
        <w:pStyle w:val="Akapitzlist"/>
        <w:numPr>
          <w:ilvl w:val="1"/>
          <w:numId w:val="26"/>
        </w:numPr>
        <w:suppressAutoHyphens w:val="0"/>
        <w:ind w:right="131" w:hanging="360"/>
        <w:jc w:val="both"/>
        <w:rPr>
          <w:rFonts w:asciiTheme="minorHAnsi" w:eastAsia="Calibri" w:hAnsiTheme="minorHAnsi" w:cstheme="minorHAnsi"/>
          <w:kern w:val="2"/>
          <w:sz w:val="22"/>
          <w:szCs w:val="22"/>
          <w:lang w:eastAsia="en-US"/>
          <w14:ligatures w14:val="standardContextual"/>
        </w:rPr>
      </w:pPr>
      <w:r w:rsidRPr="00B376FA">
        <w:rPr>
          <w:rFonts w:asciiTheme="minorHAnsi" w:eastAsia="Calibri" w:hAnsiTheme="minorHAnsi" w:cstheme="minorHAnsi"/>
          <w:kern w:val="2"/>
          <w:sz w:val="22"/>
          <w:szCs w:val="22"/>
          <w:lang w:eastAsia="en-US"/>
          <w14:ligatures w14:val="standardContextual"/>
        </w:rPr>
        <w:t xml:space="preserve">jest nieważna na podstawie odrębnych przepisów.  </w:t>
      </w:r>
    </w:p>
    <w:p w14:paraId="31C9529E" w14:textId="77777777" w:rsidR="0027453D" w:rsidRDefault="00AB268F" w:rsidP="00ED28D3">
      <w:pPr>
        <w:pStyle w:val="Teksttreci20"/>
        <w:numPr>
          <w:ilvl w:val="0"/>
          <w:numId w:val="26"/>
        </w:numPr>
        <w:shd w:val="clear" w:color="auto" w:fill="auto"/>
        <w:tabs>
          <w:tab w:val="left" w:pos="363"/>
        </w:tabs>
        <w:spacing w:before="0" w:line="240" w:lineRule="auto"/>
        <w:ind w:hanging="360"/>
        <w:jc w:val="both"/>
        <w:rPr>
          <w:rFonts w:asciiTheme="minorHAnsi" w:hAnsiTheme="minorHAnsi" w:cstheme="minorHAnsi"/>
        </w:rPr>
      </w:pPr>
      <w:r w:rsidRPr="0027453D">
        <w:rPr>
          <w:rFonts w:asciiTheme="minorHAnsi" w:hAnsiTheme="minorHAnsi" w:cstheme="minorHAnsi"/>
        </w:rPr>
        <w:t>Ponadto Zamawiający ma prawo odrzucić ofertę  jeżeli Wykonawca</w:t>
      </w:r>
      <w:r w:rsidR="002A3504" w:rsidRPr="0027453D">
        <w:rPr>
          <w:rFonts w:asciiTheme="minorHAnsi" w:hAnsiTheme="minorHAnsi" w:cstheme="minorHAnsi"/>
        </w:rPr>
        <w:t xml:space="preserve"> w ciągu ostatnich 3 lat przed wszczęciem postępowania wyrządził Zamawiającemu szkodę nie wykonując zamówienia, wykonując je nienależycie lub bezpodstawnie odstępując od jego wykonania, a szkoda ta nie została dobrowolnie naprawiona od dnia wszczęcia postępowania o udzielenie zamówienia. </w:t>
      </w:r>
    </w:p>
    <w:p w14:paraId="0F1EF279" w14:textId="77777777" w:rsidR="0027453D" w:rsidRDefault="00AB268F" w:rsidP="00ED28D3">
      <w:pPr>
        <w:pStyle w:val="Teksttreci20"/>
        <w:numPr>
          <w:ilvl w:val="0"/>
          <w:numId w:val="26"/>
        </w:numPr>
        <w:shd w:val="clear" w:color="auto" w:fill="auto"/>
        <w:tabs>
          <w:tab w:val="left" w:pos="363"/>
        </w:tabs>
        <w:spacing w:before="0" w:line="240" w:lineRule="auto"/>
        <w:ind w:hanging="360"/>
        <w:jc w:val="both"/>
        <w:rPr>
          <w:rFonts w:asciiTheme="minorHAnsi" w:hAnsiTheme="minorHAnsi" w:cstheme="minorHAnsi"/>
        </w:rPr>
      </w:pPr>
      <w:r w:rsidRPr="0027453D">
        <w:rPr>
          <w:rFonts w:asciiTheme="minorHAnsi" w:hAnsiTheme="minorHAnsi" w:cstheme="minorHAnsi"/>
        </w:rPr>
        <w:t xml:space="preserve">Jeżeli złożona zostanie tylko jedna ważna oferta lub tylko jedna spośród ofert złożonych będzie ofertą ważną to Zamawiający może udzielić zamówienia Wykonawcy, który złożył taką ofertę. </w:t>
      </w:r>
    </w:p>
    <w:p w14:paraId="3DC3ABE0" w14:textId="77777777" w:rsidR="0027453D" w:rsidRDefault="00B60BED" w:rsidP="00ED28D3">
      <w:pPr>
        <w:pStyle w:val="Teksttreci20"/>
        <w:numPr>
          <w:ilvl w:val="0"/>
          <w:numId w:val="26"/>
        </w:numPr>
        <w:shd w:val="clear" w:color="auto" w:fill="auto"/>
        <w:tabs>
          <w:tab w:val="left" w:pos="363"/>
        </w:tabs>
        <w:spacing w:before="0" w:line="240" w:lineRule="auto"/>
        <w:ind w:hanging="360"/>
        <w:jc w:val="both"/>
        <w:rPr>
          <w:rFonts w:asciiTheme="minorHAnsi" w:hAnsiTheme="minorHAnsi" w:cstheme="minorHAnsi"/>
        </w:rPr>
      </w:pPr>
      <w:r w:rsidRPr="0027453D">
        <w:rPr>
          <w:rFonts w:asciiTheme="minorHAnsi" w:hAnsiTheme="minorHAnsi" w:cstheme="minorHAnsi"/>
        </w:rPr>
        <w:t xml:space="preserve">Jeżeli nie można dokonać wyboru oferty, Zamawiający wzywa Wykonawców, którzy złożyli te oferty, do złożenia w terminie określonym przez Zamawiającego ofert dodatkowych zawierających nową cenę. </w:t>
      </w:r>
    </w:p>
    <w:p w14:paraId="3F0AC393" w14:textId="51D399E4" w:rsidR="00B60BED" w:rsidRPr="0027453D" w:rsidRDefault="00B60BED" w:rsidP="00ED28D3">
      <w:pPr>
        <w:pStyle w:val="Teksttreci20"/>
        <w:numPr>
          <w:ilvl w:val="0"/>
          <w:numId w:val="26"/>
        </w:numPr>
        <w:shd w:val="clear" w:color="auto" w:fill="auto"/>
        <w:tabs>
          <w:tab w:val="left" w:pos="363"/>
        </w:tabs>
        <w:spacing w:before="0" w:line="240" w:lineRule="auto"/>
        <w:ind w:hanging="360"/>
        <w:jc w:val="both"/>
        <w:rPr>
          <w:rFonts w:asciiTheme="minorHAnsi" w:hAnsiTheme="minorHAnsi" w:cstheme="minorHAnsi"/>
        </w:rPr>
      </w:pPr>
      <w:r w:rsidRPr="0027453D">
        <w:rPr>
          <w:rFonts w:asciiTheme="minorHAnsi" w:hAnsiTheme="minorHAnsi" w:cstheme="minorHAnsi"/>
        </w:rPr>
        <w:t>Wykonawcy, składając oferty dodatkowe, nie mogą oferować cen lub kosztów wyższych niż zaoferowane w uprzednio złożonych przez nich ofertach.</w:t>
      </w:r>
    </w:p>
    <w:p w14:paraId="0025D395" w14:textId="77777777" w:rsidR="00673901" w:rsidRDefault="00673901" w:rsidP="00AC7772">
      <w:pPr>
        <w:suppressAutoHyphens w:val="0"/>
        <w:ind w:right="131"/>
        <w:jc w:val="both"/>
        <w:rPr>
          <w:rFonts w:asciiTheme="minorHAnsi" w:eastAsia="Calibri" w:hAnsiTheme="minorHAnsi" w:cstheme="minorHAnsi"/>
          <w:sz w:val="22"/>
          <w:szCs w:val="22"/>
        </w:rPr>
      </w:pPr>
    </w:p>
    <w:p w14:paraId="57764A71" w14:textId="77777777" w:rsidR="003A4209" w:rsidRPr="00AC7772" w:rsidRDefault="003A4209" w:rsidP="00AC7772">
      <w:pPr>
        <w:suppressAutoHyphens w:val="0"/>
        <w:ind w:right="131"/>
        <w:jc w:val="both"/>
        <w:rPr>
          <w:rFonts w:asciiTheme="minorHAnsi" w:eastAsia="Calibri" w:hAnsiTheme="minorHAnsi" w:cstheme="minorHAnsi"/>
          <w:kern w:val="2"/>
          <w:sz w:val="22"/>
          <w:szCs w:val="22"/>
          <w:lang w:eastAsia="en-US"/>
          <w14:ligatures w14:val="standardContextual"/>
        </w:rPr>
      </w:pPr>
    </w:p>
    <w:p w14:paraId="59E66F58" w14:textId="1D94ECE2" w:rsidR="00F271EE" w:rsidRPr="00FF2545" w:rsidRDefault="005C5256" w:rsidP="00A72395">
      <w:pPr>
        <w:pStyle w:val="Akapitzlist"/>
        <w:widowControl w:val="0"/>
        <w:numPr>
          <w:ilvl w:val="0"/>
          <w:numId w:val="35"/>
        </w:numPr>
        <w:suppressAutoHyphens w:val="0"/>
        <w:jc w:val="both"/>
        <w:rPr>
          <w:rFonts w:asciiTheme="minorHAnsi" w:hAnsiTheme="minorHAnsi" w:cstheme="minorHAnsi"/>
          <w:sz w:val="22"/>
          <w:szCs w:val="22"/>
        </w:rPr>
      </w:pPr>
      <w:r w:rsidRPr="00210CEE">
        <w:rPr>
          <w:rFonts w:asciiTheme="minorHAnsi" w:eastAsia="Courier New" w:hAnsiTheme="minorHAnsi" w:cstheme="minorHAnsi"/>
          <w:b/>
          <w:bCs/>
          <w:sz w:val="22"/>
          <w:szCs w:val="22"/>
        </w:rPr>
        <w:t>INFORMACJE DOTYCZĄCE MIEJSCA, TERMINU SKŁADANIA, OTWARCIA OFERT ORAZ ZWIĄZANIA OFERTĄ</w:t>
      </w:r>
      <w:r w:rsidRPr="00210CEE">
        <w:rPr>
          <w:rFonts w:asciiTheme="minorHAnsi" w:eastAsia="Calibri" w:hAnsiTheme="minorHAnsi" w:cstheme="minorHAnsi"/>
          <w:sz w:val="22"/>
          <w:szCs w:val="22"/>
          <w:u w:color="000000"/>
        </w:rPr>
        <w:t xml:space="preserve"> </w:t>
      </w:r>
    </w:p>
    <w:p w14:paraId="2EA6C1DB" w14:textId="77777777" w:rsidR="00FF2545" w:rsidRPr="00210CEE" w:rsidRDefault="00FF2545" w:rsidP="00FF2545">
      <w:pPr>
        <w:pStyle w:val="Akapitzlist"/>
        <w:widowControl w:val="0"/>
        <w:suppressAutoHyphens w:val="0"/>
        <w:jc w:val="both"/>
        <w:rPr>
          <w:rFonts w:asciiTheme="minorHAnsi" w:hAnsiTheme="minorHAnsi" w:cstheme="minorHAnsi"/>
          <w:sz w:val="22"/>
          <w:szCs w:val="22"/>
        </w:rPr>
      </w:pPr>
    </w:p>
    <w:p w14:paraId="6272A5BA" w14:textId="77777777" w:rsidR="00DD0154" w:rsidRDefault="003404A4" w:rsidP="00A72395">
      <w:pPr>
        <w:pStyle w:val="Akapitzlist"/>
        <w:numPr>
          <w:ilvl w:val="0"/>
          <w:numId w:val="30"/>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Ofertę zgodną </w:t>
      </w:r>
      <w:r w:rsidR="00D72D9A">
        <w:rPr>
          <w:rFonts w:asciiTheme="minorHAnsi" w:hAnsiTheme="minorHAnsi" w:cstheme="minorHAnsi"/>
          <w:sz w:val="22"/>
          <w:szCs w:val="22"/>
        </w:rPr>
        <w:t xml:space="preserve">z Specyfikacją przetargową </w:t>
      </w:r>
      <w:r w:rsidRPr="00AC7772">
        <w:rPr>
          <w:rFonts w:asciiTheme="minorHAnsi" w:hAnsiTheme="minorHAnsi" w:cstheme="minorHAnsi"/>
          <w:sz w:val="22"/>
          <w:szCs w:val="22"/>
        </w:rPr>
        <w:t xml:space="preserve">należy złożyć przez BK2021, </w:t>
      </w:r>
      <w:r w:rsidRPr="00AC7772">
        <w:rPr>
          <w:rFonts w:asciiTheme="minorHAnsi" w:hAnsiTheme="minorHAnsi" w:cstheme="minorHAnsi"/>
          <w:color w:val="0000FF"/>
          <w:sz w:val="22"/>
          <w:szCs w:val="22"/>
          <w:u w:val="single" w:color="0000FF"/>
        </w:rPr>
        <w:t>https://bazakonkurencyjnosci.funduszeeuropejskie.gov.pl</w:t>
      </w:r>
      <w:r w:rsidRPr="00AC7772">
        <w:rPr>
          <w:rFonts w:asciiTheme="minorHAnsi" w:hAnsiTheme="minorHAnsi" w:cstheme="minorHAnsi"/>
          <w:sz w:val="22"/>
          <w:szCs w:val="22"/>
        </w:rPr>
        <w:t xml:space="preserve">   w  terminie </w:t>
      </w:r>
      <w:r w:rsidR="00132FC1">
        <w:rPr>
          <w:rFonts w:asciiTheme="minorHAnsi" w:hAnsiTheme="minorHAnsi" w:cstheme="minorHAnsi"/>
          <w:sz w:val="22"/>
          <w:szCs w:val="22"/>
        </w:rPr>
        <w:t xml:space="preserve"> </w:t>
      </w:r>
    </w:p>
    <w:p w14:paraId="4F4A6CDF" w14:textId="0FA0FACE" w:rsidR="005C5256" w:rsidRPr="00AC7772" w:rsidRDefault="003404A4" w:rsidP="00DD0154">
      <w:pPr>
        <w:pStyle w:val="Akapitzlist"/>
        <w:suppressAutoHyphens w:val="0"/>
        <w:ind w:left="360" w:right="131"/>
        <w:jc w:val="center"/>
        <w:rPr>
          <w:rFonts w:asciiTheme="minorHAnsi" w:hAnsiTheme="minorHAnsi" w:cstheme="minorHAnsi"/>
          <w:sz w:val="22"/>
          <w:szCs w:val="22"/>
        </w:rPr>
      </w:pPr>
      <w:r w:rsidRPr="00AC7772">
        <w:rPr>
          <w:rFonts w:asciiTheme="minorHAnsi" w:eastAsia="Calibri" w:hAnsiTheme="minorHAnsi" w:cstheme="minorHAnsi"/>
          <w:b/>
          <w:sz w:val="22"/>
          <w:szCs w:val="22"/>
          <w:u w:val="single" w:color="000000"/>
        </w:rPr>
        <w:t>do dnia</w:t>
      </w:r>
      <w:r w:rsidR="00697BDB">
        <w:rPr>
          <w:rFonts w:asciiTheme="minorHAnsi" w:eastAsia="Calibri" w:hAnsiTheme="minorHAnsi" w:cstheme="minorHAnsi"/>
          <w:b/>
          <w:sz w:val="22"/>
          <w:szCs w:val="22"/>
          <w:u w:val="single" w:color="000000"/>
        </w:rPr>
        <w:t xml:space="preserve"> 20.01.2025 roku do godz. 1</w:t>
      </w:r>
      <w:r w:rsidR="00DD0154">
        <w:rPr>
          <w:rFonts w:asciiTheme="minorHAnsi" w:eastAsia="Calibri" w:hAnsiTheme="minorHAnsi" w:cstheme="minorHAnsi"/>
          <w:b/>
          <w:sz w:val="22"/>
          <w:szCs w:val="22"/>
          <w:u w:val="single" w:color="000000"/>
        </w:rPr>
        <w:t>0</w:t>
      </w:r>
      <w:r w:rsidR="00697BDB">
        <w:rPr>
          <w:rFonts w:asciiTheme="minorHAnsi" w:eastAsia="Calibri" w:hAnsiTheme="minorHAnsi" w:cstheme="minorHAnsi"/>
          <w:b/>
          <w:sz w:val="22"/>
          <w:szCs w:val="22"/>
          <w:u w:val="single" w:color="000000"/>
        </w:rPr>
        <w:t>:00</w:t>
      </w:r>
    </w:p>
    <w:p w14:paraId="5C545596" w14:textId="0B3DF5C6" w:rsidR="005C5256" w:rsidRPr="00AC7772" w:rsidRDefault="003404A4" w:rsidP="00A72395">
      <w:pPr>
        <w:pStyle w:val="Akapitzlist"/>
        <w:numPr>
          <w:ilvl w:val="0"/>
          <w:numId w:val="30"/>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Termin związania z Ofertą wynosi  </w:t>
      </w:r>
      <w:r w:rsidR="00D1206E">
        <w:rPr>
          <w:rFonts w:asciiTheme="minorHAnsi" w:hAnsiTheme="minorHAnsi" w:cstheme="minorHAnsi"/>
          <w:sz w:val="22"/>
          <w:szCs w:val="22"/>
        </w:rPr>
        <w:t xml:space="preserve">30 </w:t>
      </w:r>
      <w:r w:rsidRPr="00AC7772">
        <w:rPr>
          <w:rFonts w:asciiTheme="minorHAnsi" w:hAnsiTheme="minorHAnsi" w:cstheme="minorHAnsi"/>
          <w:sz w:val="22"/>
          <w:szCs w:val="22"/>
        </w:rPr>
        <w:t>dni</w:t>
      </w:r>
      <w:r w:rsidR="00D1206E">
        <w:rPr>
          <w:rFonts w:asciiTheme="minorHAnsi" w:hAnsiTheme="minorHAnsi" w:cstheme="minorHAnsi"/>
          <w:sz w:val="22"/>
          <w:szCs w:val="22"/>
        </w:rPr>
        <w:t xml:space="preserve"> i upływa</w:t>
      </w:r>
      <w:r w:rsidR="00697BDB">
        <w:rPr>
          <w:rFonts w:asciiTheme="minorHAnsi" w:hAnsiTheme="minorHAnsi" w:cstheme="minorHAnsi"/>
          <w:sz w:val="22"/>
          <w:szCs w:val="22"/>
        </w:rPr>
        <w:t xml:space="preserve"> </w:t>
      </w:r>
      <w:r w:rsidR="00697BDB" w:rsidRPr="00DD0154">
        <w:rPr>
          <w:rFonts w:asciiTheme="minorHAnsi" w:hAnsiTheme="minorHAnsi" w:cstheme="minorHAnsi"/>
          <w:b/>
          <w:bCs/>
          <w:sz w:val="22"/>
          <w:szCs w:val="22"/>
        </w:rPr>
        <w:t>18.02.2025 r.</w:t>
      </w:r>
      <w:r w:rsidR="00697BDB">
        <w:rPr>
          <w:rFonts w:asciiTheme="minorHAnsi" w:hAnsiTheme="minorHAnsi" w:cstheme="minorHAnsi"/>
          <w:sz w:val="22"/>
          <w:szCs w:val="22"/>
        </w:rPr>
        <w:t xml:space="preserve"> </w:t>
      </w:r>
    </w:p>
    <w:p w14:paraId="738CA33D" w14:textId="21A5E907" w:rsidR="00386364" w:rsidRPr="00386364" w:rsidRDefault="003404A4" w:rsidP="00386364">
      <w:pPr>
        <w:pStyle w:val="Akapitzlist"/>
        <w:numPr>
          <w:ilvl w:val="0"/>
          <w:numId w:val="30"/>
        </w:numPr>
        <w:suppressAutoHyphens w:val="0"/>
        <w:ind w:right="131"/>
        <w:jc w:val="both"/>
        <w:rPr>
          <w:rFonts w:asciiTheme="minorHAnsi" w:hAnsiTheme="minorHAnsi" w:cstheme="minorHAnsi"/>
          <w:sz w:val="22"/>
          <w:szCs w:val="22"/>
        </w:rPr>
      </w:pPr>
      <w:r w:rsidRPr="00673901">
        <w:rPr>
          <w:rFonts w:asciiTheme="minorHAnsi" w:hAnsiTheme="minorHAnsi" w:cstheme="minorHAnsi"/>
          <w:sz w:val="22"/>
          <w:szCs w:val="22"/>
        </w:rPr>
        <w:t xml:space="preserve">Bieg terminu rozpoczyna się wraz z upływem terminu składania Ofert. </w:t>
      </w:r>
      <w:r w:rsidR="00673901" w:rsidRPr="00673901">
        <w:rPr>
          <w:rFonts w:asciiTheme="minorHAnsi" w:hAnsiTheme="minorHAnsi" w:cstheme="minorHAnsi"/>
          <w:sz w:val="22"/>
          <w:szCs w:val="22"/>
        </w:rPr>
        <w:t>Z</w:t>
      </w:r>
      <w:r w:rsidR="00673901" w:rsidRPr="00673901">
        <w:rPr>
          <w:rFonts w:asciiTheme="minorHAnsi" w:eastAsia="Calibri" w:hAnsiTheme="minorHAnsi" w:cstheme="minorHAnsi"/>
          <w:kern w:val="2"/>
          <w:sz w:val="22"/>
          <w:szCs w:val="22"/>
          <w14:ligatures w14:val="standardContextual"/>
        </w:rPr>
        <w:t>amawiający przed upływem terminu związania ofertą może zwrócić się do Wykonawców o wyrażenie zgody na przedłużenie tego terminu</w:t>
      </w:r>
      <w:r w:rsidR="00673901">
        <w:rPr>
          <w:rFonts w:asciiTheme="minorHAnsi" w:eastAsia="Calibri" w:hAnsiTheme="minorHAnsi" w:cstheme="minorHAnsi"/>
          <w:kern w:val="2"/>
          <w:sz w:val="22"/>
          <w:szCs w:val="22"/>
          <w14:ligatures w14:val="standardContextual"/>
        </w:rPr>
        <w:t>.</w:t>
      </w:r>
      <w:r w:rsidR="00386364">
        <w:rPr>
          <w:rFonts w:asciiTheme="minorHAnsi" w:eastAsia="Calibri" w:hAnsiTheme="minorHAnsi" w:cstheme="minorHAnsi"/>
          <w:kern w:val="2"/>
          <w:sz w:val="22"/>
          <w:szCs w:val="22"/>
          <w14:ligatures w14:val="standardContextual"/>
        </w:rPr>
        <w:t xml:space="preserve"> Przedłużenie terminu związania ofertą  wymaga złożenia przez Wykonawcę oświadczenia o wyrażeniu zgody na przedłużenie terminu związania </w:t>
      </w:r>
      <w:r w:rsidR="00DD0154">
        <w:rPr>
          <w:rFonts w:asciiTheme="minorHAnsi" w:eastAsia="Calibri" w:hAnsiTheme="minorHAnsi" w:cstheme="minorHAnsi"/>
          <w:kern w:val="2"/>
          <w:sz w:val="22"/>
          <w:szCs w:val="22"/>
          <w14:ligatures w14:val="standardContextual"/>
        </w:rPr>
        <w:t>ofertą</w:t>
      </w:r>
      <w:r w:rsidR="00386364">
        <w:rPr>
          <w:rFonts w:asciiTheme="minorHAnsi" w:eastAsia="Calibri" w:hAnsiTheme="minorHAnsi" w:cstheme="minorHAnsi"/>
          <w:kern w:val="2"/>
          <w:sz w:val="22"/>
          <w:szCs w:val="22"/>
          <w14:ligatures w14:val="standardContextual"/>
        </w:rPr>
        <w:t xml:space="preserve">. </w:t>
      </w:r>
    </w:p>
    <w:p w14:paraId="50A79369" w14:textId="30C6279B" w:rsidR="00386364" w:rsidRPr="00DD0154" w:rsidRDefault="003404A4" w:rsidP="00386364">
      <w:pPr>
        <w:pStyle w:val="Akapitzlist"/>
        <w:numPr>
          <w:ilvl w:val="0"/>
          <w:numId w:val="30"/>
        </w:numPr>
        <w:suppressAutoHyphens w:val="0"/>
        <w:ind w:right="131"/>
        <w:jc w:val="both"/>
        <w:rPr>
          <w:rFonts w:asciiTheme="minorHAnsi" w:hAnsiTheme="minorHAnsi" w:cstheme="minorHAnsi"/>
          <w:b/>
          <w:bCs/>
          <w:sz w:val="22"/>
          <w:szCs w:val="22"/>
        </w:rPr>
      </w:pPr>
      <w:r w:rsidRPr="00DD0154">
        <w:rPr>
          <w:rFonts w:asciiTheme="minorHAnsi" w:hAnsiTheme="minorHAnsi" w:cstheme="minorHAnsi"/>
          <w:b/>
          <w:bCs/>
          <w:sz w:val="22"/>
          <w:szCs w:val="22"/>
        </w:rPr>
        <w:t>Otwarcie ofert nastąpi w dniu</w:t>
      </w:r>
      <w:r w:rsidR="00697BDB" w:rsidRPr="00DD0154">
        <w:rPr>
          <w:rFonts w:asciiTheme="minorHAnsi" w:hAnsiTheme="minorHAnsi" w:cstheme="minorHAnsi"/>
          <w:b/>
          <w:bCs/>
          <w:sz w:val="22"/>
          <w:szCs w:val="22"/>
        </w:rPr>
        <w:t xml:space="preserve"> 20.01.2025 r. o godz. 1</w:t>
      </w:r>
      <w:r w:rsidR="00DD0154" w:rsidRPr="00DD0154">
        <w:rPr>
          <w:rFonts w:asciiTheme="minorHAnsi" w:hAnsiTheme="minorHAnsi" w:cstheme="minorHAnsi"/>
          <w:b/>
          <w:bCs/>
          <w:sz w:val="22"/>
          <w:szCs w:val="22"/>
        </w:rPr>
        <w:t>0</w:t>
      </w:r>
      <w:r w:rsidR="00697BDB" w:rsidRPr="00DD0154">
        <w:rPr>
          <w:rFonts w:asciiTheme="minorHAnsi" w:hAnsiTheme="minorHAnsi" w:cstheme="minorHAnsi"/>
          <w:b/>
          <w:bCs/>
          <w:sz w:val="22"/>
          <w:szCs w:val="22"/>
        </w:rPr>
        <w:t>:</w:t>
      </w:r>
      <w:r w:rsidR="00DD0154" w:rsidRPr="00DD0154">
        <w:rPr>
          <w:rFonts w:asciiTheme="minorHAnsi" w:hAnsiTheme="minorHAnsi" w:cstheme="minorHAnsi"/>
          <w:b/>
          <w:bCs/>
          <w:sz w:val="22"/>
          <w:szCs w:val="22"/>
        </w:rPr>
        <w:t>30</w:t>
      </w:r>
      <w:r w:rsidR="00697BDB" w:rsidRPr="00DD0154">
        <w:rPr>
          <w:rFonts w:asciiTheme="minorHAnsi" w:hAnsiTheme="minorHAnsi" w:cstheme="minorHAnsi"/>
          <w:b/>
          <w:bCs/>
          <w:sz w:val="22"/>
          <w:szCs w:val="22"/>
        </w:rPr>
        <w:t xml:space="preserve">. </w:t>
      </w:r>
      <w:r w:rsidR="001742D8" w:rsidRPr="00DD0154">
        <w:rPr>
          <w:rFonts w:asciiTheme="minorHAnsi" w:hAnsiTheme="minorHAnsi" w:cstheme="minorHAnsi"/>
          <w:b/>
          <w:bCs/>
          <w:sz w:val="22"/>
          <w:szCs w:val="22"/>
        </w:rPr>
        <w:t xml:space="preserve">Otwarcie odbywa się bez udziału Wykonawców. </w:t>
      </w:r>
    </w:p>
    <w:p w14:paraId="4BE31837" w14:textId="2E4B9530" w:rsidR="00386364" w:rsidRPr="00DD0154" w:rsidRDefault="00697BDB" w:rsidP="00386364">
      <w:pPr>
        <w:pStyle w:val="Akapitzlist"/>
        <w:numPr>
          <w:ilvl w:val="0"/>
          <w:numId w:val="30"/>
        </w:numPr>
        <w:suppressAutoHyphens w:val="0"/>
        <w:ind w:right="131"/>
        <w:jc w:val="both"/>
        <w:rPr>
          <w:rFonts w:asciiTheme="minorHAnsi" w:eastAsia="Calibri" w:hAnsiTheme="minorHAnsi" w:cstheme="minorHAnsi"/>
          <w:kern w:val="2"/>
          <w:sz w:val="22"/>
          <w:szCs w:val="22"/>
          <w14:ligatures w14:val="standardContextual"/>
        </w:rPr>
      </w:pPr>
      <w:r w:rsidRPr="00DD0154">
        <w:rPr>
          <w:rFonts w:asciiTheme="minorHAnsi" w:eastAsia="Calibri" w:hAnsiTheme="minorHAnsi" w:cstheme="minorHAnsi"/>
          <w:kern w:val="2"/>
          <w:sz w:val="22"/>
          <w:szCs w:val="22"/>
          <w14:ligatures w14:val="standardContextual"/>
        </w:rPr>
        <w:t xml:space="preserve">Zamawiający przekaże informację o złożonych ofertach za pośrednictwem poczty elektronicznej </w:t>
      </w:r>
      <w:r w:rsidR="001742D8" w:rsidRPr="00DD0154">
        <w:rPr>
          <w:rFonts w:asciiTheme="minorHAnsi" w:eastAsia="Calibri" w:hAnsiTheme="minorHAnsi" w:cstheme="minorHAnsi"/>
          <w:kern w:val="2"/>
          <w:sz w:val="22"/>
          <w:szCs w:val="22"/>
          <w14:ligatures w14:val="standardContextual"/>
        </w:rPr>
        <w:t xml:space="preserve">lub </w:t>
      </w:r>
      <w:r w:rsidRPr="00DD0154">
        <w:rPr>
          <w:rFonts w:asciiTheme="minorHAnsi" w:eastAsia="Calibri" w:hAnsiTheme="minorHAnsi" w:cstheme="minorHAnsi"/>
          <w:kern w:val="2"/>
          <w:sz w:val="22"/>
          <w:szCs w:val="22"/>
          <w14:ligatures w14:val="standardContextual"/>
        </w:rPr>
        <w:t>skrzynki podawczej EPAUP na adres wskazany w ofercie Wykonawcy</w:t>
      </w:r>
      <w:r w:rsidR="001742D8" w:rsidRPr="00DD0154">
        <w:rPr>
          <w:rFonts w:asciiTheme="minorHAnsi" w:eastAsia="Calibri" w:hAnsiTheme="minorHAnsi" w:cstheme="minorHAnsi"/>
          <w:kern w:val="2"/>
          <w:sz w:val="22"/>
          <w:szCs w:val="22"/>
          <w14:ligatures w14:val="standardContextual"/>
        </w:rPr>
        <w:t xml:space="preserve"> oraz </w:t>
      </w:r>
      <w:r w:rsidR="001742D8" w:rsidRPr="00386364">
        <w:rPr>
          <w:rFonts w:asciiTheme="minorHAnsi" w:eastAsia="Calibri" w:hAnsiTheme="minorHAnsi" w:cstheme="minorHAnsi"/>
          <w:kern w:val="2"/>
          <w:sz w:val="22"/>
          <w:szCs w:val="22"/>
          <w14:ligatures w14:val="standardContextual"/>
        </w:rPr>
        <w:t xml:space="preserve"> udostępni na stronie internetowej Przedsiębiorstwa Wodociągów i Kanalizacji </w:t>
      </w:r>
      <w:proofErr w:type="spellStart"/>
      <w:r w:rsidR="001742D8" w:rsidRPr="00386364">
        <w:rPr>
          <w:rFonts w:asciiTheme="minorHAnsi" w:eastAsia="Calibri" w:hAnsiTheme="minorHAnsi" w:cstheme="minorHAnsi"/>
          <w:kern w:val="2"/>
          <w:sz w:val="22"/>
          <w:szCs w:val="22"/>
          <w14:ligatures w14:val="standardContextual"/>
        </w:rPr>
        <w:t>Sp</w:t>
      </w:r>
      <w:proofErr w:type="spellEnd"/>
      <w:r w:rsidR="001742D8" w:rsidRPr="00386364">
        <w:rPr>
          <w:rFonts w:asciiTheme="minorHAnsi" w:eastAsia="Calibri" w:hAnsiTheme="minorHAnsi" w:cstheme="minorHAnsi"/>
          <w:kern w:val="2"/>
          <w:sz w:val="22"/>
          <w:szCs w:val="22"/>
          <w14:ligatures w14:val="standardContextual"/>
        </w:rPr>
        <w:t xml:space="preserve">,.z o.o. w Rybniku pod adresem  : </w:t>
      </w:r>
      <w:hyperlink r:id="rId27" w:history="1">
        <w:r w:rsidR="001742D8" w:rsidRPr="00386364">
          <w:rPr>
            <w:rFonts w:asciiTheme="minorHAnsi" w:eastAsia="Calibri" w:hAnsiTheme="minorHAnsi" w:cstheme="minorHAnsi"/>
            <w:kern w:val="2"/>
            <w:sz w:val="22"/>
            <w:szCs w:val="22"/>
            <w14:ligatures w14:val="standardContextual"/>
          </w:rPr>
          <w:t>https://pwik-rybnik.pl/</w:t>
        </w:r>
      </w:hyperlink>
      <w:r w:rsidR="001742D8" w:rsidRPr="00386364">
        <w:rPr>
          <w:rFonts w:asciiTheme="minorHAnsi" w:eastAsia="Calibri" w:hAnsiTheme="minorHAnsi" w:cstheme="minorHAnsi"/>
          <w:kern w:val="2"/>
          <w:sz w:val="22"/>
          <w:szCs w:val="22"/>
          <w14:ligatures w14:val="standardContextual"/>
        </w:rPr>
        <w:t xml:space="preserve"> </w:t>
      </w:r>
      <w:r w:rsidR="00DD0154">
        <w:rPr>
          <w:rFonts w:asciiTheme="minorHAnsi" w:eastAsia="Calibri" w:hAnsiTheme="minorHAnsi" w:cstheme="minorHAnsi"/>
          <w:kern w:val="2"/>
          <w:sz w:val="22"/>
          <w:szCs w:val="22"/>
          <w14:ligatures w14:val="standardContextual"/>
        </w:rPr>
        <w:t xml:space="preserve"> w zakładce przetargi. </w:t>
      </w:r>
      <w:r w:rsidR="001742D8" w:rsidRPr="00386364">
        <w:rPr>
          <w:rFonts w:asciiTheme="minorHAnsi" w:eastAsia="Calibri" w:hAnsiTheme="minorHAnsi" w:cstheme="minorHAnsi"/>
          <w:kern w:val="2"/>
          <w:sz w:val="22"/>
          <w:szCs w:val="22"/>
          <w14:ligatures w14:val="standardContextual"/>
        </w:rPr>
        <w:t xml:space="preserve"> </w:t>
      </w:r>
    </w:p>
    <w:p w14:paraId="472C1A1A" w14:textId="77777777" w:rsidR="00386364" w:rsidRPr="00DD0154" w:rsidRDefault="00386364" w:rsidP="00386364">
      <w:pPr>
        <w:pStyle w:val="Akapitzlist"/>
        <w:numPr>
          <w:ilvl w:val="0"/>
          <w:numId w:val="30"/>
        </w:numPr>
        <w:suppressAutoHyphens w:val="0"/>
        <w:ind w:right="131"/>
        <w:jc w:val="both"/>
        <w:rPr>
          <w:rFonts w:asciiTheme="minorHAnsi" w:eastAsia="Calibri" w:hAnsiTheme="minorHAnsi" w:cstheme="minorHAnsi"/>
          <w:kern w:val="2"/>
          <w:sz w:val="22"/>
          <w:szCs w:val="22"/>
          <w:lang w:eastAsia="en-US"/>
          <w14:ligatures w14:val="standardContextual"/>
        </w:rPr>
      </w:pPr>
      <w:r w:rsidRPr="00386364">
        <w:rPr>
          <w:rFonts w:asciiTheme="minorHAnsi" w:eastAsia="Calibri" w:hAnsiTheme="minorHAnsi" w:cstheme="minorHAnsi"/>
          <w:kern w:val="2"/>
          <w:sz w:val="22"/>
          <w:szCs w:val="22"/>
          <w:lang w:eastAsia="en-US"/>
          <w14:ligatures w14:val="standardContextual"/>
        </w:rPr>
        <w:t xml:space="preserve">Zamawiający wybiera najkorzystniejszą ofertę w terminie związania ofertą określonym w Specyfikacji. Jeżeli termin związania ofertą upłynie przed wyborem najkorzystniejszej oferty, Zamawiający wezwie Wykonawcę, którego oferta otrzymała najwyższą ocenę, do wyrażenia, w wyznaczonym przez Zamawiającego terminie, pisemnej zgody na wybór jego oferty. </w:t>
      </w:r>
    </w:p>
    <w:p w14:paraId="2461FCE6" w14:textId="45C544BE" w:rsidR="00386364" w:rsidRPr="00386364" w:rsidRDefault="00386364" w:rsidP="00386364">
      <w:pPr>
        <w:pStyle w:val="Akapitzlist"/>
        <w:numPr>
          <w:ilvl w:val="0"/>
          <w:numId w:val="30"/>
        </w:numPr>
        <w:suppressAutoHyphens w:val="0"/>
        <w:ind w:right="131"/>
        <w:jc w:val="both"/>
        <w:rPr>
          <w:rFonts w:asciiTheme="minorHAnsi" w:hAnsiTheme="minorHAnsi" w:cstheme="minorHAnsi"/>
          <w:sz w:val="22"/>
          <w:szCs w:val="22"/>
        </w:rPr>
      </w:pPr>
      <w:r w:rsidRPr="00386364">
        <w:rPr>
          <w:rFonts w:asciiTheme="minorHAnsi" w:eastAsia="Calibri" w:hAnsiTheme="minorHAnsi" w:cstheme="minorHAnsi"/>
          <w:kern w:val="2"/>
          <w:sz w:val="22"/>
          <w:szCs w:val="22"/>
          <w:lang w:eastAsia="en-US"/>
          <w14:ligatures w14:val="standardContextual"/>
        </w:rPr>
        <w:t xml:space="preserve">W przypadku braku zgody, o której mowa w pkt </w:t>
      </w:r>
      <w:r>
        <w:rPr>
          <w:rFonts w:asciiTheme="minorHAnsi" w:eastAsia="Calibri" w:hAnsiTheme="minorHAnsi" w:cstheme="minorHAnsi"/>
          <w:kern w:val="2"/>
          <w:sz w:val="22"/>
          <w:szCs w:val="22"/>
          <w:lang w:eastAsia="en-US"/>
          <w14:ligatures w14:val="standardContextual"/>
        </w:rPr>
        <w:t>6</w:t>
      </w:r>
      <w:r w:rsidRPr="00386364">
        <w:rPr>
          <w:rFonts w:asciiTheme="minorHAnsi" w:eastAsia="Calibri" w:hAnsiTheme="minorHAnsi" w:cstheme="minorHAnsi"/>
          <w:kern w:val="2"/>
          <w:sz w:val="22"/>
          <w:szCs w:val="22"/>
          <w:lang w:eastAsia="en-US"/>
          <w14:ligatures w14:val="standardContextual"/>
        </w:rPr>
        <w:t xml:space="preserve">, oferta podlega odrzuceniu, </w:t>
      </w:r>
      <w:r w:rsidRPr="00386364">
        <w:rPr>
          <w:rFonts w:asciiTheme="minorHAnsi" w:eastAsia="Calibri" w:hAnsiTheme="minorHAnsi" w:cstheme="minorHAnsi"/>
          <w:kern w:val="2"/>
          <w:sz w:val="22"/>
          <w:szCs w:val="22"/>
          <w:lang w:eastAsia="en-US"/>
          <w14:ligatures w14:val="standardContextual"/>
        </w:rPr>
        <w:br/>
        <w:t>a Zamawiający zwraca się o wyrażenie takiej zgody do kolejnego Wykonawcy, którego oferta została najwyżej oceniona, chyba że zachodzą przesłanki do unieważnienia postępowania.</w:t>
      </w:r>
    </w:p>
    <w:p w14:paraId="5550E336" w14:textId="77777777" w:rsidR="00F271EE" w:rsidRPr="00AC7772" w:rsidRDefault="003404A4" w:rsidP="00A72395">
      <w:pPr>
        <w:pStyle w:val="Akapitzlist"/>
        <w:numPr>
          <w:ilvl w:val="0"/>
          <w:numId w:val="30"/>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W toku badania i oceny ofert zamawiający może zażądać od Wykonawców udzielenia wyjaśnień dotyczących złożonej oferty. </w:t>
      </w:r>
    </w:p>
    <w:p w14:paraId="0ADDBAFE" w14:textId="2FD68FA1" w:rsidR="003404A4" w:rsidRPr="00AC7772" w:rsidRDefault="003404A4" w:rsidP="00A72395">
      <w:pPr>
        <w:pStyle w:val="Akapitzlist"/>
        <w:numPr>
          <w:ilvl w:val="0"/>
          <w:numId w:val="30"/>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poprawia w ofercie: </w:t>
      </w:r>
    </w:p>
    <w:p w14:paraId="5B5D5945" w14:textId="77777777" w:rsidR="00127C97" w:rsidRDefault="003404A4" w:rsidP="00A72395">
      <w:pPr>
        <w:pStyle w:val="Akapitzlist"/>
        <w:numPr>
          <w:ilvl w:val="0"/>
          <w:numId w:val="31"/>
        </w:numPr>
        <w:suppressAutoHyphens w:val="0"/>
        <w:ind w:right="131"/>
        <w:jc w:val="both"/>
        <w:rPr>
          <w:rFonts w:asciiTheme="minorHAnsi" w:hAnsiTheme="minorHAnsi" w:cstheme="minorHAnsi"/>
          <w:sz w:val="22"/>
          <w:szCs w:val="22"/>
        </w:rPr>
      </w:pPr>
      <w:r w:rsidRPr="00AC7772">
        <w:rPr>
          <w:rFonts w:asciiTheme="minorHAnsi" w:hAnsiTheme="minorHAnsi" w:cstheme="minorHAnsi"/>
          <w:sz w:val="22"/>
          <w:szCs w:val="22"/>
        </w:rPr>
        <w:t xml:space="preserve">oczywiste omyłki pisarskie, </w:t>
      </w:r>
    </w:p>
    <w:p w14:paraId="625C1AB0" w14:textId="3D1A7F24" w:rsidR="00127C97" w:rsidRPr="00127C97" w:rsidRDefault="00127C97" w:rsidP="00A72395">
      <w:pPr>
        <w:pStyle w:val="Akapitzlist"/>
        <w:numPr>
          <w:ilvl w:val="0"/>
          <w:numId w:val="31"/>
        </w:numPr>
        <w:suppressAutoHyphens w:val="0"/>
        <w:ind w:right="131"/>
        <w:jc w:val="both"/>
        <w:rPr>
          <w:rFonts w:asciiTheme="minorHAnsi" w:hAnsiTheme="minorHAnsi" w:cstheme="minorHAnsi"/>
          <w:sz w:val="22"/>
          <w:szCs w:val="22"/>
        </w:rPr>
      </w:pPr>
      <w:r w:rsidRPr="00127C97">
        <w:rPr>
          <w:rFonts w:asciiTheme="minorHAnsi" w:hAnsiTheme="minorHAnsi" w:cstheme="minorHAnsi"/>
          <w:sz w:val="22"/>
          <w:szCs w:val="22"/>
        </w:rPr>
        <w:t>oczywiste omyłki rachunkowe, z uwzględnieniem konsekwencji rachunkowych dokonanych poprawek,</w:t>
      </w:r>
    </w:p>
    <w:p w14:paraId="41B61603" w14:textId="6371DD79" w:rsidR="00127C97" w:rsidRPr="00127C97" w:rsidRDefault="00127C97" w:rsidP="00A72395">
      <w:pPr>
        <w:pStyle w:val="Akapitzlist"/>
        <w:numPr>
          <w:ilvl w:val="0"/>
          <w:numId w:val="31"/>
        </w:numPr>
        <w:suppressAutoHyphens w:val="0"/>
        <w:autoSpaceDE w:val="0"/>
        <w:autoSpaceDN w:val="0"/>
        <w:adjustRightInd w:val="0"/>
        <w:rPr>
          <w:rFonts w:asciiTheme="minorHAnsi" w:hAnsiTheme="minorHAnsi" w:cstheme="minorHAnsi"/>
          <w:sz w:val="22"/>
          <w:szCs w:val="22"/>
        </w:rPr>
      </w:pPr>
      <w:r w:rsidRPr="00127C97">
        <w:rPr>
          <w:rFonts w:asciiTheme="minorHAnsi" w:hAnsiTheme="minorHAnsi" w:cstheme="minorHAnsi"/>
          <w:sz w:val="22"/>
          <w:szCs w:val="22"/>
        </w:rPr>
        <w:t>Inne omyłki polegające na niezgodności oferty z dokumentami zamówienia, niepowodujące istotnych zmian w treści oferty</w:t>
      </w:r>
    </w:p>
    <w:p w14:paraId="325587E9" w14:textId="224A66AA" w:rsidR="00127C97" w:rsidRPr="00127C97" w:rsidRDefault="00127C97" w:rsidP="00127C97">
      <w:pPr>
        <w:suppressAutoHyphens w:val="0"/>
        <w:autoSpaceDE w:val="0"/>
        <w:autoSpaceDN w:val="0"/>
        <w:adjustRightInd w:val="0"/>
        <w:ind w:left="284"/>
        <w:rPr>
          <w:rFonts w:asciiTheme="minorHAnsi" w:hAnsiTheme="minorHAnsi" w:cstheme="minorHAnsi"/>
          <w:sz w:val="22"/>
          <w:szCs w:val="22"/>
        </w:rPr>
      </w:pPr>
      <w:r w:rsidRPr="00127C97">
        <w:rPr>
          <w:rFonts w:asciiTheme="minorHAnsi" w:hAnsiTheme="minorHAnsi" w:cstheme="minorHAnsi"/>
          <w:sz w:val="22"/>
          <w:szCs w:val="22"/>
        </w:rPr>
        <w:t>‒niezwłocznie zawiadamiając o tym wykonawcę, którego oferta została poprawiona.</w:t>
      </w:r>
    </w:p>
    <w:p w14:paraId="149173D3" w14:textId="4C682E62" w:rsidR="00127C97" w:rsidRPr="00127C97" w:rsidRDefault="00127C97" w:rsidP="00A72395">
      <w:pPr>
        <w:pStyle w:val="Akapitzlist"/>
        <w:numPr>
          <w:ilvl w:val="0"/>
          <w:numId w:val="30"/>
        </w:numPr>
        <w:suppressAutoHyphens w:val="0"/>
        <w:autoSpaceDE w:val="0"/>
        <w:autoSpaceDN w:val="0"/>
        <w:adjustRightInd w:val="0"/>
        <w:jc w:val="both"/>
        <w:rPr>
          <w:rFonts w:asciiTheme="minorHAnsi" w:hAnsiTheme="minorHAnsi" w:cstheme="minorHAnsi"/>
          <w:sz w:val="22"/>
          <w:szCs w:val="22"/>
        </w:rPr>
      </w:pPr>
      <w:r w:rsidRPr="00127C97">
        <w:rPr>
          <w:rFonts w:asciiTheme="minorHAnsi" w:hAnsiTheme="minorHAnsi" w:cstheme="minorHAnsi"/>
          <w:sz w:val="22"/>
          <w:szCs w:val="22"/>
        </w:rPr>
        <w:t xml:space="preserve">W przypadku, o którym mowa w pkt </w:t>
      </w:r>
      <w:r w:rsidR="00DD0154">
        <w:rPr>
          <w:rFonts w:asciiTheme="minorHAnsi" w:hAnsiTheme="minorHAnsi" w:cstheme="minorHAnsi"/>
          <w:sz w:val="22"/>
          <w:szCs w:val="22"/>
        </w:rPr>
        <w:t>9</w:t>
      </w:r>
      <w:r w:rsidRPr="00127C97">
        <w:rPr>
          <w:rFonts w:asciiTheme="minorHAnsi" w:hAnsiTheme="minorHAnsi" w:cstheme="minorHAnsi"/>
          <w:sz w:val="22"/>
          <w:szCs w:val="22"/>
        </w:rPr>
        <w:t xml:space="preserve"> lit c) ,zamawiający wyznacza wykonawcy odpowiedni termin na wyrażenie zgody na poprawienie w ofercie omyłki lub zakwestionowanie sposobu jej poprawienia. Brak odpowiedzi w wyznaczonym terminie uznaje się za wyrażenie zgody na poprawienie omyłki.</w:t>
      </w:r>
    </w:p>
    <w:p w14:paraId="0B3DF026" w14:textId="09B63C69" w:rsidR="00512EFD" w:rsidRPr="001C4804" w:rsidRDefault="00512EFD" w:rsidP="00A72395">
      <w:pPr>
        <w:pStyle w:val="Akapitzlist"/>
        <w:numPr>
          <w:ilvl w:val="0"/>
          <w:numId w:val="30"/>
        </w:numPr>
        <w:suppressAutoHyphens w:val="0"/>
        <w:ind w:right="131"/>
        <w:jc w:val="both"/>
        <w:rPr>
          <w:rFonts w:asciiTheme="minorHAnsi" w:hAnsiTheme="minorHAnsi" w:cstheme="minorHAnsi"/>
          <w:sz w:val="22"/>
          <w:szCs w:val="22"/>
        </w:rPr>
      </w:pPr>
      <w:r w:rsidRPr="001C4804">
        <w:rPr>
          <w:rFonts w:asciiTheme="minorHAnsi" w:eastAsia="Calibri" w:hAnsiTheme="minorHAnsi" w:cstheme="minorHAnsi"/>
          <w:b/>
          <w:bCs/>
          <w:kern w:val="2"/>
          <w:sz w:val="22"/>
          <w:szCs w:val="22"/>
          <w:lang w:eastAsia="en-US"/>
          <w14:ligatures w14:val="standardContextual"/>
        </w:rPr>
        <w:t xml:space="preserve">Zamawiający unieważnia postępowanie o udzielenie zamówienia, jeżeli: </w:t>
      </w:r>
    </w:p>
    <w:p w14:paraId="6232AA42" w14:textId="77777777" w:rsidR="00512EFD" w:rsidRPr="00AC7772"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nie złożono żadnej oferty niepodlegającej odrzuceniu; </w:t>
      </w:r>
    </w:p>
    <w:p w14:paraId="4CBA989E" w14:textId="77777777" w:rsidR="00512EFD" w:rsidRPr="00AC7772"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cena najkorzystniejszej oferty przewyższa kwotę, którą Zamawiający zamierza  przeznaczyć na sfinalizowanie zamówienia, chyba że Zamawiający może zwiększyć tę kwotę do ceny najkorzystniejszej oferty;  </w:t>
      </w:r>
    </w:p>
    <w:p w14:paraId="2D7DBBCB" w14:textId="77777777" w:rsidR="00512EFD" w:rsidRPr="00AC7772"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przypadkach kiedy zostały złożone oferty dodatkowe  o takiej samej cenie; </w:t>
      </w:r>
    </w:p>
    <w:p w14:paraId="3257C2AC" w14:textId="1639ED61" w:rsidR="00BB204E" w:rsidRPr="00BB204E"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wystąpiła istotna zmiana okoliczności powodująca, że prowadzenie postępowania  lub wykonanie zamówienia nie leży w interesie Zamawiającego, czego nie można było wcześniej przewidzieć; </w:t>
      </w:r>
    </w:p>
    <w:p w14:paraId="729BB5CC" w14:textId="77777777" w:rsidR="00512EFD" w:rsidRPr="00AC7772"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postępowanie obarczone jest niemożliwą do usunięcia wadą uniemożliwiającą zawarcie ważnej umowy w sprawie zamówienia.  </w:t>
      </w:r>
    </w:p>
    <w:p w14:paraId="317DE0D8" w14:textId="77777777" w:rsidR="00B60BED"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Zamawiający może unieważnić postępowanie bez podania przyczyny zgodnie z art. 70¹ § 3 K.c.  </w:t>
      </w:r>
    </w:p>
    <w:p w14:paraId="692847AC" w14:textId="510B16FE" w:rsidR="00512EFD" w:rsidRPr="00B60BED" w:rsidRDefault="00512EFD" w:rsidP="00B60BED">
      <w:pPr>
        <w:pStyle w:val="Akapitzlist"/>
        <w:suppressAutoHyphens w:val="0"/>
        <w:ind w:left="644" w:right="131"/>
        <w:jc w:val="both"/>
        <w:rPr>
          <w:rFonts w:asciiTheme="minorHAnsi" w:eastAsia="Calibri" w:hAnsiTheme="minorHAnsi" w:cstheme="minorHAnsi"/>
          <w:kern w:val="2"/>
          <w:sz w:val="22"/>
          <w:szCs w:val="22"/>
          <w:lang w:eastAsia="en-US"/>
          <w14:ligatures w14:val="standardContextual"/>
        </w:rPr>
      </w:pPr>
      <w:r w:rsidRPr="00B60BED">
        <w:rPr>
          <w:rFonts w:asciiTheme="minorHAnsi" w:eastAsia="Calibri" w:hAnsiTheme="minorHAnsi" w:cstheme="minorHAnsi"/>
          <w:kern w:val="2"/>
          <w:sz w:val="22"/>
          <w:szCs w:val="22"/>
          <w:lang w:eastAsia="en-US"/>
          <w14:ligatures w14:val="standardContextual"/>
        </w:rPr>
        <w:t xml:space="preserve">O unieważnieniu postępowania zawiadamia się niezwłocznie wszystkich Wykonawców. </w:t>
      </w:r>
    </w:p>
    <w:p w14:paraId="49528686" w14:textId="77777777" w:rsidR="00512EFD" w:rsidRPr="00AC7772" w:rsidRDefault="00512EFD" w:rsidP="00A72395">
      <w:pPr>
        <w:pStyle w:val="Akapitzlist"/>
        <w:numPr>
          <w:ilvl w:val="0"/>
          <w:numId w:val="32"/>
        </w:numPr>
        <w:suppressAutoHyphens w:val="0"/>
        <w:ind w:right="131"/>
        <w:jc w:val="both"/>
        <w:rPr>
          <w:rFonts w:asciiTheme="minorHAnsi" w:eastAsia="Calibri" w:hAnsiTheme="minorHAnsi" w:cstheme="minorHAnsi"/>
          <w:kern w:val="2"/>
          <w:sz w:val="22"/>
          <w:szCs w:val="22"/>
          <w:lang w:eastAsia="en-US"/>
          <w14:ligatures w14:val="standardContextual"/>
        </w:rPr>
      </w:pPr>
      <w:r w:rsidRPr="00AC7772">
        <w:rPr>
          <w:rFonts w:asciiTheme="minorHAnsi" w:eastAsia="Calibri" w:hAnsiTheme="minorHAnsi" w:cstheme="minorHAnsi"/>
          <w:kern w:val="2"/>
          <w:sz w:val="22"/>
          <w:szCs w:val="22"/>
          <w:lang w:eastAsia="en-US"/>
          <w14:ligatures w14:val="standardContextual"/>
        </w:rPr>
        <w:t xml:space="preserve">W przypadku wykluczenia Wykonawcy lub odrzucenia oferty, zamawiający zawiadamia niezwłocznie Wykonawcę, którego ofertę odrzucił, podając uzasadnienie faktyczne i  prawne wykonanej czynności. </w:t>
      </w:r>
    </w:p>
    <w:p w14:paraId="7DFF91E0" w14:textId="1FEF4BC4" w:rsidR="00512EFD" w:rsidRDefault="00512EFD" w:rsidP="00A72395">
      <w:pPr>
        <w:pStyle w:val="Default"/>
        <w:numPr>
          <w:ilvl w:val="0"/>
          <w:numId w:val="32"/>
        </w:numPr>
        <w:jc w:val="both"/>
        <w:rPr>
          <w:rFonts w:asciiTheme="minorHAnsi" w:eastAsia="Calibri" w:hAnsiTheme="minorHAnsi" w:cstheme="minorHAnsi"/>
          <w:color w:val="auto"/>
          <w:kern w:val="2"/>
          <w:sz w:val="22"/>
          <w:szCs w:val="22"/>
          <w14:ligatures w14:val="standardContextual"/>
        </w:rPr>
      </w:pPr>
      <w:r w:rsidRPr="00AC7772">
        <w:rPr>
          <w:rFonts w:asciiTheme="minorHAnsi" w:eastAsia="Calibri" w:hAnsiTheme="minorHAnsi" w:cstheme="minorHAnsi"/>
          <w:color w:val="auto"/>
          <w:kern w:val="2"/>
          <w:sz w:val="22"/>
          <w:szCs w:val="22"/>
          <w14:ligatures w14:val="standardContextual"/>
        </w:rPr>
        <w:t xml:space="preserve">Zamawiający dopuszcza możliwość unieważnienia postępowania </w:t>
      </w:r>
      <w:r w:rsidR="00461CFF">
        <w:rPr>
          <w:rFonts w:asciiTheme="minorHAnsi" w:eastAsia="Calibri" w:hAnsiTheme="minorHAnsi" w:cstheme="minorHAnsi"/>
          <w:color w:val="auto"/>
          <w:kern w:val="2"/>
          <w:sz w:val="22"/>
          <w:szCs w:val="22"/>
          <w14:ligatures w14:val="standardContextual"/>
        </w:rPr>
        <w:t>J</w:t>
      </w:r>
      <w:r w:rsidRPr="00AC7772">
        <w:rPr>
          <w:rFonts w:asciiTheme="minorHAnsi" w:eastAsia="Calibri" w:hAnsiTheme="minorHAnsi" w:cstheme="minorHAnsi"/>
          <w:color w:val="auto"/>
          <w:kern w:val="2"/>
          <w:sz w:val="22"/>
          <w:szCs w:val="22"/>
          <w14:ligatures w14:val="standardContextual"/>
        </w:rPr>
        <w:t>eżeli środki publiczne, które zamawiający zamierza przeznaczyć na sfinansowanie całości lub części zamówienia, nie zostały mu przyznane.</w:t>
      </w:r>
    </w:p>
    <w:p w14:paraId="4F3A2510" w14:textId="509BA940" w:rsidR="00957762" w:rsidRPr="00AC7772" w:rsidRDefault="00957762" w:rsidP="00AC7772">
      <w:pPr>
        <w:rPr>
          <w:rFonts w:asciiTheme="minorHAnsi" w:hAnsiTheme="minorHAnsi" w:cstheme="minorHAnsi"/>
          <w:sz w:val="22"/>
          <w:szCs w:val="22"/>
        </w:rPr>
      </w:pPr>
    </w:p>
    <w:p w14:paraId="71597039" w14:textId="1ED7ABE4" w:rsidR="00957762" w:rsidRPr="0027453D"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27453D">
        <w:rPr>
          <w:rFonts w:asciiTheme="minorHAnsi" w:eastAsia="Courier New" w:hAnsiTheme="minorHAnsi" w:cstheme="minorHAnsi"/>
          <w:b/>
          <w:bCs/>
          <w:sz w:val="22"/>
          <w:szCs w:val="22"/>
        </w:rPr>
        <w:t>WYMAGANIA DOTYCZĄCE ZABEZPIECZENIA NALEŻYTEGO WYKONANIA UMOWY</w:t>
      </w:r>
    </w:p>
    <w:p w14:paraId="0F333D89" w14:textId="77777777" w:rsidR="00957762" w:rsidRPr="00AC7772" w:rsidRDefault="00957762" w:rsidP="00AC7772">
      <w:pPr>
        <w:pStyle w:val="Teksttreci20"/>
        <w:shd w:val="clear" w:color="auto" w:fill="auto"/>
        <w:tabs>
          <w:tab w:val="left" w:pos="363"/>
        </w:tabs>
        <w:spacing w:before="0" w:line="240" w:lineRule="auto"/>
        <w:ind w:firstLine="0"/>
        <w:jc w:val="both"/>
        <w:rPr>
          <w:rFonts w:asciiTheme="minorHAnsi" w:eastAsia="Courier New" w:hAnsiTheme="minorHAnsi" w:cstheme="minorHAnsi"/>
          <w:b/>
          <w:bCs/>
          <w:color w:val="002060"/>
        </w:rPr>
      </w:pPr>
    </w:p>
    <w:p w14:paraId="3BCC69F1" w14:textId="165DFBFC"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 xml:space="preserve">Wykonawca, którego oferta została wybrana zobowiązany jest do wniesienia zabezpieczenia należytego wykonania umowy (dalej "zabezpieczenie") w wysokości </w:t>
      </w:r>
      <w:r w:rsidR="00461CFF">
        <w:rPr>
          <w:rFonts w:asciiTheme="minorHAnsi" w:hAnsiTheme="minorHAnsi" w:cstheme="minorHAnsi"/>
        </w:rPr>
        <w:t>2</w:t>
      </w:r>
      <w:r w:rsidRPr="00AC7772">
        <w:rPr>
          <w:rFonts w:asciiTheme="minorHAnsi" w:hAnsiTheme="minorHAnsi" w:cstheme="minorHAnsi"/>
        </w:rPr>
        <w:t>% ceny całkowitej brutto wskazanej w ofercie.</w:t>
      </w:r>
    </w:p>
    <w:p w14:paraId="2C090CBB" w14:textId="7777777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Zabezpieczenie służy pokryciu roszczeń z tytułu niewykonania lub nienależytego wykonania umowy.</w:t>
      </w:r>
    </w:p>
    <w:p w14:paraId="3E11383E" w14:textId="19D7ECF3" w:rsidR="00957762" w:rsidRPr="00210CEE"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Zabezpieczenie w formie pieniądza należy wnieść przelewem na następujący rachunek bankowy Zamawiającego:</w:t>
      </w:r>
      <w:r w:rsidR="00210CEE">
        <w:rPr>
          <w:rFonts w:asciiTheme="minorHAnsi" w:hAnsiTheme="minorHAnsi" w:cstheme="minorHAnsi"/>
        </w:rPr>
        <w:t xml:space="preserve"> </w:t>
      </w:r>
      <w:r w:rsidRPr="00210CEE">
        <w:rPr>
          <w:rFonts w:asciiTheme="minorHAnsi" w:hAnsiTheme="minorHAnsi" w:cstheme="minorHAnsi"/>
          <w:b/>
          <w:bCs/>
        </w:rPr>
        <w:t xml:space="preserve">Przedsiębiorstwo Wodociągów i Kanalizacji Sp. z o.o. </w:t>
      </w:r>
    </w:p>
    <w:p w14:paraId="35A76F2D" w14:textId="47989D48" w:rsidR="00957762" w:rsidRPr="00AC7772" w:rsidRDefault="00957762" w:rsidP="00AC7772">
      <w:pPr>
        <w:pStyle w:val="Teksttreci20"/>
        <w:shd w:val="clear" w:color="auto" w:fill="auto"/>
        <w:tabs>
          <w:tab w:val="left" w:pos="363"/>
        </w:tabs>
        <w:spacing w:before="0" w:line="240" w:lineRule="auto"/>
        <w:ind w:left="360" w:firstLine="0"/>
        <w:jc w:val="both"/>
        <w:rPr>
          <w:rFonts w:asciiTheme="minorHAnsi" w:hAnsiTheme="minorHAnsi" w:cstheme="minorHAnsi"/>
          <w:b/>
          <w:bCs/>
          <w:highlight w:val="yellow"/>
        </w:rPr>
      </w:pPr>
      <w:r w:rsidRPr="00AC7772">
        <w:rPr>
          <w:rFonts w:asciiTheme="minorHAnsi" w:hAnsiTheme="minorHAnsi" w:cstheme="minorHAnsi"/>
          <w:b/>
          <w:bCs/>
        </w:rPr>
        <w:tab/>
        <w:t>44-210 Rybnik, ul. Pod Lasem 62 PKO BP: 41 1020 2472 0000 6202 0018 5801</w:t>
      </w:r>
    </w:p>
    <w:p w14:paraId="14705034" w14:textId="77777777" w:rsidR="00B60BED" w:rsidRDefault="00957762" w:rsidP="00210CEE">
      <w:pPr>
        <w:pStyle w:val="Teksttreci20"/>
        <w:shd w:val="clear" w:color="auto" w:fill="auto"/>
        <w:tabs>
          <w:tab w:val="left" w:pos="363"/>
        </w:tabs>
        <w:spacing w:before="0" w:line="240" w:lineRule="auto"/>
        <w:ind w:left="360" w:firstLine="0"/>
        <w:jc w:val="both"/>
        <w:rPr>
          <w:rFonts w:asciiTheme="minorHAnsi" w:hAnsiTheme="minorHAnsi" w:cstheme="minorHAnsi"/>
          <w:b/>
          <w:bCs/>
        </w:rPr>
      </w:pPr>
      <w:r w:rsidRPr="00AC7772">
        <w:rPr>
          <w:rFonts w:asciiTheme="minorHAnsi" w:hAnsiTheme="minorHAnsi" w:cstheme="minorHAnsi"/>
          <w:b/>
          <w:bCs/>
        </w:rPr>
        <w:tab/>
        <w:t>z dopiskiem :</w:t>
      </w:r>
    </w:p>
    <w:p w14:paraId="25AE32E8" w14:textId="11B736F6" w:rsidR="00E74759" w:rsidRPr="00E74759" w:rsidRDefault="00957762" w:rsidP="00E74759">
      <w:pPr>
        <w:pStyle w:val="Teksttreci20"/>
        <w:shd w:val="clear" w:color="auto" w:fill="auto"/>
        <w:tabs>
          <w:tab w:val="left" w:pos="363"/>
        </w:tabs>
        <w:spacing w:before="0" w:line="240" w:lineRule="auto"/>
        <w:ind w:left="360" w:firstLine="0"/>
        <w:jc w:val="both"/>
        <w:rPr>
          <w:rFonts w:asciiTheme="minorHAnsi" w:hAnsiTheme="minorHAnsi" w:cstheme="minorHAnsi"/>
          <w:b/>
          <w:bCs/>
        </w:rPr>
      </w:pPr>
      <w:r w:rsidRPr="00AC7772">
        <w:rPr>
          <w:rFonts w:asciiTheme="minorHAnsi" w:hAnsiTheme="minorHAnsi" w:cstheme="minorHAnsi"/>
          <w:b/>
          <w:bCs/>
        </w:rPr>
        <w:t>„Zabezpieczenie</w:t>
      </w:r>
      <w:r w:rsidR="00B60BED">
        <w:rPr>
          <w:rFonts w:asciiTheme="minorHAnsi" w:hAnsiTheme="minorHAnsi" w:cstheme="minorHAnsi"/>
          <w:b/>
          <w:bCs/>
        </w:rPr>
        <w:t xml:space="preserve"> należytego wykonania umowy na</w:t>
      </w:r>
      <w:r w:rsidR="00E74759">
        <w:rPr>
          <w:rFonts w:asciiTheme="minorHAnsi" w:hAnsiTheme="minorHAnsi" w:cstheme="minorHAnsi"/>
          <w:b/>
          <w:bCs/>
        </w:rPr>
        <w:t xml:space="preserve"> dostawę sprzętu informatycznego wraz z oprogramowaniem na wdrożenie środowiska </w:t>
      </w:r>
      <w:proofErr w:type="spellStart"/>
      <w:r w:rsidR="00E74759">
        <w:rPr>
          <w:rFonts w:asciiTheme="minorHAnsi" w:hAnsiTheme="minorHAnsi" w:cstheme="minorHAnsi"/>
          <w:b/>
          <w:bCs/>
        </w:rPr>
        <w:t>active</w:t>
      </w:r>
      <w:proofErr w:type="spellEnd"/>
      <w:r w:rsidR="00E74759">
        <w:rPr>
          <w:rFonts w:asciiTheme="minorHAnsi" w:hAnsiTheme="minorHAnsi" w:cstheme="minorHAnsi"/>
          <w:b/>
          <w:bCs/>
        </w:rPr>
        <w:t xml:space="preserve"> </w:t>
      </w:r>
      <w:proofErr w:type="spellStart"/>
      <w:r w:rsidR="00E74759">
        <w:rPr>
          <w:rFonts w:asciiTheme="minorHAnsi" w:hAnsiTheme="minorHAnsi" w:cstheme="minorHAnsi"/>
          <w:b/>
          <w:bCs/>
        </w:rPr>
        <w:t>directory</w:t>
      </w:r>
      <w:proofErr w:type="spellEnd"/>
      <w:r w:rsidR="00E74759">
        <w:rPr>
          <w:rFonts w:asciiTheme="minorHAnsi" w:hAnsiTheme="minorHAnsi" w:cstheme="minorHAnsi"/>
          <w:b/>
          <w:bCs/>
        </w:rPr>
        <w:t xml:space="preserve">. </w:t>
      </w:r>
    </w:p>
    <w:p w14:paraId="49AFCC5D" w14:textId="77777777" w:rsidR="00E74759" w:rsidRDefault="00E74759" w:rsidP="00210CEE">
      <w:pPr>
        <w:pStyle w:val="Teksttreci20"/>
        <w:shd w:val="clear" w:color="auto" w:fill="auto"/>
        <w:tabs>
          <w:tab w:val="left" w:pos="363"/>
        </w:tabs>
        <w:spacing w:before="0" w:line="240" w:lineRule="auto"/>
        <w:ind w:left="360" w:firstLine="0"/>
        <w:jc w:val="both"/>
        <w:rPr>
          <w:rFonts w:asciiTheme="minorHAnsi" w:hAnsiTheme="minorHAnsi" w:cstheme="minorHAnsi"/>
          <w:b/>
          <w:bCs/>
        </w:rPr>
      </w:pPr>
    </w:p>
    <w:p w14:paraId="53CB2DCE" w14:textId="648C7A0D" w:rsidR="00957762" w:rsidRPr="00AC7772" w:rsidRDefault="00957762" w:rsidP="00AC7772">
      <w:pPr>
        <w:pStyle w:val="Teksttreci20"/>
        <w:shd w:val="clear" w:color="auto" w:fill="auto"/>
        <w:tabs>
          <w:tab w:val="left" w:pos="363"/>
        </w:tabs>
        <w:spacing w:before="0" w:line="240" w:lineRule="auto"/>
        <w:ind w:left="360" w:firstLine="0"/>
        <w:jc w:val="both"/>
        <w:rPr>
          <w:rFonts w:asciiTheme="minorHAnsi" w:hAnsiTheme="minorHAnsi" w:cstheme="minorHAnsi"/>
        </w:rPr>
      </w:pPr>
      <w:r w:rsidRPr="00AC7772">
        <w:rPr>
          <w:rFonts w:asciiTheme="minorHAnsi" w:hAnsiTheme="minorHAnsi" w:cstheme="minorHAnsi"/>
        </w:rPr>
        <w:t>Zabezpieczenie może być wnoszone według wyboru Wykonawcy w jednej lub kilku następujących formach:</w:t>
      </w:r>
    </w:p>
    <w:p w14:paraId="34A9108D" w14:textId="77777777" w:rsidR="00957762" w:rsidRPr="00AC7772" w:rsidRDefault="00957762" w:rsidP="00A72395">
      <w:pPr>
        <w:pStyle w:val="Teksttreci20"/>
        <w:numPr>
          <w:ilvl w:val="0"/>
          <w:numId w:val="10"/>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pieniądzu;</w:t>
      </w:r>
    </w:p>
    <w:p w14:paraId="54ECCD75" w14:textId="77777777" w:rsidR="00957762" w:rsidRPr="00AC7772" w:rsidRDefault="00957762" w:rsidP="00A72395">
      <w:pPr>
        <w:pStyle w:val="Teksttreci20"/>
        <w:numPr>
          <w:ilvl w:val="0"/>
          <w:numId w:val="10"/>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poręczeniach bankowych lub poręczeniach spółdzielczej kasy oszczędnościowo-kredytowej, z tym że zobowiązanie kasy jest zawsze zobowiązaniem pieniężnym;</w:t>
      </w:r>
    </w:p>
    <w:p w14:paraId="1B92F259" w14:textId="77777777" w:rsidR="00957762" w:rsidRPr="00AC7772" w:rsidRDefault="00957762" w:rsidP="00A72395">
      <w:pPr>
        <w:pStyle w:val="Teksttreci20"/>
        <w:numPr>
          <w:ilvl w:val="0"/>
          <w:numId w:val="10"/>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gwarancjach bankowych;</w:t>
      </w:r>
    </w:p>
    <w:p w14:paraId="6F6808EF" w14:textId="77777777" w:rsidR="00957762" w:rsidRPr="00AC7772" w:rsidRDefault="00957762" w:rsidP="00A72395">
      <w:pPr>
        <w:pStyle w:val="Teksttreci20"/>
        <w:numPr>
          <w:ilvl w:val="0"/>
          <w:numId w:val="10"/>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gwarancjach ubezpieczeniowych;</w:t>
      </w:r>
    </w:p>
    <w:p w14:paraId="052BB968" w14:textId="77777777" w:rsidR="00957762" w:rsidRPr="00AC7772" w:rsidRDefault="00957762" w:rsidP="00A72395">
      <w:pPr>
        <w:pStyle w:val="Teksttreci20"/>
        <w:numPr>
          <w:ilvl w:val="0"/>
          <w:numId w:val="10"/>
        </w:numPr>
        <w:shd w:val="clear" w:color="auto" w:fill="auto"/>
        <w:tabs>
          <w:tab w:val="left" w:pos="363"/>
        </w:tabs>
        <w:spacing w:before="0" w:line="240" w:lineRule="auto"/>
        <w:jc w:val="both"/>
        <w:rPr>
          <w:rFonts w:asciiTheme="minorHAnsi" w:hAnsiTheme="minorHAnsi" w:cstheme="minorHAnsi"/>
          <w:i/>
          <w:iCs/>
        </w:rPr>
      </w:pPr>
      <w:r w:rsidRPr="00AC7772">
        <w:rPr>
          <w:rFonts w:asciiTheme="minorHAnsi" w:hAnsiTheme="minorHAnsi" w:cstheme="minorHAnsi"/>
          <w:i/>
          <w:iCs/>
        </w:rPr>
        <w:t>poręczeniach udzielanych przez podmioty, o których mowa w art. 6b ust. 5 pkt 2 ustawy z dnia 09.11.2000 r. o utworzeniu Polskiej Agencji Rozwoju Przedsiębiorczości (Dz. U. z 2024 r., poz. 419)</w:t>
      </w:r>
    </w:p>
    <w:p w14:paraId="79747291" w14:textId="77777777" w:rsidR="00957762" w:rsidRPr="00AC7772" w:rsidRDefault="00957762" w:rsidP="00AC7772">
      <w:pPr>
        <w:ind w:right="52"/>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wyraża zgodę na przedłożenie zabezpieczenia w następujących formach: </w:t>
      </w:r>
    </w:p>
    <w:p w14:paraId="035C0FD4" w14:textId="77777777" w:rsidR="00957762" w:rsidRPr="00AC7772" w:rsidRDefault="00957762" w:rsidP="00A72395">
      <w:pPr>
        <w:pStyle w:val="Akapitzlist"/>
        <w:widowControl w:val="0"/>
        <w:numPr>
          <w:ilvl w:val="0"/>
          <w:numId w:val="1"/>
        </w:numPr>
        <w:suppressAutoHyphens w:val="0"/>
        <w:ind w:right="52"/>
        <w:jc w:val="both"/>
        <w:rPr>
          <w:rFonts w:asciiTheme="minorHAnsi" w:hAnsiTheme="minorHAnsi" w:cstheme="minorHAnsi"/>
          <w:sz w:val="22"/>
          <w:szCs w:val="22"/>
        </w:rPr>
      </w:pPr>
      <w:r w:rsidRPr="00AC7772">
        <w:rPr>
          <w:rFonts w:asciiTheme="minorHAnsi" w:hAnsiTheme="minorHAnsi" w:cstheme="minorHAnsi"/>
          <w:sz w:val="22"/>
          <w:szCs w:val="22"/>
        </w:rPr>
        <w:t xml:space="preserve">w formie zwykłej pisemnej (drogą korespondencyjną)  </w:t>
      </w:r>
    </w:p>
    <w:p w14:paraId="7DD7E1E6" w14:textId="77777777" w:rsidR="00957762" w:rsidRPr="00AC7772" w:rsidRDefault="00957762" w:rsidP="00AC7772">
      <w:pPr>
        <w:ind w:right="52"/>
        <w:jc w:val="both"/>
        <w:rPr>
          <w:rFonts w:asciiTheme="minorHAnsi" w:hAnsiTheme="minorHAnsi" w:cstheme="minorHAnsi"/>
          <w:i/>
          <w:iCs/>
          <w:sz w:val="22"/>
          <w:szCs w:val="22"/>
        </w:rPr>
      </w:pPr>
      <w:r w:rsidRPr="00AC7772">
        <w:rPr>
          <w:rFonts w:asciiTheme="minorHAnsi" w:hAnsiTheme="minorHAnsi" w:cstheme="minorHAnsi"/>
          <w:i/>
          <w:iCs/>
          <w:sz w:val="22"/>
          <w:szCs w:val="22"/>
        </w:rPr>
        <w:t>lub</w:t>
      </w:r>
    </w:p>
    <w:p w14:paraId="5E0222FF" w14:textId="5C84AA26" w:rsidR="00957762" w:rsidRPr="00AC7772" w:rsidRDefault="00957762" w:rsidP="00A72395">
      <w:pPr>
        <w:pStyle w:val="Akapitzlist"/>
        <w:widowControl w:val="0"/>
        <w:numPr>
          <w:ilvl w:val="0"/>
          <w:numId w:val="1"/>
        </w:numPr>
        <w:suppressAutoHyphens w:val="0"/>
        <w:ind w:right="52"/>
        <w:jc w:val="both"/>
        <w:rPr>
          <w:rFonts w:asciiTheme="minorHAnsi" w:hAnsiTheme="minorHAnsi" w:cstheme="minorHAnsi"/>
          <w:sz w:val="22"/>
          <w:szCs w:val="22"/>
        </w:rPr>
      </w:pPr>
      <w:r w:rsidRPr="00AC7772">
        <w:rPr>
          <w:rFonts w:asciiTheme="minorHAnsi" w:hAnsiTheme="minorHAnsi" w:cstheme="minorHAnsi"/>
          <w:sz w:val="22"/>
          <w:szCs w:val="22"/>
        </w:rPr>
        <w:t>w formie elektronicznej z kwalifikowanym podpisem elektronicznym</w:t>
      </w:r>
      <w:r w:rsidR="00B60BED">
        <w:rPr>
          <w:rFonts w:asciiTheme="minorHAnsi" w:hAnsiTheme="minorHAnsi" w:cstheme="minorHAnsi"/>
          <w:sz w:val="22"/>
          <w:szCs w:val="22"/>
        </w:rPr>
        <w:t xml:space="preserve">, podpisem zaufanym lub osobistym. </w:t>
      </w:r>
    </w:p>
    <w:p w14:paraId="130586F4" w14:textId="77777777" w:rsidR="00957762" w:rsidRPr="00AC7772" w:rsidRDefault="00957762" w:rsidP="00AC7772">
      <w:pPr>
        <w:pStyle w:val="Teksttreci20"/>
        <w:shd w:val="clear" w:color="auto" w:fill="auto"/>
        <w:tabs>
          <w:tab w:val="left" w:pos="363"/>
        </w:tabs>
        <w:spacing w:before="0" w:line="240" w:lineRule="auto"/>
        <w:ind w:left="720" w:firstLine="0"/>
        <w:jc w:val="both"/>
        <w:rPr>
          <w:rFonts w:asciiTheme="minorHAnsi" w:hAnsiTheme="minorHAnsi" w:cstheme="minorHAnsi"/>
        </w:rPr>
      </w:pPr>
    </w:p>
    <w:p w14:paraId="5616EAD9" w14:textId="7777777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Przed złożeniem poręczenia lub gwarancji Wykonawca winien przedstawić projekt dokumentu Zamawiającemu w celu uzyskania akceptacji jego treści. Zabezpieczenie wnoszone w formie poręczeń lub gwarancji musi spełniać co najmniej poniższe wymagania:</w:t>
      </w:r>
    </w:p>
    <w:p w14:paraId="483C671D" w14:textId="77777777" w:rsidR="00957762" w:rsidRPr="00AC7772" w:rsidRDefault="00957762" w:rsidP="00A72395">
      <w:pPr>
        <w:pStyle w:val="Teksttreci20"/>
        <w:numPr>
          <w:ilvl w:val="0"/>
          <w:numId w:val="14"/>
        </w:numPr>
        <w:shd w:val="clear" w:color="auto" w:fill="auto"/>
        <w:tabs>
          <w:tab w:val="left" w:pos="363"/>
        </w:tabs>
        <w:spacing w:before="0" w:line="240" w:lineRule="auto"/>
        <w:jc w:val="both"/>
        <w:rPr>
          <w:rFonts w:asciiTheme="minorHAnsi" w:hAnsiTheme="minorHAnsi" w:cstheme="minorHAnsi"/>
          <w:u w:val="single"/>
        </w:rPr>
      </w:pPr>
      <w:r w:rsidRPr="00AC7772">
        <w:rPr>
          <w:rFonts w:asciiTheme="minorHAnsi" w:hAnsiTheme="minorHAnsi" w:cstheme="minorHAnsi"/>
          <w:u w:val="single"/>
        </w:rPr>
        <w:t>Gwarancja lub poręczenie powinno być sporządzone zgodnie z obowiązującym prawem i winno zawierać następujące elementy:</w:t>
      </w:r>
    </w:p>
    <w:p w14:paraId="504CAD09" w14:textId="77777777" w:rsidR="00957762" w:rsidRPr="00AC7772" w:rsidRDefault="00957762" w:rsidP="00A72395">
      <w:pPr>
        <w:pStyle w:val="Teksttreci20"/>
        <w:numPr>
          <w:ilvl w:val="0"/>
          <w:numId w:val="11"/>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nazwę dającego zlecenie (Wykonawcy), beneficjenta gwarancji (Zamawiającego), gwaranta (banku lub instytucji ubezpieczeniowej udzielających gwarancji) oraz wskazanie ich siedzib;</w:t>
      </w:r>
    </w:p>
    <w:p w14:paraId="28970285" w14:textId="77777777" w:rsidR="00957762" w:rsidRPr="00AC7772" w:rsidRDefault="00957762" w:rsidP="00A72395">
      <w:pPr>
        <w:pStyle w:val="Teksttreci20"/>
        <w:numPr>
          <w:ilvl w:val="0"/>
          <w:numId w:val="11"/>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określenie wierzytelności, która ma być zabezpieczona gwarancją;</w:t>
      </w:r>
    </w:p>
    <w:p w14:paraId="44487066" w14:textId="77777777" w:rsidR="00957762" w:rsidRPr="00AC7772" w:rsidRDefault="00957762" w:rsidP="00A72395">
      <w:pPr>
        <w:pStyle w:val="Teksttreci20"/>
        <w:numPr>
          <w:ilvl w:val="0"/>
          <w:numId w:val="11"/>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kwotę gwarancji;</w:t>
      </w:r>
    </w:p>
    <w:p w14:paraId="2A0CC8DB" w14:textId="77777777" w:rsidR="00957762" w:rsidRPr="00AC7772" w:rsidRDefault="00957762" w:rsidP="00A72395">
      <w:pPr>
        <w:pStyle w:val="Teksttreci20"/>
        <w:numPr>
          <w:ilvl w:val="0"/>
          <w:numId w:val="11"/>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termin ważności gwarancji;</w:t>
      </w:r>
    </w:p>
    <w:p w14:paraId="47823E31" w14:textId="77777777" w:rsidR="00957762" w:rsidRPr="00AC7772" w:rsidRDefault="00957762" w:rsidP="00A72395">
      <w:pPr>
        <w:pStyle w:val="Teksttreci20"/>
        <w:numPr>
          <w:ilvl w:val="0"/>
          <w:numId w:val="11"/>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musi być: bezwarunkowe, nieodwołalne i płatne na pierwsze żądanie, wykonalne na terytorium Rzeczpospolitej Polskiej, a także zawierać oświadczenie gwaranta, że rezygnuje on z konieczności zawiadamiania go o jakiejkolwiek zmianie umowy.</w:t>
      </w:r>
    </w:p>
    <w:p w14:paraId="6A98C653" w14:textId="66994D8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niezwłocznie po otrzymaniu stosownego dokumentu (wzoru gwarancji lub poręczenia), ma prawo zgłosić do niego zastrzeżenia lub potwierdzić przyjęcie dokumentu bez zastrzeżeń. Wykonawca winien wnieść Zamawiającemu stosowny dokument w terminie umożliwiającym Zamawiającemu wykonanie tego prawa</w:t>
      </w:r>
      <w:r w:rsidR="00673901">
        <w:rPr>
          <w:rFonts w:asciiTheme="minorHAnsi" w:hAnsiTheme="minorHAnsi" w:cstheme="minorHAnsi"/>
        </w:rPr>
        <w:t xml:space="preserve">. </w:t>
      </w:r>
    </w:p>
    <w:p w14:paraId="01FD46E8" w14:textId="4DF51828"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zawiera umowę w terminie nie krótszym niż 10 dni od dnia przesłania zawiadomienia o wyborze oferty, w związku z tym, zabezpieczenie należytego wykonania umowy składane w formie gwarancji czy poręczenia musi zostać dostarczone Zamawiającemu przez Wykonawcę w terminie umożliwiającym Zamawiającemu potwierdzenie przyjęcia dokumentu bez zastrzeżeń lub prawo zgłoszenia do niego zastrzeżeń.</w:t>
      </w:r>
    </w:p>
    <w:p w14:paraId="6C95E335" w14:textId="7777777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b/>
          <w:bCs/>
        </w:rPr>
      </w:pPr>
      <w:r w:rsidRPr="00AC7772">
        <w:rPr>
          <w:rFonts w:asciiTheme="minorHAnsi" w:hAnsiTheme="minorHAnsi" w:cstheme="minorHAnsi"/>
          <w:b/>
          <w:bCs/>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4D3A598C" w14:textId="7777777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Koszty związane z wystawieniem i wniesieniem zabezpieczenia należytego wykonania umowy ponosi Wykonawca.</w:t>
      </w:r>
    </w:p>
    <w:p w14:paraId="528A32FD" w14:textId="77777777" w:rsidR="00957762" w:rsidRPr="00AC7772"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Zawarcie umowy może nastąpić po przyjęciu przez Zamawiającego zabezpieczenia należytego wykonania umowy bez zastrzeżeń.</w:t>
      </w:r>
    </w:p>
    <w:p w14:paraId="748E4171" w14:textId="77777777" w:rsidR="00B60BED"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AC7772">
        <w:rPr>
          <w:rFonts w:asciiTheme="minorHAnsi" w:hAnsiTheme="minorHAnsi" w:cstheme="minorHAnsi"/>
        </w:rPr>
        <w:t>Zamawiający zwróci zabezpieczenie należytego wykonania umowy w terminie 30 dni od dnia wykonania zamówienia i uznania przez Zamawiającego za należycie wykonane.</w:t>
      </w:r>
    </w:p>
    <w:p w14:paraId="3EF3BD3D" w14:textId="106B043D" w:rsidR="00957762" w:rsidRPr="00B60BED" w:rsidRDefault="00957762" w:rsidP="00A72395">
      <w:pPr>
        <w:pStyle w:val="Teksttreci20"/>
        <w:numPr>
          <w:ilvl w:val="0"/>
          <w:numId w:val="9"/>
        </w:numPr>
        <w:shd w:val="clear" w:color="auto" w:fill="auto"/>
        <w:tabs>
          <w:tab w:val="left" w:pos="363"/>
        </w:tabs>
        <w:spacing w:before="0" w:line="240" w:lineRule="auto"/>
        <w:jc w:val="both"/>
        <w:rPr>
          <w:rFonts w:asciiTheme="minorHAnsi" w:hAnsiTheme="minorHAnsi" w:cstheme="minorHAnsi"/>
        </w:rPr>
      </w:pPr>
      <w:r w:rsidRPr="00B60BED">
        <w:rPr>
          <w:rFonts w:asciiTheme="minorHAnsi" w:hAnsiTheme="minorHAnsi" w:cstheme="minorHAnsi"/>
        </w:rPr>
        <w:t>Zamawiający może pozostawić na zabezpieczenie roszczeń kwotę nie przekraczającą 30%</w:t>
      </w:r>
      <w:r w:rsidR="00B60BED" w:rsidRPr="00B60BED">
        <w:rPr>
          <w:rFonts w:asciiTheme="minorHAnsi" w:hAnsiTheme="minorHAnsi" w:cstheme="minorHAnsi"/>
        </w:rPr>
        <w:t xml:space="preserve"> </w:t>
      </w:r>
      <w:r w:rsidRPr="00B60BED">
        <w:rPr>
          <w:rFonts w:asciiTheme="minorHAnsi" w:hAnsiTheme="minorHAnsi" w:cstheme="minorHAnsi"/>
        </w:rPr>
        <w:t xml:space="preserve">zabezpieczenia. Kwota ta jest zwracana nie później niż w 15. dniu po upływie okresu rękojmi za wady lub gwarancji. </w:t>
      </w:r>
    </w:p>
    <w:p w14:paraId="045D8542" w14:textId="74ACD216" w:rsidR="006147A3" w:rsidRPr="00DD0154" w:rsidRDefault="00957762" w:rsidP="00937824">
      <w:pPr>
        <w:widowControl w:val="0"/>
        <w:numPr>
          <w:ilvl w:val="0"/>
          <w:numId w:val="9"/>
        </w:numPr>
        <w:suppressAutoHyphens w:val="0"/>
        <w:ind w:right="17"/>
        <w:jc w:val="both"/>
        <w:rPr>
          <w:rFonts w:asciiTheme="minorHAnsi" w:eastAsia="Courier New" w:hAnsiTheme="minorHAnsi" w:cstheme="minorHAnsi"/>
          <w:b/>
          <w:bCs/>
          <w:sz w:val="22"/>
          <w:szCs w:val="22"/>
        </w:rPr>
      </w:pPr>
      <w:r w:rsidRPr="00DD0154">
        <w:rPr>
          <w:rFonts w:asciiTheme="minorHAnsi" w:eastAsia="Calibri" w:hAnsiTheme="minorHAnsi" w:cstheme="minorHAnsi"/>
          <w:kern w:val="2"/>
          <w:sz w:val="22"/>
          <w:szCs w:val="22"/>
          <w:lang w:eastAsia="en-US"/>
          <w14:ligatures w14:val="standardContextual"/>
        </w:rPr>
        <w:t>Zamawiający nie przewiduje dokonania częściowego zwrotu zabezpieczenia</w:t>
      </w:r>
      <w:r w:rsidR="00DD0154">
        <w:rPr>
          <w:rFonts w:asciiTheme="minorHAnsi" w:eastAsia="Calibri" w:hAnsiTheme="minorHAnsi" w:cstheme="minorHAnsi"/>
          <w:kern w:val="2"/>
          <w:sz w:val="22"/>
          <w:szCs w:val="22"/>
          <w:lang w:eastAsia="en-US"/>
          <w14:ligatures w14:val="standardContextual"/>
        </w:rPr>
        <w:t xml:space="preserve">. </w:t>
      </w:r>
    </w:p>
    <w:p w14:paraId="383739A0" w14:textId="77777777" w:rsidR="00DD0154" w:rsidRPr="00DD0154" w:rsidRDefault="00DD0154" w:rsidP="00DD0154">
      <w:pPr>
        <w:widowControl w:val="0"/>
        <w:suppressAutoHyphens w:val="0"/>
        <w:ind w:left="502" w:right="17"/>
        <w:jc w:val="both"/>
        <w:rPr>
          <w:rFonts w:asciiTheme="minorHAnsi" w:eastAsia="Courier New" w:hAnsiTheme="minorHAnsi" w:cstheme="minorHAnsi"/>
          <w:b/>
          <w:bCs/>
          <w:sz w:val="22"/>
          <w:szCs w:val="22"/>
        </w:rPr>
      </w:pPr>
    </w:p>
    <w:p w14:paraId="693E9DE0" w14:textId="5329E0C8" w:rsidR="00957762" w:rsidRPr="006A1CED"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6A1CED">
        <w:rPr>
          <w:rFonts w:asciiTheme="minorHAnsi" w:hAnsiTheme="minorHAnsi" w:cstheme="minorHAnsi"/>
          <w:b/>
          <w:bCs/>
          <w:sz w:val="22"/>
          <w:szCs w:val="22"/>
        </w:rPr>
        <w:t>INFORMACJE</w:t>
      </w:r>
      <w:r w:rsidRPr="006A1CED">
        <w:rPr>
          <w:rFonts w:asciiTheme="minorHAnsi" w:eastAsia="Courier New" w:hAnsiTheme="minorHAnsi" w:cstheme="minorHAnsi"/>
          <w:b/>
          <w:bCs/>
          <w:sz w:val="22"/>
          <w:szCs w:val="22"/>
        </w:rPr>
        <w:t xml:space="preserve"> O TREŚCI ZAWIERANEJ UMOWY ORAZ MOŻLIWOŚCI JEJ ZMIANY</w:t>
      </w:r>
    </w:p>
    <w:p w14:paraId="223B988E" w14:textId="77777777" w:rsidR="00957762" w:rsidRPr="00AC7772" w:rsidRDefault="00957762" w:rsidP="00AC7772">
      <w:pPr>
        <w:pStyle w:val="Teksttreci20"/>
        <w:shd w:val="clear" w:color="auto" w:fill="auto"/>
        <w:tabs>
          <w:tab w:val="left" w:pos="363"/>
        </w:tabs>
        <w:spacing w:before="0" w:line="240" w:lineRule="auto"/>
        <w:ind w:firstLine="0"/>
        <w:jc w:val="both"/>
        <w:rPr>
          <w:rFonts w:asciiTheme="minorHAnsi" w:hAnsiTheme="minorHAnsi" w:cstheme="minorHAnsi"/>
        </w:rPr>
      </w:pPr>
    </w:p>
    <w:p w14:paraId="7E5A0EF0" w14:textId="6253E07D" w:rsidR="00DD0154" w:rsidRPr="00DD0154" w:rsidRDefault="00DD0154" w:rsidP="00DD0154">
      <w:pPr>
        <w:numPr>
          <w:ilvl w:val="0"/>
          <w:numId w:val="33"/>
        </w:numPr>
        <w:suppressAutoHyphens w:val="0"/>
        <w:ind w:left="357" w:hanging="357"/>
        <w:rPr>
          <w:rFonts w:asciiTheme="minorHAnsi" w:hAnsiTheme="minorHAnsi" w:cstheme="minorHAnsi"/>
          <w:sz w:val="22"/>
          <w:szCs w:val="22"/>
        </w:rPr>
      </w:pPr>
      <w:r w:rsidRPr="00DD0154">
        <w:rPr>
          <w:rFonts w:asciiTheme="minorHAnsi" w:hAnsiTheme="minorHAnsi" w:cstheme="minorHAnsi"/>
          <w:sz w:val="22"/>
          <w:szCs w:val="22"/>
        </w:rPr>
        <w:t>Zawarcie umowy w sprawie zamówienia następuje w formie pisemnej lub w formie elektronicznej, o których mowa w art. 78 i art. 78¹ Kodeksu cywilnego</w:t>
      </w:r>
    </w:p>
    <w:p w14:paraId="32E3691C" w14:textId="05F7613D" w:rsidR="00F271EE" w:rsidRPr="00AC7772" w:rsidRDefault="00F271EE" w:rsidP="00DD0154">
      <w:pPr>
        <w:pStyle w:val="Akapitzlist"/>
        <w:numPr>
          <w:ilvl w:val="0"/>
          <w:numId w:val="33"/>
        </w:numPr>
        <w:suppressAutoHyphens w:val="0"/>
        <w:ind w:left="357" w:right="131" w:hanging="357"/>
        <w:jc w:val="both"/>
        <w:rPr>
          <w:rFonts w:asciiTheme="minorHAnsi" w:hAnsiTheme="minorHAnsi" w:cstheme="minorHAnsi"/>
          <w:sz w:val="22"/>
          <w:szCs w:val="22"/>
        </w:rPr>
      </w:pPr>
      <w:r w:rsidRPr="00AC7772">
        <w:rPr>
          <w:rFonts w:asciiTheme="minorHAnsi" w:hAnsiTheme="minorHAnsi" w:cstheme="minorHAnsi"/>
          <w:sz w:val="22"/>
          <w:szCs w:val="22"/>
        </w:rPr>
        <w:t xml:space="preserve">Zamawiający wezwie Wykonawcę w terminie 10 dni kalendarzowych od daty rozstrzygnięcia postępowania do podpisania Umowy.  </w:t>
      </w:r>
    </w:p>
    <w:p w14:paraId="5B55BFEE" w14:textId="1B93FEF2" w:rsidR="00DD0154" w:rsidRPr="00DD0154" w:rsidRDefault="00F271EE" w:rsidP="00DD0154">
      <w:pPr>
        <w:pStyle w:val="Akapitzlist"/>
        <w:numPr>
          <w:ilvl w:val="0"/>
          <w:numId w:val="33"/>
        </w:numPr>
        <w:suppressAutoHyphens w:val="0"/>
        <w:ind w:left="357" w:right="131" w:hanging="357"/>
        <w:jc w:val="both"/>
        <w:rPr>
          <w:rFonts w:asciiTheme="minorHAnsi" w:hAnsiTheme="minorHAnsi" w:cstheme="minorHAnsi"/>
          <w:sz w:val="22"/>
          <w:szCs w:val="22"/>
        </w:rPr>
      </w:pPr>
      <w:r w:rsidRPr="00AC7772">
        <w:rPr>
          <w:rFonts w:asciiTheme="minorHAnsi" w:hAnsiTheme="minorHAnsi" w:cstheme="minorHAnsi"/>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14:paraId="1F895812" w14:textId="67174120" w:rsidR="00F271EE" w:rsidRPr="002D2AB3" w:rsidRDefault="00CC232C" w:rsidP="00A72395">
      <w:pPr>
        <w:pStyle w:val="Akapitzlist"/>
        <w:numPr>
          <w:ilvl w:val="0"/>
          <w:numId w:val="33"/>
        </w:numPr>
        <w:suppressAutoHyphens w:val="0"/>
        <w:ind w:right="131"/>
        <w:jc w:val="both"/>
        <w:rPr>
          <w:rFonts w:asciiTheme="minorHAnsi" w:hAnsiTheme="minorHAnsi" w:cstheme="minorHAnsi"/>
          <w:sz w:val="22"/>
          <w:szCs w:val="22"/>
        </w:rPr>
      </w:pPr>
      <w:r>
        <w:rPr>
          <w:rFonts w:asciiTheme="minorHAnsi" w:hAnsiTheme="minorHAnsi" w:cstheme="minorHAnsi"/>
          <w:sz w:val="22"/>
          <w:szCs w:val="22"/>
        </w:rPr>
        <w:t xml:space="preserve">Wzór umowy </w:t>
      </w:r>
      <w:r w:rsidR="002D2AB3" w:rsidRPr="002D2AB3">
        <w:rPr>
          <w:rFonts w:asciiTheme="minorHAnsi" w:hAnsiTheme="minorHAnsi" w:cstheme="minorHAnsi"/>
          <w:sz w:val="22"/>
          <w:szCs w:val="22"/>
        </w:rPr>
        <w:t xml:space="preserve"> </w:t>
      </w:r>
      <w:r w:rsidR="00F271EE" w:rsidRPr="002D2AB3">
        <w:rPr>
          <w:rFonts w:asciiTheme="minorHAnsi" w:hAnsiTheme="minorHAnsi" w:cstheme="minorHAnsi"/>
          <w:sz w:val="22"/>
          <w:szCs w:val="22"/>
        </w:rPr>
        <w:t xml:space="preserve">załącznik </w:t>
      </w:r>
      <w:r w:rsidR="00DD0154">
        <w:rPr>
          <w:rFonts w:asciiTheme="minorHAnsi" w:hAnsiTheme="minorHAnsi" w:cstheme="minorHAnsi"/>
          <w:sz w:val="22"/>
          <w:szCs w:val="22"/>
        </w:rPr>
        <w:t xml:space="preserve">nr 8 </w:t>
      </w:r>
      <w:r w:rsidR="00461CFF">
        <w:rPr>
          <w:rFonts w:asciiTheme="minorHAnsi" w:hAnsiTheme="minorHAnsi" w:cstheme="minorHAnsi"/>
          <w:sz w:val="22"/>
          <w:szCs w:val="22"/>
        </w:rPr>
        <w:t xml:space="preserve">do specyfikacji przetargowej. </w:t>
      </w:r>
      <w:r w:rsidR="00F271EE" w:rsidRPr="002D2AB3">
        <w:rPr>
          <w:rFonts w:asciiTheme="minorHAnsi" w:hAnsiTheme="minorHAnsi" w:cstheme="minorHAnsi"/>
          <w:sz w:val="22"/>
          <w:szCs w:val="22"/>
        </w:rPr>
        <w:t xml:space="preserve"> </w:t>
      </w:r>
    </w:p>
    <w:p w14:paraId="34F11C88" w14:textId="77777777" w:rsidR="00957762" w:rsidRPr="00AC7772" w:rsidRDefault="00957762" w:rsidP="00AC7772">
      <w:pPr>
        <w:pStyle w:val="Teksttreci20"/>
        <w:shd w:val="clear" w:color="auto" w:fill="auto"/>
        <w:tabs>
          <w:tab w:val="left" w:pos="403"/>
        </w:tabs>
        <w:spacing w:before="0" w:line="240" w:lineRule="auto"/>
        <w:ind w:firstLine="0"/>
        <w:jc w:val="both"/>
        <w:rPr>
          <w:rFonts w:asciiTheme="minorHAnsi" w:hAnsiTheme="minorHAnsi" w:cstheme="minorHAnsi"/>
        </w:rPr>
      </w:pPr>
    </w:p>
    <w:p w14:paraId="20E04AA0" w14:textId="77777777" w:rsidR="00957762" w:rsidRPr="002D2AB3" w:rsidRDefault="00957762" w:rsidP="00A72395">
      <w:pPr>
        <w:pStyle w:val="Akapitzlist"/>
        <w:widowControl w:val="0"/>
        <w:numPr>
          <w:ilvl w:val="0"/>
          <w:numId w:val="35"/>
        </w:numPr>
        <w:suppressAutoHyphens w:val="0"/>
        <w:jc w:val="both"/>
        <w:rPr>
          <w:rFonts w:asciiTheme="minorHAnsi" w:eastAsia="Courier New" w:hAnsiTheme="minorHAnsi" w:cstheme="minorHAnsi"/>
          <w:b/>
          <w:bCs/>
          <w:sz w:val="22"/>
          <w:szCs w:val="22"/>
        </w:rPr>
      </w:pPr>
      <w:r w:rsidRPr="002D2AB3">
        <w:rPr>
          <w:rFonts w:asciiTheme="minorHAnsi" w:eastAsia="Courier New" w:hAnsiTheme="minorHAnsi" w:cstheme="minorHAnsi"/>
          <w:b/>
          <w:bCs/>
          <w:sz w:val="22"/>
          <w:szCs w:val="22"/>
        </w:rPr>
        <w:t>POUCZENIE O ŚRODKACH OCHRONY PRAWNEJ</w:t>
      </w:r>
    </w:p>
    <w:p w14:paraId="177E7FC6" w14:textId="77777777" w:rsidR="002D2AB3" w:rsidRDefault="002D2AB3" w:rsidP="002D2AB3">
      <w:pPr>
        <w:suppressAutoHyphens w:val="0"/>
        <w:ind w:right="131"/>
        <w:jc w:val="both"/>
        <w:rPr>
          <w:rFonts w:asciiTheme="minorHAnsi" w:hAnsiTheme="minorHAnsi" w:cstheme="minorHAnsi"/>
          <w:sz w:val="22"/>
          <w:szCs w:val="22"/>
        </w:rPr>
      </w:pPr>
      <w:bookmarkStart w:id="4" w:name="bookmark29"/>
    </w:p>
    <w:p w14:paraId="49828B55" w14:textId="031C0B5C" w:rsidR="00512EFD" w:rsidRDefault="00F271EE" w:rsidP="002D2AB3">
      <w:pPr>
        <w:suppressAutoHyphens w:val="0"/>
        <w:ind w:right="131"/>
        <w:jc w:val="both"/>
        <w:rPr>
          <w:rFonts w:asciiTheme="minorHAnsi" w:eastAsia="Calibri" w:hAnsiTheme="minorHAnsi" w:cstheme="minorHAnsi"/>
          <w:i/>
          <w:iCs/>
          <w:kern w:val="2"/>
          <w:lang w:eastAsia="en-US"/>
          <w14:ligatures w14:val="standardContextual"/>
        </w:rPr>
      </w:pPr>
      <w:r w:rsidRPr="00CC232C">
        <w:rPr>
          <w:rFonts w:asciiTheme="minorHAnsi" w:hAnsiTheme="minorHAnsi" w:cstheme="minorHAnsi"/>
          <w:i/>
          <w:iCs/>
        </w:rPr>
        <w:t xml:space="preserve">Wykonawcom, których interes prawny doznał uszczerbku w wyniku naruszenia przez Zamawiającego zasad określonych w SWZ, przysługuje odwołanie skierowane do Zamawiającego. </w:t>
      </w:r>
      <w:r w:rsidR="00512EFD" w:rsidRPr="00CC232C">
        <w:rPr>
          <w:rFonts w:asciiTheme="minorHAnsi" w:eastAsia="Calibri" w:hAnsiTheme="minorHAnsi" w:cstheme="minorHAnsi"/>
          <w:i/>
          <w:iCs/>
          <w:kern w:val="2"/>
          <w:lang w:eastAsia="en-US"/>
          <w14:ligatures w14:val="standardContextual"/>
        </w:rPr>
        <w:t xml:space="preserve">Wewnętrzna procedura dokonywania zgłoszeń naruszeń prawa i podejmowania działań następczych opracowana na podstawie przepisów ustawy z dnia 14 czerwca 2024 r. o ochronie sygnalistów (Dz. U. z 2024 r., poz. 928) dostępna jest pod adresem: </w:t>
      </w:r>
      <w:hyperlink r:id="rId28" w:history="1">
        <w:r w:rsidR="003D4125" w:rsidRPr="00BA2CE9">
          <w:rPr>
            <w:rStyle w:val="Hipercze"/>
            <w:rFonts w:asciiTheme="minorHAnsi" w:eastAsia="Calibri" w:hAnsiTheme="minorHAnsi" w:cstheme="minorHAnsi"/>
            <w:i/>
            <w:iCs/>
            <w:kern w:val="2"/>
            <w:lang w:eastAsia="en-US"/>
            <w14:ligatures w14:val="standardContextual"/>
          </w:rPr>
          <w:t>https://pwik-rybnik.pl/sygnalista</w:t>
        </w:r>
      </w:hyperlink>
      <w:r w:rsidR="00512EFD" w:rsidRPr="00CC232C">
        <w:rPr>
          <w:rFonts w:asciiTheme="minorHAnsi" w:eastAsia="Calibri" w:hAnsiTheme="minorHAnsi" w:cstheme="minorHAnsi"/>
          <w:i/>
          <w:iCs/>
          <w:kern w:val="2"/>
          <w:lang w:eastAsia="en-US"/>
          <w14:ligatures w14:val="standardContextual"/>
        </w:rPr>
        <w:t>.</w:t>
      </w:r>
    </w:p>
    <w:p w14:paraId="11EDB0B9" w14:textId="77777777" w:rsidR="003D4125" w:rsidRDefault="003D4125" w:rsidP="002D2AB3">
      <w:pPr>
        <w:suppressAutoHyphens w:val="0"/>
        <w:ind w:right="131"/>
        <w:jc w:val="both"/>
        <w:rPr>
          <w:rFonts w:asciiTheme="minorHAnsi" w:eastAsia="Calibri" w:hAnsiTheme="minorHAnsi" w:cstheme="minorHAnsi"/>
          <w:i/>
          <w:iCs/>
          <w:kern w:val="2"/>
          <w:lang w:eastAsia="en-US"/>
          <w14:ligatures w14:val="standardContextual"/>
        </w:rPr>
      </w:pPr>
    </w:p>
    <w:p w14:paraId="0843F2CA" w14:textId="77777777" w:rsidR="0077189D" w:rsidRDefault="0077189D" w:rsidP="002D2AB3">
      <w:pPr>
        <w:suppressAutoHyphens w:val="0"/>
        <w:ind w:right="131"/>
        <w:jc w:val="both"/>
        <w:rPr>
          <w:rFonts w:asciiTheme="minorHAnsi" w:eastAsia="Calibri" w:hAnsiTheme="minorHAnsi" w:cstheme="minorHAnsi"/>
          <w:i/>
          <w:iCs/>
          <w:kern w:val="2"/>
          <w:lang w:eastAsia="en-US"/>
          <w14:ligatures w14:val="standardContextual"/>
        </w:rPr>
      </w:pPr>
    </w:p>
    <w:bookmarkEnd w:id="4"/>
    <w:p w14:paraId="5EA71221" w14:textId="77777777" w:rsidR="0077189D" w:rsidRPr="002D2AB3" w:rsidRDefault="0077189D" w:rsidP="0077189D">
      <w:pPr>
        <w:suppressAutoHyphens w:val="0"/>
        <w:ind w:right="1"/>
        <w:jc w:val="both"/>
        <w:rPr>
          <w:rFonts w:asciiTheme="minorHAnsi" w:hAnsiTheme="minorHAnsi" w:cstheme="minorHAnsi"/>
          <w:b/>
          <w:bCs/>
          <w:sz w:val="22"/>
          <w:szCs w:val="22"/>
          <w:u w:val="single"/>
        </w:rPr>
      </w:pPr>
      <w:r w:rsidRPr="00E319E0">
        <w:rPr>
          <w:rFonts w:asciiTheme="minorHAnsi" w:eastAsia="Calibri" w:hAnsiTheme="minorHAnsi" w:cstheme="minorHAnsi"/>
          <w:b/>
          <w:bCs/>
          <w:kern w:val="2"/>
          <w:sz w:val="22"/>
          <w:szCs w:val="22"/>
          <w:u w:val="single"/>
          <w:lang w:eastAsia="en-US"/>
          <w14:ligatures w14:val="standardContextual"/>
        </w:rPr>
        <w:t xml:space="preserve">Załączniki : </w:t>
      </w:r>
    </w:p>
    <w:p w14:paraId="4A6F77D8"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 xml:space="preserve">Załącznik nr 1 do SWZ – Wzór formularza oferty.  </w:t>
      </w:r>
    </w:p>
    <w:p w14:paraId="31557CFA"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Załącznik nr 2 do SWZ – Oświadczenie Wykonawcy o braku podstaw do wykluczenia  oraz spełnianiu warunków udziału w postępowaniu.</w:t>
      </w:r>
    </w:p>
    <w:p w14:paraId="37A83EB0" w14:textId="4953B4AF"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Załącznik nr 3  - O braku przynależności do tej samej kapitałowej .</w:t>
      </w:r>
    </w:p>
    <w:p w14:paraId="4C79C4CC"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Załącznik nr 4 - Wzór zobowiązania innego podmiotu do oddania  Wykonawcy do dyspozycji  zdolności technicznych na potrzeby realizacji zamówienia</w:t>
      </w:r>
      <w:bookmarkStart w:id="5" w:name="_Hlk163568306"/>
      <w:r w:rsidRPr="0077189D">
        <w:rPr>
          <w:rFonts w:asciiTheme="minorHAnsi" w:hAnsiTheme="minorHAnsi" w:cstheme="minorHAnsi"/>
          <w:i/>
          <w:iCs/>
        </w:rPr>
        <w:t>.</w:t>
      </w:r>
    </w:p>
    <w:p w14:paraId="767F9E4C"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 xml:space="preserve">Załącznik nr 5  </w:t>
      </w:r>
      <w:bookmarkEnd w:id="5"/>
      <w:r w:rsidRPr="0077189D">
        <w:rPr>
          <w:rFonts w:asciiTheme="minorHAnsi" w:hAnsiTheme="minorHAnsi" w:cstheme="minorHAnsi"/>
          <w:i/>
          <w:iCs/>
        </w:rPr>
        <w:t xml:space="preserve"> - Oświadczenia wykonawcy/podwykonawcy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w:t>
      </w:r>
    </w:p>
    <w:p w14:paraId="18E8C1CC"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Załącznik nr 6 - Oświadczenia podmiotu udostępniającego zasoby dotyczące przesłanek wykluczenia z art. 5k rozporządzenia 833/2014 oraz art. 7 ust. 1 ustawy o szczególnych rozwiązaniach w zakresie przeciwdziałania wspieraniu agresji na Ukrainę oraz służących ochronie bezpieczeństwa narodowego.</w:t>
      </w:r>
    </w:p>
    <w:p w14:paraId="345F7013" w14:textId="77777777"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Załącznik nr 7  - Wykaz osób.</w:t>
      </w:r>
    </w:p>
    <w:p w14:paraId="4C5B4EE3" w14:textId="46201DFF" w:rsidR="0077189D" w:rsidRPr="0077189D" w:rsidRDefault="0077189D" w:rsidP="0077189D">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 xml:space="preserve">Załącznik nr 8 – wzór umowy, </w:t>
      </w:r>
    </w:p>
    <w:p w14:paraId="79C91D07" w14:textId="4E1EC3C6" w:rsidR="00BD27B1" w:rsidRPr="0077189D" w:rsidRDefault="0077189D" w:rsidP="003A4209">
      <w:pPr>
        <w:pStyle w:val="Akapitzlist"/>
        <w:numPr>
          <w:ilvl w:val="0"/>
          <w:numId w:val="14"/>
        </w:numPr>
        <w:suppressAutoHyphens w:val="0"/>
        <w:ind w:right="131"/>
        <w:jc w:val="both"/>
        <w:rPr>
          <w:rFonts w:asciiTheme="minorHAnsi" w:hAnsiTheme="minorHAnsi" w:cstheme="minorHAnsi"/>
          <w:i/>
          <w:iCs/>
        </w:rPr>
      </w:pPr>
      <w:r w:rsidRPr="0077189D">
        <w:rPr>
          <w:rFonts w:asciiTheme="minorHAnsi" w:hAnsiTheme="minorHAnsi" w:cstheme="minorHAnsi"/>
          <w:i/>
          <w:iCs/>
        </w:rPr>
        <w:t xml:space="preserve">Załącznik nr 9 – wykaz wykonanych lub wykonywanych usług wdrożenia Active Directory. </w:t>
      </w:r>
    </w:p>
    <w:p w14:paraId="144DEC21" w14:textId="77777777" w:rsidR="0077189D" w:rsidRPr="003A4209" w:rsidRDefault="0077189D" w:rsidP="003A4209">
      <w:pPr>
        <w:suppressAutoHyphens w:val="0"/>
        <w:ind w:right="131"/>
        <w:jc w:val="both"/>
        <w:rPr>
          <w:rFonts w:asciiTheme="minorHAnsi" w:hAnsiTheme="minorHAnsi" w:cstheme="minorHAnsi"/>
          <w:i/>
          <w:iCs/>
        </w:rPr>
      </w:pPr>
    </w:p>
    <w:p w14:paraId="2EAE0D7E" w14:textId="0E884656" w:rsidR="00BF49BF" w:rsidRPr="002D2AB3" w:rsidRDefault="00BF49BF" w:rsidP="00AC7772">
      <w:pPr>
        <w:keepNext/>
        <w:keepLines/>
        <w:shd w:val="clear" w:color="auto" w:fill="FFFFFF" w:themeFill="background1"/>
        <w:tabs>
          <w:tab w:val="left" w:pos="518"/>
        </w:tabs>
        <w:outlineLvl w:val="3"/>
        <w:rPr>
          <w:rFonts w:asciiTheme="minorHAnsi" w:hAnsiTheme="minorHAnsi" w:cstheme="minorHAnsi"/>
          <w:b/>
          <w:bCs/>
          <w:i/>
          <w:iCs/>
          <w:sz w:val="16"/>
          <w:szCs w:val="16"/>
          <w:u w:val="single"/>
        </w:rPr>
      </w:pPr>
      <w:r w:rsidRPr="002D2AB3">
        <w:rPr>
          <w:rFonts w:asciiTheme="minorHAnsi" w:hAnsiTheme="minorHAnsi" w:cstheme="minorHAnsi"/>
          <w:b/>
          <w:bCs/>
          <w:i/>
          <w:iCs/>
          <w:sz w:val="16"/>
          <w:szCs w:val="16"/>
          <w:u w:val="single"/>
        </w:rPr>
        <w:t>OCHRONA DANYCH OSOBOWYCH</w:t>
      </w:r>
    </w:p>
    <w:p w14:paraId="66485EE2" w14:textId="77777777" w:rsidR="00BF49BF" w:rsidRPr="002D2AB3" w:rsidRDefault="00BF49BF" w:rsidP="00AC7772">
      <w:pPr>
        <w:pStyle w:val="Teksttreci20"/>
        <w:shd w:val="clear" w:color="auto" w:fill="auto"/>
        <w:tabs>
          <w:tab w:val="left" w:pos="518"/>
        </w:tabs>
        <w:spacing w:before="0" w:line="240" w:lineRule="auto"/>
        <w:ind w:firstLine="0"/>
        <w:jc w:val="both"/>
        <w:rPr>
          <w:rFonts w:asciiTheme="minorHAnsi" w:hAnsiTheme="minorHAnsi" w:cstheme="minorHAnsi"/>
          <w:i/>
          <w:iCs/>
          <w:sz w:val="16"/>
          <w:szCs w:val="16"/>
        </w:rPr>
      </w:pPr>
      <w:r w:rsidRPr="002D2AB3">
        <w:rPr>
          <w:rFonts w:asciiTheme="minorHAnsi" w:hAnsiTheme="minorHAnsi" w:cstheme="minorHAnsi"/>
          <w:i/>
          <w:iCs/>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016CE237" w14:textId="77777777" w:rsidR="00BF49BF" w:rsidRPr="002D2AB3" w:rsidRDefault="00BF49BF" w:rsidP="00AC7772">
      <w:pPr>
        <w:pStyle w:val="Teksttreci20"/>
        <w:shd w:val="clear" w:color="auto" w:fill="auto"/>
        <w:tabs>
          <w:tab w:val="left" w:pos="518"/>
        </w:tabs>
        <w:spacing w:before="0" w:line="240" w:lineRule="auto"/>
        <w:ind w:firstLine="0"/>
        <w:jc w:val="both"/>
        <w:rPr>
          <w:rFonts w:asciiTheme="minorHAnsi" w:hAnsiTheme="minorHAnsi" w:cstheme="minorHAnsi"/>
          <w:i/>
          <w:iCs/>
          <w:sz w:val="16"/>
          <w:szCs w:val="16"/>
        </w:rPr>
      </w:pPr>
      <w:r w:rsidRPr="002D2AB3">
        <w:rPr>
          <w:rFonts w:asciiTheme="minorHAnsi" w:hAnsiTheme="minorHAnsi" w:cstheme="minorHAnsi"/>
          <w:i/>
          <w:iCs/>
          <w:sz w:val="16"/>
          <w:szCs w:val="16"/>
        </w:rPr>
        <w:t>(ogólne rozporządzenie o danych) (Dz. U. UE L119 z dnia 4 maja 2016 r., str. 1; zwanym dalej "RODO") informujemy, że:</w:t>
      </w:r>
    </w:p>
    <w:p w14:paraId="492F10DA"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administratorem Pani/Pana danych osobowych jest Przedsiębiorstwo Wodociągów i Kanalizacji Sp. z o.o. z siedzibą w Rybniku przy ul. Pod Lasem 62, wpisane do Rejestru Przedsiębiorców prowadzonego przez Sąd Rejonowy w Gliwicach, X Wydział Gospodarczy Krajowego Rejestru Sądowego pod numerem KRS 0000101637, będące podatnikiem VAT i posiadające numer identyfikacji NIP: 642</w:t>
      </w:r>
      <w:r w:rsidRPr="002D2AB3">
        <w:rPr>
          <w:rFonts w:asciiTheme="minorHAnsi" w:eastAsia="Calibri" w:hAnsiTheme="minorHAnsi" w:cstheme="minorHAnsi"/>
          <w:i/>
          <w:iCs/>
          <w:kern w:val="2"/>
          <w:sz w:val="16"/>
          <w:szCs w:val="16"/>
          <w:lang w:eastAsia="en-US"/>
          <w14:ligatures w14:val="standardContextual"/>
        </w:rPr>
        <w:noBreakHyphen/>
        <w:t>26</w:t>
      </w:r>
      <w:r w:rsidRPr="002D2AB3">
        <w:rPr>
          <w:rFonts w:asciiTheme="minorHAnsi" w:eastAsia="Calibri" w:hAnsiTheme="minorHAnsi" w:cstheme="minorHAnsi"/>
          <w:i/>
          <w:iCs/>
          <w:kern w:val="2"/>
          <w:sz w:val="16"/>
          <w:szCs w:val="16"/>
          <w:lang w:eastAsia="en-US"/>
          <w14:ligatures w14:val="standardContextual"/>
        </w:rPr>
        <w:noBreakHyphen/>
        <w:t>64</w:t>
      </w:r>
      <w:r w:rsidRPr="002D2AB3">
        <w:rPr>
          <w:rFonts w:asciiTheme="minorHAnsi" w:eastAsia="Calibri" w:hAnsiTheme="minorHAnsi" w:cstheme="minorHAnsi"/>
          <w:i/>
          <w:iCs/>
          <w:kern w:val="2"/>
          <w:sz w:val="16"/>
          <w:szCs w:val="16"/>
          <w:lang w:eastAsia="en-US"/>
          <w14:ligatures w14:val="standardContextual"/>
        </w:rPr>
        <w:noBreakHyphen/>
        <w:t>990.</w:t>
      </w:r>
    </w:p>
    <w:p w14:paraId="2DA64FDE"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kontakt z Inspektorem Ochrony Danych: </w:t>
      </w:r>
    </w:p>
    <w:p w14:paraId="6052C054" w14:textId="77777777" w:rsidR="00BF49BF" w:rsidRPr="002D2AB3" w:rsidRDefault="00BF49BF" w:rsidP="00AC7772">
      <w:pPr>
        <w:pStyle w:val="Akapitzlist"/>
        <w:ind w:left="0" w:firstLine="360"/>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telefon: (0-32) 43 28 089</w:t>
      </w:r>
    </w:p>
    <w:p w14:paraId="61A937B2"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Pani/Pana dane osobowe przetwarzane będą na podstawie art. 6 ust. 1 lit. c RODO  w celu związanym z przedmiotowym postępowaniem o udzielenie zamówienia publicznego, prowadzonym w trybie przetargu nieograniczonego.</w:t>
      </w:r>
    </w:p>
    <w:p w14:paraId="33CA980F"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odbiorcami Pani/Pana danych osobowych będą osoby lub podmioty, którym udostępniona zostanie dokumentacja postępowania w oparciu o art. 74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w:t>
      </w:r>
    </w:p>
    <w:p w14:paraId="7E383C9B"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Pani/Pana dane osobowe będą przechowywane, zgodnie z art. 78 ust. 1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 przez okres 4 lat od dnia zakończenia postępowania o udzielenie zamówienia, a jeżeli czas trwania umowy przekracza 4 lata, okres przechowywania obejmuje cały czas trwania umowy;</w:t>
      </w:r>
    </w:p>
    <w:p w14:paraId="4E79F940"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 xml:space="preserve">Obowiązek podania przez Panią/Pana danych osobowych bezpośrednio Pani/Pana dotyczących jest wymogiem ustawowym określonym w przepisach </w:t>
      </w:r>
      <w:proofErr w:type="spellStart"/>
      <w:r w:rsidRPr="002D2AB3">
        <w:rPr>
          <w:rFonts w:asciiTheme="minorHAnsi" w:eastAsia="Calibri" w:hAnsiTheme="minorHAnsi" w:cstheme="minorHAnsi"/>
          <w:i/>
          <w:iCs/>
          <w:kern w:val="2"/>
          <w:sz w:val="16"/>
          <w:szCs w:val="16"/>
          <w:lang w:eastAsia="en-US"/>
          <w14:ligatures w14:val="standardContextual"/>
        </w:rPr>
        <w:t>p.z.p</w:t>
      </w:r>
      <w:proofErr w:type="spellEnd"/>
      <w:r w:rsidRPr="002D2AB3">
        <w:rPr>
          <w:rFonts w:asciiTheme="minorHAnsi" w:eastAsia="Calibri" w:hAnsiTheme="minorHAnsi" w:cstheme="minorHAnsi"/>
          <w:i/>
          <w:iCs/>
          <w:kern w:val="2"/>
          <w:sz w:val="16"/>
          <w:szCs w:val="16"/>
          <w:lang w:eastAsia="en-US"/>
          <w14:ligatures w14:val="standardContextual"/>
        </w:rPr>
        <w:t>., związanym z udziałem w postępowaniu o udzielenie zamówienia publicznego.</w:t>
      </w:r>
    </w:p>
    <w:p w14:paraId="385BD84E"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w odniesieniu do Pani/Pana danych osobowych decyzje nie będą podejmowane  w sposób zautomatyzowany, stosownie do art. 22 RODO.</w:t>
      </w:r>
    </w:p>
    <w:p w14:paraId="3685E9D3" w14:textId="77777777" w:rsidR="00BF49BF" w:rsidRPr="002D2AB3" w:rsidRDefault="00BF49BF" w:rsidP="00A72395">
      <w:pPr>
        <w:pStyle w:val="Akapitzlist"/>
        <w:numPr>
          <w:ilvl w:val="0"/>
          <w:numId w:val="4"/>
        </w:numPr>
        <w:suppressAutoHyphens w:val="0"/>
        <w:contextualSpacing w:val="0"/>
        <w:jc w:val="both"/>
        <w:rPr>
          <w:rFonts w:asciiTheme="minorHAnsi" w:eastAsia="Calibri" w:hAnsiTheme="minorHAnsi" w:cstheme="minorHAnsi"/>
          <w:i/>
          <w:iCs/>
          <w:kern w:val="2"/>
          <w:sz w:val="16"/>
          <w:szCs w:val="16"/>
          <w:lang w:eastAsia="en-US"/>
          <w14:ligatures w14:val="standardContextual"/>
        </w:rPr>
      </w:pPr>
      <w:r w:rsidRPr="002D2AB3">
        <w:rPr>
          <w:rFonts w:asciiTheme="minorHAnsi" w:eastAsia="Calibri" w:hAnsiTheme="minorHAnsi" w:cstheme="minorHAnsi"/>
          <w:i/>
          <w:iCs/>
          <w:kern w:val="2"/>
          <w:sz w:val="16"/>
          <w:szCs w:val="16"/>
          <w:lang w:eastAsia="en-US"/>
          <w14:ligatures w14:val="standardContextual"/>
        </w:rPr>
        <w:t>posiada Pani/Pan:</w:t>
      </w:r>
    </w:p>
    <w:p w14:paraId="4A68140D" w14:textId="77777777" w:rsidR="00BF49BF" w:rsidRPr="002D2AB3" w:rsidRDefault="00BF49BF" w:rsidP="00A72395">
      <w:pPr>
        <w:pStyle w:val="Teksttreci20"/>
        <w:numPr>
          <w:ilvl w:val="0"/>
          <w:numId w:val="2"/>
        </w:numPr>
        <w:shd w:val="clear" w:color="auto" w:fill="auto"/>
        <w:tabs>
          <w:tab w:val="left" w:pos="1332"/>
        </w:tabs>
        <w:spacing w:before="0" w:line="240" w:lineRule="auto"/>
        <w:ind w:left="132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5D60CBE" w14:textId="77777777" w:rsidR="00BF49BF" w:rsidRPr="002D2AB3" w:rsidRDefault="00BF49BF" w:rsidP="00A72395">
      <w:pPr>
        <w:pStyle w:val="Teksttreci60"/>
        <w:numPr>
          <w:ilvl w:val="0"/>
          <w:numId w:val="2"/>
        </w:numPr>
        <w:shd w:val="clear" w:color="auto" w:fill="auto"/>
        <w:tabs>
          <w:tab w:val="left" w:pos="1304"/>
        </w:tabs>
        <w:spacing w:after="0" w:line="240" w:lineRule="auto"/>
        <w:ind w:left="1300" w:hanging="420"/>
        <w:rPr>
          <w:rFonts w:asciiTheme="minorHAnsi" w:hAnsiTheme="minorHAnsi" w:cstheme="minorHAnsi"/>
          <w:sz w:val="16"/>
          <w:szCs w:val="16"/>
        </w:rPr>
      </w:pPr>
      <w:r w:rsidRPr="002D2AB3">
        <w:rPr>
          <w:rFonts w:asciiTheme="minorHAnsi" w:hAnsiTheme="minorHAnsi" w:cstheme="minorHAnsi"/>
          <w:sz w:val="16"/>
          <w:szCs w:val="16"/>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FB39C94" w14:textId="77777777" w:rsidR="00BF49BF" w:rsidRPr="002D2AB3" w:rsidRDefault="00BF49BF" w:rsidP="00A72395">
      <w:pPr>
        <w:pStyle w:val="Teksttreci60"/>
        <w:numPr>
          <w:ilvl w:val="0"/>
          <w:numId w:val="2"/>
        </w:numPr>
        <w:shd w:val="clear" w:color="auto" w:fill="auto"/>
        <w:tabs>
          <w:tab w:val="left" w:pos="1304"/>
        </w:tabs>
        <w:spacing w:after="0" w:line="240" w:lineRule="auto"/>
        <w:ind w:left="1300" w:hanging="420"/>
        <w:rPr>
          <w:rFonts w:asciiTheme="minorHAnsi" w:hAnsiTheme="minorHAnsi" w:cstheme="minorHAnsi"/>
          <w:sz w:val="16"/>
          <w:szCs w:val="16"/>
        </w:rPr>
      </w:pPr>
      <w:r w:rsidRPr="002D2AB3">
        <w:rPr>
          <w:rFonts w:asciiTheme="minorHAnsi" w:hAnsiTheme="minorHAnsi" w:cstheme="minorHAnsi"/>
          <w:sz w:val="16"/>
          <w:szCs w:val="16"/>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88AC583" w14:textId="77777777" w:rsidR="00BF49BF" w:rsidRPr="002D2AB3" w:rsidRDefault="00BF49BF" w:rsidP="00A72395">
      <w:pPr>
        <w:pStyle w:val="Teksttreci20"/>
        <w:numPr>
          <w:ilvl w:val="0"/>
          <w:numId w:val="2"/>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prawo do wniesienia skargi do Prezesa Urzędu Ochrony Danych Osobowych, gdy uzna Pani/Pan, że przetwarzanie danych osobowych Pani/Pana dotyczących narusza przepisy RODO;</w:t>
      </w:r>
    </w:p>
    <w:p w14:paraId="3EC81412" w14:textId="77777777" w:rsidR="00BF49BF" w:rsidRPr="002D2AB3" w:rsidRDefault="00BF49BF" w:rsidP="00A72395">
      <w:pPr>
        <w:pStyle w:val="Teksttreci20"/>
        <w:numPr>
          <w:ilvl w:val="0"/>
          <w:numId w:val="4"/>
        </w:numPr>
        <w:shd w:val="clear" w:color="auto" w:fill="auto"/>
        <w:tabs>
          <w:tab w:val="left" w:pos="890"/>
        </w:tabs>
        <w:spacing w:before="0" w:line="240" w:lineRule="auto"/>
        <w:jc w:val="both"/>
        <w:rPr>
          <w:rFonts w:asciiTheme="minorHAnsi" w:hAnsiTheme="minorHAnsi" w:cstheme="minorHAnsi"/>
          <w:i/>
          <w:iCs/>
          <w:sz w:val="16"/>
          <w:szCs w:val="16"/>
        </w:rPr>
      </w:pPr>
      <w:r w:rsidRPr="002D2AB3">
        <w:rPr>
          <w:rFonts w:asciiTheme="minorHAnsi" w:hAnsiTheme="minorHAnsi" w:cstheme="minorHAnsi"/>
          <w:i/>
          <w:iCs/>
          <w:sz w:val="16"/>
          <w:szCs w:val="16"/>
        </w:rPr>
        <w:t>nie przysługuje Pani/Panu:</w:t>
      </w:r>
    </w:p>
    <w:p w14:paraId="1CB6DC72" w14:textId="77777777" w:rsidR="00BF49BF" w:rsidRPr="002D2AB3" w:rsidRDefault="00BF49BF" w:rsidP="00A72395">
      <w:pPr>
        <w:pStyle w:val="Teksttreci20"/>
        <w:numPr>
          <w:ilvl w:val="0"/>
          <w:numId w:val="3"/>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w związku z art. 17 ust. 3 lit. b, d lub e RODO prawo do usunięcia danych osobowych;</w:t>
      </w:r>
    </w:p>
    <w:p w14:paraId="2E33B617" w14:textId="77777777" w:rsidR="00BF49BF" w:rsidRPr="002D2AB3" w:rsidRDefault="00BF49BF" w:rsidP="00A72395">
      <w:pPr>
        <w:pStyle w:val="Teksttreci20"/>
        <w:numPr>
          <w:ilvl w:val="0"/>
          <w:numId w:val="3"/>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prawo do przenoszenia danych osobowych, o którym mowa w art. 20 RODO;</w:t>
      </w:r>
    </w:p>
    <w:p w14:paraId="10DD5E6F" w14:textId="77777777" w:rsidR="00BF49BF" w:rsidRPr="002D2AB3" w:rsidRDefault="00BF49BF" w:rsidP="00A72395">
      <w:pPr>
        <w:pStyle w:val="Teksttreci20"/>
        <w:numPr>
          <w:ilvl w:val="0"/>
          <w:numId w:val="3"/>
        </w:numPr>
        <w:shd w:val="clear" w:color="auto" w:fill="auto"/>
        <w:tabs>
          <w:tab w:val="left" w:pos="1304"/>
        </w:tabs>
        <w:spacing w:before="0" w:line="240" w:lineRule="auto"/>
        <w:ind w:left="1300" w:hanging="420"/>
        <w:jc w:val="both"/>
        <w:rPr>
          <w:rFonts w:asciiTheme="minorHAnsi" w:hAnsiTheme="minorHAnsi" w:cstheme="minorHAnsi"/>
          <w:i/>
          <w:iCs/>
          <w:sz w:val="16"/>
          <w:szCs w:val="16"/>
        </w:rPr>
      </w:pPr>
      <w:r w:rsidRPr="002D2AB3">
        <w:rPr>
          <w:rFonts w:asciiTheme="minorHAnsi" w:hAnsiTheme="minorHAnsi" w:cstheme="minorHAnsi"/>
          <w:i/>
          <w:iCs/>
          <w:sz w:val="16"/>
          <w:szCs w:val="16"/>
        </w:rPr>
        <w:t>na podstawie art. 21 RODO prawo sprzeciwu, wobec przetwarzania danych osobowych, gdyż podstawą prawną przetwarzania Pani/Pana danych osobowych jest art. 6 ust. 1 lit. c RODO;</w:t>
      </w:r>
    </w:p>
    <w:p w14:paraId="177C8625" w14:textId="77777777" w:rsidR="00BF49BF" w:rsidRPr="002D2AB3" w:rsidRDefault="00BF49BF" w:rsidP="00A72395">
      <w:pPr>
        <w:pStyle w:val="Teksttreci20"/>
        <w:numPr>
          <w:ilvl w:val="0"/>
          <w:numId w:val="4"/>
        </w:numPr>
        <w:shd w:val="clear" w:color="auto" w:fill="auto"/>
        <w:tabs>
          <w:tab w:val="left" w:pos="890"/>
        </w:tabs>
        <w:spacing w:before="0" w:line="240" w:lineRule="auto"/>
        <w:jc w:val="both"/>
        <w:rPr>
          <w:rFonts w:asciiTheme="minorHAnsi" w:hAnsiTheme="minorHAnsi" w:cstheme="minorHAnsi"/>
          <w:i/>
          <w:iCs/>
          <w:sz w:val="16"/>
          <w:szCs w:val="16"/>
        </w:rPr>
      </w:pPr>
      <w:r w:rsidRPr="002D2AB3">
        <w:rPr>
          <w:rFonts w:asciiTheme="minorHAnsi" w:hAnsiTheme="minorHAnsi" w:cstheme="minorHAnsi"/>
          <w:i/>
          <w:iCs/>
          <w:sz w:val="16"/>
          <w:szCs w:val="16"/>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B03E4EC" w14:textId="77777777" w:rsidR="00CA3DC7" w:rsidRPr="00AC7772" w:rsidRDefault="00CA3DC7" w:rsidP="00AC7772">
      <w:pPr>
        <w:rPr>
          <w:rFonts w:asciiTheme="minorHAnsi" w:hAnsiTheme="minorHAnsi" w:cstheme="minorHAnsi"/>
          <w:sz w:val="22"/>
          <w:szCs w:val="22"/>
        </w:rPr>
      </w:pPr>
    </w:p>
    <w:sectPr w:rsidR="00CA3DC7" w:rsidRPr="00AC7772" w:rsidSect="0058227D">
      <w:headerReference w:type="default" r:id="rId29"/>
      <w:footerReference w:type="default" r:id="rId30"/>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7DDC5" w14:textId="77777777" w:rsidR="00324A7F" w:rsidRDefault="00324A7F" w:rsidP="00AE25AC">
      <w:r>
        <w:separator/>
      </w:r>
    </w:p>
  </w:endnote>
  <w:endnote w:type="continuationSeparator" w:id="0">
    <w:p w14:paraId="724FEED2" w14:textId="77777777" w:rsidR="00324A7F" w:rsidRDefault="00324A7F" w:rsidP="00AE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charset w:val="00"/>
    <w:family w:val="roman"/>
    <w:pitch w:val="variable"/>
  </w:font>
  <w:font w:name="Univers-PL, 'Times New Roman'">
    <w:charset w:val="00"/>
    <w:family w:val="swiss"/>
    <w:pitch w:val="variable"/>
  </w:font>
  <w:font w:name="Calibri">
    <w:panose1 w:val="020F0502020204030204"/>
    <w:charset w:val="EE"/>
    <w:family w:val="swiss"/>
    <w:pitch w:val="variable"/>
    <w:sig w:usb0="E4002EFF" w:usb1="C200247B" w:usb2="00000009" w:usb3="00000000" w:csb0="000001FF" w:csb1="00000000"/>
  </w:font>
  <w:font w:name="Times-Roman, '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MS Mincho'">
    <w:charset w:val="00"/>
    <w:family w:val="auto"/>
    <w:pitch w:val="default"/>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087917"/>
      <w:docPartObj>
        <w:docPartGallery w:val="Page Numbers (Bottom of Page)"/>
        <w:docPartUnique/>
      </w:docPartObj>
    </w:sdtPr>
    <w:sdtContent>
      <w:p w14:paraId="5DA8CE82" w14:textId="04862E91" w:rsidR="002D2AB3" w:rsidRDefault="002D2AB3">
        <w:pPr>
          <w:pStyle w:val="Stopka"/>
          <w:jc w:val="right"/>
        </w:pPr>
        <w:r>
          <w:fldChar w:fldCharType="begin"/>
        </w:r>
        <w:r>
          <w:instrText>PAGE   \* MERGEFORMAT</w:instrText>
        </w:r>
        <w:r>
          <w:fldChar w:fldCharType="separate"/>
        </w:r>
        <w:r>
          <w:t>2</w:t>
        </w:r>
        <w:r>
          <w:fldChar w:fldCharType="end"/>
        </w:r>
      </w:p>
    </w:sdtContent>
  </w:sdt>
  <w:p w14:paraId="245749BC" w14:textId="6B850A37" w:rsidR="002D2AB3" w:rsidRDefault="002D2AB3" w:rsidP="00E37D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E18EC" w14:textId="77777777" w:rsidR="00324A7F" w:rsidRDefault="00324A7F" w:rsidP="00AE25AC">
      <w:r>
        <w:separator/>
      </w:r>
    </w:p>
  </w:footnote>
  <w:footnote w:type="continuationSeparator" w:id="0">
    <w:p w14:paraId="3F4CAD0D" w14:textId="77777777" w:rsidR="00324A7F" w:rsidRDefault="00324A7F" w:rsidP="00AE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8656" w14:textId="6B4F45CF" w:rsidR="00AE25AC" w:rsidRPr="00545D9D" w:rsidRDefault="00545D9D" w:rsidP="00545D9D">
    <w:pPr>
      <w:pStyle w:val="Nagwek"/>
      <w:pBdr>
        <w:bottom w:val="single" w:sz="4" w:space="1" w:color="auto"/>
      </w:pBdr>
    </w:pPr>
    <w:r>
      <w:rPr>
        <w:noProof/>
        <w14:ligatures w14:val="standardContextual"/>
      </w:rPr>
      <w:drawing>
        <wp:inline distT="0" distB="0" distL="0" distR="0" wp14:anchorId="5B360611" wp14:editId="4A9A718D">
          <wp:extent cx="5940425" cy="633730"/>
          <wp:effectExtent l="0" t="0" r="3175" b="0"/>
          <wp:docPr id="5103005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300574" name=""/>
                  <pic:cNvPicPr/>
                </pic:nvPicPr>
                <pic:blipFill>
                  <a:blip r:embed="rId1"/>
                  <a:stretch>
                    <a:fillRect/>
                  </a:stretch>
                </pic:blipFill>
                <pic:spPr>
                  <a:xfrm>
                    <a:off x="0" y="0"/>
                    <a:ext cx="5940425" cy="633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526"/>
    <w:multiLevelType w:val="hybridMultilevel"/>
    <w:tmpl w:val="5EBA85C4"/>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56786F"/>
    <w:multiLevelType w:val="multilevel"/>
    <w:tmpl w:val="0D76EAE2"/>
    <w:styleLink w:val="WW8Num41"/>
    <w:lvl w:ilvl="0">
      <w:start w:val="1"/>
      <w:numFmt w:val="decimal"/>
      <w:lvlText w:val="%1."/>
      <w:lvlJc w:val="left"/>
      <w:pPr>
        <w:ind w:left="360" w:hanging="360"/>
      </w:pPr>
      <w:rPr>
        <w:bCs/>
        <w:color w:val="00000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rPr>
        <w:rFonts w:ascii="Titillium" w:hAnsi="Titillium"/>
        <w:b w:val="0"/>
        <w:bCs w:val="0"/>
        <w:sz w:val="20"/>
        <w:szCs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7DC4556"/>
    <w:multiLevelType w:val="multilevel"/>
    <w:tmpl w:val="75DE4BE2"/>
    <w:styleLink w:val="WW8Num14"/>
    <w:lvl w:ilvl="0">
      <w:start w:val="1"/>
      <w:numFmt w:val="decimal"/>
      <w:lvlText w:val="%1."/>
      <w:lvlJc w:val="left"/>
      <w:pPr>
        <w:ind w:left="1400" w:hanging="360"/>
      </w:pPr>
      <w:rPr>
        <w:rFonts w:ascii="Titillium" w:eastAsia="Univers-PL, 'Times New Roman'" w:hAnsi="Titillium" w:cs="Times New Roman"/>
        <w:b w:val="0"/>
        <w:color w:val="000000"/>
        <w:sz w:val="20"/>
        <w:szCs w:val="20"/>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C75045B"/>
    <w:multiLevelType w:val="hybridMultilevel"/>
    <w:tmpl w:val="867A9E5C"/>
    <w:lvl w:ilvl="0" w:tplc="66649E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B23EB8"/>
    <w:multiLevelType w:val="hybridMultilevel"/>
    <w:tmpl w:val="94088768"/>
    <w:lvl w:ilvl="0" w:tplc="34A894BA">
      <w:start w:val="1"/>
      <w:numFmt w:val="decimal"/>
      <w:lvlText w:val="%1)"/>
      <w:lvlJc w:val="left"/>
      <w:pPr>
        <w:ind w:left="360" w:hanging="360"/>
      </w:pPr>
      <w:rPr>
        <w:b/>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3424CF"/>
    <w:multiLevelType w:val="hybridMultilevel"/>
    <w:tmpl w:val="2950610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69A393D"/>
    <w:multiLevelType w:val="hybridMultilevel"/>
    <w:tmpl w:val="CF1E5B8C"/>
    <w:lvl w:ilvl="0" w:tplc="0415000F">
      <w:start w:val="1"/>
      <w:numFmt w:val="decimal"/>
      <w:lvlText w:val="%1."/>
      <w:lvlJc w:val="left"/>
      <w:pPr>
        <w:ind w:left="720" w:hanging="360"/>
      </w:pPr>
    </w:lvl>
    <w:lvl w:ilvl="1" w:tplc="8334D8C2">
      <w:start w:val="1"/>
      <w:numFmt w:val="decimal"/>
      <w:lvlText w:val="%2."/>
      <w:lvlJc w:val="left"/>
      <w:pPr>
        <w:ind w:left="360" w:hanging="360"/>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C4BD2"/>
    <w:multiLevelType w:val="hybridMultilevel"/>
    <w:tmpl w:val="9C8C3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711694"/>
    <w:multiLevelType w:val="multilevel"/>
    <w:tmpl w:val="B4141252"/>
    <w:styleLink w:val="WW8Num61"/>
    <w:lvl w:ilvl="0">
      <w:start w:val="1"/>
      <w:numFmt w:val="decimal"/>
      <w:lvlText w:val="%1."/>
      <w:lvlJc w:val="left"/>
      <w:pPr>
        <w:ind w:left="720" w:hanging="360"/>
      </w:pPr>
      <w:rPr>
        <w:rFonts w:ascii="Titillium" w:eastAsia="Times-Roman, 'Times New Roman'" w:hAnsi="Titillium" w:cs="Times-Roman, 'Times New Roman'"/>
        <w:b w:val="0"/>
        <w:bCs w:val="0"/>
        <w:i w:val="0"/>
        <w:color w:val="000000"/>
        <w:sz w:val="20"/>
        <w:szCs w:val="20"/>
      </w:rPr>
    </w:lvl>
    <w:lvl w:ilvl="1">
      <w:start w:val="1"/>
      <w:numFmt w:val="decimal"/>
      <w:lvlText w:val="%2)"/>
      <w:lvlJc w:val="left"/>
      <w:pPr>
        <w:ind w:left="1134" w:hanging="414"/>
      </w:pPr>
      <w:rPr>
        <w:rFonts w:ascii="Titillium" w:hAnsi="Titillium"/>
        <w:b w:val="0"/>
        <w:bCs w:val="0"/>
        <w:sz w:val="20"/>
        <w:szCs w:val="20"/>
      </w:r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CC61C46"/>
    <w:multiLevelType w:val="hybridMultilevel"/>
    <w:tmpl w:val="E084E5F8"/>
    <w:lvl w:ilvl="0" w:tplc="04150017">
      <w:start w:val="1"/>
      <w:numFmt w:val="lowerLetter"/>
      <w:lvlText w:val="%1)"/>
      <w:lvlJc w:val="left"/>
      <w:pPr>
        <w:ind w:left="786"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EAD09B4"/>
    <w:multiLevelType w:val="hybridMultilevel"/>
    <w:tmpl w:val="E9CA7F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BC33F1"/>
    <w:multiLevelType w:val="multilevel"/>
    <w:tmpl w:val="E1F8A8B4"/>
    <w:styleLink w:val="WW8Num13"/>
    <w:lvl w:ilvl="0">
      <w:start w:val="1"/>
      <w:numFmt w:val="decimal"/>
      <w:lvlText w:val="%1."/>
      <w:lvlJc w:val="left"/>
      <w:pPr>
        <w:ind w:left="1435" w:hanging="249"/>
      </w:pPr>
      <w:rPr>
        <w:rFonts w:ascii="Titillium" w:hAnsi="Titillium"/>
        <w:b w:val="0"/>
        <w:bCs w:val="0"/>
        <w:sz w:val="20"/>
        <w:szCs w:val="20"/>
      </w:rPr>
    </w:lvl>
    <w:lvl w:ilvl="1">
      <w:start w:val="1"/>
      <w:numFmt w:val="decimal"/>
      <w:lvlText w:val="%2)"/>
      <w:lvlJc w:val="left"/>
      <w:pPr>
        <w:ind w:left="1080" w:hanging="360"/>
      </w:pPr>
      <w:rPr>
        <w:rFonts w:ascii="Titillium" w:hAnsi="Titillium"/>
        <w:b w:val="0"/>
        <w:bCs w:val="0"/>
        <w:sz w:val="20"/>
        <w:szCs w:val="2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1F57769"/>
    <w:multiLevelType w:val="multilevel"/>
    <w:tmpl w:val="FCA27BFE"/>
    <w:lvl w:ilvl="0">
      <w:start w:val="1"/>
      <w:numFmt w:val="lowerLetter"/>
      <w:lvlText w:val="%1)"/>
      <w:lvlJc w:val="left"/>
      <w:rPr>
        <w:rFonts w:asciiTheme="minorHAnsi" w:eastAsia="Arial"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B74B0"/>
    <w:multiLevelType w:val="hybridMultilevel"/>
    <w:tmpl w:val="B28E5F2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5B722BC"/>
    <w:multiLevelType w:val="hybridMultilevel"/>
    <w:tmpl w:val="A83A4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6E965DD"/>
    <w:multiLevelType w:val="hybridMultilevel"/>
    <w:tmpl w:val="2DA0B9A0"/>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283F3818"/>
    <w:multiLevelType w:val="hybridMultilevel"/>
    <w:tmpl w:val="04A6CB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31DFD"/>
    <w:multiLevelType w:val="hybridMultilevel"/>
    <w:tmpl w:val="4846243E"/>
    <w:lvl w:ilvl="0" w:tplc="F578BF94">
      <w:start w:val="1"/>
      <w:numFmt w:val="decimal"/>
      <w:lvlText w:val="%1."/>
      <w:lvlJc w:val="left"/>
      <w:pPr>
        <w:ind w:left="665"/>
      </w:pPr>
      <w:rPr>
        <w:rFonts w:asciiTheme="minorHAnsi" w:eastAsia="Cambria"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CA7438A6">
      <w:start w:val="1"/>
      <w:numFmt w:val="lowerLetter"/>
      <w:lvlText w:val="%2)"/>
      <w:lvlJc w:val="left"/>
      <w:pPr>
        <w:ind w:left="851"/>
      </w:pPr>
      <w:rPr>
        <w:rFonts w:asciiTheme="minorHAnsi" w:eastAsia="Calibri"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0562E250">
      <w:start w:val="1"/>
      <w:numFmt w:val="lowerRoman"/>
      <w:lvlText w:val="%3"/>
      <w:lvlJc w:val="left"/>
      <w:pPr>
        <w:ind w:left="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7AB458">
      <w:start w:val="1"/>
      <w:numFmt w:val="decimal"/>
      <w:lvlText w:val="%4"/>
      <w:lvlJc w:val="left"/>
      <w:pPr>
        <w:ind w:left="1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CC4866">
      <w:start w:val="1"/>
      <w:numFmt w:val="lowerLetter"/>
      <w:lvlText w:val="%5"/>
      <w:lvlJc w:val="left"/>
      <w:pPr>
        <w:ind w:left="2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9A8590">
      <w:start w:val="1"/>
      <w:numFmt w:val="lowerRoman"/>
      <w:lvlText w:val="%6"/>
      <w:lvlJc w:val="left"/>
      <w:pPr>
        <w:ind w:left="3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B41998">
      <w:start w:val="1"/>
      <w:numFmt w:val="decimal"/>
      <w:lvlText w:val="%7"/>
      <w:lvlJc w:val="left"/>
      <w:pPr>
        <w:ind w:left="3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360252">
      <w:start w:val="1"/>
      <w:numFmt w:val="lowerLetter"/>
      <w:lvlText w:val="%8"/>
      <w:lvlJc w:val="left"/>
      <w:pPr>
        <w:ind w:left="4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3AA06A">
      <w:start w:val="1"/>
      <w:numFmt w:val="lowerRoman"/>
      <w:lvlText w:val="%9"/>
      <w:lvlJc w:val="left"/>
      <w:pPr>
        <w:ind w:left="5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9C576A"/>
    <w:multiLevelType w:val="hybridMultilevel"/>
    <w:tmpl w:val="A0D48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F1CDA"/>
    <w:multiLevelType w:val="hybridMultilevel"/>
    <w:tmpl w:val="7A1015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C402F2"/>
    <w:multiLevelType w:val="hybridMultilevel"/>
    <w:tmpl w:val="6136ED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20A6325"/>
    <w:multiLevelType w:val="hybridMultilevel"/>
    <w:tmpl w:val="D9DEC4F6"/>
    <w:lvl w:ilvl="0" w:tplc="84122896">
      <w:start w:val="1"/>
      <w:numFmt w:val="bullet"/>
      <w:lvlText w:val=""/>
      <w:lvlJc w:val="left"/>
      <w:pPr>
        <w:ind w:left="360"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32A5234A"/>
    <w:multiLevelType w:val="hybridMultilevel"/>
    <w:tmpl w:val="FB00E274"/>
    <w:lvl w:ilvl="0" w:tplc="0415000F">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B84A89"/>
    <w:multiLevelType w:val="hybridMultilevel"/>
    <w:tmpl w:val="536011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3F502A1"/>
    <w:multiLevelType w:val="hybridMultilevel"/>
    <w:tmpl w:val="158CDCA4"/>
    <w:lvl w:ilvl="0" w:tplc="84122896">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5" w15:restartNumberingAfterBreak="0">
    <w:nsid w:val="34CC291E"/>
    <w:multiLevelType w:val="hybridMultilevel"/>
    <w:tmpl w:val="C040DC56"/>
    <w:lvl w:ilvl="0" w:tplc="7B944400">
      <w:start w:val="5"/>
      <w:numFmt w:val="decimal"/>
      <w:lvlText w:val="%1."/>
      <w:lvlJc w:val="left"/>
      <w:pPr>
        <w:ind w:left="43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E70782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0C108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E554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E446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B0981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0E0FE">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8A7940">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021C64">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8E5465"/>
    <w:multiLevelType w:val="hybridMultilevel"/>
    <w:tmpl w:val="F8FA1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86405F"/>
    <w:multiLevelType w:val="hybridMultilevel"/>
    <w:tmpl w:val="7CA09A06"/>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6F2F0B"/>
    <w:multiLevelType w:val="hybridMultilevel"/>
    <w:tmpl w:val="61BA9E8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EE209F"/>
    <w:multiLevelType w:val="hybridMultilevel"/>
    <w:tmpl w:val="5E30D0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1547BD2"/>
    <w:multiLevelType w:val="hybridMultilevel"/>
    <w:tmpl w:val="65EEDA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2643C26"/>
    <w:multiLevelType w:val="hybridMultilevel"/>
    <w:tmpl w:val="2D4AC0FE"/>
    <w:lvl w:ilvl="0" w:tplc="0415000F">
      <w:start w:val="1"/>
      <w:numFmt w:val="decimal"/>
      <w:lvlText w:val="%1."/>
      <w:lvlJc w:val="left"/>
      <w:pPr>
        <w:ind w:left="439"/>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2C30565"/>
    <w:multiLevelType w:val="hybridMultilevel"/>
    <w:tmpl w:val="59A68D10"/>
    <w:lvl w:ilvl="0" w:tplc="FFFFFFFF">
      <w:start w:val="1"/>
      <w:numFmt w:val="lowerLetter"/>
      <w:lvlText w:val="%1)"/>
      <w:lvlJc w:val="left"/>
      <w:pPr>
        <w:ind w:left="502" w:hanging="360"/>
      </w:pPr>
      <w:rPr>
        <w:b/>
        <w:bCs/>
        <w:i w:val="0"/>
        <w:iCs w:val="0"/>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3" w15:restartNumberingAfterBreak="0">
    <w:nsid w:val="43EB63DF"/>
    <w:multiLevelType w:val="hybridMultilevel"/>
    <w:tmpl w:val="4C7C9C3E"/>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4407149D"/>
    <w:multiLevelType w:val="hybridMultilevel"/>
    <w:tmpl w:val="79CE43C2"/>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5" w15:restartNumberingAfterBreak="0">
    <w:nsid w:val="44B34B5A"/>
    <w:multiLevelType w:val="hybridMultilevel"/>
    <w:tmpl w:val="ED6C090C"/>
    <w:lvl w:ilvl="0" w:tplc="04150017">
      <w:start w:val="1"/>
      <w:numFmt w:val="lowerLetter"/>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6" w15:restartNumberingAfterBreak="0">
    <w:nsid w:val="44E714D6"/>
    <w:multiLevelType w:val="hybridMultilevel"/>
    <w:tmpl w:val="159A2926"/>
    <w:lvl w:ilvl="0" w:tplc="04150011">
      <w:start w:val="1"/>
      <w:numFmt w:val="decimal"/>
      <w:lvlText w:val="%1)"/>
      <w:lvlJc w:val="left"/>
      <w:pPr>
        <w:ind w:left="1216" w:hanging="360"/>
      </w:pPr>
    </w:lvl>
    <w:lvl w:ilvl="1" w:tplc="04150019" w:tentative="1">
      <w:start w:val="1"/>
      <w:numFmt w:val="lowerLetter"/>
      <w:lvlText w:val="%2."/>
      <w:lvlJc w:val="left"/>
      <w:pPr>
        <w:ind w:left="1936" w:hanging="360"/>
      </w:pPr>
    </w:lvl>
    <w:lvl w:ilvl="2" w:tplc="0415001B" w:tentative="1">
      <w:start w:val="1"/>
      <w:numFmt w:val="lowerRoman"/>
      <w:lvlText w:val="%3."/>
      <w:lvlJc w:val="right"/>
      <w:pPr>
        <w:ind w:left="2656" w:hanging="180"/>
      </w:pPr>
    </w:lvl>
    <w:lvl w:ilvl="3" w:tplc="0415000F" w:tentative="1">
      <w:start w:val="1"/>
      <w:numFmt w:val="decimal"/>
      <w:lvlText w:val="%4."/>
      <w:lvlJc w:val="left"/>
      <w:pPr>
        <w:ind w:left="3376" w:hanging="360"/>
      </w:pPr>
    </w:lvl>
    <w:lvl w:ilvl="4" w:tplc="04150019" w:tentative="1">
      <w:start w:val="1"/>
      <w:numFmt w:val="lowerLetter"/>
      <w:lvlText w:val="%5."/>
      <w:lvlJc w:val="left"/>
      <w:pPr>
        <w:ind w:left="4096" w:hanging="360"/>
      </w:pPr>
    </w:lvl>
    <w:lvl w:ilvl="5" w:tplc="0415001B" w:tentative="1">
      <w:start w:val="1"/>
      <w:numFmt w:val="lowerRoman"/>
      <w:lvlText w:val="%6."/>
      <w:lvlJc w:val="right"/>
      <w:pPr>
        <w:ind w:left="4816" w:hanging="180"/>
      </w:pPr>
    </w:lvl>
    <w:lvl w:ilvl="6" w:tplc="0415000F" w:tentative="1">
      <w:start w:val="1"/>
      <w:numFmt w:val="decimal"/>
      <w:lvlText w:val="%7."/>
      <w:lvlJc w:val="left"/>
      <w:pPr>
        <w:ind w:left="5536" w:hanging="360"/>
      </w:pPr>
    </w:lvl>
    <w:lvl w:ilvl="7" w:tplc="04150019" w:tentative="1">
      <w:start w:val="1"/>
      <w:numFmt w:val="lowerLetter"/>
      <w:lvlText w:val="%8."/>
      <w:lvlJc w:val="left"/>
      <w:pPr>
        <w:ind w:left="6256" w:hanging="360"/>
      </w:pPr>
    </w:lvl>
    <w:lvl w:ilvl="8" w:tplc="0415001B" w:tentative="1">
      <w:start w:val="1"/>
      <w:numFmt w:val="lowerRoman"/>
      <w:lvlText w:val="%9."/>
      <w:lvlJc w:val="right"/>
      <w:pPr>
        <w:ind w:left="6976" w:hanging="180"/>
      </w:pPr>
    </w:lvl>
  </w:abstractNum>
  <w:abstractNum w:abstractNumId="37" w15:restartNumberingAfterBreak="0">
    <w:nsid w:val="45EC2224"/>
    <w:multiLevelType w:val="hybridMultilevel"/>
    <w:tmpl w:val="74D80E7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474D6C"/>
    <w:multiLevelType w:val="hybridMultilevel"/>
    <w:tmpl w:val="BB8EC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9658A0"/>
    <w:multiLevelType w:val="hybridMultilevel"/>
    <w:tmpl w:val="112AD51E"/>
    <w:lvl w:ilvl="0" w:tplc="649AE1DE">
      <w:start w:val="1"/>
      <w:numFmt w:val="decimal"/>
      <w:lvlText w:val="%1."/>
      <w:lvlJc w:val="left"/>
      <w:pPr>
        <w:ind w:left="720" w:hanging="360"/>
      </w:pPr>
      <w:rPr>
        <w:rFonts w:hint="default"/>
        <w:sz w:val="24"/>
        <w:szCs w:val="24"/>
      </w:rPr>
    </w:lvl>
    <w:lvl w:ilvl="1" w:tplc="C0807706">
      <w:start w:val="1"/>
      <w:numFmt w:val="bullet"/>
      <w:lvlText w:val="-"/>
      <w:lvlJc w:val="left"/>
      <w:pPr>
        <w:tabs>
          <w:tab w:val="num" w:pos="1440"/>
        </w:tabs>
        <w:ind w:left="1440" w:hanging="360"/>
      </w:pPr>
      <w:rPr>
        <w:rFonts w:ascii="Times New Roman" w:hAnsi="Times New Roman" w:cs="Times New Roman" w:hint="default"/>
      </w:rPr>
    </w:lvl>
    <w:lvl w:ilvl="2" w:tplc="6AD62B38">
      <w:start w:val="1"/>
      <w:numFmt w:val="decimal"/>
      <w:lvlText w:val="%3)"/>
      <w:lvlJc w:val="left"/>
      <w:pPr>
        <w:tabs>
          <w:tab w:val="num" w:pos="1778"/>
        </w:tabs>
        <w:ind w:left="1778"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6A0613"/>
    <w:multiLevelType w:val="hybridMultilevel"/>
    <w:tmpl w:val="F1481F2A"/>
    <w:lvl w:ilvl="0" w:tplc="F66A0A32">
      <w:start w:val="1"/>
      <w:numFmt w:val="lowerLetter"/>
      <w:lvlText w:val="%1)"/>
      <w:lvlJc w:val="left"/>
      <w:pPr>
        <w:ind w:left="1070" w:hanging="360"/>
      </w:pPr>
      <w:rPr>
        <w:i w:val="0"/>
        <w:iCs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15:restartNumberingAfterBreak="0">
    <w:nsid w:val="50505ABE"/>
    <w:multiLevelType w:val="hybridMultilevel"/>
    <w:tmpl w:val="59A68D10"/>
    <w:lvl w:ilvl="0" w:tplc="FFFFFFFF">
      <w:start w:val="1"/>
      <w:numFmt w:val="lowerLetter"/>
      <w:lvlText w:val="%1)"/>
      <w:lvlJc w:val="left"/>
      <w:pPr>
        <w:ind w:left="786" w:hanging="360"/>
      </w:pPr>
      <w:rPr>
        <w:b/>
        <w:bCs/>
        <w:i w:val="0"/>
        <w:iCs w:val="0"/>
      </w:rPr>
    </w:lvl>
    <w:lvl w:ilvl="1" w:tplc="FFFFFFFF">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42" w15:restartNumberingAfterBreak="0">
    <w:nsid w:val="50B46254"/>
    <w:multiLevelType w:val="hybridMultilevel"/>
    <w:tmpl w:val="58669818"/>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16670CE"/>
    <w:multiLevelType w:val="multilevel"/>
    <w:tmpl w:val="97B8DE0A"/>
    <w:styleLink w:val="WW8Num63"/>
    <w:lvl w:ilvl="0">
      <w:start w:val="8"/>
      <w:numFmt w:val="decimal"/>
      <w:lvlText w:val="%1."/>
      <w:lvlJc w:val="left"/>
      <w:pPr>
        <w:ind w:left="3060" w:hanging="360"/>
      </w:pPr>
      <w:rPr>
        <w:rFonts w:ascii="Titillium" w:eastAsia="TimesNewRoman, 'MS Mincho'" w:hAnsi="Titillium" w:cs="Times New Roman"/>
        <w:b w:val="0"/>
        <w:bCs/>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53CD1C21"/>
    <w:multiLevelType w:val="hybridMultilevel"/>
    <w:tmpl w:val="A21472BC"/>
    <w:lvl w:ilvl="0" w:tplc="18246468">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CDBCC">
      <w:start w:val="1"/>
      <w:numFmt w:val="lowerLetter"/>
      <w:lvlText w:val="%2)"/>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CAA832">
      <w:start w:val="1"/>
      <w:numFmt w:val="lowerRoman"/>
      <w:lvlText w:val="%3)"/>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52C340">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5A2AA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485EA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F035C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65904">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70001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52B226F"/>
    <w:multiLevelType w:val="hybridMultilevel"/>
    <w:tmpl w:val="EE4A2140"/>
    <w:lvl w:ilvl="0" w:tplc="41EEDBF2">
      <w:start w:val="1"/>
      <w:numFmt w:val="upperRoman"/>
      <w:lvlText w:val="%1."/>
      <w:lvlJc w:val="left"/>
      <w:pPr>
        <w:ind w:left="720" w:hanging="720"/>
      </w:pPr>
      <w:rPr>
        <w:rFonts w:hint="default"/>
        <w:b/>
        <w:bCs/>
        <w:color w:val="auto"/>
      </w:rPr>
    </w:lvl>
    <w:lvl w:ilvl="1" w:tplc="050621BC">
      <w:start w:val="1"/>
      <w:numFmt w:val="decimal"/>
      <w:lvlText w:val="%2)"/>
      <w:lvlJc w:val="left"/>
      <w:pPr>
        <w:ind w:left="502"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5F67C0D"/>
    <w:multiLevelType w:val="hybridMultilevel"/>
    <w:tmpl w:val="B82AD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7360948"/>
    <w:multiLevelType w:val="hybridMultilevel"/>
    <w:tmpl w:val="D26031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D6960A5"/>
    <w:multiLevelType w:val="hybridMultilevel"/>
    <w:tmpl w:val="41A853CE"/>
    <w:lvl w:ilvl="0" w:tplc="C486D968">
      <w:start w:val="1"/>
      <w:numFmt w:val="decimal"/>
      <w:lvlText w:val="%1."/>
      <w:lvlJc w:val="left"/>
      <w:pPr>
        <w:ind w:left="0" w:hanging="360"/>
      </w:pPr>
      <w:rPr>
        <w:b/>
        <w:bCs/>
        <w:color w:val="auto"/>
      </w:rPr>
    </w:lvl>
    <w:lvl w:ilvl="1" w:tplc="1728AF62">
      <w:start w:val="1"/>
      <w:numFmt w:val="decimal"/>
      <w:lvlText w:val="%2."/>
      <w:lvlJc w:val="left"/>
      <w:pPr>
        <w:ind w:left="0" w:hanging="360"/>
      </w:pPr>
      <w:rPr>
        <w:b/>
        <w:bCs/>
      </w:rPr>
    </w:lvl>
    <w:lvl w:ilvl="2" w:tplc="9806AB14">
      <w:start w:val="1"/>
      <w:numFmt w:val="lowerLetter"/>
      <w:lvlText w:val="%3)"/>
      <w:lvlJc w:val="left"/>
      <w:pPr>
        <w:ind w:left="1070" w:hanging="36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9" w15:restartNumberingAfterBreak="0">
    <w:nsid w:val="5F9822C0"/>
    <w:multiLevelType w:val="hybridMultilevel"/>
    <w:tmpl w:val="CAE8D52A"/>
    <w:lvl w:ilvl="0" w:tplc="65E44CB8">
      <w:start w:val="1"/>
      <w:numFmt w:val="lowerLetter"/>
      <w:lvlText w:val="%1)"/>
      <w:lvlJc w:val="left"/>
      <w:pPr>
        <w:ind w:left="502" w:hanging="360"/>
      </w:pPr>
      <w:rPr>
        <w:b/>
        <w:bCs/>
        <w:i w:val="0"/>
        <w:iCs w:val="0"/>
        <w:color w:val="auto"/>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0" w15:restartNumberingAfterBreak="0">
    <w:nsid w:val="64D8752F"/>
    <w:multiLevelType w:val="multilevel"/>
    <w:tmpl w:val="3544DBB8"/>
    <w:styleLink w:val="Biecalista1"/>
    <w:lvl w:ilvl="0">
      <w:start w:val="1"/>
      <w:numFmt w:val="decimal"/>
      <w:lvlText w:val="%1."/>
      <w:lvlJc w:val="left"/>
      <w:pPr>
        <w:ind w:left="360" w:hanging="360"/>
      </w:pPr>
      <w:rPr>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814087E"/>
    <w:multiLevelType w:val="hybridMultilevel"/>
    <w:tmpl w:val="EDB61D56"/>
    <w:lvl w:ilvl="0" w:tplc="841228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8560697"/>
    <w:multiLevelType w:val="hybridMultilevel"/>
    <w:tmpl w:val="4EC421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68682A43"/>
    <w:multiLevelType w:val="hybridMultilevel"/>
    <w:tmpl w:val="348C548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9215C15"/>
    <w:multiLevelType w:val="multilevel"/>
    <w:tmpl w:val="47D05DF6"/>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94724F8"/>
    <w:multiLevelType w:val="hybridMultilevel"/>
    <w:tmpl w:val="D612F4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A46487F"/>
    <w:multiLevelType w:val="multilevel"/>
    <w:tmpl w:val="CB02B252"/>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B1301FE"/>
    <w:multiLevelType w:val="hybridMultilevel"/>
    <w:tmpl w:val="45B6EBDE"/>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15:restartNumberingAfterBreak="0">
    <w:nsid w:val="6B574855"/>
    <w:multiLevelType w:val="multilevel"/>
    <w:tmpl w:val="5CD61792"/>
    <w:lvl w:ilvl="0">
      <w:start w:val="1"/>
      <w:numFmt w:val="lowerLetter"/>
      <w:lvlText w:val="%1)"/>
      <w:lvlJc w:val="left"/>
      <w:rPr>
        <w:rFonts w:asciiTheme="minorHAnsi" w:eastAsia="Calibri" w:hAnsiTheme="minorHAnsi" w:cstheme="minorHAnsi" w:hint="default"/>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4D71A3"/>
    <w:multiLevelType w:val="hybridMultilevel"/>
    <w:tmpl w:val="79CE43C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0" w15:restartNumberingAfterBreak="0">
    <w:nsid w:val="711B7924"/>
    <w:multiLevelType w:val="hybridMultilevel"/>
    <w:tmpl w:val="736A37CA"/>
    <w:lvl w:ilvl="0" w:tplc="84122896">
      <w:start w:val="1"/>
      <w:numFmt w:val="bullet"/>
      <w:lvlText w:val=""/>
      <w:lvlJc w:val="left"/>
      <w:pPr>
        <w:ind w:left="1091" w:hanging="360"/>
      </w:pPr>
      <w:rPr>
        <w:rFonts w:ascii="Symbol" w:hAnsi="Symbol" w:hint="default"/>
      </w:rPr>
    </w:lvl>
    <w:lvl w:ilvl="1" w:tplc="04150003" w:tentative="1">
      <w:start w:val="1"/>
      <w:numFmt w:val="bullet"/>
      <w:lvlText w:val="o"/>
      <w:lvlJc w:val="left"/>
      <w:pPr>
        <w:ind w:left="1811" w:hanging="360"/>
      </w:pPr>
      <w:rPr>
        <w:rFonts w:ascii="Courier New" w:hAnsi="Courier New" w:cs="Courier New" w:hint="default"/>
      </w:rPr>
    </w:lvl>
    <w:lvl w:ilvl="2" w:tplc="04150005" w:tentative="1">
      <w:start w:val="1"/>
      <w:numFmt w:val="bullet"/>
      <w:lvlText w:val=""/>
      <w:lvlJc w:val="left"/>
      <w:pPr>
        <w:ind w:left="2531" w:hanging="360"/>
      </w:pPr>
      <w:rPr>
        <w:rFonts w:ascii="Wingdings" w:hAnsi="Wingdings" w:hint="default"/>
      </w:rPr>
    </w:lvl>
    <w:lvl w:ilvl="3" w:tplc="04150001" w:tentative="1">
      <w:start w:val="1"/>
      <w:numFmt w:val="bullet"/>
      <w:lvlText w:val=""/>
      <w:lvlJc w:val="left"/>
      <w:pPr>
        <w:ind w:left="3251" w:hanging="360"/>
      </w:pPr>
      <w:rPr>
        <w:rFonts w:ascii="Symbol" w:hAnsi="Symbol" w:hint="default"/>
      </w:rPr>
    </w:lvl>
    <w:lvl w:ilvl="4" w:tplc="04150003" w:tentative="1">
      <w:start w:val="1"/>
      <w:numFmt w:val="bullet"/>
      <w:lvlText w:val="o"/>
      <w:lvlJc w:val="left"/>
      <w:pPr>
        <w:ind w:left="3971" w:hanging="360"/>
      </w:pPr>
      <w:rPr>
        <w:rFonts w:ascii="Courier New" w:hAnsi="Courier New" w:cs="Courier New" w:hint="default"/>
      </w:rPr>
    </w:lvl>
    <w:lvl w:ilvl="5" w:tplc="04150005" w:tentative="1">
      <w:start w:val="1"/>
      <w:numFmt w:val="bullet"/>
      <w:lvlText w:val=""/>
      <w:lvlJc w:val="left"/>
      <w:pPr>
        <w:ind w:left="4691" w:hanging="360"/>
      </w:pPr>
      <w:rPr>
        <w:rFonts w:ascii="Wingdings" w:hAnsi="Wingdings" w:hint="default"/>
      </w:rPr>
    </w:lvl>
    <w:lvl w:ilvl="6" w:tplc="04150001" w:tentative="1">
      <w:start w:val="1"/>
      <w:numFmt w:val="bullet"/>
      <w:lvlText w:val=""/>
      <w:lvlJc w:val="left"/>
      <w:pPr>
        <w:ind w:left="5411" w:hanging="360"/>
      </w:pPr>
      <w:rPr>
        <w:rFonts w:ascii="Symbol" w:hAnsi="Symbol" w:hint="default"/>
      </w:rPr>
    </w:lvl>
    <w:lvl w:ilvl="7" w:tplc="04150003" w:tentative="1">
      <w:start w:val="1"/>
      <w:numFmt w:val="bullet"/>
      <w:lvlText w:val="o"/>
      <w:lvlJc w:val="left"/>
      <w:pPr>
        <w:ind w:left="6131" w:hanging="360"/>
      </w:pPr>
      <w:rPr>
        <w:rFonts w:ascii="Courier New" w:hAnsi="Courier New" w:cs="Courier New" w:hint="default"/>
      </w:rPr>
    </w:lvl>
    <w:lvl w:ilvl="8" w:tplc="04150005" w:tentative="1">
      <w:start w:val="1"/>
      <w:numFmt w:val="bullet"/>
      <w:lvlText w:val=""/>
      <w:lvlJc w:val="left"/>
      <w:pPr>
        <w:ind w:left="6851" w:hanging="360"/>
      </w:pPr>
      <w:rPr>
        <w:rFonts w:ascii="Wingdings" w:hAnsi="Wingdings" w:hint="default"/>
      </w:rPr>
    </w:lvl>
  </w:abstractNum>
  <w:abstractNum w:abstractNumId="61" w15:restartNumberingAfterBreak="0">
    <w:nsid w:val="719A78F9"/>
    <w:multiLevelType w:val="hybridMultilevel"/>
    <w:tmpl w:val="5BF8B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1D25C82"/>
    <w:multiLevelType w:val="hybridMultilevel"/>
    <w:tmpl w:val="440E5C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3" w15:restartNumberingAfterBreak="0">
    <w:nsid w:val="75D379EA"/>
    <w:multiLevelType w:val="hybridMultilevel"/>
    <w:tmpl w:val="9B082F6E"/>
    <w:lvl w:ilvl="0" w:tplc="8412289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4" w15:restartNumberingAfterBreak="0">
    <w:nsid w:val="76904C37"/>
    <w:multiLevelType w:val="hybridMultilevel"/>
    <w:tmpl w:val="573E69B2"/>
    <w:lvl w:ilvl="0" w:tplc="5A025C74">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8037C">
      <w:start w:val="1"/>
      <w:numFmt w:val="lowerLetter"/>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86F548">
      <w:start w:val="1"/>
      <w:numFmt w:val="lowerRoman"/>
      <w:lvlText w:val="%3"/>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96228C">
      <w:start w:val="1"/>
      <w:numFmt w:val="decimal"/>
      <w:lvlText w:val="%4"/>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E0EB0">
      <w:start w:val="1"/>
      <w:numFmt w:val="lowerLetter"/>
      <w:lvlText w:val="%5"/>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DCCE52">
      <w:start w:val="1"/>
      <w:numFmt w:val="lowerRoman"/>
      <w:lvlText w:val="%6"/>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82270E">
      <w:start w:val="1"/>
      <w:numFmt w:val="decimal"/>
      <w:lvlText w:val="%7"/>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87788">
      <w:start w:val="1"/>
      <w:numFmt w:val="lowerLetter"/>
      <w:lvlText w:val="%8"/>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9A67CE">
      <w:start w:val="1"/>
      <w:numFmt w:val="lowerRoman"/>
      <w:lvlText w:val="%9"/>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CC72E12"/>
    <w:multiLevelType w:val="hybridMultilevel"/>
    <w:tmpl w:val="CE46DEAA"/>
    <w:lvl w:ilvl="0" w:tplc="A84E4B6E">
      <w:start w:val="1"/>
      <w:numFmt w:val="decimal"/>
      <w:lvlText w:val="%1."/>
      <w:lvlJc w:val="left"/>
      <w:pPr>
        <w:ind w:left="28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ACF440">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4CBE2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8778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3E7BF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4E194">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68A69C">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AA3A2A">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41A6E">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EA25BAC"/>
    <w:multiLevelType w:val="hybridMultilevel"/>
    <w:tmpl w:val="7826E506"/>
    <w:lvl w:ilvl="0" w:tplc="84122896">
      <w:start w:val="1"/>
      <w:numFmt w:val="bullet"/>
      <w:lvlText w:val=""/>
      <w:lvlJc w:val="left"/>
      <w:pPr>
        <w:ind w:left="786"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58910373">
    <w:abstractNumId w:val="21"/>
  </w:num>
  <w:num w:numId="2" w16cid:durableId="1723406345">
    <w:abstractNumId w:val="58"/>
  </w:num>
  <w:num w:numId="3" w16cid:durableId="1241014827">
    <w:abstractNumId w:val="12"/>
  </w:num>
  <w:num w:numId="4" w16cid:durableId="1899784316">
    <w:abstractNumId w:val="22"/>
  </w:num>
  <w:num w:numId="5" w16cid:durableId="75321470">
    <w:abstractNumId w:val="29"/>
  </w:num>
  <w:num w:numId="6" w16cid:durableId="841966577">
    <w:abstractNumId w:val="54"/>
  </w:num>
  <w:num w:numId="7" w16cid:durableId="1342975134">
    <w:abstractNumId w:val="56"/>
  </w:num>
  <w:num w:numId="8" w16cid:durableId="659580008">
    <w:abstractNumId w:val="14"/>
  </w:num>
  <w:num w:numId="9" w16cid:durableId="37171701">
    <w:abstractNumId w:val="27"/>
  </w:num>
  <w:num w:numId="10" w16cid:durableId="2143227149">
    <w:abstractNumId w:val="28"/>
  </w:num>
  <w:num w:numId="11" w16cid:durableId="1192569076">
    <w:abstractNumId w:val="33"/>
  </w:num>
  <w:num w:numId="12" w16cid:durableId="280502252">
    <w:abstractNumId w:val="40"/>
  </w:num>
  <w:num w:numId="13" w16cid:durableId="1572037434">
    <w:abstractNumId w:val="50"/>
  </w:num>
  <w:num w:numId="14" w16cid:durableId="1263224857">
    <w:abstractNumId w:val="15"/>
  </w:num>
  <w:num w:numId="15" w16cid:durableId="30081573">
    <w:abstractNumId w:val="11"/>
  </w:num>
  <w:num w:numId="16" w16cid:durableId="1608732675">
    <w:abstractNumId w:val="1"/>
  </w:num>
  <w:num w:numId="17" w16cid:durableId="747262846">
    <w:abstractNumId w:val="49"/>
  </w:num>
  <w:num w:numId="18" w16cid:durableId="1317879788">
    <w:abstractNumId w:val="43"/>
  </w:num>
  <w:num w:numId="19" w16cid:durableId="1454011047">
    <w:abstractNumId w:val="8"/>
  </w:num>
  <w:num w:numId="20" w16cid:durableId="199322557">
    <w:abstractNumId w:val="2"/>
  </w:num>
  <w:num w:numId="21" w16cid:durableId="1996911566">
    <w:abstractNumId w:val="66"/>
  </w:num>
  <w:num w:numId="22" w16cid:durableId="1286886901">
    <w:abstractNumId w:val="61"/>
  </w:num>
  <w:num w:numId="23" w16cid:durableId="162209509">
    <w:abstractNumId w:val="52"/>
  </w:num>
  <w:num w:numId="24" w16cid:durableId="578372019">
    <w:abstractNumId w:val="65"/>
  </w:num>
  <w:num w:numId="25" w16cid:durableId="508638270">
    <w:abstractNumId w:val="25"/>
  </w:num>
  <w:num w:numId="26" w16cid:durableId="1609309157">
    <w:abstractNumId w:val="17"/>
  </w:num>
  <w:num w:numId="27" w16cid:durableId="1452557439">
    <w:abstractNumId w:val="3"/>
  </w:num>
  <w:num w:numId="28" w16cid:durableId="1137382107">
    <w:abstractNumId w:val="31"/>
  </w:num>
  <w:num w:numId="29" w16cid:durableId="1272473565">
    <w:abstractNumId w:val="55"/>
  </w:num>
  <w:num w:numId="30" w16cid:durableId="2081512958">
    <w:abstractNumId w:val="23"/>
  </w:num>
  <w:num w:numId="31" w16cid:durableId="2106262628">
    <w:abstractNumId w:val="13"/>
  </w:num>
  <w:num w:numId="32" w16cid:durableId="710495147">
    <w:abstractNumId w:val="20"/>
  </w:num>
  <w:num w:numId="33" w16cid:durableId="1245069173">
    <w:abstractNumId w:val="10"/>
  </w:num>
  <w:num w:numId="34" w16cid:durableId="1995529198">
    <w:abstractNumId w:val="0"/>
  </w:num>
  <w:num w:numId="35" w16cid:durableId="610548056">
    <w:abstractNumId w:val="45"/>
  </w:num>
  <w:num w:numId="36" w16cid:durableId="541477695">
    <w:abstractNumId w:val="51"/>
  </w:num>
  <w:num w:numId="37" w16cid:durableId="743186218">
    <w:abstractNumId w:val="37"/>
  </w:num>
  <w:num w:numId="38" w16cid:durableId="1018893178">
    <w:abstractNumId w:val="47"/>
  </w:num>
  <w:num w:numId="39" w16cid:durableId="1738891943">
    <w:abstractNumId w:val="30"/>
  </w:num>
  <w:num w:numId="40" w16cid:durableId="749739353">
    <w:abstractNumId w:val="6"/>
  </w:num>
  <w:num w:numId="41" w16cid:durableId="813061424">
    <w:abstractNumId w:val="53"/>
  </w:num>
  <w:num w:numId="42" w16cid:durableId="426385453">
    <w:abstractNumId w:val="9"/>
  </w:num>
  <w:num w:numId="43" w16cid:durableId="754285585">
    <w:abstractNumId w:val="57"/>
  </w:num>
  <w:num w:numId="44" w16cid:durableId="1076129507">
    <w:abstractNumId w:val="35"/>
  </w:num>
  <w:num w:numId="45" w16cid:durableId="894514226">
    <w:abstractNumId w:val="18"/>
  </w:num>
  <w:num w:numId="46" w16cid:durableId="469712845">
    <w:abstractNumId w:val="59"/>
  </w:num>
  <w:num w:numId="47" w16cid:durableId="970861108">
    <w:abstractNumId w:val="46"/>
  </w:num>
  <w:num w:numId="48" w16cid:durableId="1122192477">
    <w:abstractNumId w:val="62"/>
  </w:num>
  <w:num w:numId="49" w16cid:durableId="1547765354">
    <w:abstractNumId w:val="42"/>
  </w:num>
  <w:num w:numId="50" w16cid:durableId="1152139509">
    <w:abstractNumId w:val="38"/>
  </w:num>
  <w:num w:numId="51" w16cid:durableId="1268850991">
    <w:abstractNumId w:val="24"/>
  </w:num>
  <w:num w:numId="52" w16cid:durableId="1789356262">
    <w:abstractNumId w:val="4"/>
  </w:num>
  <w:num w:numId="53" w16cid:durableId="2119635625">
    <w:abstractNumId w:val="34"/>
  </w:num>
  <w:num w:numId="54" w16cid:durableId="1994522739">
    <w:abstractNumId w:val="48"/>
  </w:num>
  <w:num w:numId="55" w16cid:durableId="414591525">
    <w:abstractNumId w:val="5"/>
  </w:num>
  <w:num w:numId="56" w16cid:durableId="1963144583">
    <w:abstractNumId w:val="41"/>
  </w:num>
  <w:num w:numId="57" w16cid:durableId="686325339">
    <w:abstractNumId w:val="64"/>
  </w:num>
  <w:num w:numId="58" w16cid:durableId="1349478994">
    <w:abstractNumId w:val="26"/>
  </w:num>
  <w:num w:numId="59" w16cid:durableId="1412510733">
    <w:abstractNumId w:val="16"/>
  </w:num>
  <w:num w:numId="60" w16cid:durableId="6297772">
    <w:abstractNumId w:val="19"/>
  </w:num>
  <w:num w:numId="61" w16cid:durableId="157965247">
    <w:abstractNumId w:val="63"/>
  </w:num>
  <w:num w:numId="62" w16cid:durableId="347146970">
    <w:abstractNumId w:val="36"/>
  </w:num>
  <w:num w:numId="63" w16cid:durableId="161941223">
    <w:abstractNumId w:val="60"/>
  </w:num>
  <w:num w:numId="64" w16cid:durableId="1875001903">
    <w:abstractNumId w:val="39"/>
  </w:num>
  <w:num w:numId="65" w16cid:durableId="856164175">
    <w:abstractNumId w:val="32"/>
  </w:num>
  <w:num w:numId="66" w16cid:durableId="873495370">
    <w:abstractNumId w:val="7"/>
  </w:num>
  <w:num w:numId="67" w16cid:durableId="972634052">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7D"/>
    <w:rsid w:val="00005681"/>
    <w:rsid w:val="00036D30"/>
    <w:rsid w:val="000417C1"/>
    <w:rsid w:val="000501F9"/>
    <w:rsid w:val="00051243"/>
    <w:rsid w:val="00052F25"/>
    <w:rsid w:val="00053D56"/>
    <w:rsid w:val="00055467"/>
    <w:rsid w:val="00055E5C"/>
    <w:rsid w:val="00057157"/>
    <w:rsid w:val="00061A49"/>
    <w:rsid w:val="00062BF1"/>
    <w:rsid w:val="0007520D"/>
    <w:rsid w:val="000777A0"/>
    <w:rsid w:val="00080ED5"/>
    <w:rsid w:val="000852FE"/>
    <w:rsid w:val="0008685F"/>
    <w:rsid w:val="000A3C88"/>
    <w:rsid w:val="000B12D0"/>
    <w:rsid w:val="000B159C"/>
    <w:rsid w:val="000B343A"/>
    <w:rsid w:val="000B45FB"/>
    <w:rsid w:val="000B478C"/>
    <w:rsid w:val="000C2920"/>
    <w:rsid w:val="000C780B"/>
    <w:rsid w:val="000D19D4"/>
    <w:rsid w:val="000D47DC"/>
    <w:rsid w:val="000E0A51"/>
    <w:rsid w:val="000F52DE"/>
    <w:rsid w:val="00100D49"/>
    <w:rsid w:val="00101BEE"/>
    <w:rsid w:val="0010515E"/>
    <w:rsid w:val="00106699"/>
    <w:rsid w:val="00115E43"/>
    <w:rsid w:val="001220C8"/>
    <w:rsid w:val="00127C97"/>
    <w:rsid w:val="001315CE"/>
    <w:rsid w:val="00131E13"/>
    <w:rsid w:val="00132FC1"/>
    <w:rsid w:val="00145D30"/>
    <w:rsid w:val="00146F1F"/>
    <w:rsid w:val="00153FC8"/>
    <w:rsid w:val="001545DC"/>
    <w:rsid w:val="00156054"/>
    <w:rsid w:val="00156967"/>
    <w:rsid w:val="00157140"/>
    <w:rsid w:val="001606E0"/>
    <w:rsid w:val="00160BDC"/>
    <w:rsid w:val="00162C9C"/>
    <w:rsid w:val="0016467D"/>
    <w:rsid w:val="001660F6"/>
    <w:rsid w:val="001668E9"/>
    <w:rsid w:val="001742D8"/>
    <w:rsid w:val="00180DB6"/>
    <w:rsid w:val="001815BB"/>
    <w:rsid w:val="00183957"/>
    <w:rsid w:val="00185491"/>
    <w:rsid w:val="0018734D"/>
    <w:rsid w:val="00190D98"/>
    <w:rsid w:val="00193F99"/>
    <w:rsid w:val="00195641"/>
    <w:rsid w:val="001A2236"/>
    <w:rsid w:val="001A2C50"/>
    <w:rsid w:val="001A53DD"/>
    <w:rsid w:val="001A6073"/>
    <w:rsid w:val="001B3A7F"/>
    <w:rsid w:val="001C038C"/>
    <w:rsid w:val="001C25FE"/>
    <w:rsid w:val="001C4804"/>
    <w:rsid w:val="001C7E74"/>
    <w:rsid w:val="001D21C2"/>
    <w:rsid w:val="00204A1C"/>
    <w:rsid w:val="00205F9D"/>
    <w:rsid w:val="00210CEE"/>
    <w:rsid w:val="00212732"/>
    <w:rsid w:val="002140B5"/>
    <w:rsid w:val="00232168"/>
    <w:rsid w:val="00236410"/>
    <w:rsid w:val="00244BDF"/>
    <w:rsid w:val="0025767F"/>
    <w:rsid w:val="00263749"/>
    <w:rsid w:val="002678C8"/>
    <w:rsid w:val="0027218B"/>
    <w:rsid w:val="0027453D"/>
    <w:rsid w:val="002901DA"/>
    <w:rsid w:val="002A3504"/>
    <w:rsid w:val="002C2DC5"/>
    <w:rsid w:val="002D0308"/>
    <w:rsid w:val="002D2AB3"/>
    <w:rsid w:val="002D461E"/>
    <w:rsid w:val="002D5F12"/>
    <w:rsid w:val="002E2053"/>
    <w:rsid w:val="002E36F9"/>
    <w:rsid w:val="002E4BE5"/>
    <w:rsid w:val="002E6138"/>
    <w:rsid w:val="002F16EE"/>
    <w:rsid w:val="003021FE"/>
    <w:rsid w:val="003030C3"/>
    <w:rsid w:val="00314C7F"/>
    <w:rsid w:val="00322954"/>
    <w:rsid w:val="00323392"/>
    <w:rsid w:val="0032385A"/>
    <w:rsid w:val="00324A7F"/>
    <w:rsid w:val="00324F5B"/>
    <w:rsid w:val="00327072"/>
    <w:rsid w:val="00330FA0"/>
    <w:rsid w:val="00336C8D"/>
    <w:rsid w:val="003404A4"/>
    <w:rsid w:val="00340E37"/>
    <w:rsid w:val="003469C9"/>
    <w:rsid w:val="00356BDC"/>
    <w:rsid w:val="00363152"/>
    <w:rsid w:val="00377198"/>
    <w:rsid w:val="00383E6C"/>
    <w:rsid w:val="00386364"/>
    <w:rsid w:val="00391621"/>
    <w:rsid w:val="003A2863"/>
    <w:rsid w:val="003A4209"/>
    <w:rsid w:val="003B4B04"/>
    <w:rsid w:val="003C0329"/>
    <w:rsid w:val="003C2338"/>
    <w:rsid w:val="003C707C"/>
    <w:rsid w:val="003C70A1"/>
    <w:rsid w:val="003D4125"/>
    <w:rsid w:val="003E73FC"/>
    <w:rsid w:val="003F186E"/>
    <w:rsid w:val="00407A3C"/>
    <w:rsid w:val="00410891"/>
    <w:rsid w:val="0041750C"/>
    <w:rsid w:val="00423B40"/>
    <w:rsid w:val="00436F30"/>
    <w:rsid w:val="00441F6A"/>
    <w:rsid w:val="0045309C"/>
    <w:rsid w:val="00457F41"/>
    <w:rsid w:val="00461CFF"/>
    <w:rsid w:val="004629CF"/>
    <w:rsid w:val="004677EB"/>
    <w:rsid w:val="0047107C"/>
    <w:rsid w:val="0048038F"/>
    <w:rsid w:val="00484486"/>
    <w:rsid w:val="00494C15"/>
    <w:rsid w:val="004B069E"/>
    <w:rsid w:val="004B16F9"/>
    <w:rsid w:val="004B4E38"/>
    <w:rsid w:val="004C62C8"/>
    <w:rsid w:val="004C6F65"/>
    <w:rsid w:val="004D1C1F"/>
    <w:rsid w:val="004E6C15"/>
    <w:rsid w:val="004F3880"/>
    <w:rsid w:val="004F4E5C"/>
    <w:rsid w:val="004F5D97"/>
    <w:rsid w:val="004F6249"/>
    <w:rsid w:val="004F739A"/>
    <w:rsid w:val="00505EED"/>
    <w:rsid w:val="00512AC5"/>
    <w:rsid w:val="00512EFD"/>
    <w:rsid w:val="005224FE"/>
    <w:rsid w:val="00522E96"/>
    <w:rsid w:val="0053328F"/>
    <w:rsid w:val="00533B25"/>
    <w:rsid w:val="00533DC2"/>
    <w:rsid w:val="005400E5"/>
    <w:rsid w:val="005421E7"/>
    <w:rsid w:val="00545BC4"/>
    <w:rsid w:val="00545D9D"/>
    <w:rsid w:val="00550D7E"/>
    <w:rsid w:val="00552198"/>
    <w:rsid w:val="00557883"/>
    <w:rsid w:val="0057637A"/>
    <w:rsid w:val="00577358"/>
    <w:rsid w:val="0058227D"/>
    <w:rsid w:val="00584397"/>
    <w:rsid w:val="00585A54"/>
    <w:rsid w:val="005A24D3"/>
    <w:rsid w:val="005A58CB"/>
    <w:rsid w:val="005B1BF5"/>
    <w:rsid w:val="005C35EC"/>
    <w:rsid w:val="005C5256"/>
    <w:rsid w:val="005C6309"/>
    <w:rsid w:val="005D23E3"/>
    <w:rsid w:val="005D4B61"/>
    <w:rsid w:val="005E0543"/>
    <w:rsid w:val="005E3E98"/>
    <w:rsid w:val="005F32D5"/>
    <w:rsid w:val="00600146"/>
    <w:rsid w:val="006021F8"/>
    <w:rsid w:val="006147A3"/>
    <w:rsid w:val="00616273"/>
    <w:rsid w:val="006170ED"/>
    <w:rsid w:val="00621883"/>
    <w:rsid w:val="00621A95"/>
    <w:rsid w:val="00622125"/>
    <w:rsid w:val="00625DDA"/>
    <w:rsid w:val="00631ECC"/>
    <w:rsid w:val="006344A2"/>
    <w:rsid w:val="006348E4"/>
    <w:rsid w:val="00636872"/>
    <w:rsid w:val="0065488F"/>
    <w:rsid w:val="006555B5"/>
    <w:rsid w:val="00660E90"/>
    <w:rsid w:val="00661063"/>
    <w:rsid w:val="00673901"/>
    <w:rsid w:val="0067600B"/>
    <w:rsid w:val="00682295"/>
    <w:rsid w:val="00697BDB"/>
    <w:rsid w:val="006A1CED"/>
    <w:rsid w:val="006A3891"/>
    <w:rsid w:val="006C0AE6"/>
    <w:rsid w:val="006C4D73"/>
    <w:rsid w:val="006D7E90"/>
    <w:rsid w:val="006D7F24"/>
    <w:rsid w:val="006E2902"/>
    <w:rsid w:val="006E4E90"/>
    <w:rsid w:val="006E7C13"/>
    <w:rsid w:val="00703102"/>
    <w:rsid w:val="007163C7"/>
    <w:rsid w:val="0072568D"/>
    <w:rsid w:val="00731E7F"/>
    <w:rsid w:val="00732CA3"/>
    <w:rsid w:val="007344A9"/>
    <w:rsid w:val="00737A17"/>
    <w:rsid w:val="00747764"/>
    <w:rsid w:val="007611B9"/>
    <w:rsid w:val="00770ACE"/>
    <w:rsid w:val="0077189D"/>
    <w:rsid w:val="007758C8"/>
    <w:rsid w:val="00782D4B"/>
    <w:rsid w:val="00793570"/>
    <w:rsid w:val="007942DB"/>
    <w:rsid w:val="007943BC"/>
    <w:rsid w:val="007A1118"/>
    <w:rsid w:val="007A46FC"/>
    <w:rsid w:val="007A6B54"/>
    <w:rsid w:val="007A6CE2"/>
    <w:rsid w:val="007B0288"/>
    <w:rsid w:val="007B6DA7"/>
    <w:rsid w:val="007B71B0"/>
    <w:rsid w:val="007C0C19"/>
    <w:rsid w:val="007C1DA2"/>
    <w:rsid w:val="007C4334"/>
    <w:rsid w:val="007D1D5B"/>
    <w:rsid w:val="007D26D9"/>
    <w:rsid w:val="007D3124"/>
    <w:rsid w:val="007E0368"/>
    <w:rsid w:val="007E0CF6"/>
    <w:rsid w:val="007E1B88"/>
    <w:rsid w:val="007E250D"/>
    <w:rsid w:val="007E260D"/>
    <w:rsid w:val="007E2B7B"/>
    <w:rsid w:val="007F32E6"/>
    <w:rsid w:val="00814091"/>
    <w:rsid w:val="0081789C"/>
    <w:rsid w:val="00817E31"/>
    <w:rsid w:val="00820E6A"/>
    <w:rsid w:val="008211A9"/>
    <w:rsid w:val="00832A79"/>
    <w:rsid w:val="0083434B"/>
    <w:rsid w:val="0083632D"/>
    <w:rsid w:val="00844E9D"/>
    <w:rsid w:val="008571E8"/>
    <w:rsid w:val="00862983"/>
    <w:rsid w:val="008729D9"/>
    <w:rsid w:val="0088125F"/>
    <w:rsid w:val="00883A50"/>
    <w:rsid w:val="00884001"/>
    <w:rsid w:val="00887A89"/>
    <w:rsid w:val="008963B0"/>
    <w:rsid w:val="008A2A72"/>
    <w:rsid w:val="008A7680"/>
    <w:rsid w:val="008B3104"/>
    <w:rsid w:val="008B6C2A"/>
    <w:rsid w:val="008C3FCA"/>
    <w:rsid w:val="008C6499"/>
    <w:rsid w:val="008D2A21"/>
    <w:rsid w:val="008E40FD"/>
    <w:rsid w:val="008E7A5E"/>
    <w:rsid w:val="00901641"/>
    <w:rsid w:val="00903772"/>
    <w:rsid w:val="009107BC"/>
    <w:rsid w:val="00913AF2"/>
    <w:rsid w:val="00916749"/>
    <w:rsid w:val="00937165"/>
    <w:rsid w:val="00957762"/>
    <w:rsid w:val="00963695"/>
    <w:rsid w:val="009713A8"/>
    <w:rsid w:val="0097219C"/>
    <w:rsid w:val="0097538F"/>
    <w:rsid w:val="00987764"/>
    <w:rsid w:val="00991C43"/>
    <w:rsid w:val="00992A52"/>
    <w:rsid w:val="009A21F4"/>
    <w:rsid w:val="009A3984"/>
    <w:rsid w:val="009A4F7F"/>
    <w:rsid w:val="009B0D99"/>
    <w:rsid w:val="009B403E"/>
    <w:rsid w:val="009C031D"/>
    <w:rsid w:val="009C3E8C"/>
    <w:rsid w:val="009C40E7"/>
    <w:rsid w:val="009C4541"/>
    <w:rsid w:val="009C5D52"/>
    <w:rsid w:val="009E39A1"/>
    <w:rsid w:val="009E4360"/>
    <w:rsid w:val="009E5EFF"/>
    <w:rsid w:val="00A0236E"/>
    <w:rsid w:val="00A25650"/>
    <w:rsid w:val="00A43571"/>
    <w:rsid w:val="00A456B1"/>
    <w:rsid w:val="00A46280"/>
    <w:rsid w:val="00A51D93"/>
    <w:rsid w:val="00A52E97"/>
    <w:rsid w:val="00A55CD7"/>
    <w:rsid w:val="00A63615"/>
    <w:rsid w:val="00A657D8"/>
    <w:rsid w:val="00A666FD"/>
    <w:rsid w:val="00A72395"/>
    <w:rsid w:val="00A75430"/>
    <w:rsid w:val="00A81CCB"/>
    <w:rsid w:val="00AA5123"/>
    <w:rsid w:val="00AB268F"/>
    <w:rsid w:val="00AB5253"/>
    <w:rsid w:val="00AC31A2"/>
    <w:rsid w:val="00AC4EA3"/>
    <w:rsid w:val="00AC72CB"/>
    <w:rsid w:val="00AC7772"/>
    <w:rsid w:val="00AE25AC"/>
    <w:rsid w:val="00AE2B7E"/>
    <w:rsid w:val="00AE48A9"/>
    <w:rsid w:val="00B03A7B"/>
    <w:rsid w:val="00B03CB0"/>
    <w:rsid w:val="00B04325"/>
    <w:rsid w:val="00B06E02"/>
    <w:rsid w:val="00B32E3B"/>
    <w:rsid w:val="00B345E3"/>
    <w:rsid w:val="00B376FA"/>
    <w:rsid w:val="00B50265"/>
    <w:rsid w:val="00B5053B"/>
    <w:rsid w:val="00B564B4"/>
    <w:rsid w:val="00B565F9"/>
    <w:rsid w:val="00B60BED"/>
    <w:rsid w:val="00B61519"/>
    <w:rsid w:val="00B660B9"/>
    <w:rsid w:val="00B66509"/>
    <w:rsid w:val="00B67ED3"/>
    <w:rsid w:val="00B81B07"/>
    <w:rsid w:val="00B90C9A"/>
    <w:rsid w:val="00B92F0A"/>
    <w:rsid w:val="00B968DE"/>
    <w:rsid w:val="00BB1150"/>
    <w:rsid w:val="00BB204E"/>
    <w:rsid w:val="00BD27B1"/>
    <w:rsid w:val="00BD3052"/>
    <w:rsid w:val="00BD5051"/>
    <w:rsid w:val="00BD65D5"/>
    <w:rsid w:val="00BF49BF"/>
    <w:rsid w:val="00BF6175"/>
    <w:rsid w:val="00C065FE"/>
    <w:rsid w:val="00C07E3F"/>
    <w:rsid w:val="00C07EE6"/>
    <w:rsid w:val="00C14E9E"/>
    <w:rsid w:val="00C17A9C"/>
    <w:rsid w:val="00C21F07"/>
    <w:rsid w:val="00C23ED5"/>
    <w:rsid w:val="00C31A76"/>
    <w:rsid w:val="00C435AD"/>
    <w:rsid w:val="00C50173"/>
    <w:rsid w:val="00C51B19"/>
    <w:rsid w:val="00C61CD3"/>
    <w:rsid w:val="00C63B4E"/>
    <w:rsid w:val="00C72C21"/>
    <w:rsid w:val="00C739FB"/>
    <w:rsid w:val="00C86A4D"/>
    <w:rsid w:val="00C90DA9"/>
    <w:rsid w:val="00C95822"/>
    <w:rsid w:val="00C97C44"/>
    <w:rsid w:val="00CA3DC7"/>
    <w:rsid w:val="00CC13FA"/>
    <w:rsid w:val="00CC232C"/>
    <w:rsid w:val="00CE7D17"/>
    <w:rsid w:val="00CF4B26"/>
    <w:rsid w:val="00CF73B5"/>
    <w:rsid w:val="00D006D4"/>
    <w:rsid w:val="00D038D7"/>
    <w:rsid w:val="00D06FC0"/>
    <w:rsid w:val="00D1206E"/>
    <w:rsid w:val="00D157C1"/>
    <w:rsid w:val="00D171C6"/>
    <w:rsid w:val="00D23E5F"/>
    <w:rsid w:val="00D24BA8"/>
    <w:rsid w:val="00D25B19"/>
    <w:rsid w:val="00D27269"/>
    <w:rsid w:val="00D339D7"/>
    <w:rsid w:val="00D3524D"/>
    <w:rsid w:val="00D54E87"/>
    <w:rsid w:val="00D54F4A"/>
    <w:rsid w:val="00D6001A"/>
    <w:rsid w:val="00D7188F"/>
    <w:rsid w:val="00D72D9A"/>
    <w:rsid w:val="00D744C8"/>
    <w:rsid w:val="00D83C21"/>
    <w:rsid w:val="00D93436"/>
    <w:rsid w:val="00D95D8E"/>
    <w:rsid w:val="00DA68A0"/>
    <w:rsid w:val="00DB6993"/>
    <w:rsid w:val="00DD0154"/>
    <w:rsid w:val="00DF306E"/>
    <w:rsid w:val="00DF5E54"/>
    <w:rsid w:val="00E00413"/>
    <w:rsid w:val="00E06D68"/>
    <w:rsid w:val="00E10F63"/>
    <w:rsid w:val="00E14C41"/>
    <w:rsid w:val="00E24E5F"/>
    <w:rsid w:val="00E27E81"/>
    <w:rsid w:val="00E319E0"/>
    <w:rsid w:val="00E37D4F"/>
    <w:rsid w:val="00E53697"/>
    <w:rsid w:val="00E74759"/>
    <w:rsid w:val="00E812D7"/>
    <w:rsid w:val="00E85A26"/>
    <w:rsid w:val="00E86F3F"/>
    <w:rsid w:val="00E97DE9"/>
    <w:rsid w:val="00EA1A0F"/>
    <w:rsid w:val="00EA3416"/>
    <w:rsid w:val="00EA4043"/>
    <w:rsid w:val="00EB024D"/>
    <w:rsid w:val="00EB6125"/>
    <w:rsid w:val="00EC6384"/>
    <w:rsid w:val="00ED16A2"/>
    <w:rsid w:val="00ED28D3"/>
    <w:rsid w:val="00ED3F03"/>
    <w:rsid w:val="00EE1229"/>
    <w:rsid w:val="00EF2D23"/>
    <w:rsid w:val="00F271EE"/>
    <w:rsid w:val="00F348B8"/>
    <w:rsid w:val="00F36DE9"/>
    <w:rsid w:val="00F40C63"/>
    <w:rsid w:val="00F47768"/>
    <w:rsid w:val="00F53772"/>
    <w:rsid w:val="00F57964"/>
    <w:rsid w:val="00F64B4D"/>
    <w:rsid w:val="00F70F14"/>
    <w:rsid w:val="00F76007"/>
    <w:rsid w:val="00F81607"/>
    <w:rsid w:val="00F863DE"/>
    <w:rsid w:val="00F910F8"/>
    <w:rsid w:val="00F91FFE"/>
    <w:rsid w:val="00F94D43"/>
    <w:rsid w:val="00FA3053"/>
    <w:rsid w:val="00FB6447"/>
    <w:rsid w:val="00FC3BE3"/>
    <w:rsid w:val="00FC588C"/>
    <w:rsid w:val="00FD0091"/>
    <w:rsid w:val="00FE0E7B"/>
    <w:rsid w:val="00FE5E4A"/>
    <w:rsid w:val="00FF2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83F4"/>
  <w15:chartTrackingRefBased/>
  <w15:docId w15:val="{29D13645-0FA6-48FF-B72D-73623BA9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0F52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uiPriority w:val="9"/>
    <w:semiHidden/>
    <w:unhideWhenUsed/>
    <w:qFormat/>
    <w:rsid w:val="004175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8227D"/>
    <w:rPr>
      <w:rFonts w:asciiTheme="majorHAnsi" w:eastAsiaTheme="majorEastAsia" w:hAnsiTheme="majorHAnsi" w:cstheme="majorBidi"/>
      <w:color w:val="2F5496" w:themeColor="accent1" w:themeShade="BF"/>
      <w:kern w:val="0"/>
      <w:sz w:val="32"/>
      <w:szCs w:val="32"/>
      <w:lang w:eastAsia="ar-SA"/>
      <w14:ligatures w14:val="none"/>
    </w:rPr>
  </w:style>
  <w:style w:type="paragraph" w:styleId="Akapitzlist">
    <w:name w:val="List Paragraph"/>
    <w:aliases w:val="sw tekst,L1,Numerowanie,List Paragraph,Akapit z listą BS,Kolorowa lista — akcent 11,Bulleted list,Akapit z listą5,Odstavec,Podsis rysunku,normalny tekst,T_SZ_List Paragraph,Akapit normalny,Bullet Number,lp1,List Paragraph2,2 heading,b1"/>
    <w:basedOn w:val="Normalny"/>
    <w:link w:val="AkapitzlistZnak"/>
    <w:uiPriority w:val="99"/>
    <w:qFormat/>
    <w:rsid w:val="0058227D"/>
    <w:pPr>
      <w:ind w:left="720"/>
      <w:contextualSpacing/>
    </w:pPr>
  </w:style>
  <w:style w:type="character" w:styleId="Hipercze">
    <w:name w:val="Hyperlink"/>
    <w:uiPriority w:val="99"/>
    <w:unhideWhenUsed/>
    <w:rsid w:val="0058227D"/>
    <w:rPr>
      <w:color w:val="0000FF"/>
      <w:u w:val="single"/>
    </w:rPr>
  </w:style>
  <w:style w:type="character" w:customStyle="1" w:styleId="AkapitzlistZnak">
    <w:name w:val="Akapit z listą Znak"/>
    <w:aliases w:val="sw tekst Znak,L1 Znak,Numerowanie Znak,List Paragraph Znak,Akapit z listą BS Znak,Kolorowa lista — akcent 11 Znak,Bulleted list Znak,Akapit z listą5 Znak,Odstavec Znak,Podsis rysunku Znak,normalny tekst Znak,T_SZ_List Paragraph Znak"/>
    <w:link w:val="Akapitzlist"/>
    <w:uiPriority w:val="99"/>
    <w:qFormat/>
    <w:locked/>
    <w:rsid w:val="0058227D"/>
    <w:rPr>
      <w:rFonts w:ascii="Times New Roman" w:eastAsia="Times New Roman" w:hAnsi="Times New Roman" w:cs="Times New Roman"/>
      <w:kern w:val="0"/>
      <w:sz w:val="20"/>
      <w:szCs w:val="20"/>
      <w:lang w:eastAsia="ar-SA"/>
      <w14:ligatures w14:val="none"/>
    </w:rPr>
  </w:style>
  <w:style w:type="paragraph" w:styleId="Bezodstpw">
    <w:name w:val="No Spacing"/>
    <w:uiPriority w:val="1"/>
    <w:qFormat/>
    <w:rsid w:val="0058227D"/>
    <w:pPr>
      <w:suppressAutoHyphens/>
      <w:spacing w:after="0" w:line="240" w:lineRule="auto"/>
    </w:pPr>
    <w:rPr>
      <w:rFonts w:ascii="Times New Roman" w:eastAsia="Times New Roman" w:hAnsi="Times New Roman" w:cs="Times New Roman"/>
      <w:kern w:val="0"/>
      <w:sz w:val="20"/>
      <w:szCs w:val="20"/>
      <w:lang w:eastAsia="ar-SA"/>
      <w14:ligatures w14:val="none"/>
    </w:rPr>
  </w:style>
  <w:style w:type="table" w:styleId="Tabela-Siatka">
    <w:name w:val="Table Grid"/>
    <w:basedOn w:val="Standardowy"/>
    <w:uiPriority w:val="39"/>
    <w:rsid w:val="0058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58227D"/>
    <w:rPr>
      <w:lang w:val="x-none"/>
    </w:rPr>
  </w:style>
  <w:style w:type="character" w:customStyle="1" w:styleId="TekstpodstawowyZnak">
    <w:name w:val="Tekst podstawowy Znak"/>
    <w:basedOn w:val="Domylnaczcionkaakapitu"/>
    <w:link w:val="Tekstpodstawowy"/>
    <w:rsid w:val="0058227D"/>
    <w:rPr>
      <w:rFonts w:ascii="Times New Roman" w:eastAsia="Times New Roman" w:hAnsi="Times New Roman" w:cs="Times New Roman"/>
      <w:kern w:val="0"/>
      <w:sz w:val="20"/>
      <w:szCs w:val="20"/>
      <w:lang w:val="x-none" w:eastAsia="ar-SA"/>
      <w14:ligatures w14:val="none"/>
    </w:rPr>
  </w:style>
  <w:style w:type="character" w:customStyle="1" w:styleId="Teksttreci2">
    <w:name w:val="Tekst treści (2)_"/>
    <w:basedOn w:val="Domylnaczcionkaakapitu"/>
    <w:link w:val="Teksttreci20"/>
    <w:rsid w:val="00336C8D"/>
    <w:rPr>
      <w:rFonts w:ascii="Calibri" w:eastAsia="Calibri" w:hAnsi="Calibri" w:cs="Calibri"/>
      <w:shd w:val="clear" w:color="auto" w:fill="FFFFFF"/>
    </w:rPr>
  </w:style>
  <w:style w:type="paragraph" w:customStyle="1" w:styleId="Teksttreci20">
    <w:name w:val="Tekst treści (2)"/>
    <w:basedOn w:val="Normalny"/>
    <w:link w:val="Teksttreci2"/>
    <w:rsid w:val="00336C8D"/>
    <w:pPr>
      <w:widowControl w:val="0"/>
      <w:shd w:val="clear" w:color="auto" w:fill="FFFFFF"/>
      <w:suppressAutoHyphens w:val="0"/>
      <w:spacing w:before="4700" w:line="268" w:lineRule="exact"/>
      <w:ind w:hanging="1000"/>
      <w:jc w:val="center"/>
    </w:pPr>
    <w:rPr>
      <w:rFonts w:ascii="Calibri" w:eastAsia="Calibri" w:hAnsi="Calibri" w:cs="Calibri"/>
      <w:kern w:val="2"/>
      <w:sz w:val="22"/>
      <w:szCs w:val="22"/>
      <w:lang w:eastAsia="en-US"/>
      <w14:ligatures w14:val="standardContextual"/>
    </w:rPr>
  </w:style>
  <w:style w:type="character" w:customStyle="1" w:styleId="Nagwek20">
    <w:name w:val="Nagłówek #2_"/>
    <w:basedOn w:val="Domylnaczcionkaakapitu"/>
    <w:link w:val="Nagwek21"/>
    <w:rsid w:val="00336C8D"/>
    <w:rPr>
      <w:rFonts w:ascii="Arial" w:eastAsia="Arial" w:hAnsi="Arial" w:cs="Arial"/>
      <w:sz w:val="18"/>
      <w:szCs w:val="18"/>
      <w:shd w:val="clear" w:color="auto" w:fill="FFFFFF"/>
    </w:rPr>
  </w:style>
  <w:style w:type="paragraph" w:customStyle="1" w:styleId="Nagwek21">
    <w:name w:val="Nagłówek #2"/>
    <w:basedOn w:val="Normalny"/>
    <w:link w:val="Nagwek20"/>
    <w:rsid w:val="00336C8D"/>
    <w:pPr>
      <w:widowControl w:val="0"/>
      <w:shd w:val="clear" w:color="auto" w:fill="FFFFFF"/>
      <w:suppressAutoHyphens w:val="0"/>
      <w:spacing w:line="230" w:lineRule="exact"/>
      <w:ind w:hanging="720"/>
      <w:jc w:val="center"/>
      <w:outlineLvl w:val="1"/>
    </w:pPr>
    <w:rPr>
      <w:rFonts w:ascii="Arial" w:eastAsia="Arial" w:hAnsi="Arial" w:cs="Arial"/>
      <w:kern w:val="2"/>
      <w:sz w:val="18"/>
      <w:szCs w:val="18"/>
      <w:lang w:eastAsia="en-US"/>
      <w14:ligatures w14:val="standardContextual"/>
    </w:rPr>
  </w:style>
  <w:style w:type="paragraph" w:customStyle="1" w:styleId="Standard">
    <w:name w:val="Standard"/>
    <w:qFormat/>
    <w:rsid w:val="00336C8D"/>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Teksttreci6">
    <w:name w:val="Tekst treści (6)_"/>
    <w:basedOn w:val="Domylnaczcionkaakapitu"/>
    <w:link w:val="Teksttreci60"/>
    <w:rsid w:val="00336C8D"/>
    <w:rPr>
      <w:rFonts w:ascii="Calibri" w:eastAsia="Calibri" w:hAnsi="Calibri" w:cs="Calibri"/>
      <w:i/>
      <w:iCs/>
      <w:sz w:val="18"/>
      <w:szCs w:val="18"/>
      <w:shd w:val="clear" w:color="auto" w:fill="FFFFFF"/>
    </w:rPr>
  </w:style>
  <w:style w:type="paragraph" w:customStyle="1" w:styleId="Teksttreci60">
    <w:name w:val="Tekst treści (6)"/>
    <w:basedOn w:val="Normalny"/>
    <w:link w:val="Teksttreci6"/>
    <w:rsid w:val="00336C8D"/>
    <w:pPr>
      <w:widowControl w:val="0"/>
      <w:shd w:val="clear" w:color="auto" w:fill="FFFFFF"/>
      <w:suppressAutoHyphens w:val="0"/>
      <w:spacing w:after="120" w:line="250" w:lineRule="exact"/>
      <w:jc w:val="both"/>
    </w:pPr>
    <w:rPr>
      <w:rFonts w:ascii="Calibri" w:eastAsia="Calibri" w:hAnsi="Calibri" w:cs="Calibri"/>
      <w:i/>
      <w:iCs/>
      <w:kern w:val="2"/>
      <w:sz w:val="18"/>
      <w:szCs w:val="18"/>
      <w:lang w:eastAsia="en-US"/>
      <w14:ligatures w14:val="standardContextual"/>
    </w:rPr>
  </w:style>
  <w:style w:type="paragraph" w:styleId="Tekstpodstawowywcity">
    <w:name w:val="Body Text Indent"/>
    <w:basedOn w:val="Normalny"/>
    <w:link w:val="TekstpodstawowywcityZnak"/>
    <w:unhideWhenUsed/>
    <w:rsid w:val="00957762"/>
    <w:pPr>
      <w:spacing w:after="120"/>
      <w:ind w:left="283"/>
    </w:pPr>
  </w:style>
  <w:style w:type="character" w:customStyle="1" w:styleId="TekstpodstawowywcityZnak">
    <w:name w:val="Tekst podstawowy wcięty Znak"/>
    <w:basedOn w:val="Domylnaczcionkaakapitu"/>
    <w:link w:val="Tekstpodstawowywcity"/>
    <w:qFormat/>
    <w:rsid w:val="00957762"/>
    <w:rPr>
      <w:rFonts w:ascii="Times New Roman" w:eastAsia="Times New Roman" w:hAnsi="Times New Roman" w:cs="Times New Roman"/>
      <w:kern w:val="0"/>
      <w:sz w:val="20"/>
      <w:szCs w:val="20"/>
      <w:lang w:eastAsia="ar-SA"/>
      <w14:ligatures w14:val="none"/>
    </w:rPr>
  </w:style>
  <w:style w:type="character" w:customStyle="1" w:styleId="Teksttreci3">
    <w:name w:val="Tekst treści (3)_"/>
    <w:basedOn w:val="Domylnaczcionkaakapitu"/>
    <w:link w:val="Teksttreci30"/>
    <w:rsid w:val="00957762"/>
    <w:rPr>
      <w:rFonts w:ascii="Calibri" w:eastAsia="Calibri" w:hAnsi="Calibri" w:cs="Calibri"/>
      <w:b/>
      <w:bCs/>
      <w:sz w:val="28"/>
      <w:szCs w:val="28"/>
      <w:shd w:val="clear" w:color="auto" w:fill="FFFFFF"/>
    </w:rPr>
  </w:style>
  <w:style w:type="character" w:customStyle="1" w:styleId="Teksttreci4">
    <w:name w:val="Tekst treści (4)_"/>
    <w:basedOn w:val="Domylnaczcionkaakapitu"/>
    <w:link w:val="Teksttreci40"/>
    <w:rsid w:val="00957762"/>
    <w:rPr>
      <w:rFonts w:ascii="Calibri" w:eastAsia="Calibri" w:hAnsi="Calibri" w:cs="Calibri"/>
      <w:sz w:val="28"/>
      <w:szCs w:val="28"/>
      <w:shd w:val="clear" w:color="auto" w:fill="FFFFFF"/>
    </w:rPr>
  </w:style>
  <w:style w:type="character" w:customStyle="1" w:styleId="Teksttreci5">
    <w:name w:val="Tekst treści (5)_"/>
    <w:basedOn w:val="Domylnaczcionkaakapitu"/>
    <w:rsid w:val="00957762"/>
    <w:rPr>
      <w:rFonts w:ascii="Calibri" w:eastAsia="Calibri" w:hAnsi="Calibri" w:cs="Calibri"/>
      <w:b/>
      <w:bCs/>
      <w:i w:val="0"/>
      <w:iCs w:val="0"/>
      <w:smallCaps w:val="0"/>
      <w:strike w:val="0"/>
      <w:sz w:val="22"/>
      <w:szCs w:val="22"/>
      <w:u w:val="none"/>
    </w:rPr>
  </w:style>
  <w:style w:type="character" w:customStyle="1" w:styleId="Nagwek10">
    <w:name w:val="Nagłówek #1_"/>
    <w:basedOn w:val="Domylnaczcionkaakapitu"/>
    <w:link w:val="Nagwek11"/>
    <w:rsid w:val="00957762"/>
    <w:rPr>
      <w:rFonts w:ascii="Calibri" w:eastAsia="Calibri" w:hAnsi="Calibri" w:cs="Calibri"/>
      <w:b/>
      <w:bCs/>
      <w:shd w:val="clear" w:color="auto" w:fill="FFFFFF"/>
    </w:rPr>
  </w:style>
  <w:style w:type="character" w:customStyle="1" w:styleId="Nagweklubstopka">
    <w:name w:val="Nagłówek lub stopka_"/>
    <w:basedOn w:val="Domylnaczcionkaakapitu"/>
    <w:rsid w:val="00957762"/>
    <w:rPr>
      <w:rFonts w:ascii="Calibri" w:eastAsia="Calibri" w:hAnsi="Calibri" w:cs="Calibri"/>
      <w:b/>
      <w:bCs/>
      <w:i w:val="0"/>
      <w:iCs w:val="0"/>
      <w:smallCaps w:val="0"/>
      <w:strike w:val="0"/>
      <w:sz w:val="16"/>
      <w:szCs w:val="16"/>
      <w:u w:val="none"/>
    </w:rPr>
  </w:style>
  <w:style w:type="character" w:customStyle="1" w:styleId="Nagweklubstopka0">
    <w:name w:val="Nagłówek lub stopka"/>
    <w:basedOn w:val="Nagweklubstopka"/>
    <w:rsid w:val="00957762"/>
    <w:rPr>
      <w:rFonts w:ascii="Calibri" w:eastAsia="Calibri" w:hAnsi="Calibri" w:cs="Calibri"/>
      <w:b/>
      <w:bCs/>
      <w:i w:val="0"/>
      <w:iCs w:val="0"/>
      <w:smallCaps w:val="0"/>
      <w:strike w:val="0"/>
      <w:color w:val="000000"/>
      <w:spacing w:val="0"/>
      <w:w w:val="100"/>
      <w:position w:val="0"/>
      <w:sz w:val="16"/>
      <w:szCs w:val="16"/>
      <w:u w:val="none"/>
      <w:lang w:val="pl-PL" w:eastAsia="pl-PL" w:bidi="pl-PL"/>
    </w:rPr>
  </w:style>
  <w:style w:type="character" w:customStyle="1" w:styleId="Spistreci1Znak">
    <w:name w:val="Spis treści 1 Znak"/>
    <w:basedOn w:val="Domylnaczcionkaakapitu"/>
    <w:link w:val="Spistreci1"/>
    <w:rsid w:val="00957762"/>
    <w:rPr>
      <w:rFonts w:ascii="Calibri" w:eastAsia="Calibri" w:hAnsi="Calibri" w:cs="Calibri"/>
      <w:shd w:val="clear" w:color="auto" w:fill="FFFFFF"/>
    </w:rPr>
  </w:style>
  <w:style w:type="character" w:customStyle="1" w:styleId="Teksttreci8Exact">
    <w:name w:val="Tekst treści (8) Exact"/>
    <w:basedOn w:val="Domylnaczcionkaakapitu"/>
    <w:rsid w:val="00957762"/>
    <w:rPr>
      <w:rFonts w:ascii="Garamond" w:eastAsia="Garamond" w:hAnsi="Garamond" w:cs="Garamond"/>
      <w:b w:val="0"/>
      <w:bCs w:val="0"/>
      <w:i/>
      <w:iCs/>
      <w:smallCaps w:val="0"/>
      <w:strike w:val="0"/>
      <w:sz w:val="15"/>
      <w:szCs w:val="15"/>
      <w:u w:val="none"/>
    </w:rPr>
  </w:style>
  <w:style w:type="character" w:customStyle="1" w:styleId="Teksttreci2Pogrubienie">
    <w:name w:val="Tekst treści (2) + Pogrubienie"/>
    <w:basedOn w:val="Teksttreci2"/>
    <w:rsid w:val="00957762"/>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5Bezpogrubienia">
    <w:name w:val="Tekst treści (5) + Bez pogrubienia"/>
    <w:basedOn w:val="Teksttreci5"/>
    <w:rsid w:val="00957762"/>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57762"/>
    <w:rPr>
      <w:rFonts w:ascii="Calibri" w:eastAsia="Calibri" w:hAnsi="Calibri" w:cs="Calibri"/>
      <w:b w:val="0"/>
      <w:bCs w:val="0"/>
      <w:i/>
      <w:iCs/>
      <w:smallCaps w:val="0"/>
      <w:strike w:val="0"/>
      <w:color w:val="000000"/>
      <w:spacing w:val="0"/>
      <w:w w:val="100"/>
      <w:position w:val="0"/>
      <w:sz w:val="22"/>
      <w:szCs w:val="22"/>
      <w:u w:val="none"/>
      <w:shd w:val="clear" w:color="auto" w:fill="FFFFFF"/>
      <w:lang w:val="pl-PL" w:eastAsia="pl-PL" w:bidi="pl-PL"/>
    </w:rPr>
  </w:style>
  <w:style w:type="character" w:customStyle="1" w:styleId="Teksttreci27pt">
    <w:name w:val="Tekst treści (2) + 7 pt"/>
    <w:basedOn w:val="Teksttreci2"/>
    <w:rsid w:val="00957762"/>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pl-PL" w:eastAsia="pl-PL" w:bidi="pl-PL"/>
    </w:rPr>
  </w:style>
  <w:style w:type="character" w:customStyle="1" w:styleId="Teksttreci275pt">
    <w:name w:val="Tekst treści (2) + 7;5 pt"/>
    <w:basedOn w:val="Teksttreci2"/>
    <w:rsid w:val="00957762"/>
    <w:rPr>
      <w:rFonts w:ascii="Calibri" w:eastAsia="Calibri" w:hAnsi="Calibri" w:cs="Calibri"/>
      <w:b/>
      <w:bCs/>
      <w:i w:val="0"/>
      <w:iCs w:val="0"/>
      <w:smallCaps w:val="0"/>
      <w:strike w:val="0"/>
      <w:color w:val="000000"/>
      <w:spacing w:val="0"/>
      <w:w w:val="100"/>
      <w:position w:val="0"/>
      <w:sz w:val="15"/>
      <w:szCs w:val="15"/>
      <w:u w:val="none"/>
      <w:shd w:val="clear" w:color="auto" w:fill="FFFFFF"/>
      <w:lang w:val="pl-PL" w:eastAsia="pl-PL" w:bidi="pl-PL"/>
    </w:rPr>
  </w:style>
  <w:style w:type="character" w:customStyle="1" w:styleId="Podpistabeli">
    <w:name w:val="Podpis tabeli_"/>
    <w:basedOn w:val="Domylnaczcionkaakapitu"/>
    <w:link w:val="Podpistabeli0"/>
    <w:rsid w:val="00957762"/>
    <w:rPr>
      <w:rFonts w:ascii="Calibri" w:eastAsia="Calibri" w:hAnsi="Calibri" w:cs="Calibri"/>
      <w:sz w:val="20"/>
      <w:szCs w:val="20"/>
      <w:shd w:val="clear" w:color="auto" w:fill="FFFFFF"/>
    </w:rPr>
  </w:style>
  <w:style w:type="character" w:customStyle="1" w:styleId="Teksttreci7">
    <w:name w:val="Tekst treści (7)_"/>
    <w:basedOn w:val="Domylnaczcionkaakapitu"/>
    <w:link w:val="Teksttreci70"/>
    <w:rsid w:val="00957762"/>
    <w:rPr>
      <w:rFonts w:ascii="Calibri" w:eastAsia="Calibri" w:hAnsi="Calibri" w:cs="Calibri"/>
      <w:i/>
      <w:iCs/>
      <w:shd w:val="clear" w:color="auto" w:fill="FFFFFF"/>
    </w:rPr>
  </w:style>
  <w:style w:type="character" w:customStyle="1" w:styleId="Teksttreci7Pogrubienie">
    <w:name w:val="Tekst treści (7) + Pogrubienie"/>
    <w:basedOn w:val="Teksttreci7"/>
    <w:rsid w:val="00957762"/>
    <w:rPr>
      <w:rFonts w:ascii="Calibri" w:eastAsia="Calibri" w:hAnsi="Calibri" w:cs="Calibri"/>
      <w:b/>
      <w:bCs/>
      <w:i/>
      <w:iCs/>
      <w:color w:val="000000"/>
      <w:spacing w:val="0"/>
      <w:w w:val="100"/>
      <w:position w:val="0"/>
      <w:shd w:val="clear" w:color="auto" w:fill="FFFFFF"/>
      <w:lang w:val="pl-PL" w:eastAsia="pl-PL" w:bidi="pl-PL"/>
    </w:rPr>
  </w:style>
  <w:style w:type="character" w:customStyle="1" w:styleId="Teksttreci50">
    <w:name w:val="Tekst treści (5)"/>
    <w:basedOn w:val="Teksttreci5"/>
    <w:rsid w:val="00957762"/>
    <w:rPr>
      <w:rFonts w:ascii="Calibri" w:eastAsia="Calibri" w:hAnsi="Calibri" w:cs="Calibri"/>
      <w:b/>
      <w:bCs/>
      <w:i w:val="0"/>
      <w:iCs w:val="0"/>
      <w:smallCaps w:val="0"/>
      <w:strike w:val="0"/>
      <w:color w:val="000000"/>
      <w:spacing w:val="0"/>
      <w:w w:val="100"/>
      <w:position w:val="0"/>
      <w:sz w:val="22"/>
      <w:szCs w:val="22"/>
      <w:u w:val="single"/>
      <w:lang w:val="pl-PL" w:eastAsia="pl-PL" w:bidi="pl-PL"/>
    </w:rPr>
  </w:style>
  <w:style w:type="character" w:customStyle="1" w:styleId="Nagwek1Bezpogrubienia">
    <w:name w:val="Nagłówek #1 + Bez pogrubienia"/>
    <w:basedOn w:val="Nagwek10"/>
    <w:rsid w:val="00957762"/>
    <w:rPr>
      <w:rFonts w:ascii="Calibri" w:eastAsia="Calibri" w:hAnsi="Calibri" w:cs="Calibri"/>
      <w:b/>
      <w:bCs/>
      <w:color w:val="000000"/>
      <w:spacing w:val="0"/>
      <w:w w:val="100"/>
      <w:position w:val="0"/>
      <w:shd w:val="clear" w:color="auto" w:fill="FFFFFF"/>
      <w:lang w:val="pl-PL" w:eastAsia="pl-PL" w:bidi="pl-PL"/>
    </w:rPr>
  </w:style>
  <w:style w:type="character" w:customStyle="1" w:styleId="Teksttreci8">
    <w:name w:val="Tekst treści (8)_"/>
    <w:basedOn w:val="Domylnaczcionkaakapitu"/>
    <w:link w:val="Teksttreci80"/>
    <w:rsid w:val="00957762"/>
    <w:rPr>
      <w:rFonts w:ascii="Garamond" w:eastAsia="Garamond" w:hAnsi="Garamond" w:cs="Garamond"/>
      <w:i/>
      <w:iCs/>
      <w:sz w:val="15"/>
      <w:szCs w:val="15"/>
      <w:shd w:val="clear" w:color="auto" w:fill="FFFFFF"/>
    </w:rPr>
  </w:style>
  <w:style w:type="character" w:customStyle="1" w:styleId="Teksttreci9">
    <w:name w:val="Tekst treści (9)_"/>
    <w:basedOn w:val="Domylnaczcionkaakapitu"/>
    <w:link w:val="Teksttreci90"/>
    <w:rsid w:val="00957762"/>
    <w:rPr>
      <w:rFonts w:ascii="Calibri" w:eastAsia="Calibri" w:hAnsi="Calibri" w:cs="Calibri"/>
      <w:spacing w:val="10"/>
      <w:sz w:val="20"/>
      <w:szCs w:val="20"/>
      <w:shd w:val="clear" w:color="auto" w:fill="FFFFFF"/>
    </w:rPr>
  </w:style>
  <w:style w:type="character" w:customStyle="1" w:styleId="Teksttreci9Odstpy0pt">
    <w:name w:val="Tekst treści (9) + Odstępy 0 pt"/>
    <w:basedOn w:val="Teksttreci9"/>
    <w:rsid w:val="00957762"/>
    <w:rPr>
      <w:rFonts w:ascii="Calibri" w:eastAsia="Calibri" w:hAnsi="Calibri" w:cs="Calibri"/>
      <w:color w:val="000000"/>
      <w:spacing w:val="0"/>
      <w:w w:val="100"/>
      <w:position w:val="0"/>
      <w:sz w:val="20"/>
      <w:szCs w:val="20"/>
      <w:shd w:val="clear" w:color="auto" w:fill="FFFFFF"/>
      <w:lang w:val="pl-PL" w:eastAsia="pl-PL" w:bidi="pl-PL"/>
    </w:rPr>
  </w:style>
  <w:style w:type="character" w:customStyle="1" w:styleId="Nagwek12">
    <w:name w:val="Nagłówek #1 (2)_"/>
    <w:basedOn w:val="Domylnaczcionkaakapitu"/>
    <w:link w:val="Nagwek120"/>
    <w:rsid w:val="00957762"/>
    <w:rPr>
      <w:rFonts w:ascii="Calibri" w:eastAsia="Calibri" w:hAnsi="Calibri" w:cs="Calibri"/>
      <w:shd w:val="clear" w:color="auto" w:fill="FFFFFF"/>
    </w:rPr>
  </w:style>
  <w:style w:type="paragraph" w:customStyle="1" w:styleId="Teksttreci30">
    <w:name w:val="Tekst treści (3)"/>
    <w:basedOn w:val="Normalny"/>
    <w:link w:val="Teksttreci3"/>
    <w:rsid w:val="00957762"/>
    <w:pPr>
      <w:widowControl w:val="0"/>
      <w:shd w:val="clear" w:color="auto" w:fill="FFFFFF"/>
      <w:suppressAutoHyphens w:val="0"/>
      <w:spacing w:before="700" w:after="80" w:line="342" w:lineRule="exact"/>
      <w:ind w:hanging="300"/>
      <w:jc w:val="center"/>
    </w:pPr>
    <w:rPr>
      <w:rFonts w:ascii="Calibri" w:eastAsia="Calibri" w:hAnsi="Calibri" w:cs="Calibri"/>
      <w:b/>
      <w:bCs/>
      <w:kern w:val="2"/>
      <w:sz w:val="28"/>
      <w:szCs w:val="28"/>
      <w:lang w:eastAsia="en-US"/>
      <w14:ligatures w14:val="standardContextual"/>
    </w:rPr>
  </w:style>
  <w:style w:type="paragraph" w:customStyle="1" w:styleId="Teksttreci40">
    <w:name w:val="Tekst treści (4)"/>
    <w:basedOn w:val="Normalny"/>
    <w:link w:val="Teksttreci4"/>
    <w:rsid w:val="00957762"/>
    <w:pPr>
      <w:widowControl w:val="0"/>
      <w:shd w:val="clear" w:color="auto" w:fill="FFFFFF"/>
      <w:suppressAutoHyphens w:val="0"/>
      <w:spacing w:before="500" w:after="300" w:line="394" w:lineRule="exact"/>
      <w:jc w:val="center"/>
    </w:pPr>
    <w:rPr>
      <w:rFonts w:ascii="Calibri" w:eastAsia="Calibri" w:hAnsi="Calibri" w:cs="Calibri"/>
      <w:kern w:val="2"/>
      <w:sz w:val="28"/>
      <w:szCs w:val="28"/>
      <w:lang w:eastAsia="en-US"/>
      <w14:ligatures w14:val="standardContextual"/>
    </w:rPr>
  </w:style>
  <w:style w:type="paragraph" w:customStyle="1" w:styleId="Nagwek11">
    <w:name w:val="Nagłówek #1"/>
    <w:basedOn w:val="Normalny"/>
    <w:link w:val="Nagwek10"/>
    <w:rsid w:val="00957762"/>
    <w:pPr>
      <w:widowControl w:val="0"/>
      <w:shd w:val="clear" w:color="auto" w:fill="FFFFFF"/>
      <w:suppressAutoHyphens w:val="0"/>
      <w:spacing w:after="540" w:line="268" w:lineRule="exact"/>
      <w:ind w:hanging="760"/>
      <w:jc w:val="center"/>
      <w:outlineLvl w:val="0"/>
    </w:pPr>
    <w:rPr>
      <w:rFonts w:ascii="Calibri" w:eastAsia="Calibri" w:hAnsi="Calibri" w:cs="Calibri"/>
      <w:b/>
      <w:bCs/>
      <w:kern w:val="2"/>
      <w:sz w:val="22"/>
      <w:szCs w:val="22"/>
      <w:lang w:eastAsia="en-US"/>
      <w14:ligatures w14:val="standardContextual"/>
    </w:rPr>
  </w:style>
  <w:style w:type="paragraph" w:styleId="Spistreci1">
    <w:name w:val="toc 1"/>
    <w:basedOn w:val="Normalny"/>
    <w:link w:val="Spistreci1Znak"/>
    <w:autoRedefine/>
    <w:rsid w:val="00957762"/>
    <w:pPr>
      <w:widowControl w:val="0"/>
      <w:shd w:val="clear" w:color="auto" w:fill="FFFFFF"/>
      <w:suppressAutoHyphens w:val="0"/>
      <w:spacing w:before="540" w:line="322" w:lineRule="exact"/>
      <w:jc w:val="both"/>
    </w:pPr>
    <w:rPr>
      <w:rFonts w:ascii="Calibri" w:eastAsia="Calibri" w:hAnsi="Calibri" w:cs="Calibri"/>
      <w:kern w:val="2"/>
      <w:sz w:val="22"/>
      <w:szCs w:val="22"/>
      <w:lang w:eastAsia="en-US"/>
      <w14:ligatures w14:val="standardContextual"/>
    </w:rPr>
  </w:style>
  <w:style w:type="paragraph" w:customStyle="1" w:styleId="Teksttreci80">
    <w:name w:val="Tekst treści (8)"/>
    <w:basedOn w:val="Normalny"/>
    <w:link w:val="Teksttreci8"/>
    <w:rsid w:val="00957762"/>
    <w:pPr>
      <w:widowControl w:val="0"/>
      <w:shd w:val="clear" w:color="auto" w:fill="FFFFFF"/>
      <w:suppressAutoHyphens w:val="0"/>
      <w:spacing w:before="280" w:line="168" w:lineRule="exact"/>
      <w:ind w:hanging="740"/>
      <w:jc w:val="both"/>
    </w:pPr>
    <w:rPr>
      <w:rFonts w:ascii="Garamond" w:eastAsia="Garamond" w:hAnsi="Garamond" w:cs="Garamond"/>
      <w:i/>
      <w:iCs/>
      <w:kern w:val="2"/>
      <w:sz w:val="15"/>
      <w:szCs w:val="15"/>
      <w:lang w:eastAsia="en-US"/>
      <w14:ligatures w14:val="standardContextual"/>
    </w:rPr>
  </w:style>
  <w:style w:type="paragraph" w:customStyle="1" w:styleId="Podpistabeli0">
    <w:name w:val="Podpis tabeli"/>
    <w:basedOn w:val="Normalny"/>
    <w:link w:val="Podpistabeli"/>
    <w:rsid w:val="00957762"/>
    <w:pPr>
      <w:widowControl w:val="0"/>
      <w:shd w:val="clear" w:color="auto" w:fill="FFFFFF"/>
      <w:suppressAutoHyphens w:val="0"/>
      <w:spacing w:line="244" w:lineRule="exact"/>
    </w:pPr>
    <w:rPr>
      <w:rFonts w:ascii="Calibri" w:eastAsia="Calibri" w:hAnsi="Calibri" w:cs="Calibri"/>
      <w:kern w:val="2"/>
      <w:lang w:eastAsia="en-US"/>
      <w14:ligatures w14:val="standardContextual"/>
    </w:rPr>
  </w:style>
  <w:style w:type="paragraph" w:customStyle="1" w:styleId="Teksttreci70">
    <w:name w:val="Tekst treści (7)"/>
    <w:basedOn w:val="Normalny"/>
    <w:link w:val="Teksttreci7"/>
    <w:rsid w:val="00957762"/>
    <w:pPr>
      <w:widowControl w:val="0"/>
      <w:shd w:val="clear" w:color="auto" w:fill="FFFFFF"/>
      <w:suppressAutoHyphens w:val="0"/>
      <w:spacing w:before="120" w:after="120" w:line="307" w:lineRule="exact"/>
      <w:jc w:val="both"/>
    </w:pPr>
    <w:rPr>
      <w:rFonts w:ascii="Calibri" w:eastAsia="Calibri" w:hAnsi="Calibri" w:cs="Calibri"/>
      <w:i/>
      <w:iCs/>
      <w:kern w:val="2"/>
      <w:sz w:val="22"/>
      <w:szCs w:val="22"/>
      <w:lang w:eastAsia="en-US"/>
      <w14:ligatures w14:val="standardContextual"/>
    </w:rPr>
  </w:style>
  <w:style w:type="paragraph" w:customStyle="1" w:styleId="Teksttreci90">
    <w:name w:val="Tekst treści (9)"/>
    <w:basedOn w:val="Normalny"/>
    <w:link w:val="Teksttreci9"/>
    <w:rsid w:val="00957762"/>
    <w:pPr>
      <w:widowControl w:val="0"/>
      <w:shd w:val="clear" w:color="auto" w:fill="FFFFFF"/>
      <w:suppressAutoHyphens w:val="0"/>
      <w:spacing w:after="120" w:line="244" w:lineRule="exact"/>
      <w:ind w:hanging="740"/>
      <w:jc w:val="both"/>
    </w:pPr>
    <w:rPr>
      <w:rFonts w:ascii="Calibri" w:eastAsia="Calibri" w:hAnsi="Calibri" w:cs="Calibri"/>
      <w:spacing w:val="10"/>
      <w:kern w:val="2"/>
      <w:lang w:eastAsia="en-US"/>
      <w14:ligatures w14:val="standardContextual"/>
    </w:rPr>
  </w:style>
  <w:style w:type="paragraph" w:customStyle="1" w:styleId="Nagwek120">
    <w:name w:val="Nagłówek #1 (2)"/>
    <w:basedOn w:val="Normalny"/>
    <w:link w:val="Nagwek12"/>
    <w:rsid w:val="00957762"/>
    <w:pPr>
      <w:widowControl w:val="0"/>
      <w:shd w:val="clear" w:color="auto" w:fill="FFFFFF"/>
      <w:suppressAutoHyphens w:val="0"/>
      <w:spacing w:before="100" w:after="100" w:line="268" w:lineRule="exact"/>
      <w:ind w:hanging="740"/>
      <w:jc w:val="both"/>
      <w:outlineLvl w:val="0"/>
    </w:pPr>
    <w:rPr>
      <w:rFonts w:ascii="Calibri" w:eastAsia="Calibri" w:hAnsi="Calibri" w:cs="Calibri"/>
      <w:kern w:val="2"/>
      <w:sz w:val="22"/>
      <w:szCs w:val="22"/>
      <w:lang w:eastAsia="en-US"/>
      <w14:ligatures w14:val="standardContextual"/>
    </w:rPr>
  </w:style>
  <w:style w:type="paragraph" w:styleId="Nagwek">
    <w:name w:val="header"/>
    <w:basedOn w:val="Normalny"/>
    <w:link w:val="Nagwek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957762"/>
    <w:rPr>
      <w:rFonts w:ascii="Courier New" w:eastAsia="Courier New" w:hAnsi="Courier New"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957762"/>
    <w:pPr>
      <w:widowControl w:val="0"/>
      <w:tabs>
        <w:tab w:val="center" w:pos="4536"/>
        <w:tab w:val="right" w:pos="9072"/>
      </w:tabs>
      <w:suppressAutoHyphens w:val="0"/>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
    <w:uiPriority w:val="99"/>
    <w:rsid w:val="00957762"/>
    <w:rPr>
      <w:rFonts w:ascii="Courier New" w:eastAsia="Courier New" w:hAnsi="Courier New" w:cs="Courier New"/>
      <w:color w:val="000000"/>
      <w:kern w:val="0"/>
      <w:sz w:val="24"/>
      <w:szCs w:val="24"/>
      <w:lang w:eastAsia="pl-PL" w:bidi="pl-PL"/>
      <w14:ligatures w14:val="none"/>
    </w:rPr>
  </w:style>
  <w:style w:type="character" w:styleId="Nierozpoznanawzmianka">
    <w:name w:val="Unresolved Mention"/>
    <w:basedOn w:val="Domylnaczcionkaakapitu"/>
    <w:uiPriority w:val="99"/>
    <w:semiHidden/>
    <w:unhideWhenUsed/>
    <w:rsid w:val="00957762"/>
    <w:rPr>
      <w:color w:val="605E5C"/>
      <w:shd w:val="clear" w:color="auto" w:fill="E1DFDD"/>
    </w:rPr>
  </w:style>
  <w:style w:type="character" w:customStyle="1" w:styleId="Teksttreci2Maelitery">
    <w:name w:val="Tekst treści (2) + Małe litery"/>
    <w:basedOn w:val="Teksttreci2"/>
    <w:rsid w:val="00957762"/>
    <w:rPr>
      <w:rFonts w:ascii="Arial" w:eastAsia="Arial" w:hAnsi="Arial" w:cs="Arial"/>
      <w:b w:val="0"/>
      <w:bCs w:val="0"/>
      <w:i w:val="0"/>
      <w:iCs w:val="0"/>
      <w:smallCaps/>
      <w:strike w:val="0"/>
      <w:color w:val="000000"/>
      <w:spacing w:val="0"/>
      <w:w w:val="100"/>
      <w:position w:val="0"/>
      <w:sz w:val="18"/>
      <w:szCs w:val="18"/>
      <w:u w:val="none"/>
      <w:shd w:val="clear" w:color="auto" w:fill="FFFFFF"/>
      <w:lang w:val="pl-PL" w:eastAsia="pl-PL" w:bidi="pl-PL"/>
    </w:rPr>
  </w:style>
  <w:style w:type="character" w:styleId="Odwoaniedokomentarza">
    <w:name w:val="annotation reference"/>
    <w:basedOn w:val="Domylnaczcionkaakapitu"/>
    <w:uiPriority w:val="99"/>
    <w:semiHidden/>
    <w:unhideWhenUsed/>
    <w:rsid w:val="00957762"/>
    <w:rPr>
      <w:sz w:val="16"/>
      <w:szCs w:val="16"/>
    </w:rPr>
  </w:style>
  <w:style w:type="paragraph" w:styleId="Tekstkomentarza">
    <w:name w:val="annotation text"/>
    <w:basedOn w:val="Normalny"/>
    <w:link w:val="TekstkomentarzaZnak"/>
    <w:uiPriority w:val="99"/>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komentarzaZnak">
    <w:name w:val="Tekst komentarza Znak"/>
    <w:basedOn w:val="Domylnaczcionkaakapitu"/>
    <w:link w:val="Tekstkomentarza"/>
    <w:uiPriority w:val="99"/>
    <w:rsid w:val="00957762"/>
    <w:rPr>
      <w:rFonts w:ascii="Courier New" w:eastAsia="Courier New" w:hAnsi="Courier New" w:cs="Courier New"/>
      <w:color w:val="000000"/>
      <w:kern w:val="0"/>
      <w:sz w:val="20"/>
      <w:szCs w:val="20"/>
      <w:lang w:eastAsia="pl-PL" w:bidi="pl-PL"/>
      <w14:ligatures w14:val="none"/>
    </w:rPr>
  </w:style>
  <w:style w:type="paragraph" w:styleId="Tematkomentarza">
    <w:name w:val="annotation subject"/>
    <w:basedOn w:val="Tekstkomentarza"/>
    <w:next w:val="Tekstkomentarza"/>
    <w:link w:val="TematkomentarzaZnak"/>
    <w:uiPriority w:val="99"/>
    <w:semiHidden/>
    <w:unhideWhenUsed/>
    <w:rsid w:val="00957762"/>
    <w:rPr>
      <w:b/>
      <w:bCs/>
    </w:rPr>
  </w:style>
  <w:style w:type="character" w:customStyle="1" w:styleId="TematkomentarzaZnak">
    <w:name w:val="Temat komentarza Znak"/>
    <w:basedOn w:val="TekstkomentarzaZnak"/>
    <w:link w:val="Tematkomentarza"/>
    <w:uiPriority w:val="99"/>
    <w:semiHidden/>
    <w:rsid w:val="00957762"/>
    <w:rPr>
      <w:rFonts w:ascii="Courier New" w:eastAsia="Courier New" w:hAnsi="Courier New" w:cs="Courier New"/>
      <w:b/>
      <w:bCs/>
      <w:color w:val="000000"/>
      <w:kern w:val="0"/>
      <w:sz w:val="20"/>
      <w:szCs w:val="20"/>
      <w:lang w:eastAsia="pl-PL" w:bidi="pl-PL"/>
      <w14:ligatures w14:val="none"/>
    </w:rPr>
  </w:style>
  <w:style w:type="paragraph" w:styleId="NormalnyWeb">
    <w:name w:val="Normal (Web)"/>
    <w:basedOn w:val="Normalny"/>
    <w:unhideWhenUsed/>
    <w:rsid w:val="00957762"/>
    <w:pPr>
      <w:suppressAutoHyphens w:val="0"/>
      <w:spacing w:before="100" w:after="119"/>
    </w:pPr>
    <w:rPr>
      <w:sz w:val="24"/>
      <w:szCs w:val="24"/>
    </w:rPr>
  </w:style>
  <w:style w:type="character" w:customStyle="1" w:styleId="Nagwek40">
    <w:name w:val="Nagłówek #4_"/>
    <w:basedOn w:val="Domylnaczcionkaakapitu"/>
    <w:rsid w:val="00957762"/>
    <w:rPr>
      <w:rFonts w:ascii="Arial" w:eastAsia="Arial" w:hAnsi="Arial" w:cs="Arial"/>
      <w:b/>
      <w:bCs/>
      <w:i w:val="0"/>
      <w:iCs w:val="0"/>
      <w:smallCaps w:val="0"/>
      <w:strike w:val="0"/>
      <w:sz w:val="20"/>
      <w:szCs w:val="20"/>
      <w:u w:val="none"/>
    </w:rPr>
  </w:style>
  <w:style w:type="character" w:customStyle="1" w:styleId="Nagwek41">
    <w:name w:val="Nagłówek #4"/>
    <w:basedOn w:val="Nagwek40"/>
    <w:rsid w:val="00957762"/>
    <w:rPr>
      <w:rFonts w:ascii="Arial" w:eastAsia="Arial" w:hAnsi="Arial" w:cs="Arial"/>
      <w:b/>
      <w:bCs/>
      <w:i w:val="0"/>
      <w:iCs w:val="0"/>
      <w:smallCaps w:val="0"/>
      <w:strike w:val="0"/>
      <w:color w:val="FF0000"/>
      <w:spacing w:val="0"/>
      <w:w w:val="100"/>
      <w:position w:val="0"/>
      <w:sz w:val="20"/>
      <w:szCs w:val="20"/>
      <w:u w:val="none"/>
      <w:lang w:val="pl-PL" w:eastAsia="pl-PL" w:bidi="pl-PL"/>
    </w:rPr>
  </w:style>
  <w:style w:type="character" w:customStyle="1" w:styleId="Teksttreci6Bezkursywy">
    <w:name w:val="Tekst treści (6) + Bez kursywy"/>
    <w:basedOn w:val="Teksttreci6"/>
    <w:rsid w:val="00957762"/>
    <w:rPr>
      <w:rFonts w:ascii="Arial" w:eastAsia="Arial" w:hAnsi="Arial" w:cs="Arial"/>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WW8Num20z2">
    <w:name w:val="WW8Num20z2"/>
    <w:rsid w:val="00957762"/>
    <w:rPr>
      <w:rFonts w:ascii="Wingdings" w:hAnsi="Wingdings"/>
    </w:rPr>
  </w:style>
  <w:style w:type="character" w:customStyle="1" w:styleId="Teksttreci985pt">
    <w:name w:val="Tekst treści (9) + 8;5 pt"/>
    <w:basedOn w:val="Teksttreci9"/>
    <w:rsid w:val="00957762"/>
    <w:rPr>
      <w:rFonts w:ascii="Arial" w:eastAsia="Arial" w:hAnsi="Arial" w:cs="Arial"/>
      <w:b/>
      <w:bCs/>
      <w:color w:val="000000"/>
      <w:spacing w:val="0"/>
      <w:w w:val="100"/>
      <w:position w:val="0"/>
      <w:sz w:val="17"/>
      <w:szCs w:val="17"/>
      <w:shd w:val="clear" w:color="auto" w:fill="FFFFFF"/>
      <w:lang w:val="pl-PL" w:eastAsia="pl-PL" w:bidi="pl-PL"/>
    </w:rPr>
  </w:style>
  <w:style w:type="character" w:customStyle="1" w:styleId="Teksttreci2Odstpy1pt">
    <w:name w:val="Tekst treści (2) + Odstępy 1 pt"/>
    <w:basedOn w:val="Teksttreci2"/>
    <w:rsid w:val="00957762"/>
    <w:rPr>
      <w:rFonts w:ascii="Arial" w:eastAsia="Arial" w:hAnsi="Arial" w:cs="Arial"/>
      <w:b w:val="0"/>
      <w:bCs w:val="0"/>
      <w:i w:val="0"/>
      <w:iCs w:val="0"/>
      <w:smallCaps w:val="0"/>
      <w:strike w:val="0"/>
      <w:color w:val="000000"/>
      <w:spacing w:val="20"/>
      <w:w w:val="100"/>
      <w:position w:val="0"/>
      <w:sz w:val="20"/>
      <w:szCs w:val="20"/>
      <w:u w:val="none"/>
      <w:shd w:val="clear" w:color="auto" w:fill="FFFFFF"/>
      <w:lang w:val="pl-PL" w:eastAsia="pl-PL" w:bidi="pl-PL"/>
    </w:rPr>
  </w:style>
  <w:style w:type="character" w:customStyle="1" w:styleId="Nagweklubstopka9ptBezpogrubieniaKursywa">
    <w:name w:val="Nagłówek lub stopka + 9 pt;Bez pogrubienia;Kursywa"/>
    <w:basedOn w:val="Nagweklubstopka"/>
    <w:rsid w:val="00957762"/>
    <w:rPr>
      <w:rFonts w:ascii="Arial" w:eastAsia="Arial" w:hAnsi="Arial" w:cs="Arial"/>
      <w:b/>
      <w:bCs/>
      <w:i/>
      <w:iCs/>
      <w:smallCaps w:val="0"/>
      <w:strike w:val="0"/>
      <w:color w:val="000000"/>
      <w:spacing w:val="0"/>
      <w:w w:val="100"/>
      <w:position w:val="0"/>
      <w:sz w:val="18"/>
      <w:szCs w:val="18"/>
      <w:u w:val="single"/>
      <w:lang w:val="pl-PL" w:eastAsia="pl-PL" w:bidi="pl-PL"/>
    </w:rPr>
  </w:style>
  <w:style w:type="character" w:customStyle="1" w:styleId="NagweklubstopkaBezpogrubienia">
    <w:name w:val="Nagłówek lub stopka + Bez pogrubienia"/>
    <w:basedOn w:val="Nagweklubstopka"/>
    <w:rsid w:val="00957762"/>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rsid w:val="00957762"/>
    <w:rPr>
      <w:rFonts w:ascii="Arial" w:eastAsia="Arial" w:hAnsi="Arial" w:cs="Arial"/>
      <w:b/>
      <w:bCs/>
      <w:i w:val="0"/>
      <w:iCs w:val="0"/>
      <w:smallCaps w:val="0"/>
      <w:strike w:val="0"/>
      <w:sz w:val="17"/>
      <w:szCs w:val="17"/>
      <w:u w:val="none"/>
    </w:rPr>
  </w:style>
  <w:style w:type="character" w:customStyle="1" w:styleId="Nagwek42">
    <w:name w:val="Nagłówek #4 (2)_"/>
    <w:basedOn w:val="Domylnaczcionkaakapitu"/>
    <w:link w:val="Nagwek420"/>
    <w:rsid w:val="00957762"/>
    <w:rPr>
      <w:rFonts w:ascii="Arial" w:eastAsia="Arial" w:hAnsi="Arial" w:cs="Arial"/>
      <w:b/>
      <w:bCs/>
      <w:sz w:val="20"/>
      <w:szCs w:val="20"/>
      <w:shd w:val="clear" w:color="auto" w:fill="FFFFFF"/>
    </w:rPr>
  </w:style>
  <w:style w:type="character" w:customStyle="1" w:styleId="Teksttreci100">
    <w:name w:val="Tekst treści (10)"/>
    <w:basedOn w:val="Teksttreci10"/>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Teksttreci1010pt">
    <w:name w:val="Tekst treści (10) + 10 pt"/>
    <w:basedOn w:val="Teksttreci10"/>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Podpistabeli3">
    <w:name w:val="Podpis tabeli (3)_"/>
    <w:basedOn w:val="Domylnaczcionkaakapitu"/>
    <w:link w:val="Podpistabeli30"/>
    <w:rsid w:val="00957762"/>
    <w:rPr>
      <w:rFonts w:ascii="Arial" w:eastAsia="Arial" w:hAnsi="Arial" w:cs="Arial"/>
      <w:sz w:val="20"/>
      <w:szCs w:val="20"/>
      <w:shd w:val="clear" w:color="auto" w:fill="FFFFFF"/>
    </w:rPr>
  </w:style>
  <w:style w:type="character" w:customStyle="1" w:styleId="PodpistabeliBezkursywy">
    <w:name w:val="Podpis tabeli + Bez kursywy"/>
    <w:basedOn w:val="Podpistabeli"/>
    <w:rsid w:val="00957762"/>
    <w:rPr>
      <w:rFonts w:ascii="Arial" w:eastAsia="Arial" w:hAnsi="Arial" w:cs="Arial"/>
      <w:i/>
      <w:iCs/>
      <w:color w:val="000000"/>
      <w:spacing w:val="0"/>
      <w:w w:val="100"/>
      <w:position w:val="0"/>
      <w:sz w:val="20"/>
      <w:szCs w:val="20"/>
      <w:shd w:val="clear" w:color="auto" w:fill="FFFFFF"/>
      <w:lang w:val="pl-PL" w:eastAsia="pl-PL" w:bidi="pl-PL"/>
    </w:rPr>
  </w:style>
  <w:style w:type="character" w:customStyle="1" w:styleId="Podpistabeli4">
    <w:name w:val="Podpis tabeli (4)_"/>
    <w:basedOn w:val="Domylnaczcionkaakapitu"/>
    <w:link w:val="Podpistabeli40"/>
    <w:rsid w:val="00957762"/>
    <w:rPr>
      <w:rFonts w:ascii="Arial" w:eastAsia="Arial" w:hAnsi="Arial" w:cs="Arial"/>
      <w:b/>
      <w:bCs/>
      <w:sz w:val="20"/>
      <w:szCs w:val="20"/>
      <w:shd w:val="clear" w:color="auto" w:fill="FFFFFF"/>
    </w:rPr>
  </w:style>
  <w:style w:type="paragraph" w:customStyle="1" w:styleId="Nagwek420">
    <w:name w:val="Nagłówek #4 (2)"/>
    <w:basedOn w:val="Normalny"/>
    <w:link w:val="Nagwek42"/>
    <w:rsid w:val="00957762"/>
    <w:pPr>
      <w:widowControl w:val="0"/>
      <w:shd w:val="clear" w:color="auto" w:fill="FFFFFF"/>
      <w:suppressAutoHyphens w:val="0"/>
      <w:spacing w:before="280" w:line="254" w:lineRule="exact"/>
      <w:ind w:hanging="420"/>
      <w:jc w:val="center"/>
      <w:outlineLvl w:val="3"/>
    </w:pPr>
    <w:rPr>
      <w:rFonts w:ascii="Arial" w:eastAsia="Arial" w:hAnsi="Arial" w:cs="Arial"/>
      <w:b/>
      <w:bCs/>
      <w:kern w:val="2"/>
      <w:lang w:eastAsia="en-US"/>
      <w14:ligatures w14:val="standardContextual"/>
    </w:rPr>
  </w:style>
  <w:style w:type="paragraph" w:customStyle="1" w:styleId="Podpistabeli30">
    <w:name w:val="Podpis tabeli (3)"/>
    <w:basedOn w:val="Normalny"/>
    <w:link w:val="Podpistabeli3"/>
    <w:rsid w:val="00957762"/>
    <w:pPr>
      <w:widowControl w:val="0"/>
      <w:shd w:val="clear" w:color="auto" w:fill="FFFFFF"/>
      <w:suppressAutoHyphens w:val="0"/>
      <w:spacing w:line="224" w:lineRule="exact"/>
    </w:pPr>
    <w:rPr>
      <w:rFonts w:ascii="Arial" w:eastAsia="Arial" w:hAnsi="Arial" w:cs="Arial"/>
      <w:kern w:val="2"/>
      <w:lang w:eastAsia="en-US"/>
      <w14:ligatures w14:val="standardContextual"/>
    </w:rPr>
  </w:style>
  <w:style w:type="paragraph" w:customStyle="1" w:styleId="Podpistabeli40">
    <w:name w:val="Podpis tabeli (4)"/>
    <w:basedOn w:val="Normalny"/>
    <w:link w:val="Podpistabeli4"/>
    <w:rsid w:val="00957762"/>
    <w:pPr>
      <w:widowControl w:val="0"/>
      <w:shd w:val="clear" w:color="auto" w:fill="FFFFFF"/>
      <w:suppressAutoHyphens w:val="0"/>
      <w:spacing w:line="518" w:lineRule="exact"/>
    </w:pPr>
    <w:rPr>
      <w:rFonts w:ascii="Arial" w:eastAsia="Arial" w:hAnsi="Arial" w:cs="Arial"/>
      <w:b/>
      <w:bCs/>
      <w:kern w:val="2"/>
      <w:lang w:eastAsia="en-US"/>
      <w14:ligatures w14:val="standardContextual"/>
    </w:rPr>
  </w:style>
  <w:style w:type="character" w:customStyle="1" w:styleId="PogrubienieTeksttreci410pt">
    <w:name w:val="Pogrubienie;Tekst treści (4) + 10 pt"/>
    <w:basedOn w:val="Teksttreci4"/>
    <w:rsid w:val="00957762"/>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Podpistabeli5">
    <w:name w:val="Podpis tabeli (5)_"/>
    <w:basedOn w:val="Domylnaczcionkaakapitu"/>
    <w:link w:val="Podpistabeli50"/>
    <w:rsid w:val="00957762"/>
    <w:rPr>
      <w:rFonts w:ascii="Arial" w:eastAsia="Arial" w:hAnsi="Arial" w:cs="Arial"/>
      <w:b/>
      <w:bCs/>
      <w:i/>
      <w:iCs/>
      <w:sz w:val="20"/>
      <w:szCs w:val="20"/>
      <w:shd w:val="clear" w:color="auto" w:fill="FFFFFF"/>
    </w:rPr>
  </w:style>
  <w:style w:type="character" w:customStyle="1" w:styleId="PogrubienieTeksttreci285pt">
    <w:name w:val="Pogrubienie;Tekst treści (2) + 8;5 pt"/>
    <w:basedOn w:val="Teksttreci2"/>
    <w:rsid w:val="00957762"/>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Podpistabeli50">
    <w:name w:val="Podpis tabeli (5)"/>
    <w:basedOn w:val="Normalny"/>
    <w:link w:val="Podpistabeli5"/>
    <w:rsid w:val="00957762"/>
    <w:pPr>
      <w:widowControl w:val="0"/>
      <w:shd w:val="clear" w:color="auto" w:fill="FFFFFF"/>
      <w:suppressAutoHyphens w:val="0"/>
      <w:spacing w:line="224" w:lineRule="exact"/>
    </w:pPr>
    <w:rPr>
      <w:rFonts w:ascii="Arial" w:eastAsia="Arial" w:hAnsi="Arial" w:cs="Arial"/>
      <w:b/>
      <w:bCs/>
      <w:i/>
      <w:iCs/>
      <w:kern w:val="2"/>
      <w:lang w:eastAsia="en-US"/>
      <w14:ligatures w14:val="standardContextual"/>
    </w:rPr>
  </w:style>
  <w:style w:type="character" w:customStyle="1" w:styleId="Teksttreci5Exact">
    <w:name w:val="Tekst treści (5) Exact"/>
    <w:basedOn w:val="Domylnaczcionkaakapitu"/>
    <w:rsid w:val="00957762"/>
    <w:rPr>
      <w:rFonts w:ascii="Arial" w:eastAsia="Arial" w:hAnsi="Arial" w:cs="Arial"/>
      <w:b/>
      <w:bCs/>
      <w:i w:val="0"/>
      <w:iCs w:val="0"/>
      <w:smallCaps w:val="0"/>
      <w:strike w:val="0"/>
      <w:sz w:val="20"/>
      <w:szCs w:val="20"/>
      <w:u w:val="none"/>
    </w:rPr>
  </w:style>
  <w:style w:type="character" w:customStyle="1" w:styleId="Podpistabeli2">
    <w:name w:val="Podpis tabeli (2)_"/>
    <w:basedOn w:val="Domylnaczcionkaakapitu"/>
    <w:link w:val="Podpistabeli20"/>
    <w:rsid w:val="00957762"/>
    <w:rPr>
      <w:rFonts w:ascii="Arial" w:eastAsia="Arial" w:hAnsi="Arial" w:cs="Arial"/>
      <w:b/>
      <w:bCs/>
      <w:sz w:val="20"/>
      <w:szCs w:val="20"/>
      <w:shd w:val="clear" w:color="auto" w:fill="FFFFFF"/>
    </w:rPr>
  </w:style>
  <w:style w:type="character" w:customStyle="1" w:styleId="Teksttreci11">
    <w:name w:val="Tekst treści (11)_"/>
    <w:basedOn w:val="Domylnaczcionkaakapitu"/>
    <w:rsid w:val="00957762"/>
    <w:rPr>
      <w:rFonts w:ascii="Calibri" w:eastAsia="Calibri" w:hAnsi="Calibri" w:cs="Calibri"/>
      <w:b w:val="0"/>
      <w:bCs w:val="0"/>
      <w:i w:val="0"/>
      <w:iCs w:val="0"/>
      <w:smallCaps w:val="0"/>
      <w:strike w:val="0"/>
      <w:sz w:val="20"/>
      <w:szCs w:val="20"/>
      <w:u w:val="none"/>
    </w:rPr>
  </w:style>
  <w:style w:type="character" w:customStyle="1" w:styleId="Teksttreci110">
    <w:name w:val="Tekst treści (11)"/>
    <w:basedOn w:val="Teksttreci11"/>
    <w:rsid w:val="00957762"/>
    <w:rPr>
      <w:rFonts w:ascii="Calibri" w:eastAsia="Calibri" w:hAnsi="Calibri" w:cs="Calibri"/>
      <w:b w:val="0"/>
      <w:bCs w:val="0"/>
      <w:i w:val="0"/>
      <w:iCs w:val="0"/>
      <w:smallCaps w:val="0"/>
      <w:strike w:val="0"/>
      <w:color w:val="243F60"/>
      <w:spacing w:val="0"/>
      <w:w w:val="100"/>
      <w:position w:val="0"/>
      <w:sz w:val="20"/>
      <w:szCs w:val="20"/>
      <w:u w:val="none"/>
      <w:lang w:val="pl-PL" w:eastAsia="pl-PL" w:bidi="pl-PL"/>
    </w:rPr>
  </w:style>
  <w:style w:type="character" w:customStyle="1" w:styleId="Nagwek3">
    <w:name w:val="Nagłówek #3_"/>
    <w:basedOn w:val="Domylnaczcionkaakapitu"/>
    <w:rsid w:val="00957762"/>
    <w:rPr>
      <w:rFonts w:ascii="Arial" w:eastAsia="Arial" w:hAnsi="Arial" w:cs="Arial"/>
      <w:b w:val="0"/>
      <w:bCs w:val="0"/>
      <w:i/>
      <w:iCs/>
      <w:smallCaps w:val="0"/>
      <w:strike w:val="0"/>
      <w:u w:val="none"/>
    </w:rPr>
  </w:style>
  <w:style w:type="character" w:customStyle="1" w:styleId="Nagwek30">
    <w:name w:val="Nagłówek #3"/>
    <w:basedOn w:val="Nagwek3"/>
    <w:rsid w:val="00957762"/>
    <w:rPr>
      <w:rFonts w:ascii="Arial" w:eastAsia="Arial" w:hAnsi="Arial" w:cs="Arial"/>
      <w:b w:val="0"/>
      <w:bCs w:val="0"/>
      <w:i/>
      <w:iCs/>
      <w:smallCaps w:val="0"/>
      <w:strike w:val="0"/>
      <w:color w:val="FF0000"/>
      <w:spacing w:val="0"/>
      <w:w w:val="100"/>
      <w:position w:val="0"/>
      <w:sz w:val="24"/>
      <w:szCs w:val="24"/>
      <w:u w:val="none"/>
      <w:lang w:val="pl-PL" w:eastAsia="pl-PL" w:bidi="pl-PL"/>
    </w:rPr>
  </w:style>
  <w:style w:type="paragraph" w:customStyle="1" w:styleId="Podpistabeli20">
    <w:name w:val="Podpis tabeli (2)"/>
    <w:basedOn w:val="Normalny"/>
    <w:link w:val="Podpistabeli2"/>
    <w:rsid w:val="00957762"/>
    <w:pPr>
      <w:widowControl w:val="0"/>
      <w:shd w:val="clear" w:color="auto" w:fill="FFFFFF"/>
      <w:suppressAutoHyphens w:val="0"/>
      <w:spacing w:line="224" w:lineRule="exact"/>
    </w:pPr>
    <w:rPr>
      <w:rFonts w:ascii="Arial" w:eastAsia="Arial" w:hAnsi="Arial" w:cs="Arial"/>
      <w:b/>
      <w:bCs/>
      <w:kern w:val="2"/>
      <w:lang w:eastAsia="en-US"/>
      <w14:ligatures w14:val="standardContextual"/>
    </w:rPr>
  </w:style>
  <w:style w:type="character" w:customStyle="1" w:styleId="Teksttreci2Exact">
    <w:name w:val="Tekst treści (2) Exact"/>
    <w:basedOn w:val="Domylnaczcionkaakapitu"/>
    <w:rsid w:val="00957762"/>
    <w:rPr>
      <w:rFonts w:ascii="Arial" w:eastAsia="Arial" w:hAnsi="Arial" w:cs="Arial"/>
      <w:b w:val="0"/>
      <w:bCs w:val="0"/>
      <w:i w:val="0"/>
      <w:iCs w:val="0"/>
      <w:smallCaps w:val="0"/>
      <w:strike w:val="0"/>
      <w:sz w:val="20"/>
      <w:szCs w:val="20"/>
      <w:u w:val="none"/>
    </w:rPr>
  </w:style>
  <w:style w:type="character" w:customStyle="1" w:styleId="Podpistabeli6">
    <w:name w:val="Podpis tabeli (6)_"/>
    <w:basedOn w:val="Domylnaczcionkaakapitu"/>
    <w:rsid w:val="00957762"/>
    <w:rPr>
      <w:rFonts w:ascii="Arial" w:eastAsia="Arial" w:hAnsi="Arial" w:cs="Arial"/>
      <w:b/>
      <w:bCs/>
      <w:i w:val="0"/>
      <w:iCs w:val="0"/>
      <w:smallCaps w:val="0"/>
      <w:strike w:val="0"/>
      <w:sz w:val="17"/>
      <w:szCs w:val="17"/>
      <w:u w:val="none"/>
    </w:rPr>
  </w:style>
  <w:style w:type="character" w:customStyle="1" w:styleId="Podpistabeli60">
    <w:name w:val="Podpis tabeli (6)"/>
    <w:basedOn w:val="Podpistabeli6"/>
    <w:rsid w:val="00957762"/>
    <w:rPr>
      <w:rFonts w:ascii="Arial" w:eastAsia="Arial" w:hAnsi="Arial" w:cs="Arial"/>
      <w:b/>
      <w:bCs/>
      <w:i w:val="0"/>
      <w:iCs w:val="0"/>
      <w:smallCaps w:val="0"/>
      <w:strike w:val="0"/>
      <w:color w:val="243F60"/>
      <w:spacing w:val="0"/>
      <w:w w:val="100"/>
      <w:position w:val="0"/>
      <w:sz w:val="17"/>
      <w:szCs w:val="17"/>
      <w:u w:val="none"/>
      <w:lang w:val="pl-PL" w:eastAsia="pl-PL" w:bidi="pl-PL"/>
    </w:rPr>
  </w:style>
  <w:style w:type="character" w:customStyle="1" w:styleId="Podpistabeli610pt">
    <w:name w:val="Podpis tabeli (6) + 10 pt"/>
    <w:basedOn w:val="Podpistabeli6"/>
    <w:rsid w:val="00957762"/>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105ptBezpogrubienia">
    <w:name w:val="Tekst treści (3) + 10;5 pt;Bez pogrubienia"/>
    <w:basedOn w:val="Teksttreci3"/>
    <w:rsid w:val="00957762"/>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Textbody">
    <w:name w:val="Text body"/>
    <w:basedOn w:val="Standard"/>
    <w:qFormat/>
    <w:rsid w:val="00957762"/>
    <w:rPr>
      <w:sz w:val="24"/>
    </w:rPr>
  </w:style>
  <w:style w:type="character" w:styleId="Uwydatnienie">
    <w:name w:val="Emphasis"/>
    <w:uiPriority w:val="20"/>
    <w:qFormat/>
    <w:rsid w:val="00957762"/>
    <w:rPr>
      <w:i/>
      <w:iCs/>
    </w:rPr>
  </w:style>
  <w:style w:type="character" w:styleId="UyteHipercze">
    <w:name w:val="FollowedHyperlink"/>
    <w:basedOn w:val="Domylnaczcionkaakapitu"/>
    <w:uiPriority w:val="99"/>
    <w:semiHidden/>
    <w:unhideWhenUsed/>
    <w:rsid w:val="00957762"/>
    <w:rPr>
      <w:color w:val="954F72" w:themeColor="followedHyperlink"/>
      <w:u w:val="single"/>
    </w:rPr>
  </w:style>
  <w:style w:type="numbering" w:customStyle="1" w:styleId="Biecalista1">
    <w:name w:val="Bieżąca lista1"/>
    <w:uiPriority w:val="99"/>
    <w:rsid w:val="00957762"/>
    <w:pPr>
      <w:numPr>
        <w:numId w:val="13"/>
      </w:numPr>
    </w:pPr>
  </w:style>
  <w:style w:type="paragraph" w:customStyle="1" w:styleId="Textbodyindent">
    <w:name w:val="Text body indent"/>
    <w:basedOn w:val="Standard"/>
    <w:rsid w:val="00957762"/>
    <w:pPr>
      <w:spacing w:after="120"/>
      <w:ind w:left="283"/>
    </w:pPr>
  </w:style>
  <w:style w:type="character" w:customStyle="1" w:styleId="StrongEmphasis">
    <w:name w:val="Strong Emphasis"/>
    <w:basedOn w:val="Domylnaczcionkaakapitu"/>
    <w:rsid w:val="00957762"/>
    <w:rPr>
      <w:b/>
      <w:bCs/>
    </w:rPr>
  </w:style>
  <w:style w:type="numbering" w:customStyle="1" w:styleId="WW8Num13">
    <w:name w:val="WW8Num13"/>
    <w:basedOn w:val="Bezlisty"/>
    <w:rsid w:val="00957762"/>
    <w:pPr>
      <w:numPr>
        <w:numId w:val="15"/>
      </w:numPr>
    </w:pPr>
  </w:style>
  <w:style w:type="character" w:customStyle="1" w:styleId="Teksttreci5BezpogrubieniaKursywa">
    <w:name w:val="Tekst treści (5) + Bez pogrubienia;Kursywa"/>
    <w:basedOn w:val="Teksttreci5"/>
    <w:rsid w:val="00957762"/>
    <w:rPr>
      <w:rFonts w:ascii="Arial" w:eastAsia="Arial" w:hAnsi="Arial" w:cs="Arial"/>
      <w:b/>
      <w:bCs/>
      <w:i/>
      <w:iCs/>
      <w:smallCaps w:val="0"/>
      <w:strike w:val="0"/>
      <w:color w:val="000000"/>
      <w:spacing w:val="0"/>
      <w:w w:val="100"/>
      <w:position w:val="0"/>
      <w:sz w:val="20"/>
      <w:szCs w:val="20"/>
      <w:u w:val="none"/>
      <w:lang w:val="pl-PL" w:eastAsia="pl-PL" w:bidi="pl-PL"/>
    </w:rPr>
  </w:style>
  <w:style w:type="numbering" w:customStyle="1" w:styleId="WW8Num41">
    <w:name w:val="WW8Num41"/>
    <w:basedOn w:val="Bezlisty"/>
    <w:rsid w:val="00957762"/>
    <w:pPr>
      <w:numPr>
        <w:numId w:val="16"/>
      </w:numPr>
    </w:pPr>
  </w:style>
  <w:style w:type="paragraph" w:customStyle="1" w:styleId="Contents9">
    <w:name w:val="Contents 9"/>
    <w:basedOn w:val="Standard"/>
    <w:next w:val="Standard"/>
    <w:rsid w:val="00957762"/>
    <w:pPr>
      <w:ind w:left="1400"/>
    </w:pPr>
    <w:rPr>
      <w:rFonts w:ascii="Calibri" w:eastAsia="Calibri" w:hAnsi="Calibri" w:cs="Calibri"/>
    </w:rPr>
  </w:style>
  <w:style w:type="numbering" w:customStyle="1" w:styleId="WW8Num63">
    <w:name w:val="WW8Num63"/>
    <w:basedOn w:val="Bezlisty"/>
    <w:rsid w:val="00957762"/>
    <w:pPr>
      <w:numPr>
        <w:numId w:val="18"/>
      </w:numPr>
    </w:pPr>
  </w:style>
  <w:style w:type="numbering" w:customStyle="1" w:styleId="WW8Num61">
    <w:name w:val="WW8Num61"/>
    <w:basedOn w:val="Bezlisty"/>
    <w:rsid w:val="00957762"/>
    <w:pPr>
      <w:numPr>
        <w:numId w:val="19"/>
      </w:numPr>
    </w:pPr>
  </w:style>
  <w:style w:type="character" w:customStyle="1" w:styleId="ZnakZnak3">
    <w:name w:val="Znak Znak3"/>
    <w:basedOn w:val="Domylnaczcionkaakapitu"/>
    <w:rsid w:val="00957762"/>
    <w:rPr>
      <w:b/>
      <w:sz w:val="22"/>
      <w:lang w:bidi="ar-SA"/>
    </w:rPr>
  </w:style>
  <w:style w:type="numbering" w:customStyle="1" w:styleId="WW8Num14">
    <w:name w:val="WW8Num14"/>
    <w:basedOn w:val="Bezlisty"/>
    <w:rsid w:val="00957762"/>
    <w:pPr>
      <w:numPr>
        <w:numId w:val="20"/>
      </w:numPr>
    </w:pPr>
  </w:style>
  <w:style w:type="character" w:customStyle="1" w:styleId="Hipercze1">
    <w:name w:val="Hiperłącze1"/>
    <w:qFormat/>
    <w:rsid w:val="00957762"/>
    <w:rPr>
      <w:color w:val="0000FF"/>
      <w:u w:val="single"/>
    </w:rPr>
  </w:style>
  <w:style w:type="paragraph" w:styleId="Lista">
    <w:name w:val="List"/>
    <w:basedOn w:val="Standard"/>
    <w:rsid w:val="00957762"/>
    <w:pPr>
      <w:autoSpaceDN/>
      <w:ind w:left="283" w:hanging="283"/>
      <w:jc w:val="both"/>
    </w:pPr>
    <w:rPr>
      <w:rFonts w:cs="Arial Unicode MS"/>
      <w:kern w:val="2"/>
      <w:sz w:val="24"/>
      <w:szCs w:val="24"/>
      <w:lang w:eastAsia="ar-SA"/>
    </w:rPr>
  </w:style>
  <w:style w:type="paragraph" w:styleId="Zwykytekst">
    <w:name w:val="Plain Text"/>
    <w:basedOn w:val="Standard"/>
    <w:link w:val="ZwykytekstZnak"/>
    <w:qFormat/>
    <w:rsid w:val="00957762"/>
    <w:pPr>
      <w:autoSpaceDN/>
      <w:ind w:left="425" w:hanging="357"/>
      <w:jc w:val="both"/>
    </w:pPr>
    <w:rPr>
      <w:rFonts w:ascii="Courier New" w:eastAsia="Courier New" w:hAnsi="Courier New" w:cs="Bookman Old Style"/>
      <w:kern w:val="2"/>
      <w:sz w:val="24"/>
      <w:szCs w:val="24"/>
      <w:lang w:eastAsia="ar-SA"/>
    </w:rPr>
  </w:style>
  <w:style w:type="character" w:customStyle="1" w:styleId="ZwykytekstZnak">
    <w:name w:val="Zwykły tekst Znak"/>
    <w:basedOn w:val="Domylnaczcionkaakapitu"/>
    <w:link w:val="Zwykytekst"/>
    <w:rsid w:val="00957762"/>
    <w:rPr>
      <w:rFonts w:ascii="Courier New" w:eastAsia="Courier New" w:hAnsi="Courier New" w:cs="Bookman Old Style"/>
      <w:sz w:val="24"/>
      <w:szCs w:val="24"/>
      <w:lang w:eastAsia="ar-SA"/>
      <w14:ligatures w14:val="none"/>
    </w:rPr>
  </w:style>
  <w:style w:type="paragraph" w:customStyle="1" w:styleId="Default">
    <w:name w:val="Default"/>
    <w:link w:val="DefaultChar"/>
    <w:qFormat/>
    <w:rsid w:val="00957762"/>
    <w:pPr>
      <w:suppressAutoHyphens/>
      <w:spacing w:after="0" w:line="240" w:lineRule="auto"/>
      <w:textAlignment w:val="baseline"/>
    </w:pPr>
    <w:rPr>
      <w:rFonts w:ascii="Times New Roman" w:eastAsia="Cambria" w:hAnsi="Times New Roman" w:cs="Times New Roman"/>
      <w:color w:val="000000"/>
      <w:kern w:val="0"/>
      <w:sz w:val="24"/>
      <w:szCs w:val="24"/>
      <w14:ligatures w14:val="none"/>
    </w:rPr>
  </w:style>
  <w:style w:type="paragraph" w:customStyle="1" w:styleId="Akapitzlist2">
    <w:name w:val="Akapit z listą2"/>
    <w:basedOn w:val="Standard"/>
    <w:qFormat/>
    <w:rsid w:val="00957762"/>
    <w:pPr>
      <w:autoSpaceDN/>
      <w:ind w:left="720"/>
      <w:jc w:val="both"/>
    </w:pPr>
    <w:rPr>
      <w:kern w:val="2"/>
      <w:sz w:val="24"/>
      <w:szCs w:val="24"/>
    </w:rPr>
  </w:style>
  <w:style w:type="character" w:customStyle="1" w:styleId="markedcontent">
    <w:name w:val="markedcontent"/>
    <w:basedOn w:val="Domylnaczcionkaakapitu"/>
    <w:rsid w:val="00957762"/>
  </w:style>
  <w:style w:type="character" w:customStyle="1" w:styleId="highlight">
    <w:name w:val="highlight"/>
    <w:basedOn w:val="Domylnaczcionkaakapitu"/>
    <w:rsid w:val="00957762"/>
  </w:style>
  <w:style w:type="character" w:customStyle="1" w:styleId="DefaultChar">
    <w:name w:val="Default Char"/>
    <w:link w:val="Default"/>
    <w:locked/>
    <w:rsid w:val="00957762"/>
    <w:rPr>
      <w:rFonts w:ascii="Times New Roman" w:eastAsia="Cambria" w:hAnsi="Times New Roman" w:cs="Times New Roman"/>
      <w:color w:val="000000"/>
      <w:kern w:val="0"/>
      <w:sz w:val="24"/>
      <w:szCs w:val="24"/>
      <w14:ligatures w14:val="none"/>
    </w:rPr>
  </w:style>
  <w:style w:type="character" w:customStyle="1" w:styleId="TekstprzypisudolnegoZnak1">
    <w:name w:val="Tekst przypisu dolnego Znak1"/>
    <w:basedOn w:val="Domylnaczcionkaakapitu"/>
    <w:uiPriority w:val="99"/>
    <w:semiHidden/>
    <w:rsid w:val="00957762"/>
  </w:style>
  <w:style w:type="paragraph" w:styleId="Tekstprzypisukocowego">
    <w:name w:val="endnote text"/>
    <w:basedOn w:val="Normalny"/>
    <w:link w:val="TekstprzypisukocowegoZnak"/>
    <w:uiPriority w:val="99"/>
    <w:semiHidden/>
    <w:unhideWhenUsed/>
    <w:rsid w:val="00957762"/>
    <w:pPr>
      <w:widowControl w:val="0"/>
      <w:suppressAutoHyphens w:val="0"/>
    </w:pPr>
    <w:rPr>
      <w:rFonts w:ascii="Courier New" w:eastAsia="Courier New" w:hAnsi="Courier New" w:cs="Courier New"/>
      <w:color w:val="000000"/>
      <w:lang w:eastAsia="pl-PL" w:bidi="pl-PL"/>
    </w:rPr>
  </w:style>
  <w:style w:type="character" w:customStyle="1" w:styleId="TekstprzypisukocowegoZnak">
    <w:name w:val="Tekst przypisu końcowego Znak"/>
    <w:basedOn w:val="Domylnaczcionkaakapitu"/>
    <w:link w:val="Tekstprzypisukocowego"/>
    <w:uiPriority w:val="99"/>
    <w:semiHidden/>
    <w:rsid w:val="00957762"/>
    <w:rPr>
      <w:rFonts w:ascii="Courier New" w:eastAsia="Courier New" w:hAnsi="Courier New" w:cs="Courier New"/>
      <w:color w:val="000000"/>
      <w:kern w:val="0"/>
      <w:sz w:val="20"/>
      <w:szCs w:val="20"/>
      <w:lang w:eastAsia="pl-PL" w:bidi="pl-PL"/>
      <w14:ligatures w14:val="none"/>
    </w:rPr>
  </w:style>
  <w:style w:type="character" w:styleId="Odwoanieprzypisukocowego">
    <w:name w:val="endnote reference"/>
    <w:basedOn w:val="Domylnaczcionkaakapitu"/>
    <w:uiPriority w:val="99"/>
    <w:semiHidden/>
    <w:unhideWhenUsed/>
    <w:rsid w:val="00957762"/>
    <w:rPr>
      <w:vertAlign w:val="superscript"/>
    </w:rPr>
  </w:style>
  <w:style w:type="table" w:customStyle="1" w:styleId="TableGrid">
    <w:name w:val="TableGrid"/>
    <w:rsid w:val="00957762"/>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957762"/>
    <w:pPr>
      <w:spacing w:after="0" w:line="240" w:lineRule="auto"/>
    </w:pPr>
    <w:rPr>
      <w:rFonts w:ascii="Courier New" w:eastAsia="Courier New" w:hAnsi="Courier New" w:cs="Courier New"/>
      <w:color w:val="000000"/>
      <w:kern w:val="0"/>
      <w:sz w:val="24"/>
      <w:szCs w:val="24"/>
      <w:lang w:eastAsia="pl-PL" w:bidi="pl-PL"/>
      <w14:ligatures w14:val="none"/>
    </w:rPr>
  </w:style>
  <w:style w:type="character" w:customStyle="1" w:styleId="Teksttreci4Exact">
    <w:name w:val="Tekst treści (4) Exact"/>
    <w:basedOn w:val="Domylnaczcionkaakapitu"/>
    <w:rsid w:val="00957762"/>
    <w:rPr>
      <w:rFonts w:ascii="Calibri" w:eastAsia="Calibri" w:hAnsi="Calibri" w:cs="Calibri"/>
      <w:b w:val="0"/>
      <w:bCs w:val="0"/>
      <w:i w:val="0"/>
      <w:iCs w:val="0"/>
      <w:smallCaps w:val="0"/>
      <w:strike w:val="0"/>
      <w:sz w:val="19"/>
      <w:szCs w:val="19"/>
      <w:u w:val="none"/>
    </w:rPr>
  </w:style>
  <w:style w:type="character" w:customStyle="1" w:styleId="Teksttreci411ptExact">
    <w:name w:val="Tekst treści (4) + 11 pt Exact"/>
    <w:basedOn w:val="Domylnaczcionkaakapitu"/>
    <w:rsid w:val="00957762"/>
    <w:rPr>
      <w:rFonts w:ascii="Calibri" w:eastAsia="Calibri" w:hAnsi="Calibri" w:cs="Calibri"/>
      <w:b w:val="0"/>
      <w:bCs w:val="0"/>
      <w:i w:val="0"/>
      <w:iCs w:val="0"/>
      <w:smallCaps w:val="0"/>
      <w:strike w:val="0"/>
      <w:sz w:val="22"/>
      <w:szCs w:val="22"/>
      <w:u w:val="none"/>
    </w:rPr>
  </w:style>
  <w:style w:type="character" w:customStyle="1" w:styleId="Nagwek4Znak">
    <w:name w:val="Nagłówek 4 Znak"/>
    <w:basedOn w:val="Domylnaczcionkaakapitu"/>
    <w:link w:val="Nagwek4"/>
    <w:uiPriority w:val="9"/>
    <w:semiHidden/>
    <w:rsid w:val="0041750C"/>
    <w:rPr>
      <w:rFonts w:asciiTheme="majorHAnsi" w:eastAsiaTheme="majorEastAsia" w:hAnsiTheme="majorHAnsi" w:cstheme="majorBidi"/>
      <w:i/>
      <w:iCs/>
      <w:color w:val="2F5496" w:themeColor="accent1" w:themeShade="BF"/>
      <w:kern w:val="0"/>
      <w:sz w:val="20"/>
      <w:szCs w:val="20"/>
      <w:lang w:eastAsia="ar-SA"/>
      <w14:ligatures w14:val="none"/>
    </w:rPr>
  </w:style>
  <w:style w:type="character" w:customStyle="1" w:styleId="Nagwek1Znak">
    <w:name w:val="Nagłówek 1 Znak"/>
    <w:basedOn w:val="Domylnaczcionkaakapitu"/>
    <w:link w:val="Nagwek1"/>
    <w:uiPriority w:val="9"/>
    <w:rsid w:val="000F52DE"/>
    <w:rPr>
      <w:rFonts w:asciiTheme="majorHAnsi" w:eastAsiaTheme="majorEastAsia" w:hAnsiTheme="majorHAnsi" w:cstheme="majorBidi"/>
      <w:color w:val="2F5496" w:themeColor="accent1" w:themeShade="BF"/>
      <w:kern w:val="0"/>
      <w:sz w:val="32"/>
      <w:szCs w:val="32"/>
      <w:lang w:eastAsia="ar-SA"/>
      <w14:ligatures w14:val="none"/>
    </w:rPr>
  </w:style>
  <w:style w:type="paragraph" w:customStyle="1" w:styleId="Tekstpodstawowywcity22">
    <w:name w:val="Tekst podstawowy wcięty 22"/>
    <w:basedOn w:val="Normalny"/>
    <w:qFormat/>
    <w:rsid w:val="00E319E0"/>
    <w:pPr>
      <w:spacing w:after="120" w:line="480" w:lineRule="auto"/>
      <w:ind w:left="283"/>
    </w:pPr>
  </w:style>
  <w:style w:type="character" w:customStyle="1" w:styleId="PogrubienieTeksttreci2115pt">
    <w:name w:val="Pogrubienie;Tekst treści (2) + 11;5 pt"/>
    <w:basedOn w:val="Teksttreci2"/>
    <w:rsid w:val="00C50173"/>
    <w:rPr>
      <w:rFonts w:ascii="Calibri" w:eastAsia="Calibri" w:hAnsi="Calibri" w:cs="Calibri"/>
      <w:b/>
      <w:bCs/>
      <w:i w:val="0"/>
      <w:iCs w:val="0"/>
      <w:smallCaps w:val="0"/>
      <w:strike w:val="0"/>
      <w:color w:val="000000"/>
      <w:spacing w:val="0"/>
      <w:w w:val="100"/>
      <w:position w:val="0"/>
      <w:sz w:val="23"/>
      <w:szCs w:val="23"/>
      <w:u w:val="none"/>
      <w:shd w:val="clear" w:color="auto" w:fill="FFFFFF"/>
      <w:lang w:val="pl-PL" w:eastAsia="pl-PL" w:bidi="pl-PL"/>
    </w:rPr>
  </w:style>
  <w:style w:type="paragraph" w:styleId="Tekstpodstawowy3">
    <w:name w:val="Body Text 3"/>
    <w:basedOn w:val="Normalny"/>
    <w:link w:val="Tekstpodstawowy3Znak"/>
    <w:uiPriority w:val="99"/>
    <w:unhideWhenUsed/>
    <w:rsid w:val="00386364"/>
    <w:pPr>
      <w:suppressAutoHyphens w:val="0"/>
      <w:spacing w:after="120" w:line="276"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rsid w:val="00386364"/>
    <w:rPr>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40961">
      <w:bodyDiv w:val="1"/>
      <w:marLeft w:val="0"/>
      <w:marRight w:val="0"/>
      <w:marTop w:val="0"/>
      <w:marBottom w:val="0"/>
      <w:divBdr>
        <w:top w:val="none" w:sz="0" w:space="0" w:color="auto"/>
        <w:left w:val="none" w:sz="0" w:space="0" w:color="auto"/>
        <w:bottom w:val="none" w:sz="0" w:space="0" w:color="auto"/>
        <w:right w:val="none" w:sz="0" w:space="0" w:color="auto"/>
      </w:divBdr>
    </w:div>
    <w:div w:id="226964166">
      <w:bodyDiv w:val="1"/>
      <w:marLeft w:val="0"/>
      <w:marRight w:val="0"/>
      <w:marTop w:val="0"/>
      <w:marBottom w:val="0"/>
      <w:divBdr>
        <w:top w:val="none" w:sz="0" w:space="0" w:color="auto"/>
        <w:left w:val="none" w:sz="0" w:space="0" w:color="auto"/>
        <w:bottom w:val="none" w:sz="0" w:space="0" w:color="auto"/>
        <w:right w:val="none" w:sz="0" w:space="0" w:color="auto"/>
      </w:divBdr>
      <w:divsChild>
        <w:div w:id="2115785262">
          <w:marLeft w:val="0"/>
          <w:marRight w:val="0"/>
          <w:marTop w:val="0"/>
          <w:marBottom w:val="0"/>
          <w:divBdr>
            <w:top w:val="none" w:sz="0" w:space="0" w:color="auto"/>
            <w:left w:val="none" w:sz="0" w:space="0" w:color="auto"/>
            <w:bottom w:val="none" w:sz="0" w:space="0" w:color="auto"/>
            <w:right w:val="none" w:sz="0" w:space="0" w:color="auto"/>
          </w:divBdr>
          <w:divsChild>
            <w:div w:id="1660378316">
              <w:marLeft w:val="0"/>
              <w:marRight w:val="0"/>
              <w:marTop w:val="0"/>
              <w:marBottom w:val="0"/>
              <w:divBdr>
                <w:top w:val="none" w:sz="0" w:space="0" w:color="auto"/>
                <w:left w:val="none" w:sz="0" w:space="0" w:color="auto"/>
                <w:bottom w:val="none" w:sz="0" w:space="0" w:color="auto"/>
                <w:right w:val="none" w:sz="0" w:space="0" w:color="auto"/>
              </w:divBdr>
              <w:divsChild>
                <w:div w:id="1577744318">
                  <w:marLeft w:val="0"/>
                  <w:marRight w:val="0"/>
                  <w:marTop w:val="0"/>
                  <w:marBottom w:val="0"/>
                  <w:divBdr>
                    <w:top w:val="none" w:sz="0" w:space="0" w:color="auto"/>
                    <w:left w:val="none" w:sz="0" w:space="0" w:color="auto"/>
                    <w:bottom w:val="none" w:sz="0" w:space="0" w:color="auto"/>
                    <w:right w:val="none" w:sz="0" w:space="0" w:color="auto"/>
                  </w:divBdr>
                </w:div>
              </w:divsChild>
            </w:div>
            <w:div w:id="5446077">
              <w:marLeft w:val="0"/>
              <w:marRight w:val="0"/>
              <w:marTop w:val="0"/>
              <w:marBottom w:val="0"/>
              <w:divBdr>
                <w:top w:val="none" w:sz="0" w:space="0" w:color="auto"/>
                <w:left w:val="none" w:sz="0" w:space="0" w:color="auto"/>
                <w:bottom w:val="none" w:sz="0" w:space="0" w:color="auto"/>
                <w:right w:val="none" w:sz="0" w:space="0" w:color="auto"/>
              </w:divBdr>
              <w:divsChild>
                <w:div w:id="7275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2041">
          <w:marLeft w:val="0"/>
          <w:marRight w:val="0"/>
          <w:marTop w:val="0"/>
          <w:marBottom w:val="0"/>
          <w:divBdr>
            <w:top w:val="none" w:sz="0" w:space="0" w:color="auto"/>
            <w:left w:val="none" w:sz="0" w:space="0" w:color="auto"/>
            <w:bottom w:val="none" w:sz="0" w:space="0" w:color="auto"/>
            <w:right w:val="none" w:sz="0" w:space="0" w:color="auto"/>
          </w:divBdr>
          <w:divsChild>
            <w:div w:id="11950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5257">
      <w:bodyDiv w:val="1"/>
      <w:marLeft w:val="0"/>
      <w:marRight w:val="0"/>
      <w:marTop w:val="0"/>
      <w:marBottom w:val="0"/>
      <w:divBdr>
        <w:top w:val="none" w:sz="0" w:space="0" w:color="auto"/>
        <w:left w:val="none" w:sz="0" w:space="0" w:color="auto"/>
        <w:bottom w:val="none" w:sz="0" w:space="0" w:color="auto"/>
        <w:right w:val="none" w:sz="0" w:space="0" w:color="auto"/>
      </w:divBdr>
    </w:div>
    <w:div w:id="935595978">
      <w:bodyDiv w:val="1"/>
      <w:marLeft w:val="0"/>
      <w:marRight w:val="0"/>
      <w:marTop w:val="0"/>
      <w:marBottom w:val="0"/>
      <w:divBdr>
        <w:top w:val="none" w:sz="0" w:space="0" w:color="auto"/>
        <w:left w:val="none" w:sz="0" w:space="0" w:color="auto"/>
        <w:bottom w:val="none" w:sz="0" w:space="0" w:color="auto"/>
        <w:right w:val="none" w:sz="0" w:space="0" w:color="auto"/>
      </w:divBdr>
      <w:divsChild>
        <w:div w:id="1447697787">
          <w:marLeft w:val="0"/>
          <w:marRight w:val="0"/>
          <w:marTop w:val="0"/>
          <w:marBottom w:val="0"/>
          <w:divBdr>
            <w:top w:val="none" w:sz="0" w:space="0" w:color="auto"/>
            <w:left w:val="none" w:sz="0" w:space="0" w:color="auto"/>
            <w:bottom w:val="none" w:sz="0" w:space="0" w:color="auto"/>
            <w:right w:val="none" w:sz="0" w:space="0" w:color="auto"/>
          </w:divBdr>
        </w:div>
        <w:div w:id="605312309">
          <w:marLeft w:val="0"/>
          <w:marRight w:val="0"/>
          <w:marTop w:val="0"/>
          <w:marBottom w:val="0"/>
          <w:divBdr>
            <w:top w:val="none" w:sz="0" w:space="0" w:color="auto"/>
            <w:left w:val="none" w:sz="0" w:space="0" w:color="auto"/>
            <w:bottom w:val="none" w:sz="0" w:space="0" w:color="auto"/>
            <w:right w:val="none" w:sz="0" w:space="0" w:color="auto"/>
          </w:divBdr>
          <w:divsChild>
            <w:div w:id="433284177">
              <w:marLeft w:val="0"/>
              <w:marRight w:val="0"/>
              <w:marTop w:val="0"/>
              <w:marBottom w:val="0"/>
              <w:divBdr>
                <w:top w:val="none" w:sz="0" w:space="0" w:color="auto"/>
                <w:left w:val="none" w:sz="0" w:space="0" w:color="auto"/>
                <w:bottom w:val="none" w:sz="0" w:space="0" w:color="auto"/>
                <w:right w:val="none" w:sz="0" w:space="0" w:color="auto"/>
              </w:divBdr>
            </w:div>
          </w:divsChild>
        </w:div>
        <w:div w:id="1830976972">
          <w:marLeft w:val="0"/>
          <w:marRight w:val="0"/>
          <w:marTop w:val="0"/>
          <w:marBottom w:val="0"/>
          <w:divBdr>
            <w:top w:val="none" w:sz="0" w:space="0" w:color="auto"/>
            <w:left w:val="none" w:sz="0" w:space="0" w:color="auto"/>
            <w:bottom w:val="none" w:sz="0" w:space="0" w:color="auto"/>
            <w:right w:val="none" w:sz="0" w:space="0" w:color="auto"/>
          </w:divBdr>
          <w:divsChild>
            <w:div w:id="1691099699">
              <w:marLeft w:val="0"/>
              <w:marRight w:val="0"/>
              <w:marTop w:val="0"/>
              <w:marBottom w:val="0"/>
              <w:divBdr>
                <w:top w:val="none" w:sz="0" w:space="0" w:color="auto"/>
                <w:left w:val="none" w:sz="0" w:space="0" w:color="auto"/>
                <w:bottom w:val="none" w:sz="0" w:space="0" w:color="auto"/>
                <w:right w:val="none" w:sz="0" w:space="0" w:color="auto"/>
              </w:divBdr>
            </w:div>
            <w:div w:id="821191738">
              <w:marLeft w:val="0"/>
              <w:marRight w:val="0"/>
              <w:marTop w:val="0"/>
              <w:marBottom w:val="0"/>
              <w:divBdr>
                <w:top w:val="none" w:sz="0" w:space="0" w:color="auto"/>
                <w:left w:val="none" w:sz="0" w:space="0" w:color="auto"/>
                <w:bottom w:val="none" w:sz="0" w:space="0" w:color="auto"/>
                <w:right w:val="none" w:sz="0" w:space="0" w:color="auto"/>
              </w:divBdr>
              <w:divsChild>
                <w:div w:id="7105755">
                  <w:marLeft w:val="0"/>
                  <w:marRight w:val="0"/>
                  <w:marTop w:val="0"/>
                  <w:marBottom w:val="0"/>
                  <w:divBdr>
                    <w:top w:val="none" w:sz="0" w:space="0" w:color="auto"/>
                    <w:left w:val="none" w:sz="0" w:space="0" w:color="auto"/>
                    <w:bottom w:val="none" w:sz="0" w:space="0" w:color="auto"/>
                    <w:right w:val="none" w:sz="0" w:space="0" w:color="auto"/>
                  </w:divBdr>
                </w:div>
              </w:divsChild>
            </w:div>
            <w:div w:id="1517764940">
              <w:marLeft w:val="0"/>
              <w:marRight w:val="0"/>
              <w:marTop w:val="0"/>
              <w:marBottom w:val="0"/>
              <w:divBdr>
                <w:top w:val="none" w:sz="0" w:space="0" w:color="auto"/>
                <w:left w:val="none" w:sz="0" w:space="0" w:color="auto"/>
                <w:bottom w:val="none" w:sz="0" w:space="0" w:color="auto"/>
                <w:right w:val="none" w:sz="0" w:space="0" w:color="auto"/>
              </w:divBdr>
              <w:divsChild>
                <w:div w:id="492336732">
                  <w:marLeft w:val="0"/>
                  <w:marRight w:val="0"/>
                  <w:marTop w:val="0"/>
                  <w:marBottom w:val="0"/>
                  <w:divBdr>
                    <w:top w:val="none" w:sz="0" w:space="0" w:color="auto"/>
                    <w:left w:val="none" w:sz="0" w:space="0" w:color="auto"/>
                    <w:bottom w:val="none" w:sz="0" w:space="0" w:color="auto"/>
                    <w:right w:val="none" w:sz="0" w:space="0" w:color="auto"/>
                  </w:divBdr>
                </w:div>
              </w:divsChild>
            </w:div>
            <w:div w:id="257063200">
              <w:marLeft w:val="0"/>
              <w:marRight w:val="0"/>
              <w:marTop w:val="0"/>
              <w:marBottom w:val="0"/>
              <w:divBdr>
                <w:top w:val="none" w:sz="0" w:space="0" w:color="auto"/>
                <w:left w:val="none" w:sz="0" w:space="0" w:color="auto"/>
                <w:bottom w:val="none" w:sz="0" w:space="0" w:color="auto"/>
                <w:right w:val="none" w:sz="0" w:space="0" w:color="auto"/>
              </w:divBdr>
              <w:divsChild>
                <w:div w:id="644088135">
                  <w:marLeft w:val="0"/>
                  <w:marRight w:val="0"/>
                  <w:marTop w:val="0"/>
                  <w:marBottom w:val="0"/>
                  <w:divBdr>
                    <w:top w:val="none" w:sz="0" w:space="0" w:color="auto"/>
                    <w:left w:val="none" w:sz="0" w:space="0" w:color="auto"/>
                    <w:bottom w:val="none" w:sz="0" w:space="0" w:color="auto"/>
                    <w:right w:val="none" w:sz="0" w:space="0" w:color="auto"/>
                  </w:divBdr>
                </w:div>
              </w:divsChild>
            </w:div>
            <w:div w:id="1019770974">
              <w:marLeft w:val="0"/>
              <w:marRight w:val="0"/>
              <w:marTop w:val="0"/>
              <w:marBottom w:val="0"/>
              <w:divBdr>
                <w:top w:val="none" w:sz="0" w:space="0" w:color="auto"/>
                <w:left w:val="none" w:sz="0" w:space="0" w:color="auto"/>
                <w:bottom w:val="none" w:sz="0" w:space="0" w:color="auto"/>
                <w:right w:val="none" w:sz="0" w:space="0" w:color="auto"/>
              </w:divBdr>
              <w:divsChild>
                <w:div w:id="15581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4630">
          <w:marLeft w:val="0"/>
          <w:marRight w:val="0"/>
          <w:marTop w:val="0"/>
          <w:marBottom w:val="0"/>
          <w:divBdr>
            <w:top w:val="none" w:sz="0" w:space="0" w:color="auto"/>
            <w:left w:val="none" w:sz="0" w:space="0" w:color="auto"/>
            <w:bottom w:val="none" w:sz="0" w:space="0" w:color="auto"/>
            <w:right w:val="none" w:sz="0" w:space="0" w:color="auto"/>
          </w:divBdr>
          <w:divsChild>
            <w:div w:id="426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119">
      <w:bodyDiv w:val="1"/>
      <w:marLeft w:val="0"/>
      <w:marRight w:val="0"/>
      <w:marTop w:val="0"/>
      <w:marBottom w:val="0"/>
      <w:divBdr>
        <w:top w:val="none" w:sz="0" w:space="0" w:color="auto"/>
        <w:left w:val="none" w:sz="0" w:space="0" w:color="auto"/>
        <w:bottom w:val="none" w:sz="0" w:space="0" w:color="auto"/>
        <w:right w:val="none" w:sz="0" w:space="0" w:color="auto"/>
      </w:divBdr>
    </w:div>
    <w:div w:id="1009023620">
      <w:bodyDiv w:val="1"/>
      <w:marLeft w:val="0"/>
      <w:marRight w:val="0"/>
      <w:marTop w:val="0"/>
      <w:marBottom w:val="0"/>
      <w:divBdr>
        <w:top w:val="none" w:sz="0" w:space="0" w:color="auto"/>
        <w:left w:val="none" w:sz="0" w:space="0" w:color="auto"/>
        <w:bottom w:val="none" w:sz="0" w:space="0" w:color="auto"/>
        <w:right w:val="none" w:sz="0" w:space="0" w:color="auto"/>
      </w:divBdr>
    </w:div>
    <w:div w:id="1221862404">
      <w:bodyDiv w:val="1"/>
      <w:marLeft w:val="0"/>
      <w:marRight w:val="0"/>
      <w:marTop w:val="0"/>
      <w:marBottom w:val="0"/>
      <w:divBdr>
        <w:top w:val="none" w:sz="0" w:space="0" w:color="auto"/>
        <w:left w:val="none" w:sz="0" w:space="0" w:color="auto"/>
        <w:bottom w:val="none" w:sz="0" w:space="0" w:color="auto"/>
        <w:right w:val="none" w:sz="0" w:space="0" w:color="auto"/>
      </w:divBdr>
    </w:div>
    <w:div w:id="1597982563">
      <w:bodyDiv w:val="1"/>
      <w:marLeft w:val="0"/>
      <w:marRight w:val="0"/>
      <w:marTop w:val="0"/>
      <w:marBottom w:val="0"/>
      <w:divBdr>
        <w:top w:val="none" w:sz="0" w:space="0" w:color="auto"/>
        <w:left w:val="none" w:sz="0" w:space="0" w:color="auto"/>
        <w:bottom w:val="none" w:sz="0" w:space="0" w:color="auto"/>
        <w:right w:val="none" w:sz="0" w:space="0" w:color="auto"/>
      </w:divBdr>
    </w:div>
    <w:div w:id="1842424717">
      <w:bodyDiv w:val="1"/>
      <w:marLeft w:val="0"/>
      <w:marRight w:val="0"/>
      <w:marTop w:val="0"/>
      <w:marBottom w:val="0"/>
      <w:divBdr>
        <w:top w:val="none" w:sz="0" w:space="0" w:color="auto"/>
        <w:left w:val="none" w:sz="0" w:space="0" w:color="auto"/>
        <w:bottom w:val="none" w:sz="0" w:space="0" w:color="auto"/>
        <w:right w:val="none" w:sz="0" w:space="0" w:color="auto"/>
      </w:divBdr>
      <w:divsChild>
        <w:div w:id="1289120648">
          <w:marLeft w:val="0"/>
          <w:marRight w:val="0"/>
          <w:marTop w:val="0"/>
          <w:marBottom w:val="0"/>
          <w:divBdr>
            <w:top w:val="none" w:sz="0" w:space="0" w:color="auto"/>
            <w:left w:val="none" w:sz="0" w:space="0" w:color="auto"/>
            <w:bottom w:val="none" w:sz="0" w:space="0" w:color="auto"/>
            <w:right w:val="none" w:sz="0" w:space="0" w:color="auto"/>
          </w:divBdr>
        </w:div>
        <w:div w:id="54671060">
          <w:marLeft w:val="0"/>
          <w:marRight w:val="0"/>
          <w:marTop w:val="0"/>
          <w:marBottom w:val="0"/>
          <w:divBdr>
            <w:top w:val="none" w:sz="0" w:space="0" w:color="auto"/>
            <w:left w:val="none" w:sz="0" w:space="0" w:color="auto"/>
            <w:bottom w:val="none" w:sz="0" w:space="0" w:color="auto"/>
            <w:right w:val="none" w:sz="0" w:space="0" w:color="auto"/>
          </w:divBdr>
          <w:divsChild>
            <w:div w:id="1544829059">
              <w:marLeft w:val="0"/>
              <w:marRight w:val="0"/>
              <w:marTop w:val="0"/>
              <w:marBottom w:val="0"/>
              <w:divBdr>
                <w:top w:val="none" w:sz="0" w:space="0" w:color="auto"/>
                <w:left w:val="none" w:sz="0" w:space="0" w:color="auto"/>
                <w:bottom w:val="none" w:sz="0" w:space="0" w:color="auto"/>
                <w:right w:val="none" w:sz="0" w:space="0" w:color="auto"/>
              </w:divBdr>
            </w:div>
          </w:divsChild>
        </w:div>
        <w:div w:id="1712653575">
          <w:marLeft w:val="0"/>
          <w:marRight w:val="0"/>
          <w:marTop w:val="0"/>
          <w:marBottom w:val="0"/>
          <w:divBdr>
            <w:top w:val="none" w:sz="0" w:space="0" w:color="auto"/>
            <w:left w:val="none" w:sz="0" w:space="0" w:color="auto"/>
            <w:bottom w:val="none" w:sz="0" w:space="0" w:color="auto"/>
            <w:right w:val="none" w:sz="0" w:space="0" w:color="auto"/>
          </w:divBdr>
          <w:divsChild>
            <w:div w:id="2077168536">
              <w:marLeft w:val="0"/>
              <w:marRight w:val="0"/>
              <w:marTop w:val="0"/>
              <w:marBottom w:val="0"/>
              <w:divBdr>
                <w:top w:val="none" w:sz="0" w:space="0" w:color="auto"/>
                <w:left w:val="none" w:sz="0" w:space="0" w:color="auto"/>
                <w:bottom w:val="none" w:sz="0" w:space="0" w:color="auto"/>
                <w:right w:val="none" w:sz="0" w:space="0" w:color="auto"/>
              </w:divBdr>
            </w:div>
            <w:div w:id="1489204711">
              <w:marLeft w:val="0"/>
              <w:marRight w:val="0"/>
              <w:marTop w:val="0"/>
              <w:marBottom w:val="0"/>
              <w:divBdr>
                <w:top w:val="none" w:sz="0" w:space="0" w:color="auto"/>
                <w:left w:val="none" w:sz="0" w:space="0" w:color="auto"/>
                <w:bottom w:val="none" w:sz="0" w:space="0" w:color="auto"/>
                <w:right w:val="none" w:sz="0" w:space="0" w:color="auto"/>
              </w:divBdr>
              <w:divsChild>
                <w:div w:id="1311711900">
                  <w:marLeft w:val="0"/>
                  <w:marRight w:val="0"/>
                  <w:marTop w:val="0"/>
                  <w:marBottom w:val="0"/>
                  <w:divBdr>
                    <w:top w:val="none" w:sz="0" w:space="0" w:color="auto"/>
                    <w:left w:val="none" w:sz="0" w:space="0" w:color="auto"/>
                    <w:bottom w:val="none" w:sz="0" w:space="0" w:color="auto"/>
                    <w:right w:val="none" w:sz="0" w:space="0" w:color="auto"/>
                  </w:divBdr>
                </w:div>
              </w:divsChild>
            </w:div>
            <w:div w:id="373772126">
              <w:marLeft w:val="0"/>
              <w:marRight w:val="0"/>
              <w:marTop w:val="0"/>
              <w:marBottom w:val="0"/>
              <w:divBdr>
                <w:top w:val="none" w:sz="0" w:space="0" w:color="auto"/>
                <w:left w:val="none" w:sz="0" w:space="0" w:color="auto"/>
                <w:bottom w:val="none" w:sz="0" w:space="0" w:color="auto"/>
                <w:right w:val="none" w:sz="0" w:space="0" w:color="auto"/>
              </w:divBdr>
              <w:divsChild>
                <w:div w:id="1067997000">
                  <w:marLeft w:val="0"/>
                  <w:marRight w:val="0"/>
                  <w:marTop w:val="0"/>
                  <w:marBottom w:val="0"/>
                  <w:divBdr>
                    <w:top w:val="none" w:sz="0" w:space="0" w:color="auto"/>
                    <w:left w:val="none" w:sz="0" w:space="0" w:color="auto"/>
                    <w:bottom w:val="none" w:sz="0" w:space="0" w:color="auto"/>
                    <w:right w:val="none" w:sz="0" w:space="0" w:color="auto"/>
                  </w:divBdr>
                </w:div>
              </w:divsChild>
            </w:div>
            <w:div w:id="393310697">
              <w:marLeft w:val="0"/>
              <w:marRight w:val="0"/>
              <w:marTop w:val="0"/>
              <w:marBottom w:val="0"/>
              <w:divBdr>
                <w:top w:val="none" w:sz="0" w:space="0" w:color="auto"/>
                <w:left w:val="none" w:sz="0" w:space="0" w:color="auto"/>
                <w:bottom w:val="none" w:sz="0" w:space="0" w:color="auto"/>
                <w:right w:val="none" w:sz="0" w:space="0" w:color="auto"/>
              </w:divBdr>
              <w:divsChild>
                <w:div w:id="1700931424">
                  <w:marLeft w:val="0"/>
                  <w:marRight w:val="0"/>
                  <w:marTop w:val="0"/>
                  <w:marBottom w:val="0"/>
                  <w:divBdr>
                    <w:top w:val="none" w:sz="0" w:space="0" w:color="auto"/>
                    <w:left w:val="none" w:sz="0" w:space="0" w:color="auto"/>
                    <w:bottom w:val="none" w:sz="0" w:space="0" w:color="auto"/>
                    <w:right w:val="none" w:sz="0" w:space="0" w:color="auto"/>
                  </w:divBdr>
                </w:div>
              </w:divsChild>
            </w:div>
            <w:div w:id="521094145">
              <w:marLeft w:val="0"/>
              <w:marRight w:val="0"/>
              <w:marTop w:val="0"/>
              <w:marBottom w:val="0"/>
              <w:divBdr>
                <w:top w:val="none" w:sz="0" w:space="0" w:color="auto"/>
                <w:left w:val="none" w:sz="0" w:space="0" w:color="auto"/>
                <w:bottom w:val="none" w:sz="0" w:space="0" w:color="auto"/>
                <w:right w:val="none" w:sz="0" w:space="0" w:color="auto"/>
              </w:divBdr>
              <w:divsChild>
                <w:div w:id="4530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6462">
          <w:marLeft w:val="0"/>
          <w:marRight w:val="0"/>
          <w:marTop w:val="0"/>
          <w:marBottom w:val="0"/>
          <w:divBdr>
            <w:top w:val="none" w:sz="0" w:space="0" w:color="auto"/>
            <w:left w:val="none" w:sz="0" w:space="0" w:color="auto"/>
            <w:bottom w:val="none" w:sz="0" w:space="0" w:color="auto"/>
            <w:right w:val="none" w:sz="0" w:space="0" w:color="auto"/>
          </w:divBdr>
          <w:divsChild>
            <w:div w:id="17492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6844">
      <w:bodyDiv w:val="1"/>
      <w:marLeft w:val="0"/>
      <w:marRight w:val="0"/>
      <w:marTop w:val="0"/>
      <w:marBottom w:val="0"/>
      <w:divBdr>
        <w:top w:val="none" w:sz="0" w:space="0" w:color="auto"/>
        <w:left w:val="none" w:sz="0" w:space="0" w:color="auto"/>
        <w:bottom w:val="none" w:sz="0" w:space="0" w:color="auto"/>
        <w:right w:val="none" w:sz="0" w:space="0" w:color="auto"/>
      </w:divBdr>
    </w:div>
    <w:div w:id="210615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regulamin" TargetMode="External"/><Relationship Id="rId18" Type="http://schemas.openxmlformats.org/officeDocument/2006/relationships/hyperlink" Target="https://pwik-rybnik.pl/epuap" TargetMode="External"/><Relationship Id="rId26"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yperlink" Target="https://pwik-rybnik.pl/" TargetMode="Externa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yperlink" Target="https://epuap.gov.pl/wps/portal/strefa-klienta" TargetMode="External"/><Relationship Id="rId25"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epuap.gov.pl/wps/portal" TargetMode="External"/><Relationship Id="rId20" Type="http://schemas.openxmlformats.org/officeDocument/2006/relationships/hyperlink" Target="mailto:przetargi@pwik-rybnik.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bazakonkurencyjnosci.funduszeeuropejskie.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zakonkurencyjnosci.funduszeeuropejskie.gov.pl/pomoc" TargetMode="External"/><Relationship Id="rId23" Type="http://schemas.openxmlformats.org/officeDocument/2006/relationships/hyperlink" Target="mailto:mpalarczyk@pwik-rybnik.pl" TargetMode="External"/><Relationship Id="rId28" Type="http://schemas.openxmlformats.org/officeDocument/2006/relationships/hyperlink" Target="https://pwik-rybnik.pl/sygnalista" TargetMode="External"/><Relationship Id="rId10" Type="http://schemas.openxmlformats.org/officeDocument/2006/relationships/hyperlink" Target="mailto:przetargi@pwik-rybnik.pl" TargetMode="External"/><Relationship Id="rId19" Type="http://schemas.openxmlformats.org/officeDocument/2006/relationships/hyperlink" Target="mailto:mmalachowska@pwik-rybnik.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wik-rybnik.pl/" TargetMode="External"/><Relationship Id="rId14" Type="http://schemas.openxmlformats.org/officeDocument/2006/relationships/hyperlink" Target="https://bazakonkurencyjnosci.funduszeeuropejskie.gov.pl/pomoc" TargetMode="External"/><Relationship Id="rId22" Type="http://schemas.openxmlformats.org/officeDocument/2006/relationships/hyperlink" Target="mailto:mbochenek@pwik-rybnik.pl" TargetMode="External"/><Relationship Id="rId27" Type="http://schemas.openxmlformats.org/officeDocument/2006/relationships/hyperlink" Target="https://pwik-rybnik.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5968-B196-4EA8-9384-84B3FEB2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26</Pages>
  <Words>11507</Words>
  <Characters>69048</Characters>
  <Application>Microsoft Office Word</Application>
  <DocSecurity>0</DocSecurity>
  <Lines>575</Lines>
  <Paragraphs>160</Paragraphs>
  <ScaleCrop>false</ScaleCrop>
  <HeadingPairs>
    <vt:vector size="4" baseType="variant">
      <vt:variant>
        <vt:lpstr>Tytuł</vt:lpstr>
      </vt:variant>
      <vt:variant>
        <vt:i4>1</vt:i4>
      </vt:variant>
      <vt:variant>
        <vt:lpstr>Nagłówki</vt:lpstr>
      </vt:variant>
      <vt:variant>
        <vt:i4>7</vt:i4>
      </vt:variant>
    </vt:vector>
  </HeadingPairs>
  <TitlesOfParts>
    <vt:vector size="8" baseType="lpstr">
      <vt:lpstr/>
      <vt:lpstr>    Przedsiębiorstwo Wodociągów i Kanalizacji Spółka z o.o. </vt:lpstr>
      <vt:lpstr>    ul. Pod Lasem 62,  </vt:lpstr>
      <vt:lpstr>    44-210 Rybnik,            </vt:lpstr>
      <vt:lpstr>    Polska                                     </vt:lpstr>
      <vt:lpstr>    NIP 642-26-64-990, REGON 276775388 </vt:lpstr>
      <vt:lpstr>Zgłaszanie napraw gwarancyjnych przez osoby uprawnione ze Strony Zamawiającego, </vt:lpstr>
      <vt:lpstr>OFERTY RÓWNOWAŻNE</vt:lpstr>
    </vt:vector>
  </TitlesOfParts>
  <Company/>
  <LinksUpToDate>false</LinksUpToDate>
  <CharactersWithSpaces>80395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Piontek</dc:creator>
  <cp:keywords/>
  <dc:description/>
  <cp:lastModifiedBy>mmalachowska</cp:lastModifiedBy>
  <cp:revision>31</cp:revision>
  <cp:lastPrinted>2024-12-23T10:09:00Z</cp:lastPrinted>
  <dcterms:created xsi:type="dcterms:W3CDTF">2024-12-17T09:10:00Z</dcterms:created>
  <dcterms:modified xsi:type="dcterms:W3CDTF">2024-12-31T09:38:00Z</dcterms:modified>
</cp:coreProperties>
</file>