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7777777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70E8B4FA" w14:textId="702F94EB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wyposażenia umieszczono poniżej Tabela – Zestawienie minimalnych parametrów </w:t>
      </w:r>
      <w:r w:rsidR="00CB1544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urządzeń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5A256B3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9601"/>
        <w:gridCol w:w="3402"/>
      </w:tblGrid>
      <w:tr w:rsidR="00BB4E09" w:rsidRPr="00C355EB" w14:paraId="62CEA1C6" w14:textId="77777777" w:rsidTr="00F314C1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F314C1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01" w:type="dxa"/>
          </w:tcPr>
          <w:p w14:paraId="639FAAB5" w14:textId="61A657D4" w:rsidR="00BB4E09" w:rsidRPr="00F314C1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  <w:t xml:space="preserve">Przedmiot zamówienia </w:t>
            </w:r>
            <w:r w:rsidRPr="00F314C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l-PL"/>
              </w:rPr>
              <w:t>/</w:t>
            </w:r>
            <w:r w:rsidRPr="00F314C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Wymagane minimalne parametry</w:t>
            </w:r>
          </w:p>
          <w:p w14:paraId="45845BA6" w14:textId="01BCBDE9" w:rsidR="00753E7F" w:rsidRPr="00F314C1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F314C1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1EBDAA69" w14:textId="77777777" w:rsidR="00753E7F" w:rsidRPr="00C355EB" w:rsidRDefault="00753E7F" w:rsidP="00753E7F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C355E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Parametry oferowanego sprzętu</w:t>
            </w:r>
          </w:p>
          <w:p w14:paraId="6D3F3A29" w14:textId="77777777" w:rsidR="00753E7F" w:rsidRPr="00C355EB" w:rsidRDefault="00753E7F" w:rsidP="00753E7F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2DA723B1" w14:textId="77777777" w:rsidR="00753E7F" w:rsidRPr="00C355EB" w:rsidRDefault="00753E7F" w:rsidP="00753E7F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  <w:r w:rsidRPr="00C355E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C355EB" w:rsidRDefault="00753E7F" w:rsidP="00753E7F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</w:pPr>
          </w:p>
          <w:p w14:paraId="13D1A4EA" w14:textId="025372C6" w:rsidR="00BB4E09" w:rsidRPr="00C355EB" w:rsidRDefault="00753E7F" w:rsidP="00753E7F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C355EB">
              <w:rPr>
                <w:rFonts w:ascii="Century Gothic" w:eastAsia="Times New Roman" w:hAnsi="Century Gothic" w:cs="Arial"/>
                <w:b/>
                <w:bCs/>
                <w:sz w:val="16"/>
                <w:szCs w:val="16"/>
                <w:lang w:eastAsia="pl-PL"/>
              </w:rPr>
              <w:t>** jeśli parametry są wyższe od zalecanych proszę o ich wypisanie</w:t>
            </w:r>
          </w:p>
        </w:tc>
      </w:tr>
      <w:tr w:rsidR="00773217" w:rsidRPr="00C355EB" w14:paraId="640F9C6F" w14:textId="77777777" w:rsidTr="00F314C1">
        <w:trPr>
          <w:cantSplit/>
          <w:trHeight w:val="178"/>
        </w:trPr>
        <w:tc>
          <w:tcPr>
            <w:tcW w:w="956" w:type="dxa"/>
            <w:shd w:val="clear" w:color="auto" w:fill="auto"/>
          </w:tcPr>
          <w:p w14:paraId="55EA906A" w14:textId="61404765" w:rsidR="00773217" w:rsidRPr="00C355EB" w:rsidRDefault="00773217" w:rsidP="0077321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601" w:type="dxa"/>
            <w:shd w:val="clear" w:color="auto" w:fill="auto"/>
          </w:tcPr>
          <w:p w14:paraId="2C2111FB" w14:textId="234B8D58" w:rsidR="00773217" w:rsidRPr="00F314C1" w:rsidRDefault="00773217" w:rsidP="0077321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  <w:lang w:eastAsia="pl-PL"/>
              </w:rPr>
            </w:pPr>
            <w:r w:rsidRPr="00F314C1">
              <w:rPr>
                <w:rFonts w:ascii="Century Gothic" w:hAnsi="Century Gothic" w:cs="Arial"/>
                <w:b/>
                <w:sz w:val="22"/>
                <w:szCs w:val="22"/>
              </w:rPr>
              <w:t>C</w:t>
            </w:r>
            <w:r w:rsidR="00F314C1" w:rsidRPr="00F314C1">
              <w:rPr>
                <w:rFonts w:ascii="Century Gothic" w:hAnsi="Century Gothic" w:cs="Arial"/>
                <w:b/>
                <w:sz w:val="22"/>
                <w:szCs w:val="22"/>
              </w:rPr>
              <w:t>zęść</w:t>
            </w:r>
            <w:r w:rsidRPr="00F314C1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="00F314C1" w:rsidRPr="00F314C1">
              <w:rPr>
                <w:rFonts w:ascii="Century Gothic" w:hAnsi="Century Gothic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69C225B" w14:textId="77777777" w:rsidR="00773217" w:rsidRPr="00C355EB" w:rsidRDefault="00773217" w:rsidP="00773217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</w:p>
        </w:tc>
      </w:tr>
      <w:tr w:rsidR="00F314C1" w:rsidRPr="00C355EB" w14:paraId="22D4EEED" w14:textId="77777777" w:rsidTr="00F314C1">
        <w:trPr>
          <w:cantSplit/>
          <w:trHeight w:val="178"/>
        </w:trPr>
        <w:tc>
          <w:tcPr>
            <w:tcW w:w="956" w:type="dxa"/>
          </w:tcPr>
          <w:p w14:paraId="298AB9A5" w14:textId="3F9306AF" w:rsidR="00F314C1" w:rsidRPr="00C355EB" w:rsidRDefault="00F314C1" w:rsidP="00F314C1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601" w:type="dxa"/>
          </w:tcPr>
          <w:p w14:paraId="0F19BC87" w14:textId="77777777" w:rsidR="00F314C1" w:rsidRPr="002C0046" w:rsidRDefault="00F314C1" w:rsidP="00F314C1">
            <w:pPr>
              <w:pStyle w:val="Normalny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Urządzenie do malowania proszkowego -</w:t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2C00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Myjka natryskowa do odtłuszczania fosforanowania i trawienia (komora natryskowa do odtłuszczania fosforanowania , lub trawienia  5 - zabiegowa) – 1 szt. </w:t>
            </w:r>
          </w:p>
          <w:p w14:paraId="69623965" w14:textId="77777777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840B3ED" w14:textId="77777777" w:rsidR="00F314C1" w:rsidRPr="002C0046" w:rsidRDefault="00F314C1" w:rsidP="00F314C1">
            <w:pPr>
              <w:rPr>
                <w:rFonts w:ascii="Century Gothic" w:eastAsia="Times New Roman" w:hAnsi="Century Gothic" w:cs="Calibri"/>
                <w:kern w:val="2"/>
                <w:sz w:val="20"/>
                <w:szCs w:val="20"/>
                <w:lang w:eastAsia="ar-SA" w:bidi="ar-SA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Kabina natryskowa nieprzejezdna (ślepa)  do chemicznego przygotowania powierzchni –pięcio zabiegowa.</w:t>
            </w:r>
          </w:p>
          <w:p w14:paraId="65437BF0" w14:textId="77777777" w:rsidR="00F314C1" w:rsidRPr="002C0046" w:rsidRDefault="00F314C1" w:rsidP="00687F0A">
            <w:pPr>
              <w:widowControl/>
              <w:numPr>
                <w:ilvl w:val="0"/>
                <w:numId w:val="4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Podgrzewanie kąpieli myjącej  trawienia i fosforanowania  wymiennikami ciepła typu rurowego zamontowanymi w zbiornikach  zasilanymi z instalacji ciepła technologicznego użytkownika. (temp. Min. 80st.C , zakładana moc ok. 80kW)</w:t>
            </w:r>
          </w:p>
          <w:p w14:paraId="68F6954E" w14:textId="77777777" w:rsidR="00F314C1" w:rsidRPr="002C0046" w:rsidRDefault="00F314C1" w:rsidP="00687F0A">
            <w:pPr>
              <w:widowControl/>
              <w:numPr>
                <w:ilvl w:val="0"/>
                <w:numId w:val="4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Urządzenie wykonane z tworzywa sztucznego P-P (polipropylen ekstrudowany gr. 15mm. , spawany ekstruzyjnie)</w:t>
            </w:r>
          </w:p>
          <w:p w14:paraId="56CAB97C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Możliwe zabiegi to odtłuszczanie, fosforanowanie stali i podtrawianie elementów ocynkowanych lub aluminiowych.</w:t>
            </w:r>
          </w:p>
          <w:p w14:paraId="3A3AB652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Wyposażona w system transportu podwieszanego w urządzeniu (zainstalowane szyny jezdne specjalne - 5szt. kompatybilne z istniejącą malarnią rozstaw torów co 300mm.)</w:t>
            </w:r>
          </w:p>
          <w:p w14:paraId="4A00B227" w14:textId="77777777" w:rsidR="00F314C1" w:rsidRPr="00F314C1" w:rsidRDefault="00F314C1" w:rsidP="00F314C1">
            <w:pPr>
              <w:widowControl/>
              <w:ind w:left="720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402" w:type="dxa"/>
          </w:tcPr>
          <w:p w14:paraId="1773CB0E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tak/ nie*</w:t>
            </w:r>
          </w:p>
          <w:p w14:paraId="5041A70F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</w:p>
          <w:p w14:paraId="01B2D587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</w:p>
          <w:p w14:paraId="44B63ECF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…….**</w:t>
            </w:r>
          </w:p>
          <w:p w14:paraId="17BF5963" w14:textId="77777777" w:rsidR="00F314C1" w:rsidRPr="00C355EB" w:rsidRDefault="00F314C1" w:rsidP="00773217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</w:p>
        </w:tc>
      </w:tr>
      <w:tr w:rsidR="00F314C1" w:rsidRPr="00C355EB" w14:paraId="2D9948FE" w14:textId="77777777" w:rsidTr="00F314C1">
        <w:trPr>
          <w:cantSplit/>
          <w:trHeight w:val="1359"/>
        </w:trPr>
        <w:tc>
          <w:tcPr>
            <w:tcW w:w="956" w:type="dxa"/>
          </w:tcPr>
          <w:p w14:paraId="68042052" w14:textId="7BC4FD47" w:rsidR="00F314C1" w:rsidRPr="00C355EB" w:rsidRDefault="00F314C1" w:rsidP="00F314C1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3688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Przestrzeń robocza 7500x1500x2500 (dł. x szer. x wys. [mm])</w:t>
            </w:r>
          </w:p>
          <w:p w14:paraId="3AC5CB29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Maksymalne gabaryty elementów: 7200x1300x2300 (dł. x szer. x wys. [mm])</w:t>
            </w:r>
          </w:p>
          <w:p w14:paraId="510FAFDF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Praca urządzenia 5-funkcyjna – myjka wykonuje trzy  podstawowe zabiegi w cyklu.</w:t>
            </w:r>
          </w:p>
          <w:p w14:paraId="61DADEE4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Myjka posiada sześć  zbiorników na płyny procesowe co umożliwia obróbkę zarówno stali czarnej jak i ocynku  lub aluminium poprzez wybranie odpowiedniego cyklu pracy. Zbiorniki procesowe:  1- kąpiel fosforanująca podgrzewany , 2- płuczka surowa  po fosforanowaniu , 3- płuczka demi czysta , 4- płuczka demi ociekowa z detali , 5- kąpiel trawiąca podgrzewana , 6- płuczka surowa po trawieniu.</w:t>
            </w:r>
          </w:p>
          <w:p w14:paraId="24A5CBB6" w14:textId="77777777" w:rsidR="00F314C1" w:rsidRPr="002C0046" w:rsidRDefault="00F314C1" w:rsidP="00687F0A">
            <w:pPr>
              <w:widowControl/>
              <w:numPr>
                <w:ilvl w:val="0"/>
                <w:numId w:val="5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Wybór następuje poprzez przełączenie odpowiedniego przełącznika.</w:t>
            </w:r>
          </w:p>
          <w:p w14:paraId="523128A5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6C69501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  <w:u w:val="single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  <w:u w:val="single"/>
              </w:rPr>
              <w:t>Możliwe cykle obróbki chemicznej:</w:t>
            </w:r>
          </w:p>
          <w:p w14:paraId="5B4EF7EA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Pierwsza  możliwa obróbka:                                    Druga  możliwa  obróbka:</w:t>
            </w:r>
          </w:p>
          <w:p w14:paraId="7F89C0D1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-Fosforanowanie stali surowej                                -Trawienie kwaśne ocynk , aluminium.</w:t>
            </w:r>
          </w:p>
          <w:p w14:paraId="62B718F2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-Płuk. woda sieć. po fosfor.                                     -Płuk.  woda  sieciowa po trawieniu.</w:t>
            </w:r>
          </w:p>
          <w:p w14:paraId="2544E20B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-Płuk. wodą demi.   </w:t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ab/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ab/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ab/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ab/>
              <w:t xml:space="preserve"> </w:t>
            </w:r>
            <w:r>
              <w:rPr>
                <w:rFonts w:ascii="Century Gothic" w:hAnsi="Century Gothic" w:cs="Calibri"/>
                <w:sz w:val="20"/>
                <w:szCs w:val="20"/>
              </w:rPr>
              <w:t xml:space="preserve">      </w:t>
            </w: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- Płuk. wodą demi. </w:t>
            </w:r>
          </w:p>
          <w:p w14:paraId="5EA08993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4FCAB47A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Trzecia możliwa obróbka:                                          Czwarta możliwa obróbka:</w:t>
            </w:r>
          </w:p>
          <w:p w14:paraId="2E7A91A0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-Trawienie kwaśne ocynk ogniowy                            - konfiguracja użytkownika</w:t>
            </w:r>
          </w:p>
          <w:p w14:paraId="2F3170C8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-Płuk.  woda  sieciowa po trawieniu.</w:t>
            </w:r>
          </w:p>
          <w:p w14:paraId="16C07157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- Fosforanowanie stali surowej  </w:t>
            </w:r>
          </w:p>
          <w:p w14:paraId="6FC8D16C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-Płuk. woda sieć. po fosfor       </w:t>
            </w:r>
          </w:p>
          <w:p w14:paraId="06170CA1" w14:textId="77777777" w:rsidR="00F314C1" w:rsidRPr="002C0046" w:rsidRDefault="00F314C1" w:rsidP="00F314C1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 xml:space="preserve">-Płuk. wodą demi.         </w:t>
            </w:r>
          </w:p>
          <w:tbl>
            <w:tblPr>
              <w:tblpPr w:leftFromText="141" w:rightFromText="141" w:vertAnchor="text" w:horzAnchor="margin" w:tblpY="189"/>
              <w:tblW w:w="7878" w:type="dxa"/>
              <w:tblLayout w:type="fixed"/>
              <w:tblLook w:val="0000" w:firstRow="0" w:lastRow="0" w:firstColumn="0" w:lastColumn="0" w:noHBand="0" w:noVBand="0"/>
            </w:tblPr>
            <w:tblGrid>
              <w:gridCol w:w="436"/>
              <w:gridCol w:w="5611"/>
              <w:gridCol w:w="1831"/>
            </w:tblGrid>
            <w:tr w:rsidR="00F314C1" w:rsidRPr="002C0046" w14:paraId="35121347" w14:textId="77777777" w:rsidTr="00F314C1">
              <w:trPr>
                <w:trHeight w:val="406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3D4C41A6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l. p.</w:t>
                  </w:r>
                </w:p>
              </w:tc>
              <w:tc>
                <w:tcPr>
                  <w:tcW w:w="5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317F49E2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06060"/>
                </w:tcPr>
                <w:p w14:paraId="7B422F00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314C1" w:rsidRPr="002C0046" w14:paraId="20F0BF86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117A6370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F456E98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Przepływ nominalny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B08BD2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4,0 m3/h</w:t>
                  </w:r>
                </w:p>
              </w:tc>
            </w:tr>
            <w:tr w:rsidR="00F314C1" w:rsidRPr="002C0046" w14:paraId="200D9E01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4EF02F0D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F49E87A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Przepływ maksymalny 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87999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4,5 m3/h</w:t>
                  </w:r>
                </w:p>
              </w:tc>
            </w:tr>
            <w:tr w:rsidR="00F314C1" w:rsidRPr="002C0046" w14:paraId="51FEF55C" w14:textId="77777777" w:rsidTr="00F314C1">
              <w:trPr>
                <w:trHeight w:val="245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4573416A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1A1558F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Zasilanie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C5392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230V/50Hz</w:t>
                  </w:r>
                </w:p>
              </w:tc>
            </w:tr>
            <w:tr w:rsidR="00F314C1" w:rsidRPr="002C0046" w14:paraId="1E46FA55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3D17A4C9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F198F1B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Przyłącze wejściowe / wyjściowe popłuczyn 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3E1B7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1"</w:t>
                  </w:r>
                </w:p>
              </w:tc>
            </w:tr>
            <w:tr w:rsidR="00F314C1" w:rsidRPr="002C0046" w14:paraId="127F0E5E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23FE41FB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C360F60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Przyłącze wejściowe wody miejskiej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8C3DE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1"</w:t>
                  </w:r>
                </w:p>
              </w:tc>
            </w:tr>
            <w:tr w:rsidR="00F314C1" w:rsidRPr="002C0046" w14:paraId="10C3A376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2F56E339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357C897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Przyłącze - wypływ popłuczyn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71C40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3/4 "</w:t>
                  </w:r>
                </w:p>
              </w:tc>
            </w:tr>
            <w:tr w:rsidR="00F314C1" w:rsidRPr="002C0046" w14:paraId="0E0351D8" w14:textId="77777777" w:rsidTr="00F314C1">
              <w:trPr>
                <w:trHeight w:val="233"/>
              </w:trPr>
              <w:tc>
                <w:tcPr>
                  <w:tcW w:w="43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606060"/>
                </w:tcPr>
                <w:p w14:paraId="3C62A209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6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EEF07A4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Temperatura dopuszczalna</w:t>
                  </w:r>
                </w:p>
              </w:tc>
              <w:tc>
                <w:tcPr>
                  <w:tcW w:w="18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4E649" w14:textId="77777777" w:rsidR="00F314C1" w:rsidRPr="002C0046" w:rsidRDefault="00F314C1" w:rsidP="00F314C1">
                  <w:pPr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</w:pPr>
                  <w:r w:rsidRPr="002C0046">
                    <w:rPr>
                      <w:rFonts w:ascii="Century Gothic" w:hAnsi="Century Gothic" w:cs="Calibri"/>
                      <w:b/>
                      <w:bCs/>
                      <w:sz w:val="20"/>
                      <w:szCs w:val="20"/>
                    </w:rPr>
                    <w:t>1 – 38 st. C</w:t>
                  </w:r>
                </w:p>
              </w:tc>
            </w:tr>
          </w:tbl>
          <w:p w14:paraId="2595AB29" w14:textId="77777777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D3FA37" w14:textId="77777777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451BE4A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A3D8A72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83BBE8F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46D8C7E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9EB84F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22C3048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CA0A6D4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AA0E732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3E55D94" w14:textId="77777777" w:rsidR="00F314C1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4330445" w14:textId="69D24D1E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0046">
              <w:rPr>
                <w:rFonts w:ascii="Century Gothic" w:hAnsi="Century Gothic"/>
                <w:b/>
                <w:bCs/>
                <w:sz w:val="20"/>
                <w:szCs w:val="20"/>
              </w:rPr>
              <w:t>Gwarancja:</w:t>
            </w:r>
          </w:p>
          <w:p w14:paraId="4437A14F" w14:textId="77777777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C0046">
              <w:rPr>
                <w:rFonts w:ascii="Century Gothic" w:hAnsi="Century Gothic"/>
                <w:sz w:val="20"/>
                <w:szCs w:val="20"/>
              </w:rPr>
              <w:t xml:space="preserve">Termin gwarancji wynosi </w:t>
            </w:r>
            <w:r w:rsidRPr="002C0046">
              <w:rPr>
                <w:rFonts w:ascii="Century Gothic" w:hAnsi="Century Gothic"/>
                <w:b/>
                <w:sz w:val="20"/>
                <w:szCs w:val="20"/>
              </w:rPr>
              <w:t>min. 24 miesięcy</w:t>
            </w:r>
            <w:r w:rsidRPr="002C0046">
              <w:rPr>
                <w:rFonts w:ascii="Century Gothic" w:hAnsi="Century Gothic"/>
                <w:sz w:val="20"/>
                <w:szCs w:val="20"/>
              </w:rPr>
              <w:t>, licząc od dnia uruchomienia urządzenia.</w:t>
            </w:r>
          </w:p>
          <w:p w14:paraId="2534302A" w14:textId="77777777" w:rsidR="00F314C1" w:rsidRPr="002C0046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E287447" w14:textId="77777777" w:rsidR="00F314C1" w:rsidRPr="002C0046" w:rsidRDefault="00F314C1" w:rsidP="00F314C1">
            <w:pPr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b/>
                <w:bCs/>
                <w:sz w:val="20"/>
                <w:szCs w:val="20"/>
              </w:rPr>
              <w:lastRenderedPageBreak/>
              <w:t>Warunki ogólne:</w:t>
            </w:r>
          </w:p>
          <w:p w14:paraId="0158E619" w14:textId="5143BCE6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sz w:val="20"/>
                <w:szCs w:val="20"/>
              </w:rPr>
              <w:t>W cenę wliczony jest  montaż i uruchomienie urządzenia oraz szkolenia.</w:t>
            </w:r>
          </w:p>
        </w:tc>
        <w:tc>
          <w:tcPr>
            <w:tcW w:w="3402" w:type="dxa"/>
          </w:tcPr>
          <w:p w14:paraId="4A800DAB" w14:textId="77777777" w:rsidR="00F314C1" w:rsidRPr="00C355EB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  <w:tr w:rsidR="00F314C1" w:rsidRPr="00C355EB" w14:paraId="014ED78B" w14:textId="77777777" w:rsidTr="00F314C1">
        <w:trPr>
          <w:cantSplit/>
          <w:trHeight w:val="194"/>
        </w:trPr>
        <w:tc>
          <w:tcPr>
            <w:tcW w:w="956" w:type="dxa"/>
          </w:tcPr>
          <w:p w14:paraId="7D3B50FA" w14:textId="77777777" w:rsidR="00F314C1" w:rsidRPr="00C355EB" w:rsidRDefault="00F314C1" w:rsidP="00F314C1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317" w14:textId="208DD128" w:rsidR="00F314C1" w:rsidRPr="002C0046" w:rsidRDefault="00F314C1" w:rsidP="00F314C1">
            <w:pPr>
              <w:widowControl/>
              <w:rPr>
                <w:rFonts w:ascii="Century Gothic" w:hAnsi="Century Gothic"/>
                <w:b/>
                <w:sz w:val="20"/>
                <w:szCs w:val="20"/>
              </w:rPr>
            </w:pPr>
            <w:r w:rsidRPr="00F314C1">
              <w:rPr>
                <w:rFonts w:ascii="Century Gothic" w:hAnsi="Century Gothic"/>
                <w:b/>
                <w:sz w:val="22"/>
                <w:szCs w:val="22"/>
              </w:rPr>
              <w:t>Część 2</w:t>
            </w:r>
          </w:p>
        </w:tc>
        <w:tc>
          <w:tcPr>
            <w:tcW w:w="3402" w:type="dxa"/>
          </w:tcPr>
          <w:p w14:paraId="44B22554" w14:textId="77777777" w:rsidR="00F314C1" w:rsidRPr="00C355EB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  <w:tr w:rsidR="00F314C1" w:rsidRPr="00C355EB" w14:paraId="6C4A4C8F" w14:textId="77777777" w:rsidTr="00F314C1">
        <w:trPr>
          <w:cantSplit/>
          <w:trHeight w:val="194"/>
        </w:trPr>
        <w:tc>
          <w:tcPr>
            <w:tcW w:w="956" w:type="dxa"/>
          </w:tcPr>
          <w:p w14:paraId="37312754" w14:textId="78B96783" w:rsidR="00F314C1" w:rsidRPr="00C355EB" w:rsidRDefault="00F314C1" w:rsidP="00F314C1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4A7E" w14:textId="3429CB80" w:rsidR="00F314C1" w:rsidRPr="00F314C1" w:rsidRDefault="00F314C1" w:rsidP="00F314C1">
            <w:pPr>
              <w:widowControl/>
              <w:rPr>
                <w:rFonts w:ascii="Century Gothic" w:hAnsi="Century Gothic"/>
                <w:b/>
                <w:sz w:val="20"/>
                <w:szCs w:val="20"/>
              </w:rPr>
            </w:pPr>
            <w:r w:rsidRPr="00F314C1">
              <w:rPr>
                <w:rFonts w:ascii="Century Gothic" w:hAnsi="Century Gothic"/>
                <w:b/>
                <w:sz w:val="20"/>
                <w:szCs w:val="20"/>
              </w:rPr>
              <w:t xml:space="preserve">Komora do obróbki strumieniowo-ściernej śrutem staliwnym </w:t>
            </w:r>
          </w:p>
          <w:p w14:paraId="24DB997E" w14:textId="77777777" w:rsidR="00F314C1" w:rsidRPr="00F314C1" w:rsidRDefault="00F314C1" w:rsidP="00F314C1">
            <w:pPr>
              <w:widowControl/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179C48D3" w14:textId="77777777" w:rsidR="00F314C1" w:rsidRPr="00F314C1" w:rsidRDefault="00F314C1" w:rsidP="00F314C1">
            <w:pPr>
              <w:widowControl/>
              <w:rPr>
                <w:rFonts w:ascii="Century Gothic" w:hAnsi="Century Gothic"/>
                <w:bCs/>
                <w:sz w:val="20"/>
                <w:szCs w:val="20"/>
              </w:rPr>
            </w:pPr>
            <w:r w:rsidRPr="00F314C1">
              <w:rPr>
                <w:rFonts w:ascii="Century Gothic" w:hAnsi="Century Gothic"/>
                <w:bCs/>
                <w:sz w:val="20"/>
                <w:szCs w:val="20"/>
              </w:rPr>
              <w:t xml:space="preserve">Wyposażona w system torowiska do transportu detali. </w:t>
            </w:r>
          </w:p>
          <w:p w14:paraId="61A27628" w14:textId="77777777" w:rsidR="00F314C1" w:rsidRPr="00F314C1" w:rsidRDefault="00F314C1" w:rsidP="00F314C1">
            <w:pPr>
              <w:widowControl/>
              <w:rPr>
                <w:rFonts w:ascii="Century Gothic" w:hAnsi="Century Gothic"/>
                <w:bCs/>
                <w:sz w:val="20"/>
                <w:szCs w:val="20"/>
              </w:rPr>
            </w:pPr>
            <w:r w:rsidRPr="00F314C1">
              <w:rPr>
                <w:rFonts w:ascii="Century Gothic" w:hAnsi="Century Gothic"/>
                <w:bCs/>
                <w:sz w:val="20"/>
                <w:szCs w:val="20"/>
              </w:rPr>
              <w:t>Gniazdo obróbcze wraz z osprzętem do obróbki pneumatycznej strumieniowo-ściernej śrutem staliwnym strumieniem otwartym. Gabaryty wewnętrzne komory L=8000, b=4000, h=3000 mm. Komora przelotowa z zainstalowanymi dwoma bramami rolowanymi.</w:t>
            </w:r>
          </w:p>
          <w:p w14:paraId="5DC41782" w14:textId="77777777" w:rsidR="00F314C1" w:rsidRDefault="00F314C1" w:rsidP="00F314C1">
            <w:pPr>
              <w:widowControl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C6AF77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OPIS DZIAŁANIA KOMORY ŚRUTOWNICZEJ</w:t>
            </w:r>
          </w:p>
          <w:p w14:paraId="6194766A" w14:textId="77777777" w:rsidR="00F314C1" w:rsidRDefault="00F314C1" w:rsidP="00F314C1">
            <w:pPr>
              <w:widowControl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Zbieranie ścierniwa z podłogi odbywa się mechanicznie do miejsca skąd pobierane jest przez podnośnik kubełkowy i podawane do separatora ścierniwa, w którym następuje separacja i oczyszczanie śrutu, a następnie do zbiornika zasobowego (znajdującego się w separatorze</w:t>
            </w:r>
          </w:p>
          <w:p w14:paraId="178FA8BC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ścierniwa). Oczyszczarka znajdująca się pod zbiornikiem zasobowym zasypywana jest śrutem w czasie przerw w pracy. Gdy zbiornik oczyszczarki znajduje się pod ciśnieniem rozpoczęcie i zakończenie procesu oczyszczania realizowane jest przez pracownika poprzez przyciśniecie lub popuszczenie przełącznika ręcznego RLXIII montowanego na wężu śrutowniczym, za dysza.</w:t>
            </w:r>
          </w:p>
          <w:p w14:paraId="7D49012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Zapylone powietrze odciągane z komory śrutowniczej poprzez kanały wentylacyjne,</w:t>
            </w:r>
          </w:p>
          <w:p w14:paraId="74BEDCC2" w14:textId="5F20AD32" w:rsidR="00F314C1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oczyszczane są na suchych wkładach filtracyjnych.</w:t>
            </w:r>
          </w:p>
          <w:p w14:paraId="5C882683" w14:textId="77777777" w:rsidR="00F314C1" w:rsidRPr="002C0046" w:rsidRDefault="00F314C1" w:rsidP="00687F0A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Konstrukcja komory o szkielecie stalowym o wymiarach LxBxH 8000x4000x3000 – obudowana panelami z płyty warstwowej z rdzeniem poliuretanowym.</w:t>
            </w:r>
          </w:p>
          <w:p w14:paraId="6E3A61DA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 skład kabiny wchodzi:</w:t>
            </w:r>
          </w:p>
          <w:p w14:paraId="03A142B1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74D5443F" w14:textId="77777777" w:rsidR="00F314C1" w:rsidRPr="002C0046" w:rsidRDefault="00F314C1" w:rsidP="00687F0A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czołowa brama rolowana (wymiary szer. 4m wys. 3m) – 2 sztuki.</w:t>
            </w:r>
          </w:p>
          <w:p w14:paraId="34A8238E" w14:textId="77777777" w:rsidR="00F314C1" w:rsidRPr="002C0046" w:rsidRDefault="00F314C1" w:rsidP="00687F0A">
            <w:pPr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boczne drzwi bezpieczeństwa -1 sztuka (wymiary szer. 1m wys. 2m)</w:t>
            </w:r>
          </w:p>
          <w:p w14:paraId="73BE8ACB" w14:textId="307708AC" w:rsidR="00F314C1" w:rsidRDefault="00F314C1" w:rsidP="00F314C1">
            <w:pPr>
              <w:widowControl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D90E6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tak/ nie*</w:t>
            </w:r>
          </w:p>
          <w:p w14:paraId="14AC98DB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</w:p>
          <w:p w14:paraId="3C70C01B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</w:pPr>
          </w:p>
          <w:p w14:paraId="4C86AEA3" w14:textId="77777777" w:rsidR="00F314C1" w:rsidRPr="00F314C1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pl-PL"/>
              </w:rPr>
            </w:pPr>
            <w:r w:rsidRPr="00F314C1">
              <w:rPr>
                <w:rFonts w:ascii="Century Gothic" w:eastAsia="Times New Roman" w:hAnsi="Century Gothic" w:cs="Arial"/>
                <w:bCs/>
                <w:sz w:val="20"/>
                <w:szCs w:val="20"/>
                <w:lang w:eastAsia="pl-PL"/>
              </w:rPr>
              <w:t>…….**</w:t>
            </w:r>
          </w:p>
          <w:p w14:paraId="6FDF804F" w14:textId="77777777" w:rsidR="00F314C1" w:rsidRPr="00C355EB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  <w:tr w:rsidR="00F314C1" w:rsidRPr="00C355EB" w14:paraId="396A090F" w14:textId="77777777" w:rsidTr="00F314C1">
        <w:trPr>
          <w:cantSplit/>
          <w:trHeight w:val="194"/>
        </w:trPr>
        <w:tc>
          <w:tcPr>
            <w:tcW w:w="956" w:type="dxa"/>
          </w:tcPr>
          <w:p w14:paraId="09B226C0" w14:textId="77777777" w:rsidR="00F314C1" w:rsidRPr="00C355EB" w:rsidRDefault="00F314C1" w:rsidP="00F314C1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826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Ściany i sufit kabiny, oraz drzwi bezpieczeństwa, zabezpieczone są od wewnątrz</w:t>
            </w:r>
          </w:p>
          <w:p w14:paraId="13BB9C0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osłonami gumowymi.</w:t>
            </w:r>
          </w:p>
          <w:p w14:paraId="1F5C5896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Oświetlenie główne:</w:t>
            </w:r>
          </w:p>
          <w:p w14:paraId="34BF28E4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realizowane jest przez lampy o mocy jednostkowej 250 W (źródło światła - projektory metalo-halogenowe)</w:t>
            </w:r>
          </w:p>
          <w:p w14:paraId="249087B9" w14:textId="77777777" w:rsidR="00F314C1" w:rsidRPr="002C0046" w:rsidRDefault="00F314C1" w:rsidP="00F314C1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57B39654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SYSTEM WENTYLACYJNO ODPYLAJ</w:t>
            </w:r>
            <w:r w:rsidRPr="002C0046">
              <w:rPr>
                <w:rFonts w:ascii="Century Gothic" w:hAnsi="Century Gothic" w:cs="Arial,Bold"/>
                <w:b/>
                <w:bCs/>
                <w:color w:val="000000"/>
                <w:sz w:val="20"/>
                <w:szCs w:val="20"/>
              </w:rPr>
              <w:t>A</w:t>
            </w: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CY</w:t>
            </w:r>
          </w:p>
          <w:p w14:paraId="1F9AF15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System wentylacji oparty jest na zasadzie oczyszczania zapylonego powietrza na</w:t>
            </w:r>
          </w:p>
          <w:p w14:paraId="1629E58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wysokowydajnych suchych filtrach poliestrowych. W czasie pracy w kabinie śrutowniczej występuje niewielkie podciśnienie w celu zapobieżenia wydostawaniu się pyłów do środowiska.</w:t>
            </w:r>
          </w:p>
          <w:p w14:paraId="60586CF3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Na ścianie przeciwnej lub suficie do bramy wjazdowej znajduje się dyfuzor wyciągowy, którym powietrze zapylone pobierane jest z kabiny i dalej kanałem transportowane do</w:t>
            </w:r>
          </w:p>
          <w:p w14:paraId="3B58837D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filtro-wentylatora.</w:t>
            </w:r>
          </w:p>
          <w:p w14:paraId="4DB92AC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Kanały wentylacyjne</w:t>
            </w: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wykonane z blachy ocynkowanej – komplet kanałów odciągowych do</w:t>
            </w:r>
          </w:p>
          <w:p w14:paraId="53A9E782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filtro-wentylatora. Filtro-wentylator z wkładami suchymi, oczyszczane automatycznie,</w:t>
            </w:r>
          </w:p>
          <w:p w14:paraId="3823455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rewersyjnym impulsem sprężonego powietrza.</w:t>
            </w:r>
          </w:p>
          <w:p w14:paraId="3C26D4CC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Powierzchnia filtrów: 126m2</w:t>
            </w:r>
          </w:p>
          <w:p w14:paraId="38BE5B92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Wydajność wentylatora: 14.000m3/h</w:t>
            </w:r>
          </w:p>
          <w:p w14:paraId="79CBB21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Moc silnika: 11 kW</w:t>
            </w:r>
          </w:p>
          <w:p w14:paraId="167D5769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Zapotrzebowanie sprężonego powietrza: 0,6m3/min</w:t>
            </w:r>
          </w:p>
          <w:p w14:paraId="618F0C44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Zawartość pyłów w powietrzu wylotowym poniżej 4 mg/m3.</w:t>
            </w:r>
          </w:p>
          <w:p w14:paraId="47D68497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0BA9605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URZ</w:t>
            </w:r>
            <w:r w:rsidRPr="002C0046">
              <w:rPr>
                <w:rFonts w:ascii="Century Gothic" w:hAnsi="Century Gothic" w:cs="Arial,Bold"/>
                <w:b/>
                <w:bCs/>
                <w:color w:val="000000"/>
                <w:sz w:val="20"/>
                <w:szCs w:val="20"/>
              </w:rPr>
              <w:t>A</w:t>
            </w: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DZENIA RECYRKULACJI ŚCIERNIWA</w:t>
            </w:r>
          </w:p>
          <w:p w14:paraId="7BE08D2A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Układ recyrkulacji mechanicznej</w:t>
            </w:r>
          </w:p>
          <w:p w14:paraId="7094759F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Transporter kubełkowy transportuje w pionie ścierniwo pobierane z dołka</w:t>
            </w:r>
          </w:p>
          <w:p w14:paraId="0A714E39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zasypowego do separatora ścierniwa. </w:t>
            </w:r>
          </w:p>
          <w:p w14:paraId="37D2A51E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Wysokowydajny i skuteczny separator ścierniwa bębnowy, typu dynamiczno-podmuchowego</w:t>
            </w:r>
          </w:p>
          <w:p w14:paraId="27154385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oddzielający wtrącenia duże, pyły i podfrakcje ścierniwa od ścierniwa nominalnego.</w:t>
            </w:r>
          </w:p>
          <w:p w14:paraId="75CC141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Stopień i dokładność separacji ustawiana jest regulacja strumienia powietrza</w:t>
            </w:r>
          </w:p>
          <w:p w14:paraId="312AA658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podmuchowego. Wtrącenia duże i podfrakcja ścierniwa wydalane są automatycznie do oddzielnych pojemników odpadowych. Pyły razem z powietrzem podmuchowym trafiają do modułu filtracyjnego, natomiast ścierniwo nominalne opada do ustawionej pod spodem oczyszczarki.</w:t>
            </w:r>
          </w:p>
          <w:p w14:paraId="4C3C539D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Oczyszczarka pneumatyczna jednostanowiskowa o poj. 200 dm3 z</w:t>
            </w:r>
          </w:p>
          <w:p w14:paraId="4160791D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automatyka pneumatyczna i osprzętem roboczo ochronnym dla pracownika</w:t>
            </w:r>
          </w:p>
          <w:p w14:paraId="2D132787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filtr powietrza do oddychania - 1 szt.</w:t>
            </w:r>
          </w:p>
          <w:p w14:paraId="52E01F4A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kask roboczy - 1 szt.</w:t>
            </w:r>
          </w:p>
          <w:p w14:paraId="7B1D2B07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kombinezon pyłochronny -1 szt.</w:t>
            </w:r>
          </w:p>
          <w:p w14:paraId="2908A0E2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przewód powietrza fizjologicznego 5m.b.</w:t>
            </w:r>
          </w:p>
          <w:p w14:paraId="4B10C2F6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wąż śrutowniczy 25x7 -10 m.b.</w:t>
            </w:r>
          </w:p>
          <w:p w14:paraId="5D142E6F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złączka - 1 szt.</w:t>
            </w:r>
          </w:p>
          <w:p w14:paraId="6A4634B5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holder dyszy - 1 szt.</w:t>
            </w:r>
          </w:p>
          <w:p w14:paraId="22610289" w14:textId="77777777" w:rsidR="00F314C1" w:rsidRPr="002C0046" w:rsidRDefault="00F314C1" w:rsidP="00687F0A">
            <w:pPr>
              <w:widowControl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dysza z węglika boru - 1 szt.</w:t>
            </w:r>
          </w:p>
          <w:p w14:paraId="7EAB0221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Moduł steruj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>ą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cy prac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 xml:space="preserve">ą 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wszystkich urz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>ą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dze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>ń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 oraz o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>ś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wietleniem kabiny:</w:t>
            </w:r>
          </w:p>
          <w:p w14:paraId="017DAD52" w14:textId="77777777" w:rsidR="00F314C1" w:rsidRPr="002C0046" w:rsidRDefault="00F314C1" w:rsidP="00687F0A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Mikroprocesorowa skrzynka elektryczna sterująca pracą urządzeń w kabinie z układem kolejności włączania wyłączania poszczególnych urządzeń, układem blokad i zabezpieczeń oraz sygnalizacja stanów awaryjnych.</w:t>
            </w:r>
          </w:p>
          <w:p w14:paraId="4D6EC3A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Zgarniacz Podłogowy </w:t>
            </w:r>
            <w:r w:rsidRPr="002C0046">
              <w:rPr>
                <w:rFonts w:ascii="Century Gothic" w:hAnsi="Century Gothic" w:cs="Arial,Bold"/>
                <w:bCs/>
                <w:color w:val="000000"/>
                <w:sz w:val="20"/>
                <w:szCs w:val="20"/>
              </w:rPr>
              <w:t>ś</w:t>
            </w: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cierniwa (wersja podstawowa)</w:t>
            </w:r>
          </w:p>
          <w:p w14:paraId="2D55E073" w14:textId="77777777" w:rsidR="00F314C1" w:rsidRPr="002C0046" w:rsidRDefault="00F314C1" w:rsidP="00687F0A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Moduły korytarzy produkowane są w pełnej gamie wymiarowej, w zależności od potrzeb klienta. Korytarz zbudowany jest z prowadnic bocznych wykonanych z profili zamkniętych oraz podwieszanej na rolkach ramy z umieszczonymi w regularnych odstępach zgrzebłami z listwa elastyczna. </w:t>
            </w:r>
          </w:p>
          <w:p w14:paraId="529072D8" w14:textId="77777777" w:rsidR="00F314C1" w:rsidRPr="002C0046" w:rsidRDefault="00F314C1" w:rsidP="00687F0A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Zgarnianie ścierniwa odbywa się na zasadzie ruchu posuwisto zwrotnego wytwarzanego przez motoreduktor. </w:t>
            </w:r>
          </w:p>
          <w:p w14:paraId="0A92A4DC" w14:textId="77777777" w:rsidR="00F314C1" w:rsidRPr="002C0046" w:rsidRDefault="00F314C1" w:rsidP="00687F0A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W ruchu do przodu zgrzebła przesuwają się po powierzchni śrutu (bieg jałowy), natomiast w ruchu powrotnym zgrzebła opadają przesuwając ścierniwo (bieg pracy). Modułowe korytarze układane są na podłodze kabiny śrutowniczej tworząc zgarniacz podłogowy ścierniwa. </w:t>
            </w:r>
          </w:p>
          <w:p w14:paraId="36CB3DFA" w14:textId="77777777" w:rsidR="00F314C1" w:rsidRPr="002C0046" w:rsidRDefault="00F314C1" w:rsidP="00687F0A">
            <w:pPr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Korytarze wzdłużne przesuwają opadające ścierniwo do miejsca, w którym umieszczony jest korytarz poprzeczny umiejscowiony pod korytarzami wzdłużnymi. Korytarz poprzeczny transportuje ścierniwo do podnośnika kubełkowego.</w:t>
            </w:r>
          </w:p>
          <w:p w14:paraId="2E15602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0517C60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Konstrukcja zgarniacza podłogowego</w:t>
            </w:r>
          </w:p>
          <w:p w14:paraId="7C1534BD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W skład podłogi zbierającej wchodzi (wymiary przybliżone):</w:t>
            </w:r>
          </w:p>
          <w:p w14:paraId="54951EF6" w14:textId="77777777" w:rsidR="00F314C1" w:rsidRPr="002C0046" w:rsidRDefault="00F314C1" w:rsidP="00687F0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3 korytarze wzdłużne o szerokości około 950 mm i długości ok .8,5 m</w:t>
            </w:r>
          </w:p>
          <w:p w14:paraId="77D19735" w14:textId="77777777" w:rsidR="00F314C1" w:rsidRPr="002C0046" w:rsidRDefault="00F314C1" w:rsidP="00687F0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1 korytarz poprzeczny o szerokości 1000 mm i długości 4,5m</w:t>
            </w:r>
          </w:p>
          <w:p w14:paraId="3EA2D646" w14:textId="77777777" w:rsidR="00F314C1" w:rsidRPr="002C0046" w:rsidRDefault="00F314C1" w:rsidP="00687F0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kratki podestowe MOSTOSTAL o gr.40x4 mm na powierzchnie zgarniaczy podłogowych, stalowe surowe.</w:t>
            </w:r>
          </w:p>
          <w:p w14:paraId="08030563" w14:textId="77777777" w:rsidR="00F314C1" w:rsidRPr="002C0046" w:rsidRDefault="00F314C1" w:rsidP="00687F0A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mechaniczny układ napędowy – motoreduktory</w:t>
            </w:r>
          </w:p>
          <w:p w14:paraId="76F26527" w14:textId="77777777" w:rsidR="00F314C1" w:rsidRPr="002C0046" w:rsidRDefault="00F314C1" w:rsidP="00F314C1">
            <w:pPr>
              <w:autoSpaceDE w:val="0"/>
              <w:autoSpaceDN w:val="0"/>
              <w:adjustRightInd w:val="0"/>
              <w:ind w:left="72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4C1F803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W skład poszczególnych systemów kabiny wchodzą następujące urządzenia:</w:t>
            </w:r>
          </w:p>
          <w:p w14:paraId="6F872309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Elementy konstrukcji kabiny: </w:t>
            </w:r>
          </w:p>
          <w:p w14:paraId="2E57F4AD" w14:textId="77777777" w:rsidR="00F314C1" w:rsidRPr="002C0046" w:rsidRDefault="00F314C1" w:rsidP="00687F0A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Guma osłonowa.</w:t>
            </w:r>
          </w:p>
          <w:p w14:paraId="7F52539B" w14:textId="77777777" w:rsidR="00F314C1" w:rsidRPr="002C0046" w:rsidRDefault="00F314C1" w:rsidP="00687F0A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Instalacja elektryczna i oświetlenie kabiny.</w:t>
            </w:r>
          </w:p>
          <w:p w14:paraId="145E5B72" w14:textId="77777777" w:rsidR="00F314C1" w:rsidRPr="002C0046" w:rsidRDefault="00F314C1" w:rsidP="00687F0A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Konstrukcja kabiny z drzwiami głównymi i serwisowymi.</w:t>
            </w:r>
          </w:p>
          <w:p w14:paraId="02E6DAE4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6D681253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System transportu pionowego i separacji </w:t>
            </w:r>
            <w:r w:rsidRPr="002C0046">
              <w:rPr>
                <w:rFonts w:ascii="Century Gothic" w:hAnsi="Century Gothic" w:cs="Arial,Bold"/>
                <w:b/>
                <w:bCs/>
                <w:color w:val="000000"/>
                <w:sz w:val="20"/>
                <w:szCs w:val="20"/>
              </w:rPr>
              <w:t>ścierniwa</w:t>
            </w:r>
          </w:p>
          <w:p w14:paraId="4C93EE85" w14:textId="77777777" w:rsidR="00F314C1" w:rsidRPr="002C0046" w:rsidRDefault="00F314C1" w:rsidP="00687F0A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transporter kubełkowy lub podciśnieniowy, opcjonalnie system zgarniający.</w:t>
            </w:r>
          </w:p>
          <w:p w14:paraId="6232322A" w14:textId="77777777" w:rsidR="00F314C1" w:rsidRPr="002C0046" w:rsidRDefault="00F314C1" w:rsidP="00687F0A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separator ścierniwa  </w:t>
            </w:r>
          </w:p>
          <w:p w14:paraId="3ABB6AE5" w14:textId="77777777" w:rsidR="00F314C1" w:rsidRPr="002C0046" w:rsidRDefault="00F314C1" w:rsidP="00687F0A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oczyszczarka  </w:t>
            </w:r>
          </w:p>
          <w:p w14:paraId="4300B3C6" w14:textId="77777777" w:rsidR="00F314C1" w:rsidRPr="002C0046" w:rsidRDefault="00F314C1" w:rsidP="00687F0A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osprzęt ochronny i roboczy dla pracownika </w:t>
            </w:r>
          </w:p>
          <w:p w14:paraId="0CFD91F1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  <w:p w14:paraId="76D48A50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Układ wentylacji mechanicznej </w:t>
            </w:r>
          </w:p>
          <w:p w14:paraId="52CB0F01" w14:textId="77777777" w:rsidR="00F314C1" w:rsidRPr="002C0046" w:rsidRDefault="00F314C1" w:rsidP="00687F0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Filtro-wentylator  </w:t>
            </w:r>
          </w:p>
          <w:p w14:paraId="530B8196" w14:textId="77777777" w:rsidR="00F314C1" w:rsidRPr="002C0046" w:rsidRDefault="00F314C1" w:rsidP="00687F0A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Kanały wentylacyjne i wyciągowe </w:t>
            </w:r>
          </w:p>
          <w:p w14:paraId="7B774AB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FF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Moduł sterowniczy w postaci szafy sterowniczej.</w:t>
            </w:r>
          </w:p>
          <w:p w14:paraId="2A7ACFB6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Instalacja w.w. urządzeń  </w:t>
            </w:r>
          </w:p>
          <w:p w14:paraId="447F429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</w:p>
          <w:p w14:paraId="612BAEDE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Podstawowe parametry techniczne:</w:t>
            </w:r>
          </w:p>
          <w:p w14:paraId="63E06412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INSTALACJA ELEKTRYCZNA ZASILANIA I STEROWANIA</w:t>
            </w:r>
          </w:p>
          <w:p w14:paraId="326BF62F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moc zainstalowana:</w:t>
            </w:r>
          </w:p>
          <w:p w14:paraId="72D03546" w14:textId="77777777" w:rsidR="00F314C1" w:rsidRPr="002C0046" w:rsidRDefault="00F314C1" w:rsidP="00687F0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Oświetlenie 1,5 kW</w:t>
            </w:r>
          </w:p>
          <w:p w14:paraId="3898B438" w14:textId="77777777" w:rsidR="00F314C1" w:rsidRPr="002C0046" w:rsidRDefault="00F314C1" w:rsidP="00687F0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Filtro-wentylator 11 kW</w:t>
            </w:r>
          </w:p>
          <w:p w14:paraId="55469080" w14:textId="77777777" w:rsidR="00F314C1" w:rsidRPr="002C0046" w:rsidRDefault="00F314C1" w:rsidP="00687F0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Transporter kubełkowy 0,75 kW</w:t>
            </w:r>
          </w:p>
          <w:p w14:paraId="0F225545" w14:textId="77777777" w:rsidR="00F314C1" w:rsidRPr="002C0046" w:rsidRDefault="00F314C1" w:rsidP="00687F0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Separator dynamiczno - podmuchowy 0,25 kW</w:t>
            </w:r>
          </w:p>
          <w:p w14:paraId="332DF895" w14:textId="77777777" w:rsidR="00F314C1" w:rsidRPr="002C0046" w:rsidRDefault="00F314C1" w:rsidP="00687F0A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color w:val="000000"/>
                <w:sz w:val="20"/>
                <w:szCs w:val="20"/>
              </w:rPr>
              <w:t>Napęd podłogi zgarniającej 5,00 kW</w:t>
            </w:r>
          </w:p>
          <w:p w14:paraId="05A62EAB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  <w:p w14:paraId="535914FC" w14:textId="77777777" w:rsidR="00F314C1" w:rsidRPr="002C0046" w:rsidRDefault="00F314C1" w:rsidP="00F314C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2C004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RAZEM: ok. 15 kW bez urządzeń sprężarkowych.</w:t>
            </w:r>
          </w:p>
          <w:p w14:paraId="1B86F099" w14:textId="77777777" w:rsidR="00F314C1" w:rsidRPr="002C0046" w:rsidRDefault="00F314C1" w:rsidP="00F314C1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22C8EA63" w14:textId="77777777" w:rsidR="00F314C1" w:rsidRPr="002C0046" w:rsidRDefault="00F314C1" w:rsidP="00F314C1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b/>
                <w:sz w:val="20"/>
                <w:szCs w:val="20"/>
              </w:rPr>
              <w:t xml:space="preserve">Niezbędne dodatkowe wyposażenie komory: </w:t>
            </w:r>
          </w:p>
          <w:p w14:paraId="10D4926A" w14:textId="77777777" w:rsidR="00F314C1" w:rsidRPr="002C0046" w:rsidRDefault="00F314C1" w:rsidP="00F314C1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C0046">
              <w:rPr>
                <w:rFonts w:ascii="Century Gothic" w:hAnsi="Century Gothic" w:cs="Calibri"/>
                <w:b/>
                <w:sz w:val="20"/>
                <w:szCs w:val="20"/>
              </w:rPr>
              <w:t>-</w:t>
            </w:r>
            <w:r w:rsidRPr="002C0046">
              <w:rPr>
                <w:rFonts w:ascii="Century Gothic" w:hAnsi="Century Gothic"/>
                <w:sz w:val="20"/>
                <w:szCs w:val="20"/>
              </w:rPr>
              <w:t xml:space="preserve"> system torowisk jezdnych zainstalowanych w posadzce betonowej l = ok. 26 000mm wraz z wózkami transportowymi – 2 szt. o gabarytach L = 3000mm, b = 1000mm., h = 550mm. dla umieszczania detali w komorze śrutowniczej.  </w:t>
            </w:r>
          </w:p>
          <w:p w14:paraId="460193B2" w14:textId="77777777" w:rsidR="00F314C1" w:rsidRPr="002C0046" w:rsidRDefault="00F314C1" w:rsidP="00F314C1">
            <w:pPr>
              <w:pStyle w:val="NormalnyWeb"/>
              <w:spacing w:before="0" w:beforeAutospacing="0" w:after="0" w:afterAutospacing="0"/>
              <w:rPr>
                <w:rFonts w:ascii="Century Gothic" w:hAnsi="Century Gothic" w:cs="Calibri"/>
                <w:sz w:val="20"/>
                <w:szCs w:val="20"/>
              </w:rPr>
            </w:pPr>
          </w:p>
          <w:p w14:paraId="458BED6E" w14:textId="77777777" w:rsidR="00F314C1" w:rsidRPr="00A4112F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4112F">
              <w:rPr>
                <w:rFonts w:ascii="Century Gothic" w:hAnsi="Century Gothic"/>
                <w:b/>
                <w:bCs/>
                <w:sz w:val="20"/>
                <w:szCs w:val="20"/>
              </w:rPr>
              <w:t>Gwarancja:</w:t>
            </w:r>
          </w:p>
          <w:p w14:paraId="24205FAB" w14:textId="77777777" w:rsidR="00F314C1" w:rsidRPr="00A4112F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4112F">
              <w:rPr>
                <w:rFonts w:ascii="Century Gothic" w:hAnsi="Century Gothic"/>
                <w:sz w:val="20"/>
                <w:szCs w:val="20"/>
              </w:rPr>
              <w:t xml:space="preserve">Termin gwarancji wynosi </w:t>
            </w:r>
            <w:r w:rsidRPr="00A4112F">
              <w:rPr>
                <w:rFonts w:ascii="Century Gothic" w:hAnsi="Century Gothic"/>
                <w:b/>
                <w:sz w:val="20"/>
                <w:szCs w:val="20"/>
              </w:rPr>
              <w:t>min. 24 miesięcy</w:t>
            </w:r>
            <w:r w:rsidRPr="00A4112F">
              <w:rPr>
                <w:rFonts w:ascii="Century Gothic" w:hAnsi="Century Gothic"/>
                <w:sz w:val="20"/>
                <w:szCs w:val="20"/>
              </w:rPr>
              <w:t>, licząc od dnia uruchomienia urządzenia.</w:t>
            </w:r>
          </w:p>
          <w:p w14:paraId="0902DA46" w14:textId="77777777" w:rsidR="00F314C1" w:rsidRPr="00A4112F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4112F">
              <w:rPr>
                <w:rFonts w:ascii="Century Gothic" w:hAnsi="Century Gothic"/>
                <w:sz w:val="20"/>
                <w:szCs w:val="20"/>
              </w:rPr>
              <w:t>Elementy ulegające naturalnemu zużyciu eksploatacyjnemu (wskutek kontaktu ze ścierniwem, pyłem, warunków pracy) - nie podlegają gwarancji.</w:t>
            </w:r>
          </w:p>
          <w:p w14:paraId="4D7C56EB" w14:textId="77777777" w:rsidR="00F314C1" w:rsidRPr="00A4112F" w:rsidRDefault="00F314C1" w:rsidP="00F314C1">
            <w:pPr>
              <w:shd w:val="clear" w:color="auto" w:fill="FFFFFF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1F44A5" w14:textId="77777777" w:rsidR="00F314C1" w:rsidRPr="00A4112F" w:rsidRDefault="00F314C1" w:rsidP="00F314C1">
            <w:pPr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A4112F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Warunki ogólne:</w:t>
            </w:r>
          </w:p>
          <w:p w14:paraId="12854FB2" w14:textId="68994E86" w:rsidR="00F314C1" w:rsidRPr="00C355EB" w:rsidRDefault="00F314C1" w:rsidP="00F314C1">
            <w:pPr>
              <w:outlineLvl w:val="0"/>
              <w:rPr>
                <w:rFonts w:ascii="Century Gothic" w:eastAsia="Times New Roman" w:hAnsi="Century Gothic" w:cs="Arial"/>
                <w:b/>
                <w:sz w:val="16"/>
                <w:szCs w:val="16"/>
                <w:highlight w:val="yellow"/>
                <w:lang w:eastAsia="pl-PL"/>
              </w:rPr>
            </w:pPr>
            <w:r w:rsidRPr="00A4112F">
              <w:rPr>
                <w:rFonts w:ascii="Century Gothic" w:hAnsi="Century Gothic" w:cs="Calibri"/>
                <w:sz w:val="20"/>
                <w:szCs w:val="20"/>
              </w:rPr>
              <w:t>W cenę wliczony jest  montaż i uruchomienie urządzenia oraz szkolenia.</w:t>
            </w:r>
          </w:p>
        </w:tc>
        <w:tc>
          <w:tcPr>
            <w:tcW w:w="3402" w:type="dxa"/>
          </w:tcPr>
          <w:p w14:paraId="1F4F1F21" w14:textId="101AB826" w:rsidR="00F314C1" w:rsidRPr="00C355EB" w:rsidRDefault="00F314C1" w:rsidP="00F314C1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6"/>
                <w:szCs w:val="16"/>
                <w:lang w:eastAsia="pl-PL"/>
              </w:rPr>
            </w:pPr>
          </w:p>
        </w:tc>
      </w:tr>
    </w:tbl>
    <w:p w14:paraId="509B2F86" w14:textId="06DC0EB2" w:rsidR="00DB1066" w:rsidRDefault="00DB1066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18"/>
          <w:szCs w:val="18"/>
        </w:rPr>
      </w:pPr>
    </w:p>
    <w:p w14:paraId="432C7E28" w14:textId="1CF0A6EA" w:rsidR="00F05C3E" w:rsidRDefault="00F05C3E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18"/>
          <w:szCs w:val="18"/>
        </w:rPr>
      </w:pPr>
    </w:p>
    <w:p w14:paraId="52E93000" w14:textId="77777777" w:rsidR="00F05C3E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56E34292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5670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77DBB52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4E077D6F" w14:textId="77777777" w:rsidR="00F05C3E" w:rsidRPr="002879E3" w:rsidRDefault="00F05C3E" w:rsidP="00F05C3E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</w:p>
    <w:p w14:paraId="1063DB20" w14:textId="082D4B6E" w:rsidR="00F05C3E" w:rsidRPr="00430F40" w:rsidRDefault="00F05C3E" w:rsidP="00F05C3E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 w:rsidR="003E6830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…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r.</w:t>
      </w:r>
    </w:p>
    <w:p w14:paraId="57402570" w14:textId="77777777" w:rsidR="00F05C3E" w:rsidRPr="00BF617D" w:rsidRDefault="00F05C3E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18"/>
          <w:szCs w:val="18"/>
        </w:rPr>
      </w:pPr>
    </w:p>
    <w:sectPr w:rsidR="00F05C3E" w:rsidRPr="00BF617D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F2671" w14:textId="77777777" w:rsidR="001E5904" w:rsidRDefault="001E5904" w:rsidP="00927257">
      <w:r>
        <w:separator/>
      </w:r>
    </w:p>
  </w:endnote>
  <w:endnote w:type="continuationSeparator" w:id="0">
    <w:p w14:paraId="77F3237A" w14:textId="77777777" w:rsidR="001E5904" w:rsidRDefault="001E5904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313B0F" w:rsidRDefault="00313B0F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313B0F" w:rsidRDefault="00313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2882" w14:textId="77777777" w:rsidR="001E5904" w:rsidRDefault="001E5904" w:rsidP="00927257">
      <w:r>
        <w:separator/>
      </w:r>
    </w:p>
  </w:footnote>
  <w:footnote w:type="continuationSeparator" w:id="0">
    <w:p w14:paraId="63CD4455" w14:textId="77777777" w:rsidR="001E5904" w:rsidRDefault="001E5904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2E177B7A" w:rsidR="00313B0F" w:rsidRPr="008871DE" w:rsidRDefault="009C1755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 w:rsidRPr="00AB7751">
      <w:rPr>
        <w:noProof/>
        <w:lang w:eastAsia="pl-PL"/>
      </w:rPr>
      <w:drawing>
        <wp:inline distT="0" distB="0" distL="0" distR="0" wp14:anchorId="55E8B356" wp14:editId="5B34D709">
          <wp:extent cx="5760085" cy="757550"/>
          <wp:effectExtent l="0" t="0" r="0" b="5080"/>
          <wp:docPr id="3" name="Obraz 3" descr="Logo Fundusze Europejskie dla Wielkopolski. Napis Dofinansowane przez Unię Europejską obok flaga Unii Europejskiej. Herb województwa wielkopolskiego, napis Samorząd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kacprzak\AppData\Local\Microsoft\Windows\INetCache\Content.Outlook\EAUZCQPY\Zestawienie_wer.achromatyczna_FE+RP+UE+HE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D873E" w14:textId="77777777" w:rsidR="00313B0F" w:rsidRDefault="00313B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205317"/>
    <w:multiLevelType w:val="hybridMultilevel"/>
    <w:tmpl w:val="74928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0A41"/>
    <w:multiLevelType w:val="hybridMultilevel"/>
    <w:tmpl w:val="27787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518C"/>
    <w:multiLevelType w:val="hybridMultilevel"/>
    <w:tmpl w:val="39F49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72C67"/>
    <w:multiLevelType w:val="hybridMultilevel"/>
    <w:tmpl w:val="6284E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4ED7"/>
    <w:multiLevelType w:val="hybridMultilevel"/>
    <w:tmpl w:val="5268B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925B3"/>
    <w:multiLevelType w:val="hybridMultilevel"/>
    <w:tmpl w:val="A3744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CE01F82"/>
    <w:multiLevelType w:val="hybridMultilevel"/>
    <w:tmpl w:val="17964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3407"/>
    <w:multiLevelType w:val="hybridMultilevel"/>
    <w:tmpl w:val="66E4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B3383"/>
    <w:multiLevelType w:val="hybridMultilevel"/>
    <w:tmpl w:val="0F14B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2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E5904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3B0F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6830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87F0A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1D37"/>
    <w:rsid w:val="006D2273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82EAB"/>
    <w:rsid w:val="00983132"/>
    <w:rsid w:val="00987DE7"/>
    <w:rsid w:val="00992FBD"/>
    <w:rsid w:val="009A1C3A"/>
    <w:rsid w:val="009C1755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355EB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544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11F7"/>
    <w:rsid w:val="00EF0308"/>
    <w:rsid w:val="00F05C3E"/>
    <w:rsid w:val="00F062C9"/>
    <w:rsid w:val="00F13D6C"/>
    <w:rsid w:val="00F14A02"/>
    <w:rsid w:val="00F16FAF"/>
    <w:rsid w:val="00F314C1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142F-316E-449C-9AB1-3254EBEB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1466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5</cp:revision>
  <cp:lastPrinted>2019-05-23T06:10:00Z</cp:lastPrinted>
  <dcterms:created xsi:type="dcterms:W3CDTF">2024-10-29T20:14:00Z</dcterms:created>
  <dcterms:modified xsi:type="dcterms:W3CDTF">2024-12-30T16:09:00Z</dcterms:modified>
</cp:coreProperties>
</file>