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EF13" w14:textId="769D5067" w:rsidR="00CC3B44" w:rsidRPr="004161AC" w:rsidRDefault="003F2632" w:rsidP="004161AC">
      <w:pPr>
        <w:spacing w:after="0" w:line="240" w:lineRule="auto"/>
        <w:jc w:val="right"/>
        <w:rPr>
          <w:rFonts w:cstheme="minorHAnsi"/>
          <w:b/>
          <w:bCs/>
          <w:sz w:val="24"/>
          <w:szCs w:val="24"/>
        </w:rPr>
      </w:pPr>
      <w:r w:rsidRPr="004161AC">
        <w:rPr>
          <w:rFonts w:cstheme="minorHAnsi"/>
          <w:b/>
          <w:bCs/>
          <w:sz w:val="24"/>
          <w:szCs w:val="24"/>
        </w:rPr>
        <w:t>Szczecin Płonia</w:t>
      </w:r>
      <w:r w:rsidR="00A35282" w:rsidRPr="004161AC">
        <w:rPr>
          <w:rFonts w:cstheme="minorHAnsi"/>
          <w:b/>
          <w:bCs/>
          <w:sz w:val="24"/>
          <w:szCs w:val="24"/>
        </w:rPr>
        <w:t xml:space="preserve">, </w:t>
      </w:r>
      <w:r w:rsidR="00F04323">
        <w:rPr>
          <w:rFonts w:cstheme="minorHAnsi"/>
          <w:b/>
          <w:bCs/>
          <w:sz w:val="24"/>
          <w:szCs w:val="24"/>
        </w:rPr>
        <w:t>20</w:t>
      </w:r>
      <w:r w:rsidRPr="004161AC">
        <w:rPr>
          <w:rFonts w:cstheme="minorHAnsi"/>
          <w:b/>
          <w:bCs/>
          <w:sz w:val="24"/>
          <w:szCs w:val="24"/>
        </w:rPr>
        <w:t>.12.2024</w:t>
      </w:r>
      <w:r w:rsidR="00BB219F" w:rsidRPr="004161AC">
        <w:rPr>
          <w:rFonts w:cstheme="minorHAnsi"/>
          <w:b/>
          <w:bCs/>
          <w:sz w:val="24"/>
          <w:szCs w:val="24"/>
        </w:rPr>
        <w:t xml:space="preserve"> r.</w:t>
      </w:r>
    </w:p>
    <w:p w14:paraId="6AC9879D" w14:textId="77777777" w:rsidR="000004C1" w:rsidRPr="00F104E9" w:rsidRDefault="000004C1" w:rsidP="004161AC">
      <w:pPr>
        <w:spacing w:after="0" w:line="240" w:lineRule="auto"/>
        <w:jc w:val="both"/>
        <w:rPr>
          <w:rFonts w:cstheme="minorHAnsi"/>
          <w:b/>
          <w:sz w:val="44"/>
          <w:szCs w:val="44"/>
        </w:rPr>
      </w:pPr>
    </w:p>
    <w:p w14:paraId="50647876" w14:textId="58C40A0C" w:rsidR="000004C1" w:rsidRPr="00F104E9" w:rsidRDefault="000004C1" w:rsidP="004161AC">
      <w:pPr>
        <w:spacing w:after="0" w:line="240" w:lineRule="auto"/>
        <w:jc w:val="center"/>
        <w:rPr>
          <w:rFonts w:cstheme="minorHAnsi"/>
          <w:b/>
          <w:bCs/>
          <w:sz w:val="44"/>
          <w:szCs w:val="44"/>
        </w:rPr>
      </w:pPr>
      <w:r w:rsidRPr="00F104E9">
        <w:rPr>
          <w:rFonts w:cstheme="minorHAnsi"/>
          <w:b/>
          <w:bCs/>
          <w:sz w:val="44"/>
          <w:szCs w:val="44"/>
        </w:rPr>
        <w:t>ZAPYTANIE OFERTOWE</w:t>
      </w:r>
      <w:r w:rsidR="00683567" w:rsidRPr="00F104E9">
        <w:rPr>
          <w:rFonts w:cstheme="minorHAnsi"/>
          <w:b/>
          <w:bCs/>
          <w:sz w:val="44"/>
          <w:szCs w:val="44"/>
        </w:rPr>
        <w:t xml:space="preserve"> NR 1/</w:t>
      </w:r>
      <w:r w:rsidR="003F2632" w:rsidRPr="00F104E9">
        <w:rPr>
          <w:rFonts w:cstheme="minorHAnsi"/>
          <w:b/>
          <w:bCs/>
          <w:sz w:val="44"/>
          <w:szCs w:val="44"/>
        </w:rPr>
        <w:t>GOZ</w:t>
      </w:r>
    </w:p>
    <w:p w14:paraId="396E2C65" w14:textId="77777777" w:rsidR="00BB219F" w:rsidRDefault="00BB219F" w:rsidP="004161AC">
      <w:pPr>
        <w:spacing w:after="0" w:line="240" w:lineRule="auto"/>
        <w:jc w:val="both"/>
        <w:rPr>
          <w:rFonts w:cstheme="minorHAnsi"/>
          <w:b/>
          <w:bCs/>
          <w:sz w:val="24"/>
          <w:szCs w:val="24"/>
        </w:rPr>
      </w:pPr>
    </w:p>
    <w:p w14:paraId="16EDBF60" w14:textId="095CF021" w:rsidR="00F104E9" w:rsidRPr="00F104E9" w:rsidRDefault="00F104E9" w:rsidP="00F104E9">
      <w:pPr>
        <w:spacing w:after="0" w:line="240" w:lineRule="auto"/>
        <w:jc w:val="center"/>
        <w:rPr>
          <w:rFonts w:cstheme="minorHAnsi"/>
          <w:b/>
          <w:bCs/>
          <w:sz w:val="36"/>
          <w:szCs w:val="36"/>
          <w:u w:val="single"/>
        </w:rPr>
      </w:pPr>
      <w:r w:rsidRPr="00F104E9">
        <w:rPr>
          <w:rFonts w:cstheme="minorHAnsi"/>
          <w:b/>
          <w:bCs/>
          <w:sz w:val="36"/>
          <w:szCs w:val="36"/>
          <w:u w:val="single"/>
        </w:rPr>
        <w:t xml:space="preserve">BUDOWA HALI </w:t>
      </w:r>
    </w:p>
    <w:p w14:paraId="15671AF1" w14:textId="77777777" w:rsidR="00F104E9" w:rsidRPr="004161AC" w:rsidRDefault="00F104E9" w:rsidP="004161AC">
      <w:pPr>
        <w:spacing w:after="0" w:line="240" w:lineRule="auto"/>
        <w:jc w:val="both"/>
        <w:rPr>
          <w:rFonts w:cstheme="minorHAnsi"/>
          <w:b/>
          <w:bCs/>
          <w:sz w:val="24"/>
          <w:szCs w:val="24"/>
        </w:rPr>
      </w:pPr>
    </w:p>
    <w:p w14:paraId="791AD6C3" w14:textId="77777777" w:rsidR="003F2632" w:rsidRPr="004161AC" w:rsidRDefault="005169DD" w:rsidP="004161AC">
      <w:pPr>
        <w:autoSpaceDE w:val="0"/>
        <w:autoSpaceDN w:val="0"/>
        <w:adjustRightInd w:val="0"/>
        <w:spacing w:after="0" w:line="240" w:lineRule="auto"/>
        <w:jc w:val="both"/>
        <w:rPr>
          <w:rFonts w:cstheme="minorHAnsi"/>
          <w:b/>
          <w:i/>
          <w:sz w:val="24"/>
          <w:szCs w:val="24"/>
        </w:rPr>
      </w:pPr>
      <w:r w:rsidRPr="004161AC">
        <w:rPr>
          <w:rFonts w:cstheme="minorHAnsi"/>
          <w:b/>
          <w:bCs/>
          <w:sz w:val="24"/>
          <w:szCs w:val="24"/>
        </w:rPr>
        <w:t xml:space="preserve">Tytuł </w:t>
      </w:r>
      <w:r w:rsidR="005B089B" w:rsidRPr="004161AC">
        <w:rPr>
          <w:rFonts w:cstheme="minorHAnsi"/>
          <w:b/>
          <w:bCs/>
          <w:sz w:val="24"/>
          <w:szCs w:val="24"/>
        </w:rPr>
        <w:t>projektu</w:t>
      </w:r>
      <w:r w:rsidRPr="004161AC">
        <w:rPr>
          <w:rFonts w:cstheme="minorHAnsi"/>
          <w:b/>
          <w:bCs/>
          <w:sz w:val="24"/>
          <w:szCs w:val="24"/>
        </w:rPr>
        <w:t xml:space="preserve">: </w:t>
      </w:r>
      <w:r w:rsidR="00421377" w:rsidRPr="004161AC">
        <w:rPr>
          <w:rFonts w:cstheme="minorHAnsi"/>
          <w:b/>
          <w:bCs/>
          <w:sz w:val="24"/>
          <w:szCs w:val="24"/>
        </w:rPr>
        <w:t>„</w:t>
      </w:r>
      <w:bookmarkStart w:id="0" w:name="_Hlk184987556"/>
      <w:r w:rsidR="003F2632" w:rsidRPr="004161AC">
        <w:rPr>
          <w:rFonts w:cstheme="minorHAnsi"/>
          <w:b/>
          <w:i/>
          <w:sz w:val="24"/>
          <w:szCs w:val="24"/>
        </w:rPr>
        <w:t>Odpad jako surowiec: Wprowadzenie nowych technologii w procesie produkcji</w:t>
      </w:r>
    </w:p>
    <w:p w14:paraId="5E6562EE" w14:textId="4D6138F3" w:rsidR="005169DD" w:rsidRPr="004161AC" w:rsidRDefault="003F2632" w:rsidP="004161AC">
      <w:pPr>
        <w:autoSpaceDE w:val="0"/>
        <w:autoSpaceDN w:val="0"/>
        <w:adjustRightInd w:val="0"/>
        <w:spacing w:after="0" w:line="240" w:lineRule="auto"/>
        <w:jc w:val="both"/>
        <w:rPr>
          <w:rFonts w:cstheme="minorHAnsi"/>
          <w:b/>
          <w:i/>
          <w:sz w:val="24"/>
          <w:szCs w:val="24"/>
        </w:rPr>
      </w:pPr>
      <w:r w:rsidRPr="004161AC">
        <w:rPr>
          <w:rFonts w:cstheme="minorHAnsi"/>
          <w:b/>
          <w:i/>
          <w:sz w:val="24"/>
          <w:szCs w:val="24"/>
        </w:rPr>
        <w:t>wykorzystując praktyki GOZ</w:t>
      </w:r>
      <w:bookmarkEnd w:id="0"/>
      <w:r w:rsidR="00421377" w:rsidRPr="004161AC">
        <w:rPr>
          <w:rFonts w:cstheme="minorHAnsi"/>
          <w:b/>
          <w:sz w:val="24"/>
          <w:szCs w:val="24"/>
        </w:rPr>
        <w:t>”</w:t>
      </w:r>
      <w:r w:rsidR="005169DD" w:rsidRPr="004161AC">
        <w:rPr>
          <w:rFonts w:cstheme="minorHAnsi"/>
          <w:b/>
          <w:sz w:val="24"/>
          <w:szCs w:val="24"/>
        </w:rPr>
        <w:t>.</w:t>
      </w:r>
    </w:p>
    <w:p w14:paraId="01162A28" w14:textId="77777777" w:rsidR="003F2632" w:rsidRPr="004161AC" w:rsidRDefault="003F2632" w:rsidP="004161AC">
      <w:pPr>
        <w:spacing w:after="0" w:line="240" w:lineRule="auto"/>
        <w:jc w:val="both"/>
        <w:rPr>
          <w:rFonts w:cstheme="minorHAnsi"/>
          <w:bCs/>
          <w:sz w:val="24"/>
          <w:szCs w:val="24"/>
        </w:rPr>
      </w:pPr>
    </w:p>
    <w:p w14:paraId="66DACA31" w14:textId="1024B6E3" w:rsidR="003F2632" w:rsidRPr="004161AC" w:rsidRDefault="008429E5" w:rsidP="004161AC">
      <w:pPr>
        <w:spacing w:after="0" w:line="240" w:lineRule="auto"/>
        <w:jc w:val="both"/>
        <w:rPr>
          <w:rFonts w:cstheme="minorHAnsi"/>
          <w:bCs/>
          <w:sz w:val="24"/>
          <w:szCs w:val="24"/>
        </w:rPr>
      </w:pPr>
      <w:r w:rsidRPr="004161AC">
        <w:rPr>
          <w:rFonts w:cstheme="minorHAnsi"/>
          <w:bCs/>
          <w:sz w:val="24"/>
          <w:szCs w:val="24"/>
        </w:rPr>
        <w:t xml:space="preserve">Niniejsze postępowanie toczy się w trybie zapytania ofertowego, </w:t>
      </w:r>
      <w:r w:rsidR="003F2632" w:rsidRPr="004161AC">
        <w:rPr>
          <w:rFonts w:cstheme="minorHAnsi"/>
          <w:bCs/>
          <w:sz w:val="24"/>
          <w:szCs w:val="24"/>
        </w:rPr>
        <w:t>z zachowaniem uczciwej konkurencji i równego traktowania wykonawców zgodnie z:</w:t>
      </w:r>
    </w:p>
    <w:p w14:paraId="728BB2CF" w14:textId="77777777" w:rsidR="003F2632" w:rsidRPr="004161AC" w:rsidRDefault="003F2632" w:rsidP="004161AC">
      <w:pPr>
        <w:spacing w:after="0" w:line="240" w:lineRule="auto"/>
        <w:jc w:val="both"/>
        <w:rPr>
          <w:rFonts w:cstheme="minorHAnsi"/>
          <w:bCs/>
          <w:sz w:val="24"/>
          <w:szCs w:val="24"/>
        </w:rPr>
      </w:pPr>
      <w:r w:rsidRPr="004161AC">
        <w:rPr>
          <w:rFonts w:cstheme="minorHAnsi"/>
          <w:bCs/>
          <w:sz w:val="24"/>
          <w:szCs w:val="24"/>
        </w:rPr>
        <w:t xml:space="preserve">a) ustawą z dnia 11 września 2019 r. Prawo zamówień publicznych (Dz. U. z 2023 r. poz. 1605, z </w:t>
      </w:r>
      <w:proofErr w:type="spellStart"/>
      <w:r w:rsidRPr="004161AC">
        <w:rPr>
          <w:rFonts w:cstheme="minorHAnsi"/>
          <w:bCs/>
          <w:sz w:val="24"/>
          <w:szCs w:val="24"/>
        </w:rPr>
        <w:t>późn</w:t>
      </w:r>
      <w:proofErr w:type="spellEnd"/>
      <w:r w:rsidRPr="004161AC">
        <w:rPr>
          <w:rFonts w:cstheme="minorHAnsi"/>
          <w:bCs/>
          <w:sz w:val="24"/>
          <w:szCs w:val="24"/>
        </w:rPr>
        <w:t>. zm.) w przypadku podmiotów będących zamawiającymi w rozumieniu tej ustawy,</w:t>
      </w:r>
    </w:p>
    <w:p w14:paraId="74579673" w14:textId="77777777" w:rsidR="003F2632" w:rsidRPr="004161AC" w:rsidRDefault="003F2632" w:rsidP="004161AC">
      <w:pPr>
        <w:spacing w:after="0" w:line="240" w:lineRule="auto"/>
        <w:jc w:val="both"/>
        <w:rPr>
          <w:rFonts w:cstheme="minorHAnsi"/>
          <w:bCs/>
          <w:sz w:val="24"/>
          <w:szCs w:val="24"/>
        </w:rPr>
      </w:pPr>
      <w:r w:rsidRPr="004161AC">
        <w:rPr>
          <w:rFonts w:cstheme="minorHAnsi"/>
          <w:bCs/>
          <w:sz w:val="24"/>
          <w:szCs w:val="24"/>
        </w:rPr>
        <w:t>b) art. 6c ustawy o PARP,</w:t>
      </w:r>
    </w:p>
    <w:p w14:paraId="46A0EBE6" w14:textId="5F339F4E" w:rsidR="003F2632" w:rsidRPr="004161AC" w:rsidRDefault="003F2632" w:rsidP="004161AC">
      <w:pPr>
        <w:spacing w:after="0" w:line="240" w:lineRule="auto"/>
        <w:jc w:val="both"/>
        <w:rPr>
          <w:rFonts w:cstheme="minorHAnsi"/>
          <w:bCs/>
          <w:sz w:val="24"/>
          <w:szCs w:val="24"/>
        </w:rPr>
      </w:pPr>
      <w:r w:rsidRPr="004161AC">
        <w:rPr>
          <w:rFonts w:cstheme="minorHAnsi"/>
          <w:bCs/>
          <w:sz w:val="24"/>
          <w:szCs w:val="24"/>
        </w:rPr>
        <w:t>c) zasadą konkurencyjności, o której mowa w Wytycznych dotyczących kwalifikowalności wydatków na lata 2021-2027 stosowanych odpowiednio, dostępnych pod adresem https://www.funduszeeuropejskie.gov.pl/strony/o-funduszach/dokumenty/wytyczne-dotyczace-kwalifikowalnosci-2021-2027.</w:t>
      </w:r>
    </w:p>
    <w:p w14:paraId="06B3B83F" w14:textId="77777777" w:rsidR="003F2632" w:rsidRPr="004161AC" w:rsidRDefault="003F2632" w:rsidP="004161AC">
      <w:pPr>
        <w:spacing w:after="0" w:line="240" w:lineRule="auto"/>
        <w:jc w:val="both"/>
        <w:rPr>
          <w:rFonts w:cstheme="minorHAnsi"/>
          <w:bCs/>
          <w:sz w:val="24"/>
          <w:szCs w:val="24"/>
        </w:rPr>
      </w:pPr>
    </w:p>
    <w:p w14:paraId="6EA140FC" w14:textId="7420FC96" w:rsidR="003F2632" w:rsidRPr="003F2632" w:rsidRDefault="003F2632" w:rsidP="004161AC">
      <w:pPr>
        <w:spacing w:after="0" w:line="240" w:lineRule="auto"/>
        <w:jc w:val="center"/>
        <w:rPr>
          <w:rFonts w:cstheme="minorHAnsi"/>
          <w:bCs/>
          <w:sz w:val="24"/>
          <w:szCs w:val="24"/>
        </w:rPr>
      </w:pPr>
      <w:r w:rsidRPr="003F2632">
        <w:rPr>
          <w:rFonts w:cstheme="minorHAnsi"/>
          <w:b/>
          <w:bCs/>
          <w:sz w:val="24"/>
          <w:szCs w:val="24"/>
        </w:rPr>
        <w:t xml:space="preserve">Program: </w:t>
      </w:r>
      <w:r w:rsidRPr="003F2632">
        <w:rPr>
          <w:rFonts w:cstheme="minorHAnsi"/>
          <w:bCs/>
          <w:sz w:val="24"/>
          <w:szCs w:val="24"/>
        </w:rPr>
        <w:t>Krajowy Plan Odbudowy i Zwiększania Odporności</w:t>
      </w:r>
    </w:p>
    <w:p w14:paraId="3B46F3A4" w14:textId="3086F5B0" w:rsidR="003F2632" w:rsidRPr="003F2632" w:rsidRDefault="003F2632" w:rsidP="004161AC">
      <w:pPr>
        <w:spacing w:after="0" w:line="240" w:lineRule="auto"/>
        <w:jc w:val="center"/>
        <w:rPr>
          <w:rFonts w:cstheme="minorHAnsi"/>
          <w:bCs/>
          <w:sz w:val="24"/>
          <w:szCs w:val="24"/>
        </w:rPr>
      </w:pPr>
      <w:r w:rsidRPr="003F2632">
        <w:rPr>
          <w:rFonts w:cstheme="minorHAnsi"/>
          <w:b/>
          <w:bCs/>
          <w:sz w:val="24"/>
          <w:szCs w:val="24"/>
        </w:rPr>
        <w:t xml:space="preserve">Komponent: </w:t>
      </w:r>
      <w:r w:rsidRPr="003F2632">
        <w:rPr>
          <w:rFonts w:cstheme="minorHAnsi"/>
          <w:bCs/>
          <w:sz w:val="24"/>
          <w:szCs w:val="24"/>
        </w:rPr>
        <w:t>A „Odporność i Konkurencyjność Gospodarki”</w:t>
      </w:r>
    </w:p>
    <w:p w14:paraId="15D6DF23" w14:textId="2BFDAA3A" w:rsidR="003F2632" w:rsidRPr="004161AC" w:rsidRDefault="003F2632" w:rsidP="004161AC">
      <w:pPr>
        <w:spacing w:after="0" w:line="240" w:lineRule="auto"/>
        <w:jc w:val="center"/>
        <w:rPr>
          <w:rFonts w:cstheme="minorHAnsi"/>
          <w:bCs/>
          <w:sz w:val="24"/>
          <w:szCs w:val="24"/>
        </w:rPr>
      </w:pPr>
      <w:r w:rsidRPr="004161AC">
        <w:rPr>
          <w:rFonts w:cstheme="minorHAnsi"/>
          <w:b/>
          <w:bCs/>
          <w:sz w:val="24"/>
          <w:szCs w:val="24"/>
        </w:rPr>
        <w:t xml:space="preserve">Inwestycja: </w:t>
      </w:r>
      <w:r w:rsidRPr="004161AC">
        <w:rPr>
          <w:rFonts w:cstheme="minorHAnsi"/>
          <w:bCs/>
          <w:sz w:val="24"/>
          <w:szCs w:val="24"/>
        </w:rPr>
        <w:t>A2.2.1 Inwestycje we wdrażanie technologii i innowacji środowiskowych, w tym związanych z GOZ</w:t>
      </w:r>
    </w:p>
    <w:p w14:paraId="4527BB9A" w14:textId="77777777" w:rsidR="003F2632" w:rsidRPr="004161AC" w:rsidRDefault="003F2632" w:rsidP="004161AC">
      <w:pPr>
        <w:spacing w:after="0" w:line="240" w:lineRule="auto"/>
        <w:jc w:val="both"/>
        <w:rPr>
          <w:rFonts w:cstheme="minorHAnsi"/>
          <w:bCs/>
          <w:sz w:val="24"/>
          <w:szCs w:val="24"/>
        </w:rPr>
      </w:pPr>
    </w:p>
    <w:p w14:paraId="3048ADCE" w14:textId="37009E1A" w:rsidR="00421377" w:rsidRPr="004161AC" w:rsidRDefault="000004C1"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Nazwa, adres i dane teleadresowe Beneficjenta</w:t>
      </w:r>
      <w:r w:rsidR="00BD4130" w:rsidRPr="004161AC">
        <w:rPr>
          <w:rFonts w:cstheme="minorHAnsi"/>
          <w:b/>
          <w:color w:val="0070C0"/>
          <w:sz w:val="24"/>
          <w:szCs w:val="24"/>
        </w:rPr>
        <w:t>:</w:t>
      </w:r>
      <w:r w:rsidRPr="004161AC">
        <w:rPr>
          <w:rFonts w:cstheme="minorHAnsi"/>
          <w:b/>
          <w:color w:val="0070C0"/>
          <w:sz w:val="24"/>
          <w:szCs w:val="24"/>
        </w:rPr>
        <w:t xml:space="preserve"> </w:t>
      </w:r>
    </w:p>
    <w:p w14:paraId="3BC53E50" w14:textId="77777777" w:rsidR="003F2632" w:rsidRPr="004161AC" w:rsidRDefault="003F2632" w:rsidP="004161AC">
      <w:pPr>
        <w:spacing w:after="0" w:line="240" w:lineRule="auto"/>
        <w:jc w:val="both"/>
        <w:rPr>
          <w:rFonts w:cstheme="minorHAnsi"/>
          <w:color w:val="000000"/>
          <w:sz w:val="24"/>
          <w:szCs w:val="24"/>
        </w:rPr>
      </w:pPr>
      <w:bookmarkStart w:id="1" w:name="_Hlk184987528"/>
      <w:r w:rsidRPr="004161AC">
        <w:rPr>
          <w:rFonts w:cstheme="minorHAnsi"/>
          <w:color w:val="000000"/>
          <w:sz w:val="24"/>
          <w:szCs w:val="24"/>
        </w:rPr>
        <w:t xml:space="preserve">USŁUGI ZDUŃSKO-MURARSKIE STANISŁAW JANIK, </w:t>
      </w:r>
    </w:p>
    <w:p w14:paraId="7B25CD04" w14:textId="4FA2B7B7" w:rsidR="003F2632" w:rsidRPr="004161AC" w:rsidRDefault="003F2632" w:rsidP="004161AC">
      <w:pPr>
        <w:spacing w:after="0" w:line="240" w:lineRule="auto"/>
        <w:jc w:val="both"/>
        <w:rPr>
          <w:rFonts w:cstheme="minorHAnsi"/>
          <w:color w:val="000000"/>
          <w:sz w:val="24"/>
          <w:szCs w:val="24"/>
        </w:rPr>
      </w:pPr>
      <w:r w:rsidRPr="004161AC">
        <w:rPr>
          <w:rFonts w:cstheme="minorHAnsi"/>
          <w:color w:val="000000"/>
          <w:sz w:val="24"/>
          <w:szCs w:val="24"/>
        </w:rPr>
        <w:t>ul. Karola Balińskiego 7E</w:t>
      </w:r>
      <w:r w:rsidR="000424CF" w:rsidRPr="004161AC">
        <w:rPr>
          <w:rFonts w:cstheme="minorHAnsi"/>
          <w:color w:val="000000"/>
          <w:sz w:val="24"/>
          <w:szCs w:val="24"/>
        </w:rPr>
        <w:t>,</w:t>
      </w:r>
    </w:p>
    <w:p w14:paraId="04371163" w14:textId="77777777" w:rsidR="000424CF" w:rsidRPr="004161AC" w:rsidRDefault="003F2632" w:rsidP="004161AC">
      <w:pPr>
        <w:spacing w:after="0" w:line="240" w:lineRule="auto"/>
        <w:jc w:val="both"/>
        <w:rPr>
          <w:rFonts w:cstheme="minorHAnsi"/>
          <w:color w:val="000000"/>
          <w:sz w:val="24"/>
          <w:szCs w:val="24"/>
        </w:rPr>
      </w:pPr>
      <w:r w:rsidRPr="004161AC">
        <w:rPr>
          <w:rFonts w:cstheme="minorHAnsi"/>
          <w:color w:val="000000"/>
          <w:sz w:val="24"/>
          <w:szCs w:val="24"/>
        </w:rPr>
        <w:t xml:space="preserve">70-893 Szczecin Płonia, </w:t>
      </w:r>
    </w:p>
    <w:p w14:paraId="08074A5E" w14:textId="306EBC86" w:rsidR="00727EB8" w:rsidRPr="004161AC" w:rsidRDefault="003F2632" w:rsidP="004161AC">
      <w:pPr>
        <w:spacing w:after="0" w:line="240" w:lineRule="auto"/>
        <w:jc w:val="both"/>
        <w:rPr>
          <w:rFonts w:cstheme="minorHAnsi"/>
          <w:color w:val="000000"/>
          <w:sz w:val="24"/>
          <w:szCs w:val="24"/>
        </w:rPr>
      </w:pPr>
      <w:r w:rsidRPr="004161AC">
        <w:rPr>
          <w:rFonts w:cstheme="minorHAnsi"/>
          <w:color w:val="000000"/>
          <w:sz w:val="24"/>
          <w:szCs w:val="24"/>
        </w:rPr>
        <w:t>NIP: 9551492280</w:t>
      </w:r>
      <w:r w:rsidR="000424CF" w:rsidRPr="004161AC">
        <w:rPr>
          <w:rFonts w:cstheme="minorHAnsi"/>
          <w:color w:val="000000"/>
          <w:sz w:val="24"/>
          <w:szCs w:val="24"/>
        </w:rPr>
        <w:t>.</w:t>
      </w:r>
    </w:p>
    <w:bookmarkEnd w:id="1"/>
    <w:p w14:paraId="66176741" w14:textId="77777777" w:rsidR="000424CF" w:rsidRPr="004161AC" w:rsidRDefault="000424CF" w:rsidP="004161AC">
      <w:pPr>
        <w:spacing w:after="0" w:line="240" w:lineRule="auto"/>
        <w:jc w:val="both"/>
        <w:rPr>
          <w:rFonts w:cstheme="minorHAnsi"/>
          <w:b/>
          <w:sz w:val="24"/>
          <w:szCs w:val="24"/>
          <w:lang w:val="en-US"/>
        </w:rPr>
      </w:pPr>
    </w:p>
    <w:p w14:paraId="1ABC9E4A" w14:textId="77777777" w:rsidR="000004C1" w:rsidRPr="004161AC" w:rsidRDefault="00727EB8"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Opis przedmiotu zamówienia</w:t>
      </w:r>
      <w:r w:rsidR="00BD4130" w:rsidRPr="004161AC">
        <w:rPr>
          <w:rFonts w:cstheme="minorHAnsi"/>
          <w:b/>
          <w:color w:val="0070C0"/>
          <w:sz w:val="24"/>
          <w:szCs w:val="24"/>
        </w:rPr>
        <w:t>:</w:t>
      </w:r>
    </w:p>
    <w:p w14:paraId="066442FE" w14:textId="2599D196" w:rsidR="00C82E34" w:rsidRPr="004161AC" w:rsidRDefault="00421377" w:rsidP="004161AC">
      <w:pPr>
        <w:spacing w:after="0" w:line="240" w:lineRule="auto"/>
        <w:jc w:val="both"/>
        <w:rPr>
          <w:rFonts w:cstheme="minorHAnsi"/>
          <w:b/>
          <w:sz w:val="24"/>
          <w:szCs w:val="24"/>
        </w:rPr>
      </w:pPr>
      <w:r w:rsidRPr="004161AC">
        <w:rPr>
          <w:rFonts w:cstheme="minorHAnsi"/>
          <w:b/>
          <w:sz w:val="24"/>
          <w:szCs w:val="24"/>
        </w:rPr>
        <w:t>KOD CP</w:t>
      </w:r>
      <w:r w:rsidR="00A32B62" w:rsidRPr="004161AC">
        <w:rPr>
          <w:rFonts w:cstheme="minorHAnsi"/>
          <w:b/>
          <w:sz w:val="24"/>
          <w:szCs w:val="24"/>
        </w:rPr>
        <w:t xml:space="preserve">V </w:t>
      </w:r>
      <w:r w:rsidR="009515B4" w:rsidRPr="004161AC">
        <w:rPr>
          <w:rFonts w:cstheme="minorHAnsi"/>
          <w:b/>
          <w:sz w:val="24"/>
          <w:szCs w:val="24"/>
        </w:rPr>
        <w:t xml:space="preserve">- </w:t>
      </w:r>
      <w:r w:rsidR="00165E1D" w:rsidRPr="004161AC">
        <w:rPr>
          <w:rFonts w:cstheme="minorHAnsi"/>
          <w:b/>
          <w:sz w:val="24"/>
          <w:szCs w:val="24"/>
        </w:rPr>
        <w:t>45000000-7 Roboty budowlane</w:t>
      </w:r>
    </w:p>
    <w:p w14:paraId="15924908" w14:textId="77777777" w:rsidR="000424CF" w:rsidRPr="004161AC" w:rsidRDefault="000424CF" w:rsidP="004161AC">
      <w:pPr>
        <w:pStyle w:val="Default"/>
        <w:jc w:val="both"/>
        <w:rPr>
          <w:rFonts w:asciiTheme="minorHAnsi" w:hAnsiTheme="minorHAnsi" w:cstheme="minorHAnsi"/>
          <w:b/>
        </w:rPr>
      </w:pPr>
    </w:p>
    <w:p w14:paraId="082EF3C4" w14:textId="2AE1053A" w:rsidR="002D5ED1" w:rsidRPr="004161AC" w:rsidRDefault="00BF7F91" w:rsidP="004161AC">
      <w:pPr>
        <w:pStyle w:val="Default"/>
        <w:jc w:val="both"/>
        <w:rPr>
          <w:rFonts w:asciiTheme="minorHAnsi" w:hAnsiTheme="minorHAnsi" w:cstheme="minorHAnsi"/>
          <w:b/>
        </w:rPr>
      </w:pPr>
      <w:r w:rsidRPr="004161AC">
        <w:rPr>
          <w:rFonts w:asciiTheme="minorHAnsi" w:hAnsiTheme="minorHAnsi" w:cstheme="minorHAnsi"/>
          <w:b/>
        </w:rPr>
        <w:t>Zapytanie ofertowe dotyczy</w:t>
      </w:r>
      <w:r w:rsidR="00165E1D" w:rsidRPr="004161AC">
        <w:rPr>
          <w:rFonts w:asciiTheme="minorHAnsi" w:hAnsiTheme="minorHAnsi" w:cstheme="minorHAnsi"/>
          <w:b/>
        </w:rPr>
        <w:t xml:space="preserve"> niżej wymienionych prac budowlanych:</w:t>
      </w:r>
    </w:p>
    <w:tbl>
      <w:tblPr>
        <w:tblStyle w:val="Tabela-Siatka"/>
        <w:tblW w:w="0" w:type="auto"/>
        <w:tblLook w:val="04A0" w:firstRow="1" w:lastRow="0" w:firstColumn="1" w:lastColumn="0" w:noHBand="0" w:noVBand="1"/>
      </w:tblPr>
      <w:tblGrid>
        <w:gridCol w:w="9736"/>
      </w:tblGrid>
      <w:tr w:rsidR="001B412F" w:rsidRPr="004161AC" w14:paraId="30611FF3" w14:textId="77777777" w:rsidTr="00584756">
        <w:tc>
          <w:tcPr>
            <w:tcW w:w="0" w:type="auto"/>
          </w:tcPr>
          <w:p w14:paraId="6A387CC7" w14:textId="77777777" w:rsidR="00560890" w:rsidRDefault="00560890" w:rsidP="004161AC">
            <w:pPr>
              <w:pBdr>
                <w:top w:val="nil"/>
                <w:left w:val="nil"/>
                <w:bottom w:val="nil"/>
                <w:right w:val="nil"/>
                <w:between w:val="nil"/>
                <w:bar w:val="nil"/>
              </w:pBdr>
              <w:shd w:val="clear" w:color="auto" w:fill="D9D9D9" w:themeFill="background1" w:themeFillShade="D9"/>
              <w:jc w:val="center"/>
              <w:rPr>
                <w:rFonts w:eastAsia="Arial Unicode MS" w:cstheme="minorHAnsi"/>
                <w:b/>
                <w:bCs/>
                <w:color w:val="000000"/>
                <w:sz w:val="24"/>
                <w:szCs w:val="24"/>
                <w:bdr w:val="nil"/>
                <w:lang w:eastAsia="pl-PL"/>
              </w:rPr>
            </w:pPr>
          </w:p>
          <w:p w14:paraId="2EA1C12F" w14:textId="0E7CF10F" w:rsidR="001B412F" w:rsidRPr="00560890" w:rsidRDefault="001B412F" w:rsidP="004161AC">
            <w:pPr>
              <w:pBdr>
                <w:top w:val="nil"/>
                <w:left w:val="nil"/>
                <w:bottom w:val="nil"/>
                <w:right w:val="nil"/>
                <w:between w:val="nil"/>
                <w:bar w:val="nil"/>
              </w:pBdr>
              <w:shd w:val="clear" w:color="auto" w:fill="D9D9D9" w:themeFill="background1" w:themeFillShade="D9"/>
              <w:jc w:val="center"/>
              <w:rPr>
                <w:rFonts w:eastAsia="Arial Unicode MS" w:cstheme="minorHAnsi"/>
                <w:b/>
                <w:bCs/>
                <w:color w:val="000000"/>
                <w:sz w:val="36"/>
                <w:szCs w:val="36"/>
                <w:bdr w:val="nil"/>
                <w:lang w:eastAsia="pl-PL"/>
              </w:rPr>
            </w:pPr>
            <w:r w:rsidRPr="00560890">
              <w:rPr>
                <w:rFonts w:eastAsia="Arial Unicode MS" w:cstheme="minorHAnsi"/>
                <w:b/>
                <w:bCs/>
                <w:color w:val="000000"/>
                <w:sz w:val="36"/>
                <w:szCs w:val="36"/>
                <w:bdr w:val="nil"/>
                <w:lang w:eastAsia="pl-PL"/>
              </w:rPr>
              <w:t xml:space="preserve">Budowa hali </w:t>
            </w:r>
          </w:p>
          <w:p w14:paraId="69710887" w14:textId="368F32EF" w:rsidR="00560890" w:rsidRPr="004161AC" w:rsidRDefault="00560890" w:rsidP="004161AC">
            <w:pPr>
              <w:pBdr>
                <w:top w:val="nil"/>
                <w:left w:val="nil"/>
                <w:bottom w:val="nil"/>
                <w:right w:val="nil"/>
                <w:between w:val="nil"/>
                <w:bar w:val="nil"/>
              </w:pBdr>
              <w:shd w:val="clear" w:color="auto" w:fill="D9D9D9" w:themeFill="background1" w:themeFillShade="D9"/>
              <w:jc w:val="center"/>
              <w:rPr>
                <w:rFonts w:eastAsia="Arial Unicode MS" w:cstheme="minorHAnsi"/>
                <w:b/>
                <w:bCs/>
                <w:color w:val="000000"/>
                <w:sz w:val="24"/>
                <w:szCs w:val="24"/>
                <w:bdr w:val="nil"/>
                <w:lang w:eastAsia="pl-PL"/>
              </w:rPr>
            </w:pPr>
          </w:p>
        </w:tc>
      </w:tr>
      <w:tr w:rsidR="00EF3E52" w:rsidRPr="004161AC" w14:paraId="404CC666" w14:textId="77777777" w:rsidTr="00584756">
        <w:tc>
          <w:tcPr>
            <w:tcW w:w="0" w:type="auto"/>
          </w:tcPr>
          <w:p w14:paraId="2AECC35F" w14:textId="1DDEF05D" w:rsidR="000424CF"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Fonts w:eastAsia="Arial Unicode MS" w:cstheme="minorHAnsi"/>
                <w:color w:val="000000"/>
                <w:sz w:val="24"/>
                <w:szCs w:val="24"/>
                <w:bdr w:val="nil"/>
                <w:lang w:eastAsia="pl-PL"/>
              </w:rPr>
              <w:t xml:space="preserve">Budowa hali </w:t>
            </w:r>
            <w:r w:rsidR="00560890">
              <w:rPr>
                <w:rFonts w:eastAsia="Arial Unicode MS" w:cstheme="minorHAnsi"/>
                <w:color w:val="000000"/>
                <w:sz w:val="24"/>
                <w:szCs w:val="24"/>
                <w:bdr w:val="nil"/>
                <w:lang w:eastAsia="pl-PL"/>
              </w:rPr>
              <w:t xml:space="preserve">usługowej </w:t>
            </w:r>
            <w:r w:rsidRPr="004161AC">
              <w:rPr>
                <w:rFonts w:eastAsia="Arial Unicode MS" w:cstheme="minorHAnsi"/>
                <w:color w:val="000000"/>
                <w:sz w:val="24"/>
                <w:szCs w:val="24"/>
                <w:bdr w:val="nil"/>
                <w:lang w:eastAsia="pl-PL"/>
              </w:rPr>
              <w:t xml:space="preserve">z zakresem prac wynikającym z dokumentacji projektowej stanowiącej załącznik do niniejszego zapytania ofertowego (link do dokumentacji podano poniżej) – lokalizacja </w:t>
            </w:r>
            <w:r w:rsidR="00560890" w:rsidRPr="00560890">
              <w:rPr>
                <w:rFonts w:eastAsia="Arial Unicode MS" w:cstheme="minorHAnsi"/>
                <w:color w:val="000000"/>
                <w:sz w:val="24"/>
                <w:szCs w:val="24"/>
                <w:bdr w:val="nil"/>
                <w:lang w:eastAsia="pl-PL"/>
              </w:rPr>
              <w:t>79-893 Szczecin, ul. Pigwowa</w:t>
            </w:r>
            <w:r w:rsidR="00560890">
              <w:rPr>
                <w:rFonts w:eastAsia="Arial Unicode MS" w:cstheme="minorHAnsi"/>
                <w:color w:val="000000"/>
                <w:sz w:val="24"/>
                <w:szCs w:val="24"/>
                <w:bdr w:val="nil"/>
                <w:lang w:eastAsia="pl-PL"/>
              </w:rPr>
              <w:t xml:space="preserve">, </w:t>
            </w:r>
            <w:r w:rsidR="00560890" w:rsidRPr="00560890">
              <w:rPr>
                <w:rFonts w:eastAsia="Arial Unicode MS" w:cstheme="minorHAnsi"/>
                <w:color w:val="000000"/>
                <w:sz w:val="24"/>
                <w:szCs w:val="24"/>
                <w:bdr w:val="nil"/>
                <w:lang w:eastAsia="pl-PL"/>
              </w:rPr>
              <w:t>dz. nr 192/7, obręb 4196</w:t>
            </w:r>
            <w:r w:rsidR="00560890">
              <w:rPr>
                <w:rFonts w:eastAsia="Arial Unicode MS" w:cstheme="minorHAnsi"/>
                <w:color w:val="000000"/>
                <w:sz w:val="24"/>
                <w:szCs w:val="24"/>
                <w:bdr w:val="nil"/>
                <w:lang w:eastAsia="pl-PL"/>
              </w:rPr>
              <w:t>.</w:t>
            </w:r>
          </w:p>
          <w:p w14:paraId="0CB7D9C8" w14:textId="042A97C4" w:rsidR="00560890" w:rsidRDefault="00560890" w:rsidP="004161AC">
            <w:pPr>
              <w:pBdr>
                <w:top w:val="nil"/>
                <w:left w:val="nil"/>
                <w:bottom w:val="nil"/>
                <w:right w:val="nil"/>
                <w:between w:val="nil"/>
                <w:bar w:val="nil"/>
              </w:pBdr>
              <w:jc w:val="both"/>
              <w:rPr>
                <w:rFonts w:eastAsia="Arial Unicode MS" w:cstheme="minorHAnsi"/>
                <w:color w:val="000000"/>
                <w:sz w:val="24"/>
                <w:szCs w:val="24"/>
                <w:bdr w:val="nil"/>
                <w:lang w:eastAsia="pl-PL"/>
              </w:rPr>
            </w:pPr>
          </w:p>
          <w:p w14:paraId="2ABFE5DF" w14:textId="77777777" w:rsidR="00560890" w:rsidRPr="00560890" w:rsidRDefault="00560890" w:rsidP="00560890">
            <w:pPr>
              <w:pBdr>
                <w:top w:val="nil"/>
                <w:left w:val="nil"/>
                <w:bottom w:val="nil"/>
                <w:right w:val="nil"/>
                <w:between w:val="nil"/>
                <w:bar w:val="nil"/>
              </w:pBdr>
              <w:jc w:val="both"/>
              <w:rPr>
                <w:rFonts w:eastAsia="Arial Unicode MS" w:cstheme="minorHAnsi"/>
                <w:color w:val="000000"/>
                <w:sz w:val="24"/>
                <w:szCs w:val="24"/>
                <w:bdr w:val="nil"/>
                <w:lang w:eastAsia="pl-PL"/>
              </w:rPr>
            </w:pPr>
            <w:r w:rsidRPr="00560890">
              <w:rPr>
                <w:rFonts w:eastAsia="Arial Unicode MS" w:cstheme="minorHAnsi"/>
                <w:color w:val="000000"/>
                <w:sz w:val="24"/>
                <w:szCs w:val="24"/>
                <w:bdr w:val="nil"/>
                <w:lang w:eastAsia="pl-PL"/>
              </w:rPr>
              <w:t xml:space="preserve">Przedmiotem zamierzenia budowlanego są dwa obiekty, projektowane na działce nr 192/7: </w:t>
            </w:r>
          </w:p>
          <w:p w14:paraId="710CDFF7" w14:textId="16419A71" w:rsidR="00560890" w:rsidRPr="004161AC" w:rsidRDefault="00560890" w:rsidP="00560890">
            <w:pPr>
              <w:pBdr>
                <w:top w:val="nil"/>
                <w:left w:val="nil"/>
                <w:bottom w:val="nil"/>
                <w:right w:val="nil"/>
                <w:between w:val="nil"/>
                <w:bar w:val="nil"/>
              </w:pBdr>
              <w:jc w:val="both"/>
              <w:rPr>
                <w:rFonts w:eastAsia="Arial Unicode MS" w:cstheme="minorHAnsi"/>
                <w:color w:val="000000"/>
                <w:sz w:val="24"/>
                <w:szCs w:val="24"/>
                <w:bdr w:val="nil"/>
                <w:lang w:eastAsia="pl-PL"/>
              </w:rPr>
            </w:pPr>
            <w:r w:rsidRPr="00560890">
              <w:rPr>
                <w:rFonts w:eastAsia="Arial Unicode MS" w:cstheme="minorHAnsi"/>
                <w:color w:val="000000"/>
                <w:sz w:val="24"/>
                <w:szCs w:val="24"/>
                <w:bdr w:val="nil"/>
                <w:lang w:eastAsia="pl-PL"/>
              </w:rPr>
              <w:lastRenderedPageBreak/>
              <w:t xml:space="preserve">dom mieszkalny jednorodzinny wolnostojący, wraz z budynkiem usługowym, niezbędną </w:t>
            </w:r>
            <w:r>
              <w:rPr>
                <w:rFonts w:eastAsia="Arial Unicode MS" w:cstheme="minorHAnsi"/>
                <w:color w:val="000000"/>
                <w:sz w:val="24"/>
                <w:szCs w:val="24"/>
                <w:bdr w:val="nil"/>
                <w:lang w:eastAsia="pl-PL"/>
              </w:rPr>
              <w:t xml:space="preserve"> </w:t>
            </w:r>
            <w:r w:rsidRPr="00560890">
              <w:rPr>
                <w:rFonts w:eastAsia="Arial Unicode MS" w:cstheme="minorHAnsi"/>
                <w:color w:val="000000"/>
                <w:sz w:val="24"/>
                <w:szCs w:val="24"/>
                <w:bdr w:val="nil"/>
                <w:lang w:eastAsia="pl-PL"/>
              </w:rPr>
              <w:t xml:space="preserve">infrastrukturą techniczną oraz zagospodarowaniem terenu, </w:t>
            </w:r>
            <w:r w:rsidRPr="00560890">
              <w:rPr>
                <w:rFonts w:eastAsia="Arial Unicode MS" w:cstheme="minorHAnsi"/>
                <w:b/>
                <w:bCs/>
                <w:color w:val="000000"/>
                <w:sz w:val="24"/>
                <w:szCs w:val="24"/>
                <w:u w:val="single"/>
                <w:bdr w:val="nil"/>
                <w:lang w:eastAsia="pl-PL"/>
              </w:rPr>
              <w:t xml:space="preserve">Z CZEGO PRZEDMIOTEM  NIENIJESZEGO </w:t>
            </w:r>
            <w:r>
              <w:rPr>
                <w:rFonts w:eastAsia="Arial Unicode MS" w:cstheme="minorHAnsi"/>
                <w:b/>
                <w:bCs/>
                <w:color w:val="000000"/>
                <w:sz w:val="24"/>
                <w:szCs w:val="24"/>
                <w:u w:val="single"/>
                <w:bdr w:val="nil"/>
                <w:lang w:eastAsia="pl-PL"/>
              </w:rPr>
              <w:t>ZAMÓWIENIA</w:t>
            </w:r>
            <w:r w:rsidRPr="00560890">
              <w:rPr>
                <w:rFonts w:eastAsia="Arial Unicode MS" w:cstheme="minorHAnsi"/>
                <w:b/>
                <w:bCs/>
                <w:color w:val="000000"/>
                <w:sz w:val="24"/>
                <w:szCs w:val="24"/>
                <w:u w:val="single"/>
                <w:bdr w:val="nil"/>
                <w:lang w:eastAsia="pl-PL"/>
              </w:rPr>
              <w:t xml:space="preserve"> JEST BUDYNEK USŁUGOWY.</w:t>
            </w:r>
          </w:p>
          <w:p w14:paraId="1DB112A4" w14:textId="1BC096A8"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p>
          <w:p w14:paraId="2D24DC68" w14:textId="73CCC17D"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Fonts w:eastAsia="Arial Unicode MS" w:cstheme="minorHAnsi"/>
                <w:color w:val="000000"/>
                <w:sz w:val="24"/>
                <w:szCs w:val="24"/>
                <w:bdr w:val="nil"/>
                <w:lang w:eastAsia="pl-PL"/>
              </w:rPr>
              <w:t>Zamówienie obejmuje wykonanie zadania zgodnie z projektem budowlanym wraz z uzyskaniem pozwolenia na użytkowanie.</w:t>
            </w:r>
          </w:p>
          <w:p w14:paraId="7A285429" w14:textId="77777777"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p>
          <w:p w14:paraId="63C78226" w14:textId="77777777" w:rsidR="00F04323"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Fonts w:eastAsia="Arial Unicode MS" w:cstheme="minorHAnsi"/>
                <w:color w:val="000000"/>
                <w:sz w:val="24"/>
                <w:szCs w:val="24"/>
                <w:bdr w:val="nil"/>
                <w:lang w:eastAsia="pl-PL"/>
              </w:rPr>
              <w:t xml:space="preserve">Dokumenty niezbędne do wyceny ww. prac stanowi projekt budowlany budynku z instalacjami wewnętrznymi, zewnętrznymi, przyłączami,  projektem zagospodarowania terenu, który jest udostępniony pod linkiem: </w:t>
            </w:r>
          </w:p>
          <w:p w14:paraId="467216EB" w14:textId="383B80AC" w:rsidR="00F04323" w:rsidRDefault="00F04323" w:rsidP="004161AC">
            <w:pPr>
              <w:pBdr>
                <w:top w:val="nil"/>
                <w:left w:val="nil"/>
                <w:bottom w:val="nil"/>
                <w:right w:val="nil"/>
                <w:between w:val="nil"/>
                <w:bar w:val="nil"/>
              </w:pBdr>
              <w:jc w:val="both"/>
            </w:pPr>
            <w:hyperlink r:id="rId8" w:history="1">
              <w:r w:rsidRPr="00E5100A">
                <w:rPr>
                  <w:rStyle w:val="Hipercze"/>
                </w:rPr>
                <w:t>https://www.dropbox.com/scl/fi/9vjb3llsy5sb6v29gfdju/HALA.rar?rlkey=yion796471q7k3cjnhp49xa4l&amp;st=tp4g4y7b&amp;dl=0</w:t>
              </w:r>
            </w:hyperlink>
          </w:p>
          <w:p w14:paraId="256BB7B5" w14:textId="5C552C8E" w:rsidR="00EF3E52" w:rsidRPr="004161AC" w:rsidRDefault="002100F2"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Style w:val="Hipercze"/>
                <w:rFonts w:eastAsia="Arial Unicode MS" w:cstheme="minorHAnsi"/>
                <w:iCs/>
                <w:color w:val="auto"/>
                <w:sz w:val="24"/>
                <w:szCs w:val="24"/>
                <w:u w:val="none"/>
                <w:bdr w:val="nil"/>
                <w:lang w:eastAsia="pl-PL"/>
              </w:rPr>
              <w:t>oraz w siedzibie Zamawiającego.</w:t>
            </w:r>
          </w:p>
          <w:p w14:paraId="3073616A" w14:textId="77777777"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p>
          <w:p w14:paraId="556CDDFF" w14:textId="52DC84EE"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Fonts w:eastAsia="Arial Unicode MS" w:cstheme="minorHAnsi"/>
                <w:color w:val="000000"/>
                <w:sz w:val="24"/>
                <w:szCs w:val="24"/>
                <w:bdr w:val="nil"/>
                <w:lang w:eastAsia="pl-PL"/>
              </w:rPr>
              <w:t xml:space="preserve">Aby otrzymać dostęp do dokumentacji, należy </w:t>
            </w:r>
            <w:r w:rsidR="002100F2" w:rsidRPr="004161AC">
              <w:rPr>
                <w:rFonts w:eastAsia="Arial Unicode MS" w:cstheme="minorHAnsi"/>
                <w:color w:val="000000"/>
                <w:sz w:val="24"/>
                <w:szCs w:val="24"/>
                <w:bdr w:val="nil"/>
                <w:lang w:eastAsia="pl-PL"/>
              </w:rPr>
              <w:t>przesłać Wniosek o nadanie hasła</w:t>
            </w:r>
            <w:r w:rsidR="00560890">
              <w:rPr>
                <w:rFonts w:eastAsia="Arial Unicode MS" w:cstheme="minorHAnsi"/>
                <w:color w:val="000000"/>
                <w:sz w:val="24"/>
                <w:szCs w:val="24"/>
                <w:bdr w:val="nil"/>
                <w:lang w:eastAsia="pl-PL"/>
              </w:rPr>
              <w:t xml:space="preserve"> </w:t>
            </w:r>
            <w:r w:rsidRPr="004161AC">
              <w:rPr>
                <w:rFonts w:eastAsia="Arial Unicode MS" w:cstheme="minorHAnsi"/>
                <w:color w:val="000000"/>
                <w:sz w:val="24"/>
                <w:szCs w:val="24"/>
                <w:bdr w:val="nil"/>
                <w:lang w:eastAsia="pl-PL"/>
              </w:rPr>
              <w:t>mailowo na adres</w:t>
            </w:r>
            <w:r w:rsidR="000424CF" w:rsidRPr="004161AC">
              <w:rPr>
                <w:rFonts w:eastAsia="Arial Unicode MS" w:cstheme="minorHAnsi"/>
                <w:color w:val="000000"/>
                <w:sz w:val="24"/>
                <w:szCs w:val="24"/>
                <w:bdr w:val="nil"/>
                <w:lang w:eastAsia="pl-PL"/>
              </w:rPr>
              <w:t xml:space="preserve"> </w:t>
            </w:r>
            <w:hyperlink r:id="rId9" w:history="1">
              <w:r w:rsidR="000424CF" w:rsidRPr="004161AC">
                <w:rPr>
                  <w:rStyle w:val="Hipercze"/>
                  <w:rFonts w:eastAsia="Arial Unicode MS" w:cstheme="minorHAnsi"/>
                  <w:sz w:val="24"/>
                  <w:szCs w:val="24"/>
                  <w:bdr w:val="nil"/>
                  <w:lang w:eastAsia="pl-PL"/>
                </w:rPr>
                <w:t>biuro@kamieniarstwo-szczecin.com.pl</w:t>
              </w:r>
            </w:hyperlink>
            <w:r w:rsidR="000424CF" w:rsidRPr="004161AC">
              <w:rPr>
                <w:rFonts w:eastAsia="Arial Unicode MS" w:cstheme="minorHAnsi"/>
                <w:color w:val="000000"/>
                <w:sz w:val="24"/>
                <w:szCs w:val="24"/>
                <w:bdr w:val="nil"/>
                <w:lang w:eastAsia="pl-PL"/>
              </w:rPr>
              <w:t xml:space="preserve"> </w:t>
            </w:r>
            <w:r w:rsidRPr="004161AC">
              <w:rPr>
                <w:rFonts w:eastAsia="Arial Unicode MS" w:cstheme="minorHAnsi"/>
                <w:color w:val="000000"/>
                <w:sz w:val="24"/>
                <w:szCs w:val="24"/>
                <w:bdr w:val="nil"/>
                <w:lang w:eastAsia="pl-PL"/>
              </w:rPr>
              <w:t>o hasło</w:t>
            </w:r>
            <w:r w:rsidR="002100F2" w:rsidRPr="004161AC">
              <w:rPr>
                <w:rFonts w:eastAsia="Arial Unicode MS" w:cstheme="minorHAnsi"/>
                <w:color w:val="000000"/>
                <w:sz w:val="24"/>
                <w:szCs w:val="24"/>
                <w:bdr w:val="nil"/>
                <w:lang w:eastAsia="pl-PL"/>
              </w:rPr>
              <w:t xml:space="preserve"> lub złożyć osobiście w siedzibie Zamawiającego.</w:t>
            </w:r>
          </w:p>
          <w:p w14:paraId="05DDB3D1" w14:textId="1724C100"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Fonts w:eastAsia="Arial Unicode MS" w:cstheme="minorHAnsi"/>
                <w:color w:val="000000"/>
                <w:sz w:val="24"/>
                <w:szCs w:val="24"/>
                <w:bdr w:val="nil"/>
                <w:lang w:eastAsia="pl-PL"/>
              </w:rPr>
              <w:t>Ofertę należy sporządzić w oparciu o dokumentację projektową, warunki wynikające z projektu</w:t>
            </w:r>
            <w:r w:rsidR="00F04323">
              <w:rPr>
                <w:rFonts w:eastAsia="Arial Unicode MS" w:cstheme="minorHAnsi"/>
                <w:color w:val="000000"/>
                <w:sz w:val="24"/>
                <w:szCs w:val="24"/>
                <w:bdr w:val="nil"/>
                <w:lang w:eastAsia="pl-PL"/>
              </w:rPr>
              <w:t xml:space="preserve"> </w:t>
            </w:r>
            <w:r w:rsidRPr="004161AC">
              <w:rPr>
                <w:rFonts w:eastAsia="Arial Unicode MS" w:cstheme="minorHAnsi"/>
                <w:color w:val="000000"/>
                <w:sz w:val="24"/>
                <w:szCs w:val="24"/>
                <w:bdr w:val="nil"/>
                <w:lang w:eastAsia="pl-PL"/>
              </w:rPr>
              <w:t>umowy, wizję lokalną, obowiązujące przepisy i normy.</w:t>
            </w:r>
          </w:p>
          <w:p w14:paraId="2547FB78" w14:textId="77777777"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p>
          <w:p w14:paraId="5586FA51" w14:textId="77777777" w:rsidR="00EF3E52" w:rsidRPr="004161AC" w:rsidRDefault="00EF3E52"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Fonts w:eastAsia="Arial Unicode MS" w:cstheme="minorHAnsi"/>
                <w:color w:val="000000"/>
                <w:sz w:val="24"/>
                <w:szCs w:val="24"/>
                <w:bdr w:val="nil"/>
                <w:lang w:eastAsia="pl-PL"/>
              </w:rPr>
              <w:t>Wszelkie parametry techniczne wg dokumentacji technicznej.</w:t>
            </w:r>
          </w:p>
          <w:p w14:paraId="7E943F2A" w14:textId="77777777" w:rsidR="009D2337" w:rsidRPr="004161AC" w:rsidRDefault="009D2337" w:rsidP="004161AC">
            <w:pPr>
              <w:pBdr>
                <w:top w:val="nil"/>
                <w:left w:val="nil"/>
                <w:bottom w:val="nil"/>
                <w:right w:val="nil"/>
                <w:between w:val="nil"/>
                <w:bar w:val="nil"/>
              </w:pBdr>
              <w:jc w:val="both"/>
              <w:rPr>
                <w:rFonts w:eastAsia="Arial Unicode MS" w:cstheme="minorHAnsi"/>
                <w:color w:val="000000"/>
                <w:sz w:val="24"/>
                <w:szCs w:val="24"/>
                <w:bdr w:val="nil"/>
                <w:lang w:eastAsia="pl-PL"/>
              </w:rPr>
            </w:pPr>
          </w:p>
          <w:p w14:paraId="2447F553" w14:textId="6C1139A0" w:rsidR="009D2337" w:rsidRPr="004161AC" w:rsidRDefault="009D2337" w:rsidP="004161AC">
            <w:pPr>
              <w:pBdr>
                <w:top w:val="nil"/>
                <w:left w:val="nil"/>
                <w:bottom w:val="nil"/>
                <w:right w:val="nil"/>
                <w:between w:val="nil"/>
                <w:bar w:val="nil"/>
              </w:pBdr>
              <w:jc w:val="both"/>
              <w:rPr>
                <w:rFonts w:eastAsia="Arial Unicode MS" w:cstheme="minorHAnsi"/>
                <w:color w:val="000000"/>
                <w:sz w:val="24"/>
                <w:szCs w:val="24"/>
                <w:bdr w:val="nil"/>
                <w:lang w:eastAsia="pl-PL"/>
              </w:rPr>
            </w:pPr>
            <w:r w:rsidRPr="004161AC">
              <w:rPr>
                <w:rFonts w:eastAsia="Arial Unicode MS" w:cstheme="minorHAnsi"/>
                <w:color w:val="000000"/>
                <w:sz w:val="24"/>
                <w:szCs w:val="24"/>
                <w:bdr w:val="nil"/>
                <w:lang w:eastAsia="pl-PL"/>
              </w:rPr>
              <w:t>Jeżeli w opisie przedmiotu zamówienia lub załącznikach do zapytania ofertowego wskazano jakikolwiek znak towarowy, patent, rodzaj czy specyficzne pochodzenie, to należy przyjąć, że wskazane znaki towarowe, patenty, rodzaje czy pochodzenie określają parametry techniczne, eksploatacyjne, użytkowe i co oznacza, że Zamawiający dopuszcza złożenie oferty w tej części przedmiotu zamówienia o równoważnych lub lepszych parametrach technicznych, eksploatacyjnych i użytkowych. Wszelkie wskazania określonego typu należy traktować jako przykładowe i pomocnicze.</w:t>
            </w:r>
          </w:p>
          <w:p w14:paraId="363DD975" w14:textId="77777777" w:rsidR="00EF3E52" w:rsidRPr="004161AC" w:rsidRDefault="00EF3E52" w:rsidP="004161AC">
            <w:pPr>
              <w:jc w:val="both"/>
              <w:rPr>
                <w:rFonts w:eastAsia="Arial Unicode MS" w:cstheme="minorHAnsi"/>
                <w:color w:val="000000"/>
                <w:sz w:val="24"/>
                <w:szCs w:val="24"/>
                <w:bdr w:val="nil"/>
                <w:lang w:eastAsia="pl-PL"/>
              </w:rPr>
            </w:pPr>
          </w:p>
          <w:p w14:paraId="7DCC23C8" w14:textId="77777777" w:rsidR="00EF3E52" w:rsidRPr="004161AC" w:rsidRDefault="00EF3E52" w:rsidP="004161AC">
            <w:pPr>
              <w:jc w:val="both"/>
              <w:rPr>
                <w:rFonts w:cstheme="minorHAnsi"/>
                <w:sz w:val="24"/>
                <w:szCs w:val="24"/>
              </w:rPr>
            </w:pPr>
            <w:r w:rsidRPr="004161AC">
              <w:rPr>
                <w:rFonts w:cstheme="minorHAnsi"/>
                <w:sz w:val="24"/>
                <w:szCs w:val="24"/>
              </w:rPr>
              <w:t>Celem lepszego zapoznania się z terenem budowy i stanem aktualnego zagospodarowania działki zaleca się przeprowadzenie osobistej wizji lokalnej. Terminy wizji lokalnej do uzgodnienia z Zamawiającym.</w:t>
            </w:r>
          </w:p>
          <w:p w14:paraId="2F4CCEFF" w14:textId="77777777" w:rsidR="000424CF" w:rsidRPr="004161AC" w:rsidRDefault="000424CF" w:rsidP="004161AC">
            <w:pPr>
              <w:jc w:val="both"/>
              <w:rPr>
                <w:rFonts w:cstheme="minorHAnsi"/>
                <w:sz w:val="24"/>
                <w:szCs w:val="24"/>
              </w:rPr>
            </w:pPr>
          </w:p>
          <w:p w14:paraId="60AB36F7" w14:textId="7E9E7C06" w:rsidR="006D2ED1" w:rsidRPr="004161AC" w:rsidRDefault="00EF3E52" w:rsidP="004161AC">
            <w:pPr>
              <w:jc w:val="both"/>
              <w:rPr>
                <w:rFonts w:cstheme="minorHAnsi"/>
                <w:b/>
                <w:bCs/>
                <w:sz w:val="24"/>
                <w:szCs w:val="24"/>
              </w:rPr>
            </w:pPr>
            <w:r w:rsidRPr="004161AC">
              <w:rPr>
                <w:rFonts w:cstheme="minorHAnsi"/>
                <w:sz w:val="24"/>
                <w:szCs w:val="24"/>
              </w:rPr>
              <w:t xml:space="preserve">Dodatkowo, Wnioskodawca informuje, iż dopuszcza oferty uwzględniające zmiany niestanowiące istotnych zmian w rozumieniu Prawa Budowlanego - </w:t>
            </w:r>
            <w:r w:rsidRPr="004161AC">
              <w:rPr>
                <w:rFonts w:cstheme="minorHAnsi"/>
                <w:b/>
                <w:bCs/>
                <w:sz w:val="24"/>
                <w:szCs w:val="24"/>
              </w:rPr>
              <w:t xml:space="preserve">Dz.U.2019.0.1186 </w:t>
            </w:r>
            <w:proofErr w:type="spellStart"/>
            <w:r w:rsidRPr="004161AC">
              <w:rPr>
                <w:rFonts w:cstheme="minorHAnsi"/>
                <w:b/>
                <w:bCs/>
                <w:sz w:val="24"/>
                <w:szCs w:val="24"/>
              </w:rPr>
              <w:t>t.j</w:t>
            </w:r>
            <w:proofErr w:type="spellEnd"/>
            <w:r w:rsidRPr="004161AC">
              <w:rPr>
                <w:rFonts w:cstheme="minorHAnsi"/>
                <w:b/>
                <w:bCs/>
                <w:sz w:val="24"/>
                <w:szCs w:val="24"/>
              </w:rPr>
              <w:t>. - Ustawa z dnia 7 lipca 1994 r.</w:t>
            </w:r>
          </w:p>
        </w:tc>
      </w:tr>
    </w:tbl>
    <w:p w14:paraId="4C7B1F25" w14:textId="77777777" w:rsidR="00BF7F91" w:rsidRPr="004161AC" w:rsidRDefault="00BF7F91" w:rsidP="004161AC">
      <w:pPr>
        <w:spacing w:after="0" w:line="240" w:lineRule="auto"/>
        <w:jc w:val="both"/>
        <w:rPr>
          <w:rFonts w:cstheme="minorHAnsi"/>
          <w:b/>
          <w:sz w:val="24"/>
          <w:szCs w:val="24"/>
        </w:rPr>
      </w:pPr>
    </w:p>
    <w:p w14:paraId="7DAB97B9" w14:textId="68ABACA3" w:rsidR="00E027CA" w:rsidRPr="004161AC" w:rsidRDefault="00E027CA"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Warunki udziału w postępowaniu</w:t>
      </w:r>
      <w:r w:rsidR="00582E0F" w:rsidRPr="004161AC">
        <w:rPr>
          <w:rFonts w:cstheme="minorHAnsi"/>
          <w:b/>
          <w:color w:val="0070C0"/>
          <w:sz w:val="24"/>
          <w:szCs w:val="24"/>
        </w:rPr>
        <w:t xml:space="preserve"> oraz opis sposobu dokonywania oceny ich spełnienia</w:t>
      </w:r>
      <w:r w:rsidRPr="004161AC">
        <w:rPr>
          <w:rFonts w:cstheme="minorHAnsi"/>
          <w:b/>
          <w:color w:val="0070C0"/>
          <w:sz w:val="24"/>
          <w:szCs w:val="24"/>
        </w:rPr>
        <w:t>:</w:t>
      </w:r>
    </w:p>
    <w:p w14:paraId="2FFFED3F" w14:textId="77777777" w:rsidR="00AF0708" w:rsidRPr="004161AC" w:rsidRDefault="00AF0708" w:rsidP="004161AC">
      <w:pPr>
        <w:spacing w:after="0" w:line="240" w:lineRule="auto"/>
        <w:jc w:val="both"/>
        <w:rPr>
          <w:rFonts w:cstheme="minorHAnsi"/>
          <w:sz w:val="24"/>
          <w:szCs w:val="24"/>
        </w:rPr>
      </w:pPr>
      <w:r w:rsidRPr="004161AC">
        <w:rPr>
          <w:rFonts w:cstheme="minorHAnsi"/>
          <w:sz w:val="24"/>
          <w:szCs w:val="24"/>
        </w:rPr>
        <w:t>W postępowaniu mogą wziąć udział Wykonawcy, którzy spełniają poniższe warunki:</w:t>
      </w:r>
    </w:p>
    <w:p w14:paraId="083D660D" w14:textId="77777777" w:rsidR="00AF0708" w:rsidRPr="004161AC" w:rsidRDefault="00AF0708" w:rsidP="004161AC">
      <w:pPr>
        <w:pStyle w:val="Listapunktowana2"/>
        <w:numPr>
          <w:ilvl w:val="0"/>
          <w:numId w:val="8"/>
        </w:numPr>
        <w:spacing w:after="0" w:line="240" w:lineRule="auto"/>
        <w:jc w:val="both"/>
        <w:rPr>
          <w:rFonts w:cstheme="minorHAnsi"/>
          <w:sz w:val="24"/>
          <w:szCs w:val="24"/>
          <w:lang w:eastAsia="pl-PL"/>
        </w:rPr>
      </w:pPr>
      <w:r w:rsidRPr="004161AC">
        <w:rPr>
          <w:rFonts w:cstheme="minorHAnsi"/>
          <w:sz w:val="24"/>
          <w:szCs w:val="24"/>
          <w:lang w:eastAsia="pl-PL"/>
        </w:rPr>
        <w:t xml:space="preserve">Oferent powinien posiadać niezbędne uprawnienia i zasoby niezbędne do niezakłóconej realizacji przedmiotu zamówienia, w szczególności niezbędne środki techniczno-organizacyjne, niezbędne doświadczenie, kwalifikacje oraz potencjał osobowy i finansowy. </w:t>
      </w:r>
    </w:p>
    <w:p w14:paraId="3680C43C" w14:textId="088793C9" w:rsidR="00AF0708" w:rsidRPr="004161AC" w:rsidRDefault="00AF0708" w:rsidP="004161AC">
      <w:pPr>
        <w:pStyle w:val="Listapunktowana2"/>
        <w:numPr>
          <w:ilvl w:val="0"/>
          <w:numId w:val="8"/>
        </w:numPr>
        <w:spacing w:after="0" w:line="240" w:lineRule="auto"/>
        <w:jc w:val="both"/>
        <w:rPr>
          <w:rFonts w:cstheme="minorHAnsi"/>
          <w:sz w:val="24"/>
          <w:szCs w:val="24"/>
          <w:lang w:eastAsia="pl-PL"/>
        </w:rPr>
      </w:pPr>
      <w:r w:rsidRPr="004161AC">
        <w:rPr>
          <w:rFonts w:cstheme="minorHAnsi"/>
          <w:sz w:val="24"/>
          <w:szCs w:val="24"/>
          <w:lang w:eastAsia="pl-PL"/>
        </w:rPr>
        <w:t xml:space="preserve">Oferent powinien wykazać się minimum </w:t>
      </w:r>
      <w:r w:rsidR="009D2337" w:rsidRPr="004161AC">
        <w:rPr>
          <w:rFonts w:cstheme="minorHAnsi"/>
          <w:sz w:val="24"/>
          <w:szCs w:val="24"/>
          <w:lang w:eastAsia="pl-PL"/>
        </w:rPr>
        <w:t>3</w:t>
      </w:r>
      <w:r w:rsidRPr="004161AC">
        <w:rPr>
          <w:rFonts w:cstheme="minorHAnsi"/>
          <w:sz w:val="24"/>
          <w:szCs w:val="24"/>
          <w:lang w:eastAsia="pl-PL"/>
        </w:rPr>
        <w:t xml:space="preserve"> letnim doświadczeniem na rynku polskim, w zakresie prac objętych przedmiotem zamówienia.</w:t>
      </w:r>
    </w:p>
    <w:p w14:paraId="04F4FE87" w14:textId="77777777" w:rsidR="00AF0708" w:rsidRPr="004161AC" w:rsidRDefault="00AF0708" w:rsidP="004161AC">
      <w:pPr>
        <w:pStyle w:val="Listapunktowana2"/>
        <w:numPr>
          <w:ilvl w:val="0"/>
          <w:numId w:val="8"/>
        </w:numPr>
        <w:spacing w:after="0" w:line="240" w:lineRule="auto"/>
        <w:jc w:val="both"/>
        <w:rPr>
          <w:rFonts w:cstheme="minorHAnsi"/>
          <w:sz w:val="24"/>
          <w:szCs w:val="24"/>
          <w:lang w:eastAsia="pl-PL"/>
        </w:rPr>
      </w:pPr>
      <w:r w:rsidRPr="004161AC">
        <w:rPr>
          <w:rFonts w:cstheme="minorHAnsi"/>
          <w:sz w:val="24"/>
          <w:szCs w:val="24"/>
          <w:lang w:eastAsia="pl-PL"/>
        </w:rPr>
        <w:t>Sposób dokonania oceny warunku w odniesieniu do punktu 1.: warunek ten zostanie spełniony jeśli oferent przedstawi:</w:t>
      </w:r>
    </w:p>
    <w:p w14:paraId="45D53485" w14:textId="77777777" w:rsidR="00AF0708" w:rsidRPr="004161AC" w:rsidRDefault="00AF0708" w:rsidP="004161AC">
      <w:pPr>
        <w:pStyle w:val="Listapunktowana2"/>
        <w:numPr>
          <w:ilvl w:val="1"/>
          <w:numId w:val="8"/>
        </w:numPr>
        <w:spacing w:after="0" w:line="240" w:lineRule="auto"/>
        <w:ind w:left="860"/>
        <w:jc w:val="both"/>
        <w:rPr>
          <w:rFonts w:cstheme="minorHAnsi"/>
          <w:sz w:val="24"/>
          <w:szCs w:val="24"/>
          <w:lang w:eastAsia="pl-PL"/>
        </w:rPr>
      </w:pPr>
      <w:r w:rsidRPr="004161AC">
        <w:rPr>
          <w:rFonts w:cstheme="minorHAnsi"/>
          <w:sz w:val="24"/>
          <w:szCs w:val="24"/>
          <w:lang w:eastAsia="pl-PL"/>
        </w:rPr>
        <w:lastRenderedPageBreak/>
        <w:t>oświadczenie zgodnie ze wzorem będącym częścią formularza oferty. Ocena zostanie dokonana poprzez analizę oświadczenia (podpis pod oświadczeniem oznacza spełnienie warunku);</w:t>
      </w:r>
    </w:p>
    <w:p w14:paraId="1F4CA3FE" w14:textId="77777777" w:rsidR="00AF0708" w:rsidRPr="004161AC" w:rsidRDefault="00AF0708" w:rsidP="004161AC">
      <w:pPr>
        <w:pStyle w:val="Listapunktowana2"/>
        <w:numPr>
          <w:ilvl w:val="0"/>
          <w:numId w:val="8"/>
        </w:numPr>
        <w:spacing w:after="0" w:line="240" w:lineRule="auto"/>
        <w:jc w:val="both"/>
        <w:rPr>
          <w:rFonts w:cstheme="minorHAnsi"/>
          <w:sz w:val="24"/>
          <w:szCs w:val="24"/>
          <w:lang w:eastAsia="pl-PL"/>
        </w:rPr>
      </w:pPr>
      <w:r w:rsidRPr="004161AC">
        <w:rPr>
          <w:rFonts w:cstheme="minorHAnsi"/>
          <w:sz w:val="24"/>
          <w:szCs w:val="24"/>
          <w:lang w:eastAsia="pl-PL"/>
        </w:rPr>
        <w:t>Sposób dokonania oceny warunku w odniesieniu do punktu 2: warunek ten zostanie spełniony jeżeli oferent przedstawi:</w:t>
      </w:r>
    </w:p>
    <w:p w14:paraId="61685C8C" w14:textId="1DF2972E" w:rsidR="00AF0708" w:rsidRPr="004161AC" w:rsidRDefault="00AF0708" w:rsidP="004161AC">
      <w:pPr>
        <w:pStyle w:val="Listapunktowana2"/>
        <w:numPr>
          <w:ilvl w:val="1"/>
          <w:numId w:val="8"/>
        </w:numPr>
        <w:spacing w:after="0" w:line="240" w:lineRule="auto"/>
        <w:ind w:left="860"/>
        <w:jc w:val="both"/>
        <w:rPr>
          <w:rFonts w:cstheme="minorHAnsi"/>
          <w:sz w:val="24"/>
          <w:szCs w:val="24"/>
          <w:lang w:eastAsia="pl-PL"/>
        </w:rPr>
      </w:pPr>
      <w:r w:rsidRPr="004161AC">
        <w:rPr>
          <w:rFonts w:cstheme="minorHAnsi"/>
          <w:sz w:val="24"/>
          <w:szCs w:val="24"/>
          <w:lang w:eastAsia="pl-PL"/>
        </w:rPr>
        <w:t xml:space="preserve">dokument rejestrowy firmy świadczący o prowadzeniu działalności związanej z przedmiotem zamówienia w okresie min. od </w:t>
      </w:r>
      <w:r w:rsidR="009D2337" w:rsidRPr="004161AC">
        <w:rPr>
          <w:rFonts w:cstheme="minorHAnsi"/>
          <w:sz w:val="24"/>
          <w:szCs w:val="24"/>
          <w:lang w:eastAsia="pl-PL"/>
        </w:rPr>
        <w:t>3</w:t>
      </w:r>
      <w:r w:rsidRPr="004161AC">
        <w:rPr>
          <w:rFonts w:cstheme="minorHAnsi"/>
          <w:sz w:val="24"/>
          <w:szCs w:val="24"/>
          <w:lang w:eastAsia="pl-PL"/>
        </w:rPr>
        <w:t xml:space="preserve"> lat i przedstawi min. </w:t>
      </w:r>
      <w:r w:rsidR="009D2337" w:rsidRPr="004161AC">
        <w:rPr>
          <w:rFonts w:cstheme="minorHAnsi"/>
          <w:sz w:val="24"/>
          <w:szCs w:val="24"/>
          <w:lang w:eastAsia="pl-PL"/>
        </w:rPr>
        <w:t>2</w:t>
      </w:r>
      <w:r w:rsidRPr="004161AC">
        <w:rPr>
          <w:rFonts w:cstheme="minorHAnsi"/>
          <w:sz w:val="24"/>
          <w:szCs w:val="24"/>
          <w:lang w:eastAsia="pl-PL"/>
        </w:rPr>
        <w:t xml:space="preserve"> list</w:t>
      </w:r>
      <w:r w:rsidR="009D2337" w:rsidRPr="004161AC">
        <w:rPr>
          <w:rFonts w:cstheme="minorHAnsi"/>
          <w:sz w:val="24"/>
          <w:szCs w:val="24"/>
          <w:lang w:eastAsia="pl-PL"/>
        </w:rPr>
        <w:t xml:space="preserve">y </w:t>
      </w:r>
      <w:r w:rsidRPr="004161AC">
        <w:rPr>
          <w:rFonts w:cstheme="minorHAnsi"/>
          <w:sz w:val="24"/>
          <w:szCs w:val="24"/>
          <w:lang w:eastAsia="pl-PL"/>
        </w:rPr>
        <w:t>referencyjn</w:t>
      </w:r>
      <w:r w:rsidR="009D2337" w:rsidRPr="004161AC">
        <w:rPr>
          <w:rFonts w:cstheme="minorHAnsi"/>
          <w:sz w:val="24"/>
          <w:szCs w:val="24"/>
          <w:lang w:eastAsia="pl-PL"/>
        </w:rPr>
        <w:t>e</w:t>
      </w:r>
      <w:r w:rsidRPr="004161AC">
        <w:rPr>
          <w:rFonts w:cstheme="minorHAnsi"/>
          <w:sz w:val="24"/>
          <w:szCs w:val="24"/>
          <w:lang w:eastAsia="pl-PL"/>
        </w:rPr>
        <w:t xml:space="preserve"> z tego okresu, na p</w:t>
      </w:r>
      <w:r w:rsidR="00EF3E52" w:rsidRPr="004161AC">
        <w:rPr>
          <w:rFonts w:cstheme="minorHAnsi"/>
          <w:sz w:val="24"/>
          <w:szCs w:val="24"/>
          <w:lang w:eastAsia="pl-PL"/>
        </w:rPr>
        <w:t xml:space="preserve">race budowlane o wartości min. </w:t>
      </w:r>
      <w:r w:rsidR="009D2337" w:rsidRPr="004161AC">
        <w:rPr>
          <w:rFonts w:cstheme="minorHAnsi"/>
          <w:sz w:val="24"/>
          <w:szCs w:val="24"/>
          <w:lang w:eastAsia="pl-PL"/>
        </w:rPr>
        <w:t>2</w:t>
      </w:r>
      <w:r w:rsidRPr="004161AC">
        <w:rPr>
          <w:rFonts w:cstheme="minorHAnsi"/>
          <w:sz w:val="24"/>
          <w:szCs w:val="24"/>
          <w:lang w:eastAsia="pl-PL"/>
        </w:rPr>
        <w:t> 000 000,00 PLN</w:t>
      </w:r>
      <w:r w:rsidR="009D2337" w:rsidRPr="004161AC">
        <w:rPr>
          <w:rFonts w:cstheme="minorHAnsi"/>
          <w:sz w:val="24"/>
          <w:szCs w:val="24"/>
          <w:lang w:eastAsia="pl-PL"/>
        </w:rPr>
        <w:t xml:space="preserve"> ogółem</w:t>
      </w:r>
      <w:r w:rsidRPr="004161AC">
        <w:rPr>
          <w:rFonts w:cstheme="minorHAnsi"/>
          <w:sz w:val="24"/>
          <w:szCs w:val="24"/>
          <w:lang w:eastAsia="pl-PL"/>
        </w:rPr>
        <w:t>.</w:t>
      </w:r>
    </w:p>
    <w:p w14:paraId="49FE2A33" w14:textId="77777777" w:rsidR="00AF0708" w:rsidRPr="004161AC" w:rsidRDefault="00AF0708" w:rsidP="004161AC">
      <w:pPr>
        <w:pStyle w:val="Listapunktowana2"/>
        <w:numPr>
          <w:ilvl w:val="0"/>
          <w:numId w:val="8"/>
        </w:numPr>
        <w:spacing w:after="0" w:line="240" w:lineRule="auto"/>
        <w:jc w:val="both"/>
        <w:rPr>
          <w:rFonts w:cstheme="minorHAnsi"/>
          <w:sz w:val="24"/>
          <w:szCs w:val="24"/>
          <w:lang w:eastAsia="pl-PL"/>
        </w:rPr>
      </w:pPr>
      <w:r w:rsidRPr="004161AC">
        <w:rPr>
          <w:rFonts w:cstheme="minorHAnsi"/>
          <w:sz w:val="24"/>
          <w:szCs w:val="24"/>
          <w:lang w:eastAsia="pl-PL"/>
        </w:rPr>
        <w:t>Oferent, który nie wypełni powyższego warunku określonego w punkcie III zostanie wykluczony z postępowania.</w:t>
      </w:r>
    </w:p>
    <w:p w14:paraId="024D82E1" w14:textId="77777777" w:rsidR="00582E0F" w:rsidRPr="004161AC" w:rsidRDefault="00582E0F"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Informację o kryteriach oceny oraz wagach punktowych i procentowych przypisanych do poszczególnych kryteriów oceny oferty:</w:t>
      </w:r>
    </w:p>
    <w:p w14:paraId="2428D936" w14:textId="77777777" w:rsidR="00B5362C" w:rsidRPr="004161AC" w:rsidRDefault="00582E0F" w:rsidP="004161AC">
      <w:pPr>
        <w:pStyle w:val="Listapunktowana2"/>
        <w:numPr>
          <w:ilvl w:val="0"/>
          <w:numId w:val="0"/>
        </w:numPr>
        <w:spacing w:after="0" w:line="240" w:lineRule="auto"/>
        <w:jc w:val="both"/>
        <w:rPr>
          <w:rFonts w:cstheme="minorHAnsi"/>
          <w:sz w:val="24"/>
          <w:szCs w:val="24"/>
          <w:lang w:eastAsia="pl-PL"/>
        </w:rPr>
      </w:pPr>
      <w:r w:rsidRPr="004161AC">
        <w:rPr>
          <w:rFonts w:cstheme="minorHAnsi"/>
          <w:sz w:val="24"/>
          <w:szCs w:val="24"/>
          <w:lang w:eastAsia="pl-PL"/>
        </w:rPr>
        <w:t>Wykonawca zostanie wybrany w oparc</w:t>
      </w:r>
      <w:r w:rsidR="00B5362C" w:rsidRPr="004161AC">
        <w:rPr>
          <w:rFonts w:cstheme="minorHAnsi"/>
          <w:sz w:val="24"/>
          <w:szCs w:val="24"/>
          <w:lang w:eastAsia="pl-PL"/>
        </w:rPr>
        <w:t>iu o kryteria wskazane poniżej:</w:t>
      </w:r>
    </w:p>
    <w:p w14:paraId="7BCB0198" w14:textId="09F75443" w:rsidR="00B5362C" w:rsidRPr="004161AC" w:rsidRDefault="00B5362C" w:rsidP="004161AC">
      <w:pPr>
        <w:pStyle w:val="Listapunktowana2"/>
        <w:numPr>
          <w:ilvl w:val="1"/>
          <w:numId w:val="15"/>
        </w:numPr>
        <w:spacing w:after="0" w:line="240" w:lineRule="auto"/>
        <w:jc w:val="both"/>
        <w:rPr>
          <w:rFonts w:cstheme="minorHAnsi"/>
          <w:sz w:val="24"/>
          <w:szCs w:val="24"/>
          <w:lang w:eastAsia="pl-PL"/>
        </w:rPr>
      </w:pPr>
      <w:r w:rsidRPr="004161AC">
        <w:rPr>
          <w:rFonts w:cstheme="minorHAnsi"/>
          <w:sz w:val="24"/>
          <w:szCs w:val="24"/>
          <w:lang w:eastAsia="pl-PL"/>
        </w:rPr>
        <w:t>Cena brutto przedmiotu zamówienia (waga 80)</w:t>
      </w:r>
    </w:p>
    <w:p w14:paraId="70683F0A" w14:textId="2AC610CD" w:rsidR="00B5362C" w:rsidRPr="004161AC" w:rsidRDefault="00AF0708" w:rsidP="004161AC">
      <w:pPr>
        <w:pStyle w:val="Listapunktowana2"/>
        <w:numPr>
          <w:ilvl w:val="1"/>
          <w:numId w:val="15"/>
        </w:numPr>
        <w:spacing w:after="0" w:line="240" w:lineRule="auto"/>
        <w:jc w:val="both"/>
        <w:rPr>
          <w:rFonts w:cstheme="minorHAnsi"/>
          <w:sz w:val="24"/>
          <w:szCs w:val="24"/>
          <w:lang w:eastAsia="pl-PL"/>
        </w:rPr>
      </w:pPr>
      <w:r w:rsidRPr="004161AC">
        <w:rPr>
          <w:rFonts w:cstheme="minorHAnsi"/>
          <w:sz w:val="24"/>
          <w:szCs w:val="24"/>
          <w:lang w:eastAsia="pl-PL"/>
        </w:rPr>
        <w:t xml:space="preserve">Okres gwarancji i rękojmi </w:t>
      </w:r>
      <w:r w:rsidR="00B5362C" w:rsidRPr="004161AC">
        <w:rPr>
          <w:rFonts w:cstheme="minorHAnsi"/>
          <w:sz w:val="24"/>
          <w:szCs w:val="24"/>
          <w:lang w:eastAsia="pl-PL"/>
        </w:rPr>
        <w:t>– liczba miesięcy (waga 20)</w:t>
      </w:r>
    </w:p>
    <w:p w14:paraId="271F996C" w14:textId="77777777" w:rsidR="00582E0F" w:rsidRPr="004161AC" w:rsidRDefault="00582E0F" w:rsidP="004161AC">
      <w:pPr>
        <w:pStyle w:val="Listapunktowana2"/>
        <w:numPr>
          <w:ilvl w:val="0"/>
          <w:numId w:val="0"/>
        </w:numPr>
        <w:spacing w:after="0" w:line="240" w:lineRule="auto"/>
        <w:jc w:val="both"/>
        <w:rPr>
          <w:rFonts w:cstheme="minorHAnsi"/>
          <w:sz w:val="24"/>
          <w:szCs w:val="24"/>
          <w:lang w:eastAsia="pl-PL"/>
        </w:rPr>
      </w:pPr>
    </w:p>
    <w:p w14:paraId="189BCB98" w14:textId="77777777" w:rsidR="00582E0F" w:rsidRPr="004161AC" w:rsidRDefault="00582E0F"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 xml:space="preserve">Opis sposobu przyznawania punktacji za spełnienie danego kryterium oceny oferty: </w:t>
      </w:r>
    </w:p>
    <w:p w14:paraId="4AE315A1" w14:textId="2E600CDB" w:rsidR="00B5362C" w:rsidRPr="004161AC" w:rsidRDefault="00B5362C" w:rsidP="004161AC">
      <w:pPr>
        <w:pStyle w:val="Listapunktowana2"/>
        <w:numPr>
          <w:ilvl w:val="0"/>
          <w:numId w:val="16"/>
        </w:numPr>
        <w:spacing w:after="0" w:line="240" w:lineRule="auto"/>
        <w:jc w:val="both"/>
        <w:rPr>
          <w:rFonts w:cstheme="minorHAnsi"/>
          <w:sz w:val="24"/>
          <w:szCs w:val="24"/>
          <w:lang w:eastAsia="pl-PL"/>
        </w:rPr>
      </w:pPr>
      <w:r w:rsidRPr="004161AC">
        <w:rPr>
          <w:rFonts w:cstheme="minorHAnsi"/>
          <w:sz w:val="24"/>
          <w:szCs w:val="24"/>
          <w:lang w:eastAsia="pl-PL"/>
        </w:rPr>
        <w:t>Sposób wyliczenia punktów nastąpi przy zastosowaniu poniższych wzorów oraz wytycznych:</w:t>
      </w:r>
    </w:p>
    <w:p w14:paraId="04C1A4C6" w14:textId="2CB8591B" w:rsidR="00B5362C" w:rsidRPr="004161AC" w:rsidRDefault="00B5362C" w:rsidP="004161AC">
      <w:pPr>
        <w:pStyle w:val="Listapunktowana2"/>
        <w:numPr>
          <w:ilvl w:val="0"/>
          <w:numId w:val="9"/>
        </w:numPr>
        <w:spacing w:after="0" w:line="240" w:lineRule="auto"/>
        <w:jc w:val="both"/>
        <w:rPr>
          <w:rFonts w:cstheme="minorHAnsi"/>
          <w:sz w:val="24"/>
          <w:szCs w:val="24"/>
          <w:lang w:eastAsia="pl-PL"/>
        </w:rPr>
      </w:pPr>
      <w:r w:rsidRPr="004161AC">
        <w:rPr>
          <w:rFonts w:cstheme="minorHAnsi"/>
          <w:sz w:val="24"/>
          <w:szCs w:val="24"/>
          <w:u w:val="single"/>
          <w:lang w:eastAsia="pl-PL"/>
        </w:rPr>
        <w:t xml:space="preserve">Cena brutto przedmiotu zamówienia (waga </w:t>
      </w:r>
      <w:r w:rsidR="00AF0708" w:rsidRPr="004161AC">
        <w:rPr>
          <w:rFonts w:cstheme="minorHAnsi"/>
          <w:sz w:val="24"/>
          <w:szCs w:val="24"/>
          <w:u w:val="single"/>
          <w:lang w:eastAsia="pl-PL"/>
        </w:rPr>
        <w:t>8</w:t>
      </w:r>
      <w:r w:rsidRPr="004161AC">
        <w:rPr>
          <w:rFonts w:cstheme="minorHAnsi"/>
          <w:sz w:val="24"/>
          <w:szCs w:val="24"/>
          <w:u w:val="single"/>
          <w:lang w:eastAsia="pl-PL"/>
        </w:rPr>
        <w:t>0)</w:t>
      </w:r>
    </w:p>
    <w:p w14:paraId="13DAE6E5" w14:textId="77777777" w:rsidR="00B5362C" w:rsidRPr="004161AC" w:rsidRDefault="00B5362C" w:rsidP="004161AC">
      <w:pPr>
        <w:pStyle w:val="Listapunktowana2"/>
        <w:numPr>
          <w:ilvl w:val="0"/>
          <w:numId w:val="0"/>
        </w:numPr>
        <w:spacing w:after="0" w:line="240" w:lineRule="auto"/>
        <w:jc w:val="both"/>
        <w:rPr>
          <w:rFonts w:cstheme="minorHAnsi"/>
          <w:sz w:val="24"/>
          <w:szCs w:val="24"/>
          <w:lang w:eastAsia="pl-PL"/>
        </w:rPr>
      </w:pPr>
      <w:r w:rsidRPr="004161AC">
        <w:rPr>
          <w:rFonts w:cstheme="minorHAnsi"/>
          <w:sz w:val="24"/>
          <w:szCs w:val="24"/>
          <w:lang w:eastAsia="pl-PL"/>
        </w:rPr>
        <w:t>Punktacja za cenę będzie obliczana na podstawie wzoru:</w:t>
      </w:r>
    </w:p>
    <w:p w14:paraId="451A5DCA" w14:textId="0AEB7B55" w:rsidR="00B5362C" w:rsidRPr="004161AC" w:rsidRDefault="00B5362C" w:rsidP="004161AC">
      <w:pPr>
        <w:pStyle w:val="Listapunktowana2"/>
        <w:numPr>
          <w:ilvl w:val="0"/>
          <w:numId w:val="0"/>
        </w:numPr>
        <w:spacing w:after="0" w:line="240" w:lineRule="auto"/>
        <w:ind w:left="2832"/>
        <w:jc w:val="both"/>
        <w:rPr>
          <w:rFonts w:cstheme="minorHAnsi"/>
          <w:sz w:val="24"/>
          <w:szCs w:val="24"/>
          <w:vertAlign w:val="subscript"/>
          <w:lang w:eastAsia="pl-PL"/>
        </w:rPr>
      </w:pPr>
      <w:r w:rsidRPr="004161AC">
        <w:rPr>
          <w:rFonts w:cstheme="minorHAnsi"/>
          <w:sz w:val="24"/>
          <w:szCs w:val="24"/>
          <w:lang w:eastAsia="pl-PL"/>
        </w:rPr>
        <w:t>C</w:t>
      </w:r>
      <w:r w:rsidR="009B278D" w:rsidRPr="004161AC">
        <w:rPr>
          <w:rFonts w:cstheme="minorHAnsi"/>
          <w:sz w:val="24"/>
          <w:szCs w:val="24"/>
          <w:vertAlign w:val="subscript"/>
          <w:lang w:eastAsia="pl-PL"/>
        </w:rPr>
        <w:t>B</w:t>
      </w:r>
      <w:r w:rsidRPr="004161AC">
        <w:rPr>
          <w:rFonts w:cstheme="minorHAnsi"/>
          <w:sz w:val="24"/>
          <w:szCs w:val="24"/>
          <w:lang w:eastAsia="pl-PL"/>
        </w:rPr>
        <w:t xml:space="preserve"> x </w:t>
      </w:r>
      <w:r w:rsidR="00AF0708" w:rsidRPr="004161AC">
        <w:rPr>
          <w:rFonts w:cstheme="minorHAnsi"/>
          <w:sz w:val="24"/>
          <w:szCs w:val="24"/>
          <w:lang w:eastAsia="pl-PL"/>
        </w:rPr>
        <w:t>8</w:t>
      </w:r>
      <w:r w:rsidRPr="004161AC">
        <w:rPr>
          <w:rFonts w:cstheme="minorHAnsi"/>
          <w:sz w:val="24"/>
          <w:szCs w:val="24"/>
          <w:lang w:eastAsia="pl-PL"/>
        </w:rPr>
        <w:t xml:space="preserve">0  </w:t>
      </w:r>
    </w:p>
    <w:p w14:paraId="1F8CEAC6" w14:textId="77777777" w:rsidR="00B5362C" w:rsidRPr="004161AC" w:rsidRDefault="00B5362C" w:rsidP="004161AC">
      <w:pPr>
        <w:pStyle w:val="Listapunktowana2"/>
        <w:numPr>
          <w:ilvl w:val="0"/>
          <w:numId w:val="0"/>
        </w:numPr>
        <w:spacing w:after="0" w:line="240" w:lineRule="auto"/>
        <w:ind w:left="2124"/>
        <w:jc w:val="both"/>
        <w:rPr>
          <w:rFonts w:cstheme="minorHAnsi"/>
          <w:sz w:val="24"/>
          <w:szCs w:val="24"/>
          <w:lang w:eastAsia="pl-PL"/>
        </w:rPr>
      </w:pPr>
      <w:r w:rsidRPr="004161AC">
        <w:rPr>
          <w:rFonts w:cstheme="minorHAnsi"/>
          <w:sz w:val="24"/>
          <w:szCs w:val="24"/>
          <w:lang w:eastAsia="pl-PL"/>
        </w:rPr>
        <w:t>P</w:t>
      </w:r>
      <w:r w:rsidRPr="004161AC">
        <w:rPr>
          <w:rFonts w:cstheme="minorHAnsi"/>
          <w:sz w:val="24"/>
          <w:szCs w:val="24"/>
          <w:vertAlign w:val="subscript"/>
          <w:lang w:eastAsia="pl-PL"/>
        </w:rPr>
        <w:t xml:space="preserve">1 </w:t>
      </w:r>
      <w:r w:rsidRPr="004161AC">
        <w:rPr>
          <w:rFonts w:cstheme="minorHAnsi"/>
          <w:sz w:val="24"/>
          <w:szCs w:val="24"/>
          <w:lang w:eastAsia="pl-PL"/>
        </w:rPr>
        <w:t xml:space="preserve">= -------------------------     </w:t>
      </w:r>
    </w:p>
    <w:p w14:paraId="7C175FFA" w14:textId="77777777" w:rsidR="00B5362C" w:rsidRPr="004161AC" w:rsidRDefault="00B5362C" w:rsidP="004161AC">
      <w:pPr>
        <w:pStyle w:val="Listapunktowana2"/>
        <w:numPr>
          <w:ilvl w:val="0"/>
          <w:numId w:val="0"/>
        </w:numPr>
        <w:spacing w:after="0" w:line="240" w:lineRule="auto"/>
        <w:ind w:left="2124"/>
        <w:jc w:val="both"/>
        <w:rPr>
          <w:rFonts w:cstheme="minorHAnsi"/>
          <w:sz w:val="24"/>
          <w:szCs w:val="24"/>
          <w:vertAlign w:val="subscript"/>
          <w:lang w:eastAsia="pl-PL"/>
        </w:rPr>
      </w:pPr>
      <w:r w:rsidRPr="004161AC">
        <w:rPr>
          <w:rFonts w:cstheme="minorHAnsi"/>
          <w:sz w:val="24"/>
          <w:szCs w:val="24"/>
          <w:lang w:eastAsia="pl-PL"/>
        </w:rPr>
        <w:t xml:space="preserve">                    C</w:t>
      </w:r>
      <w:r w:rsidRPr="004161AC">
        <w:rPr>
          <w:rFonts w:cstheme="minorHAnsi"/>
          <w:sz w:val="24"/>
          <w:szCs w:val="24"/>
          <w:vertAlign w:val="subscript"/>
          <w:lang w:eastAsia="pl-PL"/>
        </w:rPr>
        <w:t>R</w:t>
      </w:r>
    </w:p>
    <w:p w14:paraId="27CA06E9" w14:textId="77777777" w:rsidR="00B5362C" w:rsidRPr="004161AC" w:rsidRDefault="00B5362C" w:rsidP="004161AC">
      <w:pPr>
        <w:pStyle w:val="Listapunktowana2"/>
        <w:numPr>
          <w:ilvl w:val="0"/>
          <w:numId w:val="0"/>
        </w:numPr>
        <w:spacing w:after="0" w:line="240" w:lineRule="auto"/>
        <w:ind w:left="720" w:hanging="360"/>
        <w:jc w:val="both"/>
        <w:rPr>
          <w:rFonts w:cstheme="minorHAnsi"/>
          <w:sz w:val="24"/>
          <w:szCs w:val="24"/>
          <w:lang w:eastAsia="pl-PL"/>
        </w:rPr>
      </w:pPr>
      <w:r w:rsidRPr="004161AC">
        <w:rPr>
          <w:rFonts w:cstheme="minorHAnsi"/>
          <w:sz w:val="24"/>
          <w:szCs w:val="24"/>
          <w:lang w:eastAsia="pl-PL"/>
        </w:rPr>
        <w:tab/>
        <w:t>P</w:t>
      </w:r>
      <w:r w:rsidRPr="004161AC">
        <w:rPr>
          <w:rFonts w:cstheme="minorHAnsi"/>
          <w:sz w:val="24"/>
          <w:szCs w:val="24"/>
          <w:vertAlign w:val="subscript"/>
          <w:lang w:eastAsia="pl-PL"/>
        </w:rPr>
        <w:t>1</w:t>
      </w:r>
      <w:r w:rsidRPr="004161AC">
        <w:rPr>
          <w:rFonts w:cstheme="minorHAnsi"/>
          <w:sz w:val="24"/>
          <w:szCs w:val="24"/>
          <w:lang w:eastAsia="pl-PL"/>
        </w:rPr>
        <w:t xml:space="preserve"> – otrzymane punkty</w:t>
      </w:r>
    </w:p>
    <w:p w14:paraId="0C77F3B0" w14:textId="3534735F" w:rsidR="00B5362C" w:rsidRPr="004161AC" w:rsidRDefault="00B5362C" w:rsidP="004161AC">
      <w:pPr>
        <w:pStyle w:val="Listapunktowana2"/>
        <w:numPr>
          <w:ilvl w:val="0"/>
          <w:numId w:val="0"/>
        </w:numPr>
        <w:spacing w:after="0" w:line="240" w:lineRule="auto"/>
        <w:ind w:left="720" w:hanging="360"/>
        <w:jc w:val="both"/>
        <w:rPr>
          <w:rFonts w:cstheme="minorHAnsi"/>
          <w:sz w:val="24"/>
          <w:szCs w:val="24"/>
          <w:lang w:eastAsia="pl-PL"/>
        </w:rPr>
      </w:pPr>
      <w:r w:rsidRPr="004161AC">
        <w:rPr>
          <w:rFonts w:cstheme="minorHAnsi"/>
          <w:sz w:val="24"/>
          <w:szCs w:val="24"/>
          <w:lang w:eastAsia="pl-PL"/>
        </w:rPr>
        <w:tab/>
        <w:t>C</w:t>
      </w:r>
      <w:r w:rsidR="009B278D" w:rsidRPr="004161AC">
        <w:rPr>
          <w:rFonts w:cstheme="minorHAnsi"/>
          <w:sz w:val="24"/>
          <w:szCs w:val="24"/>
          <w:vertAlign w:val="subscript"/>
          <w:lang w:eastAsia="pl-PL"/>
        </w:rPr>
        <w:t>B</w:t>
      </w:r>
      <w:r w:rsidRPr="004161AC">
        <w:rPr>
          <w:rFonts w:cstheme="minorHAnsi"/>
          <w:sz w:val="24"/>
          <w:szCs w:val="24"/>
          <w:lang w:eastAsia="pl-PL"/>
        </w:rPr>
        <w:t xml:space="preserve"> – cena brutto oferty najniższej ze złożonych ofert</w:t>
      </w:r>
    </w:p>
    <w:p w14:paraId="70CC4EA6" w14:textId="77777777" w:rsidR="00B5362C" w:rsidRPr="004161AC" w:rsidRDefault="00B5362C" w:rsidP="004161AC">
      <w:pPr>
        <w:pStyle w:val="Listapunktowana2"/>
        <w:numPr>
          <w:ilvl w:val="0"/>
          <w:numId w:val="0"/>
        </w:numPr>
        <w:spacing w:after="0" w:line="240" w:lineRule="auto"/>
        <w:ind w:left="720" w:hanging="360"/>
        <w:jc w:val="both"/>
        <w:rPr>
          <w:rFonts w:cstheme="minorHAnsi"/>
          <w:sz w:val="24"/>
          <w:szCs w:val="24"/>
          <w:lang w:eastAsia="pl-PL"/>
        </w:rPr>
      </w:pPr>
      <w:r w:rsidRPr="004161AC">
        <w:rPr>
          <w:rFonts w:cstheme="minorHAnsi"/>
          <w:sz w:val="24"/>
          <w:szCs w:val="24"/>
          <w:lang w:eastAsia="pl-PL"/>
        </w:rPr>
        <w:tab/>
        <w:t>C</w:t>
      </w:r>
      <w:r w:rsidRPr="004161AC">
        <w:rPr>
          <w:rFonts w:cstheme="minorHAnsi"/>
          <w:sz w:val="24"/>
          <w:szCs w:val="24"/>
          <w:vertAlign w:val="subscript"/>
          <w:lang w:eastAsia="pl-PL"/>
        </w:rPr>
        <w:t>R</w:t>
      </w:r>
      <w:r w:rsidRPr="004161AC">
        <w:rPr>
          <w:rFonts w:cstheme="minorHAnsi"/>
          <w:sz w:val="24"/>
          <w:szCs w:val="24"/>
          <w:lang w:eastAsia="pl-PL"/>
        </w:rPr>
        <w:t xml:space="preserve"> – cena brutto oferty rozpatrywanej</w:t>
      </w:r>
    </w:p>
    <w:p w14:paraId="28617FB5" w14:textId="7B7365EA" w:rsidR="00B5362C" w:rsidRPr="004161AC" w:rsidRDefault="00B5362C" w:rsidP="004161AC">
      <w:pPr>
        <w:pStyle w:val="Listapunktowana2"/>
        <w:numPr>
          <w:ilvl w:val="0"/>
          <w:numId w:val="0"/>
        </w:numPr>
        <w:spacing w:after="0" w:line="240" w:lineRule="auto"/>
        <w:jc w:val="both"/>
        <w:rPr>
          <w:rFonts w:cstheme="minorHAnsi"/>
          <w:sz w:val="24"/>
          <w:szCs w:val="24"/>
          <w:u w:val="single"/>
          <w:lang w:eastAsia="pl-PL"/>
        </w:rPr>
      </w:pPr>
      <w:r w:rsidRPr="004161AC">
        <w:rPr>
          <w:rFonts w:cstheme="minorHAnsi"/>
          <w:sz w:val="24"/>
          <w:szCs w:val="24"/>
          <w:lang w:eastAsia="pl-PL"/>
        </w:rPr>
        <w:t xml:space="preserve">Najkorzystniejsza oferta otrzyma </w:t>
      </w:r>
      <w:r w:rsidR="004003CF" w:rsidRPr="004161AC">
        <w:rPr>
          <w:rFonts w:cstheme="minorHAnsi"/>
          <w:b/>
          <w:sz w:val="24"/>
          <w:szCs w:val="24"/>
          <w:lang w:eastAsia="pl-PL"/>
        </w:rPr>
        <w:t>8</w:t>
      </w:r>
      <w:r w:rsidRPr="004161AC">
        <w:rPr>
          <w:rFonts w:cstheme="minorHAnsi"/>
          <w:b/>
          <w:sz w:val="24"/>
          <w:szCs w:val="24"/>
          <w:lang w:eastAsia="pl-PL"/>
        </w:rPr>
        <w:t>0 pkt.</w:t>
      </w:r>
    </w:p>
    <w:p w14:paraId="5CD60E8F" w14:textId="77777777" w:rsidR="00AF0708" w:rsidRPr="004161AC" w:rsidRDefault="00AF0708" w:rsidP="004161AC">
      <w:pPr>
        <w:spacing w:after="0" w:line="240" w:lineRule="auto"/>
        <w:jc w:val="both"/>
        <w:rPr>
          <w:rFonts w:cstheme="minorHAnsi"/>
          <w:sz w:val="24"/>
          <w:szCs w:val="24"/>
        </w:rPr>
      </w:pPr>
      <w:r w:rsidRPr="004161AC">
        <w:rPr>
          <w:rFonts w:cstheme="minorHAnsi"/>
          <w:sz w:val="24"/>
          <w:szCs w:val="24"/>
        </w:rPr>
        <w:t>Ocenie podlega łączna cena brutto oferty. Łączna cena brutto oferty musi zawierać wszelkie koszty niezbędne do zrealizowania przedmiotu zamówienia. W przypadku złożenia w niniejszym postępowaniu oferty wykonawcy zagranicznego (EUR) nie zobowiązanego do zapłaty w Polsce podatku VAT z tytułu wykonania zamówienia stanowiącego przedmiot niniejszego postępowania – w celu zapewnienia możliwości porównania cen oferowanych przez wykonawców krajowych z cenami wykonawców zagranicznych – porównaniu cen, podlegać będzie kwota po doliczeniu obowiązującej w Polsce stawki podatku VAT.</w:t>
      </w:r>
    </w:p>
    <w:p w14:paraId="73FF7CD4" w14:textId="77777777" w:rsidR="00AF0708" w:rsidRPr="004161AC" w:rsidRDefault="00AF0708" w:rsidP="004161AC">
      <w:pPr>
        <w:spacing w:after="0" w:line="240" w:lineRule="auto"/>
        <w:jc w:val="both"/>
        <w:rPr>
          <w:rFonts w:cstheme="minorHAnsi"/>
          <w:sz w:val="24"/>
          <w:szCs w:val="24"/>
        </w:rPr>
      </w:pPr>
    </w:p>
    <w:p w14:paraId="23B46237" w14:textId="77777777" w:rsidR="004003CF" w:rsidRPr="004161AC" w:rsidRDefault="004003CF" w:rsidP="004161AC">
      <w:pPr>
        <w:pStyle w:val="Akapitzlist"/>
        <w:numPr>
          <w:ilvl w:val="0"/>
          <w:numId w:val="9"/>
        </w:numPr>
        <w:spacing w:after="0" w:line="240" w:lineRule="auto"/>
        <w:rPr>
          <w:rFonts w:cstheme="minorHAnsi"/>
          <w:sz w:val="24"/>
          <w:szCs w:val="24"/>
          <w:u w:val="single"/>
        </w:rPr>
      </w:pPr>
      <w:r w:rsidRPr="004161AC">
        <w:rPr>
          <w:rFonts w:cstheme="minorHAnsi"/>
          <w:sz w:val="24"/>
          <w:szCs w:val="24"/>
          <w:u w:val="single"/>
        </w:rPr>
        <w:t>Okres gwarancji i rękojmi – liczba miesięcy (waga 20)</w:t>
      </w:r>
    </w:p>
    <w:p w14:paraId="6B76FA0E" w14:textId="74475404" w:rsidR="00AF0708" w:rsidRPr="004161AC" w:rsidRDefault="004003CF" w:rsidP="004161AC">
      <w:pPr>
        <w:spacing w:after="0" w:line="240" w:lineRule="auto"/>
        <w:rPr>
          <w:rFonts w:cstheme="minorHAnsi"/>
          <w:sz w:val="24"/>
          <w:szCs w:val="24"/>
          <w:u w:val="single"/>
        </w:rPr>
      </w:pPr>
      <w:r w:rsidRPr="004161AC">
        <w:rPr>
          <w:rFonts w:cstheme="minorHAnsi"/>
          <w:sz w:val="24"/>
          <w:szCs w:val="24"/>
        </w:rPr>
        <w:t>Punktacja za okres gwarancji i rękojmi Wykonawcy przypisana zostanie zgodnie z poniższym zestawieniem:</w:t>
      </w:r>
      <w:r w:rsidR="00AF0708" w:rsidRPr="004161AC">
        <w:rPr>
          <w:rFonts w:cstheme="minorHAnsi"/>
          <w:sz w:val="24"/>
          <w:szCs w:val="24"/>
        </w:rPr>
        <w:t xml:space="preserve"> </w:t>
      </w:r>
    </w:p>
    <w:p w14:paraId="39B6575D" w14:textId="45C94868" w:rsidR="00AF0708" w:rsidRPr="004161AC" w:rsidRDefault="00AF0708" w:rsidP="004161AC">
      <w:pPr>
        <w:spacing w:after="0" w:line="240" w:lineRule="auto"/>
        <w:jc w:val="both"/>
        <w:rPr>
          <w:rFonts w:cstheme="minorHAnsi"/>
          <w:sz w:val="24"/>
          <w:szCs w:val="24"/>
        </w:rPr>
      </w:pPr>
      <w:r w:rsidRPr="004161AC">
        <w:rPr>
          <w:rFonts w:cstheme="minorHAnsi"/>
          <w:sz w:val="24"/>
          <w:szCs w:val="24"/>
        </w:rPr>
        <w:t xml:space="preserve">Liczba miesięcy – </w:t>
      </w:r>
      <w:r w:rsidR="004003CF" w:rsidRPr="004161AC">
        <w:rPr>
          <w:rFonts w:cstheme="minorHAnsi"/>
          <w:sz w:val="24"/>
          <w:szCs w:val="24"/>
        </w:rPr>
        <w:t>60</w:t>
      </w:r>
      <w:r w:rsidRPr="004161AC">
        <w:rPr>
          <w:rFonts w:cstheme="minorHAnsi"/>
          <w:sz w:val="24"/>
          <w:szCs w:val="24"/>
        </w:rPr>
        <w:t xml:space="preserve"> – 0 pkt.</w:t>
      </w:r>
    </w:p>
    <w:p w14:paraId="23425232" w14:textId="787B39DE" w:rsidR="00AF0708" w:rsidRPr="004161AC" w:rsidRDefault="00AF0708" w:rsidP="004161AC">
      <w:pPr>
        <w:spacing w:after="0" w:line="240" w:lineRule="auto"/>
        <w:jc w:val="both"/>
        <w:rPr>
          <w:rFonts w:cstheme="minorHAnsi"/>
          <w:sz w:val="24"/>
          <w:szCs w:val="24"/>
        </w:rPr>
      </w:pPr>
      <w:r w:rsidRPr="004161AC">
        <w:rPr>
          <w:rFonts w:cstheme="minorHAnsi"/>
          <w:sz w:val="24"/>
          <w:szCs w:val="24"/>
        </w:rPr>
        <w:t xml:space="preserve">Liczba miesięcy – </w:t>
      </w:r>
      <w:r w:rsidR="004003CF" w:rsidRPr="004161AC">
        <w:rPr>
          <w:rFonts w:cstheme="minorHAnsi"/>
          <w:sz w:val="24"/>
          <w:szCs w:val="24"/>
        </w:rPr>
        <w:t>61-72</w:t>
      </w:r>
      <w:r w:rsidRPr="004161AC">
        <w:rPr>
          <w:rFonts w:cstheme="minorHAnsi"/>
          <w:sz w:val="24"/>
          <w:szCs w:val="24"/>
        </w:rPr>
        <w:t xml:space="preserve"> – 5 pkt.</w:t>
      </w:r>
    </w:p>
    <w:p w14:paraId="4257FF9C" w14:textId="347D7574" w:rsidR="00AF0708" w:rsidRPr="004161AC" w:rsidRDefault="004003CF" w:rsidP="004161AC">
      <w:pPr>
        <w:spacing w:after="0" w:line="240" w:lineRule="auto"/>
        <w:jc w:val="both"/>
        <w:rPr>
          <w:rFonts w:cstheme="minorHAnsi"/>
          <w:sz w:val="24"/>
          <w:szCs w:val="24"/>
        </w:rPr>
      </w:pPr>
      <w:r w:rsidRPr="004161AC">
        <w:rPr>
          <w:rFonts w:cstheme="minorHAnsi"/>
          <w:sz w:val="24"/>
          <w:szCs w:val="24"/>
        </w:rPr>
        <w:t>Liczba miesięcy – 73-84</w:t>
      </w:r>
      <w:r w:rsidR="00AF0708" w:rsidRPr="004161AC">
        <w:rPr>
          <w:rFonts w:cstheme="minorHAnsi"/>
          <w:sz w:val="24"/>
          <w:szCs w:val="24"/>
        </w:rPr>
        <w:t xml:space="preserve"> – 10 pkt.</w:t>
      </w:r>
    </w:p>
    <w:p w14:paraId="48C28B93" w14:textId="32D6903E" w:rsidR="00AF0708" w:rsidRPr="004161AC" w:rsidRDefault="004003CF" w:rsidP="004161AC">
      <w:pPr>
        <w:spacing w:after="0" w:line="240" w:lineRule="auto"/>
        <w:jc w:val="both"/>
        <w:rPr>
          <w:rFonts w:cstheme="minorHAnsi"/>
          <w:sz w:val="24"/>
          <w:szCs w:val="24"/>
        </w:rPr>
      </w:pPr>
      <w:r w:rsidRPr="004161AC">
        <w:rPr>
          <w:rFonts w:cstheme="minorHAnsi"/>
          <w:sz w:val="24"/>
          <w:szCs w:val="24"/>
        </w:rPr>
        <w:t>Liczba miesięcy – powyżej 84</w:t>
      </w:r>
      <w:r w:rsidR="00AF0708" w:rsidRPr="004161AC">
        <w:rPr>
          <w:rFonts w:cstheme="minorHAnsi"/>
          <w:sz w:val="24"/>
          <w:szCs w:val="24"/>
        </w:rPr>
        <w:t xml:space="preserve"> – 20 pkt.</w:t>
      </w:r>
    </w:p>
    <w:p w14:paraId="17F76678" w14:textId="780CDF29" w:rsidR="004003CF" w:rsidRPr="004161AC" w:rsidRDefault="00AF0708" w:rsidP="004161AC">
      <w:pPr>
        <w:spacing w:after="0" w:line="240" w:lineRule="auto"/>
        <w:jc w:val="both"/>
        <w:rPr>
          <w:rFonts w:cstheme="minorHAnsi"/>
          <w:sz w:val="24"/>
          <w:szCs w:val="24"/>
        </w:rPr>
      </w:pPr>
      <w:r w:rsidRPr="004161AC">
        <w:rPr>
          <w:rFonts w:cstheme="minorHAnsi"/>
          <w:sz w:val="24"/>
          <w:szCs w:val="24"/>
        </w:rPr>
        <w:t xml:space="preserve">Minimalny wymagany okres </w:t>
      </w:r>
      <w:r w:rsidR="004003CF" w:rsidRPr="004161AC">
        <w:rPr>
          <w:rFonts w:cstheme="minorHAnsi"/>
          <w:sz w:val="24"/>
          <w:szCs w:val="24"/>
        </w:rPr>
        <w:t xml:space="preserve">gwarancji i rękojmi </w:t>
      </w:r>
      <w:r w:rsidRPr="004161AC">
        <w:rPr>
          <w:rFonts w:cstheme="minorHAnsi"/>
          <w:sz w:val="24"/>
          <w:szCs w:val="24"/>
        </w:rPr>
        <w:t xml:space="preserve">to </w:t>
      </w:r>
      <w:r w:rsidR="004003CF" w:rsidRPr="004161AC">
        <w:rPr>
          <w:rFonts w:cstheme="minorHAnsi"/>
          <w:sz w:val="24"/>
          <w:szCs w:val="24"/>
        </w:rPr>
        <w:t>60</w:t>
      </w:r>
      <w:r w:rsidRPr="004161AC">
        <w:rPr>
          <w:rFonts w:cstheme="minorHAnsi"/>
          <w:sz w:val="24"/>
          <w:szCs w:val="24"/>
        </w:rPr>
        <w:t xml:space="preserve"> miesięcy od dat</w:t>
      </w:r>
      <w:r w:rsidR="004003CF" w:rsidRPr="004161AC">
        <w:rPr>
          <w:rFonts w:cstheme="minorHAnsi"/>
          <w:sz w:val="24"/>
          <w:szCs w:val="24"/>
        </w:rPr>
        <w:t xml:space="preserve">y odbioru końcowego. Określenie </w:t>
      </w:r>
      <w:r w:rsidRPr="004161AC">
        <w:rPr>
          <w:rFonts w:cstheme="minorHAnsi"/>
          <w:sz w:val="24"/>
          <w:szCs w:val="24"/>
        </w:rPr>
        <w:t xml:space="preserve">okresu </w:t>
      </w:r>
      <w:r w:rsidR="004003CF" w:rsidRPr="004161AC">
        <w:rPr>
          <w:rFonts w:cstheme="minorHAnsi"/>
          <w:sz w:val="24"/>
          <w:szCs w:val="24"/>
        </w:rPr>
        <w:t>gwarancji i rękojmi</w:t>
      </w:r>
      <w:r w:rsidRPr="004161AC">
        <w:rPr>
          <w:rFonts w:cstheme="minorHAnsi"/>
          <w:sz w:val="24"/>
          <w:szCs w:val="24"/>
        </w:rPr>
        <w:t xml:space="preserve"> poniżej wymaganego minimum, tj. 36 miesię</w:t>
      </w:r>
      <w:r w:rsidR="004003CF" w:rsidRPr="004161AC">
        <w:rPr>
          <w:rFonts w:cstheme="minorHAnsi"/>
          <w:sz w:val="24"/>
          <w:szCs w:val="24"/>
        </w:rPr>
        <w:t xml:space="preserve">cy skutkować będzie odrzuceniem </w:t>
      </w:r>
      <w:r w:rsidRPr="004161AC">
        <w:rPr>
          <w:rFonts w:cstheme="minorHAnsi"/>
          <w:sz w:val="24"/>
          <w:szCs w:val="24"/>
        </w:rPr>
        <w:t>oferty.</w:t>
      </w:r>
    </w:p>
    <w:p w14:paraId="2A546D8E" w14:textId="0D77B622" w:rsidR="00B5362C" w:rsidRPr="004161AC" w:rsidRDefault="00582E0F" w:rsidP="004161AC">
      <w:pPr>
        <w:pStyle w:val="Listapunktowana2"/>
        <w:numPr>
          <w:ilvl w:val="0"/>
          <w:numId w:val="16"/>
        </w:numPr>
        <w:spacing w:after="0" w:line="240" w:lineRule="auto"/>
        <w:jc w:val="both"/>
        <w:rPr>
          <w:rFonts w:cstheme="minorHAnsi"/>
          <w:sz w:val="24"/>
          <w:szCs w:val="24"/>
          <w:lang w:eastAsia="pl-PL"/>
        </w:rPr>
      </w:pPr>
      <w:r w:rsidRPr="004161AC">
        <w:rPr>
          <w:rFonts w:cstheme="minorHAnsi"/>
          <w:sz w:val="24"/>
          <w:szCs w:val="24"/>
          <w:lang w:eastAsia="pl-PL"/>
        </w:rPr>
        <w:lastRenderedPageBreak/>
        <w:t>Zamawiający dokona oceny ofert na podstawie wyników osiągniętej liczby punktów wyliczonych</w:t>
      </w:r>
      <w:r w:rsidR="004003CF" w:rsidRPr="004161AC">
        <w:rPr>
          <w:rFonts w:cstheme="minorHAnsi"/>
          <w:sz w:val="24"/>
          <w:szCs w:val="24"/>
          <w:lang w:eastAsia="pl-PL"/>
        </w:rPr>
        <w:t xml:space="preserve"> w oparciu o powyższe kryteria</w:t>
      </w:r>
      <w:r w:rsidRPr="004161AC">
        <w:rPr>
          <w:rFonts w:cstheme="minorHAnsi"/>
          <w:sz w:val="24"/>
          <w:szCs w:val="24"/>
          <w:lang w:eastAsia="pl-PL"/>
        </w:rPr>
        <w:t>. Ilości punktów stanowić będzie końcową ocenę oferty. Za najkorzystniejszą zostanie uznana oferta, która uzyska największą ilość punktów.</w:t>
      </w:r>
    </w:p>
    <w:p w14:paraId="594CE9F8" w14:textId="77777777" w:rsidR="00582E0F" w:rsidRPr="004161AC" w:rsidRDefault="00582E0F" w:rsidP="004161AC">
      <w:pPr>
        <w:pStyle w:val="Akapitzlist"/>
        <w:numPr>
          <w:ilvl w:val="0"/>
          <w:numId w:val="16"/>
        </w:numPr>
        <w:spacing w:after="0" w:line="240" w:lineRule="auto"/>
        <w:jc w:val="both"/>
        <w:rPr>
          <w:rFonts w:cstheme="minorHAnsi"/>
          <w:color w:val="000000"/>
          <w:sz w:val="24"/>
          <w:szCs w:val="24"/>
          <w:lang w:eastAsia="pl-PL"/>
        </w:rPr>
      </w:pPr>
      <w:r w:rsidRPr="004161AC">
        <w:rPr>
          <w:rFonts w:cstheme="minorHAnsi"/>
          <w:color w:val="000000"/>
          <w:sz w:val="24"/>
          <w:szCs w:val="24"/>
          <w:lang w:eastAsia="pl-PL"/>
        </w:rPr>
        <w:t>Zamawiający uzna za najkorzystniejszą tę ofertę, która uzyska największą ilość punktów (P) po zsumowaniu kryteriów oceny ofert.</w:t>
      </w:r>
    </w:p>
    <w:p w14:paraId="5FF70665" w14:textId="5E4424BD" w:rsidR="00E7670D" w:rsidRPr="004161AC" w:rsidRDefault="00582E0F" w:rsidP="004161AC">
      <w:pPr>
        <w:pStyle w:val="Akapitzlist"/>
        <w:numPr>
          <w:ilvl w:val="0"/>
          <w:numId w:val="16"/>
        </w:numPr>
        <w:spacing w:after="0" w:line="240" w:lineRule="auto"/>
        <w:jc w:val="both"/>
        <w:rPr>
          <w:rFonts w:cstheme="minorHAnsi"/>
          <w:color w:val="000000"/>
          <w:sz w:val="24"/>
          <w:szCs w:val="24"/>
          <w:lang w:eastAsia="pl-PL"/>
        </w:rPr>
      </w:pPr>
      <w:r w:rsidRPr="004161AC">
        <w:rPr>
          <w:rFonts w:cstheme="minorHAnsi"/>
          <w:color w:val="000000"/>
          <w:sz w:val="24"/>
          <w:szCs w:val="24"/>
          <w:lang w:eastAsia="pl-PL"/>
        </w:rPr>
        <w:t>Jeżeli nie będzie można wybrać oferty najkorzystniejszej z uwagi na to, że dwie lub więcej ofert przedstawia taki sam bilans ceny i innych kryteriów oceny ofert, Zamawiający spośród tych ofert wybiera ofertę z najniższą ceną.</w:t>
      </w:r>
    </w:p>
    <w:p w14:paraId="6B1F9822" w14:textId="066DB2D5" w:rsidR="00C26621" w:rsidRPr="004161AC" w:rsidRDefault="00C26621" w:rsidP="004161AC">
      <w:pPr>
        <w:pStyle w:val="Akapitzlist"/>
        <w:numPr>
          <w:ilvl w:val="0"/>
          <w:numId w:val="16"/>
        </w:numPr>
        <w:spacing w:after="0" w:line="240" w:lineRule="auto"/>
        <w:jc w:val="both"/>
        <w:rPr>
          <w:rFonts w:cstheme="minorHAnsi"/>
          <w:color w:val="000000"/>
          <w:sz w:val="24"/>
          <w:szCs w:val="24"/>
          <w:lang w:eastAsia="pl-PL"/>
        </w:rPr>
      </w:pPr>
      <w:r w:rsidRPr="004161AC">
        <w:rPr>
          <w:rFonts w:cstheme="minorHAnsi"/>
          <w:color w:val="000000"/>
          <w:sz w:val="24"/>
          <w:szCs w:val="24"/>
          <w:lang w:eastAsia="pl-PL"/>
        </w:rPr>
        <w:t>Zapytanie ofertowe wraz z załącznikami opublikowano pod adresem:</w:t>
      </w:r>
      <w:r w:rsidR="004161AC" w:rsidRPr="004161AC">
        <w:rPr>
          <w:rFonts w:cstheme="minorHAnsi"/>
          <w:color w:val="000000"/>
          <w:sz w:val="24"/>
          <w:szCs w:val="24"/>
          <w:lang w:eastAsia="pl-PL"/>
        </w:rPr>
        <w:t xml:space="preserve"> </w:t>
      </w:r>
      <w:hyperlink r:id="rId10" w:history="1">
        <w:r w:rsidR="004161AC" w:rsidRPr="004161AC">
          <w:rPr>
            <w:rStyle w:val="Hipercze"/>
            <w:rFonts w:cstheme="minorHAnsi"/>
            <w:sz w:val="24"/>
            <w:szCs w:val="24"/>
            <w:lang w:eastAsia="pl-PL"/>
          </w:rPr>
          <w:t>www.bazakonkurencyjnosci.funduszeeuropejskie.gov.pl</w:t>
        </w:r>
      </w:hyperlink>
    </w:p>
    <w:p w14:paraId="181007A3" w14:textId="77700A0E" w:rsidR="00A32336" w:rsidRPr="004161AC" w:rsidRDefault="00C26621" w:rsidP="004161AC">
      <w:pPr>
        <w:pStyle w:val="Akapitzlist"/>
        <w:numPr>
          <w:ilvl w:val="0"/>
          <w:numId w:val="16"/>
        </w:numPr>
        <w:spacing w:after="0" w:line="240" w:lineRule="auto"/>
        <w:jc w:val="both"/>
        <w:rPr>
          <w:rFonts w:cstheme="minorHAnsi"/>
          <w:color w:val="000000"/>
          <w:sz w:val="24"/>
          <w:szCs w:val="24"/>
          <w:lang w:eastAsia="pl-PL"/>
        </w:rPr>
      </w:pPr>
      <w:r w:rsidRPr="004161AC">
        <w:rPr>
          <w:rFonts w:cstheme="minorHAnsi"/>
          <w:color w:val="000000"/>
          <w:sz w:val="24"/>
          <w:szCs w:val="24"/>
          <w:lang w:eastAsia="pl-PL"/>
        </w:rPr>
        <w:t xml:space="preserve">Informacja o wyniku postępowania umieszczona zostanie pod adresem </w:t>
      </w:r>
      <w:hyperlink r:id="rId11" w:history="1">
        <w:r w:rsidRPr="004161AC">
          <w:rPr>
            <w:rStyle w:val="Hipercze"/>
            <w:rFonts w:cstheme="minorHAnsi"/>
            <w:sz w:val="24"/>
            <w:szCs w:val="24"/>
            <w:lang w:eastAsia="pl-PL"/>
          </w:rPr>
          <w:t>www.bazakonkurencyjnosci.funduszeeuropejskie.gov.pl</w:t>
        </w:r>
      </w:hyperlink>
      <w:r w:rsidRPr="004161AC">
        <w:rPr>
          <w:rFonts w:cstheme="minorHAnsi"/>
          <w:color w:val="000000"/>
          <w:sz w:val="24"/>
          <w:szCs w:val="24"/>
          <w:lang w:eastAsia="pl-PL"/>
        </w:rPr>
        <w:t xml:space="preserve"> (niezwłocznie po rozstrzygnięciu postępowania ofertowego). Na pisemny wniosek podmiotu, który złożył ofertę, istnieje możliwość wglądu do protokołu wyboru oferty.</w:t>
      </w:r>
    </w:p>
    <w:p w14:paraId="4E61890A" w14:textId="77777777" w:rsidR="004E0A53" w:rsidRPr="004161AC" w:rsidRDefault="004E0A53" w:rsidP="004161AC">
      <w:pPr>
        <w:pStyle w:val="Akapitzlist"/>
        <w:spacing w:after="0" w:line="240" w:lineRule="auto"/>
        <w:ind w:left="360"/>
        <w:jc w:val="both"/>
        <w:rPr>
          <w:rFonts w:cstheme="minorHAnsi"/>
          <w:color w:val="000000"/>
          <w:sz w:val="24"/>
          <w:szCs w:val="24"/>
          <w:lang w:eastAsia="pl-PL"/>
        </w:rPr>
      </w:pPr>
    </w:p>
    <w:p w14:paraId="451A832D" w14:textId="6462C6BF" w:rsidR="00516DC1" w:rsidRPr="004161AC" w:rsidRDefault="00A53CFB"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 xml:space="preserve"> Miejsce oraz termin składania ofert</w:t>
      </w:r>
      <w:r w:rsidR="00566A9F" w:rsidRPr="004161AC">
        <w:rPr>
          <w:rFonts w:cstheme="minorHAnsi"/>
          <w:b/>
          <w:color w:val="0070C0"/>
          <w:sz w:val="24"/>
          <w:szCs w:val="24"/>
        </w:rPr>
        <w:t>:</w:t>
      </w:r>
    </w:p>
    <w:p w14:paraId="252724D9" w14:textId="771FD827" w:rsidR="0098542B" w:rsidRPr="004161AC" w:rsidRDefault="0098542B" w:rsidP="004161AC">
      <w:pPr>
        <w:pStyle w:val="akapitzlistcxsppierwsze"/>
        <w:numPr>
          <w:ilvl w:val="0"/>
          <w:numId w:val="5"/>
        </w:numPr>
        <w:spacing w:before="0" w:beforeAutospacing="0" w:after="0" w:afterAutospacing="0"/>
        <w:contextualSpacing/>
        <w:jc w:val="both"/>
        <w:rPr>
          <w:rFonts w:asciiTheme="minorHAnsi" w:hAnsiTheme="minorHAnsi" w:cstheme="minorHAnsi"/>
        </w:rPr>
      </w:pPr>
      <w:r w:rsidRPr="004161AC">
        <w:rPr>
          <w:rFonts w:asciiTheme="minorHAnsi" w:hAnsiTheme="minorHAnsi" w:cstheme="minorHAnsi"/>
        </w:rPr>
        <w:t xml:space="preserve">Termin składania ofert upływa w dniu </w:t>
      </w:r>
      <w:r w:rsidR="00F04323">
        <w:rPr>
          <w:rFonts w:asciiTheme="minorHAnsi" w:hAnsiTheme="minorHAnsi" w:cstheme="minorHAnsi"/>
          <w:b/>
        </w:rPr>
        <w:t>31</w:t>
      </w:r>
      <w:r w:rsidR="004161AC" w:rsidRPr="004161AC">
        <w:rPr>
          <w:rFonts w:asciiTheme="minorHAnsi" w:hAnsiTheme="minorHAnsi" w:cstheme="minorHAnsi"/>
          <w:b/>
        </w:rPr>
        <w:t>.01.2025</w:t>
      </w:r>
      <w:r w:rsidRPr="004161AC">
        <w:rPr>
          <w:rFonts w:asciiTheme="minorHAnsi" w:hAnsiTheme="minorHAnsi" w:cstheme="minorHAnsi"/>
          <w:b/>
        </w:rPr>
        <w:t xml:space="preserve"> r. </w:t>
      </w:r>
      <w:r w:rsidR="00EC37DC" w:rsidRPr="004161AC">
        <w:rPr>
          <w:rFonts w:asciiTheme="minorHAnsi" w:hAnsiTheme="minorHAnsi" w:cstheme="minorHAnsi"/>
          <w:b/>
        </w:rPr>
        <w:t>o godzinie 12</w:t>
      </w:r>
      <w:r w:rsidR="00C26621" w:rsidRPr="004161AC">
        <w:rPr>
          <w:rFonts w:asciiTheme="minorHAnsi" w:hAnsiTheme="minorHAnsi" w:cstheme="minorHAnsi"/>
          <w:b/>
        </w:rPr>
        <w:t>.00.</w:t>
      </w:r>
    </w:p>
    <w:p w14:paraId="20FA7657" w14:textId="31142ED2" w:rsidR="009B278D" w:rsidRPr="004161AC" w:rsidRDefault="0098542B" w:rsidP="004161AC">
      <w:pPr>
        <w:pStyle w:val="akapitzlistcxsppierwsze"/>
        <w:numPr>
          <w:ilvl w:val="0"/>
          <w:numId w:val="5"/>
        </w:numPr>
        <w:spacing w:before="0" w:beforeAutospacing="0" w:after="0" w:afterAutospacing="0"/>
        <w:contextualSpacing/>
        <w:jc w:val="both"/>
        <w:rPr>
          <w:rFonts w:asciiTheme="minorHAnsi" w:hAnsiTheme="minorHAnsi" w:cstheme="minorHAnsi"/>
          <w:iCs/>
        </w:rPr>
      </w:pPr>
      <w:r w:rsidRPr="004161AC">
        <w:rPr>
          <w:rFonts w:asciiTheme="minorHAnsi" w:hAnsiTheme="minorHAnsi" w:cstheme="minorHAnsi"/>
        </w:rPr>
        <w:t xml:space="preserve">Ofertę należy złożyć </w:t>
      </w:r>
      <w:r w:rsidR="004161AC" w:rsidRPr="004161AC">
        <w:rPr>
          <w:rFonts w:asciiTheme="minorHAnsi" w:hAnsiTheme="minorHAnsi" w:cstheme="minorHAnsi"/>
        </w:rPr>
        <w:t xml:space="preserve">za pośrednictwem systemu Baza Konkurencyjności: </w:t>
      </w:r>
      <w:hyperlink r:id="rId12" w:history="1">
        <w:r w:rsidR="004161AC" w:rsidRPr="004161AC">
          <w:rPr>
            <w:rStyle w:val="Hipercze"/>
            <w:rFonts w:asciiTheme="minorHAnsi" w:hAnsiTheme="minorHAnsi" w:cstheme="minorHAnsi"/>
          </w:rPr>
          <w:t>www.bazakonkurencyjnosci.funduszeeuropejskie.gov.pl</w:t>
        </w:r>
      </w:hyperlink>
    </w:p>
    <w:p w14:paraId="2249F4A7" w14:textId="76456B8B" w:rsidR="0098542B" w:rsidRPr="004161AC" w:rsidRDefault="0098542B" w:rsidP="004161AC">
      <w:pPr>
        <w:pStyle w:val="Akapitzlist"/>
        <w:numPr>
          <w:ilvl w:val="0"/>
          <w:numId w:val="5"/>
        </w:numPr>
        <w:spacing w:after="0" w:line="240" w:lineRule="auto"/>
        <w:jc w:val="both"/>
        <w:rPr>
          <w:rFonts w:cstheme="minorHAnsi"/>
          <w:sz w:val="24"/>
          <w:szCs w:val="24"/>
        </w:rPr>
      </w:pPr>
      <w:r w:rsidRPr="004161AC">
        <w:rPr>
          <w:rFonts w:cstheme="minorHAnsi"/>
          <w:sz w:val="24"/>
          <w:szCs w:val="24"/>
        </w:rPr>
        <w:t>Rozstrzygnięcie postępowa</w:t>
      </w:r>
      <w:r w:rsidR="00793278" w:rsidRPr="004161AC">
        <w:rPr>
          <w:rFonts w:cstheme="minorHAnsi"/>
          <w:sz w:val="24"/>
          <w:szCs w:val="24"/>
        </w:rPr>
        <w:t xml:space="preserve">nia ofertowego nastąpi w dniu </w:t>
      </w:r>
      <w:r w:rsidR="00F04323">
        <w:rPr>
          <w:rFonts w:cstheme="minorHAnsi"/>
          <w:b/>
          <w:sz w:val="24"/>
          <w:szCs w:val="24"/>
        </w:rPr>
        <w:t>31</w:t>
      </w:r>
      <w:r w:rsidR="004161AC" w:rsidRPr="004161AC">
        <w:rPr>
          <w:rFonts w:cstheme="minorHAnsi"/>
          <w:b/>
          <w:sz w:val="24"/>
          <w:szCs w:val="24"/>
        </w:rPr>
        <w:t xml:space="preserve">.01.2025 r. </w:t>
      </w:r>
      <w:r w:rsidRPr="004161AC">
        <w:rPr>
          <w:rFonts w:cstheme="minorHAnsi"/>
          <w:sz w:val="24"/>
          <w:szCs w:val="24"/>
        </w:rPr>
        <w:t xml:space="preserve">o godzinie </w:t>
      </w:r>
      <w:r w:rsidR="00EC37DC" w:rsidRPr="004161AC">
        <w:rPr>
          <w:rFonts w:cstheme="minorHAnsi"/>
          <w:b/>
          <w:sz w:val="24"/>
          <w:szCs w:val="24"/>
        </w:rPr>
        <w:t>14</w:t>
      </w:r>
      <w:r w:rsidRPr="004161AC">
        <w:rPr>
          <w:rFonts w:cstheme="minorHAnsi"/>
          <w:b/>
          <w:sz w:val="24"/>
          <w:szCs w:val="24"/>
        </w:rPr>
        <w:t>.00</w:t>
      </w:r>
      <w:r w:rsidRPr="004161AC">
        <w:rPr>
          <w:rFonts w:cstheme="minorHAnsi"/>
          <w:sz w:val="24"/>
          <w:szCs w:val="24"/>
        </w:rPr>
        <w:t xml:space="preserve"> w siedzibie Zamawiającego. </w:t>
      </w:r>
    </w:p>
    <w:p w14:paraId="249A0BF7" w14:textId="77777777" w:rsidR="00516DC1" w:rsidRPr="004161AC" w:rsidRDefault="00516DC1" w:rsidP="004161AC">
      <w:pPr>
        <w:pStyle w:val="Akapitzlist"/>
        <w:numPr>
          <w:ilvl w:val="0"/>
          <w:numId w:val="5"/>
        </w:numPr>
        <w:spacing w:after="0" w:line="240" w:lineRule="auto"/>
        <w:jc w:val="both"/>
        <w:rPr>
          <w:rFonts w:cstheme="minorHAnsi"/>
          <w:sz w:val="24"/>
          <w:szCs w:val="24"/>
        </w:rPr>
      </w:pPr>
      <w:r w:rsidRPr="004161AC">
        <w:rPr>
          <w:rFonts w:cstheme="minorHAnsi"/>
          <w:sz w:val="24"/>
          <w:szCs w:val="24"/>
        </w:rPr>
        <w:t>Przed upływem terminu składania ofert, Wykonawca może wprowadzić zmiany do złożonej oferty</w:t>
      </w:r>
      <w:r w:rsidRPr="004161AC">
        <w:rPr>
          <w:rFonts w:eastAsia="Arial Unicode MS" w:cstheme="minorHAnsi"/>
          <w:sz w:val="24"/>
          <w:szCs w:val="24"/>
        </w:rPr>
        <w:t xml:space="preserve"> lub ją wycofać</w:t>
      </w:r>
      <w:r w:rsidR="0098542B" w:rsidRPr="004161AC">
        <w:rPr>
          <w:rFonts w:eastAsia="Arial Unicode MS" w:cstheme="minorHAnsi"/>
          <w:sz w:val="24"/>
          <w:szCs w:val="24"/>
        </w:rPr>
        <w:t xml:space="preserve"> bez podania przyczyny</w:t>
      </w:r>
      <w:r w:rsidRPr="004161AC">
        <w:rPr>
          <w:rFonts w:cstheme="minorHAnsi"/>
          <w:sz w:val="24"/>
          <w:szCs w:val="24"/>
        </w:rPr>
        <w:t xml:space="preserve">. Zmiany w ofercie lub jej wycofanie winny być doręczone Zamawiającemu na piśmie pod rygorem nieważności przed upływem terminu składania ofert. </w:t>
      </w:r>
    </w:p>
    <w:p w14:paraId="0E277E93" w14:textId="77777777" w:rsidR="00EC37DC" w:rsidRPr="004161AC" w:rsidRDefault="00EC37DC" w:rsidP="004161AC">
      <w:pPr>
        <w:pStyle w:val="Akapitzlist"/>
        <w:spacing w:after="0" w:line="240" w:lineRule="auto"/>
        <w:jc w:val="both"/>
        <w:rPr>
          <w:rFonts w:cstheme="minorHAnsi"/>
          <w:sz w:val="24"/>
          <w:szCs w:val="24"/>
        </w:rPr>
      </w:pPr>
    </w:p>
    <w:p w14:paraId="2D9BE36A" w14:textId="60899F7B" w:rsidR="00582E0F" w:rsidRPr="004161AC" w:rsidRDefault="00582E0F" w:rsidP="004161AC">
      <w:pPr>
        <w:pStyle w:val="Default"/>
        <w:numPr>
          <w:ilvl w:val="0"/>
          <w:numId w:val="7"/>
        </w:numPr>
        <w:jc w:val="both"/>
        <w:rPr>
          <w:rFonts w:asciiTheme="minorHAnsi" w:hAnsiTheme="minorHAnsi" w:cstheme="minorHAnsi"/>
          <w:b/>
        </w:rPr>
      </w:pPr>
      <w:r w:rsidRPr="004161AC">
        <w:rPr>
          <w:rFonts w:asciiTheme="minorHAnsi" w:hAnsiTheme="minorHAnsi" w:cstheme="minorHAnsi"/>
          <w:b/>
          <w:color w:val="0070C0"/>
        </w:rPr>
        <w:t>Termin wykonania zamówienia</w:t>
      </w:r>
      <w:r w:rsidRPr="004161AC">
        <w:rPr>
          <w:rFonts w:asciiTheme="minorHAnsi" w:hAnsiTheme="minorHAnsi" w:cstheme="minorHAnsi"/>
          <w:b/>
        </w:rPr>
        <w:t xml:space="preserve">: </w:t>
      </w:r>
    </w:p>
    <w:p w14:paraId="5070208A" w14:textId="7EB1916E" w:rsidR="00582E0F" w:rsidRPr="004161AC" w:rsidRDefault="00792053" w:rsidP="004161AC">
      <w:pPr>
        <w:pStyle w:val="Default"/>
        <w:numPr>
          <w:ilvl w:val="2"/>
          <w:numId w:val="5"/>
        </w:numPr>
        <w:jc w:val="both"/>
        <w:rPr>
          <w:rFonts w:asciiTheme="minorHAnsi" w:hAnsiTheme="minorHAnsi" w:cstheme="minorHAnsi"/>
        </w:rPr>
      </w:pPr>
      <w:r w:rsidRPr="004161AC">
        <w:rPr>
          <w:rFonts w:asciiTheme="minorHAnsi" w:hAnsiTheme="minorHAnsi" w:cstheme="minorHAnsi"/>
        </w:rPr>
        <w:t>Maksymalny termin wykonania robót budowlanych/realizacji umowy to:</w:t>
      </w:r>
      <w:r w:rsidR="00582E0F" w:rsidRPr="004161AC">
        <w:rPr>
          <w:rFonts w:asciiTheme="minorHAnsi" w:hAnsiTheme="minorHAnsi" w:cstheme="minorHAnsi"/>
        </w:rPr>
        <w:t xml:space="preserve"> </w:t>
      </w:r>
      <w:r w:rsidR="00F04323">
        <w:rPr>
          <w:rFonts w:asciiTheme="minorHAnsi" w:hAnsiTheme="minorHAnsi" w:cstheme="minorHAnsi"/>
          <w:b/>
        </w:rPr>
        <w:t>31.12.2024</w:t>
      </w:r>
      <w:r w:rsidR="00582E0F" w:rsidRPr="004161AC">
        <w:rPr>
          <w:rFonts w:asciiTheme="minorHAnsi" w:hAnsiTheme="minorHAnsi" w:cstheme="minorHAnsi"/>
          <w:b/>
        </w:rPr>
        <w:t xml:space="preserve"> r.</w:t>
      </w:r>
    </w:p>
    <w:p w14:paraId="559FAB56" w14:textId="59FD7003" w:rsidR="00792053" w:rsidRPr="004161AC" w:rsidRDefault="00792053" w:rsidP="004161AC">
      <w:pPr>
        <w:pStyle w:val="Default"/>
        <w:numPr>
          <w:ilvl w:val="2"/>
          <w:numId w:val="5"/>
        </w:numPr>
        <w:jc w:val="both"/>
        <w:rPr>
          <w:rFonts w:asciiTheme="minorHAnsi" w:hAnsiTheme="minorHAnsi" w:cstheme="minorHAnsi"/>
        </w:rPr>
      </w:pPr>
      <w:r w:rsidRPr="004161AC">
        <w:rPr>
          <w:rFonts w:asciiTheme="minorHAnsi" w:hAnsiTheme="minorHAnsi" w:cstheme="minorHAnsi"/>
        </w:rPr>
        <w:t>Za datę wykonania przedmiotu umowy uważa się dzień, w którym nastąpi podpisanie przez obie Strony protokołu odbioru końcowego robót</w:t>
      </w:r>
      <w:r w:rsidR="00F04323">
        <w:rPr>
          <w:rFonts w:asciiTheme="minorHAnsi" w:hAnsiTheme="minorHAnsi" w:cstheme="minorHAnsi"/>
        </w:rPr>
        <w:t xml:space="preserve"> wraz z pozwoleniem na </w:t>
      </w:r>
      <w:proofErr w:type="spellStart"/>
      <w:r w:rsidR="00F04323">
        <w:rPr>
          <w:rFonts w:asciiTheme="minorHAnsi" w:hAnsiTheme="minorHAnsi" w:cstheme="minorHAnsi"/>
        </w:rPr>
        <w:t>uzytkowanie</w:t>
      </w:r>
      <w:proofErr w:type="spellEnd"/>
      <w:r w:rsidRPr="004161AC">
        <w:rPr>
          <w:rFonts w:asciiTheme="minorHAnsi" w:hAnsiTheme="minorHAnsi" w:cstheme="minorHAnsi"/>
        </w:rPr>
        <w:t>.</w:t>
      </w:r>
    </w:p>
    <w:p w14:paraId="5345F308" w14:textId="0811D5C0" w:rsidR="00E90AAE" w:rsidRPr="004161AC" w:rsidRDefault="00E90AAE" w:rsidP="004161AC">
      <w:pPr>
        <w:pStyle w:val="Default"/>
        <w:numPr>
          <w:ilvl w:val="2"/>
          <w:numId w:val="5"/>
        </w:numPr>
        <w:jc w:val="both"/>
        <w:rPr>
          <w:rFonts w:asciiTheme="minorHAnsi" w:hAnsiTheme="minorHAnsi" w:cstheme="minorHAnsi"/>
        </w:rPr>
      </w:pPr>
      <w:r w:rsidRPr="004161AC">
        <w:rPr>
          <w:rFonts w:asciiTheme="minorHAnsi" w:hAnsiTheme="minorHAnsi" w:cstheme="minorHAnsi"/>
        </w:rPr>
        <w:t xml:space="preserve">Dopuszcza się możliwość wydłużenia terminu wykonania robót budowlanych/realizacji umowy </w:t>
      </w:r>
      <w:r w:rsidR="007D6BEB">
        <w:rPr>
          <w:rFonts w:asciiTheme="minorHAnsi" w:hAnsiTheme="minorHAnsi" w:cstheme="minorHAnsi"/>
        </w:rPr>
        <w:t xml:space="preserve"> maksymalnie do </w:t>
      </w:r>
      <w:r w:rsidR="007D6BEB" w:rsidRPr="00F104E9">
        <w:rPr>
          <w:rFonts w:asciiTheme="minorHAnsi" w:hAnsiTheme="minorHAnsi" w:cstheme="minorHAnsi"/>
          <w:b/>
          <w:bCs/>
        </w:rPr>
        <w:t>27.03.2026 r.</w:t>
      </w:r>
      <w:r w:rsidR="007D6BEB">
        <w:rPr>
          <w:rFonts w:asciiTheme="minorHAnsi" w:hAnsiTheme="minorHAnsi" w:cstheme="minorHAnsi"/>
        </w:rPr>
        <w:t xml:space="preserve">, z </w:t>
      </w:r>
      <w:r w:rsidRPr="004161AC">
        <w:rPr>
          <w:rFonts w:asciiTheme="minorHAnsi" w:hAnsiTheme="minorHAnsi" w:cstheme="minorHAnsi"/>
        </w:rPr>
        <w:t>przyczyn niezależnych od Stron, w wyjątkowych sytuacjach</w:t>
      </w:r>
      <w:r w:rsidR="007947F7" w:rsidRPr="004161AC">
        <w:rPr>
          <w:rFonts w:asciiTheme="minorHAnsi" w:hAnsiTheme="minorHAnsi" w:cstheme="minorHAnsi"/>
        </w:rPr>
        <w:t>, w tym jeżeli:</w:t>
      </w:r>
    </w:p>
    <w:p w14:paraId="1F4423F9" w14:textId="24413197" w:rsidR="007947F7" w:rsidRPr="00FC0E5A" w:rsidRDefault="002100F2" w:rsidP="004161AC">
      <w:pPr>
        <w:pStyle w:val="Default"/>
        <w:numPr>
          <w:ilvl w:val="1"/>
          <w:numId w:val="23"/>
        </w:numPr>
        <w:jc w:val="both"/>
        <w:rPr>
          <w:rFonts w:asciiTheme="minorHAnsi" w:hAnsiTheme="minorHAnsi" w:cstheme="minorHAnsi"/>
          <w:i/>
          <w:iCs/>
        </w:rPr>
      </w:pPr>
      <w:r w:rsidRPr="00FC0E5A">
        <w:rPr>
          <w:rFonts w:asciiTheme="minorHAnsi" w:hAnsiTheme="minorHAnsi" w:cstheme="minorHAnsi"/>
          <w:i/>
          <w:iCs/>
        </w:rPr>
        <w:t>T</w:t>
      </w:r>
      <w:r w:rsidR="007947F7" w:rsidRPr="00FC0E5A">
        <w:rPr>
          <w:rFonts w:asciiTheme="minorHAnsi" w:hAnsiTheme="minorHAnsi" w:cstheme="minorHAnsi"/>
          <w:i/>
          <w:iCs/>
        </w:rPr>
        <w:t>emperatura mierzona o 8.00 rano osiągnie wartość -5˚C lub niższą,</w:t>
      </w:r>
    </w:p>
    <w:p w14:paraId="1424DD8D" w14:textId="619D53AE" w:rsidR="007947F7" w:rsidRPr="00FC0E5A" w:rsidRDefault="002100F2" w:rsidP="004161AC">
      <w:pPr>
        <w:pStyle w:val="Default"/>
        <w:numPr>
          <w:ilvl w:val="1"/>
          <w:numId w:val="23"/>
        </w:numPr>
        <w:jc w:val="both"/>
        <w:rPr>
          <w:rFonts w:asciiTheme="minorHAnsi" w:hAnsiTheme="minorHAnsi" w:cstheme="minorHAnsi"/>
          <w:i/>
          <w:iCs/>
        </w:rPr>
      </w:pPr>
      <w:r w:rsidRPr="00FC0E5A">
        <w:rPr>
          <w:rFonts w:asciiTheme="minorHAnsi" w:hAnsiTheme="minorHAnsi" w:cstheme="minorHAnsi"/>
          <w:i/>
          <w:iCs/>
        </w:rPr>
        <w:t>S</w:t>
      </w:r>
      <w:r w:rsidR="007947F7" w:rsidRPr="00FC0E5A">
        <w:rPr>
          <w:rFonts w:asciiTheme="minorHAnsi" w:hAnsiTheme="minorHAnsi" w:cstheme="minorHAnsi"/>
          <w:i/>
          <w:iCs/>
        </w:rPr>
        <w:t>iła wiatru przekroczy dopuszczalną wartość dla pracy żurawia, o ile przestój w pracy żurawia ma wpływ na realizację robót,</w:t>
      </w:r>
    </w:p>
    <w:p w14:paraId="655438BF" w14:textId="7A8C6198" w:rsidR="007947F7" w:rsidRPr="00FC0E5A" w:rsidRDefault="002100F2" w:rsidP="004161AC">
      <w:pPr>
        <w:pStyle w:val="Default"/>
        <w:numPr>
          <w:ilvl w:val="1"/>
          <w:numId w:val="23"/>
        </w:numPr>
        <w:jc w:val="both"/>
        <w:rPr>
          <w:rFonts w:asciiTheme="minorHAnsi" w:hAnsiTheme="minorHAnsi" w:cstheme="minorHAnsi"/>
          <w:i/>
          <w:iCs/>
        </w:rPr>
      </w:pPr>
      <w:r w:rsidRPr="00FC0E5A">
        <w:rPr>
          <w:rFonts w:asciiTheme="minorHAnsi" w:hAnsiTheme="minorHAnsi" w:cstheme="minorHAnsi"/>
          <w:i/>
          <w:iCs/>
        </w:rPr>
        <w:t>W</w:t>
      </w:r>
      <w:r w:rsidR="007947F7" w:rsidRPr="00FC0E5A">
        <w:rPr>
          <w:rFonts w:asciiTheme="minorHAnsi" w:hAnsiTheme="minorHAnsi" w:cstheme="minorHAnsi"/>
          <w:i/>
          <w:iCs/>
        </w:rPr>
        <w:t>ystąpią  opady atmosferyczne (pod pojęciem opady atmosferyczne strony rozumieją opady deszczu i śniegu występujące w godz. 7.00–15.00, o ile powyższe warunki mają wpływ na realizację robót), zdarzenia powyższe muszą być udokumentowane i przedstawione Zamawiającemu z dowodami potwierdzającymi w dniu ich zaistnienia.</w:t>
      </w:r>
    </w:p>
    <w:p w14:paraId="6B11DF03" w14:textId="7206767F" w:rsidR="007947F7" w:rsidRPr="00FC0E5A" w:rsidRDefault="007947F7" w:rsidP="004161AC">
      <w:pPr>
        <w:pStyle w:val="Default"/>
        <w:numPr>
          <w:ilvl w:val="1"/>
          <w:numId w:val="23"/>
        </w:numPr>
        <w:jc w:val="both"/>
        <w:rPr>
          <w:rFonts w:asciiTheme="minorHAnsi" w:hAnsiTheme="minorHAnsi" w:cstheme="minorHAnsi"/>
          <w:i/>
          <w:iCs/>
        </w:rPr>
      </w:pPr>
      <w:r w:rsidRPr="00FC0E5A">
        <w:rPr>
          <w:rFonts w:asciiTheme="minorHAnsi" w:hAnsiTheme="minorHAnsi" w:cstheme="minorHAnsi"/>
          <w:i/>
          <w:iCs/>
        </w:rPr>
        <w:t>Brakiem materiałów i surowców budowlanych spowodowanych wojną na Ukrainie lub innymi wydarzeniami geopolitycznymi.</w:t>
      </w:r>
    </w:p>
    <w:p w14:paraId="27A557F3" w14:textId="66D8CD5B" w:rsidR="007947F7" w:rsidRPr="00FC0E5A" w:rsidRDefault="007947F7" w:rsidP="004161AC">
      <w:pPr>
        <w:pStyle w:val="Default"/>
        <w:numPr>
          <w:ilvl w:val="1"/>
          <w:numId w:val="23"/>
        </w:numPr>
        <w:jc w:val="both"/>
        <w:rPr>
          <w:rFonts w:asciiTheme="minorHAnsi" w:hAnsiTheme="minorHAnsi" w:cstheme="minorHAnsi"/>
          <w:i/>
          <w:iCs/>
        </w:rPr>
      </w:pPr>
      <w:r w:rsidRPr="00FC0E5A">
        <w:rPr>
          <w:rFonts w:asciiTheme="minorHAnsi" w:hAnsiTheme="minorHAnsi" w:cstheme="minorHAnsi"/>
          <w:i/>
          <w:iCs/>
        </w:rPr>
        <w:t>Zaistnieje konieczność wykonania robót dodatkowych nie przewidzianych w dokumentacji.</w:t>
      </w:r>
    </w:p>
    <w:p w14:paraId="0D2BC173" w14:textId="44FB71C1" w:rsidR="007947F7" w:rsidRPr="00FC0E5A" w:rsidRDefault="007947F7" w:rsidP="004161AC">
      <w:pPr>
        <w:pStyle w:val="Default"/>
        <w:numPr>
          <w:ilvl w:val="1"/>
          <w:numId w:val="23"/>
        </w:numPr>
        <w:jc w:val="both"/>
        <w:rPr>
          <w:rFonts w:asciiTheme="minorHAnsi" w:hAnsiTheme="minorHAnsi" w:cstheme="minorHAnsi"/>
          <w:i/>
          <w:iCs/>
        </w:rPr>
      </w:pPr>
      <w:r w:rsidRPr="00FC0E5A">
        <w:rPr>
          <w:rFonts w:asciiTheme="minorHAnsi" w:hAnsiTheme="minorHAnsi" w:cstheme="minorHAnsi"/>
          <w:i/>
          <w:iCs/>
        </w:rPr>
        <w:t>Wystąpią wysokie temperatury, uniemożliwiające wykonywanie prac budowlanych.</w:t>
      </w:r>
    </w:p>
    <w:p w14:paraId="6CA74A71" w14:textId="0BAAC81F" w:rsidR="007947F7" w:rsidRPr="00FC0E5A" w:rsidRDefault="007947F7" w:rsidP="004161AC">
      <w:pPr>
        <w:pStyle w:val="Default"/>
        <w:numPr>
          <w:ilvl w:val="1"/>
          <w:numId w:val="23"/>
        </w:numPr>
        <w:jc w:val="both"/>
        <w:rPr>
          <w:rFonts w:asciiTheme="minorHAnsi" w:hAnsiTheme="minorHAnsi" w:cstheme="minorHAnsi"/>
          <w:i/>
          <w:iCs/>
        </w:rPr>
      </w:pPr>
      <w:r w:rsidRPr="00FC0E5A">
        <w:rPr>
          <w:rFonts w:asciiTheme="minorHAnsi" w:hAnsiTheme="minorHAnsi" w:cstheme="minorHAnsi"/>
          <w:i/>
          <w:iCs/>
        </w:rPr>
        <w:t>Wystąpiły inne niezależne od stron umowy okoliczności nie możliwe do przewidzenia w czasie zawierania umowy (pandemia, klęski żywiołowe, etc.)</w:t>
      </w:r>
    </w:p>
    <w:p w14:paraId="1001DE5B" w14:textId="77777777" w:rsidR="005143D4" w:rsidRPr="004161AC" w:rsidRDefault="005143D4" w:rsidP="004161AC">
      <w:pPr>
        <w:spacing w:after="0" w:line="240" w:lineRule="auto"/>
        <w:jc w:val="both"/>
        <w:rPr>
          <w:rFonts w:cstheme="minorHAnsi"/>
          <w:b/>
          <w:sz w:val="24"/>
          <w:szCs w:val="24"/>
        </w:rPr>
      </w:pPr>
    </w:p>
    <w:p w14:paraId="76CE8F91" w14:textId="77777777" w:rsidR="00582E0F" w:rsidRPr="004161AC" w:rsidRDefault="00582E0F"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lastRenderedPageBreak/>
        <w:t>Informacje na temat zakresu wykluczenia:</w:t>
      </w:r>
    </w:p>
    <w:p w14:paraId="6D669274" w14:textId="6ADE7C4D" w:rsidR="00582E0F" w:rsidRPr="004161AC" w:rsidRDefault="00582E0F" w:rsidP="004161AC">
      <w:pPr>
        <w:pStyle w:val="Listapunktowana2"/>
        <w:numPr>
          <w:ilvl w:val="3"/>
          <w:numId w:val="2"/>
        </w:numPr>
        <w:spacing w:after="0" w:line="240" w:lineRule="auto"/>
        <w:jc w:val="both"/>
        <w:rPr>
          <w:rFonts w:cstheme="minorHAnsi"/>
          <w:sz w:val="24"/>
          <w:szCs w:val="24"/>
          <w:lang w:eastAsia="pl-PL"/>
        </w:rPr>
      </w:pPr>
      <w:r w:rsidRPr="004161AC">
        <w:rPr>
          <w:rFonts w:cstheme="minorHAnsi"/>
          <w:sz w:val="24"/>
          <w:szCs w:val="24"/>
          <w:lang w:eastAsia="pl-PL"/>
        </w:rPr>
        <w:t>Wykluczeniu z postępowania podlegają Oferenci powiązani osobowo lub kapitałowo z Zamawiającym. Przez powiązania kapitałowe lub osobowe rozumie się wzajemne powiązania między beneficjentem (Zamawiającym) lub osobami upoważnionymi do zaciągania zobowiązań w imieniu beneficjanta lub osobami wykonującymi w imieniu beneficjenta czynności związane z przygotowaniem i przeprowadzeniem procedury wyboru wykonawcy a wykonawcą (Oferentem), polegające w szczególności na:</w:t>
      </w:r>
    </w:p>
    <w:p w14:paraId="130D51D2" w14:textId="77777777" w:rsidR="00582E0F" w:rsidRPr="004161AC" w:rsidRDefault="00582E0F" w:rsidP="004161AC">
      <w:pPr>
        <w:pStyle w:val="Listapunktowana2"/>
        <w:numPr>
          <w:ilvl w:val="4"/>
          <w:numId w:val="2"/>
        </w:numPr>
        <w:spacing w:after="0" w:line="240" w:lineRule="auto"/>
        <w:ind w:left="567" w:hanging="283"/>
        <w:jc w:val="both"/>
        <w:rPr>
          <w:rFonts w:cstheme="minorHAnsi"/>
          <w:sz w:val="24"/>
          <w:szCs w:val="24"/>
          <w:lang w:eastAsia="pl-PL"/>
        </w:rPr>
      </w:pPr>
      <w:r w:rsidRPr="004161AC">
        <w:rPr>
          <w:rFonts w:cstheme="minorHAnsi"/>
          <w:sz w:val="24"/>
          <w:szCs w:val="24"/>
          <w:lang w:eastAsia="pl-PL"/>
        </w:rPr>
        <w:t>Uczestniczeniu w spółce jako wspólnik spółki cywilnej lub spółki osobowej,</w:t>
      </w:r>
    </w:p>
    <w:p w14:paraId="0108AB80" w14:textId="77777777" w:rsidR="00582E0F" w:rsidRPr="004161AC" w:rsidRDefault="00582E0F" w:rsidP="004161AC">
      <w:pPr>
        <w:pStyle w:val="Listapunktowana2"/>
        <w:numPr>
          <w:ilvl w:val="4"/>
          <w:numId w:val="2"/>
        </w:numPr>
        <w:spacing w:after="0" w:line="240" w:lineRule="auto"/>
        <w:ind w:left="567" w:hanging="283"/>
        <w:jc w:val="both"/>
        <w:rPr>
          <w:rFonts w:cstheme="minorHAnsi"/>
          <w:sz w:val="24"/>
          <w:szCs w:val="24"/>
          <w:lang w:eastAsia="pl-PL"/>
        </w:rPr>
      </w:pPr>
      <w:r w:rsidRPr="004161AC">
        <w:rPr>
          <w:rFonts w:cstheme="minorHAnsi"/>
          <w:sz w:val="24"/>
          <w:szCs w:val="24"/>
          <w:lang w:eastAsia="pl-PL"/>
        </w:rPr>
        <w:t>Posiadaniu co najmniej 10 % udziałów lub akcji,</w:t>
      </w:r>
    </w:p>
    <w:p w14:paraId="44A8088B" w14:textId="77777777" w:rsidR="00582E0F" w:rsidRPr="004161AC" w:rsidRDefault="00582E0F" w:rsidP="004161AC">
      <w:pPr>
        <w:pStyle w:val="Listapunktowana2"/>
        <w:numPr>
          <w:ilvl w:val="4"/>
          <w:numId w:val="2"/>
        </w:numPr>
        <w:spacing w:after="0" w:line="240" w:lineRule="auto"/>
        <w:ind w:left="567" w:hanging="283"/>
        <w:jc w:val="both"/>
        <w:rPr>
          <w:rFonts w:cstheme="minorHAnsi"/>
          <w:sz w:val="24"/>
          <w:szCs w:val="24"/>
          <w:lang w:eastAsia="pl-PL"/>
        </w:rPr>
      </w:pPr>
      <w:r w:rsidRPr="004161AC">
        <w:rPr>
          <w:rFonts w:cstheme="minorHAnsi"/>
          <w:sz w:val="24"/>
          <w:szCs w:val="24"/>
          <w:lang w:eastAsia="pl-PL"/>
        </w:rPr>
        <w:t>Pełnieniu funkcji członka organu nadzorczego lub zarządzającego, prokurenta, pełnomocnika,</w:t>
      </w:r>
    </w:p>
    <w:p w14:paraId="7D5C9B6E" w14:textId="74810D2F" w:rsidR="00582E0F" w:rsidRPr="004161AC" w:rsidRDefault="00582E0F" w:rsidP="004161AC">
      <w:pPr>
        <w:pStyle w:val="Listapunktowana2"/>
        <w:numPr>
          <w:ilvl w:val="4"/>
          <w:numId w:val="2"/>
        </w:numPr>
        <w:spacing w:after="0" w:line="240" w:lineRule="auto"/>
        <w:jc w:val="both"/>
        <w:rPr>
          <w:rFonts w:cstheme="minorHAnsi"/>
          <w:sz w:val="24"/>
          <w:szCs w:val="24"/>
          <w:lang w:eastAsia="pl-PL"/>
        </w:rPr>
      </w:pPr>
      <w:r w:rsidRPr="004161AC">
        <w:rPr>
          <w:rFonts w:cstheme="minorHAnsi"/>
          <w:sz w:val="24"/>
          <w:szCs w:val="24"/>
          <w:lang w:eastAsia="pl-PL"/>
        </w:rPr>
        <w:t>Pozostawaniu w związku małżeńskim, w stosunku pokrewieństwa lub powinowactwa w linii prostej, pokrewieństwa lub powinowactwa w linii bocznej do drugiego stopnia lub w stosunku przys</w:t>
      </w:r>
      <w:r w:rsidR="00AF0708" w:rsidRPr="004161AC">
        <w:rPr>
          <w:rFonts w:cstheme="minorHAnsi"/>
          <w:sz w:val="24"/>
          <w:szCs w:val="24"/>
          <w:lang w:eastAsia="pl-PL"/>
        </w:rPr>
        <w:t>posobienia, opieki lub kurateli lub pozostawanie w innym związku niż wskazane w pkt a-d jeżeli naruszają zasady konkurencyjności.</w:t>
      </w:r>
    </w:p>
    <w:p w14:paraId="431A0140" w14:textId="4478DC52" w:rsidR="00582E0F" w:rsidRPr="004161AC" w:rsidRDefault="00582E0F" w:rsidP="004161AC">
      <w:pPr>
        <w:pStyle w:val="Listapunktowana2"/>
        <w:numPr>
          <w:ilvl w:val="3"/>
          <w:numId w:val="2"/>
        </w:numPr>
        <w:spacing w:after="0" w:line="240" w:lineRule="auto"/>
        <w:jc w:val="both"/>
        <w:rPr>
          <w:rFonts w:cstheme="minorHAnsi"/>
          <w:sz w:val="24"/>
          <w:szCs w:val="24"/>
          <w:lang w:eastAsia="pl-PL"/>
        </w:rPr>
      </w:pPr>
      <w:r w:rsidRPr="004161AC">
        <w:rPr>
          <w:rFonts w:cstheme="minorHAnsi"/>
          <w:sz w:val="24"/>
          <w:szCs w:val="24"/>
          <w:lang w:eastAsia="pl-PL"/>
        </w:rPr>
        <w:t>Warunek braku powiązań kapitałowych i osobowych zostanie spełniony jeśli oferent przedstawi oświadczenie. Ocena zostanie dokonana poprzez analizę oświadczenia (podpis pod oświadczeniem oznacza spełnienie warunku).</w:t>
      </w:r>
    </w:p>
    <w:p w14:paraId="3C761BB5" w14:textId="77777777" w:rsidR="004003CF" w:rsidRPr="004161AC" w:rsidRDefault="004003CF" w:rsidP="004161AC">
      <w:pPr>
        <w:pStyle w:val="Listapunktowana2"/>
        <w:numPr>
          <w:ilvl w:val="0"/>
          <w:numId w:val="0"/>
        </w:numPr>
        <w:spacing w:after="0" w:line="240" w:lineRule="auto"/>
        <w:ind w:left="360"/>
        <w:jc w:val="both"/>
        <w:rPr>
          <w:rFonts w:cstheme="minorHAnsi"/>
          <w:sz w:val="24"/>
          <w:szCs w:val="24"/>
          <w:lang w:eastAsia="pl-PL"/>
        </w:rPr>
      </w:pPr>
    </w:p>
    <w:p w14:paraId="628E255B" w14:textId="1330DC2B" w:rsidR="00743041" w:rsidRPr="004161AC" w:rsidRDefault="00223680"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Określenie warunków istotnych zmian umowy zawartej w wyniku przeprowadzonego postępowania o udzielenie zamówienia</w:t>
      </w:r>
      <w:r w:rsidR="00566A9F" w:rsidRPr="004161AC">
        <w:rPr>
          <w:rFonts w:cstheme="minorHAnsi"/>
          <w:b/>
          <w:color w:val="0070C0"/>
          <w:sz w:val="24"/>
          <w:szCs w:val="24"/>
        </w:rPr>
        <w:t>:</w:t>
      </w:r>
    </w:p>
    <w:p w14:paraId="0684F2F8" w14:textId="6E5E4B3F" w:rsidR="00512F88" w:rsidRPr="004161AC" w:rsidRDefault="00512F88" w:rsidP="004161AC">
      <w:pPr>
        <w:pStyle w:val="Akapitzlist"/>
        <w:numPr>
          <w:ilvl w:val="0"/>
          <w:numId w:val="21"/>
        </w:numPr>
        <w:spacing w:after="0" w:line="240" w:lineRule="auto"/>
        <w:jc w:val="both"/>
        <w:rPr>
          <w:rFonts w:cstheme="minorHAnsi"/>
          <w:sz w:val="24"/>
          <w:szCs w:val="24"/>
        </w:rPr>
      </w:pPr>
      <w:r w:rsidRPr="004161AC">
        <w:rPr>
          <w:rFonts w:cstheme="minorHAnsi"/>
          <w:sz w:val="24"/>
          <w:szCs w:val="24"/>
        </w:rPr>
        <w:t>Zamawiający przewiduje możliwość wprowadzenia istotnych zmian postanowień zawartej umowy z wybranym Wykonawcą w stosunku do treści oferty, na podstawie której dokonano wyboru Wykonawcy.</w:t>
      </w:r>
    </w:p>
    <w:p w14:paraId="33B2D963" w14:textId="72D97E24" w:rsidR="00512F88" w:rsidRPr="004161AC" w:rsidRDefault="00512F88" w:rsidP="004161AC">
      <w:pPr>
        <w:pStyle w:val="Akapitzlist"/>
        <w:numPr>
          <w:ilvl w:val="0"/>
          <w:numId w:val="21"/>
        </w:numPr>
        <w:spacing w:after="0" w:line="240" w:lineRule="auto"/>
        <w:jc w:val="both"/>
        <w:rPr>
          <w:rFonts w:cstheme="minorHAnsi"/>
          <w:sz w:val="24"/>
          <w:szCs w:val="24"/>
        </w:rPr>
      </w:pPr>
      <w:r w:rsidRPr="004161AC">
        <w:rPr>
          <w:rFonts w:cstheme="minorHAnsi"/>
          <w:sz w:val="24"/>
          <w:szCs w:val="24"/>
        </w:rPr>
        <w:t>Dopuszczalne będą zmiany, w szczególności:</w:t>
      </w:r>
    </w:p>
    <w:p w14:paraId="18B32610" w14:textId="01189017" w:rsidR="00512F88" w:rsidRPr="004161AC" w:rsidRDefault="00512F88" w:rsidP="004161AC">
      <w:pPr>
        <w:pStyle w:val="Akapitzlist"/>
        <w:numPr>
          <w:ilvl w:val="0"/>
          <w:numId w:val="12"/>
        </w:numPr>
        <w:spacing w:after="0" w:line="240" w:lineRule="auto"/>
        <w:jc w:val="both"/>
        <w:rPr>
          <w:rFonts w:cstheme="minorHAnsi"/>
          <w:sz w:val="24"/>
          <w:szCs w:val="24"/>
        </w:rPr>
      </w:pPr>
      <w:r w:rsidRPr="004161AC">
        <w:rPr>
          <w:rFonts w:cstheme="minorHAnsi"/>
          <w:sz w:val="24"/>
          <w:szCs w:val="24"/>
        </w:rPr>
        <w:t>wynikające ze zmiany przepisów prawa mających wpływ na realizację umowy;</w:t>
      </w:r>
    </w:p>
    <w:p w14:paraId="309EC0EF" w14:textId="265C6666" w:rsidR="00512F88" w:rsidRPr="004161AC" w:rsidRDefault="00512F88" w:rsidP="004161AC">
      <w:pPr>
        <w:pStyle w:val="Akapitzlist"/>
        <w:numPr>
          <w:ilvl w:val="0"/>
          <w:numId w:val="12"/>
        </w:numPr>
        <w:spacing w:after="0" w:line="240" w:lineRule="auto"/>
        <w:jc w:val="both"/>
        <w:rPr>
          <w:rFonts w:cstheme="minorHAnsi"/>
          <w:sz w:val="24"/>
          <w:szCs w:val="24"/>
        </w:rPr>
      </w:pPr>
      <w:r w:rsidRPr="004161AC">
        <w:rPr>
          <w:rFonts w:cstheme="minorHAnsi"/>
          <w:sz w:val="24"/>
          <w:szCs w:val="24"/>
        </w:rPr>
        <w:t>zmiany terminu realizacji robót budowlanych z uzasadnionych przyczyn niezależnych od Wykonawcy;</w:t>
      </w:r>
    </w:p>
    <w:p w14:paraId="52B1AD3E" w14:textId="41D118B1" w:rsidR="00512F88" w:rsidRPr="004161AC" w:rsidRDefault="00512F88" w:rsidP="004161AC">
      <w:pPr>
        <w:pStyle w:val="Akapitzlist"/>
        <w:numPr>
          <w:ilvl w:val="0"/>
          <w:numId w:val="12"/>
        </w:numPr>
        <w:spacing w:after="0" w:line="240" w:lineRule="auto"/>
        <w:jc w:val="both"/>
        <w:rPr>
          <w:rFonts w:cstheme="minorHAnsi"/>
          <w:sz w:val="24"/>
          <w:szCs w:val="24"/>
        </w:rPr>
      </w:pPr>
      <w:r w:rsidRPr="004161AC">
        <w:rPr>
          <w:rFonts w:cstheme="minorHAnsi"/>
          <w:sz w:val="24"/>
          <w:szCs w:val="24"/>
        </w:rPr>
        <w:t>dotyczące przesunięć zakresu prac określonych w harmonogramie prac (poszczególnych etapach) wynikających z techniczno – ekonomicznej zasadności wykonania;</w:t>
      </w:r>
    </w:p>
    <w:p w14:paraId="6B190F0A" w14:textId="2A0D0631" w:rsidR="00512F88" w:rsidRPr="004161AC" w:rsidRDefault="00512F88" w:rsidP="004161AC">
      <w:pPr>
        <w:pStyle w:val="Akapitzlist"/>
        <w:numPr>
          <w:ilvl w:val="0"/>
          <w:numId w:val="12"/>
        </w:numPr>
        <w:spacing w:after="0" w:line="240" w:lineRule="auto"/>
        <w:jc w:val="both"/>
        <w:rPr>
          <w:rFonts w:cstheme="minorHAnsi"/>
          <w:sz w:val="24"/>
          <w:szCs w:val="24"/>
        </w:rPr>
      </w:pPr>
      <w:r w:rsidRPr="004161AC">
        <w:rPr>
          <w:rFonts w:cstheme="minorHAnsi"/>
          <w:sz w:val="24"/>
          <w:szCs w:val="24"/>
        </w:rPr>
        <w:t>zmian organizacyjnych polegających na aktualizacji nazwy, adresu siedziby, formy prawnej Wykonawcy, zmianie osób kierujących wykonywanie robót budowalnych oraz podwykonawców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zapytania ofertowego i złożonej oferty;</w:t>
      </w:r>
    </w:p>
    <w:p w14:paraId="5987417A" w14:textId="50B35B85" w:rsidR="00512F88" w:rsidRPr="004161AC" w:rsidRDefault="00512F88" w:rsidP="004161AC">
      <w:pPr>
        <w:pStyle w:val="Akapitzlist"/>
        <w:numPr>
          <w:ilvl w:val="0"/>
          <w:numId w:val="12"/>
        </w:numPr>
        <w:spacing w:after="0" w:line="240" w:lineRule="auto"/>
        <w:jc w:val="both"/>
        <w:rPr>
          <w:rFonts w:cstheme="minorHAnsi"/>
          <w:sz w:val="24"/>
          <w:szCs w:val="24"/>
        </w:rPr>
      </w:pPr>
      <w:r w:rsidRPr="004161AC">
        <w:rPr>
          <w:rFonts w:cstheme="minorHAnsi"/>
          <w:sz w:val="24"/>
          <w:szCs w:val="24"/>
        </w:rPr>
        <w:t>zmiany wysokości wynagrodzenia w przypadku zmiany urzędowej stawki podatku VAT;</w:t>
      </w:r>
    </w:p>
    <w:p w14:paraId="3BA5A229" w14:textId="4C18CB4A" w:rsidR="00512F88" w:rsidRPr="004161AC" w:rsidRDefault="00512F88" w:rsidP="004161AC">
      <w:pPr>
        <w:pStyle w:val="Akapitzlist"/>
        <w:numPr>
          <w:ilvl w:val="0"/>
          <w:numId w:val="12"/>
        </w:numPr>
        <w:spacing w:after="0" w:line="240" w:lineRule="auto"/>
        <w:jc w:val="both"/>
        <w:rPr>
          <w:rFonts w:cstheme="minorHAnsi"/>
          <w:sz w:val="24"/>
          <w:szCs w:val="24"/>
        </w:rPr>
      </w:pPr>
      <w:r w:rsidRPr="004161AC">
        <w:rPr>
          <w:rFonts w:cstheme="minorHAnsi"/>
          <w:sz w:val="24"/>
          <w:szCs w:val="24"/>
        </w:rPr>
        <w:t>zmiany umówionego zakresu robót, w przypadku koniecznych lub uzasadnionych zmian w dokumentacji projektowej powstałych z przyczyn niemożliwych do przewidzenia, konieczności zastosowania materiałów lub rozwiązań równoważnych wynikających z uwarunkowań technologicznych lub użytkowych.</w:t>
      </w:r>
    </w:p>
    <w:p w14:paraId="3077091C" w14:textId="77798C60" w:rsidR="00512F88" w:rsidRPr="004161AC" w:rsidRDefault="00512F88" w:rsidP="004161AC">
      <w:pPr>
        <w:pStyle w:val="Akapitzlist"/>
        <w:numPr>
          <w:ilvl w:val="0"/>
          <w:numId w:val="21"/>
        </w:numPr>
        <w:spacing w:after="0" w:line="240" w:lineRule="auto"/>
        <w:jc w:val="both"/>
        <w:rPr>
          <w:rFonts w:cstheme="minorHAnsi"/>
          <w:sz w:val="24"/>
          <w:szCs w:val="24"/>
        </w:rPr>
      </w:pPr>
      <w:r w:rsidRPr="004161AC">
        <w:rPr>
          <w:rFonts w:cstheme="minorHAnsi"/>
          <w:sz w:val="24"/>
          <w:szCs w:val="24"/>
        </w:rPr>
        <w:t>Wszelkie zmiany i uzupełnienia do umowy zawartej z wybranym Wykonawcą muszą być</w:t>
      </w:r>
    </w:p>
    <w:p w14:paraId="5C4AC746" w14:textId="61A53E80" w:rsidR="00512F88" w:rsidRPr="004161AC" w:rsidRDefault="00512F88" w:rsidP="004161AC">
      <w:pPr>
        <w:pStyle w:val="Akapitzlist"/>
        <w:spacing w:after="0" w:line="240" w:lineRule="auto"/>
        <w:ind w:left="785"/>
        <w:jc w:val="both"/>
        <w:rPr>
          <w:rFonts w:cstheme="minorHAnsi"/>
          <w:sz w:val="24"/>
          <w:szCs w:val="24"/>
        </w:rPr>
      </w:pPr>
      <w:r w:rsidRPr="004161AC">
        <w:rPr>
          <w:rFonts w:cstheme="minorHAnsi"/>
          <w:sz w:val="24"/>
          <w:szCs w:val="24"/>
        </w:rPr>
        <w:t xml:space="preserve"> dokonywane w formie pisemnych aneksów do umowy podpisanych przez obie strony, pod rygorem nieważności.</w:t>
      </w:r>
    </w:p>
    <w:p w14:paraId="0BAEFBB1" w14:textId="3801DDFE" w:rsidR="003450A1" w:rsidRPr="004161AC" w:rsidRDefault="001B2766"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Informacje o możliwości składania ofert częściowych</w:t>
      </w:r>
      <w:r w:rsidR="003450A1" w:rsidRPr="004161AC">
        <w:rPr>
          <w:rFonts w:cstheme="minorHAnsi"/>
          <w:b/>
          <w:color w:val="0070C0"/>
          <w:sz w:val="24"/>
          <w:szCs w:val="24"/>
        </w:rPr>
        <w:t>:</w:t>
      </w:r>
    </w:p>
    <w:p w14:paraId="147048C5" w14:textId="1A11D5A2" w:rsidR="00F43976" w:rsidRPr="004161AC" w:rsidRDefault="001B2766" w:rsidP="004161AC">
      <w:pPr>
        <w:spacing w:after="0" w:line="240" w:lineRule="auto"/>
        <w:jc w:val="both"/>
        <w:rPr>
          <w:rFonts w:cstheme="minorHAnsi"/>
          <w:sz w:val="24"/>
          <w:szCs w:val="24"/>
        </w:rPr>
      </w:pPr>
      <w:r w:rsidRPr="004161AC">
        <w:rPr>
          <w:rFonts w:cstheme="minorHAnsi"/>
          <w:sz w:val="24"/>
          <w:szCs w:val="24"/>
        </w:rPr>
        <w:t>Nie jest dopuszczalne składanie ofert częściowych</w:t>
      </w:r>
    </w:p>
    <w:p w14:paraId="3FF07A4F" w14:textId="77777777" w:rsidR="008E7739" w:rsidRPr="004161AC" w:rsidRDefault="008E7739" w:rsidP="004161AC">
      <w:pPr>
        <w:spacing w:after="0" w:line="240" w:lineRule="auto"/>
        <w:jc w:val="both"/>
        <w:rPr>
          <w:rFonts w:cstheme="minorHAnsi"/>
          <w:sz w:val="24"/>
          <w:szCs w:val="24"/>
        </w:rPr>
      </w:pPr>
    </w:p>
    <w:p w14:paraId="42F86075" w14:textId="37A13185" w:rsidR="001B2766" w:rsidRPr="004161AC" w:rsidRDefault="001B2766"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lastRenderedPageBreak/>
        <w:t>Wykaz dokumentów oraz oświadczeń niezbędnych do złożenia wraz z ofertą</w:t>
      </w:r>
      <w:r w:rsidR="00190F35" w:rsidRPr="004161AC">
        <w:rPr>
          <w:rFonts w:cstheme="minorHAnsi"/>
          <w:b/>
          <w:color w:val="0070C0"/>
          <w:sz w:val="24"/>
          <w:szCs w:val="24"/>
        </w:rPr>
        <w:t>:</w:t>
      </w:r>
    </w:p>
    <w:p w14:paraId="6FF265A4" w14:textId="08FA1280" w:rsidR="00190F35" w:rsidRPr="004161AC" w:rsidRDefault="00190F35" w:rsidP="004161AC">
      <w:pPr>
        <w:pStyle w:val="msonormalcxspdrugie"/>
        <w:numPr>
          <w:ilvl w:val="0"/>
          <w:numId w:val="17"/>
        </w:numPr>
        <w:spacing w:before="0" w:beforeAutospacing="0" w:after="0" w:afterAutospacing="0"/>
        <w:contextualSpacing/>
        <w:jc w:val="both"/>
        <w:rPr>
          <w:rFonts w:asciiTheme="minorHAnsi" w:hAnsiTheme="minorHAnsi" w:cstheme="minorHAnsi"/>
        </w:rPr>
      </w:pPr>
      <w:r w:rsidRPr="004161AC">
        <w:rPr>
          <w:rFonts w:asciiTheme="minorHAnsi" w:hAnsiTheme="minorHAnsi" w:cstheme="minorHAnsi"/>
        </w:rPr>
        <w:t>Ofertę należy sporządzić pisemnie w języku polskim na formularzu oferty wg wzoru stanowiącego załącznik nr 1 do zapytania ofertowego.</w:t>
      </w:r>
    </w:p>
    <w:p w14:paraId="00228481" w14:textId="57040907" w:rsidR="002100F2" w:rsidRPr="004161AC" w:rsidRDefault="002100F2" w:rsidP="004161AC">
      <w:pPr>
        <w:pStyle w:val="Akapitzlist"/>
        <w:numPr>
          <w:ilvl w:val="0"/>
          <w:numId w:val="17"/>
        </w:numPr>
        <w:spacing w:after="0" w:line="240" w:lineRule="auto"/>
        <w:ind w:left="357" w:hanging="357"/>
        <w:jc w:val="both"/>
        <w:rPr>
          <w:rFonts w:eastAsia="Times New Roman" w:cstheme="minorHAnsi"/>
          <w:sz w:val="24"/>
          <w:szCs w:val="24"/>
          <w:lang w:eastAsia="pl-PL"/>
        </w:rPr>
      </w:pPr>
      <w:r w:rsidRPr="004161AC">
        <w:rPr>
          <w:rFonts w:eastAsia="Times New Roman" w:cstheme="minorHAnsi"/>
          <w:sz w:val="24"/>
          <w:szCs w:val="24"/>
          <w:lang w:eastAsia="pl-PL"/>
        </w:rPr>
        <w:t xml:space="preserve">Do oferty należy dołączyć dokument rejestrowy firmy świadczący o prowadzeniu działalności związanej z przedmiotem zamówienia w okresie min. od </w:t>
      </w:r>
      <w:r w:rsidR="00FC0E5A">
        <w:rPr>
          <w:rFonts w:eastAsia="Times New Roman" w:cstheme="minorHAnsi"/>
          <w:sz w:val="24"/>
          <w:szCs w:val="24"/>
          <w:lang w:eastAsia="pl-PL"/>
        </w:rPr>
        <w:t>3</w:t>
      </w:r>
      <w:r w:rsidRPr="004161AC">
        <w:rPr>
          <w:rFonts w:eastAsia="Times New Roman" w:cstheme="minorHAnsi"/>
          <w:sz w:val="24"/>
          <w:szCs w:val="24"/>
          <w:lang w:eastAsia="pl-PL"/>
        </w:rPr>
        <w:t xml:space="preserve"> lat i przedstawi min. </w:t>
      </w:r>
      <w:r w:rsidR="00FC0E5A">
        <w:rPr>
          <w:rFonts w:eastAsia="Times New Roman" w:cstheme="minorHAnsi"/>
          <w:sz w:val="24"/>
          <w:szCs w:val="24"/>
          <w:lang w:eastAsia="pl-PL"/>
        </w:rPr>
        <w:t>2</w:t>
      </w:r>
      <w:r w:rsidRPr="004161AC">
        <w:rPr>
          <w:rFonts w:eastAsia="Times New Roman" w:cstheme="minorHAnsi"/>
          <w:sz w:val="24"/>
          <w:szCs w:val="24"/>
          <w:lang w:eastAsia="pl-PL"/>
        </w:rPr>
        <w:t xml:space="preserve"> list</w:t>
      </w:r>
      <w:r w:rsidR="00FC0E5A">
        <w:rPr>
          <w:rFonts w:eastAsia="Times New Roman" w:cstheme="minorHAnsi"/>
          <w:sz w:val="24"/>
          <w:szCs w:val="24"/>
          <w:lang w:eastAsia="pl-PL"/>
        </w:rPr>
        <w:t>y</w:t>
      </w:r>
      <w:r w:rsidRPr="004161AC">
        <w:rPr>
          <w:rFonts w:eastAsia="Times New Roman" w:cstheme="minorHAnsi"/>
          <w:sz w:val="24"/>
          <w:szCs w:val="24"/>
          <w:lang w:eastAsia="pl-PL"/>
        </w:rPr>
        <w:t xml:space="preserve"> referencyjn</w:t>
      </w:r>
      <w:r w:rsidR="00FC0E5A">
        <w:rPr>
          <w:rFonts w:eastAsia="Times New Roman" w:cstheme="minorHAnsi"/>
          <w:sz w:val="24"/>
          <w:szCs w:val="24"/>
          <w:lang w:eastAsia="pl-PL"/>
        </w:rPr>
        <w:t>e</w:t>
      </w:r>
      <w:r w:rsidRPr="004161AC">
        <w:rPr>
          <w:rFonts w:eastAsia="Times New Roman" w:cstheme="minorHAnsi"/>
          <w:sz w:val="24"/>
          <w:szCs w:val="24"/>
          <w:lang w:eastAsia="pl-PL"/>
        </w:rPr>
        <w:t xml:space="preserve"> z tego okresu, na prace budowlane o wartości min</w:t>
      </w:r>
      <w:r w:rsidRPr="004161AC">
        <w:rPr>
          <w:rFonts w:eastAsia="Times New Roman" w:cstheme="minorHAnsi"/>
          <w:b/>
          <w:sz w:val="24"/>
          <w:szCs w:val="24"/>
          <w:lang w:eastAsia="pl-PL"/>
        </w:rPr>
        <w:t xml:space="preserve">. </w:t>
      </w:r>
      <w:r w:rsidR="00FC0E5A">
        <w:rPr>
          <w:rFonts w:eastAsia="Times New Roman" w:cstheme="minorHAnsi"/>
          <w:b/>
          <w:sz w:val="24"/>
          <w:szCs w:val="24"/>
          <w:lang w:eastAsia="pl-PL"/>
        </w:rPr>
        <w:t>2</w:t>
      </w:r>
      <w:r w:rsidRPr="004161AC">
        <w:rPr>
          <w:rFonts w:eastAsia="Times New Roman" w:cstheme="minorHAnsi"/>
          <w:b/>
          <w:sz w:val="24"/>
          <w:szCs w:val="24"/>
          <w:lang w:eastAsia="pl-PL"/>
        </w:rPr>
        <w:t xml:space="preserve"> 000 000,00 PLN</w:t>
      </w:r>
      <w:r w:rsidR="00FC0E5A">
        <w:rPr>
          <w:rFonts w:eastAsia="Times New Roman" w:cstheme="minorHAnsi"/>
          <w:b/>
          <w:sz w:val="24"/>
          <w:szCs w:val="24"/>
          <w:lang w:eastAsia="pl-PL"/>
        </w:rPr>
        <w:t xml:space="preserve"> </w:t>
      </w:r>
      <w:proofErr w:type="spellStart"/>
      <w:r w:rsidR="00FC0E5A">
        <w:rPr>
          <w:rFonts w:eastAsia="Times New Roman" w:cstheme="minorHAnsi"/>
          <w:b/>
          <w:sz w:val="24"/>
          <w:szCs w:val="24"/>
          <w:lang w:eastAsia="pl-PL"/>
        </w:rPr>
        <w:t>łacznie</w:t>
      </w:r>
      <w:proofErr w:type="spellEnd"/>
      <w:r w:rsidRPr="004161AC">
        <w:rPr>
          <w:rFonts w:eastAsia="Times New Roman" w:cstheme="minorHAnsi"/>
          <w:b/>
          <w:sz w:val="24"/>
          <w:szCs w:val="24"/>
          <w:lang w:eastAsia="pl-PL"/>
        </w:rPr>
        <w:t>.</w:t>
      </w:r>
    </w:p>
    <w:p w14:paraId="4132259C" w14:textId="77777777" w:rsidR="00190F35" w:rsidRPr="004161AC" w:rsidRDefault="00190F35" w:rsidP="004161AC">
      <w:pPr>
        <w:pStyle w:val="akapitzlistcxspnazwisko"/>
        <w:numPr>
          <w:ilvl w:val="0"/>
          <w:numId w:val="17"/>
        </w:numPr>
        <w:spacing w:before="0" w:beforeAutospacing="0" w:after="0" w:afterAutospacing="0"/>
        <w:ind w:left="357" w:hanging="357"/>
        <w:contextualSpacing/>
        <w:jc w:val="both"/>
        <w:rPr>
          <w:rFonts w:asciiTheme="minorHAnsi" w:hAnsiTheme="minorHAnsi" w:cstheme="minorHAnsi"/>
        </w:rPr>
      </w:pPr>
      <w:r w:rsidRPr="004161AC">
        <w:rPr>
          <w:rFonts w:asciiTheme="minorHAnsi" w:hAnsiTheme="minorHAnsi" w:cstheme="minorHAnsi"/>
        </w:rPr>
        <w:t>Treść oferty musi odpowiadać treści zapytania ofertowego.</w:t>
      </w:r>
    </w:p>
    <w:p w14:paraId="3BD9B434" w14:textId="1EE39B28" w:rsidR="00190F35" w:rsidRPr="004161AC" w:rsidRDefault="00190F35" w:rsidP="004161AC">
      <w:pPr>
        <w:pStyle w:val="ust"/>
        <w:numPr>
          <w:ilvl w:val="0"/>
          <w:numId w:val="17"/>
        </w:numPr>
        <w:spacing w:before="0" w:after="0"/>
        <w:ind w:left="357" w:hanging="357"/>
        <w:rPr>
          <w:rFonts w:asciiTheme="minorHAnsi" w:hAnsiTheme="minorHAnsi" w:cstheme="minorHAnsi"/>
          <w:szCs w:val="24"/>
        </w:rPr>
      </w:pPr>
      <w:r w:rsidRPr="004161AC">
        <w:rPr>
          <w:rFonts w:asciiTheme="minorHAnsi" w:hAnsiTheme="minorHAnsi" w:cstheme="minorHAnsi"/>
          <w:szCs w:val="24"/>
        </w:rPr>
        <w:t>Oferta musi być podpisana przez osoby upoważnione</w:t>
      </w:r>
      <w:r w:rsidR="004003CF" w:rsidRPr="004161AC">
        <w:rPr>
          <w:rFonts w:asciiTheme="minorHAnsi" w:hAnsiTheme="minorHAnsi" w:cstheme="minorHAnsi"/>
          <w:szCs w:val="24"/>
        </w:rPr>
        <w:t xml:space="preserve"> </w:t>
      </w:r>
      <w:r w:rsidRPr="004161AC">
        <w:rPr>
          <w:rFonts w:asciiTheme="minorHAnsi" w:hAnsiTheme="minorHAnsi" w:cstheme="minorHAnsi"/>
          <w:szCs w:val="24"/>
        </w:rPr>
        <w:t>do reprezentowania Wykonawcy zgodnie z reprezentacją wynikającą z właściwego rejestru lub na podstawie udzielonego pełnomocnictwa.</w:t>
      </w:r>
    </w:p>
    <w:p w14:paraId="0500E90D" w14:textId="02FE6579" w:rsidR="00190F35" w:rsidRPr="004161AC" w:rsidRDefault="00190F35" w:rsidP="004161AC">
      <w:pPr>
        <w:pStyle w:val="Tekstpodstawowy"/>
        <w:numPr>
          <w:ilvl w:val="0"/>
          <w:numId w:val="17"/>
        </w:numPr>
        <w:spacing w:after="0"/>
        <w:jc w:val="both"/>
        <w:rPr>
          <w:rFonts w:asciiTheme="minorHAnsi" w:hAnsiTheme="minorHAnsi" w:cstheme="minorHAnsi"/>
        </w:rPr>
      </w:pPr>
      <w:r w:rsidRPr="004161AC">
        <w:rPr>
          <w:rFonts w:asciiTheme="minorHAnsi" w:hAnsiTheme="minorHAnsi" w:cstheme="minorHAnsi"/>
        </w:rPr>
        <w:t>Dokumenty sporządzone w języku obcym należy składać wraz</w:t>
      </w:r>
      <w:r w:rsidR="00C904F5" w:rsidRPr="004161AC">
        <w:rPr>
          <w:rFonts w:asciiTheme="minorHAnsi" w:hAnsiTheme="minorHAnsi" w:cstheme="minorHAnsi"/>
        </w:rPr>
        <w:t xml:space="preserve"> z tłumaczeniem na język polski.</w:t>
      </w:r>
    </w:p>
    <w:p w14:paraId="0EF944AF" w14:textId="77777777" w:rsidR="00190F35" w:rsidRPr="004161AC" w:rsidRDefault="00190F35" w:rsidP="004161AC">
      <w:pPr>
        <w:pStyle w:val="Akapitzlist"/>
        <w:numPr>
          <w:ilvl w:val="0"/>
          <w:numId w:val="17"/>
        </w:numPr>
        <w:spacing w:after="0" w:line="240" w:lineRule="auto"/>
        <w:jc w:val="both"/>
        <w:rPr>
          <w:rFonts w:cstheme="minorHAnsi"/>
          <w:sz w:val="24"/>
          <w:szCs w:val="24"/>
        </w:rPr>
      </w:pPr>
      <w:r w:rsidRPr="004161AC">
        <w:rPr>
          <w:rFonts w:cstheme="minorHAnsi"/>
          <w:sz w:val="24"/>
          <w:szCs w:val="24"/>
        </w:rPr>
        <w:t>Wszelkie zmiany treści zapytania ofertowego oraz wyjaśnienia udzielone na zapytania Wykonawców stają się integralną częścią zapytania ofertowego i są wiążące dla Wykonawców.</w:t>
      </w:r>
    </w:p>
    <w:p w14:paraId="0BCCA074" w14:textId="14F1E778" w:rsidR="00190F35" w:rsidRPr="004161AC" w:rsidRDefault="00190F35" w:rsidP="004161AC">
      <w:pPr>
        <w:pStyle w:val="msonormalcxspdrugie"/>
        <w:numPr>
          <w:ilvl w:val="0"/>
          <w:numId w:val="17"/>
        </w:numPr>
        <w:spacing w:before="0" w:beforeAutospacing="0" w:after="0" w:afterAutospacing="0"/>
        <w:contextualSpacing/>
        <w:jc w:val="both"/>
        <w:rPr>
          <w:rFonts w:asciiTheme="minorHAnsi" w:hAnsiTheme="minorHAnsi" w:cstheme="minorHAnsi"/>
        </w:rPr>
      </w:pPr>
      <w:r w:rsidRPr="004161AC">
        <w:rPr>
          <w:rFonts w:asciiTheme="minorHAnsi" w:hAnsiTheme="minorHAnsi" w:cstheme="minorHAnsi"/>
        </w:rPr>
        <w:t>Proponowaną cenę należy przedstawić w Formularzu Ofertowym (</w:t>
      </w:r>
      <w:r w:rsidRPr="004161AC">
        <w:rPr>
          <w:rFonts w:asciiTheme="minorHAnsi" w:hAnsiTheme="minorHAnsi" w:cstheme="minorHAnsi"/>
          <w:b/>
        </w:rPr>
        <w:t>załącznik nr 1</w:t>
      </w:r>
      <w:r w:rsidRPr="004161AC">
        <w:rPr>
          <w:rFonts w:asciiTheme="minorHAnsi" w:hAnsiTheme="minorHAnsi" w:cstheme="minorHAnsi"/>
        </w:rPr>
        <w:t>)</w:t>
      </w:r>
      <w:r w:rsidR="00C904F5" w:rsidRPr="004161AC">
        <w:rPr>
          <w:rFonts w:asciiTheme="minorHAnsi" w:hAnsiTheme="minorHAnsi" w:cstheme="minorHAnsi"/>
        </w:rPr>
        <w:t xml:space="preserve"> – w wartościach netto i brutto.</w:t>
      </w:r>
    </w:p>
    <w:p w14:paraId="42494A5C" w14:textId="77777777" w:rsidR="00190F35" w:rsidRPr="004161AC" w:rsidRDefault="00190F35" w:rsidP="004161AC">
      <w:pPr>
        <w:pStyle w:val="msonormalcxspdrugie"/>
        <w:numPr>
          <w:ilvl w:val="0"/>
          <w:numId w:val="17"/>
        </w:numPr>
        <w:spacing w:before="0" w:beforeAutospacing="0" w:after="0" w:afterAutospacing="0"/>
        <w:contextualSpacing/>
        <w:jc w:val="both"/>
        <w:rPr>
          <w:rFonts w:asciiTheme="minorHAnsi" w:hAnsiTheme="minorHAnsi" w:cstheme="minorHAnsi"/>
        </w:rPr>
      </w:pPr>
      <w:r w:rsidRPr="004161AC">
        <w:rPr>
          <w:rFonts w:asciiTheme="minorHAnsi" w:hAnsiTheme="minorHAnsi" w:cstheme="minorHAnsi"/>
        </w:rPr>
        <w:t>Koszty związane z przygotowaniem Oferty ponosi Wykonawcy składający ofertę.</w:t>
      </w:r>
    </w:p>
    <w:p w14:paraId="3D4A983A" w14:textId="77777777" w:rsidR="00190F35" w:rsidRPr="004161AC" w:rsidRDefault="00190F35" w:rsidP="004161AC">
      <w:pPr>
        <w:spacing w:after="0" w:line="240" w:lineRule="auto"/>
        <w:jc w:val="both"/>
        <w:rPr>
          <w:rFonts w:cstheme="minorHAnsi"/>
          <w:b/>
          <w:sz w:val="24"/>
          <w:szCs w:val="24"/>
        </w:rPr>
      </w:pPr>
    </w:p>
    <w:p w14:paraId="09770FAE" w14:textId="65FEB254" w:rsidR="00190F35" w:rsidRPr="004161AC" w:rsidRDefault="00C904F5"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Informacje o planowanych zamówieniach uzupełniających:</w:t>
      </w:r>
    </w:p>
    <w:p w14:paraId="3D915DBF" w14:textId="4ED0AF0C" w:rsidR="00F43976" w:rsidRPr="004161AC" w:rsidRDefault="00F43976" w:rsidP="004161AC">
      <w:pPr>
        <w:pStyle w:val="Akapitzlist"/>
        <w:numPr>
          <w:ilvl w:val="0"/>
          <w:numId w:val="20"/>
        </w:numPr>
        <w:spacing w:after="0" w:line="240" w:lineRule="auto"/>
        <w:jc w:val="both"/>
        <w:rPr>
          <w:rFonts w:cstheme="minorHAnsi"/>
          <w:sz w:val="24"/>
          <w:szCs w:val="24"/>
        </w:rPr>
      </w:pPr>
      <w:r w:rsidRPr="004161AC">
        <w:rPr>
          <w:rFonts w:cstheme="minorHAnsi"/>
          <w:sz w:val="24"/>
          <w:szCs w:val="24"/>
        </w:rPr>
        <w:t>Zamawiający przewiduje możliwość udzielenia wykonawcy wyłonionemu w postępowaniu zamówień uzupełniających, w wysokości nieprzekraczającej 50% wartości zamówienia określonej w umowie zawartej z wykonawcą, o ile te zamówienia są zgodne z przedmiotem zamówienia podstawowego. W takim przypadku Zamawiający będzie realizował zamówienia uzupełniające na podstawie odrębnego zlecenia oraz podpisze w tym zakresie stosowny aneks do umowy, natomiast Wykonawca zobowiązany będzie do wyceny uzupełniającego zamówienia.</w:t>
      </w:r>
    </w:p>
    <w:p w14:paraId="0CC6454D" w14:textId="60CD580A" w:rsidR="00F43976" w:rsidRPr="004161AC" w:rsidRDefault="00F43976" w:rsidP="004161AC">
      <w:pPr>
        <w:pStyle w:val="Akapitzlist"/>
        <w:numPr>
          <w:ilvl w:val="0"/>
          <w:numId w:val="20"/>
        </w:numPr>
        <w:spacing w:after="0" w:line="240" w:lineRule="auto"/>
        <w:jc w:val="both"/>
        <w:rPr>
          <w:rFonts w:cstheme="minorHAnsi"/>
          <w:sz w:val="24"/>
          <w:szCs w:val="24"/>
        </w:rPr>
      </w:pPr>
      <w:r w:rsidRPr="004161AC">
        <w:rPr>
          <w:rFonts w:cstheme="minorHAnsi"/>
          <w:sz w:val="24"/>
          <w:szCs w:val="24"/>
        </w:rPr>
        <w:t>Zamawiający przewiduje możliwość udzielenia dotychczasowemu wykonawcy zamówień dodatkowych, nieobjętych zamówieniem podstawowym i nieprzekraczających 50% wartości realizowanego zamówienia , niezbędnych do jego prawidłowego wykonania, których wykonanie stało się konieczne na skutek sytuacji niemożliwej wcześniej do przewidzenia, jeżeli:</w:t>
      </w:r>
    </w:p>
    <w:p w14:paraId="2D5D5771" w14:textId="5631BC9C" w:rsidR="00F43976" w:rsidRPr="004161AC" w:rsidRDefault="00F43976" w:rsidP="004161AC">
      <w:pPr>
        <w:pStyle w:val="Akapitzlist"/>
        <w:numPr>
          <w:ilvl w:val="1"/>
          <w:numId w:val="8"/>
        </w:numPr>
        <w:spacing w:after="0" w:line="240" w:lineRule="auto"/>
        <w:jc w:val="both"/>
        <w:rPr>
          <w:rFonts w:cstheme="minorHAnsi"/>
          <w:sz w:val="24"/>
          <w:szCs w:val="24"/>
        </w:rPr>
      </w:pPr>
      <w:r w:rsidRPr="004161AC">
        <w:rPr>
          <w:rFonts w:cstheme="minorHAnsi"/>
          <w:sz w:val="24"/>
          <w:szCs w:val="24"/>
        </w:rPr>
        <w:t>z przyczyn technicznych lub gospodarczych oddzielenie zamówienia dodatkowego od zamówienia podstawowego wymagałoby poniesienia niewspółmiernie wysokich kosztów</w:t>
      </w:r>
      <w:r w:rsidR="007D7976" w:rsidRPr="004161AC">
        <w:rPr>
          <w:rFonts w:cstheme="minorHAnsi"/>
          <w:sz w:val="24"/>
          <w:szCs w:val="24"/>
        </w:rPr>
        <w:t>,</w:t>
      </w:r>
      <w:r w:rsidRPr="004161AC">
        <w:rPr>
          <w:rFonts w:cstheme="minorHAnsi"/>
          <w:sz w:val="24"/>
          <w:szCs w:val="24"/>
        </w:rPr>
        <w:t xml:space="preserve"> </w:t>
      </w:r>
    </w:p>
    <w:p w14:paraId="0791D672" w14:textId="7FA65CAF" w:rsidR="00F43976" w:rsidRPr="004161AC" w:rsidRDefault="00F43976" w:rsidP="004161AC">
      <w:pPr>
        <w:pStyle w:val="Akapitzlist"/>
        <w:numPr>
          <w:ilvl w:val="1"/>
          <w:numId w:val="8"/>
        </w:numPr>
        <w:spacing w:after="0" w:line="240" w:lineRule="auto"/>
        <w:jc w:val="both"/>
        <w:rPr>
          <w:rFonts w:cstheme="minorHAnsi"/>
          <w:sz w:val="24"/>
          <w:szCs w:val="24"/>
        </w:rPr>
      </w:pPr>
      <w:r w:rsidRPr="004161AC">
        <w:rPr>
          <w:rFonts w:cstheme="minorHAnsi"/>
          <w:sz w:val="24"/>
          <w:szCs w:val="24"/>
        </w:rPr>
        <w:t>wykonanie zamówienia podstawowego jest uzależnione od wykonania zamówienia dodatkowego.</w:t>
      </w:r>
    </w:p>
    <w:p w14:paraId="2E5A48B8" w14:textId="77777777" w:rsidR="00F43976" w:rsidRPr="004161AC" w:rsidRDefault="00F43976" w:rsidP="004161AC">
      <w:pPr>
        <w:spacing w:after="0" w:line="240" w:lineRule="auto"/>
        <w:jc w:val="both"/>
        <w:rPr>
          <w:rFonts w:cstheme="minorHAnsi"/>
          <w:sz w:val="24"/>
          <w:szCs w:val="24"/>
        </w:rPr>
      </w:pPr>
    </w:p>
    <w:p w14:paraId="1F499C52" w14:textId="75F080B6" w:rsidR="00C904F5" w:rsidRPr="004161AC" w:rsidRDefault="00C904F5" w:rsidP="004161AC">
      <w:pPr>
        <w:pStyle w:val="Akapitzlist"/>
        <w:numPr>
          <w:ilvl w:val="0"/>
          <w:numId w:val="7"/>
        </w:numPr>
        <w:spacing w:after="0" w:line="240" w:lineRule="auto"/>
        <w:jc w:val="both"/>
        <w:rPr>
          <w:rFonts w:cstheme="minorHAnsi"/>
          <w:b/>
          <w:color w:val="0070C0"/>
          <w:sz w:val="24"/>
          <w:szCs w:val="24"/>
        </w:rPr>
      </w:pPr>
      <w:r w:rsidRPr="004161AC">
        <w:rPr>
          <w:rFonts w:cstheme="minorHAnsi"/>
          <w:b/>
          <w:color w:val="0070C0"/>
          <w:sz w:val="24"/>
          <w:szCs w:val="24"/>
        </w:rPr>
        <w:t>Pozostałe informacje:</w:t>
      </w:r>
    </w:p>
    <w:p w14:paraId="52FA6FE5" w14:textId="77777777" w:rsidR="003450A1" w:rsidRPr="004161AC" w:rsidRDefault="003450A1" w:rsidP="004161AC">
      <w:pPr>
        <w:pStyle w:val="Akapitzlist"/>
        <w:numPr>
          <w:ilvl w:val="0"/>
          <w:numId w:val="18"/>
        </w:numPr>
        <w:spacing w:after="0" w:line="240" w:lineRule="auto"/>
        <w:jc w:val="both"/>
        <w:rPr>
          <w:rFonts w:cstheme="minorHAnsi"/>
          <w:sz w:val="24"/>
          <w:szCs w:val="24"/>
        </w:rPr>
      </w:pPr>
      <w:r w:rsidRPr="004161AC">
        <w:rPr>
          <w:rFonts w:cstheme="minorHAnsi"/>
          <w:sz w:val="24"/>
          <w:szCs w:val="24"/>
        </w:rPr>
        <w:t>Wszelkie spory między stronami wynikające z niniejszej umowy rozstrzygane będą na zasadzie wzajemnego porozumienia.</w:t>
      </w:r>
    </w:p>
    <w:p w14:paraId="6CA37FAD" w14:textId="77777777" w:rsidR="003450A1" w:rsidRPr="004161AC" w:rsidRDefault="003450A1" w:rsidP="004161AC">
      <w:pPr>
        <w:pStyle w:val="Akapitzlist"/>
        <w:numPr>
          <w:ilvl w:val="0"/>
          <w:numId w:val="18"/>
        </w:numPr>
        <w:spacing w:after="0" w:line="240" w:lineRule="auto"/>
        <w:jc w:val="both"/>
        <w:rPr>
          <w:rFonts w:cstheme="minorHAnsi"/>
          <w:sz w:val="24"/>
          <w:szCs w:val="24"/>
        </w:rPr>
      </w:pPr>
      <w:r w:rsidRPr="004161AC">
        <w:rPr>
          <w:rFonts w:cstheme="minorHAnsi"/>
          <w:sz w:val="24"/>
          <w:szCs w:val="24"/>
        </w:rPr>
        <w:t>Jeżeli strony nie osiągną kompromisu wówczas sprawy sporne, kierowane będą do sądu powszechnego właściwego dla siedziby Zamawiającego.</w:t>
      </w:r>
    </w:p>
    <w:p w14:paraId="576607BB" w14:textId="77777777" w:rsidR="003450A1" w:rsidRPr="004161AC" w:rsidRDefault="003450A1" w:rsidP="004161AC">
      <w:pPr>
        <w:pStyle w:val="Akapitzlist"/>
        <w:widowControl w:val="0"/>
        <w:numPr>
          <w:ilvl w:val="0"/>
          <w:numId w:val="18"/>
        </w:numPr>
        <w:shd w:val="clear" w:color="auto" w:fill="FFFFFF"/>
        <w:autoSpaceDE w:val="0"/>
        <w:autoSpaceDN w:val="0"/>
        <w:adjustRightInd w:val="0"/>
        <w:spacing w:after="0" w:line="240" w:lineRule="auto"/>
        <w:jc w:val="both"/>
        <w:textAlignment w:val="baseline"/>
        <w:rPr>
          <w:rFonts w:cstheme="minorHAnsi"/>
          <w:sz w:val="24"/>
          <w:szCs w:val="24"/>
        </w:rPr>
      </w:pPr>
      <w:r w:rsidRPr="004161AC">
        <w:rPr>
          <w:rFonts w:cstheme="minorHAnsi"/>
          <w:color w:val="000000"/>
          <w:spacing w:val="1"/>
          <w:sz w:val="24"/>
          <w:szCs w:val="24"/>
        </w:rPr>
        <w:t>W sprawach nieuregulowanych w niniejszej umowie stosuje się przepisy Kodeksu cywilnego.</w:t>
      </w:r>
    </w:p>
    <w:p w14:paraId="29F2A350" w14:textId="77777777" w:rsidR="00223680" w:rsidRPr="004161AC" w:rsidRDefault="00223680" w:rsidP="004161AC">
      <w:pPr>
        <w:pStyle w:val="Akapitzlist"/>
        <w:widowControl w:val="0"/>
        <w:numPr>
          <w:ilvl w:val="0"/>
          <w:numId w:val="18"/>
        </w:numPr>
        <w:shd w:val="clear" w:color="auto" w:fill="FFFFFF"/>
        <w:autoSpaceDE w:val="0"/>
        <w:autoSpaceDN w:val="0"/>
        <w:adjustRightInd w:val="0"/>
        <w:spacing w:after="0" w:line="240" w:lineRule="auto"/>
        <w:jc w:val="both"/>
        <w:textAlignment w:val="baseline"/>
        <w:rPr>
          <w:rFonts w:cstheme="minorHAnsi"/>
          <w:sz w:val="24"/>
          <w:szCs w:val="24"/>
        </w:rPr>
      </w:pPr>
      <w:r w:rsidRPr="004161AC">
        <w:rPr>
          <w:rFonts w:cstheme="minorHAnsi"/>
          <w:sz w:val="24"/>
          <w:szCs w:val="24"/>
        </w:rPr>
        <w:t>Zamawiający dopuszcza możliwość posiłkowania się przez Wykonawcę podwykonawcami.</w:t>
      </w:r>
    </w:p>
    <w:p w14:paraId="60847691" w14:textId="77777777" w:rsidR="00512F88" w:rsidRPr="004161AC" w:rsidRDefault="00512F88" w:rsidP="004161AC">
      <w:pPr>
        <w:pStyle w:val="Akapitzlist"/>
        <w:widowControl w:val="0"/>
        <w:numPr>
          <w:ilvl w:val="0"/>
          <w:numId w:val="18"/>
        </w:numPr>
        <w:shd w:val="clear" w:color="auto" w:fill="FFFFFF"/>
        <w:autoSpaceDE w:val="0"/>
        <w:autoSpaceDN w:val="0"/>
        <w:adjustRightInd w:val="0"/>
        <w:spacing w:after="0" w:line="240" w:lineRule="auto"/>
        <w:jc w:val="both"/>
        <w:textAlignment w:val="baseline"/>
        <w:rPr>
          <w:rFonts w:cstheme="minorHAnsi"/>
          <w:sz w:val="24"/>
          <w:szCs w:val="24"/>
        </w:rPr>
      </w:pPr>
      <w:r w:rsidRPr="004161AC">
        <w:rPr>
          <w:rFonts w:cstheme="minorHAnsi"/>
          <w:sz w:val="24"/>
          <w:szCs w:val="24"/>
        </w:rPr>
        <w:t>Zapytanie ofertowe może zostać zmienione przed upływem terminu składania ofert przewidzianym w zapytaniu ofertowym. W opublikowanym zapytaniu ofertowym uwzględniona zostanie informacja o zmianie. Informacja ta będzie zawierać co najmniej: datę upublicznienia zmienianego zapytania ofertowego, a także opis dokonanych zmian. Zamawiający przedłuży termin składania ofert o czas niezbędny do wprowadzenia zmian w ofertach, jeżeli jest to konieczne z uwagi na zakres wprowadzonych zmian.</w:t>
      </w:r>
    </w:p>
    <w:p w14:paraId="25D4A467" w14:textId="77777777" w:rsidR="00512F88" w:rsidRPr="004161AC" w:rsidRDefault="00512F88" w:rsidP="004161AC">
      <w:pPr>
        <w:pStyle w:val="Akapitzlist"/>
        <w:numPr>
          <w:ilvl w:val="0"/>
          <w:numId w:val="18"/>
        </w:numPr>
        <w:spacing w:after="0" w:line="240" w:lineRule="auto"/>
        <w:jc w:val="both"/>
        <w:rPr>
          <w:rFonts w:cstheme="minorHAnsi"/>
          <w:sz w:val="24"/>
          <w:szCs w:val="24"/>
        </w:rPr>
      </w:pPr>
      <w:r w:rsidRPr="004161AC">
        <w:rPr>
          <w:rFonts w:cstheme="minorHAnsi"/>
          <w:sz w:val="24"/>
          <w:szCs w:val="24"/>
        </w:rPr>
        <w:lastRenderedPageBreak/>
        <w:t>Zamawiający zastrzega sobie prawo do unieważnienia lub zamknięcia postępowania na każdym jego etapie bez podania przyczyny oraz pozostawienia postepowania bez wyboru oferty.</w:t>
      </w:r>
    </w:p>
    <w:p w14:paraId="0C6A075D" w14:textId="64FC999A" w:rsidR="003962FB" w:rsidRDefault="00512F88" w:rsidP="004161AC">
      <w:pPr>
        <w:pStyle w:val="Akapitzlist"/>
        <w:widowControl w:val="0"/>
        <w:numPr>
          <w:ilvl w:val="0"/>
          <w:numId w:val="18"/>
        </w:numPr>
        <w:shd w:val="clear" w:color="auto" w:fill="FFFFFF"/>
        <w:autoSpaceDE w:val="0"/>
        <w:autoSpaceDN w:val="0"/>
        <w:adjustRightInd w:val="0"/>
        <w:spacing w:after="0" w:line="240" w:lineRule="auto"/>
        <w:jc w:val="both"/>
        <w:textAlignment w:val="baseline"/>
        <w:rPr>
          <w:rFonts w:cstheme="minorHAnsi"/>
          <w:sz w:val="24"/>
          <w:szCs w:val="24"/>
        </w:rPr>
      </w:pPr>
      <w:r w:rsidRPr="004161AC">
        <w:rPr>
          <w:rFonts w:cstheme="minorHAnsi"/>
          <w:sz w:val="24"/>
          <w:szCs w:val="24"/>
        </w:rPr>
        <w:t>Zamawiający zastrzega sobie prawo do weryfikacji złożonych ofert pod kątem rażąco niskiej ceny, zgodnie z procedurą opisaną w art. 90 ustawy z dnia 29 stycznia 2004 r. - Prawo Zamówień Publicznych.</w:t>
      </w:r>
    </w:p>
    <w:p w14:paraId="635A4AA0" w14:textId="0B0F8477" w:rsidR="00FC0E5A" w:rsidRPr="00FC0E5A" w:rsidRDefault="00FC0E5A" w:rsidP="00FC0E5A">
      <w:pPr>
        <w:pStyle w:val="Akapitzlist"/>
        <w:widowControl w:val="0"/>
        <w:numPr>
          <w:ilvl w:val="0"/>
          <w:numId w:val="18"/>
        </w:numPr>
        <w:shd w:val="clear" w:color="auto" w:fill="FFFFFF"/>
        <w:autoSpaceDE w:val="0"/>
        <w:autoSpaceDN w:val="0"/>
        <w:adjustRightInd w:val="0"/>
        <w:spacing w:after="0" w:line="240" w:lineRule="auto"/>
        <w:jc w:val="both"/>
        <w:textAlignment w:val="baseline"/>
        <w:rPr>
          <w:rFonts w:cstheme="minorHAnsi"/>
          <w:sz w:val="24"/>
          <w:szCs w:val="24"/>
        </w:rPr>
      </w:pPr>
      <w:r w:rsidRPr="00FC0E5A">
        <w:rPr>
          <w:rFonts w:cstheme="minorHAnsi"/>
          <w:sz w:val="24"/>
          <w:szCs w:val="24"/>
        </w:rPr>
        <w:t>Jeżeli Oferent, którego oferta została wybrana, będzie uchylał się od zawarcia umowy o roboty</w:t>
      </w:r>
      <w:r>
        <w:rPr>
          <w:rFonts w:cstheme="minorHAnsi"/>
          <w:sz w:val="24"/>
          <w:szCs w:val="24"/>
        </w:rPr>
        <w:t xml:space="preserve"> </w:t>
      </w:r>
      <w:r w:rsidRPr="00FC0E5A">
        <w:rPr>
          <w:rFonts w:cstheme="minorHAnsi"/>
          <w:sz w:val="24"/>
          <w:szCs w:val="24"/>
        </w:rPr>
        <w:t>budowlane Zamawiający może wybrać ofertę najkorzystniejszą spośród pozostałych ofert i</w:t>
      </w:r>
      <w:r>
        <w:rPr>
          <w:rFonts w:cstheme="minorHAnsi"/>
          <w:sz w:val="24"/>
          <w:szCs w:val="24"/>
        </w:rPr>
        <w:t xml:space="preserve"> </w:t>
      </w:r>
      <w:r w:rsidRPr="00FC0E5A">
        <w:rPr>
          <w:rFonts w:cstheme="minorHAnsi"/>
          <w:sz w:val="24"/>
          <w:szCs w:val="24"/>
        </w:rPr>
        <w:t>zwrócić się o zawarcie umowy o roboty budowlane z kolejnym podmiotem na liście</w:t>
      </w:r>
      <w:r>
        <w:rPr>
          <w:rFonts w:cstheme="minorHAnsi"/>
          <w:sz w:val="24"/>
          <w:szCs w:val="24"/>
        </w:rPr>
        <w:t xml:space="preserve"> </w:t>
      </w:r>
      <w:r w:rsidRPr="00FC0E5A">
        <w:rPr>
          <w:rFonts w:cstheme="minorHAnsi"/>
          <w:sz w:val="24"/>
          <w:szCs w:val="24"/>
        </w:rPr>
        <w:t>uszeregowanej według najwyższej liczby uzyskanych punktów.</w:t>
      </w:r>
    </w:p>
    <w:p w14:paraId="3F81B8DC" w14:textId="77777777" w:rsidR="00486562" w:rsidRPr="004161AC" w:rsidRDefault="00486562" w:rsidP="004161AC">
      <w:pPr>
        <w:spacing w:after="0" w:line="240" w:lineRule="auto"/>
        <w:jc w:val="both"/>
        <w:rPr>
          <w:rFonts w:cstheme="minorHAnsi"/>
          <w:b/>
          <w:i/>
          <w:sz w:val="24"/>
          <w:szCs w:val="24"/>
        </w:rPr>
      </w:pPr>
    </w:p>
    <w:p w14:paraId="6E9DB60C" w14:textId="1002D45C" w:rsidR="00486562" w:rsidRPr="004161AC" w:rsidRDefault="00486562" w:rsidP="004161AC">
      <w:pPr>
        <w:spacing w:after="0" w:line="240" w:lineRule="auto"/>
        <w:jc w:val="both"/>
        <w:rPr>
          <w:rFonts w:cstheme="minorHAnsi"/>
          <w:b/>
          <w:i/>
          <w:sz w:val="24"/>
          <w:szCs w:val="24"/>
        </w:rPr>
      </w:pPr>
      <w:r w:rsidRPr="004161AC">
        <w:rPr>
          <w:rFonts w:cstheme="minorHAnsi"/>
          <w:b/>
          <w:i/>
          <w:sz w:val="24"/>
          <w:szCs w:val="24"/>
        </w:rPr>
        <w:t>Osoby do kontaktu:</w:t>
      </w:r>
    </w:p>
    <w:p w14:paraId="218E4BD0" w14:textId="5FDE3F5B" w:rsidR="00486562" w:rsidRDefault="00F04323" w:rsidP="004161AC">
      <w:pPr>
        <w:spacing w:after="0" w:line="240" w:lineRule="auto"/>
        <w:jc w:val="both"/>
        <w:rPr>
          <w:rFonts w:cstheme="minorHAnsi"/>
          <w:b/>
          <w:i/>
          <w:sz w:val="24"/>
          <w:szCs w:val="24"/>
        </w:rPr>
      </w:pPr>
      <w:r w:rsidRPr="00F04323">
        <w:rPr>
          <w:rFonts w:cstheme="minorHAnsi"/>
          <w:b/>
          <w:i/>
          <w:sz w:val="24"/>
          <w:szCs w:val="24"/>
        </w:rPr>
        <w:t xml:space="preserve">Dawid Janik – tel. 503 866 265, </w:t>
      </w:r>
      <w:hyperlink r:id="rId13" w:history="1">
        <w:r w:rsidRPr="00E5100A">
          <w:rPr>
            <w:rStyle w:val="Hipercze"/>
            <w:rFonts w:cstheme="minorHAnsi"/>
            <w:b/>
            <w:i/>
            <w:sz w:val="24"/>
            <w:szCs w:val="24"/>
          </w:rPr>
          <w:t>biuro@kamieniarstwo-szczecin.com.pl</w:t>
        </w:r>
      </w:hyperlink>
    </w:p>
    <w:p w14:paraId="2244CE67" w14:textId="77777777" w:rsidR="00F04323" w:rsidRPr="004161AC" w:rsidRDefault="00F04323" w:rsidP="004161AC">
      <w:pPr>
        <w:spacing w:after="0" w:line="240" w:lineRule="auto"/>
        <w:jc w:val="both"/>
        <w:rPr>
          <w:rFonts w:cstheme="minorHAnsi"/>
          <w:b/>
          <w:i/>
          <w:sz w:val="24"/>
          <w:szCs w:val="24"/>
        </w:rPr>
      </w:pPr>
    </w:p>
    <w:p w14:paraId="6EE3E8F8" w14:textId="77777777" w:rsidR="003962FB" w:rsidRPr="004161AC" w:rsidRDefault="003962FB" w:rsidP="004161AC">
      <w:pPr>
        <w:spacing w:after="0" w:line="240" w:lineRule="auto"/>
        <w:jc w:val="both"/>
        <w:rPr>
          <w:rFonts w:cstheme="minorHAnsi"/>
          <w:b/>
          <w:i/>
          <w:sz w:val="24"/>
          <w:szCs w:val="24"/>
        </w:rPr>
      </w:pPr>
      <w:r w:rsidRPr="004161AC">
        <w:rPr>
          <w:rFonts w:cstheme="minorHAnsi"/>
          <w:b/>
          <w:i/>
          <w:sz w:val="24"/>
          <w:szCs w:val="24"/>
        </w:rPr>
        <w:t>Zawiera</w:t>
      </w:r>
      <w:r w:rsidR="005B089B" w:rsidRPr="004161AC">
        <w:rPr>
          <w:rFonts w:cstheme="minorHAnsi"/>
          <w:b/>
          <w:i/>
          <w:sz w:val="24"/>
          <w:szCs w:val="24"/>
        </w:rPr>
        <w:t>:</w:t>
      </w:r>
    </w:p>
    <w:p w14:paraId="1C46CD63" w14:textId="564D73E3" w:rsidR="005B089B" w:rsidRPr="004161AC" w:rsidRDefault="003962FB" w:rsidP="004161AC">
      <w:pPr>
        <w:spacing w:after="0" w:line="240" w:lineRule="auto"/>
        <w:jc w:val="both"/>
        <w:rPr>
          <w:rFonts w:cstheme="minorHAnsi"/>
          <w:b/>
          <w:i/>
          <w:sz w:val="24"/>
          <w:szCs w:val="24"/>
        </w:rPr>
      </w:pPr>
      <w:r w:rsidRPr="004161AC">
        <w:rPr>
          <w:rFonts w:cstheme="minorHAnsi"/>
          <w:b/>
          <w:i/>
          <w:sz w:val="24"/>
          <w:szCs w:val="24"/>
        </w:rPr>
        <w:t>Załącznik nr 1</w:t>
      </w:r>
      <w:r w:rsidR="005B089B" w:rsidRPr="004161AC">
        <w:rPr>
          <w:rFonts w:cstheme="minorHAnsi"/>
          <w:b/>
          <w:i/>
          <w:sz w:val="24"/>
          <w:szCs w:val="24"/>
        </w:rPr>
        <w:t xml:space="preserve"> </w:t>
      </w:r>
      <w:r w:rsidRPr="004161AC">
        <w:rPr>
          <w:rFonts w:cstheme="minorHAnsi"/>
          <w:b/>
          <w:i/>
          <w:sz w:val="24"/>
          <w:szCs w:val="24"/>
        </w:rPr>
        <w:t>- F</w:t>
      </w:r>
      <w:r w:rsidR="005B089B" w:rsidRPr="004161AC">
        <w:rPr>
          <w:rFonts w:cstheme="minorHAnsi"/>
          <w:b/>
          <w:i/>
          <w:sz w:val="24"/>
          <w:szCs w:val="24"/>
        </w:rPr>
        <w:t xml:space="preserve">ormularz oferty </w:t>
      </w:r>
    </w:p>
    <w:p w14:paraId="50C417F8" w14:textId="70E471B4" w:rsidR="00852235" w:rsidRPr="004161AC" w:rsidRDefault="003962FB" w:rsidP="004161AC">
      <w:pPr>
        <w:spacing w:after="0" w:line="240" w:lineRule="auto"/>
        <w:jc w:val="both"/>
        <w:rPr>
          <w:rFonts w:cstheme="minorHAnsi"/>
          <w:b/>
          <w:i/>
          <w:sz w:val="24"/>
          <w:szCs w:val="24"/>
        </w:rPr>
      </w:pPr>
      <w:r w:rsidRPr="004161AC">
        <w:rPr>
          <w:rFonts w:cstheme="minorHAnsi"/>
          <w:b/>
          <w:i/>
          <w:sz w:val="24"/>
          <w:szCs w:val="24"/>
        </w:rPr>
        <w:t xml:space="preserve">Załącznik nr 2 – </w:t>
      </w:r>
      <w:r w:rsidR="009B278D" w:rsidRPr="004161AC">
        <w:rPr>
          <w:rFonts w:cstheme="minorHAnsi"/>
          <w:b/>
          <w:i/>
          <w:sz w:val="24"/>
          <w:szCs w:val="24"/>
        </w:rPr>
        <w:t xml:space="preserve">Wniosek o udostepnienie hasła dostępu </w:t>
      </w:r>
    </w:p>
    <w:p w14:paraId="3860C4A6" w14:textId="1591DE5B" w:rsidR="009B278D" w:rsidRPr="004161AC" w:rsidRDefault="009B278D" w:rsidP="004161AC">
      <w:pPr>
        <w:spacing w:after="0" w:line="240" w:lineRule="auto"/>
        <w:rPr>
          <w:rFonts w:cstheme="minorHAnsi"/>
          <w:i/>
          <w:sz w:val="24"/>
          <w:szCs w:val="24"/>
        </w:rPr>
      </w:pPr>
      <w:r w:rsidRPr="004161AC">
        <w:rPr>
          <w:rFonts w:cstheme="minorHAnsi"/>
          <w:i/>
          <w:sz w:val="24"/>
          <w:szCs w:val="24"/>
        </w:rPr>
        <w:br w:type="page"/>
      </w:r>
    </w:p>
    <w:p w14:paraId="467A6648" w14:textId="77777777" w:rsidR="009B278D" w:rsidRPr="004161AC" w:rsidRDefault="009B278D" w:rsidP="004161AC">
      <w:pPr>
        <w:spacing w:after="0" w:line="240" w:lineRule="auto"/>
        <w:jc w:val="both"/>
        <w:rPr>
          <w:rFonts w:cstheme="minorHAnsi"/>
          <w:i/>
          <w:sz w:val="24"/>
          <w:szCs w:val="24"/>
        </w:rPr>
      </w:pPr>
      <w:r w:rsidRPr="004161AC">
        <w:rPr>
          <w:rFonts w:cstheme="minorHAnsi"/>
          <w:i/>
          <w:sz w:val="24"/>
          <w:szCs w:val="24"/>
        </w:rPr>
        <w:lastRenderedPageBreak/>
        <w:t>Załącznik nr 1 do zapytania ofertowego/formularz oferty</w:t>
      </w:r>
    </w:p>
    <w:p w14:paraId="43C8AF07" w14:textId="77777777" w:rsidR="00F04323" w:rsidRDefault="009B278D" w:rsidP="004161AC">
      <w:pPr>
        <w:spacing w:after="0" w:line="240" w:lineRule="auto"/>
        <w:jc w:val="both"/>
        <w:rPr>
          <w:rFonts w:cstheme="minorHAnsi"/>
          <w:sz w:val="24"/>
          <w:szCs w:val="24"/>
        </w:rPr>
      </w:pP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t xml:space="preserve">  </w:t>
      </w:r>
    </w:p>
    <w:p w14:paraId="60B2B84A" w14:textId="471110D5" w:rsidR="009B278D" w:rsidRPr="004161AC" w:rsidRDefault="00F04323" w:rsidP="00F04323">
      <w:pPr>
        <w:spacing w:after="0" w:line="240" w:lineRule="auto"/>
        <w:jc w:val="center"/>
        <w:rPr>
          <w:rFonts w:cstheme="minorHAnsi"/>
          <w:sz w:val="24"/>
          <w:szCs w:val="24"/>
        </w:rPr>
      </w:pPr>
      <w:r>
        <w:rPr>
          <w:rFonts w:cstheme="minorHAnsi"/>
          <w:sz w:val="24"/>
          <w:szCs w:val="24"/>
        </w:rPr>
        <w:t xml:space="preserve">                                                                                                                                                </w:t>
      </w:r>
      <w:r w:rsidR="009B278D" w:rsidRPr="004161AC">
        <w:rPr>
          <w:rFonts w:cstheme="minorHAnsi"/>
          <w:sz w:val="24"/>
          <w:szCs w:val="24"/>
        </w:rPr>
        <w:t xml:space="preserve">  …………………………..</w:t>
      </w:r>
    </w:p>
    <w:p w14:paraId="4354CA72" w14:textId="12A605EC" w:rsidR="009B278D" w:rsidRPr="004161AC" w:rsidRDefault="009B278D" w:rsidP="004161AC">
      <w:pPr>
        <w:spacing w:after="0" w:line="240" w:lineRule="auto"/>
        <w:jc w:val="both"/>
        <w:rPr>
          <w:rFonts w:cstheme="minorHAnsi"/>
          <w:i/>
          <w:sz w:val="24"/>
          <w:szCs w:val="24"/>
        </w:rPr>
      </w:pP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Pr="004161AC">
        <w:rPr>
          <w:rFonts w:cstheme="minorHAnsi"/>
          <w:sz w:val="24"/>
          <w:szCs w:val="24"/>
        </w:rPr>
        <w:tab/>
      </w:r>
      <w:r w:rsidR="00F04323">
        <w:rPr>
          <w:rFonts w:cstheme="minorHAnsi"/>
          <w:sz w:val="24"/>
          <w:szCs w:val="24"/>
        </w:rPr>
        <w:t xml:space="preserve">             </w:t>
      </w:r>
      <w:r w:rsidRPr="004161AC">
        <w:rPr>
          <w:rFonts w:cstheme="minorHAnsi"/>
          <w:i/>
          <w:sz w:val="24"/>
          <w:szCs w:val="24"/>
        </w:rPr>
        <w:t>(miejscowość, data)</w:t>
      </w:r>
    </w:p>
    <w:p w14:paraId="26E74FE8" w14:textId="77777777" w:rsidR="009B278D" w:rsidRPr="004161AC" w:rsidRDefault="009B278D" w:rsidP="004161AC">
      <w:pPr>
        <w:spacing w:after="0" w:line="240" w:lineRule="auto"/>
        <w:jc w:val="both"/>
        <w:rPr>
          <w:rFonts w:cstheme="minorHAnsi"/>
          <w:sz w:val="24"/>
          <w:szCs w:val="24"/>
        </w:rPr>
      </w:pPr>
      <w:r w:rsidRPr="004161AC">
        <w:rPr>
          <w:rFonts w:cstheme="minorHAnsi"/>
          <w:sz w:val="24"/>
          <w:szCs w:val="24"/>
        </w:rPr>
        <w:t>……………………………………..</w:t>
      </w:r>
    </w:p>
    <w:p w14:paraId="12F13E9E" w14:textId="77777777" w:rsidR="009B278D" w:rsidRPr="004161AC" w:rsidRDefault="009B278D" w:rsidP="004161AC">
      <w:pPr>
        <w:spacing w:after="0" w:line="240" w:lineRule="auto"/>
        <w:jc w:val="both"/>
        <w:rPr>
          <w:rFonts w:cstheme="minorHAnsi"/>
          <w:sz w:val="24"/>
          <w:szCs w:val="24"/>
        </w:rPr>
      </w:pPr>
      <w:r w:rsidRPr="004161AC">
        <w:rPr>
          <w:rFonts w:cstheme="minorHAnsi"/>
          <w:sz w:val="24"/>
          <w:szCs w:val="24"/>
        </w:rPr>
        <w:t>……………………………………..</w:t>
      </w:r>
    </w:p>
    <w:p w14:paraId="4BFBE3E0" w14:textId="77777777" w:rsidR="009B278D" w:rsidRPr="004161AC" w:rsidRDefault="009B278D" w:rsidP="004161AC">
      <w:pPr>
        <w:spacing w:after="0" w:line="240" w:lineRule="auto"/>
        <w:jc w:val="both"/>
        <w:rPr>
          <w:rFonts w:cstheme="minorHAnsi"/>
          <w:sz w:val="24"/>
          <w:szCs w:val="24"/>
        </w:rPr>
      </w:pPr>
      <w:r w:rsidRPr="004161AC">
        <w:rPr>
          <w:rFonts w:cstheme="minorHAnsi"/>
          <w:sz w:val="24"/>
          <w:szCs w:val="24"/>
        </w:rPr>
        <w:t>……………………………………..</w:t>
      </w:r>
    </w:p>
    <w:p w14:paraId="1961F639" w14:textId="77777777" w:rsidR="009B278D" w:rsidRPr="004161AC" w:rsidRDefault="009B278D" w:rsidP="004161AC">
      <w:pPr>
        <w:spacing w:after="0" w:line="240" w:lineRule="auto"/>
        <w:jc w:val="both"/>
        <w:rPr>
          <w:rFonts w:cstheme="minorHAnsi"/>
          <w:i/>
          <w:sz w:val="24"/>
          <w:szCs w:val="24"/>
        </w:rPr>
      </w:pPr>
      <w:r w:rsidRPr="004161AC">
        <w:rPr>
          <w:rFonts w:cstheme="minorHAnsi"/>
          <w:sz w:val="24"/>
          <w:szCs w:val="24"/>
        </w:rPr>
        <w:t xml:space="preserve"> </w:t>
      </w:r>
      <w:r w:rsidRPr="004161AC">
        <w:rPr>
          <w:rFonts w:cstheme="minorHAnsi"/>
          <w:i/>
          <w:sz w:val="24"/>
          <w:szCs w:val="24"/>
        </w:rPr>
        <w:t>(nazwa, adres, NIP)</w:t>
      </w:r>
    </w:p>
    <w:p w14:paraId="4F058233" w14:textId="77777777" w:rsidR="00FC0E5A" w:rsidRPr="00FC0E5A" w:rsidRDefault="009B278D" w:rsidP="00FC0E5A">
      <w:pPr>
        <w:spacing w:after="0" w:line="240" w:lineRule="auto"/>
        <w:jc w:val="right"/>
        <w:rPr>
          <w:rFonts w:cstheme="minorHAnsi"/>
          <w:b/>
          <w:sz w:val="24"/>
          <w:szCs w:val="24"/>
        </w:rPr>
      </w:pPr>
      <w:r w:rsidRPr="004161AC">
        <w:rPr>
          <w:rFonts w:cstheme="minorHAnsi"/>
          <w:b/>
          <w:sz w:val="24"/>
          <w:szCs w:val="24"/>
        </w:rPr>
        <w:tab/>
      </w:r>
      <w:r w:rsidRPr="004161AC">
        <w:rPr>
          <w:rFonts w:cstheme="minorHAnsi"/>
          <w:b/>
          <w:sz w:val="24"/>
          <w:szCs w:val="24"/>
        </w:rPr>
        <w:tab/>
      </w:r>
      <w:r w:rsidRPr="004161AC">
        <w:rPr>
          <w:rFonts w:cstheme="minorHAnsi"/>
          <w:b/>
          <w:sz w:val="24"/>
          <w:szCs w:val="24"/>
        </w:rPr>
        <w:tab/>
      </w:r>
      <w:r w:rsidRPr="004161AC">
        <w:rPr>
          <w:rFonts w:cstheme="minorHAnsi"/>
          <w:b/>
          <w:sz w:val="24"/>
          <w:szCs w:val="24"/>
        </w:rPr>
        <w:tab/>
      </w:r>
      <w:r w:rsidRPr="004161AC">
        <w:rPr>
          <w:rFonts w:cstheme="minorHAnsi"/>
          <w:b/>
          <w:sz w:val="24"/>
          <w:szCs w:val="24"/>
        </w:rPr>
        <w:tab/>
      </w:r>
      <w:r w:rsidRPr="004161AC">
        <w:rPr>
          <w:rFonts w:cstheme="minorHAnsi"/>
          <w:b/>
          <w:sz w:val="24"/>
          <w:szCs w:val="24"/>
        </w:rPr>
        <w:tab/>
      </w:r>
      <w:r w:rsidR="00FC0E5A" w:rsidRPr="00FC0E5A">
        <w:rPr>
          <w:rFonts w:cstheme="minorHAnsi"/>
          <w:b/>
          <w:sz w:val="24"/>
          <w:szCs w:val="24"/>
        </w:rPr>
        <w:t xml:space="preserve">USŁUGI ZDUŃSKO-MURARSKIE STANISŁAW JANIK, </w:t>
      </w:r>
    </w:p>
    <w:p w14:paraId="2160CB40" w14:textId="77777777" w:rsidR="00FC0E5A" w:rsidRPr="00FC0E5A" w:rsidRDefault="00FC0E5A" w:rsidP="00FC0E5A">
      <w:pPr>
        <w:spacing w:after="0" w:line="240" w:lineRule="auto"/>
        <w:jc w:val="right"/>
        <w:rPr>
          <w:rFonts w:cstheme="minorHAnsi"/>
          <w:b/>
          <w:sz w:val="24"/>
          <w:szCs w:val="24"/>
        </w:rPr>
      </w:pPr>
      <w:r w:rsidRPr="00FC0E5A">
        <w:rPr>
          <w:rFonts w:cstheme="minorHAnsi"/>
          <w:b/>
          <w:sz w:val="24"/>
          <w:szCs w:val="24"/>
        </w:rPr>
        <w:t>ul. Karola Balińskiego 7E,</w:t>
      </w:r>
    </w:p>
    <w:p w14:paraId="19621F3C" w14:textId="77777777" w:rsidR="00FC0E5A" w:rsidRPr="00FC0E5A" w:rsidRDefault="00FC0E5A" w:rsidP="00FC0E5A">
      <w:pPr>
        <w:spacing w:after="0" w:line="240" w:lineRule="auto"/>
        <w:jc w:val="right"/>
        <w:rPr>
          <w:rFonts w:cstheme="minorHAnsi"/>
          <w:b/>
          <w:sz w:val="24"/>
          <w:szCs w:val="24"/>
        </w:rPr>
      </w:pPr>
      <w:r w:rsidRPr="00FC0E5A">
        <w:rPr>
          <w:rFonts w:cstheme="minorHAnsi"/>
          <w:b/>
          <w:sz w:val="24"/>
          <w:szCs w:val="24"/>
        </w:rPr>
        <w:t xml:space="preserve">70-893 Szczecin Płonia, </w:t>
      </w:r>
    </w:p>
    <w:p w14:paraId="6454F120" w14:textId="77777777" w:rsidR="00FC0E5A" w:rsidRPr="00FC0E5A" w:rsidRDefault="00FC0E5A" w:rsidP="00FC0E5A">
      <w:pPr>
        <w:spacing w:after="0" w:line="240" w:lineRule="auto"/>
        <w:jc w:val="right"/>
        <w:rPr>
          <w:rFonts w:cstheme="minorHAnsi"/>
          <w:b/>
          <w:sz w:val="24"/>
          <w:szCs w:val="24"/>
        </w:rPr>
      </w:pPr>
      <w:r w:rsidRPr="00FC0E5A">
        <w:rPr>
          <w:rFonts w:cstheme="minorHAnsi"/>
          <w:b/>
          <w:sz w:val="24"/>
          <w:szCs w:val="24"/>
        </w:rPr>
        <w:t>NIP: 9551492280.</w:t>
      </w:r>
    </w:p>
    <w:p w14:paraId="08D0D493" w14:textId="29B33889" w:rsidR="00202674" w:rsidRPr="004161AC" w:rsidRDefault="00202674" w:rsidP="00FC0E5A">
      <w:pPr>
        <w:spacing w:after="0" w:line="240" w:lineRule="auto"/>
        <w:jc w:val="right"/>
        <w:rPr>
          <w:rFonts w:cstheme="minorHAnsi"/>
          <w:b/>
          <w:sz w:val="24"/>
          <w:szCs w:val="24"/>
        </w:rPr>
      </w:pPr>
    </w:p>
    <w:p w14:paraId="676638DB" w14:textId="77777777" w:rsidR="009B278D" w:rsidRPr="004161AC" w:rsidRDefault="009B278D" w:rsidP="004161AC">
      <w:pPr>
        <w:spacing w:after="0" w:line="240" w:lineRule="auto"/>
        <w:jc w:val="center"/>
        <w:rPr>
          <w:rFonts w:cstheme="minorHAnsi"/>
          <w:b/>
          <w:sz w:val="24"/>
          <w:szCs w:val="24"/>
        </w:rPr>
      </w:pPr>
      <w:r w:rsidRPr="004161AC">
        <w:rPr>
          <w:rFonts w:cstheme="minorHAnsi"/>
          <w:b/>
          <w:sz w:val="24"/>
          <w:szCs w:val="24"/>
        </w:rPr>
        <w:t>OFERTA</w:t>
      </w:r>
    </w:p>
    <w:p w14:paraId="4E77D1AF" w14:textId="77777777" w:rsidR="00202674" w:rsidRPr="004161AC" w:rsidRDefault="00202674" w:rsidP="004161AC">
      <w:pPr>
        <w:spacing w:after="0" w:line="240" w:lineRule="auto"/>
        <w:jc w:val="center"/>
        <w:rPr>
          <w:rFonts w:cstheme="minorHAnsi"/>
          <w:b/>
          <w:sz w:val="24"/>
          <w:szCs w:val="24"/>
        </w:rPr>
      </w:pPr>
    </w:p>
    <w:p w14:paraId="57A00F63" w14:textId="5DC480B6" w:rsidR="009B278D" w:rsidRPr="004B56EF" w:rsidRDefault="009B278D" w:rsidP="004B56EF">
      <w:pPr>
        <w:spacing w:after="0" w:line="240" w:lineRule="auto"/>
        <w:jc w:val="both"/>
        <w:rPr>
          <w:rFonts w:cstheme="minorHAnsi"/>
          <w:b/>
          <w:i/>
          <w:sz w:val="24"/>
          <w:szCs w:val="24"/>
        </w:rPr>
      </w:pPr>
      <w:r w:rsidRPr="004161AC">
        <w:rPr>
          <w:rFonts w:cstheme="minorHAnsi"/>
          <w:sz w:val="24"/>
          <w:szCs w:val="24"/>
        </w:rPr>
        <w:t>W odpowiedzi na</w:t>
      </w:r>
      <w:r w:rsidRPr="004161AC">
        <w:rPr>
          <w:rFonts w:cstheme="minorHAnsi"/>
          <w:b/>
          <w:sz w:val="24"/>
          <w:szCs w:val="24"/>
        </w:rPr>
        <w:t xml:space="preserve"> ZAPYTA</w:t>
      </w:r>
      <w:r w:rsidR="004003CF" w:rsidRPr="004161AC">
        <w:rPr>
          <w:rFonts w:cstheme="minorHAnsi"/>
          <w:b/>
          <w:sz w:val="24"/>
          <w:szCs w:val="24"/>
        </w:rPr>
        <w:t>NIE OFERTOWE NR 1/</w:t>
      </w:r>
      <w:r w:rsidR="004B56EF">
        <w:rPr>
          <w:rFonts w:cstheme="minorHAnsi"/>
          <w:b/>
          <w:sz w:val="24"/>
          <w:szCs w:val="24"/>
        </w:rPr>
        <w:t>GOZ</w:t>
      </w:r>
      <w:r w:rsidRPr="004161AC">
        <w:rPr>
          <w:rFonts w:cstheme="minorHAnsi"/>
          <w:b/>
          <w:sz w:val="24"/>
          <w:szCs w:val="24"/>
        </w:rPr>
        <w:t xml:space="preserve"> </w:t>
      </w:r>
      <w:r w:rsidRPr="004161AC">
        <w:rPr>
          <w:rFonts w:cstheme="minorHAnsi"/>
          <w:sz w:val="24"/>
          <w:szCs w:val="24"/>
        </w:rPr>
        <w:t xml:space="preserve">opublikowane pod adresem: </w:t>
      </w:r>
      <w:hyperlink r:id="rId14" w:history="1">
        <w:r w:rsidRPr="004161AC">
          <w:rPr>
            <w:rStyle w:val="Hipercze"/>
            <w:rFonts w:cstheme="minorHAnsi"/>
            <w:sz w:val="24"/>
            <w:szCs w:val="24"/>
          </w:rPr>
          <w:t>www.bazakonkurencyjnosci.funduszeeuropejskie.gov.pl</w:t>
        </w:r>
      </w:hyperlink>
      <w:r w:rsidRPr="004161AC">
        <w:rPr>
          <w:rFonts w:cstheme="minorHAnsi"/>
          <w:sz w:val="24"/>
          <w:szCs w:val="24"/>
        </w:rPr>
        <w:t>, dotyczące</w:t>
      </w:r>
      <w:r w:rsidRPr="004161AC">
        <w:rPr>
          <w:rFonts w:cstheme="minorHAnsi"/>
          <w:b/>
          <w:sz w:val="24"/>
          <w:szCs w:val="24"/>
        </w:rPr>
        <w:t xml:space="preserve"> </w:t>
      </w:r>
      <w:r w:rsidRPr="004161AC">
        <w:rPr>
          <w:rFonts w:cstheme="minorHAnsi"/>
          <w:sz w:val="24"/>
          <w:szCs w:val="24"/>
        </w:rPr>
        <w:t>projektu</w:t>
      </w:r>
      <w:r w:rsidRPr="004161AC">
        <w:rPr>
          <w:rFonts w:cstheme="minorHAnsi"/>
          <w:b/>
          <w:bCs/>
          <w:sz w:val="24"/>
          <w:szCs w:val="24"/>
        </w:rPr>
        <w:t>: „</w:t>
      </w:r>
      <w:r w:rsidR="004B56EF" w:rsidRPr="004B56EF">
        <w:rPr>
          <w:rFonts w:cstheme="minorHAnsi"/>
          <w:b/>
          <w:i/>
          <w:sz w:val="24"/>
          <w:szCs w:val="24"/>
        </w:rPr>
        <w:t>Odpad jako surowiec: Wprowadzenie nowych technologii w procesie produkcji</w:t>
      </w:r>
      <w:r w:rsidR="004B56EF">
        <w:rPr>
          <w:rFonts w:cstheme="minorHAnsi"/>
          <w:b/>
          <w:i/>
          <w:sz w:val="24"/>
          <w:szCs w:val="24"/>
        </w:rPr>
        <w:t xml:space="preserve"> </w:t>
      </w:r>
      <w:r w:rsidR="004B56EF" w:rsidRPr="004B56EF">
        <w:rPr>
          <w:rFonts w:cstheme="minorHAnsi"/>
          <w:b/>
          <w:i/>
          <w:sz w:val="24"/>
          <w:szCs w:val="24"/>
        </w:rPr>
        <w:t>wykorzystując praktyki GOZ</w:t>
      </w:r>
      <w:r w:rsidRPr="004161AC">
        <w:rPr>
          <w:rFonts w:cstheme="minorHAnsi"/>
          <w:b/>
          <w:sz w:val="24"/>
          <w:szCs w:val="24"/>
        </w:rPr>
        <w:t>”</w:t>
      </w:r>
      <w:r w:rsidR="004B56EF">
        <w:rPr>
          <w:rFonts w:cstheme="minorHAnsi"/>
          <w:b/>
          <w:sz w:val="24"/>
          <w:szCs w:val="24"/>
        </w:rPr>
        <w:t>,</w:t>
      </w:r>
    </w:p>
    <w:p w14:paraId="26097CB3" w14:textId="77777777" w:rsidR="005F504D" w:rsidRPr="004161AC" w:rsidRDefault="005F504D" w:rsidP="004161AC">
      <w:pPr>
        <w:spacing w:after="0" w:line="240" w:lineRule="auto"/>
        <w:jc w:val="both"/>
        <w:rPr>
          <w:rFonts w:cstheme="minorHAnsi"/>
          <w:bCs/>
          <w:sz w:val="24"/>
          <w:szCs w:val="24"/>
        </w:rPr>
      </w:pPr>
    </w:p>
    <w:p w14:paraId="327B1D09" w14:textId="236B9A89" w:rsidR="009B278D" w:rsidRPr="004161AC" w:rsidRDefault="004B56EF" w:rsidP="004161AC">
      <w:pPr>
        <w:spacing w:after="0" w:line="240" w:lineRule="auto"/>
        <w:jc w:val="both"/>
        <w:rPr>
          <w:rFonts w:cstheme="minorHAnsi"/>
          <w:sz w:val="24"/>
          <w:szCs w:val="24"/>
        </w:rPr>
      </w:pPr>
      <w:r>
        <w:rPr>
          <w:rFonts w:cstheme="minorHAnsi"/>
          <w:bCs/>
          <w:sz w:val="24"/>
          <w:szCs w:val="24"/>
        </w:rPr>
        <w:t>p</w:t>
      </w:r>
      <w:r w:rsidR="009B278D" w:rsidRPr="004161AC">
        <w:rPr>
          <w:rFonts w:cstheme="minorHAnsi"/>
          <w:bCs/>
          <w:sz w:val="24"/>
          <w:szCs w:val="24"/>
        </w:rPr>
        <w:t>rzedstawiam ofertę na wykonanie przedmiotu zamówienia</w:t>
      </w:r>
      <w:r w:rsidR="009B278D" w:rsidRPr="004161AC">
        <w:rPr>
          <w:rFonts w:cstheme="minorHAnsi"/>
          <w:sz w:val="24"/>
          <w:szCs w:val="24"/>
        </w:rPr>
        <w:t>:</w:t>
      </w:r>
    </w:p>
    <w:p w14:paraId="39808379" w14:textId="77777777" w:rsidR="005F504D" w:rsidRPr="004161AC" w:rsidRDefault="005F504D" w:rsidP="004161AC">
      <w:pPr>
        <w:spacing w:after="0" w:line="240" w:lineRule="auto"/>
        <w:jc w:val="both"/>
        <w:rPr>
          <w:rFonts w:cstheme="minorHAnsi"/>
          <w:sz w:val="24"/>
          <w:szCs w:val="24"/>
        </w:rPr>
      </w:pPr>
    </w:p>
    <w:p w14:paraId="3815B477" w14:textId="77777777" w:rsidR="009B278D" w:rsidRPr="004161AC" w:rsidRDefault="009B278D" w:rsidP="004161AC">
      <w:pPr>
        <w:pStyle w:val="Akapitzlist"/>
        <w:numPr>
          <w:ilvl w:val="1"/>
          <w:numId w:val="6"/>
        </w:numPr>
        <w:spacing w:after="0" w:line="240" w:lineRule="auto"/>
        <w:jc w:val="both"/>
        <w:rPr>
          <w:rFonts w:cstheme="minorHAnsi"/>
          <w:b/>
          <w:sz w:val="24"/>
          <w:szCs w:val="24"/>
        </w:rPr>
      </w:pPr>
      <w:r w:rsidRPr="004161AC">
        <w:rPr>
          <w:rFonts w:cstheme="minorHAnsi"/>
          <w:b/>
          <w:sz w:val="24"/>
          <w:szCs w:val="24"/>
        </w:rPr>
        <w:t>Cena</w:t>
      </w:r>
    </w:p>
    <w:tbl>
      <w:tblPr>
        <w:tblStyle w:val="Tabela-Siatka"/>
        <w:tblW w:w="9923" w:type="dxa"/>
        <w:tblInd w:w="-5" w:type="dxa"/>
        <w:tblLook w:val="04A0" w:firstRow="1" w:lastRow="0" w:firstColumn="1" w:lastColumn="0" w:noHBand="0" w:noVBand="1"/>
      </w:tblPr>
      <w:tblGrid>
        <w:gridCol w:w="426"/>
        <w:gridCol w:w="3969"/>
        <w:gridCol w:w="5528"/>
      </w:tblGrid>
      <w:tr w:rsidR="009B278D" w:rsidRPr="004161AC" w14:paraId="5F9BBA02" w14:textId="77777777" w:rsidTr="00CC2031">
        <w:trPr>
          <w:trHeight w:val="230"/>
        </w:trPr>
        <w:tc>
          <w:tcPr>
            <w:tcW w:w="9923" w:type="dxa"/>
            <w:gridSpan w:val="3"/>
            <w:shd w:val="clear" w:color="auto" w:fill="0070C0"/>
          </w:tcPr>
          <w:p w14:paraId="33B91D09" w14:textId="77777777" w:rsidR="009B278D" w:rsidRPr="004161AC" w:rsidRDefault="009B278D" w:rsidP="004161AC">
            <w:pPr>
              <w:jc w:val="both"/>
              <w:rPr>
                <w:rFonts w:cstheme="minorHAnsi"/>
                <w:b/>
                <w:sz w:val="24"/>
                <w:szCs w:val="24"/>
              </w:rPr>
            </w:pPr>
          </w:p>
        </w:tc>
      </w:tr>
      <w:tr w:rsidR="009B278D" w:rsidRPr="004161AC" w14:paraId="07CA5851" w14:textId="77777777" w:rsidTr="00CC2031">
        <w:trPr>
          <w:trHeight w:val="548"/>
        </w:trPr>
        <w:tc>
          <w:tcPr>
            <w:tcW w:w="426" w:type="dxa"/>
            <w:vMerge w:val="restart"/>
          </w:tcPr>
          <w:p w14:paraId="743BD376" w14:textId="77777777" w:rsidR="009B278D" w:rsidRPr="004161AC" w:rsidRDefault="009B278D" w:rsidP="004161AC">
            <w:pPr>
              <w:jc w:val="both"/>
              <w:rPr>
                <w:rFonts w:cstheme="minorHAnsi"/>
                <w:b/>
                <w:sz w:val="24"/>
                <w:szCs w:val="24"/>
              </w:rPr>
            </w:pPr>
          </w:p>
          <w:p w14:paraId="362C55EC" w14:textId="77777777" w:rsidR="009B278D" w:rsidRPr="004161AC" w:rsidRDefault="009B278D" w:rsidP="004161AC">
            <w:pPr>
              <w:jc w:val="both"/>
              <w:rPr>
                <w:rFonts w:cstheme="minorHAnsi"/>
                <w:b/>
                <w:sz w:val="24"/>
                <w:szCs w:val="24"/>
              </w:rPr>
            </w:pPr>
          </w:p>
          <w:p w14:paraId="5DE9028B" w14:textId="77777777" w:rsidR="009B278D" w:rsidRPr="004161AC" w:rsidRDefault="009B278D" w:rsidP="004161AC">
            <w:pPr>
              <w:jc w:val="both"/>
              <w:rPr>
                <w:rFonts w:cstheme="minorHAnsi"/>
                <w:b/>
                <w:sz w:val="24"/>
                <w:szCs w:val="24"/>
              </w:rPr>
            </w:pPr>
            <w:r w:rsidRPr="004161AC">
              <w:rPr>
                <w:rFonts w:cstheme="minorHAnsi"/>
                <w:b/>
                <w:sz w:val="24"/>
                <w:szCs w:val="24"/>
              </w:rPr>
              <w:t>1</w:t>
            </w:r>
          </w:p>
        </w:tc>
        <w:tc>
          <w:tcPr>
            <w:tcW w:w="3969" w:type="dxa"/>
            <w:vMerge w:val="restart"/>
          </w:tcPr>
          <w:p w14:paraId="4F137718" w14:textId="77777777" w:rsidR="009B278D" w:rsidRPr="004161AC" w:rsidRDefault="009B278D" w:rsidP="004161AC">
            <w:pPr>
              <w:jc w:val="center"/>
              <w:rPr>
                <w:rFonts w:cstheme="minorHAnsi"/>
                <w:b/>
                <w:sz w:val="24"/>
                <w:szCs w:val="24"/>
              </w:rPr>
            </w:pPr>
          </w:p>
          <w:p w14:paraId="38CCC370" w14:textId="77777777" w:rsidR="009B278D" w:rsidRPr="004161AC" w:rsidRDefault="009B278D" w:rsidP="004161AC">
            <w:pPr>
              <w:jc w:val="center"/>
              <w:rPr>
                <w:rFonts w:cstheme="minorHAnsi"/>
                <w:b/>
                <w:sz w:val="24"/>
                <w:szCs w:val="24"/>
              </w:rPr>
            </w:pPr>
          </w:p>
          <w:p w14:paraId="1BAD2D3A" w14:textId="55BC28EF" w:rsidR="009B278D" w:rsidRPr="004161AC" w:rsidRDefault="005F504D" w:rsidP="004161AC">
            <w:pPr>
              <w:jc w:val="center"/>
              <w:rPr>
                <w:rFonts w:cstheme="minorHAnsi"/>
                <w:sz w:val="24"/>
                <w:szCs w:val="24"/>
              </w:rPr>
            </w:pPr>
            <w:r w:rsidRPr="004161AC">
              <w:rPr>
                <w:rFonts w:cstheme="minorHAnsi"/>
                <w:b/>
                <w:sz w:val="24"/>
                <w:szCs w:val="24"/>
              </w:rPr>
              <w:t>Budowa hali produkcyjn</w:t>
            </w:r>
            <w:r w:rsidR="004B56EF">
              <w:rPr>
                <w:rFonts w:cstheme="minorHAnsi"/>
                <w:b/>
                <w:sz w:val="24"/>
                <w:szCs w:val="24"/>
              </w:rPr>
              <w:t>ej</w:t>
            </w:r>
          </w:p>
        </w:tc>
        <w:tc>
          <w:tcPr>
            <w:tcW w:w="5528" w:type="dxa"/>
          </w:tcPr>
          <w:p w14:paraId="5DACD299" w14:textId="77777777" w:rsidR="009B278D" w:rsidRPr="004161AC" w:rsidRDefault="009B278D" w:rsidP="004161AC">
            <w:pPr>
              <w:jc w:val="both"/>
              <w:rPr>
                <w:rFonts w:cstheme="minorHAnsi"/>
                <w:sz w:val="24"/>
                <w:szCs w:val="24"/>
              </w:rPr>
            </w:pPr>
            <w:r w:rsidRPr="004161AC">
              <w:rPr>
                <w:rFonts w:cstheme="minorHAnsi"/>
                <w:sz w:val="24"/>
                <w:szCs w:val="24"/>
              </w:rPr>
              <w:t xml:space="preserve">CENA NETTO: </w:t>
            </w:r>
          </w:p>
          <w:p w14:paraId="4A183131" w14:textId="77777777" w:rsidR="009B278D" w:rsidRPr="004161AC" w:rsidRDefault="009B278D" w:rsidP="004161AC">
            <w:pPr>
              <w:jc w:val="both"/>
              <w:rPr>
                <w:rFonts w:cstheme="minorHAnsi"/>
                <w:sz w:val="24"/>
                <w:szCs w:val="24"/>
              </w:rPr>
            </w:pPr>
            <w:r w:rsidRPr="004161AC">
              <w:rPr>
                <w:rFonts w:cstheme="minorHAnsi"/>
                <w:sz w:val="24"/>
                <w:szCs w:val="24"/>
              </w:rPr>
              <w:t>…………………………………………………………………….</w:t>
            </w:r>
          </w:p>
          <w:p w14:paraId="1D23F713" w14:textId="77777777" w:rsidR="009B278D" w:rsidRPr="004161AC" w:rsidRDefault="009B278D" w:rsidP="004161AC">
            <w:pPr>
              <w:jc w:val="both"/>
              <w:rPr>
                <w:rFonts w:cstheme="minorHAnsi"/>
                <w:sz w:val="24"/>
                <w:szCs w:val="24"/>
              </w:rPr>
            </w:pPr>
            <w:r w:rsidRPr="004161AC">
              <w:rPr>
                <w:rFonts w:cstheme="minorHAnsi"/>
                <w:sz w:val="24"/>
                <w:szCs w:val="24"/>
              </w:rPr>
              <w:t>Waluta:…………………………………………………………..</w:t>
            </w:r>
          </w:p>
        </w:tc>
      </w:tr>
      <w:tr w:rsidR="009B278D" w:rsidRPr="004161AC" w14:paraId="5595C3E7" w14:textId="77777777" w:rsidTr="00CC2031">
        <w:trPr>
          <w:trHeight w:val="492"/>
        </w:trPr>
        <w:tc>
          <w:tcPr>
            <w:tcW w:w="426" w:type="dxa"/>
            <w:vMerge/>
          </w:tcPr>
          <w:p w14:paraId="78AAC8AE" w14:textId="77777777" w:rsidR="009B278D" w:rsidRPr="004161AC" w:rsidRDefault="009B278D" w:rsidP="004161AC">
            <w:pPr>
              <w:jc w:val="both"/>
              <w:rPr>
                <w:rFonts w:cstheme="minorHAnsi"/>
                <w:b/>
                <w:sz w:val="24"/>
                <w:szCs w:val="24"/>
              </w:rPr>
            </w:pPr>
          </w:p>
        </w:tc>
        <w:tc>
          <w:tcPr>
            <w:tcW w:w="3969" w:type="dxa"/>
            <w:vMerge/>
          </w:tcPr>
          <w:p w14:paraId="4AE1B053" w14:textId="77777777" w:rsidR="009B278D" w:rsidRPr="004161AC" w:rsidRDefault="009B278D" w:rsidP="004161AC">
            <w:pPr>
              <w:jc w:val="both"/>
              <w:rPr>
                <w:rFonts w:cstheme="minorHAnsi"/>
                <w:sz w:val="24"/>
                <w:szCs w:val="24"/>
              </w:rPr>
            </w:pPr>
          </w:p>
        </w:tc>
        <w:tc>
          <w:tcPr>
            <w:tcW w:w="5528" w:type="dxa"/>
          </w:tcPr>
          <w:p w14:paraId="4F363665" w14:textId="77777777" w:rsidR="009B278D" w:rsidRPr="004161AC" w:rsidRDefault="009B278D" w:rsidP="004161AC">
            <w:pPr>
              <w:jc w:val="both"/>
              <w:rPr>
                <w:rFonts w:cstheme="minorHAnsi"/>
                <w:sz w:val="24"/>
                <w:szCs w:val="24"/>
              </w:rPr>
            </w:pPr>
            <w:r w:rsidRPr="004161AC">
              <w:rPr>
                <w:rFonts w:cstheme="minorHAnsi"/>
                <w:sz w:val="24"/>
                <w:szCs w:val="24"/>
              </w:rPr>
              <w:t xml:space="preserve">CENA BRUTTO: </w:t>
            </w:r>
          </w:p>
          <w:p w14:paraId="6DD19D27" w14:textId="77777777" w:rsidR="009B278D" w:rsidRPr="004161AC" w:rsidRDefault="009B278D" w:rsidP="004161AC">
            <w:pPr>
              <w:jc w:val="both"/>
              <w:rPr>
                <w:rFonts w:cstheme="minorHAnsi"/>
                <w:sz w:val="24"/>
                <w:szCs w:val="24"/>
              </w:rPr>
            </w:pPr>
            <w:r w:rsidRPr="004161AC">
              <w:rPr>
                <w:rFonts w:cstheme="minorHAnsi"/>
                <w:sz w:val="24"/>
                <w:szCs w:val="24"/>
              </w:rPr>
              <w:t>…………………………………………………………………….</w:t>
            </w:r>
          </w:p>
          <w:p w14:paraId="1D86C08E" w14:textId="77777777" w:rsidR="009B278D" w:rsidRPr="004161AC" w:rsidRDefault="009B278D" w:rsidP="004161AC">
            <w:pPr>
              <w:jc w:val="both"/>
              <w:rPr>
                <w:rFonts w:cstheme="minorHAnsi"/>
                <w:sz w:val="24"/>
                <w:szCs w:val="24"/>
              </w:rPr>
            </w:pPr>
            <w:r w:rsidRPr="004161AC">
              <w:rPr>
                <w:rFonts w:cstheme="minorHAnsi"/>
                <w:sz w:val="24"/>
                <w:szCs w:val="24"/>
              </w:rPr>
              <w:t>Waluta:…………………………………………………………..</w:t>
            </w:r>
          </w:p>
        </w:tc>
      </w:tr>
    </w:tbl>
    <w:p w14:paraId="6F9B5AE9" w14:textId="77777777" w:rsidR="009B278D" w:rsidRPr="004161AC" w:rsidRDefault="009B278D" w:rsidP="004161AC">
      <w:pPr>
        <w:spacing w:after="0" w:line="240" w:lineRule="auto"/>
        <w:jc w:val="both"/>
        <w:rPr>
          <w:rFonts w:cstheme="minorHAnsi"/>
          <w:b/>
          <w:sz w:val="24"/>
          <w:szCs w:val="24"/>
        </w:rPr>
      </w:pPr>
    </w:p>
    <w:p w14:paraId="0ACE1575" w14:textId="2C3D2303" w:rsidR="004003CF" w:rsidRPr="004161AC" w:rsidRDefault="004003CF" w:rsidP="004161AC">
      <w:pPr>
        <w:pStyle w:val="Akapitzlist"/>
        <w:numPr>
          <w:ilvl w:val="1"/>
          <w:numId w:val="6"/>
        </w:numPr>
        <w:spacing w:after="0" w:line="240" w:lineRule="auto"/>
        <w:jc w:val="both"/>
        <w:rPr>
          <w:rFonts w:cstheme="minorHAnsi"/>
          <w:b/>
          <w:sz w:val="24"/>
          <w:szCs w:val="24"/>
        </w:rPr>
      </w:pPr>
      <w:r w:rsidRPr="004161AC">
        <w:rPr>
          <w:rFonts w:cstheme="minorHAnsi"/>
          <w:b/>
          <w:sz w:val="24"/>
          <w:szCs w:val="24"/>
        </w:rPr>
        <w:t>Okres gwarancji i rękojmi: …………………………….(w miesiącach)</w:t>
      </w:r>
    </w:p>
    <w:p w14:paraId="4074ECED" w14:textId="77777777" w:rsidR="004003CF" w:rsidRPr="004161AC" w:rsidRDefault="004003CF" w:rsidP="004161AC">
      <w:pPr>
        <w:pStyle w:val="Akapitzlist"/>
        <w:spacing w:after="0" w:line="240" w:lineRule="auto"/>
        <w:ind w:left="502"/>
        <w:jc w:val="both"/>
        <w:rPr>
          <w:rFonts w:cstheme="minorHAnsi"/>
          <w:b/>
          <w:sz w:val="24"/>
          <w:szCs w:val="24"/>
        </w:rPr>
      </w:pPr>
    </w:p>
    <w:p w14:paraId="35FB9C2C" w14:textId="77777777" w:rsidR="009B278D" w:rsidRPr="004161AC" w:rsidRDefault="009B278D" w:rsidP="004161AC">
      <w:pPr>
        <w:spacing w:after="0" w:line="240" w:lineRule="auto"/>
        <w:jc w:val="both"/>
        <w:rPr>
          <w:rFonts w:cstheme="minorHAnsi"/>
          <w:sz w:val="24"/>
          <w:szCs w:val="24"/>
        </w:rPr>
      </w:pPr>
      <w:r w:rsidRPr="004161AC">
        <w:rPr>
          <w:rFonts w:cstheme="minorHAnsi"/>
          <w:sz w:val="24"/>
          <w:szCs w:val="24"/>
        </w:rPr>
        <w:t>Termin ważności oferty: 30 dni kalendarzowych od ustalonej końcowej daty składania ofert.</w:t>
      </w:r>
    </w:p>
    <w:p w14:paraId="25C46828" w14:textId="77777777" w:rsidR="005F504D" w:rsidRPr="004161AC" w:rsidRDefault="005F504D" w:rsidP="004161AC">
      <w:pPr>
        <w:spacing w:after="0" w:line="240" w:lineRule="auto"/>
        <w:jc w:val="both"/>
        <w:rPr>
          <w:rFonts w:cstheme="minorHAnsi"/>
          <w:sz w:val="24"/>
          <w:szCs w:val="24"/>
        </w:rPr>
      </w:pPr>
    </w:p>
    <w:p w14:paraId="10A323D2" w14:textId="7113F5AA" w:rsidR="009B278D" w:rsidRPr="004161AC" w:rsidRDefault="009B278D" w:rsidP="004161AC">
      <w:pPr>
        <w:spacing w:after="0" w:line="240" w:lineRule="auto"/>
        <w:jc w:val="both"/>
        <w:rPr>
          <w:rFonts w:cstheme="minorHAnsi"/>
          <w:sz w:val="24"/>
          <w:szCs w:val="24"/>
        </w:rPr>
      </w:pPr>
      <w:r w:rsidRPr="004161AC">
        <w:rPr>
          <w:rFonts w:cstheme="minorHAnsi"/>
          <w:sz w:val="24"/>
          <w:szCs w:val="24"/>
        </w:rPr>
        <w:t>Oświadczam, iż:</w:t>
      </w:r>
    </w:p>
    <w:p w14:paraId="5DA1EEFA" w14:textId="77777777" w:rsidR="009B278D" w:rsidRPr="004161AC" w:rsidRDefault="009B278D" w:rsidP="004161AC">
      <w:pPr>
        <w:numPr>
          <w:ilvl w:val="0"/>
          <w:numId w:val="3"/>
        </w:numPr>
        <w:spacing w:after="0" w:line="240" w:lineRule="auto"/>
        <w:jc w:val="both"/>
        <w:rPr>
          <w:rFonts w:cstheme="minorHAnsi"/>
          <w:sz w:val="24"/>
          <w:szCs w:val="24"/>
        </w:rPr>
      </w:pPr>
      <w:r w:rsidRPr="004161AC">
        <w:rPr>
          <w:rFonts w:cstheme="minorHAnsi"/>
          <w:sz w:val="24"/>
          <w:szCs w:val="24"/>
        </w:rPr>
        <w:t>Oferowany przedmiot dostawy spełnia wymagania określone przedmiotem zapytania ofertowego.</w:t>
      </w:r>
    </w:p>
    <w:p w14:paraId="06A46DDD" w14:textId="77777777" w:rsidR="009B278D" w:rsidRPr="004161AC" w:rsidRDefault="009B278D" w:rsidP="004161AC">
      <w:pPr>
        <w:spacing w:after="0" w:line="240" w:lineRule="auto"/>
        <w:jc w:val="right"/>
        <w:rPr>
          <w:rFonts w:cstheme="minorHAnsi"/>
          <w:sz w:val="24"/>
          <w:szCs w:val="24"/>
        </w:rPr>
      </w:pPr>
    </w:p>
    <w:p w14:paraId="6D176E35" w14:textId="77777777" w:rsidR="009B278D" w:rsidRPr="004161AC" w:rsidRDefault="009B278D" w:rsidP="004161AC">
      <w:pPr>
        <w:numPr>
          <w:ilvl w:val="0"/>
          <w:numId w:val="3"/>
        </w:numPr>
        <w:spacing w:after="0" w:line="240" w:lineRule="auto"/>
        <w:jc w:val="both"/>
        <w:rPr>
          <w:rFonts w:cstheme="minorHAnsi"/>
          <w:sz w:val="24"/>
          <w:szCs w:val="24"/>
        </w:rPr>
      </w:pPr>
      <w:r w:rsidRPr="004161AC">
        <w:rPr>
          <w:rFonts w:cstheme="minorHAnsi"/>
          <w:sz w:val="24"/>
          <w:szCs w:val="24"/>
        </w:rPr>
        <w:t>Oferent nie jest powiązany osobowo lub kapitałowo z Zamawiającym. Przez powiązania kapitałowe lub osobowe rozumie się wzajemne powiązania między beneficjentem (Zamawiającym) lub osobami upoważnionymi do zaciągania zobowiązań w imieniu beneficjenta lub osobami wykonującymi w imieniu beneficjenta czynności związane z przygotowaniem i przeprowadzeniem procedury wyboru wykonawcy, a wykonawcą (Oferentem), polegające w szczególności na:</w:t>
      </w:r>
    </w:p>
    <w:p w14:paraId="36EBC690" w14:textId="77777777" w:rsidR="009B278D" w:rsidRPr="004161AC" w:rsidRDefault="009B278D" w:rsidP="004161AC">
      <w:pPr>
        <w:numPr>
          <w:ilvl w:val="0"/>
          <w:numId w:val="4"/>
        </w:numPr>
        <w:spacing w:after="0" w:line="240" w:lineRule="auto"/>
        <w:jc w:val="both"/>
        <w:rPr>
          <w:rFonts w:cstheme="minorHAnsi"/>
          <w:sz w:val="24"/>
          <w:szCs w:val="24"/>
        </w:rPr>
      </w:pPr>
      <w:r w:rsidRPr="004161AC">
        <w:rPr>
          <w:rFonts w:cstheme="minorHAnsi"/>
          <w:sz w:val="24"/>
          <w:szCs w:val="24"/>
        </w:rPr>
        <w:t>Uczestniczeniu w spółce jako wspólnik spółki cywilnej lub spółki osobowej,</w:t>
      </w:r>
    </w:p>
    <w:p w14:paraId="0E2D5DF4" w14:textId="77777777" w:rsidR="009B278D" w:rsidRPr="004161AC" w:rsidRDefault="009B278D" w:rsidP="004161AC">
      <w:pPr>
        <w:numPr>
          <w:ilvl w:val="0"/>
          <w:numId w:val="4"/>
        </w:numPr>
        <w:spacing w:after="0" w:line="240" w:lineRule="auto"/>
        <w:jc w:val="both"/>
        <w:rPr>
          <w:rFonts w:cstheme="minorHAnsi"/>
          <w:sz w:val="24"/>
          <w:szCs w:val="24"/>
        </w:rPr>
      </w:pPr>
      <w:r w:rsidRPr="004161AC">
        <w:rPr>
          <w:rFonts w:cstheme="minorHAnsi"/>
          <w:sz w:val="24"/>
          <w:szCs w:val="24"/>
        </w:rPr>
        <w:t>Posiadaniu co najmniej 10 % udziałów lub akcji,</w:t>
      </w:r>
    </w:p>
    <w:p w14:paraId="7D7A12BC" w14:textId="77777777" w:rsidR="009B278D" w:rsidRPr="004161AC" w:rsidRDefault="009B278D" w:rsidP="004161AC">
      <w:pPr>
        <w:numPr>
          <w:ilvl w:val="0"/>
          <w:numId w:val="4"/>
        </w:numPr>
        <w:spacing w:after="0" w:line="240" w:lineRule="auto"/>
        <w:jc w:val="both"/>
        <w:rPr>
          <w:rFonts w:cstheme="minorHAnsi"/>
          <w:sz w:val="24"/>
          <w:szCs w:val="24"/>
        </w:rPr>
      </w:pPr>
      <w:r w:rsidRPr="004161AC">
        <w:rPr>
          <w:rFonts w:cstheme="minorHAnsi"/>
          <w:sz w:val="24"/>
          <w:szCs w:val="24"/>
        </w:rPr>
        <w:lastRenderedPageBreak/>
        <w:t>Pełnieniu funkcji członka organu nadzorczego lub zarządzającego, prokurenta, pełnomocnika,</w:t>
      </w:r>
    </w:p>
    <w:p w14:paraId="4F2D9FDF" w14:textId="12C932D9" w:rsidR="009B278D" w:rsidRPr="004161AC" w:rsidRDefault="009B278D" w:rsidP="004161AC">
      <w:pPr>
        <w:numPr>
          <w:ilvl w:val="0"/>
          <w:numId w:val="4"/>
        </w:numPr>
        <w:spacing w:after="0" w:line="240" w:lineRule="auto"/>
        <w:jc w:val="both"/>
        <w:rPr>
          <w:rFonts w:cstheme="minorHAnsi"/>
          <w:sz w:val="24"/>
          <w:szCs w:val="24"/>
        </w:rPr>
      </w:pPr>
      <w:r w:rsidRPr="004161AC">
        <w:rPr>
          <w:rFonts w:cstheme="minorHAnsi"/>
          <w:sz w:val="24"/>
          <w:szCs w:val="24"/>
        </w:rPr>
        <w:t>Pozostawaniu w związku małżeńskim, w stosunku pokrewieństwa lub powinowactwa w linii prostej, pokrewieństwa lub powinowactwa w linii bocznej do drugiego stopnia lub w stosunku przysposobienia</w:t>
      </w:r>
      <w:r w:rsidR="004003CF" w:rsidRPr="004161AC">
        <w:rPr>
          <w:rFonts w:cstheme="minorHAnsi"/>
          <w:sz w:val="24"/>
          <w:szCs w:val="24"/>
        </w:rPr>
        <w:t>, opieki lub kurateli lub pozostawanie w innym związku niż wskazane w pkt a-d jeżeli naruszają zasady konkurencyjności.</w:t>
      </w:r>
    </w:p>
    <w:p w14:paraId="245B054E" w14:textId="77777777" w:rsidR="009B278D" w:rsidRPr="004161AC" w:rsidRDefault="009B278D" w:rsidP="004161AC">
      <w:pPr>
        <w:spacing w:after="0" w:line="240" w:lineRule="auto"/>
        <w:jc w:val="both"/>
        <w:rPr>
          <w:rFonts w:cstheme="minorHAnsi"/>
          <w:sz w:val="24"/>
          <w:szCs w:val="24"/>
        </w:rPr>
      </w:pPr>
    </w:p>
    <w:p w14:paraId="65B1D320" w14:textId="77777777" w:rsidR="009B278D" w:rsidRPr="004161AC" w:rsidRDefault="009B278D" w:rsidP="004161AC">
      <w:pPr>
        <w:pStyle w:val="Listapunktowana2"/>
        <w:numPr>
          <w:ilvl w:val="0"/>
          <w:numId w:val="3"/>
        </w:numPr>
        <w:spacing w:after="0" w:line="240" w:lineRule="auto"/>
        <w:jc w:val="both"/>
        <w:rPr>
          <w:rFonts w:cstheme="minorHAnsi"/>
          <w:sz w:val="24"/>
          <w:szCs w:val="24"/>
          <w:lang w:eastAsia="pl-PL"/>
        </w:rPr>
      </w:pPr>
      <w:r w:rsidRPr="004161AC">
        <w:rPr>
          <w:rFonts w:cstheme="minorHAnsi"/>
          <w:sz w:val="24"/>
          <w:szCs w:val="24"/>
          <w:lang w:eastAsia="pl-PL"/>
        </w:rPr>
        <w:t xml:space="preserve">Oferent posiada niezbędne uprawnienia i zasoby niezbędne do niezakłóconej realizacji przedmiotu zamówienia, w szczególności niezbędne środki techniczno-organizacyjne, niezbędne doświadczenie, kwalifikacje oraz potencjał osobowy i finansowy. </w:t>
      </w:r>
    </w:p>
    <w:p w14:paraId="71FD6F01" w14:textId="77777777" w:rsidR="009B278D" w:rsidRPr="004161AC" w:rsidRDefault="009B278D" w:rsidP="004161AC">
      <w:pPr>
        <w:pStyle w:val="Listapunktowana2"/>
        <w:numPr>
          <w:ilvl w:val="0"/>
          <w:numId w:val="0"/>
        </w:numPr>
        <w:spacing w:after="0" w:line="240" w:lineRule="auto"/>
        <w:ind w:left="720" w:hanging="360"/>
        <w:jc w:val="both"/>
        <w:rPr>
          <w:rFonts w:cstheme="minorHAnsi"/>
          <w:sz w:val="24"/>
          <w:szCs w:val="24"/>
          <w:lang w:eastAsia="pl-PL"/>
        </w:rPr>
      </w:pPr>
    </w:p>
    <w:p w14:paraId="7E60FF44" w14:textId="77777777" w:rsidR="009B278D" w:rsidRPr="004161AC" w:rsidRDefault="009B278D" w:rsidP="004161AC">
      <w:pPr>
        <w:pStyle w:val="Akapitzlist"/>
        <w:numPr>
          <w:ilvl w:val="0"/>
          <w:numId w:val="3"/>
        </w:numPr>
        <w:spacing w:after="0" w:line="240" w:lineRule="auto"/>
        <w:jc w:val="both"/>
        <w:rPr>
          <w:rFonts w:cstheme="minorHAnsi"/>
          <w:sz w:val="24"/>
          <w:szCs w:val="24"/>
        </w:rPr>
      </w:pPr>
      <w:r w:rsidRPr="004161AC">
        <w:rPr>
          <w:rFonts w:cstheme="minorHAnsi"/>
          <w:sz w:val="24"/>
          <w:szCs w:val="24"/>
        </w:rPr>
        <w:t>Oferent zapoznał się z warunkami przystąpienia do zamówienia określonymi w zapytaniu ofertowym oraz uzyskał niezbędne informacje do przygotowania oferty.</w:t>
      </w:r>
    </w:p>
    <w:p w14:paraId="6A2DDBD8" w14:textId="77777777" w:rsidR="009B278D" w:rsidRPr="004161AC" w:rsidRDefault="009B278D" w:rsidP="004161AC">
      <w:pPr>
        <w:spacing w:after="0" w:line="240" w:lineRule="auto"/>
        <w:jc w:val="right"/>
        <w:rPr>
          <w:rFonts w:cstheme="minorHAnsi"/>
          <w:sz w:val="24"/>
          <w:szCs w:val="24"/>
        </w:rPr>
      </w:pPr>
    </w:p>
    <w:p w14:paraId="32E6246C" w14:textId="77777777" w:rsidR="009B278D" w:rsidRPr="004161AC" w:rsidRDefault="009B278D" w:rsidP="004161AC">
      <w:pPr>
        <w:pStyle w:val="Akapitzlist"/>
        <w:numPr>
          <w:ilvl w:val="0"/>
          <w:numId w:val="3"/>
        </w:numPr>
        <w:spacing w:after="0" w:line="240" w:lineRule="auto"/>
        <w:jc w:val="both"/>
        <w:rPr>
          <w:rFonts w:eastAsia="Times New Roman" w:cstheme="minorHAnsi"/>
          <w:sz w:val="24"/>
          <w:szCs w:val="24"/>
          <w:lang w:eastAsia="pl-PL"/>
        </w:rPr>
      </w:pPr>
      <w:r w:rsidRPr="004161AC">
        <w:rPr>
          <w:rFonts w:eastAsia="Times New Roman" w:cstheme="minorHAnsi"/>
          <w:sz w:val="24"/>
          <w:szCs w:val="24"/>
          <w:lang w:eastAsia="pl-PL"/>
        </w:rPr>
        <w:t>Oferent uwzględnił w cenie oferty wszystkie koszty wykonania zamówienia i realizacji przyszłego świadczenia umownego.</w:t>
      </w:r>
    </w:p>
    <w:p w14:paraId="42100E3D" w14:textId="77777777" w:rsidR="009B278D" w:rsidRPr="004161AC" w:rsidRDefault="009B278D" w:rsidP="004161AC">
      <w:pPr>
        <w:spacing w:after="0" w:line="240" w:lineRule="auto"/>
        <w:jc w:val="both"/>
        <w:rPr>
          <w:rFonts w:eastAsia="Times New Roman" w:cstheme="minorHAnsi"/>
          <w:sz w:val="24"/>
          <w:szCs w:val="24"/>
          <w:lang w:eastAsia="pl-PL"/>
        </w:rPr>
      </w:pPr>
    </w:p>
    <w:p w14:paraId="5EAAFD04" w14:textId="77777777" w:rsidR="009B278D" w:rsidRPr="004161AC" w:rsidRDefault="009B278D" w:rsidP="004161AC">
      <w:pPr>
        <w:pStyle w:val="Akapitzlist"/>
        <w:numPr>
          <w:ilvl w:val="0"/>
          <w:numId w:val="3"/>
        </w:numPr>
        <w:spacing w:after="0" w:line="240" w:lineRule="auto"/>
        <w:jc w:val="both"/>
        <w:rPr>
          <w:rFonts w:eastAsia="Times New Roman" w:cstheme="minorHAnsi"/>
          <w:sz w:val="24"/>
          <w:szCs w:val="24"/>
          <w:lang w:eastAsia="pl-PL"/>
        </w:rPr>
      </w:pPr>
      <w:r w:rsidRPr="004161AC">
        <w:rPr>
          <w:rFonts w:eastAsia="Times New Roman" w:cstheme="minorHAnsi"/>
          <w:sz w:val="24"/>
          <w:szCs w:val="24"/>
          <w:lang w:eastAsia="pl-PL"/>
        </w:rPr>
        <w:t>Oferent akceptuje termin realizacji zamówienia.</w:t>
      </w:r>
    </w:p>
    <w:p w14:paraId="60B97E02" w14:textId="77777777" w:rsidR="009B278D" w:rsidRPr="004161AC" w:rsidRDefault="009B278D" w:rsidP="004161AC">
      <w:pPr>
        <w:spacing w:after="0" w:line="240" w:lineRule="auto"/>
        <w:jc w:val="both"/>
        <w:rPr>
          <w:rFonts w:eastAsia="Times New Roman" w:cstheme="minorHAnsi"/>
          <w:sz w:val="24"/>
          <w:szCs w:val="24"/>
          <w:lang w:eastAsia="pl-PL"/>
        </w:rPr>
      </w:pPr>
    </w:p>
    <w:p w14:paraId="096568FB" w14:textId="77777777" w:rsidR="009B278D" w:rsidRPr="004161AC" w:rsidRDefault="009B278D" w:rsidP="004161AC">
      <w:pPr>
        <w:pStyle w:val="Akapitzlist"/>
        <w:numPr>
          <w:ilvl w:val="0"/>
          <w:numId w:val="3"/>
        </w:numPr>
        <w:spacing w:after="0" w:line="240" w:lineRule="auto"/>
        <w:jc w:val="both"/>
        <w:rPr>
          <w:rFonts w:eastAsia="Times New Roman" w:cstheme="minorHAnsi"/>
          <w:sz w:val="24"/>
          <w:szCs w:val="24"/>
          <w:lang w:eastAsia="pl-PL"/>
        </w:rPr>
      </w:pPr>
      <w:r w:rsidRPr="004161AC">
        <w:rPr>
          <w:rFonts w:eastAsia="Times New Roman" w:cstheme="minorHAnsi"/>
          <w:sz w:val="24"/>
          <w:szCs w:val="24"/>
          <w:lang w:eastAsia="pl-PL"/>
        </w:rPr>
        <w:t>Oferent zapoznał się z opisem technicznym i nie wnosi w stosunku do niego żadnych uwag.</w:t>
      </w:r>
    </w:p>
    <w:p w14:paraId="1279166A" w14:textId="77777777" w:rsidR="009B278D" w:rsidRPr="004161AC" w:rsidRDefault="009B278D" w:rsidP="004161AC">
      <w:pPr>
        <w:spacing w:after="0" w:line="240" w:lineRule="auto"/>
        <w:jc w:val="both"/>
        <w:rPr>
          <w:rFonts w:cstheme="minorHAnsi"/>
          <w:sz w:val="24"/>
          <w:szCs w:val="24"/>
        </w:rPr>
      </w:pPr>
    </w:p>
    <w:p w14:paraId="4A5DA0F2" w14:textId="77777777" w:rsidR="009B278D" w:rsidRPr="004161AC" w:rsidRDefault="009B278D" w:rsidP="004161AC">
      <w:pPr>
        <w:spacing w:after="0" w:line="240" w:lineRule="auto"/>
        <w:jc w:val="both"/>
        <w:rPr>
          <w:rFonts w:cstheme="minorHAnsi"/>
          <w:sz w:val="24"/>
          <w:szCs w:val="24"/>
        </w:rPr>
      </w:pPr>
    </w:p>
    <w:p w14:paraId="04F445D9" w14:textId="77777777" w:rsidR="009B278D" w:rsidRPr="004161AC" w:rsidRDefault="009B278D" w:rsidP="004161AC">
      <w:pPr>
        <w:spacing w:after="0" w:line="240" w:lineRule="auto"/>
        <w:jc w:val="right"/>
        <w:rPr>
          <w:rFonts w:cstheme="minorHAnsi"/>
          <w:sz w:val="24"/>
          <w:szCs w:val="24"/>
        </w:rPr>
      </w:pPr>
      <w:r w:rsidRPr="004161AC">
        <w:rPr>
          <w:rFonts w:cstheme="minorHAnsi"/>
          <w:sz w:val="24"/>
          <w:szCs w:val="24"/>
        </w:rPr>
        <w:t>……………………………………….</w:t>
      </w:r>
    </w:p>
    <w:p w14:paraId="2A2858D2" w14:textId="77777777" w:rsidR="009B278D" w:rsidRPr="004161AC" w:rsidRDefault="009B278D" w:rsidP="004161AC">
      <w:pPr>
        <w:spacing w:after="0" w:line="240" w:lineRule="auto"/>
        <w:jc w:val="right"/>
        <w:rPr>
          <w:rFonts w:cstheme="minorHAnsi"/>
          <w:sz w:val="24"/>
          <w:szCs w:val="24"/>
        </w:rPr>
      </w:pPr>
      <w:r w:rsidRPr="004161AC">
        <w:rPr>
          <w:rFonts w:cstheme="minorHAnsi"/>
          <w:sz w:val="24"/>
          <w:szCs w:val="24"/>
        </w:rPr>
        <w:t>(CZYTELNY podpis, pieczątka firmowa)</w:t>
      </w:r>
    </w:p>
    <w:p w14:paraId="180BFBCA" w14:textId="77777777" w:rsidR="007917EA" w:rsidRPr="004161AC" w:rsidRDefault="007917EA" w:rsidP="004161AC">
      <w:pPr>
        <w:spacing w:after="0" w:line="240" w:lineRule="auto"/>
        <w:jc w:val="both"/>
        <w:rPr>
          <w:rFonts w:cstheme="minorHAnsi"/>
          <w:i/>
          <w:sz w:val="24"/>
          <w:szCs w:val="24"/>
        </w:rPr>
      </w:pPr>
    </w:p>
    <w:sectPr w:rsidR="007917EA" w:rsidRPr="004161AC" w:rsidSect="00582E0F">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AAF9" w14:textId="77777777" w:rsidR="00961E79" w:rsidRDefault="00961E79" w:rsidP="00BB219F">
      <w:pPr>
        <w:spacing w:after="0" w:line="240" w:lineRule="auto"/>
      </w:pPr>
      <w:r>
        <w:separator/>
      </w:r>
    </w:p>
  </w:endnote>
  <w:endnote w:type="continuationSeparator" w:id="0">
    <w:p w14:paraId="12E8EE2E" w14:textId="77777777" w:rsidR="00961E79" w:rsidRDefault="00961E79" w:rsidP="00BB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079627"/>
      <w:docPartObj>
        <w:docPartGallery w:val="Page Numbers (Bottom of Page)"/>
        <w:docPartUnique/>
      </w:docPartObj>
    </w:sdtPr>
    <w:sdtContent>
      <w:p w14:paraId="7A757082" w14:textId="311C97C7" w:rsidR="002871D8" w:rsidRDefault="002871D8">
        <w:pPr>
          <w:pStyle w:val="Stopka"/>
          <w:jc w:val="right"/>
        </w:pPr>
        <w:r>
          <w:fldChar w:fldCharType="begin"/>
        </w:r>
        <w:r>
          <w:instrText>PAGE   \* MERGEFORMAT</w:instrText>
        </w:r>
        <w:r>
          <w:fldChar w:fldCharType="separate"/>
        </w:r>
        <w:r w:rsidR="007D7976">
          <w:rPr>
            <w:noProof/>
          </w:rPr>
          <w:t>1</w:t>
        </w:r>
        <w:r>
          <w:fldChar w:fldCharType="end"/>
        </w:r>
      </w:p>
    </w:sdtContent>
  </w:sdt>
  <w:p w14:paraId="143EB6D7" w14:textId="77777777" w:rsidR="002871D8" w:rsidRDefault="002871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AA0A" w14:textId="77777777" w:rsidR="00961E79" w:rsidRDefault="00961E79" w:rsidP="00BB219F">
      <w:pPr>
        <w:spacing w:after="0" w:line="240" w:lineRule="auto"/>
      </w:pPr>
      <w:r>
        <w:separator/>
      </w:r>
    </w:p>
  </w:footnote>
  <w:footnote w:type="continuationSeparator" w:id="0">
    <w:p w14:paraId="379E2F7D" w14:textId="77777777" w:rsidR="00961E79" w:rsidRDefault="00961E79" w:rsidP="00BB2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7B4F" w14:textId="0D4A92CB" w:rsidR="002871D8" w:rsidRDefault="003F2632" w:rsidP="003F2632">
    <w:pPr>
      <w:pStyle w:val="Nagwek"/>
    </w:pPr>
    <w:r w:rsidRPr="003F2632">
      <w:rPr>
        <w:noProof/>
      </w:rPr>
      <w:drawing>
        <wp:inline distT="0" distB="0" distL="0" distR="0" wp14:anchorId="1920912E" wp14:editId="2F52A6E9">
          <wp:extent cx="6188710" cy="491490"/>
          <wp:effectExtent l="0" t="0" r="2540" b="3810"/>
          <wp:docPr id="11387198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491490"/>
                  </a:xfrm>
                  <a:prstGeom prst="rect">
                    <a:avLst/>
                  </a:prstGeom>
                  <a:noFill/>
                  <a:ln>
                    <a:noFill/>
                  </a:ln>
                </pic:spPr>
              </pic:pic>
            </a:graphicData>
          </a:graphic>
        </wp:inline>
      </w:drawing>
    </w:r>
  </w:p>
  <w:p w14:paraId="0F95B3A0" w14:textId="77777777" w:rsidR="003F2632" w:rsidRPr="003F2632" w:rsidRDefault="003F2632" w:rsidP="003F26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8293A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EC46A2"/>
    <w:multiLevelType w:val="hybridMultilevel"/>
    <w:tmpl w:val="BE429D02"/>
    <w:lvl w:ilvl="0" w:tplc="0415000F">
      <w:start w:val="1"/>
      <w:numFmt w:val="decimal"/>
      <w:lvlText w:val="%1."/>
      <w:lvlJc w:val="left"/>
      <w:pPr>
        <w:ind w:left="360" w:hanging="360"/>
      </w:pPr>
    </w:lvl>
    <w:lvl w:ilvl="1" w:tplc="04150019">
      <w:start w:val="1"/>
      <w:numFmt w:val="lowerLetter"/>
      <w:lvlText w:val="%2."/>
      <w:lvlJc w:val="left"/>
      <w:pPr>
        <w:tabs>
          <w:tab w:val="num" w:pos="360"/>
        </w:tabs>
        <w:ind w:left="36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15:restartNumberingAfterBreak="0">
    <w:nsid w:val="056E0ABB"/>
    <w:multiLevelType w:val="hybridMultilevel"/>
    <w:tmpl w:val="DFC8900E"/>
    <w:lvl w:ilvl="0" w:tplc="4E26939A">
      <w:start w:val="1"/>
      <w:numFmt w:val="upperRoman"/>
      <w:lvlText w:val="%1."/>
      <w:lvlJc w:val="left"/>
      <w:pPr>
        <w:ind w:left="720" w:hanging="720"/>
      </w:pPr>
      <w:rPr>
        <w:rFonts w:hint="default"/>
        <w:color w:val="0070C0"/>
      </w:rPr>
    </w:lvl>
    <w:lvl w:ilvl="1" w:tplc="EBE0ACB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38417A"/>
    <w:multiLevelType w:val="hybridMultilevel"/>
    <w:tmpl w:val="5DF03D34"/>
    <w:lvl w:ilvl="0" w:tplc="04150017">
      <w:start w:val="1"/>
      <w:numFmt w:val="lowerLetter"/>
      <w:lvlText w:val="%1)"/>
      <w:lvlJc w:val="left"/>
      <w:pPr>
        <w:ind w:left="3016" w:hanging="360"/>
      </w:pPr>
    </w:lvl>
    <w:lvl w:ilvl="1" w:tplc="04150019">
      <w:start w:val="1"/>
      <w:numFmt w:val="lowerLetter"/>
      <w:lvlText w:val="%2."/>
      <w:lvlJc w:val="left"/>
      <w:pPr>
        <w:ind w:left="502"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CEF6B89"/>
    <w:multiLevelType w:val="hybridMultilevel"/>
    <w:tmpl w:val="AD460A8E"/>
    <w:lvl w:ilvl="0" w:tplc="683A0F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77007A"/>
    <w:multiLevelType w:val="hybridMultilevel"/>
    <w:tmpl w:val="D472B65A"/>
    <w:lvl w:ilvl="0" w:tplc="04150019">
      <w:start w:val="1"/>
      <w:numFmt w:val="lowerLetter"/>
      <w:lvlText w:val="%1."/>
      <w:lvlJc w:val="left"/>
      <w:pPr>
        <w:ind w:left="1080"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E96169"/>
    <w:multiLevelType w:val="hybridMultilevel"/>
    <w:tmpl w:val="90360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0E0398"/>
    <w:multiLevelType w:val="hybridMultilevel"/>
    <w:tmpl w:val="FAB0D200"/>
    <w:lvl w:ilvl="0" w:tplc="FA484A4E">
      <w:start w:val="1"/>
      <w:numFmt w:val="decimal"/>
      <w:pStyle w:val="Listapunktowana2"/>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ED1DD3"/>
    <w:multiLevelType w:val="hybridMultilevel"/>
    <w:tmpl w:val="C02A7DD6"/>
    <w:lvl w:ilvl="0" w:tplc="04150019">
      <w:start w:val="1"/>
      <w:numFmt w:val="lowerLetter"/>
      <w:lvlText w:val="%1."/>
      <w:lvlJc w:val="left"/>
      <w:pPr>
        <w:ind w:left="1080"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A2742E2"/>
    <w:multiLevelType w:val="hybridMultilevel"/>
    <w:tmpl w:val="30AC82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4031294"/>
    <w:multiLevelType w:val="hybridMultilevel"/>
    <w:tmpl w:val="B5285F38"/>
    <w:lvl w:ilvl="0" w:tplc="0415000F">
      <w:start w:val="1"/>
      <w:numFmt w:val="decimal"/>
      <w:lvlText w:val="%1."/>
      <w:lvlJc w:val="left"/>
      <w:pPr>
        <w:ind w:left="360"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380F4883"/>
    <w:multiLevelType w:val="hybridMultilevel"/>
    <w:tmpl w:val="F55EC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973310B"/>
    <w:multiLevelType w:val="hybridMultilevel"/>
    <w:tmpl w:val="3050CB6C"/>
    <w:lvl w:ilvl="0" w:tplc="39FA9B5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7E6265"/>
    <w:multiLevelType w:val="hybridMultilevel"/>
    <w:tmpl w:val="E880F5DA"/>
    <w:lvl w:ilvl="0" w:tplc="04150019">
      <w:start w:val="1"/>
      <w:numFmt w:val="lowerLetter"/>
      <w:lvlText w:val="%1."/>
      <w:lvlJc w:val="left"/>
      <w:pPr>
        <w:ind w:left="720" w:hanging="360"/>
      </w:pPr>
    </w:lvl>
    <w:lvl w:ilvl="1" w:tplc="6A20E3AC">
      <w:start w:val="1"/>
      <w:numFmt w:val="lowerLetter"/>
      <w:lvlText w:val="%2."/>
      <w:lvlJc w:val="left"/>
      <w:pPr>
        <w:ind w:left="785" w:hanging="360"/>
      </w:pPr>
      <w:rPr>
        <w:rFonts w:asciiTheme="minorHAnsi" w:hAnsiTheme="minorHAnsi"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123F54"/>
    <w:multiLevelType w:val="hybridMultilevel"/>
    <w:tmpl w:val="99282110"/>
    <w:styleLink w:val="Bullet"/>
    <w:lvl w:ilvl="0" w:tplc="AA1C92CA">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BCCA3AD0">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B2C4A310">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3CBEC7AE">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EF121ED6">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707EF9D6">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0B506A5C">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DDBAE16A">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D2C30C2">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15" w15:restartNumberingAfterBreak="0">
    <w:nsid w:val="4D4E74F3"/>
    <w:multiLevelType w:val="hybridMultilevel"/>
    <w:tmpl w:val="A00A1C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3267B4"/>
    <w:multiLevelType w:val="hybridMultilevel"/>
    <w:tmpl w:val="64A44004"/>
    <w:lvl w:ilvl="0" w:tplc="27507C60">
      <w:start w:val="1"/>
      <w:numFmt w:val="decimal"/>
      <w:lvlText w:val="%1."/>
      <w:lvlJc w:val="left"/>
      <w:pPr>
        <w:ind w:left="360" w:hanging="360"/>
      </w:pPr>
      <w:rPr>
        <w:rFonts w:asciiTheme="minorHAnsi" w:eastAsiaTheme="minorHAnsi" w:hAnsiTheme="minorHAnsi" w:cs="Times New Roman" w:hint="default"/>
        <w:b w:val="0"/>
      </w:rPr>
    </w:lvl>
    <w:lvl w:ilvl="1" w:tplc="02EA0F9C">
      <w:start w:val="1"/>
      <w:numFmt w:val="lowerLetter"/>
      <w:lvlText w:val="%2."/>
      <w:lvlJc w:val="left"/>
      <w:pPr>
        <w:ind w:left="719" w:hanging="43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01B5753"/>
    <w:multiLevelType w:val="hybridMultilevel"/>
    <w:tmpl w:val="C3C63D10"/>
    <w:lvl w:ilvl="0" w:tplc="2A4AE722">
      <w:numFmt w:val="bullet"/>
      <w:lvlText w:val="•"/>
      <w:lvlJc w:val="left"/>
      <w:pPr>
        <w:ind w:left="1210" w:hanging="360"/>
      </w:pPr>
      <w:rPr>
        <w:rFonts w:ascii="Calibri" w:eastAsia="Arial Unicode MS" w:hAnsi="Calibri" w:cs="Arial Unicode MS"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18" w15:restartNumberingAfterBreak="0">
    <w:nsid w:val="5E511B64"/>
    <w:multiLevelType w:val="hybridMultilevel"/>
    <w:tmpl w:val="0A78D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2ED6148"/>
    <w:multiLevelType w:val="hybridMultilevel"/>
    <w:tmpl w:val="9DF64D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05D7F92"/>
    <w:multiLevelType w:val="hybridMultilevel"/>
    <w:tmpl w:val="F0C8B79E"/>
    <w:lvl w:ilvl="0" w:tplc="B59CA8E6">
      <w:start w:val="1"/>
      <w:numFmt w:val="bullet"/>
      <w:pStyle w:val="Styl1"/>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rPr>
        <w:rFonts w:hint="default"/>
        <w:i w:val="0"/>
      </w:rPr>
    </w:lvl>
    <w:lvl w:ilvl="4" w:tplc="EAAC4A4A">
      <w:start w:val="1"/>
      <w:numFmt w:val="lowerLetter"/>
      <w:lvlText w:val="%5)"/>
      <w:lvlJc w:val="left"/>
      <w:pPr>
        <w:ind w:left="64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D917698"/>
    <w:multiLevelType w:val="hybridMultilevel"/>
    <w:tmpl w:val="FB8E3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0632230">
    <w:abstractNumId w:val="7"/>
  </w:num>
  <w:num w:numId="2" w16cid:durableId="265964484">
    <w:abstractNumId w:val="20"/>
  </w:num>
  <w:num w:numId="3" w16cid:durableId="687098795">
    <w:abstractNumId w:val="6"/>
  </w:num>
  <w:num w:numId="4" w16cid:durableId="1538349989">
    <w:abstractNumId w:val="4"/>
  </w:num>
  <w:num w:numId="5" w16cid:durableId="2076201404">
    <w:abstractNumId w:val="1"/>
  </w:num>
  <w:num w:numId="6" w16cid:durableId="1177698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348251">
    <w:abstractNumId w:val="2"/>
  </w:num>
  <w:num w:numId="8" w16cid:durableId="220143844">
    <w:abstractNumId w:val="16"/>
  </w:num>
  <w:num w:numId="9" w16cid:durableId="313872376">
    <w:abstractNumId w:val="12"/>
  </w:num>
  <w:num w:numId="10" w16cid:durableId="504906471">
    <w:abstractNumId w:val="14"/>
  </w:num>
  <w:num w:numId="11" w16cid:durableId="644547285">
    <w:abstractNumId w:val="13"/>
  </w:num>
  <w:num w:numId="12" w16cid:durableId="453523466">
    <w:abstractNumId w:val="21"/>
  </w:num>
  <w:num w:numId="13" w16cid:durableId="1123573874">
    <w:abstractNumId w:val="17"/>
  </w:num>
  <w:num w:numId="14" w16cid:durableId="1825006113">
    <w:abstractNumId w:val="15"/>
  </w:num>
  <w:num w:numId="15" w16cid:durableId="442310662">
    <w:abstractNumId w:val="8"/>
  </w:num>
  <w:num w:numId="16" w16cid:durableId="1006395860">
    <w:abstractNumId w:val="10"/>
  </w:num>
  <w:num w:numId="17" w16cid:durableId="1842548348">
    <w:abstractNumId w:val="11"/>
  </w:num>
  <w:num w:numId="18" w16cid:durableId="1537817874">
    <w:abstractNumId w:val="19"/>
  </w:num>
  <w:num w:numId="19" w16cid:durableId="2000887776">
    <w:abstractNumId w:val="3"/>
  </w:num>
  <w:num w:numId="20" w16cid:durableId="1374573113">
    <w:abstractNumId w:val="18"/>
  </w:num>
  <w:num w:numId="21" w16cid:durableId="366296365">
    <w:abstractNumId w:val="9"/>
  </w:num>
  <w:num w:numId="22" w16cid:durableId="960572267">
    <w:abstractNumId w:val="0"/>
  </w:num>
  <w:num w:numId="23" w16cid:durableId="14664349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C1"/>
    <w:rsid w:val="000004C1"/>
    <w:rsid w:val="00001C9C"/>
    <w:rsid w:val="0001501A"/>
    <w:rsid w:val="00020C9F"/>
    <w:rsid w:val="00022376"/>
    <w:rsid w:val="00040369"/>
    <w:rsid w:val="000424CF"/>
    <w:rsid w:val="00064C59"/>
    <w:rsid w:val="00086DE6"/>
    <w:rsid w:val="000D4AC4"/>
    <w:rsid w:val="0010425B"/>
    <w:rsid w:val="00104ADF"/>
    <w:rsid w:val="00105892"/>
    <w:rsid w:val="0010757D"/>
    <w:rsid w:val="00112DD6"/>
    <w:rsid w:val="001323AF"/>
    <w:rsid w:val="0015061B"/>
    <w:rsid w:val="00165E1D"/>
    <w:rsid w:val="0018268A"/>
    <w:rsid w:val="0018432A"/>
    <w:rsid w:val="00190F35"/>
    <w:rsid w:val="001B2766"/>
    <w:rsid w:val="001B412F"/>
    <w:rsid w:val="001C0B8F"/>
    <w:rsid w:val="001E0A0B"/>
    <w:rsid w:val="001E769D"/>
    <w:rsid w:val="001E7D5A"/>
    <w:rsid w:val="00200A8B"/>
    <w:rsid w:val="00201635"/>
    <w:rsid w:val="00202674"/>
    <w:rsid w:val="002100F2"/>
    <w:rsid w:val="00216348"/>
    <w:rsid w:val="00223680"/>
    <w:rsid w:val="00223941"/>
    <w:rsid w:val="00263F31"/>
    <w:rsid w:val="00271B56"/>
    <w:rsid w:val="002871D8"/>
    <w:rsid w:val="00290FAF"/>
    <w:rsid w:val="002914FD"/>
    <w:rsid w:val="00293F15"/>
    <w:rsid w:val="002D5ED1"/>
    <w:rsid w:val="002F0A07"/>
    <w:rsid w:val="002F3839"/>
    <w:rsid w:val="00310D15"/>
    <w:rsid w:val="00321936"/>
    <w:rsid w:val="00322840"/>
    <w:rsid w:val="00322D14"/>
    <w:rsid w:val="00323184"/>
    <w:rsid w:val="003231CE"/>
    <w:rsid w:val="003450A1"/>
    <w:rsid w:val="00346475"/>
    <w:rsid w:val="003572B7"/>
    <w:rsid w:val="003962FB"/>
    <w:rsid w:val="003B0D4C"/>
    <w:rsid w:val="003C029C"/>
    <w:rsid w:val="003C7E7E"/>
    <w:rsid w:val="003E57D6"/>
    <w:rsid w:val="003E7200"/>
    <w:rsid w:val="003F2632"/>
    <w:rsid w:val="003F4016"/>
    <w:rsid w:val="004003CF"/>
    <w:rsid w:val="00405815"/>
    <w:rsid w:val="004109BB"/>
    <w:rsid w:val="0041237B"/>
    <w:rsid w:val="004142FE"/>
    <w:rsid w:val="004161AC"/>
    <w:rsid w:val="00421377"/>
    <w:rsid w:val="004366BD"/>
    <w:rsid w:val="00461996"/>
    <w:rsid w:val="00486562"/>
    <w:rsid w:val="00495405"/>
    <w:rsid w:val="00497486"/>
    <w:rsid w:val="00497A57"/>
    <w:rsid w:val="004A26DD"/>
    <w:rsid w:val="004A6719"/>
    <w:rsid w:val="004A6821"/>
    <w:rsid w:val="004B56EF"/>
    <w:rsid w:val="004E0A53"/>
    <w:rsid w:val="004E1B69"/>
    <w:rsid w:val="00512F88"/>
    <w:rsid w:val="005143D4"/>
    <w:rsid w:val="005169DD"/>
    <w:rsid w:val="00516DC1"/>
    <w:rsid w:val="005312F3"/>
    <w:rsid w:val="00534255"/>
    <w:rsid w:val="00545725"/>
    <w:rsid w:val="005519E1"/>
    <w:rsid w:val="00557876"/>
    <w:rsid w:val="00560890"/>
    <w:rsid w:val="00566A9F"/>
    <w:rsid w:val="005751F9"/>
    <w:rsid w:val="00582E0F"/>
    <w:rsid w:val="00584756"/>
    <w:rsid w:val="0059279D"/>
    <w:rsid w:val="005A43C3"/>
    <w:rsid w:val="005B089B"/>
    <w:rsid w:val="005C31D0"/>
    <w:rsid w:val="005D0CB0"/>
    <w:rsid w:val="005E2691"/>
    <w:rsid w:val="005E443F"/>
    <w:rsid w:val="005F504D"/>
    <w:rsid w:val="00611D00"/>
    <w:rsid w:val="006138AE"/>
    <w:rsid w:val="00626DEC"/>
    <w:rsid w:val="00647297"/>
    <w:rsid w:val="00667BDA"/>
    <w:rsid w:val="00671042"/>
    <w:rsid w:val="00683567"/>
    <w:rsid w:val="00691960"/>
    <w:rsid w:val="006B1D5D"/>
    <w:rsid w:val="006B4BC1"/>
    <w:rsid w:val="006C7107"/>
    <w:rsid w:val="006D2B62"/>
    <w:rsid w:val="006D2ED1"/>
    <w:rsid w:val="006D6968"/>
    <w:rsid w:val="006E592E"/>
    <w:rsid w:val="007040C0"/>
    <w:rsid w:val="007048DE"/>
    <w:rsid w:val="00727EB8"/>
    <w:rsid w:val="00743041"/>
    <w:rsid w:val="0076536D"/>
    <w:rsid w:val="00766259"/>
    <w:rsid w:val="00770792"/>
    <w:rsid w:val="007861D5"/>
    <w:rsid w:val="007914ED"/>
    <w:rsid w:val="007917EA"/>
    <w:rsid w:val="00792053"/>
    <w:rsid w:val="00793278"/>
    <w:rsid w:val="007947F7"/>
    <w:rsid w:val="007B57A1"/>
    <w:rsid w:val="007C6682"/>
    <w:rsid w:val="007D6BEB"/>
    <w:rsid w:val="007D7976"/>
    <w:rsid w:val="007F1FF0"/>
    <w:rsid w:val="00807F4C"/>
    <w:rsid w:val="00831246"/>
    <w:rsid w:val="008405FF"/>
    <w:rsid w:val="008429E5"/>
    <w:rsid w:val="00845310"/>
    <w:rsid w:val="00852235"/>
    <w:rsid w:val="00855858"/>
    <w:rsid w:val="0086454F"/>
    <w:rsid w:val="00874442"/>
    <w:rsid w:val="00881F63"/>
    <w:rsid w:val="008911DC"/>
    <w:rsid w:val="008A480D"/>
    <w:rsid w:val="008B1A6C"/>
    <w:rsid w:val="008B29F0"/>
    <w:rsid w:val="008B39E3"/>
    <w:rsid w:val="008C24EA"/>
    <w:rsid w:val="008C7412"/>
    <w:rsid w:val="008E7739"/>
    <w:rsid w:val="00902F31"/>
    <w:rsid w:val="009053C4"/>
    <w:rsid w:val="00907E45"/>
    <w:rsid w:val="00924336"/>
    <w:rsid w:val="00931DBA"/>
    <w:rsid w:val="00935C80"/>
    <w:rsid w:val="009464A1"/>
    <w:rsid w:val="009515B4"/>
    <w:rsid w:val="009544D8"/>
    <w:rsid w:val="00955086"/>
    <w:rsid w:val="00961E79"/>
    <w:rsid w:val="009621EC"/>
    <w:rsid w:val="00967F0A"/>
    <w:rsid w:val="00972F4C"/>
    <w:rsid w:val="0098542B"/>
    <w:rsid w:val="00986C8A"/>
    <w:rsid w:val="009A73D2"/>
    <w:rsid w:val="009B278D"/>
    <w:rsid w:val="009B6F5C"/>
    <w:rsid w:val="009C51AA"/>
    <w:rsid w:val="009D2337"/>
    <w:rsid w:val="009E2C32"/>
    <w:rsid w:val="009E53D1"/>
    <w:rsid w:val="00A20A87"/>
    <w:rsid w:val="00A32336"/>
    <w:rsid w:val="00A32B62"/>
    <w:rsid w:val="00A35282"/>
    <w:rsid w:val="00A45492"/>
    <w:rsid w:val="00A476E5"/>
    <w:rsid w:val="00A53CFB"/>
    <w:rsid w:val="00A62906"/>
    <w:rsid w:val="00A659E5"/>
    <w:rsid w:val="00A720D3"/>
    <w:rsid w:val="00A97ABC"/>
    <w:rsid w:val="00A97CF3"/>
    <w:rsid w:val="00AA5C26"/>
    <w:rsid w:val="00AB73C4"/>
    <w:rsid w:val="00AD7ED8"/>
    <w:rsid w:val="00AF0708"/>
    <w:rsid w:val="00AF103F"/>
    <w:rsid w:val="00AF7B10"/>
    <w:rsid w:val="00B04EDC"/>
    <w:rsid w:val="00B05AC5"/>
    <w:rsid w:val="00B05E65"/>
    <w:rsid w:val="00B1029D"/>
    <w:rsid w:val="00B1653D"/>
    <w:rsid w:val="00B16BE0"/>
    <w:rsid w:val="00B2521A"/>
    <w:rsid w:val="00B5362C"/>
    <w:rsid w:val="00B57F53"/>
    <w:rsid w:val="00B66ED5"/>
    <w:rsid w:val="00B81D77"/>
    <w:rsid w:val="00BB219F"/>
    <w:rsid w:val="00BD4130"/>
    <w:rsid w:val="00BD4291"/>
    <w:rsid w:val="00BD5DE7"/>
    <w:rsid w:val="00BD767B"/>
    <w:rsid w:val="00BF0C0B"/>
    <w:rsid w:val="00BF7B52"/>
    <w:rsid w:val="00BF7F91"/>
    <w:rsid w:val="00C10C05"/>
    <w:rsid w:val="00C26621"/>
    <w:rsid w:val="00C27C4C"/>
    <w:rsid w:val="00C42EF4"/>
    <w:rsid w:val="00C82E34"/>
    <w:rsid w:val="00C904F5"/>
    <w:rsid w:val="00C9322B"/>
    <w:rsid w:val="00C940D5"/>
    <w:rsid w:val="00CB54B1"/>
    <w:rsid w:val="00CB56B4"/>
    <w:rsid w:val="00CC3B44"/>
    <w:rsid w:val="00CD0ABA"/>
    <w:rsid w:val="00CE6410"/>
    <w:rsid w:val="00CF27E6"/>
    <w:rsid w:val="00D073F5"/>
    <w:rsid w:val="00D10A2D"/>
    <w:rsid w:val="00D27007"/>
    <w:rsid w:val="00D321FF"/>
    <w:rsid w:val="00D419ED"/>
    <w:rsid w:val="00D44A27"/>
    <w:rsid w:val="00D5068F"/>
    <w:rsid w:val="00D55004"/>
    <w:rsid w:val="00D81FC2"/>
    <w:rsid w:val="00DA3030"/>
    <w:rsid w:val="00DB093E"/>
    <w:rsid w:val="00DB3881"/>
    <w:rsid w:val="00DB4C4B"/>
    <w:rsid w:val="00DC7512"/>
    <w:rsid w:val="00DF15D1"/>
    <w:rsid w:val="00DF6DDC"/>
    <w:rsid w:val="00E008AC"/>
    <w:rsid w:val="00E027CA"/>
    <w:rsid w:val="00E0289C"/>
    <w:rsid w:val="00E07EEE"/>
    <w:rsid w:val="00E468B3"/>
    <w:rsid w:val="00E54375"/>
    <w:rsid w:val="00E6688A"/>
    <w:rsid w:val="00E706DE"/>
    <w:rsid w:val="00E7670D"/>
    <w:rsid w:val="00E82132"/>
    <w:rsid w:val="00E90199"/>
    <w:rsid w:val="00E90AAE"/>
    <w:rsid w:val="00E95B86"/>
    <w:rsid w:val="00EB30A2"/>
    <w:rsid w:val="00EC37DC"/>
    <w:rsid w:val="00EC426F"/>
    <w:rsid w:val="00EC4A70"/>
    <w:rsid w:val="00EE53B1"/>
    <w:rsid w:val="00EE6356"/>
    <w:rsid w:val="00EF06D6"/>
    <w:rsid w:val="00EF1A0F"/>
    <w:rsid w:val="00EF3E52"/>
    <w:rsid w:val="00F04323"/>
    <w:rsid w:val="00F104E9"/>
    <w:rsid w:val="00F10561"/>
    <w:rsid w:val="00F16751"/>
    <w:rsid w:val="00F233A8"/>
    <w:rsid w:val="00F302E9"/>
    <w:rsid w:val="00F43976"/>
    <w:rsid w:val="00F556EE"/>
    <w:rsid w:val="00F61572"/>
    <w:rsid w:val="00F648E3"/>
    <w:rsid w:val="00F76ED2"/>
    <w:rsid w:val="00F81F78"/>
    <w:rsid w:val="00F95AB0"/>
    <w:rsid w:val="00F95B39"/>
    <w:rsid w:val="00F9720C"/>
    <w:rsid w:val="00FA1AC7"/>
    <w:rsid w:val="00FB59A0"/>
    <w:rsid w:val="00FC0E5A"/>
    <w:rsid w:val="00FC239B"/>
    <w:rsid w:val="00FC43A3"/>
    <w:rsid w:val="00FD355C"/>
    <w:rsid w:val="00FE3BD3"/>
    <w:rsid w:val="00FE5B49"/>
    <w:rsid w:val="00FF4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8C8B9"/>
  <w15:docId w15:val="{006596DD-2360-4FEC-A076-C9F0D2B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56EF"/>
  </w:style>
  <w:style w:type="paragraph" w:styleId="Nagwek4">
    <w:name w:val="heading 4"/>
    <w:basedOn w:val="Normalny"/>
    <w:next w:val="Normalny"/>
    <w:link w:val="Nagwek4Znak"/>
    <w:uiPriority w:val="9"/>
    <w:semiHidden/>
    <w:unhideWhenUsed/>
    <w:qFormat/>
    <w:rsid w:val="007917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04C1"/>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403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369"/>
  </w:style>
  <w:style w:type="paragraph" w:styleId="Listapunktowana2">
    <w:name w:val="List Bullet 2"/>
    <w:basedOn w:val="Normalny"/>
    <w:uiPriority w:val="99"/>
    <w:unhideWhenUsed/>
    <w:rsid w:val="00040369"/>
    <w:pPr>
      <w:numPr>
        <w:numId w:val="1"/>
      </w:numPr>
      <w:contextualSpacing/>
    </w:pPr>
  </w:style>
  <w:style w:type="paragraph" w:customStyle="1" w:styleId="Styl1">
    <w:name w:val="Styl1"/>
    <w:basedOn w:val="Normalny"/>
    <w:next w:val="Listapunktowana2"/>
    <w:autoRedefine/>
    <w:rsid w:val="00EB30A2"/>
    <w:pPr>
      <w:numPr>
        <w:numId w:val="2"/>
      </w:numPr>
      <w:tabs>
        <w:tab w:val="clear" w:pos="720"/>
        <w:tab w:val="num" w:pos="993"/>
      </w:tabs>
      <w:spacing w:after="0" w:line="360" w:lineRule="auto"/>
      <w:ind w:hanging="294"/>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23941"/>
    <w:rPr>
      <w:color w:val="0563C1" w:themeColor="hyperlink"/>
      <w:u w:val="single"/>
    </w:rPr>
  </w:style>
  <w:style w:type="paragraph" w:styleId="Stopka">
    <w:name w:val="footer"/>
    <w:basedOn w:val="Normalny"/>
    <w:link w:val="StopkaZnak"/>
    <w:uiPriority w:val="99"/>
    <w:unhideWhenUsed/>
    <w:rsid w:val="00BB21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19F"/>
  </w:style>
  <w:style w:type="paragraph" w:styleId="Akapitzlist">
    <w:name w:val="List Paragraph"/>
    <w:basedOn w:val="Normalny"/>
    <w:link w:val="AkapitzlistZnak"/>
    <w:uiPriority w:val="34"/>
    <w:qFormat/>
    <w:rsid w:val="00727EB8"/>
    <w:pPr>
      <w:ind w:left="720"/>
      <w:contextualSpacing/>
    </w:pPr>
  </w:style>
  <w:style w:type="paragraph" w:styleId="Tekstdymka">
    <w:name w:val="Balloon Text"/>
    <w:basedOn w:val="Normalny"/>
    <w:link w:val="TekstdymkaZnak"/>
    <w:uiPriority w:val="99"/>
    <w:semiHidden/>
    <w:unhideWhenUsed/>
    <w:rsid w:val="005E26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691"/>
    <w:rPr>
      <w:rFonts w:ascii="Segoe UI" w:hAnsi="Segoe UI" w:cs="Segoe UI"/>
      <w:sz w:val="18"/>
      <w:szCs w:val="18"/>
    </w:rPr>
  </w:style>
  <w:style w:type="table" w:styleId="Tabela-Siatka">
    <w:name w:val="Table Grid"/>
    <w:basedOn w:val="Standardowy"/>
    <w:uiPriority w:val="39"/>
    <w:rsid w:val="005B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A32B62"/>
    <w:rPr>
      <w:sz w:val="16"/>
      <w:szCs w:val="16"/>
    </w:rPr>
  </w:style>
  <w:style w:type="paragraph" w:styleId="Tekstkomentarza">
    <w:name w:val="annotation text"/>
    <w:basedOn w:val="Normalny"/>
    <w:link w:val="TekstkomentarzaZnak"/>
    <w:unhideWhenUsed/>
    <w:rsid w:val="00A32B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2B62"/>
    <w:rPr>
      <w:sz w:val="20"/>
      <w:szCs w:val="20"/>
    </w:rPr>
  </w:style>
  <w:style w:type="paragraph" w:styleId="Tematkomentarza">
    <w:name w:val="annotation subject"/>
    <w:basedOn w:val="Tekstkomentarza"/>
    <w:next w:val="Tekstkomentarza"/>
    <w:link w:val="TematkomentarzaZnak"/>
    <w:uiPriority w:val="99"/>
    <w:semiHidden/>
    <w:unhideWhenUsed/>
    <w:rsid w:val="00A32B62"/>
    <w:rPr>
      <w:b/>
      <w:bCs/>
    </w:rPr>
  </w:style>
  <w:style w:type="character" w:customStyle="1" w:styleId="TematkomentarzaZnak">
    <w:name w:val="Temat komentarza Znak"/>
    <w:basedOn w:val="TekstkomentarzaZnak"/>
    <w:link w:val="Tematkomentarza"/>
    <w:uiPriority w:val="99"/>
    <w:semiHidden/>
    <w:rsid w:val="00A32B62"/>
    <w:rPr>
      <w:b/>
      <w:bCs/>
      <w:sz w:val="20"/>
      <w:szCs w:val="20"/>
    </w:rPr>
  </w:style>
  <w:style w:type="character" w:customStyle="1" w:styleId="TekstkomentarzaZnak1">
    <w:name w:val="Tekst komentarza Znak1"/>
    <w:basedOn w:val="Domylnaczcionkaakapitu"/>
    <w:locked/>
    <w:rsid w:val="006E592E"/>
    <w:rPr>
      <w:rFonts w:ascii="Times New Roman" w:eastAsia="Times New Roman" w:hAnsi="Times New Roman" w:cs="Times New Roman"/>
      <w:sz w:val="20"/>
      <w:szCs w:val="20"/>
      <w:lang w:eastAsia="pl-PL"/>
    </w:rPr>
  </w:style>
  <w:style w:type="character" w:customStyle="1" w:styleId="AkapitzlistZnak">
    <w:name w:val="Akapit z listą Znak"/>
    <w:link w:val="Akapitzlist"/>
    <w:locked/>
    <w:rsid w:val="00E7670D"/>
  </w:style>
  <w:style w:type="paragraph" w:customStyle="1" w:styleId="msonormalcxspdrugie">
    <w:name w:val="msonormalcxspdrugie"/>
    <w:basedOn w:val="Normalny"/>
    <w:rsid w:val="00D81F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516DC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uiPriority w:val="99"/>
    <w:semiHidden/>
    <w:rsid w:val="00516DC1"/>
  </w:style>
  <w:style w:type="paragraph" w:customStyle="1" w:styleId="ust">
    <w:name w:val="ust"/>
    <w:rsid w:val="00516DC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ny"/>
    <w:rsid w:val="00516DC1"/>
    <w:pPr>
      <w:spacing w:before="60" w:after="60" w:line="240" w:lineRule="auto"/>
      <w:ind w:left="850" w:hanging="425"/>
      <w:jc w:val="both"/>
    </w:pPr>
    <w:rPr>
      <w:rFonts w:ascii="Times New Roman" w:eastAsia="Times New Roman" w:hAnsi="Times New Roman" w:cs="Times New Roman"/>
      <w:sz w:val="24"/>
      <w:szCs w:val="20"/>
      <w:lang w:eastAsia="pl-PL"/>
    </w:rPr>
  </w:style>
  <w:style w:type="character" w:customStyle="1" w:styleId="TekstpodstawowyZnak1">
    <w:name w:val="Tekst podstawowy Znak1"/>
    <w:link w:val="Tekstpodstawowy"/>
    <w:locked/>
    <w:rsid w:val="00516DC1"/>
    <w:rPr>
      <w:rFonts w:ascii="Times New Roman" w:eastAsia="Times New Roman" w:hAnsi="Times New Roman" w:cs="Times New Roman"/>
      <w:sz w:val="24"/>
      <w:szCs w:val="24"/>
      <w:lang w:eastAsia="pl-PL"/>
    </w:rPr>
  </w:style>
  <w:style w:type="paragraph" w:customStyle="1" w:styleId="akapitzlistcxsppierwsze">
    <w:name w:val="akapitzlistcxsppierwsze"/>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drugie">
    <w:name w:val="akapitzlistcxspdrugie"/>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rsid w:val="0034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uiPriority w:val="99"/>
    <w:semiHidden/>
    <w:rsid w:val="003450A1"/>
    <w:rPr>
      <w:rFonts w:ascii="Consolas" w:hAnsi="Consolas"/>
      <w:sz w:val="20"/>
      <w:szCs w:val="20"/>
    </w:rPr>
  </w:style>
  <w:style w:type="character" w:customStyle="1" w:styleId="HTML-wstpniesformatowanyZnak1">
    <w:name w:val="HTML - wstępnie sformatowany Znak1"/>
    <w:link w:val="HTML-wstpniesformatowany"/>
    <w:locked/>
    <w:rsid w:val="003450A1"/>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4213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377"/>
    <w:rPr>
      <w:sz w:val="20"/>
      <w:szCs w:val="20"/>
    </w:rPr>
  </w:style>
  <w:style w:type="character" w:styleId="Odwoanieprzypisukocowego">
    <w:name w:val="endnote reference"/>
    <w:basedOn w:val="Domylnaczcionkaakapitu"/>
    <w:uiPriority w:val="99"/>
    <w:semiHidden/>
    <w:unhideWhenUsed/>
    <w:rsid w:val="00421377"/>
    <w:rPr>
      <w:vertAlign w:val="superscript"/>
    </w:rPr>
  </w:style>
  <w:style w:type="numbering" w:customStyle="1" w:styleId="Bullet">
    <w:name w:val="Bullet"/>
    <w:rsid w:val="00955086"/>
    <w:pPr>
      <w:numPr>
        <w:numId w:val="10"/>
      </w:numPr>
    </w:pPr>
  </w:style>
  <w:style w:type="character" w:customStyle="1" w:styleId="Nagwek4Znak">
    <w:name w:val="Nagłówek 4 Znak"/>
    <w:basedOn w:val="Domylnaczcionkaakapitu"/>
    <w:link w:val="Nagwek4"/>
    <w:uiPriority w:val="9"/>
    <w:semiHidden/>
    <w:rsid w:val="007917EA"/>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E468B3"/>
    <w:rPr>
      <w:color w:val="605E5C"/>
      <w:shd w:val="clear" w:color="auto" w:fill="E1DFDD"/>
    </w:rPr>
  </w:style>
  <w:style w:type="character" w:styleId="Nierozpoznanawzmianka">
    <w:name w:val="Unresolved Mention"/>
    <w:basedOn w:val="Domylnaczcionkaakapitu"/>
    <w:uiPriority w:val="99"/>
    <w:semiHidden/>
    <w:unhideWhenUsed/>
    <w:rsid w:val="00042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720">
      <w:bodyDiv w:val="1"/>
      <w:marLeft w:val="0"/>
      <w:marRight w:val="0"/>
      <w:marTop w:val="0"/>
      <w:marBottom w:val="0"/>
      <w:divBdr>
        <w:top w:val="none" w:sz="0" w:space="0" w:color="auto"/>
        <w:left w:val="none" w:sz="0" w:space="0" w:color="auto"/>
        <w:bottom w:val="none" w:sz="0" w:space="0" w:color="auto"/>
        <w:right w:val="none" w:sz="0" w:space="0" w:color="auto"/>
      </w:divBdr>
    </w:div>
    <w:div w:id="948778155">
      <w:bodyDiv w:val="1"/>
      <w:marLeft w:val="0"/>
      <w:marRight w:val="0"/>
      <w:marTop w:val="0"/>
      <w:marBottom w:val="0"/>
      <w:divBdr>
        <w:top w:val="none" w:sz="0" w:space="0" w:color="auto"/>
        <w:left w:val="none" w:sz="0" w:space="0" w:color="auto"/>
        <w:bottom w:val="none" w:sz="0" w:space="0" w:color="auto"/>
        <w:right w:val="none" w:sz="0" w:space="0" w:color="auto"/>
      </w:divBdr>
    </w:div>
    <w:div w:id="1037462871">
      <w:bodyDiv w:val="1"/>
      <w:marLeft w:val="0"/>
      <w:marRight w:val="0"/>
      <w:marTop w:val="0"/>
      <w:marBottom w:val="0"/>
      <w:divBdr>
        <w:top w:val="none" w:sz="0" w:space="0" w:color="auto"/>
        <w:left w:val="none" w:sz="0" w:space="0" w:color="auto"/>
        <w:bottom w:val="none" w:sz="0" w:space="0" w:color="auto"/>
        <w:right w:val="none" w:sz="0" w:space="0" w:color="auto"/>
      </w:divBdr>
    </w:div>
    <w:div w:id="1380547437">
      <w:bodyDiv w:val="1"/>
      <w:marLeft w:val="0"/>
      <w:marRight w:val="0"/>
      <w:marTop w:val="0"/>
      <w:marBottom w:val="0"/>
      <w:divBdr>
        <w:top w:val="none" w:sz="0" w:space="0" w:color="auto"/>
        <w:left w:val="none" w:sz="0" w:space="0" w:color="auto"/>
        <w:bottom w:val="none" w:sz="0" w:space="0" w:color="auto"/>
        <w:right w:val="none" w:sz="0" w:space="0" w:color="auto"/>
      </w:divBdr>
    </w:div>
    <w:div w:id="1640917320">
      <w:bodyDiv w:val="1"/>
      <w:marLeft w:val="0"/>
      <w:marRight w:val="0"/>
      <w:marTop w:val="0"/>
      <w:marBottom w:val="0"/>
      <w:divBdr>
        <w:top w:val="none" w:sz="0" w:space="0" w:color="auto"/>
        <w:left w:val="none" w:sz="0" w:space="0" w:color="auto"/>
        <w:bottom w:val="none" w:sz="0" w:space="0" w:color="auto"/>
        <w:right w:val="none" w:sz="0" w:space="0" w:color="auto"/>
      </w:divBdr>
    </w:div>
    <w:div w:id="2040010727">
      <w:bodyDiv w:val="1"/>
      <w:marLeft w:val="0"/>
      <w:marRight w:val="0"/>
      <w:marTop w:val="0"/>
      <w:marBottom w:val="0"/>
      <w:divBdr>
        <w:top w:val="none" w:sz="0" w:space="0" w:color="auto"/>
        <w:left w:val="none" w:sz="0" w:space="0" w:color="auto"/>
        <w:bottom w:val="none" w:sz="0" w:space="0" w:color="auto"/>
        <w:right w:val="none" w:sz="0" w:space="0" w:color="auto"/>
      </w:divBdr>
    </w:div>
    <w:div w:id="21454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9vjb3llsy5sb6v29gfdju/HALA.rar?rlkey=yion796471q7k3cjnhp49xa4l&amp;st=tp4g4y7b&amp;dl=0" TargetMode="External"/><Relationship Id="rId13" Type="http://schemas.openxmlformats.org/officeDocument/2006/relationships/hyperlink" Target="mailto:biuro@kamieniarstwo-szczecin.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mailto:biuro@kamieniarstwo-szczecin.com.pl" TargetMode="External"/><Relationship Id="rId14"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684F6-CBA3-4DB8-ACD3-25E7564B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2925</Words>
  <Characters>17552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Rozliczenia</dc:creator>
  <cp:keywords/>
  <dc:description/>
  <cp:lastModifiedBy>Damian Sobolewski</cp:lastModifiedBy>
  <cp:revision>21</cp:revision>
  <cp:lastPrinted>2017-08-19T08:51:00Z</cp:lastPrinted>
  <dcterms:created xsi:type="dcterms:W3CDTF">2022-07-21T07:52:00Z</dcterms:created>
  <dcterms:modified xsi:type="dcterms:W3CDTF">2024-12-20T14:24:00Z</dcterms:modified>
</cp:coreProperties>
</file>