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0FF89" w14:textId="77777777" w:rsidR="00DC4BFB" w:rsidRPr="00CB4877" w:rsidRDefault="00DC4BFB">
      <w:pPr>
        <w:ind w:left="1416" w:hanging="1416"/>
        <w:rPr>
          <w:rFonts w:ascii="Century Gothic" w:hAnsi="Century Gothic"/>
          <w:sz w:val="22"/>
          <w:szCs w:val="22"/>
        </w:rPr>
      </w:pPr>
    </w:p>
    <w:p w14:paraId="5BBBA0BF" w14:textId="16918228" w:rsidR="00D62FA2" w:rsidRPr="00D62FA2" w:rsidRDefault="00D62FA2" w:rsidP="00D62FA2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D62FA2">
        <w:rPr>
          <w:rFonts w:ascii="Century Gothic" w:hAnsi="Century Gothic"/>
          <w:bCs/>
          <w:sz w:val="22"/>
          <w:szCs w:val="22"/>
        </w:rPr>
        <w:t xml:space="preserve">OPTISOFA KASPRZAK Sp.k. </w:t>
      </w:r>
      <w:r w:rsidRPr="00D62FA2">
        <w:rPr>
          <w:rFonts w:ascii="Century Gothic" w:hAnsi="Century Gothic"/>
          <w:bCs/>
          <w:sz w:val="22"/>
          <w:szCs w:val="22"/>
        </w:rPr>
        <w:tab/>
      </w:r>
      <w:r w:rsidRPr="00D62FA2">
        <w:rPr>
          <w:rFonts w:ascii="Century Gothic" w:hAnsi="Century Gothic"/>
          <w:bCs/>
          <w:sz w:val="22"/>
          <w:szCs w:val="22"/>
        </w:rPr>
        <w:tab/>
      </w:r>
      <w:r w:rsidRPr="00D62FA2">
        <w:rPr>
          <w:rFonts w:ascii="Century Gothic" w:hAnsi="Century Gothic"/>
          <w:bCs/>
          <w:sz w:val="22"/>
          <w:szCs w:val="22"/>
        </w:rPr>
        <w:tab/>
      </w:r>
      <w:r w:rsidRPr="00D62FA2">
        <w:rPr>
          <w:rFonts w:ascii="Century Gothic" w:hAnsi="Century Gothic"/>
          <w:bCs/>
          <w:sz w:val="22"/>
          <w:szCs w:val="22"/>
        </w:rPr>
        <w:tab/>
      </w:r>
      <w:r w:rsidRPr="00D62FA2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 xml:space="preserve">               </w:t>
      </w:r>
      <w:r w:rsidRPr="00D62FA2">
        <w:rPr>
          <w:rFonts w:ascii="Century Gothic" w:hAnsi="Century Gothic"/>
          <w:bCs/>
          <w:sz w:val="22"/>
          <w:szCs w:val="22"/>
        </w:rPr>
        <w:t xml:space="preserve">Andrychów, </w:t>
      </w:r>
      <w:r w:rsidR="008A28A9">
        <w:rPr>
          <w:rFonts w:ascii="Century Gothic" w:hAnsi="Century Gothic"/>
          <w:bCs/>
          <w:sz w:val="22"/>
          <w:szCs w:val="22"/>
        </w:rPr>
        <w:t>18</w:t>
      </w:r>
      <w:r w:rsidRPr="00D62FA2">
        <w:rPr>
          <w:rFonts w:ascii="Century Gothic" w:hAnsi="Century Gothic"/>
          <w:bCs/>
          <w:sz w:val="22"/>
          <w:szCs w:val="22"/>
        </w:rPr>
        <w:t>.</w:t>
      </w:r>
      <w:r w:rsidR="008A28A9">
        <w:rPr>
          <w:rFonts w:ascii="Century Gothic" w:hAnsi="Century Gothic"/>
          <w:bCs/>
          <w:sz w:val="22"/>
          <w:szCs w:val="22"/>
        </w:rPr>
        <w:t>12</w:t>
      </w:r>
      <w:r w:rsidRPr="00D62FA2">
        <w:rPr>
          <w:rFonts w:ascii="Century Gothic" w:hAnsi="Century Gothic"/>
          <w:bCs/>
          <w:sz w:val="22"/>
          <w:szCs w:val="22"/>
        </w:rPr>
        <w:t>.2024</w:t>
      </w:r>
    </w:p>
    <w:p w14:paraId="48129C86" w14:textId="77777777" w:rsidR="00D62FA2" w:rsidRPr="00D62FA2" w:rsidRDefault="00D62FA2" w:rsidP="00D62FA2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D62FA2">
        <w:rPr>
          <w:rFonts w:ascii="Century Gothic" w:hAnsi="Century Gothic"/>
          <w:bCs/>
          <w:sz w:val="22"/>
          <w:szCs w:val="22"/>
        </w:rPr>
        <w:t>ul. Przemysłowa 62</w:t>
      </w:r>
    </w:p>
    <w:p w14:paraId="0D0B920E" w14:textId="77777777" w:rsidR="00D62FA2" w:rsidRPr="00D62FA2" w:rsidRDefault="00D62FA2" w:rsidP="00D62FA2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D62FA2">
        <w:rPr>
          <w:rFonts w:ascii="Century Gothic" w:hAnsi="Century Gothic"/>
          <w:bCs/>
          <w:sz w:val="22"/>
          <w:szCs w:val="22"/>
        </w:rPr>
        <w:t xml:space="preserve">32-120 Andrychów </w:t>
      </w:r>
    </w:p>
    <w:p w14:paraId="731F3C4E" w14:textId="77777777" w:rsidR="00F02075" w:rsidRPr="00CB4877" w:rsidRDefault="00F02075" w:rsidP="00FE2599">
      <w:pPr>
        <w:rPr>
          <w:rFonts w:ascii="Century Gothic" w:hAnsi="Century Gothic"/>
          <w:sz w:val="22"/>
          <w:szCs w:val="22"/>
        </w:rPr>
      </w:pPr>
    </w:p>
    <w:p w14:paraId="10595F2B" w14:textId="77777777" w:rsidR="008653AB" w:rsidRPr="00CB4877" w:rsidRDefault="008653AB" w:rsidP="003456A2">
      <w:pPr>
        <w:rPr>
          <w:rFonts w:ascii="Century Gothic" w:hAnsi="Century Gothic"/>
          <w:sz w:val="22"/>
          <w:szCs w:val="22"/>
        </w:rPr>
      </w:pPr>
    </w:p>
    <w:p w14:paraId="4FA4BE93" w14:textId="77777777" w:rsidR="00F02075" w:rsidRPr="00CB4877" w:rsidRDefault="00F02075" w:rsidP="003456A2">
      <w:pPr>
        <w:rPr>
          <w:rFonts w:ascii="Century Gothic" w:hAnsi="Century Gothic"/>
          <w:sz w:val="22"/>
          <w:szCs w:val="22"/>
        </w:rPr>
      </w:pPr>
    </w:p>
    <w:p w14:paraId="7E2FF1F4" w14:textId="77777777" w:rsidR="008D7126" w:rsidRPr="00CB4877" w:rsidRDefault="008D7126" w:rsidP="008D7126">
      <w:pPr>
        <w:pStyle w:val="Tekstpodstawowy2"/>
        <w:ind w:left="2832" w:firstLine="708"/>
        <w:rPr>
          <w:rStyle w:val="Pogrubienie"/>
          <w:rFonts w:ascii="Century Gothic" w:hAnsi="Century Gothic"/>
          <w:sz w:val="22"/>
          <w:szCs w:val="22"/>
        </w:rPr>
      </w:pPr>
      <w:r w:rsidRPr="00CB4877">
        <w:rPr>
          <w:rFonts w:ascii="Century Gothic" w:hAnsi="Century Gothic"/>
          <w:b/>
          <w:sz w:val="22"/>
          <w:szCs w:val="22"/>
        </w:rPr>
        <w:t>ZAPYTANIE OFERTOWE</w:t>
      </w:r>
      <w:r w:rsidRPr="00CB4877">
        <w:rPr>
          <w:rStyle w:val="Pogrubienie"/>
          <w:rFonts w:ascii="Century Gothic" w:hAnsi="Century Gothic"/>
          <w:sz w:val="22"/>
          <w:szCs w:val="22"/>
        </w:rPr>
        <w:t xml:space="preserve">   </w:t>
      </w:r>
    </w:p>
    <w:p w14:paraId="106214B4" w14:textId="77777777" w:rsidR="008D7126" w:rsidRPr="00CB4877" w:rsidRDefault="008D7126" w:rsidP="008D7126">
      <w:pPr>
        <w:pStyle w:val="Tekstpodstawowy2"/>
        <w:ind w:left="2832" w:firstLine="708"/>
        <w:rPr>
          <w:rFonts w:ascii="Century Gothic" w:hAnsi="Century Gothic"/>
          <w:b/>
          <w:bCs/>
          <w:sz w:val="22"/>
          <w:szCs w:val="22"/>
        </w:rPr>
      </w:pPr>
      <w:r w:rsidRPr="00CB4877">
        <w:rPr>
          <w:rStyle w:val="Pogrubienie"/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DC108FF" w14:textId="77777777" w:rsidR="008D7126" w:rsidRPr="00CB4877" w:rsidRDefault="008D7126" w:rsidP="000F3335">
      <w:pPr>
        <w:numPr>
          <w:ilvl w:val="0"/>
          <w:numId w:val="2"/>
        </w:numPr>
        <w:jc w:val="both"/>
        <w:rPr>
          <w:rFonts w:ascii="Century Gothic" w:hAnsi="Century Gothic"/>
          <w:bCs/>
          <w:sz w:val="22"/>
          <w:szCs w:val="22"/>
        </w:rPr>
      </w:pPr>
      <w:r w:rsidRPr="00CB4877">
        <w:rPr>
          <w:rFonts w:ascii="Century Gothic" w:hAnsi="Century Gothic"/>
          <w:bCs/>
          <w:sz w:val="22"/>
          <w:szCs w:val="22"/>
          <w:u w:val="single"/>
        </w:rPr>
        <w:t>Zamawiający</w:t>
      </w:r>
      <w:r w:rsidR="00483424" w:rsidRPr="00CB4877">
        <w:rPr>
          <w:rFonts w:ascii="Century Gothic" w:hAnsi="Century Gothic"/>
          <w:bCs/>
          <w:sz w:val="22"/>
          <w:szCs w:val="22"/>
          <w:u w:val="single"/>
        </w:rPr>
        <w:t>:</w:t>
      </w:r>
    </w:p>
    <w:p w14:paraId="1182DCAE" w14:textId="77777777" w:rsidR="008D7126" w:rsidRPr="00CB4877" w:rsidRDefault="008D7126" w:rsidP="008D7126">
      <w:pPr>
        <w:jc w:val="both"/>
        <w:rPr>
          <w:rFonts w:ascii="Century Gothic" w:hAnsi="Century Gothic"/>
          <w:bCs/>
          <w:sz w:val="22"/>
          <w:szCs w:val="22"/>
        </w:rPr>
      </w:pPr>
    </w:p>
    <w:p w14:paraId="6DE1AC0B" w14:textId="568349B6" w:rsidR="00D62FA2" w:rsidRPr="00D62FA2" w:rsidRDefault="00D62FA2" w:rsidP="00D62FA2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bookmarkStart w:id="0" w:name="_Hlk144299918"/>
      <w:r w:rsidRPr="00D62FA2">
        <w:rPr>
          <w:rFonts w:ascii="Century Gothic" w:hAnsi="Century Gothic"/>
          <w:bCs/>
          <w:sz w:val="22"/>
          <w:szCs w:val="22"/>
        </w:rPr>
        <w:t xml:space="preserve">OPTISOFA KASPRZAK Sp.k. </w:t>
      </w:r>
      <w:r w:rsidRPr="00D62FA2">
        <w:rPr>
          <w:rFonts w:ascii="Century Gothic" w:hAnsi="Century Gothic"/>
          <w:bCs/>
          <w:sz w:val="22"/>
          <w:szCs w:val="22"/>
        </w:rPr>
        <w:tab/>
      </w:r>
      <w:r w:rsidRPr="00D62FA2">
        <w:rPr>
          <w:rFonts w:ascii="Century Gothic" w:hAnsi="Century Gothic"/>
          <w:bCs/>
          <w:sz w:val="22"/>
          <w:szCs w:val="22"/>
        </w:rPr>
        <w:tab/>
      </w:r>
      <w:r w:rsidRPr="00D62FA2">
        <w:rPr>
          <w:rFonts w:ascii="Century Gothic" w:hAnsi="Century Gothic"/>
          <w:bCs/>
          <w:sz w:val="22"/>
          <w:szCs w:val="22"/>
        </w:rPr>
        <w:tab/>
      </w:r>
      <w:r w:rsidRPr="00D62FA2">
        <w:rPr>
          <w:rFonts w:ascii="Century Gothic" w:hAnsi="Century Gothic"/>
          <w:bCs/>
          <w:sz w:val="22"/>
          <w:szCs w:val="22"/>
        </w:rPr>
        <w:tab/>
      </w:r>
      <w:r w:rsidRPr="00D62FA2">
        <w:rPr>
          <w:rFonts w:ascii="Century Gothic" w:hAnsi="Century Gothic"/>
          <w:bCs/>
          <w:sz w:val="22"/>
          <w:szCs w:val="22"/>
        </w:rPr>
        <w:tab/>
      </w:r>
    </w:p>
    <w:p w14:paraId="05921FCF" w14:textId="77777777" w:rsidR="00D62FA2" w:rsidRPr="00D62FA2" w:rsidRDefault="00D62FA2" w:rsidP="00D62FA2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D62FA2">
        <w:rPr>
          <w:rFonts w:ascii="Century Gothic" w:hAnsi="Century Gothic"/>
          <w:bCs/>
          <w:sz w:val="22"/>
          <w:szCs w:val="22"/>
        </w:rPr>
        <w:t>ul. Przemysłowa 62</w:t>
      </w:r>
    </w:p>
    <w:p w14:paraId="51DAEB57" w14:textId="77777777" w:rsidR="00D62FA2" w:rsidRPr="00D62FA2" w:rsidRDefault="00D62FA2" w:rsidP="00D62FA2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D62FA2">
        <w:rPr>
          <w:rFonts w:ascii="Century Gothic" w:hAnsi="Century Gothic"/>
          <w:bCs/>
          <w:sz w:val="22"/>
          <w:szCs w:val="22"/>
        </w:rPr>
        <w:t xml:space="preserve">32-120 Andrychów </w:t>
      </w:r>
    </w:p>
    <w:p w14:paraId="3F622267" w14:textId="40BAF041" w:rsidR="008D7126" w:rsidRPr="00CB4877" w:rsidRDefault="008D7126" w:rsidP="008D7126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CB4877">
        <w:rPr>
          <w:rFonts w:ascii="Century Gothic" w:hAnsi="Century Gothic"/>
          <w:bCs/>
          <w:sz w:val="22"/>
          <w:szCs w:val="22"/>
        </w:rPr>
        <w:t xml:space="preserve">NIP: </w:t>
      </w:r>
      <w:r w:rsidR="00256923" w:rsidRPr="00256923">
        <w:rPr>
          <w:rFonts w:ascii="Century Gothic" w:hAnsi="Century Gothic"/>
          <w:bCs/>
          <w:sz w:val="22"/>
          <w:szCs w:val="22"/>
        </w:rPr>
        <w:t>5511688299</w:t>
      </w:r>
    </w:p>
    <w:bookmarkEnd w:id="0"/>
    <w:p w14:paraId="6225F80D" w14:textId="77777777" w:rsidR="001F33C9" w:rsidRDefault="001F33C9" w:rsidP="001F33C9">
      <w:pPr>
        <w:pStyle w:val="Nagwek3"/>
        <w:ind w:left="0" w:firstLine="0"/>
        <w:jc w:val="both"/>
        <w:rPr>
          <w:rFonts w:ascii="Century Gothic" w:eastAsia="Calibri" w:hAnsi="Century Gothic"/>
          <w:b w:val="0"/>
          <w:bCs w:val="0"/>
          <w:color w:val="000000"/>
          <w:sz w:val="22"/>
          <w:szCs w:val="22"/>
        </w:rPr>
      </w:pPr>
    </w:p>
    <w:p w14:paraId="3BCFF2DB" w14:textId="44873757" w:rsidR="00FE2599" w:rsidRPr="008A28A9" w:rsidRDefault="008D7126" w:rsidP="008A28A9">
      <w:pPr>
        <w:pStyle w:val="Nagwek3"/>
        <w:spacing w:line="259" w:lineRule="auto"/>
        <w:ind w:left="0" w:firstLine="0"/>
        <w:jc w:val="both"/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</w:pPr>
      <w:r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>Zapraszam do złożenia oferty cenowej na</w:t>
      </w:r>
      <w:r w:rsidR="007D138E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 xml:space="preserve"> </w:t>
      </w:r>
      <w:r w:rsidR="00256923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 xml:space="preserve">dostawę </w:t>
      </w:r>
      <w:r w:rsidR="00857134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>dużego</w:t>
      </w:r>
      <w:r w:rsidR="00D7652E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 xml:space="preserve"> centrum obróbczego </w:t>
      </w:r>
      <w:r w:rsidR="001F33C9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 xml:space="preserve"> </w:t>
      </w:r>
      <w:r w:rsidR="0030668F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>-</w:t>
      </w:r>
      <w:r w:rsidR="00256923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 xml:space="preserve"> 1</w:t>
      </w:r>
      <w:r w:rsidR="00C149DA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 xml:space="preserve"> </w:t>
      </w:r>
      <w:r w:rsidR="00961013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>sztuk</w:t>
      </w:r>
      <w:r w:rsidR="00256923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>a</w:t>
      </w:r>
      <w:r w:rsidR="00C149DA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 xml:space="preserve">, </w:t>
      </w:r>
      <w:r w:rsidR="00961013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>k</w:t>
      </w:r>
      <w:r w:rsidR="000B0305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>od CPV</w:t>
      </w:r>
      <w:r w:rsidR="00935396" w:rsidRPr="008A28A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 xml:space="preserve"> </w:t>
      </w:r>
      <w:r w:rsidR="007B3929" w:rsidRPr="007B3929">
        <w:rPr>
          <w:rFonts w:ascii="Century Gothic" w:eastAsia="Calibri" w:hAnsi="Century Gothic" w:cs="Arial"/>
          <w:b w:val="0"/>
          <w:bCs w:val="0"/>
          <w:color w:val="231F20"/>
          <w:sz w:val="22"/>
          <w:szCs w:val="22"/>
          <w:lang w:eastAsia="en-US"/>
        </w:rPr>
        <w:t>43810000-4: Urządzenia do obróbki drewna</w:t>
      </w:r>
    </w:p>
    <w:p w14:paraId="3592D598" w14:textId="77777777" w:rsidR="00935396" w:rsidRPr="00935396" w:rsidRDefault="00935396" w:rsidP="00935396"/>
    <w:p w14:paraId="4CD8F228" w14:textId="77777777" w:rsidR="008D7126" w:rsidRPr="00CB4877" w:rsidRDefault="008D7126" w:rsidP="000F3335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  <w:u w:val="single"/>
        </w:rPr>
      </w:pPr>
      <w:r w:rsidRPr="00CB4877">
        <w:rPr>
          <w:rFonts w:ascii="Century Gothic" w:hAnsi="Century Gothic"/>
          <w:sz w:val="22"/>
          <w:szCs w:val="22"/>
          <w:u w:val="single"/>
        </w:rPr>
        <w:t>Opis przedmiotu zamówienia:</w:t>
      </w:r>
    </w:p>
    <w:p w14:paraId="39CEC3DF" w14:textId="77777777" w:rsidR="00B43258" w:rsidRPr="00CB4877" w:rsidRDefault="00B43258" w:rsidP="00B43258">
      <w:pPr>
        <w:pStyle w:val="Akapitzlist"/>
        <w:spacing w:after="0" w:line="276" w:lineRule="auto"/>
        <w:ind w:left="0"/>
        <w:jc w:val="both"/>
        <w:rPr>
          <w:rFonts w:ascii="Century Gothic" w:hAnsi="Century Gothic"/>
          <w:color w:val="000000"/>
          <w:lang w:eastAsia="pl-PL"/>
        </w:rPr>
      </w:pPr>
    </w:p>
    <w:p w14:paraId="4F74C79A" w14:textId="4168CD49" w:rsidR="00D7652E" w:rsidRDefault="00D0561C" w:rsidP="00D7652E">
      <w:pPr>
        <w:pStyle w:val="Akapitzlist"/>
        <w:numPr>
          <w:ilvl w:val="0"/>
          <w:numId w:val="17"/>
        </w:numPr>
        <w:jc w:val="both"/>
        <w:rPr>
          <w:rFonts w:ascii="Century Gothic" w:eastAsia="Times New Roman" w:hAnsi="Century Gothic" w:cs="Arial"/>
          <w:color w:val="231F20"/>
          <w:lang w:eastAsia="pl-PL"/>
        </w:rPr>
      </w:pPr>
      <w:r w:rsidRPr="00083898">
        <w:rPr>
          <w:rFonts w:ascii="Century Gothic" w:eastAsia="Times New Roman" w:hAnsi="Century Gothic" w:cs="Arial"/>
          <w:color w:val="231F20"/>
          <w:lang w:eastAsia="pl-PL"/>
        </w:rPr>
        <w:t xml:space="preserve">Przedmiotem </w:t>
      </w:r>
      <w:r w:rsidRPr="00D7652E">
        <w:rPr>
          <w:rFonts w:ascii="Century Gothic" w:eastAsia="Times New Roman" w:hAnsi="Century Gothic" w:cs="Arial"/>
          <w:color w:val="231F20"/>
          <w:lang w:eastAsia="pl-PL"/>
        </w:rPr>
        <w:t xml:space="preserve">zamówienia jest </w:t>
      </w:r>
      <w:r w:rsidR="003037A2" w:rsidRPr="00D7652E">
        <w:rPr>
          <w:rFonts w:ascii="Century Gothic" w:hAnsi="Century Gothic" w:cs="Arial"/>
          <w:color w:val="231F20"/>
        </w:rPr>
        <w:t>dostaw</w:t>
      </w:r>
      <w:r w:rsidR="007B3929" w:rsidRPr="00D7652E">
        <w:rPr>
          <w:rFonts w:ascii="Century Gothic" w:hAnsi="Century Gothic" w:cs="Arial"/>
          <w:color w:val="231F20"/>
        </w:rPr>
        <w:t>a</w:t>
      </w:r>
      <w:r w:rsidR="003037A2" w:rsidRPr="00D7652E">
        <w:rPr>
          <w:rFonts w:ascii="Century Gothic" w:hAnsi="Century Gothic" w:cs="Arial"/>
          <w:color w:val="231F20"/>
        </w:rPr>
        <w:t xml:space="preserve"> </w:t>
      </w:r>
      <w:r w:rsidR="00857134">
        <w:rPr>
          <w:rFonts w:ascii="Century Gothic" w:hAnsi="Century Gothic" w:cs="Arial"/>
          <w:color w:val="231F20"/>
        </w:rPr>
        <w:t>dużego</w:t>
      </w:r>
      <w:r w:rsidR="00D7652E" w:rsidRPr="00D7652E">
        <w:rPr>
          <w:rFonts w:ascii="Century Gothic" w:hAnsi="Century Gothic" w:cs="Arial"/>
          <w:color w:val="231F20"/>
        </w:rPr>
        <w:t xml:space="preserve"> centrum obróbczego</w:t>
      </w:r>
      <w:r w:rsidR="00D7652E" w:rsidRPr="008A28A9">
        <w:rPr>
          <w:rFonts w:ascii="Century Gothic" w:hAnsi="Century Gothic" w:cs="Arial"/>
          <w:color w:val="231F20"/>
        </w:rPr>
        <w:t xml:space="preserve"> </w:t>
      </w:r>
      <w:r w:rsidR="00D7652E">
        <w:rPr>
          <w:rFonts w:ascii="Century Gothic" w:hAnsi="Century Gothic" w:cs="Arial"/>
          <w:color w:val="231F20"/>
        </w:rPr>
        <w:t xml:space="preserve">- </w:t>
      </w:r>
      <w:r w:rsidR="003037A2">
        <w:rPr>
          <w:rFonts w:ascii="Century Gothic" w:eastAsia="Times New Roman" w:hAnsi="Century Gothic" w:cs="Arial"/>
          <w:color w:val="231F20"/>
          <w:lang w:eastAsia="pl-PL"/>
        </w:rPr>
        <w:t>1</w:t>
      </w:r>
      <w:r w:rsidR="001F161C">
        <w:rPr>
          <w:rFonts w:ascii="Century Gothic" w:eastAsia="Times New Roman" w:hAnsi="Century Gothic" w:cs="Arial"/>
          <w:color w:val="231F20"/>
          <w:lang w:eastAsia="pl-PL"/>
        </w:rPr>
        <w:t xml:space="preserve"> sztu</w:t>
      </w:r>
      <w:r w:rsidR="003037A2">
        <w:rPr>
          <w:rFonts w:ascii="Century Gothic" w:eastAsia="Times New Roman" w:hAnsi="Century Gothic" w:cs="Arial"/>
          <w:color w:val="231F20"/>
          <w:lang w:eastAsia="pl-PL"/>
        </w:rPr>
        <w:t>ka</w:t>
      </w:r>
      <w:r w:rsidR="00275B4D">
        <w:rPr>
          <w:rFonts w:ascii="Century Gothic" w:hAnsi="Century Gothic" w:cs="Arial"/>
          <w:color w:val="231F20"/>
        </w:rPr>
        <w:t>,</w:t>
      </w:r>
      <w:r w:rsidR="001F161C">
        <w:rPr>
          <w:rFonts w:ascii="Century Gothic" w:eastAsia="Times New Roman" w:hAnsi="Century Gothic" w:cs="Arial"/>
          <w:color w:val="231F20"/>
          <w:lang w:eastAsia="pl-PL"/>
        </w:rPr>
        <w:t xml:space="preserve"> </w:t>
      </w:r>
      <w:r w:rsidR="00935396" w:rsidRPr="00083898">
        <w:rPr>
          <w:rFonts w:ascii="Century Gothic" w:eastAsia="Times New Roman" w:hAnsi="Century Gothic" w:cs="Arial"/>
          <w:color w:val="231F20"/>
          <w:lang w:eastAsia="pl-PL"/>
        </w:rPr>
        <w:t>o następujących elementach i parametrach technicznych</w:t>
      </w:r>
      <w:r w:rsidR="00275B4D">
        <w:rPr>
          <w:rFonts w:ascii="Century Gothic" w:eastAsia="Times New Roman" w:hAnsi="Century Gothic" w:cs="Arial"/>
          <w:color w:val="231F20"/>
          <w:lang w:eastAsia="pl-PL"/>
        </w:rPr>
        <w:t>:</w:t>
      </w:r>
    </w:p>
    <w:p w14:paraId="18787CE6" w14:textId="5A7A5650" w:rsidR="00936879" w:rsidRDefault="00857134" w:rsidP="00936879">
      <w:pPr>
        <w:pStyle w:val="Akapitzlist"/>
        <w:tabs>
          <w:tab w:val="left" w:pos="6840"/>
        </w:tabs>
        <w:rPr>
          <w:rFonts w:ascii="Century Gothic" w:eastAsia="Times New Roman" w:hAnsi="Century Gothic" w:cs="Arial"/>
          <w:color w:val="231F20"/>
          <w:lang w:eastAsia="pl-PL"/>
        </w:rPr>
      </w:pPr>
      <w:r>
        <w:rPr>
          <w:rFonts w:ascii="Century Gothic" w:hAnsi="Century Gothic" w:cs="Arial"/>
          <w:color w:val="231F20"/>
        </w:rPr>
        <w:t xml:space="preserve">- </w:t>
      </w:r>
      <w:r>
        <w:rPr>
          <w:rFonts w:ascii="Century Gothic" w:eastAsia="Times New Roman" w:hAnsi="Century Gothic" w:cs="Arial"/>
          <w:color w:val="231F20"/>
          <w:lang w:eastAsia="pl-PL"/>
        </w:rPr>
        <w:t>o</w:t>
      </w:r>
      <w:r w:rsidRPr="00857134">
        <w:rPr>
          <w:rFonts w:ascii="Century Gothic" w:eastAsia="Times New Roman" w:hAnsi="Century Gothic" w:cs="Arial"/>
          <w:color w:val="231F20"/>
          <w:lang w:eastAsia="pl-PL"/>
        </w:rPr>
        <w:t>bszar pracy wzdłuż osi X</w:t>
      </w:r>
      <w:r>
        <w:rPr>
          <w:rFonts w:ascii="Century Gothic" w:eastAsia="Times New Roman" w:hAnsi="Century Gothic" w:cs="Arial"/>
          <w:color w:val="231F20"/>
          <w:lang w:eastAsia="pl-PL"/>
        </w:rPr>
        <w:t xml:space="preserve"> min 3 100 mm</w:t>
      </w:r>
    </w:p>
    <w:p w14:paraId="283FB6B2" w14:textId="1CA7B450" w:rsidR="00857134" w:rsidRDefault="00857134" w:rsidP="00936879">
      <w:pPr>
        <w:pStyle w:val="Akapitzlist"/>
        <w:tabs>
          <w:tab w:val="left" w:pos="6840"/>
        </w:tabs>
        <w:rPr>
          <w:rFonts w:ascii="Century Gothic" w:eastAsia="Times New Roman" w:hAnsi="Century Gothic" w:cs="Arial"/>
          <w:color w:val="231F20"/>
          <w:lang w:eastAsia="pl-PL"/>
        </w:rPr>
      </w:pPr>
      <w:r>
        <w:rPr>
          <w:rFonts w:ascii="Century Gothic" w:eastAsia="Times New Roman" w:hAnsi="Century Gothic" w:cs="Arial"/>
          <w:color w:val="231F20"/>
          <w:lang w:eastAsia="pl-PL"/>
        </w:rPr>
        <w:t>- o</w:t>
      </w:r>
      <w:r w:rsidRPr="00857134">
        <w:rPr>
          <w:rFonts w:ascii="Century Gothic" w:eastAsia="Times New Roman" w:hAnsi="Century Gothic" w:cs="Arial"/>
          <w:color w:val="231F20"/>
          <w:lang w:eastAsia="pl-PL"/>
        </w:rPr>
        <w:t xml:space="preserve">bszar pracy wzdłuż osi </w:t>
      </w:r>
      <w:r>
        <w:rPr>
          <w:rFonts w:ascii="Century Gothic" w:eastAsia="Times New Roman" w:hAnsi="Century Gothic" w:cs="Arial"/>
          <w:color w:val="231F20"/>
          <w:lang w:eastAsia="pl-PL"/>
        </w:rPr>
        <w:t>Y min 1 600 mm</w:t>
      </w:r>
    </w:p>
    <w:p w14:paraId="70AAE6F6" w14:textId="620FAFE5" w:rsidR="00857134" w:rsidRDefault="00857134" w:rsidP="00936879">
      <w:pPr>
        <w:pStyle w:val="Akapitzlist"/>
        <w:tabs>
          <w:tab w:val="left" w:pos="6840"/>
        </w:tabs>
        <w:rPr>
          <w:rFonts w:ascii="Century Gothic" w:eastAsia="Times New Roman" w:hAnsi="Century Gothic" w:cs="Arial"/>
          <w:color w:val="231F20"/>
          <w:lang w:eastAsia="pl-PL"/>
        </w:rPr>
      </w:pPr>
      <w:r>
        <w:rPr>
          <w:rFonts w:ascii="Century Gothic" w:eastAsia="Times New Roman" w:hAnsi="Century Gothic" w:cs="Arial"/>
          <w:color w:val="231F20"/>
          <w:lang w:eastAsia="pl-PL"/>
        </w:rPr>
        <w:t>- p</w:t>
      </w:r>
      <w:r w:rsidRPr="00857134">
        <w:rPr>
          <w:rFonts w:ascii="Century Gothic" w:eastAsia="Times New Roman" w:hAnsi="Century Gothic" w:cs="Arial"/>
          <w:color w:val="231F20"/>
          <w:lang w:eastAsia="pl-PL"/>
        </w:rPr>
        <w:t>rzejście elementu w osi Y</w:t>
      </w:r>
      <w:r>
        <w:rPr>
          <w:rFonts w:ascii="Century Gothic" w:eastAsia="Times New Roman" w:hAnsi="Century Gothic" w:cs="Arial"/>
          <w:color w:val="231F20"/>
          <w:lang w:eastAsia="pl-PL"/>
        </w:rPr>
        <w:t xml:space="preserve"> 1 900 mm</w:t>
      </w:r>
    </w:p>
    <w:p w14:paraId="1FCE024E" w14:textId="3DEE7DF8" w:rsidR="00857134" w:rsidRDefault="00857134" w:rsidP="00936879">
      <w:pPr>
        <w:pStyle w:val="Akapitzlist"/>
        <w:tabs>
          <w:tab w:val="left" w:pos="6840"/>
        </w:tabs>
        <w:rPr>
          <w:rFonts w:ascii="Century Gothic" w:eastAsia="Times New Roman" w:hAnsi="Century Gothic" w:cs="Arial"/>
          <w:color w:val="231F20"/>
          <w:lang w:eastAsia="pl-PL"/>
        </w:rPr>
      </w:pPr>
      <w:r>
        <w:rPr>
          <w:rFonts w:ascii="Century Gothic" w:eastAsia="Times New Roman" w:hAnsi="Century Gothic" w:cs="Arial"/>
          <w:color w:val="231F20"/>
          <w:lang w:eastAsia="pl-PL"/>
        </w:rPr>
        <w:t>- p</w:t>
      </w:r>
      <w:r w:rsidRPr="00857134">
        <w:rPr>
          <w:rFonts w:ascii="Century Gothic" w:eastAsia="Times New Roman" w:hAnsi="Century Gothic" w:cs="Arial"/>
          <w:color w:val="231F20"/>
          <w:lang w:eastAsia="pl-PL"/>
        </w:rPr>
        <w:t>rzejście elementu w osi Z</w:t>
      </w:r>
      <w:r>
        <w:rPr>
          <w:rFonts w:ascii="Century Gothic" w:eastAsia="Times New Roman" w:hAnsi="Century Gothic" w:cs="Arial"/>
          <w:color w:val="231F20"/>
          <w:lang w:eastAsia="pl-PL"/>
        </w:rPr>
        <w:t xml:space="preserve"> 180 mm</w:t>
      </w:r>
    </w:p>
    <w:p w14:paraId="5AE74612" w14:textId="6A179C4B" w:rsidR="00857134" w:rsidRDefault="00857134" w:rsidP="00936879">
      <w:pPr>
        <w:pStyle w:val="Akapitzlist"/>
        <w:tabs>
          <w:tab w:val="left" w:pos="6840"/>
        </w:tabs>
        <w:rPr>
          <w:rFonts w:ascii="Century Gothic" w:eastAsia="Times New Roman" w:hAnsi="Century Gothic" w:cs="Arial"/>
          <w:color w:val="231F20"/>
          <w:lang w:eastAsia="pl-PL"/>
        </w:rPr>
      </w:pPr>
      <w:r>
        <w:rPr>
          <w:rFonts w:ascii="Century Gothic" w:hAnsi="Century Gothic" w:cs="Arial"/>
          <w:color w:val="231F20"/>
        </w:rPr>
        <w:t xml:space="preserve">- </w:t>
      </w:r>
      <w:r>
        <w:rPr>
          <w:rFonts w:ascii="Century Gothic" w:eastAsia="Times New Roman" w:hAnsi="Century Gothic" w:cs="Arial"/>
          <w:color w:val="231F20"/>
          <w:lang w:eastAsia="pl-PL"/>
        </w:rPr>
        <w:t>o</w:t>
      </w:r>
      <w:r w:rsidRPr="00857134">
        <w:rPr>
          <w:rFonts w:ascii="Century Gothic" w:eastAsia="Times New Roman" w:hAnsi="Century Gothic" w:cs="Arial"/>
          <w:color w:val="231F20"/>
          <w:lang w:eastAsia="pl-PL"/>
        </w:rPr>
        <w:t>bszar pracy wzdłuż osi X przy pracy wahadłowej</w:t>
      </w:r>
      <w:r>
        <w:rPr>
          <w:rFonts w:ascii="Century Gothic" w:eastAsia="Times New Roman" w:hAnsi="Century Gothic" w:cs="Arial"/>
          <w:color w:val="231F20"/>
          <w:lang w:eastAsia="pl-PL"/>
        </w:rPr>
        <w:t xml:space="preserve"> 1 400 mm</w:t>
      </w:r>
    </w:p>
    <w:p w14:paraId="28B5C936" w14:textId="5E850C2A" w:rsidR="00857134" w:rsidRDefault="00857134" w:rsidP="00936879">
      <w:pPr>
        <w:pStyle w:val="Akapitzlist"/>
        <w:tabs>
          <w:tab w:val="left" w:pos="6840"/>
        </w:tabs>
        <w:rPr>
          <w:rFonts w:ascii="Century Gothic" w:eastAsia="Times New Roman" w:hAnsi="Century Gothic" w:cs="Arial"/>
          <w:color w:val="231F20"/>
          <w:lang w:eastAsia="pl-PL"/>
        </w:rPr>
      </w:pPr>
      <w:r>
        <w:rPr>
          <w:rFonts w:ascii="Century Gothic" w:eastAsia="Times New Roman" w:hAnsi="Century Gothic" w:cs="Arial"/>
          <w:color w:val="231F20"/>
          <w:lang w:eastAsia="pl-PL"/>
        </w:rPr>
        <w:t>- s</w:t>
      </w:r>
      <w:r w:rsidRPr="00857134">
        <w:rPr>
          <w:rFonts w:ascii="Century Gothic" w:eastAsia="Times New Roman" w:hAnsi="Century Gothic" w:cs="Arial"/>
          <w:color w:val="231F20"/>
          <w:lang w:eastAsia="pl-PL"/>
        </w:rPr>
        <w:t>kok elektrowrzeciona w osi Z</w:t>
      </w:r>
      <w:r>
        <w:rPr>
          <w:rFonts w:ascii="Century Gothic" w:eastAsia="Times New Roman" w:hAnsi="Century Gothic" w:cs="Arial"/>
          <w:color w:val="231F20"/>
          <w:lang w:eastAsia="pl-PL"/>
        </w:rPr>
        <w:t xml:space="preserve"> 510 mm</w:t>
      </w:r>
    </w:p>
    <w:p w14:paraId="592570A4" w14:textId="77777777" w:rsidR="00857134" w:rsidRDefault="00857134" w:rsidP="00857134">
      <w:pPr>
        <w:pStyle w:val="Akapitzlist"/>
        <w:tabs>
          <w:tab w:val="left" w:pos="6840"/>
        </w:tabs>
        <w:rPr>
          <w:rFonts w:ascii="Century Gothic" w:eastAsia="Times New Roman" w:hAnsi="Century Gothic" w:cs="Arial"/>
          <w:color w:val="231F20"/>
          <w:lang w:eastAsia="pl-PL"/>
        </w:rPr>
      </w:pPr>
      <w:r>
        <w:rPr>
          <w:rFonts w:ascii="Century Gothic" w:eastAsia="Times New Roman" w:hAnsi="Century Gothic" w:cs="Arial"/>
          <w:color w:val="231F20"/>
          <w:lang w:eastAsia="pl-PL"/>
        </w:rPr>
        <w:t>- p</w:t>
      </w:r>
      <w:r w:rsidRPr="00857134">
        <w:rPr>
          <w:rFonts w:ascii="Century Gothic" w:eastAsia="Times New Roman" w:hAnsi="Century Gothic" w:cs="Arial"/>
          <w:color w:val="231F20"/>
          <w:lang w:eastAsia="pl-PL"/>
        </w:rPr>
        <w:t>rędkości wektorowe osi X-Y</w:t>
      </w:r>
      <w:r>
        <w:rPr>
          <w:rFonts w:ascii="Century Gothic" w:eastAsia="Times New Roman" w:hAnsi="Century Gothic" w:cs="Arial"/>
          <w:color w:val="231F20"/>
          <w:lang w:eastAsia="pl-PL"/>
        </w:rPr>
        <w:t xml:space="preserve"> </w:t>
      </w:r>
      <w:r w:rsidRPr="00857134">
        <w:rPr>
          <w:rFonts w:ascii="Century Gothic" w:eastAsia="Times New Roman" w:hAnsi="Century Gothic" w:cs="Arial"/>
          <w:color w:val="231F20"/>
          <w:lang w:eastAsia="pl-PL"/>
        </w:rPr>
        <w:t>55 m/min</w:t>
      </w:r>
    </w:p>
    <w:p w14:paraId="38CE0C38" w14:textId="5982B7D4" w:rsidR="00E84AEE" w:rsidRDefault="00857134" w:rsidP="00E84AEE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>
        <w:rPr>
          <w:rFonts w:ascii="Century Gothic" w:eastAsia="Times New Roman" w:hAnsi="Century Gothic" w:cs="Arial"/>
          <w:color w:val="231F20"/>
          <w:lang w:eastAsia="pl-PL"/>
        </w:rPr>
        <w:t>- ruchomy magazyn narzędzi</w:t>
      </w:r>
      <w:r w:rsidRPr="00857134">
        <w:rPr>
          <w:rFonts w:ascii="Century Gothic" w:hAnsi="Century Gothic" w:cs="Arial"/>
          <w:color w:val="231F20"/>
        </w:rPr>
        <w:t xml:space="preserve"> - 14 szt</w:t>
      </w:r>
      <w:r w:rsidR="00E84AEE">
        <w:rPr>
          <w:rFonts w:ascii="Century Gothic" w:hAnsi="Century Gothic" w:cs="Arial"/>
          <w:color w:val="231F20"/>
        </w:rPr>
        <w:t>.</w:t>
      </w:r>
    </w:p>
    <w:p w14:paraId="2AB658B4" w14:textId="647D2A23" w:rsidR="007B2B06" w:rsidRPr="008916B9" w:rsidRDefault="007B2B06" w:rsidP="00E84AEE">
      <w:pPr>
        <w:pStyle w:val="Akapitzlist"/>
        <w:tabs>
          <w:tab w:val="left" w:pos="6840"/>
        </w:tabs>
        <w:rPr>
          <w:rFonts w:ascii="Century Gothic" w:hAnsi="Century Gothic" w:cs="Arial"/>
        </w:rPr>
      </w:pPr>
      <w:r w:rsidRPr="008916B9">
        <w:rPr>
          <w:rFonts w:ascii="Century Gothic" w:hAnsi="Century Gothic" w:cs="Arial"/>
        </w:rPr>
        <w:t>- stały, liniowy magazyn narzędzi – 14 szt.</w:t>
      </w:r>
    </w:p>
    <w:p w14:paraId="2249C814" w14:textId="77777777" w:rsidR="00E84AEE" w:rsidRDefault="00E84AEE" w:rsidP="00E84AEE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- oprogramowanie do sterowania maszyną</w:t>
      </w:r>
    </w:p>
    <w:p w14:paraId="038D75DF" w14:textId="77777777" w:rsidR="00E84AEE" w:rsidRDefault="00E84AEE" w:rsidP="00E84AEE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- oprogramowanie CAD/CAM do projektowani 3D</w:t>
      </w:r>
    </w:p>
    <w:p w14:paraId="6CB6222B" w14:textId="08A86A04" w:rsidR="00E84AEE" w:rsidRDefault="00E84AEE" w:rsidP="00E84AEE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 xml:space="preserve">- oprogramowanie do wspomagania serwisowego </w:t>
      </w:r>
    </w:p>
    <w:p w14:paraId="4B329D87" w14:textId="193E7B24" w:rsidR="008916B9" w:rsidRPr="008916B9" w:rsidRDefault="008916B9" w:rsidP="008916B9">
      <w:pPr>
        <w:pStyle w:val="Akapitzlist"/>
        <w:tabs>
          <w:tab w:val="left" w:pos="6840"/>
        </w:tabs>
        <w:rPr>
          <w:rFonts w:ascii="Century Gothic" w:eastAsia="Times New Roman" w:hAnsi="Century Gothic" w:cs="Arial"/>
          <w:lang w:eastAsia="pl-PL"/>
        </w:rPr>
      </w:pPr>
      <w:r w:rsidRPr="008916B9">
        <w:rPr>
          <w:rFonts w:ascii="Century Gothic" w:eastAsia="Times New Roman" w:hAnsi="Century Gothic" w:cs="Arial"/>
          <w:lang w:eastAsia="pl-PL"/>
        </w:rPr>
        <w:t>- dodatkowy pilot do sterowania maszyną</w:t>
      </w:r>
    </w:p>
    <w:p w14:paraId="27CD3890" w14:textId="583D33DA" w:rsidR="00857134" w:rsidRDefault="00857134" w:rsidP="00936879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Elektrowrzecion</w:t>
      </w:r>
      <w:r w:rsidR="00E84AEE">
        <w:rPr>
          <w:rFonts w:ascii="Century Gothic" w:hAnsi="Century Gothic" w:cs="Arial"/>
          <w:color w:val="231F20"/>
        </w:rPr>
        <w:t>o</w:t>
      </w:r>
      <w:r w:rsidRPr="00857134">
        <w:rPr>
          <w:rFonts w:ascii="Century Gothic" w:hAnsi="Century Gothic" w:cs="Arial"/>
          <w:color w:val="231F20"/>
        </w:rPr>
        <w:t xml:space="preserve"> 5-cio osiowe</w:t>
      </w:r>
    </w:p>
    <w:p w14:paraId="6497552C" w14:textId="77777777" w:rsidR="00857134" w:rsidRDefault="00857134" w:rsidP="00936879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>
        <w:rPr>
          <w:rFonts w:ascii="Century Gothic" w:hAnsi="Century Gothic" w:cs="Arial"/>
          <w:color w:val="231F20"/>
        </w:rPr>
        <w:t xml:space="preserve">- </w:t>
      </w:r>
      <w:r w:rsidRPr="00857134">
        <w:rPr>
          <w:rFonts w:ascii="Century Gothic" w:hAnsi="Century Gothic" w:cs="Arial"/>
          <w:color w:val="231F20"/>
        </w:rPr>
        <w:t>min mocy</w:t>
      </w:r>
      <w:r>
        <w:rPr>
          <w:rFonts w:ascii="Century Gothic" w:hAnsi="Century Gothic" w:cs="Arial"/>
          <w:color w:val="231F20"/>
        </w:rPr>
        <w:t xml:space="preserve"> 13 kW</w:t>
      </w:r>
    </w:p>
    <w:p w14:paraId="656C5066" w14:textId="77777777" w:rsidR="00857134" w:rsidRDefault="00857134" w:rsidP="00936879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>
        <w:rPr>
          <w:rFonts w:ascii="Century Gothic" w:hAnsi="Century Gothic" w:cs="Arial"/>
          <w:color w:val="231F20"/>
        </w:rPr>
        <w:t xml:space="preserve">- obroty </w:t>
      </w:r>
      <w:r w:rsidRPr="00857134">
        <w:rPr>
          <w:rFonts w:ascii="Century Gothic" w:hAnsi="Century Gothic" w:cs="Arial"/>
          <w:color w:val="231F20"/>
        </w:rPr>
        <w:t xml:space="preserve">1.800-24.000 obr/min     </w:t>
      </w:r>
    </w:p>
    <w:p w14:paraId="4976A7B2" w14:textId="77777777" w:rsidR="00857134" w:rsidRDefault="00857134" w:rsidP="00857134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>
        <w:rPr>
          <w:rFonts w:ascii="Century Gothic" w:hAnsi="Century Gothic" w:cs="Arial"/>
          <w:color w:val="231F20"/>
        </w:rPr>
        <w:t xml:space="preserve">- </w:t>
      </w:r>
      <w:r w:rsidRPr="00857134">
        <w:rPr>
          <w:rFonts w:ascii="Century Gothic" w:hAnsi="Century Gothic" w:cs="Arial"/>
          <w:color w:val="231F20"/>
        </w:rPr>
        <w:t xml:space="preserve">chłodzenie cieczą                                             </w:t>
      </w:r>
    </w:p>
    <w:p w14:paraId="3858CFDB" w14:textId="60A677D7" w:rsidR="00857134" w:rsidRDefault="00857134" w:rsidP="00936879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Głowica wiertarska</w:t>
      </w:r>
    </w:p>
    <w:p w14:paraId="0C0BDDFF" w14:textId="77777777" w:rsidR="00857134" w:rsidRDefault="00857134" w:rsidP="00936879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>
        <w:rPr>
          <w:rFonts w:ascii="Century Gothic" w:hAnsi="Century Gothic" w:cs="Arial"/>
          <w:color w:val="231F20"/>
        </w:rPr>
        <w:t xml:space="preserve">- </w:t>
      </w:r>
      <w:r w:rsidRPr="00857134">
        <w:rPr>
          <w:rFonts w:ascii="Century Gothic" w:hAnsi="Century Gothic" w:cs="Arial"/>
          <w:color w:val="231F20"/>
        </w:rPr>
        <w:t xml:space="preserve">ilość wrzecion pionowych </w:t>
      </w:r>
      <w:r>
        <w:rPr>
          <w:rFonts w:ascii="Century Gothic" w:hAnsi="Century Gothic" w:cs="Arial"/>
          <w:color w:val="231F20"/>
        </w:rPr>
        <w:t>13 sztuk</w:t>
      </w:r>
    </w:p>
    <w:p w14:paraId="347AEE10" w14:textId="77777777" w:rsidR="00857134" w:rsidRDefault="00857134" w:rsidP="00857134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>
        <w:rPr>
          <w:rFonts w:ascii="Century Gothic" w:hAnsi="Century Gothic" w:cs="Arial"/>
          <w:color w:val="231F20"/>
        </w:rPr>
        <w:t xml:space="preserve">- </w:t>
      </w:r>
      <w:r w:rsidRPr="00857134">
        <w:rPr>
          <w:rFonts w:ascii="Century Gothic" w:hAnsi="Century Gothic" w:cs="Arial"/>
          <w:color w:val="231F20"/>
        </w:rPr>
        <w:t>ilość wrzecion poziomych</w:t>
      </w:r>
      <w:r>
        <w:rPr>
          <w:rFonts w:ascii="Century Gothic" w:hAnsi="Century Gothic" w:cs="Arial"/>
          <w:color w:val="231F20"/>
        </w:rPr>
        <w:t xml:space="preserve"> 1</w:t>
      </w:r>
      <w:r w:rsidRPr="00857134">
        <w:rPr>
          <w:rFonts w:ascii="Century Gothic" w:hAnsi="Century Gothic" w:cs="Arial"/>
          <w:color w:val="231F20"/>
        </w:rPr>
        <w:t>0 szt.</w:t>
      </w:r>
    </w:p>
    <w:p w14:paraId="6229BB93" w14:textId="65FEFA02" w:rsidR="00857134" w:rsidRDefault="00857134" w:rsidP="00857134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- prędkość wrzecion regulowana falownikiem</w:t>
      </w:r>
      <w:r>
        <w:rPr>
          <w:rFonts w:ascii="Century Gothic" w:hAnsi="Century Gothic" w:cs="Arial"/>
          <w:color w:val="231F20"/>
        </w:rPr>
        <w:t xml:space="preserve"> </w:t>
      </w:r>
      <w:r w:rsidRPr="00857134">
        <w:rPr>
          <w:rFonts w:ascii="Century Gothic" w:hAnsi="Century Gothic" w:cs="Arial"/>
          <w:color w:val="231F20"/>
        </w:rPr>
        <w:t>8.000 obr/min</w:t>
      </w:r>
    </w:p>
    <w:p w14:paraId="0E81288F" w14:textId="2C7792BF" w:rsidR="00857134" w:rsidRDefault="00857134" w:rsidP="00857134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- prędkość max piłki zintegrowanej</w:t>
      </w:r>
      <w:r>
        <w:rPr>
          <w:rFonts w:ascii="Century Gothic" w:hAnsi="Century Gothic" w:cs="Arial"/>
          <w:color w:val="231F20"/>
        </w:rPr>
        <w:t xml:space="preserve"> 1</w:t>
      </w:r>
      <w:r w:rsidRPr="00857134">
        <w:rPr>
          <w:rFonts w:ascii="Century Gothic" w:hAnsi="Century Gothic" w:cs="Arial"/>
          <w:color w:val="231F20"/>
        </w:rPr>
        <w:t>0.000 obr/min</w:t>
      </w:r>
    </w:p>
    <w:p w14:paraId="4BC350A8" w14:textId="77777777" w:rsidR="00857134" w:rsidRDefault="00857134" w:rsidP="00857134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- moc</w:t>
      </w:r>
      <w:r>
        <w:rPr>
          <w:rFonts w:ascii="Century Gothic" w:hAnsi="Century Gothic" w:cs="Arial"/>
          <w:color w:val="231F20"/>
        </w:rPr>
        <w:t xml:space="preserve"> min. </w:t>
      </w:r>
      <w:r w:rsidRPr="00857134">
        <w:rPr>
          <w:rFonts w:ascii="Century Gothic" w:hAnsi="Century Gothic" w:cs="Arial"/>
          <w:color w:val="231F20"/>
        </w:rPr>
        <w:t>2,2 kW</w:t>
      </w:r>
    </w:p>
    <w:p w14:paraId="61C11BA6" w14:textId="77777777" w:rsidR="00857134" w:rsidRDefault="00857134" w:rsidP="00857134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Stół roboczy:</w:t>
      </w:r>
    </w:p>
    <w:p w14:paraId="31527239" w14:textId="77777777" w:rsidR="00857134" w:rsidRDefault="00857134" w:rsidP="00857134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- wyposażony w 6 belek</w:t>
      </w:r>
    </w:p>
    <w:p w14:paraId="4DE75726" w14:textId="56BDE372" w:rsidR="00857134" w:rsidRDefault="00857134" w:rsidP="00857134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- ilość ssawek kwadratowych12 szt.</w:t>
      </w:r>
    </w:p>
    <w:p w14:paraId="1BB27430" w14:textId="1BDFE608" w:rsidR="00857134" w:rsidRDefault="00857134" w:rsidP="00857134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lastRenderedPageBreak/>
        <w:t>- ilość ssawek wąskich regulowanych</w:t>
      </w:r>
      <w:r>
        <w:rPr>
          <w:rFonts w:ascii="Century Gothic" w:hAnsi="Century Gothic" w:cs="Arial"/>
          <w:color w:val="231F20"/>
        </w:rPr>
        <w:t xml:space="preserve"> </w:t>
      </w:r>
      <w:r w:rsidRPr="00857134">
        <w:rPr>
          <w:rFonts w:ascii="Century Gothic" w:hAnsi="Century Gothic" w:cs="Arial"/>
          <w:color w:val="231F20"/>
        </w:rPr>
        <w:t>6 szt.</w:t>
      </w:r>
    </w:p>
    <w:p w14:paraId="39A95C4E" w14:textId="3534603E" w:rsidR="007B2B06" w:rsidRDefault="00857134" w:rsidP="007B2B06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- ilość zacisków pneumatycznych do wąskich elementów</w:t>
      </w:r>
      <w:r>
        <w:rPr>
          <w:rFonts w:ascii="Century Gothic" w:hAnsi="Century Gothic" w:cs="Arial"/>
          <w:color w:val="231F20"/>
        </w:rPr>
        <w:t xml:space="preserve"> </w:t>
      </w:r>
      <w:r w:rsidRPr="00857134">
        <w:rPr>
          <w:rFonts w:ascii="Century Gothic" w:hAnsi="Century Gothic" w:cs="Arial"/>
          <w:color w:val="231F20"/>
        </w:rPr>
        <w:t xml:space="preserve">6 </w:t>
      </w:r>
      <w:proofErr w:type="spellStart"/>
      <w:r w:rsidRPr="00857134">
        <w:rPr>
          <w:rFonts w:ascii="Century Gothic" w:hAnsi="Century Gothic" w:cs="Arial"/>
          <w:color w:val="231F20"/>
        </w:rPr>
        <w:t>szt</w:t>
      </w:r>
      <w:proofErr w:type="spellEnd"/>
    </w:p>
    <w:p w14:paraId="35C22C1E" w14:textId="77777777" w:rsidR="00857134" w:rsidRDefault="00857134" w:rsidP="00857134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  <w:r w:rsidRPr="00857134">
        <w:rPr>
          <w:rFonts w:ascii="Century Gothic" w:hAnsi="Century Gothic" w:cs="Arial"/>
          <w:color w:val="231F20"/>
        </w:rPr>
        <w:t>- wydajność pompy podciśnienia</w:t>
      </w:r>
      <w:r>
        <w:rPr>
          <w:rFonts w:ascii="Century Gothic" w:hAnsi="Century Gothic" w:cs="Arial"/>
          <w:color w:val="231F20"/>
        </w:rPr>
        <w:t xml:space="preserve"> </w:t>
      </w:r>
      <w:r w:rsidRPr="00857134">
        <w:rPr>
          <w:rFonts w:ascii="Century Gothic" w:hAnsi="Century Gothic" w:cs="Arial"/>
          <w:color w:val="231F20"/>
        </w:rPr>
        <w:t xml:space="preserve">300 m3/h </w:t>
      </w:r>
    </w:p>
    <w:p w14:paraId="0B5EBE82" w14:textId="7F853BC4" w:rsidR="00413EAC" w:rsidRPr="00413EAC" w:rsidRDefault="00413EAC" w:rsidP="00413EAC">
      <w:pPr>
        <w:pStyle w:val="Akapitzlist"/>
        <w:tabs>
          <w:tab w:val="left" w:pos="6840"/>
        </w:tabs>
        <w:rPr>
          <w:rFonts w:ascii="Century Gothic" w:hAnsi="Century Gothic" w:cs="Arial"/>
        </w:rPr>
      </w:pPr>
      <w:r w:rsidRPr="00413EAC">
        <w:rPr>
          <w:rFonts w:ascii="Century Gothic" w:hAnsi="Century Gothic" w:cs="Arial"/>
        </w:rPr>
        <w:t>- laser do pozycjonowania ssawek</w:t>
      </w:r>
    </w:p>
    <w:p w14:paraId="5D0D1C98" w14:textId="77777777" w:rsidR="00211ABC" w:rsidRPr="00211ABC" w:rsidRDefault="00211ABC" w:rsidP="00211ABC">
      <w:pPr>
        <w:pStyle w:val="Akapitzlist"/>
        <w:tabs>
          <w:tab w:val="left" w:pos="6840"/>
        </w:tabs>
        <w:rPr>
          <w:rFonts w:ascii="Century Gothic" w:hAnsi="Century Gothic" w:cs="Arial"/>
          <w:color w:val="231F20"/>
        </w:rPr>
      </w:pPr>
    </w:p>
    <w:p w14:paraId="07896BAF" w14:textId="2D88D9D3" w:rsidR="004B7F9A" w:rsidRDefault="00DE0204" w:rsidP="0061545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entury Gothic" w:hAnsi="Century Gothic"/>
        </w:rPr>
      </w:pPr>
      <w:r w:rsidRPr="00CB4877">
        <w:rPr>
          <w:rFonts w:ascii="Century Gothic" w:hAnsi="Century Gothic"/>
        </w:rPr>
        <w:t>Termin związania ofertą – 30 dni</w:t>
      </w:r>
    </w:p>
    <w:p w14:paraId="61A28264" w14:textId="77777777" w:rsidR="00615456" w:rsidRPr="00615456" w:rsidRDefault="00615456" w:rsidP="00615456">
      <w:pPr>
        <w:pStyle w:val="Akapitzlist"/>
        <w:spacing w:after="0" w:line="276" w:lineRule="auto"/>
        <w:jc w:val="both"/>
        <w:rPr>
          <w:rFonts w:ascii="Century Gothic" w:hAnsi="Century Gothic"/>
        </w:rPr>
      </w:pPr>
    </w:p>
    <w:p w14:paraId="76CA73CC" w14:textId="598C2324" w:rsidR="00615456" w:rsidRDefault="0041534D" w:rsidP="0061545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entury Gothic" w:hAnsi="Century Gothic"/>
        </w:rPr>
      </w:pPr>
      <w:r w:rsidRPr="00CB4877">
        <w:rPr>
          <w:rFonts w:ascii="Century Gothic" w:hAnsi="Century Gothic"/>
        </w:rPr>
        <w:t>Termin re</w:t>
      </w:r>
      <w:r w:rsidR="00C52476" w:rsidRPr="00CB4877">
        <w:rPr>
          <w:rFonts w:ascii="Century Gothic" w:hAnsi="Century Gothic"/>
        </w:rPr>
        <w:t>ali</w:t>
      </w:r>
      <w:r w:rsidR="00CD5A26" w:rsidRPr="00CB4877">
        <w:rPr>
          <w:rFonts w:ascii="Century Gothic" w:hAnsi="Century Gothic"/>
        </w:rPr>
        <w:t xml:space="preserve">zacji zamówienia – </w:t>
      </w:r>
      <w:r w:rsidR="00CD5A26" w:rsidRPr="006E0F20">
        <w:rPr>
          <w:rFonts w:ascii="Century Gothic" w:hAnsi="Century Gothic"/>
        </w:rPr>
        <w:t xml:space="preserve">do dnia </w:t>
      </w:r>
      <w:r w:rsidR="00D768DD">
        <w:rPr>
          <w:rFonts w:ascii="Century Gothic" w:hAnsi="Century Gothic"/>
        </w:rPr>
        <w:t>3</w:t>
      </w:r>
      <w:r w:rsidR="00211ABC">
        <w:rPr>
          <w:rFonts w:ascii="Century Gothic" w:hAnsi="Century Gothic"/>
        </w:rPr>
        <w:t>1</w:t>
      </w:r>
      <w:r w:rsidR="00606891">
        <w:rPr>
          <w:rFonts w:ascii="Century Gothic" w:hAnsi="Century Gothic"/>
        </w:rPr>
        <w:t>.</w:t>
      </w:r>
      <w:r w:rsidR="008A28A9">
        <w:rPr>
          <w:rFonts w:ascii="Century Gothic" w:hAnsi="Century Gothic"/>
        </w:rPr>
        <w:t>0</w:t>
      </w:r>
      <w:r w:rsidR="00211ABC">
        <w:rPr>
          <w:rFonts w:ascii="Century Gothic" w:hAnsi="Century Gothic"/>
        </w:rPr>
        <w:t>7</w:t>
      </w:r>
      <w:r w:rsidR="006D09FA" w:rsidRPr="006E0F20">
        <w:rPr>
          <w:rFonts w:ascii="Century Gothic" w:hAnsi="Century Gothic"/>
        </w:rPr>
        <w:t>.202</w:t>
      </w:r>
      <w:r w:rsidR="008A28A9">
        <w:rPr>
          <w:rFonts w:ascii="Century Gothic" w:hAnsi="Century Gothic"/>
        </w:rPr>
        <w:t>5</w:t>
      </w:r>
    </w:p>
    <w:p w14:paraId="3BCFF662" w14:textId="77777777" w:rsidR="00615456" w:rsidRPr="00615456" w:rsidRDefault="00615456" w:rsidP="00615456">
      <w:pPr>
        <w:spacing w:line="276" w:lineRule="auto"/>
        <w:jc w:val="both"/>
        <w:rPr>
          <w:rFonts w:ascii="Century Gothic" w:hAnsi="Century Gothic"/>
        </w:rPr>
      </w:pPr>
    </w:p>
    <w:p w14:paraId="70134AA9" w14:textId="5515B5B1" w:rsidR="00615456" w:rsidRDefault="00615456" w:rsidP="0061545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entury Gothic" w:hAnsi="Century Gothic"/>
          <w:bCs/>
        </w:rPr>
      </w:pPr>
      <w:r w:rsidRPr="00615456">
        <w:rPr>
          <w:rFonts w:ascii="Century Gothic" w:hAnsi="Century Gothic"/>
        </w:rPr>
        <w:t xml:space="preserve">Miejsce realizacji zamówienia - </w:t>
      </w:r>
      <w:r w:rsidRPr="00615456">
        <w:rPr>
          <w:rFonts w:ascii="Century Gothic" w:hAnsi="Century Gothic"/>
          <w:bCs/>
        </w:rPr>
        <w:t xml:space="preserve">ul. </w:t>
      </w:r>
      <w:r w:rsidR="00C20D09">
        <w:rPr>
          <w:rFonts w:ascii="Century Gothic" w:hAnsi="Century Gothic"/>
          <w:bCs/>
        </w:rPr>
        <w:t>Przemysłowa 62</w:t>
      </w:r>
      <w:r w:rsidRPr="00615456">
        <w:rPr>
          <w:rFonts w:ascii="Century Gothic" w:hAnsi="Century Gothic"/>
          <w:bCs/>
        </w:rPr>
        <w:t>, 34-120 Andrychów</w:t>
      </w:r>
      <w:r>
        <w:rPr>
          <w:rFonts w:ascii="Century Gothic" w:hAnsi="Century Gothic"/>
          <w:bCs/>
        </w:rPr>
        <w:t>.</w:t>
      </w:r>
    </w:p>
    <w:p w14:paraId="7CADBC19" w14:textId="77777777" w:rsidR="00403D67" w:rsidRPr="00403D67" w:rsidRDefault="00403D67" w:rsidP="00403D67">
      <w:pPr>
        <w:pStyle w:val="Akapitzlist"/>
        <w:rPr>
          <w:rFonts w:ascii="Century Gothic" w:hAnsi="Century Gothic"/>
          <w:bCs/>
        </w:rPr>
      </w:pPr>
    </w:p>
    <w:p w14:paraId="69A1BBC7" w14:textId="37057B15" w:rsidR="00403D67" w:rsidRPr="00615456" w:rsidRDefault="00403D67" w:rsidP="0061545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Minimalna gwarancja 12 miesięcy </w:t>
      </w:r>
    </w:p>
    <w:p w14:paraId="7455F41B" w14:textId="77777777" w:rsidR="00A02A36" w:rsidRPr="009E01DC" w:rsidRDefault="00A02A36" w:rsidP="009E01DC">
      <w:pPr>
        <w:ind w:left="360"/>
        <w:rPr>
          <w:rFonts w:ascii="Century Gothic" w:hAnsi="Century Gothic"/>
        </w:rPr>
      </w:pPr>
    </w:p>
    <w:p w14:paraId="2082A7B2" w14:textId="77777777" w:rsidR="0041534D" w:rsidRPr="00CB4877" w:rsidRDefault="0041534D" w:rsidP="008D7126">
      <w:pPr>
        <w:rPr>
          <w:rFonts w:ascii="Century Gothic" w:hAnsi="Century Gothic"/>
          <w:sz w:val="22"/>
          <w:szCs w:val="22"/>
          <w:u w:val="single"/>
          <w:lang w:eastAsia="en-US"/>
        </w:rPr>
      </w:pPr>
    </w:p>
    <w:p w14:paraId="4F68231E" w14:textId="77777777" w:rsidR="008D7126" w:rsidRPr="00CB4877" w:rsidRDefault="008D7126" w:rsidP="000F3335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  <w:u w:val="single"/>
        </w:rPr>
      </w:pPr>
      <w:r w:rsidRPr="00CB4877">
        <w:rPr>
          <w:rFonts w:ascii="Century Gothic" w:hAnsi="Century Gothic"/>
          <w:sz w:val="22"/>
          <w:szCs w:val="22"/>
          <w:u w:val="single"/>
        </w:rPr>
        <w:t>Kryteria oceny</w:t>
      </w:r>
    </w:p>
    <w:p w14:paraId="69180C5D" w14:textId="77777777" w:rsidR="00ED3EDB" w:rsidRPr="00CB4877" w:rsidRDefault="00ED3EDB" w:rsidP="00ED3EDB">
      <w:pPr>
        <w:ind w:left="720"/>
        <w:jc w:val="both"/>
        <w:rPr>
          <w:rFonts w:ascii="Century Gothic" w:hAnsi="Century Gothic"/>
          <w:sz w:val="22"/>
          <w:szCs w:val="22"/>
          <w:u w:val="single"/>
        </w:rPr>
      </w:pPr>
    </w:p>
    <w:p w14:paraId="5A9F3D26" w14:textId="77777777" w:rsidR="006A7A62" w:rsidRPr="00CB4877" w:rsidRDefault="006A7A62" w:rsidP="005C573D">
      <w:pPr>
        <w:jc w:val="both"/>
        <w:rPr>
          <w:rFonts w:ascii="Century Gothic" w:hAnsi="Century Gothic"/>
          <w:sz w:val="22"/>
          <w:szCs w:val="22"/>
        </w:rPr>
      </w:pPr>
      <w:r w:rsidRPr="00CB4877">
        <w:rPr>
          <w:rFonts w:ascii="Century Gothic" w:hAnsi="Century Gothic"/>
          <w:sz w:val="22"/>
          <w:szCs w:val="22"/>
        </w:rPr>
        <w:t>1. Maksymalna liczba punktów możliwych do zdobycia – 100.</w:t>
      </w:r>
    </w:p>
    <w:p w14:paraId="29F9D431" w14:textId="77777777" w:rsidR="006A7A62" w:rsidRPr="00CB4877" w:rsidRDefault="006A7A62" w:rsidP="005C573D">
      <w:pPr>
        <w:jc w:val="both"/>
        <w:rPr>
          <w:rFonts w:ascii="Century Gothic" w:hAnsi="Century Gothic"/>
          <w:sz w:val="22"/>
          <w:szCs w:val="22"/>
        </w:rPr>
      </w:pPr>
      <w:r w:rsidRPr="00CB4877">
        <w:rPr>
          <w:rFonts w:ascii="Century Gothic" w:hAnsi="Century Gothic"/>
          <w:sz w:val="22"/>
          <w:szCs w:val="22"/>
        </w:rPr>
        <w:t>2. W toku badania i oceny oferty Zamawiający może żądać od oferentów wyjaśnień dotyczących treści złożonych ofert.</w:t>
      </w:r>
    </w:p>
    <w:p w14:paraId="704E192A" w14:textId="77777777" w:rsidR="006A7A62" w:rsidRPr="00CB4877" w:rsidRDefault="006A7A62" w:rsidP="005C573D">
      <w:pPr>
        <w:jc w:val="both"/>
        <w:rPr>
          <w:rFonts w:ascii="Century Gothic" w:hAnsi="Century Gothic"/>
          <w:sz w:val="22"/>
          <w:szCs w:val="22"/>
        </w:rPr>
      </w:pPr>
    </w:p>
    <w:p w14:paraId="7F285764" w14:textId="016AAC8A" w:rsidR="006A7A62" w:rsidRPr="00CB4877" w:rsidRDefault="006A7A62" w:rsidP="005C573D">
      <w:pPr>
        <w:jc w:val="both"/>
        <w:rPr>
          <w:rFonts w:ascii="Century Gothic" w:hAnsi="Century Gothic"/>
          <w:sz w:val="22"/>
          <w:szCs w:val="22"/>
        </w:rPr>
      </w:pPr>
      <w:r w:rsidRPr="00CB4877">
        <w:rPr>
          <w:rFonts w:ascii="Century Gothic" w:hAnsi="Century Gothic"/>
          <w:sz w:val="22"/>
          <w:szCs w:val="22"/>
        </w:rPr>
        <w:t>Zamawiający za najkorzystniejszą uzna ofertę, która nie podlega odrzuceniu oraz uzyska największą liczbę punktów przyznanych w ramach ustalonych z kryteriów nr 1</w:t>
      </w:r>
      <w:r w:rsidR="00774303">
        <w:rPr>
          <w:rFonts w:ascii="Century Gothic" w:hAnsi="Century Gothic"/>
          <w:sz w:val="22"/>
          <w:szCs w:val="22"/>
        </w:rPr>
        <w:t xml:space="preserve">, </w:t>
      </w:r>
      <w:r w:rsidRPr="00CB4877">
        <w:rPr>
          <w:rFonts w:ascii="Century Gothic" w:hAnsi="Century Gothic"/>
          <w:sz w:val="22"/>
          <w:szCs w:val="22"/>
        </w:rPr>
        <w:t>2</w:t>
      </w:r>
      <w:r w:rsidR="00774303">
        <w:rPr>
          <w:rFonts w:ascii="Century Gothic" w:hAnsi="Century Gothic"/>
          <w:sz w:val="22"/>
          <w:szCs w:val="22"/>
        </w:rPr>
        <w:t xml:space="preserve"> </w:t>
      </w:r>
    </w:p>
    <w:p w14:paraId="49AD9056" w14:textId="77777777" w:rsidR="00D10A4C" w:rsidRPr="00CB4877" w:rsidRDefault="00D10A4C" w:rsidP="005C573D">
      <w:pPr>
        <w:jc w:val="both"/>
        <w:rPr>
          <w:rFonts w:ascii="Century Gothic" w:hAnsi="Century Gothic"/>
          <w:sz w:val="22"/>
          <w:szCs w:val="22"/>
        </w:rPr>
      </w:pPr>
    </w:p>
    <w:p w14:paraId="22871A92" w14:textId="77777777" w:rsidR="006A7A62" w:rsidRPr="00CB4877" w:rsidRDefault="006A7A62" w:rsidP="005C573D">
      <w:pPr>
        <w:jc w:val="both"/>
        <w:rPr>
          <w:rFonts w:ascii="Century Gothic" w:hAnsi="Century Gothic"/>
          <w:sz w:val="22"/>
          <w:szCs w:val="22"/>
        </w:rPr>
      </w:pPr>
      <w:r w:rsidRPr="00CB4877">
        <w:rPr>
          <w:rFonts w:ascii="Century Gothic" w:hAnsi="Century Gothic"/>
          <w:sz w:val="22"/>
          <w:szCs w:val="22"/>
        </w:rPr>
        <w:t>Sposób oceny:</w:t>
      </w:r>
    </w:p>
    <w:p w14:paraId="34131906" w14:textId="71EB4C92" w:rsidR="006A7A62" w:rsidRPr="00CB4877" w:rsidRDefault="006A7A62" w:rsidP="005C573D">
      <w:pPr>
        <w:jc w:val="both"/>
        <w:rPr>
          <w:rFonts w:ascii="Century Gothic" w:hAnsi="Century Gothic"/>
          <w:sz w:val="22"/>
          <w:szCs w:val="22"/>
        </w:rPr>
      </w:pPr>
      <w:r w:rsidRPr="00CB4877">
        <w:rPr>
          <w:rFonts w:ascii="Century Gothic" w:hAnsi="Century Gothic"/>
          <w:sz w:val="22"/>
          <w:szCs w:val="22"/>
        </w:rPr>
        <w:t xml:space="preserve">Najkorzystniejsza oferta w zakresie ceny (najniższa cena) = </w:t>
      </w:r>
      <w:r w:rsidR="00E67BDB">
        <w:rPr>
          <w:rFonts w:ascii="Century Gothic" w:hAnsi="Century Gothic"/>
          <w:sz w:val="22"/>
          <w:szCs w:val="22"/>
        </w:rPr>
        <w:t>7</w:t>
      </w:r>
      <w:r w:rsidR="00AF6B29">
        <w:rPr>
          <w:rFonts w:ascii="Century Gothic" w:hAnsi="Century Gothic"/>
          <w:sz w:val="22"/>
          <w:szCs w:val="22"/>
        </w:rPr>
        <w:t>0</w:t>
      </w:r>
      <w:r w:rsidRPr="00CB4877">
        <w:rPr>
          <w:rFonts w:ascii="Century Gothic" w:hAnsi="Century Gothic"/>
          <w:sz w:val="22"/>
          <w:szCs w:val="22"/>
        </w:rPr>
        <w:t xml:space="preserve"> pkt.</w:t>
      </w:r>
    </w:p>
    <w:p w14:paraId="5BB3C7AE" w14:textId="78268B56" w:rsidR="006A7A62" w:rsidRDefault="006A7A62" w:rsidP="005C573D">
      <w:pPr>
        <w:jc w:val="both"/>
        <w:rPr>
          <w:rFonts w:ascii="Century Gothic" w:hAnsi="Century Gothic"/>
          <w:sz w:val="22"/>
          <w:szCs w:val="22"/>
        </w:rPr>
      </w:pPr>
      <w:r w:rsidRPr="00CB4877">
        <w:rPr>
          <w:rFonts w:ascii="Century Gothic" w:hAnsi="Century Gothic"/>
          <w:sz w:val="22"/>
          <w:szCs w:val="22"/>
        </w:rPr>
        <w:t xml:space="preserve">Najkorzystniejsza oferta w zakresie </w:t>
      </w:r>
      <w:r w:rsidR="00160846">
        <w:rPr>
          <w:rFonts w:ascii="Century Gothic" w:hAnsi="Century Gothic"/>
          <w:sz w:val="22"/>
          <w:szCs w:val="22"/>
        </w:rPr>
        <w:t xml:space="preserve">gwarancji </w:t>
      </w:r>
      <w:r w:rsidRPr="00CB4877">
        <w:rPr>
          <w:rFonts w:ascii="Century Gothic" w:hAnsi="Century Gothic"/>
          <w:sz w:val="22"/>
          <w:szCs w:val="22"/>
        </w:rPr>
        <w:t xml:space="preserve"> = </w:t>
      </w:r>
      <w:r w:rsidR="00403D67">
        <w:rPr>
          <w:rFonts w:ascii="Century Gothic" w:hAnsi="Century Gothic"/>
          <w:sz w:val="22"/>
          <w:szCs w:val="22"/>
        </w:rPr>
        <w:t>3</w:t>
      </w:r>
      <w:r w:rsidR="00AF6B29">
        <w:rPr>
          <w:rFonts w:ascii="Century Gothic" w:hAnsi="Century Gothic"/>
          <w:sz w:val="22"/>
          <w:szCs w:val="22"/>
        </w:rPr>
        <w:t>0</w:t>
      </w:r>
      <w:r w:rsidRPr="00CB4877">
        <w:rPr>
          <w:rFonts w:ascii="Century Gothic" w:hAnsi="Century Gothic"/>
          <w:sz w:val="22"/>
          <w:szCs w:val="22"/>
        </w:rPr>
        <w:t xml:space="preserve"> pkt.</w:t>
      </w:r>
    </w:p>
    <w:p w14:paraId="7510DE42" w14:textId="77777777" w:rsidR="00160846" w:rsidRDefault="00160846" w:rsidP="005C573D">
      <w:pPr>
        <w:jc w:val="both"/>
        <w:rPr>
          <w:rFonts w:ascii="Century Gothic" w:hAnsi="Century Gothic"/>
          <w:sz w:val="22"/>
          <w:szCs w:val="22"/>
        </w:rPr>
      </w:pPr>
    </w:p>
    <w:p w14:paraId="232B889C" w14:textId="77777777" w:rsidR="00774303" w:rsidRPr="00CB4877" w:rsidRDefault="00774303" w:rsidP="005C573D">
      <w:pPr>
        <w:jc w:val="both"/>
        <w:rPr>
          <w:rFonts w:ascii="Century Gothic" w:hAnsi="Century Gothic"/>
          <w:sz w:val="22"/>
          <w:szCs w:val="22"/>
        </w:rPr>
      </w:pPr>
    </w:p>
    <w:p w14:paraId="58247B3F" w14:textId="0A5C0212" w:rsidR="008D7126" w:rsidRPr="00CB4877" w:rsidRDefault="006A7A62" w:rsidP="005C573D">
      <w:pPr>
        <w:jc w:val="both"/>
        <w:rPr>
          <w:rFonts w:ascii="Century Gothic" w:hAnsi="Century Gothic"/>
          <w:sz w:val="22"/>
          <w:szCs w:val="22"/>
        </w:rPr>
      </w:pPr>
      <w:r w:rsidRPr="00CB4877">
        <w:rPr>
          <w:rFonts w:ascii="Century Gothic" w:hAnsi="Century Gothic"/>
          <w:sz w:val="22"/>
          <w:szCs w:val="22"/>
        </w:rPr>
        <w:t>Suma kryterium nr 1</w:t>
      </w:r>
      <w:r w:rsidR="00774303">
        <w:rPr>
          <w:rFonts w:ascii="Century Gothic" w:hAnsi="Century Gothic"/>
          <w:sz w:val="22"/>
          <w:szCs w:val="22"/>
        </w:rPr>
        <w:t xml:space="preserve">, </w:t>
      </w:r>
      <w:r w:rsidRPr="00CB4877">
        <w:rPr>
          <w:rFonts w:ascii="Century Gothic" w:hAnsi="Century Gothic"/>
          <w:sz w:val="22"/>
          <w:szCs w:val="22"/>
        </w:rPr>
        <w:t>2</w:t>
      </w:r>
      <w:r w:rsidR="00774303">
        <w:rPr>
          <w:rFonts w:ascii="Century Gothic" w:hAnsi="Century Gothic"/>
          <w:sz w:val="22"/>
          <w:szCs w:val="22"/>
        </w:rPr>
        <w:t xml:space="preserve"> </w:t>
      </w:r>
      <w:r w:rsidRPr="00CB4877">
        <w:rPr>
          <w:rFonts w:ascii="Century Gothic" w:hAnsi="Century Gothic"/>
          <w:sz w:val="22"/>
          <w:szCs w:val="22"/>
        </w:rPr>
        <w:t xml:space="preserve"> będzie czynnikiem rozstrzygającym.</w:t>
      </w:r>
    </w:p>
    <w:p w14:paraId="0A991108" w14:textId="77777777" w:rsidR="006A7A62" w:rsidRPr="00CB4877" w:rsidRDefault="006A7A62" w:rsidP="008D7126">
      <w:pPr>
        <w:ind w:left="720"/>
        <w:jc w:val="both"/>
        <w:rPr>
          <w:rFonts w:ascii="Century Gothic" w:hAnsi="Century Gothic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501"/>
        <w:gridCol w:w="2759"/>
      </w:tblGrid>
      <w:tr w:rsidR="00ED3EDB" w:rsidRPr="00CB4877" w14:paraId="6557A94E" w14:textId="77777777" w:rsidTr="00CF0ECE">
        <w:trPr>
          <w:trHeight w:val="120"/>
          <w:jc w:val="center"/>
        </w:trPr>
        <w:tc>
          <w:tcPr>
            <w:tcW w:w="2501" w:type="dxa"/>
            <w:shd w:val="clear" w:color="auto" w:fill="C6D9F1"/>
          </w:tcPr>
          <w:p w14:paraId="2D2F1E06" w14:textId="77777777" w:rsidR="00ED3EDB" w:rsidRPr="00CB4877" w:rsidRDefault="00ED3EDB" w:rsidP="00B103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b/>
                <w:color w:val="000000"/>
                <w:sz w:val="22"/>
                <w:szCs w:val="22"/>
                <w:lang w:eastAsia="en-US"/>
              </w:rPr>
            </w:pPr>
            <w:r w:rsidRPr="00CB4877">
              <w:rPr>
                <w:rFonts w:ascii="Century Gothic" w:eastAsia="Calibri" w:hAnsi="Century Gothic" w:cs="Calibri"/>
                <w:b/>
                <w:color w:val="000000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2501" w:type="dxa"/>
            <w:shd w:val="clear" w:color="auto" w:fill="C6D9F1"/>
          </w:tcPr>
          <w:p w14:paraId="039F95EA" w14:textId="77777777" w:rsidR="00ED3EDB" w:rsidRPr="006E0F20" w:rsidRDefault="00ED3EDB" w:rsidP="00B103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b/>
                <w:color w:val="000000"/>
                <w:sz w:val="22"/>
                <w:szCs w:val="22"/>
                <w:lang w:eastAsia="en-US"/>
              </w:rPr>
            </w:pPr>
            <w:r w:rsidRPr="006E0F20">
              <w:rPr>
                <w:rFonts w:ascii="Century Gothic" w:eastAsia="Calibri" w:hAnsi="Century Gothic" w:cs="Calibri"/>
                <w:b/>
                <w:color w:val="000000"/>
                <w:sz w:val="22"/>
                <w:szCs w:val="22"/>
                <w:lang w:eastAsia="en-US"/>
              </w:rPr>
              <w:t>Punktacja</w:t>
            </w:r>
          </w:p>
        </w:tc>
        <w:tc>
          <w:tcPr>
            <w:tcW w:w="2759" w:type="dxa"/>
            <w:shd w:val="clear" w:color="auto" w:fill="C6D9F1"/>
          </w:tcPr>
          <w:p w14:paraId="1C46DB4C" w14:textId="77777777" w:rsidR="00ED3EDB" w:rsidRPr="00CB4877" w:rsidRDefault="00ED3EDB" w:rsidP="00B103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b/>
                <w:color w:val="000000"/>
                <w:sz w:val="22"/>
                <w:szCs w:val="22"/>
                <w:lang w:eastAsia="en-US"/>
              </w:rPr>
            </w:pPr>
            <w:r w:rsidRPr="00CB4877">
              <w:rPr>
                <w:rFonts w:ascii="Century Gothic" w:eastAsia="Calibri" w:hAnsi="Century Gothic" w:cs="Calibri"/>
                <w:b/>
                <w:color w:val="000000"/>
                <w:sz w:val="22"/>
                <w:szCs w:val="22"/>
                <w:lang w:eastAsia="en-US"/>
              </w:rPr>
              <w:t>Sposób oceny</w:t>
            </w:r>
          </w:p>
        </w:tc>
      </w:tr>
      <w:tr w:rsidR="00ED3EDB" w:rsidRPr="00CB4877" w14:paraId="2F9CFC39" w14:textId="77777777" w:rsidTr="00CF0ECE">
        <w:trPr>
          <w:trHeight w:val="267"/>
          <w:jc w:val="center"/>
        </w:trPr>
        <w:tc>
          <w:tcPr>
            <w:tcW w:w="2501" w:type="dxa"/>
            <w:vAlign w:val="center"/>
          </w:tcPr>
          <w:p w14:paraId="6F07061A" w14:textId="77777777" w:rsidR="00ED3EDB" w:rsidRPr="00CB4877" w:rsidRDefault="00ED3EDB" w:rsidP="00B103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</w:pPr>
            <w:r w:rsidRPr="00CB4877"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2501" w:type="dxa"/>
            <w:vAlign w:val="center"/>
          </w:tcPr>
          <w:p w14:paraId="7B81FB71" w14:textId="26FC82E3" w:rsidR="00ED3EDB" w:rsidRPr="006E0F20" w:rsidRDefault="006A7A62" w:rsidP="00B103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</w:pPr>
            <w:r w:rsidRPr="006E0F20"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  <w:t xml:space="preserve">0 - </w:t>
            </w:r>
            <w:r w:rsidR="00E67BDB"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  <w:t>7</w:t>
            </w:r>
            <w:r w:rsidR="00622ECF"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59" w:type="dxa"/>
          </w:tcPr>
          <w:p w14:paraId="449822C0" w14:textId="77777777" w:rsidR="00ED3EDB" w:rsidRPr="00CB4877" w:rsidRDefault="00ED3EDB" w:rsidP="00B103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</w:pPr>
            <w:r w:rsidRPr="00CB4877"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  <w:t xml:space="preserve">Stosunek ceny najniższej oferty do ceny badanej oferty, mnożymy </w:t>
            </w:r>
          </w:p>
          <w:p w14:paraId="1B79ED9A" w14:textId="62365BF5" w:rsidR="00ED3EDB" w:rsidRPr="00CB4877" w:rsidRDefault="00ED3EDB" w:rsidP="00B103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</w:pPr>
            <w:r w:rsidRPr="00CB4877"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  <w:t xml:space="preserve">przez </w:t>
            </w:r>
            <w:r w:rsidR="00E67BDB"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  <w:t>7</w:t>
            </w:r>
            <w:r w:rsidR="00AF6B29"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CF0ECE" w:rsidRPr="00CB4877" w14:paraId="1C4B18C5" w14:textId="77777777" w:rsidTr="00CF0ECE">
        <w:trPr>
          <w:trHeight w:val="412"/>
          <w:jc w:val="center"/>
        </w:trPr>
        <w:tc>
          <w:tcPr>
            <w:tcW w:w="2501" w:type="dxa"/>
            <w:vAlign w:val="center"/>
          </w:tcPr>
          <w:p w14:paraId="3484D0ED" w14:textId="77777777" w:rsidR="00CF0ECE" w:rsidRPr="00CB4877" w:rsidRDefault="005C573D" w:rsidP="00B103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sz w:val="22"/>
                <w:szCs w:val="22"/>
                <w:lang w:eastAsia="en-US"/>
              </w:rPr>
              <w:t>Gwarancja</w:t>
            </w:r>
          </w:p>
        </w:tc>
        <w:tc>
          <w:tcPr>
            <w:tcW w:w="2501" w:type="dxa"/>
            <w:vAlign w:val="center"/>
          </w:tcPr>
          <w:p w14:paraId="664FF31B" w14:textId="7EED0F40" w:rsidR="00CF0ECE" w:rsidRPr="00B74DC6" w:rsidRDefault="006A7A62" w:rsidP="00B103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</w:pPr>
            <w:r w:rsidRPr="00B74DC6"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  <w:t xml:space="preserve">0 - </w:t>
            </w:r>
            <w:r w:rsidR="00E67BDB"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622ECF"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59" w:type="dxa"/>
          </w:tcPr>
          <w:p w14:paraId="0B65F2DB" w14:textId="77777777" w:rsidR="00403D67" w:rsidRDefault="00403D67" w:rsidP="005F08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  <w:t xml:space="preserve">Gwarancja </w:t>
            </w:r>
          </w:p>
          <w:p w14:paraId="6075A659" w14:textId="22092B2E" w:rsidR="00A33B8E" w:rsidRDefault="00403D67" w:rsidP="005F08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CC6D38"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  <w:t>3</w:t>
            </w:r>
            <w:r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  <w:t>-18 miesiące – 10 punktów</w:t>
            </w:r>
          </w:p>
          <w:p w14:paraId="3AED3D2D" w14:textId="49697016" w:rsidR="00403D67" w:rsidRDefault="00403D67" w:rsidP="005F08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  <w:t>19 – 24 miesiące – 20 punktów</w:t>
            </w:r>
          </w:p>
          <w:p w14:paraId="242E38F0" w14:textId="33DF08D5" w:rsidR="00403D67" w:rsidRPr="00B74DC6" w:rsidRDefault="00403D67" w:rsidP="005F08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2"/>
                <w:szCs w:val="22"/>
                <w:lang w:eastAsia="en-US"/>
              </w:rPr>
              <w:t>Powyżej 24 miesięcy – 30 punktów</w:t>
            </w:r>
          </w:p>
        </w:tc>
      </w:tr>
    </w:tbl>
    <w:p w14:paraId="5EABE0AB" w14:textId="77777777" w:rsidR="0016265A" w:rsidRPr="00CB4877" w:rsidRDefault="0016265A" w:rsidP="008D7126">
      <w:pPr>
        <w:ind w:left="720"/>
        <w:jc w:val="both"/>
        <w:rPr>
          <w:rFonts w:ascii="Century Gothic" w:hAnsi="Century Gothic"/>
          <w:i/>
          <w:sz w:val="22"/>
          <w:szCs w:val="22"/>
        </w:rPr>
      </w:pPr>
    </w:p>
    <w:p w14:paraId="02D6D731" w14:textId="77777777" w:rsidR="0016265A" w:rsidRPr="00CB4877" w:rsidRDefault="0016265A" w:rsidP="008D7126">
      <w:pPr>
        <w:ind w:left="720"/>
        <w:jc w:val="both"/>
        <w:rPr>
          <w:rFonts w:ascii="Century Gothic" w:hAnsi="Century Gothic"/>
          <w:sz w:val="22"/>
          <w:szCs w:val="22"/>
          <w:u w:val="single"/>
        </w:rPr>
      </w:pPr>
    </w:p>
    <w:p w14:paraId="070A28D4" w14:textId="77777777" w:rsidR="009D413B" w:rsidRPr="00CB4877" w:rsidRDefault="008D7126" w:rsidP="000F3335">
      <w:pPr>
        <w:numPr>
          <w:ilvl w:val="0"/>
          <w:numId w:val="2"/>
        </w:numPr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CB4877">
        <w:rPr>
          <w:rFonts w:ascii="Century Gothic" w:hAnsi="Century Gothic"/>
          <w:sz w:val="22"/>
          <w:szCs w:val="22"/>
          <w:u w:val="single"/>
        </w:rPr>
        <w:t xml:space="preserve">Termin </w:t>
      </w:r>
      <w:r w:rsidR="00A56DCD" w:rsidRPr="00CB4877">
        <w:rPr>
          <w:rFonts w:ascii="Century Gothic" w:hAnsi="Century Gothic"/>
          <w:sz w:val="22"/>
          <w:szCs w:val="22"/>
          <w:u w:val="single"/>
        </w:rPr>
        <w:t xml:space="preserve">i sposób </w:t>
      </w:r>
      <w:r w:rsidR="009D413B" w:rsidRPr="00CB4877">
        <w:rPr>
          <w:rFonts w:ascii="Century Gothic" w:hAnsi="Century Gothic"/>
          <w:sz w:val="22"/>
          <w:szCs w:val="22"/>
          <w:u w:val="single"/>
        </w:rPr>
        <w:t>składania ofert</w:t>
      </w:r>
      <w:r w:rsidRPr="00CB4877">
        <w:rPr>
          <w:rFonts w:ascii="Century Gothic" w:hAnsi="Century Gothic"/>
          <w:sz w:val="22"/>
          <w:szCs w:val="22"/>
          <w:u w:val="single"/>
        </w:rPr>
        <w:t>:</w:t>
      </w:r>
      <w:r w:rsidRPr="00CB4877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14:paraId="2BCCFF12" w14:textId="77777777" w:rsidR="009D413B" w:rsidRPr="00CB4877" w:rsidRDefault="009D413B" w:rsidP="009D413B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72622CE5" w14:textId="7A990F2F" w:rsidR="008D7126" w:rsidRPr="00CB4877" w:rsidRDefault="009D413B" w:rsidP="005C1DA7">
      <w:pPr>
        <w:numPr>
          <w:ilvl w:val="0"/>
          <w:numId w:val="3"/>
        </w:numPr>
        <w:ind w:left="993"/>
        <w:jc w:val="both"/>
        <w:rPr>
          <w:rFonts w:ascii="Century Gothic" w:hAnsi="Century Gothic"/>
          <w:sz w:val="22"/>
          <w:szCs w:val="22"/>
        </w:rPr>
      </w:pPr>
      <w:r w:rsidRPr="00CB4877">
        <w:rPr>
          <w:rFonts w:ascii="Century Gothic" w:hAnsi="Century Gothic"/>
          <w:sz w:val="22"/>
          <w:szCs w:val="22"/>
        </w:rPr>
        <w:t>O</w:t>
      </w:r>
      <w:r w:rsidR="000D6814" w:rsidRPr="00CB4877">
        <w:rPr>
          <w:rFonts w:ascii="Century Gothic" w:hAnsi="Century Gothic"/>
          <w:sz w:val="22"/>
          <w:szCs w:val="22"/>
        </w:rPr>
        <w:t xml:space="preserve">fertę  należy złożyć do </w:t>
      </w:r>
      <w:r w:rsidR="000D6814" w:rsidRPr="006E0F20">
        <w:rPr>
          <w:rFonts w:ascii="Century Gothic" w:hAnsi="Century Gothic"/>
          <w:sz w:val="22"/>
          <w:szCs w:val="22"/>
        </w:rPr>
        <w:t>dnia:</w:t>
      </w:r>
      <w:r w:rsidR="00CF5DC5" w:rsidRPr="006E0F20">
        <w:rPr>
          <w:rFonts w:ascii="Century Gothic" w:hAnsi="Century Gothic"/>
          <w:sz w:val="22"/>
          <w:szCs w:val="22"/>
        </w:rPr>
        <w:t xml:space="preserve"> </w:t>
      </w:r>
      <w:r w:rsidR="006D09FA" w:rsidRPr="006E0F20">
        <w:rPr>
          <w:rFonts w:ascii="Century Gothic" w:hAnsi="Century Gothic"/>
          <w:sz w:val="22"/>
          <w:szCs w:val="22"/>
          <w:lang w:eastAsia="en-US"/>
        </w:rPr>
        <w:t xml:space="preserve">do dnia </w:t>
      </w:r>
      <w:r w:rsidR="00266095">
        <w:rPr>
          <w:rFonts w:ascii="Century Gothic" w:hAnsi="Century Gothic"/>
          <w:sz w:val="22"/>
          <w:szCs w:val="22"/>
          <w:lang w:eastAsia="en-US"/>
        </w:rPr>
        <w:t>27</w:t>
      </w:r>
      <w:r w:rsidR="001B55C5">
        <w:rPr>
          <w:rFonts w:ascii="Century Gothic" w:hAnsi="Century Gothic"/>
          <w:sz w:val="22"/>
          <w:szCs w:val="22"/>
          <w:lang w:eastAsia="en-US"/>
        </w:rPr>
        <w:t>.</w:t>
      </w:r>
      <w:r w:rsidR="00266095">
        <w:rPr>
          <w:rFonts w:ascii="Century Gothic" w:hAnsi="Century Gothic"/>
          <w:sz w:val="22"/>
          <w:szCs w:val="22"/>
          <w:lang w:eastAsia="en-US"/>
        </w:rPr>
        <w:t>12</w:t>
      </w:r>
      <w:r w:rsidR="006E0F20">
        <w:rPr>
          <w:rFonts w:ascii="Century Gothic" w:hAnsi="Century Gothic"/>
          <w:sz w:val="22"/>
          <w:szCs w:val="22"/>
          <w:lang w:eastAsia="en-US"/>
        </w:rPr>
        <w:t>.202</w:t>
      </w:r>
      <w:r w:rsidR="00AF6B29">
        <w:rPr>
          <w:rFonts w:ascii="Century Gothic" w:hAnsi="Century Gothic"/>
          <w:sz w:val="22"/>
          <w:szCs w:val="22"/>
          <w:lang w:eastAsia="en-US"/>
        </w:rPr>
        <w:t>4</w:t>
      </w:r>
    </w:p>
    <w:p w14:paraId="3B613634" w14:textId="77777777" w:rsidR="00837BEE" w:rsidRPr="00CB4877" w:rsidRDefault="00837BEE" w:rsidP="006A7A62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1B69456E" w14:textId="77777777" w:rsidR="00E07C6C" w:rsidRPr="00CB4877" w:rsidRDefault="00A46CD8" w:rsidP="005C1DA7">
      <w:pPr>
        <w:numPr>
          <w:ilvl w:val="0"/>
          <w:numId w:val="3"/>
        </w:numPr>
        <w:ind w:left="993"/>
        <w:jc w:val="both"/>
        <w:rPr>
          <w:rFonts w:ascii="Century Gothic" w:hAnsi="Century Gothic"/>
          <w:sz w:val="22"/>
          <w:szCs w:val="22"/>
        </w:rPr>
      </w:pPr>
      <w:r w:rsidRPr="00CB4877">
        <w:rPr>
          <w:rFonts w:ascii="Century Gothic" w:hAnsi="Century Gothic"/>
          <w:sz w:val="22"/>
          <w:szCs w:val="22"/>
        </w:rPr>
        <w:t>Ofertę</w:t>
      </w:r>
      <w:r w:rsidR="00A90F1F" w:rsidRPr="00CB4877">
        <w:rPr>
          <w:rFonts w:ascii="Century Gothic" w:hAnsi="Century Gothic"/>
          <w:sz w:val="22"/>
          <w:szCs w:val="22"/>
        </w:rPr>
        <w:t xml:space="preserve"> zgodną ze wzorem</w:t>
      </w:r>
      <w:r w:rsidRPr="00CB4877">
        <w:rPr>
          <w:rFonts w:ascii="Century Gothic" w:hAnsi="Century Gothic"/>
          <w:sz w:val="22"/>
          <w:szCs w:val="22"/>
        </w:rPr>
        <w:t xml:space="preserve"> należy złożyć wraz z uzupełnionym i podpisanym oświadczenie o braku powiązań</w:t>
      </w:r>
      <w:r w:rsidR="002E204F" w:rsidRPr="00CB4877">
        <w:rPr>
          <w:rFonts w:ascii="Century Gothic" w:hAnsi="Century Gothic"/>
          <w:sz w:val="22"/>
          <w:szCs w:val="22"/>
        </w:rPr>
        <w:t>,</w:t>
      </w:r>
      <w:r w:rsidR="007719B8" w:rsidRPr="00CB4877">
        <w:rPr>
          <w:rFonts w:ascii="Century Gothic" w:hAnsi="Century Gothic"/>
          <w:sz w:val="22"/>
          <w:szCs w:val="22"/>
        </w:rPr>
        <w:t xml:space="preserve"> załącznikiem</w:t>
      </w:r>
      <w:r w:rsidR="004D363A">
        <w:rPr>
          <w:rFonts w:ascii="Century Gothic" w:hAnsi="Century Gothic"/>
          <w:sz w:val="22"/>
          <w:szCs w:val="22"/>
        </w:rPr>
        <w:t xml:space="preserve"> tabela</w:t>
      </w:r>
      <w:r w:rsidR="007719B8" w:rsidRPr="00CB4877">
        <w:rPr>
          <w:rFonts w:ascii="Century Gothic" w:hAnsi="Century Gothic"/>
          <w:sz w:val="22"/>
          <w:szCs w:val="22"/>
        </w:rPr>
        <w:t xml:space="preserve"> parametr</w:t>
      </w:r>
      <w:r w:rsidR="004D363A">
        <w:rPr>
          <w:rFonts w:ascii="Century Gothic" w:hAnsi="Century Gothic"/>
          <w:sz w:val="22"/>
          <w:szCs w:val="22"/>
        </w:rPr>
        <w:t>ów</w:t>
      </w:r>
      <w:r w:rsidR="007719B8" w:rsidRPr="00CB4877">
        <w:rPr>
          <w:rFonts w:ascii="Century Gothic" w:hAnsi="Century Gothic"/>
          <w:sz w:val="22"/>
          <w:szCs w:val="22"/>
        </w:rPr>
        <w:t xml:space="preserve"> techniczn</w:t>
      </w:r>
      <w:r w:rsidR="004D363A">
        <w:rPr>
          <w:rFonts w:ascii="Century Gothic" w:hAnsi="Century Gothic"/>
          <w:sz w:val="22"/>
          <w:szCs w:val="22"/>
        </w:rPr>
        <w:t>ych</w:t>
      </w:r>
      <w:r w:rsidR="007719B8" w:rsidRPr="00CB4877">
        <w:rPr>
          <w:rFonts w:ascii="Century Gothic" w:hAnsi="Century Gothic"/>
          <w:sz w:val="22"/>
          <w:szCs w:val="22"/>
        </w:rPr>
        <w:t xml:space="preserve"> </w:t>
      </w:r>
      <w:r w:rsidRPr="00CB4877">
        <w:rPr>
          <w:rFonts w:ascii="Century Gothic" w:hAnsi="Century Gothic"/>
          <w:sz w:val="22"/>
          <w:szCs w:val="22"/>
        </w:rPr>
        <w:t>(</w:t>
      </w:r>
      <w:r w:rsidR="00A90F1F" w:rsidRPr="00CB4877">
        <w:rPr>
          <w:rFonts w:ascii="Century Gothic" w:hAnsi="Century Gothic"/>
          <w:sz w:val="22"/>
          <w:szCs w:val="22"/>
        </w:rPr>
        <w:t xml:space="preserve">wzór oferty, </w:t>
      </w:r>
      <w:r w:rsidR="00553663">
        <w:rPr>
          <w:rFonts w:ascii="Century Gothic" w:hAnsi="Century Gothic"/>
          <w:sz w:val="22"/>
          <w:szCs w:val="22"/>
        </w:rPr>
        <w:t xml:space="preserve">wzór oświadczenia o braku powiązań oraz </w:t>
      </w:r>
      <w:r w:rsidRPr="00CB4877">
        <w:rPr>
          <w:rFonts w:ascii="Century Gothic" w:hAnsi="Century Gothic"/>
          <w:sz w:val="22"/>
          <w:szCs w:val="22"/>
        </w:rPr>
        <w:t xml:space="preserve">wzór </w:t>
      </w:r>
      <w:r w:rsidR="004D363A">
        <w:rPr>
          <w:rFonts w:ascii="Century Gothic" w:hAnsi="Century Gothic"/>
          <w:sz w:val="22"/>
          <w:szCs w:val="22"/>
        </w:rPr>
        <w:t>tabeli</w:t>
      </w:r>
      <w:r w:rsidR="007719B8" w:rsidRPr="00CB4877">
        <w:rPr>
          <w:rFonts w:ascii="Century Gothic" w:hAnsi="Century Gothic"/>
          <w:sz w:val="22"/>
          <w:szCs w:val="22"/>
        </w:rPr>
        <w:t xml:space="preserve"> parametrów technicznych </w:t>
      </w:r>
      <w:r w:rsidRPr="00CB4877">
        <w:rPr>
          <w:rFonts w:ascii="Century Gothic" w:hAnsi="Century Gothic"/>
          <w:sz w:val="22"/>
          <w:szCs w:val="22"/>
        </w:rPr>
        <w:t>załączony do zapytania ofertowego)</w:t>
      </w:r>
    </w:p>
    <w:p w14:paraId="30994CF3" w14:textId="77777777" w:rsidR="00837BEE" w:rsidRPr="00CB4877" w:rsidRDefault="00837BEE" w:rsidP="006A7A62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0429E4C4" w14:textId="77777777" w:rsidR="00553663" w:rsidRPr="00553663" w:rsidRDefault="00553663" w:rsidP="005C1DA7">
      <w:pPr>
        <w:numPr>
          <w:ilvl w:val="0"/>
          <w:numId w:val="3"/>
        </w:numPr>
        <w:ind w:left="993"/>
        <w:jc w:val="both"/>
        <w:rPr>
          <w:rFonts w:ascii="Century Gothic" w:hAnsi="Century Gothic"/>
          <w:sz w:val="22"/>
          <w:szCs w:val="22"/>
        </w:rPr>
      </w:pPr>
      <w:bookmarkStart w:id="1" w:name="_Hlk132873733"/>
      <w:r>
        <w:rPr>
          <w:rFonts w:ascii="Century Gothic" w:hAnsi="Century Gothic"/>
          <w:sz w:val="22"/>
          <w:szCs w:val="22"/>
        </w:rPr>
        <w:t>Ofertę należy złożyć za pośrednictwem zakładki OFERTY na stronie</w:t>
      </w:r>
      <w:r w:rsidRPr="00553663">
        <w:rPr>
          <w:rFonts w:ascii="Century Gothic" w:hAnsi="Century Gothic"/>
          <w:sz w:val="22"/>
          <w:szCs w:val="22"/>
        </w:rPr>
        <w:t>:</w:t>
      </w:r>
    </w:p>
    <w:p w14:paraId="5639E88D" w14:textId="77777777" w:rsidR="00553663" w:rsidRPr="00553663" w:rsidRDefault="00553663" w:rsidP="00553663">
      <w:pPr>
        <w:ind w:left="993"/>
        <w:jc w:val="both"/>
        <w:rPr>
          <w:rFonts w:ascii="Century Gothic" w:hAnsi="Century Gothic"/>
          <w:sz w:val="22"/>
          <w:szCs w:val="22"/>
        </w:rPr>
      </w:pPr>
      <w:hyperlink r:id="rId8" w:history="1">
        <w:r w:rsidRPr="00F535A5">
          <w:rPr>
            <w:rStyle w:val="Hipercze"/>
            <w:rFonts w:ascii="Century Gothic" w:hAnsi="Century Gothic"/>
            <w:sz w:val="22"/>
            <w:szCs w:val="22"/>
          </w:rPr>
          <w:t>https://bazakonkurencyjnosci.funduszeeurop</w:t>
        </w:r>
        <w:bookmarkStart w:id="2" w:name="_Hlt132872742"/>
        <w:bookmarkStart w:id="3" w:name="_Hlt132872743"/>
        <w:r w:rsidRPr="00F535A5">
          <w:rPr>
            <w:rStyle w:val="Hipercze"/>
            <w:rFonts w:ascii="Century Gothic" w:hAnsi="Century Gothic"/>
            <w:sz w:val="22"/>
            <w:szCs w:val="22"/>
          </w:rPr>
          <w:t>e</w:t>
        </w:r>
        <w:bookmarkEnd w:id="2"/>
        <w:bookmarkEnd w:id="3"/>
        <w:r w:rsidRPr="00F535A5">
          <w:rPr>
            <w:rStyle w:val="Hipercze"/>
            <w:rFonts w:ascii="Century Gothic" w:hAnsi="Century Gothic"/>
            <w:sz w:val="22"/>
            <w:szCs w:val="22"/>
          </w:rPr>
          <w:t>jskie.gov.pl/</w:t>
        </w:r>
      </w:hyperlink>
      <w:r w:rsidRPr="00553663">
        <w:rPr>
          <w:rFonts w:ascii="Century Gothic" w:hAnsi="Century Gothic"/>
          <w:sz w:val="22"/>
          <w:szCs w:val="22"/>
        </w:rPr>
        <w:t xml:space="preserve"> </w:t>
      </w:r>
    </w:p>
    <w:bookmarkEnd w:id="1"/>
    <w:p w14:paraId="069B4FA7" w14:textId="77777777" w:rsidR="00790B64" w:rsidRPr="00553663" w:rsidRDefault="00790B64" w:rsidP="00553663">
      <w:pPr>
        <w:ind w:left="633"/>
        <w:jc w:val="both"/>
      </w:pPr>
    </w:p>
    <w:p w14:paraId="0F4B78C3" w14:textId="77777777" w:rsidR="000D6814" w:rsidRPr="00CB4877" w:rsidRDefault="000D6814" w:rsidP="005C1DA7">
      <w:pPr>
        <w:numPr>
          <w:ilvl w:val="0"/>
          <w:numId w:val="3"/>
        </w:numPr>
        <w:tabs>
          <w:tab w:val="left" w:pos="1134"/>
        </w:tabs>
        <w:ind w:left="709" w:firstLine="0"/>
        <w:jc w:val="both"/>
        <w:rPr>
          <w:rStyle w:val="Wyrnieniedelikatne"/>
          <w:rFonts w:ascii="Century Gothic" w:hAnsi="Century Gothic"/>
          <w:sz w:val="22"/>
          <w:szCs w:val="22"/>
        </w:rPr>
      </w:pPr>
      <w:r w:rsidRPr="00CB4877">
        <w:rPr>
          <w:rStyle w:val="Wyrnieniedelikatne"/>
          <w:rFonts w:ascii="Century Gothic" w:hAnsi="Century Gothic"/>
          <w:sz w:val="22"/>
          <w:szCs w:val="22"/>
        </w:rPr>
        <w:t>W toku badania i oceny oferty Zamawiający może żądać od oferentów wyjaśnień dotyczących treści złożonych ofert.</w:t>
      </w:r>
    </w:p>
    <w:p w14:paraId="5D648211" w14:textId="77777777" w:rsidR="00E07C6C" w:rsidRPr="00CB4877" w:rsidRDefault="00E07C6C" w:rsidP="000D6814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73DEACF9" w14:textId="77777777" w:rsidR="00E07C6C" w:rsidRPr="00CB4877" w:rsidRDefault="00E07C6C" w:rsidP="008D7126">
      <w:pPr>
        <w:ind w:left="1080"/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409ED4C0" w14:textId="77777777" w:rsidR="009D413B" w:rsidRPr="00CB4877" w:rsidRDefault="009D413B" w:rsidP="000F3335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  <w:u w:val="single"/>
        </w:rPr>
      </w:pPr>
      <w:r w:rsidRPr="00CB4877">
        <w:rPr>
          <w:rFonts w:ascii="Century Gothic" w:hAnsi="Century Gothic"/>
          <w:sz w:val="22"/>
          <w:szCs w:val="22"/>
          <w:u w:val="single"/>
        </w:rPr>
        <w:t>Wykluczenia z możliwości składania ofert</w:t>
      </w:r>
      <w:r w:rsidR="00E07C6C" w:rsidRPr="00CB4877">
        <w:rPr>
          <w:rFonts w:ascii="Century Gothic" w:hAnsi="Century Gothic"/>
          <w:sz w:val="22"/>
          <w:szCs w:val="22"/>
          <w:u w:val="single"/>
        </w:rPr>
        <w:t>:</w:t>
      </w:r>
    </w:p>
    <w:p w14:paraId="2854B32D" w14:textId="77777777" w:rsidR="00621AC2" w:rsidRPr="00CB4877" w:rsidRDefault="00621AC2" w:rsidP="009D413B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546A8EA0" w14:textId="77777777" w:rsidR="0039174C" w:rsidRDefault="0039174C" w:rsidP="0039174C">
      <w:pPr>
        <w:pStyle w:val="Standard"/>
        <w:spacing w:line="276" w:lineRule="auto"/>
        <w:ind w:left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Zamówienie nie może być udzielone podmiotom powiązanym osobowo lub kapitałowo z Zamawiającym. Za podmiot powiązany osobowo lub kapitałowo rozumie się wzajemne powiązania między beneficjentem lub osobami upoważnionymi do zaciągania zobowiązań w imieniu beneficjenta czynności związane z przygotowaniem i przeprowadzeniem procedury wyboru wykonawcy a wykonawcą, polegające w szczególności na:</w:t>
      </w:r>
    </w:p>
    <w:p w14:paraId="5E7EC12F" w14:textId="77777777" w:rsidR="004D2D52" w:rsidRPr="004D2D52" w:rsidRDefault="004D2D52" w:rsidP="004D2D52">
      <w:pPr>
        <w:pStyle w:val="Standard"/>
        <w:numPr>
          <w:ilvl w:val="0"/>
          <w:numId w:val="11"/>
        </w:numPr>
        <w:autoSpaceDN w:val="0"/>
        <w:spacing w:line="276" w:lineRule="auto"/>
        <w:jc w:val="both"/>
        <w:textAlignment w:val="baseline"/>
        <w:rPr>
          <w:rFonts w:ascii="Century Gothic" w:hAnsi="Century Gothic"/>
          <w:sz w:val="22"/>
          <w:szCs w:val="22"/>
        </w:rPr>
      </w:pPr>
      <w:bookmarkStart w:id="4" w:name="_Hlk144300276"/>
      <w:r w:rsidRPr="004D2D52">
        <w:rPr>
          <w:rFonts w:ascii="Century Gothic" w:hAnsi="Century Gothic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FC60164" w14:textId="77777777" w:rsidR="004D2D52" w:rsidRPr="004D2D52" w:rsidRDefault="004D2D52" w:rsidP="004D2D52">
      <w:pPr>
        <w:pStyle w:val="Standard"/>
        <w:numPr>
          <w:ilvl w:val="0"/>
          <w:numId w:val="11"/>
        </w:numPr>
        <w:autoSpaceDN w:val="0"/>
        <w:spacing w:line="276" w:lineRule="auto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4D2D52">
        <w:rPr>
          <w:rFonts w:ascii="Century Gothic" w:hAnsi="Century Gothic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350D21F" w14:textId="2A302096" w:rsidR="0039174C" w:rsidRDefault="004D2D52" w:rsidP="004D2D52">
      <w:pPr>
        <w:pStyle w:val="Standard"/>
        <w:numPr>
          <w:ilvl w:val="0"/>
          <w:numId w:val="11"/>
        </w:numPr>
        <w:autoSpaceDE/>
        <w:autoSpaceDN w:val="0"/>
        <w:spacing w:line="276" w:lineRule="auto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4D2D52">
        <w:rPr>
          <w:rFonts w:ascii="Century Gothic" w:hAnsi="Century Gothic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</w:t>
      </w:r>
      <w:r w:rsidR="0039174C">
        <w:rPr>
          <w:rFonts w:ascii="Century Gothic" w:hAnsi="Century Gothic"/>
          <w:sz w:val="22"/>
          <w:szCs w:val="22"/>
        </w:rPr>
        <w:t>.</w:t>
      </w:r>
    </w:p>
    <w:p w14:paraId="3E99B1CC" w14:textId="77777777" w:rsidR="00427E26" w:rsidRDefault="00427E26" w:rsidP="00427E26">
      <w:pPr>
        <w:pStyle w:val="Standard"/>
        <w:autoSpaceDE/>
        <w:autoSpaceDN w:val="0"/>
        <w:spacing w:line="276" w:lineRule="auto"/>
        <w:ind w:left="144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3B51E3C0" w14:textId="77777777" w:rsidR="004D2D52" w:rsidRDefault="004D2D52" w:rsidP="00427E26">
      <w:pPr>
        <w:pStyle w:val="Standard"/>
        <w:autoSpaceDE/>
        <w:autoSpaceDN w:val="0"/>
        <w:spacing w:line="276" w:lineRule="auto"/>
        <w:ind w:left="1440"/>
        <w:jc w:val="both"/>
        <w:textAlignment w:val="baseline"/>
        <w:rPr>
          <w:rFonts w:ascii="Century Gothic" w:hAnsi="Century Gothic"/>
          <w:sz w:val="22"/>
          <w:szCs w:val="22"/>
        </w:rPr>
      </w:pPr>
    </w:p>
    <w:bookmarkEnd w:id="4"/>
    <w:p w14:paraId="2946C457" w14:textId="77777777" w:rsidR="00E07C6C" w:rsidRPr="00CB4877" w:rsidRDefault="00E07C6C" w:rsidP="000F3335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  <w:u w:val="single"/>
        </w:rPr>
      </w:pPr>
      <w:r w:rsidRPr="00CB4877">
        <w:rPr>
          <w:rFonts w:ascii="Century Gothic" w:hAnsi="Century Gothic"/>
          <w:sz w:val="22"/>
          <w:szCs w:val="22"/>
          <w:u w:val="single"/>
        </w:rPr>
        <w:t>Dodatkowe informacje:</w:t>
      </w:r>
    </w:p>
    <w:p w14:paraId="1AE7004B" w14:textId="77777777" w:rsidR="00E07C6C" w:rsidRPr="00CB4877" w:rsidRDefault="00E07C6C" w:rsidP="00E07C6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6DA7E3BF" w14:textId="77777777" w:rsidR="00517D64" w:rsidRDefault="00517D64" w:rsidP="00517D64">
      <w:pPr>
        <w:numPr>
          <w:ilvl w:val="0"/>
          <w:numId w:val="12"/>
        </w:numPr>
        <w:suppressAutoHyphens/>
        <w:autoSpaceDN w:val="0"/>
        <w:spacing w:line="276" w:lineRule="auto"/>
        <w:ind w:left="992" w:hanging="357"/>
        <w:jc w:val="both"/>
      </w:pPr>
      <w:bookmarkStart w:id="5" w:name="_Hlk132873566"/>
      <w:r>
        <w:rPr>
          <w:rStyle w:val="Wyrnieniedelikatne"/>
          <w:rFonts w:ascii="Century Gothic" w:hAnsi="Century Gothic"/>
          <w:sz w:val="22"/>
          <w:szCs w:val="22"/>
        </w:rPr>
        <w:t xml:space="preserve">W razie wątpliwości pytania należy przesyłać poprzez stronę: </w:t>
      </w:r>
      <w:hyperlink r:id="rId9" w:history="1">
        <w:r w:rsidRPr="0039174C">
          <w:rPr>
            <w:rStyle w:val="Hipercze"/>
            <w:rFonts w:ascii="Century Gothic" w:hAnsi="Century Gothic"/>
            <w:sz w:val="22"/>
            <w:szCs w:val="22"/>
          </w:rPr>
          <w:t>https://bazakonkurencyjnosci.funduszeeuropejskie.gov.pl/</w:t>
        </w:r>
      </w:hyperlink>
      <w:r w:rsidRPr="0039174C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Odpowiedzi na zadane pytanie również będą upubliczniane na tej stronie.</w:t>
      </w:r>
    </w:p>
    <w:bookmarkEnd w:id="5"/>
    <w:p w14:paraId="5CD8FE9C" w14:textId="77777777" w:rsidR="00517D64" w:rsidRDefault="00517D64" w:rsidP="00517D64">
      <w:pPr>
        <w:numPr>
          <w:ilvl w:val="0"/>
          <w:numId w:val="12"/>
        </w:numPr>
        <w:suppressAutoHyphens/>
        <w:autoSpaceDN w:val="0"/>
        <w:spacing w:line="276" w:lineRule="auto"/>
        <w:ind w:left="992" w:hanging="357"/>
        <w:jc w:val="both"/>
      </w:pPr>
      <w:r>
        <w:rPr>
          <w:rStyle w:val="Wyrnieniedelikatne"/>
          <w:rFonts w:ascii="Century Gothic" w:hAnsi="Century Gothic"/>
          <w:sz w:val="22"/>
          <w:szCs w:val="22"/>
        </w:rPr>
        <w:t>Zamawiający zastrzega sobie prawo do unieważnienia niniejszego postępowania dotyczącego wyboru dostawcy bez podania przyczyny.</w:t>
      </w:r>
    </w:p>
    <w:p w14:paraId="0BAC99FD" w14:textId="77777777" w:rsidR="00517D64" w:rsidRDefault="00517D64" w:rsidP="00517D64">
      <w:pPr>
        <w:numPr>
          <w:ilvl w:val="0"/>
          <w:numId w:val="12"/>
        </w:numPr>
        <w:suppressAutoHyphens/>
        <w:autoSpaceDN w:val="0"/>
        <w:spacing w:line="276" w:lineRule="auto"/>
        <w:ind w:left="992" w:hanging="357"/>
        <w:jc w:val="both"/>
        <w:rPr>
          <w:rStyle w:val="Wyrnieniedelikatne"/>
          <w:rFonts w:ascii="Century Gothic" w:hAnsi="Century Gothic"/>
          <w:sz w:val="22"/>
          <w:szCs w:val="22"/>
        </w:rPr>
      </w:pPr>
      <w:r>
        <w:rPr>
          <w:rStyle w:val="Wyrnieniedelikatne"/>
          <w:rFonts w:ascii="Century Gothic" w:hAnsi="Century Gothic"/>
          <w:sz w:val="22"/>
          <w:szCs w:val="22"/>
        </w:rPr>
        <w:t xml:space="preserve">Przewiduje się możliwość wprowadzania istotnych zmian umowy zawartej </w:t>
      </w:r>
      <w:r>
        <w:rPr>
          <w:rStyle w:val="Wyrnieniedelikatne"/>
          <w:rFonts w:ascii="Century Gothic" w:hAnsi="Century Gothic"/>
          <w:sz w:val="22"/>
          <w:szCs w:val="22"/>
        </w:rPr>
        <w:br/>
        <w:t xml:space="preserve">w wyniku przeprowadzonego postępowania o udzielenie zamówienia </w:t>
      </w:r>
      <w:r>
        <w:rPr>
          <w:rStyle w:val="Wyrnieniedelikatne"/>
          <w:rFonts w:ascii="Century Gothic" w:hAnsi="Century Gothic"/>
          <w:sz w:val="22"/>
          <w:szCs w:val="22"/>
        </w:rPr>
        <w:br/>
        <w:t xml:space="preserve">w zakresie terminu lub innych warunków realizacji zamówienia, w przypadku </w:t>
      </w:r>
      <w:r w:rsidRPr="006B3FB7">
        <w:rPr>
          <w:rStyle w:val="Wyrnieniedelikatne"/>
          <w:rFonts w:ascii="Century Gothic" w:hAnsi="Century Gothic"/>
          <w:sz w:val="22"/>
          <w:szCs w:val="22"/>
        </w:rPr>
        <w:lastRenderedPageBreak/>
        <w:t>wystąpienia nieoczekiwanych okoliczności uniemożliwiających realizację zamówienia w terminie wskazanym w niniejszym zapytaniu.</w:t>
      </w:r>
    </w:p>
    <w:p w14:paraId="779C474A" w14:textId="6549EB34" w:rsidR="00517D64" w:rsidRPr="006B3FB7" w:rsidRDefault="00517D64" w:rsidP="00517D64">
      <w:pPr>
        <w:numPr>
          <w:ilvl w:val="0"/>
          <w:numId w:val="12"/>
        </w:numPr>
        <w:suppressAutoHyphens/>
        <w:autoSpaceDN w:val="0"/>
        <w:spacing w:line="276" w:lineRule="auto"/>
        <w:ind w:left="992" w:hanging="357"/>
        <w:jc w:val="both"/>
        <w:rPr>
          <w:rStyle w:val="Wyrnieniedelikatne"/>
          <w:rFonts w:ascii="Century Gothic" w:hAnsi="Century Gothic"/>
          <w:sz w:val="22"/>
          <w:szCs w:val="22"/>
        </w:rPr>
      </w:pPr>
      <w:r w:rsidRPr="006B3FB7">
        <w:rPr>
          <w:rStyle w:val="Wyrnieniedelikatne"/>
          <w:rFonts w:ascii="Century Gothic" w:hAnsi="Century Gothic"/>
          <w:sz w:val="22"/>
          <w:szCs w:val="22"/>
        </w:rPr>
        <w:t xml:space="preserve">Kupujący </w:t>
      </w:r>
      <w:r>
        <w:rPr>
          <w:rStyle w:val="Wyrnieniedelikatne"/>
          <w:rFonts w:ascii="Century Gothic" w:hAnsi="Century Gothic"/>
          <w:sz w:val="22"/>
          <w:szCs w:val="22"/>
        </w:rPr>
        <w:t>urządzenie</w:t>
      </w:r>
      <w:r w:rsidRPr="006B3FB7">
        <w:rPr>
          <w:rStyle w:val="Wyrnieniedelikatne"/>
          <w:rFonts w:ascii="Century Gothic" w:hAnsi="Century Gothic"/>
          <w:sz w:val="22"/>
          <w:szCs w:val="22"/>
        </w:rPr>
        <w:t xml:space="preserve"> może naliczyć Sprzedającemu kary umowne w wysokości 100% ceny oferowanej maszyny  w przypadku rozwiązania lub odstąpienia od Umowy z powodu dostarczenia przez Sprzedającego maszyny o odmiennych parametrach niż wskazane w zapytaniu ofertowym</w:t>
      </w:r>
    </w:p>
    <w:p w14:paraId="4167CD8E" w14:textId="77777777" w:rsidR="00517D64" w:rsidRPr="006B3FB7" w:rsidRDefault="00517D64" w:rsidP="00517D64">
      <w:pPr>
        <w:numPr>
          <w:ilvl w:val="0"/>
          <w:numId w:val="12"/>
        </w:numPr>
        <w:suppressAutoHyphens/>
        <w:autoSpaceDN w:val="0"/>
        <w:spacing w:line="276" w:lineRule="auto"/>
        <w:ind w:left="992" w:hanging="357"/>
        <w:jc w:val="both"/>
        <w:rPr>
          <w:rStyle w:val="Wyrnieniedelikatne"/>
          <w:rFonts w:ascii="Century Gothic" w:hAnsi="Century Gothic"/>
          <w:sz w:val="22"/>
          <w:szCs w:val="22"/>
        </w:rPr>
      </w:pPr>
      <w:r w:rsidRPr="006B3FB7">
        <w:rPr>
          <w:rStyle w:val="Wyrnieniedelikatne"/>
          <w:rFonts w:ascii="Century Gothic" w:hAnsi="Century Gothic"/>
          <w:sz w:val="22"/>
          <w:szCs w:val="22"/>
        </w:rPr>
        <w:t xml:space="preserve">Nie przewiduje się udzielania zamówień uzupełniających. </w:t>
      </w:r>
    </w:p>
    <w:p w14:paraId="46459B2D" w14:textId="77777777" w:rsidR="00517D64" w:rsidRPr="006B3FB7" w:rsidRDefault="00517D64" w:rsidP="00517D64">
      <w:pPr>
        <w:numPr>
          <w:ilvl w:val="0"/>
          <w:numId w:val="12"/>
        </w:numPr>
        <w:suppressAutoHyphens/>
        <w:autoSpaceDN w:val="0"/>
        <w:spacing w:line="276" w:lineRule="auto"/>
        <w:ind w:left="992" w:hanging="357"/>
        <w:jc w:val="both"/>
        <w:rPr>
          <w:rStyle w:val="Wyrnieniedelikatne"/>
          <w:rFonts w:ascii="Century Gothic" w:hAnsi="Century Gothic"/>
          <w:sz w:val="22"/>
          <w:szCs w:val="22"/>
        </w:rPr>
      </w:pPr>
      <w:r w:rsidRPr="006B3FB7">
        <w:rPr>
          <w:rStyle w:val="Wyrnieniedelikatne"/>
          <w:rFonts w:ascii="Century Gothic" w:hAnsi="Century Gothic"/>
          <w:sz w:val="22"/>
          <w:szCs w:val="22"/>
        </w:rPr>
        <w:t>Nie przewiduje się składania ofert częściowych</w:t>
      </w:r>
      <w:r>
        <w:rPr>
          <w:rStyle w:val="Wyrnieniedelikatne"/>
          <w:rFonts w:ascii="Century Gothic" w:hAnsi="Century Gothic"/>
          <w:sz w:val="22"/>
          <w:szCs w:val="22"/>
        </w:rPr>
        <w:t>.</w:t>
      </w:r>
      <w:r w:rsidRPr="006B3FB7">
        <w:rPr>
          <w:rStyle w:val="Wyrnieniedelikatne"/>
          <w:rFonts w:ascii="Century Gothic" w:hAnsi="Century Gothic"/>
          <w:sz w:val="22"/>
          <w:szCs w:val="22"/>
        </w:rPr>
        <w:t xml:space="preserve"> </w:t>
      </w:r>
    </w:p>
    <w:p w14:paraId="775ED7F9" w14:textId="77777777" w:rsidR="00517D64" w:rsidRPr="006B3FB7" w:rsidRDefault="00517D64" w:rsidP="00517D64">
      <w:pPr>
        <w:numPr>
          <w:ilvl w:val="0"/>
          <w:numId w:val="12"/>
        </w:numPr>
        <w:suppressAutoHyphens/>
        <w:autoSpaceDN w:val="0"/>
        <w:spacing w:line="276" w:lineRule="auto"/>
        <w:ind w:left="992" w:hanging="357"/>
        <w:jc w:val="both"/>
        <w:rPr>
          <w:rStyle w:val="Wyrnieniedelikatne"/>
          <w:rFonts w:ascii="Century Gothic" w:hAnsi="Century Gothic"/>
          <w:sz w:val="22"/>
          <w:szCs w:val="22"/>
        </w:rPr>
      </w:pPr>
      <w:r w:rsidRPr="006B3FB7">
        <w:rPr>
          <w:rStyle w:val="Wyrnieniedelikatne"/>
          <w:rFonts w:ascii="Century Gothic" w:hAnsi="Century Gothic"/>
          <w:sz w:val="22"/>
          <w:szCs w:val="22"/>
        </w:rPr>
        <w:t>Nie przewiduje się składania ofert wariantowych</w:t>
      </w:r>
      <w:r>
        <w:rPr>
          <w:rStyle w:val="Wyrnieniedelikatne"/>
          <w:rFonts w:ascii="Century Gothic" w:hAnsi="Century Gothic"/>
          <w:sz w:val="22"/>
          <w:szCs w:val="22"/>
        </w:rPr>
        <w:t>.</w:t>
      </w:r>
    </w:p>
    <w:p w14:paraId="40358E85" w14:textId="77777777" w:rsidR="005547D9" w:rsidRPr="00CB4877" w:rsidRDefault="005547D9" w:rsidP="0039174C">
      <w:pPr>
        <w:ind w:left="993"/>
        <w:jc w:val="both"/>
        <w:rPr>
          <w:rStyle w:val="Wyrnieniedelikatne"/>
          <w:rFonts w:ascii="Century Gothic" w:hAnsi="Century Gothic"/>
          <w:sz w:val="22"/>
          <w:szCs w:val="22"/>
        </w:rPr>
      </w:pPr>
    </w:p>
    <w:sectPr w:rsidR="005547D9" w:rsidRPr="00CB4877" w:rsidSect="00A10D94">
      <w:headerReference w:type="default" r:id="rId10"/>
      <w:footerReference w:type="default" r:id="rId11"/>
      <w:pgSz w:w="11906" w:h="16838" w:code="9"/>
      <w:pgMar w:top="1418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D345F" w14:textId="77777777" w:rsidR="00BE29CA" w:rsidRDefault="00BE29CA">
      <w:r>
        <w:separator/>
      </w:r>
    </w:p>
  </w:endnote>
  <w:endnote w:type="continuationSeparator" w:id="0">
    <w:p w14:paraId="0EA8FD15" w14:textId="77777777" w:rsidR="00BE29CA" w:rsidRDefault="00BE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ton">
    <w:charset w:val="EE"/>
    <w:family w:val="auto"/>
    <w:pitch w:val="variable"/>
    <w:sig w:usb0="A00000FF" w:usb1="400020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73D9" w14:textId="77777777" w:rsidR="00900F06" w:rsidRDefault="00900F06" w:rsidP="00FC39AD">
    <w:pPr>
      <w:pStyle w:val="Stopka"/>
    </w:pPr>
  </w:p>
  <w:p w14:paraId="30F42945" w14:textId="77777777" w:rsidR="00900F06" w:rsidRDefault="00900F06">
    <w:pPr>
      <w:pStyle w:val="Stopka"/>
    </w:pPr>
  </w:p>
  <w:p w14:paraId="21E002F3" w14:textId="77777777" w:rsidR="00900F06" w:rsidRDefault="00900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989A1" w14:textId="77777777" w:rsidR="00BE29CA" w:rsidRDefault="00BE29CA">
      <w:r>
        <w:separator/>
      </w:r>
    </w:p>
  </w:footnote>
  <w:footnote w:type="continuationSeparator" w:id="0">
    <w:p w14:paraId="24383915" w14:textId="77777777" w:rsidR="00BE29CA" w:rsidRDefault="00BE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047A" w14:textId="64B9888E" w:rsidR="003302B1" w:rsidRDefault="003302B1">
    <w:pPr>
      <w:pStyle w:val="Nagwek"/>
    </w:pPr>
    <w:r w:rsidRPr="001B1542">
      <w:rPr>
        <w:noProof/>
      </w:rPr>
      <w:drawing>
        <wp:inline distT="0" distB="0" distL="0" distR="0" wp14:anchorId="0841D2E1" wp14:editId="5F058F48">
          <wp:extent cx="5759450" cy="457835"/>
          <wp:effectExtent l="0" t="0" r="0" b="0"/>
          <wp:docPr id="725865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309E"/>
    <w:multiLevelType w:val="hybridMultilevel"/>
    <w:tmpl w:val="DCEAAA0E"/>
    <w:lvl w:ilvl="0" w:tplc="E0883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493"/>
    <w:multiLevelType w:val="hybridMultilevel"/>
    <w:tmpl w:val="57A49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3D3D"/>
    <w:multiLevelType w:val="hybridMultilevel"/>
    <w:tmpl w:val="1F58EE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5A6"/>
    <w:multiLevelType w:val="hybridMultilevel"/>
    <w:tmpl w:val="6A90A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090B3E"/>
    <w:multiLevelType w:val="hybridMultilevel"/>
    <w:tmpl w:val="1EAE3D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24FE5"/>
    <w:multiLevelType w:val="multilevel"/>
    <w:tmpl w:val="B8449938"/>
    <w:lvl w:ilvl="0">
      <w:start w:val="1"/>
      <w:numFmt w:val="decimal"/>
      <w:lvlText w:val="%1)"/>
      <w:lvlJc w:val="left"/>
      <w:pPr>
        <w:ind w:left="1440" w:hanging="360"/>
      </w:pPr>
      <w:rPr>
        <w:rFonts w:ascii="Century Gothic" w:hAnsi="Century Gothic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035A2F"/>
    <w:multiLevelType w:val="hybridMultilevel"/>
    <w:tmpl w:val="1C38F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1E"/>
    <w:multiLevelType w:val="hybridMultilevel"/>
    <w:tmpl w:val="22CC58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D218F"/>
    <w:multiLevelType w:val="hybridMultilevel"/>
    <w:tmpl w:val="591ABB32"/>
    <w:lvl w:ilvl="0" w:tplc="DE86788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7931"/>
    <w:multiLevelType w:val="multilevel"/>
    <w:tmpl w:val="2A44B8B4"/>
    <w:styleLink w:val="WWNum3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0" w15:restartNumberingAfterBreak="0">
    <w:nsid w:val="4B2F21C2"/>
    <w:multiLevelType w:val="singleLevel"/>
    <w:tmpl w:val="B1A6E054"/>
    <w:lvl w:ilvl="0">
      <w:start w:val="1"/>
      <w:numFmt w:val="bullet"/>
      <w:pStyle w:val="auflist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972232"/>
    <w:multiLevelType w:val="hybridMultilevel"/>
    <w:tmpl w:val="E65A890A"/>
    <w:lvl w:ilvl="0" w:tplc="AC968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C22BE"/>
    <w:multiLevelType w:val="hybridMultilevel"/>
    <w:tmpl w:val="5FE07AF4"/>
    <w:lvl w:ilvl="0" w:tplc="3D205A8C">
      <w:start w:val="1"/>
      <w:numFmt w:val="bullet"/>
      <w:lvlText w:val="-"/>
      <w:lvlJc w:val="left"/>
      <w:pPr>
        <w:ind w:left="720" w:hanging="360"/>
      </w:pPr>
      <w:rPr>
        <w:rFonts w:ascii="Anton" w:hAnsi="Anto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776D2"/>
    <w:multiLevelType w:val="multilevel"/>
    <w:tmpl w:val="62BE7C00"/>
    <w:styleLink w:val="WWNum38"/>
    <w:lvl w:ilvl="0">
      <w:start w:val="1"/>
      <w:numFmt w:val="decimal"/>
      <w:lvlText w:val="%1)"/>
      <w:lvlJc w:val="left"/>
      <w:pPr>
        <w:ind w:left="1440" w:hanging="360"/>
      </w:pPr>
      <w:rPr>
        <w:rFonts w:ascii="Century Gothic" w:hAnsi="Century Gothic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4" w15:restartNumberingAfterBreak="0">
    <w:nsid w:val="741E69E6"/>
    <w:multiLevelType w:val="hybridMultilevel"/>
    <w:tmpl w:val="F3DCC7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07698"/>
    <w:multiLevelType w:val="hybridMultilevel"/>
    <w:tmpl w:val="DC9C0E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3888">
    <w:abstractNumId w:val="10"/>
  </w:num>
  <w:num w:numId="2" w16cid:durableId="1763529110">
    <w:abstractNumId w:val="8"/>
  </w:num>
  <w:num w:numId="3" w16cid:durableId="2020544660">
    <w:abstractNumId w:val="3"/>
  </w:num>
  <w:num w:numId="4" w16cid:durableId="800002316">
    <w:abstractNumId w:val="4"/>
  </w:num>
  <w:num w:numId="5" w16cid:durableId="1443843284">
    <w:abstractNumId w:val="9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</w:lvl>
    </w:lvlOverride>
  </w:num>
  <w:num w:numId="6" w16cid:durableId="2139688858">
    <w:abstractNumId w:val="11"/>
  </w:num>
  <w:num w:numId="7" w16cid:durableId="1637635961">
    <w:abstractNumId w:val="14"/>
  </w:num>
  <w:num w:numId="8" w16cid:durableId="2133593785">
    <w:abstractNumId w:val="2"/>
  </w:num>
  <w:num w:numId="9" w16cid:durableId="1438522498">
    <w:abstractNumId w:val="0"/>
  </w:num>
  <w:num w:numId="10" w16cid:durableId="1710304243">
    <w:abstractNumId w:val="13"/>
  </w:num>
  <w:num w:numId="11" w16cid:durableId="383064779">
    <w:abstractNumId w:val="9"/>
  </w:num>
  <w:num w:numId="12" w16cid:durableId="1027606622">
    <w:abstractNumId w:val="5"/>
  </w:num>
  <w:num w:numId="13" w16cid:durableId="796948858">
    <w:abstractNumId w:val="7"/>
  </w:num>
  <w:num w:numId="14" w16cid:durableId="1100878441">
    <w:abstractNumId w:val="15"/>
  </w:num>
  <w:num w:numId="15" w16cid:durableId="673843911">
    <w:abstractNumId w:val="1"/>
  </w:num>
  <w:num w:numId="16" w16cid:durableId="322784972">
    <w:abstractNumId w:val="12"/>
  </w:num>
  <w:num w:numId="17" w16cid:durableId="197895443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AA"/>
    <w:rsid w:val="00000362"/>
    <w:rsid w:val="00005799"/>
    <w:rsid w:val="00010ED1"/>
    <w:rsid w:val="000134D2"/>
    <w:rsid w:val="000154D5"/>
    <w:rsid w:val="00016A3F"/>
    <w:rsid w:val="00020637"/>
    <w:rsid w:val="00025150"/>
    <w:rsid w:val="00032298"/>
    <w:rsid w:val="000328D5"/>
    <w:rsid w:val="0003542D"/>
    <w:rsid w:val="00040DA8"/>
    <w:rsid w:val="00045D66"/>
    <w:rsid w:val="00054E0E"/>
    <w:rsid w:val="00055AFB"/>
    <w:rsid w:val="000660BC"/>
    <w:rsid w:val="00067E8D"/>
    <w:rsid w:val="0007274B"/>
    <w:rsid w:val="000755CC"/>
    <w:rsid w:val="00076CB6"/>
    <w:rsid w:val="00083898"/>
    <w:rsid w:val="000851E9"/>
    <w:rsid w:val="0008604F"/>
    <w:rsid w:val="000916D5"/>
    <w:rsid w:val="000A2869"/>
    <w:rsid w:val="000A3463"/>
    <w:rsid w:val="000A4A1F"/>
    <w:rsid w:val="000A7131"/>
    <w:rsid w:val="000B0305"/>
    <w:rsid w:val="000B4E44"/>
    <w:rsid w:val="000C25DF"/>
    <w:rsid w:val="000C33BC"/>
    <w:rsid w:val="000C3EAD"/>
    <w:rsid w:val="000C493B"/>
    <w:rsid w:val="000D6814"/>
    <w:rsid w:val="000E02C2"/>
    <w:rsid w:val="000E041E"/>
    <w:rsid w:val="000E1A3B"/>
    <w:rsid w:val="000E4DFA"/>
    <w:rsid w:val="000E6C14"/>
    <w:rsid w:val="000E7C82"/>
    <w:rsid w:val="000F0D34"/>
    <w:rsid w:val="000F2FCE"/>
    <w:rsid w:val="000F3335"/>
    <w:rsid w:val="001002DD"/>
    <w:rsid w:val="00101D7B"/>
    <w:rsid w:val="00102BC1"/>
    <w:rsid w:val="00105239"/>
    <w:rsid w:val="0011167D"/>
    <w:rsid w:val="00115DBA"/>
    <w:rsid w:val="0012068B"/>
    <w:rsid w:val="0012217F"/>
    <w:rsid w:val="00123E8E"/>
    <w:rsid w:val="00124B2F"/>
    <w:rsid w:val="00135036"/>
    <w:rsid w:val="001370C2"/>
    <w:rsid w:val="00140CCC"/>
    <w:rsid w:val="00145FA6"/>
    <w:rsid w:val="001502AB"/>
    <w:rsid w:val="001543E5"/>
    <w:rsid w:val="0015635E"/>
    <w:rsid w:val="00160846"/>
    <w:rsid w:val="0016265A"/>
    <w:rsid w:val="00163EAB"/>
    <w:rsid w:val="00165B3B"/>
    <w:rsid w:val="00172C09"/>
    <w:rsid w:val="00175F3C"/>
    <w:rsid w:val="001A2DD7"/>
    <w:rsid w:val="001A3A71"/>
    <w:rsid w:val="001A4849"/>
    <w:rsid w:val="001B044F"/>
    <w:rsid w:val="001B55C5"/>
    <w:rsid w:val="001B623A"/>
    <w:rsid w:val="001B7AFA"/>
    <w:rsid w:val="001C25A1"/>
    <w:rsid w:val="001C3580"/>
    <w:rsid w:val="001C5C2E"/>
    <w:rsid w:val="001C6D48"/>
    <w:rsid w:val="001D349B"/>
    <w:rsid w:val="001D3619"/>
    <w:rsid w:val="001D3893"/>
    <w:rsid w:val="001D4BA4"/>
    <w:rsid w:val="001D7913"/>
    <w:rsid w:val="001E703B"/>
    <w:rsid w:val="001E7263"/>
    <w:rsid w:val="001F0D2B"/>
    <w:rsid w:val="001F161C"/>
    <w:rsid w:val="001F2CED"/>
    <w:rsid w:val="001F33C9"/>
    <w:rsid w:val="001F3C95"/>
    <w:rsid w:val="001F76A0"/>
    <w:rsid w:val="00203D96"/>
    <w:rsid w:val="00207A7F"/>
    <w:rsid w:val="00211ABC"/>
    <w:rsid w:val="00214477"/>
    <w:rsid w:val="00220A08"/>
    <w:rsid w:val="00223C1F"/>
    <w:rsid w:val="0023519A"/>
    <w:rsid w:val="00235F12"/>
    <w:rsid w:val="002413AD"/>
    <w:rsid w:val="002457B4"/>
    <w:rsid w:val="0025075D"/>
    <w:rsid w:val="00251900"/>
    <w:rsid w:val="00256923"/>
    <w:rsid w:val="002575E0"/>
    <w:rsid w:val="00261E79"/>
    <w:rsid w:val="00264171"/>
    <w:rsid w:val="00266095"/>
    <w:rsid w:val="0027113C"/>
    <w:rsid w:val="00274285"/>
    <w:rsid w:val="002742EB"/>
    <w:rsid w:val="00275B4D"/>
    <w:rsid w:val="002807A2"/>
    <w:rsid w:val="0028480D"/>
    <w:rsid w:val="002849BA"/>
    <w:rsid w:val="0028660D"/>
    <w:rsid w:val="00286DC8"/>
    <w:rsid w:val="002A03DD"/>
    <w:rsid w:val="002A7864"/>
    <w:rsid w:val="002A7DBB"/>
    <w:rsid w:val="002B0642"/>
    <w:rsid w:val="002B2F51"/>
    <w:rsid w:val="002B6126"/>
    <w:rsid w:val="002C1034"/>
    <w:rsid w:val="002C23FB"/>
    <w:rsid w:val="002C40BC"/>
    <w:rsid w:val="002C6C04"/>
    <w:rsid w:val="002D0758"/>
    <w:rsid w:val="002D0CAA"/>
    <w:rsid w:val="002D68B1"/>
    <w:rsid w:val="002E1E61"/>
    <w:rsid w:val="002E204F"/>
    <w:rsid w:val="002E3A81"/>
    <w:rsid w:val="002F0743"/>
    <w:rsid w:val="002F10A9"/>
    <w:rsid w:val="002F1487"/>
    <w:rsid w:val="002F2C96"/>
    <w:rsid w:val="002F6A39"/>
    <w:rsid w:val="00303195"/>
    <w:rsid w:val="00303300"/>
    <w:rsid w:val="003037A2"/>
    <w:rsid w:val="00304DEA"/>
    <w:rsid w:val="0030668F"/>
    <w:rsid w:val="00307A6A"/>
    <w:rsid w:val="0031177E"/>
    <w:rsid w:val="003143A2"/>
    <w:rsid w:val="00316E61"/>
    <w:rsid w:val="003206BC"/>
    <w:rsid w:val="003302B1"/>
    <w:rsid w:val="00330A63"/>
    <w:rsid w:val="0033524F"/>
    <w:rsid w:val="00341AC7"/>
    <w:rsid w:val="003456A2"/>
    <w:rsid w:val="0034654B"/>
    <w:rsid w:val="00346CC3"/>
    <w:rsid w:val="00354723"/>
    <w:rsid w:val="00356D07"/>
    <w:rsid w:val="00371D84"/>
    <w:rsid w:val="0037339D"/>
    <w:rsid w:val="00373490"/>
    <w:rsid w:val="0038014B"/>
    <w:rsid w:val="0038562D"/>
    <w:rsid w:val="0039174C"/>
    <w:rsid w:val="00396ADC"/>
    <w:rsid w:val="003970E8"/>
    <w:rsid w:val="003A2809"/>
    <w:rsid w:val="003B06F0"/>
    <w:rsid w:val="003B0FE3"/>
    <w:rsid w:val="003B52F8"/>
    <w:rsid w:val="003C1472"/>
    <w:rsid w:val="003C7CF3"/>
    <w:rsid w:val="003E5B2F"/>
    <w:rsid w:val="003E7731"/>
    <w:rsid w:val="003F250B"/>
    <w:rsid w:val="003F27F9"/>
    <w:rsid w:val="003F2EF8"/>
    <w:rsid w:val="00400A66"/>
    <w:rsid w:val="00403D67"/>
    <w:rsid w:val="00407454"/>
    <w:rsid w:val="00412F26"/>
    <w:rsid w:val="00413294"/>
    <w:rsid w:val="00413EAC"/>
    <w:rsid w:val="0041534D"/>
    <w:rsid w:val="004245B5"/>
    <w:rsid w:val="00426967"/>
    <w:rsid w:val="00427E26"/>
    <w:rsid w:val="00431A99"/>
    <w:rsid w:val="00444122"/>
    <w:rsid w:val="00446049"/>
    <w:rsid w:val="004504DD"/>
    <w:rsid w:val="00457E40"/>
    <w:rsid w:val="00461E10"/>
    <w:rsid w:val="00462A0D"/>
    <w:rsid w:val="00463792"/>
    <w:rsid w:val="0046479B"/>
    <w:rsid w:val="00470BE4"/>
    <w:rsid w:val="00471647"/>
    <w:rsid w:val="00474130"/>
    <w:rsid w:val="00476C9A"/>
    <w:rsid w:val="00480098"/>
    <w:rsid w:val="00482A79"/>
    <w:rsid w:val="00482E71"/>
    <w:rsid w:val="00483424"/>
    <w:rsid w:val="0049065E"/>
    <w:rsid w:val="00490E98"/>
    <w:rsid w:val="00496066"/>
    <w:rsid w:val="0049649B"/>
    <w:rsid w:val="00497F8E"/>
    <w:rsid w:val="004A5928"/>
    <w:rsid w:val="004A6F5D"/>
    <w:rsid w:val="004B0379"/>
    <w:rsid w:val="004B09B0"/>
    <w:rsid w:val="004B1917"/>
    <w:rsid w:val="004B31D2"/>
    <w:rsid w:val="004B7F9A"/>
    <w:rsid w:val="004C04CB"/>
    <w:rsid w:val="004C275E"/>
    <w:rsid w:val="004C34DB"/>
    <w:rsid w:val="004D0120"/>
    <w:rsid w:val="004D2D52"/>
    <w:rsid w:val="004D363A"/>
    <w:rsid w:val="004D52BB"/>
    <w:rsid w:val="004D5357"/>
    <w:rsid w:val="004D5D07"/>
    <w:rsid w:val="004D7FE8"/>
    <w:rsid w:val="004F0C7F"/>
    <w:rsid w:val="004F401B"/>
    <w:rsid w:val="004F5687"/>
    <w:rsid w:val="004F56A2"/>
    <w:rsid w:val="004F5AF0"/>
    <w:rsid w:val="004F683E"/>
    <w:rsid w:val="00501F4E"/>
    <w:rsid w:val="005038DF"/>
    <w:rsid w:val="005046E0"/>
    <w:rsid w:val="00505D14"/>
    <w:rsid w:val="0050639C"/>
    <w:rsid w:val="00513586"/>
    <w:rsid w:val="00517AC5"/>
    <w:rsid w:val="00517D64"/>
    <w:rsid w:val="00522755"/>
    <w:rsid w:val="005245F8"/>
    <w:rsid w:val="00532001"/>
    <w:rsid w:val="00532097"/>
    <w:rsid w:val="0053243D"/>
    <w:rsid w:val="0054135F"/>
    <w:rsid w:val="005461BB"/>
    <w:rsid w:val="00553663"/>
    <w:rsid w:val="0055370C"/>
    <w:rsid w:val="005544AA"/>
    <w:rsid w:val="005547D9"/>
    <w:rsid w:val="00556761"/>
    <w:rsid w:val="00563C62"/>
    <w:rsid w:val="00574386"/>
    <w:rsid w:val="00575485"/>
    <w:rsid w:val="005842D1"/>
    <w:rsid w:val="00596BF3"/>
    <w:rsid w:val="00597677"/>
    <w:rsid w:val="005A1F8E"/>
    <w:rsid w:val="005A7D16"/>
    <w:rsid w:val="005B09E4"/>
    <w:rsid w:val="005B1D43"/>
    <w:rsid w:val="005C1DA7"/>
    <w:rsid w:val="005C49D7"/>
    <w:rsid w:val="005C573D"/>
    <w:rsid w:val="005D1BEF"/>
    <w:rsid w:val="005D41CA"/>
    <w:rsid w:val="005D469E"/>
    <w:rsid w:val="005D5759"/>
    <w:rsid w:val="005D68A7"/>
    <w:rsid w:val="005E03A7"/>
    <w:rsid w:val="005E2237"/>
    <w:rsid w:val="005E2F6C"/>
    <w:rsid w:val="005E75E7"/>
    <w:rsid w:val="005F0854"/>
    <w:rsid w:val="00600BFE"/>
    <w:rsid w:val="00605AAD"/>
    <w:rsid w:val="00606891"/>
    <w:rsid w:val="00615249"/>
    <w:rsid w:val="00615456"/>
    <w:rsid w:val="00616DEF"/>
    <w:rsid w:val="00621AC2"/>
    <w:rsid w:val="00622C2A"/>
    <w:rsid w:val="00622ECF"/>
    <w:rsid w:val="00623CBF"/>
    <w:rsid w:val="00627069"/>
    <w:rsid w:val="0062709D"/>
    <w:rsid w:val="00630332"/>
    <w:rsid w:val="006305E0"/>
    <w:rsid w:val="0063358D"/>
    <w:rsid w:val="0063359D"/>
    <w:rsid w:val="00640FA8"/>
    <w:rsid w:val="00646E70"/>
    <w:rsid w:val="00650EA5"/>
    <w:rsid w:val="00653343"/>
    <w:rsid w:val="006551B3"/>
    <w:rsid w:val="00657640"/>
    <w:rsid w:val="006609CD"/>
    <w:rsid w:val="00667635"/>
    <w:rsid w:val="00676A47"/>
    <w:rsid w:val="00682511"/>
    <w:rsid w:val="00692008"/>
    <w:rsid w:val="00692A24"/>
    <w:rsid w:val="00696104"/>
    <w:rsid w:val="006A229D"/>
    <w:rsid w:val="006A2452"/>
    <w:rsid w:val="006A2FC2"/>
    <w:rsid w:val="006A4525"/>
    <w:rsid w:val="006A5108"/>
    <w:rsid w:val="006A5932"/>
    <w:rsid w:val="006A7A62"/>
    <w:rsid w:val="006B1690"/>
    <w:rsid w:val="006B4FA6"/>
    <w:rsid w:val="006C2B24"/>
    <w:rsid w:val="006D09FA"/>
    <w:rsid w:val="006D3864"/>
    <w:rsid w:val="006D68B0"/>
    <w:rsid w:val="006D7C36"/>
    <w:rsid w:val="006E0F20"/>
    <w:rsid w:val="006E3AB3"/>
    <w:rsid w:val="006F21AE"/>
    <w:rsid w:val="006F755E"/>
    <w:rsid w:val="00703418"/>
    <w:rsid w:val="00703542"/>
    <w:rsid w:val="007070CE"/>
    <w:rsid w:val="00710DF4"/>
    <w:rsid w:val="0071234A"/>
    <w:rsid w:val="0071284D"/>
    <w:rsid w:val="00721CB8"/>
    <w:rsid w:val="00724E83"/>
    <w:rsid w:val="007333AF"/>
    <w:rsid w:val="00734453"/>
    <w:rsid w:val="00735C82"/>
    <w:rsid w:val="007360DF"/>
    <w:rsid w:val="00737699"/>
    <w:rsid w:val="00744533"/>
    <w:rsid w:val="00746121"/>
    <w:rsid w:val="007505F1"/>
    <w:rsid w:val="00753ADA"/>
    <w:rsid w:val="00754393"/>
    <w:rsid w:val="0076291E"/>
    <w:rsid w:val="0076659B"/>
    <w:rsid w:val="00767C10"/>
    <w:rsid w:val="007715EB"/>
    <w:rsid w:val="007719B8"/>
    <w:rsid w:val="0077386A"/>
    <w:rsid w:val="00774303"/>
    <w:rsid w:val="00790B64"/>
    <w:rsid w:val="007929A5"/>
    <w:rsid w:val="00794326"/>
    <w:rsid w:val="007A3DC9"/>
    <w:rsid w:val="007B2269"/>
    <w:rsid w:val="007B2B06"/>
    <w:rsid w:val="007B3929"/>
    <w:rsid w:val="007B57CE"/>
    <w:rsid w:val="007B5960"/>
    <w:rsid w:val="007C4EA5"/>
    <w:rsid w:val="007D138E"/>
    <w:rsid w:val="007D2574"/>
    <w:rsid w:val="007D6E3C"/>
    <w:rsid w:val="007E5F54"/>
    <w:rsid w:val="007F0007"/>
    <w:rsid w:val="007F0537"/>
    <w:rsid w:val="007F4451"/>
    <w:rsid w:val="007F5546"/>
    <w:rsid w:val="0080587A"/>
    <w:rsid w:val="008119DE"/>
    <w:rsid w:val="008237A2"/>
    <w:rsid w:val="008258B0"/>
    <w:rsid w:val="008310CA"/>
    <w:rsid w:val="00831789"/>
    <w:rsid w:val="00837BEE"/>
    <w:rsid w:val="008452AA"/>
    <w:rsid w:val="008474E9"/>
    <w:rsid w:val="00857134"/>
    <w:rsid w:val="00863D6C"/>
    <w:rsid w:val="008653AB"/>
    <w:rsid w:val="00870DB1"/>
    <w:rsid w:val="008916B9"/>
    <w:rsid w:val="00894FF6"/>
    <w:rsid w:val="008A28A9"/>
    <w:rsid w:val="008A421A"/>
    <w:rsid w:val="008B0FE1"/>
    <w:rsid w:val="008B2A70"/>
    <w:rsid w:val="008B57C3"/>
    <w:rsid w:val="008D7126"/>
    <w:rsid w:val="008D745B"/>
    <w:rsid w:val="008E3DBF"/>
    <w:rsid w:val="008E535A"/>
    <w:rsid w:val="008E66E8"/>
    <w:rsid w:val="008E6784"/>
    <w:rsid w:val="008F0060"/>
    <w:rsid w:val="008F14D8"/>
    <w:rsid w:val="00900F06"/>
    <w:rsid w:val="009057E7"/>
    <w:rsid w:val="009074C8"/>
    <w:rsid w:val="00914D6B"/>
    <w:rsid w:val="0091576B"/>
    <w:rsid w:val="00916D15"/>
    <w:rsid w:val="00920EEF"/>
    <w:rsid w:val="00921805"/>
    <w:rsid w:val="00926D28"/>
    <w:rsid w:val="00932F9E"/>
    <w:rsid w:val="00935396"/>
    <w:rsid w:val="009355A0"/>
    <w:rsid w:val="00935733"/>
    <w:rsid w:val="00936879"/>
    <w:rsid w:val="00942D0E"/>
    <w:rsid w:val="00946F67"/>
    <w:rsid w:val="00947F8C"/>
    <w:rsid w:val="00951288"/>
    <w:rsid w:val="009537BA"/>
    <w:rsid w:val="00961013"/>
    <w:rsid w:val="00965273"/>
    <w:rsid w:val="009705F8"/>
    <w:rsid w:val="00971023"/>
    <w:rsid w:val="0097344A"/>
    <w:rsid w:val="00973F01"/>
    <w:rsid w:val="009935F6"/>
    <w:rsid w:val="00993F81"/>
    <w:rsid w:val="009959E5"/>
    <w:rsid w:val="009A181D"/>
    <w:rsid w:val="009A3CB9"/>
    <w:rsid w:val="009A4625"/>
    <w:rsid w:val="009A5F25"/>
    <w:rsid w:val="009A7CCE"/>
    <w:rsid w:val="009B003A"/>
    <w:rsid w:val="009B5F68"/>
    <w:rsid w:val="009C455E"/>
    <w:rsid w:val="009C5888"/>
    <w:rsid w:val="009C62E3"/>
    <w:rsid w:val="009D413B"/>
    <w:rsid w:val="009D6B00"/>
    <w:rsid w:val="009D7FDD"/>
    <w:rsid w:val="009E01DC"/>
    <w:rsid w:val="009E078D"/>
    <w:rsid w:val="009E1400"/>
    <w:rsid w:val="009E2137"/>
    <w:rsid w:val="009E75E8"/>
    <w:rsid w:val="009F0567"/>
    <w:rsid w:val="00A02A2E"/>
    <w:rsid w:val="00A02A36"/>
    <w:rsid w:val="00A059E2"/>
    <w:rsid w:val="00A1038B"/>
    <w:rsid w:val="00A10D94"/>
    <w:rsid w:val="00A1408B"/>
    <w:rsid w:val="00A151CA"/>
    <w:rsid w:val="00A15420"/>
    <w:rsid w:val="00A23B26"/>
    <w:rsid w:val="00A25C35"/>
    <w:rsid w:val="00A26074"/>
    <w:rsid w:val="00A30B7F"/>
    <w:rsid w:val="00A33B8E"/>
    <w:rsid w:val="00A363EA"/>
    <w:rsid w:val="00A431EA"/>
    <w:rsid w:val="00A46CD8"/>
    <w:rsid w:val="00A46F10"/>
    <w:rsid w:val="00A52F3D"/>
    <w:rsid w:val="00A5525C"/>
    <w:rsid w:val="00A55501"/>
    <w:rsid w:val="00A56DCD"/>
    <w:rsid w:val="00A574FF"/>
    <w:rsid w:val="00A57CF5"/>
    <w:rsid w:val="00A6215A"/>
    <w:rsid w:val="00A653FE"/>
    <w:rsid w:val="00A74DCF"/>
    <w:rsid w:val="00A80DA1"/>
    <w:rsid w:val="00A90F1F"/>
    <w:rsid w:val="00AA542D"/>
    <w:rsid w:val="00AA760A"/>
    <w:rsid w:val="00AD1FA9"/>
    <w:rsid w:val="00AD6337"/>
    <w:rsid w:val="00AE0B75"/>
    <w:rsid w:val="00AE5329"/>
    <w:rsid w:val="00AE54CB"/>
    <w:rsid w:val="00AE694D"/>
    <w:rsid w:val="00AE7F68"/>
    <w:rsid w:val="00AF2501"/>
    <w:rsid w:val="00AF261F"/>
    <w:rsid w:val="00AF6B29"/>
    <w:rsid w:val="00B035C5"/>
    <w:rsid w:val="00B07B9A"/>
    <w:rsid w:val="00B10333"/>
    <w:rsid w:val="00B1555F"/>
    <w:rsid w:val="00B15B60"/>
    <w:rsid w:val="00B217A8"/>
    <w:rsid w:val="00B21933"/>
    <w:rsid w:val="00B23A0F"/>
    <w:rsid w:val="00B26FF4"/>
    <w:rsid w:val="00B37623"/>
    <w:rsid w:val="00B43258"/>
    <w:rsid w:val="00B61180"/>
    <w:rsid w:val="00B70DD5"/>
    <w:rsid w:val="00B720EF"/>
    <w:rsid w:val="00B72BC2"/>
    <w:rsid w:val="00B74DC6"/>
    <w:rsid w:val="00B77725"/>
    <w:rsid w:val="00B80B41"/>
    <w:rsid w:val="00B82951"/>
    <w:rsid w:val="00B9363E"/>
    <w:rsid w:val="00BA3A6A"/>
    <w:rsid w:val="00BB4DAC"/>
    <w:rsid w:val="00BB4F9A"/>
    <w:rsid w:val="00BC43A1"/>
    <w:rsid w:val="00BC62C8"/>
    <w:rsid w:val="00BD0A07"/>
    <w:rsid w:val="00BD1079"/>
    <w:rsid w:val="00BD5D30"/>
    <w:rsid w:val="00BE29CA"/>
    <w:rsid w:val="00BE5957"/>
    <w:rsid w:val="00BF0503"/>
    <w:rsid w:val="00BF4091"/>
    <w:rsid w:val="00C02A17"/>
    <w:rsid w:val="00C10710"/>
    <w:rsid w:val="00C149DA"/>
    <w:rsid w:val="00C15B14"/>
    <w:rsid w:val="00C167EE"/>
    <w:rsid w:val="00C20D09"/>
    <w:rsid w:val="00C2405C"/>
    <w:rsid w:val="00C260BB"/>
    <w:rsid w:val="00C30D34"/>
    <w:rsid w:val="00C44EFE"/>
    <w:rsid w:val="00C45432"/>
    <w:rsid w:val="00C50FC1"/>
    <w:rsid w:val="00C51F6D"/>
    <w:rsid w:val="00C52476"/>
    <w:rsid w:val="00C545EB"/>
    <w:rsid w:val="00C56927"/>
    <w:rsid w:val="00C65575"/>
    <w:rsid w:val="00C66120"/>
    <w:rsid w:val="00C674DD"/>
    <w:rsid w:val="00C77BC1"/>
    <w:rsid w:val="00CA2DD0"/>
    <w:rsid w:val="00CB4877"/>
    <w:rsid w:val="00CB5461"/>
    <w:rsid w:val="00CC1223"/>
    <w:rsid w:val="00CC3130"/>
    <w:rsid w:val="00CC5500"/>
    <w:rsid w:val="00CC6D38"/>
    <w:rsid w:val="00CD0712"/>
    <w:rsid w:val="00CD2B0E"/>
    <w:rsid w:val="00CD4BCA"/>
    <w:rsid w:val="00CD5A26"/>
    <w:rsid w:val="00CD6598"/>
    <w:rsid w:val="00CE0A86"/>
    <w:rsid w:val="00CE115B"/>
    <w:rsid w:val="00CF0ECE"/>
    <w:rsid w:val="00CF5DC5"/>
    <w:rsid w:val="00CF5DC8"/>
    <w:rsid w:val="00D009ED"/>
    <w:rsid w:val="00D03143"/>
    <w:rsid w:val="00D04F80"/>
    <w:rsid w:val="00D0561C"/>
    <w:rsid w:val="00D10A4C"/>
    <w:rsid w:val="00D32381"/>
    <w:rsid w:val="00D35BCC"/>
    <w:rsid w:val="00D43FDA"/>
    <w:rsid w:val="00D4792A"/>
    <w:rsid w:val="00D50A9A"/>
    <w:rsid w:val="00D54DF2"/>
    <w:rsid w:val="00D55706"/>
    <w:rsid w:val="00D61C0E"/>
    <w:rsid w:val="00D62FA2"/>
    <w:rsid w:val="00D6437C"/>
    <w:rsid w:val="00D6670F"/>
    <w:rsid w:val="00D722F9"/>
    <w:rsid w:val="00D7652E"/>
    <w:rsid w:val="00D768DD"/>
    <w:rsid w:val="00D827ED"/>
    <w:rsid w:val="00D913ED"/>
    <w:rsid w:val="00D92DCB"/>
    <w:rsid w:val="00D942C9"/>
    <w:rsid w:val="00D96D42"/>
    <w:rsid w:val="00D97904"/>
    <w:rsid w:val="00DA676A"/>
    <w:rsid w:val="00DA79F1"/>
    <w:rsid w:val="00DB590A"/>
    <w:rsid w:val="00DC3A44"/>
    <w:rsid w:val="00DC43E9"/>
    <w:rsid w:val="00DC4BFB"/>
    <w:rsid w:val="00DD0E2B"/>
    <w:rsid w:val="00DD3F0A"/>
    <w:rsid w:val="00DD6B58"/>
    <w:rsid w:val="00DE0204"/>
    <w:rsid w:val="00DE0340"/>
    <w:rsid w:val="00DE437F"/>
    <w:rsid w:val="00DE62EA"/>
    <w:rsid w:val="00DE6811"/>
    <w:rsid w:val="00DE71EC"/>
    <w:rsid w:val="00DF4342"/>
    <w:rsid w:val="00DF4764"/>
    <w:rsid w:val="00DF4941"/>
    <w:rsid w:val="00DF64F2"/>
    <w:rsid w:val="00E061A3"/>
    <w:rsid w:val="00E07C6C"/>
    <w:rsid w:val="00E07D56"/>
    <w:rsid w:val="00E158AF"/>
    <w:rsid w:val="00E221BA"/>
    <w:rsid w:val="00E31A33"/>
    <w:rsid w:val="00E40F8A"/>
    <w:rsid w:val="00E41431"/>
    <w:rsid w:val="00E42D48"/>
    <w:rsid w:val="00E43FCE"/>
    <w:rsid w:val="00E454AD"/>
    <w:rsid w:val="00E53604"/>
    <w:rsid w:val="00E67385"/>
    <w:rsid w:val="00E67BDB"/>
    <w:rsid w:val="00E70BB5"/>
    <w:rsid w:val="00E80DA7"/>
    <w:rsid w:val="00E84AEE"/>
    <w:rsid w:val="00EA0372"/>
    <w:rsid w:val="00EA3D8D"/>
    <w:rsid w:val="00EB187D"/>
    <w:rsid w:val="00EB24B7"/>
    <w:rsid w:val="00EB26B9"/>
    <w:rsid w:val="00EC12C3"/>
    <w:rsid w:val="00EC600C"/>
    <w:rsid w:val="00EC6D85"/>
    <w:rsid w:val="00ED3EDB"/>
    <w:rsid w:val="00ED691D"/>
    <w:rsid w:val="00ED7069"/>
    <w:rsid w:val="00EE4235"/>
    <w:rsid w:val="00EF0047"/>
    <w:rsid w:val="00EF1236"/>
    <w:rsid w:val="00EF7F72"/>
    <w:rsid w:val="00F02075"/>
    <w:rsid w:val="00F04F3C"/>
    <w:rsid w:val="00F06702"/>
    <w:rsid w:val="00F10D45"/>
    <w:rsid w:val="00F11B86"/>
    <w:rsid w:val="00F1575F"/>
    <w:rsid w:val="00F16607"/>
    <w:rsid w:val="00F17009"/>
    <w:rsid w:val="00F21826"/>
    <w:rsid w:val="00F23AED"/>
    <w:rsid w:val="00F243F8"/>
    <w:rsid w:val="00F259BF"/>
    <w:rsid w:val="00F40B2C"/>
    <w:rsid w:val="00F41456"/>
    <w:rsid w:val="00F4261B"/>
    <w:rsid w:val="00F43798"/>
    <w:rsid w:val="00F467E5"/>
    <w:rsid w:val="00F6514C"/>
    <w:rsid w:val="00F6775B"/>
    <w:rsid w:val="00F7464A"/>
    <w:rsid w:val="00F761A7"/>
    <w:rsid w:val="00F82E5C"/>
    <w:rsid w:val="00F83118"/>
    <w:rsid w:val="00F83846"/>
    <w:rsid w:val="00F86026"/>
    <w:rsid w:val="00F91276"/>
    <w:rsid w:val="00F96180"/>
    <w:rsid w:val="00FB2817"/>
    <w:rsid w:val="00FB5C9F"/>
    <w:rsid w:val="00FB77E3"/>
    <w:rsid w:val="00FC39AD"/>
    <w:rsid w:val="00FC3D9D"/>
    <w:rsid w:val="00FC4153"/>
    <w:rsid w:val="00FC4763"/>
    <w:rsid w:val="00FC7530"/>
    <w:rsid w:val="00FD2785"/>
    <w:rsid w:val="00FE2599"/>
    <w:rsid w:val="00FE335B"/>
    <w:rsid w:val="00FF3979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1B0BF"/>
  <w15:chartTrackingRefBased/>
  <w15:docId w15:val="{30518D34-FBBA-4CCF-A502-AD1F4D9C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6D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C5888"/>
    <w:pPr>
      <w:keepNext/>
      <w:ind w:left="1416" w:hanging="1416"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C5888"/>
    <w:pPr>
      <w:keepNext/>
      <w:ind w:left="1416" w:hanging="1416"/>
      <w:jc w:val="center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qFormat/>
    <w:rsid w:val="009C5888"/>
    <w:pPr>
      <w:keepNext/>
      <w:ind w:left="1416" w:hanging="1416"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qFormat/>
    <w:rsid w:val="009C5888"/>
    <w:pPr>
      <w:keepNext/>
      <w:outlineLvl w:val="3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588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5888"/>
    <w:pPr>
      <w:autoSpaceDE w:val="0"/>
      <w:autoSpaceDN w:val="0"/>
      <w:adjustRightInd w:val="0"/>
      <w:jc w:val="both"/>
    </w:pPr>
    <w:rPr>
      <w:color w:val="231F20"/>
      <w:szCs w:val="20"/>
    </w:rPr>
  </w:style>
  <w:style w:type="paragraph" w:styleId="Tekstpodstawowywcity">
    <w:name w:val="Body Text Indent"/>
    <w:basedOn w:val="Normalny"/>
    <w:rsid w:val="009C5888"/>
    <w:pPr>
      <w:ind w:firstLine="180"/>
      <w:jc w:val="both"/>
    </w:pPr>
  </w:style>
  <w:style w:type="paragraph" w:styleId="Tekstpodstawowy2">
    <w:name w:val="Body Text 2"/>
    <w:basedOn w:val="Normalny"/>
    <w:rsid w:val="009C5888"/>
    <w:pPr>
      <w:jc w:val="both"/>
    </w:pPr>
    <w:rPr>
      <w:rFonts w:ascii="Arial" w:hAnsi="Arial" w:cs="Arial"/>
      <w:sz w:val="20"/>
    </w:rPr>
  </w:style>
  <w:style w:type="paragraph" w:styleId="Tekstpodstawowywcity2">
    <w:name w:val="Body Text Indent 2"/>
    <w:basedOn w:val="Normalny"/>
    <w:rsid w:val="009C5888"/>
    <w:pPr>
      <w:spacing w:line="480" w:lineRule="auto"/>
      <w:ind w:firstLine="360"/>
    </w:pPr>
    <w:rPr>
      <w:rFonts w:ascii="Arial" w:hAnsi="Arial" w:cs="Arial"/>
      <w:sz w:val="20"/>
    </w:rPr>
  </w:style>
  <w:style w:type="paragraph" w:styleId="Tekstpodstawowywcity3">
    <w:name w:val="Body Text Indent 3"/>
    <w:basedOn w:val="Normalny"/>
    <w:rsid w:val="009C5888"/>
    <w:pPr>
      <w:spacing w:line="480" w:lineRule="auto"/>
      <w:ind w:firstLine="360"/>
      <w:jc w:val="both"/>
    </w:pPr>
    <w:rPr>
      <w:rFonts w:ascii="Arial" w:hAnsi="Arial" w:cs="Arial"/>
      <w:sz w:val="20"/>
    </w:rPr>
  </w:style>
  <w:style w:type="character" w:styleId="UyteHipercze">
    <w:name w:val="FollowedHyperlink"/>
    <w:rsid w:val="009C5888"/>
    <w:rPr>
      <w:color w:val="800080"/>
      <w:u w:val="single"/>
    </w:rPr>
  </w:style>
  <w:style w:type="character" w:styleId="Pogrubienie">
    <w:name w:val="Strong"/>
    <w:uiPriority w:val="22"/>
    <w:qFormat/>
    <w:rsid w:val="009C5888"/>
    <w:rPr>
      <w:b/>
      <w:bCs/>
    </w:rPr>
  </w:style>
  <w:style w:type="paragraph" w:styleId="NormalnyWeb">
    <w:name w:val="Normal (Web)"/>
    <w:basedOn w:val="Normalny"/>
    <w:uiPriority w:val="99"/>
    <w:rsid w:val="009C5888"/>
    <w:pPr>
      <w:spacing w:before="100" w:beforeAutospacing="1" w:after="100" w:afterAutospacing="1"/>
    </w:pPr>
    <w:rPr>
      <w:lang w:val="en-US" w:eastAsia="en-US"/>
    </w:rPr>
  </w:style>
  <w:style w:type="paragraph" w:styleId="Nagwek">
    <w:name w:val="header"/>
    <w:basedOn w:val="Normalny"/>
    <w:rsid w:val="009C58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588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tandard">
    <w:name w:val="Standard"/>
    <w:rsid w:val="00563C62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Naglwek11">
    <w:name w:val="Naglówek 11"/>
    <w:basedOn w:val="Normalny"/>
    <w:next w:val="Normalny"/>
    <w:rsid w:val="0077386A"/>
    <w:pPr>
      <w:keepNext/>
      <w:widowControl w:val="0"/>
    </w:pPr>
    <w:rPr>
      <w:szCs w:val="20"/>
    </w:rPr>
  </w:style>
  <w:style w:type="paragraph" w:customStyle="1" w:styleId="Tekstpodstawowywciety">
    <w:name w:val="Tekst podstawowy wciety"/>
    <w:basedOn w:val="Normalny"/>
    <w:rsid w:val="0077386A"/>
    <w:pPr>
      <w:jc w:val="both"/>
    </w:pPr>
    <w:rPr>
      <w:szCs w:val="20"/>
    </w:rPr>
  </w:style>
  <w:style w:type="paragraph" w:customStyle="1" w:styleId="Naglwek3">
    <w:name w:val="Naglówek 3"/>
    <w:basedOn w:val="Normalny"/>
    <w:next w:val="Normalny"/>
    <w:rsid w:val="0077386A"/>
    <w:pPr>
      <w:keepNext/>
      <w:widowControl w:val="0"/>
      <w:jc w:val="center"/>
    </w:pPr>
    <w:rPr>
      <w:szCs w:val="20"/>
    </w:rPr>
  </w:style>
  <w:style w:type="character" w:customStyle="1" w:styleId="StopkaZnak">
    <w:name w:val="Stopka Znak"/>
    <w:link w:val="Stopka"/>
    <w:uiPriority w:val="99"/>
    <w:rsid w:val="00FC39AD"/>
    <w:rPr>
      <w:sz w:val="24"/>
      <w:szCs w:val="24"/>
    </w:rPr>
  </w:style>
  <w:style w:type="paragraph" w:styleId="Tekstdymka">
    <w:name w:val="Balloon Text"/>
    <w:basedOn w:val="Normalny"/>
    <w:link w:val="TekstdymkaZnak"/>
    <w:rsid w:val="00FC39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C39AD"/>
    <w:rPr>
      <w:rFonts w:ascii="Tahoma" w:hAnsi="Tahoma" w:cs="Tahoma"/>
      <w:sz w:val="16"/>
      <w:szCs w:val="16"/>
    </w:rPr>
  </w:style>
  <w:style w:type="paragraph" w:customStyle="1" w:styleId="Normalny1">
    <w:name w:val="Normalny1"/>
    <w:basedOn w:val="Normalny"/>
    <w:rsid w:val="00A02A2E"/>
    <w:pPr>
      <w:keepNext/>
      <w:outlineLvl w:val="1"/>
    </w:pPr>
    <w:rPr>
      <w:rFonts w:ascii="Arial" w:hAnsi="Arial"/>
      <w:sz w:val="16"/>
      <w:szCs w:val="20"/>
      <w:lang w:val="de-DE" w:eastAsia="de-DE"/>
    </w:rPr>
  </w:style>
  <w:style w:type="paragraph" w:customStyle="1" w:styleId="auflistung">
    <w:name w:val="auflistung"/>
    <w:basedOn w:val="Normalny"/>
    <w:link w:val="auflistungZchn1"/>
    <w:rsid w:val="00A02A2E"/>
    <w:pPr>
      <w:numPr>
        <w:numId w:val="1"/>
      </w:numPr>
    </w:pPr>
    <w:rPr>
      <w:rFonts w:ascii="Arial" w:hAnsi="Arial"/>
      <w:sz w:val="16"/>
      <w:szCs w:val="20"/>
      <w:lang w:val="de-DE" w:eastAsia="de-DE"/>
    </w:rPr>
  </w:style>
  <w:style w:type="character" w:customStyle="1" w:styleId="auflistungZchn1">
    <w:name w:val="auflistung Zchn1"/>
    <w:link w:val="auflistung"/>
    <w:locked/>
    <w:rsid w:val="00A02A2E"/>
    <w:rPr>
      <w:rFonts w:ascii="Arial" w:hAnsi="Arial"/>
      <w:sz w:val="16"/>
      <w:lang w:val="de-DE" w:eastAsia="de-DE"/>
    </w:rPr>
  </w:style>
  <w:style w:type="paragraph" w:customStyle="1" w:styleId="berschriftc">
    <w:name w:val="Überschrift c"/>
    <w:basedOn w:val="Normalny"/>
    <w:rsid w:val="00A02A2E"/>
    <w:pPr>
      <w:keepNext/>
      <w:spacing w:before="120" w:after="120"/>
      <w:outlineLvl w:val="1"/>
    </w:pPr>
    <w:rPr>
      <w:rFonts w:ascii="Arial" w:hAnsi="Arial"/>
      <w:b/>
      <w:sz w:val="16"/>
      <w:szCs w:val="20"/>
      <w:lang w:val="de-DE" w:eastAsia="de-DE"/>
    </w:rPr>
  </w:style>
  <w:style w:type="paragraph" w:customStyle="1" w:styleId="Default">
    <w:name w:val="Default"/>
    <w:rsid w:val="00FF70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7C4E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C4EA5"/>
  </w:style>
  <w:style w:type="character" w:styleId="Odwoanieprzypisukocowego">
    <w:name w:val="endnote reference"/>
    <w:rsid w:val="007C4EA5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68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qFormat/>
    <w:rsid w:val="000D6814"/>
    <w:rPr>
      <w:rFonts w:ascii="Calibri" w:hAnsi="Calibri"/>
      <w:sz w:val="24"/>
      <w:szCs w:val="24"/>
      <w:u w:val="none"/>
    </w:rPr>
  </w:style>
  <w:style w:type="character" w:customStyle="1" w:styleId="label06a">
    <w:name w:val="label06a"/>
    <w:basedOn w:val="Domylnaczcionkaakapitu"/>
    <w:rsid w:val="00F11B86"/>
  </w:style>
  <w:style w:type="numbering" w:customStyle="1" w:styleId="WWNum37">
    <w:name w:val="WWNum37"/>
    <w:basedOn w:val="Bezlisty"/>
    <w:rsid w:val="00CF5DC5"/>
    <w:pPr>
      <w:numPr>
        <w:numId w:val="1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96D42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rsid w:val="00D96D42"/>
    <w:rPr>
      <w:lang w:val="x-none" w:eastAsia="ar-SA"/>
    </w:rPr>
  </w:style>
  <w:style w:type="character" w:styleId="Odwoanieprzypisudolnego">
    <w:name w:val="footnote reference"/>
    <w:uiPriority w:val="99"/>
    <w:unhideWhenUsed/>
    <w:rsid w:val="00D96D42"/>
    <w:rPr>
      <w:vertAlign w:val="superscript"/>
    </w:rPr>
  </w:style>
  <w:style w:type="character" w:customStyle="1" w:styleId="TekstpodstawowyZnak">
    <w:name w:val="Tekst podstawowy Znak"/>
    <w:link w:val="Tekstpodstawowy"/>
    <w:rsid w:val="00D96D42"/>
    <w:rPr>
      <w:color w:val="231F20"/>
      <w:sz w:val="24"/>
    </w:rPr>
  </w:style>
  <w:style w:type="paragraph" w:customStyle="1" w:styleId="StandardAngebotberschrift">
    <w:name w:val="StandardAngebotÜberschrift"/>
    <w:basedOn w:val="Normalny"/>
    <w:rsid w:val="00145FA6"/>
    <w:pPr>
      <w:spacing w:before="240"/>
    </w:pPr>
    <w:rPr>
      <w:rFonts w:ascii="Arial" w:hAnsi="Arial" w:cs="Arial"/>
      <w:b/>
      <w:lang w:val="de-DE" w:eastAsia="en-US"/>
    </w:rPr>
  </w:style>
  <w:style w:type="paragraph" w:customStyle="1" w:styleId="Textbody">
    <w:name w:val="Text body"/>
    <w:basedOn w:val="Normalny"/>
    <w:rsid w:val="005547D9"/>
    <w:pPr>
      <w:widowControl w:val="0"/>
      <w:suppressAutoHyphens/>
      <w:autoSpaceDN w:val="0"/>
      <w:spacing w:after="170" w:line="360" w:lineRule="auto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Contents">
    <w:name w:val="Table Contents"/>
    <w:basedOn w:val="Normalny"/>
    <w:rsid w:val="005547D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16"/>
      <w:szCs w:val="16"/>
      <w:lang w:eastAsia="zh-CN" w:bidi="hi-IN"/>
    </w:rPr>
  </w:style>
  <w:style w:type="character" w:customStyle="1" w:styleId="st">
    <w:name w:val="st"/>
    <w:rsid w:val="008F0060"/>
  </w:style>
  <w:style w:type="character" w:styleId="Uwydatnienie">
    <w:name w:val="Emphasis"/>
    <w:uiPriority w:val="20"/>
    <w:qFormat/>
    <w:rsid w:val="008F0060"/>
    <w:rPr>
      <w:i/>
      <w:iCs/>
    </w:rPr>
  </w:style>
  <w:style w:type="character" w:customStyle="1" w:styleId="shorttext">
    <w:name w:val="short_text"/>
    <w:rsid w:val="000B4E44"/>
  </w:style>
  <w:style w:type="character" w:customStyle="1" w:styleId="Nierozpoznanawzmianka1">
    <w:name w:val="Nierozpoznana wzmianka1"/>
    <w:uiPriority w:val="99"/>
    <w:semiHidden/>
    <w:unhideWhenUsed/>
    <w:rsid w:val="00CF0ECE"/>
    <w:rPr>
      <w:color w:val="605E5C"/>
      <w:shd w:val="clear" w:color="auto" w:fill="E1DFDD"/>
    </w:rPr>
  </w:style>
  <w:style w:type="numbering" w:customStyle="1" w:styleId="WWNum38">
    <w:name w:val="WWNum38"/>
    <w:basedOn w:val="Bezlisty"/>
    <w:rsid w:val="00553663"/>
    <w:pPr>
      <w:numPr>
        <w:numId w:val="10"/>
      </w:numPr>
    </w:pPr>
  </w:style>
  <w:style w:type="character" w:styleId="Odwoaniedelikatne">
    <w:name w:val="Subtle Reference"/>
    <w:uiPriority w:val="31"/>
    <w:qFormat/>
    <w:rsid w:val="001F33C9"/>
    <w:rPr>
      <w:rFonts w:ascii="Calibri" w:hAnsi="Calibri" w:hint="default"/>
    </w:rPr>
  </w:style>
  <w:style w:type="character" w:styleId="Tekstzastpczy">
    <w:name w:val="Placeholder Text"/>
    <w:basedOn w:val="Domylnaczcionkaakapitu"/>
    <w:uiPriority w:val="99"/>
    <w:semiHidden/>
    <w:rsid w:val="007445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9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97578-A2E3-4F21-A081-6B366226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5906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cp:lastModifiedBy>marcin kawaler</cp:lastModifiedBy>
  <cp:revision>5</cp:revision>
  <cp:lastPrinted>2024-05-23T07:36:00Z</cp:lastPrinted>
  <dcterms:created xsi:type="dcterms:W3CDTF">2024-12-17T15:18:00Z</dcterms:created>
  <dcterms:modified xsi:type="dcterms:W3CDTF">2024-12-18T10:22:00Z</dcterms:modified>
</cp:coreProperties>
</file>